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31AA3B" w14:textId="249F1B23" w:rsidR="00824D29" w:rsidRPr="002479F9" w:rsidRDefault="00477A66" w:rsidP="00824D29">
      <w:pPr>
        <w:rPr>
          <w:rFonts w:ascii="Calibri" w:hAnsi="Calibri" w:cs="Calibri"/>
        </w:rPr>
      </w:pPr>
      <w:r w:rsidRPr="002479F9">
        <w:rPr>
          <w:rFonts w:ascii="Calibri" w:hAnsi="Calibri" w:cs="Calibri"/>
          <w:noProof/>
        </w:rPr>
        <w:drawing>
          <wp:anchor distT="0" distB="0" distL="114300" distR="114300" simplePos="0" relativeHeight="251658240" behindDoc="1" locked="0" layoutInCell="1" allowOverlap="1" wp14:anchorId="66CD47B1" wp14:editId="02033A86">
            <wp:simplePos x="0" y="0"/>
            <wp:positionH relativeFrom="column">
              <wp:posOffset>1465580</wp:posOffset>
            </wp:positionH>
            <wp:positionV relativeFrom="paragraph">
              <wp:posOffset>0</wp:posOffset>
            </wp:positionV>
            <wp:extent cx="2644775" cy="901065"/>
            <wp:effectExtent l="0" t="0" r="3175" b="0"/>
            <wp:wrapThrough wrapText="bothSides">
              <wp:wrapPolygon edited="0">
                <wp:start x="0" y="0"/>
                <wp:lineTo x="0" y="21006"/>
                <wp:lineTo x="21470" y="21006"/>
                <wp:lineTo x="21470" y="0"/>
                <wp:lineTo x="0" y="0"/>
              </wp:wrapPolygon>
            </wp:wrapThrough>
            <wp:docPr id="108257672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44775" cy="901065"/>
                    </a:xfrm>
                    <a:prstGeom prst="rect">
                      <a:avLst/>
                    </a:prstGeom>
                    <a:noFill/>
                  </pic:spPr>
                </pic:pic>
              </a:graphicData>
            </a:graphic>
            <wp14:sizeRelH relativeFrom="margin">
              <wp14:pctWidth>0</wp14:pctWidth>
            </wp14:sizeRelH>
            <wp14:sizeRelV relativeFrom="margin">
              <wp14:pctHeight>0</wp14:pctHeight>
            </wp14:sizeRelV>
          </wp:anchor>
        </w:drawing>
      </w:r>
    </w:p>
    <w:p w14:paraId="11D48060" w14:textId="77777777" w:rsidR="00477A66" w:rsidRPr="002479F9" w:rsidRDefault="00477A66" w:rsidP="00824D29">
      <w:pPr>
        <w:rPr>
          <w:rFonts w:ascii="Calibri" w:hAnsi="Calibri" w:cs="Calibri"/>
        </w:rPr>
      </w:pPr>
    </w:p>
    <w:p w14:paraId="0EEF2EC1" w14:textId="77777777" w:rsidR="00477A66" w:rsidRPr="002479F9" w:rsidRDefault="00477A66" w:rsidP="00FD4533">
      <w:pPr>
        <w:jc w:val="center"/>
        <w:rPr>
          <w:rFonts w:ascii="Calibri" w:hAnsi="Calibri" w:cs="Calibri"/>
          <w:b/>
          <w:bCs/>
          <w:u w:val="single"/>
        </w:rPr>
      </w:pPr>
    </w:p>
    <w:p w14:paraId="47A8D303" w14:textId="77777777" w:rsidR="00477A66" w:rsidRPr="002479F9" w:rsidRDefault="00477A66" w:rsidP="00FD4533">
      <w:pPr>
        <w:jc w:val="center"/>
        <w:rPr>
          <w:rFonts w:ascii="Calibri" w:hAnsi="Calibri" w:cs="Calibri"/>
          <w:b/>
          <w:bCs/>
          <w:u w:val="single"/>
        </w:rPr>
      </w:pPr>
    </w:p>
    <w:p w14:paraId="3A18205C" w14:textId="6D3481C3" w:rsidR="00477A66" w:rsidRPr="00B27A04" w:rsidRDefault="00672413" w:rsidP="00FD4533">
      <w:pPr>
        <w:jc w:val="center"/>
        <w:rPr>
          <w:rFonts w:ascii="Calibri" w:hAnsi="Calibri" w:cs="Calibri"/>
        </w:rPr>
      </w:pPr>
      <w:r w:rsidRPr="00B27A04">
        <w:rPr>
          <w:rFonts w:ascii="Calibri" w:hAnsi="Calibri" w:cs="Calibri"/>
        </w:rPr>
        <w:t xml:space="preserve">Has the Police improved information sharing between </w:t>
      </w:r>
      <w:r w:rsidR="003365EE" w:rsidRPr="00B27A04">
        <w:rPr>
          <w:rFonts w:ascii="Calibri" w:hAnsi="Calibri" w:cs="Calibri"/>
        </w:rPr>
        <w:t xml:space="preserve">Police </w:t>
      </w:r>
      <w:r w:rsidR="00277039" w:rsidRPr="00B27A04">
        <w:rPr>
          <w:rFonts w:ascii="Calibri" w:hAnsi="Calibri" w:cs="Calibri"/>
        </w:rPr>
        <w:t xml:space="preserve">forces and partner agencies since the Soham Murders? </w:t>
      </w:r>
    </w:p>
    <w:p w14:paraId="7C3DADBD" w14:textId="77777777" w:rsidR="00277039" w:rsidRPr="00B27A04" w:rsidRDefault="00277039" w:rsidP="00FD4533">
      <w:pPr>
        <w:jc w:val="center"/>
        <w:rPr>
          <w:rFonts w:ascii="Calibri" w:hAnsi="Calibri" w:cs="Calibri"/>
        </w:rPr>
      </w:pPr>
    </w:p>
    <w:p w14:paraId="44CD203C" w14:textId="154A1F95" w:rsidR="00277039" w:rsidRPr="00B27A04" w:rsidRDefault="00277039" w:rsidP="00FD4533">
      <w:pPr>
        <w:jc w:val="center"/>
        <w:rPr>
          <w:rFonts w:ascii="Calibri" w:hAnsi="Calibri" w:cs="Calibri"/>
        </w:rPr>
      </w:pPr>
      <w:r w:rsidRPr="00B27A04">
        <w:rPr>
          <w:rFonts w:ascii="Calibri" w:hAnsi="Calibri" w:cs="Calibri"/>
        </w:rPr>
        <w:t xml:space="preserve">Dylan Patrick O’Driscoll </w:t>
      </w:r>
    </w:p>
    <w:p w14:paraId="3E24A9A4" w14:textId="37D80BF3" w:rsidR="00277039" w:rsidRPr="00B27A04" w:rsidRDefault="00B0270E" w:rsidP="00FD4533">
      <w:pPr>
        <w:jc w:val="center"/>
        <w:rPr>
          <w:rFonts w:ascii="Calibri" w:hAnsi="Calibri" w:cs="Calibri"/>
        </w:rPr>
      </w:pPr>
      <w:r w:rsidRPr="00B27A04">
        <w:rPr>
          <w:rFonts w:ascii="Calibri" w:hAnsi="Calibri" w:cs="Calibri"/>
        </w:rPr>
        <w:t>2134479</w:t>
      </w:r>
    </w:p>
    <w:p w14:paraId="56BDEAE0" w14:textId="77777777" w:rsidR="00B0270E" w:rsidRPr="00B27A04" w:rsidRDefault="00B0270E" w:rsidP="00B0270E">
      <w:pPr>
        <w:rPr>
          <w:rFonts w:ascii="Calibri" w:hAnsi="Calibri" w:cs="Calibri"/>
        </w:rPr>
      </w:pPr>
    </w:p>
    <w:p w14:paraId="360E216D" w14:textId="77777777" w:rsidR="00477A66" w:rsidRPr="00B27A04" w:rsidRDefault="00477A66" w:rsidP="00FD4533">
      <w:pPr>
        <w:jc w:val="center"/>
        <w:rPr>
          <w:rFonts w:ascii="Calibri" w:hAnsi="Calibri" w:cs="Calibri"/>
          <w:b/>
          <w:bCs/>
          <w:u w:val="single"/>
        </w:rPr>
      </w:pPr>
    </w:p>
    <w:p w14:paraId="546ED1DB" w14:textId="4A9E4D73" w:rsidR="00824D29" w:rsidRPr="00B27A04" w:rsidRDefault="00FD4533" w:rsidP="00FD4533">
      <w:pPr>
        <w:jc w:val="center"/>
        <w:rPr>
          <w:rFonts w:ascii="Calibri" w:hAnsi="Calibri" w:cs="Calibri"/>
          <w:b/>
          <w:bCs/>
          <w:u w:val="single"/>
        </w:rPr>
      </w:pPr>
      <w:r w:rsidRPr="00B27A04">
        <w:rPr>
          <w:rFonts w:ascii="Calibri" w:hAnsi="Calibri" w:cs="Calibri"/>
          <w:b/>
          <w:bCs/>
          <w:u w:val="single"/>
        </w:rPr>
        <w:t xml:space="preserve">DECLARATION </w:t>
      </w:r>
    </w:p>
    <w:p w14:paraId="0AA469FD" w14:textId="37FA8D22" w:rsidR="00FF1B6B" w:rsidRPr="00B27A04" w:rsidRDefault="00FF1B6B" w:rsidP="00FD4533">
      <w:pPr>
        <w:jc w:val="center"/>
        <w:rPr>
          <w:rFonts w:ascii="Calibri" w:hAnsi="Calibri" w:cs="Calibri"/>
        </w:rPr>
      </w:pPr>
      <w:r w:rsidRPr="00B27A04">
        <w:rPr>
          <w:rFonts w:ascii="Calibri" w:hAnsi="Calibri" w:cs="Calibri"/>
        </w:rPr>
        <w:t xml:space="preserve">This work has not previously </w:t>
      </w:r>
      <w:r w:rsidR="00194C52" w:rsidRPr="00B27A04">
        <w:rPr>
          <w:rFonts w:ascii="Calibri" w:hAnsi="Calibri" w:cs="Calibri"/>
        </w:rPr>
        <w:t>been accepted</w:t>
      </w:r>
      <w:r w:rsidRPr="00B27A04">
        <w:rPr>
          <w:rFonts w:ascii="Calibri" w:hAnsi="Calibri" w:cs="Calibri"/>
        </w:rPr>
        <w:t xml:space="preserve"> ins substance </w:t>
      </w:r>
      <w:r w:rsidR="00387585" w:rsidRPr="00B27A04">
        <w:rPr>
          <w:rFonts w:ascii="Calibri" w:hAnsi="Calibri" w:cs="Calibri"/>
        </w:rPr>
        <w:t>for any degree and is not being concurrently submitted in candidature for any d</w:t>
      </w:r>
      <w:r w:rsidR="00194C52" w:rsidRPr="00B27A04">
        <w:rPr>
          <w:rFonts w:ascii="Calibri" w:hAnsi="Calibri" w:cs="Calibri"/>
        </w:rPr>
        <w:t>egree.</w:t>
      </w:r>
    </w:p>
    <w:p w14:paraId="3B9BC55F" w14:textId="38CA561B" w:rsidR="00194C52" w:rsidRPr="00B27A04" w:rsidRDefault="00194C52" w:rsidP="00FD4533">
      <w:pPr>
        <w:jc w:val="center"/>
        <w:rPr>
          <w:rFonts w:ascii="Calibri" w:hAnsi="Calibri" w:cs="Calibri"/>
        </w:rPr>
      </w:pPr>
      <w:r w:rsidRPr="00B27A04">
        <w:rPr>
          <w:rFonts w:ascii="Calibri" w:hAnsi="Calibri" w:cs="Calibri"/>
        </w:rPr>
        <w:t xml:space="preserve">Signed: Dylan O’Driscoll </w:t>
      </w:r>
    </w:p>
    <w:p w14:paraId="1440AD60" w14:textId="36863C25" w:rsidR="00194C52" w:rsidRPr="00B27A04" w:rsidRDefault="00194C52" w:rsidP="00FD4533">
      <w:pPr>
        <w:jc w:val="center"/>
        <w:rPr>
          <w:rFonts w:ascii="Calibri" w:hAnsi="Calibri" w:cs="Calibri"/>
        </w:rPr>
      </w:pPr>
      <w:r w:rsidRPr="00B27A04">
        <w:rPr>
          <w:rFonts w:ascii="Calibri" w:hAnsi="Calibri" w:cs="Calibri"/>
        </w:rPr>
        <w:t xml:space="preserve">Date: </w:t>
      </w:r>
      <w:r w:rsidR="004F452E" w:rsidRPr="00B27A04">
        <w:rPr>
          <w:rFonts w:ascii="Calibri" w:hAnsi="Calibri" w:cs="Calibri"/>
        </w:rPr>
        <w:t>07/04/2025</w:t>
      </w:r>
    </w:p>
    <w:p w14:paraId="25C92492" w14:textId="4E7FA58E" w:rsidR="00194C52" w:rsidRPr="00B27A04" w:rsidRDefault="00237783" w:rsidP="00FD4533">
      <w:pPr>
        <w:jc w:val="center"/>
        <w:rPr>
          <w:rFonts w:ascii="Calibri" w:hAnsi="Calibri" w:cs="Calibri"/>
        </w:rPr>
      </w:pPr>
      <w:r w:rsidRPr="00B27A04">
        <w:rPr>
          <w:rFonts w:ascii="Calibri" w:hAnsi="Calibri" w:cs="Calibri"/>
        </w:rPr>
        <w:t xml:space="preserve">STATEMENT 1 </w:t>
      </w:r>
    </w:p>
    <w:p w14:paraId="7F7BA7E6" w14:textId="2043A45B" w:rsidR="00237783" w:rsidRPr="00B27A04" w:rsidRDefault="001A7890" w:rsidP="00FD4533">
      <w:pPr>
        <w:jc w:val="center"/>
        <w:rPr>
          <w:rFonts w:ascii="Calibri" w:hAnsi="Calibri" w:cs="Calibri"/>
        </w:rPr>
      </w:pPr>
      <w:r w:rsidRPr="00B27A04">
        <w:rPr>
          <w:rFonts w:ascii="Calibri" w:hAnsi="Calibri" w:cs="Calibri"/>
        </w:rPr>
        <w:t>This dissertation is being submitted</w:t>
      </w:r>
      <w:r w:rsidR="00FA6DC5" w:rsidRPr="00B27A04">
        <w:rPr>
          <w:rFonts w:ascii="Calibri" w:hAnsi="Calibri" w:cs="Calibri"/>
        </w:rPr>
        <w:t xml:space="preserve"> in partial fulfilment of the requirements for the degree </w:t>
      </w:r>
      <w:r w:rsidR="00025313" w:rsidRPr="00B27A04">
        <w:rPr>
          <w:rFonts w:ascii="Calibri" w:hAnsi="Calibri" w:cs="Calibri"/>
        </w:rPr>
        <w:t xml:space="preserve">of BA. </w:t>
      </w:r>
    </w:p>
    <w:p w14:paraId="01BCAC5F" w14:textId="342F662A" w:rsidR="00025313" w:rsidRPr="00B27A04" w:rsidRDefault="00025313" w:rsidP="00FD4533">
      <w:pPr>
        <w:jc w:val="center"/>
        <w:rPr>
          <w:rFonts w:ascii="Calibri" w:hAnsi="Calibri" w:cs="Calibri"/>
        </w:rPr>
      </w:pPr>
      <w:r w:rsidRPr="00B27A04">
        <w:rPr>
          <w:rFonts w:ascii="Calibri" w:hAnsi="Calibri" w:cs="Calibri"/>
        </w:rPr>
        <w:t xml:space="preserve">Signed: Dylan O’Driscoll </w:t>
      </w:r>
    </w:p>
    <w:p w14:paraId="560B90D7" w14:textId="50804DC1" w:rsidR="00025313" w:rsidRPr="00B27A04" w:rsidRDefault="004F452E" w:rsidP="00FD4533">
      <w:pPr>
        <w:jc w:val="center"/>
        <w:rPr>
          <w:rFonts w:ascii="Calibri" w:hAnsi="Calibri" w:cs="Calibri"/>
        </w:rPr>
      </w:pPr>
      <w:r w:rsidRPr="00B27A04">
        <w:rPr>
          <w:rFonts w:ascii="Calibri" w:hAnsi="Calibri" w:cs="Calibri"/>
        </w:rPr>
        <w:t>Date: 07/04/2025</w:t>
      </w:r>
    </w:p>
    <w:p w14:paraId="6AD14A60" w14:textId="2017EBCD" w:rsidR="00025313" w:rsidRPr="00B27A04" w:rsidRDefault="00025313" w:rsidP="00FD4533">
      <w:pPr>
        <w:jc w:val="center"/>
        <w:rPr>
          <w:rFonts w:ascii="Calibri" w:hAnsi="Calibri" w:cs="Calibri"/>
        </w:rPr>
      </w:pPr>
      <w:r w:rsidRPr="00B27A04">
        <w:rPr>
          <w:rFonts w:ascii="Calibri" w:hAnsi="Calibri" w:cs="Calibri"/>
        </w:rPr>
        <w:t xml:space="preserve">STATEMENT 2 </w:t>
      </w:r>
    </w:p>
    <w:p w14:paraId="20C88848" w14:textId="5145C1FB" w:rsidR="00025313" w:rsidRPr="00B27A04" w:rsidRDefault="00025313" w:rsidP="00FD4533">
      <w:pPr>
        <w:jc w:val="center"/>
        <w:rPr>
          <w:rFonts w:ascii="Calibri" w:hAnsi="Calibri" w:cs="Calibri"/>
        </w:rPr>
      </w:pPr>
      <w:r w:rsidRPr="00B27A04">
        <w:rPr>
          <w:rFonts w:ascii="Calibri" w:hAnsi="Calibri" w:cs="Calibri"/>
        </w:rPr>
        <w:t xml:space="preserve">This dissertation is the result </w:t>
      </w:r>
      <w:r w:rsidR="00FB284F" w:rsidRPr="00B27A04">
        <w:rPr>
          <w:rFonts w:ascii="Calibri" w:hAnsi="Calibri" w:cs="Calibri"/>
        </w:rPr>
        <w:t xml:space="preserve">of my own independent work/ </w:t>
      </w:r>
      <w:r w:rsidR="003A0DEC" w:rsidRPr="00B27A04">
        <w:rPr>
          <w:rFonts w:ascii="Calibri" w:hAnsi="Calibri" w:cs="Calibri"/>
        </w:rPr>
        <w:t>investigation,</w:t>
      </w:r>
      <w:r w:rsidR="00FB284F" w:rsidRPr="00B27A04">
        <w:rPr>
          <w:rFonts w:ascii="Calibri" w:hAnsi="Calibri" w:cs="Calibri"/>
        </w:rPr>
        <w:t xml:space="preserve"> except where otherwise stated</w:t>
      </w:r>
      <w:r w:rsidR="00570D1D" w:rsidRPr="00B27A04">
        <w:rPr>
          <w:rFonts w:ascii="Calibri" w:hAnsi="Calibri" w:cs="Calibri"/>
        </w:rPr>
        <w:t>. Other sources are acknowledged by footnotes giving explicit references</w:t>
      </w:r>
      <w:r w:rsidR="00B0732B" w:rsidRPr="00B27A04">
        <w:rPr>
          <w:rFonts w:ascii="Calibri" w:hAnsi="Calibri" w:cs="Calibri"/>
        </w:rPr>
        <w:t xml:space="preserve">. A bibliography is appended. </w:t>
      </w:r>
    </w:p>
    <w:p w14:paraId="02F4BE56" w14:textId="77D811CB" w:rsidR="00B0732B" w:rsidRPr="00B27A04" w:rsidRDefault="00B0732B" w:rsidP="00FD4533">
      <w:pPr>
        <w:jc w:val="center"/>
        <w:rPr>
          <w:rFonts w:ascii="Calibri" w:hAnsi="Calibri" w:cs="Calibri"/>
        </w:rPr>
      </w:pPr>
      <w:r w:rsidRPr="00B27A04">
        <w:rPr>
          <w:rFonts w:ascii="Calibri" w:hAnsi="Calibri" w:cs="Calibri"/>
        </w:rPr>
        <w:t xml:space="preserve">Signed: Dylan O’Driscoll </w:t>
      </w:r>
    </w:p>
    <w:p w14:paraId="3595F046" w14:textId="5C14B676" w:rsidR="00B0732B" w:rsidRPr="00B27A04" w:rsidRDefault="004F452E" w:rsidP="00FD4533">
      <w:pPr>
        <w:jc w:val="center"/>
        <w:rPr>
          <w:rFonts w:ascii="Calibri" w:hAnsi="Calibri" w:cs="Calibri"/>
        </w:rPr>
      </w:pPr>
      <w:r w:rsidRPr="00B27A04">
        <w:rPr>
          <w:rFonts w:ascii="Calibri" w:hAnsi="Calibri" w:cs="Calibri"/>
        </w:rPr>
        <w:t>Date: 07/04/2025</w:t>
      </w:r>
    </w:p>
    <w:p w14:paraId="3B9973F1" w14:textId="63965C98" w:rsidR="00B0732B" w:rsidRPr="00B27A04" w:rsidRDefault="00B0732B" w:rsidP="00FD4533">
      <w:pPr>
        <w:jc w:val="center"/>
        <w:rPr>
          <w:rFonts w:ascii="Calibri" w:hAnsi="Calibri" w:cs="Calibri"/>
        </w:rPr>
      </w:pPr>
      <w:r w:rsidRPr="00B27A04">
        <w:rPr>
          <w:rFonts w:ascii="Calibri" w:hAnsi="Calibri" w:cs="Calibri"/>
        </w:rPr>
        <w:t xml:space="preserve">STATEMENT 3 </w:t>
      </w:r>
    </w:p>
    <w:p w14:paraId="18D7FF00" w14:textId="47BD3A7F" w:rsidR="00B0732B" w:rsidRPr="00B27A04" w:rsidRDefault="00B0732B" w:rsidP="00FD4533">
      <w:pPr>
        <w:jc w:val="center"/>
        <w:rPr>
          <w:rFonts w:ascii="Calibri" w:hAnsi="Calibri" w:cs="Calibri"/>
        </w:rPr>
      </w:pPr>
      <w:r w:rsidRPr="00B27A04">
        <w:rPr>
          <w:rFonts w:ascii="Calibri" w:hAnsi="Calibri" w:cs="Calibri"/>
        </w:rPr>
        <w:lastRenderedPageBreak/>
        <w:t>I hereby give consent for my dissertation, if accepted</w:t>
      </w:r>
      <w:r w:rsidR="00671AA5" w:rsidRPr="00B27A04">
        <w:rPr>
          <w:rFonts w:ascii="Calibri" w:hAnsi="Calibri" w:cs="Calibri"/>
        </w:rPr>
        <w:t xml:space="preserve">, to be available for photocopying and for interlibrary loan, and for the title and summary to be made available to outside </w:t>
      </w:r>
      <w:r w:rsidR="00893A76" w:rsidRPr="00B27A04">
        <w:rPr>
          <w:rFonts w:ascii="Calibri" w:hAnsi="Calibri" w:cs="Calibri"/>
        </w:rPr>
        <w:t xml:space="preserve">organisations. </w:t>
      </w:r>
    </w:p>
    <w:p w14:paraId="7CB464F5" w14:textId="7B418149" w:rsidR="00893A76" w:rsidRPr="00B27A04" w:rsidRDefault="00893A76" w:rsidP="00FD4533">
      <w:pPr>
        <w:jc w:val="center"/>
        <w:rPr>
          <w:rFonts w:ascii="Calibri" w:hAnsi="Calibri" w:cs="Calibri"/>
        </w:rPr>
      </w:pPr>
      <w:r w:rsidRPr="00B27A04">
        <w:rPr>
          <w:rFonts w:ascii="Calibri" w:hAnsi="Calibri" w:cs="Calibri"/>
        </w:rPr>
        <w:t>Signed: Dylan O’Driscoll</w:t>
      </w:r>
    </w:p>
    <w:p w14:paraId="641A2D73" w14:textId="0FF53DB5" w:rsidR="00893A76" w:rsidRPr="00B27A04" w:rsidRDefault="004F452E" w:rsidP="00FD4533">
      <w:pPr>
        <w:jc w:val="center"/>
        <w:rPr>
          <w:rFonts w:ascii="Calibri" w:hAnsi="Calibri" w:cs="Calibri"/>
        </w:rPr>
      </w:pPr>
      <w:r w:rsidRPr="00B27A04">
        <w:rPr>
          <w:rFonts w:ascii="Calibri" w:hAnsi="Calibri" w:cs="Calibri"/>
        </w:rPr>
        <w:t>Date: 07/04/2025</w:t>
      </w:r>
    </w:p>
    <w:p w14:paraId="6DB6B562" w14:textId="205CD564" w:rsidR="00893A76" w:rsidRPr="00B27A04" w:rsidRDefault="00893A76" w:rsidP="00FD4533">
      <w:pPr>
        <w:jc w:val="center"/>
        <w:rPr>
          <w:rFonts w:ascii="Calibri" w:hAnsi="Calibri" w:cs="Calibri"/>
        </w:rPr>
      </w:pPr>
      <w:r w:rsidRPr="00B27A04">
        <w:rPr>
          <w:rFonts w:ascii="Calibri" w:hAnsi="Calibri" w:cs="Calibri"/>
        </w:rPr>
        <w:t xml:space="preserve">STATEMENT 4 </w:t>
      </w:r>
    </w:p>
    <w:p w14:paraId="6E77F393" w14:textId="5EDE4786" w:rsidR="00893A76" w:rsidRPr="00B27A04" w:rsidRDefault="00893A76" w:rsidP="00FD4533">
      <w:pPr>
        <w:jc w:val="center"/>
        <w:rPr>
          <w:rFonts w:ascii="Calibri" w:hAnsi="Calibri" w:cs="Calibri"/>
        </w:rPr>
      </w:pPr>
      <w:r w:rsidRPr="00B27A04">
        <w:rPr>
          <w:rFonts w:ascii="Calibri" w:hAnsi="Calibri" w:cs="Calibri"/>
        </w:rPr>
        <w:t xml:space="preserve">I hereby </w:t>
      </w:r>
      <w:r w:rsidR="005A3D48" w:rsidRPr="00B27A04">
        <w:rPr>
          <w:rFonts w:ascii="Calibri" w:hAnsi="Calibri" w:cs="Calibri"/>
        </w:rPr>
        <w:t xml:space="preserve">give consent for my dissertation, if accepted, to be available on the university’s IT system to those who have </w:t>
      </w:r>
      <w:r w:rsidR="006206D3" w:rsidRPr="00B27A04">
        <w:rPr>
          <w:rFonts w:ascii="Calibri" w:hAnsi="Calibri" w:cs="Calibri"/>
        </w:rPr>
        <w:t xml:space="preserve">consent to use the system. </w:t>
      </w:r>
    </w:p>
    <w:p w14:paraId="68F479A4" w14:textId="36321BD4" w:rsidR="006206D3" w:rsidRPr="00B27A04" w:rsidRDefault="006206D3" w:rsidP="00FD4533">
      <w:pPr>
        <w:jc w:val="center"/>
        <w:rPr>
          <w:rFonts w:ascii="Calibri" w:hAnsi="Calibri" w:cs="Calibri"/>
        </w:rPr>
      </w:pPr>
      <w:r w:rsidRPr="00B27A04">
        <w:rPr>
          <w:rFonts w:ascii="Calibri" w:hAnsi="Calibri" w:cs="Calibri"/>
        </w:rPr>
        <w:t xml:space="preserve">Signed: Dylan O’Driscoll </w:t>
      </w:r>
    </w:p>
    <w:p w14:paraId="4970C3FD" w14:textId="5500F1B1" w:rsidR="006206D3" w:rsidRPr="00B27A04" w:rsidRDefault="004F452E" w:rsidP="00FD4533">
      <w:pPr>
        <w:jc w:val="center"/>
        <w:rPr>
          <w:rFonts w:ascii="Calibri" w:hAnsi="Calibri" w:cs="Calibri"/>
        </w:rPr>
      </w:pPr>
      <w:r w:rsidRPr="00B27A04">
        <w:rPr>
          <w:rFonts w:ascii="Calibri" w:hAnsi="Calibri" w:cs="Calibri"/>
        </w:rPr>
        <w:t>Date:07/04/2025</w:t>
      </w:r>
    </w:p>
    <w:p w14:paraId="10BFFEF1" w14:textId="77777777" w:rsidR="004F452E" w:rsidRPr="00B27A04" w:rsidRDefault="004F452E" w:rsidP="00FD4533">
      <w:pPr>
        <w:jc w:val="center"/>
        <w:rPr>
          <w:rFonts w:ascii="Calibri" w:hAnsi="Calibri" w:cs="Calibri"/>
        </w:rPr>
      </w:pPr>
    </w:p>
    <w:p w14:paraId="6E8AACB5" w14:textId="68198AE8" w:rsidR="006206D3" w:rsidRPr="00B27A04" w:rsidRDefault="006206D3" w:rsidP="00FD4533">
      <w:pPr>
        <w:jc w:val="center"/>
        <w:rPr>
          <w:rFonts w:ascii="Calibri" w:hAnsi="Calibri" w:cs="Calibri"/>
          <w:u w:val="single"/>
        </w:rPr>
      </w:pPr>
      <w:r w:rsidRPr="00B27A04">
        <w:rPr>
          <w:rFonts w:ascii="Calibri" w:hAnsi="Calibri" w:cs="Calibri"/>
          <w:u w:val="single"/>
        </w:rPr>
        <w:t>Abstract</w:t>
      </w:r>
    </w:p>
    <w:p w14:paraId="71EF82BE" w14:textId="4BC04363" w:rsidR="004A4B29" w:rsidRPr="00B27A04" w:rsidRDefault="00144768" w:rsidP="004A4B29">
      <w:pPr>
        <w:jc w:val="center"/>
        <w:rPr>
          <w:rFonts w:ascii="Calibri" w:hAnsi="Calibri" w:cs="Calibri"/>
        </w:rPr>
      </w:pPr>
      <w:r w:rsidRPr="00B27A04">
        <w:rPr>
          <w:rFonts w:ascii="Calibri" w:hAnsi="Calibri" w:cs="Calibri"/>
        </w:rPr>
        <w:t xml:space="preserve">The aim of this </w:t>
      </w:r>
      <w:r w:rsidR="00282A0F" w:rsidRPr="00B27A04">
        <w:rPr>
          <w:rFonts w:ascii="Calibri" w:hAnsi="Calibri" w:cs="Calibri"/>
        </w:rPr>
        <w:t>dissertation</w:t>
      </w:r>
      <w:r w:rsidRPr="00B27A04">
        <w:rPr>
          <w:rFonts w:ascii="Calibri" w:hAnsi="Calibri" w:cs="Calibri"/>
        </w:rPr>
        <w:t xml:space="preserve"> </w:t>
      </w:r>
      <w:r w:rsidR="00282A0F" w:rsidRPr="00B27A04">
        <w:rPr>
          <w:rFonts w:ascii="Calibri" w:hAnsi="Calibri" w:cs="Calibri"/>
        </w:rPr>
        <w:t xml:space="preserve">is to research </w:t>
      </w:r>
      <w:r w:rsidR="00E86696" w:rsidRPr="00B27A04">
        <w:rPr>
          <w:rFonts w:ascii="Calibri" w:hAnsi="Calibri" w:cs="Calibri"/>
        </w:rPr>
        <w:t xml:space="preserve">is to research </w:t>
      </w:r>
      <w:proofErr w:type="gramStart"/>
      <w:r w:rsidR="006F3BDE" w:rsidRPr="00B27A04">
        <w:rPr>
          <w:rFonts w:ascii="Calibri" w:hAnsi="Calibri" w:cs="Calibri"/>
        </w:rPr>
        <w:t>whether or not</w:t>
      </w:r>
      <w:proofErr w:type="gramEnd"/>
      <w:r w:rsidR="006F3BDE" w:rsidRPr="00B27A04">
        <w:rPr>
          <w:rFonts w:ascii="Calibri" w:hAnsi="Calibri" w:cs="Calibri"/>
        </w:rPr>
        <w:t xml:space="preserve"> the Police in the UK has improved</w:t>
      </w:r>
      <w:r w:rsidR="00454A55" w:rsidRPr="00B27A04">
        <w:rPr>
          <w:rFonts w:ascii="Calibri" w:hAnsi="Calibri" w:cs="Calibri"/>
        </w:rPr>
        <w:t xml:space="preserve"> information/ intelligence sharing with partner agencies since the tragic events of the Soham Murders in 2002.</w:t>
      </w:r>
      <w:r w:rsidR="000F6A2B" w:rsidRPr="00B27A04">
        <w:rPr>
          <w:rFonts w:ascii="Calibri" w:hAnsi="Calibri" w:cs="Calibri"/>
        </w:rPr>
        <w:t xml:space="preserve"> I will be conducting </w:t>
      </w:r>
      <w:r w:rsidR="0055423C" w:rsidRPr="00B27A04">
        <w:rPr>
          <w:rFonts w:ascii="Calibri" w:hAnsi="Calibri" w:cs="Calibri"/>
        </w:rPr>
        <w:t xml:space="preserve">secondary </w:t>
      </w:r>
      <w:r w:rsidR="000F6A2B" w:rsidRPr="00B27A04">
        <w:rPr>
          <w:rFonts w:ascii="Calibri" w:hAnsi="Calibri" w:cs="Calibri"/>
        </w:rPr>
        <w:t xml:space="preserve">research within my literature review as well as </w:t>
      </w:r>
      <w:r w:rsidR="0055423C" w:rsidRPr="00B27A04">
        <w:rPr>
          <w:rFonts w:ascii="Calibri" w:hAnsi="Calibri" w:cs="Calibri"/>
        </w:rPr>
        <w:t xml:space="preserve">into how I decide my methodology </w:t>
      </w:r>
      <w:r w:rsidR="001022AF" w:rsidRPr="00B27A04">
        <w:rPr>
          <w:rFonts w:ascii="Calibri" w:hAnsi="Calibri" w:cs="Calibri"/>
        </w:rPr>
        <w:t>to conduct my primary research.</w:t>
      </w:r>
      <w:r w:rsidR="002F5DFF" w:rsidRPr="00B27A04">
        <w:rPr>
          <w:rFonts w:ascii="Calibri" w:hAnsi="Calibri" w:cs="Calibri"/>
        </w:rPr>
        <w:t xml:space="preserve"> I will be conducting this secondary research to </w:t>
      </w:r>
      <w:r w:rsidR="0024018B" w:rsidRPr="00B27A04">
        <w:rPr>
          <w:rFonts w:ascii="Calibri" w:hAnsi="Calibri" w:cs="Calibri"/>
        </w:rPr>
        <w:t xml:space="preserve">help form an </w:t>
      </w:r>
      <w:r w:rsidR="00C31C7F" w:rsidRPr="00B27A04">
        <w:rPr>
          <w:rFonts w:ascii="Calibri" w:hAnsi="Calibri" w:cs="Calibri"/>
        </w:rPr>
        <w:t>indication or answer to my original question.</w:t>
      </w:r>
      <w:r w:rsidR="001022AF" w:rsidRPr="00B27A04">
        <w:rPr>
          <w:rFonts w:ascii="Calibri" w:hAnsi="Calibri" w:cs="Calibri"/>
        </w:rPr>
        <w:t xml:space="preserve"> The primary research will consist of analysis based on a </w:t>
      </w:r>
      <w:r w:rsidR="00062EAA" w:rsidRPr="00B27A04">
        <w:rPr>
          <w:rFonts w:ascii="Calibri" w:hAnsi="Calibri" w:cs="Calibri"/>
        </w:rPr>
        <w:t xml:space="preserve">survey which was disseminated amongst people who are/ have been employed in the role of a Police officer/ staff member. </w:t>
      </w:r>
    </w:p>
    <w:p w14:paraId="5060B8B0" w14:textId="77777777" w:rsidR="006206D3" w:rsidRPr="00B27A04" w:rsidRDefault="006206D3" w:rsidP="00FD4533">
      <w:pPr>
        <w:jc w:val="center"/>
        <w:rPr>
          <w:rFonts w:ascii="Calibri" w:hAnsi="Calibri" w:cs="Calibri"/>
          <w:u w:val="single"/>
        </w:rPr>
      </w:pPr>
    </w:p>
    <w:p w14:paraId="690A825D" w14:textId="7096D743" w:rsidR="00BD4995" w:rsidRPr="00B27A04" w:rsidRDefault="00BD4995" w:rsidP="00824D29">
      <w:pPr>
        <w:rPr>
          <w:rFonts w:ascii="Calibri" w:hAnsi="Calibri" w:cs="Calibri"/>
          <w:color w:val="215E99" w:themeColor="text2" w:themeTint="BF"/>
        </w:rPr>
      </w:pPr>
      <w:r w:rsidRPr="00B27A04">
        <w:rPr>
          <w:rFonts w:ascii="Calibri" w:hAnsi="Calibri" w:cs="Calibri"/>
          <w:color w:val="215E99" w:themeColor="text2" w:themeTint="BF"/>
        </w:rPr>
        <w:t>List of Contents</w:t>
      </w:r>
    </w:p>
    <w:p w14:paraId="578AA43B" w14:textId="77777777" w:rsidR="00AE1024" w:rsidRPr="00B27A04" w:rsidRDefault="00AE1024" w:rsidP="00AE1024">
      <w:pPr>
        <w:rPr>
          <w:rFonts w:ascii="Calibri" w:hAnsi="Calibri" w:cs="Calibri"/>
        </w:rPr>
      </w:pPr>
      <w:r w:rsidRPr="00B27A04">
        <w:rPr>
          <w:rFonts w:ascii="Calibri" w:hAnsi="Calibri" w:cs="Calibri"/>
        </w:rPr>
        <w:t>Chapter 1: Introduction ………………………………………………………………………………… 4</w:t>
      </w:r>
    </w:p>
    <w:p w14:paraId="7CCB499D" w14:textId="77777777" w:rsidR="00AE1024" w:rsidRPr="00B27A04" w:rsidRDefault="00AE1024" w:rsidP="00AE1024">
      <w:pPr>
        <w:rPr>
          <w:rFonts w:ascii="Calibri" w:hAnsi="Calibri" w:cs="Calibri"/>
        </w:rPr>
      </w:pPr>
      <w:r w:rsidRPr="00B27A04">
        <w:rPr>
          <w:rFonts w:ascii="Calibri" w:hAnsi="Calibri" w:cs="Calibri"/>
        </w:rPr>
        <w:t>1:2 Background …………………………………………………………………………………………… 4</w:t>
      </w:r>
    </w:p>
    <w:p w14:paraId="1DD4189A" w14:textId="77777777" w:rsidR="00AE1024" w:rsidRPr="00B27A04" w:rsidRDefault="00AE1024" w:rsidP="00AE1024">
      <w:pPr>
        <w:rPr>
          <w:rFonts w:ascii="Calibri" w:hAnsi="Calibri" w:cs="Calibri"/>
        </w:rPr>
      </w:pPr>
      <w:r w:rsidRPr="00B27A04">
        <w:rPr>
          <w:rFonts w:ascii="Calibri" w:hAnsi="Calibri" w:cs="Calibri"/>
        </w:rPr>
        <w:t>1.3 Aims and Objectives ……………………………………………………………………………</w:t>
      </w:r>
      <w:proofErr w:type="gramStart"/>
      <w:r w:rsidRPr="00B27A04">
        <w:rPr>
          <w:rFonts w:ascii="Calibri" w:hAnsi="Calibri" w:cs="Calibri"/>
        </w:rPr>
        <w:t>…..</w:t>
      </w:r>
      <w:proofErr w:type="gramEnd"/>
      <w:r w:rsidRPr="00B27A04">
        <w:rPr>
          <w:rFonts w:ascii="Calibri" w:hAnsi="Calibri" w:cs="Calibri"/>
        </w:rPr>
        <w:t>5</w:t>
      </w:r>
    </w:p>
    <w:p w14:paraId="6CC09C7E" w14:textId="77777777" w:rsidR="00AE1024" w:rsidRPr="00B27A04" w:rsidRDefault="00AE1024" w:rsidP="00AE1024">
      <w:pPr>
        <w:rPr>
          <w:rFonts w:ascii="Calibri" w:hAnsi="Calibri" w:cs="Calibri"/>
        </w:rPr>
      </w:pPr>
      <w:r w:rsidRPr="00B27A04">
        <w:rPr>
          <w:rFonts w:ascii="Calibri" w:hAnsi="Calibri" w:cs="Calibri"/>
        </w:rPr>
        <w:t>1.4 Research Structure ………………………………………………………………………………….5</w:t>
      </w:r>
    </w:p>
    <w:p w14:paraId="344071BB" w14:textId="77777777" w:rsidR="00AE1024" w:rsidRPr="00B27A04" w:rsidRDefault="00AE1024" w:rsidP="00AE1024">
      <w:pPr>
        <w:rPr>
          <w:rFonts w:ascii="Calibri" w:hAnsi="Calibri" w:cs="Calibri"/>
        </w:rPr>
      </w:pPr>
      <w:r w:rsidRPr="00B27A04">
        <w:rPr>
          <w:rFonts w:ascii="Calibri" w:hAnsi="Calibri" w:cs="Calibri"/>
        </w:rPr>
        <w:t>Chapter 2: Literature Review ………………………………………………………………………….6</w:t>
      </w:r>
    </w:p>
    <w:p w14:paraId="2757D266" w14:textId="77777777" w:rsidR="00AE1024" w:rsidRPr="00B27A04" w:rsidRDefault="00AE1024" w:rsidP="00AE1024">
      <w:pPr>
        <w:rPr>
          <w:rFonts w:ascii="Calibri" w:hAnsi="Calibri" w:cs="Calibri"/>
        </w:rPr>
      </w:pPr>
      <w:r w:rsidRPr="00B27A04">
        <w:rPr>
          <w:rFonts w:ascii="Calibri" w:hAnsi="Calibri" w:cs="Calibri"/>
        </w:rPr>
        <w:t>2.1 Soham Murders ………………………………………………………………………………………6</w:t>
      </w:r>
    </w:p>
    <w:p w14:paraId="6F2F671F" w14:textId="77777777" w:rsidR="00AE1024" w:rsidRPr="00B27A04" w:rsidRDefault="00AE1024" w:rsidP="00AE1024">
      <w:pPr>
        <w:rPr>
          <w:rFonts w:ascii="Calibri" w:hAnsi="Calibri" w:cs="Calibri"/>
        </w:rPr>
      </w:pPr>
      <w:r w:rsidRPr="00B27A04">
        <w:rPr>
          <w:rFonts w:ascii="Calibri" w:hAnsi="Calibri" w:cs="Calibri"/>
        </w:rPr>
        <w:t>2.2 The Police and service failings ………………………………………………………………</w:t>
      </w:r>
      <w:proofErr w:type="gramStart"/>
      <w:r w:rsidRPr="00B27A04">
        <w:rPr>
          <w:rFonts w:ascii="Calibri" w:hAnsi="Calibri" w:cs="Calibri"/>
        </w:rPr>
        <w:t>…..</w:t>
      </w:r>
      <w:proofErr w:type="gramEnd"/>
      <w:r w:rsidRPr="00B27A04">
        <w:rPr>
          <w:rFonts w:ascii="Calibri" w:hAnsi="Calibri" w:cs="Calibri"/>
        </w:rPr>
        <w:t>6</w:t>
      </w:r>
    </w:p>
    <w:p w14:paraId="089408D3" w14:textId="77777777" w:rsidR="00AE1024" w:rsidRPr="00B27A04" w:rsidRDefault="00AE1024" w:rsidP="00AE1024">
      <w:pPr>
        <w:rPr>
          <w:rFonts w:ascii="Calibri" w:hAnsi="Calibri" w:cs="Calibri"/>
        </w:rPr>
      </w:pPr>
      <w:r w:rsidRPr="00B27A04">
        <w:rPr>
          <w:rFonts w:ascii="Calibri" w:hAnsi="Calibri" w:cs="Calibri"/>
        </w:rPr>
        <w:t>2.3 Limitations with Police intelligence &amp; data systems………………………………………8</w:t>
      </w:r>
    </w:p>
    <w:p w14:paraId="3223442B" w14:textId="77777777" w:rsidR="00AE1024" w:rsidRPr="00B27A04" w:rsidRDefault="00AE1024" w:rsidP="00AE1024">
      <w:pPr>
        <w:rPr>
          <w:rFonts w:ascii="Calibri" w:hAnsi="Calibri" w:cs="Calibri"/>
        </w:rPr>
      </w:pPr>
      <w:r w:rsidRPr="00B27A04">
        <w:rPr>
          <w:rFonts w:ascii="Calibri" w:hAnsi="Calibri" w:cs="Calibri"/>
        </w:rPr>
        <w:t>2.4 Criticism and Recommendations from Birchard Inquiry…………………………………8</w:t>
      </w:r>
    </w:p>
    <w:p w14:paraId="0DFB0455" w14:textId="77777777" w:rsidR="00AE1024" w:rsidRPr="00B27A04" w:rsidRDefault="00AE1024" w:rsidP="00AE1024">
      <w:pPr>
        <w:rPr>
          <w:rFonts w:ascii="Calibri" w:hAnsi="Calibri" w:cs="Calibri"/>
        </w:rPr>
      </w:pPr>
      <w:r w:rsidRPr="00B27A04">
        <w:rPr>
          <w:rFonts w:ascii="Calibri" w:hAnsi="Calibri" w:cs="Calibri"/>
        </w:rPr>
        <w:lastRenderedPageBreak/>
        <w:t>2.5 Changes since 2002…………………………………………………………………………………10</w:t>
      </w:r>
    </w:p>
    <w:p w14:paraId="71E1FB21" w14:textId="77777777" w:rsidR="00AE1024" w:rsidRPr="00B27A04" w:rsidRDefault="00AE1024" w:rsidP="00AE1024">
      <w:pPr>
        <w:rPr>
          <w:rFonts w:ascii="Calibri" w:hAnsi="Calibri" w:cs="Calibri"/>
        </w:rPr>
      </w:pPr>
      <w:r w:rsidRPr="00B27A04">
        <w:rPr>
          <w:rFonts w:ascii="Calibri" w:hAnsi="Calibri" w:cs="Calibri"/>
        </w:rPr>
        <w:t>2.6 Continued failings…………………………………………………………………………………….11</w:t>
      </w:r>
    </w:p>
    <w:p w14:paraId="056C216B" w14:textId="77777777" w:rsidR="00AE1024" w:rsidRPr="00B27A04" w:rsidRDefault="00AE1024" w:rsidP="00AE1024">
      <w:pPr>
        <w:rPr>
          <w:rFonts w:ascii="Calibri" w:hAnsi="Calibri" w:cs="Calibri"/>
        </w:rPr>
      </w:pPr>
      <w:r w:rsidRPr="00B27A04">
        <w:rPr>
          <w:rFonts w:ascii="Calibri" w:hAnsi="Calibri" w:cs="Calibri"/>
        </w:rPr>
        <w:t>Chapter 3: Methodology …………………………………………………………………………………12</w:t>
      </w:r>
    </w:p>
    <w:p w14:paraId="204AC63D" w14:textId="77777777" w:rsidR="00AE1024" w:rsidRPr="00B27A04" w:rsidRDefault="00AE1024" w:rsidP="00AE1024">
      <w:pPr>
        <w:rPr>
          <w:rFonts w:ascii="Calibri" w:hAnsi="Calibri" w:cs="Calibri"/>
        </w:rPr>
      </w:pPr>
      <w:r w:rsidRPr="00B27A04">
        <w:rPr>
          <w:rFonts w:ascii="Calibri" w:hAnsi="Calibri" w:cs="Calibri"/>
        </w:rPr>
        <w:t>3.1 Introduction…………………………………………………………………………………………….12</w:t>
      </w:r>
    </w:p>
    <w:p w14:paraId="6FA3C6C2" w14:textId="77777777" w:rsidR="00AE1024" w:rsidRPr="00B27A04" w:rsidRDefault="00AE1024" w:rsidP="00AE1024">
      <w:pPr>
        <w:rPr>
          <w:rFonts w:ascii="Calibri" w:hAnsi="Calibri" w:cs="Calibri"/>
        </w:rPr>
      </w:pPr>
      <w:r w:rsidRPr="00B27A04">
        <w:rPr>
          <w:rFonts w:ascii="Calibri" w:hAnsi="Calibri" w:cs="Calibri"/>
        </w:rPr>
        <w:t>3.2 The Research Onion ………………………………………………………………………………….12</w:t>
      </w:r>
    </w:p>
    <w:p w14:paraId="790CEDF2" w14:textId="77777777" w:rsidR="00AE1024" w:rsidRPr="00B27A04" w:rsidRDefault="00AE1024" w:rsidP="00AE1024">
      <w:pPr>
        <w:rPr>
          <w:rFonts w:ascii="Calibri" w:hAnsi="Calibri" w:cs="Calibri"/>
        </w:rPr>
      </w:pPr>
      <w:r w:rsidRPr="00B27A04">
        <w:rPr>
          <w:rFonts w:ascii="Calibri" w:hAnsi="Calibri" w:cs="Calibri"/>
        </w:rPr>
        <w:t>3.3 Research Philosophy …………………………………………………………………………………13</w:t>
      </w:r>
    </w:p>
    <w:p w14:paraId="0011454B" w14:textId="77777777" w:rsidR="00AE1024" w:rsidRPr="00B27A04" w:rsidRDefault="00AE1024" w:rsidP="00AE1024">
      <w:pPr>
        <w:rPr>
          <w:rFonts w:ascii="Calibri" w:hAnsi="Calibri" w:cs="Calibri"/>
        </w:rPr>
      </w:pPr>
      <w:r w:rsidRPr="00B27A04">
        <w:rPr>
          <w:rFonts w:ascii="Calibri" w:hAnsi="Calibri" w:cs="Calibri"/>
        </w:rPr>
        <w:t>3.4 Research Approach …………………………………………………………………………………...13</w:t>
      </w:r>
    </w:p>
    <w:p w14:paraId="319C02C6" w14:textId="77777777" w:rsidR="00AE1024" w:rsidRPr="00B27A04" w:rsidRDefault="00AE1024" w:rsidP="00AE1024">
      <w:pPr>
        <w:rPr>
          <w:rFonts w:ascii="Calibri" w:hAnsi="Calibri" w:cs="Calibri"/>
        </w:rPr>
      </w:pPr>
      <w:r w:rsidRPr="00B27A04">
        <w:rPr>
          <w:rFonts w:ascii="Calibri" w:hAnsi="Calibri" w:cs="Calibri"/>
        </w:rPr>
        <w:t>3.5 Strategy and choice …………………………………………………………………………………...14</w:t>
      </w:r>
    </w:p>
    <w:p w14:paraId="49232612" w14:textId="77777777" w:rsidR="00AE1024" w:rsidRPr="00B27A04" w:rsidRDefault="00AE1024" w:rsidP="00AE1024">
      <w:pPr>
        <w:rPr>
          <w:rFonts w:ascii="Calibri" w:hAnsi="Calibri" w:cs="Calibri"/>
        </w:rPr>
      </w:pPr>
      <w:r w:rsidRPr="00B27A04">
        <w:rPr>
          <w:rFonts w:ascii="Calibri" w:hAnsi="Calibri" w:cs="Calibri"/>
        </w:rPr>
        <w:t>3.6 Time Horizon …………………………………………………………………………………………….14</w:t>
      </w:r>
    </w:p>
    <w:p w14:paraId="6478543B" w14:textId="77777777" w:rsidR="00AE1024" w:rsidRPr="00B27A04" w:rsidRDefault="00AE1024" w:rsidP="00AE1024">
      <w:pPr>
        <w:rPr>
          <w:rFonts w:ascii="Calibri" w:hAnsi="Calibri" w:cs="Calibri"/>
        </w:rPr>
      </w:pPr>
      <w:r w:rsidRPr="00B27A04">
        <w:rPr>
          <w:rFonts w:ascii="Calibri" w:hAnsi="Calibri" w:cs="Calibri"/>
        </w:rPr>
        <w:t>3.7 Techniques: Data Collection and Analysis………………………………………………………14</w:t>
      </w:r>
    </w:p>
    <w:p w14:paraId="77445783" w14:textId="77777777" w:rsidR="00AE1024" w:rsidRPr="00B27A04" w:rsidRDefault="00AE1024" w:rsidP="00AE1024">
      <w:pPr>
        <w:rPr>
          <w:rFonts w:ascii="Calibri" w:hAnsi="Calibri" w:cs="Calibri"/>
        </w:rPr>
      </w:pPr>
      <w:r w:rsidRPr="00B27A04">
        <w:rPr>
          <w:rFonts w:ascii="Calibri" w:hAnsi="Calibri" w:cs="Calibri"/>
        </w:rPr>
        <w:t>3.8 Sample …………………………………………………………………………………………………….15</w:t>
      </w:r>
    </w:p>
    <w:p w14:paraId="13DE3501" w14:textId="77777777" w:rsidR="00AE1024" w:rsidRPr="00B27A04" w:rsidRDefault="00AE1024" w:rsidP="00AE1024">
      <w:pPr>
        <w:rPr>
          <w:rFonts w:ascii="Calibri" w:hAnsi="Calibri" w:cs="Calibri"/>
        </w:rPr>
      </w:pPr>
      <w:r w:rsidRPr="00B27A04">
        <w:rPr>
          <w:rFonts w:ascii="Calibri" w:hAnsi="Calibri" w:cs="Calibri"/>
        </w:rPr>
        <w:t>3.8.1 Reliability and Validity ………………………………………………………………………………15</w:t>
      </w:r>
    </w:p>
    <w:p w14:paraId="4EA416F1" w14:textId="77777777" w:rsidR="00AE1024" w:rsidRPr="00B27A04" w:rsidRDefault="00AE1024" w:rsidP="00AE1024">
      <w:pPr>
        <w:rPr>
          <w:rFonts w:ascii="Calibri" w:hAnsi="Calibri" w:cs="Calibri"/>
        </w:rPr>
      </w:pPr>
      <w:r w:rsidRPr="00B27A04">
        <w:rPr>
          <w:rFonts w:ascii="Calibri" w:hAnsi="Calibri" w:cs="Calibri"/>
        </w:rPr>
        <w:t>3.8.2 Limitations …………………………………………………………………………………………….15</w:t>
      </w:r>
    </w:p>
    <w:p w14:paraId="08110282" w14:textId="77777777" w:rsidR="00AE1024" w:rsidRPr="00B27A04" w:rsidRDefault="00AE1024" w:rsidP="00AE1024">
      <w:pPr>
        <w:rPr>
          <w:rFonts w:ascii="Calibri" w:hAnsi="Calibri" w:cs="Calibri"/>
        </w:rPr>
      </w:pPr>
      <w:r w:rsidRPr="00B27A04">
        <w:rPr>
          <w:rFonts w:ascii="Calibri" w:hAnsi="Calibri" w:cs="Calibri"/>
        </w:rPr>
        <w:t>3.9 Conclusion ………………………………………………………………………………………………15</w:t>
      </w:r>
    </w:p>
    <w:p w14:paraId="0F99D85F" w14:textId="77777777" w:rsidR="00AE1024" w:rsidRPr="00B27A04" w:rsidRDefault="00AE1024" w:rsidP="00AE1024">
      <w:pPr>
        <w:rPr>
          <w:rFonts w:ascii="Calibri" w:hAnsi="Calibri" w:cs="Calibri"/>
        </w:rPr>
      </w:pPr>
      <w:r w:rsidRPr="00B27A04">
        <w:rPr>
          <w:rFonts w:ascii="Calibri" w:hAnsi="Calibri" w:cs="Calibri"/>
        </w:rPr>
        <w:t>Chapter 4: Analysis of results ……………………………………………………………………………16</w:t>
      </w:r>
    </w:p>
    <w:p w14:paraId="1C0E6F42" w14:textId="77777777" w:rsidR="00AE1024" w:rsidRPr="00B27A04" w:rsidRDefault="00AE1024" w:rsidP="00AE1024">
      <w:pPr>
        <w:rPr>
          <w:rFonts w:ascii="Calibri" w:hAnsi="Calibri" w:cs="Calibri"/>
        </w:rPr>
      </w:pPr>
      <w:r w:rsidRPr="00B27A04">
        <w:rPr>
          <w:rFonts w:ascii="Calibri" w:hAnsi="Calibri" w:cs="Calibri"/>
        </w:rPr>
        <w:t>4.1 Introduction ………………………………………………………………………………………………16</w:t>
      </w:r>
    </w:p>
    <w:p w14:paraId="70CEFA09" w14:textId="77777777" w:rsidR="00AE1024" w:rsidRPr="00B27A04" w:rsidRDefault="00AE1024" w:rsidP="00AE1024">
      <w:pPr>
        <w:rPr>
          <w:rFonts w:ascii="Calibri" w:hAnsi="Calibri" w:cs="Calibri"/>
        </w:rPr>
      </w:pPr>
      <w:r w:rsidRPr="00B27A04">
        <w:rPr>
          <w:rFonts w:ascii="Calibri" w:hAnsi="Calibri" w:cs="Calibri"/>
        </w:rPr>
        <w:t>4.2 Data Analysis …………………………………………………………………………………………….16</w:t>
      </w:r>
    </w:p>
    <w:p w14:paraId="4F5B1AE9" w14:textId="77777777" w:rsidR="00AE1024" w:rsidRPr="00B27A04" w:rsidRDefault="00AE1024" w:rsidP="00AE1024">
      <w:pPr>
        <w:rPr>
          <w:rFonts w:ascii="Calibri" w:hAnsi="Calibri" w:cs="Calibri"/>
        </w:rPr>
      </w:pPr>
      <w:r w:rsidRPr="00B27A04">
        <w:rPr>
          <w:rFonts w:ascii="Calibri" w:hAnsi="Calibri" w:cs="Calibri"/>
        </w:rPr>
        <w:t>4.3 Demographics and Descriptive Statistics……………………………………………………….17</w:t>
      </w:r>
    </w:p>
    <w:p w14:paraId="75244F5B" w14:textId="77777777" w:rsidR="00AE1024" w:rsidRPr="00B27A04" w:rsidRDefault="00AE1024" w:rsidP="00AE1024">
      <w:pPr>
        <w:rPr>
          <w:rFonts w:ascii="Calibri" w:hAnsi="Calibri" w:cs="Calibri"/>
        </w:rPr>
      </w:pPr>
      <w:r w:rsidRPr="00B27A04">
        <w:rPr>
          <w:rFonts w:ascii="Calibri" w:hAnsi="Calibri" w:cs="Calibri"/>
        </w:rPr>
        <w:t>4.4 Survey findings ………………………………………………………………………………………… 17</w:t>
      </w:r>
    </w:p>
    <w:p w14:paraId="0D0559C9" w14:textId="77777777" w:rsidR="00AE1024" w:rsidRPr="00B27A04" w:rsidRDefault="00AE1024" w:rsidP="00AE1024">
      <w:pPr>
        <w:rPr>
          <w:rFonts w:ascii="Calibri" w:hAnsi="Calibri" w:cs="Calibri"/>
        </w:rPr>
      </w:pPr>
      <w:r w:rsidRPr="00B27A04">
        <w:rPr>
          <w:rFonts w:ascii="Calibri" w:hAnsi="Calibri" w:cs="Calibri"/>
        </w:rPr>
        <w:t>4.4.1 How convenient and efficient is the process of obtaining or sharing information regarding individuals between Police forces and partner agencies?............................17</w:t>
      </w:r>
    </w:p>
    <w:p w14:paraId="21523416" w14:textId="77777777" w:rsidR="00AE1024" w:rsidRPr="00B27A04" w:rsidRDefault="00AE1024" w:rsidP="00AE1024">
      <w:pPr>
        <w:rPr>
          <w:rFonts w:ascii="Calibri" w:hAnsi="Calibri" w:cs="Calibri"/>
        </w:rPr>
      </w:pPr>
      <w:r w:rsidRPr="00B27A04">
        <w:rPr>
          <w:rFonts w:ascii="Calibri" w:hAnsi="Calibri" w:cs="Calibri"/>
        </w:rPr>
        <w:t>4.4.2 What post – Soham Murders technology or initiatives have improved Police information/ intelligence sharing and are they sufficient? …………………………………</w:t>
      </w:r>
      <w:proofErr w:type="gramStart"/>
      <w:r w:rsidRPr="00B27A04">
        <w:rPr>
          <w:rFonts w:ascii="Calibri" w:hAnsi="Calibri" w:cs="Calibri"/>
        </w:rPr>
        <w:t>…..</w:t>
      </w:r>
      <w:proofErr w:type="gramEnd"/>
      <w:r w:rsidRPr="00B27A04">
        <w:rPr>
          <w:rFonts w:ascii="Calibri" w:hAnsi="Calibri" w:cs="Calibri"/>
        </w:rPr>
        <w:t>18</w:t>
      </w:r>
    </w:p>
    <w:p w14:paraId="69A4EF14" w14:textId="77777777" w:rsidR="00AE1024" w:rsidRPr="00B27A04" w:rsidRDefault="00AE1024" w:rsidP="00AE1024">
      <w:pPr>
        <w:rPr>
          <w:rFonts w:ascii="Calibri" w:hAnsi="Calibri" w:cs="Calibri"/>
        </w:rPr>
      </w:pPr>
      <w:r w:rsidRPr="00B27A04">
        <w:rPr>
          <w:rFonts w:ascii="Calibri" w:hAnsi="Calibri" w:cs="Calibri"/>
        </w:rPr>
        <w:t>4.5 Conclusion….………………………………………………………………………………………</w:t>
      </w:r>
      <w:proofErr w:type="gramStart"/>
      <w:r w:rsidRPr="00B27A04">
        <w:rPr>
          <w:rFonts w:ascii="Calibri" w:hAnsi="Calibri" w:cs="Calibri"/>
        </w:rPr>
        <w:t>…..</w:t>
      </w:r>
      <w:proofErr w:type="gramEnd"/>
      <w:r w:rsidRPr="00B27A04">
        <w:rPr>
          <w:rFonts w:ascii="Calibri" w:hAnsi="Calibri" w:cs="Calibri"/>
        </w:rPr>
        <w:t>18</w:t>
      </w:r>
    </w:p>
    <w:p w14:paraId="7774D038" w14:textId="77777777" w:rsidR="00AE1024" w:rsidRPr="00B27A04" w:rsidRDefault="00AE1024" w:rsidP="00AE1024">
      <w:pPr>
        <w:rPr>
          <w:rFonts w:ascii="Calibri" w:hAnsi="Calibri" w:cs="Calibri"/>
        </w:rPr>
      </w:pPr>
      <w:r w:rsidRPr="00B27A04">
        <w:rPr>
          <w:rFonts w:ascii="Calibri" w:hAnsi="Calibri" w:cs="Calibri"/>
        </w:rPr>
        <w:t>Chapter 5:  Findings and Conclusions ……………………………………………………………….19</w:t>
      </w:r>
    </w:p>
    <w:p w14:paraId="5764DB25" w14:textId="77777777" w:rsidR="00AE1024" w:rsidRPr="00B27A04" w:rsidRDefault="00AE1024" w:rsidP="00AE1024">
      <w:pPr>
        <w:rPr>
          <w:rFonts w:ascii="Calibri" w:hAnsi="Calibri" w:cs="Calibri"/>
        </w:rPr>
      </w:pPr>
      <w:r w:rsidRPr="00B27A04">
        <w:rPr>
          <w:rFonts w:ascii="Calibri" w:hAnsi="Calibri" w:cs="Calibri"/>
        </w:rPr>
        <w:t>5.1 Introduction………………………………………………………………………………………………19</w:t>
      </w:r>
    </w:p>
    <w:p w14:paraId="5337FC5F" w14:textId="77777777" w:rsidR="00AE1024" w:rsidRPr="00B27A04" w:rsidRDefault="00AE1024" w:rsidP="00AE1024">
      <w:pPr>
        <w:rPr>
          <w:rFonts w:ascii="Calibri" w:hAnsi="Calibri" w:cs="Calibri"/>
        </w:rPr>
      </w:pPr>
      <w:r w:rsidRPr="00B27A04">
        <w:rPr>
          <w:rFonts w:ascii="Calibri" w:hAnsi="Calibri" w:cs="Calibri"/>
        </w:rPr>
        <w:t>5.2 Main Findings ……………………………………………………………………………………………19</w:t>
      </w:r>
    </w:p>
    <w:p w14:paraId="25D9B1DD" w14:textId="77777777" w:rsidR="00AE1024" w:rsidRPr="00B27A04" w:rsidRDefault="00AE1024" w:rsidP="00AE1024">
      <w:pPr>
        <w:rPr>
          <w:rFonts w:ascii="Calibri" w:hAnsi="Calibri" w:cs="Calibri"/>
        </w:rPr>
      </w:pPr>
      <w:r w:rsidRPr="00B27A04">
        <w:rPr>
          <w:rFonts w:ascii="Calibri" w:hAnsi="Calibri" w:cs="Calibri"/>
        </w:rPr>
        <w:t>5.3 Recommendations/ Further Research ………………………………………………………</w:t>
      </w:r>
      <w:proofErr w:type="gramStart"/>
      <w:r w:rsidRPr="00B27A04">
        <w:rPr>
          <w:rFonts w:ascii="Calibri" w:hAnsi="Calibri" w:cs="Calibri"/>
        </w:rPr>
        <w:t>…..</w:t>
      </w:r>
      <w:proofErr w:type="gramEnd"/>
      <w:r w:rsidRPr="00B27A04">
        <w:rPr>
          <w:rFonts w:ascii="Calibri" w:hAnsi="Calibri" w:cs="Calibri"/>
        </w:rPr>
        <w:t xml:space="preserve">20 </w:t>
      </w:r>
    </w:p>
    <w:p w14:paraId="2B892D99" w14:textId="77777777" w:rsidR="00AE1024" w:rsidRPr="00B27A04" w:rsidRDefault="00AE1024" w:rsidP="00AE1024">
      <w:pPr>
        <w:rPr>
          <w:rFonts w:ascii="Calibri" w:hAnsi="Calibri" w:cs="Calibri"/>
        </w:rPr>
      </w:pPr>
      <w:r w:rsidRPr="00B27A04">
        <w:rPr>
          <w:rFonts w:ascii="Calibri" w:hAnsi="Calibri" w:cs="Calibri"/>
        </w:rPr>
        <w:t>5.4 Achievement of Objectives ………………………………………………………………………….21</w:t>
      </w:r>
    </w:p>
    <w:p w14:paraId="48A716E8" w14:textId="77777777" w:rsidR="00AE1024" w:rsidRPr="00B27A04" w:rsidRDefault="00AE1024" w:rsidP="00AE1024">
      <w:pPr>
        <w:rPr>
          <w:rFonts w:ascii="Calibri" w:hAnsi="Calibri" w:cs="Calibri"/>
        </w:rPr>
      </w:pPr>
      <w:r w:rsidRPr="00B27A04">
        <w:rPr>
          <w:rFonts w:ascii="Calibri" w:hAnsi="Calibri" w:cs="Calibri"/>
        </w:rPr>
        <w:lastRenderedPageBreak/>
        <w:t>5.5 Self-Reflection ………………………………………………………………………………………….22</w:t>
      </w:r>
    </w:p>
    <w:p w14:paraId="4D269155" w14:textId="77777777" w:rsidR="00AE1024" w:rsidRPr="00B27A04" w:rsidRDefault="00AE1024" w:rsidP="00AE1024">
      <w:pPr>
        <w:rPr>
          <w:rFonts w:ascii="Calibri" w:hAnsi="Calibri" w:cs="Calibri"/>
        </w:rPr>
      </w:pPr>
      <w:r w:rsidRPr="00B27A04">
        <w:rPr>
          <w:rFonts w:ascii="Calibri" w:hAnsi="Calibri" w:cs="Calibri"/>
        </w:rPr>
        <w:t>Chapter 6: Reference list …………………………………………………………………………………22</w:t>
      </w:r>
    </w:p>
    <w:p w14:paraId="5BA2358E" w14:textId="77777777" w:rsidR="00AE1024" w:rsidRPr="00B27A04" w:rsidRDefault="00AE1024" w:rsidP="00AE1024">
      <w:pPr>
        <w:rPr>
          <w:rFonts w:ascii="Calibri" w:hAnsi="Calibri" w:cs="Calibri"/>
        </w:rPr>
      </w:pPr>
      <w:r w:rsidRPr="00B27A04">
        <w:rPr>
          <w:rFonts w:ascii="Calibri" w:hAnsi="Calibri" w:cs="Calibri"/>
        </w:rPr>
        <w:t>Chapter 7: Appendices ……………………………………………………………………………………27</w:t>
      </w:r>
    </w:p>
    <w:p w14:paraId="78ED73F4" w14:textId="77777777" w:rsidR="00AE1024" w:rsidRPr="00B27A04" w:rsidRDefault="00AE1024" w:rsidP="00AE1024">
      <w:pPr>
        <w:rPr>
          <w:rFonts w:ascii="Calibri" w:hAnsi="Calibri" w:cs="Calibri"/>
        </w:rPr>
      </w:pPr>
      <w:r w:rsidRPr="00B27A04">
        <w:rPr>
          <w:rFonts w:ascii="Calibri" w:hAnsi="Calibri" w:cs="Calibri"/>
        </w:rPr>
        <w:t>7.1 Appendix 1: Figure 1.1 – Research Onion by Saunders et.al………………………………27</w:t>
      </w:r>
    </w:p>
    <w:p w14:paraId="48866302" w14:textId="77777777" w:rsidR="00AE1024" w:rsidRPr="00B27A04" w:rsidRDefault="00AE1024" w:rsidP="00AE1024">
      <w:pPr>
        <w:rPr>
          <w:rFonts w:ascii="Calibri" w:hAnsi="Calibri" w:cs="Calibri"/>
        </w:rPr>
      </w:pPr>
      <w:r w:rsidRPr="00B27A04">
        <w:rPr>
          <w:rFonts w:ascii="Calibri" w:hAnsi="Calibri" w:cs="Calibri"/>
        </w:rPr>
        <w:t>7.2 Appendix 2 Copy of Questionnaire ………………………………………………………………. 28</w:t>
      </w:r>
    </w:p>
    <w:p w14:paraId="669117DE" w14:textId="77777777" w:rsidR="00AE1024" w:rsidRPr="00B27A04" w:rsidRDefault="00AE1024" w:rsidP="00AE1024">
      <w:pPr>
        <w:rPr>
          <w:rFonts w:ascii="Calibri" w:hAnsi="Calibri" w:cs="Calibri"/>
        </w:rPr>
      </w:pPr>
      <w:r w:rsidRPr="00B27A04">
        <w:rPr>
          <w:rFonts w:ascii="Calibri" w:hAnsi="Calibri" w:cs="Calibri"/>
        </w:rPr>
        <w:t xml:space="preserve">7.3 Appendix 3 Copy of Results …………………………………………………………………………37 </w:t>
      </w:r>
    </w:p>
    <w:p w14:paraId="674D9F2D" w14:textId="77777777" w:rsidR="00AE1024" w:rsidRPr="00B27A04" w:rsidRDefault="00AE1024" w:rsidP="00AE1024">
      <w:pPr>
        <w:rPr>
          <w:rFonts w:ascii="Calibri" w:hAnsi="Calibri" w:cs="Calibri"/>
        </w:rPr>
      </w:pPr>
      <w:r w:rsidRPr="00B27A04">
        <w:rPr>
          <w:rFonts w:ascii="Calibri" w:hAnsi="Calibri" w:cs="Calibri"/>
        </w:rPr>
        <w:t>7.4 Appendix 4 Research Proposal ……………………………………………………………………52</w:t>
      </w:r>
    </w:p>
    <w:p w14:paraId="27E06108" w14:textId="77777777" w:rsidR="00AE1024" w:rsidRPr="00B27A04" w:rsidRDefault="00AE1024" w:rsidP="00AE1024">
      <w:pPr>
        <w:rPr>
          <w:rFonts w:ascii="Calibri" w:hAnsi="Calibri" w:cs="Calibri"/>
        </w:rPr>
      </w:pPr>
      <w:r w:rsidRPr="00B27A04">
        <w:rPr>
          <w:rFonts w:ascii="Calibri" w:hAnsi="Calibri" w:cs="Calibri"/>
        </w:rPr>
        <w:t>7.5 Appendix 5 Ethics Form ………………………………………………………………………………55</w:t>
      </w:r>
    </w:p>
    <w:p w14:paraId="2F12F55F" w14:textId="77777777" w:rsidR="00E700CD" w:rsidRPr="00B27A04" w:rsidRDefault="00E700CD" w:rsidP="00824D29">
      <w:pPr>
        <w:rPr>
          <w:rFonts w:ascii="Calibri" w:hAnsi="Calibri" w:cs="Calibri"/>
          <w:color w:val="215E99" w:themeColor="text2" w:themeTint="BF"/>
        </w:rPr>
      </w:pPr>
    </w:p>
    <w:p w14:paraId="4F9A6DBD" w14:textId="1CF32C7A" w:rsidR="00824D29" w:rsidRPr="00B27A04" w:rsidRDefault="00F00A3E" w:rsidP="00824D29">
      <w:pPr>
        <w:rPr>
          <w:rFonts w:ascii="Calibri" w:hAnsi="Calibri" w:cs="Calibri"/>
          <w:color w:val="215E99" w:themeColor="text2" w:themeTint="BF"/>
        </w:rPr>
      </w:pPr>
      <w:r w:rsidRPr="00B27A04">
        <w:rPr>
          <w:rFonts w:ascii="Calibri" w:hAnsi="Calibri" w:cs="Calibri"/>
          <w:color w:val="215E99" w:themeColor="text2" w:themeTint="BF"/>
        </w:rPr>
        <w:t xml:space="preserve">Chapter </w:t>
      </w:r>
      <w:r w:rsidR="00AE1024" w:rsidRPr="00B27A04">
        <w:rPr>
          <w:rFonts w:ascii="Calibri" w:hAnsi="Calibri" w:cs="Calibri"/>
          <w:color w:val="215E99" w:themeColor="text2" w:themeTint="BF"/>
        </w:rPr>
        <w:t>1: Introduction</w:t>
      </w:r>
      <w:r w:rsidRPr="00B27A04">
        <w:rPr>
          <w:rFonts w:ascii="Calibri" w:hAnsi="Calibri" w:cs="Calibri"/>
          <w:color w:val="215E99" w:themeColor="text2" w:themeTint="BF"/>
        </w:rPr>
        <w:t xml:space="preserve"> </w:t>
      </w:r>
    </w:p>
    <w:p w14:paraId="73BA25C8" w14:textId="77777777" w:rsidR="00F00A3E" w:rsidRPr="00B27A04" w:rsidRDefault="00F00A3E" w:rsidP="00F00A3E">
      <w:pPr>
        <w:rPr>
          <w:rFonts w:ascii="Calibri" w:hAnsi="Calibri" w:cs="Calibri"/>
        </w:rPr>
      </w:pPr>
      <w:bookmarkStart w:id="0" w:name="_Hlk194501094"/>
      <w:r w:rsidRPr="00B27A04">
        <w:rPr>
          <w:rFonts w:ascii="Calibri" w:hAnsi="Calibri" w:cs="Calibri"/>
        </w:rPr>
        <w:t xml:space="preserve">This dissertation is written with the purpose of investigating and considering whether the Police service in England &amp; Wales has improved </w:t>
      </w:r>
      <w:proofErr w:type="gramStart"/>
      <w:r w:rsidRPr="00B27A04">
        <w:rPr>
          <w:rFonts w:ascii="Calibri" w:hAnsi="Calibri" w:cs="Calibri"/>
        </w:rPr>
        <w:t>in regard to</w:t>
      </w:r>
      <w:proofErr w:type="gramEnd"/>
      <w:r w:rsidRPr="00B27A04">
        <w:rPr>
          <w:rFonts w:ascii="Calibri" w:hAnsi="Calibri" w:cs="Calibri"/>
        </w:rPr>
        <w:t xml:space="preserve"> information/ intelligence sharing in England &amp; Wales since the Soham Murders</w:t>
      </w:r>
    </w:p>
    <w:p w14:paraId="474857CD" w14:textId="77777777" w:rsidR="00F00A3E" w:rsidRPr="00B27A04" w:rsidRDefault="00F00A3E" w:rsidP="00F00A3E">
      <w:pPr>
        <w:rPr>
          <w:rFonts w:ascii="Calibri" w:hAnsi="Calibri" w:cs="Calibri"/>
        </w:rPr>
      </w:pPr>
    </w:p>
    <w:p w14:paraId="3D5D2DE9" w14:textId="77777777" w:rsidR="00F00A3E" w:rsidRPr="00B27A04" w:rsidRDefault="00F00A3E" w:rsidP="00F00A3E">
      <w:pPr>
        <w:rPr>
          <w:rFonts w:ascii="Calibri" w:hAnsi="Calibri" w:cs="Calibri"/>
        </w:rPr>
      </w:pPr>
      <w:r w:rsidRPr="00B27A04">
        <w:rPr>
          <w:rFonts w:ascii="Calibri" w:hAnsi="Calibri" w:cs="Calibri"/>
        </w:rPr>
        <w:t xml:space="preserve">I will review how information was shared between Police prior to the murders and then aim to look at the changes that have been made to interforce and interservice information sharing since the murders took place. I will consider the </w:t>
      </w:r>
      <w:proofErr w:type="spellStart"/>
      <w:r w:rsidRPr="00B27A04">
        <w:rPr>
          <w:rFonts w:ascii="Calibri" w:hAnsi="Calibri" w:cs="Calibri"/>
        </w:rPr>
        <w:t>publics</w:t>
      </w:r>
      <w:proofErr w:type="spellEnd"/>
      <w:r w:rsidRPr="00B27A04">
        <w:rPr>
          <w:rFonts w:ascii="Calibri" w:hAnsi="Calibri" w:cs="Calibri"/>
        </w:rPr>
        <w:t xml:space="preserve"> view on the improvement since and the views of people who work in the Police as officers and staff. </w:t>
      </w:r>
    </w:p>
    <w:p w14:paraId="3AB726B3" w14:textId="77777777" w:rsidR="00F00A3E" w:rsidRPr="00B27A04" w:rsidRDefault="00F00A3E" w:rsidP="00F00A3E">
      <w:pPr>
        <w:rPr>
          <w:rFonts w:ascii="Calibri" w:hAnsi="Calibri" w:cs="Calibri"/>
        </w:rPr>
      </w:pPr>
    </w:p>
    <w:p w14:paraId="1F547FD0" w14:textId="4256AF61" w:rsidR="00F00A3E" w:rsidRPr="00B27A04" w:rsidRDefault="00F00A3E" w:rsidP="00F00A3E">
      <w:pPr>
        <w:rPr>
          <w:rFonts w:ascii="Calibri" w:hAnsi="Calibri" w:cs="Calibri"/>
          <w:color w:val="215E99" w:themeColor="text2" w:themeTint="BF"/>
        </w:rPr>
      </w:pPr>
      <w:r w:rsidRPr="00B27A04">
        <w:rPr>
          <w:rFonts w:ascii="Calibri" w:hAnsi="Calibri" w:cs="Calibri"/>
          <w:color w:val="215E99" w:themeColor="text2" w:themeTint="BF"/>
        </w:rPr>
        <w:t>1.</w:t>
      </w:r>
      <w:r w:rsidR="001578B7" w:rsidRPr="00B27A04">
        <w:rPr>
          <w:rFonts w:ascii="Calibri" w:hAnsi="Calibri" w:cs="Calibri"/>
          <w:color w:val="215E99" w:themeColor="text2" w:themeTint="BF"/>
        </w:rPr>
        <w:t>2</w:t>
      </w:r>
      <w:r w:rsidRPr="00B27A04">
        <w:rPr>
          <w:rFonts w:ascii="Calibri" w:hAnsi="Calibri" w:cs="Calibri"/>
          <w:color w:val="215E99" w:themeColor="text2" w:themeTint="BF"/>
        </w:rPr>
        <w:t xml:space="preserve"> Background </w:t>
      </w:r>
    </w:p>
    <w:p w14:paraId="07B81FCA" w14:textId="489533C5" w:rsidR="00F00A3E" w:rsidRPr="00B27A04" w:rsidRDefault="00F00A3E" w:rsidP="00F00A3E">
      <w:pPr>
        <w:rPr>
          <w:rFonts w:ascii="Calibri" w:hAnsi="Calibri" w:cs="Calibri"/>
        </w:rPr>
      </w:pPr>
      <w:r w:rsidRPr="00B27A04">
        <w:rPr>
          <w:rFonts w:ascii="Calibri" w:hAnsi="Calibri" w:cs="Calibri"/>
        </w:rPr>
        <w:t>The Soham Murders occurred on August 4</w:t>
      </w:r>
      <w:r w:rsidRPr="00B27A04">
        <w:rPr>
          <w:rFonts w:ascii="Calibri" w:hAnsi="Calibri" w:cs="Calibri"/>
          <w:vertAlign w:val="superscript"/>
        </w:rPr>
        <w:t>th</w:t>
      </w:r>
      <w:proofErr w:type="gramStart"/>
      <w:r w:rsidRPr="00B27A04">
        <w:rPr>
          <w:rFonts w:ascii="Calibri" w:hAnsi="Calibri" w:cs="Calibri"/>
        </w:rPr>
        <w:t xml:space="preserve"> 2002</w:t>
      </w:r>
      <w:proofErr w:type="gramEnd"/>
      <w:r w:rsidRPr="00B27A04">
        <w:rPr>
          <w:rFonts w:ascii="Calibri" w:hAnsi="Calibri" w:cs="Calibri"/>
        </w:rPr>
        <w:t xml:space="preserve">. The case relates to an incident whereby two </w:t>
      </w:r>
      <w:r w:rsidR="002B406F" w:rsidRPr="00B27A04">
        <w:rPr>
          <w:rFonts w:ascii="Calibri" w:hAnsi="Calibri" w:cs="Calibri"/>
        </w:rPr>
        <w:t>schoolgirls</w:t>
      </w:r>
      <w:r w:rsidRPr="00B27A04">
        <w:rPr>
          <w:rFonts w:ascii="Calibri" w:hAnsi="Calibri" w:cs="Calibri"/>
        </w:rPr>
        <w:t>, Holly Wells and Jessica Chapman went were killed by Ian Huntley, an adult caretaker in Soham. (Hainey, 2022).  Huntley worked at Soham Village College as a caretaker and his partner, Maxine Carr was a teaching assistant at the two girls’ school, St. Andrew’s Primary school</w:t>
      </w:r>
      <w:r w:rsidR="00333203" w:rsidRPr="00B27A04">
        <w:rPr>
          <w:rFonts w:ascii="Calibri" w:hAnsi="Calibri" w:cs="Calibri"/>
        </w:rPr>
        <w:t xml:space="preserve">. </w:t>
      </w:r>
      <w:r w:rsidRPr="00B27A04">
        <w:rPr>
          <w:rFonts w:ascii="Calibri" w:hAnsi="Calibri" w:cs="Calibri"/>
        </w:rPr>
        <w:t xml:space="preserve">(Giordano, 2022). </w:t>
      </w:r>
    </w:p>
    <w:p w14:paraId="3DA837F6" w14:textId="1EBA165E" w:rsidR="00F00A3E" w:rsidRPr="00B27A04" w:rsidRDefault="00F00A3E" w:rsidP="00F00A3E">
      <w:pPr>
        <w:rPr>
          <w:rFonts w:ascii="Calibri" w:hAnsi="Calibri" w:cs="Calibri"/>
          <w:color w:val="222222"/>
          <w:shd w:val="clear" w:color="auto" w:fill="FFFFFF"/>
        </w:rPr>
      </w:pPr>
      <w:r w:rsidRPr="00B27A04">
        <w:rPr>
          <w:rFonts w:ascii="Calibri" w:hAnsi="Calibri" w:cs="Calibri"/>
        </w:rPr>
        <w:t xml:space="preserve">This case exposed major flaws in how Police and partner social agencies shared information/ intelligence across the United Kingdom. </w:t>
      </w:r>
      <w:r w:rsidR="00333203" w:rsidRPr="00B27A04">
        <w:rPr>
          <w:rFonts w:ascii="Calibri" w:hAnsi="Calibri" w:cs="Calibri"/>
        </w:rPr>
        <w:t>Namely,</w:t>
      </w:r>
      <w:r w:rsidRPr="00B27A04">
        <w:rPr>
          <w:rFonts w:ascii="Calibri" w:hAnsi="Calibri" w:cs="Calibri"/>
        </w:rPr>
        <w:t xml:space="preserve"> that Police forces and partner services were not sharing crucial information across the country regarding individuals, including offenders. Thus, when Ian Huntley moved to Soham, services including Cambridgeshire Police were not aware of his history which included allegations and investigations into serious sexual assaults (including on children) </w:t>
      </w:r>
      <w:r w:rsidR="00333203" w:rsidRPr="00B27A04">
        <w:rPr>
          <w:rFonts w:ascii="Calibri" w:hAnsi="Calibri" w:cs="Calibri"/>
        </w:rPr>
        <w:t>in a different force area,</w:t>
      </w:r>
      <w:r w:rsidRPr="00B27A04">
        <w:rPr>
          <w:rFonts w:ascii="Calibri" w:hAnsi="Calibri" w:cs="Calibri"/>
        </w:rPr>
        <w:t xml:space="preserve"> (Teale, 2022</w:t>
      </w:r>
      <w:r w:rsidR="005B7A46" w:rsidRPr="00B27A04">
        <w:rPr>
          <w:rFonts w:ascii="Calibri" w:hAnsi="Calibri" w:cs="Calibri"/>
        </w:rPr>
        <w:t xml:space="preserve">). </w:t>
      </w:r>
      <w:r w:rsidR="006F366F" w:rsidRPr="00B27A04">
        <w:rPr>
          <w:rFonts w:ascii="Calibri" w:hAnsi="Calibri" w:cs="Calibri"/>
        </w:rPr>
        <w:t xml:space="preserve">Information and intelligence was not shared/ freely available </w:t>
      </w:r>
      <w:proofErr w:type="gramStart"/>
      <w:r w:rsidR="006F366F" w:rsidRPr="00B27A04">
        <w:rPr>
          <w:rFonts w:ascii="Calibri" w:hAnsi="Calibri" w:cs="Calibri"/>
        </w:rPr>
        <w:t>nationally.</w:t>
      </w:r>
      <w:r w:rsidRPr="00B27A04">
        <w:rPr>
          <w:rFonts w:ascii="Calibri" w:hAnsi="Calibri" w:cs="Calibri"/>
          <w:color w:val="222222"/>
          <w:shd w:val="clear" w:color="auto" w:fill="FFFFFF"/>
        </w:rPr>
        <w:t>(</w:t>
      </w:r>
      <w:proofErr w:type="gramEnd"/>
      <w:r w:rsidRPr="00B27A04">
        <w:rPr>
          <w:rFonts w:ascii="Calibri" w:hAnsi="Calibri" w:cs="Calibri"/>
          <w:color w:val="222222"/>
          <w:shd w:val="clear" w:color="auto" w:fill="FFFFFF"/>
        </w:rPr>
        <w:t xml:space="preserve">Community Care, 2004). </w:t>
      </w:r>
    </w:p>
    <w:p w14:paraId="7977BF51" w14:textId="48729724" w:rsidR="00F00A3E" w:rsidRPr="00B27A04" w:rsidRDefault="00F00A3E" w:rsidP="00F00A3E">
      <w:pPr>
        <w:rPr>
          <w:rFonts w:ascii="Calibri" w:hAnsi="Calibri" w:cs="Calibri"/>
          <w:color w:val="222222"/>
          <w:shd w:val="clear" w:color="auto" w:fill="FFFFFF"/>
        </w:rPr>
      </w:pPr>
      <w:r w:rsidRPr="00B27A04">
        <w:rPr>
          <w:rFonts w:ascii="Calibri" w:hAnsi="Calibri" w:cs="Calibri"/>
          <w:color w:val="222222"/>
          <w:shd w:val="clear" w:color="auto" w:fill="FFFFFF"/>
        </w:rPr>
        <w:lastRenderedPageBreak/>
        <w:t xml:space="preserve">Services </w:t>
      </w:r>
      <w:r w:rsidR="00333203" w:rsidRPr="00B27A04">
        <w:rPr>
          <w:rFonts w:ascii="Calibri" w:hAnsi="Calibri" w:cs="Calibri"/>
          <w:color w:val="222222"/>
          <w:shd w:val="clear" w:color="auto" w:fill="FFFFFF"/>
        </w:rPr>
        <w:t xml:space="preserve">including the Police and social </w:t>
      </w:r>
      <w:r w:rsidR="00AC1B02" w:rsidRPr="00B27A04">
        <w:rPr>
          <w:rFonts w:ascii="Calibri" w:hAnsi="Calibri" w:cs="Calibri"/>
          <w:color w:val="222222"/>
          <w:shd w:val="clear" w:color="auto" w:fill="FFFFFF"/>
        </w:rPr>
        <w:t>services</w:t>
      </w:r>
      <w:r w:rsidR="00333203" w:rsidRPr="00B27A04">
        <w:rPr>
          <w:rFonts w:ascii="Calibri" w:hAnsi="Calibri" w:cs="Calibri"/>
          <w:color w:val="222222"/>
          <w:shd w:val="clear" w:color="auto" w:fill="FFFFFF"/>
        </w:rPr>
        <w:t xml:space="preserve"> </w:t>
      </w:r>
      <w:r w:rsidRPr="00B27A04">
        <w:rPr>
          <w:rFonts w:ascii="Calibri" w:hAnsi="Calibri" w:cs="Calibri"/>
          <w:color w:val="222222"/>
          <w:shd w:val="clear" w:color="auto" w:fill="FFFFFF"/>
        </w:rPr>
        <w:t>failed to share information</w:t>
      </w:r>
      <w:r w:rsidR="00333203" w:rsidRPr="00B27A04">
        <w:rPr>
          <w:rFonts w:ascii="Calibri" w:hAnsi="Calibri" w:cs="Calibri"/>
          <w:color w:val="222222"/>
          <w:shd w:val="clear" w:color="auto" w:fill="FFFFFF"/>
        </w:rPr>
        <w:t xml:space="preserve"> and intelligence regarding </w:t>
      </w:r>
      <w:r w:rsidR="00AC1B02" w:rsidRPr="00B27A04">
        <w:rPr>
          <w:rFonts w:ascii="Calibri" w:hAnsi="Calibri" w:cs="Calibri"/>
          <w:color w:val="222222"/>
          <w:shd w:val="clear" w:color="auto" w:fill="FFFFFF"/>
        </w:rPr>
        <w:t>allegations of Huntleys offending behaviour.</w:t>
      </w:r>
      <w:r w:rsidRPr="00B27A04">
        <w:rPr>
          <w:rFonts w:ascii="Calibri" w:hAnsi="Calibri" w:cs="Calibri"/>
          <w:color w:val="222222"/>
          <w:shd w:val="clear" w:color="auto" w:fill="FFFFFF"/>
        </w:rPr>
        <w:t xml:space="preserve"> (Demetriou, 2004</w:t>
      </w:r>
      <w:r w:rsidR="002B406F" w:rsidRPr="00B27A04">
        <w:rPr>
          <w:rFonts w:ascii="Calibri" w:hAnsi="Calibri" w:cs="Calibri"/>
          <w:color w:val="222222"/>
          <w:shd w:val="clear" w:color="auto" w:fill="FFFFFF"/>
        </w:rPr>
        <w:t xml:space="preserve">). </w:t>
      </w:r>
      <w:r w:rsidRPr="00B27A04">
        <w:rPr>
          <w:rFonts w:ascii="Calibri" w:hAnsi="Calibri" w:cs="Calibri"/>
          <w:color w:val="222222"/>
          <w:shd w:val="clear" w:color="auto" w:fill="FFFFFF"/>
        </w:rPr>
        <w:t xml:space="preserve">The overall vetting process failed to identify the pattern of behaviour from Ian Huntley and the risks he posed to children. This allowed him to be in a position where he would eventually murder Holly Wells and Jessica </w:t>
      </w:r>
      <w:r w:rsidR="002B406F" w:rsidRPr="00B27A04">
        <w:rPr>
          <w:rFonts w:ascii="Calibri" w:hAnsi="Calibri" w:cs="Calibri"/>
          <w:color w:val="222222"/>
          <w:shd w:val="clear" w:color="auto" w:fill="FFFFFF"/>
        </w:rPr>
        <w:t>Chapman. (BBC, 2004)</w:t>
      </w:r>
    </w:p>
    <w:p w14:paraId="1FC7F864" w14:textId="77777777" w:rsidR="00920691" w:rsidRPr="00B27A04" w:rsidRDefault="00920691" w:rsidP="00F00A3E">
      <w:pPr>
        <w:rPr>
          <w:rFonts w:ascii="Calibri" w:hAnsi="Calibri" w:cs="Calibri"/>
          <w:color w:val="215E99" w:themeColor="text2" w:themeTint="BF"/>
          <w:shd w:val="clear" w:color="auto" w:fill="FFFFFF"/>
        </w:rPr>
      </w:pPr>
    </w:p>
    <w:p w14:paraId="24E0AB09" w14:textId="0417CAB3" w:rsidR="001D160F" w:rsidRPr="00B27A04" w:rsidRDefault="00920691" w:rsidP="00F00A3E">
      <w:pPr>
        <w:rPr>
          <w:rFonts w:ascii="Calibri" w:hAnsi="Calibri" w:cs="Calibri"/>
          <w:color w:val="215E99" w:themeColor="text2" w:themeTint="BF"/>
          <w:shd w:val="clear" w:color="auto" w:fill="FFFFFF"/>
        </w:rPr>
      </w:pPr>
      <w:r w:rsidRPr="00B27A04">
        <w:rPr>
          <w:rFonts w:ascii="Calibri" w:hAnsi="Calibri" w:cs="Calibri"/>
          <w:color w:val="215E99" w:themeColor="text2" w:themeTint="BF"/>
          <w:shd w:val="clear" w:color="auto" w:fill="FFFFFF"/>
        </w:rPr>
        <w:t>1.3 Aims and Objectives</w:t>
      </w:r>
    </w:p>
    <w:p w14:paraId="226298F1" w14:textId="50938D8B" w:rsidR="008D39F8" w:rsidRPr="00B27A04" w:rsidRDefault="00EA5FCD" w:rsidP="00F00A3E">
      <w:pPr>
        <w:rPr>
          <w:rFonts w:ascii="Calibri" w:hAnsi="Calibri" w:cs="Calibri"/>
          <w:color w:val="222222"/>
          <w:shd w:val="clear" w:color="auto" w:fill="FFFFFF"/>
        </w:rPr>
      </w:pPr>
      <w:r w:rsidRPr="00B27A04">
        <w:rPr>
          <w:rFonts w:ascii="Calibri" w:hAnsi="Calibri" w:cs="Calibri"/>
          <w:color w:val="222222"/>
          <w:shd w:val="clear" w:color="auto" w:fill="FFFFFF"/>
        </w:rPr>
        <w:t xml:space="preserve">This dissertation </w:t>
      </w:r>
      <w:r w:rsidR="00920691" w:rsidRPr="00B27A04">
        <w:rPr>
          <w:rFonts w:ascii="Calibri" w:hAnsi="Calibri" w:cs="Calibri"/>
          <w:color w:val="222222"/>
          <w:shd w:val="clear" w:color="auto" w:fill="FFFFFF"/>
        </w:rPr>
        <w:t>aims to complete the following</w:t>
      </w:r>
      <w:r w:rsidRPr="00B27A04">
        <w:rPr>
          <w:rFonts w:ascii="Calibri" w:hAnsi="Calibri" w:cs="Calibri"/>
          <w:color w:val="222222"/>
          <w:shd w:val="clear" w:color="auto" w:fill="FFFFFF"/>
        </w:rPr>
        <w:t xml:space="preserve"> four objectives throughout the research, methodology and </w:t>
      </w:r>
      <w:r w:rsidR="00FE3B91" w:rsidRPr="00B27A04">
        <w:rPr>
          <w:rFonts w:ascii="Calibri" w:hAnsi="Calibri" w:cs="Calibri"/>
          <w:color w:val="222222"/>
          <w:shd w:val="clear" w:color="auto" w:fill="FFFFFF"/>
        </w:rPr>
        <w:t>analysis of results</w:t>
      </w:r>
      <w:r w:rsidR="008D39F8" w:rsidRPr="00B27A04">
        <w:rPr>
          <w:rFonts w:ascii="Calibri" w:hAnsi="Calibri" w:cs="Calibri"/>
          <w:color w:val="222222"/>
          <w:shd w:val="clear" w:color="auto" w:fill="FFFFFF"/>
        </w:rPr>
        <w:t xml:space="preserve">: </w:t>
      </w:r>
    </w:p>
    <w:p w14:paraId="4FD3BB93" w14:textId="77777777" w:rsidR="008D39F8" w:rsidRPr="00B27A04" w:rsidRDefault="008D39F8" w:rsidP="008D39F8">
      <w:pPr>
        <w:rPr>
          <w:rFonts w:ascii="Calibri" w:hAnsi="Calibri" w:cs="Calibri"/>
          <w:color w:val="222222"/>
          <w:shd w:val="clear" w:color="auto" w:fill="FFFFFF"/>
        </w:rPr>
      </w:pPr>
      <w:r w:rsidRPr="00B27A04">
        <w:rPr>
          <w:rFonts w:ascii="Calibri" w:hAnsi="Calibri" w:cs="Calibri"/>
          <w:color w:val="222222"/>
          <w:shd w:val="clear" w:color="auto" w:fill="FFFFFF"/>
        </w:rPr>
        <w:t>•</w:t>
      </w:r>
      <w:r w:rsidRPr="00B27A04">
        <w:rPr>
          <w:rFonts w:ascii="Calibri" w:hAnsi="Calibri" w:cs="Calibri"/>
          <w:color w:val="222222"/>
          <w:shd w:val="clear" w:color="auto" w:fill="FFFFFF"/>
        </w:rPr>
        <w:tab/>
        <w:t>Objective 1:  to research and analyse studies, articles and literature which will evidence any improvements to Police and partner agencies information management strategies since the Soham Murders as well as material to the contrary.</w:t>
      </w:r>
    </w:p>
    <w:p w14:paraId="1CCBC00F" w14:textId="77777777" w:rsidR="008D39F8" w:rsidRPr="00B27A04" w:rsidRDefault="008D39F8" w:rsidP="008D39F8">
      <w:pPr>
        <w:rPr>
          <w:rFonts w:ascii="Calibri" w:hAnsi="Calibri" w:cs="Calibri"/>
          <w:color w:val="222222"/>
          <w:shd w:val="clear" w:color="auto" w:fill="FFFFFF"/>
        </w:rPr>
      </w:pPr>
      <w:r w:rsidRPr="00B27A04">
        <w:rPr>
          <w:rFonts w:ascii="Calibri" w:hAnsi="Calibri" w:cs="Calibri"/>
          <w:color w:val="222222"/>
          <w:shd w:val="clear" w:color="auto" w:fill="FFFFFF"/>
        </w:rPr>
        <w:t>•</w:t>
      </w:r>
      <w:r w:rsidRPr="00B27A04">
        <w:rPr>
          <w:rFonts w:ascii="Calibri" w:hAnsi="Calibri" w:cs="Calibri"/>
          <w:color w:val="222222"/>
          <w:shd w:val="clear" w:color="auto" w:fill="FFFFFF"/>
        </w:rPr>
        <w:tab/>
        <w:t>Objective 2: To identify an appropriate research approach to improve mine and the readers understanding of if the Police have improved information between forces and partner agencies since the Soham Murders in 2002.</w:t>
      </w:r>
    </w:p>
    <w:p w14:paraId="088A92E9" w14:textId="21CFF640" w:rsidR="008D39F8" w:rsidRPr="00B27A04" w:rsidRDefault="008D39F8" w:rsidP="008D39F8">
      <w:pPr>
        <w:rPr>
          <w:rFonts w:ascii="Calibri" w:hAnsi="Calibri" w:cs="Calibri"/>
          <w:color w:val="222222"/>
          <w:shd w:val="clear" w:color="auto" w:fill="FFFFFF"/>
        </w:rPr>
      </w:pPr>
      <w:r w:rsidRPr="00B27A04">
        <w:rPr>
          <w:rFonts w:ascii="Calibri" w:hAnsi="Calibri" w:cs="Calibri"/>
          <w:color w:val="222222"/>
          <w:shd w:val="clear" w:color="auto" w:fill="FFFFFF"/>
        </w:rPr>
        <w:t>•</w:t>
      </w:r>
      <w:r w:rsidRPr="00B27A04">
        <w:rPr>
          <w:rFonts w:ascii="Calibri" w:hAnsi="Calibri" w:cs="Calibri"/>
          <w:color w:val="222222"/>
          <w:shd w:val="clear" w:color="auto" w:fill="FFFFFF"/>
        </w:rPr>
        <w:tab/>
        <w:t>Objective 3: To analyse the data from my primary research survey to identify any improvements to information and intelligence between Police forces and partner agencies and consider examples to help evaluate the extent of the improvements”</w:t>
      </w:r>
    </w:p>
    <w:p w14:paraId="6F931F21" w14:textId="6473AB85" w:rsidR="008D39F8" w:rsidRPr="00B27A04" w:rsidRDefault="008D39F8" w:rsidP="008D39F8">
      <w:pPr>
        <w:rPr>
          <w:rFonts w:ascii="Calibri" w:hAnsi="Calibri" w:cs="Calibri"/>
          <w:color w:val="222222"/>
          <w:shd w:val="clear" w:color="auto" w:fill="FFFFFF"/>
        </w:rPr>
      </w:pPr>
      <w:r w:rsidRPr="00B27A04">
        <w:rPr>
          <w:rFonts w:ascii="Calibri" w:hAnsi="Calibri" w:cs="Calibri"/>
          <w:color w:val="222222"/>
          <w:shd w:val="clear" w:color="auto" w:fill="FFFFFF"/>
        </w:rPr>
        <w:t>•</w:t>
      </w:r>
      <w:r w:rsidRPr="00B27A04">
        <w:rPr>
          <w:rFonts w:ascii="Calibri" w:hAnsi="Calibri" w:cs="Calibri"/>
          <w:color w:val="222222"/>
          <w:shd w:val="clear" w:color="auto" w:fill="FFFFFF"/>
        </w:rPr>
        <w:tab/>
        <w:t xml:space="preserve">Objective 4:  Review and analyse the results of the primary research and provide any recommendations which have been considered by the researcher </w:t>
      </w:r>
      <w:proofErr w:type="gramStart"/>
      <w:r w:rsidRPr="00B27A04">
        <w:rPr>
          <w:rFonts w:ascii="Calibri" w:hAnsi="Calibri" w:cs="Calibri"/>
          <w:color w:val="222222"/>
          <w:shd w:val="clear" w:color="auto" w:fill="FFFFFF"/>
        </w:rPr>
        <w:t>as a result of</w:t>
      </w:r>
      <w:proofErr w:type="gramEnd"/>
      <w:r w:rsidRPr="00B27A04">
        <w:rPr>
          <w:rFonts w:ascii="Calibri" w:hAnsi="Calibri" w:cs="Calibri"/>
          <w:color w:val="222222"/>
          <w:shd w:val="clear" w:color="auto" w:fill="FFFFFF"/>
        </w:rPr>
        <w:t xml:space="preserve"> the primary and secondary research.</w:t>
      </w:r>
    </w:p>
    <w:bookmarkEnd w:id="0"/>
    <w:p w14:paraId="64886BBC" w14:textId="77777777" w:rsidR="00AE7022" w:rsidRPr="00B27A04" w:rsidRDefault="00AE7022" w:rsidP="00AE7022">
      <w:pPr>
        <w:rPr>
          <w:rFonts w:ascii="Calibri" w:hAnsi="Calibri" w:cs="Calibri"/>
          <w:color w:val="222222"/>
          <w:shd w:val="clear" w:color="auto" w:fill="FFFFFF"/>
        </w:rPr>
      </w:pPr>
    </w:p>
    <w:p w14:paraId="76D1A6C2" w14:textId="394BDF98" w:rsidR="00F00A3E" w:rsidRPr="00B27A04" w:rsidRDefault="00AE7022" w:rsidP="00AE7022">
      <w:pPr>
        <w:rPr>
          <w:rFonts w:ascii="Calibri" w:hAnsi="Calibri" w:cs="Calibri"/>
          <w:color w:val="215E99" w:themeColor="text2" w:themeTint="BF"/>
        </w:rPr>
      </w:pPr>
      <w:r w:rsidRPr="00B27A04">
        <w:rPr>
          <w:rFonts w:ascii="Calibri" w:hAnsi="Calibri" w:cs="Calibri"/>
          <w:color w:val="215E99" w:themeColor="text2" w:themeTint="BF"/>
        </w:rPr>
        <w:t xml:space="preserve">1.4 Research Structure </w:t>
      </w:r>
    </w:p>
    <w:p w14:paraId="1C528EDB" w14:textId="2613D825" w:rsidR="00831FA7" w:rsidRPr="00B27A04" w:rsidRDefault="00831FA7" w:rsidP="00AE7022">
      <w:pPr>
        <w:rPr>
          <w:rFonts w:ascii="Calibri" w:hAnsi="Calibri" w:cs="Calibri"/>
        </w:rPr>
      </w:pPr>
      <w:r w:rsidRPr="00B27A04">
        <w:rPr>
          <w:rFonts w:ascii="Calibri" w:hAnsi="Calibri" w:cs="Calibri"/>
        </w:rPr>
        <w:t xml:space="preserve">Chapter </w:t>
      </w:r>
      <w:r w:rsidR="00A06AE1" w:rsidRPr="00B27A04">
        <w:rPr>
          <w:rFonts w:ascii="Calibri" w:hAnsi="Calibri" w:cs="Calibri"/>
        </w:rPr>
        <w:t>1 consists</w:t>
      </w:r>
      <w:r w:rsidR="000B5B9A" w:rsidRPr="00B27A04">
        <w:rPr>
          <w:rFonts w:ascii="Calibri" w:hAnsi="Calibri" w:cs="Calibri"/>
        </w:rPr>
        <w:t xml:space="preserve"> of the background of this case and why it is a relevant topic to consider when researching areas of Policing. </w:t>
      </w:r>
    </w:p>
    <w:p w14:paraId="6B510511" w14:textId="01C61CF5" w:rsidR="00134024" w:rsidRPr="00B27A04" w:rsidRDefault="000B5B9A" w:rsidP="00AE7022">
      <w:pPr>
        <w:rPr>
          <w:rFonts w:ascii="Calibri" w:hAnsi="Calibri" w:cs="Calibri"/>
        </w:rPr>
      </w:pPr>
      <w:r w:rsidRPr="00B27A04">
        <w:rPr>
          <w:rFonts w:ascii="Calibri" w:hAnsi="Calibri" w:cs="Calibri"/>
        </w:rPr>
        <w:t xml:space="preserve">Chapter 2 </w:t>
      </w:r>
      <w:r w:rsidR="003F3B76" w:rsidRPr="00B27A04">
        <w:rPr>
          <w:rFonts w:ascii="Calibri" w:hAnsi="Calibri" w:cs="Calibri"/>
        </w:rPr>
        <w:t xml:space="preserve">demonstrates the research conducted into the failings of handling of information/ intelligence which caused </w:t>
      </w:r>
      <w:r w:rsidR="00134024" w:rsidRPr="00B27A04">
        <w:rPr>
          <w:rFonts w:ascii="Calibri" w:hAnsi="Calibri" w:cs="Calibri"/>
        </w:rPr>
        <w:t>the vetting catastrophe which eventually led to the Soham Murders</w:t>
      </w:r>
      <w:r w:rsidR="00C32AE4" w:rsidRPr="00B27A04">
        <w:rPr>
          <w:rFonts w:ascii="Calibri" w:hAnsi="Calibri" w:cs="Calibri"/>
        </w:rPr>
        <w:t xml:space="preserve"> as well as the impact it had on processes going forward.</w:t>
      </w:r>
    </w:p>
    <w:p w14:paraId="2FBCF2E2" w14:textId="4FE42176" w:rsidR="00134024" w:rsidRPr="00B27A04" w:rsidRDefault="00134024" w:rsidP="00AE7022">
      <w:pPr>
        <w:rPr>
          <w:rFonts w:ascii="Calibri" w:hAnsi="Calibri" w:cs="Calibri"/>
        </w:rPr>
      </w:pPr>
      <w:r w:rsidRPr="00B27A04">
        <w:rPr>
          <w:rFonts w:ascii="Calibri" w:hAnsi="Calibri" w:cs="Calibri"/>
        </w:rPr>
        <w:t xml:space="preserve">Chapter 3 </w:t>
      </w:r>
      <w:r w:rsidR="00077DE3" w:rsidRPr="00B27A04">
        <w:rPr>
          <w:rFonts w:ascii="Calibri" w:hAnsi="Calibri" w:cs="Calibri"/>
        </w:rPr>
        <w:t xml:space="preserve">outlines the chosen methods for the </w:t>
      </w:r>
      <w:proofErr w:type="gramStart"/>
      <w:r w:rsidR="00077DE3" w:rsidRPr="00B27A04">
        <w:rPr>
          <w:rFonts w:ascii="Calibri" w:hAnsi="Calibri" w:cs="Calibri"/>
        </w:rPr>
        <w:t>researchers</w:t>
      </w:r>
      <w:proofErr w:type="gramEnd"/>
      <w:r w:rsidR="00077DE3" w:rsidRPr="00B27A04">
        <w:rPr>
          <w:rFonts w:ascii="Calibri" w:hAnsi="Calibri" w:cs="Calibri"/>
        </w:rPr>
        <w:t xml:space="preserve"> primary research and demonstrates the decision making which led to the primary research method chosen. </w:t>
      </w:r>
    </w:p>
    <w:p w14:paraId="45A1E321" w14:textId="79433CD4" w:rsidR="00077DE3" w:rsidRPr="00B27A04" w:rsidRDefault="00077DE3" w:rsidP="00AE7022">
      <w:pPr>
        <w:rPr>
          <w:rFonts w:ascii="Calibri" w:hAnsi="Calibri" w:cs="Calibri"/>
        </w:rPr>
      </w:pPr>
      <w:r w:rsidRPr="00B27A04">
        <w:rPr>
          <w:rFonts w:ascii="Calibri" w:hAnsi="Calibri" w:cs="Calibri"/>
        </w:rPr>
        <w:t xml:space="preserve">Chapter 4 </w:t>
      </w:r>
      <w:r w:rsidR="00FC0BB7" w:rsidRPr="00B27A04">
        <w:rPr>
          <w:rFonts w:ascii="Calibri" w:hAnsi="Calibri" w:cs="Calibri"/>
        </w:rPr>
        <w:t xml:space="preserve">details the analysis of the data obtained through the researcher’s primary research survey </w:t>
      </w:r>
      <w:r w:rsidR="00BC5A92" w:rsidRPr="00B27A04">
        <w:rPr>
          <w:rFonts w:ascii="Calibri" w:hAnsi="Calibri" w:cs="Calibri"/>
        </w:rPr>
        <w:t xml:space="preserve">and what the results suggest regarding the dissertation question. </w:t>
      </w:r>
    </w:p>
    <w:p w14:paraId="3AA49A93" w14:textId="3BC6FE0C" w:rsidR="00BC5A92" w:rsidRPr="00B27A04" w:rsidRDefault="00BC5A92" w:rsidP="00AE7022">
      <w:pPr>
        <w:rPr>
          <w:rFonts w:ascii="Calibri" w:hAnsi="Calibri" w:cs="Calibri"/>
        </w:rPr>
      </w:pPr>
      <w:r w:rsidRPr="00B27A04">
        <w:rPr>
          <w:rFonts w:ascii="Calibri" w:hAnsi="Calibri" w:cs="Calibri"/>
        </w:rPr>
        <w:t xml:space="preserve">Chapter 5 </w:t>
      </w:r>
      <w:r w:rsidR="005A062C" w:rsidRPr="00B27A04">
        <w:rPr>
          <w:rFonts w:ascii="Calibri" w:hAnsi="Calibri" w:cs="Calibri"/>
        </w:rPr>
        <w:t>questions the findings and discusses the outcome of the primary and secondary research to form a conclusion</w:t>
      </w:r>
      <w:r w:rsidR="00F40AF6" w:rsidRPr="00B27A04">
        <w:rPr>
          <w:rFonts w:ascii="Calibri" w:hAnsi="Calibri" w:cs="Calibri"/>
        </w:rPr>
        <w:t xml:space="preserve"> with the intentions of providing recommendations. </w:t>
      </w:r>
    </w:p>
    <w:p w14:paraId="10AC775D" w14:textId="77777777" w:rsidR="005B29F4" w:rsidRPr="00B27A04" w:rsidRDefault="005B29F4" w:rsidP="00824D29">
      <w:pPr>
        <w:rPr>
          <w:rFonts w:ascii="Calibri" w:hAnsi="Calibri" w:cs="Calibri"/>
          <w:color w:val="215E99" w:themeColor="text2" w:themeTint="BF"/>
          <w:u w:val="single"/>
        </w:rPr>
      </w:pPr>
    </w:p>
    <w:p w14:paraId="4A269172" w14:textId="195B2DFE" w:rsidR="00824D29" w:rsidRPr="00B27A04" w:rsidRDefault="00920691" w:rsidP="00824D29">
      <w:pPr>
        <w:rPr>
          <w:rFonts w:ascii="Calibri" w:hAnsi="Calibri" w:cs="Calibri"/>
          <w:color w:val="215E99" w:themeColor="text2" w:themeTint="BF"/>
        </w:rPr>
      </w:pPr>
      <w:r w:rsidRPr="00B27A04">
        <w:rPr>
          <w:rFonts w:ascii="Calibri" w:hAnsi="Calibri" w:cs="Calibri"/>
          <w:color w:val="215E99" w:themeColor="text2" w:themeTint="BF"/>
        </w:rPr>
        <w:t xml:space="preserve">Chapter 2: </w:t>
      </w:r>
      <w:r w:rsidR="00824D29" w:rsidRPr="00B27A04">
        <w:rPr>
          <w:rFonts w:ascii="Calibri" w:hAnsi="Calibri" w:cs="Calibri"/>
          <w:color w:val="215E99" w:themeColor="text2" w:themeTint="BF"/>
        </w:rPr>
        <w:t>Literature Review</w:t>
      </w:r>
    </w:p>
    <w:p w14:paraId="691B00EB" w14:textId="77777777" w:rsidR="00215596" w:rsidRPr="00B27A04" w:rsidRDefault="00824D29" w:rsidP="00824D29">
      <w:pPr>
        <w:rPr>
          <w:rFonts w:ascii="Calibri" w:hAnsi="Calibri" w:cs="Calibri"/>
        </w:rPr>
      </w:pPr>
      <w:r w:rsidRPr="00B27A04">
        <w:rPr>
          <w:rFonts w:ascii="Calibri" w:hAnsi="Calibri" w:cs="Calibri"/>
        </w:rPr>
        <w:t xml:space="preserve">The </w:t>
      </w:r>
      <w:r w:rsidR="001B4F08" w:rsidRPr="00B27A04">
        <w:rPr>
          <w:rFonts w:ascii="Calibri" w:hAnsi="Calibri" w:cs="Calibri"/>
        </w:rPr>
        <w:t xml:space="preserve">objective </w:t>
      </w:r>
      <w:r w:rsidRPr="00B27A04">
        <w:rPr>
          <w:rFonts w:ascii="Calibri" w:hAnsi="Calibri" w:cs="Calibri"/>
        </w:rPr>
        <w:t xml:space="preserve">of this chapter is to research and </w:t>
      </w:r>
      <w:r w:rsidR="007A657A" w:rsidRPr="00B27A04">
        <w:rPr>
          <w:rFonts w:ascii="Calibri" w:hAnsi="Calibri" w:cs="Calibri"/>
        </w:rPr>
        <w:t>analyse</w:t>
      </w:r>
      <w:r w:rsidRPr="00B27A04">
        <w:rPr>
          <w:rFonts w:ascii="Calibri" w:hAnsi="Calibri" w:cs="Calibri"/>
        </w:rPr>
        <w:t xml:space="preserve"> studies, articles and literature which will evidence any improvements to Police and partner agencies information management strategies since the Soham Murders</w:t>
      </w:r>
      <w:r w:rsidR="007A657A" w:rsidRPr="00B27A04">
        <w:rPr>
          <w:rFonts w:ascii="Calibri" w:hAnsi="Calibri" w:cs="Calibri"/>
        </w:rPr>
        <w:t xml:space="preserve"> as well as material to the contrary</w:t>
      </w:r>
      <w:r w:rsidRPr="00B27A04">
        <w:rPr>
          <w:rFonts w:ascii="Calibri" w:hAnsi="Calibri" w:cs="Calibri"/>
        </w:rPr>
        <w:t xml:space="preserve">. </w:t>
      </w:r>
    </w:p>
    <w:p w14:paraId="5FB90F73" w14:textId="30207AFD" w:rsidR="00824D29" w:rsidRPr="00B27A04" w:rsidRDefault="00824D29" w:rsidP="00824D29">
      <w:pPr>
        <w:rPr>
          <w:rFonts w:ascii="Calibri" w:hAnsi="Calibri" w:cs="Calibri"/>
        </w:rPr>
      </w:pPr>
      <w:r w:rsidRPr="00B27A04">
        <w:rPr>
          <w:rFonts w:ascii="Calibri" w:hAnsi="Calibri" w:cs="Calibri"/>
        </w:rPr>
        <w:t xml:space="preserve">The Soham Murders refers to the tragic murders of Holly Wells and Jessica Chapman Huntley both aged 10. The perpetrator, Ian Huntley, who was 29 was able to secure a job as a caretaker at a college in Soham despite being investigated by Humberside Police and East Lincolnshire Social Services for various child sex offences. (Teale, 2022) I will consider any actual and intentional improvements made by Police and partner agencies to improve information sharing to improve the protection of vulnerable people, improve vetting standards and allow agencies including the Police to have a holistic knowledge of individuals. </w:t>
      </w:r>
    </w:p>
    <w:p w14:paraId="5992A0F8" w14:textId="77777777" w:rsidR="00824D29" w:rsidRPr="00B27A04" w:rsidRDefault="00824D29" w:rsidP="00824D29">
      <w:pPr>
        <w:rPr>
          <w:rFonts w:ascii="Calibri" w:hAnsi="Calibri" w:cs="Calibri"/>
        </w:rPr>
      </w:pPr>
    </w:p>
    <w:p w14:paraId="69361D0A" w14:textId="5BAE2847" w:rsidR="00824D29" w:rsidRPr="00B27A04" w:rsidRDefault="00E700CD" w:rsidP="00824D29">
      <w:pPr>
        <w:rPr>
          <w:rFonts w:ascii="Calibri" w:hAnsi="Calibri" w:cs="Calibri"/>
          <w:color w:val="215E99" w:themeColor="text2" w:themeTint="BF"/>
        </w:rPr>
      </w:pPr>
      <w:r w:rsidRPr="00B27A04">
        <w:rPr>
          <w:rFonts w:ascii="Calibri" w:hAnsi="Calibri" w:cs="Calibri"/>
          <w:color w:val="215E99" w:themeColor="text2" w:themeTint="BF"/>
        </w:rPr>
        <w:t xml:space="preserve"> 2.1 </w:t>
      </w:r>
      <w:r w:rsidR="00824D29" w:rsidRPr="00B27A04">
        <w:rPr>
          <w:rFonts w:ascii="Calibri" w:hAnsi="Calibri" w:cs="Calibri"/>
          <w:color w:val="215E99" w:themeColor="text2" w:themeTint="BF"/>
        </w:rPr>
        <w:t xml:space="preserve">The Soham Murders </w:t>
      </w:r>
    </w:p>
    <w:p w14:paraId="5C04E565" w14:textId="77777777" w:rsidR="00824D29" w:rsidRPr="00B27A04" w:rsidRDefault="00824D29" w:rsidP="00824D29">
      <w:pPr>
        <w:rPr>
          <w:rFonts w:ascii="Calibri" w:hAnsi="Calibri" w:cs="Calibri"/>
        </w:rPr>
      </w:pPr>
    </w:p>
    <w:p w14:paraId="42E12896" w14:textId="77777777" w:rsidR="00824D29" w:rsidRPr="00B27A04" w:rsidRDefault="00824D29" w:rsidP="00824D29">
      <w:pPr>
        <w:rPr>
          <w:rFonts w:ascii="Calibri" w:hAnsi="Calibri" w:cs="Calibri"/>
        </w:rPr>
      </w:pPr>
      <w:r w:rsidRPr="00B27A04">
        <w:rPr>
          <w:rFonts w:ascii="Calibri" w:hAnsi="Calibri" w:cs="Calibri"/>
        </w:rPr>
        <w:t xml:space="preserve">The Soham Murders took place in August 2002 in Soham. The Soham Murders refers to the abduction and murders of Holly Wells and Jesica Chapman both aged 10 who lived in Soham in England by the hands of Soham college caretaker Ian Huntley. This case stirred up massive media and public interest given the girls age and the fact that they were missing for about 13 days before their bodies were discovered near Lakenheath, Suffolk. Ian Huntley and Maxine Carr were not wanted by Police for this </w:t>
      </w:r>
      <w:proofErr w:type="gramStart"/>
      <w:r w:rsidRPr="00B27A04">
        <w:rPr>
          <w:rFonts w:ascii="Calibri" w:hAnsi="Calibri" w:cs="Calibri"/>
        </w:rPr>
        <w:t>period of time</w:t>
      </w:r>
      <w:proofErr w:type="gramEnd"/>
      <w:r w:rsidRPr="00B27A04">
        <w:rPr>
          <w:rFonts w:ascii="Calibri" w:hAnsi="Calibri" w:cs="Calibri"/>
        </w:rPr>
        <w:t xml:space="preserve"> until they were eventually arrested by Cambridgeshire Police in connection with the murders on the same day. </w:t>
      </w:r>
      <w:proofErr w:type="gramStart"/>
      <w:r w:rsidRPr="00B27A04">
        <w:rPr>
          <w:rFonts w:ascii="Calibri" w:hAnsi="Calibri" w:cs="Calibri"/>
        </w:rPr>
        <w:t>On</w:t>
      </w:r>
      <w:proofErr w:type="gramEnd"/>
      <w:r w:rsidRPr="00B27A04">
        <w:rPr>
          <w:rFonts w:ascii="Calibri" w:hAnsi="Calibri" w:cs="Calibri"/>
        </w:rPr>
        <w:t xml:space="preserve"> December 2003, Huntley was convicted of the murders of both Holly Wells and Jessica Chapman and Maxine Carr was convicted of perverting the course of justice. During the investigation by Cambridgeshire Police, it became further evident that there had been significant failings by Police to share information and collate information regarding Ian Huntley </w:t>
      </w:r>
      <w:proofErr w:type="gramStart"/>
      <w:r w:rsidRPr="00B27A04">
        <w:rPr>
          <w:rFonts w:ascii="Calibri" w:hAnsi="Calibri" w:cs="Calibri"/>
        </w:rPr>
        <w:t>during the course of</w:t>
      </w:r>
      <w:proofErr w:type="gramEnd"/>
      <w:r w:rsidRPr="00B27A04">
        <w:rPr>
          <w:rFonts w:ascii="Calibri" w:hAnsi="Calibri" w:cs="Calibri"/>
        </w:rPr>
        <w:t xml:space="preserve"> the investigation and also in regard to the vetting procedure as a result. (Flanagan, 2004) </w:t>
      </w:r>
    </w:p>
    <w:p w14:paraId="52DED49D" w14:textId="77777777" w:rsidR="00824D29" w:rsidRPr="00B27A04" w:rsidRDefault="00824D29" w:rsidP="00824D29">
      <w:pPr>
        <w:rPr>
          <w:rFonts w:ascii="Calibri" w:hAnsi="Calibri" w:cs="Calibri"/>
        </w:rPr>
      </w:pPr>
    </w:p>
    <w:p w14:paraId="498F67DF" w14:textId="0C7D63EF" w:rsidR="00824D29" w:rsidRPr="00B27A04" w:rsidRDefault="00E700CD" w:rsidP="00824D29">
      <w:pPr>
        <w:rPr>
          <w:rFonts w:ascii="Calibri" w:hAnsi="Calibri" w:cs="Calibri"/>
          <w:color w:val="215E99" w:themeColor="text2" w:themeTint="BF"/>
        </w:rPr>
      </w:pPr>
      <w:r w:rsidRPr="00B27A04">
        <w:rPr>
          <w:rFonts w:ascii="Calibri" w:hAnsi="Calibri" w:cs="Calibri"/>
          <w:color w:val="215E99" w:themeColor="text2" w:themeTint="BF"/>
        </w:rPr>
        <w:t xml:space="preserve">2.2 </w:t>
      </w:r>
      <w:r w:rsidR="00824D29" w:rsidRPr="00B27A04">
        <w:rPr>
          <w:rFonts w:ascii="Calibri" w:hAnsi="Calibri" w:cs="Calibri"/>
          <w:color w:val="215E99" w:themeColor="text2" w:themeTint="BF"/>
        </w:rPr>
        <w:t>The Police and Services failings</w:t>
      </w:r>
    </w:p>
    <w:p w14:paraId="1D90B1E0" w14:textId="77777777" w:rsidR="00824D29" w:rsidRPr="00B27A04" w:rsidRDefault="00824D29" w:rsidP="00824D29">
      <w:pPr>
        <w:rPr>
          <w:rFonts w:ascii="Calibri" w:hAnsi="Calibri" w:cs="Calibri"/>
        </w:rPr>
      </w:pPr>
    </w:p>
    <w:p w14:paraId="5304AC60" w14:textId="77777777" w:rsidR="00824D29" w:rsidRPr="00B27A04" w:rsidRDefault="00824D29" w:rsidP="00824D29">
      <w:pPr>
        <w:rPr>
          <w:rFonts w:ascii="Calibri" w:hAnsi="Calibri" w:cs="Calibri"/>
        </w:rPr>
      </w:pPr>
      <w:r w:rsidRPr="00B27A04">
        <w:rPr>
          <w:rFonts w:ascii="Calibri" w:hAnsi="Calibri" w:cs="Calibri"/>
        </w:rPr>
        <w:t xml:space="preserve">After the conviction of Ian Huntley, The Birchard Inquiry (Birchard, 2004) was conducted in 2004. As part of the inquiry, it was revealed that whilst living in Grimsby, Ian Huntley came into contact with Humberside Police and/or social services in the area for </w:t>
      </w:r>
      <w:proofErr w:type="gramStart"/>
      <w:r w:rsidRPr="00B27A04">
        <w:rPr>
          <w:rFonts w:ascii="Calibri" w:hAnsi="Calibri" w:cs="Calibri"/>
        </w:rPr>
        <w:t>a</w:t>
      </w:r>
      <w:proofErr w:type="gramEnd"/>
      <w:r w:rsidRPr="00B27A04">
        <w:rPr>
          <w:rFonts w:ascii="Calibri" w:hAnsi="Calibri" w:cs="Calibri"/>
        </w:rPr>
        <w:t xml:space="preserve"> eleven separate criminal incidents between August 1995 and Jul1999. Nine of the incidents relating to sexual offences. Some of these related to intercourse with a 15-year-old girl and an allegation </w:t>
      </w:r>
      <w:r w:rsidRPr="00B27A04">
        <w:rPr>
          <w:rFonts w:ascii="Calibri" w:hAnsi="Calibri" w:cs="Calibri"/>
        </w:rPr>
        <w:lastRenderedPageBreak/>
        <w:t xml:space="preserve">involving a </w:t>
      </w:r>
      <w:proofErr w:type="gramStart"/>
      <w:r w:rsidRPr="00B27A04">
        <w:rPr>
          <w:rFonts w:ascii="Calibri" w:hAnsi="Calibri" w:cs="Calibri"/>
        </w:rPr>
        <w:t>thirteen year old</w:t>
      </w:r>
      <w:proofErr w:type="gramEnd"/>
      <w:r w:rsidRPr="00B27A04">
        <w:rPr>
          <w:rFonts w:ascii="Calibri" w:hAnsi="Calibri" w:cs="Calibri"/>
        </w:rPr>
        <w:t xml:space="preserve"> girl. Among the allegations were those of rape and of indecent assault of an eleven-year-old girl. Many of these allegations were investigated by the Police. The rape allegation was given no further action by the Crown Prosecution Service due to inconsistencies in the victim’s account. Despite this concerning pattern of allegations regarding Ian Huntley, he still managed to eventually move to Soham with his partner, Maxine Carr and secure a job as a </w:t>
      </w:r>
      <w:proofErr w:type="gramStart"/>
      <w:r w:rsidRPr="00B27A04">
        <w:rPr>
          <w:rFonts w:ascii="Calibri" w:hAnsi="Calibri" w:cs="Calibri"/>
        </w:rPr>
        <w:t>care taker</w:t>
      </w:r>
      <w:proofErr w:type="gramEnd"/>
      <w:r w:rsidRPr="00B27A04">
        <w:rPr>
          <w:rFonts w:ascii="Calibri" w:hAnsi="Calibri" w:cs="Calibri"/>
        </w:rPr>
        <w:t xml:space="preserve"> at Soham College. (Dickson, 2003) Maxine Carr also managed to secure a teaching assistant job at the primary school where Holly Wells and Jessica Chapman attended. (</w:t>
      </w:r>
      <w:proofErr w:type="spellStart"/>
      <w:r w:rsidRPr="00B27A04">
        <w:rPr>
          <w:rFonts w:ascii="Calibri" w:hAnsi="Calibri" w:cs="Calibri"/>
        </w:rPr>
        <w:t>Kindon</w:t>
      </w:r>
      <w:proofErr w:type="spellEnd"/>
      <w:r w:rsidRPr="00B27A04">
        <w:rPr>
          <w:rFonts w:ascii="Calibri" w:hAnsi="Calibri" w:cs="Calibri"/>
        </w:rPr>
        <w:t xml:space="preserve">, 2022). </w:t>
      </w:r>
    </w:p>
    <w:p w14:paraId="7555BC15" w14:textId="77777777" w:rsidR="00824D29" w:rsidRPr="00B27A04" w:rsidRDefault="00824D29" w:rsidP="00824D29">
      <w:pPr>
        <w:rPr>
          <w:rFonts w:ascii="Calibri" w:hAnsi="Calibri" w:cs="Calibri"/>
        </w:rPr>
      </w:pPr>
      <w:r w:rsidRPr="00B27A04">
        <w:rPr>
          <w:rFonts w:ascii="Calibri" w:hAnsi="Calibri" w:cs="Calibri"/>
        </w:rPr>
        <w:t xml:space="preserve">When applying for his job at Soham college, Huntley was required to complete a form which enabled them to conduct checks with the Police as to his suitability to work with children at the school. Ian Huntley used his mother’s maiden name ‘Nixon’ whilst applying for the job. This is considered one of the reasons Huntley was able to ‘slip through the net as despite Huntley having an extensive concerning criminal history with Humberside Police, Ian Huntley’s check came back with no trace from Cambridgeshire Police. It could be inferred that Cambridgeshire Police were not given and did not seek out any information from other forces, a poor situation which was further exacerbated by the fact that they were conducting checks on Ian Huntley based on the name ‘Ian Nixon’. (BBC,2004). </w:t>
      </w:r>
    </w:p>
    <w:p w14:paraId="751D7054" w14:textId="77777777" w:rsidR="00824D29" w:rsidRPr="00B27A04" w:rsidRDefault="00824D29" w:rsidP="00824D29">
      <w:pPr>
        <w:rPr>
          <w:rFonts w:ascii="Calibri" w:hAnsi="Calibri" w:cs="Calibri"/>
        </w:rPr>
      </w:pPr>
      <w:r w:rsidRPr="00B27A04">
        <w:rPr>
          <w:rFonts w:ascii="Calibri" w:hAnsi="Calibri" w:cs="Calibri"/>
        </w:rPr>
        <w:t xml:space="preserve">The Birchard Inquiry found that the department who deals with vetting and records within Cambridgeshire Police was facing </w:t>
      </w:r>
      <w:proofErr w:type="gramStart"/>
      <w:r w:rsidRPr="00B27A04">
        <w:rPr>
          <w:rFonts w:ascii="Calibri" w:hAnsi="Calibri" w:cs="Calibri"/>
        </w:rPr>
        <w:t>a number of</w:t>
      </w:r>
      <w:proofErr w:type="gramEnd"/>
      <w:r w:rsidRPr="00B27A04">
        <w:rPr>
          <w:rFonts w:ascii="Calibri" w:hAnsi="Calibri" w:cs="Calibri"/>
        </w:rPr>
        <w:t xml:space="preserve"> internal administrative issues such as illness, disciplinary problems and with the department being short staffed. (Birchard, 2004). The system in 2002 which allowed Police to conduct vetting procedures and deal with requests was that which was facilitated using an ‘in tray’ system which was processed by different systems and staff to and moved on to different Police forces who had different systems themselves. (Lourie, 1997) It was apparent that these systems of handling data relating to individuals were open to mistakes and did not ensure that checks were carried out properly. </w:t>
      </w:r>
    </w:p>
    <w:p w14:paraId="056B4CB7" w14:textId="77777777" w:rsidR="00824D29" w:rsidRPr="00B27A04" w:rsidRDefault="00824D29" w:rsidP="00824D29">
      <w:pPr>
        <w:rPr>
          <w:rFonts w:ascii="Calibri" w:hAnsi="Calibri" w:cs="Calibri"/>
        </w:rPr>
      </w:pPr>
      <w:r w:rsidRPr="00B27A04">
        <w:rPr>
          <w:rFonts w:ascii="Calibri" w:hAnsi="Calibri" w:cs="Calibri"/>
        </w:rPr>
        <w:t xml:space="preserve">Despite the vetting request from Soham College arriving at Cambridgeshire Police’s vetting department, they needed to obtain any details including regarding Huntleys past from Humberside Police. During the inquiry into the vetting procedure leading up to the Soham Murders, Cambridgeshire Police claimed that they had sent a fax to Humberside Police seeking a request to check their records. However, due to a glitch in the system at the time of the request, there was no way of confirming if Cambridgeshire Police ever sent the request or not. Sir Michael Birchard </w:t>
      </w:r>
      <w:proofErr w:type="gramStart"/>
      <w:r w:rsidRPr="00B27A04">
        <w:rPr>
          <w:rFonts w:ascii="Calibri" w:hAnsi="Calibri" w:cs="Calibri"/>
        </w:rPr>
        <w:t>stated</w:t>
      </w:r>
      <w:proofErr w:type="gramEnd"/>
      <w:r w:rsidRPr="00B27A04">
        <w:rPr>
          <w:rFonts w:ascii="Calibri" w:hAnsi="Calibri" w:cs="Calibri"/>
        </w:rPr>
        <w:t xml:space="preserve"> “I have also concluded that it is extremely unlikely that any fax was ever sent to Humberside Police requesting a check of their (Humberside’s) records.” (Birchard, 2004)</w:t>
      </w:r>
    </w:p>
    <w:p w14:paraId="006AC840" w14:textId="77777777" w:rsidR="00824D29" w:rsidRPr="00B27A04" w:rsidRDefault="00824D29" w:rsidP="00824D29">
      <w:pPr>
        <w:rPr>
          <w:rFonts w:ascii="Calibri" w:hAnsi="Calibri" w:cs="Calibri"/>
        </w:rPr>
      </w:pPr>
    </w:p>
    <w:p w14:paraId="6F33A492" w14:textId="77777777" w:rsidR="001635CD" w:rsidRDefault="001635CD" w:rsidP="00824D29">
      <w:pPr>
        <w:rPr>
          <w:rFonts w:ascii="Calibri" w:hAnsi="Calibri" w:cs="Calibri"/>
          <w:color w:val="215E99" w:themeColor="text2" w:themeTint="BF"/>
        </w:rPr>
      </w:pPr>
      <w:bookmarkStart w:id="1" w:name="_Hlk194879581"/>
    </w:p>
    <w:p w14:paraId="6F37E3BC" w14:textId="77777777" w:rsidR="001635CD" w:rsidRDefault="001635CD" w:rsidP="00824D29">
      <w:pPr>
        <w:rPr>
          <w:rFonts w:ascii="Calibri" w:hAnsi="Calibri" w:cs="Calibri"/>
          <w:color w:val="215E99" w:themeColor="text2" w:themeTint="BF"/>
        </w:rPr>
      </w:pPr>
    </w:p>
    <w:p w14:paraId="1B90E278" w14:textId="2B3D717F" w:rsidR="00824D29" w:rsidRPr="00B27A04" w:rsidRDefault="00E700CD" w:rsidP="00824D29">
      <w:pPr>
        <w:rPr>
          <w:rFonts w:ascii="Calibri" w:hAnsi="Calibri" w:cs="Calibri"/>
          <w:color w:val="215E99" w:themeColor="text2" w:themeTint="BF"/>
        </w:rPr>
      </w:pPr>
      <w:r w:rsidRPr="00B27A04">
        <w:rPr>
          <w:rFonts w:ascii="Calibri" w:hAnsi="Calibri" w:cs="Calibri"/>
          <w:color w:val="215E99" w:themeColor="text2" w:themeTint="BF"/>
        </w:rPr>
        <w:lastRenderedPageBreak/>
        <w:t xml:space="preserve">2.3 </w:t>
      </w:r>
      <w:r w:rsidR="00824D29" w:rsidRPr="00B27A04">
        <w:rPr>
          <w:rFonts w:ascii="Calibri" w:hAnsi="Calibri" w:cs="Calibri"/>
          <w:color w:val="215E99" w:themeColor="text2" w:themeTint="BF"/>
        </w:rPr>
        <w:t>Limitations with Police intelligence &amp; data systems</w:t>
      </w:r>
    </w:p>
    <w:bookmarkEnd w:id="1"/>
    <w:p w14:paraId="204CD74F" w14:textId="77777777" w:rsidR="00824D29" w:rsidRPr="00B27A04" w:rsidRDefault="00824D29" w:rsidP="00824D29">
      <w:pPr>
        <w:rPr>
          <w:rFonts w:ascii="Calibri" w:hAnsi="Calibri" w:cs="Calibri"/>
        </w:rPr>
      </w:pPr>
    </w:p>
    <w:p w14:paraId="3EECBC24" w14:textId="77777777" w:rsidR="00824D29" w:rsidRPr="00B27A04" w:rsidRDefault="00824D29" w:rsidP="00824D29">
      <w:pPr>
        <w:rPr>
          <w:rFonts w:ascii="Calibri" w:hAnsi="Calibri" w:cs="Calibri"/>
        </w:rPr>
      </w:pPr>
      <w:r w:rsidRPr="00B27A04">
        <w:rPr>
          <w:rFonts w:ascii="Calibri" w:hAnsi="Calibri" w:cs="Calibri"/>
        </w:rPr>
        <w:t xml:space="preserve">On the </w:t>
      </w:r>
      <w:proofErr w:type="gramStart"/>
      <w:r w:rsidRPr="00B27A04">
        <w:rPr>
          <w:rFonts w:ascii="Calibri" w:hAnsi="Calibri" w:cs="Calibri"/>
        </w:rPr>
        <w:t>9th</w:t>
      </w:r>
      <w:proofErr w:type="gramEnd"/>
      <w:r w:rsidRPr="00B27A04">
        <w:rPr>
          <w:rFonts w:ascii="Calibri" w:hAnsi="Calibri" w:cs="Calibri"/>
        </w:rPr>
        <w:t xml:space="preserve"> December 2001, a check was made by the vetting department on Ian Huntley/ Dixon which returned no result. A check was also made on the Police National Computer (Home Office, 2014) during vetting but was based on the alias Ian Nixon and not Ian Huntley. However, even if the correct information had been added, it would not have come back with any information other than the burglary which was still being investigated as the Police National Computer (PNC) does not provide information which would include the sexual offence allegations based on the fact that Huntley had not been convicted of any of these and they were no longer being investigated. (Birchard, 2004) The Police National Computer only holds information such as personal descriptions, active bail conditions, convictions, wanted/ missing markers, custodial history, warning markers, driver records, cautions, reprimands and formal warnings. (Home Office, 2014). The allegations/ intelligence known to and held by social services &amp; Police in Humberside about Huntley’s sexual offence history would not have been recorded or disclosed on PNC. Further to this, The Birchard Inquiry (2004) also revealed that Humberside never added Nixon as an alias for Ian Huntley which is one of the responsibilities of the Police under the codes of practice for PNC as in the interest of data quality. (College of Policing, 2022) Therefore, based on the limitations of PNC, and lack of national alternative </w:t>
      </w:r>
      <w:proofErr w:type="gramStart"/>
      <w:r w:rsidRPr="00B27A04">
        <w:rPr>
          <w:rFonts w:ascii="Calibri" w:hAnsi="Calibri" w:cs="Calibri"/>
        </w:rPr>
        <w:t>in regard to</w:t>
      </w:r>
      <w:proofErr w:type="gramEnd"/>
      <w:r w:rsidRPr="00B27A04">
        <w:rPr>
          <w:rFonts w:ascii="Calibri" w:hAnsi="Calibri" w:cs="Calibri"/>
        </w:rPr>
        <w:t xml:space="preserve"> softer intelligence at the time (Phythian et.al, 2022), this information would likely not have been disclosed to Police forces who conducted searches on Huntley, even if the details they had for him at the time of vetting were correct.  </w:t>
      </w:r>
    </w:p>
    <w:p w14:paraId="1AFA8962" w14:textId="77777777" w:rsidR="00824D29" w:rsidRPr="00B27A04" w:rsidRDefault="00824D29" w:rsidP="00824D29">
      <w:pPr>
        <w:rPr>
          <w:rFonts w:ascii="Calibri" w:hAnsi="Calibri" w:cs="Calibri"/>
        </w:rPr>
      </w:pPr>
    </w:p>
    <w:p w14:paraId="18753DBC" w14:textId="74D1E479" w:rsidR="00824D29" w:rsidRPr="00B27A04" w:rsidRDefault="00E700CD" w:rsidP="00824D29">
      <w:pPr>
        <w:rPr>
          <w:rFonts w:ascii="Calibri" w:hAnsi="Calibri" w:cs="Calibri"/>
          <w:color w:val="215E99" w:themeColor="text2" w:themeTint="BF"/>
        </w:rPr>
      </w:pPr>
      <w:bookmarkStart w:id="2" w:name="_Hlk194879607"/>
      <w:r w:rsidRPr="00B27A04">
        <w:rPr>
          <w:rFonts w:ascii="Calibri" w:hAnsi="Calibri" w:cs="Calibri"/>
          <w:color w:val="215E99" w:themeColor="text2" w:themeTint="BF"/>
        </w:rPr>
        <w:t xml:space="preserve">2.4 </w:t>
      </w:r>
      <w:r w:rsidR="00824D29" w:rsidRPr="00B27A04">
        <w:rPr>
          <w:rFonts w:ascii="Calibri" w:hAnsi="Calibri" w:cs="Calibri"/>
          <w:color w:val="215E99" w:themeColor="text2" w:themeTint="BF"/>
        </w:rPr>
        <w:t>Criticism and Recommendations from Birchard Inquiry</w:t>
      </w:r>
    </w:p>
    <w:bookmarkEnd w:id="2"/>
    <w:p w14:paraId="64CE138F" w14:textId="77777777" w:rsidR="00824D29" w:rsidRPr="00B27A04" w:rsidRDefault="00824D29" w:rsidP="00824D29">
      <w:pPr>
        <w:rPr>
          <w:rFonts w:ascii="Calibri" w:hAnsi="Calibri" w:cs="Calibri"/>
        </w:rPr>
      </w:pPr>
    </w:p>
    <w:p w14:paraId="50D152FA" w14:textId="77777777" w:rsidR="00824D29" w:rsidRPr="00B27A04" w:rsidRDefault="00824D29" w:rsidP="00824D29">
      <w:pPr>
        <w:rPr>
          <w:rFonts w:ascii="Calibri" w:hAnsi="Calibri" w:cs="Calibri"/>
        </w:rPr>
      </w:pPr>
      <w:r w:rsidRPr="00B27A04">
        <w:rPr>
          <w:rFonts w:ascii="Calibri" w:hAnsi="Calibri" w:cs="Calibri"/>
        </w:rPr>
        <w:t xml:space="preserve">The Soham Murders was a global news story and was heavily covered, putting a bigger spotlight on Police and services failings. (Greer, 2011). This would have exposed the lack of central intelligence system for forces across the UK and the opportunities for information to be lost or missed when shared between Police and partner agencies. What followed was the Inquiry conducted by Sir Michael Birchard now known as The Birchard Report. The Birchard Report was conducted to research and highlight the failings by Police &amp; services which have been attributed factors which led to Holly Wells’ and Jessica Chapman’s murders by Ian Huntley in 2002. The inquiry consisted of 2,000 pages of evidence and 57 witnesses. The Report contained criticisms and recommendations for Cambridgeshire Police in relation to their data quality handling and their vetting procedures. Humberside Police received criticisms for losing records of Ian Huntleys past whilst residing in Grimsby and for failing to update PNC. The education authorities were criticised for not following up on Ian Huntleys references when applying for the job at Soham College. Finally, </w:t>
      </w:r>
      <w:proofErr w:type="gramStart"/>
      <w:r w:rsidRPr="00B27A04">
        <w:rPr>
          <w:rFonts w:ascii="Calibri" w:hAnsi="Calibri" w:cs="Calibri"/>
        </w:rPr>
        <w:t>North East</w:t>
      </w:r>
      <w:proofErr w:type="gramEnd"/>
      <w:r w:rsidRPr="00B27A04">
        <w:rPr>
          <w:rFonts w:ascii="Calibri" w:hAnsi="Calibri" w:cs="Calibri"/>
        </w:rPr>
        <w:t xml:space="preserve"> Lincolnshire Social Services received criticisms for failing to connect allegations they had received from different </w:t>
      </w:r>
      <w:r w:rsidRPr="00B27A04">
        <w:rPr>
          <w:rFonts w:ascii="Calibri" w:hAnsi="Calibri" w:cs="Calibri"/>
        </w:rPr>
        <w:lastRenderedPageBreak/>
        <w:t xml:space="preserve">young girls regarding Ian Huntleys child sexual exploitative behaviour. (BBC, 2004). </w:t>
      </w:r>
      <w:proofErr w:type="gramStart"/>
      <w:r w:rsidRPr="00B27A04">
        <w:rPr>
          <w:rFonts w:ascii="Calibri" w:hAnsi="Calibri" w:cs="Calibri"/>
        </w:rPr>
        <w:t>In regard to</w:t>
      </w:r>
      <w:proofErr w:type="gramEnd"/>
      <w:r w:rsidRPr="00B27A04">
        <w:rPr>
          <w:rFonts w:ascii="Calibri" w:hAnsi="Calibri" w:cs="Calibri"/>
        </w:rPr>
        <w:t xml:space="preserve"> the social services handling of one of the complaints, Deputy director of the Grimsby’s local council’s childcare department, Martin Eadon said he that the social services’ handling of one of the allegations was “totally inadequate in every sense” during the Birchard report (Eadon, 2004). </w:t>
      </w:r>
    </w:p>
    <w:p w14:paraId="09692E98" w14:textId="77777777" w:rsidR="00824D29" w:rsidRPr="00B27A04" w:rsidRDefault="00824D29" w:rsidP="00824D29">
      <w:pPr>
        <w:rPr>
          <w:rFonts w:ascii="Calibri" w:hAnsi="Calibri" w:cs="Calibri"/>
        </w:rPr>
      </w:pPr>
      <w:r w:rsidRPr="00B27A04">
        <w:rPr>
          <w:rFonts w:ascii="Calibri" w:hAnsi="Calibri" w:cs="Calibri"/>
        </w:rPr>
        <w:t xml:space="preserve">The Birchard Enquiry was ordered by the Home Secretary at the time, David Blunkett two days after the conviction of Ian Huntley and Maxine Carr with the intention of uncovering recommendations to ensure that such murders do not happen again. (Blunkett, 2004). There were recommendations for both childcare, education and social services. However, in relation to Police, the Birchard Enquiry suggested that there should be a nationalised system in England and Wales to centralise Police intelligence and not just the types of information stored on PNC as well as the proposed system called PLX system to be implemented by 2005. (Birchard, 2004) The PLX system is a national system which allows Police to see which forces have intelligence on individuals. (Legislation.gov, 2010) Birchard also made recommendations that PNC needed investment in regard in regard to </w:t>
      </w:r>
      <w:proofErr w:type="spellStart"/>
      <w:proofErr w:type="gramStart"/>
      <w:r w:rsidRPr="00B27A04">
        <w:rPr>
          <w:rFonts w:ascii="Calibri" w:hAnsi="Calibri" w:cs="Calibri"/>
        </w:rPr>
        <w:t>it’s</w:t>
      </w:r>
      <w:proofErr w:type="spellEnd"/>
      <w:proofErr w:type="gramEnd"/>
      <w:r w:rsidRPr="00B27A04">
        <w:rPr>
          <w:rFonts w:ascii="Calibri" w:hAnsi="Calibri" w:cs="Calibri"/>
        </w:rPr>
        <w:t xml:space="preserve"> accessibility. Birchard (2004) also recommended that the PNC Code of Practice (Home Office, 2023) should be implemented as soon as possible and should reinforce better data management, dissemination and quality in line with the National Intelligence Model which was a national framework for Police handling of information and intelligence. (College of Policing, 2013). Birchard also set out specific scenarios where Police, vetting and social agencies should be leasing more. Examples of these are that where sexual offences are reported to social services, the police should be notified as soon as possible. Also, Birchard recommended that Her Majesty’s Inspectorate of Constabulary should work with the Criminal Records Bureau to make vetting broader to cover Police intelligence databases. (Birchard, 2004). Based on the report, many of the failings which led to the murders were systematic failings and therefore, many of the recommendations were that which needed to be made on a national level to be effective. Whilst it is important to understand the spotlight that the Soham Murders placed on the flaws in data management and vetting standards in England &amp; Wales, it is important to consider the fact that a lot of the modern vetting regime was already almost in place before the murders with the exception of the Criminal Records Bureau (CRB) and that the Soham Murders did not directly become the catalyst for systematic change but did hasten it and made it more scrutinised. (Baldwin, 2017)</w:t>
      </w:r>
    </w:p>
    <w:p w14:paraId="232D34AB" w14:textId="77777777" w:rsidR="00824D29" w:rsidRPr="00B27A04" w:rsidRDefault="00824D29" w:rsidP="00824D29">
      <w:pPr>
        <w:rPr>
          <w:rFonts w:ascii="Calibri" w:hAnsi="Calibri" w:cs="Calibri"/>
        </w:rPr>
      </w:pPr>
    </w:p>
    <w:p w14:paraId="4FCC5369" w14:textId="77777777" w:rsidR="00537293" w:rsidRPr="00B27A04" w:rsidRDefault="00537293" w:rsidP="00824D29">
      <w:pPr>
        <w:rPr>
          <w:rFonts w:ascii="Calibri" w:hAnsi="Calibri" w:cs="Calibri"/>
          <w:color w:val="215E99" w:themeColor="text2" w:themeTint="BF"/>
        </w:rPr>
      </w:pPr>
    </w:p>
    <w:p w14:paraId="0571B591" w14:textId="77777777" w:rsidR="001635CD" w:rsidRDefault="001635CD" w:rsidP="00824D29">
      <w:pPr>
        <w:rPr>
          <w:rFonts w:ascii="Calibri" w:hAnsi="Calibri" w:cs="Calibri"/>
          <w:color w:val="215E99" w:themeColor="text2" w:themeTint="BF"/>
        </w:rPr>
      </w:pPr>
    </w:p>
    <w:p w14:paraId="5826CD73" w14:textId="77777777" w:rsidR="001635CD" w:rsidRDefault="001635CD" w:rsidP="00824D29">
      <w:pPr>
        <w:rPr>
          <w:rFonts w:ascii="Calibri" w:hAnsi="Calibri" w:cs="Calibri"/>
          <w:color w:val="215E99" w:themeColor="text2" w:themeTint="BF"/>
        </w:rPr>
      </w:pPr>
    </w:p>
    <w:p w14:paraId="3C30C75D" w14:textId="77777777" w:rsidR="001635CD" w:rsidRDefault="001635CD" w:rsidP="00824D29">
      <w:pPr>
        <w:rPr>
          <w:rFonts w:ascii="Calibri" w:hAnsi="Calibri" w:cs="Calibri"/>
          <w:color w:val="215E99" w:themeColor="text2" w:themeTint="BF"/>
        </w:rPr>
      </w:pPr>
    </w:p>
    <w:p w14:paraId="74A51ED5" w14:textId="63A4968F" w:rsidR="00824D29" w:rsidRPr="00B27A04" w:rsidRDefault="00E700CD" w:rsidP="00824D29">
      <w:pPr>
        <w:rPr>
          <w:rFonts w:ascii="Calibri" w:hAnsi="Calibri" w:cs="Calibri"/>
          <w:color w:val="215E99" w:themeColor="text2" w:themeTint="BF"/>
        </w:rPr>
      </w:pPr>
      <w:r w:rsidRPr="00B27A04">
        <w:rPr>
          <w:rFonts w:ascii="Calibri" w:hAnsi="Calibri" w:cs="Calibri"/>
          <w:color w:val="215E99" w:themeColor="text2" w:themeTint="BF"/>
        </w:rPr>
        <w:lastRenderedPageBreak/>
        <w:t xml:space="preserve">2. 5 </w:t>
      </w:r>
      <w:r w:rsidR="0050735E" w:rsidRPr="00B27A04">
        <w:rPr>
          <w:rFonts w:ascii="Calibri" w:hAnsi="Calibri" w:cs="Calibri"/>
          <w:color w:val="215E99" w:themeColor="text2" w:themeTint="BF"/>
        </w:rPr>
        <w:t>Changes since 2002</w:t>
      </w:r>
    </w:p>
    <w:p w14:paraId="7D9CD9D2" w14:textId="77777777" w:rsidR="00824D29" w:rsidRPr="00B27A04" w:rsidRDefault="00824D29" w:rsidP="00824D29">
      <w:pPr>
        <w:rPr>
          <w:rFonts w:ascii="Calibri" w:hAnsi="Calibri" w:cs="Calibri"/>
        </w:rPr>
      </w:pPr>
      <w:r w:rsidRPr="00B27A04">
        <w:rPr>
          <w:rFonts w:ascii="Calibri" w:hAnsi="Calibri" w:cs="Calibri"/>
        </w:rPr>
        <w:t>In 2011, the Police National Database (National Policing Improvement Agency, 2010) was created in 2011. It is a Police intelligence management system which allows the Police to collate and share intelligence between Police forces. It is an electronic system which is readily accessible for Police forces. The Police National database is national and allows all Police forces in England &amp; Wales to access it. This intelligence is different from intelligence which can be found on PNC as it includes information on custody, domestic and child abuse records, intelligence pictures on offenders, property, locations and crime reports. (Phythian R. et.al, 2022</w:t>
      </w:r>
      <w:proofErr w:type="gramStart"/>
      <w:r w:rsidRPr="00B27A04">
        <w:rPr>
          <w:rFonts w:ascii="Calibri" w:hAnsi="Calibri" w:cs="Calibri"/>
        </w:rPr>
        <w:t>)  With</w:t>
      </w:r>
      <w:proofErr w:type="gramEnd"/>
      <w:r w:rsidRPr="00B27A04">
        <w:rPr>
          <w:rFonts w:ascii="Calibri" w:hAnsi="Calibri" w:cs="Calibri"/>
        </w:rPr>
        <w:t xml:space="preserve"> the Police National Database is a Code of Practice which sets out general principles. Some of </w:t>
      </w:r>
      <w:proofErr w:type="gramStart"/>
      <w:r w:rsidRPr="00B27A04">
        <w:rPr>
          <w:rFonts w:ascii="Calibri" w:hAnsi="Calibri" w:cs="Calibri"/>
        </w:rPr>
        <w:t>these help</w:t>
      </w:r>
      <w:proofErr w:type="gramEnd"/>
      <w:r w:rsidRPr="00B27A04">
        <w:rPr>
          <w:rFonts w:ascii="Calibri" w:hAnsi="Calibri" w:cs="Calibri"/>
        </w:rPr>
        <w:t xml:space="preserve"> protect the data quality and how it is used. Such as the fact that data is recorded, retained and audited. This is to protect the quality and security of the database to ensure there is no misuse. People eligible to use the Police National Database are also vetted to the standards of ACPO (National Association Chief Police Officers) to help ensure data security. (National Police Improvement Agency, 2010). The Police National database is credited as being the answer to the recommendation by Sir Michaeal Birchard to create a nationalised internet electronic database which would collate and record local police force intelligence and make it accessible to Police forces across England and Wales. The National Police Improvement Agency chief executive in 2011, Nick Gargan said “Many people will be surprised to know that the police service has not had this capability for many years. The good news is that </w:t>
      </w:r>
      <w:proofErr w:type="spellStart"/>
      <w:r w:rsidRPr="00B27A04">
        <w:rPr>
          <w:rFonts w:ascii="Calibri" w:hAnsi="Calibri" w:cs="Calibri"/>
        </w:rPr>
        <w:t>the</w:t>
      </w:r>
      <w:proofErr w:type="spellEnd"/>
      <w:r w:rsidRPr="00B27A04">
        <w:rPr>
          <w:rFonts w:ascii="Calibri" w:hAnsi="Calibri" w:cs="Calibri"/>
        </w:rPr>
        <w:t xml:space="preserve"> have it now”. (BBC, 2011) A study examining the capabilities of Police National Database and </w:t>
      </w:r>
      <w:proofErr w:type="spellStart"/>
      <w:proofErr w:type="gramStart"/>
      <w:r w:rsidRPr="00B27A04">
        <w:rPr>
          <w:rFonts w:ascii="Calibri" w:hAnsi="Calibri" w:cs="Calibri"/>
        </w:rPr>
        <w:t>it’s</w:t>
      </w:r>
      <w:proofErr w:type="spellEnd"/>
      <w:proofErr w:type="gramEnd"/>
      <w:r w:rsidRPr="00B27A04">
        <w:rPr>
          <w:rFonts w:ascii="Calibri" w:hAnsi="Calibri" w:cs="Calibri"/>
        </w:rPr>
        <w:t xml:space="preserve"> value was conducted. The study acknowledged that that the Police National Database was a great step forward in terms of evidence led policing and </w:t>
      </w:r>
      <w:proofErr w:type="gramStart"/>
      <w:r w:rsidRPr="00B27A04">
        <w:rPr>
          <w:rFonts w:ascii="Calibri" w:hAnsi="Calibri" w:cs="Calibri"/>
        </w:rPr>
        <w:t>it’s</w:t>
      </w:r>
      <w:proofErr w:type="gramEnd"/>
      <w:r w:rsidRPr="00B27A04">
        <w:rPr>
          <w:rFonts w:ascii="Calibri" w:hAnsi="Calibri" w:cs="Calibri"/>
        </w:rPr>
        <w:t xml:space="preserve"> capabilities would help solve a number of types of criminality. It was also said that the PND would be a good stepping stone for any future </w:t>
      </w:r>
      <w:proofErr w:type="gramStart"/>
      <w:r w:rsidRPr="00B27A04">
        <w:rPr>
          <w:rFonts w:ascii="Calibri" w:hAnsi="Calibri" w:cs="Calibri"/>
        </w:rPr>
        <w:t>intelligence based</w:t>
      </w:r>
      <w:proofErr w:type="gramEnd"/>
      <w:r w:rsidRPr="00B27A04">
        <w:rPr>
          <w:rFonts w:ascii="Calibri" w:hAnsi="Calibri" w:cs="Calibri"/>
        </w:rPr>
        <w:t xml:space="preserve"> systems. The author also wrote “PND had transformed the intelligence process and met its remit in tackling terrorism, serious organized crime, and improving safeguarding.” (Phythian &amp; </w:t>
      </w:r>
      <w:proofErr w:type="gramStart"/>
      <w:r w:rsidRPr="00B27A04">
        <w:rPr>
          <w:rFonts w:ascii="Calibri" w:hAnsi="Calibri" w:cs="Calibri"/>
        </w:rPr>
        <w:t>Kirby ,</w:t>
      </w:r>
      <w:proofErr w:type="gramEnd"/>
      <w:r w:rsidRPr="00B27A04">
        <w:rPr>
          <w:rFonts w:ascii="Calibri" w:hAnsi="Calibri" w:cs="Calibri"/>
        </w:rPr>
        <w:t xml:space="preserve"> 2022)</w:t>
      </w:r>
    </w:p>
    <w:p w14:paraId="055D44A7" w14:textId="77777777" w:rsidR="00824D29" w:rsidRPr="00B27A04" w:rsidRDefault="00824D29" w:rsidP="00824D29">
      <w:pPr>
        <w:rPr>
          <w:rFonts w:ascii="Calibri" w:hAnsi="Calibri" w:cs="Calibri"/>
        </w:rPr>
      </w:pPr>
      <w:r w:rsidRPr="00B27A04">
        <w:rPr>
          <w:rFonts w:ascii="Calibri" w:hAnsi="Calibri" w:cs="Calibri"/>
        </w:rPr>
        <w:t xml:space="preserve">Another national system which has been created since 2005 is Visor which stands for the violent and sex offender register which was completed in 2005. It was created as part of the Sexual Offences Act which required a national electronic register for violent and sexual offenders. Visor provides Police and probation with the ability to register, risk assess and manages, sex and violent offenders who have served more than 12 months in prison. This is an improvement on the process prior to the invention of Visor whereas intelligence on offenders </w:t>
      </w:r>
      <w:proofErr w:type="gramStart"/>
      <w:r w:rsidRPr="00B27A04">
        <w:rPr>
          <w:rFonts w:ascii="Calibri" w:hAnsi="Calibri" w:cs="Calibri"/>
        </w:rPr>
        <w:t>were</w:t>
      </w:r>
      <w:proofErr w:type="gramEnd"/>
      <w:r w:rsidRPr="00B27A04">
        <w:rPr>
          <w:rFonts w:ascii="Calibri" w:hAnsi="Calibri" w:cs="Calibri"/>
        </w:rPr>
        <w:t xml:space="preserve"> managed through local Police, social services and probation systems. This made it difficult to manage offenders nationally. Visor would also help collate information on registered and </w:t>
      </w:r>
      <w:proofErr w:type="spellStart"/>
      <w:proofErr w:type="gramStart"/>
      <w:r w:rsidRPr="00B27A04">
        <w:rPr>
          <w:rFonts w:ascii="Calibri" w:hAnsi="Calibri" w:cs="Calibri"/>
        </w:rPr>
        <w:t>non registered</w:t>
      </w:r>
      <w:proofErr w:type="spellEnd"/>
      <w:proofErr w:type="gramEnd"/>
      <w:r w:rsidRPr="00B27A04">
        <w:rPr>
          <w:rFonts w:ascii="Calibri" w:hAnsi="Calibri" w:cs="Calibri"/>
        </w:rPr>
        <w:t xml:space="preserve"> offenders. Another positive is that Visor is linked to the Police National computer which helps allow for information ease of information searching for Police to help manage offenders. (Edwards, 2005)</w:t>
      </w:r>
    </w:p>
    <w:p w14:paraId="661F7BC7" w14:textId="77777777" w:rsidR="00824D29" w:rsidRPr="00B27A04" w:rsidRDefault="00824D29" w:rsidP="00824D29">
      <w:pPr>
        <w:rPr>
          <w:rFonts w:ascii="Calibri" w:hAnsi="Calibri" w:cs="Calibri"/>
        </w:rPr>
      </w:pPr>
    </w:p>
    <w:p w14:paraId="60DC7B93" w14:textId="77777777" w:rsidR="00824D29" w:rsidRPr="00B27A04" w:rsidRDefault="00824D29" w:rsidP="00824D29">
      <w:pPr>
        <w:rPr>
          <w:rFonts w:ascii="Calibri" w:hAnsi="Calibri" w:cs="Calibri"/>
        </w:rPr>
      </w:pPr>
      <w:r w:rsidRPr="00B27A04">
        <w:rPr>
          <w:rFonts w:ascii="Calibri" w:hAnsi="Calibri" w:cs="Calibri"/>
        </w:rPr>
        <w:lastRenderedPageBreak/>
        <w:t xml:space="preserve"> </w:t>
      </w:r>
    </w:p>
    <w:p w14:paraId="057DA107" w14:textId="597C0DCB" w:rsidR="00824D29" w:rsidRPr="00B27A04" w:rsidRDefault="00E700CD" w:rsidP="00824D29">
      <w:pPr>
        <w:rPr>
          <w:rFonts w:ascii="Calibri" w:hAnsi="Calibri" w:cs="Calibri"/>
          <w:color w:val="215E99" w:themeColor="text2" w:themeTint="BF"/>
        </w:rPr>
      </w:pPr>
      <w:r w:rsidRPr="00B27A04">
        <w:rPr>
          <w:rFonts w:ascii="Calibri" w:hAnsi="Calibri" w:cs="Calibri"/>
          <w:color w:val="215E99" w:themeColor="text2" w:themeTint="BF"/>
        </w:rPr>
        <w:t xml:space="preserve">2.6 </w:t>
      </w:r>
      <w:r w:rsidR="00824D29" w:rsidRPr="00B27A04">
        <w:rPr>
          <w:rFonts w:ascii="Calibri" w:hAnsi="Calibri" w:cs="Calibri"/>
          <w:color w:val="215E99" w:themeColor="text2" w:themeTint="BF"/>
        </w:rPr>
        <w:t xml:space="preserve">Continued failings </w:t>
      </w:r>
    </w:p>
    <w:p w14:paraId="68C2639D" w14:textId="6F96CC46" w:rsidR="00393E59" w:rsidRPr="00B27A04" w:rsidRDefault="00824D29" w:rsidP="00824D29">
      <w:pPr>
        <w:rPr>
          <w:rFonts w:ascii="Calibri" w:hAnsi="Calibri" w:cs="Calibri"/>
        </w:rPr>
      </w:pPr>
      <w:r w:rsidRPr="00B27A04">
        <w:rPr>
          <w:rFonts w:ascii="Calibri" w:hAnsi="Calibri" w:cs="Calibri"/>
        </w:rPr>
        <w:t xml:space="preserve">Despite clear improvements in intelligence management on the part of Police, there are still examples where Police have failed to connect the dots which could make people doubt the level of improvement. A high-profile example of failures to connect the dots despite improvements in systems is that of Wayne Couzens. In March 2021, Wayne Couzens, an at the time, Metropolitan Police Officer kidnapped, raped and murdered and fake arrested a Sarah Everard who was a lone female member of the public by using his warrant card for her to trust him whilst off duty. (BBC, 2021). Lady Elish Angiolini was tasked to publish a report for the Home Office on an inquiry as to Wayne Couzens was able to facilitate the murder of Sarah Everard. The first part of the report was published in February 2024 and reveals that whilst as a special constable in 2008, Couzens failed vetting with Kent Police to become a full police officer but did not pass his vetting due to being in large debt. However, was able to remain as a special constable. Two years later, Couzens applied for to be a full officer with the Civil Nuclear Constabulary with vetting conducted by Thames Valley Police, who recommended he not pass due to his </w:t>
      </w:r>
      <w:proofErr w:type="gramStart"/>
      <w:r w:rsidRPr="00B27A04">
        <w:rPr>
          <w:rFonts w:ascii="Calibri" w:hAnsi="Calibri" w:cs="Calibri"/>
        </w:rPr>
        <w:t>finances</w:t>
      </w:r>
      <w:proofErr w:type="gramEnd"/>
      <w:r w:rsidRPr="00B27A04">
        <w:rPr>
          <w:rFonts w:ascii="Calibri" w:hAnsi="Calibri" w:cs="Calibri"/>
        </w:rPr>
        <w:t xml:space="preserve"> but this was ignored by the constabulary. In 2015, Couzens was reported to Kent Police for alleged indecent exposure in his car. Couzens was not convicted. However, the incident was added to the PND. Despite this, Couzens passed vetting when applying to Metropolitan Police in 2018. In 2020, a female cyclist reported indecent exposure, but the case was closed. Couzens was charged for this after being convicted of murder a year later. In 2021, prior to the murder, Couzens exposed himself at a McDonalds drive thru and would have been easily identifiable due to using his own car and using his own card, yet Metropolitan Police did not thoroughly investigate the matter. (</w:t>
      </w:r>
      <w:proofErr w:type="spellStart"/>
      <w:r w:rsidRPr="00B27A04">
        <w:rPr>
          <w:rFonts w:ascii="Calibri" w:hAnsi="Calibri" w:cs="Calibri"/>
        </w:rPr>
        <w:t>Angioloni</w:t>
      </w:r>
      <w:proofErr w:type="spellEnd"/>
      <w:r w:rsidRPr="00B27A04">
        <w:rPr>
          <w:rFonts w:ascii="Calibri" w:hAnsi="Calibri" w:cs="Calibri"/>
        </w:rPr>
        <w:t xml:space="preserve">, 2024). Angiolini (2024) suggested that all three of the Police forces missed multiple opportunities to disrupt Couzens activities and to prevent him from joining the organisation.  </w:t>
      </w:r>
      <w:r w:rsidR="008F2853">
        <w:rPr>
          <w:rFonts w:ascii="Calibri" w:hAnsi="Calibri" w:cs="Calibri"/>
        </w:rPr>
        <w:t>A</w:t>
      </w:r>
      <w:r w:rsidRPr="00B27A04">
        <w:rPr>
          <w:rFonts w:ascii="Calibri" w:hAnsi="Calibri" w:cs="Calibri"/>
        </w:rPr>
        <w:t xml:space="preserve"> clear example of a flaw with vetting that Couzens was able to fail vetting twice and have an allegation on PND yet, he was still employed by Metropolitan Police who did not </w:t>
      </w:r>
      <w:proofErr w:type="gramStart"/>
      <w:r w:rsidRPr="00B27A04">
        <w:rPr>
          <w:rFonts w:ascii="Calibri" w:hAnsi="Calibri" w:cs="Calibri"/>
        </w:rPr>
        <w:t>look into</w:t>
      </w:r>
      <w:proofErr w:type="gramEnd"/>
      <w:r w:rsidRPr="00B27A04">
        <w:rPr>
          <w:rFonts w:ascii="Calibri" w:hAnsi="Calibri" w:cs="Calibri"/>
        </w:rPr>
        <w:t xml:space="preserve"> Couzens thoroughly enough.</w:t>
      </w:r>
    </w:p>
    <w:p w14:paraId="0689A411" w14:textId="77777777" w:rsidR="00043EEB" w:rsidRPr="00B27A04" w:rsidRDefault="00043EEB" w:rsidP="00824D29">
      <w:pPr>
        <w:rPr>
          <w:rFonts w:ascii="Calibri" w:hAnsi="Calibri" w:cs="Calibri"/>
        </w:rPr>
      </w:pPr>
    </w:p>
    <w:p w14:paraId="3A1FF5E4" w14:textId="77777777" w:rsidR="00043EEB" w:rsidRPr="00B27A04" w:rsidRDefault="00043EEB" w:rsidP="00043EEB">
      <w:pPr>
        <w:rPr>
          <w:rFonts w:ascii="Calibri" w:hAnsi="Calibri" w:cs="Calibri"/>
          <w:color w:val="215E99" w:themeColor="text2" w:themeTint="BF"/>
        </w:rPr>
      </w:pPr>
    </w:p>
    <w:p w14:paraId="26C5EBCE" w14:textId="77777777" w:rsidR="003E14BA" w:rsidRPr="00B27A04" w:rsidRDefault="003E14BA" w:rsidP="00043EEB">
      <w:pPr>
        <w:rPr>
          <w:rFonts w:ascii="Calibri" w:hAnsi="Calibri" w:cs="Calibri"/>
          <w:color w:val="215E99" w:themeColor="text2" w:themeTint="BF"/>
        </w:rPr>
      </w:pPr>
    </w:p>
    <w:p w14:paraId="5882C474" w14:textId="77777777" w:rsidR="003E14BA" w:rsidRPr="00B27A04" w:rsidRDefault="003E14BA" w:rsidP="00043EEB">
      <w:pPr>
        <w:rPr>
          <w:rFonts w:ascii="Calibri" w:hAnsi="Calibri" w:cs="Calibri"/>
          <w:color w:val="215E99" w:themeColor="text2" w:themeTint="BF"/>
        </w:rPr>
      </w:pPr>
    </w:p>
    <w:p w14:paraId="3B0FD6A9" w14:textId="77777777" w:rsidR="003E14BA" w:rsidRPr="00B27A04" w:rsidRDefault="003E14BA" w:rsidP="00043EEB">
      <w:pPr>
        <w:rPr>
          <w:rFonts w:ascii="Calibri" w:hAnsi="Calibri" w:cs="Calibri"/>
          <w:color w:val="215E99" w:themeColor="text2" w:themeTint="BF"/>
        </w:rPr>
      </w:pPr>
    </w:p>
    <w:p w14:paraId="5DB0273A" w14:textId="77777777" w:rsidR="003E14BA" w:rsidRPr="00B27A04" w:rsidRDefault="003E14BA" w:rsidP="00043EEB">
      <w:pPr>
        <w:rPr>
          <w:rFonts w:ascii="Calibri" w:hAnsi="Calibri" w:cs="Calibri"/>
          <w:color w:val="215E99" w:themeColor="text2" w:themeTint="BF"/>
        </w:rPr>
      </w:pPr>
    </w:p>
    <w:p w14:paraId="29A2AA2E" w14:textId="77777777" w:rsidR="001635CD" w:rsidRDefault="001635CD" w:rsidP="00043EEB">
      <w:pPr>
        <w:rPr>
          <w:rFonts w:ascii="Calibri" w:hAnsi="Calibri" w:cs="Calibri"/>
          <w:color w:val="215E99" w:themeColor="text2" w:themeTint="BF"/>
        </w:rPr>
      </w:pPr>
    </w:p>
    <w:p w14:paraId="7D2BB95B" w14:textId="77777777" w:rsidR="001635CD" w:rsidRDefault="001635CD" w:rsidP="00043EEB">
      <w:pPr>
        <w:rPr>
          <w:rFonts w:ascii="Calibri" w:hAnsi="Calibri" w:cs="Calibri"/>
          <w:color w:val="215E99" w:themeColor="text2" w:themeTint="BF"/>
        </w:rPr>
      </w:pPr>
    </w:p>
    <w:p w14:paraId="7E52715E" w14:textId="60677CCD" w:rsidR="00043EEB" w:rsidRPr="00B27A04" w:rsidRDefault="00043EEB" w:rsidP="00043EEB">
      <w:pPr>
        <w:rPr>
          <w:rFonts w:ascii="Calibri" w:hAnsi="Calibri" w:cs="Calibri"/>
          <w:color w:val="215E99" w:themeColor="text2" w:themeTint="BF"/>
        </w:rPr>
      </w:pPr>
      <w:r w:rsidRPr="00B27A04">
        <w:rPr>
          <w:rFonts w:ascii="Calibri" w:hAnsi="Calibri" w:cs="Calibri"/>
          <w:color w:val="215E99" w:themeColor="text2" w:themeTint="BF"/>
        </w:rPr>
        <w:lastRenderedPageBreak/>
        <w:t xml:space="preserve">Chapter </w:t>
      </w:r>
      <w:proofErr w:type="gramStart"/>
      <w:r w:rsidRPr="00B27A04">
        <w:rPr>
          <w:rFonts w:ascii="Calibri" w:hAnsi="Calibri" w:cs="Calibri"/>
          <w:color w:val="215E99" w:themeColor="text2" w:themeTint="BF"/>
        </w:rPr>
        <w:t xml:space="preserve">3 </w:t>
      </w:r>
      <w:r w:rsidR="00B74457" w:rsidRPr="00B27A04">
        <w:rPr>
          <w:rFonts w:ascii="Calibri" w:hAnsi="Calibri" w:cs="Calibri"/>
          <w:color w:val="215E99" w:themeColor="text2" w:themeTint="BF"/>
        </w:rPr>
        <w:t>:</w:t>
      </w:r>
      <w:proofErr w:type="gramEnd"/>
      <w:r w:rsidRPr="00B27A04">
        <w:rPr>
          <w:rFonts w:ascii="Calibri" w:hAnsi="Calibri" w:cs="Calibri"/>
          <w:color w:val="215E99" w:themeColor="text2" w:themeTint="BF"/>
        </w:rPr>
        <w:t xml:space="preserve"> Methodology </w:t>
      </w:r>
    </w:p>
    <w:p w14:paraId="7065E900" w14:textId="77777777" w:rsidR="00B74457" w:rsidRPr="00B27A04" w:rsidRDefault="00B74457" w:rsidP="00043EEB">
      <w:pPr>
        <w:rPr>
          <w:rFonts w:ascii="Calibri" w:hAnsi="Calibri" w:cs="Calibri"/>
          <w:color w:val="215E99" w:themeColor="text2" w:themeTint="BF"/>
        </w:rPr>
      </w:pPr>
    </w:p>
    <w:p w14:paraId="3BD41E68" w14:textId="44407373" w:rsidR="00043EEB" w:rsidRPr="00B27A04" w:rsidRDefault="00043EEB" w:rsidP="00043EEB">
      <w:pPr>
        <w:rPr>
          <w:rFonts w:ascii="Calibri" w:hAnsi="Calibri" w:cs="Calibri"/>
        </w:rPr>
      </w:pPr>
      <w:r w:rsidRPr="00B27A04">
        <w:rPr>
          <w:rFonts w:ascii="Calibri" w:hAnsi="Calibri" w:cs="Calibri"/>
        </w:rPr>
        <w:t xml:space="preserve"> </w:t>
      </w:r>
      <w:r w:rsidR="00B74457" w:rsidRPr="00B27A04">
        <w:rPr>
          <w:rFonts w:ascii="Calibri" w:hAnsi="Calibri" w:cs="Calibri"/>
          <w:color w:val="215E99" w:themeColor="text2" w:themeTint="BF"/>
        </w:rPr>
        <w:t>3.1 Introduction</w:t>
      </w:r>
    </w:p>
    <w:p w14:paraId="6225CE0B" w14:textId="77777777" w:rsidR="00301E49" w:rsidRPr="00B27A04" w:rsidRDefault="00043EEB" w:rsidP="00043EEB">
      <w:pPr>
        <w:rPr>
          <w:rFonts w:ascii="Calibri" w:hAnsi="Calibri" w:cs="Calibri"/>
        </w:rPr>
      </w:pPr>
      <w:r w:rsidRPr="00B27A04">
        <w:rPr>
          <w:rFonts w:ascii="Calibri" w:hAnsi="Calibri" w:cs="Calibri"/>
        </w:rPr>
        <w:t xml:space="preserve">This chapter attempts to achieve objective two of the </w:t>
      </w:r>
      <w:proofErr w:type="gramStart"/>
      <w:r w:rsidRPr="00B27A04">
        <w:rPr>
          <w:rFonts w:ascii="Calibri" w:hAnsi="Calibri" w:cs="Calibri"/>
        </w:rPr>
        <w:t>dissertation</w:t>
      </w:r>
      <w:proofErr w:type="gramEnd"/>
      <w:r w:rsidRPr="00B27A04">
        <w:rPr>
          <w:rFonts w:ascii="Calibri" w:hAnsi="Calibri" w:cs="Calibri"/>
        </w:rPr>
        <w:t xml:space="preserve"> which is: </w:t>
      </w:r>
    </w:p>
    <w:p w14:paraId="539F4DFA" w14:textId="1A163CC3" w:rsidR="00043EEB" w:rsidRPr="00B27A04" w:rsidRDefault="00043EEB" w:rsidP="00043EEB">
      <w:pPr>
        <w:rPr>
          <w:rFonts w:ascii="Calibri" w:hAnsi="Calibri" w:cs="Calibri"/>
        </w:rPr>
      </w:pPr>
      <w:r w:rsidRPr="00B27A04">
        <w:rPr>
          <w:rFonts w:ascii="Calibri" w:hAnsi="Calibri" w:cs="Calibri"/>
        </w:rPr>
        <w:t xml:space="preserve">“To identify an appropriate research approach to improve mine and the readers understanding of if the Police have improved information between forces and partner agencies since the Soham Murders in 2002”. </w:t>
      </w:r>
    </w:p>
    <w:p w14:paraId="217F53A1" w14:textId="77777777" w:rsidR="00043EEB" w:rsidRPr="00B27A04" w:rsidRDefault="00043EEB" w:rsidP="00043EEB">
      <w:pPr>
        <w:rPr>
          <w:rFonts w:ascii="Calibri" w:hAnsi="Calibri" w:cs="Calibri"/>
        </w:rPr>
      </w:pPr>
      <w:r w:rsidRPr="00B27A04">
        <w:rPr>
          <w:rFonts w:ascii="Calibri" w:hAnsi="Calibri" w:cs="Calibri"/>
        </w:rPr>
        <w:t xml:space="preserve">Research is a systematic form of self-investigation that seeks to expand knowledge, insight and evidence-based understanding of a </w:t>
      </w:r>
      <w:proofErr w:type="spellStart"/>
      <w:r w:rsidRPr="00B27A04">
        <w:rPr>
          <w:rFonts w:ascii="Calibri" w:hAnsi="Calibri" w:cs="Calibri"/>
        </w:rPr>
        <w:t>a</w:t>
      </w:r>
      <w:proofErr w:type="spellEnd"/>
      <w:r w:rsidRPr="00B27A04">
        <w:rPr>
          <w:rFonts w:ascii="Calibri" w:hAnsi="Calibri" w:cs="Calibri"/>
        </w:rPr>
        <w:t xml:space="preserve"> variety or specific topics/ fields (</w:t>
      </w:r>
      <w:proofErr w:type="spellStart"/>
      <w:r w:rsidRPr="00B27A04">
        <w:rPr>
          <w:rFonts w:ascii="Calibri" w:hAnsi="Calibri" w:cs="Calibri"/>
        </w:rPr>
        <w:t>Ashikuzzaman</w:t>
      </w:r>
      <w:proofErr w:type="spellEnd"/>
      <w:r w:rsidRPr="00B27A04">
        <w:rPr>
          <w:rFonts w:ascii="Calibri" w:hAnsi="Calibri" w:cs="Calibri"/>
        </w:rPr>
        <w:t>, 2016</w:t>
      </w:r>
      <w:proofErr w:type="gramStart"/>
      <w:r w:rsidRPr="00B27A04">
        <w:rPr>
          <w:rFonts w:ascii="Calibri" w:hAnsi="Calibri" w:cs="Calibri"/>
        </w:rPr>
        <w:t>) .</w:t>
      </w:r>
      <w:proofErr w:type="gramEnd"/>
      <w:r w:rsidRPr="00B27A04">
        <w:rPr>
          <w:rFonts w:ascii="Calibri" w:hAnsi="Calibri" w:cs="Calibri"/>
        </w:rPr>
        <w:t xml:space="preserve"> The methodology part of a dissertation explains the approach and methods that are used in the research of the dissertation. This section provides and demonstrates credibility of my research which allows the readers to form their own judgement on the reliability of my findings. (Hassan, 2023). This methodology will attempt to emulate the methodology as defined by Hassan, (2023) by explaining my rationale behind the design I use to research, the data collection methods and how I analyse the data. </w:t>
      </w:r>
    </w:p>
    <w:p w14:paraId="2CB7F8DE" w14:textId="77777777" w:rsidR="00043EEB" w:rsidRPr="00B27A04" w:rsidRDefault="00043EEB" w:rsidP="00043EEB">
      <w:pPr>
        <w:rPr>
          <w:rFonts w:ascii="Calibri" w:hAnsi="Calibri" w:cs="Calibri"/>
        </w:rPr>
      </w:pPr>
      <w:r w:rsidRPr="00B27A04">
        <w:rPr>
          <w:rFonts w:ascii="Calibri" w:hAnsi="Calibri" w:cs="Calibri"/>
        </w:rPr>
        <w:t xml:space="preserve">Primary Research is original data which is specific to an actual research project. During primary research, the researcher collects firsthand information that that they have found or earned themselves through a specific project instead of relying on passed studies, research or publications. Secondary research is research where there is no original data is collected but the researcher uses secondary research to secondary sources of data such as previous studies. (Jones, 2022) An example of this would be the research I analysed and evaluated in my literature review. It is my intention of this study to obtain my own primary data from the sample pool (Police officers) to attain data to help my analysis of police officer’s perceptions of the question my dissertation poses. </w:t>
      </w:r>
    </w:p>
    <w:p w14:paraId="28D32B06" w14:textId="77777777" w:rsidR="00043EEB" w:rsidRPr="00B27A04" w:rsidRDefault="00043EEB" w:rsidP="00043EEB">
      <w:pPr>
        <w:rPr>
          <w:rFonts w:ascii="Calibri" w:hAnsi="Calibri" w:cs="Calibri"/>
        </w:rPr>
      </w:pPr>
    </w:p>
    <w:p w14:paraId="48265EDE" w14:textId="56CE345D" w:rsidR="00043EEB" w:rsidRPr="00B27A04" w:rsidRDefault="00B74457" w:rsidP="00043EEB">
      <w:pPr>
        <w:rPr>
          <w:rFonts w:ascii="Calibri" w:hAnsi="Calibri" w:cs="Calibri"/>
          <w:color w:val="215E99" w:themeColor="text2" w:themeTint="BF"/>
        </w:rPr>
      </w:pPr>
      <w:r w:rsidRPr="00B27A04">
        <w:rPr>
          <w:rFonts w:ascii="Calibri" w:hAnsi="Calibri" w:cs="Calibri"/>
          <w:color w:val="215E99" w:themeColor="text2" w:themeTint="BF"/>
        </w:rPr>
        <w:t>3.2 The</w:t>
      </w:r>
      <w:r w:rsidR="00043EEB" w:rsidRPr="00B27A04">
        <w:rPr>
          <w:rFonts w:ascii="Calibri" w:hAnsi="Calibri" w:cs="Calibri"/>
          <w:color w:val="215E99" w:themeColor="text2" w:themeTint="BF"/>
        </w:rPr>
        <w:t xml:space="preserve"> Research Onion</w:t>
      </w:r>
    </w:p>
    <w:p w14:paraId="031254C0" w14:textId="77777777" w:rsidR="00043EEB" w:rsidRPr="00B27A04" w:rsidRDefault="00043EEB" w:rsidP="00043EEB">
      <w:pPr>
        <w:rPr>
          <w:rFonts w:ascii="Calibri" w:hAnsi="Calibri" w:cs="Calibri"/>
        </w:rPr>
      </w:pPr>
      <w:r w:rsidRPr="00B27A04">
        <w:rPr>
          <w:rFonts w:ascii="Calibri" w:hAnsi="Calibri" w:cs="Calibri"/>
        </w:rPr>
        <w:t xml:space="preserve">From my research around research techniques used to collect primary data, one of the </w:t>
      </w:r>
      <w:proofErr w:type="gramStart"/>
      <w:r w:rsidRPr="00B27A04">
        <w:rPr>
          <w:rFonts w:ascii="Calibri" w:hAnsi="Calibri" w:cs="Calibri"/>
        </w:rPr>
        <w:t>most commonly utilised</w:t>
      </w:r>
      <w:proofErr w:type="gramEnd"/>
      <w:r w:rsidRPr="00B27A04">
        <w:rPr>
          <w:rFonts w:ascii="Calibri" w:hAnsi="Calibri" w:cs="Calibri"/>
        </w:rPr>
        <w:t xml:space="preserve"> appears to be The Research Onion by Saunders e.t al (2016).  The Research Onion is a model and concept created to help researchers in all areas of study design their research systematically. The Research Onion gives a visual guide which simplifies the concept and allows researchers to inform and guide their research based off the concept. The research onion is broken into stages which are shown below.</w:t>
      </w:r>
    </w:p>
    <w:p w14:paraId="714A0504" w14:textId="77777777" w:rsidR="00043EEB" w:rsidRPr="00B27A04" w:rsidRDefault="00043EEB" w:rsidP="00043EEB">
      <w:pPr>
        <w:rPr>
          <w:rFonts w:ascii="Calibri" w:hAnsi="Calibri" w:cs="Calibri"/>
        </w:rPr>
      </w:pPr>
    </w:p>
    <w:p w14:paraId="3FAF5E4C" w14:textId="14CF8C5A" w:rsidR="00043EEB" w:rsidRPr="00B27A04" w:rsidRDefault="00043EEB" w:rsidP="00043EEB">
      <w:pPr>
        <w:rPr>
          <w:rFonts w:ascii="Calibri" w:hAnsi="Calibri" w:cs="Calibri"/>
        </w:rPr>
      </w:pPr>
      <w:r w:rsidRPr="00B27A04">
        <w:rPr>
          <w:rFonts w:ascii="Calibri" w:hAnsi="Calibri" w:cs="Calibri"/>
        </w:rPr>
        <w:lastRenderedPageBreak/>
        <w:t xml:space="preserve"> </w:t>
      </w:r>
      <w:r w:rsidR="00E2630E" w:rsidRPr="00B27A04">
        <w:rPr>
          <w:rFonts w:ascii="Calibri" w:hAnsi="Calibri" w:cs="Calibri"/>
          <w:noProof/>
        </w:rPr>
        <w:drawing>
          <wp:inline distT="0" distB="0" distL="0" distR="0" wp14:anchorId="4F9A192A" wp14:editId="3FD4E47E">
            <wp:extent cx="5016500" cy="3586014"/>
            <wp:effectExtent l="0" t="0" r="0" b="0"/>
            <wp:docPr id="746519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6837" cy="3593403"/>
                    </a:xfrm>
                    <a:prstGeom prst="rect">
                      <a:avLst/>
                    </a:prstGeom>
                    <a:noFill/>
                  </pic:spPr>
                </pic:pic>
              </a:graphicData>
            </a:graphic>
          </wp:inline>
        </w:drawing>
      </w:r>
    </w:p>
    <w:p w14:paraId="648DD556" w14:textId="77777777" w:rsidR="00E270AE" w:rsidRPr="00B27A04" w:rsidRDefault="00E270AE" w:rsidP="00043EEB">
      <w:pPr>
        <w:rPr>
          <w:rFonts w:ascii="Calibri" w:hAnsi="Calibri" w:cs="Calibri"/>
        </w:rPr>
      </w:pPr>
    </w:p>
    <w:p w14:paraId="45C14D1F" w14:textId="253104B2" w:rsidR="00043EEB" w:rsidRPr="00B27A04" w:rsidRDefault="00043EEB" w:rsidP="00043EEB">
      <w:pPr>
        <w:rPr>
          <w:rFonts w:ascii="Calibri" w:hAnsi="Calibri" w:cs="Calibri"/>
        </w:rPr>
      </w:pPr>
      <w:r w:rsidRPr="00B27A04">
        <w:rPr>
          <w:rFonts w:ascii="Calibri" w:hAnsi="Calibri" w:cs="Calibri"/>
        </w:rPr>
        <w:t xml:space="preserve">Figure 3.1 – Annotated Diagram – The Research Onion (Saunders et.al., 2016) </w:t>
      </w:r>
    </w:p>
    <w:p w14:paraId="23B86AFE" w14:textId="77777777" w:rsidR="00043EEB" w:rsidRPr="00B27A04" w:rsidRDefault="00043EEB" w:rsidP="00043EEB">
      <w:pPr>
        <w:rPr>
          <w:rFonts w:ascii="Calibri" w:hAnsi="Calibri" w:cs="Calibri"/>
        </w:rPr>
      </w:pPr>
    </w:p>
    <w:p w14:paraId="74ED45BF" w14:textId="1FFE96F6" w:rsidR="00043EEB" w:rsidRPr="00B27A04" w:rsidRDefault="0072739E" w:rsidP="00043EEB">
      <w:pPr>
        <w:rPr>
          <w:rFonts w:ascii="Calibri" w:hAnsi="Calibri" w:cs="Calibri"/>
          <w:color w:val="215E99" w:themeColor="text2" w:themeTint="BF"/>
        </w:rPr>
      </w:pPr>
      <w:r w:rsidRPr="00B27A04">
        <w:rPr>
          <w:rFonts w:ascii="Calibri" w:hAnsi="Calibri" w:cs="Calibri"/>
          <w:color w:val="215E99" w:themeColor="text2" w:themeTint="BF"/>
        </w:rPr>
        <w:t xml:space="preserve">3.3 </w:t>
      </w:r>
      <w:r w:rsidR="00043EEB" w:rsidRPr="00B27A04">
        <w:rPr>
          <w:rFonts w:ascii="Calibri" w:hAnsi="Calibri" w:cs="Calibri"/>
          <w:color w:val="215E99" w:themeColor="text2" w:themeTint="BF"/>
        </w:rPr>
        <w:t xml:space="preserve">Research Philosophy </w:t>
      </w:r>
    </w:p>
    <w:p w14:paraId="4D99A86C" w14:textId="77777777" w:rsidR="00043EEB" w:rsidRPr="00B27A04" w:rsidRDefault="00043EEB" w:rsidP="00043EEB">
      <w:pPr>
        <w:rPr>
          <w:rFonts w:ascii="Calibri" w:hAnsi="Calibri" w:cs="Calibri"/>
        </w:rPr>
      </w:pPr>
      <w:r w:rsidRPr="00B27A04">
        <w:rPr>
          <w:rFonts w:ascii="Calibri" w:hAnsi="Calibri" w:cs="Calibri"/>
        </w:rPr>
        <w:t>The topic I have chosen to study best suits a realistic philosophy as it suggests acknowledgement that that answers data collected during my study will be open to bias due to personal experience world views and overall opinion which affects the answer even with the presence of some objective fact to establish the overall data collected within my study. It also suggests that the facts obtained will be social constructions.  (Saunders et.al., 2019)</w:t>
      </w:r>
    </w:p>
    <w:p w14:paraId="1ADF10C7" w14:textId="77777777" w:rsidR="00043EEB" w:rsidRPr="00B27A04" w:rsidRDefault="00043EEB" w:rsidP="00043EEB">
      <w:pPr>
        <w:rPr>
          <w:rFonts w:ascii="Calibri" w:hAnsi="Calibri" w:cs="Calibri"/>
        </w:rPr>
      </w:pPr>
    </w:p>
    <w:p w14:paraId="7A935817" w14:textId="475CFE6E" w:rsidR="00043EEB" w:rsidRPr="00B27A04" w:rsidRDefault="0072739E" w:rsidP="00043EEB">
      <w:pPr>
        <w:rPr>
          <w:rFonts w:ascii="Calibri" w:hAnsi="Calibri" w:cs="Calibri"/>
          <w:color w:val="215E99" w:themeColor="text2" w:themeTint="BF"/>
        </w:rPr>
      </w:pPr>
      <w:r w:rsidRPr="00B27A04">
        <w:rPr>
          <w:rFonts w:ascii="Calibri" w:hAnsi="Calibri" w:cs="Calibri"/>
          <w:color w:val="215E99" w:themeColor="text2" w:themeTint="BF"/>
        </w:rPr>
        <w:t>3.4 Research</w:t>
      </w:r>
      <w:r w:rsidR="00043EEB" w:rsidRPr="00B27A04">
        <w:rPr>
          <w:rFonts w:ascii="Calibri" w:hAnsi="Calibri" w:cs="Calibri"/>
          <w:color w:val="215E99" w:themeColor="text2" w:themeTint="BF"/>
        </w:rPr>
        <w:t xml:space="preserve"> Approach </w:t>
      </w:r>
    </w:p>
    <w:p w14:paraId="01A7543C" w14:textId="77777777" w:rsidR="00043EEB" w:rsidRPr="00B27A04" w:rsidRDefault="00043EEB" w:rsidP="00043EEB">
      <w:pPr>
        <w:rPr>
          <w:rFonts w:ascii="Calibri" w:hAnsi="Calibri" w:cs="Calibri"/>
        </w:rPr>
      </w:pPr>
      <w:r w:rsidRPr="00B27A04">
        <w:rPr>
          <w:rFonts w:ascii="Calibri" w:hAnsi="Calibri" w:cs="Calibri"/>
        </w:rPr>
        <w:t xml:space="preserve">Figure 3.1 by Saunders et.al (2016) shows that there are two types of research approaches that are </w:t>
      </w:r>
      <w:proofErr w:type="gramStart"/>
      <w:r w:rsidRPr="00B27A04">
        <w:rPr>
          <w:rFonts w:ascii="Calibri" w:hAnsi="Calibri" w:cs="Calibri"/>
        </w:rPr>
        <w:t>most commonly used</w:t>
      </w:r>
      <w:proofErr w:type="gramEnd"/>
      <w:r w:rsidRPr="00B27A04">
        <w:rPr>
          <w:rFonts w:ascii="Calibri" w:hAnsi="Calibri" w:cs="Calibri"/>
        </w:rPr>
        <w:t xml:space="preserve"> in academic writing. These approaches are Inductive and Deductive. </w:t>
      </w:r>
    </w:p>
    <w:p w14:paraId="0B57283D" w14:textId="77777777" w:rsidR="00043EEB" w:rsidRPr="00B27A04" w:rsidRDefault="00043EEB" w:rsidP="00043EEB">
      <w:pPr>
        <w:rPr>
          <w:rFonts w:ascii="Calibri" w:hAnsi="Calibri" w:cs="Calibri"/>
        </w:rPr>
      </w:pPr>
      <w:r w:rsidRPr="00B27A04">
        <w:rPr>
          <w:rFonts w:ascii="Calibri" w:hAnsi="Calibri" w:cs="Calibri"/>
        </w:rPr>
        <w:t xml:space="preserve">The Deductive approach is when a researcher begins with a theory and conducts study and research with the goal to either prove or disprove </w:t>
      </w:r>
      <w:proofErr w:type="gramStart"/>
      <w:r w:rsidRPr="00B27A04">
        <w:rPr>
          <w:rFonts w:ascii="Calibri" w:hAnsi="Calibri" w:cs="Calibri"/>
        </w:rPr>
        <w:t>their the</w:t>
      </w:r>
      <w:proofErr w:type="gramEnd"/>
      <w:r w:rsidRPr="00B27A04">
        <w:rPr>
          <w:rFonts w:ascii="Calibri" w:hAnsi="Calibri" w:cs="Calibri"/>
        </w:rPr>
        <w:t xml:space="preserve"> theory they began with. The Inductive Theory is the opposite of Deductive theory as it is when a researcher does not start with their own theory/ hypothesis and instead focuses on researching the data to identify findings and data which allows the researcher to come to a conclusive theory/ hypothesis. (Bryman, 2016)</w:t>
      </w:r>
    </w:p>
    <w:p w14:paraId="29AF669B" w14:textId="77777777" w:rsidR="00043EEB" w:rsidRPr="00B27A04" w:rsidRDefault="00043EEB" w:rsidP="00043EEB">
      <w:pPr>
        <w:rPr>
          <w:rFonts w:ascii="Calibri" w:hAnsi="Calibri" w:cs="Calibri"/>
        </w:rPr>
      </w:pPr>
      <w:r w:rsidRPr="00B27A04">
        <w:rPr>
          <w:rFonts w:ascii="Calibri" w:hAnsi="Calibri" w:cs="Calibri"/>
        </w:rPr>
        <w:lastRenderedPageBreak/>
        <w:t xml:space="preserve">My primary research will follow a deductive approach as it allows me to examine previous literature which allows me to form a hypothesis and allow the data I collect to disprove and prove it. In this case, my hypothesis is that Police have made conscious and actual improvements in relation to information sharing since the Soham Murders in 2002. </w:t>
      </w:r>
    </w:p>
    <w:p w14:paraId="4900215C" w14:textId="77777777" w:rsidR="00043EEB" w:rsidRPr="00B27A04" w:rsidRDefault="00043EEB" w:rsidP="00043EEB">
      <w:pPr>
        <w:rPr>
          <w:rFonts w:ascii="Calibri" w:hAnsi="Calibri" w:cs="Calibri"/>
        </w:rPr>
      </w:pPr>
    </w:p>
    <w:p w14:paraId="250CAED6" w14:textId="3768060C" w:rsidR="00043EEB" w:rsidRPr="00B27A04" w:rsidRDefault="002A174F" w:rsidP="00043EEB">
      <w:pPr>
        <w:rPr>
          <w:rFonts w:ascii="Calibri" w:hAnsi="Calibri" w:cs="Calibri"/>
          <w:color w:val="215E99" w:themeColor="text2" w:themeTint="BF"/>
        </w:rPr>
      </w:pPr>
      <w:r w:rsidRPr="00B27A04">
        <w:rPr>
          <w:rFonts w:ascii="Calibri" w:hAnsi="Calibri" w:cs="Calibri"/>
          <w:color w:val="215E99" w:themeColor="text2" w:themeTint="BF"/>
        </w:rPr>
        <w:t>3.5 Strategy</w:t>
      </w:r>
      <w:r w:rsidR="00043EEB" w:rsidRPr="00B27A04">
        <w:rPr>
          <w:rFonts w:ascii="Calibri" w:hAnsi="Calibri" w:cs="Calibri"/>
          <w:color w:val="215E99" w:themeColor="text2" w:themeTint="BF"/>
        </w:rPr>
        <w:t xml:space="preserve"> and Choice</w:t>
      </w:r>
    </w:p>
    <w:p w14:paraId="729C12D1" w14:textId="77777777" w:rsidR="00043EEB" w:rsidRPr="00B27A04" w:rsidRDefault="00043EEB" w:rsidP="00043EEB">
      <w:pPr>
        <w:rPr>
          <w:rFonts w:ascii="Calibri" w:hAnsi="Calibri" w:cs="Calibri"/>
        </w:rPr>
      </w:pPr>
      <w:r w:rsidRPr="00B27A04">
        <w:rPr>
          <w:rFonts w:ascii="Calibri" w:hAnsi="Calibri" w:cs="Calibri"/>
        </w:rPr>
        <w:t xml:space="preserve">My research strategy will be a” Mono-Method” which is a one research approach which allows for either qualitative or quantitative approach to carry out my survey. (Phair, 2021). </w:t>
      </w:r>
    </w:p>
    <w:p w14:paraId="688ADC47" w14:textId="77777777" w:rsidR="00043EEB" w:rsidRPr="00B27A04" w:rsidRDefault="00043EEB" w:rsidP="00043EEB">
      <w:pPr>
        <w:rPr>
          <w:rFonts w:ascii="Calibri" w:hAnsi="Calibri" w:cs="Calibri"/>
        </w:rPr>
      </w:pPr>
      <w:r w:rsidRPr="00B27A04">
        <w:rPr>
          <w:rFonts w:ascii="Calibri" w:hAnsi="Calibri" w:cs="Calibri"/>
        </w:rPr>
        <w:t xml:space="preserve">I will exclusively use Google Forms that allows the individuals within the sample pool to access a link which with the eligibility to be shared across social media and messaging platforms, if I wish. I am going to use this platform as it gives the option for anyone who is interested in taking part and answering my survey can do so. Google Forms also gives the option make the survey answers anonymous. Benefits of this mono-method method includes saving time but also allowing the participants to engage with a simpler form of study which they would not normally engage with. (Regmi, et.al, 2016) </w:t>
      </w:r>
    </w:p>
    <w:p w14:paraId="32316F7A" w14:textId="77777777" w:rsidR="00043EEB" w:rsidRPr="00B27A04" w:rsidRDefault="00043EEB" w:rsidP="00043EEB">
      <w:pPr>
        <w:rPr>
          <w:rFonts w:ascii="Calibri" w:hAnsi="Calibri" w:cs="Calibri"/>
        </w:rPr>
      </w:pPr>
    </w:p>
    <w:p w14:paraId="2D8E7370" w14:textId="7641A03C" w:rsidR="00043EEB" w:rsidRPr="00B27A04" w:rsidRDefault="002A174F" w:rsidP="00043EEB">
      <w:pPr>
        <w:rPr>
          <w:rFonts w:ascii="Calibri" w:hAnsi="Calibri" w:cs="Calibri"/>
          <w:color w:val="215E99" w:themeColor="text2" w:themeTint="BF"/>
        </w:rPr>
      </w:pPr>
      <w:r w:rsidRPr="00B27A04">
        <w:rPr>
          <w:rFonts w:ascii="Calibri" w:hAnsi="Calibri" w:cs="Calibri"/>
          <w:color w:val="215E99" w:themeColor="text2" w:themeTint="BF"/>
        </w:rPr>
        <w:t>3.6 Time</w:t>
      </w:r>
      <w:r w:rsidR="00043EEB" w:rsidRPr="00B27A04">
        <w:rPr>
          <w:rFonts w:ascii="Calibri" w:hAnsi="Calibri" w:cs="Calibri"/>
          <w:color w:val="215E99" w:themeColor="text2" w:themeTint="BF"/>
        </w:rPr>
        <w:t xml:space="preserve"> Horizon </w:t>
      </w:r>
    </w:p>
    <w:p w14:paraId="4CEF5A8A" w14:textId="77777777" w:rsidR="00043EEB" w:rsidRPr="00B27A04" w:rsidRDefault="00043EEB" w:rsidP="00043EEB">
      <w:pPr>
        <w:rPr>
          <w:rFonts w:ascii="Calibri" w:hAnsi="Calibri" w:cs="Calibri"/>
        </w:rPr>
      </w:pPr>
      <w:r w:rsidRPr="00B27A04">
        <w:rPr>
          <w:rFonts w:ascii="Calibri" w:hAnsi="Calibri" w:cs="Calibri"/>
        </w:rPr>
        <w:t xml:space="preserve">The last important section of the research onion is “Time Horizons” which shows varying amounts of time research data collection can take. There are two which are Cross Sectional and Longitude Studies. (Saunders et.al., 2016). Cross – sectional suits my study as it collects data at a single point in time instead and does not influence variables. (Thomas, 2023). This suits my study due to mine having time limit and the small size of my study. </w:t>
      </w:r>
    </w:p>
    <w:p w14:paraId="15714B95" w14:textId="77777777" w:rsidR="00043EEB" w:rsidRPr="00B27A04" w:rsidRDefault="00043EEB" w:rsidP="00043EEB">
      <w:pPr>
        <w:rPr>
          <w:rFonts w:ascii="Calibri" w:hAnsi="Calibri" w:cs="Calibri"/>
        </w:rPr>
      </w:pPr>
    </w:p>
    <w:p w14:paraId="366D58BD" w14:textId="232D6F84" w:rsidR="00043EEB" w:rsidRPr="00B27A04" w:rsidRDefault="00043EEB" w:rsidP="00043EEB">
      <w:pPr>
        <w:rPr>
          <w:rFonts w:ascii="Calibri" w:hAnsi="Calibri" w:cs="Calibri"/>
          <w:color w:val="215E99" w:themeColor="text2" w:themeTint="BF"/>
        </w:rPr>
      </w:pPr>
      <w:r w:rsidRPr="00B27A04">
        <w:rPr>
          <w:rFonts w:ascii="Calibri" w:hAnsi="Calibri" w:cs="Calibri"/>
          <w:color w:val="215E99" w:themeColor="text2" w:themeTint="BF"/>
        </w:rPr>
        <w:t xml:space="preserve"> </w:t>
      </w:r>
      <w:r w:rsidR="002667B7" w:rsidRPr="00B27A04">
        <w:rPr>
          <w:rFonts w:ascii="Calibri" w:hAnsi="Calibri" w:cs="Calibri"/>
          <w:color w:val="215E99" w:themeColor="text2" w:themeTint="BF"/>
        </w:rPr>
        <w:t xml:space="preserve"> 3.7 </w:t>
      </w:r>
      <w:r w:rsidRPr="00B27A04">
        <w:rPr>
          <w:rFonts w:ascii="Calibri" w:hAnsi="Calibri" w:cs="Calibri"/>
          <w:color w:val="215E99" w:themeColor="text2" w:themeTint="BF"/>
        </w:rPr>
        <w:t>Techniques: Data Collection and Analysis</w:t>
      </w:r>
    </w:p>
    <w:p w14:paraId="1BF21AB0" w14:textId="02A79890" w:rsidR="00043EEB" w:rsidRPr="00B27A04" w:rsidRDefault="00043EEB" w:rsidP="00043EEB">
      <w:pPr>
        <w:rPr>
          <w:rFonts w:ascii="Calibri" w:hAnsi="Calibri" w:cs="Calibri"/>
        </w:rPr>
      </w:pPr>
      <w:r w:rsidRPr="00B27A04">
        <w:rPr>
          <w:rFonts w:ascii="Calibri" w:hAnsi="Calibri" w:cs="Calibri"/>
        </w:rPr>
        <w:t xml:space="preserve">I will be using Google Forms </w:t>
      </w:r>
      <w:r w:rsidR="00481085">
        <w:rPr>
          <w:rFonts w:ascii="Calibri" w:hAnsi="Calibri" w:cs="Calibri"/>
        </w:rPr>
        <w:t xml:space="preserve">for my </w:t>
      </w:r>
      <w:r w:rsidRPr="00B27A04">
        <w:rPr>
          <w:rFonts w:ascii="Calibri" w:hAnsi="Calibri" w:cs="Calibri"/>
        </w:rPr>
        <w:t xml:space="preserve">survey as allows the individuals within the sample pool to access a link which with the eligibility to be shared across social media and messaging platforms. I am going to use this platform as it gives the option for anyone who is interested in taking part and answering my survey can do so. This also allows the answers to be easily collected and recorded and help in a way that I can access the records in a convenient and timely manner when I review it. The results of the survey will be converted into charts e.g. pie charts and will be analysed for any trends or prevailing answer. This will be used to provide reasonable conclusions/recommendations. </w:t>
      </w:r>
    </w:p>
    <w:p w14:paraId="31F6851D" w14:textId="77777777" w:rsidR="00043EEB" w:rsidRPr="00B27A04" w:rsidRDefault="00043EEB" w:rsidP="00043EEB">
      <w:pPr>
        <w:rPr>
          <w:rFonts w:ascii="Calibri" w:hAnsi="Calibri" w:cs="Calibri"/>
        </w:rPr>
      </w:pPr>
    </w:p>
    <w:p w14:paraId="7FF03C49" w14:textId="77777777" w:rsidR="001635CD" w:rsidRDefault="001635CD" w:rsidP="00043EEB">
      <w:pPr>
        <w:rPr>
          <w:rFonts w:ascii="Calibri" w:hAnsi="Calibri" w:cs="Calibri"/>
          <w:color w:val="215E99" w:themeColor="text2" w:themeTint="BF"/>
        </w:rPr>
      </w:pPr>
    </w:p>
    <w:p w14:paraId="16B8DC43" w14:textId="77777777" w:rsidR="001635CD" w:rsidRDefault="001635CD" w:rsidP="00043EEB">
      <w:pPr>
        <w:rPr>
          <w:rFonts w:ascii="Calibri" w:hAnsi="Calibri" w:cs="Calibri"/>
          <w:color w:val="215E99" w:themeColor="text2" w:themeTint="BF"/>
        </w:rPr>
      </w:pPr>
    </w:p>
    <w:p w14:paraId="595D85B2" w14:textId="3E45CC3C" w:rsidR="00043EEB" w:rsidRPr="00B27A04" w:rsidRDefault="00C538DA" w:rsidP="00043EEB">
      <w:pPr>
        <w:rPr>
          <w:rFonts w:ascii="Calibri" w:hAnsi="Calibri" w:cs="Calibri"/>
          <w:color w:val="215E99" w:themeColor="text2" w:themeTint="BF"/>
        </w:rPr>
      </w:pPr>
      <w:r w:rsidRPr="00B27A04">
        <w:rPr>
          <w:rFonts w:ascii="Calibri" w:hAnsi="Calibri" w:cs="Calibri"/>
          <w:color w:val="215E99" w:themeColor="text2" w:themeTint="BF"/>
        </w:rPr>
        <w:lastRenderedPageBreak/>
        <w:t xml:space="preserve">3.8 </w:t>
      </w:r>
      <w:r w:rsidR="00043EEB" w:rsidRPr="00B27A04">
        <w:rPr>
          <w:rFonts w:ascii="Calibri" w:hAnsi="Calibri" w:cs="Calibri"/>
          <w:color w:val="215E99" w:themeColor="text2" w:themeTint="BF"/>
        </w:rPr>
        <w:t>Sample</w:t>
      </w:r>
    </w:p>
    <w:p w14:paraId="73DEE789" w14:textId="2890166D" w:rsidR="00043EEB" w:rsidRPr="00B27A04" w:rsidRDefault="00043EEB" w:rsidP="00043EEB">
      <w:pPr>
        <w:rPr>
          <w:rFonts w:ascii="Calibri" w:hAnsi="Calibri" w:cs="Calibri"/>
        </w:rPr>
      </w:pPr>
      <w:r w:rsidRPr="00B27A04">
        <w:rPr>
          <w:rFonts w:ascii="Calibri" w:hAnsi="Calibri" w:cs="Calibri"/>
        </w:rPr>
        <w:t xml:space="preserve">The sample pool will consist of individuals who choose to take part in the survey. However, there will be a requirement that the participants </w:t>
      </w:r>
      <w:proofErr w:type="gramStart"/>
      <w:r w:rsidRPr="00B27A04">
        <w:rPr>
          <w:rFonts w:ascii="Calibri" w:hAnsi="Calibri" w:cs="Calibri"/>
        </w:rPr>
        <w:t>have to</w:t>
      </w:r>
      <w:proofErr w:type="gramEnd"/>
      <w:r w:rsidRPr="00B27A04">
        <w:rPr>
          <w:rFonts w:ascii="Calibri" w:hAnsi="Calibri" w:cs="Calibri"/>
        </w:rPr>
        <w:t xml:space="preserve"> be Police </w:t>
      </w:r>
      <w:r w:rsidR="00481085">
        <w:rPr>
          <w:rFonts w:ascii="Calibri" w:hAnsi="Calibri" w:cs="Calibri"/>
        </w:rPr>
        <w:t xml:space="preserve">employees/ former </w:t>
      </w:r>
      <w:r w:rsidRPr="00B27A04">
        <w:rPr>
          <w:rFonts w:ascii="Calibri" w:hAnsi="Calibri" w:cs="Calibri"/>
        </w:rPr>
        <w:t xml:space="preserve">so that that they can make more informed answers than an individual who is not part of that category. The sample size will also be small in the interest of the smaller time horizon and maintaining the small size of the study. </w:t>
      </w:r>
    </w:p>
    <w:p w14:paraId="496565DC" w14:textId="77777777" w:rsidR="00043EEB" w:rsidRPr="00B27A04" w:rsidRDefault="00043EEB" w:rsidP="00043EEB">
      <w:pPr>
        <w:rPr>
          <w:rFonts w:ascii="Calibri" w:hAnsi="Calibri" w:cs="Calibri"/>
        </w:rPr>
      </w:pPr>
    </w:p>
    <w:p w14:paraId="520182C3" w14:textId="07067F19" w:rsidR="00043EEB" w:rsidRPr="00B27A04" w:rsidRDefault="00C538DA" w:rsidP="00043EEB">
      <w:pPr>
        <w:rPr>
          <w:rFonts w:ascii="Calibri" w:hAnsi="Calibri" w:cs="Calibri"/>
          <w:color w:val="215E99" w:themeColor="text2" w:themeTint="BF"/>
        </w:rPr>
      </w:pPr>
      <w:r w:rsidRPr="00B27A04">
        <w:rPr>
          <w:rFonts w:ascii="Calibri" w:hAnsi="Calibri" w:cs="Calibri"/>
          <w:color w:val="215E99" w:themeColor="text2" w:themeTint="BF"/>
        </w:rPr>
        <w:t xml:space="preserve">3.8.1 </w:t>
      </w:r>
      <w:r w:rsidR="00043EEB" w:rsidRPr="00B27A04">
        <w:rPr>
          <w:rFonts w:ascii="Calibri" w:hAnsi="Calibri" w:cs="Calibri"/>
          <w:color w:val="215E99" w:themeColor="text2" w:themeTint="BF"/>
        </w:rPr>
        <w:t xml:space="preserve">Reliability and Validity </w:t>
      </w:r>
    </w:p>
    <w:p w14:paraId="1F024484" w14:textId="77777777" w:rsidR="00043EEB" w:rsidRPr="00B27A04" w:rsidRDefault="00043EEB" w:rsidP="00043EEB">
      <w:pPr>
        <w:rPr>
          <w:rFonts w:ascii="Calibri" w:hAnsi="Calibri" w:cs="Calibri"/>
        </w:rPr>
      </w:pPr>
      <w:r w:rsidRPr="00B27A04">
        <w:rPr>
          <w:rFonts w:ascii="Calibri" w:hAnsi="Calibri" w:cs="Calibri"/>
        </w:rPr>
        <w:t xml:space="preserve">Reliability is the effectiveness, stability and truthfulness of the survey and </w:t>
      </w:r>
      <w:proofErr w:type="gramStart"/>
      <w:r w:rsidRPr="00B27A04">
        <w:rPr>
          <w:rFonts w:ascii="Calibri" w:hAnsi="Calibri" w:cs="Calibri"/>
        </w:rPr>
        <w:t>it’s</w:t>
      </w:r>
      <w:proofErr w:type="gramEnd"/>
      <w:r w:rsidRPr="00B27A04">
        <w:rPr>
          <w:rFonts w:ascii="Calibri" w:hAnsi="Calibri" w:cs="Calibri"/>
        </w:rPr>
        <w:t xml:space="preserve"> data and whether it would be accurate to a repeated study. (Middleton, 2025). I will use secondary research to help inform and add validity to my findings. </w:t>
      </w:r>
    </w:p>
    <w:p w14:paraId="350B2EFB" w14:textId="77777777" w:rsidR="00043EEB" w:rsidRPr="00B27A04" w:rsidRDefault="00043EEB" w:rsidP="00043EEB">
      <w:pPr>
        <w:rPr>
          <w:rFonts w:ascii="Calibri" w:hAnsi="Calibri" w:cs="Calibri"/>
        </w:rPr>
      </w:pPr>
    </w:p>
    <w:p w14:paraId="0916216A" w14:textId="2595722B" w:rsidR="00043EEB" w:rsidRPr="00B27A04" w:rsidRDefault="00C538DA" w:rsidP="00043EEB">
      <w:pPr>
        <w:rPr>
          <w:rFonts w:ascii="Calibri" w:hAnsi="Calibri" w:cs="Calibri"/>
          <w:color w:val="215E99" w:themeColor="text2" w:themeTint="BF"/>
        </w:rPr>
      </w:pPr>
      <w:r w:rsidRPr="00B27A04">
        <w:rPr>
          <w:rFonts w:ascii="Calibri" w:hAnsi="Calibri" w:cs="Calibri"/>
          <w:color w:val="215E99" w:themeColor="text2" w:themeTint="BF"/>
        </w:rPr>
        <w:t xml:space="preserve">3.8.2 </w:t>
      </w:r>
      <w:r w:rsidR="00043EEB" w:rsidRPr="00B27A04">
        <w:rPr>
          <w:rFonts w:ascii="Calibri" w:hAnsi="Calibri" w:cs="Calibri"/>
          <w:color w:val="215E99" w:themeColor="text2" w:themeTint="BF"/>
        </w:rPr>
        <w:t xml:space="preserve">Limitations </w:t>
      </w:r>
    </w:p>
    <w:p w14:paraId="310C84E6" w14:textId="4FAEC332" w:rsidR="00043EEB" w:rsidRPr="00B27A04" w:rsidRDefault="00043EEB" w:rsidP="00043EEB">
      <w:pPr>
        <w:rPr>
          <w:rFonts w:ascii="Calibri" w:hAnsi="Calibri" w:cs="Calibri"/>
        </w:rPr>
      </w:pPr>
      <w:r w:rsidRPr="00B27A04">
        <w:rPr>
          <w:rFonts w:ascii="Calibri" w:hAnsi="Calibri" w:cs="Calibri"/>
        </w:rPr>
        <w:t xml:space="preserve">There are </w:t>
      </w:r>
      <w:r w:rsidR="00134926" w:rsidRPr="00B27A04">
        <w:rPr>
          <w:rFonts w:ascii="Calibri" w:hAnsi="Calibri" w:cs="Calibri"/>
        </w:rPr>
        <w:t>several</w:t>
      </w:r>
      <w:r w:rsidRPr="00B27A04">
        <w:rPr>
          <w:rFonts w:ascii="Calibri" w:hAnsi="Calibri" w:cs="Calibri"/>
        </w:rPr>
        <w:t xml:space="preserve"> actual and potential limitations to consider such as time limitations as, at the time of writing, this dissertation is due for submission in four months so therefore, my survey will have to be conducted and analysed in that time frame. I have considered bias but as the sample pool of Police officers and staff will be Police officers or staff who were not involved in the Soham Murders in any capacity, there is more scope for impartial answers. </w:t>
      </w:r>
    </w:p>
    <w:p w14:paraId="48533788" w14:textId="77777777" w:rsidR="00043EEB" w:rsidRPr="00B27A04" w:rsidRDefault="00043EEB" w:rsidP="00043EEB">
      <w:pPr>
        <w:rPr>
          <w:rFonts w:ascii="Calibri" w:hAnsi="Calibri" w:cs="Calibri"/>
        </w:rPr>
      </w:pPr>
    </w:p>
    <w:p w14:paraId="3B863D4A" w14:textId="00B24C13" w:rsidR="00043EEB" w:rsidRPr="00B27A04" w:rsidRDefault="00BB7AF2" w:rsidP="00043EEB">
      <w:pPr>
        <w:rPr>
          <w:rFonts w:ascii="Calibri" w:hAnsi="Calibri" w:cs="Calibri"/>
          <w:color w:val="215E99" w:themeColor="text2" w:themeTint="BF"/>
        </w:rPr>
      </w:pPr>
      <w:r w:rsidRPr="00B27A04">
        <w:rPr>
          <w:rFonts w:ascii="Calibri" w:hAnsi="Calibri" w:cs="Calibri"/>
          <w:color w:val="215E99" w:themeColor="text2" w:themeTint="BF"/>
        </w:rPr>
        <w:t xml:space="preserve">3.9 </w:t>
      </w:r>
      <w:r w:rsidR="00043EEB" w:rsidRPr="00B27A04">
        <w:rPr>
          <w:rFonts w:ascii="Calibri" w:hAnsi="Calibri" w:cs="Calibri"/>
          <w:color w:val="215E99" w:themeColor="text2" w:themeTint="BF"/>
        </w:rPr>
        <w:t>Conclusion</w:t>
      </w:r>
    </w:p>
    <w:p w14:paraId="4F439E6F" w14:textId="27EA1467" w:rsidR="00043EEB" w:rsidRPr="00B27A04" w:rsidRDefault="00043EEB" w:rsidP="00043EEB">
      <w:pPr>
        <w:rPr>
          <w:rFonts w:ascii="Calibri" w:hAnsi="Calibri" w:cs="Calibri"/>
        </w:rPr>
      </w:pPr>
      <w:r w:rsidRPr="00B27A04">
        <w:rPr>
          <w:rFonts w:ascii="Calibri" w:hAnsi="Calibri" w:cs="Calibri"/>
        </w:rPr>
        <w:t>The most suitable and appropriate form of methodology to carry out the survey for my dissertation has been demonstrated within this chapter and this should have achieved objective two of the project.</w:t>
      </w:r>
    </w:p>
    <w:p w14:paraId="7832A36B" w14:textId="77777777" w:rsidR="004A4B29" w:rsidRPr="00B27A04" w:rsidRDefault="004A4B29" w:rsidP="00043EEB">
      <w:pPr>
        <w:rPr>
          <w:rFonts w:ascii="Calibri" w:hAnsi="Calibri" w:cs="Calibri"/>
        </w:rPr>
      </w:pPr>
    </w:p>
    <w:p w14:paraId="69FF64A7" w14:textId="77777777" w:rsidR="00123BED" w:rsidRPr="00B27A04" w:rsidRDefault="00123BED" w:rsidP="00043EEB">
      <w:pPr>
        <w:rPr>
          <w:rFonts w:ascii="Calibri" w:hAnsi="Calibri" w:cs="Calibri"/>
          <w:color w:val="215E99" w:themeColor="text2" w:themeTint="BF"/>
        </w:rPr>
      </w:pPr>
    </w:p>
    <w:p w14:paraId="7E199BBE" w14:textId="77777777" w:rsidR="00123BED" w:rsidRPr="00B27A04" w:rsidRDefault="00123BED" w:rsidP="00043EEB">
      <w:pPr>
        <w:rPr>
          <w:rFonts w:ascii="Calibri" w:hAnsi="Calibri" w:cs="Calibri"/>
          <w:color w:val="215E99" w:themeColor="text2" w:themeTint="BF"/>
        </w:rPr>
      </w:pPr>
    </w:p>
    <w:p w14:paraId="2EB7957A" w14:textId="77777777" w:rsidR="00123BED" w:rsidRPr="00B27A04" w:rsidRDefault="00123BED" w:rsidP="00043EEB">
      <w:pPr>
        <w:rPr>
          <w:rFonts w:ascii="Calibri" w:hAnsi="Calibri" w:cs="Calibri"/>
          <w:color w:val="215E99" w:themeColor="text2" w:themeTint="BF"/>
        </w:rPr>
      </w:pPr>
    </w:p>
    <w:p w14:paraId="760673E6" w14:textId="77777777" w:rsidR="00123BED" w:rsidRPr="00B27A04" w:rsidRDefault="00123BED" w:rsidP="00043EEB">
      <w:pPr>
        <w:rPr>
          <w:rFonts w:ascii="Calibri" w:hAnsi="Calibri" w:cs="Calibri"/>
          <w:color w:val="215E99" w:themeColor="text2" w:themeTint="BF"/>
        </w:rPr>
      </w:pPr>
    </w:p>
    <w:p w14:paraId="48B720F8" w14:textId="77777777" w:rsidR="001635CD" w:rsidRDefault="001635CD" w:rsidP="00043EEB">
      <w:pPr>
        <w:rPr>
          <w:rFonts w:ascii="Calibri" w:hAnsi="Calibri" w:cs="Calibri"/>
          <w:color w:val="215E99" w:themeColor="text2" w:themeTint="BF"/>
        </w:rPr>
      </w:pPr>
    </w:p>
    <w:p w14:paraId="113350A6" w14:textId="77777777" w:rsidR="001635CD" w:rsidRDefault="001635CD" w:rsidP="00043EEB">
      <w:pPr>
        <w:rPr>
          <w:rFonts w:ascii="Calibri" w:hAnsi="Calibri" w:cs="Calibri"/>
          <w:color w:val="215E99" w:themeColor="text2" w:themeTint="BF"/>
        </w:rPr>
      </w:pPr>
    </w:p>
    <w:p w14:paraId="203C12FA" w14:textId="77777777" w:rsidR="001635CD" w:rsidRDefault="001635CD" w:rsidP="00043EEB">
      <w:pPr>
        <w:rPr>
          <w:rFonts w:ascii="Calibri" w:hAnsi="Calibri" w:cs="Calibri"/>
          <w:color w:val="215E99" w:themeColor="text2" w:themeTint="BF"/>
        </w:rPr>
      </w:pPr>
    </w:p>
    <w:p w14:paraId="056354E3" w14:textId="77777777" w:rsidR="001635CD" w:rsidRDefault="001635CD" w:rsidP="00043EEB">
      <w:pPr>
        <w:rPr>
          <w:rFonts w:ascii="Calibri" w:hAnsi="Calibri" w:cs="Calibri"/>
          <w:color w:val="215E99" w:themeColor="text2" w:themeTint="BF"/>
        </w:rPr>
      </w:pPr>
    </w:p>
    <w:p w14:paraId="237265FF" w14:textId="3BB0B6D8" w:rsidR="004A4B29" w:rsidRPr="00B27A04" w:rsidRDefault="003845F2" w:rsidP="00043EEB">
      <w:pPr>
        <w:rPr>
          <w:rFonts w:ascii="Calibri" w:hAnsi="Calibri" w:cs="Calibri"/>
          <w:color w:val="215E99" w:themeColor="text2" w:themeTint="BF"/>
        </w:rPr>
      </w:pPr>
      <w:r w:rsidRPr="00B27A04">
        <w:rPr>
          <w:rFonts w:ascii="Calibri" w:hAnsi="Calibri" w:cs="Calibri"/>
          <w:color w:val="215E99" w:themeColor="text2" w:themeTint="BF"/>
        </w:rPr>
        <w:lastRenderedPageBreak/>
        <w:t xml:space="preserve">Chapter 4: Analysis of results </w:t>
      </w:r>
    </w:p>
    <w:p w14:paraId="08051960" w14:textId="77777777" w:rsidR="003845F2" w:rsidRPr="00B27A04" w:rsidRDefault="003845F2" w:rsidP="00043EEB">
      <w:pPr>
        <w:rPr>
          <w:rFonts w:ascii="Calibri" w:hAnsi="Calibri" w:cs="Calibri"/>
        </w:rPr>
      </w:pPr>
    </w:p>
    <w:p w14:paraId="554935CF" w14:textId="3C59D83A" w:rsidR="00FE7C33" w:rsidRPr="00B27A04" w:rsidRDefault="00FE7C33" w:rsidP="00043EEB">
      <w:pPr>
        <w:rPr>
          <w:rFonts w:ascii="Calibri" w:hAnsi="Calibri" w:cs="Calibri"/>
          <w:color w:val="215E99" w:themeColor="text2" w:themeTint="BF"/>
        </w:rPr>
      </w:pPr>
      <w:r w:rsidRPr="00B27A04">
        <w:rPr>
          <w:rFonts w:ascii="Calibri" w:hAnsi="Calibri" w:cs="Calibri"/>
          <w:color w:val="215E99" w:themeColor="text2" w:themeTint="BF"/>
        </w:rPr>
        <w:t xml:space="preserve">4.1 Introduction </w:t>
      </w:r>
    </w:p>
    <w:p w14:paraId="3CD831AB" w14:textId="77777777" w:rsidR="00FA1ABE" w:rsidRPr="00B27A04" w:rsidRDefault="00FE7C33" w:rsidP="00043EEB">
      <w:pPr>
        <w:rPr>
          <w:rFonts w:ascii="Calibri" w:hAnsi="Calibri" w:cs="Calibri"/>
        </w:rPr>
      </w:pPr>
      <w:r w:rsidRPr="00B27A04">
        <w:rPr>
          <w:rFonts w:ascii="Calibri" w:hAnsi="Calibri" w:cs="Calibri"/>
        </w:rPr>
        <w:t xml:space="preserve">The previous chapter </w:t>
      </w:r>
      <w:r w:rsidR="00A018B3" w:rsidRPr="00B27A04">
        <w:rPr>
          <w:rFonts w:ascii="Calibri" w:hAnsi="Calibri" w:cs="Calibri"/>
        </w:rPr>
        <w:t xml:space="preserve">discusses </w:t>
      </w:r>
      <w:r w:rsidR="00367E0E" w:rsidRPr="00B27A04">
        <w:rPr>
          <w:rFonts w:ascii="Calibri" w:hAnsi="Calibri" w:cs="Calibri"/>
        </w:rPr>
        <w:t xml:space="preserve">the method I used to conduct my </w:t>
      </w:r>
      <w:r w:rsidR="000A6EFA" w:rsidRPr="00B27A04">
        <w:rPr>
          <w:rFonts w:ascii="Calibri" w:hAnsi="Calibri" w:cs="Calibri"/>
        </w:rPr>
        <w:t>primary</w:t>
      </w:r>
      <w:r w:rsidR="00367E0E" w:rsidRPr="00B27A04">
        <w:rPr>
          <w:rFonts w:ascii="Calibri" w:hAnsi="Calibri" w:cs="Calibri"/>
        </w:rPr>
        <w:t xml:space="preserve"> research </w:t>
      </w:r>
      <w:r w:rsidR="00A97F35" w:rsidRPr="00B27A04">
        <w:rPr>
          <w:rFonts w:ascii="Calibri" w:hAnsi="Calibri" w:cs="Calibri"/>
        </w:rPr>
        <w:t xml:space="preserve">and the different aspects of it. This </w:t>
      </w:r>
      <w:r w:rsidR="005B4B27" w:rsidRPr="00B27A04">
        <w:rPr>
          <w:rFonts w:ascii="Calibri" w:hAnsi="Calibri" w:cs="Calibri"/>
        </w:rPr>
        <w:t xml:space="preserve">chapter will aim to </w:t>
      </w:r>
      <w:r w:rsidR="0020521B" w:rsidRPr="00B27A04">
        <w:rPr>
          <w:rFonts w:ascii="Calibri" w:hAnsi="Calibri" w:cs="Calibri"/>
        </w:rPr>
        <w:t>achieve my</w:t>
      </w:r>
      <w:r w:rsidR="005B4B27" w:rsidRPr="00B27A04">
        <w:rPr>
          <w:rFonts w:ascii="Calibri" w:hAnsi="Calibri" w:cs="Calibri"/>
        </w:rPr>
        <w:t xml:space="preserve"> third objective. </w:t>
      </w:r>
      <w:r w:rsidR="0020521B" w:rsidRPr="00B27A04">
        <w:rPr>
          <w:rFonts w:ascii="Calibri" w:hAnsi="Calibri" w:cs="Calibri"/>
        </w:rPr>
        <w:t>Objective three is</w:t>
      </w:r>
      <w:r w:rsidR="00FA1ABE" w:rsidRPr="00B27A04">
        <w:rPr>
          <w:rFonts w:ascii="Calibri" w:hAnsi="Calibri" w:cs="Calibri"/>
        </w:rPr>
        <w:t xml:space="preserve">: </w:t>
      </w:r>
    </w:p>
    <w:p w14:paraId="5EEA4104" w14:textId="43254A3E" w:rsidR="00111E6D" w:rsidRPr="00B27A04" w:rsidRDefault="00FA1ABE" w:rsidP="00043EEB">
      <w:pPr>
        <w:rPr>
          <w:rFonts w:ascii="Calibri" w:hAnsi="Calibri" w:cs="Calibri"/>
        </w:rPr>
      </w:pPr>
      <w:r w:rsidRPr="00B27A04">
        <w:rPr>
          <w:rFonts w:ascii="Calibri" w:hAnsi="Calibri" w:cs="Calibri"/>
        </w:rPr>
        <w:t xml:space="preserve">“To </w:t>
      </w:r>
      <w:r w:rsidR="00830BBC" w:rsidRPr="00B27A04">
        <w:rPr>
          <w:rFonts w:ascii="Calibri" w:hAnsi="Calibri" w:cs="Calibri"/>
        </w:rPr>
        <w:t>analyse</w:t>
      </w:r>
      <w:r w:rsidRPr="00B27A04">
        <w:rPr>
          <w:rFonts w:ascii="Calibri" w:hAnsi="Calibri" w:cs="Calibri"/>
        </w:rPr>
        <w:t xml:space="preserve"> the data from my primary research survey to identify </w:t>
      </w:r>
      <w:r w:rsidR="00977D39" w:rsidRPr="00B27A04">
        <w:rPr>
          <w:rFonts w:ascii="Calibri" w:hAnsi="Calibri" w:cs="Calibri"/>
        </w:rPr>
        <w:t>any improvements to information and intelligence between Police forces and partner agencies and consider examples</w:t>
      </w:r>
      <w:r w:rsidR="00111E6D" w:rsidRPr="00B27A04">
        <w:rPr>
          <w:rFonts w:ascii="Calibri" w:hAnsi="Calibri" w:cs="Calibri"/>
        </w:rPr>
        <w:t xml:space="preserve"> to help evaluate the extent of the improvements”, </w:t>
      </w:r>
    </w:p>
    <w:p w14:paraId="53D3609D" w14:textId="747DBA71" w:rsidR="00787EAA" w:rsidRPr="00B27A04" w:rsidRDefault="00B7093B" w:rsidP="00043EEB">
      <w:pPr>
        <w:rPr>
          <w:rFonts w:ascii="Calibri" w:hAnsi="Calibri" w:cs="Calibri"/>
        </w:rPr>
      </w:pPr>
      <w:r w:rsidRPr="00B27A04">
        <w:rPr>
          <w:rFonts w:ascii="Calibri" w:hAnsi="Calibri" w:cs="Calibri"/>
        </w:rPr>
        <w:t xml:space="preserve">During this chapter, I will </w:t>
      </w:r>
      <w:r w:rsidR="000E405A" w:rsidRPr="00B27A04">
        <w:rPr>
          <w:rFonts w:ascii="Calibri" w:hAnsi="Calibri" w:cs="Calibri"/>
        </w:rPr>
        <w:t xml:space="preserve">analyse </w:t>
      </w:r>
      <w:r w:rsidRPr="00B27A04">
        <w:rPr>
          <w:rFonts w:ascii="Calibri" w:hAnsi="Calibri" w:cs="Calibri"/>
        </w:rPr>
        <w:t>the results of the primary research (the survey</w:t>
      </w:r>
      <w:r w:rsidR="00830BBC" w:rsidRPr="00B27A04">
        <w:rPr>
          <w:rFonts w:ascii="Calibri" w:hAnsi="Calibri" w:cs="Calibri"/>
        </w:rPr>
        <w:t>) and analyse the results to</w:t>
      </w:r>
      <w:r w:rsidR="00CA5C96" w:rsidRPr="00B27A04">
        <w:rPr>
          <w:rFonts w:ascii="Calibri" w:hAnsi="Calibri" w:cs="Calibri"/>
        </w:rPr>
        <w:t xml:space="preserve"> form a discussion to then achieve the overall aim of answering the dissertation question within my conclusion. </w:t>
      </w:r>
      <w:r w:rsidR="00750F9A" w:rsidRPr="00B27A04">
        <w:rPr>
          <w:rFonts w:ascii="Calibri" w:hAnsi="Calibri" w:cs="Calibri"/>
        </w:rPr>
        <w:t xml:space="preserve">I will do this by identifying any the most common perspectives on Police </w:t>
      </w:r>
      <w:r w:rsidR="00A20A45" w:rsidRPr="00B27A04">
        <w:rPr>
          <w:rFonts w:ascii="Calibri" w:hAnsi="Calibri" w:cs="Calibri"/>
        </w:rPr>
        <w:t xml:space="preserve">orientated information/ intelligence sharing from people who work in the industry. </w:t>
      </w:r>
      <w:r w:rsidR="00B75B15" w:rsidRPr="00B27A04">
        <w:rPr>
          <w:rFonts w:ascii="Calibri" w:hAnsi="Calibri" w:cs="Calibri"/>
        </w:rPr>
        <w:t xml:space="preserve">I will use the data and trends as evidence to form my conclusion and recommendations. </w:t>
      </w:r>
    </w:p>
    <w:p w14:paraId="79A7B495" w14:textId="77777777" w:rsidR="00B46EA7" w:rsidRPr="00B27A04" w:rsidRDefault="00B46EA7" w:rsidP="00043EEB">
      <w:pPr>
        <w:rPr>
          <w:rFonts w:ascii="Calibri" w:hAnsi="Calibri" w:cs="Calibri"/>
          <w:color w:val="215E99" w:themeColor="text2" w:themeTint="BF"/>
        </w:rPr>
      </w:pPr>
    </w:p>
    <w:p w14:paraId="29E7412D" w14:textId="0138C344" w:rsidR="00B46EA7" w:rsidRPr="00B27A04" w:rsidRDefault="00787EAA" w:rsidP="00043EEB">
      <w:pPr>
        <w:rPr>
          <w:rFonts w:ascii="Calibri" w:hAnsi="Calibri" w:cs="Calibri"/>
          <w:color w:val="215E99" w:themeColor="text2" w:themeTint="BF"/>
        </w:rPr>
      </w:pPr>
      <w:r w:rsidRPr="00B27A04">
        <w:rPr>
          <w:rFonts w:ascii="Calibri" w:hAnsi="Calibri" w:cs="Calibri"/>
          <w:color w:val="215E99" w:themeColor="text2" w:themeTint="BF"/>
        </w:rPr>
        <w:t xml:space="preserve">4.2 Data Analysis </w:t>
      </w:r>
    </w:p>
    <w:p w14:paraId="54D51F27" w14:textId="77777777" w:rsidR="00B46EA7" w:rsidRPr="00B27A04" w:rsidRDefault="00B46EA7" w:rsidP="00043EEB">
      <w:pPr>
        <w:rPr>
          <w:rFonts w:ascii="Calibri" w:hAnsi="Calibri" w:cs="Calibri"/>
          <w:color w:val="215E99" w:themeColor="text2" w:themeTint="BF"/>
        </w:rPr>
      </w:pPr>
    </w:p>
    <w:p w14:paraId="233F7683" w14:textId="2FB5BB26" w:rsidR="008C1A9E" w:rsidRPr="00B27A04" w:rsidRDefault="00A55110" w:rsidP="00043EEB">
      <w:pPr>
        <w:rPr>
          <w:rFonts w:ascii="Calibri" w:hAnsi="Calibri" w:cs="Calibri"/>
        </w:rPr>
      </w:pPr>
      <w:r w:rsidRPr="00B27A04">
        <w:rPr>
          <w:rFonts w:ascii="Calibri" w:hAnsi="Calibri" w:cs="Calibri"/>
        </w:rPr>
        <w:t xml:space="preserve">Data analysis is </w:t>
      </w:r>
      <w:r w:rsidR="009A11DD" w:rsidRPr="00B27A04">
        <w:rPr>
          <w:rFonts w:ascii="Calibri" w:hAnsi="Calibri" w:cs="Calibri"/>
        </w:rPr>
        <w:t xml:space="preserve">an actual process whereby you obtain, organise and interpret data for </w:t>
      </w:r>
      <w:r w:rsidR="0007115B" w:rsidRPr="00B27A04">
        <w:rPr>
          <w:rFonts w:ascii="Calibri" w:hAnsi="Calibri" w:cs="Calibri"/>
        </w:rPr>
        <w:t>insights</w:t>
      </w:r>
      <w:r w:rsidR="009A11DD" w:rsidRPr="00B27A04">
        <w:rPr>
          <w:rFonts w:ascii="Calibri" w:hAnsi="Calibri" w:cs="Calibri"/>
        </w:rPr>
        <w:t xml:space="preserve"> or tends</w:t>
      </w:r>
      <w:r w:rsidR="00AE2D46" w:rsidRPr="00B27A04">
        <w:rPr>
          <w:rFonts w:ascii="Calibri" w:hAnsi="Calibri" w:cs="Calibri"/>
        </w:rPr>
        <w:t xml:space="preserve"> this is done to form </w:t>
      </w:r>
      <w:r w:rsidR="00944112" w:rsidRPr="00B27A04">
        <w:rPr>
          <w:rFonts w:ascii="Calibri" w:hAnsi="Calibri" w:cs="Calibri"/>
        </w:rPr>
        <w:t xml:space="preserve">strategic and </w:t>
      </w:r>
      <w:r w:rsidR="001B139F" w:rsidRPr="00B27A04">
        <w:rPr>
          <w:rFonts w:ascii="Calibri" w:hAnsi="Calibri" w:cs="Calibri"/>
        </w:rPr>
        <w:t>research-based</w:t>
      </w:r>
      <w:r w:rsidR="00944112" w:rsidRPr="00B27A04">
        <w:rPr>
          <w:rFonts w:ascii="Calibri" w:hAnsi="Calibri" w:cs="Calibri"/>
        </w:rPr>
        <w:t xml:space="preserve"> decisions or conclusions. Data </w:t>
      </w:r>
      <w:r w:rsidR="002A4028" w:rsidRPr="00B27A04">
        <w:rPr>
          <w:rFonts w:ascii="Calibri" w:hAnsi="Calibri" w:cs="Calibri"/>
        </w:rPr>
        <w:t>Analysis</w:t>
      </w:r>
      <w:r w:rsidR="00944112" w:rsidRPr="00B27A04">
        <w:rPr>
          <w:rFonts w:ascii="Calibri" w:hAnsi="Calibri" w:cs="Calibri"/>
        </w:rPr>
        <w:t xml:space="preserve"> is often used in research and business industries. </w:t>
      </w:r>
      <w:r w:rsidR="002A4028" w:rsidRPr="00B27A04">
        <w:rPr>
          <w:rFonts w:ascii="Calibri" w:hAnsi="Calibri" w:cs="Calibri"/>
        </w:rPr>
        <w:t>(Smith, 2025)</w:t>
      </w:r>
      <w:r w:rsidR="00956661" w:rsidRPr="00B27A04">
        <w:rPr>
          <w:rFonts w:ascii="Calibri" w:hAnsi="Calibri" w:cs="Calibri"/>
        </w:rPr>
        <w:t xml:space="preserve">. Using </w:t>
      </w:r>
      <w:r w:rsidR="00BB04B0" w:rsidRPr="00B27A04">
        <w:rPr>
          <w:rFonts w:ascii="Calibri" w:hAnsi="Calibri" w:cs="Calibri"/>
        </w:rPr>
        <w:t>G</w:t>
      </w:r>
      <w:r w:rsidR="00956661" w:rsidRPr="00B27A04">
        <w:rPr>
          <w:rFonts w:ascii="Calibri" w:hAnsi="Calibri" w:cs="Calibri"/>
        </w:rPr>
        <w:t xml:space="preserve">oogle documents provided several advantages. </w:t>
      </w:r>
      <w:r w:rsidR="006F46CD" w:rsidRPr="00B27A04">
        <w:rPr>
          <w:rFonts w:ascii="Calibri" w:hAnsi="Calibri" w:cs="Calibri"/>
        </w:rPr>
        <w:t xml:space="preserve">The interface for creating the documents was user friendly </w:t>
      </w:r>
      <w:r w:rsidR="006B4598" w:rsidRPr="00B27A04">
        <w:rPr>
          <w:rFonts w:ascii="Calibri" w:hAnsi="Calibri" w:cs="Calibri"/>
        </w:rPr>
        <w:t xml:space="preserve">with a simplified approach to creating and sharing the document. Google Documents also allowed for an unlimited number of participants to take part in the survey </w:t>
      </w:r>
      <w:r w:rsidR="00832A93" w:rsidRPr="00B27A04">
        <w:rPr>
          <w:rFonts w:ascii="Calibri" w:hAnsi="Calibri" w:cs="Calibri"/>
        </w:rPr>
        <w:t>with the facility of creating a link so it can be exclusively provided to the intended demographic. Anonymity was another benefit of using Google docs</w:t>
      </w:r>
      <w:r w:rsidR="00160BC0" w:rsidRPr="00B27A04">
        <w:rPr>
          <w:rFonts w:ascii="Calibri" w:hAnsi="Calibri" w:cs="Calibri"/>
        </w:rPr>
        <w:t xml:space="preserve"> as it encourages honest participation but also helps me achieve one of the requirements within my ethics form. </w:t>
      </w:r>
      <w:r w:rsidR="00E53E1D" w:rsidRPr="00B27A04">
        <w:rPr>
          <w:rFonts w:ascii="Calibri" w:hAnsi="Calibri" w:cs="Calibri"/>
        </w:rPr>
        <w:t>Goog</w:t>
      </w:r>
      <w:r w:rsidR="00DB785A" w:rsidRPr="00B27A04">
        <w:rPr>
          <w:rFonts w:ascii="Calibri" w:hAnsi="Calibri" w:cs="Calibri"/>
        </w:rPr>
        <w:t xml:space="preserve">le docs also automatically created </w:t>
      </w:r>
      <w:r w:rsidR="00B36AD8" w:rsidRPr="00B27A04">
        <w:rPr>
          <w:rFonts w:ascii="Calibri" w:hAnsi="Calibri" w:cs="Calibri"/>
        </w:rPr>
        <w:t xml:space="preserve">pie charts with percentages </w:t>
      </w:r>
      <w:r w:rsidR="008C1A9E" w:rsidRPr="00B27A04">
        <w:rPr>
          <w:rFonts w:ascii="Calibri" w:hAnsi="Calibri" w:cs="Calibri"/>
        </w:rPr>
        <w:t xml:space="preserve">of the answers which allowed simple reading and understanding of the results. </w:t>
      </w:r>
    </w:p>
    <w:p w14:paraId="034248F8" w14:textId="16667AE3" w:rsidR="00F00A3E" w:rsidRPr="00B27A04" w:rsidRDefault="00831E26" w:rsidP="00043EEB">
      <w:pPr>
        <w:rPr>
          <w:rFonts w:ascii="Calibri" w:hAnsi="Calibri" w:cs="Calibri"/>
        </w:rPr>
      </w:pPr>
      <w:r w:rsidRPr="00B27A04">
        <w:rPr>
          <w:rFonts w:ascii="Calibri" w:hAnsi="Calibri" w:cs="Calibri"/>
        </w:rPr>
        <w:t xml:space="preserve">However, when reading the results of the </w:t>
      </w:r>
      <w:r w:rsidR="00941B36" w:rsidRPr="00B27A04">
        <w:rPr>
          <w:rFonts w:ascii="Calibri" w:hAnsi="Calibri" w:cs="Calibri"/>
        </w:rPr>
        <w:t>survey, it became apparent that some people had missed out questions</w:t>
      </w:r>
      <w:r w:rsidR="00684C63" w:rsidRPr="00B27A04">
        <w:rPr>
          <w:rFonts w:ascii="Calibri" w:hAnsi="Calibri" w:cs="Calibri"/>
        </w:rPr>
        <w:t>. There were questions which asked for specific examples from the participants. I found that these questions had the most missed answers</w:t>
      </w:r>
      <w:r w:rsidR="00A77A9F" w:rsidRPr="00B27A04">
        <w:rPr>
          <w:rFonts w:ascii="Calibri" w:hAnsi="Calibri" w:cs="Calibri"/>
        </w:rPr>
        <w:t xml:space="preserve"> despite </w:t>
      </w:r>
      <w:r w:rsidR="00AB71E2" w:rsidRPr="00B27A04">
        <w:rPr>
          <w:rFonts w:ascii="Calibri" w:hAnsi="Calibri" w:cs="Calibri"/>
        </w:rPr>
        <w:t>specifically asking for them to answer N/A instead of leaving it blank. Google Docs seemed to allow the participants to submit their survey answers without completing them all.</w:t>
      </w:r>
      <w:r w:rsidR="00272B27" w:rsidRPr="00B27A04">
        <w:rPr>
          <w:rFonts w:ascii="Calibri" w:hAnsi="Calibri" w:cs="Calibri"/>
        </w:rPr>
        <w:t xml:space="preserve"> Due to </w:t>
      </w:r>
      <w:r w:rsidR="009A3AB3" w:rsidRPr="00B27A04">
        <w:rPr>
          <w:rFonts w:ascii="Calibri" w:hAnsi="Calibri" w:cs="Calibri"/>
        </w:rPr>
        <w:t>the document, not being freely shared amongst everybody I ha</w:t>
      </w:r>
      <w:r w:rsidR="00E6166A" w:rsidRPr="00B27A04">
        <w:rPr>
          <w:rFonts w:ascii="Calibri" w:hAnsi="Calibri" w:cs="Calibri"/>
        </w:rPr>
        <w:t>d to exclusively send my survey link to my available emailing list within South Wales Polic</w:t>
      </w:r>
      <w:r w:rsidR="00D83C6D" w:rsidRPr="00B27A04">
        <w:rPr>
          <w:rFonts w:ascii="Calibri" w:hAnsi="Calibri" w:cs="Calibri"/>
        </w:rPr>
        <w:t xml:space="preserve">e, hoping that they would be willing to take time to participate. </w:t>
      </w:r>
      <w:r w:rsidR="00E67B8C" w:rsidRPr="00B27A04">
        <w:rPr>
          <w:rFonts w:ascii="Calibri" w:hAnsi="Calibri" w:cs="Calibri"/>
        </w:rPr>
        <w:t xml:space="preserve">The anonymous nature of </w:t>
      </w:r>
      <w:r w:rsidR="00B23C07" w:rsidRPr="00B27A04">
        <w:rPr>
          <w:rFonts w:ascii="Calibri" w:hAnsi="Calibri" w:cs="Calibri"/>
        </w:rPr>
        <w:t xml:space="preserve">the Google Doc survey requires the </w:t>
      </w:r>
      <w:r w:rsidR="00B23C07" w:rsidRPr="00B27A04">
        <w:rPr>
          <w:rFonts w:ascii="Calibri" w:hAnsi="Calibri" w:cs="Calibri"/>
        </w:rPr>
        <w:lastRenderedPageBreak/>
        <w:t xml:space="preserve">researchers to trust that the participants </w:t>
      </w:r>
      <w:r w:rsidR="00752A10" w:rsidRPr="00B27A04">
        <w:rPr>
          <w:rFonts w:ascii="Calibri" w:hAnsi="Calibri" w:cs="Calibri"/>
        </w:rPr>
        <w:t>are being honest when answering the questions, particularly the ones that ask them to confirm that they fit the criteria to take part.</w:t>
      </w:r>
    </w:p>
    <w:p w14:paraId="4A654BF1" w14:textId="77777777" w:rsidR="00B46EA7" w:rsidRPr="00B27A04" w:rsidRDefault="00B46EA7" w:rsidP="00043EEB">
      <w:pPr>
        <w:rPr>
          <w:rFonts w:ascii="Calibri" w:hAnsi="Calibri" w:cs="Calibri"/>
        </w:rPr>
      </w:pPr>
    </w:p>
    <w:p w14:paraId="46A3AB79" w14:textId="0144C388" w:rsidR="00D83C6D" w:rsidRPr="00B27A04" w:rsidRDefault="00D83C6D" w:rsidP="00043EEB">
      <w:pPr>
        <w:rPr>
          <w:rFonts w:ascii="Calibri" w:hAnsi="Calibri" w:cs="Calibri"/>
          <w:color w:val="215E99" w:themeColor="text2" w:themeTint="BF"/>
        </w:rPr>
      </w:pPr>
      <w:bookmarkStart w:id="3" w:name="_Hlk194880122"/>
      <w:r w:rsidRPr="00B27A04">
        <w:rPr>
          <w:rFonts w:ascii="Calibri" w:hAnsi="Calibri" w:cs="Calibri"/>
          <w:color w:val="215E99" w:themeColor="text2" w:themeTint="BF"/>
        </w:rPr>
        <w:t>4.3 Demo</w:t>
      </w:r>
      <w:r w:rsidR="00557030" w:rsidRPr="00B27A04">
        <w:rPr>
          <w:rFonts w:ascii="Calibri" w:hAnsi="Calibri" w:cs="Calibri"/>
          <w:color w:val="215E99" w:themeColor="text2" w:themeTint="BF"/>
        </w:rPr>
        <w:t xml:space="preserve">graphics and Descriptive Statistics </w:t>
      </w:r>
    </w:p>
    <w:p w14:paraId="69CF30F8" w14:textId="77777777" w:rsidR="00B46EA7" w:rsidRPr="00B27A04" w:rsidRDefault="00B46EA7" w:rsidP="00043EEB">
      <w:pPr>
        <w:rPr>
          <w:rFonts w:ascii="Calibri" w:hAnsi="Calibri" w:cs="Calibri"/>
          <w:color w:val="215E99" w:themeColor="text2" w:themeTint="BF"/>
        </w:rPr>
      </w:pPr>
    </w:p>
    <w:bookmarkEnd w:id="3"/>
    <w:p w14:paraId="02393BB1" w14:textId="583A55B4" w:rsidR="00F71121" w:rsidRPr="00B27A04" w:rsidRDefault="00A359DB" w:rsidP="00043EEB">
      <w:pPr>
        <w:rPr>
          <w:rFonts w:ascii="Calibri" w:hAnsi="Calibri" w:cs="Calibri"/>
        </w:rPr>
      </w:pPr>
      <w:r w:rsidRPr="00B27A04">
        <w:rPr>
          <w:rFonts w:ascii="Calibri" w:hAnsi="Calibri" w:cs="Calibri"/>
        </w:rPr>
        <w:t xml:space="preserve">The criteria for this </w:t>
      </w:r>
      <w:r w:rsidR="00680167" w:rsidRPr="00B27A04">
        <w:rPr>
          <w:rFonts w:ascii="Calibri" w:hAnsi="Calibri" w:cs="Calibri"/>
        </w:rPr>
        <w:t xml:space="preserve">survey </w:t>
      </w:r>
      <w:proofErr w:type="gramStart"/>
      <w:r w:rsidR="00680167" w:rsidRPr="00B27A04">
        <w:rPr>
          <w:rFonts w:ascii="Calibri" w:hAnsi="Calibri" w:cs="Calibri"/>
        </w:rPr>
        <w:t>was</w:t>
      </w:r>
      <w:proofErr w:type="gramEnd"/>
      <w:r w:rsidR="00680167" w:rsidRPr="00B27A04">
        <w:rPr>
          <w:rFonts w:ascii="Calibri" w:hAnsi="Calibri" w:cs="Calibri"/>
        </w:rPr>
        <w:t xml:space="preserve"> strict as it only allowed for anybody who is or has previously been employed in the Pol</w:t>
      </w:r>
      <w:r w:rsidR="00D95FE7" w:rsidRPr="00B27A04">
        <w:rPr>
          <w:rFonts w:ascii="Calibri" w:hAnsi="Calibri" w:cs="Calibri"/>
        </w:rPr>
        <w:t>ice. The survey asks people to confirm they are over 18</w:t>
      </w:r>
      <w:r w:rsidR="008E1BCA" w:rsidRPr="00B27A04">
        <w:rPr>
          <w:rFonts w:ascii="Calibri" w:hAnsi="Calibri" w:cs="Calibri"/>
        </w:rPr>
        <w:t xml:space="preserve">, are or have been employed by the Police. Participants are also asked when they joined the Police </w:t>
      </w:r>
      <w:r w:rsidR="00B44B59" w:rsidRPr="00B27A04">
        <w:rPr>
          <w:rFonts w:ascii="Calibri" w:hAnsi="Calibri" w:cs="Calibri"/>
        </w:rPr>
        <w:t xml:space="preserve">so that, if necessary, the answers can be interpreted </w:t>
      </w:r>
      <w:r w:rsidR="008000F4" w:rsidRPr="00B27A04">
        <w:rPr>
          <w:rFonts w:ascii="Calibri" w:hAnsi="Calibri" w:cs="Calibri"/>
        </w:rPr>
        <w:t xml:space="preserve">based on what different opinions longer serving officers would have compared to newer officers. </w:t>
      </w:r>
      <w:r w:rsidR="004325D2" w:rsidRPr="00B27A04">
        <w:rPr>
          <w:rFonts w:ascii="Calibri" w:hAnsi="Calibri" w:cs="Calibri"/>
        </w:rPr>
        <w:t xml:space="preserve">This survey was shared mainly through </w:t>
      </w:r>
      <w:r w:rsidR="00DB152B" w:rsidRPr="00B27A04">
        <w:rPr>
          <w:rFonts w:ascii="Calibri" w:hAnsi="Calibri" w:cs="Calibri"/>
        </w:rPr>
        <w:t xml:space="preserve">internal emails to people who are currently employed in the Police as well as </w:t>
      </w:r>
      <w:proofErr w:type="spellStart"/>
      <w:r w:rsidR="00DB152B" w:rsidRPr="00B27A04">
        <w:rPr>
          <w:rFonts w:ascii="Calibri" w:hAnsi="Calibri" w:cs="Calibri"/>
        </w:rPr>
        <w:t>Whatsapp</w:t>
      </w:r>
      <w:proofErr w:type="spellEnd"/>
      <w:r w:rsidR="00DB152B" w:rsidRPr="00B27A04">
        <w:rPr>
          <w:rFonts w:ascii="Calibri" w:hAnsi="Calibri" w:cs="Calibri"/>
        </w:rPr>
        <w:t xml:space="preserve"> groups where the link can be used by people who </w:t>
      </w:r>
      <w:r w:rsidR="00F71121" w:rsidRPr="00B27A04">
        <w:rPr>
          <w:rFonts w:ascii="Calibri" w:hAnsi="Calibri" w:cs="Calibri"/>
        </w:rPr>
        <w:t xml:space="preserve">no longer work in the organisation to gather the maximum </w:t>
      </w:r>
      <w:proofErr w:type="gramStart"/>
      <w:r w:rsidR="00F71121" w:rsidRPr="00B27A04">
        <w:rPr>
          <w:rFonts w:ascii="Calibri" w:hAnsi="Calibri" w:cs="Calibri"/>
        </w:rPr>
        <w:t>amount</w:t>
      </w:r>
      <w:proofErr w:type="gramEnd"/>
      <w:r w:rsidR="00F71121" w:rsidRPr="00B27A04">
        <w:rPr>
          <w:rFonts w:ascii="Calibri" w:hAnsi="Calibri" w:cs="Calibri"/>
        </w:rPr>
        <w:t xml:space="preserve"> of participants within </w:t>
      </w:r>
      <w:r w:rsidR="00D94F86" w:rsidRPr="00B27A04">
        <w:rPr>
          <w:rFonts w:ascii="Calibri" w:hAnsi="Calibri" w:cs="Calibri"/>
        </w:rPr>
        <w:t xml:space="preserve">my reach as a researcher. </w:t>
      </w:r>
    </w:p>
    <w:p w14:paraId="3EE54D17" w14:textId="77777777" w:rsidR="0079118F" w:rsidRPr="00B27A04" w:rsidRDefault="0079118F" w:rsidP="00043EEB">
      <w:pPr>
        <w:rPr>
          <w:rFonts w:ascii="Calibri" w:hAnsi="Calibri" w:cs="Calibri"/>
        </w:rPr>
      </w:pPr>
    </w:p>
    <w:p w14:paraId="7A91DC2D" w14:textId="2557C7F3" w:rsidR="0079118F" w:rsidRPr="00B27A04" w:rsidRDefault="0097475D" w:rsidP="00043EEB">
      <w:pPr>
        <w:rPr>
          <w:rFonts w:ascii="Calibri" w:hAnsi="Calibri" w:cs="Calibri"/>
          <w:color w:val="215E99" w:themeColor="text2" w:themeTint="BF"/>
        </w:rPr>
      </w:pPr>
      <w:r w:rsidRPr="00B27A04">
        <w:rPr>
          <w:rFonts w:ascii="Calibri" w:hAnsi="Calibri" w:cs="Calibri"/>
          <w:color w:val="215E99" w:themeColor="text2" w:themeTint="BF"/>
        </w:rPr>
        <w:t>4.4 Survey Findings</w:t>
      </w:r>
    </w:p>
    <w:p w14:paraId="628F10A7" w14:textId="77777777" w:rsidR="000A199F" w:rsidRPr="00B27A04" w:rsidRDefault="000A199F" w:rsidP="00043EEB">
      <w:pPr>
        <w:rPr>
          <w:rFonts w:ascii="Calibri" w:hAnsi="Calibri" w:cs="Calibri"/>
          <w:color w:val="215E99" w:themeColor="text2" w:themeTint="BF"/>
        </w:rPr>
      </w:pPr>
    </w:p>
    <w:p w14:paraId="4C040108" w14:textId="2423748D" w:rsidR="0097475D" w:rsidRPr="00B27A04" w:rsidRDefault="009F1B0F" w:rsidP="00043EEB">
      <w:pPr>
        <w:rPr>
          <w:rFonts w:ascii="Calibri" w:hAnsi="Calibri" w:cs="Calibri"/>
          <w:color w:val="215E99" w:themeColor="text2" w:themeTint="BF"/>
        </w:rPr>
      </w:pPr>
      <w:bookmarkStart w:id="4" w:name="_Hlk194880206"/>
      <w:r w:rsidRPr="00B27A04">
        <w:rPr>
          <w:rFonts w:ascii="Calibri" w:hAnsi="Calibri" w:cs="Calibri"/>
          <w:color w:val="215E99" w:themeColor="text2" w:themeTint="BF"/>
        </w:rPr>
        <w:t>4</w:t>
      </w:r>
      <w:r w:rsidR="00E613F9" w:rsidRPr="00B27A04">
        <w:rPr>
          <w:rFonts w:ascii="Calibri" w:hAnsi="Calibri" w:cs="Calibri"/>
          <w:color w:val="215E99" w:themeColor="text2" w:themeTint="BF"/>
        </w:rPr>
        <w:t>.</w:t>
      </w:r>
      <w:r w:rsidR="000A199F" w:rsidRPr="00B27A04">
        <w:rPr>
          <w:rFonts w:ascii="Calibri" w:hAnsi="Calibri" w:cs="Calibri"/>
          <w:color w:val="215E99" w:themeColor="text2" w:themeTint="BF"/>
        </w:rPr>
        <w:t>4</w:t>
      </w:r>
      <w:r w:rsidR="008C70F8" w:rsidRPr="00B27A04">
        <w:rPr>
          <w:rFonts w:ascii="Calibri" w:hAnsi="Calibri" w:cs="Calibri"/>
          <w:color w:val="215E99" w:themeColor="text2" w:themeTint="BF"/>
        </w:rPr>
        <w:t>.</w:t>
      </w:r>
      <w:r w:rsidR="00E613F9" w:rsidRPr="00B27A04">
        <w:rPr>
          <w:rFonts w:ascii="Calibri" w:hAnsi="Calibri" w:cs="Calibri"/>
          <w:color w:val="215E99" w:themeColor="text2" w:themeTint="BF"/>
        </w:rPr>
        <w:t>1</w:t>
      </w:r>
      <w:r w:rsidR="00C85A1F" w:rsidRPr="00B27A04">
        <w:rPr>
          <w:rFonts w:ascii="Calibri" w:hAnsi="Calibri" w:cs="Calibri"/>
          <w:color w:val="215E99" w:themeColor="text2" w:themeTint="BF"/>
        </w:rPr>
        <w:t xml:space="preserve"> How</w:t>
      </w:r>
      <w:r w:rsidR="00C63B0C" w:rsidRPr="00B27A04">
        <w:rPr>
          <w:rFonts w:ascii="Calibri" w:hAnsi="Calibri" w:cs="Calibri"/>
          <w:color w:val="215E99" w:themeColor="text2" w:themeTint="BF"/>
        </w:rPr>
        <w:t xml:space="preserve"> convenient and </w:t>
      </w:r>
      <w:r w:rsidR="00AE5D36" w:rsidRPr="00B27A04">
        <w:rPr>
          <w:rFonts w:ascii="Calibri" w:hAnsi="Calibri" w:cs="Calibri"/>
          <w:color w:val="215E99" w:themeColor="text2" w:themeTint="BF"/>
        </w:rPr>
        <w:t xml:space="preserve">efficient is the process of obtaining or sharing information regarding individuals between </w:t>
      </w:r>
      <w:r w:rsidR="00E90968" w:rsidRPr="00B27A04">
        <w:rPr>
          <w:rFonts w:ascii="Calibri" w:hAnsi="Calibri" w:cs="Calibri"/>
          <w:color w:val="215E99" w:themeColor="text2" w:themeTint="BF"/>
        </w:rPr>
        <w:t xml:space="preserve">Police forces and partner agencies? </w:t>
      </w:r>
    </w:p>
    <w:bookmarkEnd w:id="4"/>
    <w:p w14:paraId="76C10AC2" w14:textId="0D176341" w:rsidR="00E90968" w:rsidRPr="00B27A04" w:rsidRDefault="00E90968" w:rsidP="00043EEB">
      <w:pPr>
        <w:rPr>
          <w:rFonts w:ascii="Calibri" w:hAnsi="Calibri" w:cs="Calibri"/>
        </w:rPr>
      </w:pPr>
    </w:p>
    <w:p w14:paraId="39866216" w14:textId="020D75BD" w:rsidR="00427D29" w:rsidRPr="00B27A04" w:rsidRDefault="006010E2" w:rsidP="00043EEB">
      <w:pPr>
        <w:rPr>
          <w:rFonts w:ascii="Calibri" w:hAnsi="Calibri" w:cs="Calibri"/>
        </w:rPr>
      </w:pPr>
      <w:r w:rsidRPr="00B27A04">
        <w:rPr>
          <w:rFonts w:ascii="Calibri" w:hAnsi="Calibri" w:cs="Calibri"/>
        </w:rPr>
        <w:t>The survey asked the participants questions in relation t</w:t>
      </w:r>
      <w:r w:rsidR="00627DEF" w:rsidRPr="00B27A04">
        <w:rPr>
          <w:rFonts w:ascii="Calibri" w:hAnsi="Calibri" w:cs="Calibri"/>
        </w:rPr>
        <w:t xml:space="preserve">o the convenience </w:t>
      </w:r>
      <w:r w:rsidR="00016534" w:rsidRPr="00B27A04">
        <w:rPr>
          <w:rFonts w:ascii="Calibri" w:hAnsi="Calibri" w:cs="Calibri"/>
        </w:rPr>
        <w:t>and efficiency of obtaining or sharing information with other Police forces and partner agencies.</w:t>
      </w:r>
      <w:r w:rsidR="00F6535B" w:rsidRPr="00B27A04">
        <w:rPr>
          <w:rFonts w:ascii="Calibri" w:hAnsi="Calibri" w:cs="Calibri"/>
        </w:rPr>
        <w:t xml:space="preserve"> </w:t>
      </w:r>
      <w:r w:rsidR="003B4C5E" w:rsidRPr="00B27A04">
        <w:rPr>
          <w:rFonts w:ascii="Calibri" w:hAnsi="Calibri" w:cs="Calibri"/>
        </w:rPr>
        <w:t xml:space="preserve">Question 9 asks the </w:t>
      </w:r>
      <w:r w:rsidR="003033BA" w:rsidRPr="00B27A04">
        <w:rPr>
          <w:rFonts w:ascii="Calibri" w:hAnsi="Calibri" w:cs="Calibri"/>
        </w:rPr>
        <w:t>participant their view on this matter</w:t>
      </w:r>
      <w:r w:rsidR="00693265" w:rsidRPr="00B27A04">
        <w:rPr>
          <w:rFonts w:ascii="Calibri" w:hAnsi="Calibri" w:cs="Calibri"/>
        </w:rPr>
        <w:t xml:space="preserve"> </w:t>
      </w:r>
      <w:proofErr w:type="gramStart"/>
      <w:r w:rsidR="00693265" w:rsidRPr="00B27A04">
        <w:rPr>
          <w:rFonts w:ascii="Calibri" w:hAnsi="Calibri" w:cs="Calibri"/>
        </w:rPr>
        <w:t>in regard to</w:t>
      </w:r>
      <w:proofErr w:type="gramEnd"/>
      <w:r w:rsidR="00693265" w:rsidRPr="00B27A04">
        <w:rPr>
          <w:rFonts w:ascii="Calibri" w:hAnsi="Calibri" w:cs="Calibri"/>
        </w:rPr>
        <w:t xml:space="preserve"> efficiency</w:t>
      </w:r>
      <w:r w:rsidR="003033BA" w:rsidRPr="00B27A04">
        <w:rPr>
          <w:rFonts w:ascii="Calibri" w:hAnsi="Calibri" w:cs="Calibri"/>
        </w:rPr>
        <w:t xml:space="preserve"> where they are given a number of options from impossible to perfect</w:t>
      </w:r>
      <w:r w:rsidR="00BF7FC6" w:rsidRPr="00B27A04">
        <w:rPr>
          <w:rFonts w:ascii="Calibri" w:hAnsi="Calibri" w:cs="Calibri"/>
        </w:rPr>
        <w:t>.</w:t>
      </w:r>
      <w:r w:rsidR="00903A6D" w:rsidRPr="00B27A04">
        <w:rPr>
          <w:rFonts w:ascii="Calibri" w:hAnsi="Calibri" w:cs="Calibri"/>
        </w:rPr>
        <w:t xml:space="preserve"> 13</w:t>
      </w:r>
      <w:r w:rsidR="006977EC" w:rsidRPr="00B27A04">
        <w:rPr>
          <w:rFonts w:ascii="Calibri" w:hAnsi="Calibri" w:cs="Calibri"/>
        </w:rPr>
        <w:t>% chose “Poor” or “inconvenient)</w:t>
      </w:r>
      <w:r w:rsidR="00014464" w:rsidRPr="00B27A04">
        <w:rPr>
          <w:rFonts w:ascii="Calibri" w:hAnsi="Calibri" w:cs="Calibri"/>
        </w:rPr>
        <w:t xml:space="preserve">42.3% of participants said it was </w:t>
      </w:r>
      <w:r w:rsidR="00C268DF" w:rsidRPr="00B27A04">
        <w:rPr>
          <w:rFonts w:ascii="Calibri" w:hAnsi="Calibri" w:cs="Calibri"/>
        </w:rPr>
        <w:t>“</w:t>
      </w:r>
      <w:r w:rsidR="00014464" w:rsidRPr="00B27A04">
        <w:rPr>
          <w:rFonts w:ascii="Calibri" w:hAnsi="Calibri" w:cs="Calibri"/>
        </w:rPr>
        <w:t xml:space="preserve">easy enough but required </w:t>
      </w:r>
      <w:r w:rsidR="00435DD0" w:rsidRPr="00B27A04">
        <w:rPr>
          <w:rFonts w:ascii="Calibri" w:hAnsi="Calibri" w:cs="Calibri"/>
        </w:rPr>
        <w:t>simplification</w:t>
      </w:r>
      <w:r w:rsidR="00C268DF" w:rsidRPr="00B27A04">
        <w:rPr>
          <w:rFonts w:ascii="Calibri" w:hAnsi="Calibri" w:cs="Calibri"/>
        </w:rPr>
        <w:t>”</w:t>
      </w:r>
      <w:r w:rsidR="00435DD0" w:rsidRPr="00B27A04">
        <w:rPr>
          <w:rFonts w:ascii="Calibri" w:hAnsi="Calibri" w:cs="Calibri"/>
        </w:rPr>
        <w:t xml:space="preserve"> and 44.2% of people </w:t>
      </w:r>
      <w:proofErr w:type="gramStart"/>
      <w:r w:rsidR="00435DD0" w:rsidRPr="00B27A04">
        <w:rPr>
          <w:rFonts w:ascii="Calibri" w:hAnsi="Calibri" w:cs="Calibri"/>
        </w:rPr>
        <w:t>answered</w:t>
      </w:r>
      <w:proofErr w:type="gramEnd"/>
      <w:r w:rsidR="00435DD0" w:rsidRPr="00B27A04">
        <w:rPr>
          <w:rFonts w:ascii="Calibri" w:hAnsi="Calibri" w:cs="Calibri"/>
        </w:rPr>
        <w:t xml:space="preserve"> “very easy to share and obtain information but could be improv</w:t>
      </w:r>
      <w:r w:rsidR="00C268DF" w:rsidRPr="00B27A04">
        <w:rPr>
          <w:rFonts w:ascii="Calibri" w:hAnsi="Calibri" w:cs="Calibri"/>
        </w:rPr>
        <w:t>ements”</w:t>
      </w:r>
      <w:r w:rsidR="004242CA" w:rsidRPr="00B27A04">
        <w:rPr>
          <w:rFonts w:ascii="Calibri" w:hAnsi="Calibri" w:cs="Calibri"/>
        </w:rPr>
        <w:t xml:space="preserve">. This suggest that the consensus is that, in </w:t>
      </w:r>
      <w:proofErr w:type="gramStart"/>
      <w:r w:rsidR="004242CA" w:rsidRPr="00B27A04">
        <w:rPr>
          <w:rFonts w:ascii="Calibri" w:hAnsi="Calibri" w:cs="Calibri"/>
        </w:rPr>
        <w:t>it’s</w:t>
      </w:r>
      <w:proofErr w:type="gramEnd"/>
      <w:r w:rsidR="004242CA" w:rsidRPr="00B27A04">
        <w:rPr>
          <w:rFonts w:ascii="Calibri" w:hAnsi="Calibri" w:cs="Calibri"/>
        </w:rPr>
        <w:t xml:space="preserve"> current state, sharing and obtaining third party and Police held information is </w:t>
      </w:r>
      <w:r w:rsidR="00C4457B" w:rsidRPr="00B27A04">
        <w:rPr>
          <w:rFonts w:ascii="Calibri" w:hAnsi="Calibri" w:cs="Calibri"/>
        </w:rPr>
        <w:t xml:space="preserve">up to standard </w:t>
      </w:r>
      <w:r w:rsidR="00C314E3" w:rsidRPr="00B27A04">
        <w:rPr>
          <w:rFonts w:ascii="Calibri" w:hAnsi="Calibri" w:cs="Calibri"/>
        </w:rPr>
        <w:t xml:space="preserve">but not perfect. </w:t>
      </w:r>
      <w:r w:rsidR="008F0996" w:rsidRPr="00B27A04">
        <w:rPr>
          <w:rFonts w:ascii="Calibri" w:hAnsi="Calibri" w:cs="Calibri"/>
        </w:rPr>
        <w:t xml:space="preserve">Q20 asks the participants </w:t>
      </w:r>
      <w:r w:rsidR="006B00EF" w:rsidRPr="00B27A04">
        <w:rPr>
          <w:rFonts w:ascii="Calibri" w:hAnsi="Calibri" w:cs="Calibri"/>
        </w:rPr>
        <w:t xml:space="preserve">if </w:t>
      </w:r>
      <w:r w:rsidR="00D50F88" w:rsidRPr="00B27A04">
        <w:rPr>
          <w:rFonts w:ascii="Calibri" w:hAnsi="Calibri" w:cs="Calibri"/>
        </w:rPr>
        <w:t>gaining access to information and intelligence based on individuals and cases from other police forces/ partner agencies is convenient</w:t>
      </w:r>
      <w:r w:rsidR="00C314E3" w:rsidRPr="00B27A04">
        <w:rPr>
          <w:rFonts w:ascii="Calibri" w:hAnsi="Calibri" w:cs="Calibri"/>
        </w:rPr>
        <w:t>.</w:t>
      </w:r>
      <w:r w:rsidR="006B00EF" w:rsidRPr="00B27A04">
        <w:rPr>
          <w:rFonts w:ascii="Calibri" w:hAnsi="Calibri" w:cs="Calibri"/>
        </w:rPr>
        <w:t xml:space="preserve"> </w:t>
      </w:r>
      <w:r w:rsidR="00F55959" w:rsidRPr="00B27A04">
        <w:rPr>
          <w:rFonts w:ascii="Calibri" w:hAnsi="Calibri" w:cs="Calibri"/>
        </w:rPr>
        <w:t>The majority (51%) answered “Convenient but could be simpler”</w:t>
      </w:r>
      <w:r w:rsidR="00EA3CFB" w:rsidRPr="00B27A04">
        <w:rPr>
          <w:rFonts w:ascii="Calibri" w:hAnsi="Calibri" w:cs="Calibri"/>
        </w:rPr>
        <w:t>. 34</w:t>
      </w:r>
      <w:proofErr w:type="gramStart"/>
      <w:r w:rsidR="00EA3CFB" w:rsidRPr="00B27A04">
        <w:rPr>
          <w:rFonts w:ascii="Calibri" w:hAnsi="Calibri" w:cs="Calibri"/>
        </w:rPr>
        <w:t xml:space="preserve">% </w:t>
      </w:r>
      <w:r w:rsidR="001E378B" w:rsidRPr="00B27A04">
        <w:rPr>
          <w:rFonts w:ascii="Calibri" w:hAnsi="Calibri" w:cs="Calibri"/>
        </w:rPr>
        <w:t xml:space="preserve"> answered</w:t>
      </w:r>
      <w:proofErr w:type="gramEnd"/>
      <w:r w:rsidR="001E378B" w:rsidRPr="00B27A04">
        <w:rPr>
          <w:rFonts w:ascii="Calibri" w:hAnsi="Calibri" w:cs="Calibri"/>
        </w:rPr>
        <w:t xml:space="preserve"> “inconvenient” and 34.6% answered “Very convenient”. </w:t>
      </w:r>
      <w:r w:rsidR="002E084B" w:rsidRPr="00B27A04">
        <w:rPr>
          <w:rFonts w:ascii="Calibri" w:hAnsi="Calibri" w:cs="Calibri"/>
        </w:rPr>
        <w:t xml:space="preserve">This suggests that the technology and processes in place do </w:t>
      </w:r>
      <w:r w:rsidR="00126B19" w:rsidRPr="00B27A04">
        <w:rPr>
          <w:rFonts w:ascii="Calibri" w:hAnsi="Calibri" w:cs="Calibri"/>
        </w:rPr>
        <w:t xml:space="preserve">work </w:t>
      </w:r>
      <w:r w:rsidR="007C0573" w:rsidRPr="00B27A04">
        <w:rPr>
          <w:rFonts w:ascii="Calibri" w:hAnsi="Calibri" w:cs="Calibri"/>
        </w:rPr>
        <w:t xml:space="preserve">but operationally require simplification/ streamlining. </w:t>
      </w:r>
    </w:p>
    <w:p w14:paraId="6DC633D4" w14:textId="77777777" w:rsidR="007C0573" w:rsidRPr="00B27A04" w:rsidRDefault="007C0573" w:rsidP="00043EEB">
      <w:pPr>
        <w:rPr>
          <w:rFonts w:ascii="Calibri" w:hAnsi="Calibri" w:cs="Calibri"/>
        </w:rPr>
      </w:pPr>
    </w:p>
    <w:p w14:paraId="2842C7FB" w14:textId="77777777" w:rsidR="001635CD" w:rsidRDefault="001635CD" w:rsidP="00043EEB">
      <w:pPr>
        <w:rPr>
          <w:rFonts w:ascii="Calibri" w:hAnsi="Calibri" w:cs="Calibri"/>
          <w:color w:val="215E99" w:themeColor="text2" w:themeTint="BF"/>
        </w:rPr>
      </w:pPr>
      <w:bookmarkStart w:id="5" w:name="_Hlk194880225"/>
    </w:p>
    <w:p w14:paraId="2F3B04EB" w14:textId="4EBC48D4" w:rsidR="007C0573" w:rsidRPr="00B27A04" w:rsidRDefault="00D34E92" w:rsidP="00043EEB">
      <w:pPr>
        <w:rPr>
          <w:rFonts w:ascii="Calibri" w:hAnsi="Calibri" w:cs="Calibri"/>
          <w:color w:val="215E99" w:themeColor="text2" w:themeTint="BF"/>
        </w:rPr>
      </w:pPr>
      <w:r w:rsidRPr="00B27A04">
        <w:rPr>
          <w:rFonts w:ascii="Calibri" w:hAnsi="Calibri" w:cs="Calibri"/>
          <w:color w:val="215E99" w:themeColor="text2" w:themeTint="BF"/>
        </w:rPr>
        <w:lastRenderedPageBreak/>
        <w:t>4.</w:t>
      </w:r>
      <w:r w:rsidR="000A199F" w:rsidRPr="00B27A04">
        <w:rPr>
          <w:rFonts w:ascii="Calibri" w:hAnsi="Calibri" w:cs="Calibri"/>
          <w:color w:val="215E99" w:themeColor="text2" w:themeTint="BF"/>
        </w:rPr>
        <w:t>4.2</w:t>
      </w:r>
      <w:r w:rsidRPr="00B27A04">
        <w:rPr>
          <w:rFonts w:ascii="Calibri" w:hAnsi="Calibri" w:cs="Calibri"/>
          <w:color w:val="215E99" w:themeColor="text2" w:themeTint="BF"/>
        </w:rPr>
        <w:t xml:space="preserve"> </w:t>
      </w:r>
      <w:r w:rsidR="00693A96" w:rsidRPr="00B27A04">
        <w:rPr>
          <w:rFonts w:ascii="Calibri" w:hAnsi="Calibri" w:cs="Calibri"/>
          <w:color w:val="215E99" w:themeColor="text2" w:themeTint="BF"/>
        </w:rPr>
        <w:t xml:space="preserve">What </w:t>
      </w:r>
      <w:r w:rsidR="00D90436" w:rsidRPr="00B27A04">
        <w:rPr>
          <w:rFonts w:ascii="Calibri" w:hAnsi="Calibri" w:cs="Calibri"/>
          <w:color w:val="215E99" w:themeColor="text2" w:themeTint="BF"/>
        </w:rPr>
        <w:t>post – Soham</w:t>
      </w:r>
      <w:r w:rsidR="00096599" w:rsidRPr="00B27A04">
        <w:rPr>
          <w:rFonts w:ascii="Calibri" w:hAnsi="Calibri" w:cs="Calibri"/>
          <w:color w:val="215E99" w:themeColor="text2" w:themeTint="BF"/>
        </w:rPr>
        <w:t xml:space="preserve"> Murders</w:t>
      </w:r>
      <w:r w:rsidR="00D90436" w:rsidRPr="00B27A04">
        <w:rPr>
          <w:rFonts w:ascii="Calibri" w:hAnsi="Calibri" w:cs="Calibri"/>
          <w:color w:val="215E99" w:themeColor="text2" w:themeTint="BF"/>
        </w:rPr>
        <w:t xml:space="preserve"> technology or initiatives </w:t>
      </w:r>
      <w:r w:rsidR="00096599" w:rsidRPr="00B27A04">
        <w:rPr>
          <w:rFonts w:ascii="Calibri" w:hAnsi="Calibri" w:cs="Calibri"/>
          <w:color w:val="215E99" w:themeColor="text2" w:themeTint="BF"/>
        </w:rPr>
        <w:t>have improved Police information/ intelligence sharing</w:t>
      </w:r>
      <w:r w:rsidR="00267DC7" w:rsidRPr="00B27A04">
        <w:rPr>
          <w:rFonts w:ascii="Calibri" w:hAnsi="Calibri" w:cs="Calibri"/>
          <w:color w:val="215E99" w:themeColor="text2" w:themeTint="BF"/>
        </w:rPr>
        <w:t xml:space="preserve"> and are they sufficient?</w:t>
      </w:r>
    </w:p>
    <w:bookmarkEnd w:id="5"/>
    <w:p w14:paraId="1DEA09E8" w14:textId="77777777" w:rsidR="00096599" w:rsidRPr="00B27A04" w:rsidRDefault="00096599" w:rsidP="00043EEB">
      <w:pPr>
        <w:rPr>
          <w:rFonts w:ascii="Calibri" w:hAnsi="Calibri" w:cs="Calibri"/>
        </w:rPr>
      </w:pPr>
    </w:p>
    <w:p w14:paraId="69288C17" w14:textId="4E3B1F91" w:rsidR="00267DC7" w:rsidRPr="00B27A04" w:rsidRDefault="0079006F" w:rsidP="00043EEB">
      <w:pPr>
        <w:rPr>
          <w:rFonts w:ascii="Calibri" w:hAnsi="Calibri" w:cs="Calibri"/>
        </w:rPr>
      </w:pPr>
      <w:r w:rsidRPr="00B27A04">
        <w:rPr>
          <w:rFonts w:ascii="Calibri" w:hAnsi="Calibri" w:cs="Calibri"/>
        </w:rPr>
        <w:t>Participants were asked</w:t>
      </w:r>
      <w:r w:rsidR="00A96EC8" w:rsidRPr="00B27A04">
        <w:rPr>
          <w:rFonts w:ascii="Calibri" w:hAnsi="Calibri" w:cs="Calibri"/>
        </w:rPr>
        <w:t xml:space="preserve"> if they were aware of any </w:t>
      </w:r>
      <w:r w:rsidR="004C633E" w:rsidRPr="00B27A04">
        <w:rPr>
          <w:rFonts w:ascii="Calibri" w:hAnsi="Calibri" w:cs="Calibri"/>
        </w:rPr>
        <w:t>technological improvements</w:t>
      </w:r>
      <w:r w:rsidR="006D3AB9" w:rsidRPr="00B27A04">
        <w:rPr>
          <w:rFonts w:ascii="Calibri" w:hAnsi="Calibri" w:cs="Calibri"/>
        </w:rPr>
        <w:t xml:space="preserve"> </w:t>
      </w:r>
      <w:r w:rsidR="00F26E0D" w:rsidRPr="00B27A04">
        <w:rPr>
          <w:rFonts w:ascii="Calibri" w:hAnsi="Calibri" w:cs="Calibri"/>
        </w:rPr>
        <w:t xml:space="preserve">or initiatives which have been implemented which has improved information/ intelligence sharing in the </w:t>
      </w:r>
      <w:r w:rsidR="00FE4997" w:rsidRPr="00B27A04">
        <w:rPr>
          <w:rFonts w:ascii="Calibri" w:hAnsi="Calibri" w:cs="Calibri"/>
        </w:rPr>
        <w:t>Police since 2002 or since</w:t>
      </w:r>
      <w:r w:rsidR="007C2C82" w:rsidRPr="00B27A04">
        <w:rPr>
          <w:rFonts w:ascii="Calibri" w:hAnsi="Calibri" w:cs="Calibri"/>
        </w:rPr>
        <w:t xml:space="preserve"> joining the Police. Q1</w:t>
      </w:r>
      <w:r w:rsidR="004716B6" w:rsidRPr="00B27A04">
        <w:rPr>
          <w:rFonts w:ascii="Calibri" w:hAnsi="Calibri" w:cs="Calibri"/>
        </w:rPr>
        <w:t xml:space="preserve">0 asks </w:t>
      </w:r>
      <w:r w:rsidR="00FB3E72" w:rsidRPr="00B27A04">
        <w:rPr>
          <w:rFonts w:ascii="Calibri" w:hAnsi="Calibri" w:cs="Calibri"/>
        </w:rPr>
        <w:t>this question.</w:t>
      </w:r>
      <w:r w:rsidR="00B24FA0" w:rsidRPr="00B27A04">
        <w:rPr>
          <w:rFonts w:ascii="Calibri" w:hAnsi="Calibri" w:cs="Calibri"/>
        </w:rPr>
        <w:t xml:space="preserve"> 53% majority said yes to this question </w:t>
      </w:r>
      <w:r w:rsidR="00D97BFD" w:rsidRPr="00B27A04">
        <w:rPr>
          <w:rFonts w:ascii="Calibri" w:hAnsi="Calibri" w:cs="Calibri"/>
        </w:rPr>
        <w:t>with a further 32</w:t>
      </w:r>
      <w:r w:rsidR="007E713C" w:rsidRPr="00B27A04">
        <w:rPr>
          <w:rFonts w:ascii="Calibri" w:hAnsi="Calibri" w:cs="Calibri"/>
        </w:rPr>
        <w:t xml:space="preserve">% saying they were aware of impending technologies or changes. The issue with this question is that not everybody would be aware of operational changes to information/ </w:t>
      </w:r>
      <w:r w:rsidR="00A47461" w:rsidRPr="00B27A04">
        <w:rPr>
          <w:rFonts w:ascii="Calibri" w:hAnsi="Calibri" w:cs="Calibri"/>
        </w:rPr>
        <w:t>intelligence initiatives</w:t>
      </w:r>
      <w:r w:rsidR="007E713C" w:rsidRPr="00B27A04">
        <w:rPr>
          <w:rFonts w:ascii="Calibri" w:hAnsi="Calibri" w:cs="Calibri"/>
        </w:rPr>
        <w:t>/ technology changes.</w:t>
      </w:r>
      <w:r w:rsidR="00D170FF" w:rsidRPr="00B27A04">
        <w:rPr>
          <w:rFonts w:ascii="Calibri" w:hAnsi="Calibri" w:cs="Calibri"/>
        </w:rPr>
        <w:t xml:space="preserve"> Q11 asks for examples </w:t>
      </w:r>
      <w:r w:rsidR="00A662B2" w:rsidRPr="00B27A04">
        <w:rPr>
          <w:rFonts w:ascii="Calibri" w:hAnsi="Calibri" w:cs="Calibri"/>
        </w:rPr>
        <w:t>out of 42 answer</w:t>
      </w:r>
      <w:r w:rsidR="00412582" w:rsidRPr="00B27A04">
        <w:rPr>
          <w:rFonts w:ascii="Calibri" w:hAnsi="Calibri" w:cs="Calibri"/>
        </w:rPr>
        <w:t xml:space="preserve">, 16 replies included the PND which was discussed in the literature review as being one of the direct </w:t>
      </w:r>
      <w:r w:rsidR="00063B9C" w:rsidRPr="00B27A04">
        <w:rPr>
          <w:rFonts w:ascii="Calibri" w:hAnsi="Calibri" w:cs="Calibri"/>
        </w:rPr>
        <w:t>additions to intelligence recording out of the Birchard Inquiry</w:t>
      </w:r>
      <w:r w:rsidR="00AB6F90" w:rsidRPr="00B27A04">
        <w:rPr>
          <w:rFonts w:ascii="Calibri" w:hAnsi="Calibri" w:cs="Calibri"/>
        </w:rPr>
        <w:t xml:space="preserve"> (Birchard, 2004)</w:t>
      </w:r>
      <w:r w:rsidR="00063B9C" w:rsidRPr="00B27A04">
        <w:rPr>
          <w:rFonts w:ascii="Calibri" w:hAnsi="Calibri" w:cs="Calibri"/>
        </w:rPr>
        <w:t xml:space="preserve">. </w:t>
      </w:r>
      <w:proofErr w:type="spellStart"/>
      <w:r w:rsidR="00F33128" w:rsidRPr="00B27A04">
        <w:rPr>
          <w:rFonts w:ascii="Calibri" w:hAnsi="Calibri" w:cs="Calibri"/>
        </w:rPr>
        <w:t>ViSOR</w:t>
      </w:r>
      <w:proofErr w:type="spellEnd"/>
      <w:r w:rsidR="00F33128" w:rsidRPr="00B27A04">
        <w:rPr>
          <w:rFonts w:ascii="Calibri" w:hAnsi="Calibri" w:cs="Calibri"/>
        </w:rPr>
        <w:t xml:space="preserve"> was given as an example </w:t>
      </w:r>
      <w:r w:rsidR="00AD3C7D" w:rsidRPr="00B27A04">
        <w:rPr>
          <w:rFonts w:ascii="Calibri" w:hAnsi="Calibri" w:cs="Calibri"/>
        </w:rPr>
        <w:t xml:space="preserve">12 times. LEDS </w:t>
      </w:r>
      <w:r w:rsidR="00E11FA0" w:rsidRPr="00B27A04">
        <w:rPr>
          <w:rFonts w:ascii="Calibri" w:hAnsi="Calibri" w:cs="Calibri"/>
        </w:rPr>
        <w:t>is an example of a singular system which incorporates the PND, PNC</w:t>
      </w:r>
      <w:r w:rsidR="00FD3A41" w:rsidRPr="00B27A04">
        <w:rPr>
          <w:rFonts w:ascii="Calibri" w:hAnsi="Calibri" w:cs="Calibri"/>
        </w:rPr>
        <w:t xml:space="preserve"> as well as DVLA data</w:t>
      </w:r>
      <w:r w:rsidR="006A5911" w:rsidRPr="00B27A04">
        <w:rPr>
          <w:rFonts w:ascii="Calibri" w:hAnsi="Calibri" w:cs="Calibri"/>
        </w:rPr>
        <w:t xml:space="preserve"> which with one of the benefits being that it simplifies and streamlines existing technology</w:t>
      </w:r>
      <w:r w:rsidR="00FD3A41" w:rsidRPr="00B27A04">
        <w:rPr>
          <w:rFonts w:ascii="Calibri" w:hAnsi="Calibri" w:cs="Calibri"/>
        </w:rPr>
        <w:t xml:space="preserve"> (Home Office, 2021)</w:t>
      </w:r>
      <w:r w:rsidR="006A5911" w:rsidRPr="00B27A04">
        <w:rPr>
          <w:rFonts w:ascii="Calibri" w:hAnsi="Calibri" w:cs="Calibri"/>
        </w:rPr>
        <w:t xml:space="preserve">. IN Q11, </w:t>
      </w:r>
      <w:r w:rsidR="000B41C1" w:rsidRPr="00B27A04">
        <w:rPr>
          <w:rFonts w:ascii="Calibri" w:hAnsi="Calibri" w:cs="Calibri"/>
        </w:rPr>
        <w:t xml:space="preserve">this answer came up 15 times. </w:t>
      </w:r>
      <w:r w:rsidR="00A47461" w:rsidRPr="00B27A04">
        <w:rPr>
          <w:rFonts w:ascii="Calibri" w:hAnsi="Calibri" w:cs="Calibri"/>
        </w:rPr>
        <w:t>MARAC Meetings were also given as an example.</w:t>
      </w:r>
    </w:p>
    <w:p w14:paraId="547714C9" w14:textId="3CF375A4" w:rsidR="00CB2070" w:rsidRPr="00B27A04" w:rsidRDefault="008126CE" w:rsidP="00043EEB">
      <w:pPr>
        <w:rPr>
          <w:rFonts w:ascii="Calibri" w:hAnsi="Calibri" w:cs="Calibri"/>
        </w:rPr>
      </w:pPr>
      <w:r w:rsidRPr="00B27A04">
        <w:rPr>
          <w:rFonts w:ascii="Calibri" w:hAnsi="Calibri" w:cs="Calibri"/>
        </w:rPr>
        <w:t xml:space="preserve">In relation to current technology, </w:t>
      </w:r>
      <w:r w:rsidR="00F65D63" w:rsidRPr="00B27A04">
        <w:rPr>
          <w:rFonts w:ascii="Calibri" w:hAnsi="Calibri" w:cs="Calibri"/>
        </w:rPr>
        <w:t xml:space="preserve">participants responded favourably to current technology and initiatives when asked how convenient they were including PNC, PND, </w:t>
      </w:r>
      <w:proofErr w:type="spellStart"/>
      <w:r w:rsidR="000C677A" w:rsidRPr="00B27A04">
        <w:rPr>
          <w:rFonts w:ascii="Calibri" w:hAnsi="Calibri" w:cs="Calibri"/>
        </w:rPr>
        <w:t>Marac</w:t>
      </w:r>
      <w:proofErr w:type="spellEnd"/>
      <w:r w:rsidR="000C677A" w:rsidRPr="00B27A04">
        <w:rPr>
          <w:rFonts w:ascii="Calibri" w:hAnsi="Calibri" w:cs="Calibri"/>
        </w:rPr>
        <w:t xml:space="preserve"> meetings/ other collaborations between Police and Partner agencies and </w:t>
      </w:r>
      <w:proofErr w:type="spellStart"/>
      <w:r w:rsidR="000C677A" w:rsidRPr="00B27A04">
        <w:rPr>
          <w:rFonts w:ascii="Calibri" w:hAnsi="Calibri" w:cs="Calibri"/>
        </w:rPr>
        <w:t>ViSOR</w:t>
      </w:r>
      <w:proofErr w:type="spellEnd"/>
      <w:r w:rsidR="000C677A" w:rsidRPr="00B27A04">
        <w:rPr>
          <w:rFonts w:ascii="Calibri" w:hAnsi="Calibri" w:cs="Calibri"/>
        </w:rPr>
        <w:t xml:space="preserve">. </w:t>
      </w:r>
      <w:r w:rsidR="00D90164" w:rsidRPr="00B27A04">
        <w:rPr>
          <w:rFonts w:ascii="Calibri" w:hAnsi="Calibri" w:cs="Calibri"/>
        </w:rPr>
        <w:t xml:space="preserve">When asked </w:t>
      </w:r>
      <w:r w:rsidR="00F75A4A" w:rsidRPr="00B27A04">
        <w:rPr>
          <w:rFonts w:ascii="Calibri" w:hAnsi="Calibri" w:cs="Calibri"/>
        </w:rPr>
        <w:t xml:space="preserve">for ideas which would improve </w:t>
      </w:r>
      <w:r w:rsidR="0086032D" w:rsidRPr="00B27A04">
        <w:rPr>
          <w:rFonts w:ascii="Calibri" w:hAnsi="Calibri" w:cs="Calibri"/>
        </w:rPr>
        <w:t xml:space="preserve">the processes of information and intelligence sharing. Most participants who answered cited technological advancements and </w:t>
      </w:r>
      <w:r w:rsidR="007F53F1" w:rsidRPr="00B27A04">
        <w:rPr>
          <w:rFonts w:ascii="Calibri" w:hAnsi="Calibri" w:cs="Calibri"/>
        </w:rPr>
        <w:t xml:space="preserve">integrating all forces systems into one. </w:t>
      </w:r>
    </w:p>
    <w:p w14:paraId="314F1BF2" w14:textId="77777777" w:rsidR="003C6CE3" w:rsidRPr="00B27A04" w:rsidRDefault="003C6CE3" w:rsidP="00043EEB">
      <w:pPr>
        <w:rPr>
          <w:rFonts w:ascii="Calibri" w:hAnsi="Calibri" w:cs="Calibri"/>
        </w:rPr>
      </w:pPr>
    </w:p>
    <w:p w14:paraId="45F09E79" w14:textId="3A176B1C" w:rsidR="007F53F1" w:rsidRPr="00B27A04" w:rsidRDefault="003C6CE3" w:rsidP="00043EEB">
      <w:pPr>
        <w:rPr>
          <w:rFonts w:ascii="Calibri" w:hAnsi="Calibri" w:cs="Calibri"/>
          <w:color w:val="215E99" w:themeColor="text2" w:themeTint="BF"/>
        </w:rPr>
      </w:pPr>
      <w:r w:rsidRPr="00B27A04">
        <w:rPr>
          <w:rFonts w:ascii="Calibri" w:hAnsi="Calibri" w:cs="Calibri"/>
          <w:color w:val="215E99" w:themeColor="text2" w:themeTint="BF"/>
        </w:rPr>
        <w:t xml:space="preserve">4.5 </w:t>
      </w:r>
      <w:r w:rsidR="00CB2070" w:rsidRPr="00B27A04">
        <w:rPr>
          <w:rFonts w:ascii="Calibri" w:hAnsi="Calibri" w:cs="Calibri"/>
          <w:color w:val="215E99" w:themeColor="text2" w:themeTint="BF"/>
        </w:rPr>
        <w:t>Conclusion</w:t>
      </w:r>
    </w:p>
    <w:p w14:paraId="09CA94BF" w14:textId="77777777" w:rsidR="003C6CE3" w:rsidRPr="00B27A04" w:rsidRDefault="003C6CE3" w:rsidP="00043EEB">
      <w:pPr>
        <w:rPr>
          <w:rFonts w:ascii="Calibri" w:hAnsi="Calibri" w:cs="Calibri"/>
          <w:color w:val="215E99" w:themeColor="text2" w:themeTint="BF"/>
        </w:rPr>
      </w:pPr>
    </w:p>
    <w:p w14:paraId="4C3C9A19" w14:textId="29FB5E3E" w:rsidR="0073728A" w:rsidRPr="00B27A04" w:rsidRDefault="0073728A" w:rsidP="00043EEB">
      <w:pPr>
        <w:rPr>
          <w:rFonts w:ascii="Calibri" w:hAnsi="Calibri" w:cs="Calibri"/>
        </w:rPr>
      </w:pPr>
      <w:r w:rsidRPr="00B27A04">
        <w:rPr>
          <w:rFonts w:ascii="Calibri" w:hAnsi="Calibri" w:cs="Calibri"/>
        </w:rPr>
        <w:t xml:space="preserve">The </w:t>
      </w:r>
      <w:proofErr w:type="gramStart"/>
      <w:r w:rsidRPr="00B27A04">
        <w:rPr>
          <w:rFonts w:ascii="Calibri" w:hAnsi="Calibri" w:cs="Calibri"/>
        </w:rPr>
        <w:t>results</w:t>
      </w:r>
      <w:proofErr w:type="gramEnd"/>
      <w:r w:rsidRPr="00B27A04">
        <w:rPr>
          <w:rFonts w:ascii="Calibri" w:hAnsi="Calibri" w:cs="Calibri"/>
        </w:rPr>
        <w:t xml:space="preserve"> of this su</w:t>
      </w:r>
      <w:r w:rsidR="00D75615" w:rsidRPr="00B27A04">
        <w:rPr>
          <w:rFonts w:ascii="Calibri" w:hAnsi="Calibri" w:cs="Calibri"/>
        </w:rPr>
        <w:t xml:space="preserve">rvey suggests that there have been clear and conscious efforts by the Police </w:t>
      </w:r>
      <w:r w:rsidR="00FF3309" w:rsidRPr="00B27A04">
        <w:rPr>
          <w:rFonts w:ascii="Calibri" w:hAnsi="Calibri" w:cs="Calibri"/>
        </w:rPr>
        <w:t xml:space="preserve">to improve information sharing between Police forces since </w:t>
      </w:r>
      <w:r w:rsidR="00A7792D" w:rsidRPr="00B27A04">
        <w:rPr>
          <w:rFonts w:ascii="Calibri" w:hAnsi="Calibri" w:cs="Calibri"/>
        </w:rPr>
        <w:t>the Soham Murders in 2002</w:t>
      </w:r>
      <w:r w:rsidR="00FF3309" w:rsidRPr="00B27A04">
        <w:rPr>
          <w:rFonts w:ascii="Calibri" w:hAnsi="Calibri" w:cs="Calibri"/>
        </w:rPr>
        <w:t xml:space="preserve"> including technology such as </w:t>
      </w:r>
      <w:proofErr w:type="spellStart"/>
      <w:r w:rsidR="00FF3309" w:rsidRPr="00B27A04">
        <w:rPr>
          <w:rFonts w:ascii="Calibri" w:hAnsi="Calibri" w:cs="Calibri"/>
        </w:rPr>
        <w:t>ViSOR</w:t>
      </w:r>
      <w:proofErr w:type="spellEnd"/>
      <w:r w:rsidR="00A7792D" w:rsidRPr="00B27A04">
        <w:rPr>
          <w:rFonts w:ascii="Calibri" w:hAnsi="Calibri" w:cs="Calibri"/>
        </w:rPr>
        <w:t xml:space="preserve"> and PND. There have also been </w:t>
      </w:r>
      <w:r w:rsidR="00F5508D" w:rsidRPr="00B27A04">
        <w:rPr>
          <w:rFonts w:ascii="Calibri" w:hAnsi="Calibri" w:cs="Calibri"/>
        </w:rPr>
        <w:t xml:space="preserve">initiatives which have been implemented since 2002 such as MARAC and MAPPA meetings which have </w:t>
      </w:r>
      <w:r w:rsidR="00351B60" w:rsidRPr="00B27A04">
        <w:rPr>
          <w:rFonts w:ascii="Calibri" w:hAnsi="Calibri" w:cs="Calibri"/>
        </w:rPr>
        <w:t xml:space="preserve">improved collaboration between Police and partner agencies. However, these results do indicate that there is still work to do in making this technology more accessible, streamlined and convenient </w:t>
      </w:r>
      <w:r w:rsidR="000A62B7" w:rsidRPr="00B27A04">
        <w:rPr>
          <w:rFonts w:ascii="Calibri" w:hAnsi="Calibri" w:cs="Calibri"/>
        </w:rPr>
        <w:t xml:space="preserve">in sharing information and intelligence between forces. The issue of local forces having their own </w:t>
      </w:r>
      <w:r w:rsidR="001302A0" w:rsidRPr="00B27A04">
        <w:rPr>
          <w:rFonts w:ascii="Calibri" w:hAnsi="Calibri" w:cs="Calibri"/>
        </w:rPr>
        <w:t xml:space="preserve">local police systems is clearly given as an example of an issue that if changed, would improve the ease of sharing information and intelligence, in turn managing offenders more efficiently. </w:t>
      </w:r>
    </w:p>
    <w:p w14:paraId="59969794" w14:textId="77777777" w:rsidR="0016613F" w:rsidRPr="00B27A04" w:rsidRDefault="0016613F" w:rsidP="00043EEB">
      <w:pPr>
        <w:rPr>
          <w:rFonts w:ascii="Calibri" w:hAnsi="Calibri" w:cs="Calibri"/>
        </w:rPr>
      </w:pPr>
    </w:p>
    <w:p w14:paraId="763BD464" w14:textId="77777777" w:rsidR="008F29DF" w:rsidRDefault="008F29DF" w:rsidP="00043EEB">
      <w:pPr>
        <w:rPr>
          <w:rFonts w:ascii="Calibri" w:hAnsi="Calibri" w:cs="Calibri"/>
          <w:color w:val="215E99" w:themeColor="text2" w:themeTint="BF"/>
        </w:rPr>
      </w:pPr>
      <w:bookmarkStart w:id="6" w:name="_Hlk194880270"/>
    </w:p>
    <w:p w14:paraId="2136B1A7" w14:textId="704FFB5C" w:rsidR="002A269D" w:rsidRPr="00B27A04" w:rsidRDefault="008F29DF" w:rsidP="00043EEB">
      <w:pPr>
        <w:rPr>
          <w:rFonts w:ascii="Calibri" w:hAnsi="Calibri" w:cs="Calibri"/>
          <w:color w:val="215E99" w:themeColor="text2" w:themeTint="BF"/>
        </w:rPr>
      </w:pPr>
      <w:r>
        <w:rPr>
          <w:rFonts w:ascii="Calibri" w:hAnsi="Calibri" w:cs="Calibri"/>
          <w:color w:val="215E99" w:themeColor="text2" w:themeTint="BF"/>
        </w:rPr>
        <w:lastRenderedPageBreak/>
        <w:t>Chapter 5</w:t>
      </w:r>
      <w:r w:rsidR="007F3D63" w:rsidRPr="00B27A04">
        <w:rPr>
          <w:rFonts w:ascii="Calibri" w:hAnsi="Calibri" w:cs="Calibri"/>
          <w:color w:val="215E99" w:themeColor="text2" w:themeTint="BF"/>
        </w:rPr>
        <w:t xml:space="preserve">: </w:t>
      </w:r>
      <w:r w:rsidR="002A4AC7" w:rsidRPr="00B27A04">
        <w:rPr>
          <w:rFonts w:ascii="Calibri" w:hAnsi="Calibri" w:cs="Calibri"/>
          <w:color w:val="215E99" w:themeColor="text2" w:themeTint="BF"/>
        </w:rPr>
        <w:t xml:space="preserve"> </w:t>
      </w:r>
      <w:r w:rsidR="00425CD3" w:rsidRPr="00B27A04">
        <w:rPr>
          <w:rFonts w:ascii="Calibri" w:hAnsi="Calibri" w:cs="Calibri"/>
          <w:color w:val="215E99" w:themeColor="text2" w:themeTint="BF"/>
        </w:rPr>
        <w:t xml:space="preserve">Findings and Conclusions </w:t>
      </w:r>
    </w:p>
    <w:p w14:paraId="400D8C41" w14:textId="77777777" w:rsidR="00C17F18" w:rsidRPr="00B27A04" w:rsidRDefault="00C17F18" w:rsidP="00043EEB">
      <w:pPr>
        <w:rPr>
          <w:rFonts w:ascii="Calibri" w:hAnsi="Calibri" w:cs="Calibri"/>
          <w:color w:val="215E99" w:themeColor="text2" w:themeTint="BF"/>
        </w:rPr>
      </w:pPr>
    </w:p>
    <w:p w14:paraId="0DC8FF91" w14:textId="54E4F602" w:rsidR="00425CD3" w:rsidRPr="00B27A04" w:rsidRDefault="00425CD3" w:rsidP="00043EEB">
      <w:pPr>
        <w:rPr>
          <w:rFonts w:ascii="Calibri" w:hAnsi="Calibri" w:cs="Calibri"/>
          <w:color w:val="215E99" w:themeColor="text2" w:themeTint="BF"/>
        </w:rPr>
      </w:pPr>
      <w:r w:rsidRPr="00B27A04">
        <w:rPr>
          <w:rFonts w:ascii="Calibri" w:hAnsi="Calibri" w:cs="Calibri"/>
          <w:color w:val="215E99" w:themeColor="text2" w:themeTint="BF"/>
        </w:rPr>
        <w:t>5.1</w:t>
      </w:r>
      <w:r w:rsidR="00F86B9A" w:rsidRPr="00B27A04">
        <w:rPr>
          <w:rFonts w:ascii="Calibri" w:hAnsi="Calibri" w:cs="Calibri"/>
          <w:color w:val="215E99" w:themeColor="text2" w:themeTint="BF"/>
        </w:rPr>
        <w:t xml:space="preserve"> Introduction </w:t>
      </w:r>
    </w:p>
    <w:p w14:paraId="759EE965" w14:textId="77777777" w:rsidR="00C17F18" w:rsidRPr="00B27A04" w:rsidRDefault="00C17F18" w:rsidP="00043EEB">
      <w:pPr>
        <w:rPr>
          <w:rFonts w:ascii="Calibri" w:hAnsi="Calibri" w:cs="Calibri"/>
          <w:color w:val="215E99" w:themeColor="text2" w:themeTint="BF"/>
        </w:rPr>
      </w:pPr>
    </w:p>
    <w:bookmarkEnd w:id="6"/>
    <w:p w14:paraId="0C5971AA" w14:textId="1849BA30" w:rsidR="00FA4FEA" w:rsidRPr="00B27A04" w:rsidRDefault="00F86B9A" w:rsidP="009A0FA0">
      <w:pPr>
        <w:rPr>
          <w:rFonts w:ascii="Calibri" w:hAnsi="Calibri" w:cs="Calibri"/>
        </w:rPr>
      </w:pPr>
      <w:r w:rsidRPr="00B27A04">
        <w:rPr>
          <w:rFonts w:ascii="Calibri" w:hAnsi="Calibri" w:cs="Calibri"/>
        </w:rPr>
        <w:t xml:space="preserve">The earlier chapters </w:t>
      </w:r>
      <w:r w:rsidR="00167601" w:rsidRPr="00B27A04">
        <w:rPr>
          <w:rFonts w:ascii="Calibri" w:hAnsi="Calibri" w:cs="Calibri"/>
        </w:rPr>
        <w:t>have</w:t>
      </w:r>
      <w:r w:rsidR="00786A30" w:rsidRPr="00B27A04">
        <w:rPr>
          <w:rFonts w:ascii="Calibri" w:hAnsi="Calibri" w:cs="Calibri"/>
        </w:rPr>
        <w:t xml:space="preserve"> detailed this my research through the introductory, research, methodology/planning</w:t>
      </w:r>
      <w:r w:rsidR="002F018F" w:rsidRPr="00B27A04">
        <w:rPr>
          <w:rFonts w:ascii="Calibri" w:hAnsi="Calibri" w:cs="Calibri"/>
        </w:rPr>
        <w:t xml:space="preserve"> and analysis stages</w:t>
      </w:r>
      <w:r w:rsidR="00CD14AA" w:rsidRPr="00B27A04">
        <w:rPr>
          <w:rFonts w:ascii="Calibri" w:hAnsi="Calibri" w:cs="Calibri"/>
        </w:rPr>
        <w:t xml:space="preserve">. This data has shown </w:t>
      </w:r>
      <w:r w:rsidR="005728C7" w:rsidRPr="00B27A04">
        <w:rPr>
          <w:rFonts w:ascii="Calibri" w:hAnsi="Calibri" w:cs="Calibri"/>
        </w:rPr>
        <w:t>trends which support the findings found in my literature review that Police have made ge</w:t>
      </w:r>
      <w:r w:rsidR="005B648D" w:rsidRPr="00B27A04">
        <w:rPr>
          <w:rFonts w:ascii="Calibri" w:hAnsi="Calibri" w:cs="Calibri"/>
        </w:rPr>
        <w:t xml:space="preserve">nuine attempts at forming more collaborative </w:t>
      </w:r>
      <w:r w:rsidR="006F41B2" w:rsidRPr="00B27A04">
        <w:rPr>
          <w:rFonts w:ascii="Calibri" w:hAnsi="Calibri" w:cs="Calibri"/>
        </w:rPr>
        <w:t>technology and initiatives between forces and partner agencies.</w:t>
      </w:r>
      <w:r w:rsidR="00FA4FEA" w:rsidRPr="00B27A04">
        <w:rPr>
          <w:rFonts w:ascii="Calibri" w:hAnsi="Calibri" w:cs="Calibri"/>
        </w:rPr>
        <w:t xml:space="preserve"> </w:t>
      </w:r>
    </w:p>
    <w:p w14:paraId="77957C63" w14:textId="0F975FD7" w:rsidR="00515682" w:rsidRPr="00B27A04" w:rsidRDefault="00515682" w:rsidP="009A0FA0">
      <w:pPr>
        <w:rPr>
          <w:rFonts w:ascii="Calibri" w:hAnsi="Calibri" w:cs="Calibri"/>
        </w:rPr>
      </w:pPr>
      <w:r w:rsidRPr="00B27A04">
        <w:rPr>
          <w:rFonts w:ascii="Calibri" w:hAnsi="Calibri" w:cs="Calibri"/>
        </w:rPr>
        <w:t xml:space="preserve">In this chapter I will attempt to achieve the final objective: </w:t>
      </w:r>
    </w:p>
    <w:p w14:paraId="29708475" w14:textId="26973DE1" w:rsidR="00515682" w:rsidRPr="00B27A04" w:rsidRDefault="00515682" w:rsidP="009A0FA0">
      <w:pPr>
        <w:rPr>
          <w:rFonts w:ascii="Calibri" w:hAnsi="Calibri" w:cs="Calibri"/>
        </w:rPr>
      </w:pPr>
      <w:bookmarkStart w:id="7" w:name="_Hlk194872469"/>
      <w:r w:rsidRPr="00B27A04">
        <w:rPr>
          <w:rFonts w:ascii="Calibri" w:hAnsi="Calibri" w:cs="Calibri"/>
        </w:rPr>
        <w:t>“Review and analyse the results of the primary research and p</w:t>
      </w:r>
      <w:r w:rsidRPr="00B27A04">
        <w:rPr>
          <w:rFonts w:ascii="Calibri" w:hAnsi="Calibri" w:cs="Calibri"/>
        </w:rPr>
        <w:t>rovide any recommendations which have been considered by the researcher as a result of the primary and secondary research.</w:t>
      </w:r>
      <w:r w:rsidRPr="00B27A04">
        <w:rPr>
          <w:rFonts w:ascii="Calibri" w:hAnsi="Calibri" w:cs="Calibri"/>
        </w:rPr>
        <w:t>”</w:t>
      </w:r>
    </w:p>
    <w:p w14:paraId="1C0DFC3E" w14:textId="77777777" w:rsidR="00C17F18" w:rsidRPr="00B27A04" w:rsidRDefault="00C17F18" w:rsidP="009A0FA0">
      <w:pPr>
        <w:rPr>
          <w:rFonts w:ascii="Calibri" w:hAnsi="Calibri" w:cs="Calibri"/>
        </w:rPr>
      </w:pPr>
    </w:p>
    <w:p w14:paraId="5791CC35" w14:textId="77777777" w:rsidR="0028241A" w:rsidRPr="00B27A04" w:rsidRDefault="0028241A" w:rsidP="0028241A">
      <w:pPr>
        <w:rPr>
          <w:rFonts w:ascii="Calibri" w:hAnsi="Calibri" w:cs="Calibri"/>
          <w:color w:val="215E99" w:themeColor="text2" w:themeTint="BF"/>
        </w:rPr>
      </w:pPr>
      <w:bookmarkStart w:id="8" w:name="_Hlk194880299"/>
      <w:bookmarkEnd w:id="7"/>
      <w:r w:rsidRPr="00B27A04">
        <w:rPr>
          <w:rFonts w:ascii="Calibri" w:hAnsi="Calibri" w:cs="Calibri"/>
          <w:color w:val="215E99" w:themeColor="text2" w:themeTint="BF"/>
        </w:rPr>
        <w:t xml:space="preserve">5.2 Main Findings </w:t>
      </w:r>
    </w:p>
    <w:p w14:paraId="2ACA80B6" w14:textId="77777777" w:rsidR="00C17F18" w:rsidRPr="00B27A04" w:rsidRDefault="00C17F18" w:rsidP="0028241A">
      <w:pPr>
        <w:rPr>
          <w:rFonts w:ascii="Calibri" w:hAnsi="Calibri" w:cs="Calibri"/>
          <w:color w:val="215E99" w:themeColor="text2" w:themeTint="BF"/>
        </w:rPr>
      </w:pPr>
    </w:p>
    <w:bookmarkEnd w:id="8"/>
    <w:p w14:paraId="0F53EC44" w14:textId="77777777" w:rsidR="0028241A" w:rsidRPr="00B27A04" w:rsidRDefault="0028241A" w:rsidP="0028241A">
      <w:pPr>
        <w:rPr>
          <w:rFonts w:ascii="Calibri" w:hAnsi="Calibri" w:cs="Calibri"/>
        </w:rPr>
      </w:pPr>
      <w:r w:rsidRPr="00B27A04">
        <w:rPr>
          <w:rFonts w:ascii="Calibri" w:hAnsi="Calibri" w:cs="Calibri"/>
        </w:rPr>
        <w:t xml:space="preserve">The survey (my primary research) shows that technological advancements and initiatives in this by the Police have been effective and do work to allow information and intelligence to be appropriately shared between forces and partner agencies. It does this by asking current/ previous Police staff to answer questions about their personal uses of the current most common Police systems which hold national information and intelligence and by how useful they are. These systems hold information on individuals which should have been considered during the vetting process of Ian Huntley before the Soham Murders in 2002. </w:t>
      </w:r>
    </w:p>
    <w:p w14:paraId="6C34412C" w14:textId="25AA4893" w:rsidR="0028241A" w:rsidRPr="00B27A04" w:rsidRDefault="0028241A" w:rsidP="0028241A">
      <w:pPr>
        <w:rPr>
          <w:rFonts w:ascii="Calibri" w:hAnsi="Calibri" w:cs="Calibri"/>
        </w:rPr>
      </w:pPr>
      <w:r w:rsidRPr="00B27A04">
        <w:rPr>
          <w:rFonts w:ascii="Calibri" w:hAnsi="Calibri" w:cs="Calibri"/>
        </w:rPr>
        <w:t xml:space="preserve">53.8% of participants who took part have said they have personally noticed improvements that have made accessing or sharing information/ intelligence regarding individuals or investigations from other Police forces in the UK. This is </w:t>
      </w:r>
      <w:proofErr w:type="gramStart"/>
      <w:r w:rsidRPr="00B27A04">
        <w:rPr>
          <w:rFonts w:ascii="Calibri" w:hAnsi="Calibri" w:cs="Calibri"/>
        </w:rPr>
        <w:t>considering the fact that</w:t>
      </w:r>
      <w:proofErr w:type="gramEnd"/>
      <w:r w:rsidRPr="00B27A04">
        <w:rPr>
          <w:rFonts w:ascii="Calibri" w:hAnsi="Calibri" w:cs="Calibri"/>
        </w:rPr>
        <w:t xml:space="preserve"> not every Police employee would necessarily require knowledge about wider operational advancements. 32% of participants answered that despite not having personal knowledge of advancements already in place, they were aware of impending technology or initiatives. Further to this, 15 responses cited LEDS as recent technology which is intended to simply information/ intelligence gathering, holding and access. 11.5% of participants said that they were aware of initiatives and technologies introduced since 2002. </w:t>
      </w:r>
    </w:p>
    <w:p w14:paraId="712CC772" w14:textId="2BB51D10" w:rsidR="0028241A" w:rsidRPr="00B27A04" w:rsidRDefault="0028241A" w:rsidP="0028241A">
      <w:pPr>
        <w:rPr>
          <w:rFonts w:ascii="Calibri" w:hAnsi="Calibri" w:cs="Calibri"/>
        </w:rPr>
      </w:pPr>
      <w:r w:rsidRPr="00B27A04">
        <w:rPr>
          <w:rFonts w:ascii="Calibri" w:hAnsi="Calibri" w:cs="Calibri"/>
        </w:rPr>
        <w:t xml:space="preserve">The results of the questionnaire also indicate that the existing post-2002 technology and initiatives have worked to certain extents to improve information/ </w:t>
      </w:r>
      <w:proofErr w:type="spellStart"/>
      <w:r w:rsidRPr="00B27A04">
        <w:rPr>
          <w:rFonts w:ascii="Calibri" w:hAnsi="Calibri" w:cs="Calibri"/>
        </w:rPr>
        <w:t>intelliegence</w:t>
      </w:r>
      <w:proofErr w:type="spellEnd"/>
      <w:r w:rsidRPr="00B27A04">
        <w:rPr>
          <w:rFonts w:ascii="Calibri" w:hAnsi="Calibri" w:cs="Calibri"/>
        </w:rPr>
        <w:t xml:space="preserve"> sharing amongst Police forces and partner agencies </w:t>
      </w:r>
      <w:proofErr w:type="spellStart"/>
      <w:r w:rsidRPr="00B27A04">
        <w:rPr>
          <w:rFonts w:ascii="Calibri" w:hAnsi="Calibri" w:cs="Calibri"/>
        </w:rPr>
        <w:t>i.e</w:t>
      </w:r>
      <w:proofErr w:type="spellEnd"/>
      <w:r w:rsidRPr="00B27A04">
        <w:rPr>
          <w:rFonts w:ascii="Calibri" w:hAnsi="Calibri" w:cs="Calibri"/>
        </w:rPr>
        <w:t xml:space="preserve"> PND, </w:t>
      </w:r>
      <w:proofErr w:type="spellStart"/>
      <w:r w:rsidRPr="00B27A04">
        <w:rPr>
          <w:rFonts w:ascii="Calibri" w:hAnsi="Calibri" w:cs="Calibri"/>
        </w:rPr>
        <w:t>Marac</w:t>
      </w:r>
      <w:proofErr w:type="spellEnd"/>
      <w:r w:rsidRPr="00B27A04">
        <w:rPr>
          <w:rFonts w:ascii="Calibri" w:hAnsi="Calibri" w:cs="Calibri"/>
        </w:rPr>
        <w:t xml:space="preserve">, </w:t>
      </w:r>
      <w:proofErr w:type="spellStart"/>
      <w:r w:rsidRPr="00B27A04">
        <w:rPr>
          <w:rFonts w:ascii="Calibri" w:hAnsi="Calibri" w:cs="Calibri"/>
        </w:rPr>
        <w:t>ViSOR</w:t>
      </w:r>
      <w:proofErr w:type="spellEnd"/>
      <w:r w:rsidRPr="00B27A04">
        <w:rPr>
          <w:rFonts w:ascii="Calibri" w:hAnsi="Calibri" w:cs="Calibri"/>
        </w:rPr>
        <w:t xml:space="preserve"> and </w:t>
      </w:r>
      <w:proofErr w:type="gramStart"/>
      <w:r w:rsidRPr="00B27A04">
        <w:rPr>
          <w:rFonts w:ascii="Calibri" w:hAnsi="Calibri" w:cs="Calibri"/>
        </w:rPr>
        <w:t>the majority of</w:t>
      </w:r>
      <w:proofErr w:type="gramEnd"/>
      <w:r w:rsidRPr="00B27A04">
        <w:rPr>
          <w:rFonts w:ascii="Calibri" w:hAnsi="Calibri" w:cs="Calibri"/>
        </w:rPr>
        <w:t xml:space="preserve"> participants have found these technologies/ initiatives. Finally, the results of the survey also </w:t>
      </w:r>
      <w:r w:rsidRPr="00B27A04">
        <w:rPr>
          <w:rFonts w:ascii="Calibri" w:hAnsi="Calibri" w:cs="Calibri"/>
        </w:rPr>
        <w:lastRenderedPageBreak/>
        <w:t xml:space="preserve">indicate that one prevailing issue that, if fixed, would improve the convenience of accessing/ sharing information/ intelligence. This is to have a singular system where records of individuals and cases are recorded nationally instead of having local police systems as not everything is added to PND. This problem is worsened as </w:t>
      </w:r>
      <w:proofErr w:type="spellStart"/>
      <w:r w:rsidRPr="00B27A04">
        <w:rPr>
          <w:rFonts w:ascii="Calibri" w:hAnsi="Calibri" w:cs="Calibri"/>
        </w:rPr>
        <w:t>ViSOR</w:t>
      </w:r>
      <w:proofErr w:type="spellEnd"/>
      <w:r w:rsidRPr="00B27A04">
        <w:rPr>
          <w:rFonts w:ascii="Calibri" w:hAnsi="Calibri" w:cs="Calibri"/>
        </w:rPr>
        <w:t>, PND and PNC are other systems which are separate. However, this is an issue with may be alleviated sightly when LEDS is introduced operationally nationally.</w:t>
      </w:r>
    </w:p>
    <w:p w14:paraId="4A09F8D2" w14:textId="7E28DADF" w:rsidR="003A51C3" w:rsidRPr="00B27A04" w:rsidRDefault="00384ECF" w:rsidP="0028241A">
      <w:pPr>
        <w:rPr>
          <w:rFonts w:ascii="Calibri" w:hAnsi="Calibri" w:cs="Calibri"/>
          <w:color w:val="215E99" w:themeColor="text2" w:themeTint="BF"/>
        </w:rPr>
      </w:pPr>
      <w:bookmarkStart w:id="9" w:name="_Hlk194880327"/>
      <w:r w:rsidRPr="00B27A04">
        <w:rPr>
          <w:rFonts w:ascii="Calibri" w:hAnsi="Calibri" w:cs="Calibri"/>
          <w:color w:val="215E99" w:themeColor="text2" w:themeTint="BF"/>
        </w:rPr>
        <w:t>5.3 Recommendations</w:t>
      </w:r>
      <w:r w:rsidR="005555C9" w:rsidRPr="00B27A04">
        <w:rPr>
          <w:rFonts w:ascii="Calibri" w:hAnsi="Calibri" w:cs="Calibri"/>
          <w:color w:val="215E99" w:themeColor="text2" w:themeTint="BF"/>
        </w:rPr>
        <w:t>/ Further Res</w:t>
      </w:r>
      <w:r w:rsidR="007F3D63" w:rsidRPr="00B27A04">
        <w:rPr>
          <w:rFonts w:ascii="Calibri" w:hAnsi="Calibri" w:cs="Calibri"/>
          <w:color w:val="215E99" w:themeColor="text2" w:themeTint="BF"/>
        </w:rPr>
        <w:t>earch</w:t>
      </w:r>
    </w:p>
    <w:bookmarkEnd w:id="9"/>
    <w:p w14:paraId="34FAA73E" w14:textId="7382FAD6" w:rsidR="00671C68" w:rsidRPr="00B27A04" w:rsidRDefault="00B67C2A" w:rsidP="00301F35">
      <w:pPr>
        <w:rPr>
          <w:rFonts w:ascii="Calibri" w:hAnsi="Calibri" w:cs="Calibri"/>
        </w:rPr>
      </w:pPr>
      <w:r w:rsidRPr="00B27A04">
        <w:rPr>
          <w:rFonts w:ascii="Calibri" w:hAnsi="Calibri" w:cs="Calibri"/>
        </w:rPr>
        <w:t xml:space="preserve">As a result of my research, including both primary and secondary, I have considered recommendations which could improve the simplification and reliability of </w:t>
      </w:r>
      <w:r w:rsidR="007B1DE2" w:rsidRPr="00B27A04">
        <w:rPr>
          <w:rFonts w:ascii="Calibri" w:hAnsi="Calibri" w:cs="Calibri"/>
        </w:rPr>
        <w:t>information and intelligence accessibility and sharing nationally between Police forces and partner agencies.</w:t>
      </w:r>
      <w:r w:rsidR="00BE51D7" w:rsidRPr="00B27A04">
        <w:rPr>
          <w:rFonts w:ascii="Calibri" w:hAnsi="Calibri" w:cs="Calibri"/>
        </w:rPr>
        <w:t xml:space="preserve"> These recommendations are considered with the aim of managing the risk </w:t>
      </w:r>
      <w:r w:rsidR="00BD7A4C" w:rsidRPr="00B27A04">
        <w:rPr>
          <w:rFonts w:ascii="Calibri" w:hAnsi="Calibri" w:cs="Calibri"/>
        </w:rPr>
        <w:t xml:space="preserve">of information/ intelligence being lost, misplaced, unconsidered or not shared appropriately between Police forces in the UK as well as with partner agencies to prevent </w:t>
      </w:r>
      <w:r w:rsidR="003D763C" w:rsidRPr="00B27A04">
        <w:rPr>
          <w:rFonts w:ascii="Calibri" w:hAnsi="Calibri" w:cs="Calibri"/>
        </w:rPr>
        <w:t>as many repeats of the same situation which allowed perpetrators such as Ian Huntley and Wayne Couzens to be in the position to commit the offences they did</w:t>
      </w:r>
      <w:r w:rsidR="00BD7A4C" w:rsidRPr="00B27A04">
        <w:rPr>
          <w:rFonts w:ascii="Calibri" w:hAnsi="Calibri" w:cs="Calibri"/>
        </w:rPr>
        <w:t>.</w:t>
      </w:r>
    </w:p>
    <w:p w14:paraId="61279D8F" w14:textId="75DDA315" w:rsidR="00B21B81" w:rsidRPr="00B27A04" w:rsidRDefault="00671C68" w:rsidP="0028241A">
      <w:pPr>
        <w:rPr>
          <w:rFonts w:ascii="Calibri" w:hAnsi="Calibri" w:cs="Calibri"/>
        </w:rPr>
      </w:pPr>
      <w:r w:rsidRPr="00B27A04">
        <w:rPr>
          <w:rFonts w:ascii="Calibri" w:hAnsi="Calibri" w:cs="Calibri"/>
        </w:rPr>
        <w:t xml:space="preserve">One recommendation would be to </w:t>
      </w:r>
      <w:r w:rsidR="00822E33" w:rsidRPr="00B27A04">
        <w:rPr>
          <w:rFonts w:ascii="Calibri" w:hAnsi="Calibri" w:cs="Calibri"/>
        </w:rPr>
        <w:t xml:space="preserve">strengthen the idea of housing current Police technology </w:t>
      </w:r>
      <w:proofErr w:type="gramStart"/>
      <w:r w:rsidR="00C23050" w:rsidRPr="00B27A04">
        <w:rPr>
          <w:rFonts w:ascii="Calibri" w:hAnsi="Calibri" w:cs="Calibri"/>
        </w:rPr>
        <w:t>such  what</w:t>
      </w:r>
      <w:proofErr w:type="gramEnd"/>
      <w:r w:rsidR="00C23050" w:rsidRPr="00B27A04">
        <w:rPr>
          <w:rFonts w:ascii="Calibri" w:hAnsi="Calibri" w:cs="Calibri"/>
        </w:rPr>
        <w:t xml:space="preserve"> LEDS has done with PNC and PND (Home Office,</w:t>
      </w:r>
      <w:r w:rsidR="00A85E8A" w:rsidRPr="00B27A04">
        <w:rPr>
          <w:rFonts w:ascii="Calibri" w:hAnsi="Calibri" w:cs="Calibri"/>
        </w:rPr>
        <w:t xml:space="preserve"> 2021). My primary research found a popular idea to improve the timely and convenient access of information/ intelligence on individuals and cases would be to link </w:t>
      </w:r>
      <w:r w:rsidR="001637B0" w:rsidRPr="00B27A04">
        <w:rPr>
          <w:rFonts w:ascii="Calibri" w:hAnsi="Calibri" w:cs="Calibri"/>
        </w:rPr>
        <w:t>local Police systems</w:t>
      </w:r>
      <w:r w:rsidR="005562A5" w:rsidRPr="00B27A04">
        <w:rPr>
          <w:rFonts w:ascii="Calibri" w:hAnsi="Calibri" w:cs="Calibri"/>
        </w:rPr>
        <w:t xml:space="preserve"> into a wholistic national version. This would allow Police to </w:t>
      </w:r>
      <w:r w:rsidR="00F77EC5" w:rsidRPr="00B27A04">
        <w:rPr>
          <w:rFonts w:ascii="Calibri" w:hAnsi="Calibri" w:cs="Calibri"/>
        </w:rPr>
        <w:t xml:space="preserve">have the full picture on nominals in England and Wales as not everything is added to PND. </w:t>
      </w:r>
      <w:r w:rsidR="00DF5BB2" w:rsidRPr="00B27A04">
        <w:rPr>
          <w:rFonts w:ascii="Calibri" w:hAnsi="Calibri" w:cs="Calibri"/>
        </w:rPr>
        <w:t xml:space="preserve">This would further prevent duplication of information/ incorrectly placed information of nominals on different local police systems which do not show the full picture of </w:t>
      </w:r>
      <w:r w:rsidR="00B21B81" w:rsidRPr="00B27A04">
        <w:rPr>
          <w:rFonts w:ascii="Calibri" w:hAnsi="Calibri" w:cs="Calibri"/>
        </w:rPr>
        <w:t xml:space="preserve">individuals who have a footprint across many force areas. </w:t>
      </w:r>
      <w:r w:rsidR="00013497" w:rsidRPr="00B27A04">
        <w:rPr>
          <w:rFonts w:ascii="Calibri" w:hAnsi="Calibri" w:cs="Calibri"/>
        </w:rPr>
        <w:t xml:space="preserve">I have considered the cost implication </w:t>
      </w:r>
      <w:r w:rsidR="00C60428" w:rsidRPr="00B27A04">
        <w:rPr>
          <w:rFonts w:ascii="Calibri" w:hAnsi="Calibri" w:cs="Calibri"/>
        </w:rPr>
        <w:t>this may have and realise this may be impractical financially but would benefit the wider handling and simplification of information/ intelligence and data storage across Police systems nationally.</w:t>
      </w:r>
    </w:p>
    <w:p w14:paraId="7F0D6602" w14:textId="1C9DF0AF" w:rsidR="00727F96" w:rsidRPr="00B27A04" w:rsidRDefault="00B21B81" w:rsidP="0028241A">
      <w:pPr>
        <w:rPr>
          <w:rFonts w:ascii="Calibri" w:hAnsi="Calibri" w:cs="Calibri"/>
        </w:rPr>
      </w:pPr>
      <w:r w:rsidRPr="00B27A04">
        <w:rPr>
          <w:rFonts w:ascii="Calibri" w:hAnsi="Calibri" w:cs="Calibri"/>
        </w:rPr>
        <w:t xml:space="preserve">The second recommendation </w:t>
      </w:r>
      <w:r w:rsidR="00B448D2" w:rsidRPr="00B27A04">
        <w:rPr>
          <w:rFonts w:ascii="Calibri" w:hAnsi="Calibri" w:cs="Calibri"/>
        </w:rPr>
        <w:t xml:space="preserve">would be to </w:t>
      </w:r>
      <w:r w:rsidR="00340279" w:rsidRPr="00B27A04">
        <w:rPr>
          <w:rFonts w:ascii="Calibri" w:hAnsi="Calibri" w:cs="Calibri"/>
        </w:rPr>
        <w:t>increase the information that is added to the PND as it current, not everything is added</w:t>
      </w:r>
      <w:r w:rsidR="009C2A8D" w:rsidRPr="00B27A04">
        <w:rPr>
          <w:rFonts w:ascii="Calibri" w:hAnsi="Calibri" w:cs="Calibri"/>
        </w:rPr>
        <w:t xml:space="preserve"> (</w:t>
      </w:r>
      <w:r w:rsidR="00042E05" w:rsidRPr="00B27A04">
        <w:rPr>
          <w:rFonts w:ascii="Calibri" w:hAnsi="Calibri" w:cs="Calibri"/>
        </w:rPr>
        <w:t xml:space="preserve">UK Parliament, </w:t>
      </w:r>
      <w:r w:rsidR="000A0544" w:rsidRPr="00B27A04">
        <w:rPr>
          <w:rFonts w:ascii="Calibri" w:hAnsi="Calibri" w:cs="Calibri"/>
        </w:rPr>
        <w:t xml:space="preserve">2023). There may be information which is placed on the log of an incident which is not submitted as intelligence and may not have been recorded </w:t>
      </w:r>
      <w:r w:rsidR="009510FB" w:rsidRPr="00B27A04">
        <w:rPr>
          <w:rFonts w:ascii="Calibri" w:hAnsi="Calibri" w:cs="Calibri"/>
        </w:rPr>
        <w:t xml:space="preserve">as part of an offence which is detailed on the police systems which may be valuable information to </w:t>
      </w:r>
      <w:r w:rsidR="00AC0B28" w:rsidRPr="00B27A04">
        <w:rPr>
          <w:rFonts w:ascii="Calibri" w:hAnsi="Calibri" w:cs="Calibri"/>
        </w:rPr>
        <w:t xml:space="preserve">managing offender who is moving between Police forces. </w:t>
      </w:r>
      <w:r w:rsidR="006E74C0" w:rsidRPr="00B27A04">
        <w:rPr>
          <w:rFonts w:ascii="Calibri" w:hAnsi="Calibri" w:cs="Calibri"/>
        </w:rPr>
        <w:t xml:space="preserve">Consideration to a system which allows </w:t>
      </w:r>
      <w:r w:rsidR="002D3E25" w:rsidRPr="00B27A04">
        <w:rPr>
          <w:rFonts w:ascii="Calibri" w:hAnsi="Calibri" w:cs="Calibri"/>
        </w:rPr>
        <w:t>forces to view logs for incidents nominals have been attached to in different force areas would alleviate this area of</w:t>
      </w:r>
      <w:r w:rsidR="00913505" w:rsidRPr="00B27A04">
        <w:rPr>
          <w:rFonts w:ascii="Calibri" w:hAnsi="Calibri" w:cs="Calibri"/>
        </w:rPr>
        <w:t xml:space="preserve"> less solid handling of information/ intelligence regarding nominals. </w:t>
      </w:r>
    </w:p>
    <w:p w14:paraId="5A568CAA" w14:textId="77777777" w:rsidR="00913505" w:rsidRPr="00B27A04" w:rsidRDefault="00913505" w:rsidP="0028241A">
      <w:pPr>
        <w:rPr>
          <w:rFonts w:ascii="Calibri" w:hAnsi="Calibri" w:cs="Calibri"/>
        </w:rPr>
      </w:pPr>
    </w:p>
    <w:p w14:paraId="093E4950" w14:textId="77777777" w:rsidR="008F29DF" w:rsidRDefault="008F29DF" w:rsidP="00043EEB">
      <w:pPr>
        <w:rPr>
          <w:rFonts w:ascii="Calibri" w:hAnsi="Calibri" w:cs="Calibri"/>
          <w:color w:val="215E99" w:themeColor="text2" w:themeTint="BF"/>
        </w:rPr>
      </w:pPr>
      <w:bookmarkStart w:id="10" w:name="_Hlk194880348"/>
    </w:p>
    <w:p w14:paraId="50005815" w14:textId="77777777" w:rsidR="008F29DF" w:rsidRDefault="008F29DF" w:rsidP="00043EEB">
      <w:pPr>
        <w:rPr>
          <w:rFonts w:ascii="Calibri" w:hAnsi="Calibri" w:cs="Calibri"/>
          <w:color w:val="215E99" w:themeColor="text2" w:themeTint="BF"/>
        </w:rPr>
      </w:pPr>
    </w:p>
    <w:p w14:paraId="646AAF90" w14:textId="358F280D" w:rsidR="002A269D" w:rsidRPr="00B27A04" w:rsidRDefault="00865A3D" w:rsidP="00043EEB">
      <w:pPr>
        <w:rPr>
          <w:rFonts w:ascii="Calibri" w:hAnsi="Calibri" w:cs="Calibri"/>
          <w:color w:val="215E99" w:themeColor="text2" w:themeTint="BF"/>
        </w:rPr>
      </w:pPr>
      <w:r w:rsidRPr="00B27A04">
        <w:rPr>
          <w:rFonts w:ascii="Calibri" w:hAnsi="Calibri" w:cs="Calibri"/>
          <w:color w:val="215E99" w:themeColor="text2" w:themeTint="BF"/>
        </w:rPr>
        <w:lastRenderedPageBreak/>
        <w:t xml:space="preserve">5.4 </w:t>
      </w:r>
      <w:r w:rsidR="002A269D" w:rsidRPr="00B27A04">
        <w:rPr>
          <w:rFonts w:ascii="Calibri" w:hAnsi="Calibri" w:cs="Calibri"/>
          <w:color w:val="215E99" w:themeColor="text2" w:themeTint="BF"/>
        </w:rPr>
        <w:t>Achievement of Objectives</w:t>
      </w:r>
    </w:p>
    <w:bookmarkEnd w:id="10"/>
    <w:p w14:paraId="68E96B7B" w14:textId="47535316" w:rsidR="00C0033A" w:rsidRPr="00B27A04" w:rsidRDefault="00C0033A" w:rsidP="00043EEB">
      <w:pPr>
        <w:rPr>
          <w:rFonts w:ascii="Calibri" w:hAnsi="Calibri" w:cs="Calibri"/>
        </w:rPr>
      </w:pPr>
      <w:r w:rsidRPr="00B27A04">
        <w:rPr>
          <w:rFonts w:ascii="Calibri" w:hAnsi="Calibri" w:cs="Calibri"/>
        </w:rPr>
        <w:t xml:space="preserve">This research has attempted to achieve </w:t>
      </w:r>
      <w:r w:rsidR="001C0EC7" w:rsidRPr="00B27A04">
        <w:rPr>
          <w:rFonts w:ascii="Calibri" w:hAnsi="Calibri" w:cs="Calibri"/>
        </w:rPr>
        <w:t xml:space="preserve">the following objectives. These objectives are intended to help the research </w:t>
      </w:r>
      <w:r w:rsidR="00331F2D" w:rsidRPr="00B27A04">
        <w:rPr>
          <w:rFonts w:ascii="Calibri" w:hAnsi="Calibri" w:cs="Calibri"/>
        </w:rPr>
        <w:t>answer the dissertation question</w:t>
      </w:r>
      <w:r w:rsidR="00AF76C8" w:rsidRPr="00B27A04">
        <w:rPr>
          <w:rFonts w:ascii="Calibri" w:hAnsi="Calibri" w:cs="Calibri"/>
        </w:rPr>
        <w:t xml:space="preserve">. The objectives this study has attempted to complete are as follows: </w:t>
      </w:r>
    </w:p>
    <w:p w14:paraId="65138FFB" w14:textId="77777777" w:rsidR="00215596" w:rsidRPr="00B27A04" w:rsidRDefault="00215596" w:rsidP="00043EEB">
      <w:pPr>
        <w:rPr>
          <w:rFonts w:ascii="Calibri" w:hAnsi="Calibri" w:cs="Calibri"/>
        </w:rPr>
      </w:pPr>
    </w:p>
    <w:p w14:paraId="1D7C6A6A" w14:textId="15E3E4AF" w:rsidR="00025F65" w:rsidRPr="00B27A04" w:rsidRDefault="00215596" w:rsidP="00025F65">
      <w:pPr>
        <w:pStyle w:val="ListParagraph"/>
        <w:numPr>
          <w:ilvl w:val="0"/>
          <w:numId w:val="2"/>
        </w:numPr>
        <w:rPr>
          <w:rFonts w:ascii="Calibri" w:hAnsi="Calibri" w:cs="Calibri"/>
        </w:rPr>
      </w:pPr>
      <w:r w:rsidRPr="00B27A04">
        <w:rPr>
          <w:rFonts w:ascii="Calibri" w:hAnsi="Calibri" w:cs="Calibri"/>
        </w:rPr>
        <w:t xml:space="preserve">Objective 1: </w:t>
      </w:r>
      <w:r w:rsidRPr="00B27A04">
        <w:rPr>
          <w:rFonts w:ascii="Calibri" w:hAnsi="Calibri" w:cs="Calibri"/>
        </w:rPr>
        <w:t xml:space="preserve"> to research and analyse studies, articles and literature which will evidence any improvements to Police and partner agencies information management strategies since the Soham Murders as well as material to the contrary.</w:t>
      </w:r>
    </w:p>
    <w:p w14:paraId="4E93D400" w14:textId="77777777" w:rsidR="00025F65" w:rsidRPr="00B27A04" w:rsidRDefault="00025F65" w:rsidP="00025F65">
      <w:pPr>
        <w:rPr>
          <w:rFonts w:ascii="Calibri" w:hAnsi="Calibri" w:cs="Calibri"/>
        </w:rPr>
      </w:pPr>
    </w:p>
    <w:p w14:paraId="608ECCA0" w14:textId="4CAC6985" w:rsidR="005C7583" w:rsidRPr="00B27A04" w:rsidRDefault="005C7583" w:rsidP="005C7583">
      <w:pPr>
        <w:rPr>
          <w:rFonts w:ascii="Calibri" w:hAnsi="Calibri" w:cs="Calibri"/>
        </w:rPr>
      </w:pPr>
      <w:r w:rsidRPr="00B27A04">
        <w:rPr>
          <w:rFonts w:ascii="Calibri" w:hAnsi="Calibri" w:cs="Calibri"/>
        </w:rPr>
        <w:t xml:space="preserve">This </w:t>
      </w:r>
      <w:r w:rsidR="00D07D03" w:rsidRPr="00B27A04">
        <w:rPr>
          <w:rFonts w:ascii="Calibri" w:hAnsi="Calibri" w:cs="Calibri"/>
        </w:rPr>
        <w:t xml:space="preserve">objective was achieved by completing a large literature review which incorporated the failings </w:t>
      </w:r>
      <w:r w:rsidR="008C5A85" w:rsidRPr="00B27A04">
        <w:rPr>
          <w:rFonts w:ascii="Calibri" w:hAnsi="Calibri" w:cs="Calibri"/>
        </w:rPr>
        <w:t xml:space="preserve">regarding the sharing of information/ intelligence including the technology and process which was exposed </w:t>
      </w:r>
      <w:proofErr w:type="gramStart"/>
      <w:r w:rsidR="008C5A85" w:rsidRPr="00B27A04">
        <w:rPr>
          <w:rFonts w:ascii="Calibri" w:hAnsi="Calibri" w:cs="Calibri"/>
        </w:rPr>
        <w:t>as a result of</w:t>
      </w:r>
      <w:proofErr w:type="gramEnd"/>
      <w:r w:rsidR="008C5A85" w:rsidRPr="00B27A04">
        <w:rPr>
          <w:rFonts w:ascii="Calibri" w:hAnsi="Calibri" w:cs="Calibri"/>
        </w:rPr>
        <w:t xml:space="preserve"> the Soham Murders in 2002</w:t>
      </w:r>
      <w:r w:rsidR="003F7898" w:rsidRPr="00B27A04">
        <w:rPr>
          <w:rFonts w:ascii="Calibri" w:hAnsi="Calibri" w:cs="Calibri"/>
        </w:rPr>
        <w:t xml:space="preserve">. The literature review also </w:t>
      </w:r>
      <w:r w:rsidR="00EC4907" w:rsidRPr="00B27A04">
        <w:rPr>
          <w:rFonts w:ascii="Calibri" w:hAnsi="Calibri" w:cs="Calibri"/>
        </w:rPr>
        <w:t xml:space="preserve">showed what the recommendations were that came </w:t>
      </w:r>
      <w:proofErr w:type="gramStart"/>
      <w:r w:rsidR="00EC4907" w:rsidRPr="00B27A04">
        <w:rPr>
          <w:rFonts w:ascii="Calibri" w:hAnsi="Calibri" w:cs="Calibri"/>
        </w:rPr>
        <w:t>as a result of</w:t>
      </w:r>
      <w:proofErr w:type="gramEnd"/>
      <w:r w:rsidR="00EC4907" w:rsidRPr="00B27A04">
        <w:rPr>
          <w:rFonts w:ascii="Calibri" w:hAnsi="Calibri" w:cs="Calibri"/>
        </w:rPr>
        <w:t xml:space="preserve"> the murders which were considered at government level as a result of the Birchard Enquiry</w:t>
      </w:r>
      <w:r w:rsidR="001D6517" w:rsidRPr="00B27A04">
        <w:rPr>
          <w:rFonts w:ascii="Calibri" w:hAnsi="Calibri" w:cs="Calibri"/>
        </w:rPr>
        <w:t xml:space="preserve"> (Birchard, 2004)</w:t>
      </w:r>
      <w:r w:rsidR="00EC4907" w:rsidRPr="00B27A04">
        <w:rPr>
          <w:rFonts w:ascii="Calibri" w:hAnsi="Calibri" w:cs="Calibri"/>
        </w:rPr>
        <w:t xml:space="preserve">. Thirdly, </w:t>
      </w:r>
      <w:r w:rsidR="00693AC9" w:rsidRPr="00B27A04">
        <w:rPr>
          <w:rFonts w:ascii="Calibri" w:hAnsi="Calibri" w:cs="Calibri"/>
        </w:rPr>
        <w:t xml:space="preserve">the research included actual examples of conscious efforts and technologies developed to aid Police and partner agencies in sharing information/ intelligence in direct &amp; indirect result of the murders. Lastly, the </w:t>
      </w:r>
      <w:r w:rsidR="00262BD9" w:rsidRPr="00B27A04">
        <w:rPr>
          <w:rFonts w:ascii="Calibri" w:hAnsi="Calibri" w:cs="Calibri"/>
        </w:rPr>
        <w:t>failings and short comings which are directly attributed to continued information/ intelligence sharing across forces have been considered.</w:t>
      </w:r>
    </w:p>
    <w:p w14:paraId="49FE9D04" w14:textId="77777777" w:rsidR="00025F65" w:rsidRPr="00B27A04" w:rsidRDefault="00025F65" w:rsidP="005C7583">
      <w:pPr>
        <w:rPr>
          <w:rFonts w:ascii="Calibri" w:hAnsi="Calibri" w:cs="Calibri"/>
        </w:rPr>
      </w:pPr>
    </w:p>
    <w:p w14:paraId="0D3774D3" w14:textId="7C01B3E5" w:rsidR="00215596" w:rsidRPr="00B27A04" w:rsidRDefault="00215596" w:rsidP="00215596">
      <w:pPr>
        <w:pStyle w:val="ListParagraph"/>
        <w:numPr>
          <w:ilvl w:val="0"/>
          <w:numId w:val="2"/>
        </w:numPr>
        <w:rPr>
          <w:rFonts w:ascii="Calibri" w:hAnsi="Calibri" w:cs="Calibri"/>
        </w:rPr>
      </w:pPr>
      <w:r w:rsidRPr="00B27A04">
        <w:rPr>
          <w:rFonts w:ascii="Calibri" w:hAnsi="Calibri" w:cs="Calibri"/>
        </w:rPr>
        <w:t xml:space="preserve">Objective 2: </w:t>
      </w:r>
      <w:r w:rsidR="00301E49" w:rsidRPr="00B27A04">
        <w:rPr>
          <w:rFonts w:ascii="Calibri" w:hAnsi="Calibri" w:cs="Calibri"/>
        </w:rPr>
        <w:t>To identify an appropriate research approach to improve mine and the readers understanding of if the Police have improved information between forces and partner agencies since the Soham Murders in 2002</w:t>
      </w:r>
      <w:r w:rsidR="00301E49" w:rsidRPr="00B27A04">
        <w:rPr>
          <w:rFonts w:ascii="Calibri" w:hAnsi="Calibri" w:cs="Calibri"/>
        </w:rPr>
        <w:t>.</w:t>
      </w:r>
    </w:p>
    <w:p w14:paraId="0259F4DE" w14:textId="77777777" w:rsidR="00025F65" w:rsidRPr="00B27A04" w:rsidRDefault="00025F65" w:rsidP="00025F65">
      <w:pPr>
        <w:rPr>
          <w:rFonts w:ascii="Calibri" w:hAnsi="Calibri" w:cs="Calibri"/>
        </w:rPr>
      </w:pPr>
    </w:p>
    <w:p w14:paraId="55CA95AB" w14:textId="0134A553" w:rsidR="00262BD9" w:rsidRPr="00B27A04" w:rsidRDefault="006840CF" w:rsidP="00262BD9">
      <w:pPr>
        <w:rPr>
          <w:rFonts w:ascii="Calibri" w:hAnsi="Calibri" w:cs="Calibri"/>
        </w:rPr>
      </w:pPr>
      <w:r w:rsidRPr="00B27A04">
        <w:rPr>
          <w:rFonts w:ascii="Calibri" w:hAnsi="Calibri" w:cs="Calibri"/>
        </w:rPr>
        <w:t>This was</w:t>
      </w:r>
      <w:r w:rsidR="00C1210C" w:rsidRPr="00B27A04">
        <w:rPr>
          <w:rFonts w:ascii="Calibri" w:hAnsi="Calibri" w:cs="Calibri"/>
        </w:rPr>
        <w:t xml:space="preserve"> objective</w:t>
      </w:r>
      <w:r w:rsidRPr="00B27A04">
        <w:rPr>
          <w:rFonts w:ascii="Calibri" w:hAnsi="Calibri" w:cs="Calibri"/>
        </w:rPr>
        <w:t xml:space="preserve"> achieved by considering methodology options, considering </w:t>
      </w:r>
      <w:r w:rsidR="004D783F" w:rsidRPr="00B27A04">
        <w:rPr>
          <w:rFonts w:ascii="Calibri" w:hAnsi="Calibri" w:cs="Calibri"/>
        </w:rPr>
        <w:t>the benefits and negatives of the choice and by researching appropriate methods to conduct my primary research.</w:t>
      </w:r>
    </w:p>
    <w:p w14:paraId="6D6D0ED5" w14:textId="77777777" w:rsidR="00025F65" w:rsidRPr="00B27A04" w:rsidRDefault="00025F65" w:rsidP="00262BD9">
      <w:pPr>
        <w:rPr>
          <w:rFonts w:ascii="Calibri" w:hAnsi="Calibri" w:cs="Calibri"/>
        </w:rPr>
      </w:pPr>
    </w:p>
    <w:p w14:paraId="2B2A1843" w14:textId="77777777" w:rsidR="00301E49" w:rsidRPr="00B27A04" w:rsidRDefault="00301E49" w:rsidP="00301E49">
      <w:pPr>
        <w:pStyle w:val="ListParagraph"/>
        <w:rPr>
          <w:rFonts w:ascii="Calibri" w:hAnsi="Calibri" w:cs="Calibri"/>
        </w:rPr>
      </w:pPr>
    </w:p>
    <w:p w14:paraId="285F4A95" w14:textId="6127381F" w:rsidR="00052D0B" w:rsidRPr="00B27A04" w:rsidRDefault="007F1D52" w:rsidP="00052D0B">
      <w:pPr>
        <w:pStyle w:val="ListParagraph"/>
        <w:numPr>
          <w:ilvl w:val="0"/>
          <w:numId w:val="2"/>
        </w:numPr>
        <w:rPr>
          <w:rFonts w:ascii="Calibri" w:hAnsi="Calibri" w:cs="Calibri"/>
        </w:rPr>
      </w:pPr>
      <w:r w:rsidRPr="00B27A04">
        <w:rPr>
          <w:rFonts w:ascii="Calibri" w:hAnsi="Calibri" w:cs="Calibri"/>
        </w:rPr>
        <w:t xml:space="preserve">Objective 3: </w:t>
      </w:r>
      <w:r w:rsidRPr="00B27A04">
        <w:rPr>
          <w:rFonts w:ascii="Calibri" w:hAnsi="Calibri" w:cs="Calibri"/>
        </w:rPr>
        <w:t>To analyse the data from my primary research survey to identify any improvements to information and intelligence between Police forces and partner agencies and consider examples to help evaluate the extent of the improvements”</w:t>
      </w:r>
    </w:p>
    <w:p w14:paraId="218935D2" w14:textId="77777777" w:rsidR="00025F65" w:rsidRPr="00B27A04" w:rsidRDefault="00025F65" w:rsidP="00025F65">
      <w:pPr>
        <w:rPr>
          <w:rFonts w:ascii="Calibri" w:hAnsi="Calibri" w:cs="Calibri"/>
        </w:rPr>
      </w:pPr>
    </w:p>
    <w:p w14:paraId="45D12959" w14:textId="1FF94E31" w:rsidR="00AF76C8" w:rsidRPr="00B27A04" w:rsidRDefault="00052D0B" w:rsidP="00043EEB">
      <w:pPr>
        <w:rPr>
          <w:rFonts w:ascii="Calibri" w:hAnsi="Calibri" w:cs="Calibri"/>
        </w:rPr>
      </w:pPr>
      <w:r w:rsidRPr="00B27A04">
        <w:rPr>
          <w:rFonts w:ascii="Calibri" w:hAnsi="Calibri" w:cs="Calibri"/>
        </w:rPr>
        <w:t>By using Google Docs to record, review and analyse the results of my primary research surve</w:t>
      </w:r>
      <w:r w:rsidR="00C1210C" w:rsidRPr="00B27A04">
        <w:rPr>
          <w:rFonts w:ascii="Calibri" w:hAnsi="Calibri" w:cs="Calibri"/>
        </w:rPr>
        <w:t>y, this objective has been achieved.</w:t>
      </w:r>
      <w:r w:rsidR="0066050A" w:rsidRPr="00B27A04">
        <w:rPr>
          <w:rFonts w:ascii="Calibri" w:hAnsi="Calibri" w:cs="Calibri"/>
        </w:rPr>
        <w:t xml:space="preserve"> </w:t>
      </w:r>
      <w:r w:rsidR="005B1860" w:rsidRPr="00B27A04">
        <w:rPr>
          <w:rFonts w:ascii="Calibri" w:hAnsi="Calibri" w:cs="Calibri"/>
        </w:rPr>
        <w:t xml:space="preserve">The results collected have been reviewed and </w:t>
      </w:r>
      <w:r w:rsidR="005B1860" w:rsidRPr="00B27A04">
        <w:rPr>
          <w:rFonts w:ascii="Calibri" w:hAnsi="Calibri" w:cs="Calibri"/>
        </w:rPr>
        <w:lastRenderedPageBreak/>
        <w:t xml:space="preserve">evidence that the conclusion </w:t>
      </w:r>
      <w:r w:rsidR="005C6359" w:rsidRPr="00B27A04">
        <w:rPr>
          <w:rFonts w:ascii="Calibri" w:hAnsi="Calibri" w:cs="Calibri"/>
        </w:rPr>
        <w:t xml:space="preserve">that genuine and conscious </w:t>
      </w:r>
      <w:r w:rsidR="006A5D93" w:rsidRPr="00B27A04">
        <w:rPr>
          <w:rFonts w:ascii="Calibri" w:hAnsi="Calibri" w:cs="Calibri"/>
        </w:rPr>
        <w:t xml:space="preserve">efforts have been made to make Policing information/ intelligence sharing more reliable. </w:t>
      </w:r>
    </w:p>
    <w:p w14:paraId="4610B592" w14:textId="77777777" w:rsidR="00AF6BF9" w:rsidRPr="00B27A04" w:rsidRDefault="00AF6BF9" w:rsidP="00043EEB">
      <w:pPr>
        <w:rPr>
          <w:rFonts w:ascii="Calibri" w:hAnsi="Calibri" w:cs="Calibri"/>
        </w:rPr>
      </w:pPr>
    </w:p>
    <w:p w14:paraId="1FD146C2" w14:textId="68D9426C" w:rsidR="00557030" w:rsidRPr="00B27A04" w:rsidRDefault="00897EE6" w:rsidP="00043EEB">
      <w:pPr>
        <w:pStyle w:val="ListParagraph"/>
        <w:numPr>
          <w:ilvl w:val="0"/>
          <w:numId w:val="2"/>
        </w:numPr>
        <w:rPr>
          <w:rFonts w:ascii="Calibri" w:hAnsi="Calibri" w:cs="Calibri"/>
        </w:rPr>
      </w:pPr>
      <w:r w:rsidRPr="00B27A04">
        <w:rPr>
          <w:rFonts w:ascii="Calibri" w:hAnsi="Calibri" w:cs="Calibri"/>
        </w:rPr>
        <w:t xml:space="preserve">Objective 4:  </w:t>
      </w:r>
      <w:r w:rsidR="00515682" w:rsidRPr="00B27A04">
        <w:rPr>
          <w:rFonts w:ascii="Calibri" w:hAnsi="Calibri" w:cs="Calibri"/>
        </w:rPr>
        <w:t xml:space="preserve">Review and analyse the results of the primary research and provide any recommendations which have been considered by the researcher </w:t>
      </w:r>
      <w:proofErr w:type="gramStart"/>
      <w:r w:rsidR="00515682" w:rsidRPr="00B27A04">
        <w:rPr>
          <w:rFonts w:ascii="Calibri" w:hAnsi="Calibri" w:cs="Calibri"/>
        </w:rPr>
        <w:t>as a result of</w:t>
      </w:r>
      <w:proofErr w:type="gramEnd"/>
      <w:r w:rsidR="00515682" w:rsidRPr="00B27A04">
        <w:rPr>
          <w:rFonts w:ascii="Calibri" w:hAnsi="Calibri" w:cs="Calibri"/>
        </w:rPr>
        <w:t xml:space="preserve"> the primary and secondary research.</w:t>
      </w:r>
    </w:p>
    <w:p w14:paraId="122CBF17" w14:textId="77777777" w:rsidR="001D1127" w:rsidRPr="00B27A04" w:rsidRDefault="001D1127" w:rsidP="001D1127">
      <w:pPr>
        <w:rPr>
          <w:rFonts w:ascii="Calibri" w:hAnsi="Calibri" w:cs="Calibri"/>
        </w:rPr>
      </w:pPr>
    </w:p>
    <w:p w14:paraId="3EC120A5" w14:textId="719500C8" w:rsidR="001D1127" w:rsidRPr="00B27A04" w:rsidRDefault="009A59AB" w:rsidP="001D1127">
      <w:pPr>
        <w:rPr>
          <w:rFonts w:ascii="Calibri" w:hAnsi="Calibri" w:cs="Calibri"/>
        </w:rPr>
      </w:pPr>
      <w:r w:rsidRPr="00B27A04">
        <w:rPr>
          <w:rFonts w:ascii="Calibri" w:hAnsi="Calibri" w:cs="Calibri"/>
        </w:rPr>
        <w:t xml:space="preserve">I </w:t>
      </w:r>
      <w:r w:rsidR="006D152D" w:rsidRPr="00B27A04">
        <w:rPr>
          <w:rFonts w:ascii="Calibri" w:hAnsi="Calibri" w:cs="Calibri"/>
        </w:rPr>
        <w:t xml:space="preserve">completed this objective by considering the outcomes of the primary and secondary research such as advancements in technology and </w:t>
      </w:r>
      <w:r w:rsidR="00ED3FD7" w:rsidRPr="00B27A04">
        <w:rPr>
          <w:rFonts w:ascii="Calibri" w:hAnsi="Calibri" w:cs="Calibri"/>
        </w:rPr>
        <w:t xml:space="preserve">simplified systems which are connected to each other to prevent risk of data duplication or loss across systems. </w:t>
      </w:r>
    </w:p>
    <w:p w14:paraId="60DD358A" w14:textId="77777777" w:rsidR="00865A3D" w:rsidRPr="00B27A04" w:rsidRDefault="00865A3D" w:rsidP="001D1127">
      <w:pPr>
        <w:rPr>
          <w:rFonts w:ascii="Calibri" w:hAnsi="Calibri" w:cs="Calibri"/>
        </w:rPr>
      </w:pPr>
    </w:p>
    <w:p w14:paraId="5D9517F3" w14:textId="677EB8AE" w:rsidR="00865A3D" w:rsidRPr="00B27A04" w:rsidRDefault="00865A3D" w:rsidP="001D1127">
      <w:pPr>
        <w:rPr>
          <w:rFonts w:ascii="Calibri" w:hAnsi="Calibri" w:cs="Calibri"/>
          <w:color w:val="215E99" w:themeColor="text2" w:themeTint="BF"/>
        </w:rPr>
      </w:pPr>
      <w:bookmarkStart w:id="11" w:name="_Hlk194880370"/>
      <w:r w:rsidRPr="00B27A04">
        <w:rPr>
          <w:rFonts w:ascii="Calibri" w:hAnsi="Calibri" w:cs="Calibri"/>
          <w:color w:val="215E99" w:themeColor="text2" w:themeTint="BF"/>
        </w:rPr>
        <w:t>5.5 Self-Reflection</w:t>
      </w:r>
    </w:p>
    <w:bookmarkEnd w:id="11"/>
    <w:p w14:paraId="5B240DF3" w14:textId="1A91507B" w:rsidR="00865A3D" w:rsidRPr="00B27A04" w:rsidRDefault="00B82CE6" w:rsidP="001D1127">
      <w:pPr>
        <w:rPr>
          <w:rFonts w:ascii="Calibri" w:hAnsi="Calibri" w:cs="Calibri"/>
        </w:rPr>
      </w:pPr>
      <w:r w:rsidRPr="00B27A04">
        <w:rPr>
          <w:rFonts w:ascii="Calibri" w:hAnsi="Calibri" w:cs="Calibri"/>
        </w:rPr>
        <w:t xml:space="preserve">During my research, I have I have tried to fairly consider the failings made by Police and partner agencies which were exposed in 2002 by the Soham Murders. </w:t>
      </w:r>
      <w:r w:rsidR="00CB59A5" w:rsidRPr="00B27A04">
        <w:rPr>
          <w:rFonts w:ascii="Calibri" w:hAnsi="Calibri" w:cs="Calibri"/>
        </w:rPr>
        <w:t>I have tried to adopt an independent approach when considering efforts made by the Police to improve national intelligence/ information sharing</w:t>
      </w:r>
      <w:r w:rsidR="00504B60" w:rsidRPr="00B27A04">
        <w:rPr>
          <w:rFonts w:ascii="Calibri" w:hAnsi="Calibri" w:cs="Calibri"/>
        </w:rPr>
        <w:t xml:space="preserve">. This is a niche topic of research which presented a challenge </w:t>
      </w:r>
      <w:proofErr w:type="gramStart"/>
      <w:r w:rsidR="00504B60" w:rsidRPr="00B27A04">
        <w:rPr>
          <w:rFonts w:ascii="Calibri" w:hAnsi="Calibri" w:cs="Calibri"/>
        </w:rPr>
        <w:t>in regard to</w:t>
      </w:r>
      <w:proofErr w:type="gramEnd"/>
      <w:r w:rsidR="00504B60" w:rsidRPr="00B27A04">
        <w:rPr>
          <w:rFonts w:ascii="Calibri" w:hAnsi="Calibri" w:cs="Calibri"/>
        </w:rPr>
        <w:t xml:space="preserve"> finding secondary research material</w:t>
      </w:r>
      <w:r w:rsidR="00832DF1" w:rsidRPr="00B27A04">
        <w:rPr>
          <w:rFonts w:ascii="Calibri" w:hAnsi="Calibri" w:cs="Calibri"/>
        </w:rPr>
        <w:t xml:space="preserve">. This has also presented a challenge when considering the pool of people who could reasonably take part in my primary research as </w:t>
      </w:r>
      <w:r w:rsidR="003B640D" w:rsidRPr="00B27A04">
        <w:rPr>
          <w:rFonts w:ascii="Calibri" w:hAnsi="Calibri" w:cs="Calibri"/>
        </w:rPr>
        <w:t xml:space="preserve">I could only ask current or otherwise police staff to take part which increased the challenge of finding participants to take part. </w:t>
      </w:r>
      <w:r w:rsidR="001724EA" w:rsidRPr="00B27A04">
        <w:rPr>
          <w:rFonts w:ascii="Calibri" w:hAnsi="Calibri" w:cs="Calibri"/>
        </w:rPr>
        <w:t>I sought to gain knowledge into how</w:t>
      </w:r>
      <w:r w:rsidR="001D6517" w:rsidRPr="00B27A04">
        <w:rPr>
          <w:rFonts w:ascii="Calibri" w:hAnsi="Calibri" w:cs="Calibri"/>
        </w:rPr>
        <w:t>/ if</w:t>
      </w:r>
      <w:r w:rsidR="001724EA" w:rsidRPr="00B27A04">
        <w:rPr>
          <w:rFonts w:ascii="Calibri" w:hAnsi="Calibri" w:cs="Calibri"/>
        </w:rPr>
        <w:t xml:space="preserve"> the Police </w:t>
      </w:r>
      <w:r w:rsidR="00C54137" w:rsidRPr="00B27A04">
        <w:rPr>
          <w:rFonts w:ascii="Calibri" w:hAnsi="Calibri" w:cs="Calibri"/>
        </w:rPr>
        <w:t>adapted</w:t>
      </w:r>
      <w:r w:rsidR="001724EA" w:rsidRPr="00B27A04">
        <w:rPr>
          <w:rFonts w:ascii="Calibri" w:hAnsi="Calibri" w:cs="Calibri"/>
        </w:rPr>
        <w:t xml:space="preserve"> to the recommendations made during the Birchard Inquiry (Birchard,</w:t>
      </w:r>
      <w:r w:rsidR="00C54137" w:rsidRPr="00B27A04">
        <w:rPr>
          <w:rFonts w:ascii="Calibri" w:hAnsi="Calibri" w:cs="Calibri"/>
        </w:rPr>
        <w:t xml:space="preserve"> 2004)</w:t>
      </w:r>
      <w:r w:rsidR="001D6517" w:rsidRPr="00B27A04">
        <w:rPr>
          <w:rFonts w:ascii="Calibri" w:hAnsi="Calibri" w:cs="Calibri"/>
        </w:rPr>
        <w:t>.</w:t>
      </w:r>
    </w:p>
    <w:p w14:paraId="768EF577" w14:textId="77777777" w:rsidR="00865A3D" w:rsidRPr="00B27A04" w:rsidRDefault="00865A3D" w:rsidP="001D1127">
      <w:pPr>
        <w:rPr>
          <w:rFonts w:ascii="Calibri" w:hAnsi="Calibri" w:cs="Calibri"/>
          <w:color w:val="215E99" w:themeColor="text2" w:themeTint="BF"/>
        </w:rPr>
      </w:pPr>
    </w:p>
    <w:p w14:paraId="1A58475E" w14:textId="77777777" w:rsidR="00ED3FD7" w:rsidRPr="00B27A04" w:rsidRDefault="00ED3FD7" w:rsidP="001D1127">
      <w:pPr>
        <w:rPr>
          <w:rFonts w:ascii="Calibri" w:hAnsi="Calibri" w:cs="Calibri"/>
        </w:rPr>
      </w:pPr>
    </w:p>
    <w:p w14:paraId="18494ED7" w14:textId="1E848C5A" w:rsidR="00F00A3E" w:rsidRPr="00B27A04" w:rsidRDefault="00AB6F90" w:rsidP="00043EEB">
      <w:pPr>
        <w:rPr>
          <w:rFonts w:ascii="Calibri" w:hAnsi="Calibri" w:cs="Calibri"/>
          <w:color w:val="215E99" w:themeColor="text2" w:themeTint="BF"/>
        </w:rPr>
      </w:pPr>
      <w:r w:rsidRPr="00B27A04">
        <w:rPr>
          <w:rFonts w:ascii="Calibri" w:hAnsi="Calibri" w:cs="Calibri"/>
          <w:color w:val="215E99" w:themeColor="text2" w:themeTint="BF"/>
        </w:rPr>
        <w:t>6 Reference List</w:t>
      </w:r>
    </w:p>
    <w:p w14:paraId="71CB7475" w14:textId="1CBCF253" w:rsidR="007545E3" w:rsidRPr="00B27A04" w:rsidRDefault="007545E3" w:rsidP="00043EEB">
      <w:pPr>
        <w:rPr>
          <w:rFonts w:ascii="Calibri" w:hAnsi="Calibri" w:cs="Calibri"/>
        </w:rPr>
      </w:pPr>
      <w:proofErr w:type="spellStart"/>
      <w:r w:rsidRPr="00B27A04">
        <w:rPr>
          <w:rFonts w:ascii="Calibri" w:hAnsi="Calibri" w:cs="Calibri"/>
        </w:rPr>
        <w:t>Ashikuzzaman</w:t>
      </w:r>
      <w:proofErr w:type="spellEnd"/>
      <w:r w:rsidRPr="00B27A04">
        <w:rPr>
          <w:rFonts w:ascii="Calibri" w:hAnsi="Calibri" w:cs="Calibri"/>
        </w:rPr>
        <w:t xml:space="preserve">, M (2016). Library &amp; Information Science Education </w:t>
      </w:r>
      <w:r w:rsidRPr="00B27A04">
        <w:rPr>
          <w:rFonts w:ascii="Calibri" w:hAnsi="Calibri" w:cs="Calibri"/>
          <w:i/>
          <w:iCs/>
        </w:rPr>
        <w:t>Network What is Research? - Definition, Objectives &amp; Types of Research</w:t>
      </w:r>
      <w:r w:rsidRPr="00B27A04">
        <w:rPr>
          <w:rFonts w:ascii="Calibri" w:hAnsi="Calibri" w:cs="Calibri"/>
        </w:rPr>
        <w:t xml:space="preserve">. Available at: </w:t>
      </w:r>
      <w:hyperlink r:id="rId12" w:history="1">
        <w:r w:rsidRPr="00B27A04">
          <w:rPr>
            <w:rStyle w:val="Hyperlink"/>
            <w:rFonts w:ascii="Calibri" w:hAnsi="Calibri" w:cs="Calibri"/>
          </w:rPr>
          <w:t>https://www.lisedunetwork.com/what-is-research/</w:t>
        </w:r>
      </w:hyperlink>
      <w:r w:rsidRPr="00B27A04">
        <w:rPr>
          <w:rFonts w:ascii="Calibri" w:hAnsi="Calibri" w:cs="Calibri"/>
        </w:rPr>
        <w:t xml:space="preserve"> (Accessed 28 Jan. 2025.)</w:t>
      </w:r>
    </w:p>
    <w:p w14:paraId="5FEB1DE4" w14:textId="77777777" w:rsidR="007545E3" w:rsidRPr="00B27A04" w:rsidRDefault="007545E3" w:rsidP="007545E3">
      <w:pPr>
        <w:rPr>
          <w:rFonts w:ascii="Calibri" w:hAnsi="Calibri" w:cs="Calibri"/>
        </w:rPr>
      </w:pPr>
      <w:r w:rsidRPr="00B27A04">
        <w:rPr>
          <w:rFonts w:ascii="Calibri" w:hAnsi="Calibri" w:cs="Calibri"/>
        </w:rPr>
        <w:t xml:space="preserve">Baldwin, C (2017) The Vetting Epidemic in England and Wales. Journal of Criminal Law pp. 478 – 496. Available at: </w:t>
      </w:r>
      <w:hyperlink r:id="rId13" w:history="1">
        <w:r w:rsidRPr="00B27A04">
          <w:rPr>
            <w:rStyle w:val="Hyperlink"/>
            <w:rFonts w:ascii="Calibri" w:hAnsi="Calibri" w:cs="Calibri"/>
          </w:rPr>
          <w:t>https://sure.sunderland.ac.uk/id/eprint/6971/1/The%20rise%20of%20vetting%20%28article%29.pdf</w:t>
        </w:r>
      </w:hyperlink>
      <w:r w:rsidRPr="00B27A04">
        <w:rPr>
          <w:rFonts w:ascii="Calibri" w:hAnsi="Calibri" w:cs="Calibri"/>
        </w:rPr>
        <w:t xml:space="preserve"> (Accessed 30 October 2024) </w:t>
      </w:r>
    </w:p>
    <w:p w14:paraId="59E692E9" w14:textId="77777777" w:rsidR="007545E3" w:rsidRPr="00B27A04" w:rsidRDefault="007545E3" w:rsidP="007545E3">
      <w:pPr>
        <w:rPr>
          <w:rFonts w:ascii="Calibri" w:hAnsi="Calibri" w:cs="Calibri"/>
        </w:rPr>
      </w:pPr>
      <w:bookmarkStart w:id="12" w:name="_Hlk180630162"/>
      <w:r w:rsidRPr="00B27A04">
        <w:rPr>
          <w:rFonts w:ascii="Calibri" w:hAnsi="Calibri" w:cs="Calibri"/>
        </w:rPr>
        <w:t xml:space="preserve">BBC, (2004) BBC News </w:t>
      </w:r>
      <w:r w:rsidRPr="00B27A04">
        <w:rPr>
          <w:rFonts w:ascii="Calibri" w:hAnsi="Calibri" w:cs="Calibri"/>
          <w:i/>
          <w:iCs/>
        </w:rPr>
        <w:t xml:space="preserve">Soham head admits reference lapse </w:t>
      </w:r>
      <w:r w:rsidRPr="00B27A04">
        <w:rPr>
          <w:rFonts w:ascii="Calibri" w:hAnsi="Calibri" w:cs="Calibri"/>
        </w:rPr>
        <w:t xml:space="preserve">Available at: </w:t>
      </w:r>
      <w:hyperlink r:id="rId14" w:history="1">
        <w:r w:rsidRPr="00B27A04">
          <w:rPr>
            <w:rStyle w:val="Hyperlink"/>
            <w:rFonts w:ascii="Calibri" w:hAnsi="Calibri" w:cs="Calibri"/>
          </w:rPr>
          <w:t>http://news.bbc.co.uk/1/hi/uk/3504114.stm</w:t>
        </w:r>
      </w:hyperlink>
      <w:r w:rsidRPr="00B27A04">
        <w:rPr>
          <w:rFonts w:ascii="Calibri" w:hAnsi="Calibri" w:cs="Calibri"/>
        </w:rPr>
        <w:t xml:space="preserve"> (Accessed 24 October 2024)</w:t>
      </w:r>
    </w:p>
    <w:p w14:paraId="7D9EE1BD" w14:textId="77777777" w:rsidR="007545E3" w:rsidRPr="00B27A04" w:rsidRDefault="007545E3" w:rsidP="007545E3">
      <w:pPr>
        <w:rPr>
          <w:rFonts w:ascii="Calibri" w:hAnsi="Calibri" w:cs="Calibri"/>
        </w:rPr>
      </w:pPr>
      <w:r w:rsidRPr="00B27A04">
        <w:rPr>
          <w:rFonts w:ascii="Calibri" w:hAnsi="Calibri" w:cs="Calibri"/>
        </w:rPr>
        <w:lastRenderedPageBreak/>
        <w:t xml:space="preserve">BBC (2004) </w:t>
      </w:r>
      <w:r w:rsidRPr="00B27A04">
        <w:rPr>
          <w:rFonts w:ascii="Calibri" w:hAnsi="Calibri" w:cs="Calibri"/>
          <w:i/>
          <w:iCs/>
        </w:rPr>
        <w:t xml:space="preserve">Huntley case: Key mistakes made </w:t>
      </w:r>
      <w:bookmarkStart w:id="13" w:name="_Hlk181218049"/>
      <w:r w:rsidRPr="00B27A04">
        <w:rPr>
          <w:rFonts w:ascii="Calibri" w:hAnsi="Calibri" w:cs="Calibri"/>
        </w:rPr>
        <w:t xml:space="preserve">Available at: </w:t>
      </w:r>
      <w:hyperlink r:id="rId15" w:history="1">
        <w:r w:rsidRPr="00B27A04">
          <w:rPr>
            <w:rStyle w:val="Hyperlink"/>
            <w:rFonts w:ascii="Calibri" w:hAnsi="Calibri" w:cs="Calibri"/>
          </w:rPr>
          <w:t>http://news.bbc.co.uk/1/hi/uk/3826355.stm</w:t>
        </w:r>
      </w:hyperlink>
      <w:bookmarkEnd w:id="13"/>
      <w:r w:rsidRPr="00B27A04">
        <w:rPr>
          <w:rFonts w:ascii="Calibri" w:hAnsi="Calibri" w:cs="Calibri"/>
        </w:rPr>
        <w:t xml:space="preserve"> (Accessed 29 October 2024)</w:t>
      </w:r>
    </w:p>
    <w:p w14:paraId="5346FB7B" w14:textId="77777777" w:rsidR="007545E3" w:rsidRPr="00B27A04" w:rsidRDefault="007545E3" w:rsidP="007545E3">
      <w:pPr>
        <w:rPr>
          <w:rFonts w:ascii="Calibri" w:hAnsi="Calibri" w:cs="Calibri"/>
        </w:rPr>
      </w:pPr>
      <w:r w:rsidRPr="00B27A04">
        <w:rPr>
          <w:rFonts w:ascii="Calibri" w:hAnsi="Calibri" w:cs="Calibri"/>
        </w:rPr>
        <w:t>BBC (2011)</w:t>
      </w:r>
      <w:r w:rsidRPr="00B27A04">
        <w:rPr>
          <w:rFonts w:ascii="Calibri" w:hAnsi="Calibri" w:cs="Calibri"/>
          <w:i/>
          <w:iCs/>
        </w:rPr>
        <w:t xml:space="preserve"> Police database will share data on 15 million people </w:t>
      </w:r>
      <w:r w:rsidRPr="00B27A04">
        <w:rPr>
          <w:rFonts w:ascii="Calibri" w:hAnsi="Calibri" w:cs="Calibri"/>
        </w:rPr>
        <w:t xml:space="preserve">Available at: </w:t>
      </w:r>
      <w:hyperlink r:id="rId16" w:history="1">
        <w:r w:rsidRPr="00B27A04">
          <w:rPr>
            <w:rStyle w:val="Hyperlink"/>
            <w:rFonts w:ascii="Calibri" w:hAnsi="Calibri" w:cs="Calibri"/>
          </w:rPr>
          <w:t>https://www.bbc.co.uk/news/uk-13879683</w:t>
        </w:r>
      </w:hyperlink>
      <w:r w:rsidRPr="00B27A04">
        <w:rPr>
          <w:rFonts w:ascii="Calibri" w:hAnsi="Calibri" w:cs="Calibri"/>
        </w:rPr>
        <w:t xml:space="preserve"> (Accessed 30 October 2024)</w:t>
      </w:r>
    </w:p>
    <w:p w14:paraId="652A8635" w14:textId="77777777" w:rsidR="007545E3" w:rsidRPr="00B27A04" w:rsidRDefault="007545E3" w:rsidP="007545E3">
      <w:pPr>
        <w:rPr>
          <w:rFonts w:ascii="Calibri" w:hAnsi="Calibri" w:cs="Calibri"/>
        </w:rPr>
      </w:pPr>
      <w:r w:rsidRPr="00B27A04">
        <w:rPr>
          <w:rFonts w:ascii="Calibri" w:hAnsi="Calibri" w:cs="Calibri"/>
        </w:rPr>
        <w:t xml:space="preserve">BBC (2021) </w:t>
      </w:r>
      <w:r w:rsidRPr="00B27A04">
        <w:rPr>
          <w:rFonts w:ascii="Calibri" w:hAnsi="Calibri" w:cs="Calibri"/>
          <w:i/>
          <w:iCs/>
        </w:rPr>
        <w:t xml:space="preserve">Sarah Everard: How Wayne Couzens planned her murder </w:t>
      </w:r>
      <w:r w:rsidRPr="00B27A04">
        <w:rPr>
          <w:rFonts w:ascii="Calibri" w:hAnsi="Calibri" w:cs="Calibri"/>
        </w:rPr>
        <w:t xml:space="preserve">Available at: </w:t>
      </w:r>
      <w:hyperlink r:id="rId17" w:history="1">
        <w:r w:rsidRPr="00B27A04">
          <w:rPr>
            <w:rStyle w:val="Hyperlink"/>
            <w:rFonts w:ascii="Calibri" w:hAnsi="Calibri" w:cs="Calibri"/>
          </w:rPr>
          <w:t>https://www.bbc.co.uk/news/uk-58746108#:~:text=Met%20Police%20officer%20Wayne%20Couzens%20has%20been%20sentenced,when%20he%20appeared%20in%20court%20several%20months%20ago.</w:t>
        </w:r>
      </w:hyperlink>
      <w:r w:rsidRPr="00B27A04">
        <w:rPr>
          <w:rFonts w:ascii="Calibri" w:hAnsi="Calibri" w:cs="Calibri"/>
        </w:rPr>
        <w:t xml:space="preserve"> (Accessed 31 October 2024) </w:t>
      </w:r>
    </w:p>
    <w:p w14:paraId="2B6B8801" w14:textId="77777777" w:rsidR="007545E3" w:rsidRPr="00B27A04" w:rsidRDefault="007545E3" w:rsidP="007545E3">
      <w:pPr>
        <w:rPr>
          <w:rFonts w:ascii="Calibri" w:hAnsi="Calibri" w:cs="Calibri"/>
        </w:rPr>
      </w:pPr>
      <w:r w:rsidRPr="00B27A04">
        <w:rPr>
          <w:rFonts w:ascii="Calibri" w:hAnsi="Calibri" w:cs="Calibri"/>
        </w:rPr>
        <w:t xml:space="preserve">Birchard, M (2004) </w:t>
      </w:r>
      <w:r w:rsidRPr="00B27A04">
        <w:rPr>
          <w:rFonts w:ascii="Calibri" w:hAnsi="Calibri" w:cs="Calibri"/>
          <w:i/>
          <w:iCs/>
        </w:rPr>
        <w:t xml:space="preserve">The Bichard Inquiry Report. </w:t>
      </w:r>
      <w:r w:rsidRPr="00B27A04">
        <w:rPr>
          <w:rFonts w:ascii="Calibri" w:hAnsi="Calibri" w:cs="Calibri"/>
        </w:rPr>
        <w:t xml:space="preserve">Available at: </w:t>
      </w:r>
      <w:hyperlink r:id="rId18" w:history="1">
        <w:r w:rsidRPr="00B27A04">
          <w:rPr>
            <w:rStyle w:val="Hyperlink"/>
            <w:rFonts w:ascii="Calibri" w:hAnsi="Calibri" w:cs="Calibri"/>
          </w:rPr>
          <w:t>https://dera.ioe.ac.uk/id/eprint/6394/1/report.pdf</w:t>
        </w:r>
      </w:hyperlink>
      <w:r w:rsidRPr="00B27A04">
        <w:rPr>
          <w:rFonts w:ascii="Calibri" w:hAnsi="Calibri" w:cs="Calibri"/>
        </w:rPr>
        <w:t xml:space="preserve"> (Accessed 24 October 2024)</w:t>
      </w:r>
    </w:p>
    <w:p w14:paraId="4F930A79" w14:textId="533B86C5" w:rsidR="007545E3" w:rsidRPr="00B27A04" w:rsidRDefault="007545E3" w:rsidP="007545E3">
      <w:pPr>
        <w:rPr>
          <w:rFonts w:ascii="Calibri" w:hAnsi="Calibri" w:cs="Calibri"/>
        </w:rPr>
      </w:pPr>
      <w:r w:rsidRPr="00B27A04">
        <w:rPr>
          <w:rFonts w:ascii="Calibri" w:hAnsi="Calibri" w:cs="Calibri"/>
        </w:rPr>
        <w:t xml:space="preserve">Bryman, A. (2016). </w:t>
      </w:r>
      <w:r w:rsidRPr="00B27A04">
        <w:rPr>
          <w:rFonts w:ascii="Calibri" w:hAnsi="Calibri" w:cs="Calibri"/>
          <w:i/>
          <w:iCs/>
        </w:rPr>
        <w:t>Social Research Methods</w:t>
      </w:r>
      <w:r w:rsidRPr="00B27A04">
        <w:rPr>
          <w:rFonts w:ascii="Calibri" w:hAnsi="Calibri" w:cs="Calibri"/>
        </w:rPr>
        <w:t xml:space="preserve">. 5th ed. Oxford: Oxford University Press. Available at: </w:t>
      </w:r>
      <w:hyperlink r:id="rId19" w:history="1">
        <w:r w:rsidRPr="00B27A04">
          <w:rPr>
            <w:rStyle w:val="Hyperlink"/>
            <w:rFonts w:ascii="Calibri" w:hAnsi="Calibri" w:cs="Calibri"/>
          </w:rPr>
          <w:t>https://books.google.co.uk/books/about/Social_Research_Methods.html?id=N2zQCgAAQBAJ&amp;redir_esc=y</w:t>
        </w:r>
      </w:hyperlink>
      <w:r w:rsidRPr="00B27A04">
        <w:rPr>
          <w:rFonts w:ascii="Calibri" w:hAnsi="Calibri" w:cs="Calibri"/>
        </w:rPr>
        <w:t xml:space="preserve">  (Accessed 28 Jan</w:t>
      </w:r>
      <w:r w:rsidR="00916175" w:rsidRPr="00B27A04">
        <w:rPr>
          <w:rFonts w:ascii="Calibri" w:hAnsi="Calibri" w:cs="Calibri"/>
        </w:rPr>
        <w:t>uary</w:t>
      </w:r>
      <w:r w:rsidRPr="00B27A04">
        <w:rPr>
          <w:rFonts w:ascii="Calibri" w:hAnsi="Calibri" w:cs="Calibri"/>
        </w:rPr>
        <w:t xml:space="preserve"> 2025)</w:t>
      </w:r>
    </w:p>
    <w:p w14:paraId="4F41A8F5" w14:textId="77777777" w:rsidR="007545E3" w:rsidRPr="00B27A04" w:rsidRDefault="007545E3" w:rsidP="007545E3">
      <w:pPr>
        <w:rPr>
          <w:rFonts w:ascii="Calibri" w:hAnsi="Calibri" w:cs="Calibri"/>
        </w:rPr>
      </w:pPr>
      <w:r w:rsidRPr="00B27A04">
        <w:rPr>
          <w:rFonts w:ascii="Calibri" w:hAnsi="Calibri" w:cs="Calibri"/>
        </w:rPr>
        <w:t xml:space="preserve">Blunkett, D (2004) Hansard: Parliamentary Transcript Birchard Report Available at: </w:t>
      </w:r>
      <w:hyperlink r:id="rId20" w:history="1">
        <w:r w:rsidRPr="00B27A04">
          <w:rPr>
            <w:rStyle w:val="Hyperlink"/>
            <w:rFonts w:ascii="Calibri" w:hAnsi="Calibri" w:cs="Calibri"/>
          </w:rPr>
          <w:t>https://api.parliament.uk/historic-hansard/lords/2004/jun/22/bichard-report</w:t>
        </w:r>
      </w:hyperlink>
      <w:r w:rsidRPr="00B27A04">
        <w:rPr>
          <w:rFonts w:ascii="Calibri" w:hAnsi="Calibri" w:cs="Calibri"/>
        </w:rPr>
        <w:t xml:space="preserve"> (Accessed 30 October 2024)</w:t>
      </w:r>
    </w:p>
    <w:p w14:paraId="24FBB16C" w14:textId="77777777" w:rsidR="007545E3" w:rsidRPr="00B27A04" w:rsidRDefault="007545E3" w:rsidP="007545E3">
      <w:pPr>
        <w:rPr>
          <w:rFonts w:ascii="Calibri" w:hAnsi="Calibri" w:cs="Calibri"/>
        </w:rPr>
      </w:pPr>
      <w:r w:rsidRPr="00B27A04">
        <w:rPr>
          <w:rFonts w:ascii="Calibri" w:hAnsi="Calibri" w:cs="Calibri"/>
        </w:rPr>
        <w:t xml:space="preserve">College of Policing (2022) Code of Practice for the Police National Computer (PNC) and the Law Enforcement Data Service (LEDS) Available at: </w:t>
      </w:r>
      <w:hyperlink r:id="rId21" w:history="1">
        <w:r w:rsidRPr="00B27A04">
          <w:rPr>
            <w:rStyle w:val="Hyperlink"/>
            <w:rFonts w:ascii="Calibri" w:hAnsi="Calibri" w:cs="Calibri"/>
          </w:rPr>
          <w:t>https://assets.college.police.uk/s3fs-public/2022-03/Code-of-Practice-PNC-LEDS-Guidance-Part-A.pdf</w:t>
        </w:r>
      </w:hyperlink>
      <w:r w:rsidRPr="00B27A04">
        <w:rPr>
          <w:rFonts w:ascii="Calibri" w:hAnsi="Calibri" w:cs="Calibri"/>
        </w:rPr>
        <w:t xml:space="preserve"> (Accessed 30 October 2024)</w:t>
      </w:r>
    </w:p>
    <w:p w14:paraId="66D23DB8" w14:textId="77777777" w:rsidR="007545E3" w:rsidRPr="00B27A04" w:rsidRDefault="007545E3" w:rsidP="007545E3">
      <w:pPr>
        <w:rPr>
          <w:rFonts w:ascii="Calibri" w:hAnsi="Calibri" w:cs="Calibri"/>
        </w:rPr>
      </w:pPr>
      <w:r w:rsidRPr="00B27A04">
        <w:rPr>
          <w:rFonts w:ascii="Calibri" w:hAnsi="Calibri" w:cs="Calibri"/>
        </w:rPr>
        <w:t xml:space="preserve">College of Policing (2013) Intelligence Management Available at: </w:t>
      </w:r>
      <w:hyperlink r:id="rId22" w:history="1">
        <w:r w:rsidRPr="00B27A04">
          <w:rPr>
            <w:rStyle w:val="Hyperlink"/>
            <w:rFonts w:ascii="Calibri" w:hAnsi="Calibri" w:cs="Calibri"/>
          </w:rPr>
          <w:t>https://www.college.police.uk/app/intelligence-management</w:t>
        </w:r>
      </w:hyperlink>
      <w:r w:rsidRPr="00B27A04">
        <w:rPr>
          <w:rFonts w:ascii="Calibri" w:hAnsi="Calibri" w:cs="Calibri"/>
        </w:rPr>
        <w:t xml:space="preserve"> (Accessed 30 October 2024)</w:t>
      </w:r>
    </w:p>
    <w:p w14:paraId="2A96B29B" w14:textId="77777777" w:rsidR="007545E3" w:rsidRPr="00B27A04" w:rsidRDefault="007545E3" w:rsidP="007545E3">
      <w:pPr>
        <w:rPr>
          <w:rFonts w:ascii="Calibri" w:hAnsi="Calibri" w:cs="Calibri"/>
        </w:rPr>
      </w:pPr>
      <w:r w:rsidRPr="00B27A04">
        <w:rPr>
          <w:rFonts w:ascii="Calibri" w:hAnsi="Calibri" w:cs="Calibri"/>
        </w:rPr>
        <w:t xml:space="preserve">Community Care (2004) </w:t>
      </w:r>
      <w:r w:rsidRPr="00B27A04">
        <w:rPr>
          <w:rFonts w:ascii="Calibri" w:hAnsi="Calibri" w:cs="Calibri"/>
          <w:i/>
          <w:iCs/>
        </w:rPr>
        <w:t xml:space="preserve">Huntley inquiry reveals deep rooted problems in social services. </w:t>
      </w:r>
      <w:r w:rsidRPr="00B27A04">
        <w:rPr>
          <w:rFonts w:ascii="Calibri" w:hAnsi="Calibri" w:cs="Calibri"/>
        </w:rPr>
        <w:t xml:space="preserve">Available at: </w:t>
      </w:r>
      <w:hyperlink r:id="rId23" w:history="1">
        <w:r w:rsidRPr="00B27A04">
          <w:rPr>
            <w:rStyle w:val="Hyperlink"/>
            <w:rFonts w:ascii="Calibri" w:hAnsi="Calibri" w:cs="Calibri"/>
          </w:rPr>
          <w:t>https://www.communitycare.co.uk/2004/03/19/huntley-inquiry-reveals-deep-rooted-problems-in-social-services/</w:t>
        </w:r>
      </w:hyperlink>
      <w:r w:rsidRPr="00B27A04">
        <w:rPr>
          <w:rFonts w:ascii="Calibri" w:hAnsi="Calibri" w:cs="Calibri"/>
        </w:rPr>
        <w:t xml:space="preserve"> (Accessed 24 October 2024)</w:t>
      </w:r>
    </w:p>
    <w:bookmarkEnd w:id="12"/>
    <w:p w14:paraId="514EF012" w14:textId="77777777" w:rsidR="007545E3" w:rsidRPr="00B27A04" w:rsidRDefault="007545E3" w:rsidP="007545E3">
      <w:pPr>
        <w:rPr>
          <w:rFonts w:ascii="Calibri" w:hAnsi="Calibri" w:cs="Calibri"/>
        </w:rPr>
      </w:pPr>
      <w:r w:rsidRPr="00B27A04">
        <w:rPr>
          <w:rFonts w:ascii="Calibri" w:hAnsi="Calibri" w:cs="Calibri"/>
        </w:rPr>
        <w:t xml:space="preserve">Demetriou, D (2004)  Independent: </w:t>
      </w:r>
      <w:r w:rsidRPr="00B27A04">
        <w:rPr>
          <w:rFonts w:ascii="Calibri" w:hAnsi="Calibri" w:cs="Calibri"/>
          <w:i/>
          <w:iCs/>
        </w:rPr>
        <w:t xml:space="preserve">School head admits to failing to vet Huntley </w:t>
      </w:r>
      <w:r w:rsidRPr="00B27A04">
        <w:rPr>
          <w:rFonts w:ascii="Calibri" w:hAnsi="Calibri" w:cs="Calibri"/>
        </w:rPr>
        <w:t xml:space="preserve">Available at: </w:t>
      </w:r>
      <w:hyperlink r:id="rId24" w:history="1">
        <w:r w:rsidRPr="00B27A04">
          <w:rPr>
            <w:rStyle w:val="Hyperlink"/>
            <w:rFonts w:ascii="Calibri" w:hAnsi="Calibri" w:cs="Calibri"/>
          </w:rPr>
          <w:t>https://www.independent.co.uk/news/uk/crime/school-head-admits-failing-to-vet-huntley-566185.html</w:t>
        </w:r>
      </w:hyperlink>
      <w:r w:rsidRPr="00B27A04">
        <w:rPr>
          <w:rFonts w:ascii="Calibri" w:hAnsi="Calibri" w:cs="Calibri"/>
        </w:rPr>
        <w:t xml:space="preserve"> (Accessed 24 October 2024)</w:t>
      </w:r>
    </w:p>
    <w:p w14:paraId="5C5CCE5C" w14:textId="77777777" w:rsidR="007545E3" w:rsidRPr="00B27A04" w:rsidRDefault="007545E3" w:rsidP="007545E3">
      <w:pPr>
        <w:rPr>
          <w:rFonts w:ascii="Calibri" w:hAnsi="Calibri" w:cs="Calibri"/>
        </w:rPr>
      </w:pPr>
      <w:r w:rsidRPr="00B27A04">
        <w:rPr>
          <w:rFonts w:ascii="Calibri" w:hAnsi="Calibri" w:cs="Calibri"/>
        </w:rPr>
        <w:t xml:space="preserve">Dickson, N (2003) </w:t>
      </w:r>
      <w:r w:rsidRPr="00B27A04">
        <w:rPr>
          <w:rFonts w:ascii="Calibri" w:hAnsi="Calibri" w:cs="Calibri"/>
          <w:i/>
          <w:iCs/>
        </w:rPr>
        <w:t xml:space="preserve">How Huntley slipped through the net </w:t>
      </w:r>
      <w:r w:rsidRPr="00B27A04">
        <w:rPr>
          <w:rFonts w:ascii="Calibri" w:hAnsi="Calibri" w:cs="Calibri"/>
        </w:rPr>
        <w:t>Available at</w:t>
      </w:r>
      <w:hyperlink r:id="rId25" w:history="1">
        <w:r w:rsidRPr="00B27A04">
          <w:rPr>
            <w:rStyle w:val="Hyperlink"/>
            <w:rFonts w:ascii="Calibri" w:hAnsi="Calibri" w:cs="Calibri"/>
          </w:rPr>
          <w:t>: http://news.bbc.co.uk/1/hi/uk/3313303.stm</w:t>
        </w:r>
      </w:hyperlink>
      <w:r w:rsidRPr="00B27A04">
        <w:rPr>
          <w:rFonts w:ascii="Calibri" w:hAnsi="Calibri" w:cs="Calibri"/>
        </w:rPr>
        <w:t xml:space="preserve"> (Accessed 29 October 2024)</w:t>
      </w:r>
    </w:p>
    <w:p w14:paraId="251A57CC" w14:textId="53C27192" w:rsidR="007545E3" w:rsidRPr="00B27A04" w:rsidRDefault="007545E3" w:rsidP="007545E3">
      <w:pPr>
        <w:rPr>
          <w:rFonts w:ascii="Calibri" w:hAnsi="Calibri" w:cs="Calibri"/>
        </w:rPr>
      </w:pPr>
      <w:r w:rsidRPr="00B27A04">
        <w:rPr>
          <w:rFonts w:ascii="Calibri" w:hAnsi="Calibri" w:cs="Calibri"/>
        </w:rPr>
        <w:t xml:space="preserve">Flanagan, R (2004) Her Majesty’s Inspectorate of Constabulary: </w:t>
      </w:r>
      <w:r w:rsidRPr="00B27A04">
        <w:rPr>
          <w:rFonts w:ascii="Calibri" w:hAnsi="Calibri" w:cs="Calibri"/>
          <w:i/>
          <w:iCs/>
        </w:rPr>
        <w:t xml:space="preserve">A Report </w:t>
      </w:r>
      <w:proofErr w:type="gramStart"/>
      <w:r w:rsidRPr="00B27A04">
        <w:rPr>
          <w:rFonts w:ascii="Calibri" w:hAnsi="Calibri" w:cs="Calibri"/>
          <w:i/>
          <w:iCs/>
        </w:rPr>
        <w:t>On</w:t>
      </w:r>
      <w:proofErr w:type="gramEnd"/>
      <w:r w:rsidRPr="00B27A04">
        <w:rPr>
          <w:rFonts w:ascii="Calibri" w:hAnsi="Calibri" w:cs="Calibri"/>
          <w:i/>
          <w:iCs/>
        </w:rPr>
        <w:t xml:space="preserve"> The Investigation By Cambridgeshire Constabulary Into The Murders Of Jessica Chapman And Holly Wells At Soham On 4 August 2002.  Summary Of Conclusions </w:t>
      </w:r>
      <w:proofErr w:type="gramStart"/>
      <w:r w:rsidRPr="00B27A04">
        <w:rPr>
          <w:rFonts w:ascii="Calibri" w:hAnsi="Calibri" w:cs="Calibri"/>
          <w:i/>
          <w:iCs/>
        </w:rPr>
        <w:t>And</w:t>
      </w:r>
      <w:proofErr w:type="gramEnd"/>
      <w:r w:rsidRPr="00B27A04">
        <w:rPr>
          <w:rFonts w:ascii="Calibri" w:hAnsi="Calibri" w:cs="Calibri"/>
          <w:i/>
          <w:iCs/>
        </w:rPr>
        <w:t xml:space="preserve"> Recommendations. </w:t>
      </w:r>
      <w:r w:rsidRPr="00B27A04">
        <w:rPr>
          <w:rFonts w:ascii="Calibri" w:hAnsi="Calibri" w:cs="Calibri"/>
        </w:rPr>
        <w:lastRenderedPageBreak/>
        <w:t xml:space="preserve">Available at: </w:t>
      </w:r>
      <w:hyperlink r:id="rId26" w:history="1">
        <w:r w:rsidRPr="00B27A04">
          <w:rPr>
            <w:rStyle w:val="Hyperlink"/>
            <w:rFonts w:ascii="Calibri" w:hAnsi="Calibri" w:cs="Calibri"/>
          </w:rPr>
          <w:t>https://assets-hmicfrs.justiceinspectorates.gov.uk/uploads/investigation-by-cambridgeshire-constabulary-20040530.pdf</w:t>
        </w:r>
      </w:hyperlink>
      <w:r w:rsidRPr="00B27A04">
        <w:rPr>
          <w:rFonts w:ascii="Calibri" w:hAnsi="Calibri" w:cs="Calibri"/>
        </w:rPr>
        <w:t xml:space="preserve"> (Accessed 29 October 2024)</w:t>
      </w:r>
    </w:p>
    <w:p w14:paraId="7EA6E23B" w14:textId="77777777" w:rsidR="007545E3" w:rsidRPr="00B27A04" w:rsidRDefault="007545E3" w:rsidP="007545E3">
      <w:pPr>
        <w:rPr>
          <w:rFonts w:ascii="Calibri" w:hAnsi="Calibri" w:cs="Calibri"/>
        </w:rPr>
      </w:pPr>
      <w:r w:rsidRPr="00B27A04">
        <w:rPr>
          <w:rFonts w:ascii="Calibri" w:hAnsi="Calibri" w:cs="Calibri"/>
        </w:rPr>
        <w:t xml:space="preserve">Giordano, C (2022) Independent: </w:t>
      </w:r>
      <w:r w:rsidRPr="00B27A04">
        <w:rPr>
          <w:rFonts w:ascii="Calibri" w:hAnsi="Calibri" w:cs="Calibri"/>
          <w:i/>
          <w:iCs/>
        </w:rPr>
        <w:t xml:space="preserve">Soham murders 20th anniversary: What happened to killer Ian Huntley and families of girls he killed. </w:t>
      </w:r>
      <w:r w:rsidRPr="00B27A04">
        <w:rPr>
          <w:rFonts w:ascii="Calibri" w:hAnsi="Calibri" w:cs="Calibri"/>
        </w:rPr>
        <w:t xml:space="preserve">Available at: </w:t>
      </w:r>
      <w:hyperlink r:id="rId27" w:history="1">
        <w:r w:rsidRPr="00B27A04">
          <w:rPr>
            <w:rStyle w:val="Hyperlink"/>
            <w:rFonts w:ascii="Calibri" w:hAnsi="Calibri" w:cs="Calibri"/>
          </w:rPr>
          <w:t>https://www.independent.co.uk/news/uk/crime/ian-huntley-soham-jessica-chapman-b2137795.html</w:t>
        </w:r>
      </w:hyperlink>
      <w:r w:rsidRPr="00B27A04">
        <w:rPr>
          <w:rFonts w:ascii="Calibri" w:hAnsi="Calibri" w:cs="Calibri"/>
        </w:rPr>
        <w:t xml:space="preserve"> (Accessed 24 October 2024) </w:t>
      </w:r>
    </w:p>
    <w:p w14:paraId="6341E951" w14:textId="77777777" w:rsidR="007545E3" w:rsidRPr="00B27A04" w:rsidRDefault="007545E3" w:rsidP="007545E3">
      <w:pPr>
        <w:rPr>
          <w:rFonts w:ascii="Calibri" w:hAnsi="Calibri" w:cs="Calibri"/>
        </w:rPr>
      </w:pPr>
      <w:r w:rsidRPr="00B27A04">
        <w:rPr>
          <w:rFonts w:ascii="Calibri" w:hAnsi="Calibri" w:cs="Calibri"/>
        </w:rPr>
        <w:t xml:space="preserve">Greer et, al. (2011) Theoretical Criminology: </w:t>
      </w:r>
      <w:r w:rsidRPr="00B27A04">
        <w:rPr>
          <w:rFonts w:ascii="Calibri" w:hAnsi="Calibri" w:cs="Calibri"/>
          <w:i/>
          <w:iCs/>
        </w:rPr>
        <w:t xml:space="preserve">‘Trial by media’: Policing, the 24-7 news </w:t>
      </w:r>
      <w:proofErr w:type="spellStart"/>
      <w:r w:rsidRPr="00B27A04">
        <w:rPr>
          <w:rFonts w:ascii="Calibri" w:hAnsi="Calibri" w:cs="Calibri"/>
          <w:i/>
          <w:iCs/>
        </w:rPr>
        <w:t>mediasphere</w:t>
      </w:r>
      <w:proofErr w:type="spellEnd"/>
      <w:r w:rsidRPr="00B27A04">
        <w:rPr>
          <w:rFonts w:ascii="Calibri" w:hAnsi="Calibri" w:cs="Calibri"/>
          <w:i/>
          <w:iCs/>
        </w:rPr>
        <w:t xml:space="preserve"> and the ‘politics of outrage</w:t>
      </w:r>
      <w:r w:rsidRPr="00B27A04">
        <w:rPr>
          <w:rFonts w:ascii="Calibri" w:hAnsi="Calibri" w:cs="Calibri"/>
        </w:rPr>
        <w:t xml:space="preserve">. Available at: </w:t>
      </w:r>
      <w:hyperlink r:id="rId28" w:history="1">
        <w:r w:rsidRPr="00B27A04">
          <w:rPr>
            <w:rStyle w:val="Hyperlink"/>
            <w:rFonts w:ascii="Calibri" w:hAnsi="Calibri" w:cs="Calibri"/>
          </w:rPr>
          <w:t>https://journals.sagepub.com/doi/10.1177/1362480610387461</w:t>
        </w:r>
      </w:hyperlink>
      <w:r w:rsidRPr="00B27A04">
        <w:rPr>
          <w:rFonts w:ascii="Calibri" w:hAnsi="Calibri" w:cs="Calibri"/>
        </w:rPr>
        <w:t xml:space="preserve"> (Accessed: 30 October 2024)</w:t>
      </w:r>
    </w:p>
    <w:p w14:paraId="72A0BA3D" w14:textId="77777777" w:rsidR="007545E3" w:rsidRPr="00B27A04" w:rsidRDefault="007545E3" w:rsidP="007545E3">
      <w:pPr>
        <w:rPr>
          <w:rFonts w:ascii="Calibri" w:hAnsi="Calibri" w:cs="Calibri"/>
        </w:rPr>
      </w:pPr>
      <w:r w:rsidRPr="00B27A04">
        <w:rPr>
          <w:rFonts w:ascii="Calibri" w:hAnsi="Calibri" w:cs="Calibri"/>
        </w:rPr>
        <w:t xml:space="preserve">Hainey, F. (2022) Manchester Evening News: </w:t>
      </w:r>
      <w:r w:rsidRPr="00B27A04">
        <w:rPr>
          <w:rFonts w:ascii="Calibri" w:hAnsi="Calibri" w:cs="Calibri"/>
          <w:i/>
          <w:iCs/>
        </w:rPr>
        <w:t xml:space="preserve">Soham murders: What happened to Holly and Jessica and where is Ian Huntley now? </w:t>
      </w:r>
      <w:r w:rsidRPr="00B27A04">
        <w:rPr>
          <w:rFonts w:ascii="Calibri" w:hAnsi="Calibri" w:cs="Calibri"/>
        </w:rPr>
        <w:t xml:space="preserve">Available at: </w:t>
      </w:r>
      <w:hyperlink r:id="rId29" w:history="1">
        <w:r w:rsidRPr="00B27A04">
          <w:rPr>
            <w:rStyle w:val="Hyperlink"/>
            <w:rFonts w:ascii="Calibri" w:hAnsi="Calibri" w:cs="Calibri"/>
          </w:rPr>
          <w:t>https://www.manchestereveningnews.co.uk/news/uk-news/soham-murders-what-happened-holly-24671330</w:t>
        </w:r>
      </w:hyperlink>
      <w:r w:rsidRPr="00B27A04">
        <w:rPr>
          <w:rFonts w:ascii="Calibri" w:hAnsi="Calibri" w:cs="Calibri"/>
        </w:rPr>
        <w:t xml:space="preserve">  (Accessed: 18 October 2024) </w:t>
      </w:r>
    </w:p>
    <w:p w14:paraId="7B3D51F9" w14:textId="1C0EF259" w:rsidR="007545E3" w:rsidRPr="00B27A04" w:rsidRDefault="007545E3" w:rsidP="007545E3">
      <w:pPr>
        <w:rPr>
          <w:rFonts w:ascii="Calibri" w:hAnsi="Calibri" w:cs="Calibri"/>
        </w:rPr>
      </w:pPr>
      <w:r w:rsidRPr="00B27A04">
        <w:rPr>
          <w:rFonts w:ascii="Calibri" w:hAnsi="Calibri" w:cs="Calibri"/>
        </w:rPr>
        <w:t>Hassan, M. (2023</w:t>
      </w:r>
      <w:r w:rsidRPr="00B27A04">
        <w:rPr>
          <w:rFonts w:ascii="Calibri" w:hAnsi="Calibri" w:cs="Calibri"/>
          <w:i/>
          <w:iCs/>
        </w:rPr>
        <w:t>). Research Method Dissertation Methodology - Structure, Example and Writing Guide</w:t>
      </w:r>
      <w:r w:rsidRPr="00B27A04">
        <w:rPr>
          <w:rFonts w:ascii="Calibri" w:hAnsi="Calibri" w:cs="Calibri"/>
        </w:rPr>
        <w:t xml:space="preserve">. Available at: </w:t>
      </w:r>
      <w:hyperlink r:id="rId30" w:history="1">
        <w:r w:rsidRPr="00B27A04">
          <w:rPr>
            <w:rStyle w:val="Hyperlink"/>
            <w:rFonts w:ascii="Calibri" w:hAnsi="Calibri" w:cs="Calibri"/>
          </w:rPr>
          <w:t>https://researchmethod.net/dissertation-methodology/</w:t>
        </w:r>
      </w:hyperlink>
      <w:r w:rsidRPr="00B27A04">
        <w:rPr>
          <w:rFonts w:ascii="Calibri" w:hAnsi="Calibri" w:cs="Calibri"/>
        </w:rPr>
        <w:t xml:space="preserve"> Accessed 28 Jan. 2025.</w:t>
      </w:r>
    </w:p>
    <w:p w14:paraId="1B15B2FE" w14:textId="77777777" w:rsidR="007545E3" w:rsidRPr="00B27A04" w:rsidRDefault="007545E3" w:rsidP="007545E3">
      <w:pPr>
        <w:rPr>
          <w:rFonts w:ascii="Calibri" w:hAnsi="Calibri" w:cs="Calibri"/>
        </w:rPr>
      </w:pPr>
      <w:r w:rsidRPr="00B27A04">
        <w:rPr>
          <w:rFonts w:ascii="Calibri" w:hAnsi="Calibri" w:cs="Calibri"/>
        </w:rPr>
        <w:t xml:space="preserve">Home Office (2023) Gov.uk Code of Practice for the Police National Computer (PNC) and the Law Enforcement Data Service (LEDS) (accessible) Available at: </w:t>
      </w:r>
      <w:hyperlink r:id="rId31" w:history="1">
        <w:r w:rsidRPr="00B27A04">
          <w:rPr>
            <w:rStyle w:val="Hyperlink"/>
            <w:rFonts w:ascii="Calibri" w:hAnsi="Calibri" w:cs="Calibri"/>
          </w:rPr>
          <w:t>https://www.gov.uk/government/publications/code-of-practice-for-the-police-national-computer-and-the-law-enforcement-data-service/code-of-practice-for-the-police-national-computer-pnc-and-the-law-enforcement-data-service-leds-accessible</w:t>
        </w:r>
      </w:hyperlink>
      <w:r w:rsidRPr="00B27A04">
        <w:rPr>
          <w:rFonts w:ascii="Calibri" w:hAnsi="Calibri" w:cs="Calibri"/>
        </w:rPr>
        <w:t xml:space="preserve"> (Accessed 30 October 2024)</w:t>
      </w:r>
    </w:p>
    <w:p w14:paraId="3A85B2E4" w14:textId="08A147D4" w:rsidR="00846A75" w:rsidRPr="00B27A04" w:rsidRDefault="00846A75" w:rsidP="007545E3">
      <w:pPr>
        <w:rPr>
          <w:rFonts w:ascii="Calibri" w:hAnsi="Calibri" w:cs="Calibri"/>
        </w:rPr>
      </w:pPr>
      <w:r w:rsidRPr="00B27A04">
        <w:rPr>
          <w:rFonts w:ascii="Calibri" w:hAnsi="Calibri" w:cs="Calibri"/>
        </w:rPr>
        <w:t xml:space="preserve">Home Office (2021) </w:t>
      </w:r>
      <w:r w:rsidR="00E56970" w:rsidRPr="00B27A04">
        <w:rPr>
          <w:rFonts w:ascii="Calibri" w:hAnsi="Calibri" w:cs="Calibri"/>
          <w:i/>
          <w:iCs/>
        </w:rPr>
        <w:t>Law Enforcement Data Service: Data Protection Impact Assessment</w:t>
      </w:r>
      <w:r w:rsidR="00E56970" w:rsidRPr="00B27A04">
        <w:rPr>
          <w:rFonts w:ascii="Calibri" w:hAnsi="Calibri" w:cs="Calibri"/>
          <w:i/>
          <w:iCs/>
        </w:rPr>
        <w:t xml:space="preserve">. </w:t>
      </w:r>
      <w:r w:rsidR="00E56970" w:rsidRPr="00B27A04">
        <w:rPr>
          <w:rFonts w:ascii="Calibri" w:hAnsi="Calibri" w:cs="Calibri"/>
        </w:rPr>
        <w:t xml:space="preserve">Available at: </w:t>
      </w:r>
      <w:hyperlink r:id="rId32" w:history="1">
        <w:r w:rsidR="00F3505F" w:rsidRPr="00B27A04">
          <w:rPr>
            <w:rStyle w:val="Hyperlink"/>
            <w:rFonts w:ascii="Calibri" w:hAnsi="Calibri" w:cs="Calibri"/>
          </w:rPr>
          <w:t>https://www.gov.uk/government/publications/law-enforcement-data-service-data-protection-impact-assessment/law-enforcement-data-service-data-protection-impact-assessment-accessible-version#the-need-for-a-dpia</w:t>
        </w:r>
      </w:hyperlink>
      <w:r w:rsidR="00F3505F" w:rsidRPr="00B27A04">
        <w:rPr>
          <w:rFonts w:ascii="Calibri" w:hAnsi="Calibri" w:cs="Calibri"/>
        </w:rPr>
        <w:t xml:space="preserve"> (Accessed 05 April 2025)</w:t>
      </w:r>
    </w:p>
    <w:p w14:paraId="79006270" w14:textId="403A2897" w:rsidR="004B6DEC" w:rsidRPr="00B27A04" w:rsidRDefault="004B6DEC" w:rsidP="007545E3">
      <w:pPr>
        <w:rPr>
          <w:rFonts w:ascii="Calibri" w:hAnsi="Calibri" w:cs="Calibri"/>
        </w:rPr>
      </w:pPr>
      <w:r w:rsidRPr="00B27A04">
        <w:rPr>
          <w:rFonts w:ascii="Calibri" w:hAnsi="Calibri" w:cs="Calibri"/>
        </w:rPr>
        <w:t xml:space="preserve">Home Office (2021) </w:t>
      </w:r>
      <w:r w:rsidRPr="00B27A04">
        <w:rPr>
          <w:rFonts w:ascii="Calibri" w:hAnsi="Calibri" w:cs="Calibri"/>
          <w:i/>
          <w:iCs/>
        </w:rPr>
        <w:t xml:space="preserve">Law Enforcement Data Service: Data Protection Impact Assessment. </w:t>
      </w:r>
      <w:r w:rsidRPr="00B27A04">
        <w:rPr>
          <w:rFonts w:ascii="Calibri" w:hAnsi="Calibri" w:cs="Calibri"/>
        </w:rPr>
        <w:t xml:space="preserve">Available at: </w:t>
      </w:r>
      <w:hyperlink r:id="rId33" w:history="1">
        <w:r w:rsidRPr="00B27A04">
          <w:rPr>
            <w:rStyle w:val="Hyperlink"/>
            <w:rFonts w:ascii="Calibri" w:hAnsi="Calibri" w:cs="Calibri"/>
          </w:rPr>
          <w:t>https://www.gov.uk/government/publications/law-enforcement-data-service-data-protection-impact-assessment/law-enforcement-data-service-data-protection-impact-assessment-accessible-version#the-need-for-a-dpia</w:t>
        </w:r>
      </w:hyperlink>
      <w:r w:rsidRPr="00B27A04">
        <w:rPr>
          <w:rFonts w:ascii="Calibri" w:hAnsi="Calibri" w:cs="Calibri"/>
        </w:rPr>
        <w:t xml:space="preserve"> (Accessed 0</w:t>
      </w:r>
      <w:r w:rsidRPr="00B27A04">
        <w:rPr>
          <w:rFonts w:ascii="Calibri" w:hAnsi="Calibri" w:cs="Calibri"/>
        </w:rPr>
        <w:t>6</w:t>
      </w:r>
      <w:r w:rsidRPr="00B27A04">
        <w:rPr>
          <w:rFonts w:ascii="Calibri" w:hAnsi="Calibri" w:cs="Calibri"/>
          <w:vertAlign w:val="superscript"/>
        </w:rPr>
        <w:t>th</w:t>
      </w:r>
      <w:r w:rsidRPr="00B27A04">
        <w:rPr>
          <w:rFonts w:ascii="Calibri" w:hAnsi="Calibri" w:cs="Calibri"/>
        </w:rPr>
        <w:t xml:space="preserve"> April 2025)</w:t>
      </w:r>
    </w:p>
    <w:p w14:paraId="2A80856E" w14:textId="77777777" w:rsidR="007545E3" w:rsidRPr="00B27A04" w:rsidRDefault="007545E3" w:rsidP="007545E3">
      <w:pPr>
        <w:rPr>
          <w:rFonts w:ascii="Calibri" w:hAnsi="Calibri" w:cs="Calibri"/>
        </w:rPr>
      </w:pPr>
      <w:r w:rsidRPr="00B27A04">
        <w:rPr>
          <w:rFonts w:ascii="Calibri" w:hAnsi="Calibri" w:cs="Calibri"/>
        </w:rPr>
        <w:t xml:space="preserve">Home Office (2014) Police National Computer. Available at: </w:t>
      </w:r>
      <w:hyperlink r:id="rId34" w:history="1">
        <w:r w:rsidRPr="00B27A04">
          <w:rPr>
            <w:rStyle w:val="Hyperlink"/>
            <w:rFonts w:ascii="Calibri" w:hAnsi="Calibri" w:cs="Calibri"/>
          </w:rPr>
          <w:t>https://assets.publishing.service.gov.uk/government/uploads/system/uploads/attachment_data/file/873384/PNC_v5.0_EXT_clean.pdf</w:t>
        </w:r>
      </w:hyperlink>
    </w:p>
    <w:p w14:paraId="1F8B878F" w14:textId="77777777" w:rsidR="007545E3" w:rsidRPr="00B27A04" w:rsidRDefault="007545E3" w:rsidP="007545E3">
      <w:pPr>
        <w:rPr>
          <w:rFonts w:ascii="Calibri" w:hAnsi="Calibri" w:cs="Calibri"/>
        </w:rPr>
      </w:pPr>
      <w:r w:rsidRPr="00B27A04">
        <w:rPr>
          <w:rFonts w:ascii="Calibri" w:hAnsi="Calibri" w:cs="Calibri"/>
        </w:rPr>
        <w:t>(Accessed: 30 October 2024)</w:t>
      </w:r>
    </w:p>
    <w:p w14:paraId="28BDE18F" w14:textId="111B2703" w:rsidR="007545E3" w:rsidRPr="00B27A04" w:rsidRDefault="007545E3" w:rsidP="007545E3">
      <w:pPr>
        <w:rPr>
          <w:rFonts w:ascii="Calibri" w:hAnsi="Calibri" w:cs="Calibri"/>
        </w:rPr>
      </w:pPr>
      <w:r w:rsidRPr="00B27A04">
        <w:rPr>
          <w:rFonts w:ascii="Calibri" w:hAnsi="Calibri" w:cs="Calibri"/>
        </w:rPr>
        <w:lastRenderedPageBreak/>
        <w:t xml:space="preserve">Jones, I. (2022) Research Methods for Sports Studies 4th Edition Available at: </w:t>
      </w:r>
      <w:hyperlink r:id="rId35" w:history="1">
        <w:r w:rsidRPr="00B27A04">
          <w:rPr>
            <w:rStyle w:val="Hyperlink"/>
            <w:rFonts w:ascii="Calibri" w:hAnsi="Calibri" w:cs="Calibri"/>
          </w:rPr>
          <w:t>https://doi.org/10.4324/9781003195467</w:t>
        </w:r>
      </w:hyperlink>
      <w:r w:rsidRPr="00B27A04">
        <w:rPr>
          <w:rFonts w:ascii="Calibri" w:hAnsi="Calibri" w:cs="Calibri"/>
        </w:rPr>
        <w:t xml:space="preserve"> Accessed 28 Jan 2025</w:t>
      </w:r>
    </w:p>
    <w:p w14:paraId="46DC2E13" w14:textId="77777777" w:rsidR="007545E3" w:rsidRPr="00B27A04" w:rsidRDefault="007545E3" w:rsidP="007545E3">
      <w:pPr>
        <w:rPr>
          <w:rFonts w:ascii="Calibri" w:hAnsi="Calibri" w:cs="Calibri"/>
        </w:rPr>
      </w:pPr>
      <w:proofErr w:type="spellStart"/>
      <w:r w:rsidRPr="00B27A04">
        <w:rPr>
          <w:rFonts w:ascii="Calibri" w:hAnsi="Calibri" w:cs="Calibri"/>
        </w:rPr>
        <w:t>Kindon</w:t>
      </w:r>
      <w:proofErr w:type="spellEnd"/>
      <w:r w:rsidRPr="00B27A04">
        <w:rPr>
          <w:rFonts w:ascii="Calibri" w:hAnsi="Calibri" w:cs="Calibri"/>
        </w:rPr>
        <w:t xml:space="preserve">, F (2022) Mirror: </w:t>
      </w:r>
      <w:r w:rsidRPr="00B27A04">
        <w:rPr>
          <w:rFonts w:ascii="Calibri" w:hAnsi="Calibri" w:cs="Calibri"/>
          <w:i/>
          <w:iCs/>
        </w:rPr>
        <w:t xml:space="preserve">Maxine Carr 20 years after Soham - 'White wedding, motherhood and besotted husband' </w:t>
      </w:r>
      <w:r w:rsidRPr="00B27A04">
        <w:rPr>
          <w:rFonts w:ascii="Calibri" w:hAnsi="Calibri" w:cs="Calibri"/>
        </w:rPr>
        <w:t xml:space="preserve">Available at: </w:t>
      </w:r>
      <w:hyperlink r:id="rId36" w:history="1">
        <w:r w:rsidRPr="00B27A04">
          <w:rPr>
            <w:rStyle w:val="Hyperlink"/>
            <w:rFonts w:ascii="Calibri" w:hAnsi="Calibri" w:cs="Calibri"/>
          </w:rPr>
          <w:t>https://www.mirror.co.uk/news/uk-news/maxine-carr-20-years-after-27651685</w:t>
        </w:r>
      </w:hyperlink>
      <w:r w:rsidRPr="00B27A04">
        <w:rPr>
          <w:rFonts w:ascii="Calibri" w:hAnsi="Calibri" w:cs="Calibri"/>
        </w:rPr>
        <w:t xml:space="preserve"> (Accessed 29 October 2024)</w:t>
      </w:r>
    </w:p>
    <w:p w14:paraId="07E0606E" w14:textId="77777777" w:rsidR="007545E3" w:rsidRPr="00B27A04" w:rsidRDefault="007545E3" w:rsidP="007545E3">
      <w:pPr>
        <w:rPr>
          <w:rFonts w:ascii="Calibri" w:hAnsi="Calibri" w:cs="Calibri"/>
        </w:rPr>
      </w:pPr>
      <w:r w:rsidRPr="00B27A04">
        <w:rPr>
          <w:rFonts w:ascii="Calibri" w:hAnsi="Calibri" w:cs="Calibri"/>
        </w:rPr>
        <w:t xml:space="preserve">Laurie, J (1997) </w:t>
      </w:r>
      <w:r w:rsidRPr="00B27A04">
        <w:rPr>
          <w:rFonts w:ascii="Calibri" w:hAnsi="Calibri" w:cs="Calibri"/>
          <w:i/>
          <w:iCs/>
        </w:rPr>
        <w:t xml:space="preserve">Police Bill: Access to Criminal Records </w:t>
      </w:r>
      <w:r w:rsidRPr="00B27A04">
        <w:rPr>
          <w:rFonts w:ascii="Calibri" w:hAnsi="Calibri" w:cs="Calibri"/>
        </w:rPr>
        <w:t xml:space="preserve">Available at: </w:t>
      </w:r>
      <w:hyperlink r:id="rId37" w:history="1">
        <w:r w:rsidRPr="00B27A04">
          <w:rPr>
            <w:rStyle w:val="Hyperlink"/>
            <w:rFonts w:ascii="Calibri" w:hAnsi="Calibri" w:cs="Calibri"/>
          </w:rPr>
          <w:t>https://researchbriefings.files.parliament.uk/documents/RP97-23/RP97-23.pdf</w:t>
        </w:r>
      </w:hyperlink>
      <w:r w:rsidRPr="00B27A04">
        <w:rPr>
          <w:rFonts w:ascii="Calibri" w:hAnsi="Calibri" w:cs="Calibri"/>
        </w:rPr>
        <w:t xml:space="preserve"> (Accessed 30 October 2024)</w:t>
      </w:r>
    </w:p>
    <w:p w14:paraId="45E0010D" w14:textId="77777777" w:rsidR="007545E3" w:rsidRPr="00B27A04" w:rsidRDefault="007545E3" w:rsidP="007545E3">
      <w:pPr>
        <w:rPr>
          <w:rFonts w:ascii="Calibri" w:hAnsi="Calibri" w:cs="Calibri"/>
        </w:rPr>
      </w:pPr>
      <w:r w:rsidRPr="00B27A04">
        <w:rPr>
          <w:rFonts w:ascii="Calibri" w:hAnsi="Calibri" w:cs="Calibri"/>
        </w:rPr>
        <w:t xml:space="preserve">Legislation.gov (2010) </w:t>
      </w:r>
      <w:r w:rsidRPr="00B27A04">
        <w:rPr>
          <w:rFonts w:ascii="Calibri" w:hAnsi="Calibri" w:cs="Calibri"/>
          <w:i/>
          <w:iCs/>
        </w:rPr>
        <w:t xml:space="preserve">Explanatory Memorandum To The Police Act 1997 (Criminal Records) (Amendment No. 2) Regulations 2010 </w:t>
      </w:r>
      <w:r w:rsidRPr="00B27A04">
        <w:rPr>
          <w:rFonts w:ascii="Calibri" w:hAnsi="Calibri" w:cs="Calibri"/>
        </w:rPr>
        <w:t xml:space="preserve">Available at: </w:t>
      </w:r>
      <w:hyperlink r:id="rId38" w:history="1">
        <w:r w:rsidRPr="00B27A04">
          <w:rPr>
            <w:rStyle w:val="Hyperlink"/>
            <w:rFonts w:ascii="Calibri" w:hAnsi="Calibri" w:cs="Calibri"/>
          </w:rPr>
          <w:t>https://www.legislation.gov.uk/uksi/2010/2702/pdfs/uksiem_20102702_en.pdf</w:t>
        </w:r>
      </w:hyperlink>
      <w:r w:rsidRPr="00B27A04">
        <w:rPr>
          <w:rFonts w:ascii="Calibri" w:hAnsi="Calibri" w:cs="Calibri"/>
        </w:rPr>
        <w:t xml:space="preserve"> (Accessed 30 October 2024)</w:t>
      </w:r>
    </w:p>
    <w:p w14:paraId="762E3365" w14:textId="74DCDE51" w:rsidR="007545E3" w:rsidRPr="00B27A04" w:rsidRDefault="007545E3" w:rsidP="007545E3">
      <w:pPr>
        <w:rPr>
          <w:rFonts w:ascii="Calibri" w:hAnsi="Calibri" w:cs="Calibri"/>
        </w:rPr>
      </w:pPr>
      <w:r w:rsidRPr="00B27A04">
        <w:rPr>
          <w:rFonts w:ascii="Calibri" w:hAnsi="Calibri" w:cs="Calibri"/>
        </w:rPr>
        <w:t xml:space="preserve">Middleton, F. (2025). </w:t>
      </w:r>
      <w:r w:rsidRPr="00B27A04">
        <w:rPr>
          <w:rFonts w:ascii="Calibri" w:hAnsi="Calibri" w:cs="Calibri"/>
          <w:i/>
          <w:iCs/>
        </w:rPr>
        <w:t>Reliability vs validity in research</w:t>
      </w:r>
      <w:r w:rsidRPr="00B27A04">
        <w:rPr>
          <w:rFonts w:ascii="Calibri" w:hAnsi="Calibri" w:cs="Calibri"/>
        </w:rPr>
        <w:t xml:space="preserve">. [online] </w:t>
      </w:r>
      <w:proofErr w:type="spellStart"/>
      <w:r w:rsidRPr="00B27A04">
        <w:rPr>
          <w:rFonts w:ascii="Calibri" w:hAnsi="Calibri" w:cs="Calibri"/>
        </w:rPr>
        <w:t>Scribbr</w:t>
      </w:r>
      <w:proofErr w:type="spellEnd"/>
      <w:r w:rsidRPr="00B27A04">
        <w:rPr>
          <w:rFonts w:ascii="Calibri" w:hAnsi="Calibri" w:cs="Calibri"/>
        </w:rPr>
        <w:t xml:space="preserve">. Available at: </w:t>
      </w:r>
      <w:hyperlink r:id="rId39" w:history="1">
        <w:r w:rsidRPr="00B27A04">
          <w:rPr>
            <w:rStyle w:val="Hyperlink"/>
            <w:rFonts w:ascii="Calibri" w:hAnsi="Calibri" w:cs="Calibri"/>
          </w:rPr>
          <w:t>https://www.scribbr.com/methodology/reliability-vs-validity/</w:t>
        </w:r>
      </w:hyperlink>
      <w:r w:rsidRPr="00B27A04">
        <w:rPr>
          <w:rFonts w:ascii="Calibri" w:hAnsi="Calibri" w:cs="Calibri"/>
        </w:rPr>
        <w:t xml:space="preserve"> </w:t>
      </w:r>
      <w:r w:rsidR="00916175" w:rsidRPr="00B27A04">
        <w:rPr>
          <w:rFonts w:ascii="Calibri" w:hAnsi="Calibri" w:cs="Calibri"/>
        </w:rPr>
        <w:t>(</w:t>
      </w:r>
      <w:r w:rsidRPr="00B27A04">
        <w:rPr>
          <w:rFonts w:ascii="Calibri" w:hAnsi="Calibri" w:cs="Calibri"/>
        </w:rPr>
        <w:t>Accessed 29 Jan. 202</w:t>
      </w:r>
      <w:r w:rsidR="00916175" w:rsidRPr="00B27A04">
        <w:rPr>
          <w:rFonts w:ascii="Calibri" w:hAnsi="Calibri" w:cs="Calibri"/>
        </w:rPr>
        <w:t>5)</w:t>
      </w:r>
      <w:r w:rsidRPr="00B27A04">
        <w:rPr>
          <w:rFonts w:ascii="Calibri" w:hAnsi="Calibri" w:cs="Calibri"/>
        </w:rPr>
        <w:t>.</w:t>
      </w:r>
    </w:p>
    <w:p w14:paraId="3D952631" w14:textId="77777777" w:rsidR="007545E3" w:rsidRPr="00B27A04" w:rsidRDefault="007545E3" w:rsidP="007545E3">
      <w:pPr>
        <w:rPr>
          <w:rFonts w:ascii="Calibri" w:hAnsi="Calibri" w:cs="Calibri"/>
        </w:rPr>
      </w:pPr>
      <w:r w:rsidRPr="00B27A04">
        <w:rPr>
          <w:rFonts w:ascii="Calibri" w:hAnsi="Calibri" w:cs="Calibri"/>
        </w:rPr>
        <w:t xml:space="preserve">National Policing Improvement Agency (2010) </w:t>
      </w:r>
      <w:r w:rsidRPr="00B27A04">
        <w:rPr>
          <w:rFonts w:ascii="Calibri" w:hAnsi="Calibri" w:cs="Calibri"/>
          <w:i/>
          <w:iCs/>
        </w:rPr>
        <w:t xml:space="preserve">Code of Practice On the Operation and Use of the Police National Database </w:t>
      </w:r>
      <w:r w:rsidRPr="00B27A04">
        <w:rPr>
          <w:rFonts w:ascii="Calibri" w:hAnsi="Calibri" w:cs="Calibri"/>
        </w:rPr>
        <w:t xml:space="preserve">Available at: </w:t>
      </w:r>
      <w:hyperlink r:id="rId40" w:history="1">
        <w:r w:rsidRPr="00B27A04">
          <w:rPr>
            <w:rStyle w:val="Hyperlink"/>
            <w:rFonts w:ascii="Calibri" w:hAnsi="Calibri" w:cs="Calibri"/>
          </w:rPr>
          <w:t>https://assets.publishing.service.gov.uk/government/uploads/system/uploads/attachment_data/file/243554/9999102808.pdf</w:t>
        </w:r>
      </w:hyperlink>
      <w:r w:rsidRPr="00B27A04">
        <w:rPr>
          <w:rFonts w:ascii="Calibri" w:hAnsi="Calibri" w:cs="Calibri"/>
        </w:rPr>
        <w:t xml:space="preserve"> (Accessed 30 October 2024)</w:t>
      </w:r>
    </w:p>
    <w:p w14:paraId="10C4F64D" w14:textId="1A908C71" w:rsidR="007545E3" w:rsidRPr="00B27A04" w:rsidRDefault="007545E3" w:rsidP="007545E3">
      <w:pPr>
        <w:rPr>
          <w:rFonts w:ascii="Calibri" w:hAnsi="Calibri" w:cs="Calibri"/>
        </w:rPr>
      </w:pPr>
      <w:r w:rsidRPr="00B27A04">
        <w:rPr>
          <w:rFonts w:ascii="Calibri" w:hAnsi="Calibri" w:cs="Calibri"/>
        </w:rPr>
        <w:t xml:space="preserve">Phair, D. and Warren, K. (2021). </w:t>
      </w:r>
      <w:r w:rsidRPr="00B27A04">
        <w:rPr>
          <w:rFonts w:ascii="Calibri" w:hAnsi="Calibri" w:cs="Calibri"/>
          <w:i/>
          <w:iCs/>
        </w:rPr>
        <w:t>Saunders’ Research Onion: Explained Simply</w:t>
      </w:r>
      <w:r w:rsidRPr="00B27A04">
        <w:rPr>
          <w:rFonts w:ascii="Calibri" w:hAnsi="Calibri" w:cs="Calibri"/>
        </w:rPr>
        <w:t xml:space="preserve">. [online] Grad Coach. Available at: </w:t>
      </w:r>
      <w:hyperlink r:id="rId41" w:history="1">
        <w:r w:rsidRPr="00B27A04">
          <w:rPr>
            <w:rStyle w:val="Hyperlink"/>
            <w:rFonts w:ascii="Calibri" w:hAnsi="Calibri" w:cs="Calibri"/>
          </w:rPr>
          <w:t>https://gradcoach.com/saunders-research-onion/</w:t>
        </w:r>
      </w:hyperlink>
      <w:r w:rsidRPr="00B27A04">
        <w:rPr>
          <w:rFonts w:ascii="Calibri" w:hAnsi="Calibri" w:cs="Calibri"/>
        </w:rPr>
        <w:t xml:space="preserve"> </w:t>
      </w:r>
      <w:r w:rsidR="00916175" w:rsidRPr="00B27A04">
        <w:rPr>
          <w:rFonts w:ascii="Calibri" w:hAnsi="Calibri" w:cs="Calibri"/>
        </w:rPr>
        <w:t>(</w:t>
      </w:r>
      <w:r w:rsidRPr="00B27A04">
        <w:rPr>
          <w:rFonts w:ascii="Calibri" w:hAnsi="Calibri" w:cs="Calibri"/>
        </w:rPr>
        <w:t>Accessed 28 Jan. 2025</w:t>
      </w:r>
      <w:r w:rsidR="00916175" w:rsidRPr="00B27A04">
        <w:rPr>
          <w:rFonts w:ascii="Calibri" w:hAnsi="Calibri" w:cs="Calibri"/>
        </w:rPr>
        <w:t>)</w:t>
      </w:r>
    </w:p>
    <w:p w14:paraId="3FB0E1DB" w14:textId="77777777" w:rsidR="007545E3" w:rsidRPr="00B27A04" w:rsidRDefault="007545E3" w:rsidP="007545E3">
      <w:pPr>
        <w:rPr>
          <w:rFonts w:ascii="Calibri" w:hAnsi="Calibri" w:cs="Calibri"/>
        </w:rPr>
      </w:pPr>
      <w:r w:rsidRPr="00B27A04">
        <w:rPr>
          <w:rFonts w:ascii="Calibri" w:hAnsi="Calibri" w:cs="Calibri"/>
        </w:rPr>
        <w:t xml:space="preserve">Pythian, R and Kirby, S (2022) What does the UK Police National Database tell us about the future of police intelligence? Available at: </w:t>
      </w:r>
      <w:hyperlink r:id="rId42" w:history="1">
        <w:r w:rsidRPr="00B27A04">
          <w:rPr>
            <w:rStyle w:val="Hyperlink"/>
            <w:rFonts w:ascii="Calibri" w:hAnsi="Calibri" w:cs="Calibri"/>
          </w:rPr>
          <w:t>https://www.researchgate.net/publication/363246055_What_does_the_UK_Police_National_Database_tell_us_about_the_future_of_police_intelligence</w:t>
        </w:r>
      </w:hyperlink>
      <w:r w:rsidRPr="00B27A04">
        <w:rPr>
          <w:rFonts w:ascii="Calibri" w:hAnsi="Calibri" w:cs="Calibri"/>
        </w:rPr>
        <w:t xml:space="preserve"> (Accessed 31 October 2024)</w:t>
      </w:r>
    </w:p>
    <w:p w14:paraId="6ED9D46F" w14:textId="77777777" w:rsidR="00581014" w:rsidRPr="00B27A04" w:rsidRDefault="00581014" w:rsidP="00581014">
      <w:pPr>
        <w:rPr>
          <w:rFonts w:ascii="Calibri" w:hAnsi="Calibri" w:cs="Calibri"/>
        </w:rPr>
      </w:pPr>
      <w:r w:rsidRPr="00B27A04">
        <w:rPr>
          <w:rFonts w:ascii="Calibri" w:hAnsi="Calibri" w:cs="Calibri"/>
        </w:rPr>
        <w:t xml:space="preserve">Saunders, M., Lewis, P., Thornhill, </w:t>
      </w:r>
      <w:proofErr w:type="gramStart"/>
      <w:r w:rsidRPr="00B27A04">
        <w:rPr>
          <w:rFonts w:ascii="Calibri" w:hAnsi="Calibri" w:cs="Calibri"/>
        </w:rPr>
        <w:t>A..</w:t>
      </w:r>
      <w:proofErr w:type="gramEnd"/>
      <w:r w:rsidRPr="00B27A04">
        <w:rPr>
          <w:rFonts w:ascii="Calibri" w:hAnsi="Calibri" w:cs="Calibri"/>
        </w:rPr>
        <w:t xml:space="preserve"> (2016</w:t>
      </w:r>
      <w:r w:rsidRPr="00B27A04">
        <w:rPr>
          <w:rFonts w:ascii="Calibri" w:hAnsi="Calibri" w:cs="Calibri"/>
          <w:i/>
          <w:iCs/>
        </w:rPr>
        <w:t>) Research Methods for Business Students</w:t>
      </w:r>
      <w:r w:rsidRPr="00B27A04">
        <w:rPr>
          <w:rFonts w:ascii="Calibri" w:hAnsi="Calibri" w:cs="Calibri"/>
        </w:rPr>
        <w:t>. 7th ed. Essex: Pearson Education Limited Available at:</w:t>
      </w:r>
      <w:hyperlink r:id="rId43" w:history="1">
        <w:r w:rsidRPr="00B27A04">
          <w:rPr>
            <w:rStyle w:val="Hyperlink"/>
            <w:rFonts w:ascii="Calibri" w:hAnsi="Calibri" w:cs="Calibri"/>
          </w:rPr>
          <w:t>https://books.google.co.uk/books/about/Research_Methods_for_Business_Students_P.html?id=vUdOCgAAQBAJ&amp;redir_esc=y</w:t>
        </w:r>
      </w:hyperlink>
      <w:r w:rsidRPr="00B27A04">
        <w:rPr>
          <w:rFonts w:ascii="Calibri" w:hAnsi="Calibri" w:cs="Calibri"/>
        </w:rPr>
        <w:t xml:space="preserve"> (Accessed 28 Jan 2025)</w:t>
      </w:r>
    </w:p>
    <w:p w14:paraId="60264A1A" w14:textId="77777777" w:rsidR="00581014" w:rsidRPr="00B27A04" w:rsidRDefault="00581014" w:rsidP="00581014">
      <w:pPr>
        <w:rPr>
          <w:rFonts w:ascii="Calibri" w:hAnsi="Calibri" w:cs="Calibri"/>
        </w:rPr>
      </w:pPr>
      <w:r w:rsidRPr="00B27A04">
        <w:rPr>
          <w:rFonts w:ascii="Calibri" w:hAnsi="Calibri" w:cs="Calibri"/>
        </w:rPr>
        <w:t xml:space="preserve">Saunders, M., Lewis, P., Thornhill, </w:t>
      </w:r>
      <w:proofErr w:type="gramStart"/>
      <w:r w:rsidRPr="00B27A04">
        <w:rPr>
          <w:rFonts w:ascii="Calibri" w:hAnsi="Calibri" w:cs="Calibri"/>
        </w:rPr>
        <w:t>A..</w:t>
      </w:r>
      <w:proofErr w:type="gramEnd"/>
      <w:r w:rsidRPr="00B27A04">
        <w:rPr>
          <w:rFonts w:ascii="Calibri" w:hAnsi="Calibri" w:cs="Calibri"/>
        </w:rPr>
        <w:t xml:space="preserve"> (2016) </w:t>
      </w:r>
      <w:r w:rsidRPr="00B27A04">
        <w:rPr>
          <w:rFonts w:ascii="Calibri" w:hAnsi="Calibri" w:cs="Calibri"/>
          <w:i/>
          <w:iCs/>
        </w:rPr>
        <w:t>Research Methods for Business Students</w:t>
      </w:r>
      <w:r w:rsidRPr="00B27A04">
        <w:rPr>
          <w:rFonts w:ascii="Calibri" w:hAnsi="Calibri" w:cs="Calibri"/>
        </w:rPr>
        <w:t xml:space="preserve">. 7th ed. Essex: Pearson Education Limited. Available at: </w:t>
      </w:r>
      <w:hyperlink r:id="rId44" w:history="1">
        <w:r w:rsidRPr="00B27A04">
          <w:rPr>
            <w:rFonts w:ascii="Calibri" w:hAnsi="Calibri" w:cs="Calibri"/>
            <w:color w:val="0000FF"/>
            <w:u w:val="single"/>
          </w:rPr>
          <w:t>Research Methods for Business Students PDF eBook - Mark N. K. Saunders, Philip Lewis, Adrian Thornhill - Google Books</w:t>
        </w:r>
      </w:hyperlink>
      <w:r w:rsidRPr="00B27A04">
        <w:rPr>
          <w:rFonts w:ascii="Calibri" w:hAnsi="Calibri" w:cs="Calibri"/>
        </w:rPr>
        <w:t xml:space="preserve">  (Accessed 28 Jan 2025)</w:t>
      </w:r>
    </w:p>
    <w:p w14:paraId="37F5BEE2" w14:textId="77777777" w:rsidR="00581014" w:rsidRPr="00B27A04" w:rsidRDefault="00581014" w:rsidP="00581014">
      <w:pPr>
        <w:rPr>
          <w:rFonts w:ascii="Calibri" w:hAnsi="Calibri" w:cs="Calibri"/>
        </w:rPr>
      </w:pPr>
      <w:r w:rsidRPr="00B27A04">
        <w:rPr>
          <w:rFonts w:ascii="Calibri" w:hAnsi="Calibri" w:cs="Calibri"/>
        </w:rPr>
        <w:t>Saunders, M., Lewis, P., Thornhill, A. and Bristow, A. (2019</w:t>
      </w:r>
      <w:r w:rsidRPr="00B27A04">
        <w:rPr>
          <w:rFonts w:ascii="Calibri" w:hAnsi="Calibri" w:cs="Calibri"/>
          <w:i/>
          <w:iCs/>
        </w:rPr>
        <w:t>). ‘Research Methods for Business students’</w:t>
      </w:r>
      <w:r w:rsidRPr="00B27A04">
        <w:rPr>
          <w:rFonts w:ascii="Calibri" w:hAnsi="Calibri" w:cs="Calibri"/>
        </w:rPr>
        <w:t xml:space="preserve"> Chapter 4: Understanding Research Philosophy and Approaches to Theory Development. [online] </w:t>
      </w:r>
      <w:proofErr w:type="spellStart"/>
      <w:r w:rsidRPr="00B27A04">
        <w:rPr>
          <w:rFonts w:ascii="Calibri" w:hAnsi="Calibri" w:cs="Calibri"/>
        </w:rPr>
        <w:t>Researchgate</w:t>
      </w:r>
      <w:proofErr w:type="spellEnd"/>
      <w:r w:rsidRPr="00B27A04">
        <w:rPr>
          <w:rFonts w:ascii="Calibri" w:hAnsi="Calibri" w:cs="Calibri"/>
        </w:rPr>
        <w:t xml:space="preserve">. Available at: </w:t>
      </w:r>
      <w:hyperlink r:id="rId45" w:history="1">
        <w:r w:rsidRPr="00B27A04">
          <w:rPr>
            <w:rStyle w:val="Hyperlink"/>
            <w:rFonts w:ascii="Calibri" w:hAnsi="Calibri" w:cs="Calibri"/>
          </w:rPr>
          <w:t>https://www.researchgate.net/publication/330760964_Research_Methods_for_Business_Students_Chapter_4_Understanding_research_philosophy_and_approaches_to_theory_development</w:t>
        </w:r>
      </w:hyperlink>
      <w:r w:rsidRPr="00B27A04">
        <w:rPr>
          <w:rFonts w:ascii="Calibri" w:hAnsi="Calibri" w:cs="Calibri"/>
        </w:rPr>
        <w:t xml:space="preserve"> [Accessed 28 Jan. 2025].</w:t>
      </w:r>
    </w:p>
    <w:p w14:paraId="0FC7273A" w14:textId="42A71EFE" w:rsidR="002A4028" w:rsidRPr="00B27A04" w:rsidRDefault="002A4028" w:rsidP="00581014">
      <w:pPr>
        <w:rPr>
          <w:rFonts w:ascii="Calibri" w:hAnsi="Calibri" w:cs="Calibri"/>
        </w:rPr>
      </w:pPr>
      <w:r w:rsidRPr="00B27A04">
        <w:rPr>
          <w:rFonts w:ascii="Calibri" w:hAnsi="Calibri" w:cs="Calibri"/>
        </w:rPr>
        <w:t xml:space="preserve">Smith, G (2025) </w:t>
      </w:r>
      <w:r w:rsidR="00C70DA6" w:rsidRPr="00B27A04">
        <w:rPr>
          <w:rFonts w:ascii="Calibri" w:hAnsi="Calibri" w:cs="Calibri"/>
          <w:i/>
          <w:iCs/>
        </w:rPr>
        <w:t xml:space="preserve">The Knowledge Academy: What is Data Analysis? A Complete Guide for Beginners </w:t>
      </w:r>
      <w:r w:rsidR="00C70DA6" w:rsidRPr="00B27A04">
        <w:rPr>
          <w:rFonts w:ascii="Calibri" w:hAnsi="Calibri" w:cs="Calibri"/>
        </w:rPr>
        <w:t xml:space="preserve">Available at: </w:t>
      </w:r>
      <w:hyperlink r:id="rId46" w:history="1">
        <w:r w:rsidR="006A1438" w:rsidRPr="00B27A04">
          <w:rPr>
            <w:rStyle w:val="Hyperlink"/>
            <w:rFonts w:ascii="Calibri" w:hAnsi="Calibri" w:cs="Calibri"/>
          </w:rPr>
          <w:t>https://www.theknowledgeacademy.com/blog/what-is-data-analysis/</w:t>
        </w:r>
      </w:hyperlink>
      <w:r w:rsidR="006A1438" w:rsidRPr="00B27A04">
        <w:rPr>
          <w:rFonts w:ascii="Calibri" w:hAnsi="Calibri" w:cs="Calibri"/>
        </w:rPr>
        <w:t xml:space="preserve"> (Accessed: 05</w:t>
      </w:r>
      <w:r w:rsidR="006A1438" w:rsidRPr="00B27A04">
        <w:rPr>
          <w:rFonts w:ascii="Calibri" w:hAnsi="Calibri" w:cs="Calibri"/>
          <w:vertAlign w:val="superscript"/>
        </w:rPr>
        <w:t>th</w:t>
      </w:r>
      <w:r w:rsidR="006A1438" w:rsidRPr="00B27A04">
        <w:rPr>
          <w:rFonts w:ascii="Calibri" w:hAnsi="Calibri" w:cs="Calibri"/>
        </w:rPr>
        <w:t xml:space="preserve"> April 2025)</w:t>
      </w:r>
    </w:p>
    <w:p w14:paraId="3A8E51A8" w14:textId="77777777" w:rsidR="007545E3" w:rsidRPr="00B27A04" w:rsidRDefault="007545E3" w:rsidP="007545E3">
      <w:pPr>
        <w:rPr>
          <w:rFonts w:ascii="Calibri" w:hAnsi="Calibri" w:cs="Calibri"/>
        </w:rPr>
      </w:pPr>
      <w:r w:rsidRPr="00B27A04">
        <w:rPr>
          <w:rFonts w:ascii="Calibri" w:hAnsi="Calibri" w:cs="Calibri"/>
        </w:rPr>
        <w:t xml:space="preserve">Teale, C (2022) Yorkshire Live: </w:t>
      </w:r>
      <w:r w:rsidRPr="00B27A04">
        <w:rPr>
          <w:rFonts w:ascii="Calibri" w:hAnsi="Calibri" w:cs="Calibri"/>
          <w:i/>
          <w:iCs/>
        </w:rPr>
        <w:t xml:space="preserve">Ian Huntley's criminal past and police encounters before he murdered schoolgirls Holly Wells and Jessica Chapman. </w:t>
      </w:r>
      <w:r w:rsidRPr="00B27A04">
        <w:rPr>
          <w:rFonts w:ascii="Calibri" w:hAnsi="Calibri" w:cs="Calibri"/>
        </w:rPr>
        <w:t xml:space="preserve">Available at: </w:t>
      </w:r>
      <w:hyperlink r:id="rId47" w:history="1">
        <w:r w:rsidRPr="00B27A04">
          <w:rPr>
            <w:rStyle w:val="Hyperlink"/>
            <w:rFonts w:ascii="Calibri" w:hAnsi="Calibri" w:cs="Calibri"/>
          </w:rPr>
          <w:t>https://www.examinerlive.co.uk/news/uk-world-news/ian-huntleys-criminal-past-police-25248175</w:t>
        </w:r>
      </w:hyperlink>
      <w:r w:rsidRPr="00B27A04">
        <w:rPr>
          <w:rFonts w:ascii="Calibri" w:hAnsi="Calibri" w:cs="Calibri"/>
        </w:rPr>
        <w:t xml:space="preserve"> (Accessed: 24 October 2024)</w:t>
      </w:r>
    </w:p>
    <w:p w14:paraId="45E52A1E" w14:textId="52D8ED1B" w:rsidR="00581014" w:rsidRPr="00B27A04" w:rsidRDefault="00581014" w:rsidP="007545E3">
      <w:pPr>
        <w:rPr>
          <w:rFonts w:ascii="Calibri" w:hAnsi="Calibri" w:cs="Calibri"/>
        </w:rPr>
      </w:pPr>
      <w:r w:rsidRPr="00B27A04">
        <w:rPr>
          <w:rFonts w:ascii="Calibri" w:hAnsi="Calibri" w:cs="Calibri"/>
        </w:rPr>
        <w:t xml:space="preserve">Thomas, L. (2023). </w:t>
      </w:r>
      <w:r w:rsidRPr="00B27A04">
        <w:rPr>
          <w:rFonts w:ascii="Calibri" w:hAnsi="Calibri" w:cs="Calibri"/>
          <w:i/>
          <w:iCs/>
        </w:rPr>
        <w:t>Cross-Sectional study | definitions, uses &amp; examples</w:t>
      </w:r>
      <w:r w:rsidRPr="00B27A04">
        <w:rPr>
          <w:rFonts w:ascii="Calibri" w:hAnsi="Calibri" w:cs="Calibri"/>
        </w:rPr>
        <w:t xml:space="preserve">. [online] </w:t>
      </w:r>
      <w:proofErr w:type="spellStart"/>
      <w:r w:rsidRPr="00B27A04">
        <w:rPr>
          <w:rFonts w:ascii="Calibri" w:hAnsi="Calibri" w:cs="Calibri"/>
        </w:rPr>
        <w:t>Scribbr</w:t>
      </w:r>
      <w:proofErr w:type="spellEnd"/>
      <w:r w:rsidRPr="00B27A04">
        <w:rPr>
          <w:rFonts w:ascii="Calibri" w:hAnsi="Calibri" w:cs="Calibri"/>
        </w:rPr>
        <w:t>. Available at</w:t>
      </w:r>
      <w:hyperlink r:id="rId48" w:history="1">
        <w:r w:rsidRPr="00B27A04">
          <w:rPr>
            <w:rStyle w:val="Hyperlink"/>
            <w:rFonts w:ascii="Calibri" w:hAnsi="Calibri" w:cs="Calibri"/>
          </w:rPr>
          <w:t>: https://www.scribbr.com/methodology/cross-sectional-study/ .</w:t>
        </w:r>
      </w:hyperlink>
      <w:r w:rsidRPr="00B27A04">
        <w:rPr>
          <w:rFonts w:ascii="Calibri" w:hAnsi="Calibri" w:cs="Calibri"/>
        </w:rPr>
        <w:t xml:space="preserve">  (Accessed 28 Jan 2025)</w:t>
      </w:r>
    </w:p>
    <w:p w14:paraId="2AD16323" w14:textId="4A6383CA" w:rsidR="001B747E" w:rsidRPr="00B27A04" w:rsidRDefault="001B747E" w:rsidP="007545E3">
      <w:pPr>
        <w:rPr>
          <w:rFonts w:ascii="Calibri" w:hAnsi="Calibri" w:cs="Calibri"/>
        </w:rPr>
      </w:pPr>
      <w:r w:rsidRPr="00B27A04">
        <w:rPr>
          <w:rFonts w:ascii="Calibri" w:hAnsi="Calibri" w:cs="Calibri"/>
        </w:rPr>
        <w:t xml:space="preserve">UK Parliament (2023) </w:t>
      </w:r>
      <w:r w:rsidR="00A4608C" w:rsidRPr="00B27A04">
        <w:rPr>
          <w:rFonts w:ascii="Calibri" w:hAnsi="Calibri" w:cs="Calibri"/>
          <w:i/>
          <w:iCs/>
        </w:rPr>
        <w:t xml:space="preserve">Criminal records </w:t>
      </w:r>
      <w:r w:rsidR="00A4608C" w:rsidRPr="00B27A04">
        <w:rPr>
          <w:rFonts w:ascii="Calibri" w:hAnsi="Calibri" w:cs="Calibri"/>
        </w:rPr>
        <w:t xml:space="preserve">Available at: </w:t>
      </w:r>
      <w:hyperlink r:id="rId49" w:history="1">
        <w:r w:rsidR="00A4608C" w:rsidRPr="00B27A04">
          <w:rPr>
            <w:rStyle w:val="Hyperlink"/>
            <w:rFonts w:ascii="Calibri" w:hAnsi="Calibri" w:cs="Calibri"/>
          </w:rPr>
          <w:t>https://commonslibrary.parliament.uk/criminal-records/#:~:text=Criminal%20records%20information%20is%20held%20on%20two%20main,details%20of%20convictions%2C%20cautions%2C%20reprimands%2C%20warnings%20and%20arrests</w:t>
        </w:r>
        <w:r w:rsidR="00A4608C" w:rsidRPr="00B27A04">
          <w:rPr>
            <w:rStyle w:val="Hyperlink"/>
            <w:rFonts w:ascii="Calibri" w:hAnsi="Calibri" w:cs="Calibri"/>
            <w:i/>
            <w:iCs/>
          </w:rPr>
          <w:t>.</w:t>
        </w:r>
      </w:hyperlink>
      <w:r w:rsidR="00A4608C" w:rsidRPr="00B27A04">
        <w:rPr>
          <w:rFonts w:ascii="Calibri" w:hAnsi="Calibri" w:cs="Calibri"/>
          <w:i/>
          <w:iCs/>
        </w:rPr>
        <w:t xml:space="preserve"> </w:t>
      </w:r>
      <w:r w:rsidR="00A4608C" w:rsidRPr="00B27A04">
        <w:rPr>
          <w:rFonts w:ascii="Calibri" w:hAnsi="Calibri" w:cs="Calibri"/>
        </w:rPr>
        <w:t>(Accessed: 6</w:t>
      </w:r>
      <w:r w:rsidR="00A4608C" w:rsidRPr="00B27A04">
        <w:rPr>
          <w:rFonts w:ascii="Calibri" w:hAnsi="Calibri" w:cs="Calibri"/>
          <w:vertAlign w:val="superscript"/>
        </w:rPr>
        <w:t xml:space="preserve"> </w:t>
      </w:r>
      <w:r w:rsidR="00A4608C" w:rsidRPr="00B27A04">
        <w:rPr>
          <w:rFonts w:ascii="Calibri" w:hAnsi="Calibri" w:cs="Calibri"/>
        </w:rPr>
        <w:t>April 2025)</w:t>
      </w:r>
    </w:p>
    <w:p w14:paraId="7F23DB01" w14:textId="77777777" w:rsidR="00A4608C" w:rsidRDefault="00A4608C" w:rsidP="007545E3">
      <w:pPr>
        <w:rPr>
          <w:rFonts w:ascii="Arial" w:hAnsi="Arial" w:cs="Arial"/>
        </w:rPr>
      </w:pPr>
    </w:p>
    <w:p w14:paraId="145A824E" w14:textId="77777777" w:rsidR="00A4608C" w:rsidRPr="00A4608C" w:rsidRDefault="00A4608C" w:rsidP="007545E3">
      <w:pPr>
        <w:rPr>
          <w:rFonts w:ascii="Arial" w:hAnsi="Arial" w:cs="Arial"/>
        </w:rPr>
      </w:pPr>
    </w:p>
    <w:p w14:paraId="3B7EADD7" w14:textId="77777777" w:rsidR="00C538D4" w:rsidRDefault="00C538D4" w:rsidP="00043EEB">
      <w:pPr>
        <w:rPr>
          <w:color w:val="215E99" w:themeColor="text2" w:themeTint="BF"/>
        </w:rPr>
      </w:pPr>
    </w:p>
    <w:p w14:paraId="77FD91D6" w14:textId="77777777" w:rsidR="00C538D4" w:rsidRDefault="00C538D4" w:rsidP="00043EEB">
      <w:pPr>
        <w:rPr>
          <w:color w:val="215E99" w:themeColor="text2" w:themeTint="BF"/>
        </w:rPr>
      </w:pPr>
    </w:p>
    <w:p w14:paraId="430C4951" w14:textId="77777777" w:rsidR="00C538D4" w:rsidRDefault="00C538D4" w:rsidP="00043EEB">
      <w:pPr>
        <w:rPr>
          <w:color w:val="215E99" w:themeColor="text2" w:themeTint="BF"/>
        </w:rPr>
      </w:pPr>
    </w:p>
    <w:p w14:paraId="76782EFE" w14:textId="77777777" w:rsidR="006C69F1" w:rsidRDefault="006C69F1" w:rsidP="00043EEB">
      <w:pPr>
        <w:rPr>
          <w:color w:val="215E99" w:themeColor="text2" w:themeTint="BF"/>
        </w:rPr>
      </w:pPr>
    </w:p>
    <w:p w14:paraId="20A33BF1" w14:textId="77777777" w:rsidR="006C69F1" w:rsidRDefault="006C69F1" w:rsidP="00043EEB">
      <w:pPr>
        <w:rPr>
          <w:color w:val="215E99" w:themeColor="text2" w:themeTint="BF"/>
        </w:rPr>
      </w:pPr>
    </w:p>
    <w:p w14:paraId="6237A1D6" w14:textId="77777777" w:rsidR="006C69F1" w:rsidRDefault="006C69F1" w:rsidP="00043EEB">
      <w:pPr>
        <w:rPr>
          <w:color w:val="215E99" w:themeColor="text2" w:themeTint="BF"/>
        </w:rPr>
      </w:pPr>
    </w:p>
    <w:p w14:paraId="73DB2E0E" w14:textId="77777777" w:rsidR="006C69F1" w:rsidRDefault="006C69F1" w:rsidP="00043EEB">
      <w:pPr>
        <w:rPr>
          <w:color w:val="215E99" w:themeColor="text2" w:themeTint="BF"/>
        </w:rPr>
      </w:pPr>
    </w:p>
    <w:p w14:paraId="48820E2E" w14:textId="77777777" w:rsidR="006C69F1" w:rsidRDefault="006C69F1" w:rsidP="00043EEB">
      <w:pPr>
        <w:rPr>
          <w:color w:val="215E99" w:themeColor="text2" w:themeTint="BF"/>
        </w:rPr>
      </w:pPr>
    </w:p>
    <w:p w14:paraId="43F21706" w14:textId="77777777" w:rsidR="006C69F1" w:rsidRDefault="006C69F1" w:rsidP="00043EEB">
      <w:pPr>
        <w:rPr>
          <w:color w:val="215E99" w:themeColor="text2" w:themeTint="BF"/>
        </w:rPr>
      </w:pPr>
    </w:p>
    <w:p w14:paraId="37283A27" w14:textId="77777777" w:rsidR="006C69F1" w:rsidRDefault="006C69F1" w:rsidP="00043EEB">
      <w:pPr>
        <w:rPr>
          <w:color w:val="215E99" w:themeColor="text2" w:themeTint="BF"/>
        </w:rPr>
      </w:pPr>
    </w:p>
    <w:p w14:paraId="7D1604A1" w14:textId="77777777" w:rsidR="006C69F1" w:rsidRDefault="006C69F1" w:rsidP="00043EEB">
      <w:pPr>
        <w:rPr>
          <w:color w:val="215E99" w:themeColor="text2" w:themeTint="BF"/>
        </w:rPr>
      </w:pPr>
    </w:p>
    <w:p w14:paraId="6E67730C" w14:textId="77777777" w:rsidR="006C69F1" w:rsidRDefault="006C69F1" w:rsidP="00043EEB">
      <w:pPr>
        <w:rPr>
          <w:color w:val="215E99" w:themeColor="text2" w:themeTint="BF"/>
        </w:rPr>
      </w:pPr>
    </w:p>
    <w:p w14:paraId="17EFD6E6" w14:textId="50BC99DC" w:rsidR="00F00A3E" w:rsidRDefault="00C854EE" w:rsidP="00043EEB">
      <w:pPr>
        <w:rPr>
          <w:color w:val="215E99" w:themeColor="text2" w:themeTint="BF"/>
        </w:rPr>
      </w:pPr>
      <w:r w:rsidRPr="00005467">
        <w:rPr>
          <w:color w:val="215E99" w:themeColor="text2" w:themeTint="BF"/>
        </w:rPr>
        <w:lastRenderedPageBreak/>
        <w:t xml:space="preserve">7. </w:t>
      </w:r>
      <w:r w:rsidR="00E742AD" w:rsidRPr="00005467">
        <w:rPr>
          <w:color w:val="215E99" w:themeColor="text2" w:themeTint="BF"/>
        </w:rPr>
        <w:t>Appendices</w:t>
      </w:r>
    </w:p>
    <w:p w14:paraId="235711BF" w14:textId="77777777" w:rsidR="00D23E7A" w:rsidRPr="00005467" w:rsidRDefault="00D23E7A" w:rsidP="00043EEB">
      <w:pPr>
        <w:rPr>
          <w:color w:val="215E99" w:themeColor="text2" w:themeTint="BF"/>
        </w:rPr>
      </w:pPr>
    </w:p>
    <w:p w14:paraId="4618B98E" w14:textId="28296087" w:rsidR="00CD52DC" w:rsidRPr="00005467" w:rsidRDefault="00005467" w:rsidP="00043EEB">
      <w:pPr>
        <w:rPr>
          <w:color w:val="215E99" w:themeColor="text2" w:themeTint="BF"/>
        </w:rPr>
      </w:pPr>
      <w:r w:rsidRPr="00005467">
        <w:rPr>
          <w:color w:val="215E99" w:themeColor="text2" w:themeTint="BF"/>
        </w:rPr>
        <w:t xml:space="preserve">7.1 </w:t>
      </w:r>
      <w:r w:rsidR="00111A4F" w:rsidRPr="00005467">
        <w:rPr>
          <w:color w:val="215E99" w:themeColor="text2" w:themeTint="BF"/>
        </w:rPr>
        <w:t>Appendix 1</w:t>
      </w:r>
    </w:p>
    <w:p w14:paraId="55AFC491" w14:textId="0063BEB9" w:rsidR="00CD52DC" w:rsidRDefault="00CD52DC" w:rsidP="00043EEB">
      <w:bookmarkStart w:id="14" w:name="_Hlk194880461"/>
      <w:r>
        <w:t xml:space="preserve">Figure 1.1 – Research Onion by Saunders et.al </w:t>
      </w:r>
    </w:p>
    <w:bookmarkEnd w:id="14"/>
    <w:p w14:paraId="09BD0AC8" w14:textId="747D741F" w:rsidR="00E82730" w:rsidRPr="002479F9" w:rsidRDefault="00CD52DC" w:rsidP="00043EEB">
      <w:r>
        <w:rPr>
          <w:noProof/>
        </w:rPr>
        <w:drawing>
          <wp:inline distT="0" distB="0" distL="0" distR="0" wp14:anchorId="7885476A" wp14:editId="1E04061C">
            <wp:extent cx="5017135" cy="3584575"/>
            <wp:effectExtent l="0" t="0" r="0" b="0"/>
            <wp:docPr id="350562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017135" cy="3584575"/>
                    </a:xfrm>
                    <a:prstGeom prst="rect">
                      <a:avLst/>
                    </a:prstGeom>
                    <a:noFill/>
                  </pic:spPr>
                </pic:pic>
              </a:graphicData>
            </a:graphic>
          </wp:inline>
        </w:drawing>
      </w:r>
    </w:p>
    <w:p w14:paraId="0E885A03" w14:textId="77777777" w:rsidR="00B27A04" w:rsidRDefault="00B27A04" w:rsidP="00043EEB">
      <w:pPr>
        <w:rPr>
          <w:color w:val="215E99" w:themeColor="text2" w:themeTint="BF"/>
        </w:rPr>
      </w:pPr>
    </w:p>
    <w:p w14:paraId="1BA968E0" w14:textId="77777777" w:rsidR="00B27A04" w:rsidRDefault="00B27A04" w:rsidP="00043EEB">
      <w:pPr>
        <w:rPr>
          <w:color w:val="215E99" w:themeColor="text2" w:themeTint="BF"/>
        </w:rPr>
      </w:pPr>
    </w:p>
    <w:p w14:paraId="3F2BC756" w14:textId="77777777" w:rsidR="00B27A04" w:rsidRDefault="00B27A04" w:rsidP="00043EEB">
      <w:pPr>
        <w:rPr>
          <w:color w:val="215E99" w:themeColor="text2" w:themeTint="BF"/>
        </w:rPr>
      </w:pPr>
    </w:p>
    <w:p w14:paraId="28DEC985" w14:textId="77777777" w:rsidR="00B27A04" w:rsidRDefault="00B27A04" w:rsidP="00043EEB">
      <w:pPr>
        <w:rPr>
          <w:color w:val="215E99" w:themeColor="text2" w:themeTint="BF"/>
        </w:rPr>
      </w:pPr>
    </w:p>
    <w:p w14:paraId="7B7B0932" w14:textId="77777777" w:rsidR="006C69F1" w:rsidRDefault="006C69F1" w:rsidP="00043EEB">
      <w:pPr>
        <w:rPr>
          <w:color w:val="215E99" w:themeColor="text2" w:themeTint="BF"/>
        </w:rPr>
      </w:pPr>
    </w:p>
    <w:p w14:paraId="7A8E7557" w14:textId="77777777" w:rsidR="006C69F1" w:rsidRDefault="006C69F1" w:rsidP="00043EEB">
      <w:pPr>
        <w:rPr>
          <w:color w:val="215E99" w:themeColor="text2" w:themeTint="BF"/>
        </w:rPr>
      </w:pPr>
    </w:p>
    <w:p w14:paraId="01D31D4B" w14:textId="77777777" w:rsidR="006C69F1" w:rsidRDefault="006C69F1" w:rsidP="00043EEB">
      <w:pPr>
        <w:rPr>
          <w:color w:val="215E99" w:themeColor="text2" w:themeTint="BF"/>
        </w:rPr>
      </w:pPr>
    </w:p>
    <w:p w14:paraId="6E0D26BC" w14:textId="77777777" w:rsidR="006C69F1" w:rsidRDefault="006C69F1" w:rsidP="00043EEB">
      <w:pPr>
        <w:rPr>
          <w:color w:val="215E99" w:themeColor="text2" w:themeTint="BF"/>
        </w:rPr>
      </w:pPr>
    </w:p>
    <w:p w14:paraId="08DC01D8" w14:textId="77777777" w:rsidR="006C69F1" w:rsidRDefault="006C69F1" w:rsidP="00043EEB">
      <w:pPr>
        <w:rPr>
          <w:color w:val="215E99" w:themeColor="text2" w:themeTint="BF"/>
        </w:rPr>
      </w:pPr>
    </w:p>
    <w:p w14:paraId="49D83F5F" w14:textId="77777777" w:rsidR="006C69F1" w:rsidRDefault="006C69F1" w:rsidP="00043EEB">
      <w:pPr>
        <w:rPr>
          <w:color w:val="215E99" w:themeColor="text2" w:themeTint="BF"/>
        </w:rPr>
      </w:pPr>
    </w:p>
    <w:p w14:paraId="1DF4672D" w14:textId="77777777" w:rsidR="006C69F1" w:rsidRDefault="006C69F1" w:rsidP="00043EEB">
      <w:pPr>
        <w:rPr>
          <w:color w:val="215E99" w:themeColor="text2" w:themeTint="BF"/>
        </w:rPr>
      </w:pPr>
    </w:p>
    <w:p w14:paraId="2539B690" w14:textId="77777777" w:rsidR="006C69F1" w:rsidRDefault="006C69F1" w:rsidP="00043EEB">
      <w:pPr>
        <w:rPr>
          <w:color w:val="215E99" w:themeColor="text2" w:themeTint="BF"/>
        </w:rPr>
      </w:pPr>
    </w:p>
    <w:p w14:paraId="11BE4857" w14:textId="4426F2B4" w:rsidR="00005467" w:rsidRDefault="0075096D" w:rsidP="00043EEB">
      <w:pPr>
        <w:rPr>
          <w:color w:val="215E99" w:themeColor="text2" w:themeTint="BF"/>
        </w:rPr>
      </w:pPr>
      <w:r w:rsidRPr="00433310">
        <w:rPr>
          <w:color w:val="215E99" w:themeColor="text2" w:themeTint="BF"/>
        </w:rPr>
        <w:lastRenderedPageBreak/>
        <w:t xml:space="preserve">7.2 Appendix 2 </w:t>
      </w:r>
    </w:p>
    <w:p w14:paraId="19220B41" w14:textId="301E5C43" w:rsidR="00433310" w:rsidRDefault="00220F6C" w:rsidP="00043EEB">
      <w:r>
        <w:t xml:space="preserve">Copy of Questionnaire </w:t>
      </w:r>
    </w:p>
    <w:p w14:paraId="6340CA7D" w14:textId="0CBAAA1C" w:rsidR="00990342" w:rsidRPr="00990342" w:rsidRDefault="00990342" w:rsidP="00990342">
      <w:r w:rsidRPr="00990342">
        <w:drawing>
          <wp:inline distT="0" distB="0" distL="0" distR="0" wp14:anchorId="769C3F99" wp14:editId="37C72FD3">
            <wp:extent cx="5127625" cy="6184900"/>
            <wp:effectExtent l="0" t="0" r="0" b="6350"/>
            <wp:docPr id="697489816" name="Picture 3"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489816" name="Picture 3" descr="A close-up of a questionnaire&#10;&#10;AI-generated content may b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130519" cy="6188391"/>
                    </a:xfrm>
                    <a:prstGeom prst="rect">
                      <a:avLst/>
                    </a:prstGeom>
                    <a:noFill/>
                    <a:ln>
                      <a:noFill/>
                    </a:ln>
                  </pic:spPr>
                </pic:pic>
              </a:graphicData>
            </a:graphic>
          </wp:inline>
        </w:drawing>
      </w:r>
    </w:p>
    <w:p w14:paraId="67D889A4" w14:textId="5A1A167A" w:rsidR="003732A6" w:rsidRPr="003732A6" w:rsidRDefault="003732A6" w:rsidP="003732A6">
      <w:r w:rsidRPr="003732A6">
        <w:lastRenderedPageBreak/>
        <w:drawing>
          <wp:inline distT="0" distB="0" distL="0" distR="0" wp14:anchorId="07D3EA84" wp14:editId="4386B5FE">
            <wp:extent cx="5731510" cy="8107045"/>
            <wp:effectExtent l="0" t="0" r="2540" b="8255"/>
            <wp:docPr id="1670580627" name="Picture 4"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580627" name="Picture 4" descr="A close-up of a questionnaire&#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2E10059C" w14:textId="77777777" w:rsidR="00220F6C" w:rsidRPr="00433310" w:rsidRDefault="00220F6C" w:rsidP="00043EEB"/>
    <w:p w14:paraId="2A9F578E" w14:textId="77777777" w:rsidR="00433310" w:rsidRDefault="00433310" w:rsidP="00043EEB">
      <w:pPr>
        <w:rPr>
          <w:color w:val="215E99" w:themeColor="text2" w:themeTint="BF"/>
        </w:rPr>
      </w:pPr>
    </w:p>
    <w:p w14:paraId="600E7248" w14:textId="72D66BE6" w:rsidR="00CC1DDA" w:rsidRPr="00CC1DDA" w:rsidRDefault="00CC1DDA" w:rsidP="00CC1DDA">
      <w:pPr>
        <w:rPr>
          <w:color w:val="215E99" w:themeColor="text2" w:themeTint="BF"/>
        </w:rPr>
      </w:pPr>
      <w:r w:rsidRPr="00CC1DDA">
        <w:rPr>
          <w:color w:val="215E99" w:themeColor="text2" w:themeTint="BF"/>
        </w:rPr>
        <w:lastRenderedPageBreak/>
        <w:drawing>
          <wp:inline distT="0" distB="0" distL="0" distR="0" wp14:anchorId="64BDCA80" wp14:editId="73BC6A63">
            <wp:extent cx="5731510" cy="8107045"/>
            <wp:effectExtent l="0" t="0" r="2540" b="8255"/>
            <wp:docPr id="416130852" name="Picture 5"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130852" name="Picture 5" descr="A close-up of a questionnaire&#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4B2E1FCC" w14:textId="77777777" w:rsidR="003732A6" w:rsidRDefault="003732A6" w:rsidP="00043EEB">
      <w:pPr>
        <w:rPr>
          <w:color w:val="215E99" w:themeColor="text2" w:themeTint="BF"/>
        </w:rPr>
      </w:pPr>
    </w:p>
    <w:p w14:paraId="04399313" w14:textId="77777777" w:rsidR="00CC1DDA" w:rsidRDefault="00CC1DDA" w:rsidP="00043EEB">
      <w:pPr>
        <w:rPr>
          <w:color w:val="215E99" w:themeColor="text2" w:themeTint="BF"/>
        </w:rPr>
      </w:pPr>
    </w:p>
    <w:p w14:paraId="610AB4A0" w14:textId="76604213" w:rsidR="00CC1DDA" w:rsidRPr="00CC1DDA" w:rsidRDefault="00CC1DDA" w:rsidP="00CC1DDA">
      <w:pPr>
        <w:rPr>
          <w:color w:val="215E99" w:themeColor="text2" w:themeTint="BF"/>
        </w:rPr>
      </w:pPr>
      <w:r w:rsidRPr="00CC1DDA">
        <w:rPr>
          <w:color w:val="215E99" w:themeColor="text2" w:themeTint="BF"/>
        </w:rPr>
        <w:lastRenderedPageBreak/>
        <w:drawing>
          <wp:inline distT="0" distB="0" distL="0" distR="0" wp14:anchorId="04DB02E5" wp14:editId="5B695A5C">
            <wp:extent cx="5731510" cy="8107045"/>
            <wp:effectExtent l="0" t="0" r="2540" b="8255"/>
            <wp:docPr id="565423359" name="Picture 6"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423359" name="Picture 6" descr="A close-up of a questionnaire&#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3D394DF0" w14:textId="77777777" w:rsidR="00CC1DDA" w:rsidRDefault="00CC1DDA" w:rsidP="00043EEB">
      <w:pPr>
        <w:rPr>
          <w:color w:val="215E99" w:themeColor="text2" w:themeTint="BF"/>
        </w:rPr>
      </w:pPr>
    </w:p>
    <w:p w14:paraId="3C6DCD4A" w14:textId="77777777" w:rsidR="00CC1DDA" w:rsidRDefault="00CC1DDA" w:rsidP="00043EEB">
      <w:pPr>
        <w:rPr>
          <w:color w:val="215E99" w:themeColor="text2" w:themeTint="BF"/>
        </w:rPr>
      </w:pPr>
    </w:p>
    <w:p w14:paraId="0984489B" w14:textId="484B4F1C" w:rsidR="000C0AF3" w:rsidRPr="000C0AF3" w:rsidRDefault="000C0AF3" w:rsidP="000C0AF3">
      <w:pPr>
        <w:rPr>
          <w:color w:val="215E99" w:themeColor="text2" w:themeTint="BF"/>
        </w:rPr>
      </w:pPr>
      <w:r w:rsidRPr="000C0AF3">
        <w:rPr>
          <w:color w:val="215E99" w:themeColor="text2" w:themeTint="BF"/>
        </w:rPr>
        <w:lastRenderedPageBreak/>
        <w:drawing>
          <wp:inline distT="0" distB="0" distL="0" distR="0" wp14:anchorId="6930A058" wp14:editId="04EB2F92">
            <wp:extent cx="5731510" cy="8107045"/>
            <wp:effectExtent l="0" t="0" r="2540" b="8255"/>
            <wp:docPr id="500915250" name="Picture 7"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915250" name="Picture 7" descr="A close-up of a questionnaire&#10;&#10;AI-generated content may be incorrect."/>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38CD7ACD" w14:textId="77777777" w:rsidR="000C0AF3" w:rsidRDefault="000C0AF3" w:rsidP="00043EEB">
      <w:pPr>
        <w:rPr>
          <w:color w:val="215E99" w:themeColor="text2" w:themeTint="BF"/>
        </w:rPr>
      </w:pPr>
    </w:p>
    <w:p w14:paraId="327F35D5" w14:textId="77777777" w:rsidR="000C0AF3" w:rsidRDefault="000C0AF3" w:rsidP="00043EEB">
      <w:pPr>
        <w:rPr>
          <w:color w:val="215E99" w:themeColor="text2" w:themeTint="BF"/>
        </w:rPr>
      </w:pPr>
    </w:p>
    <w:p w14:paraId="29CF923E" w14:textId="08C47E0B" w:rsidR="000C0AF3" w:rsidRPr="000C0AF3" w:rsidRDefault="000C0AF3" w:rsidP="000C0AF3">
      <w:pPr>
        <w:rPr>
          <w:color w:val="215E99" w:themeColor="text2" w:themeTint="BF"/>
        </w:rPr>
      </w:pPr>
      <w:r w:rsidRPr="000C0AF3">
        <w:rPr>
          <w:color w:val="215E99" w:themeColor="text2" w:themeTint="BF"/>
        </w:rPr>
        <w:lastRenderedPageBreak/>
        <w:drawing>
          <wp:inline distT="0" distB="0" distL="0" distR="0" wp14:anchorId="3F1528EB" wp14:editId="0888D8A0">
            <wp:extent cx="5731510" cy="8107045"/>
            <wp:effectExtent l="0" t="0" r="2540" b="8255"/>
            <wp:docPr id="1113855346" name="Picture 9"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855346" name="Picture 9" descr="A close-up of a questionnaire&#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36C43DC1" w14:textId="0314D78D" w:rsidR="000C0AF3" w:rsidRDefault="000C0AF3" w:rsidP="00043EEB">
      <w:pPr>
        <w:rPr>
          <w:color w:val="215E99" w:themeColor="text2" w:themeTint="BF"/>
        </w:rPr>
      </w:pPr>
    </w:p>
    <w:p w14:paraId="0970CCE4" w14:textId="77777777" w:rsidR="000C0AF3" w:rsidRDefault="000C0AF3" w:rsidP="00043EEB">
      <w:pPr>
        <w:rPr>
          <w:color w:val="215E99" w:themeColor="text2" w:themeTint="BF"/>
        </w:rPr>
      </w:pPr>
    </w:p>
    <w:p w14:paraId="5F5B71D2" w14:textId="7E304BB3" w:rsidR="0056697A" w:rsidRPr="0056697A" w:rsidRDefault="0056697A" w:rsidP="0056697A">
      <w:pPr>
        <w:rPr>
          <w:color w:val="215E99" w:themeColor="text2" w:themeTint="BF"/>
        </w:rPr>
      </w:pPr>
      <w:r w:rsidRPr="0056697A">
        <w:rPr>
          <w:color w:val="215E99" w:themeColor="text2" w:themeTint="BF"/>
        </w:rPr>
        <w:lastRenderedPageBreak/>
        <w:drawing>
          <wp:inline distT="0" distB="0" distL="0" distR="0" wp14:anchorId="056DC641" wp14:editId="0E7E13DF">
            <wp:extent cx="5731510" cy="8107045"/>
            <wp:effectExtent l="0" t="0" r="2540" b="8255"/>
            <wp:docPr id="453058212" name="Picture 10"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058212" name="Picture 10" descr="A close-up of a questionnaire&#10;&#10;AI-generated content may be incorrec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560B3F51" w14:textId="77777777" w:rsidR="000C0AF3" w:rsidRDefault="000C0AF3" w:rsidP="00043EEB">
      <w:pPr>
        <w:rPr>
          <w:color w:val="215E99" w:themeColor="text2" w:themeTint="BF"/>
        </w:rPr>
      </w:pPr>
    </w:p>
    <w:p w14:paraId="4E2B1B62" w14:textId="77777777" w:rsidR="0056697A" w:rsidRDefault="0056697A" w:rsidP="00043EEB">
      <w:pPr>
        <w:rPr>
          <w:color w:val="215E99" w:themeColor="text2" w:themeTint="BF"/>
        </w:rPr>
      </w:pPr>
    </w:p>
    <w:p w14:paraId="2CF22009" w14:textId="28EBAD43" w:rsidR="0056697A" w:rsidRPr="0056697A" w:rsidRDefault="0056697A" w:rsidP="0056697A">
      <w:pPr>
        <w:rPr>
          <w:color w:val="215E99" w:themeColor="text2" w:themeTint="BF"/>
        </w:rPr>
      </w:pPr>
      <w:r w:rsidRPr="0056697A">
        <w:rPr>
          <w:color w:val="215E99" w:themeColor="text2" w:themeTint="BF"/>
        </w:rPr>
        <w:lastRenderedPageBreak/>
        <w:drawing>
          <wp:inline distT="0" distB="0" distL="0" distR="0" wp14:anchorId="6AD949D3" wp14:editId="253572B3">
            <wp:extent cx="5731510" cy="8107045"/>
            <wp:effectExtent l="0" t="0" r="2540" b="8255"/>
            <wp:docPr id="101018067" name="Picture 1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18067" name="Picture 11" descr="A close-up of a questionnaire&#10;&#10;AI-generated content may be incorrect."/>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65803316" w14:textId="77777777" w:rsidR="0056697A" w:rsidRDefault="0056697A" w:rsidP="00043EEB">
      <w:pPr>
        <w:rPr>
          <w:color w:val="215E99" w:themeColor="text2" w:themeTint="BF"/>
        </w:rPr>
      </w:pPr>
    </w:p>
    <w:p w14:paraId="6751578B" w14:textId="77777777" w:rsidR="0056697A" w:rsidRDefault="0056697A" w:rsidP="00043EEB">
      <w:pPr>
        <w:rPr>
          <w:color w:val="215E99" w:themeColor="text2" w:themeTint="BF"/>
        </w:rPr>
      </w:pPr>
    </w:p>
    <w:p w14:paraId="17E8AF65" w14:textId="77ED8599" w:rsidR="0056697A" w:rsidRPr="0056697A" w:rsidRDefault="0056697A" w:rsidP="0056697A">
      <w:pPr>
        <w:rPr>
          <w:color w:val="215E99" w:themeColor="text2" w:themeTint="BF"/>
        </w:rPr>
      </w:pPr>
      <w:r w:rsidRPr="0056697A">
        <w:rPr>
          <w:color w:val="215E99" w:themeColor="text2" w:themeTint="BF"/>
        </w:rPr>
        <w:lastRenderedPageBreak/>
        <w:drawing>
          <wp:inline distT="0" distB="0" distL="0" distR="0" wp14:anchorId="3A0CCB86" wp14:editId="6C7A26F5">
            <wp:extent cx="5731510" cy="8107045"/>
            <wp:effectExtent l="0" t="0" r="2540" b="8255"/>
            <wp:docPr id="800630833" name="Picture 12"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630833" name="Picture 12" descr="A close-up of a questionnaire&#10;&#10;AI-generated content may be incorrect."/>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7059BDFC" w14:textId="77777777" w:rsidR="004E033B" w:rsidRDefault="004E033B" w:rsidP="00043EEB">
      <w:pPr>
        <w:rPr>
          <w:color w:val="215E99" w:themeColor="text2" w:themeTint="BF"/>
        </w:rPr>
      </w:pPr>
    </w:p>
    <w:p w14:paraId="20C8E980" w14:textId="77777777" w:rsidR="00340071" w:rsidRDefault="00340071" w:rsidP="00043EEB">
      <w:pPr>
        <w:rPr>
          <w:color w:val="215E99" w:themeColor="text2" w:themeTint="BF"/>
        </w:rPr>
      </w:pPr>
    </w:p>
    <w:p w14:paraId="231D224F" w14:textId="28A6C464" w:rsidR="004E033B" w:rsidRDefault="004E033B" w:rsidP="00043EEB">
      <w:pPr>
        <w:rPr>
          <w:color w:val="215E99" w:themeColor="text2" w:themeTint="BF"/>
        </w:rPr>
      </w:pPr>
      <w:r>
        <w:rPr>
          <w:color w:val="215E99" w:themeColor="text2" w:themeTint="BF"/>
        </w:rPr>
        <w:lastRenderedPageBreak/>
        <w:t xml:space="preserve">7. 3 Appendix 3  </w:t>
      </w:r>
    </w:p>
    <w:p w14:paraId="4467502F" w14:textId="1166AAD2" w:rsidR="004E033B" w:rsidRDefault="004E033B" w:rsidP="00043EEB">
      <w:r>
        <w:t xml:space="preserve">Copy of Results </w:t>
      </w:r>
    </w:p>
    <w:p w14:paraId="2E3FF0F3" w14:textId="58C7FB4B" w:rsidR="00F95137" w:rsidRPr="00F95137" w:rsidRDefault="00F95137" w:rsidP="00F95137">
      <w:r w:rsidRPr="00F95137">
        <w:drawing>
          <wp:inline distT="0" distB="0" distL="0" distR="0" wp14:anchorId="24F6E1C4" wp14:editId="0B5E63F1">
            <wp:extent cx="5731510" cy="8107045"/>
            <wp:effectExtent l="0" t="0" r="2540" b="8255"/>
            <wp:docPr id="64848101"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48101" name="Picture 14" descr="A screenshot of a computer&#10;&#10;AI-generated content may be incorrect."/>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4B7A79E2" w14:textId="4C0199D7" w:rsidR="00C84C2B" w:rsidRDefault="00C84C2B" w:rsidP="00C84C2B"/>
    <w:p w14:paraId="28E2442E" w14:textId="77777777" w:rsidR="00F95137" w:rsidRPr="00C84C2B" w:rsidRDefault="00F95137" w:rsidP="00C84C2B"/>
    <w:p w14:paraId="63226142" w14:textId="68FDFEDF" w:rsidR="005939A1" w:rsidRPr="005939A1" w:rsidRDefault="005939A1" w:rsidP="005939A1">
      <w:r w:rsidRPr="005939A1">
        <w:drawing>
          <wp:inline distT="0" distB="0" distL="0" distR="0" wp14:anchorId="600CB902" wp14:editId="230A9157">
            <wp:extent cx="5731510" cy="8107045"/>
            <wp:effectExtent l="0" t="0" r="2540" b="8255"/>
            <wp:docPr id="1336205154" name="Picture 1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205154" name="Picture 15" descr="A screenshot of a graph&#10;&#10;AI-generated content may be incorrect."/>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56364D09" w14:textId="77777777" w:rsidR="004E033B" w:rsidRPr="004E033B" w:rsidRDefault="004E033B" w:rsidP="00043EEB"/>
    <w:p w14:paraId="406E1BE2" w14:textId="3A0445A0" w:rsidR="005939A1" w:rsidRPr="005939A1" w:rsidRDefault="005939A1" w:rsidP="005939A1">
      <w:pPr>
        <w:rPr>
          <w:color w:val="215E99" w:themeColor="text2" w:themeTint="BF"/>
        </w:rPr>
      </w:pPr>
      <w:r w:rsidRPr="005939A1">
        <w:rPr>
          <w:color w:val="215E99" w:themeColor="text2" w:themeTint="BF"/>
        </w:rPr>
        <w:drawing>
          <wp:inline distT="0" distB="0" distL="0" distR="0" wp14:anchorId="4D5E945A" wp14:editId="5770F241">
            <wp:extent cx="5731510" cy="8107045"/>
            <wp:effectExtent l="0" t="0" r="2540" b="8255"/>
            <wp:docPr id="964672554" name="Picture 16"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672554" name="Picture 16" descr="A screenshot of a test&#10;&#10;AI-generated content may b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2A736129" w14:textId="77777777" w:rsidR="004E033B" w:rsidRDefault="004E033B" w:rsidP="00043EEB">
      <w:pPr>
        <w:rPr>
          <w:color w:val="215E99" w:themeColor="text2" w:themeTint="BF"/>
        </w:rPr>
      </w:pPr>
    </w:p>
    <w:p w14:paraId="2A0D2017" w14:textId="77777777" w:rsidR="005939A1" w:rsidRDefault="005939A1" w:rsidP="00043EEB">
      <w:pPr>
        <w:rPr>
          <w:color w:val="215E99" w:themeColor="text2" w:themeTint="BF"/>
        </w:rPr>
      </w:pPr>
    </w:p>
    <w:p w14:paraId="6F6905EC" w14:textId="6AE92A7F" w:rsidR="005939A1" w:rsidRPr="005939A1" w:rsidRDefault="005939A1" w:rsidP="005939A1">
      <w:pPr>
        <w:rPr>
          <w:color w:val="215E99" w:themeColor="text2" w:themeTint="BF"/>
        </w:rPr>
      </w:pPr>
      <w:r w:rsidRPr="005939A1">
        <w:rPr>
          <w:color w:val="215E99" w:themeColor="text2" w:themeTint="BF"/>
        </w:rPr>
        <w:drawing>
          <wp:inline distT="0" distB="0" distL="0" distR="0" wp14:anchorId="4BA0B5BE" wp14:editId="1F9FFB1B">
            <wp:extent cx="5731510" cy="8107045"/>
            <wp:effectExtent l="0" t="0" r="2540" b="8255"/>
            <wp:docPr id="460195602" name="Picture 17"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195602" name="Picture 17" descr="A screenshot of a questionnaire&#10;&#10;AI-generated content may b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6DC647E6" w14:textId="77777777" w:rsidR="005939A1" w:rsidRDefault="005939A1" w:rsidP="00043EEB">
      <w:pPr>
        <w:rPr>
          <w:color w:val="215E99" w:themeColor="text2" w:themeTint="BF"/>
        </w:rPr>
      </w:pPr>
    </w:p>
    <w:p w14:paraId="778C3085" w14:textId="77777777" w:rsidR="005939A1" w:rsidRDefault="005939A1" w:rsidP="00043EEB">
      <w:pPr>
        <w:rPr>
          <w:color w:val="215E99" w:themeColor="text2" w:themeTint="BF"/>
        </w:rPr>
      </w:pPr>
    </w:p>
    <w:p w14:paraId="5B87D82E" w14:textId="6CF1810D" w:rsidR="009F52B1" w:rsidRPr="009F52B1" w:rsidRDefault="009F52B1" w:rsidP="009F52B1">
      <w:pPr>
        <w:rPr>
          <w:color w:val="215E99" w:themeColor="text2" w:themeTint="BF"/>
        </w:rPr>
      </w:pPr>
      <w:r w:rsidRPr="009F52B1">
        <w:rPr>
          <w:color w:val="215E99" w:themeColor="text2" w:themeTint="BF"/>
        </w:rPr>
        <w:drawing>
          <wp:inline distT="0" distB="0" distL="0" distR="0" wp14:anchorId="04D0DBAB" wp14:editId="5D89F064">
            <wp:extent cx="5731510" cy="8107045"/>
            <wp:effectExtent l="0" t="0" r="2540" b="8255"/>
            <wp:docPr id="2066943689" name="Picture 18"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943689" name="Picture 18" descr="A close-up of a graph&#10;&#10;AI-generated content may be incorrect."/>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038B817C" w14:textId="77777777" w:rsidR="005939A1" w:rsidRDefault="005939A1" w:rsidP="00043EEB">
      <w:pPr>
        <w:rPr>
          <w:color w:val="215E99" w:themeColor="text2" w:themeTint="BF"/>
        </w:rPr>
      </w:pPr>
    </w:p>
    <w:p w14:paraId="46E74077" w14:textId="77777777" w:rsidR="009F52B1" w:rsidRDefault="009F52B1" w:rsidP="00043EEB">
      <w:pPr>
        <w:rPr>
          <w:color w:val="215E99" w:themeColor="text2" w:themeTint="BF"/>
        </w:rPr>
      </w:pPr>
    </w:p>
    <w:p w14:paraId="76F8B51A" w14:textId="04994C79" w:rsidR="009F52B1" w:rsidRPr="009F52B1" w:rsidRDefault="009F52B1" w:rsidP="009F52B1">
      <w:pPr>
        <w:rPr>
          <w:color w:val="215E99" w:themeColor="text2" w:themeTint="BF"/>
        </w:rPr>
      </w:pPr>
      <w:r w:rsidRPr="009F52B1">
        <w:rPr>
          <w:color w:val="215E99" w:themeColor="text2" w:themeTint="BF"/>
        </w:rPr>
        <w:drawing>
          <wp:inline distT="0" distB="0" distL="0" distR="0" wp14:anchorId="6CEDB9AB" wp14:editId="6098B5F9">
            <wp:extent cx="5731510" cy="8107045"/>
            <wp:effectExtent l="0" t="0" r="2540" b="8255"/>
            <wp:docPr id="1763257399" name="Picture 19"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257399" name="Picture 19" descr="A close-up of a document&#10;&#10;AI-generated content may be incorrect."/>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2964F2B0" w14:textId="77777777" w:rsidR="009F52B1" w:rsidRDefault="009F52B1" w:rsidP="00043EEB">
      <w:pPr>
        <w:rPr>
          <w:color w:val="215E99" w:themeColor="text2" w:themeTint="BF"/>
        </w:rPr>
      </w:pPr>
    </w:p>
    <w:p w14:paraId="269F18B0" w14:textId="77777777" w:rsidR="009F52B1" w:rsidRDefault="009F52B1" w:rsidP="00043EEB">
      <w:pPr>
        <w:rPr>
          <w:color w:val="215E99" w:themeColor="text2" w:themeTint="BF"/>
        </w:rPr>
      </w:pPr>
    </w:p>
    <w:p w14:paraId="563A821B" w14:textId="35799DCD" w:rsidR="009F52B1" w:rsidRPr="009F52B1" w:rsidRDefault="009F52B1" w:rsidP="009F52B1">
      <w:pPr>
        <w:rPr>
          <w:color w:val="215E99" w:themeColor="text2" w:themeTint="BF"/>
        </w:rPr>
      </w:pPr>
      <w:r w:rsidRPr="009F52B1">
        <w:rPr>
          <w:color w:val="215E99" w:themeColor="text2" w:themeTint="BF"/>
        </w:rPr>
        <w:drawing>
          <wp:inline distT="0" distB="0" distL="0" distR="0" wp14:anchorId="11827E78" wp14:editId="789AAAD5">
            <wp:extent cx="5731510" cy="8107045"/>
            <wp:effectExtent l="0" t="0" r="2540" b="8255"/>
            <wp:docPr id="230356629" name="Picture 20"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356629" name="Picture 20" descr="A white paper with black text&#10;&#10;AI-generated content may be incorrect."/>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77DEAF5A" w14:textId="77777777" w:rsidR="009F52B1" w:rsidRDefault="009F52B1" w:rsidP="00043EEB">
      <w:pPr>
        <w:rPr>
          <w:color w:val="215E99" w:themeColor="text2" w:themeTint="BF"/>
        </w:rPr>
      </w:pPr>
    </w:p>
    <w:p w14:paraId="077BABBD" w14:textId="77777777" w:rsidR="009F52B1" w:rsidRDefault="009F52B1" w:rsidP="00043EEB">
      <w:pPr>
        <w:rPr>
          <w:color w:val="215E99" w:themeColor="text2" w:themeTint="BF"/>
        </w:rPr>
      </w:pPr>
    </w:p>
    <w:p w14:paraId="06E2A2B3" w14:textId="5474B92E" w:rsidR="009F52B1" w:rsidRPr="009F52B1" w:rsidRDefault="009F52B1" w:rsidP="009F52B1">
      <w:pPr>
        <w:rPr>
          <w:color w:val="215E99" w:themeColor="text2" w:themeTint="BF"/>
        </w:rPr>
      </w:pPr>
      <w:r w:rsidRPr="009F52B1">
        <w:rPr>
          <w:color w:val="215E99" w:themeColor="text2" w:themeTint="BF"/>
        </w:rPr>
        <w:drawing>
          <wp:inline distT="0" distB="0" distL="0" distR="0" wp14:anchorId="6750192C" wp14:editId="2E79255A">
            <wp:extent cx="5731510" cy="8107045"/>
            <wp:effectExtent l="0" t="0" r="2540" b="8255"/>
            <wp:docPr id="2020649354"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649354" name="Picture 21" descr="A screenshot of a computer&#10;&#10;AI-generated content may be incorrect."/>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011FCEA9" w14:textId="77777777" w:rsidR="009F52B1" w:rsidRDefault="009F52B1" w:rsidP="00043EEB">
      <w:pPr>
        <w:rPr>
          <w:color w:val="215E99" w:themeColor="text2" w:themeTint="BF"/>
        </w:rPr>
      </w:pPr>
    </w:p>
    <w:p w14:paraId="17F73511" w14:textId="77777777" w:rsidR="009F52B1" w:rsidRDefault="009F52B1" w:rsidP="00043EEB">
      <w:pPr>
        <w:rPr>
          <w:color w:val="215E99" w:themeColor="text2" w:themeTint="BF"/>
        </w:rPr>
      </w:pPr>
    </w:p>
    <w:p w14:paraId="1B7BCAEB" w14:textId="1900DBC5" w:rsidR="003C0FA4" w:rsidRPr="003C0FA4" w:rsidRDefault="003C0FA4" w:rsidP="003C0FA4">
      <w:pPr>
        <w:rPr>
          <w:color w:val="215E99" w:themeColor="text2" w:themeTint="BF"/>
        </w:rPr>
      </w:pPr>
      <w:r w:rsidRPr="003C0FA4">
        <w:rPr>
          <w:color w:val="215E99" w:themeColor="text2" w:themeTint="BF"/>
        </w:rPr>
        <w:drawing>
          <wp:inline distT="0" distB="0" distL="0" distR="0" wp14:anchorId="30F3FE9E" wp14:editId="7C33FEC9">
            <wp:extent cx="5731510" cy="8107045"/>
            <wp:effectExtent l="0" t="0" r="2540" b="8255"/>
            <wp:docPr id="1844146180" name="Picture 2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46180" name="Picture 22" descr="A screenshot of a graph&#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48137B97" w14:textId="77777777" w:rsidR="009F52B1" w:rsidRDefault="009F52B1" w:rsidP="00043EEB">
      <w:pPr>
        <w:rPr>
          <w:color w:val="215E99" w:themeColor="text2" w:themeTint="BF"/>
        </w:rPr>
      </w:pPr>
    </w:p>
    <w:p w14:paraId="7C4632A4" w14:textId="77777777" w:rsidR="003C0FA4" w:rsidRDefault="003C0FA4" w:rsidP="00043EEB">
      <w:pPr>
        <w:rPr>
          <w:color w:val="215E99" w:themeColor="text2" w:themeTint="BF"/>
        </w:rPr>
      </w:pPr>
    </w:p>
    <w:p w14:paraId="727DDE2B" w14:textId="56F497B7" w:rsidR="003C0FA4" w:rsidRPr="003C0FA4" w:rsidRDefault="003C0FA4" w:rsidP="003C0FA4">
      <w:pPr>
        <w:rPr>
          <w:color w:val="215E99" w:themeColor="text2" w:themeTint="BF"/>
        </w:rPr>
      </w:pPr>
      <w:r w:rsidRPr="003C0FA4">
        <w:rPr>
          <w:color w:val="215E99" w:themeColor="text2" w:themeTint="BF"/>
        </w:rPr>
        <w:drawing>
          <wp:inline distT="0" distB="0" distL="0" distR="0" wp14:anchorId="45629869" wp14:editId="30CB2415">
            <wp:extent cx="5731510" cy="8107045"/>
            <wp:effectExtent l="0" t="0" r="2540" b="8255"/>
            <wp:docPr id="2083388011"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88011" name="Picture 23" descr="A screenshot of a computer&#10;&#10;AI-generated content may be incorrect."/>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3E995F9D" w14:textId="77777777" w:rsidR="003C0FA4" w:rsidRDefault="003C0FA4" w:rsidP="00043EEB">
      <w:pPr>
        <w:rPr>
          <w:color w:val="215E99" w:themeColor="text2" w:themeTint="BF"/>
        </w:rPr>
      </w:pPr>
    </w:p>
    <w:p w14:paraId="62D319C4" w14:textId="77777777" w:rsidR="003C0FA4" w:rsidRDefault="003C0FA4" w:rsidP="00043EEB">
      <w:pPr>
        <w:rPr>
          <w:color w:val="215E99" w:themeColor="text2" w:themeTint="BF"/>
        </w:rPr>
      </w:pPr>
    </w:p>
    <w:p w14:paraId="50C0FC4A" w14:textId="6796642B" w:rsidR="003C0FA4" w:rsidRPr="003C0FA4" w:rsidRDefault="003C0FA4" w:rsidP="003C0FA4">
      <w:pPr>
        <w:rPr>
          <w:color w:val="215E99" w:themeColor="text2" w:themeTint="BF"/>
        </w:rPr>
      </w:pPr>
      <w:r w:rsidRPr="003C0FA4">
        <w:rPr>
          <w:color w:val="215E99" w:themeColor="text2" w:themeTint="BF"/>
        </w:rPr>
        <w:drawing>
          <wp:inline distT="0" distB="0" distL="0" distR="0" wp14:anchorId="2F865D95" wp14:editId="7F566770">
            <wp:extent cx="5731510" cy="8107045"/>
            <wp:effectExtent l="0" t="0" r="2540" b="8255"/>
            <wp:docPr id="1022363171" name="Picture 24"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363171" name="Picture 24" descr="A close-up of a questionnaire&#10;&#10;AI-generated content may be incorrect."/>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162D2A47" w14:textId="77777777" w:rsidR="003C0FA4" w:rsidRDefault="003C0FA4" w:rsidP="00043EEB">
      <w:pPr>
        <w:rPr>
          <w:color w:val="215E99" w:themeColor="text2" w:themeTint="BF"/>
        </w:rPr>
      </w:pPr>
    </w:p>
    <w:p w14:paraId="5C67AF3E" w14:textId="77777777" w:rsidR="003C0FA4" w:rsidRDefault="003C0FA4" w:rsidP="00043EEB">
      <w:pPr>
        <w:rPr>
          <w:color w:val="215E99" w:themeColor="text2" w:themeTint="BF"/>
        </w:rPr>
      </w:pPr>
    </w:p>
    <w:p w14:paraId="123E25B0" w14:textId="23BB482A" w:rsidR="00E82730" w:rsidRPr="00E82730" w:rsidRDefault="00E82730" w:rsidP="00E82730">
      <w:pPr>
        <w:rPr>
          <w:color w:val="215E99" w:themeColor="text2" w:themeTint="BF"/>
        </w:rPr>
      </w:pPr>
      <w:r w:rsidRPr="00E82730">
        <w:rPr>
          <w:color w:val="215E99" w:themeColor="text2" w:themeTint="BF"/>
        </w:rPr>
        <w:drawing>
          <wp:inline distT="0" distB="0" distL="0" distR="0" wp14:anchorId="08006562" wp14:editId="73D132B0">
            <wp:extent cx="5731510" cy="8107045"/>
            <wp:effectExtent l="0" t="0" r="2540" b="8255"/>
            <wp:docPr id="305999074" name="Picture 25"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999074" name="Picture 25" descr="A close-up of a questionnaire&#10;&#10;AI-generated content may be incorrect."/>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5946772A" w14:textId="77777777" w:rsidR="003C0FA4" w:rsidRDefault="003C0FA4" w:rsidP="00043EEB">
      <w:pPr>
        <w:rPr>
          <w:color w:val="215E99" w:themeColor="text2" w:themeTint="BF"/>
        </w:rPr>
      </w:pPr>
    </w:p>
    <w:p w14:paraId="4C3CC4C4" w14:textId="77777777" w:rsidR="00E82730" w:rsidRDefault="00E82730" w:rsidP="00043EEB">
      <w:pPr>
        <w:rPr>
          <w:color w:val="215E99" w:themeColor="text2" w:themeTint="BF"/>
        </w:rPr>
      </w:pPr>
    </w:p>
    <w:p w14:paraId="389123ED" w14:textId="0461E147" w:rsidR="00E82730" w:rsidRPr="00E82730" w:rsidRDefault="00E82730" w:rsidP="00E82730">
      <w:pPr>
        <w:rPr>
          <w:color w:val="215E99" w:themeColor="text2" w:themeTint="BF"/>
        </w:rPr>
      </w:pPr>
      <w:r w:rsidRPr="00E82730">
        <w:rPr>
          <w:color w:val="215E99" w:themeColor="text2" w:themeTint="BF"/>
        </w:rPr>
        <w:drawing>
          <wp:inline distT="0" distB="0" distL="0" distR="0" wp14:anchorId="30012FBD" wp14:editId="6B63EEE8">
            <wp:extent cx="5731510" cy="8107045"/>
            <wp:effectExtent l="0" t="0" r="2540" b="8255"/>
            <wp:docPr id="1571012700"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012700" name="Picture 26" descr="A screenshot of a computer&#10;&#10;AI-generated content may be incorrect."/>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1C782B3C" w14:textId="77777777" w:rsidR="00E82730" w:rsidRDefault="00E82730" w:rsidP="00043EEB">
      <w:pPr>
        <w:rPr>
          <w:color w:val="215E99" w:themeColor="text2" w:themeTint="BF"/>
        </w:rPr>
      </w:pPr>
    </w:p>
    <w:p w14:paraId="60B81077" w14:textId="77777777" w:rsidR="00E82730" w:rsidRDefault="00E82730" w:rsidP="00043EEB">
      <w:pPr>
        <w:rPr>
          <w:color w:val="215E99" w:themeColor="text2" w:themeTint="BF"/>
        </w:rPr>
      </w:pPr>
    </w:p>
    <w:p w14:paraId="15B1EA5F" w14:textId="286698FE" w:rsidR="00E82730" w:rsidRPr="00E82730" w:rsidRDefault="00E82730" w:rsidP="00E82730">
      <w:pPr>
        <w:tabs>
          <w:tab w:val="left" w:pos="1980"/>
        </w:tabs>
        <w:rPr>
          <w:color w:val="215E99" w:themeColor="text2" w:themeTint="BF"/>
        </w:rPr>
      </w:pPr>
      <w:r>
        <w:rPr>
          <w:color w:val="215E99" w:themeColor="text2" w:themeTint="BF"/>
        </w:rPr>
        <w:tab/>
      </w:r>
      <w:r w:rsidRPr="00E82730">
        <w:rPr>
          <w:color w:val="215E99" w:themeColor="text2" w:themeTint="BF"/>
        </w:rPr>
        <w:drawing>
          <wp:inline distT="0" distB="0" distL="0" distR="0" wp14:anchorId="10227A13" wp14:editId="780177F5">
            <wp:extent cx="5731510" cy="8107045"/>
            <wp:effectExtent l="0" t="0" r="2540" b="8255"/>
            <wp:docPr id="581904606" name="Picture 27"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904606" name="Picture 27" descr="A screenshot of a test&#10;&#10;AI-generated content may be incorrect."/>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29B89BE6" w14:textId="6578EC37" w:rsidR="00E82730" w:rsidRDefault="00E82730" w:rsidP="00E82730">
      <w:pPr>
        <w:tabs>
          <w:tab w:val="left" w:pos="1980"/>
        </w:tabs>
        <w:rPr>
          <w:color w:val="215E99" w:themeColor="text2" w:themeTint="BF"/>
        </w:rPr>
      </w:pPr>
    </w:p>
    <w:p w14:paraId="140DDCFE" w14:textId="6C97EFCF" w:rsidR="00E82730" w:rsidRPr="00E82730" w:rsidRDefault="00E82730" w:rsidP="00E82730">
      <w:pPr>
        <w:tabs>
          <w:tab w:val="left" w:pos="1980"/>
        </w:tabs>
        <w:rPr>
          <w:color w:val="215E99" w:themeColor="text2" w:themeTint="BF"/>
        </w:rPr>
      </w:pPr>
      <w:r w:rsidRPr="00E82730">
        <w:rPr>
          <w:color w:val="215E99" w:themeColor="text2" w:themeTint="BF"/>
        </w:rPr>
        <w:drawing>
          <wp:inline distT="0" distB="0" distL="0" distR="0" wp14:anchorId="034548FE" wp14:editId="16814359">
            <wp:extent cx="5731510" cy="8107045"/>
            <wp:effectExtent l="0" t="0" r="2540" b="8255"/>
            <wp:docPr id="1307345394" name="Picture 28"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345394" name="Picture 28" descr="A close-up of a document&#10;&#10;AI-generated content may be incorrect."/>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0F16D45C" w14:textId="77777777" w:rsidR="00794DF5" w:rsidRDefault="00794DF5" w:rsidP="00E82730">
      <w:pPr>
        <w:tabs>
          <w:tab w:val="left" w:pos="1980"/>
        </w:tabs>
        <w:rPr>
          <w:color w:val="215E99" w:themeColor="text2" w:themeTint="BF"/>
        </w:rPr>
      </w:pPr>
    </w:p>
    <w:p w14:paraId="43A67235" w14:textId="77777777" w:rsidR="00794DF5" w:rsidRDefault="00794DF5" w:rsidP="00E82730">
      <w:pPr>
        <w:tabs>
          <w:tab w:val="left" w:pos="1980"/>
        </w:tabs>
        <w:rPr>
          <w:color w:val="215E99" w:themeColor="text2" w:themeTint="BF"/>
        </w:rPr>
      </w:pPr>
    </w:p>
    <w:p w14:paraId="14D63430" w14:textId="5F1B1A33" w:rsidR="00794DF5" w:rsidRDefault="00794DF5" w:rsidP="00E82730">
      <w:pPr>
        <w:tabs>
          <w:tab w:val="left" w:pos="1980"/>
        </w:tabs>
        <w:rPr>
          <w:color w:val="215E99" w:themeColor="text2" w:themeTint="BF"/>
        </w:rPr>
      </w:pPr>
      <w:r>
        <w:rPr>
          <w:color w:val="215E99" w:themeColor="text2" w:themeTint="BF"/>
        </w:rPr>
        <w:t xml:space="preserve">7. 4 Appendix 4 </w:t>
      </w:r>
    </w:p>
    <w:p w14:paraId="11A8AD17" w14:textId="26801FB4" w:rsidR="00794DF5" w:rsidRDefault="00794DF5" w:rsidP="00E82730">
      <w:pPr>
        <w:tabs>
          <w:tab w:val="left" w:pos="1980"/>
        </w:tabs>
      </w:pPr>
      <w:r>
        <w:t xml:space="preserve">Research Proposal </w:t>
      </w:r>
    </w:p>
    <w:p w14:paraId="7504B0C7" w14:textId="2123F621" w:rsidR="001C003B" w:rsidRPr="001C003B" w:rsidRDefault="001C003B" w:rsidP="001C003B">
      <w:pPr>
        <w:tabs>
          <w:tab w:val="left" w:pos="1980"/>
        </w:tabs>
      </w:pPr>
      <w:r w:rsidRPr="001C003B">
        <w:drawing>
          <wp:inline distT="0" distB="0" distL="0" distR="0" wp14:anchorId="41CD1E00" wp14:editId="30C438DA">
            <wp:extent cx="5731510" cy="7412990"/>
            <wp:effectExtent l="0" t="0" r="2540" b="0"/>
            <wp:docPr id="53305311" name="Picture 29" descr="A research proposal form with a black and yellow em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5311" name="Picture 29" descr="A research proposal form with a black and yellow emblem&#10;&#10;AI-generated content may be incorrect."/>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7412990"/>
                    </a:xfrm>
                    <a:prstGeom prst="rect">
                      <a:avLst/>
                    </a:prstGeom>
                    <a:noFill/>
                    <a:ln>
                      <a:noFill/>
                    </a:ln>
                  </pic:spPr>
                </pic:pic>
              </a:graphicData>
            </a:graphic>
          </wp:inline>
        </w:drawing>
      </w:r>
    </w:p>
    <w:p w14:paraId="4FE29A94" w14:textId="77777777" w:rsidR="00794DF5" w:rsidRDefault="00794DF5" w:rsidP="00E82730">
      <w:pPr>
        <w:tabs>
          <w:tab w:val="left" w:pos="1980"/>
        </w:tabs>
      </w:pPr>
    </w:p>
    <w:p w14:paraId="1C88FE2C" w14:textId="77777777" w:rsidR="001C003B" w:rsidRDefault="001C003B" w:rsidP="00E82730">
      <w:pPr>
        <w:tabs>
          <w:tab w:val="left" w:pos="1980"/>
        </w:tabs>
      </w:pPr>
    </w:p>
    <w:p w14:paraId="603D7527" w14:textId="77777777" w:rsidR="001C003B" w:rsidRPr="00794DF5" w:rsidRDefault="001C003B" w:rsidP="00E82730">
      <w:pPr>
        <w:tabs>
          <w:tab w:val="left" w:pos="1980"/>
        </w:tabs>
      </w:pPr>
    </w:p>
    <w:p w14:paraId="19C63622" w14:textId="597A0E5E" w:rsidR="00A9792D" w:rsidRPr="00A9792D" w:rsidRDefault="00A9792D" w:rsidP="00A9792D">
      <w:pPr>
        <w:tabs>
          <w:tab w:val="left" w:pos="1980"/>
        </w:tabs>
        <w:rPr>
          <w:color w:val="215E99" w:themeColor="text2" w:themeTint="BF"/>
        </w:rPr>
      </w:pPr>
      <w:r w:rsidRPr="00A9792D">
        <w:rPr>
          <w:color w:val="215E99" w:themeColor="text2" w:themeTint="BF"/>
        </w:rPr>
        <w:drawing>
          <wp:inline distT="0" distB="0" distL="0" distR="0" wp14:anchorId="3F5422C2" wp14:editId="54F7FF8F">
            <wp:extent cx="5731510" cy="7412990"/>
            <wp:effectExtent l="0" t="0" r="2540" b="0"/>
            <wp:docPr id="6231500" name="Picture 30"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1500" name="Picture 30" descr="A close-up of a document&#10;&#10;AI-generated content may be incorrect."/>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7412990"/>
                    </a:xfrm>
                    <a:prstGeom prst="rect">
                      <a:avLst/>
                    </a:prstGeom>
                    <a:noFill/>
                    <a:ln>
                      <a:noFill/>
                    </a:ln>
                  </pic:spPr>
                </pic:pic>
              </a:graphicData>
            </a:graphic>
          </wp:inline>
        </w:drawing>
      </w:r>
    </w:p>
    <w:p w14:paraId="43362FF0" w14:textId="77777777" w:rsidR="00794DF5" w:rsidRDefault="00794DF5" w:rsidP="00E82730">
      <w:pPr>
        <w:tabs>
          <w:tab w:val="left" w:pos="1980"/>
        </w:tabs>
        <w:rPr>
          <w:color w:val="215E99" w:themeColor="text2" w:themeTint="BF"/>
        </w:rPr>
      </w:pPr>
    </w:p>
    <w:p w14:paraId="196D88A8" w14:textId="77777777" w:rsidR="00A9792D" w:rsidRDefault="00A9792D" w:rsidP="00E82730">
      <w:pPr>
        <w:tabs>
          <w:tab w:val="left" w:pos="1980"/>
        </w:tabs>
        <w:rPr>
          <w:color w:val="215E99" w:themeColor="text2" w:themeTint="BF"/>
        </w:rPr>
      </w:pPr>
    </w:p>
    <w:p w14:paraId="66A0F155" w14:textId="77777777" w:rsidR="00A9792D" w:rsidRDefault="00A9792D" w:rsidP="00E82730">
      <w:pPr>
        <w:tabs>
          <w:tab w:val="left" w:pos="1980"/>
        </w:tabs>
        <w:rPr>
          <w:color w:val="215E99" w:themeColor="text2" w:themeTint="BF"/>
        </w:rPr>
      </w:pPr>
    </w:p>
    <w:p w14:paraId="45707DF8" w14:textId="44071CD2" w:rsidR="00A9792D" w:rsidRPr="00A9792D" w:rsidRDefault="00A9792D" w:rsidP="00A9792D">
      <w:pPr>
        <w:tabs>
          <w:tab w:val="left" w:pos="1980"/>
        </w:tabs>
        <w:rPr>
          <w:color w:val="215E99" w:themeColor="text2" w:themeTint="BF"/>
        </w:rPr>
      </w:pPr>
      <w:r w:rsidRPr="00A9792D">
        <w:rPr>
          <w:color w:val="215E99" w:themeColor="text2" w:themeTint="BF"/>
        </w:rPr>
        <w:drawing>
          <wp:inline distT="0" distB="0" distL="0" distR="0" wp14:anchorId="152B9E9C" wp14:editId="055CD22F">
            <wp:extent cx="5731510" cy="7596554"/>
            <wp:effectExtent l="0" t="0" r="2540" b="4445"/>
            <wp:docPr id="13922" name="Picture 31"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2" name="Picture 31" descr="A close-up of a document"/>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734025" cy="7599887"/>
                    </a:xfrm>
                    <a:prstGeom prst="rect">
                      <a:avLst/>
                    </a:prstGeom>
                    <a:noFill/>
                    <a:ln>
                      <a:noFill/>
                    </a:ln>
                  </pic:spPr>
                </pic:pic>
              </a:graphicData>
            </a:graphic>
          </wp:inline>
        </w:drawing>
      </w:r>
    </w:p>
    <w:p w14:paraId="77945DE6" w14:textId="77777777" w:rsidR="00A9792D" w:rsidRDefault="00A9792D" w:rsidP="00E82730">
      <w:pPr>
        <w:tabs>
          <w:tab w:val="left" w:pos="1980"/>
        </w:tabs>
        <w:rPr>
          <w:color w:val="215E99" w:themeColor="text2" w:themeTint="BF"/>
        </w:rPr>
      </w:pPr>
    </w:p>
    <w:p w14:paraId="7C6AFDCA" w14:textId="77777777" w:rsidR="00A9792D" w:rsidRDefault="00A9792D" w:rsidP="00E82730">
      <w:pPr>
        <w:tabs>
          <w:tab w:val="left" w:pos="1980"/>
        </w:tabs>
        <w:rPr>
          <w:color w:val="215E99" w:themeColor="text2" w:themeTint="BF"/>
        </w:rPr>
      </w:pPr>
    </w:p>
    <w:p w14:paraId="53539FB9" w14:textId="77777777" w:rsidR="00A9792D" w:rsidRDefault="00A9792D" w:rsidP="00E82730">
      <w:pPr>
        <w:tabs>
          <w:tab w:val="left" w:pos="1980"/>
        </w:tabs>
        <w:rPr>
          <w:color w:val="215E99" w:themeColor="text2" w:themeTint="BF"/>
        </w:rPr>
      </w:pPr>
    </w:p>
    <w:p w14:paraId="4C775030" w14:textId="68E89DE7" w:rsidR="00A9792D" w:rsidRDefault="00A9792D" w:rsidP="00E82730">
      <w:pPr>
        <w:tabs>
          <w:tab w:val="left" w:pos="1980"/>
        </w:tabs>
        <w:rPr>
          <w:color w:val="215E99" w:themeColor="text2" w:themeTint="BF"/>
        </w:rPr>
      </w:pPr>
      <w:r>
        <w:rPr>
          <w:color w:val="215E99" w:themeColor="text2" w:themeTint="BF"/>
        </w:rPr>
        <w:t xml:space="preserve">7.5 Appendix 5 </w:t>
      </w:r>
    </w:p>
    <w:p w14:paraId="491C306B" w14:textId="3549E816" w:rsidR="00A9792D" w:rsidRDefault="00A9792D" w:rsidP="00E82730">
      <w:pPr>
        <w:tabs>
          <w:tab w:val="left" w:pos="1980"/>
        </w:tabs>
      </w:pPr>
      <w:r w:rsidRPr="00A9792D">
        <w:t>Ethics Fo</w:t>
      </w:r>
      <w:r w:rsidR="00512453">
        <w:t>r</w:t>
      </w:r>
      <w:r w:rsidRPr="00A9792D">
        <w:t>m</w:t>
      </w:r>
    </w:p>
    <w:p w14:paraId="63F7DC73" w14:textId="3C942F68" w:rsidR="008A6ABF" w:rsidRPr="008A6ABF" w:rsidRDefault="008A6ABF" w:rsidP="008A6ABF">
      <w:pPr>
        <w:tabs>
          <w:tab w:val="left" w:pos="1980"/>
        </w:tabs>
      </w:pPr>
      <w:r w:rsidRPr="008A6ABF">
        <w:drawing>
          <wp:inline distT="0" distB="0" distL="0" distR="0" wp14:anchorId="4DCA464D" wp14:editId="7D4DEF39">
            <wp:extent cx="5731510" cy="6438900"/>
            <wp:effectExtent l="0" t="0" r="2540" b="0"/>
            <wp:docPr id="285789582" name="Picture 3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789582" name="Picture 32" descr="A close-up of a document&#10;&#10;AI-generated content may be incorrect."/>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31510" cy="6438900"/>
                    </a:xfrm>
                    <a:prstGeom prst="rect">
                      <a:avLst/>
                    </a:prstGeom>
                    <a:noFill/>
                    <a:ln>
                      <a:noFill/>
                    </a:ln>
                  </pic:spPr>
                </pic:pic>
              </a:graphicData>
            </a:graphic>
          </wp:inline>
        </w:drawing>
      </w:r>
    </w:p>
    <w:p w14:paraId="097BB681" w14:textId="5B0BC871" w:rsidR="009F3376" w:rsidRPr="009F3376" w:rsidRDefault="009F3376" w:rsidP="009F3376">
      <w:pPr>
        <w:tabs>
          <w:tab w:val="left" w:pos="1980"/>
        </w:tabs>
      </w:pPr>
      <w:r w:rsidRPr="009F3376">
        <w:lastRenderedPageBreak/>
        <w:drawing>
          <wp:inline distT="0" distB="0" distL="0" distR="0" wp14:anchorId="662DE374" wp14:editId="2A06EA4E">
            <wp:extent cx="5731510" cy="8107680"/>
            <wp:effectExtent l="0" t="0" r="2540" b="7620"/>
            <wp:docPr id="1964377755" name="Picture 33"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377755" name="Picture 33" descr="A close-up of a document&#10;&#10;AI-generated content may be incorrect."/>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3E956BFE" w14:textId="77777777" w:rsidR="00A9792D" w:rsidRDefault="00A9792D" w:rsidP="00E82730">
      <w:pPr>
        <w:tabs>
          <w:tab w:val="left" w:pos="1980"/>
        </w:tabs>
      </w:pPr>
    </w:p>
    <w:p w14:paraId="43DDD7BB" w14:textId="77777777" w:rsidR="009F3376" w:rsidRDefault="009F3376" w:rsidP="00E82730">
      <w:pPr>
        <w:tabs>
          <w:tab w:val="left" w:pos="1980"/>
        </w:tabs>
      </w:pPr>
    </w:p>
    <w:p w14:paraId="0E65CA11" w14:textId="3D9C7778" w:rsidR="009F3376" w:rsidRPr="009F3376" w:rsidRDefault="009F3376" w:rsidP="009F3376">
      <w:pPr>
        <w:tabs>
          <w:tab w:val="left" w:pos="1980"/>
        </w:tabs>
      </w:pPr>
      <w:r w:rsidRPr="009F3376">
        <w:lastRenderedPageBreak/>
        <w:drawing>
          <wp:inline distT="0" distB="0" distL="0" distR="0" wp14:anchorId="7116AFDE" wp14:editId="36DB6994">
            <wp:extent cx="5731510" cy="8107680"/>
            <wp:effectExtent l="0" t="0" r="2540" b="7620"/>
            <wp:docPr id="2017422928" name="Picture 34" descr="A close-up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422928" name="Picture 34" descr="A close-up of a research paper&#10;&#10;AI-generated content may be incorrect."/>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05BB3BF3" w14:textId="77777777" w:rsidR="009F3376" w:rsidRDefault="009F3376" w:rsidP="00E82730">
      <w:pPr>
        <w:tabs>
          <w:tab w:val="left" w:pos="1980"/>
        </w:tabs>
      </w:pPr>
    </w:p>
    <w:p w14:paraId="6361B7F7" w14:textId="77777777" w:rsidR="009F3376" w:rsidRDefault="009F3376" w:rsidP="00E82730">
      <w:pPr>
        <w:tabs>
          <w:tab w:val="left" w:pos="1980"/>
        </w:tabs>
      </w:pPr>
    </w:p>
    <w:p w14:paraId="645A6159" w14:textId="241173EF" w:rsidR="00ED00DC" w:rsidRPr="00ED00DC" w:rsidRDefault="00ED00DC" w:rsidP="00ED00DC">
      <w:pPr>
        <w:tabs>
          <w:tab w:val="left" w:pos="1980"/>
        </w:tabs>
      </w:pPr>
      <w:r w:rsidRPr="00ED00DC">
        <w:lastRenderedPageBreak/>
        <w:drawing>
          <wp:inline distT="0" distB="0" distL="0" distR="0" wp14:anchorId="138805FC" wp14:editId="7260416D">
            <wp:extent cx="5731510" cy="8107680"/>
            <wp:effectExtent l="0" t="0" r="2540" b="7620"/>
            <wp:docPr id="732861127" name="Picture 35"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861127" name="Picture 35" descr="A close-up of a document&#10;&#10;AI-generated content may be incorrect."/>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0FCEC6B1" w14:textId="77777777" w:rsidR="009F3376" w:rsidRDefault="009F3376" w:rsidP="00E82730">
      <w:pPr>
        <w:tabs>
          <w:tab w:val="left" w:pos="1980"/>
        </w:tabs>
      </w:pPr>
    </w:p>
    <w:p w14:paraId="52723AF2" w14:textId="77777777" w:rsidR="00ED00DC" w:rsidRDefault="00ED00DC" w:rsidP="00E82730">
      <w:pPr>
        <w:tabs>
          <w:tab w:val="left" w:pos="1980"/>
        </w:tabs>
      </w:pPr>
    </w:p>
    <w:p w14:paraId="06CFD76E" w14:textId="10AA420C" w:rsidR="00ED00DC" w:rsidRPr="00ED00DC" w:rsidRDefault="00ED00DC" w:rsidP="00ED00DC">
      <w:pPr>
        <w:tabs>
          <w:tab w:val="left" w:pos="1980"/>
        </w:tabs>
      </w:pPr>
      <w:r w:rsidRPr="00ED00DC">
        <w:lastRenderedPageBreak/>
        <w:drawing>
          <wp:inline distT="0" distB="0" distL="0" distR="0" wp14:anchorId="40F4B4FB" wp14:editId="46693280">
            <wp:extent cx="5731510" cy="8107680"/>
            <wp:effectExtent l="0" t="0" r="2540" b="7620"/>
            <wp:docPr id="1210851749" name="Picture 36"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51749" name="Picture 36" descr="A close-up of a questionnaire&#10;&#10;AI-generated content may be incorrect."/>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1CEAAFA0" w14:textId="77777777" w:rsidR="00ED00DC" w:rsidRDefault="00ED00DC" w:rsidP="00E82730">
      <w:pPr>
        <w:tabs>
          <w:tab w:val="left" w:pos="1980"/>
        </w:tabs>
      </w:pPr>
    </w:p>
    <w:p w14:paraId="7A49DDCD" w14:textId="77777777" w:rsidR="00ED00DC" w:rsidRDefault="00ED00DC" w:rsidP="00E82730">
      <w:pPr>
        <w:tabs>
          <w:tab w:val="left" w:pos="1980"/>
        </w:tabs>
      </w:pPr>
    </w:p>
    <w:p w14:paraId="7D2D81F5" w14:textId="5D57F601" w:rsidR="00ED00DC" w:rsidRPr="00ED00DC" w:rsidRDefault="00ED00DC" w:rsidP="00ED00DC">
      <w:pPr>
        <w:tabs>
          <w:tab w:val="left" w:pos="1980"/>
        </w:tabs>
      </w:pPr>
      <w:r w:rsidRPr="00ED00DC">
        <w:lastRenderedPageBreak/>
        <w:drawing>
          <wp:inline distT="0" distB="0" distL="0" distR="0" wp14:anchorId="2F9B8AED" wp14:editId="54CA07B9">
            <wp:extent cx="5731510" cy="8107680"/>
            <wp:effectExtent l="0" t="0" r="2540" b="7620"/>
            <wp:docPr id="216594328" name="Picture 37"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594328" name="Picture 37" descr="A close-up of a questionnaire&#10;&#10;AI-generated content may be incorrect."/>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643E55A9" w14:textId="77777777" w:rsidR="00ED00DC" w:rsidRDefault="00ED00DC" w:rsidP="00E82730">
      <w:pPr>
        <w:tabs>
          <w:tab w:val="left" w:pos="1980"/>
        </w:tabs>
      </w:pPr>
    </w:p>
    <w:p w14:paraId="70770EE4" w14:textId="77777777" w:rsidR="00ED00DC" w:rsidRDefault="00ED00DC" w:rsidP="00E82730">
      <w:pPr>
        <w:tabs>
          <w:tab w:val="left" w:pos="1980"/>
        </w:tabs>
      </w:pPr>
    </w:p>
    <w:p w14:paraId="3FAD863C" w14:textId="097528B6" w:rsidR="00ED00DC" w:rsidRPr="00ED00DC" w:rsidRDefault="00ED00DC" w:rsidP="00ED00DC">
      <w:pPr>
        <w:tabs>
          <w:tab w:val="left" w:pos="1980"/>
        </w:tabs>
      </w:pPr>
      <w:r w:rsidRPr="00ED00DC">
        <w:lastRenderedPageBreak/>
        <w:drawing>
          <wp:inline distT="0" distB="0" distL="0" distR="0" wp14:anchorId="527A7A2A" wp14:editId="0826ED2C">
            <wp:extent cx="5731510" cy="8107680"/>
            <wp:effectExtent l="0" t="0" r="2540" b="7620"/>
            <wp:docPr id="492317966" name="Picture 38"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17966" name="Picture 38" descr="A close-up of a questionnaire&#10;&#10;AI-generated content may be incorrect."/>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2073E0E1" w14:textId="77777777" w:rsidR="00ED00DC" w:rsidRDefault="00ED00DC" w:rsidP="00E82730">
      <w:pPr>
        <w:tabs>
          <w:tab w:val="left" w:pos="1980"/>
        </w:tabs>
      </w:pPr>
    </w:p>
    <w:p w14:paraId="03C06D1F" w14:textId="77777777" w:rsidR="00ED00DC" w:rsidRDefault="00ED00DC" w:rsidP="00E82730">
      <w:pPr>
        <w:tabs>
          <w:tab w:val="left" w:pos="1980"/>
        </w:tabs>
      </w:pPr>
    </w:p>
    <w:p w14:paraId="4D993616" w14:textId="4F1FCD1F" w:rsidR="005C2F48" w:rsidRPr="005C2F48" w:rsidRDefault="005C2F48" w:rsidP="005C2F48">
      <w:pPr>
        <w:tabs>
          <w:tab w:val="left" w:pos="1980"/>
        </w:tabs>
      </w:pPr>
      <w:r>
        <w:lastRenderedPageBreak/>
        <w:tab/>
      </w:r>
      <w:r w:rsidRPr="005C2F48">
        <w:drawing>
          <wp:inline distT="0" distB="0" distL="0" distR="0" wp14:anchorId="23ECC6F4" wp14:editId="274F74B5">
            <wp:extent cx="5731510" cy="8107680"/>
            <wp:effectExtent l="0" t="0" r="2540" b="7620"/>
            <wp:docPr id="1033692306" name="Picture 39"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692306" name="Picture 39" descr="A close-up of a document&#10;&#10;AI-generated content may be incorrect."/>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431CA7F0" w14:textId="09BCD3B8" w:rsidR="00ED00DC" w:rsidRDefault="00ED00DC" w:rsidP="005C2F48">
      <w:pPr>
        <w:tabs>
          <w:tab w:val="left" w:pos="1980"/>
        </w:tabs>
      </w:pPr>
    </w:p>
    <w:p w14:paraId="5D4955F2" w14:textId="1C42B68D" w:rsidR="005C2F48" w:rsidRPr="005C2F48" w:rsidRDefault="005C2F48" w:rsidP="005C2F48">
      <w:pPr>
        <w:tabs>
          <w:tab w:val="left" w:pos="1980"/>
        </w:tabs>
      </w:pPr>
      <w:r w:rsidRPr="005C2F48">
        <w:lastRenderedPageBreak/>
        <w:drawing>
          <wp:inline distT="0" distB="0" distL="0" distR="0" wp14:anchorId="5BDD8BCE" wp14:editId="1E3F7768">
            <wp:extent cx="5731510" cy="8107680"/>
            <wp:effectExtent l="0" t="0" r="2540" b="7620"/>
            <wp:docPr id="1595826789" name="Picture 40"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826789" name="Picture 40" descr="A close-up of a document&#10;&#10;AI-generated content may be incorrect."/>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162BBF1D" w14:textId="77777777" w:rsidR="005C2F48" w:rsidRDefault="005C2F48" w:rsidP="005C2F48">
      <w:pPr>
        <w:tabs>
          <w:tab w:val="left" w:pos="1980"/>
        </w:tabs>
      </w:pPr>
    </w:p>
    <w:p w14:paraId="417DE680" w14:textId="77777777" w:rsidR="005C2F48" w:rsidRDefault="005C2F48" w:rsidP="005C2F48">
      <w:pPr>
        <w:tabs>
          <w:tab w:val="left" w:pos="1980"/>
        </w:tabs>
      </w:pPr>
    </w:p>
    <w:p w14:paraId="67F9682D" w14:textId="15CDC2D2" w:rsidR="005C2F48" w:rsidRPr="005C2F48" w:rsidRDefault="005C2F48" w:rsidP="005C2F48">
      <w:pPr>
        <w:tabs>
          <w:tab w:val="left" w:pos="1980"/>
        </w:tabs>
      </w:pPr>
      <w:r w:rsidRPr="005C2F48">
        <w:lastRenderedPageBreak/>
        <w:drawing>
          <wp:inline distT="0" distB="0" distL="0" distR="0" wp14:anchorId="792A5485" wp14:editId="31043592">
            <wp:extent cx="5731510" cy="8107680"/>
            <wp:effectExtent l="0" t="0" r="2540" b="7620"/>
            <wp:docPr id="621496323" name="Picture 4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496323" name="Picture 41" descr="A close-up of a questionnaire&#10;&#10;AI-generated content may be incorrect."/>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30469143" w14:textId="77777777" w:rsidR="005C2F48" w:rsidRDefault="005C2F48" w:rsidP="005C2F48">
      <w:pPr>
        <w:tabs>
          <w:tab w:val="left" w:pos="1980"/>
        </w:tabs>
      </w:pPr>
    </w:p>
    <w:p w14:paraId="2A2E6449" w14:textId="77777777" w:rsidR="005C2F48" w:rsidRDefault="005C2F48" w:rsidP="005C2F48">
      <w:pPr>
        <w:tabs>
          <w:tab w:val="left" w:pos="1980"/>
        </w:tabs>
      </w:pPr>
    </w:p>
    <w:p w14:paraId="70C1257F" w14:textId="2E72EA29" w:rsidR="005C2F48" w:rsidRPr="005C2F48" w:rsidRDefault="005C2F48" w:rsidP="005C2F48">
      <w:pPr>
        <w:tabs>
          <w:tab w:val="left" w:pos="1980"/>
        </w:tabs>
      </w:pPr>
      <w:r w:rsidRPr="005C2F48">
        <w:lastRenderedPageBreak/>
        <w:drawing>
          <wp:inline distT="0" distB="0" distL="0" distR="0" wp14:anchorId="38BE1F3C" wp14:editId="4EA6E74A">
            <wp:extent cx="5731510" cy="8107680"/>
            <wp:effectExtent l="0" t="0" r="2540" b="7620"/>
            <wp:docPr id="1357855215"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855215" name="Picture 42" descr="A screenshot of a computer&#10;&#10;AI-generated content may be incorrect."/>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7243E063" w14:textId="77777777" w:rsidR="005C2F48" w:rsidRDefault="005C2F48" w:rsidP="005C2F48">
      <w:pPr>
        <w:tabs>
          <w:tab w:val="left" w:pos="1980"/>
        </w:tabs>
      </w:pPr>
    </w:p>
    <w:p w14:paraId="30E0C94D" w14:textId="77777777" w:rsidR="00BA0B63" w:rsidRDefault="00BA0B63" w:rsidP="005C2F48">
      <w:pPr>
        <w:tabs>
          <w:tab w:val="left" w:pos="1980"/>
        </w:tabs>
      </w:pPr>
    </w:p>
    <w:p w14:paraId="54C1DCBF" w14:textId="0D3D584D" w:rsidR="00BA0B63" w:rsidRPr="00BA0B63" w:rsidRDefault="00BA0B63" w:rsidP="00BA0B63">
      <w:pPr>
        <w:tabs>
          <w:tab w:val="left" w:pos="1980"/>
        </w:tabs>
      </w:pPr>
      <w:r w:rsidRPr="00BA0B63">
        <w:lastRenderedPageBreak/>
        <w:drawing>
          <wp:inline distT="0" distB="0" distL="0" distR="0" wp14:anchorId="3D96943E" wp14:editId="6FC59FB6">
            <wp:extent cx="5731510" cy="8107680"/>
            <wp:effectExtent l="0" t="0" r="2540" b="7620"/>
            <wp:docPr id="84512768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127689" name="Picture 43"/>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5DDC0263" w14:textId="77777777" w:rsidR="00BA0B63" w:rsidRPr="00A9792D" w:rsidRDefault="00BA0B63" w:rsidP="005C2F48">
      <w:pPr>
        <w:tabs>
          <w:tab w:val="left" w:pos="1980"/>
        </w:tabs>
      </w:pPr>
    </w:p>
    <w:sectPr w:rsidR="00BA0B63" w:rsidRPr="00A979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31CAE5" w14:textId="77777777" w:rsidR="003C0FA4" w:rsidRDefault="003C0FA4" w:rsidP="003C0FA4">
      <w:pPr>
        <w:spacing w:after="0" w:line="240" w:lineRule="auto"/>
      </w:pPr>
      <w:r>
        <w:separator/>
      </w:r>
    </w:p>
  </w:endnote>
  <w:endnote w:type="continuationSeparator" w:id="0">
    <w:p w14:paraId="155D4E91" w14:textId="77777777" w:rsidR="003C0FA4" w:rsidRDefault="003C0FA4" w:rsidP="003C0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4A403" w14:textId="77777777" w:rsidR="003C0FA4" w:rsidRDefault="003C0FA4" w:rsidP="003C0FA4">
      <w:pPr>
        <w:spacing w:after="0" w:line="240" w:lineRule="auto"/>
      </w:pPr>
      <w:r>
        <w:separator/>
      </w:r>
    </w:p>
  </w:footnote>
  <w:footnote w:type="continuationSeparator" w:id="0">
    <w:p w14:paraId="6F4966F9" w14:textId="77777777" w:rsidR="003C0FA4" w:rsidRDefault="003C0FA4" w:rsidP="003C0F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A65EB"/>
    <w:multiLevelType w:val="hybridMultilevel"/>
    <w:tmpl w:val="C5060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0A2592"/>
    <w:multiLevelType w:val="hybridMultilevel"/>
    <w:tmpl w:val="CCBA9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C4268"/>
    <w:multiLevelType w:val="multilevel"/>
    <w:tmpl w:val="9AEE2FD2"/>
    <w:lvl w:ilvl="0">
      <w:start w:val="1"/>
      <w:numFmt w:val="decimal"/>
      <w:lvlText w:val="%1"/>
      <w:lvlJc w:val="left"/>
      <w:pPr>
        <w:ind w:left="360" w:hanging="360"/>
      </w:pPr>
      <w:rPr>
        <w:rFonts w:ascii="Arial" w:hAnsi="Arial" w:cs="Arial" w:hint="default"/>
        <w:color w:val="222222"/>
      </w:rPr>
    </w:lvl>
    <w:lvl w:ilvl="1">
      <w:start w:val="4"/>
      <w:numFmt w:val="decimal"/>
      <w:lvlText w:val="%1.%2"/>
      <w:lvlJc w:val="left"/>
      <w:pPr>
        <w:ind w:left="360" w:hanging="360"/>
      </w:pPr>
      <w:rPr>
        <w:rFonts w:ascii="Arial" w:hAnsi="Arial" w:cs="Arial" w:hint="default"/>
        <w:color w:val="222222"/>
      </w:rPr>
    </w:lvl>
    <w:lvl w:ilvl="2">
      <w:start w:val="1"/>
      <w:numFmt w:val="decimal"/>
      <w:lvlText w:val="%1.%2.%3"/>
      <w:lvlJc w:val="left"/>
      <w:pPr>
        <w:ind w:left="720" w:hanging="720"/>
      </w:pPr>
      <w:rPr>
        <w:rFonts w:ascii="Arial" w:hAnsi="Arial" w:cs="Arial" w:hint="default"/>
        <w:color w:val="222222"/>
      </w:rPr>
    </w:lvl>
    <w:lvl w:ilvl="3">
      <w:start w:val="1"/>
      <w:numFmt w:val="decimal"/>
      <w:lvlText w:val="%1.%2.%3.%4"/>
      <w:lvlJc w:val="left"/>
      <w:pPr>
        <w:ind w:left="1080" w:hanging="1080"/>
      </w:pPr>
      <w:rPr>
        <w:rFonts w:ascii="Arial" w:hAnsi="Arial" w:cs="Arial" w:hint="default"/>
        <w:color w:val="222222"/>
      </w:rPr>
    </w:lvl>
    <w:lvl w:ilvl="4">
      <w:start w:val="1"/>
      <w:numFmt w:val="decimal"/>
      <w:lvlText w:val="%1.%2.%3.%4.%5"/>
      <w:lvlJc w:val="left"/>
      <w:pPr>
        <w:ind w:left="1080" w:hanging="1080"/>
      </w:pPr>
      <w:rPr>
        <w:rFonts w:ascii="Arial" w:hAnsi="Arial" w:cs="Arial" w:hint="default"/>
        <w:color w:val="222222"/>
      </w:rPr>
    </w:lvl>
    <w:lvl w:ilvl="5">
      <w:start w:val="1"/>
      <w:numFmt w:val="decimal"/>
      <w:lvlText w:val="%1.%2.%3.%4.%5.%6"/>
      <w:lvlJc w:val="left"/>
      <w:pPr>
        <w:ind w:left="1440" w:hanging="1440"/>
      </w:pPr>
      <w:rPr>
        <w:rFonts w:ascii="Arial" w:hAnsi="Arial" w:cs="Arial" w:hint="default"/>
        <w:color w:val="222222"/>
      </w:rPr>
    </w:lvl>
    <w:lvl w:ilvl="6">
      <w:start w:val="1"/>
      <w:numFmt w:val="decimal"/>
      <w:lvlText w:val="%1.%2.%3.%4.%5.%6.%7"/>
      <w:lvlJc w:val="left"/>
      <w:pPr>
        <w:ind w:left="1440" w:hanging="1440"/>
      </w:pPr>
      <w:rPr>
        <w:rFonts w:ascii="Arial" w:hAnsi="Arial" w:cs="Arial" w:hint="default"/>
        <w:color w:val="222222"/>
      </w:rPr>
    </w:lvl>
    <w:lvl w:ilvl="7">
      <w:start w:val="1"/>
      <w:numFmt w:val="decimal"/>
      <w:lvlText w:val="%1.%2.%3.%4.%5.%6.%7.%8"/>
      <w:lvlJc w:val="left"/>
      <w:pPr>
        <w:ind w:left="1800" w:hanging="1800"/>
      </w:pPr>
      <w:rPr>
        <w:rFonts w:ascii="Arial" w:hAnsi="Arial" w:cs="Arial" w:hint="default"/>
        <w:color w:val="222222"/>
      </w:rPr>
    </w:lvl>
    <w:lvl w:ilvl="8">
      <w:start w:val="1"/>
      <w:numFmt w:val="decimal"/>
      <w:lvlText w:val="%1.%2.%3.%4.%5.%6.%7.%8.%9"/>
      <w:lvlJc w:val="left"/>
      <w:pPr>
        <w:ind w:left="1800" w:hanging="1800"/>
      </w:pPr>
      <w:rPr>
        <w:rFonts w:ascii="Arial" w:hAnsi="Arial" w:cs="Arial" w:hint="default"/>
        <w:color w:val="222222"/>
      </w:rPr>
    </w:lvl>
  </w:abstractNum>
  <w:abstractNum w:abstractNumId="3" w15:restartNumberingAfterBreak="0">
    <w:nsid w:val="30E90790"/>
    <w:multiLevelType w:val="hybridMultilevel"/>
    <w:tmpl w:val="7E588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A3F97"/>
    <w:multiLevelType w:val="multilevel"/>
    <w:tmpl w:val="8BAE205C"/>
    <w:lvl w:ilvl="0">
      <w:start w:val="1"/>
      <w:numFmt w:val="decimal"/>
      <w:lvlText w:val="%1"/>
      <w:lvlJc w:val="left"/>
      <w:pPr>
        <w:ind w:left="360" w:hanging="360"/>
      </w:pPr>
      <w:rPr>
        <w:rFonts w:ascii="Arial" w:hAnsi="Arial" w:cs="Arial" w:hint="default"/>
        <w:color w:val="222222"/>
      </w:rPr>
    </w:lvl>
    <w:lvl w:ilvl="1">
      <w:start w:val="4"/>
      <w:numFmt w:val="decimal"/>
      <w:lvlText w:val="%1.%2"/>
      <w:lvlJc w:val="left"/>
      <w:pPr>
        <w:ind w:left="360" w:hanging="360"/>
      </w:pPr>
      <w:rPr>
        <w:rFonts w:ascii="Arial" w:hAnsi="Arial" w:cs="Arial" w:hint="default"/>
        <w:color w:val="222222"/>
      </w:rPr>
    </w:lvl>
    <w:lvl w:ilvl="2">
      <w:start w:val="1"/>
      <w:numFmt w:val="decimal"/>
      <w:lvlText w:val="%1.%2.%3"/>
      <w:lvlJc w:val="left"/>
      <w:pPr>
        <w:ind w:left="720" w:hanging="720"/>
      </w:pPr>
      <w:rPr>
        <w:rFonts w:ascii="Arial" w:hAnsi="Arial" w:cs="Arial" w:hint="default"/>
        <w:color w:val="222222"/>
      </w:rPr>
    </w:lvl>
    <w:lvl w:ilvl="3">
      <w:start w:val="1"/>
      <w:numFmt w:val="decimal"/>
      <w:lvlText w:val="%1.%2.%3.%4"/>
      <w:lvlJc w:val="left"/>
      <w:pPr>
        <w:ind w:left="1080" w:hanging="1080"/>
      </w:pPr>
      <w:rPr>
        <w:rFonts w:ascii="Arial" w:hAnsi="Arial" w:cs="Arial" w:hint="default"/>
        <w:color w:val="222222"/>
      </w:rPr>
    </w:lvl>
    <w:lvl w:ilvl="4">
      <w:start w:val="1"/>
      <w:numFmt w:val="decimal"/>
      <w:lvlText w:val="%1.%2.%3.%4.%5"/>
      <w:lvlJc w:val="left"/>
      <w:pPr>
        <w:ind w:left="1080" w:hanging="1080"/>
      </w:pPr>
      <w:rPr>
        <w:rFonts w:ascii="Arial" w:hAnsi="Arial" w:cs="Arial" w:hint="default"/>
        <w:color w:val="222222"/>
      </w:rPr>
    </w:lvl>
    <w:lvl w:ilvl="5">
      <w:start w:val="1"/>
      <w:numFmt w:val="decimal"/>
      <w:lvlText w:val="%1.%2.%3.%4.%5.%6"/>
      <w:lvlJc w:val="left"/>
      <w:pPr>
        <w:ind w:left="1440" w:hanging="1440"/>
      </w:pPr>
      <w:rPr>
        <w:rFonts w:ascii="Arial" w:hAnsi="Arial" w:cs="Arial" w:hint="default"/>
        <w:color w:val="222222"/>
      </w:rPr>
    </w:lvl>
    <w:lvl w:ilvl="6">
      <w:start w:val="1"/>
      <w:numFmt w:val="decimal"/>
      <w:lvlText w:val="%1.%2.%3.%4.%5.%6.%7"/>
      <w:lvlJc w:val="left"/>
      <w:pPr>
        <w:ind w:left="1440" w:hanging="1440"/>
      </w:pPr>
      <w:rPr>
        <w:rFonts w:ascii="Arial" w:hAnsi="Arial" w:cs="Arial" w:hint="default"/>
        <w:color w:val="222222"/>
      </w:rPr>
    </w:lvl>
    <w:lvl w:ilvl="7">
      <w:start w:val="1"/>
      <w:numFmt w:val="decimal"/>
      <w:lvlText w:val="%1.%2.%3.%4.%5.%6.%7.%8"/>
      <w:lvlJc w:val="left"/>
      <w:pPr>
        <w:ind w:left="1800" w:hanging="1800"/>
      </w:pPr>
      <w:rPr>
        <w:rFonts w:ascii="Arial" w:hAnsi="Arial" w:cs="Arial" w:hint="default"/>
        <w:color w:val="222222"/>
      </w:rPr>
    </w:lvl>
    <w:lvl w:ilvl="8">
      <w:start w:val="1"/>
      <w:numFmt w:val="decimal"/>
      <w:lvlText w:val="%1.%2.%3.%4.%5.%6.%7.%8.%9"/>
      <w:lvlJc w:val="left"/>
      <w:pPr>
        <w:ind w:left="1800" w:hanging="1800"/>
      </w:pPr>
      <w:rPr>
        <w:rFonts w:ascii="Arial" w:hAnsi="Arial" w:cs="Arial" w:hint="default"/>
        <w:color w:val="222222"/>
      </w:rPr>
    </w:lvl>
  </w:abstractNum>
  <w:num w:numId="1" w16cid:durableId="277686048">
    <w:abstractNumId w:val="3"/>
  </w:num>
  <w:num w:numId="2" w16cid:durableId="691953169">
    <w:abstractNumId w:val="1"/>
  </w:num>
  <w:num w:numId="3" w16cid:durableId="1549342306">
    <w:abstractNumId w:val="0"/>
  </w:num>
  <w:num w:numId="4" w16cid:durableId="2082673337">
    <w:abstractNumId w:val="2"/>
  </w:num>
  <w:num w:numId="5" w16cid:durableId="19088753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D29"/>
    <w:rsid w:val="00005467"/>
    <w:rsid w:val="00013497"/>
    <w:rsid w:val="00014464"/>
    <w:rsid w:val="00016534"/>
    <w:rsid w:val="00025313"/>
    <w:rsid w:val="00025F65"/>
    <w:rsid w:val="00042E05"/>
    <w:rsid w:val="00043EEB"/>
    <w:rsid w:val="000453C5"/>
    <w:rsid w:val="00052D0B"/>
    <w:rsid w:val="00053445"/>
    <w:rsid w:val="00055CB6"/>
    <w:rsid w:val="00062EAA"/>
    <w:rsid w:val="00063B9C"/>
    <w:rsid w:val="00070C25"/>
    <w:rsid w:val="0007115B"/>
    <w:rsid w:val="00077DE3"/>
    <w:rsid w:val="00096599"/>
    <w:rsid w:val="000A0544"/>
    <w:rsid w:val="000A199F"/>
    <w:rsid w:val="000A62B7"/>
    <w:rsid w:val="000A6EFA"/>
    <w:rsid w:val="000B0651"/>
    <w:rsid w:val="000B41C1"/>
    <w:rsid w:val="000B5B9A"/>
    <w:rsid w:val="000B60FE"/>
    <w:rsid w:val="000C0AF3"/>
    <w:rsid w:val="000C5D6A"/>
    <w:rsid w:val="000C5F3D"/>
    <w:rsid w:val="000C677A"/>
    <w:rsid w:val="000E405A"/>
    <w:rsid w:val="000F2907"/>
    <w:rsid w:val="000F6A2B"/>
    <w:rsid w:val="000F775C"/>
    <w:rsid w:val="001022AF"/>
    <w:rsid w:val="00102737"/>
    <w:rsid w:val="00103A72"/>
    <w:rsid w:val="001053B0"/>
    <w:rsid w:val="00111A4F"/>
    <w:rsid w:val="00111E6D"/>
    <w:rsid w:val="00123BED"/>
    <w:rsid w:val="00126B19"/>
    <w:rsid w:val="001302A0"/>
    <w:rsid w:val="00134024"/>
    <w:rsid w:val="00134926"/>
    <w:rsid w:val="0013579D"/>
    <w:rsid w:val="00144768"/>
    <w:rsid w:val="001578B7"/>
    <w:rsid w:val="00160BC0"/>
    <w:rsid w:val="001635CD"/>
    <w:rsid w:val="001637B0"/>
    <w:rsid w:val="0016613F"/>
    <w:rsid w:val="00166178"/>
    <w:rsid w:val="00167601"/>
    <w:rsid w:val="001724EA"/>
    <w:rsid w:val="0018249F"/>
    <w:rsid w:val="00194C3C"/>
    <w:rsid w:val="00194C52"/>
    <w:rsid w:val="001A376A"/>
    <w:rsid w:val="001A4696"/>
    <w:rsid w:val="001A7890"/>
    <w:rsid w:val="001B139F"/>
    <w:rsid w:val="001B4F08"/>
    <w:rsid w:val="001B502F"/>
    <w:rsid w:val="001B747E"/>
    <w:rsid w:val="001C003B"/>
    <w:rsid w:val="001C0EC7"/>
    <w:rsid w:val="001D1127"/>
    <w:rsid w:val="001D160F"/>
    <w:rsid w:val="001D6517"/>
    <w:rsid w:val="001E378B"/>
    <w:rsid w:val="001F6C4A"/>
    <w:rsid w:val="001F746F"/>
    <w:rsid w:val="0020521B"/>
    <w:rsid w:val="002066C4"/>
    <w:rsid w:val="00213B05"/>
    <w:rsid w:val="00215596"/>
    <w:rsid w:val="00220F6C"/>
    <w:rsid w:val="002254B2"/>
    <w:rsid w:val="00235156"/>
    <w:rsid w:val="00237783"/>
    <w:rsid w:val="0024018B"/>
    <w:rsid w:val="002479F9"/>
    <w:rsid w:val="00262BD9"/>
    <w:rsid w:val="002667B7"/>
    <w:rsid w:val="00267DC7"/>
    <w:rsid w:val="00272949"/>
    <w:rsid w:val="00272B27"/>
    <w:rsid w:val="00277039"/>
    <w:rsid w:val="0028241A"/>
    <w:rsid w:val="00282A0F"/>
    <w:rsid w:val="0028655F"/>
    <w:rsid w:val="002A174F"/>
    <w:rsid w:val="002A269D"/>
    <w:rsid w:val="002A3F3D"/>
    <w:rsid w:val="002A4028"/>
    <w:rsid w:val="002A4AC7"/>
    <w:rsid w:val="002B406F"/>
    <w:rsid w:val="002C7A1F"/>
    <w:rsid w:val="002D0B51"/>
    <w:rsid w:val="002D3E25"/>
    <w:rsid w:val="002E084B"/>
    <w:rsid w:val="002E5F85"/>
    <w:rsid w:val="002F018F"/>
    <w:rsid w:val="002F0587"/>
    <w:rsid w:val="002F5DFF"/>
    <w:rsid w:val="00301E49"/>
    <w:rsid w:val="00301F35"/>
    <w:rsid w:val="003033BA"/>
    <w:rsid w:val="003103D1"/>
    <w:rsid w:val="003209CC"/>
    <w:rsid w:val="00331F2D"/>
    <w:rsid w:val="00333203"/>
    <w:rsid w:val="003365EE"/>
    <w:rsid w:val="00340071"/>
    <w:rsid w:val="00340279"/>
    <w:rsid w:val="00344D44"/>
    <w:rsid w:val="00351B60"/>
    <w:rsid w:val="00367E0E"/>
    <w:rsid w:val="003732A6"/>
    <w:rsid w:val="003845F2"/>
    <w:rsid w:val="00384ECF"/>
    <w:rsid w:val="00387585"/>
    <w:rsid w:val="00393E59"/>
    <w:rsid w:val="003A0DEC"/>
    <w:rsid w:val="003A51C3"/>
    <w:rsid w:val="003B4C5E"/>
    <w:rsid w:val="003B640D"/>
    <w:rsid w:val="003C0FA4"/>
    <w:rsid w:val="003C6CE3"/>
    <w:rsid w:val="003D4B14"/>
    <w:rsid w:val="003D763C"/>
    <w:rsid w:val="003E14BA"/>
    <w:rsid w:val="003F3B76"/>
    <w:rsid w:val="003F7898"/>
    <w:rsid w:val="00412582"/>
    <w:rsid w:val="00412D19"/>
    <w:rsid w:val="004242CA"/>
    <w:rsid w:val="00425CD3"/>
    <w:rsid w:val="00427D29"/>
    <w:rsid w:val="004325D2"/>
    <w:rsid w:val="00433310"/>
    <w:rsid w:val="00435DD0"/>
    <w:rsid w:val="00454A55"/>
    <w:rsid w:val="004658AB"/>
    <w:rsid w:val="00470F82"/>
    <w:rsid w:val="004716B6"/>
    <w:rsid w:val="00477A66"/>
    <w:rsid w:val="00481085"/>
    <w:rsid w:val="00482013"/>
    <w:rsid w:val="00491447"/>
    <w:rsid w:val="004970DF"/>
    <w:rsid w:val="00497314"/>
    <w:rsid w:val="00497E40"/>
    <w:rsid w:val="004A4B29"/>
    <w:rsid w:val="004B6B27"/>
    <w:rsid w:val="004B6DEC"/>
    <w:rsid w:val="004B713A"/>
    <w:rsid w:val="004C633E"/>
    <w:rsid w:val="004D783F"/>
    <w:rsid w:val="004E033B"/>
    <w:rsid w:val="004E3BB1"/>
    <w:rsid w:val="004F452E"/>
    <w:rsid w:val="004F749D"/>
    <w:rsid w:val="00504B60"/>
    <w:rsid w:val="00505395"/>
    <w:rsid w:val="00505E92"/>
    <w:rsid w:val="0050735E"/>
    <w:rsid w:val="0051200B"/>
    <w:rsid w:val="00512453"/>
    <w:rsid w:val="00513B99"/>
    <w:rsid w:val="00515682"/>
    <w:rsid w:val="00535327"/>
    <w:rsid w:val="00536D76"/>
    <w:rsid w:val="00537293"/>
    <w:rsid w:val="0055423C"/>
    <w:rsid w:val="005555C9"/>
    <w:rsid w:val="005562A5"/>
    <w:rsid w:val="00557030"/>
    <w:rsid w:val="005647F4"/>
    <w:rsid w:val="0056697A"/>
    <w:rsid w:val="00570D1D"/>
    <w:rsid w:val="005728C7"/>
    <w:rsid w:val="00581014"/>
    <w:rsid w:val="005939A1"/>
    <w:rsid w:val="005A062C"/>
    <w:rsid w:val="005A3D48"/>
    <w:rsid w:val="005A5F4B"/>
    <w:rsid w:val="005B1860"/>
    <w:rsid w:val="005B29F4"/>
    <w:rsid w:val="005B4B27"/>
    <w:rsid w:val="005B648D"/>
    <w:rsid w:val="005B7A46"/>
    <w:rsid w:val="005C2F48"/>
    <w:rsid w:val="005C6359"/>
    <w:rsid w:val="005C7583"/>
    <w:rsid w:val="005E61B9"/>
    <w:rsid w:val="006010E2"/>
    <w:rsid w:val="00611508"/>
    <w:rsid w:val="006206D3"/>
    <w:rsid w:val="00627DEF"/>
    <w:rsid w:val="0066050A"/>
    <w:rsid w:val="00670145"/>
    <w:rsid w:val="00671AA5"/>
    <w:rsid w:val="00671C68"/>
    <w:rsid w:val="00672413"/>
    <w:rsid w:val="00680167"/>
    <w:rsid w:val="006840CF"/>
    <w:rsid w:val="00684C63"/>
    <w:rsid w:val="00691C5A"/>
    <w:rsid w:val="00693265"/>
    <w:rsid w:val="00693A96"/>
    <w:rsid w:val="00693AC9"/>
    <w:rsid w:val="006977EC"/>
    <w:rsid w:val="006A1438"/>
    <w:rsid w:val="006A290C"/>
    <w:rsid w:val="006A37F5"/>
    <w:rsid w:val="006A5911"/>
    <w:rsid w:val="006A5D93"/>
    <w:rsid w:val="006B00EF"/>
    <w:rsid w:val="006B4598"/>
    <w:rsid w:val="006C69F1"/>
    <w:rsid w:val="006D152D"/>
    <w:rsid w:val="006D3AB9"/>
    <w:rsid w:val="006E266E"/>
    <w:rsid w:val="006E2EAF"/>
    <w:rsid w:val="006E74C0"/>
    <w:rsid w:val="006F366F"/>
    <w:rsid w:val="006F3BDE"/>
    <w:rsid w:val="006F41B2"/>
    <w:rsid w:val="006F46CD"/>
    <w:rsid w:val="00704E13"/>
    <w:rsid w:val="0072739E"/>
    <w:rsid w:val="00727F96"/>
    <w:rsid w:val="0073728A"/>
    <w:rsid w:val="00737A3A"/>
    <w:rsid w:val="0075096D"/>
    <w:rsid w:val="00750F9A"/>
    <w:rsid w:val="00752A10"/>
    <w:rsid w:val="007545E3"/>
    <w:rsid w:val="00783720"/>
    <w:rsid w:val="00785558"/>
    <w:rsid w:val="00786A30"/>
    <w:rsid w:val="00787EAA"/>
    <w:rsid w:val="0079006F"/>
    <w:rsid w:val="0079118F"/>
    <w:rsid w:val="00792572"/>
    <w:rsid w:val="00794DF5"/>
    <w:rsid w:val="007A657A"/>
    <w:rsid w:val="007B1DE2"/>
    <w:rsid w:val="007C0573"/>
    <w:rsid w:val="007C1457"/>
    <w:rsid w:val="007C2C82"/>
    <w:rsid w:val="007E713C"/>
    <w:rsid w:val="007F1D52"/>
    <w:rsid w:val="007F3D63"/>
    <w:rsid w:val="007F53F1"/>
    <w:rsid w:val="008000F4"/>
    <w:rsid w:val="00800D8C"/>
    <w:rsid w:val="00811970"/>
    <w:rsid w:val="008126CE"/>
    <w:rsid w:val="00822E33"/>
    <w:rsid w:val="00824D29"/>
    <w:rsid w:val="00830BBC"/>
    <w:rsid w:val="00831E26"/>
    <w:rsid w:val="00831FA7"/>
    <w:rsid w:val="00832A93"/>
    <w:rsid w:val="00832DF1"/>
    <w:rsid w:val="00846A75"/>
    <w:rsid w:val="00847F9B"/>
    <w:rsid w:val="0086032D"/>
    <w:rsid w:val="00865A3D"/>
    <w:rsid w:val="00893A76"/>
    <w:rsid w:val="00897EE6"/>
    <w:rsid w:val="008A18DC"/>
    <w:rsid w:val="008A6ABF"/>
    <w:rsid w:val="008B4892"/>
    <w:rsid w:val="008B7CAB"/>
    <w:rsid w:val="008C1A9E"/>
    <w:rsid w:val="008C5A85"/>
    <w:rsid w:val="008C70F8"/>
    <w:rsid w:val="008D39F8"/>
    <w:rsid w:val="008D5015"/>
    <w:rsid w:val="008E1BCA"/>
    <w:rsid w:val="008F0996"/>
    <w:rsid w:val="008F2853"/>
    <w:rsid w:val="008F29DF"/>
    <w:rsid w:val="00903A6D"/>
    <w:rsid w:val="00913505"/>
    <w:rsid w:val="00916175"/>
    <w:rsid w:val="009203CE"/>
    <w:rsid w:val="00920691"/>
    <w:rsid w:val="009264A5"/>
    <w:rsid w:val="00930D23"/>
    <w:rsid w:val="00941B36"/>
    <w:rsid w:val="00944112"/>
    <w:rsid w:val="009510FB"/>
    <w:rsid w:val="00956661"/>
    <w:rsid w:val="00966860"/>
    <w:rsid w:val="0097475D"/>
    <w:rsid w:val="00975C70"/>
    <w:rsid w:val="009779B9"/>
    <w:rsid w:val="00977D39"/>
    <w:rsid w:val="009847E3"/>
    <w:rsid w:val="00990342"/>
    <w:rsid w:val="009A0FA0"/>
    <w:rsid w:val="009A11DD"/>
    <w:rsid w:val="009A3AB3"/>
    <w:rsid w:val="009A59AB"/>
    <w:rsid w:val="009B2B52"/>
    <w:rsid w:val="009B6E4E"/>
    <w:rsid w:val="009C2A8D"/>
    <w:rsid w:val="009C3237"/>
    <w:rsid w:val="009C397A"/>
    <w:rsid w:val="009D22C4"/>
    <w:rsid w:val="009E1BCF"/>
    <w:rsid w:val="009E3F47"/>
    <w:rsid w:val="009F1B0F"/>
    <w:rsid w:val="009F3376"/>
    <w:rsid w:val="009F52B1"/>
    <w:rsid w:val="009F6689"/>
    <w:rsid w:val="00A018B3"/>
    <w:rsid w:val="00A06AE1"/>
    <w:rsid w:val="00A20A45"/>
    <w:rsid w:val="00A359DB"/>
    <w:rsid w:val="00A4608C"/>
    <w:rsid w:val="00A47461"/>
    <w:rsid w:val="00A55110"/>
    <w:rsid w:val="00A662B2"/>
    <w:rsid w:val="00A7792D"/>
    <w:rsid w:val="00A77A9F"/>
    <w:rsid w:val="00A85E8A"/>
    <w:rsid w:val="00A96EC8"/>
    <w:rsid w:val="00A9792D"/>
    <w:rsid w:val="00A97F35"/>
    <w:rsid w:val="00AA6394"/>
    <w:rsid w:val="00AB6F90"/>
    <w:rsid w:val="00AB71E2"/>
    <w:rsid w:val="00AC0B28"/>
    <w:rsid w:val="00AC1B02"/>
    <w:rsid w:val="00AD3C7D"/>
    <w:rsid w:val="00AD54F2"/>
    <w:rsid w:val="00AE1024"/>
    <w:rsid w:val="00AE2D46"/>
    <w:rsid w:val="00AE5D36"/>
    <w:rsid w:val="00AE7022"/>
    <w:rsid w:val="00AF6BF9"/>
    <w:rsid w:val="00AF76C8"/>
    <w:rsid w:val="00B0270E"/>
    <w:rsid w:val="00B0732B"/>
    <w:rsid w:val="00B1738F"/>
    <w:rsid w:val="00B21B81"/>
    <w:rsid w:val="00B23C07"/>
    <w:rsid w:val="00B24FA0"/>
    <w:rsid w:val="00B27A04"/>
    <w:rsid w:val="00B36AD8"/>
    <w:rsid w:val="00B448D2"/>
    <w:rsid w:val="00B44B59"/>
    <w:rsid w:val="00B46EA7"/>
    <w:rsid w:val="00B60FD8"/>
    <w:rsid w:val="00B62831"/>
    <w:rsid w:val="00B67C2A"/>
    <w:rsid w:val="00B67FF9"/>
    <w:rsid w:val="00B7093B"/>
    <w:rsid w:val="00B74457"/>
    <w:rsid w:val="00B75B15"/>
    <w:rsid w:val="00B82CE6"/>
    <w:rsid w:val="00BA0B63"/>
    <w:rsid w:val="00BA67BD"/>
    <w:rsid w:val="00BB01FC"/>
    <w:rsid w:val="00BB04B0"/>
    <w:rsid w:val="00BB2D0E"/>
    <w:rsid w:val="00BB7AF2"/>
    <w:rsid w:val="00BC083B"/>
    <w:rsid w:val="00BC5A92"/>
    <w:rsid w:val="00BD4995"/>
    <w:rsid w:val="00BD7A4C"/>
    <w:rsid w:val="00BE51D7"/>
    <w:rsid w:val="00BF7FC6"/>
    <w:rsid w:val="00C0033A"/>
    <w:rsid w:val="00C01707"/>
    <w:rsid w:val="00C1187F"/>
    <w:rsid w:val="00C1210C"/>
    <w:rsid w:val="00C17F18"/>
    <w:rsid w:val="00C22786"/>
    <w:rsid w:val="00C23050"/>
    <w:rsid w:val="00C268DF"/>
    <w:rsid w:val="00C314E3"/>
    <w:rsid w:val="00C31C7F"/>
    <w:rsid w:val="00C32AE4"/>
    <w:rsid w:val="00C40E89"/>
    <w:rsid w:val="00C42762"/>
    <w:rsid w:val="00C4457B"/>
    <w:rsid w:val="00C538D4"/>
    <w:rsid w:val="00C538DA"/>
    <w:rsid w:val="00C54137"/>
    <w:rsid w:val="00C60428"/>
    <w:rsid w:val="00C63B0C"/>
    <w:rsid w:val="00C70DA6"/>
    <w:rsid w:val="00C84C2B"/>
    <w:rsid w:val="00C854EE"/>
    <w:rsid w:val="00C85A1F"/>
    <w:rsid w:val="00C97A94"/>
    <w:rsid w:val="00CA5C96"/>
    <w:rsid w:val="00CA74B2"/>
    <w:rsid w:val="00CB2070"/>
    <w:rsid w:val="00CB59A5"/>
    <w:rsid w:val="00CC1A47"/>
    <w:rsid w:val="00CC1DDA"/>
    <w:rsid w:val="00CC5FD5"/>
    <w:rsid w:val="00CD14AA"/>
    <w:rsid w:val="00CD52DC"/>
    <w:rsid w:val="00CD7688"/>
    <w:rsid w:val="00D07D03"/>
    <w:rsid w:val="00D170FF"/>
    <w:rsid w:val="00D23E7A"/>
    <w:rsid w:val="00D322A8"/>
    <w:rsid w:val="00D34E92"/>
    <w:rsid w:val="00D50F88"/>
    <w:rsid w:val="00D70BE7"/>
    <w:rsid w:val="00D75615"/>
    <w:rsid w:val="00D7725E"/>
    <w:rsid w:val="00D83C6D"/>
    <w:rsid w:val="00D90164"/>
    <w:rsid w:val="00D90436"/>
    <w:rsid w:val="00D93C30"/>
    <w:rsid w:val="00D94F86"/>
    <w:rsid w:val="00D95FE7"/>
    <w:rsid w:val="00D97BFD"/>
    <w:rsid w:val="00DA31EC"/>
    <w:rsid w:val="00DB152B"/>
    <w:rsid w:val="00DB785A"/>
    <w:rsid w:val="00DC3B06"/>
    <w:rsid w:val="00DF5BB2"/>
    <w:rsid w:val="00E103D1"/>
    <w:rsid w:val="00E11FA0"/>
    <w:rsid w:val="00E240A2"/>
    <w:rsid w:val="00E24136"/>
    <w:rsid w:val="00E2630E"/>
    <w:rsid w:val="00E2707C"/>
    <w:rsid w:val="00E270AE"/>
    <w:rsid w:val="00E30545"/>
    <w:rsid w:val="00E36A87"/>
    <w:rsid w:val="00E460AA"/>
    <w:rsid w:val="00E47709"/>
    <w:rsid w:val="00E52319"/>
    <w:rsid w:val="00E53E1D"/>
    <w:rsid w:val="00E56970"/>
    <w:rsid w:val="00E613F9"/>
    <w:rsid w:val="00E6166A"/>
    <w:rsid w:val="00E67B8C"/>
    <w:rsid w:val="00E700CD"/>
    <w:rsid w:val="00E72D3B"/>
    <w:rsid w:val="00E742AD"/>
    <w:rsid w:val="00E75350"/>
    <w:rsid w:val="00E82730"/>
    <w:rsid w:val="00E86696"/>
    <w:rsid w:val="00E90968"/>
    <w:rsid w:val="00E90A7B"/>
    <w:rsid w:val="00EA3CFB"/>
    <w:rsid w:val="00EA5FCD"/>
    <w:rsid w:val="00EC4907"/>
    <w:rsid w:val="00ED00DC"/>
    <w:rsid w:val="00ED3FD7"/>
    <w:rsid w:val="00EE54D9"/>
    <w:rsid w:val="00EE6EE4"/>
    <w:rsid w:val="00F00A3E"/>
    <w:rsid w:val="00F16EDD"/>
    <w:rsid w:val="00F20D76"/>
    <w:rsid w:val="00F26E0D"/>
    <w:rsid w:val="00F33128"/>
    <w:rsid w:val="00F3505F"/>
    <w:rsid w:val="00F40AF6"/>
    <w:rsid w:val="00F527B5"/>
    <w:rsid w:val="00F5508D"/>
    <w:rsid w:val="00F55959"/>
    <w:rsid w:val="00F6535B"/>
    <w:rsid w:val="00F65D63"/>
    <w:rsid w:val="00F672AE"/>
    <w:rsid w:val="00F71121"/>
    <w:rsid w:val="00F73F40"/>
    <w:rsid w:val="00F75A4A"/>
    <w:rsid w:val="00F77EC5"/>
    <w:rsid w:val="00F80398"/>
    <w:rsid w:val="00F83E0C"/>
    <w:rsid w:val="00F84F20"/>
    <w:rsid w:val="00F86B9A"/>
    <w:rsid w:val="00F95137"/>
    <w:rsid w:val="00FA1ABE"/>
    <w:rsid w:val="00FA4FEA"/>
    <w:rsid w:val="00FA52EF"/>
    <w:rsid w:val="00FA57AA"/>
    <w:rsid w:val="00FA6DC5"/>
    <w:rsid w:val="00FB284F"/>
    <w:rsid w:val="00FB3E72"/>
    <w:rsid w:val="00FB639D"/>
    <w:rsid w:val="00FC0BB7"/>
    <w:rsid w:val="00FC6F9D"/>
    <w:rsid w:val="00FD3A41"/>
    <w:rsid w:val="00FD4533"/>
    <w:rsid w:val="00FD6342"/>
    <w:rsid w:val="00FE3B91"/>
    <w:rsid w:val="00FE4997"/>
    <w:rsid w:val="00FE7C33"/>
    <w:rsid w:val="00FF1B6B"/>
    <w:rsid w:val="00FF3309"/>
    <w:rsid w:val="00FF7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C2300AA"/>
  <w15:chartTrackingRefBased/>
  <w15:docId w15:val="{93918496-D76C-4485-9FE4-5FCAC2BA2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D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4D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4D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D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D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D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D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D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D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D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4D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D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D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D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D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D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D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D29"/>
    <w:rPr>
      <w:rFonts w:eastAsiaTheme="majorEastAsia" w:cstheme="majorBidi"/>
      <w:color w:val="272727" w:themeColor="text1" w:themeTint="D8"/>
    </w:rPr>
  </w:style>
  <w:style w:type="paragraph" w:styleId="Title">
    <w:name w:val="Title"/>
    <w:basedOn w:val="Normal"/>
    <w:next w:val="Normal"/>
    <w:link w:val="TitleChar"/>
    <w:uiPriority w:val="10"/>
    <w:qFormat/>
    <w:rsid w:val="00824D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D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D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D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D29"/>
    <w:pPr>
      <w:spacing w:before="160"/>
      <w:jc w:val="center"/>
    </w:pPr>
    <w:rPr>
      <w:i/>
      <w:iCs/>
      <w:color w:val="404040" w:themeColor="text1" w:themeTint="BF"/>
    </w:rPr>
  </w:style>
  <w:style w:type="character" w:customStyle="1" w:styleId="QuoteChar">
    <w:name w:val="Quote Char"/>
    <w:basedOn w:val="DefaultParagraphFont"/>
    <w:link w:val="Quote"/>
    <w:uiPriority w:val="29"/>
    <w:rsid w:val="00824D29"/>
    <w:rPr>
      <w:i/>
      <w:iCs/>
      <w:color w:val="404040" w:themeColor="text1" w:themeTint="BF"/>
    </w:rPr>
  </w:style>
  <w:style w:type="paragraph" w:styleId="ListParagraph">
    <w:name w:val="List Paragraph"/>
    <w:basedOn w:val="Normal"/>
    <w:uiPriority w:val="34"/>
    <w:qFormat/>
    <w:rsid w:val="00824D29"/>
    <w:pPr>
      <w:ind w:left="720"/>
      <w:contextualSpacing/>
    </w:pPr>
  </w:style>
  <w:style w:type="character" w:styleId="IntenseEmphasis">
    <w:name w:val="Intense Emphasis"/>
    <w:basedOn w:val="DefaultParagraphFont"/>
    <w:uiPriority w:val="21"/>
    <w:qFormat/>
    <w:rsid w:val="00824D29"/>
    <w:rPr>
      <w:i/>
      <w:iCs/>
      <w:color w:val="0F4761" w:themeColor="accent1" w:themeShade="BF"/>
    </w:rPr>
  </w:style>
  <w:style w:type="paragraph" w:styleId="IntenseQuote">
    <w:name w:val="Intense Quote"/>
    <w:basedOn w:val="Normal"/>
    <w:next w:val="Normal"/>
    <w:link w:val="IntenseQuoteChar"/>
    <w:uiPriority w:val="30"/>
    <w:qFormat/>
    <w:rsid w:val="00824D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D29"/>
    <w:rPr>
      <w:i/>
      <w:iCs/>
      <w:color w:val="0F4761" w:themeColor="accent1" w:themeShade="BF"/>
    </w:rPr>
  </w:style>
  <w:style w:type="character" w:styleId="IntenseReference">
    <w:name w:val="Intense Reference"/>
    <w:basedOn w:val="DefaultParagraphFont"/>
    <w:uiPriority w:val="32"/>
    <w:qFormat/>
    <w:rsid w:val="00824D29"/>
    <w:rPr>
      <w:b/>
      <w:bCs/>
      <w:smallCaps/>
      <w:color w:val="0F4761" w:themeColor="accent1" w:themeShade="BF"/>
      <w:spacing w:val="5"/>
    </w:rPr>
  </w:style>
  <w:style w:type="character" w:styleId="Hyperlink">
    <w:name w:val="Hyperlink"/>
    <w:basedOn w:val="DefaultParagraphFont"/>
    <w:uiPriority w:val="99"/>
    <w:unhideWhenUsed/>
    <w:rsid w:val="007545E3"/>
    <w:rPr>
      <w:color w:val="467886" w:themeColor="hyperlink"/>
      <w:u w:val="single"/>
    </w:rPr>
  </w:style>
  <w:style w:type="character" w:styleId="UnresolvedMention">
    <w:name w:val="Unresolved Mention"/>
    <w:basedOn w:val="DefaultParagraphFont"/>
    <w:uiPriority w:val="99"/>
    <w:semiHidden/>
    <w:unhideWhenUsed/>
    <w:rsid w:val="007545E3"/>
    <w:rPr>
      <w:color w:val="605E5C"/>
      <w:shd w:val="clear" w:color="auto" w:fill="E1DFDD"/>
    </w:rPr>
  </w:style>
  <w:style w:type="paragraph" w:styleId="Header">
    <w:name w:val="header"/>
    <w:basedOn w:val="Normal"/>
    <w:link w:val="HeaderChar"/>
    <w:uiPriority w:val="99"/>
    <w:unhideWhenUsed/>
    <w:rsid w:val="003C0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FA4"/>
  </w:style>
  <w:style w:type="paragraph" w:styleId="Footer">
    <w:name w:val="footer"/>
    <w:basedOn w:val="Normal"/>
    <w:link w:val="FooterChar"/>
    <w:uiPriority w:val="99"/>
    <w:unhideWhenUsed/>
    <w:rsid w:val="003C0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FA4"/>
  </w:style>
  <w:style w:type="paragraph" w:styleId="NormalWeb">
    <w:name w:val="Normal (Web)"/>
    <w:basedOn w:val="Normal"/>
    <w:uiPriority w:val="99"/>
    <w:semiHidden/>
    <w:unhideWhenUsed/>
    <w:rsid w:val="00E8273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361102">
      <w:bodyDiv w:val="1"/>
      <w:marLeft w:val="0"/>
      <w:marRight w:val="0"/>
      <w:marTop w:val="0"/>
      <w:marBottom w:val="0"/>
      <w:divBdr>
        <w:top w:val="none" w:sz="0" w:space="0" w:color="auto"/>
        <w:left w:val="none" w:sz="0" w:space="0" w:color="auto"/>
        <w:bottom w:val="none" w:sz="0" w:space="0" w:color="auto"/>
        <w:right w:val="none" w:sz="0" w:space="0" w:color="auto"/>
      </w:divBdr>
    </w:div>
    <w:div w:id="51582980">
      <w:bodyDiv w:val="1"/>
      <w:marLeft w:val="0"/>
      <w:marRight w:val="0"/>
      <w:marTop w:val="0"/>
      <w:marBottom w:val="0"/>
      <w:divBdr>
        <w:top w:val="none" w:sz="0" w:space="0" w:color="auto"/>
        <w:left w:val="none" w:sz="0" w:space="0" w:color="auto"/>
        <w:bottom w:val="none" w:sz="0" w:space="0" w:color="auto"/>
        <w:right w:val="none" w:sz="0" w:space="0" w:color="auto"/>
      </w:divBdr>
    </w:div>
    <w:div w:id="286551658">
      <w:bodyDiv w:val="1"/>
      <w:marLeft w:val="0"/>
      <w:marRight w:val="0"/>
      <w:marTop w:val="0"/>
      <w:marBottom w:val="0"/>
      <w:divBdr>
        <w:top w:val="none" w:sz="0" w:space="0" w:color="auto"/>
        <w:left w:val="none" w:sz="0" w:space="0" w:color="auto"/>
        <w:bottom w:val="none" w:sz="0" w:space="0" w:color="auto"/>
        <w:right w:val="none" w:sz="0" w:space="0" w:color="auto"/>
      </w:divBdr>
    </w:div>
    <w:div w:id="345331501">
      <w:bodyDiv w:val="1"/>
      <w:marLeft w:val="0"/>
      <w:marRight w:val="0"/>
      <w:marTop w:val="0"/>
      <w:marBottom w:val="0"/>
      <w:divBdr>
        <w:top w:val="none" w:sz="0" w:space="0" w:color="auto"/>
        <w:left w:val="none" w:sz="0" w:space="0" w:color="auto"/>
        <w:bottom w:val="none" w:sz="0" w:space="0" w:color="auto"/>
        <w:right w:val="none" w:sz="0" w:space="0" w:color="auto"/>
      </w:divBdr>
    </w:div>
    <w:div w:id="388237346">
      <w:bodyDiv w:val="1"/>
      <w:marLeft w:val="0"/>
      <w:marRight w:val="0"/>
      <w:marTop w:val="0"/>
      <w:marBottom w:val="0"/>
      <w:divBdr>
        <w:top w:val="none" w:sz="0" w:space="0" w:color="auto"/>
        <w:left w:val="none" w:sz="0" w:space="0" w:color="auto"/>
        <w:bottom w:val="none" w:sz="0" w:space="0" w:color="auto"/>
        <w:right w:val="none" w:sz="0" w:space="0" w:color="auto"/>
      </w:divBdr>
    </w:div>
    <w:div w:id="413010588">
      <w:bodyDiv w:val="1"/>
      <w:marLeft w:val="0"/>
      <w:marRight w:val="0"/>
      <w:marTop w:val="0"/>
      <w:marBottom w:val="0"/>
      <w:divBdr>
        <w:top w:val="none" w:sz="0" w:space="0" w:color="auto"/>
        <w:left w:val="none" w:sz="0" w:space="0" w:color="auto"/>
        <w:bottom w:val="none" w:sz="0" w:space="0" w:color="auto"/>
        <w:right w:val="none" w:sz="0" w:space="0" w:color="auto"/>
      </w:divBdr>
    </w:div>
    <w:div w:id="506284183">
      <w:bodyDiv w:val="1"/>
      <w:marLeft w:val="0"/>
      <w:marRight w:val="0"/>
      <w:marTop w:val="0"/>
      <w:marBottom w:val="0"/>
      <w:divBdr>
        <w:top w:val="none" w:sz="0" w:space="0" w:color="auto"/>
        <w:left w:val="none" w:sz="0" w:space="0" w:color="auto"/>
        <w:bottom w:val="none" w:sz="0" w:space="0" w:color="auto"/>
        <w:right w:val="none" w:sz="0" w:space="0" w:color="auto"/>
      </w:divBdr>
    </w:div>
    <w:div w:id="534734172">
      <w:bodyDiv w:val="1"/>
      <w:marLeft w:val="0"/>
      <w:marRight w:val="0"/>
      <w:marTop w:val="0"/>
      <w:marBottom w:val="0"/>
      <w:divBdr>
        <w:top w:val="none" w:sz="0" w:space="0" w:color="auto"/>
        <w:left w:val="none" w:sz="0" w:space="0" w:color="auto"/>
        <w:bottom w:val="none" w:sz="0" w:space="0" w:color="auto"/>
        <w:right w:val="none" w:sz="0" w:space="0" w:color="auto"/>
      </w:divBdr>
    </w:div>
    <w:div w:id="610280592">
      <w:bodyDiv w:val="1"/>
      <w:marLeft w:val="0"/>
      <w:marRight w:val="0"/>
      <w:marTop w:val="0"/>
      <w:marBottom w:val="0"/>
      <w:divBdr>
        <w:top w:val="none" w:sz="0" w:space="0" w:color="auto"/>
        <w:left w:val="none" w:sz="0" w:space="0" w:color="auto"/>
        <w:bottom w:val="none" w:sz="0" w:space="0" w:color="auto"/>
        <w:right w:val="none" w:sz="0" w:space="0" w:color="auto"/>
      </w:divBdr>
    </w:div>
    <w:div w:id="613564587">
      <w:bodyDiv w:val="1"/>
      <w:marLeft w:val="0"/>
      <w:marRight w:val="0"/>
      <w:marTop w:val="0"/>
      <w:marBottom w:val="0"/>
      <w:divBdr>
        <w:top w:val="none" w:sz="0" w:space="0" w:color="auto"/>
        <w:left w:val="none" w:sz="0" w:space="0" w:color="auto"/>
        <w:bottom w:val="none" w:sz="0" w:space="0" w:color="auto"/>
        <w:right w:val="none" w:sz="0" w:space="0" w:color="auto"/>
      </w:divBdr>
    </w:div>
    <w:div w:id="628824357">
      <w:bodyDiv w:val="1"/>
      <w:marLeft w:val="0"/>
      <w:marRight w:val="0"/>
      <w:marTop w:val="0"/>
      <w:marBottom w:val="0"/>
      <w:divBdr>
        <w:top w:val="none" w:sz="0" w:space="0" w:color="auto"/>
        <w:left w:val="none" w:sz="0" w:space="0" w:color="auto"/>
        <w:bottom w:val="none" w:sz="0" w:space="0" w:color="auto"/>
        <w:right w:val="none" w:sz="0" w:space="0" w:color="auto"/>
      </w:divBdr>
    </w:div>
    <w:div w:id="750201112">
      <w:bodyDiv w:val="1"/>
      <w:marLeft w:val="0"/>
      <w:marRight w:val="0"/>
      <w:marTop w:val="0"/>
      <w:marBottom w:val="0"/>
      <w:divBdr>
        <w:top w:val="none" w:sz="0" w:space="0" w:color="auto"/>
        <w:left w:val="none" w:sz="0" w:space="0" w:color="auto"/>
        <w:bottom w:val="none" w:sz="0" w:space="0" w:color="auto"/>
        <w:right w:val="none" w:sz="0" w:space="0" w:color="auto"/>
      </w:divBdr>
    </w:div>
    <w:div w:id="786240503">
      <w:bodyDiv w:val="1"/>
      <w:marLeft w:val="0"/>
      <w:marRight w:val="0"/>
      <w:marTop w:val="0"/>
      <w:marBottom w:val="0"/>
      <w:divBdr>
        <w:top w:val="none" w:sz="0" w:space="0" w:color="auto"/>
        <w:left w:val="none" w:sz="0" w:space="0" w:color="auto"/>
        <w:bottom w:val="none" w:sz="0" w:space="0" w:color="auto"/>
        <w:right w:val="none" w:sz="0" w:space="0" w:color="auto"/>
      </w:divBdr>
    </w:div>
    <w:div w:id="866256432">
      <w:bodyDiv w:val="1"/>
      <w:marLeft w:val="0"/>
      <w:marRight w:val="0"/>
      <w:marTop w:val="0"/>
      <w:marBottom w:val="0"/>
      <w:divBdr>
        <w:top w:val="none" w:sz="0" w:space="0" w:color="auto"/>
        <w:left w:val="none" w:sz="0" w:space="0" w:color="auto"/>
        <w:bottom w:val="none" w:sz="0" w:space="0" w:color="auto"/>
        <w:right w:val="none" w:sz="0" w:space="0" w:color="auto"/>
      </w:divBdr>
    </w:div>
    <w:div w:id="881795542">
      <w:bodyDiv w:val="1"/>
      <w:marLeft w:val="0"/>
      <w:marRight w:val="0"/>
      <w:marTop w:val="0"/>
      <w:marBottom w:val="0"/>
      <w:divBdr>
        <w:top w:val="none" w:sz="0" w:space="0" w:color="auto"/>
        <w:left w:val="none" w:sz="0" w:space="0" w:color="auto"/>
        <w:bottom w:val="none" w:sz="0" w:space="0" w:color="auto"/>
        <w:right w:val="none" w:sz="0" w:space="0" w:color="auto"/>
      </w:divBdr>
    </w:div>
    <w:div w:id="882133756">
      <w:bodyDiv w:val="1"/>
      <w:marLeft w:val="0"/>
      <w:marRight w:val="0"/>
      <w:marTop w:val="0"/>
      <w:marBottom w:val="0"/>
      <w:divBdr>
        <w:top w:val="none" w:sz="0" w:space="0" w:color="auto"/>
        <w:left w:val="none" w:sz="0" w:space="0" w:color="auto"/>
        <w:bottom w:val="none" w:sz="0" w:space="0" w:color="auto"/>
        <w:right w:val="none" w:sz="0" w:space="0" w:color="auto"/>
      </w:divBdr>
    </w:div>
    <w:div w:id="954210549">
      <w:bodyDiv w:val="1"/>
      <w:marLeft w:val="0"/>
      <w:marRight w:val="0"/>
      <w:marTop w:val="0"/>
      <w:marBottom w:val="0"/>
      <w:divBdr>
        <w:top w:val="none" w:sz="0" w:space="0" w:color="auto"/>
        <w:left w:val="none" w:sz="0" w:space="0" w:color="auto"/>
        <w:bottom w:val="none" w:sz="0" w:space="0" w:color="auto"/>
        <w:right w:val="none" w:sz="0" w:space="0" w:color="auto"/>
      </w:divBdr>
    </w:div>
    <w:div w:id="1200902008">
      <w:bodyDiv w:val="1"/>
      <w:marLeft w:val="0"/>
      <w:marRight w:val="0"/>
      <w:marTop w:val="0"/>
      <w:marBottom w:val="0"/>
      <w:divBdr>
        <w:top w:val="none" w:sz="0" w:space="0" w:color="auto"/>
        <w:left w:val="none" w:sz="0" w:space="0" w:color="auto"/>
        <w:bottom w:val="none" w:sz="0" w:space="0" w:color="auto"/>
        <w:right w:val="none" w:sz="0" w:space="0" w:color="auto"/>
      </w:divBdr>
    </w:div>
    <w:div w:id="1219315774">
      <w:bodyDiv w:val="1"/>
      <w:marLeft w:val="0"/>
      <w:marRight w:val="0"/>
      <w:marTop w:val="0"/>
      <w:marBottom w:val="0"/>
      <w:divBdr>
        <w:top w:val="none" w:sz="0" w:space="0" w:color="auto"/>
        <w:left w:val="none" w:sz="0" w:space="0" w:color="auto"/>
        <w:bottom w:val="none" w:sz="0" w:space="0" w:color="auto"/>
        <w:right w:val="none" w:sz="0" w:space="0" w:color="auto"/>
      </w:divBdr>
    </w:div>
    <w:div w:id="1239049724">
      <w:bodyDiv w:val="1"/>
      <w:marLeft w:val="0"/>
      <w:marRight w:val="0"/>
      <w:marTop w:val="0"/>
      <w:marBottom w:val="0"/>
      <w:divBdr>
        <w:top w:val="none" w:sz="0" w:space="0" w:color="auto"/>
        <w:left w:val="none" w:sz="0" w:space="0" w:color="auto"/>
        <w:bottom w:val="none" w:sz="0" w:space="0" w:color="auto"/>
        <w:right w:val="none" w:sz="0" w:space="0" w:color="auto"/>
      </w:divBdr>
    </w:div>
    <w:div w:id="1316030219">
      <w:bodyDiv w:val="1"/>
      <w:marLeft w:val="0"/>
      <w:marRight w:val="0"/>
      <w:marTop w:val="0"/>
      <w:marBottom w:val="0"/>
      <w:divBdr>
        <w:top w:val="none" w:sz="0" w:space="0" w:color="auto"/>
        <w:left w:val="none" w:sz="0" w:space="0" w:color="auto"/>
        <w:bottom w:val="none" w:sz="0" w:space="0" w:color="auto"/>
        <w:right w:val="none" w:sz="0" w:space="0" w:color="auto"/>
      </w:divBdr>
    </w:div>
    <w:div w:id="1317956863">
      <w:bodyDiv w:val="1"/>
      <w:marLeft w:val="0"/>
      <w:marRight w:val="0"/>
      <w:marTop w:val="0"/>
      <w:marBottom w:val="0"/>
      <w:divBdr>
        <w:top w:val="none" w:sz="0" w:space="0" w:color="auto"/>
        <w:left w:val="none" w:sz="0" w:space="0" w:color="auto"/>
        <w:bottom w:val="none" w:sz="0" w:space="0" w:color="auto"/>
        <w:right w:val="none" w:sz="0" w:space="0" w:color="auto"/>
      </w:divBdr>
    </w:div>
    <w:div w:id="1332028596">
      <w:bodyDiv w:val="1"/>
      <w:marLeft w:val="0"/>
      <w:marRight w:val="0"/>
      <w:marTop w:val="0"/>
      <w:marBottom w:val="0"/>
      <w:divBdr>
        <w:top w:val="none" w:sz="0" w:space="0" w:color="auto"/>
        <w:left w:val="none" w:sz="0" w:space="0" w:color="auto"/>
        <w:bottom w:val="none" w:sz="0" w:space="0" w:color="auto"/>
        <w:right w:val="none" w:sz="0" w:space="0" w:color="auto"/>
      </w:divBdr>
    </w:div>
    <w:div w:id="1351301913">
      <w:bodyDiv w:val="1"/>
      <w:marLeft w:val="0"/>
      <w:marRight w:val="0"/>
      <w:marTop w:val="0"/>
      <w:marBottom w:val="0"/>
      <w:divBdr>
        <w:top w:val="none" w:sz="0" w:space="0" w:color="auto"/>
        <w:left w:val="none" w:sz="0" w:space="0" w:color="auto"/>
        <w:bottom w:val="none" w:sz="0" w:space="0" w:color="auto"/>
        <w:right w:val="none" w:sz="0" w:space="0" w:color="auto"/>
      </w:divBdr>
    </w:div>
    <w:div w:id="1378358087">
      <w:bodyDiv w:val="1"/>
      <w:marLeft w:val="0"/>
      <w:marRight w:val="0"/>
      <w:marTop w:val="0"/>
      <w:marBottom w:val="0"/>
      <w:divBdr>
        <w:top w:val="none" w:sz="0" w:space="0" w:color="auto"/>
        <w:left w:val="none" w:sz="0" w:space="0" w:color="auto"/>
        <w:bottom w:val="none" w:sz="0" w:space="0" w:color="auto"/>
        <w:right w:val="none" w:sz="0" w:space="0" w:color="auto"/>
      </w:divBdr>
    </w:div>
    <w:div w:id="1411197615">
      <w:bodyDiv w:val="1"/>
      <w:marLeft w:val="0"/>
      <w:marRight w:val="0"/>
      <w:marTop w:val="0"/>
      <w:marBottom w:val="0"/>
      <w:divBdr>
        <w:top w:val="none" w:sz="0" w:space="0" w:color="auto"/>
        <w:left w:val="none" w:sz="0" w:space="0" w:color="auto"/>
        <w:bottom w:val="none" w:sz="0" w:space="0" w:color="auto"/>
        <w:right w:val="none" w:sz="0" w:space="0" w:color="auto"/>
      </w:divBdr>
    </w:div>
    <w:div w:id="1534538196">
      <w:bodyDiv w:val="1"/>
      <w:marLeft w:val="0"/>
      <w:marRight w:val="0"/>
      <w:marTop w:val="0"/>
      <w:marBottom w:val="0"/>
      <w:divBdr>
        <w:top w:val="none" w:sz="0" w:space="0" w:color="auto"/>
        <w:left w:val="none" w:sz="0" w:space="0" w:color="auto"/>
        <w:bottom w:val="none" w:sz="0" w:space="0" w:color="auto"/>
        <w:right w:val="none" w:sz="0" w:space="0" w:color="auto"/>
      </w:divBdr>
    </w:div>
    <w:div w:id="1538082324">
      <w:bodyDiv w:val="1"/>
      <w:marLeft w:val="0"/>
      <w:marRight w:val="0"/>
      <w:marTop w:val="0"/>
      <w:marBottom w:val="0"/>
      <w:divBdr>
        <w:top w:val="none" w:sz="0" w:space="0" w:color="auto"/>
        <w:left w:val="none" w:sz="0" w:space="0" w:color="auto"/>
        <w:bottom w:val="none" w:sz="0" w:space="0" w:color="auto"/>
        <w:right w:val="none" w:sz="0" w:space="0" w:color="auto"/>
      </w:divBdr>
    </w:div>
    <w:div w:id="1562138438">
      <w:bodyDiv w:val="1"/>
      <w:marLeft w:val="0"/>
      <w:marRight w:val="0"/>
      <w:marTop w:val="0"/>
      <w:marBottom w:val="0"/>
      <w:divBdr>
        <w:top w:val="none" w:sz="0" w:space="0" w:color="auto"/>
        <w:left w:val="none" w:sz="0" w:space="0" w:color="auto"/>
        <w:bottom w:val="none" w:sz="0" w:space="0" w:color="auto"/>
        <w:right w:val="none" w:sz="0" w:space="0" w:color="auto"/>
      </w:divBdr>
    </w:div>
    <w:div w:id="1748920971">
      <w:bodyDiv w:val="1"/>
      <w:marLeft w:val="0"/>
      <w:marRight w:val="0"/>
      <w:marTop w:val="0"/>
      <w:marBottom w:val="0"/>
      <w:divBdr>
        <w:top w:val="none" w:sz="0" w:space="0" w:color="auto"/>
        <w:left w:val="none" w:sz="0" w:space="0" w:color="auto"/>
        <w:bottom w:val="none" w:sz="0" w:space="0" w:color="auto"/>
        <w:right w:val="none" w:sz="0" w:space="0" w:color="auto"/>
      </w:divBdr>
    </w:div>
    <w:div w:id="1769082002">
      <w:bodyDiv w:val="1"/>
      <w:marLeft w:val="0"/>
      <w:marRight w:val="0"/>
      <w:marTop w:val="0"/>
      <w:marBottom w:val="0"/>
      <w:divBdr>
        <w:top w:val="none" w:sz="0" w:space="0" w:color="auto"/>
        <w:left w:val="none" w:sz="0" w:space="0" w:color="auto"/>
        <w:bottom w:val="none" w:sz="0" w:space="0" w:color="auto"/>
        <w:right w:val="none" w:sz="0" w:space="0" w:color="auto"/>
      </w:divBdr>
    </w:div>
    <w:div w:id="1938245188">
      <w:bodyDiv w:val="1"/>
      <w:marLeft w:val="0"/>
      <w:marRight w:val="0"/>
      <w:marTop w:val="0"/>
      <w:marBottom w:val="0"/>
      <w:divBdr>
        <w:top w:val="none" w:sz="0" w:space="0" w:color="auto"/>
        <w:left w:val="none" w:sz="0" w:space="0" w:color="auto"/>
        <w:bottom w:val="none" w:sz="0" w:space="0" w:color="auto"/>
        <w:right w:val="none" w:sz="0" w:space="0" w:color="auto"/>
      </w:divBdr>
    </w:div>
    <w:div w:id="1950040047">
      <w:bodyDiv w:val="1"/>
      <w:marLeft w:val="0"/>
      <w:marRight w:val="0"/>
      <w:marTop w:val="0"/>
      <w:marBottom w:val="0"/>
      <w:divBdr>
        <w:top w:val="none" w:sz="0" w:space="0" w:color="auto"/>
        <w:left w:val="none" w:sz="0" w:space="0" w:color="auto"/>
        <w:bottom w:val="none" w:sz="0" w:space="0" w:color="auto"/>
        <w:right w:val="none" w:sz="0" w:space="0" w:color="auto"/>
      </w:divBdr>
    </w:div>
    <w:div w:id="1952127720">
      <w:bodyDiv w:val="1"/>
      <w:marLeft w:val="0"/>
      <w:marRight w:val="0"/>
      <w:marTop w:val="0"/>
      <w:marBottom w:val="0"/>
      <w:divBdr>
        <w:top w:val="none" w:sz="0" w:space="0" w:color="auto"/>
        <w:left w:val="none" w:sz="0" w:space="0" w:color="auto"/>
        <w:bottom w:val="none" w:sz="0" w:space="0" w:color="auto"/>
        <w:right w:val="none" w:sz="0" w:space="0" w:color="auto"/>
      </w:divBdr>
    </w:div>
    <w:div w:id="1966306175">
      <w:bodyDiv w:val="1"/>
      <w:marLeft w:val="0"/>
      <w:marRight w:val="0"/>
      <w:marTop w:val="0"/>
      <w:marBottom w:val="0"/>
      <w:divBdr>
        <w:top w:val="none" w:sz="0" w:space="0" w:color="auto"/>
        <w:left w:val="none" w:sz="0" w:space="0" w:color="auto"/>
        <w:bottom w:val="none" w:sz="0" w:space="0" w:color="auto"/>
        <w:right w:val="none" w:sz="0" w:space="0" w:color="auto"/>
      </w:divBdr>
    </w:div>
    <w:div w:id="1987204057">
      <w:bodyDiv w:val="1"/>
      <w:marLeft w:val="0"/>
      <w:marRight w:val="0"/>
      <w:marTop w:val="0"/>
      <w:marBottom w:val="0"/>
      <w:divBdr>
        <w:top w:val="none" w:sz="0" w:space="0" w:color="auto"/>
        <w:left w:val="none" w:sz="0" w:space="0" w:color="auto"/>
        <w:bottom w:val="none" w:sz="0" w:space="0" w:color="auto"/>
        <w:right w:val="none" w:sz="0" w:space="0" w:color="auto"/>
      </w:divBdr>
    </w:div>
    <w:div w:id="2002538528">
      <w:bodyDiv w:val="1"/>
      <w:marLeft w:val="0"/>
      <w:marRight w:val="0"/>
      <w:marTop w:val="0"/>
      <w:marBottom w:val="0"/>
      <w:divBdr>
        <w:top w:val="none" w:sz="0" w:space="0" w:color="auto"/>
        <w:left w:val="none" w:sz="0" w:space="0" w:color="auto"/>
        <w:bottom w:val="none" w:sz="0" w:space="0" w:color="auto"/>
        <w:right w:val="none" w:sz="0" w:space="0" w:color="auto"/>
      </w:divBdr>
    </w:div>
    <w:div w:id="2033453634">
      <w:bodyDiv w:val="1"/>
      <w:marLeft w:val="0"/>
      <w:marRight w:val="0"/>
      <w:marTop w:val="0"/>
      <w:marBottom w:val="0"/>
      <w:divBdr>
        <w:top w:val="none" w:sz="0" w:space="0" w:color="auto"/>
        <w:left w:val="none" w:sz="0" w:space="0" w:color="auto"/>
        <w:bottom w:val="none" w:sz="0" w:space="0" w:color="auto"/>
        <w:right w:val="none" w:sz="0" w:space="0" w:color="auto"/>
      </w:divBdr>
    </w:div>
    <w:div w:id="2050913326">
      <w:bodyDiv w:val="1"/>
      <w:marLeft w:val="0"/>
      <w:marRight w:val="0"/>
      <w:marTop w:val="0"/>
      <w:marBottom w:val="0"/>
      <w:divBdr>
        <w:top w:val="none" w:sz="0" w:space="0" w:color="auto"/>
        <w:left w:val="none" w:sz="0" w:space="0" w:color="auto"/>
        <w:bottom w:val="none" w:sz="0" w:space="0" w:color="auto"/>
        <w:right w:val="none" w:sz="0" w:space="0" w:color="auto"/>
      </w:divBdr>
    </w:div>
    <w:div w:id="2133356350">
      <w:bodyDiv w:val="1"/>
      <w:marLeft w:val="0"/>
      <w:marRight w:val="0"/>
      <w:marTop w:val="0"/>
      <w:marBottom w:val="0"/>
      <w:divBdr>
        <w:top w:val="none" w:sz="0" w:space="0" w:color="auto"/>
        <w:left w:val="none" w:sz="0" w:space="0" w:color="auto"/>
        <w:bottom w:val="none" w:sz="0" w:space="0" w:color="auto"/>
        <w:right w:val="none" w:sz="0" w:space="0" w:color="auto"/>
      </w:divBdr>
    </w:div>
    <w:div w:id="2138910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hmicfrs.justiceinspectorates.gov.uk/uploads/investigation-by-cambridgeshire-constabulary-20040530.pdf" TargetMode="External"/><Relationship Id="rId21" Type="http://schemas.openxmlformats.org/officeDocument/2006/relationships/hyperlink" Target="https://assets.college.police.uk/s3fs-public/2022-03/Code-of-Practice-PNC-LEDS-Guidance-Part-A.pdf" TargetMode="External"/><Relationship Id="rId42" Type="http://schemas.openxmlformats.org/officeDocument/2006/relationships/hyperlink" Target="https://www.researchgate.net/publication/363246055_What_does_the_UK_Police_National_Database_tell_us_about_the_future_of_police_intelligence" TargetMode="External"/><Relationship Id="rId47" Type="http://schemas.openxmlformats.org/officeDocument/2006/relationships/hyperlink" Target="https://www.examinerlive.co.uk/news/uk-world-news/ian-huntleys-criminal-past-police-25248175" TargetMode="External"/><Relationship Id="rId63" Type="http://schemas.openxmlformats.org/officeDocument/2006/relationships/image" Target="media/image16.jpeg"/><Relationship Id="rId68" Type="http://schemas.openxmlformats.org/officeDocument/2006/relationships/image" Target="media/image21.jpeg"/><Relationship Id="rId84" Type="http://schemas.openxmlformats.org/officeDocument/2006/relationships/image" Target="media/image37.jpeg"/><Relationship Id="rId89" Type="http://schemas.openxmlformats.org/officeDocument/2006/relationships/image" Target="media/image42.jpeg"/><Relationship Id="rId16" Type="http://schemas.openxmlformats.org/officeDocument/2006/relationships/hyperlink" Target="https://www.bbc.co.uk/news/uk-13879683" TargetMode="External"/><Relationship Id="rId11" Type="http://schemas.openxmlformats.org/officeDocument/2006/relationships/image" Target="media/image2.png"/><Relationship Id="rId32" Type="http://schemas.openxmlformats.org/officeDocument/2006/relationships/hyperlink" Target="https://www.gov.uk/government/publications/law-enforcement-data-service-data-protection-impact-assessment/law-enforcement-data-service-data-protection-impact-assessment-accessible-version%23the-need-for-a-dpia" TargetMode="External"/><Relationship Id="rId37" Type="http://schemas.openxmlformats.org/officeDocument/2006/relationships/hyperlink" Target="https://researchbriefings.files.parliament.uk/documents/RP97-23/RP97-23.pdf" TargetMode="External"/><Relationship Id="rId53" Type="http://schemas.openxmlformats.org/officeDocument/2006/relationships/image" Target="media/image6.jpeg"/><Relationship Id="rId58" Type="http://schemas.openxmlformats.org/officeDocument/2006/relationships/image" Target="media/image11.jpeg"/><Relationship Id="rId74" Type="http://schemas.openxmlformats.org/officeDocument/2006/relationships/image" Target="media/image27.jpeg"/><Relationship Id="rId79" Type="http://schemas.openxmlformats.org/officeDocument/2006/relationships/image" Target="media/image32.jpeg"/><Relationship Id="rId5" Type="http://schemas.openxmlformats.org/officeDocument/2006/relationships/styles" Target="styles.xml"/><Relationship Id="rId90" Type="http://schemas.openxmlformats.org/officeDocument/2006/relationships/fontTable" Target="fontTable.xml"/><Relationship Id="rId14" Type="http://schemas.openxmlformats.org/officeDocument/2006/relationships/hyperlink" Target="http://news.bbc.co.uk/1/hi/uk/3504114.stm" TargetMode="External"/><Relationship Id="rId22" Type="http://schemas.openxmlformats.org/officeDocument/2006/relationships/hyperlink" Target="https://www.college.police.uk/app/intelligence-management%20" TargetMode="External"/><Relationship Id="rId27" Type="http://schemas.openxmlformats.org/officeDocument/2006/relationships/hyperlink" Target="https://www.independent.co.uk/news/uk/crime/ian-huntley-soham-jessica-chapman-b2137795.html" TargetMode="External"/><Relationship Id="rId30" Type="http://schemas.openxmlformats.org/officeDocument/2006/relationships/hyperlink" Target="https://researchmethod.net/dissertation-methodology/%20" TargetMode="External"/><Relationship Id="rId35" Type="http://schemas.openxmlformats.org/officeDocument/2006/relationships/hyperlink" Target="https://doi.org/10.4324/9781003195467" TargetMode="External"/><Relationship Id="rId43" Type="http://schemas.openxmlformats.org/officeDocument/2006/relationships/hyperlink" Target="https://books.google.co.uk/books/about/Research_Methods_for_Business_Students_P.html?id=vUdOCgAAQBAJ&amp;redir_esc=y%20" TargetMode="External"/><Relationship Id="rId48" Type="http://schemas.openxmlformats.org/officeDocument/2006/relationships/hyperlink" Target="https://southwalespolice-my.sharepoint.com/personal/dylan_odriscoll_south-wales_police_uk/Documents/:%20https:/www.scribbr.com/methodology/cross-sectional-study/%20." TargetMode="External"/><Relationship Id="rId56" Type="http://schemas.openxmlformats.org/officeDocument/2006/relationships/image" Target="media/image9.jpeg"/><Relationship Id="rId64" Type="http://schemas.openxmlformats.org/officeDocument/2006/relationships/image" Target="media/image17.jpeg"/><Relationship Id="rId69" Type="http://schemas.openxmlformats.org/officeDocument/2006/relationships/image" Target="media/image22.jpeg"/><Relationship Id="rId77" Type="http://schemas.openxmlformats.org/officeDocument/2006/relationships/image" Target="media/image30.jpeg"/><Relationship Id="rId8" Type="http://schemas.openxmlformats.org/officeDocument/2006/relationships/footnotes" Target="footnotes.xml"/><Relationship Id="rId51" Type="http://schemas.openxmlformats.org/officeDocument/2006/relationships/image" Target="media/image4.jpeg"/><Relationship Id="rId72" Type="http://schemas.openxmlformats.org/officeDocument/2006/relationships/image" Target="media/image25.jpeg"/><Relationship Id="rId80" Type="http://schemas.openxmlformats.org/officeDocument/2006/relationships/image" Target="media/image33.jpeg"/><Relationship Id="rId85" Type="http://schemas.openxmlformats.org/officeDocument/2006/relationships/image" Target="media/image38.jpeg"/><Relationship Id="rId3" Type="http://schemas.openxmlformats.org/officeDocument/2006/relationships/customXml" Target="../customXml/item3.xml"/><Relationship Id="rId12" Type="http://schemas.openxmlformats.org/officeDocument/2006/relationships/hyperlink" Target="https://www.lisedunetwork.com/what-is-research/%20" TargetMode="External"/><Relationship Id="rId17" Type="http://schemas.openxmlformats.org/officeDocument/2006/relationships/hyperlink" Target="https://www.bbc.co.uk/news/uk-58746108%23:~:text=Met%20Police%20officer%20Wayne%20Couzens%20has%20been%20sentenced,when%20he%20appeared%20in%20court%20several%20months%20ago." TargetMode="External"/><Relationship Id="rId25" Type="http://schemas.openxmlformats.org/officeDocument/2006/relationships/hyperlink" Target="file:///C:\Users\SWP8340\OneDrive%20-%20South%20Wales%20Police\%20http\news.bbc.co.uk\1\hi\uk\3313303.stm" TargetMode="External"/><Relationship Id="rId33" Type="http://schemas.openxmlformats.org/officeDocument/2006/relationships/hyperlink" Target="https://www.gov.uk/government/publications/law-enforcement-data-service-data-protection-impact-assessment/law-enforcement-data-service-data-protection-impact-assessment-accessible-version%23the-need-for-a-dpia" TargetMode="External"/><Relationship Id="rId38" Type="http://schemas.openxmlformats.org/officeDocument/2006/relationships/hyperlink" Target="https://www.legislation.gov.uk/uksi/2010/2702/pdfs/uksiem_20102702_en.pdf" TargetMode="External"/><Relationship Id="rId46" Type="http://schemas.openxmlformats.org/officeDocument/2006/relationships/hyperlink" Target="https://www.theknowledgeacademy.com/blog/what-is-data-analysis/" TargetMode="External"/><Relationship Id="rId59" Type="http://schemas.openxmlformats.org/officeDocument/2006/relationships/image" Target="media/image12.jpeg"/><Relationship Id="rId67" Type="http://schemas.openxmlformats.org/officeDocument/2006/relationships/image" Target="media/image20.jpeg"/><Relationship Id="rId20" Type="http://schemas.openxmlformats.org/officeDocument/2006/relationships/hyperlink" Target="https://api.parliament.uk/historic-hansard/lords/2004/jun/22/bichard-report%20" TargetMode="External"/><Relationship Id="rId41" Type="http://schemas.openxmlformats.org/officeDocument/2006/relationships/hyperlink" Target="https://gradcoach.com/saunders-research-onion/%20" TargetMode="External"/><Relationship Id="rId54" Type="http://schemas.openxmlformats.org/officeDocument/2006/relationships/image" Target="media/image7.jpeg"/><Relationship Id="rId62" Type="http://schemas.openxmlformats.org/officeDocument/2006/relationships/image" Target="media/image15.jpeg"/><Relationship Id="rId70" Type="http://schemas.openxmlformats.org/officeDocument/2006/relationships/image" Target="media/image23.jpeg"/><Relationship Id="rId75" Type="http://schemas.openxmlformats.org/officeDocument/2006/relationships/image" Target="media/image28.jpeg"/><Relationship Id="rId83" Type="http://schemas.openxmlformats.org/officeDocument/2006/relationships/image" Target="media/image36.jpeg"/><Relationship Id="rId88" Type="http://schemas.openxmlformats.org/officeDocument/2006/relationships/image" Target="media/image41.jpeg"/><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news.bbc.co.uk/1/hi/uk/3826355.stm" TargetMode="External"/><Relationship Id="rId23" Type="http://schemas.openxmlformats.org/officeDocument/2006/relationships/hyperlink" Target="https://www.communitycare.co.uk/2004/03/19/huntley-inquiry-reveals-deep-rooted-problems-in-social-services/" TargetMode="External"/><Relationship Id="rId28" Type="http://schemas.openxmlformats.org/officeDocument/2006/relationships/hyperlink" Target="https://journals.sagepub.com/doi/10.1177/1362480610387461" TargetMode="External"/><Relationship Id="rId36" Type="http://schemas.openxmlformats.org/officeDocument/2006/relationships/hyperlink" Target="https://www.mirror.co.uk/news/uk-news/maxine-carr-20-years-after-27651685" TargetMode="External"/><Relationship Id="rId49" Type="http://schemas.openxmlformats.org/officeDocument/2006/relationships/hyperlink" Target="https://commonslibrary.parliament.uk/criminal-records/#:~:text=Criminal%20records%20information%20is%20held%20on%20two%20main,details%20of%20convictions%2C%20cautions%2C%20reprimands%2C%20warnings%20and%20arrests." TargetMode="External"/><Relationship Id="rId57" Type="http://schemas.openxmlformats.org/officeDocument/2006/relationships/image" Target="media/image10.jpeg"/><Relationship Id="rId10" Type="http://schemas.openxmlformats.org/officeDocument/2006/relationships/image" Target="media/image1.png"/><Relationship Id="rId31" Type="http://schemas.openxmlformats.org/officeDocument/2006/relationships/hyperlink" Target="https://www.gov.uk/government/publications/code-of-practice-for-the-police-national-computer-and-the-law-enforcement-data-service/code-of-practice-for-the-police-national-computer-pnc-and-the-law-enforcement-data-service-leds-accessible%20" TargetMode="External"/><Relationship Id="rId44" Type="http://schemas.openxmlformats.org/officeDocument/2006/relationships/hyperlink" Target="https://books.google.co.uk/books/about/Research_Methods_for_Business_Students_P.html?id=vUdOCgAAQBAJ&amp;redir_esc=y" TargetMode="External"/><Relationship Id="rId52" Type="http://schemas.openxmlformats.org/officeDocument/2006/relationships/image" Target="media/image5.jpeg"/><Relationship Id="rId60" Type="http://schemas.openxmlformats.org/officeDocument/2006/relationships/image" Target="media/image13.jpeg"/><Relationship Id="rId65" Type="http://schemas.openxmlformats.org/officeDocument/2006/relationships/image" Target="media/image18.jpeg"/><Relationship Id="rId73" Type="http://schemas.openxmlformats.org/officeDocument/2006/relationships/image" Target="media/image26.jpeg"/><Relationship Id="rId78" Type="http://schemas.openxmlformats.org/officeDocument/2006/relationships/image" Target="media/image31.jpeg"/><Relationship Id="rId81" Type="http://schemas.openxmlformats.org/officeDocument/2006/relationships/image" Target="media/image34.jpeg"/><Relationship Id="rId86" Type="http://schemas.openxmlformats.org/officeDocument/2006/relationships/image" Target="media/image39.jpeg"/><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sure.sunderland.ac.uk/id/eprint/6971/1/The%20rise%20of%20vetting%20%28article%29.pdf" TargetMode="External"/><Relationship Id="rId18" Type="http://schemas.openxmlformats.org/officeDocument/2006/relationships/hyperlink" Target="https://dera.ioe.ac.uk/id/eprint/6394/1/report.pdf" TargetMode="External"/><Relationship Id="rId39" Type="http://schemas.openxmlformats.org/officeDocument/2006/relationships/hyperlink" Target="https://www.scribbr.com/methodology/reliability-vs-validity/" TargetMode="External"/><Relationship Id="rId34" Type="http://schemas.openxmlformats.org/officeDocument/2006/relationships/hyperlink" Target="https://assets.publishing.service.gov.uk/government/uploads/system/uploads/attachment_data/file/873384/PNC_v5.0_EXT_clean.pdf" TargetMode="External"/><Relationship Id="rId50" Type="http://schemas.openxmlformats.org/officeDocument/2006/relationships/image" Target="media/image3.png"/><Relationship Id="rId55" Type="http://schemas.openxmlformats.org/officeDocument/2006/relationships/image" Target="media/image8.jpeg"/><Relationship Id="rId76" Type="http://schemas.openxmlformats.org/officeDocument/2006/relationships/image" Target="media/image29.jpeg"/><Relationship Id="rId7" Type="http://schemas.openxmlformats.org/officeDocument/2006/relationships/webSettings" Target="webSettings.xml"/><Relationship Id="rId71" Type="http://schemas.openxmlformats.org/officeDocument/2006/relationships/image" Target="media/image24.jpeg"/><Relationship Id="rId2" Type="http://schemas.openxmlformats.org/officeDocument/2006/relationships/customXml" Target="../customXml/item2.xml"/><Relationship Id="rId29" Type="http://schemas.openxmlformats.org/officeDocument/2006/relationships/hyperlink" Target="https://www.manchestereveningnews.co.uk/news/uk-news/soham-murders-what-happened-holly-24671330" TargetMode="External"/><Relationship Id="rId24" Type="http://schemas.openxmlformats.org/officeDocument/2006/relationships/hyperlink" Target="https://www.independent.co.uk/news/uk/crime/school-head-admits-failing-to-vet-huntley-566185.html" TargetMode="External"/><Relationship Id="rId40" Type="http://schemas.openxmlformats.org/officeDocument/2006/relationships/hyperlink" Target="https://assets.publishing.service.gov.uk/government/uploads/system/uploads/attachment_data/file/243554/9999102808.pdf" TargetMode="External"/><Relationship Id="rId45" Type="http://schemas.openxmlformats.org/officeDocument/2006/relationships/hyperlink" Target="https://www.researchgate.net/publication/330760964_Research_Methods_for_Business_Students_Chapter_4_Understanding_research_philosophy_and_approaches_to_theory_development%20" TargetMode="External"/><Relationship Id="rId66" Type="http://schemas.openxmlformats.org/officeDocument/2006/relationships/image" Target="media/image19.jpeg"/><Relationship Id="rId87" Type="http://schemas.openxmlformats.org/officeDocument/2006/relationships/image" Target="media/image40.jpeg"/><Relationship Id="rId61" Type="http://schemas.openxmlformats.org/officeDocument/2006/relationships/image" Target="media/image14.jpeg"/><Relationship Id="rId82" Type="http://schemas.openxmlformats.org/officeDocument/2006/relationships/image" Target="media/image35.jpeg"/><Relationship Id="rId19" Type="http://schemas.openxmlformats.org/officeDocument/2006/relationships/hyperlink" Target="https://books.google.co.uk/books/about/Social_Research_Methods.html?id=N2zQCgAAQBAJ&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441532c-e1dc-4f8e-ae51-85369b457e8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3CB9A698F4E924DA67F6A56FF29C6E9" ma:contentTypeVersion="13" ma:contentTypeDescription="Create a new document." ma:contentTypeScope="" ma:versionID="c59812e980c87638be85bd4d952a4931">
  <xsd:schema xmlns:xsd="http://www.w3.org/2001/XMLSchema" xmlns:xs="http://www.w3.org/2001/XMLSchema" xmlns:p="http://schemas.microsoft.com/office/2006/metadata/properties" xmlns:ns3="5441532c-e1dc-4f8e-ae51-85369b457e81" targetNamespace="http://schemas.microsoft.com/office/2006/metadata/properties" ma:root="true" ma:fieldsID="129853c0e7379d47374ca98569c421dd" ns3:_="">
    <xsd:import namespace="5441532c-e1dc-4f8e-ae51-85369b457e81"/>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ObjectDetectorVersions" minOccurs="0"/>
                <xsd:element ref="ns3:MediaLengthInSeconds" minOccurs="0"/>
                <xsd:element ref="ns3:MediaServiceSearchPropertie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41532c-e1dc-4f8e-ae51-85369b457e8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dexed="true" ma:internalName="MediaServiceLocatio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SystemTags" ma:index="19"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0695ED-E3F9-46A1-8221-DCC804366E29}">
  <ds:schemaRefs>
    <ds:schemaRef ds:uri="http://schemas.microsoft.com/sharepoint/v3/contenttype/forms"/>
  </ds:schemaRefs>
</ds:datastoreItem>
</file>

<file path=customXml/itemProps2.xml><?xml version="1.0" encoding="utf-8"?>
<ds:datastoreItem xmlns:ds="http://schemas.openxmlformats.org/officeDocument/2006/customXml" ds:itemID="{00F11BD9-7397-4D34-AE1B-E720C487D8FD}">
  <ds:schemaRefs>
    <ds:schemaRef ds:uri="http://schemas.microsoft.com/office/2006/metadata/properties"/>
    <ds:schemaRef ds:uri="http://schemas.microsoft.com/office/infopath/2007/PartnerControls"/>
    <ds:schemaRef ds:uri="5441532c-e1dc-4f8e-ae51-85369b457e81"/>
  </ds:schemaRefs>
</ds:datastoreItem>
</file>

<file path=customXml/itemProps3.xml><?xml version="1.0" encoding="utf-8"?>
<ds:datastoreItem xmlns:ds="http://schemas.openxmlformats.org/officeDocument/2006/customXml" ds:itemID="{C0E97B84-D037-432A-AF92-C0E322D469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41532c-e1dc-4f8e-ae51-85369b457e8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66</Pages>
  <Words>10253</Words>
  <Characters>52803</Characters>
  <Application>Microsoft Office Word</Application>
  <DocSecurity>0</DocSecurity>
  <Lines>1320</Lines>
  <Paragraphs>348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ODriscoll,Dylan swp8340</dc:creator>
  <cp:keywords/>
  <dc:description/>
  <cp:lastModifiedBy>ODriscoll,Dylan swp8340</cp:lastModifiedBy>
  <cp:revision>2</cp:revision>
  <dcterms:created xsi:type="dcterms:W3CDTF">2025-04-07T00:48:00Z</dcterms:created>
  <dcterms:modified xsi:type="dcterms:W3CDTF">2025-04-07T00:48:00Z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2025-04-02T15:19:02Z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023ff7bc-990a-4074-85c3-423d469c0ea2</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y fmtid="{D5CDD505-2E9C-101B-9397-08002B2CF9AE}" pid="10" name="ContentTypeId">
    <vt:lpwstr>0x01010073CB9A698F4E924DA67F6A56FF29C6E9</vt:lpwstr>
  </property>
</Properties>
</file>