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15A036" w14:textId="77777777" w:rsidR="008D0CCC" w:rsidRDefault="008D0CCC" w:rsidP="008D0CCC">
      <w:pPr>
        <w:jc w:val="center"/>
      </w:pPr>
    </w:p>
    <w:p w14:paraId="5532E052" w14:textId="77777777" w:rsidR="008D0CCC" w:rsidRDefault="008D0CCC" w:rsidP="008D0CCC">
      <w:pPr>
        <w:jc w:val="center"/>
      </w:pPr>
    </w:p>
    <w:p w14:paraId="447C95A2" w14:textId="77777777" w:rsidR="008D0CCC" w:rsidRDefault="008D0CCC" w:rsidP="008D0CCC">
      <w:pPr>
        <w:jc w:val="center"/>
      </w:pPr>
    </w:p>
    <w:p w14:paraId="6600B519" w14:textId="1BD48EF2" w:rsidR="00321350" w:rsidRPr="00AE1A08" w:rsidRDefault="00152CB4" w:rsidP="008D0CCC">
      <w:pPr>
        <w:jc w:val="center"/>
        <w:rPr>
          <w:rFonts w:ascii="Arial" w:hAnsi="Arial" w:cs="Arial"/>
          <w:b/>
          <w:bCs/>
          <w:sz w:val="72"/>
          <w:szCs w:val="72"/>
        </w:rPr>
      </w:pPr>
      <w:r w:rsidRPr="00AE1A08">
        <w:rPr>
          <w:rFonts w:ascii="Arial" w:hAnsi="Arial" w:cs="Arial"/>
          <w:b/>
          <w:bCs/>
          <w:sz w:val="72"/>
          <w:szCs w:val="72"/>
        </w:rPr>
        <w:t>Continental Hotel Budget Planner</w:t>
      </w:r>
    </w:p>
    <w:p w14:paraId="5D4601CA" w14:textId="61BF9758" w:rsidR="00152CB4" w:rsidRPr="00AE1A08" w:rsidRDefault="00152CB4" w:rsidP="008D0CCC">
      <w:pPr>
        <w:jc w:val="center"/>
        <w:rPr>
          <w:rFonts w:ascii="Arial" w:hAnsi="Arial" w:cs="Arial"/>
          <w:b/>
          <w:bCs/>
          <w:sz w:val="48"/>
          <w:szCs w:val="48"/>
        </w:rPr>
      </w:pPr>
    </w:p>
    <w:p w14:paraId="0E1DF991" w14:textId="2EFBE70D" w:rsidR="00152CB4" w:rsidRPr="00AE1A08" w:rsidRDefault="00152CB4" w:rsidP="008D0CCC">
      <w:pPr>
        <w:jc w:val="center"/>
        <w:rPr>
          <w:rFonts w:ascii="Arial" w:hAnsi="Arial" w:cs="Arial"/>
          <w:sz w:val="40"/>
          <w:szCs w:val="40"/>
        </w:rPr>
      </w:pPr>
    </w:p>
    <w:p w14:paraId="10DB9A1E" w14:textId="7E70C8CB" w:rsidR="00152CB4" w:rsidRPr="00AE1A08" w:rsidRDefault="00152CB4" w:rsidP="008D0CCC">
      <w:pPr>
        <w:jc w:val="center"/>
        <w:rPr>
          <w:rFonts w:ascii="Arial" w:hAnsi="Arial" w:cs="Arial"/>
          <w:sz w:val="40"/>
          <w:szCs w:val="40"/>
        </w:rPr>
      </w:pPr>
      <w:r w:rsidRPr="00AE1A08">
        <w:rPr>
          <w:rFonts w:ascii="Arial" w:hAnsi="Arial" w:cs="Arial"/>
          <w:sz w:val="40"/>
          <w:szCs w:val="40"/>
        </w:rPr>
        <w:t>Module: Financial Management for the Hotel Industry BMIH5007</w:t>
      </w:r>
    </w:p>
    <w:p w14:paraId="4F26F313" w14:textId="2447F3E6" w:rsidR="00152CB4" w:rsidRPr="00AE1A08" w:rsidRDefault="00152CB4" w:rsidP="008D0CCC">
      <w:pPr>
        <w:jc w:val="center"/>
        <w:rPr>
          <w:rFonts w:ascii="Arial" w:hAnsi="Arial" w:cs="Arial"/>
          <w:sz w:val="40"/>
          <w:szCs w:val="40"/>
        </w:rPr>
      </w:pPr>
    </w:p>
    <w:p w14:paraId="776489C8" w14:textId="6706A594" w:rsidR="00152CB4" w:rsidRPr="00AE1A08" w:rsidRDefault="00152CB4" w:rsidP="008D0CCC">
      <w:pPr>
        <w:jc w:val="center"/>
        <w:rPr>
          <w:rFonts w:ascii="Arial" w:hAnsi="Arial" w:cs="Arial"/>
          <w:sz w:val="40"/>
          <w:szCs w:val="40"/>
        </w:rPr>
      </w:pPr>
    </w:p>
    <w:p w14:paraId="73D82BD4" w14:textId="77777777" w:rsidR="00AE1A08" w:rsidRDefault="00AE1A08" w:rsidP="008D0CCC">
      <w:pPr>
        <w:jc w:val="center"/>
        <w:rPr>
          <w:rFonts w:ascii="Arial" w:hAnsi="Arial" w:cs="Arial"/>
          <w:sz w:val="32"/>
          <w:szCs w:val="32"/>
        </w:rPr>
      </w:pPr>
    </w:p>
    <w:p w14:paraId="3EB6C532" w14:textId="77777777" w:rsidR="00AE1A08" w:rsidRDefault="00AE1A08" w:rsidP="008D0CCC">
      <w:pPr>
        <w:jc w:val="center"/>
        <w:rPr>
          <w:rFonts w:ascii="Arial" w:hAnsi="Arial" w:cs="Arial"/>
          <w:sz w:val="32"/>
          <w:szCs w:val="32"/>
        </w:rPr>
      </w:pPr>
    </w:p>
    <w:p w14:paraId="1D504A19" w14:textId="77777777" w:rsidR="00AE1A08" w:rsidRDefault="00AE1A08" w:rsidP="008D0CCC">
      <w:pPr>
        <w:jc w:val="center"/>
        <w:rPr>
          <w:rFonts w:ascii="Arial" w:hAnsi="Arial" w:cs="Arial"/>
          <w:sz w:val="32"/>
          <w:szCs w:val="32"/>
        </w:rPr>
      </w:pPr>
    </w:p>
    <w:p w14:paraId="050B1C93" w14:textId="04B7E170" w:rsidR="00152CB4" w:rsidRPr="00AE1A08" w:rsidRDefault="00152CB4" w:rsidP="008D0CCC">
      <w:pPr>
        <w:jc w:val="center"/>
        <w:rPr>
          <w:rFonts w:ascii="Arial" w:hAnsi="Arial" w:cs="Arial"/>
          <w:sz w:val="40"/>
          <w:szCs w:val="40"/>
        </w:rPr>
      </w:pPr>
      <w:r w:rsidRPr="00AE1A08">
        <w:rPr>
          <w:rFonts w:ascii="Arial" w:hAnsi="Arial" w:cs="Arial"/>
          <w:sz w:val="32"/>
          <w:szCs w:val="32"/>
        </w:rPr>
        <w:t>Lecturer:</w:t>
      </w:r>
      <w:r w:rsidRPr="00AE1A08">
        <w:rPr>
          <w:rFonts w:ascii="Arial" w:hAnsi="Arial" w:cs="Arial"/>
          <w:sz w:val="40"/>
          <w:szCs w:val="40"/>
        </w:rPr>
        <w:t xml:space="preserve"> Dale Clarke</w:t>
      </w:r>
    </w:p>
    <w:p w14:paraId="2BEEDB8B" w14:textId="7A8538C5" w:rsidR="00152CB4" w:rsidRPr="00AE1A08" w:rsidRDefault="00152CB4" w:rsidP="008D0CCC">
      <w:pPr>
        <w:jc w:val="center"/>
        <w:rPr>
          <w:rFonts w:ascii="Arial" w:hAnsi="Arial" w:cs="Arial"/>
          <w:sz w:val="40"/>
          <w:szCs w:val="40"/>
        </w:rPr>
      </w:pPr>
      <w:r w:rsidRPr="00AE1A08">
        <w:rPr>
          <w:rFonts w:ascii="Arial" w:hAnsi="Arial" w:cs="Arial"/>
          <w:sz w:val="32"/>
          <w:szCs w:val="32"/>
        </w:rPr>
        <w:t>Student:</w:t>
      </w:r>
      <w:r w:rsidRPr="00AE1A08">
        <w:rPr>
          <w:rFonts w:ascii="Arial" w:hAnsi="Arial" w:cs="Arial"/>
          <w:sz w:val="40"/>
          <w:szCs w:val="40"/>
        </w:rPr>
        <w:t xml:space="preserve"> Radasanu Manuela 2021029</w:t>
      </w:r>
    </w:p>
    <w:p w14:paraId="63DFE45C" w14:textId="4FCA972E" w:rsidR="008D0CCC" w:rsidRPr="00AE1A08" w:rsidRDefault="00AE1A08" w:rsidP="008D0CCC">
      <w:pPr>
        <w:jc w:val="center"/>
        <w:rPr>
          <w:rFonts w:ascii="Arial" w:hAnsi="Arial" w:cs="Arial"/>
          <w:sz w:val="32"/>
          <w:szCs w:val="32"/>
        </w:rPr>
      </w:pPr>
      <w:r w:rsidRPr="00AE1A08">
        <w:rPr>
          <w:rFonts w:ascii="Arial" w:hAnsi="Arial" w:cs="Arial"/>
          <w:sz w:val="32"/>
          <w:szCs w:val="32"/>
        </w:rPr>
        <w:t>6</w:t>
      </w:r>
      <w:r w:rsidRPr="00AE1A08">
        <w:rPr>
          <w:rFonts w:ascii="Arial" w:hAnsi="Arial" w:cs="Arial"/>
          <w:sz w:val="32"/>
          <w:szCs w:val="32"/>
          <w:vertAlign w:val="superscript"/>
        </w:rPr>
        <w:t>th</w:t>
      </w:r>
      <w:r w:rsidRPr="00AE1A08">
        <w:rPr>
          <w:rFonts w:ascii="Arial" w:hAnsi="Arial" w:cs="Arial"/>
          <w:sz w:val="32"/>
          <w:szCs w:val="32"/>
        </w:rPr>
        <w:t xml:space="preserve"> July 2022</w:t>
      </w:r>
    </w:p>
    <w:p w14:paraId="2A169714" w14:textId="77777777" w:rsidR="00AE1A08" w:rsidRPr="00AE1A08" w:rsidRDefault="00AE1A08" w:rsidP="008D0CCC">
      <w:pPr>
        <w:jc w:val="center"/>
        <w:rPr>
          <w:rFonts w:ascii="Arial" w:hAnsi="Arial" w:cs="Arial"/>
          <w:sz w:val="40"/>
          <w:szCs w:val="40"/>
        </w:rPr>
      </w:pPr>
    </w:p>
    <w:p w14:paraId="37DA5FBC" w14:textId="15FF7C7A" w:rsidR="00152CB4" w:rsidRDefault="00152CB4" w:rsidP="008D0CCC">
      <w:pPr>
        <w:jc w:val="center"/>
        <w:rPr>
          <w:rFonts w:ascii="Arial" w:hAnsi="Arial" w:cs="Arial"/>
          <w:sz w:val="24"/>
          <w:szCs w:val="24"/>
        </w:rPr>
      </w:pPr>
    </w:p>
    <w:p w14:paraId="05570627" w14:textId="7693B1A0" w:rsidR="00AE1A08" w:rsidRDefault="00AE1A08" w:rsidP="008D0CCC">
      <w:pPr>
        <w:jc w:val="center"/>
        <w:rPr>
          <w:rFonts w:ascii="Arial" w:hAnsi="Arial" w:cs="Arial"/>
          <w:sz w:val="24"/>
          <w:szCs w:val="24"/>
        </w:rPr>
      </w:pPr>
    </w:p>
    <w:p w14:paraId="1B122E74" w14:textId="238CDE33" w:rsidR="00AE1A08" w:rsidRDefault="00AE1A08" w:rsidP="008D0CCC">
      <w:pPr>
        <w:jc w:val="center"/>
        <w:rPr>
          <w:rFonts w:ascii="Arial" w:hAnsi="Arial" w:cs="Arial"/>
          <w:sz w:val="24"/>
          <w:szCs w:val="24"/>
        </w:rPr>
      </w:pPr>
    </w:p>
    <w:p w14:paraId="6E351DFF" w14:textId="06CCA6D1" w:rsidR="00AE1A08" w:rsidRDefault="00AE1A08" w:rsidP="008D0CCC">
      <w:pPr>
        <w:jc w:val="center"/>
        <w:rPr>
          <w:rFonts w:ascii="Arial" w:hAnsi="Arial" w:cs="Arial"/>
          <w:sz w:val="24"/>
          <w:szCs w:val="24"/>
        </w:rPr>
      </w:pPr>
    </w:p>
    <w:p w14:paraId="7428580B" w14:textId="4AC6A012" w:rsidR="00AE1A08" w:rsidRDefault="00AE1A08" w:rsidP="008D0CCC">
      <w:pPr>
        <w:jc w:val="center"/>
        <w:rPr>
          <w:rFonts w:ascii="Arial" w:hAnsi="Arial" w:cs="Arial"/>
          <w:sz w:val="24"/>
          <w:szCs w:val="24"/>
        </w:rPr>
      </w:pPr>
    </w:p>
    <w:p w14:paraId="40F7B8F7" w14:textId="7A7FC12E" w:rsidR="00AE1A08" w:rsidRDefault="00AE1A08" w:rsidP="008D0CCC">
      <w:pPr>
        <w:jc w:val="center"/>
        <w:rPr>
          <w:rFonts w:ascii="Arial" w:hAnsi="Arial" w:cs="Arial"/>
          <w:sz w:val="24"/>
          <w:szCs w:val="24"/>
        </w:rPr>
      </w:pPr>
    </w:p>
    <w:p w14:paraId="1222FFAB" w14:textId="2241C8D1" w:rsidR="00AE1A08" w:rsidRDefault="005B36DC" w:rsidP="005B36DC">
      <w:pPr>
        <w:jc w:val="center"/>
        <w:rPr>
          <w:rFonts w:ascii="Arial" w:hAnsi="Arial" w:cs="Arial"/>
          <w:b/>
          <w:bCs/>
          <w:sz w:val="28"/>
          <w:szCs w:val="28"/>
        </w:rPr>
      </w:pPr>
      <w:r w:rsidRPr="00477979">
        <w:rPr>
          <w:rFonts w:ascii="Arial" w:hAnsi="Arial" w:cs="Arial"/>
          <w:b/>
          <w:bCs/>
          <w:sz w:val="28"/>
          <w:szCs w:val="28"/>
        </w:rPr>
        <w:lastRenderedPageBreak/>
        <w:t xml:space="preserve">Content </w:t>
      </w:r>
      <w:r w:rsidR="00A41C73">
        <w:rPr>
          <w:rFonts w:ascii="Arial" w:hAnsi="Arial" w:cs="Arial"/>
          <w:b/>
          <w:bCs/>
          <w:sz w:val="28"/>
          <w:szCs w:val="28"/>
        </w:rPr>
        <w:t>page</w:t>
      </w:r>
    </w:p>
    <w:p w14:paraId="2A632A00" w14:textId="394F1399" w:rsidR="00800AFE" w:rsidRDefault="00800AFE" w:rsidP="005B36DC">
      <w:pPr>
        <w:jc w:val="center"/>
        <w:rPr>
          <w:rFonts w:ascii="Arial" w:hAnsi="Arial" w:cs="Arial"/>
          <w:b/>
          <w:bCs/>
          <w:sz w:val="28"/>
          <w:szCs w:val="28"/>
        </w:rPr>
      </w:pPr>
    </w:p>
    <w:p w14:paraId="29AFA701" w14:textId="2231C294" w:rsidR="00800AFE" w:rsidRPr="00A41C73" w:rsidRDefault="00800AFE" w:rsidP="00800AFE">
      <w:pPr>
        <w:jc w:val="both"/>
        <w:rPr>
          <w:rFonts w:ascii="Arial" w:hAnsi="Arial" w:cs="Arial"/>
          <w:b/>
          <w:bCs/>
          <w:sz w:val="28"/>
          <w:szCs w:val="28"/>
        </w:rPr>
      </w:pPr>
      <w:r w:rsidRPr="00A41C73">
        <w:rPr>
          <w:rFonts w:ascii="Arial" w:hAnsi="Arial" w:cs="Arial"/>
          <w:b/>
          <w:bCs/>
          <w:sz w:val="28"/>
          <w:szCs w:val="28"/>
        </w:rPr>
        <w:t>Executive</w:t>
      </w:r>
      <w:r w:rsidR="008F68E3" w:rsidRPr="00A41C73">
        <w:rPr>
          <w:rFonts w:ascii="Arial" w:hAnsi="Arial" w:cs="Arial"/>
          <w:b/>
          <w:bCs/>
          <w:sz w:val="28"/>
          <w:szCs w:val="28"/>
        </w:rPr>
        <w:t xml:space="preserve"> </w:t>
      </w:r>
      <w:r w:rsidRPr="00A41C73">
        <w:rPr>
          <w:rFonts w:ascii="Arial" w:hAnsi="Arial" w:cs="Arial"/>
          <w:b/>
          <w:bCs/>
          <w:sz w:val="28"/>
          <w:szCs w:val="28"/>
        </w:rPr>
        <w:t>Summary</w:t>
      </w:r>
      <w:r w:rsidR="008F68E3" w:rsidRPr="00A41C73">
        <w:rPr>
          <w:rFonts w:ascii="Arial" w:hAnsi="Arial" w:cs="Arial"/>
          <w:b/>
          <w:bCs/>
          <w:sz w:val="28"/>
          <w:szCs w:val="28"/>
        </w:rPr>
        <w:t xml:space="preserve">…………………pp1 </w:t>
      </w:r>
    </w:p>
    <w:p w14:paraId="6A0274B7" w14:textId="67032738" w:rsidR="008F68E3" w:rsidRPr="00A41C73" w:rsidRDefault="008F68E3" w:rsidP="00800AFE">
      <w:pPr>
        <w:jc w:val="both"/>
        <w:rPr>
          <w:rFonts w:ascii="Arial" w:hAnsi="Arial" w:cs="Arial"/>
          <w:b/>
          <w:bCs/>
          <w:sz w:val="28"/>
          <w:szCs w:val="28"/>
        </w:rPr>
      </w:pPr>
      <w:r w:rsidRPr="00A41C73">
        <w:rPr>
          <w:rFonts w:ascii="Arial" w:hAnsi="Arial" w:cs="Arial"/>
          <w:b/>
          <w:bCs/>
          <w:sz w:val="28"/>
          <w:szCs w:val="28"/>
        </w:rPr>
        <w:t xml:space="preserve">Introduction &amp; Excel cash flow </w:t>
      </w:r>
      <w:r w:rsidR="001673AC" w:rsidRPr="00A41C73">
        <w:rPr>
          <w:rFonts w:ascii="Arial" w:hAnsi="Arial" w:cs="Arial"/>
          <w:b/>
          <w:bCs/>
          <w:sz w:val="28"/>
          <w:szCs w:val="28"/>
        </w:rPr>
        <w:t xml:space="preserve">…. </w:t>
      </w:r>
      <w:r w:rsidRPr="00A41C73">
        <w:rPr>
          <w:rFonts w:ascii="Arial" w:hAnsi="Arial" w:cs="Arial"/>
          <w:b/>
          <w:bCs/>
          <w:sz w:val="28"/>
          <w:szCs w:val="28"/>
        </w:rPr>
        <w:t>pp2</w:t>
      </w:r>
    </w:p>
    <w:p w14:paraId="7F0488CD" w14:textId="65986B94" w:rsidR="001673AC" w:rsidRPr="00A41C73" w:rsidRDefault="001673AC" w:rsidP="00800AFE">
      <w:pPr>
        <w:jc w:val="both"/>
        <w:rPr>
          <w:rFonts w:ascii="Arial" w:hAnsi="Arial" w:cs="Arial"/>
          <w:b/>
          <w:bCs/>
          <w:sz w:val="28"/>
          <w:szCs w:val="28"/>
        </w:rPr>
      </w:pPr>
      <w:r w:rsidRPr="00A41C73">
        <w:rPr>
          <w:rFonts w:ascii="Arial" w:hAnsi="Arial" w:cs="Arial"/>
          <w:b/>
          <w:bCs/>
          <w:sz w:val="28"/>
          <w:szCs w:val="28"/>
        </w:rPr>
        <w:t>Calcu</w:t>
      </w:r>
      <w:r w:rsidR="00264118" w:rsidRPr="00A41C73">
        <w:rPr>
          <w:rFonts w:ascii="Arial" w:hAnsi="Arial" w:cs="Arial"/>
          <w:b/>
          <w:bCs/>
          <w:sz w:val="28"/>
          <w:szCs w:val="28"/>
        </w:rPr>
        <w:t>lation and importance of the cash flow………pp2-3</w:t>
      </w:r>
    </w:p>
    <w:p w14:paraId="2363FBD0" w14:textId="0FD611D7" w:rsidR="00264118" w:rsidRPr="00A41C73" w:rsidRDefault="00264118" w:rsidP="00800AFE">
      <w:pPr>
        <w:jc w:val="both"/>
        <w:rPr>
          <w:rFonts w:ascii="Arial" w:hAnsi="Arial" w:cs="Arial"/>
          <w:b/>
          <w:bCs/>
          <w:sz w:val="28"/>
          <w:szCs w:val="28"/>
        </w:rPr>
      </w:pPr>
      <w:r w:rsidRPr="00A41C73">
        <w:rPr>
          <w:rFonts w:ascii="Arial" w:hAnsi="Arial" w:cs="Arial"/>
          <w:b/>
          <w:bCs/>
          <w:sz w:val="28"/>
          <w:szCs w:val="28"/>
        </w:rPr>
        <w:t>ZBB Zero-base budgeting</w:t>
      </w:r>
      <w:r w:rsidR="00F735E2" w:rsidRPr="00A41C73">
        <w:rPr>
          <w:rFonts w:ascii="Arial" w:hAnsi="Arial" w:cs="Arial"/>
          <w:b/>
          <w:bCs/>
          <w:sz w:val="28"/>
          <w:szCs w:val="28"/>
        </w:rPr>
        <w:t xml:space="preserve"> vs Traditional budgeting</w:t>
      </w:r>
      <w:r w:rsidR="0019525E" w:rsidRPr="00A41C73">
        <w:rPr>
          <w:rFonts w:ascii="Arial" w:hAnsi="Arial" w:cs="Arial"/>
          <w:b/>
          <w:bCs/>
          <w:sz w:val="28"/>
          <w:szCs w:val="28"/>
        </w:rPr>
        <w:t>…. pp4-6</w:t>
      </w:r>
    </w:p>
    <w:p w14:paraId="22772BB1" w14:textId="5498BA18" w:rsidR="0019525E" w:rsidRPr="00A41C73" w:rsidRDefault="0019525E" w:rsidP="00800AFE">
      <w:pPr>
        <w:jc w:val="both"/>
        <w:rPr>
          <w:rFonts w:ascii="Arial" w:hAnsi="Arial" w:cs="Arial"/>
          <w:b/>
          <w:bCs/>
          <w:sz w:val="28"/>
          <w:szCs w:val="28"/>
        </w:rPr>
      </w:pPr>
      <w:r w:rsidRPr="00A41C73">
        <w:rPr>
          <w:rFonts w:ascii="Arial" w:hAnsi="Arial" w:cs="Arial"/>
          <w:b/>
          <w:bCs/>
          <w:sz w:val="28"/>
          <w:szCs w:val="28"/>
        </w:rPr>
        <w:t>Pros and cons of zero-base budgeting……………pp7</w:t>
      </w:r>
    </w:p>
    <w:p w14:paraId="3292AC75" w14:textId="1FDE933F" w:rsidR="00D2181E" w:rsidRPr="00A41C73" w:rsidRDefault="00D2181E" w:rsidP="00D2181E">
      <w:pPr>
        <w:jc w:val="both"/>
        <w:rPr>
          <w:rFonts w:ascii="Arial" w:hAnsi="Arial" w:cs="Arial"/>
          <w:b/>
          <w:bCs/>
          <w:sz w:val="28"/>
          <w:szCs w:val="28"/>
        </w:rPr>
      </w:pPr>
      <w:r w:rsidRPr="00D2181E">
        <w:rPr>
          <w:rFonts w:ascii="Arial" w:hAnsi="Arial" w:cs="Arial"/>
          <w:b/>
          <w:bCs/>
          <w:sz w:val="28"/>
          <w:szCs w:val="28"/>
        </w:rPr>
        <w:t>Zero-base budgeting and sustainability</w:t>
      </w:r>
      <w:r w:rsidRPr="00A41C73">
        <w:rPr>
          <w:rFonts w:ascii="Arial" w:hAnsi="Arial" w:cs="Arial"/>
          <w:b/>
          <w:bCs/>
          <w:sz w:val="28"/>
          <w:szCs w:val="28"/>
        </w:rPr>
        <w:t>…………. pp8</w:t>
      </w:r>
    </w:p>
    <w:p w14:paraId="38C3A49D" w14:textId="5D9EF904" w:rsidR="00D2181E" w:rsidRPr="00A41C73" w:rsidRDefault="00D2181E" w:rsidP="00D2181E">
      <w:pPr>
        <w:jc w:val="both"/>
        <w:rPr>
          <w:rFonts w:ascii="Arial" w:hAnsi="Arial" w:cs="Arial"/>
          <w:b/>
          <w:bCs/>
          <w:sz w:val="28"/>
          <w:szCs w:val="28"/>
        </w:rPr>
      </w:pPr>
      <w:r w:rsidRPr="00A41C73">
        <w:rPr>
          <w:rFonts w:ascii="Arial" w:hAnsi="Arial" w:cs="Arial"/>
          <w:b/>
          <w:bCs/>
          <w:sz w:val="28"/>
          <w:szCs w:val="28"/>
        </w:rPr>
        <w:t>Conclusion……………………………. pp9</w:t>
      </w:r>
    </w:p>
    <w:p w14:paraId="36C3E931" w14:textId="53B11C10" w:rsidR="00D2181E" w:rsidRPr="00A41C73" w:rsidRDefault="003601C0" w:rsidP="00D2181E">
      <w:pPr>
        <w:jc w:val="both"/>
        <w:rPr>
          <w:rFonts w:ascii="Arial" w:hAnsi="Arial" w:cs="Arial"/>
          <w:b/>
          <w:bCs/>
          <w:sz w:val="28"/>
          <w:szCs w:val="28"/>
        </w:rPr>
      </w:pPr>
      <w:r w:rsidRPr="00A41C73">
        <w:rPr>
          <w:rFonts w:ascii="Arial" w:hAnsi="Arial" w:cs="Arial"/>
          <w:b/>
          <w:bCs/>
          <w:sz w:val="28"/>
          <w:szCs w:val="28"/>
        </w:rPr>
        <w:t>Appendix……………………………… pp10</w:t>
      </w:r>
    </w:p>
    <w:p w14:paraId="4C8E6E33" w14:textId="431F83E1" w:rsidR="003601C0" w:rsidRPr="00A41C73" w:rsidRDefault="003601C0" w:rsidP="00D2181E">
      <w:pPr>
        <w:jc w:val="both"/>
        <w:rPr>
          <w:rFonts w:ascii="Arial" w:hAnsi="Arial" w:cs="Arial"/>
          <w:b/>
          <w:bCs/>
          <w:sz w:val="28"/>
          <w:szCs w:val="28"/>
        </w:rPr>
      </w:pPr>
      <w:r w:rsidRPr="00A41C73">
        <w:rPr>
          <w:rFonts w:ascii="Arial" w:hAnsi="Arial" w:cs="Arial"/>
          <w:b/>
          <w:bCs/>
          <w:sz w:val="28"/>
          <w:szCs w:val="28"/>
        </w:rPr>
        <w:t>Reference list ………………………… pp11-13</w:t>
      </w:r>
    </w:p>
    <w:p w14:paraId="2B133577" w14:textId="77777777" w:rsidR="003601C0" w:rsidRPr="00A41C73" w:rsidRDefault="003601C0" w:rsidP="00D2181E">
      <w:pPr>
        <w:jc w:val="both"/>
        <w:rPr>
          <w:rFonts w:ascii="Arial" w:hAnsi="Arial" w:cs="Arial"/>
          <w:b/>
          <w:bCs/>
          <w:sz w:val="28"/>
          <w:szCs w:val="28"/>
        </w:rPr>
      </w:pPr>
    </w:p>
    <w:p w14:paraId="5A5E4B31" w14:textId="77777777" w:rsidR="00D2181E" w:rsidRPr="00A41C73" w:rsidRDefault="00D2181E" w:rsidP="00D2181E">
      <w:pPr>
        <w:jc w:val="both"/>
        <w:rPr>
          <w:rFonts w:ascii="Arial" w:hAnsi="Arial" w:cs="Arial"/>
          <w:b/>
          <w:bCs/>
          <w:sz w:val="28"/>
          <w:szCs w:val="28"/>
        </w:rPr>
      </w:pPr>
    </w:p>
    <w:p w14:paraId="183EE47E" w14:textId="77777777" w:rsidR="00D2181E" w:rsidRPr="00A41C73" w:rsidRDefault="00D2181E" w:rsidP="00D2181E">
      <w:pPr>
        <w:jc w:val="both"/>
        <w:rPr>
          <w:rFonts w:ascii="Arial" w:hAnsi="Arial" w:cs="Arial"/>
          <w:b/>
          <w:bCs/>
          <w:sz w:val="28"/>
          <w:szCs w:val="28"/>
        </w:rPr>
      </w:pPr>
    </w:p>
    <w:p w14:paraId="6DE2DB3E" w14:textId="77777777" w:rsidR="00D2181E" w:rsidRPr="00D2181E" w:rsidRDefault="00D2181E" w:rsidP="00D2181E">
      <w:pPr>
        <w:jc w:val="both"/>
        <w:rPr>
          <w:rFonts w:ascii="Arial" w:hAnsi="Arial" w:cs="Arial"/>
          <w:b/>
          <w:bCs/>
          <w:sz w:val="28"/>
          <w:szCs w:val="28"/>
        </w:rPr>
      </w:pPr>
    </w:p>
    <w:p w14:paraId="02281DD0" w14:textId="77777777" w:rsidR="00D2181E" w:rsidRDefault="00D2181E" w:rsidP="00800AFE">
      <w:pPr>
        <w:jc w:val="both"/>
        <w:rPr>
          <w:rFonts w:ascii="Arial" w:hAnsi="Arial" w:cs="Arial"/>
          <w:b/>
          <w:bCs/>
          <w:sz w:val="28"/>
          <w:szCs w:val="28"/>
        </w:rPr>
      </w:pPr>
    </w:p>
    <w:p w14:paraId="249A1538" w14:textId="77777777" w:rsidR="0019525E" w:rsidRDefault="0019525E" w:rsidP="00800AFE">
      <w:pPr>
        <w:jc w:val="both"/>
        <w:rPr>
          <w:rFonts w:ascii="Arial" w:hAnsi="Arial" w:cs="Arial"/>
          <w:b/>
          <w:bCs/>
          <w:sz w:val="28"/>
          <w:szCs w:val="28"/>
        </w:rPr>
      </w:pPr>
    </w:p>
    <w:p w14:paraId="647CC1E3" w14:textId="77777777" w:rsidR="0019525E" w:rsidRDefault="0019525E" w:rsidP="00800AFE">
      <w:pPr>
        <w:jc w:val="both"/>
        <w:rPr>
          <w:rFonts w:ascii="Arial" w:hAnsi="Arial" w:cs="Arial"/>
          <w:b/>
          <w:bCs/>
          <w:sz w:val="28"/>
          <w:szCs w:val="28"/>
        </w:rPr>
      </w:pPr>
    </w:p>
    <w:p w14:paraId="346B0617" w14:textId="77777777" w:rsidR="0019525E" w:rsidRDefault="0019525E" w:rsidP="00800AFE">
      <w:pPr>
        <w:jc w:val="both"/>
        <w:rPr>
          <w:rFonts w:ascii="Arial" w:hAnsi="Arial" w:cs="Arial"/>
          <w:b/>
          <w:bCs/>
          <w:sz w:val="28"/>
          <w:szCs w:val="28"/>
        </w:rPr>
      </w:pPr>
    </w:p>
    <w:p w14:paraId="4380E3CA" w14:textId="77777777" w:rsidR="00264118" w:rsidRDefault="00264118" w:rsidP="00800AFE">
      <w:pPr>
        <w:jc w:val="both"/>
        <w:rPr>
          <w:rFonts w:ascii="Arial" w:hAnsi="Arial" w:cs="Arial"/>
          <w:b/>
          <w:bCs/>
          <w:sz w:val="28"/>
          <w:szCs w:val="28"/>
        </w:rPr>
      </w:pPr>
    </w:p>
    <w:p w14:paraId="3EA7E755" w14:textId="77777777" w:rsidR="00264118" w:rsidRDefault="00264118" w:rsidP="00800AFE">
      <w:pPr>
        <w:jc w:val="both"/>
        <w:rPr>
          <w:rFonts w:ascii="Arial" w:hAnsi="Arial" w:cs="Arial"/>
          <w:b/>
          <w:bCs/>
          <w:sz w:val="28"/>
          <w:szCs w:val="28"/>
        </w:rPr>
      </w:pPr>
    </w:p>
    <w:p w14:paraId="0BD95FC6" w14:textId="77777777" w:rsidR="001673AC" w:rsidRDefault="001673AC" w:rsidP="00800AFE">
      <w:pPr>
        <w:jc w:val="both"/>
        <w:rPr>
          <w:rFonts w:ascii="Arial" w:hAnsi="Arial" w:cs="Arial"/>
          <w:b/>
          <w:bCs/>
          <w:sz w:val="28"/>
          <w:szCs w:val="28"/>
        </w:rPr>
      </w:pPr>
    </w:p>
    <w:p w14:paraId="5B51F928" w14:textId="77777777" w:rsidR="008F68E3" w:rsidRDefault="008F68E3" w:rsidP="00800AFE">
      <w:pPr>
        <w:jc w:val="both"/>
        <w:rPr>
          <w:rFonts w:ascii="Arial" w:hAnsi="Arial" w:cs="Arial"/>
          <w:b/>
          <w:bCs/>
          <w:sz w:val="28"/>
          <w:szCs w:val="28"/>
        </w:rPr>
      </w:pPr>
    </w:p>
    <w:p w14:paraId="68BE3845" w14:textId="77777777" w:rsidR="008F68E3" w:rsidRPr="00477979" w:rsidRDefault="008F68E3" w:rsidP="00800AFE">
      <w:pPr>
        <w:jc w:val="both"/>
        <w:rPr>
          <w:rFonts w:ascii="Arial" w:hAnsi="Arial" w:cs="Arial"/>
          <w:b/>
          <w:bCs/>
          <w:sz w:val="28"/>
          <w:szCs w:val="28"/>
        </w:rPr>
      </w:pPr>
    </w:p>
    <w:p w14:paraId="4FFA01F2" w14:textId="452988C4" w:rsidR="005B36DC" w:rsidRDefault="005B36DC" w:rsidP="005B36DC">
      <w:pPr>
        <w:jc w:val="center"/>
        <w:rPr>
          <w:rFonts w:ascii="Arial" w:hAnsi="Arial" w:cs="Arial"/>
          <w:b/>
          <w:bCs/>
          <w:sz w:val="24"/>
          <w:szCs w:val="24"/>
        </w:rPr>
      </w:pPr>
    </w:p>
    <w:p w14:paraId="65709799" w14:textId="2B74C4F7" w:rsidR="005B36DC" w:rsidRDefault="005B36DC" w:rsidP="005B36DC">
      <w:pPr>
        <w:jc w:val="center"/>
        <w:rPr>
          <w:rFonts w:ascii="Arial" w:hAnsi="Arial" w:cs="Arial"/>
          <w:b/>
          <w:bCs/>
          <w:sz w:val="24"/>
          <w:szCs w:val="24"/>
        </w:rPr>
      </w:pPr>
    </w:p>
    <w:p w14:paraId="39B4FF4A" w14:textId="6FB27F44" w:rsidR="005B36DC" w:rsidRDefault="005B36DC" w:rsidP="005B36DC">
      <w:pPr>
        <w:jc w:val="center"/>
        <w:rPr>
          <w:rFonts w:ascii="Arial" w:hAnsi="Arial" w:cs="Arial"/>
          <w:b/>
          <w:bCs/>
          <w:sz w:val="24"/>
          <w:szCs w:val="24"/>
        </w:rPr>
      </w:pPr>
    </w:p>
    <w:p w14:paraId="2DC93530" w14:textId="1B0A320E" w:rsidR="005B36DC" w:rsidRDefault="005B36DC" w:rsidP="005B36DC">
      <w:pPr>
        <w:jc w:val="center"/>
        <w:rPr>
          <w:rFonts w:ascii="Arial" w:hAnsi="Arial" w:cs="Arial"/>
          <w:b/>
          <w:bCs/>
          <w:sz w:val="24"/>
          <w:szCs w:val="24"/>
        </w:rPr>
      </w:pPr>
    </w:p>
    <w:p w14:paraId="2D7EF70B" w14:textId="4857B18A" w:rsidR="005B36DC" w:rsidRDefault="006912DE" w:rsidP="00F735E2">
      <w:pPr>
        <w:jc w:val="center"/>
        <w:rPr>
          <w:rFonts w:ascii="Arial" w:hAnsi="Arial" w:cs="Arial"/>
          <w:b/>
          <w:bCs/>
          <w:sz w:val="28"/>
          <w:szCs w:val="28"/>
        </w:rPr>
      </w:pPr>
      <w:r w:rsidRPr="00477979">
        <w:rPr>
          <w:rFonts w:ascii="Arial" w:hAnsi="Arial" w:cs="Arial"/>
          <w:b/>
          <w:bCs/>
          <w:sz w:val="28"/>
          <w:szCs w:val="28"/>
        </w:rPr>
        <w:lastRenderedPageBreak/>
        <w:t>Executive summary</w:t>
      </w:r>
    </w:p>
    <w:p w14:paraId="4B794AE8" w14:textId="77777777" w:rsidR="004C7557" w:rsidRPr="00477979" w:rsidRDefault="004C7557" w:rsidP="005B36DC">
      <w:pPr>
        <w:jc w:val="center"/>
        <w:rPr>
          <w:rFonts w:ascii="Arial" w:hAnsi="Arial" w:cs="Arial"/>
          <w:b/>
          <w:bCs/>
          <w:sz w:val="28"/>
          <w:szCs w:val="28"/>
        </w:rPr>
      </w:pPr>
    </w:p>
    <w:p w14:paraId="52396283" w14:textId="7A7C77C3" w:rsidR="00D640B6" w:rsidRDefault="00D640B6" w:rsidP="00D640B6">
      <w:pPr>
        <w:jc w:val="center"/>
        <w:rPr>
          <w:rFonts w:ascii="Arial" w:hAnsi="Arial" w:cs="Arial"/>
          <w:b/>
          <w:bCs/>
          <w:sz w:val="24"/>
          <w:szCs w:val="24"/>
        </w:rPr>
      </w:pPr>
      <w:r>
        <w:rPr>
          <w:noProof/>
        </w:rPr>
        <w:drawing>
          <wp:inline distT="0" distB="0" distL="0" distR="0" wp14:anchorId="45A192DC" wp14:editId="56AC4BED">
            <wp:extent cx="2827508" cy="2234682"/>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843615" cy="2247412"/>
                    </a:xfrm>
                    <a:prstGeom prst="rect">
                      <a:avLst/>
                    </a:prstGeom>
                    <a:noFill/>
                    <a:ln>
                      <a:noFill/>
                    </a:ln>
                  </pic:spPr>
                </pic:pic>
              </a:graphicData>
            </a:graphic>
          </wp:inline>
        </w:drawing>
      </w:r>
    </w:p>
    <w:p w14:paraId="0F1DA0A3" w14:textId="073B9148" w:rsidR="006912DE" w:rsidRDefault="00D640B6" w:rsidP="005B36DC">
      <w:pPr>
        <w:jc w:val="center"/>
        <w:rPr>
          <w:rFonts w:ascii="Arial" w:hAnsi="Arial" w:cs="Arial"/>
          <w:sz w:val="24"/>
          <w:szCs w:val="24"/>
        </w:rPr>
      </w:pPr>
      <w:r>
        <w:rPr>
          <w:rFonts w:ascii="Arial" w:hAnsi="Arial" w:cs="Arial"/>
          <w:sz w:val="24"/>
          <w:szCs w:val="24"/>
        </w:rPr>
        <w:t>(can</w:t>
      </w:r>
      <w:r w:rsidR="00477979">
        <w:rPr>
          <w:rFonts w:ascii="Arial" w:hAnsi="Arial" w:cs="Arial"/>
          <w:sz w:val="24"/>
          <w:szCs w:val="24"/>
        </w:rPr>
        <w:t>stockphoto.com/google image)</w:t>
      </w:r>
    </w:p>
    <w:p w14:paraId="13413952" w14:textId="77777777" w:rsidR="004C7557" w:rsidRDefault="004C7557" w:rsidP="005B36DC">
      <w:pPr>
        <w:jc w:val="center"/>
        <w:rPr>
          <w:rFonts w:ascii="Arial" w:hAnsi="Arial" w:cs="Arial"/>
          <w:sz w:val="24"/>
          <w:szCs w:val="24"/>
        </w:rPr>
      </w:pPr>
    </w:p>
    <w:p w14:paraId="314731B2" w14:textId="77777777" w:rsidR="007139CF" w:rsidRDefault="007139CF" w:rsidP="005B36DC">
      <w:pPr>
        <w:jc w:val="center"/>
        <w:rPr>
          <w:rFonts w:ascii="Arial" w:hAnsi="Arial" w:cs="Arial"/>
          <w:sz w:val="24"/>
          <w:szCs w:val="24"/>
        </w:rPr>
      </w:pPr>
    </w:p>
    <w:p w14:paraId="1C237D41" w14:textId="2C74FB67" w:rsidR="00A67000" w:rsidRDefault="009B2255" w:rsidP="004C7557">
      <w:pPr>
        <w:spacing w:line="360" w:lineRule="auto"/>
        <w:jc w:val="both"/>
        <w:rPr>
          <w:rFonts w:ascii="Arial" w:hAnsi="Arial" w:cs="Arial"/>
          <w:sz w:val="24"/>
          <w:szCs w:val="24"/>
        </w:rPr>
      </w:pPr>
      <w:r>
        <w:rPr>
          <w:rFonts w:ascii="Arial" w:hAnsi="Arial" w:cs="Arial"/>
          <w:sz w:val="24"/>
          <w:szCs w:val="24"/>
        </w:rPr>
        <w:t>-</w:t>
      </w:r>
      <w:r w:rsidR="00497ECD">
        <w:rPr>
          <w:rFonts w:ascii="Arial" w:hAnsi="Arial" w:cs="Arial"/>
          <w:sz w:val="24"/>
          <w:szCs w:val="24"/>
        </w:rPr>
        <w:t>This report is created for the Regional Accounts Director</w:t>
      </w:r>
      <w:r w:rsidR="000D2B0F">
        <w:rPr>
          <w:rFonts w:ascii="Arial" w:hAnsi="Arial" w:cs="Arial"/>
          <w:sz w:val="24"/>
          <w:szCs w:val="24"/>
        </w:rPr>
        <w:t>s</w:t>
      </w:r>
      <w:r w:rsidR="00497ECD">
        <w:rPr>
          <w:rFonts w:ascii="Arial" w:hAnsi="Arial" w:cs="Arial"/>
          <w:sz w:val="24"/>
          <w:szCs w:val="24"/>
        </w:rPr>
        <w:t xml:space="preserve"> of Hotel Continental</w:t>
      </w:r>
      <w:r w:rsidR="00067CF3">
        <w:rPr>
          <w:rFonts w:ascii="Arial" w:hAnsi="Arial" w:cs="Arial"/>
          <w:sz w:val="24"/>
          <w:szCs w:val="24"/>
        </w:rPr>
        <w:t xml:space="preserve">, in which </w:t>
      </w:r>
      <w:r w:rsidR="00113651">
        <w:rPr>
          <w:rFonts w:ascii="Arial" w:hAnsi="Arial" w:cs="Arial"/>
          <w:sz w:val="24"/>
          <w:szCs w:val="24"/>
        </w:rPr>
        <w:t>are stated information, definition</w:t>
      </w:r>
      <w:r w:rsidR="002633E5">
        <w:rPr>
          <w:rFonts w:ascii="Arial" w:hAnsi="Arial" w:cs="Arial"/>
          <w:sz w:val="24"/>
          <w:szCs w:val="24"/>
        </w:rPr>
        <w:t xml:space="preserve"> and implementation of ZBB -Zero-base budget for the upcoming forecasts of the </w:t>
      </w:r>
      <w:r w:rsidR="00A67000">
        <w:rPr>
          <w:rFonts w:ascii="Arial" w:hAnsi="Arial" w:cs="Arial"/>
          <w:sz w:val="24"/>
          <w:szCs w:val="24"/>
        </w:rPr>
        <w:t>hotel.</w:t>
      </w:r>
    </w:p>
    <w:p w14:paraId="2D75DA87" w14:textId="77777777" w:rsidR="002774DC" w:rsidRPr="002774DC" w:rsidRDefault="002774DC" w:rsidP="002774DC">
      <w:pPr>
        <w:spacing w:line="360" w:lineRule="auto"/>
        <w:jc w:val="both"/>
        <w:rPr>
          <w:rFonts w:ascii="Arial" w:hAnsi="Arial" w:cs="Arial"/>
          <w:sz w:val="24"/>
          <w:szCs w:val="24"/>
        </w:rPr>
      </w:pPr>
      <w:r w:rsidRPr="002774DC">
        <w:rPr>
          <w:rFonts w:ascii="Arial" w:hAnsi="Arial" w:cs="Arial"/>
          <w:sz w:val="24"/>
          <w:szCs w:val="24"/>
        </w:rPr>
        <w:t>-This report aims to explore the various steps that need to be taken in order to develop a zero-base budgeting system that is effective for Hotel Continental.</w:t>
      </w:r>
    </w:p>
    <w:p w14:paraId="1EDD5E42" w14:textId="77777777" w:rsidR="002774DC" w:rsidRDefault="002774DC" w:rsidP="004C7557">
      <w:pPr>
        <w:spacing w:line="360" w:lineRule="auto"/>
        <w:jc w:val="both"/>
        <w:rPr>
          <w:rFonts w:ascii="Arial" w:hAnsi="Arial" w:cs="Arial"/>
          <w:sz w:val="24"/>
          <w:szCs w:val="24"/>
        </w:rPr>
      </w:pPr>
    </w:p>
    <w:p w14:paraId="055CB08A" w14:textId="1C036314" w:rsidR="00896034" w:rsidRDefault="00A67000" w:rsidP="004C7557">
      <w:pPr>
        <w:spacing w:line="360" w:lineRule="auto"/>
        <w:jc w:val="both"/>
        <w:rPr>
          <w:rFonts w:ascii="Arial" w:hAnsi="Arial" w:cs="Arial"/>
          <w:sz w:val="24"/>
          <w:szCs w:val="24"/>
        </w:rPr>
      </w:pPr>
      <w:r>
        <w:rPr>
          <w:rFonts w:ascii="Arial" w:hAnsi="Arial" w:cs="Arial"/>
          <w:sz w:val="24"/>
          <w:szCs w:val="24"/>
        </w:rPr>
        <w:t xml:space="preserve">Starting with the </w:t>
      </w:r>
      <w:r w:rsidR="009E4808">
        <w:rPr>
          <w:rFonts w:ascii="Arial" w:hAnsi="Arial" w:cs="Arial"/>
          <w:sz w:val="24"/>
          <w:szCs w:val="24"/>
        </w:rPr>
        <w:t xml:space="preserve">budget planner </w:t>
      </w:r>
      <w:r w:rsidR="007A583A">
        <w:rPr>
          <w:rFonts w:ascii="Arial" w:hAnsi="Arial" w:cs="Arial"/>
          <w:sz w:val="24"/>
          <w:szCs w:val="24"/>
        </w:rPr>
        <w:t xml:space="preserve">excel calculation, </w:t>
      </w:r>
      <w:r w:rsidR="00F240A0">
        <w:rPr>
          <w:rFonts w:ascii="Arial" w:hAnsi="Arial" w:cs="Arial"/>
          <w:sz w:val="24"/>
          <w:szCs w:val="24"/>
        </w:rPr>
        <w:t>and continuing with cash flow</w:t>
      </w:r>
      <w:r w:rsidR="00B16805">
        <w:rPr>
          <w:rFonts w:ascii="Arial" w:hAnsi="Arial" w:cs="Arial"/>
          <w:sz w:val="24"/>
          <w:szCs w:val="24"/>
        </w:rPr>
        <w:t xml:space="preserve"> explication, </w:t>
      </w:r>
      <w:r w:rsidR="00F240A0">
        <w:rPr>
          <w:rFonts w:ascii="Arial" w:hAnsi="Arial" w:cs="Arial"/>
          <w:sz w:val="24"/>
          <w:szCs w:val="24"/>
        </w:rPr>
        <w:t>Traditional Budget</w:t>
      </w:r>
      <w:r w:rsidR="007A1B9D">
        <w:rPr>
          <w:rFonts w:ascii="Arial" w:hAnsi="Arial" w:cs="Arial"/>
          <w:sz w:val="24"/>
          <w:szCs w:val="24"/>
        </w:rPr>
        <w:t>,</w:t>
      </w:r>
      <w:r w:rsidR="007139CF">
        <w:rPr>
          <w:rFonts w:ascii="Arial" w:hAnsi="Arial" w:cs="Arial"/>
          <w:sz w:val="24"/>
          <w:szCs w:val="24"/>
        </w:rPr>
        <w:t xml:space="preserve"> Zero</w:t>
      </w:r>
      <w:r w:rsidR="00B16805">
        <w:rPr>
          <w:rFonts w:ascii="Arial" w:hAnsi="Arial" w:cs="Arial"/>
          <w:sz w:val="24"/>
          <w:szCs w:val="24"/>
        </w:rPr>
        <w:t>-base Budget</w:t>
      </w:r>
      <w:r w:rsidR="00E6721B">
        <w:rPr>
          <w:rFonts w:ascii="Arial" w:hAnsi="Arial" w:cs="Arial"/>
          <w:sz w:val="24"/>
          <w:szCs w:val="24"/>
        </w:rPr>
        <w:t xml:space="preserve"> and </w:t>
      </w:r>
      <w:r w:rsidR="007D503E">
        <w:rPr>
          <w:rFonts w:ascii="Arial" w:hAnsi="Arial" w:cs="Arial"/>
          <w:sz w:val="24"/>
          <w:szCs w:val="24"/>
        </w:rPr>
        <w:t>ending with a conclusion related to the budget and</w:t>
      </w:r>
      <w:r w:rsidR="007139CF">
        <w:rPr>
          <w:rFonts w:ascii="Arial" w:hAnsi="Arial" w:cs="Arial"/>
          <w:sz w:val="24"/>
          <w:szCs w:val="24"/>
        </w:rPr>
        <w:t xml:space="preserve"> especially Zero-base Budget</w:t>
      </w:r>
      <w:r w:rsidR="007A1B9D">
        <w:rPr>
          <w:rFonts w:ascii="Arial" w:hAnsi="Arial" w:cs="Arial"/>
          <w:sz w:val="24"/>
          <w:szCs w:val="24"/>
        </w:rPr>
        <w:t xml:space="preserve"> and how </w:t>
      </w:r>
      <w:r w:rsidR="003E622F">
        <w:rPr>
          <w:rFonts w:ascii="Arial" w:hAnsi="Arial" w:cs="Arial"/>
          <w:sz w:val="24"/>
          <w:szCs w:val="24"/>
        </w:rPr>
        <w:t>the budget is related with the sustainability of the business</w:t>
      </w:r>
      <w:r w:rsidR="004C7557">
        <w:rPr>
          <w:rFonts w:ascii="Arial" w:hAnsi="Arial" w:cs="Arial"/>
          <w:sz w:val="24"/>
          <w:szCs w:val="24"/>
        </w:rPr>
        <w:t xml:space="preserve"> and especially hospitality industry. </w:t>
      </w:r>
    </w:p>
    <w:p w14:paraId="7427C8DC" w14:textId="35518A3F" w:rsidR="004C7557" w:rsidRDefault="004C7557" w:rsidP="004C7557">
      <w:pPr>
        <w:spacing w:line="360" w:lineRule="auto"/>
        <w:jc w:val="both"/>
        <w:rPr>
          <w:rFonts w:ascii="Arial" w:hAnsi="Arial" w:cs="Arial"/>
          <w:sz w:val="24"/>
          <w:szCs w:val="24"/>
        </w:rPr>
      </w:pPr>
    </w:p>
    <w:p w14:paraId="61089B11" w14:textId="77777777" w:rsidR="008F68E3" w:rsidRDefault="008F68E3" w:rsidP="004C0FFA">
      <w:pPr>
        <w:spacing w:line="360" w:lineRule="auto"/>
        <w:jc w:val="both"/>
        <w:rPr>
          <w:rFonts w:ascii="Arial" w:hAnsi="Arial" w:cs="Arial"/>
          <w:sz w:val="24"/>
          <w:szCs w:val="24"/>
        </w:rPr>
      </w:pPr>
    </w:p>
    <w:p w14:paraId="56F79388" w14:textId="77777777" w:rsidR="00264118" w:rsidRDefault="00264118" w:rsidP="004C0FFA">
      <w:pPr>
        <w:spacing w:line="360" w:lineRule="auto"/>
        <w:jc w:val="both"/>
        <w:rPr>
          <w:rFonts w:ascii="Arial" w:hAnsi="Arial" w:cs="Arial"/>
          <w:b/>
          <w:bCs/>
          <w:sz w:val="24"/>
          <w:szCs w:val="24"/>
        </w:rPr>
      </w:pPr>
    </w:p>
    <w:p w14:paraId="254F3478" w14:textId="77777777" w:rsidR="00264118" w:rsidRDefault="00264118" w:rsidP="004C0FFA">
      <w:pPr>
        <w:spacing w:line="360" w:lineRule="auto"/>
        <w:jc w:val="both"/>
        <w:rPr>
          <w:rFonts w:ascii="Arial" w:hAnsi="Arial" w:cs="Arial"/>
          <w:b/>
          <w:bCs/>
          <w:sz w:val="24"/>
          <w:szCs w:val="24"/>
        </w:rPr>
      </w:pPr>
    </w:p>
    <w:p w14:paraId="17B6BDB1" w14:textId="77777777" w:rsidR="00264118" w:rsidRDefault="00264118" w:rsidP="004C0FFA">
      <w:pPr>
        <w:spacing w:line="360" w:lineRule="auto"/>
        <w:jc w:val="both"/>
        <w:rPr>
          <w:rFonts w:ascii="Arial" w:hAnsi="Arial" w:cs="Arial"/>
          <w:b/>
          <w:bCs/>
          <w:sz w:val="24"/>
          <w:szCs w:val="24"/>
        </w:rPr>
      </w:pPr>
    </w:p>
    <w:p w14:paraId="0D0A1537" w14:textId="6A9CAD71" w:rsidR="002A099A" w:rsidRPr="002A099A" w:rsidRDefault="00E1209F" w:rsidP="004C0FFA">
      <w:pPr>
        <w:spacing w:line="360" w:lineRule="auto"/>
        <w:jc w:val="both"/>
        <w:rPr>
          <w:rFonts w:ascii="Arial" w:hAnsi="Arial" w:cs="Arial"/>
          <w:b/>
          <w:bCs/>
          <w:sz w:val="24"/>
          <w:szCs w:val="24"/>
        </w:rPr>
      </w:pPr>
      <w:r w:rsidRPr="002A099A">
        <w:rPr>
          <w:rFonts w:ascii="Arial" w:hAnsi="Arial" w:cs="Arial"/>
          <w:b/>
          <w:bCs/>
          <w:sz w:val="24"/>
          <w:szCs w:val="24"/>
        </w:rPr>
        <w:lastRenderedPageBreak/>
        <w:t>Introduction</w:t>
      </w:r>
    </w:p>
    <w:p w14:paraId="79B86667" w14:textId="2531561C" w:rsidR="00872FDF" w:rsidRPr="002706E3" w:rsidRDefault="004C0FFA" w:rsidP="004C0FFA">
      <w:pPr>
        <w:spacing w:line="360" w:lineRule="auto"/>
        <w:jc w:val="both"/>
        <w:rPr>
          <w:rFonts w:ascii="Arial" w:hAnsi="Arial" w:cs="Arial"/>
          <w:sz w:val="24"/>
          <w:szCs w:val="24"/>
        </w:rPr>
      </w:pPr>
      <w:r>
        <w:rPr>
          <w:rFonts w:ascii="Arial" w:hAnsi="Arial" w:cs="Arial"/>
          <w:sz w:val="24"/>
          <w:szCs w:val="24"/>
        </w:rPr>
        <w:t xml:space="preserve"> </w:t>
      </w:r>
      <w:r w:rsidR="005131FD">
        <w:rPr>
          <w:rFonts w:ascii="Arial" w:hAnsi="Arial" w:cs="Arial"/>
          <w:sz w:val="24"/>
          <w:szCs w:val="24"/>
        </w:rPr>
        <w:t xml:space="preserve">                         </w:t>
      </w:r>
      <w:r w:rsidR="002706E3">
        <w:rPr>
          <w:rFonts w:ascii="Arial" w:hAnsi="Arial" w:cs="Arial"/>
          <w:sz w:val="24"/>
          <w:szCs w:val="24"/>
        </w:rPr>
        <w:t xml:space="preserve">According with the </w:t>
      </w:r>
      <w:r w:rsidR="002F5FD6">
        <w:rPr>
          <w:rFonts w:ascii="Arial" w:hAnsi="Arial" w:cs="Arial"/>
          <w:sz w:val="24"/>
          <w:szCs w:val="24"/>
        </w:rPr>
        <w:t xml:space="preserve">annual report of Hotel Continental </w:t>
      </w:r>
      <w:r w:rsidR="000F49F4">
        <w:rPr>
          <w:rFonts w:ascii="Arial" w:hAnsi="Arial" w:cs="Arial"/>
          <w:sz w:val="24"/>
          <w:szCs w:val="24"/>
        </w:rPr>
        <w:t xml:space="preserve">and taking in consideration </w:t>
      </w:r>
      <w:r>
        <w:rPr>
          <w:rFonts w:ascii="Arial" w:hAnsi="Arial" w:cs="Arial"/>
          <w:sz w:val="24"/>
          <w:szCs w:val="24"/>
        </w:rPr>
        <w:t>stateme</w:t>
      </w:r>
      <w:r w:rsidR="00216417">
        <w:rPr>
          <w:rFonts w:ascii="Arial" w:hAnsi="Arial" w:cs="Arial"/>
          <w:sz w:val="24"/>
          <w:szCs w:val="24"/>
        </w:rPr>
        <w:t>nts, invoices and contra</w:t>
      </w:r>
      <w:r w:rsidR="00EA0FEA">
        <w:rPr>
          <w:rFonts w:ascii="Arial" w:hAnsi="Arial" w:cs="Arial"/>
          <w:sz w:val="24"/>
          <w:szCs w:val="24"/>
        </w:rPr>
        <w:t xml:space="preserve">cts, the fallowing excel report </w:t>
      </w:r>
      <w:r w:rsidR="00354666">
        <w:rPr>
          <w:rFonts w:ascii="Arial" w:hAnsi="Arial" w:cs="Arial"/>
          <w:sz w:val="24"/>
          <w:szCs w:val="24"/>
        </w:rPr>
        <w:t>is created</w:t>
      </w:r>
      <w:r w:rsidR="00F733AC">
        <w:rPr>
          <w:rFonts w:ascii="Arial" w:hAnsi="Arial" w:cs="Arial"/>
          <w:sz w:val="24"/>
          <w:szCs w:val="24"/>
        </w:rPr>
        <w:t xml:space="preserve"> </w:t>
      </w:r>
      <w:r w:rsidR="00D32152">
        <w:rPr>
          <w:rFonts w:ascii="Arial" w:hAnsi="Arial" w:cs="Arial"/>
          <w:sz w:val="24"/>
          <w:szCs w:val="24"/>
        </w:rPr>
        <w:t>and clear</w:t>
      </w:r>
      <w:r w:rsidR="002A099A">
        <w:rPr>
          <w:rFonts w:ascii="Arial" w:hAnsi="Arial" w:cs="Arial"/>
          <w:sz w:val="24"/>
          <w:szCs w:val="24"/>
        </w:rPr>
        <w:t>ly</w:t>
      </w:r>
      <w:r w:rsidR="00D32152">
        <w:rPr>
          <w:rFonts w:ascii="Arial" w:hAnsi="Arial" w:cs="Arial"/>
          <w:sz w:val="24"/>
          <w:szCs w:val="24"/>
        </w:rPr>
        <w:t xml:space="preserve"> shows the cash flow forecast </w:t>
      </w:r>
      <w:r w:rsidR="00C22715">
        <w:rPr>
          <w:rFonts w:ascii="Arial" w:hAnsi="Arial" w:cs="Arial"/>
          <w:sz w:val="24"/>
          <w:szCs w:val="24"/>
        </w:rPr>
        <w:t xml:space="preserve">for 12 months. </w:t>
      </w:r>
      <w:r w:rsidR="007421A3" w:rsidRPr="007421A3">
        <w:rPr>
          <w:rFonts w:ascii="Arial" w:hAnsi="Arial" w:cs="Arial"/>
          <w:sz w:val="24"/>
          <w:szCs w:val="24"/>
        </w:rPr>
        <w:t>However, it all starts from the updated cash flow situation and the preparation of a cash flow forecast</w:t>
      </w:r>
      <w:r w:rsidR="007421A3">
        <w:rPr>
          <w:rFonts w:ascii="Arial" w:hAnsi="Arial" w:cs="Arial"/>
          <w:sz w:val="24"/>
          <w:szCs w:val="24"/>
        </w:rPr>
        <w:t>.</w:t>
      </w:r>
    </w:p>
    <w:p w14:paraId="27E51A83" w14:textId="1B36D9A6" w:rsidR="006912DE" w:rsidRDefault="006912DE" w:rsidP="005B36DC">
      <w:pPr>
        <w:jc w:val="center"/>
        <w:rPr>
          <w:rFonts w:ascii="Arial" w:hAnsi="Arial" w:cs="Arial"/>
          <w:b/>
          <w:bCs/>
          <w:sz w:val="24"/>
          <w:szCs w:val="24"/>
        </w:rPr>
      </w:pPr>
    </w:p>
    <w:p w14:paraId="224888C7" w14:textId="7AC75BA9" w:rsidR="006912DE" w:rsidRDefault="008B726E" w:rsidP="006912DE">
      <w:r w:rsidRPr="008B726E">
        <w:rPr>
          <w:noProof/>
        </w:rPr>
        <w:drawing>
          <wp:inline distT="0" distB="0" distL="0" distR="0" wp14:anchorId="46051075" wp14:editId="3925D415">
            <wp:extent cx="6431260" cy="5092700"/>
            <wp:effectExtent l="0" t="0" r="825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6501424" cy="5148260"/>
                    </a:xfrm>
                    <a:prstGeom prst="rect">
                      <a:avLst/>
                    </a:prstGeom>
                    <a:noFill/>
                    <a:ln>
                      <a:noFill/>
                    </a:ln>
                  </pic:spPr>
                </pic:pic>
              </a:graphicData>
            </a:graphic>
          </wp:inline>
        </w:drawing>
      </w:r>
    </w:p>
    <w:p w14:paraId="4D14679E" w14:textId="22D7F0BE" w:rsidR="003D4FD9" w:rsidRDefault="003D4FD9" w:rsidP="003D4FD9"/>
    <w:p w14:paraId="58089DA9" w14:textId="1D975175" w:rsidR="003D4FD9" w:rsidRPr="00A953FC" w:rsidRDefault="003D4FD9" w:rsidP="003D4FD9">
      <w:pPr>
        <w:jc w:val="both"/>
        <w:rPr>
          <w:rFonts w:ascii="Arial" w:hAnsi="Arial" w:cs="Arial"/>
          <w:b/>
          <w:bCs/>
          <w:sz w:val="24"/>
          <w:szCs w:val="24"/>
        </w:rPr>
      </w:pPr>
      <w:r w:rsidRPr="00A953FC">
        <w:rPr>
          <w:rFonts w:ascii="Arial" w:hAnsi="Arial" w:cs="Arial"/>
          <w:b/>
          <w:bCs/>
          <w:sz w:val="24"/>
          <w:szCs w:val="24"/>
        </w:rPr>
        <w:t>Why is it so vital to manage cash flows?</w:t>
      </w:r>
    </w:p>
    <w:p w14:paraId="513B626B" w14:textId="1742F662" w:rsidR="003D4FD9" w:rsidRDefault="003D4FD9" w:rsidP="006F3E71">
      <w:pPr>
        <w:spacing w:line="360" w:lineRule="auto"/>
        <w:jc w:val="both"/>
        <w:rPr>
          <w:rFonts w:ascii="Arial" w:hAnsi="Arial" w:cs="Arial"/>
          <w:sz w:val="24"/>
          <w:szCs w:val="24"/>
        </w:rPr>
      </w:pPr>
      <w:r w:rsidRPr="003D4FD9">
        <w:rPr>
          <w:rFonts w:ascii="Arial" w:hAnsi="Arial" w:cs="Arial"/>
          <w:sz w:val="24"/>
          <w:szCs w:val="24"/>
        </w:rPr>
        <w:t xml:space="preserve">Lack of money is the main reason why businesses go bankrupt. A regular cash intake is </w:t>
      </w:r>
      <w:r w:rsidR="00BC17CF">
        <w:rPr>
          <w:rFonts w:ascii="Arial" w:hAnsi="Arial" w:cs="Arial"/>
          <w:sz w:val="24"/>
          <w:szCs w:val="24"/>
        </w:rPr>
        <w:t>important</w:t>
      </w:r>
      <w:r w:rsidRPr="003D4FD9">
        <w:rPr>
          <w:rFonts w:ascii="Arial" w:hAnsi="Arial" w:cs="Arial"/>
          <w:sz w:val="24"/>
          <w:szCs w:val="24"/>
        </w:rPr>
        <w:t xml:space="preserve"> for any </w:t>
      </w:r>
      <w:r w:rsidR="004266B5">
        <w:rPr>
          <w:rFonts w:ascii="Arial" w:hAnsi="Arial" w:cs="Arial"/>
          <w:sz w:val="24"/>
          <w:szCs w:val="24"/>
        </w:rPr>
        <w:t>business</w:t>
      </w:r>
      <w:r w:rsidRPr="003D4FD9">
        <w:rPr>
          <w:rFonts w:ascii="Arial" w:hAnsi="Arial" w:cs="Arial"/>
          <w:sz w:val="24"/>
          <w:szCs w:val="24"/>
        </w:rPr>
        <w:t>. Cash</w:t>
      </w:r>
      <w:r w:rsidR="004266B5">
        <w:rPr>
          <w:rFonts w:ascii="Arial" w:hAnsi="Arial" w:cs="Arial"/>
          <w:sz w:val="24"/>
          <w:szCs w:val="24"/>
        </w:rPr>
        <w:t xml:space="preserve"> is</w:t>
      </w:r>
      <w:r w:rsidRPr="003D4FD9">
        <w:rPr>
          <w:rFonts w:ascii="Arial" w:hAnsi="Arial" w:cs="Arial"/>
          <w:sz w:val="24"/>
          <w:szCs w:val="24"/>
        </w:rPr>
        <w:t xml:space="preserve"> </w:t>
      </w:r>
      <w:r w:rsidR="004266B5" w:rsidRPr="003D4FD9">
        <w:rPr>
          <w:rFonts w:ascii="Arial" w:hAnsi="Arial" w:cs="Arial"/>
          <w:sz w:val="24"/>
          <w:szCs w:val="24"/>
        </w:rPr>
        <w:t>giv</w:t>
      </w:r>
      <w:r w:rsidR="004266B5">
        <w:rPr>
          <w:rFonts w:ascii="Arial" w:hAnsi="Arial" w:cs="Arial"/>
          <w:sz w:val="24"/>
          <w:szCs w:val="24"/>
        </w:rPr>
        <w:t>ing</w:t>
      </w:r>
      <w:r w:rsidRPr="003D4FD9">
        <w:rPr>
          <w:rFonts w:ascii="Arial" w:hAnsi="Arial" w:cs="Arial"/>
          <w:sz w:val="24"/>
          <w:szCs w:val="24"/>
        </w:rPr>
        <w:t xml:space="preserve"> the enterprise the </w:t>
      </w:r>
      <w:r w:rsidR="004266B5">
        <w:rPr>
          <w:rFonts w:ascii="Arial" w:hAnsi="Arial" w:cs="Arial"/>
          <w:sz w:val="24"/>
          <w:szCs w:val="24"/>
        </w:rPr>
        <w:t>chance</w:t>
      </w:r>
      <w:r w:rsidRPr="003D4FD9">
        <w:rPr>
          <w:rFonts w:ascii="Arial" w:hAnsi="Arial" w:cs="Arial"/>
          <w:sz w:val="24"/>
          <w:szCs w:val="24"/>
        </w:rPr>
        <w:t xml:space="preserve"> to pay </w:t>
      </w:r>
      <w:r w:rsidR="0024617E">
        <w:rPr>
          <w:rFonts w:ascii="Arial" w:hAnsi="Arial" w:cs="Arial"/>
          <w:sz w:val="24"/>
          <w:szCs w:val="24"/>
        </w:rPr>
        <w:t>wages</w:t>
      </w:r>
      <w:r w:rsidRPr="003D4FD9">
        <w:rPr>
          <w:rFonts w:ascii="Arial" w:hAnsi="Arial" w:cs="Arial"/>
          <w:sz w:val="24"/>
          <w:szCs w:val="24"/>
        </w:rPr>
        <w:t xml:space="preserve"> and </w:t>
      </w:r>
      <w:r w:rsidR="0024617E">
        <w:rPr>
          <w:rFonts w:ascii="Arial" w:hAnsi="Arial" w:cs="Arial"/>
          <w:sz w:val="24"/>
          <w:szCs w:val="24"/>
        </w:rPr>
        <w:t>invoices</w:t>
      </w:r>
      <w:r w:rsidRPr="003D4FD9">
        <w:rPr>
          <w:rFonts w:ascii="Arial" w:hAnsi="Arial" w:cs="Arial"/>
          <w:sz w:val="24"/>
          <w:szCs w:val="24"/>
        </w:rPr>
        <w:t xml:space="preserve"> and invest in </w:t>
      </w:r>
      <w:r w:rsidR="0024617E">
        <w:rPr>
          <w:rFonts w:ascii="Arial" w:hAnsi="Arial" w:cs="Arial"/>
          <w:sz w:val="24"/>
          <w:szCs w:val="24"/>
        </w:rPr>
        <w:t>his</w:t>
      </w:r>
      <w:r w:rsidRPr="003D4FD9">
        <w:rPr>
          <w:rFonts w:ascii="Arial" w:hAnsi="Arial" w:cs="Arial"/>
          <w:sz w:val="24"/>
          <w:szCs w:val="24"/>
        </w:rPr>
        <w:t xml:space="preserve"> growth</w:t>
      </w:r>
      <w:r w:rsidR="00397B4B">
        <w:rPr>
          <w:rFonts w:ascii="Arial" w:hAnsi="Arial" w:cs="Arial"/>
          <w:sz w:val="24"/>
          <w:szCs w:val="24"/>
        </w:rPr>
        <w:t xml:space="preserve"> (</w:t>
      </w:r>
      <w:proofErr w:type="spellStart"/>
      <w:r w:rsidR="00397B4B" w:rsidRPr="00397B4B">
        <w:rPr>
          <w:rFonts w:ascii="Arial" w:hAnsi="Arial" w:cs="Arial"/>
          <w:sz w:val="24"/>
          <w:szCs w:val="24"/>
        </w:rPr>
        <w:t>Kruschwitz</w:t>
      </w:r>
      <w:proofErr w:type="spellEnd"/>
      <w:r w:rsidR="00397B4B" w:rsidRPr="00397B4B">
        <w:rPr>
          <w:rFonts w:ascii="Arial" w:hAnsi="Arial" w:cs="Arial"/>
          <w:sz w:val="24"/>
          <w:szCs w:val="24"/>
        </w:rPr>
        <w:t xml:space="preserve"> &amp; </w:t>
      </w:r>
      <w:proofErr w:type="spellStart"/>
      <w:r w:rsidR="00397B4B" w:rsidRPr="00397B4B">
        <w:rPr>
          <w:rFonts w:ascii="Arial" w:hAnsi="Arial" w:cs="Arial"/>
          <w:sz w:val="24"/>
          <w:szCs w:val="24"/>
        </w:rPr>
        <w:t>Löffler</w:t>
      </w:r>
      <w:proofErr w:type="spellEnd"/>
      <w:r w:rsidR="00397B4B">
        <w:rPr>
          <w:rFonts w:ascii="Arial" w:hAnsi="Arial" w:cs="Arial"/>
          <w:sz w:val="24"/>
          <w:szCs w:val="24"/>
        </w:rPr>
        <w:t xml:space="preserve"> </w:t>
      </w:r>
      <w:r w:rsidR="00397B4B" w:rsidRPr="00397B4B">
        <w:rPr>
          <w:rFonts w:ascii="Arial" w:hAnsi="Arial" w:cs="Arial"/>
          <w:sz w:val="24"/>
          <w:szCs w:val="24"/>
        </w:rPr>
        <w:t>2020). </w:t>
      </w:r>
      <w:r w:rsidRPr="003D4FD9">
        <w:rPr>
          <w:rFonts w:ascii="Arial" w:hAnsi="Arial" w:cs="Arial"/>
          <w:sz w:val="24"/>
          <w:szCs w:val="24"/>
        </w:rPr>
        <w:t xml:space="preserve"> Even companies that manage to have a large volume of sales can become insolvent if the cash flow is disrupted due to unpaid invoices</w:t>
      </w:r>
      <w:r>
        <w:rPr>
          <w:rFonts w:ascii="Arial" w:hAnsi="Arial" w:cs="Arial"/>
          <w:sz w:val="24"/>
          <w:szCs w:val="24"/>
        </w:rPr>
        <w:t xml:space="preserve"> </w:t>
      </w:r>
      <w:r w:rsidRPr="003D4FD9">
        <w:rPr>
          <w:rFonts w:ascii="Arial" w:hAnsi="Arial" w:cs="Arial"/>
          <w:sz w:val="24"/>
          <w:szCs w:val="24"/>
        </w:rPr>
        <w:t>for example.</w:t>
      </w:r>
      <w:r w:rsidR="004F0E0C">
        <w:rPr>
          <w:rFonts w:ascii="Arial" w:hAnsi="Arial" w:cs="Arial"/>
          <w:sz w:val="24"/>
          <w:szCs w:val="24"/>
        </w:rPr>
        <w:t xml:space="preserve"> </w:t>
      </w:r>
      <w:r w:rsidR="007A65AA" w:rsidRPr="004F0E0C">
        <w:rPr>
          <w:rFonts w:ascii="Arial" w:hAnsi="Arial" w:cs="Arial"/>
          <w:sz w:val="24"/>
          <w:szCs w:val="24"/>
        </w:rPr>
        <w:t>Therefore,</w:t>
      </w:r>
      <w:r w:rsidR="004F0E0C" w:rsidRPr="004F0E0C">
        <w:rPr>
          <w:rFonts w:ascii="Arial" w:hAnsi="Arial" w:cs="Arial"/>
          <w:sz w:val="24"/>
          <w:szCs w:val="24"/>
        </w:rPr>
        <w:t xml:space="preserve"> the monthly tracking of </w:t>
      </w:r>
      <w:r w:rsidR="004F0E0C">
        <w:rPr>
          <w:rFonts w:ascii="Arial" w:hAnsi="Arial" w:cs="Arial"/>
          <w:sz w:val="24"/>
          <w:szCs w:val="24"/>
        </w:rPr>
        <w:t>the</w:t>
      </w:r>
      <w:r w:rsidR="004F0E0C" w:rsidRPr="004F0E0C">
        <w:rPr>
          <w:rFonts w:ascii="Arial" w:hAnsi="Arial" w:cs="Arial"/>
          <w:sz w:val="24"/>
          <w:szCs w:val="24"/>
        </w:rPr>
        <w:t xml:space="preserve"> </w:t>
      </w:r>
      <w:r w:rsidR="004F0E0C">
        <w:rPr>
          <w:rFonts w:ascii="Arial" w:hAnsi="Arial" w:cs="Arial"/>
          <w:sz w:val="24"/>
          <w:szCs w:val="24"/>
        </w:rPr>
        <w:lastRenderedPageBreak/>
        <w:t>payments and income</w:t>
      </w:r>
      <w:r w:rsidR="00334A5A">
        <w:rPr>
          <w:rFonts w:ascii="Arial" w:hAnsi="Arial" w:cs="Arial"/>
          <w:sz w:val="24"/>
          <w:szCs w:val="24"/>
        </w:rPr>
        <w:t>s</w:t>
      </w:r>
      <w:r w:rsidR="004F0E0C" w:rsidRPr="004F0E0C">
        <w:rPr>
          <w:rFonts w:ascii="Arial" w:hAnsi="Arial" w:cs="Arial"/>
          <w:sz w:val="24"/>
          <w:szCs w:val="24"/>
        </w:rPr>
        <w:t xml:space="preserve"> is not enough to be able to keep track of your stream on a monthly</w:t>
      </w:r>
      <w:r w:rsidR="00334A5A">
        <w:rPr>
          <w:rFonts w:ascii="Arial" w:hAnsi="Arial" w:cs="Arial"/>
          <w:sz w:val="24"/>
          <w:szCs w:val="24"/>
        </w:rPr>
        <w:t>/yearly</w:t>
      </w:r>
      <w:r w:rsidR="004F0E0C" w:rsidRPr="004F0E0C">
        <w:rPr>
          <w:rFonts w:ascii="Arial" w:hAnsi="Arial" w:cs="Arial"/>
          <w:sz w:val="24"/>
          <w:szCs w:val="24"/>
        </w:rPr>
        <w:t xml:space="preserve"> basis</w:t>
      </w:r>
      <w:r w:rsidR="00334A5A">
        <w:rPr>
          <w:rFonts w:ascii="Arial" w:hAnsi="Arial" w:cs="Arial"/>
          <w:sz w:val="24"/>
          <w:szCs w:val="24"/>
        </w:rPr>
        <w:t>;</w:t>
      </w:r>
      <w:r w:rsidR="004F0E0C" w:rsidRPr="004F0E0C">
        <w:rPr>
          <w:rFonts w:ascii="Arial" w:hAnsi="Arial" w:cs="Arial"/>
          <w:sz w:val="24"/>
          <w:szCs w:val="24"/>
        </w:rPr>
        <w:t xml:space="preserve"> cash </w:t>
      </w:r>
      <w:r w:rsidR="007A65AA">
        <w:rPr>
          <w:rFonts w:ascii="Arial" w:hAnsi="Arial" w:cs="Arial"/>
          <w:sz w:val="24"/>
          <w:szCs w:val="24"/>
        </w:rPr>
        <w:t xml:space="preserve">flow </w:t>
      </w:r>
      <w:r w:rsidR="004F0E0C" w:rsidRPr="004F0E0C">
        <w:rPr>
          <w:rFonts w:ascii="Arial" w:hAnsi="Arial" w:cs="Arial"/>
          <w:sz w:val="24"/>
          <w:szCs w:val="24"/>
        </w:rPr>
        <w:t xml:space="preserve">is essential. </w:t>
      </w:r>
      <w:r w:rsidR="00334A5A" w:rsidRPr="004F0E0C">
        <w:rPr>
          <w:rFonts w:ascii="Arial" w:hAnsi="Arial" w:cs="Arial"/>
          <w:sz w:val="24"/>
          <w:szCs w:val="24"/>
        </w:rPr>
        <w:t>Analysing</w:t>
      </w:r>
      <w:r w:rsidR="004F0E0C" w:rsidRPr="004F0E0C">
        <w:rPr>
          <w:rFonts w:ascii="Arial" w:hAnsi="Arial" w:cs="Arial"/>
          <w:sz w:val="24"/>
          <w:szCs w:val="24"/>
        </w:rPr>
        <w:t xml:space="preserve"> what happened in the month</w:t>
      </w:r>
      <w:r w:rsidR="000D457A">
        <w:rPr>
          <w:rFonts w:ascii="Arial" w:hAnsi="Arial" w:cs="Arial"/>
          <w:sz w:val="24"/>
          <w:szCs w:val="24"/>
        </w:rPr>
        <w:t xml:space="preserve"> before</w:t>
      </w:r>
      <w:r w:rsidR="00334A5A">
        <w:rPr>
          <w:rFonts w:ascii="Arial" w:hAnsi="Arial" w:cs="Arial"/>
          <w:sz w:val="24"/>
          <w:szCs w:val="24"/>
        </w:rPr>
        <w:t xml:space="preserve"> or year</w:t>
      </w:r>
      <w:r w:rsidR="004F0E0C" w:rsidRPr="004F0E0C">
        <w:rPr>
          <w:rFonts w:ascii="Arial" w:hAnsi="Arial" w:cs="Arial"/>
          <w:sz w:val="24"/>
          <w:szCs w:val="24"/>
        </w:rPr>
        <w:t xml:space="preserve"> and drawing up a cash flow forecast for the </w:t>
      </w:r>
      <w:r w:rsidR="005F0755">
        <w:rPr>
          <w:rFonts w:ascii="Arial" w:hAnsi="Arial" w:cs="Arial"/>
          <w:sz w:val="24"/>
          <w:szCs w:val="24"/>
        </w:rPr>
        <w:t>up</w:t>
      </w:r>
      <w:r w:rsidR="004F0E0C" w:rsidRPr="004F0E0C">
        <w:rPr>
          <w:rFonts w:ascii="Arial" w:hAnsi="Arial" w:cs="Arial"/>
          <w:sz w:val="24"/>
          <w:szCs w:val="24"/>
        </w:rPr>
        <w:t xml:space="preserve">coming months </w:t>
      </w:r>
      <w:r w:rsidR="00446232">
        <w:rPr>
          <w:rFonts w:ascii="Arial" w:hAnsi="Arial" w:cs="Arial"/>
          <w:sz w:val="24"/>
          <w:szCs w:val="24"/>
        </w:rPr>
        <w:t>the company</w:t>
      </w:r>
      <w:r w:rsidR="004F0E0C" w:rsidRPr="004F0E0C">
        <w:rPr>
          <w:rFonts w:ascii="Arial" w:hAnsi="Arial" w:cs="Arial"/>
          <w:sz w:val="24"/>
          <w:szCs w:val="24"/>
        </w:rPr>
        <w:t xml:space="preserve"> wil</w:t>
      </w:r>
      <w:r w:rsidR="00C40E1D">
        <w:rPr>
          <w:rFonts w:ascii="Arial" w:hAnsi="Arial" w:cs="Arial"/>
          <w:sz w:val="24"/>
          <w:szCs w:val="24"/>
        </w:rPr>
        <w:t>l have the opportunity to</w:t>
      </w:r>
      <w:r w:rsidR="004F0E0C" w:rsidRPr="004F0E0C">
        <w:rPr>
          <w:rFonts w:ascii="Arial" w:hAnsi="Arial" w:cs="Arial"/>
          <w:sz w:val="24"/>
          <w:szCs w:val="24"/>
        </w:rPr>
        <w:t xml:space="preserve"> identify the trends</w:t>
      </w:r>
      <w:r w:rsidR="007A65AA">
        <w:rPr>
          <w:rFonts w:ascii="Arial" w:hAnsi="Arial" w:cs="Arial"/>
          <w:sz w:val="24"/>
          <w:szCs w:val="24"/>
        </w:rPr>
        <w:t xml:space="preserve">. </w:t>
      </w:r>
      <w:r w:rsidR="00D46C12" w:rsidRPr="00D46C12">
        <w:rPr>
          <w:rFonts w:ascii="Arial" w:hAnsi="Arial" w:cs="Arial"/>
          <w:sz w:val="24"/>
          <w:szCs w:val="24"/>
        </w:rPr>
        <w:t xml:space="preserve">Another advantage of cash flow forecasting is also that it helps </w:t>
      </w:r>
      <w:r w:rsidR="00D46C12">
        <w:rPr>
          <w:rFonts w:ascii="Arial" w:hAnsi="Arial" w:cs="Arial"/>
          <w:sz w:val="24"/>
          <w:szCs w:val="24"/>
        </w:rPr>
        <w:t>businesses to</w:t>
      </w:r>
      <w:r w:rsidR="00D46C12" w:rsidRPr="00D46C12">
        <w:rPr>
          <w:rFonts w:ascii="Arial" w:hAnsi="Arial" w:cs="Arial"/>
          <w:sz w:val="24"/>
          <w:szCs w:val="24"/>
        </w:rPr>
        <w:t xml:space="preserve"> determin</w:t>
      </w:r>
      <w:r w:rsidR="00D46C12">
        <w:rPr>
          <w:rFonts w:ascii="Arial" w:hAnsi="Arial" w:cs="Arial"/>
          <w:sz w:val="24"/>
          <w:szCs w:val="24"/>
        </w:rPr>
        <w:t>ate</w:t>
      </w:r>
      <w:r w:rsidR="00D46C12" w:rsidRPr="00D46C12">
        <w:rPr>
          <w:rFonts w:ascii="Arial" w:hAnsi="Arial" w:cs="Arial"/>
          <w:sz w:val="24"/>
          <w:szCs w:val="24"/>
        </w:rPr>
        <w:t xml:space="preserve"> the optimal time to invest</w:t>
      </w:r>
      <w:r w:rsidR="00D2263C">
        <w:rPr>
          <w:rFonts w:ascii="Arial" w:hAnsi="Arial" w:cs="Arial"/>
          <w:sz w:val="24"/>
          <w:szCs w:val="24"/>
        </w:rPr>
        <w:t xml:space="preserve"> (</w:t>
      </w:r>
      <w:proofErr w:type="spellStart"/>
      <w:r w:rsidR="00D2263C">
        <w:rPr>
          <w:rFonts w:ascii="Arial" w:hAnsi="Arial" w:cs="Arial"/>
          <w:sz w:val="24"/>
          <w:szCs w:val="24"/>
        </w:rPr>
        <w:t>Dichev</w:t>
      </w:r>
      <w:proofErr w:type="spellEnd"/>
      <w:r w:rsidR="00D2263C">
        <w:rPr>
          <w:rFonts w:ascii="Arial" w:hAnsi="Arial" w:cs="Arial"/>
          <w:sz w:val="24"/>
          <w:szCs w:val="24"/>
        </w:rPr>
        <w:t>, 2021).</w:t>
      </w:r>
      <w:r w:rsidR="00304F33">
        <w:rPr>
          <w:rFonts w:ascii="Arial" w:hAnsi="Arial" w:cs="Arial"/>
          <w:sz w:val="24"/>
          <w:szCs w:val="24"/>
        </w:rPr>
        <w:t xml:space="preserve"> </w:t>
      </w:r>
    </w:p>
    <w:p w14:paraId="725B5B25" w14:textId="77777777" w:rsidR="00A953FC" w:rsidRDefault="00A953FC" w:rsidP="006F3E71">
      <w:pPr>
        <w:spacing w:line="360" w:lineRule="auto"/>
        <w:jc w:val="both"/>
        <w:rPr>
          <w:rFonts w:ascii="Arial" w:hAnsi="Arial" w:cs="Arial"/>
          <w:sz w:val="24"/>
          <w:szCs w:val="24"/>
        </w:rPr>
      </w:pPr>
    </w:p>
    <w:p w14:paraId="31D500B0" w14:textId="1A6B1AF0" w:rsidR="00A423E7" w:rsidRPr="00230480" w:rsidRDefault="00230480" w:rsidP="006F3E71">
      <w:pPr>
        <w:spacing w:line="360" w:lineRule="auto"/>
        <w:jc w:val="both"/>
        <w:rPr>
          <w:rFonts w:ascii="Arial" w:hAnsi="Arial" w:cs="Arial"/>
          <w:b/>
          <w:bCs/>
          <w:sz w:val="24"/>
          <w:szCs w:val="24"/>
        </w:rPr>
      </w:pPr>
      <w:r w:rsidRPr="00230480">
        <w:rPr>
          <w:rFonts w:ascii="Arial" w:hAnsi="Arial" w:cs="Arial"/>
          <w:b/>
          <w:bCs/>
          <w:sz w:val="24"/>
          <w:szCs w:val="24"/>
        </w:rPr>
        <w:t>Calculation of net cash flow</w:t>
      </w:r>
    </w:p>
    <w:p w14:paraId="7176B2DA" w14:textId="05722A6B" w:rsidR="006C0D0E" w:rsidRDefault="00230480" w:rsidP="006F3E71">
      <w:pPr>
        <w:spacing w:line="360" w:lineRule="auto"/>
        <w:jc w:val="both"/>
        <w:rPr>
          <w:rFonts w:ascii="Arial" w:hAnsi="Arial" w:cs="Arial"/>
          <w:sz w:val="24"/>
          <w:szCs w:val="24"/>
        </w:rPr>
      </w:pPr>
      <w:r w:rsidRPr="00230480">
        <w:rPr>
          <w:rFonts w:ascii="Arial" w:hAnsi="Arial" w:cs="Arial"/>
          <w:sz w:val="24"/>
          <w:szCs w:val="24"/>
        </w:rPr>
        <w:t xml:space="preserve">Calculating cash flow is simply a matter of comparing incoming cash with </w:t>
      </w:r>
      <w:r>
        <w:rPr>
          <w:rFonts w:ascii="Arial" w:hAnsi="Arial" w:cs="Arial"/>
          <w:sz w:val="24"/>
          <w:szCs w:val="24"/>
        </w:rPr>
        <w:t>payments</w:t>
      </w:r>
      <w:r w:rsidRPr="00230480">
        <w:rPr>
          <w:rFonts w:ascii="Arial" w:hAnsi="Arial" w:cs="Arial"/>
          <w:sz w:val="24"/>
          <w:szCs w:val="24"/>
        </w:rPr>
        <w:t xml:space="preserve"> over a given </w:t>
      </w:r>
      <w:r w:rsidR="006C0D0E" w:rsidRPr="00230480">
        <w:rPr>
          <w:rFonts w:ascii="Arial" w:hAnsi="Arial" w:cs="Arial"/>
          <w:sz w:val="24"/>
          <w:szCs w:val="24"/>
        </w:rPr>
        <w:t>period</w:t>
      </w:r>
      <w:r w:rsidRPr="00230480">
        <w:rPr>
          <w:rFonts w:ascii="Arial" w:hAnsi="Arial" w:cs="Arial"/>
          <w:sz w:val="24"/>
          <w:szCs w:val="24"/>
        </w:rPr>
        <w:t>. The net cash flow formula is</w:t>
      </w:r>
      <w:r w:rsidR="006C0D0E">
        <w:rPr>
          <w:rFonts w:ascii="Arial" w:hAnsi="Arial" w:cs="Arial"/>
          <w:sz w:val="24"/>
          <w:szCs w:val="24"/>
        </w:rPr>
        <w:t>:</w:t>
      </w:r>
    </w:p>
    <w:p w14:paraId="07D1F270" w14:textId="77777777" w:rsidR="00A423E7" w:rsidRDefault="00A423E7" w:rsidP="006F3E71">
      <w:pPr>
        <w:spacing w:line="360" w:lineRule="auto"/>
        <w:jc w:val="both"/>
        <w:rPr>
          <w:rFonts w:ascii="Arial" w:hAnsi="Arial" w:cs="Arial"/>
          <w:sz w:val="24"/>
          <w:szCs w:val="24"/>
        </w:rPr>
      </w:pPr>
    </w:p>
    <w:p w14:paraId="3C95A31F" w14:textId="1C4E6292" w:rsidR="00230480" w:rsidRDefault="006C0D0E" w:rsidP="006F3E71">
      <w:pPr>
        <w:spacing w:line="360" w:lineRule="auto"/>
        <w:jc w:val="center"/>
        <w:rPr>
          <w:rFonts w:ascii="Arial" w:hAnsi="Arial" w:cs="Arial"/>
          <w:b/>
          <w:bCs/>
          <w:sz w:val="24"/>
          <w:szCs w:val="24"/>
        </w:rPr>
      </w:pPr>
      <w:r w:rsidRPr="006C0D0E">
        <w:rPr>
          <w:rFonts w:ascii="Arial" w:hAnsi="Arial" w:cs="Arial"/>
          <w:b/>
          <w:bCs/>
          <w:sz w:val="24"/>
          <w:szCs w:val="24"/>
        </w:rPr>
        <w:t>Income</w:t>
      </w:r>
      <w:r w:rsidR="00230480" w:rsidRPr="006C0D0E">
        <w:rPr>
          <w:rFonts w:ascii="Arial" w:hAnsi="Arial" w:cs="Arial"/>
          <w:b/>
          <w:bCs/>
          <w:sz w:val="24"/>
          <w:szCs w:val="24"/>
        </w:rPr>
        <w:t xml:space="preserve"> – </w:t>
      </w:r>
      <w:r w:rsidRPr="006C0D0E">
        <w:rPr>
          <w:rFonts w:ascii="Arial" w:hAnsi="Arial" w:cs="Arial"/>
          <w:b/>
          <w:bCs/>
          <w:sz w:val="24"/>
          <w:szCs w:val="24"/>
        </w:rPr>
        <w:t>Payments</w:t>
      </w:r>
      <w:r w:rsidR="00230480" w:rsidRPr="006C0D0E">
        <w:rPr>
          <w:rFonts w:ascii="Arial" w:hAnsi="Arial" w:cs="Arial"/>
          <w:b/>
          <w:bCs/>
          <w:sz w:val="24"/>
          <w:szCs w:val="24"/>
        </w:rPr>
        <w:t xml:space="preserve"> = Net Cash Flow</w:t>
      </w:r>
    </w:p>
    <w:p w14:paraId="06283124" w14:textId="76CCB037" w:rsidR="00A423E7" w:rsidRPr="005C1CB3" w:rsidRDefault="005C1CB3" w:rsidP="006F3E71">
      <w:pPr>
        <w:spacing w:line="360" w:lineRule="auto"/>
        <w:jc w:val="center"/>
        <w:rPr>
          <w:rFonts w:ascii="Arial" w:hAnsi="Arial" w:cs="Arial"/>
          <w:sz w:val="24"/>
          <w:szCs w:val="24"/>
        </w:rPr>
      </w:pPr>
      <w:bookmarkStart w:id="0" w:name="_Hlk107728831"/>
      <w:r w:rsidRPr="005C1CB3">
        <w:rPr>
          <w:rFonts w:ascii="Arial" w:hAnsi="Arial" w:cs="Arial"/>
          <w:sz w:val="24"/>
          <w:szCs w:val="24"/>
        </w:rPr>
        <w:t>(www.accountingtools.com, 2022)</w:t>
      </w:r>
    </w:p>
    <w:bookmarkEnd w:id="0"/>
    <w:p w14:paraId="7E854E07" w14:textId="5A8649AF" w:rsidR="004907AC" w:rsidRDefault="00B23D81" w:rsidP="006F3E71">
      <w:pPr>
        <w:spacing w:line="360" w:lineRule="auto"/>
        <w:jc w:val="both"/>
      </w:pPr>
      <w:r w:rsidRPr="00B23D81">
        <w:rPr>
          <w:rFonts w:ascii="Arial" w:hAnsi="Arial" w:cs="Arial"/>
          <w:sz w:val="24"/>
          <w:szCs w:val="24"/>
        </w:rPr>
        <w:t xml:space="preserve">The cash received corresponds to </w:t>
      </w:r>
      <w:r>
        <w:rPr>
          <w:rFonts w:ascii="Arial" w:hAnsi="Arial" w:cs="Arial"/>
          <w:sz w:val="24"/>
          <w:szCs w:val="24"/>
        </w:rPr>
        <w:t>the</w:t>
      </w:r>
      <w:r w:rsidRPr="00B23D81">
        <w:rPr>
          <w:rFonts w:ascii="Arial" w:hAnsi="Arial" w:cs="Arial"/>
          <w:sz w:val="24"/>
          <w:szCs w:val="24"/>
        </w:rPr>
        <w:t xml:space="preserve"> income</w:t>
      </w:r>
      <w:r>
        <w:rPr>
          <w:rFonts w:ascii="Arial" w:hAnsi="Arial" w:cs="Arial"/>
          <w:sz w:val="24"/>
          <w:szCs w:val="24"/>
        </w:rPr>
        <w:t>,</w:t>
      </w:r>
      <w:r w:rsidRPr="00B23D81">
        <w:rPr>
          <w:rFonts w:ascii="Arial" w:hAnsi="Arial" w:cs="Arial"/>
          <w:sz w:val="24"/>
          <w:szCs w:val="24"/>
        </w:rPr>
        <w:t xml:space="preserve"> from settled invoices, and the cash spent corresponds to the liabilities of </w:t>
      </w:r>
      <w:r>
        <w:rPr>
          <w:rFonts w:ascii="Arial" w:hAnsi="Arial" w:cs="Arial"/>
          <w:sz w:val="24"/>
          <w:szCs w:val="24"/>
        </w:rPr>
        <w:t>the</w:t>
      </w:r>
      <w:r w:rsidRPr="00B23D81">
        <w:rPr>
          <w:rFonts w:ascii="Arial" w:hAnsi="Arial" w:cs="Arial"/>
          <w:sz w:val="24"/>
          <w:szCs w:val="24"/>
        </w:rPr>
        <w:t xml:space="preserve"> </w:t>
      </w:r>
      <w:r w:rsidR="00826975" w:rsidRPr="00B23D81">
        <w:rPr>
          <w:rFonts w:ascii="Arial" w:hAnsi="Arial" w:cs="Arial"/>
          <w:sz w:val="24"/>
          <w:szCs w:val="24"/>
        </w:rPr>
        <w:t>enterprise</w:t>
      </w:r>
      <w:r w:rsidR="00826975">
        <w:rPr>
          <w:rFonts w:ascii="Arial" w:hAnsi="Arial" w:cs="Arial"/>
          <w:sz w:val="24"/>
          <w:szCs w:val="24"/>
        </w:rPr>
        <w:t xml:space="preserve"> (Thakur</w:t>
      </w:r>
      <w:r w:rsidR="000F1BF9">
        <w:rPr>
          <w:rFonts w:ascii="Arial" w:hAnsi="Arial" w:cs="Arial"/>
          <w:sz w:val="24"/>
          <w:szCs w:val="24"/>
        </w:rPr>
        <w:t>, 2021</w:t>
      </w:r>
      <w:r w:rsidR="00826975">
        <w:rPr>
          <w:rFonts w:ascii="Arial" w:hAnsi="Arial" w:cs="Arial"/>
          <w:sz w:val="24"/>
          <w:szCs w:val="24"/>
        </w:rPr>
        <w:t>); Supplier</w:t>
      </w:r>
      <w:r w:rsidRPr="00B23D81">
        <w:rPr>
          <w:rFonts w:ascii="Arial" w:hAnsi="Arial" w:cs="Arial"/>
          <w:sz w:val="24"/>
          <w:szCs w:val="24"/>
        </w:rPr>
        <w:t xml:space="preserve"> costs, interest due, corporate taxes due, promissory notes payable or allowances/salaries payable.</w:t>
      </w:r>
      <w:r w:rsidR="00D80C7B" w:rsidRPr="00D80C7B">
        <w:t xml:space="preserve"> </w:t>
      </w:r>
      <w:r w:rsidR="00D80C7B" w:rsidRPr="00D80C7B">
        <w:rPr>
          <w:rFonts w:ascii="Arial" w:hAnsi="Arial" w:cs="Arial"/>
          <w:sz w:val="24"/>
          <w:szCs w:val="24"/>
        </w:rPr>
        <w:t xml:space="preserve">If the first digit is higher than the second, </w:t>
      </w:r>
      <w:r w:rsidR="00D80C7B">
        <w:rPr>
          <w:rFonts w:ascii="Arial" w:hAnsi="Arial" w:cs="Arial"/>
          <w:sz w:val="24"/>
          <w:szCs w:val="24"/>
        </w:rPr>
        <w:t xml:space="preserve">the </w:t>
      </w:r>
      <w:r w:rsidR="00EB45A7">
        <w:rPr>
          <w:rFonts w:ascii="Arial" w:hAnsi="Arial" w:cs="Arial"/>
          <w:sz w:val="24"/>
          <w:szCs w:val="24"/>
        </w:rPr>
        <w:t>business has</w:t>
      </w:r>
      <w:r w:rsidR="00D80C7B" w:rsidRPr="00D80C7B">
        <w:rPr>
          <w:rFonts w:ascii="Arial" w:hAnsi="Arial" w:cs="Arial"/>
          <w:sz w:val="24"/>
          <w:szCs w:val="24"/>
        </w:rPr>
        <w:t xml:space="preserve"> a positive cash flow, which </w:t>
      </w:r>
      <w:r w:rsidR="00414D44" w:rsidRPr="00D80C7B">
        <w:rPr>
          <w:rFonts w:ascii="Arial" w:hAnsi="Arial" w:cs="Arial"/>
          <w:sz w:val="24"/>
          <w:szCs w:val="24"/>
        </w:rPr>
        <w:t>means cash</w:t>
      </w:r>
      <w:r w:rsidR="00D80C7B" w:rsidRPr="00D80C7B">
        <w:rPr>
          <w:rFonts w:ascii="Arial" w:hAnsi="Arial" w:cs="Arial"/>
          <w:sz w:val="24"/>
          <w:szCs w:val="24"/>
        </w:rPr>
        <w:t xml:space="preserve"> </w:t>
      </w:r>
      <w:r w:rsidR="00EB45A7">
        <w:rPr>
          <w:rFonts w:ascii="Arial" w:hAnsi="Arial" w:cs="Arial"/>
          <w:sz w:val="24"/>
          <w:szCs w:val="24"/>
        </w:rPr>
        <w:t>exist</w:t>
      </w:r>
      <w:r w:rsidR="00414D44">
        <w:rPr>
          <w:rFonts w:ascii="Arial" w:hAnsi="Arial" w:cs="Arial"/>
          <w:sz w:val="24"/>
          <w:szCs w:val="24"/>
        </w:rPr>
        <w:t xml:space="preserve"> in</w:t>
      </w:r>
      <w:r w:rsidR="00D80C7B" w:rsidRPr="00D80C7B">
        <w:rPr>
          <w:rFonts w:ascii="Arial" w:hAnsi="Arial" w:cs="Arial"/>
          <w:sz w:val="24"/>
          <w:szCs w:val="24"/>
        </w:rPr>
        <w:t xml:space="preserve"> the bank. If the cash flow is negative, it means that </w:t>
      </w:r>
      <w:r w:rsidR="007D10EC">
        <w:rPr>
          <w:rFonts w:ascii="Arial" w:hAnsi="Arial" w:cs="Arial"/>
          <w:sz w:val="24"/>
          <w:szCs w:val="24"/>
        </w:rPr>
        <w:t>the business is ending</w:t>
      </w:r>
      <w:r w:rsidR="00D80C7B" w:rsidRPr="00D80C7B">
        <w:rPr>
          <w:rFonts w:ascii="Arial" w:hAnsi="Arial" w:cs="Arial"/>
          <w:sz w:val="24"/>
          <w:szCs w:val="24"/>
        </w:rPr>
        <w:t xml:space="preserve"> </w:t>
      </w:r>
      <w:r w:rsidR="007D10EC">
        <w:rPr>
          <w:rFonts w:ascii="Arial" w:hAnsi="Arial" w:cs="Arial"/>
          <w:sz w:val="24"/>
          <w:szCs w:val="24"/>
        </w:rPr>
        <w:t>the</w:t>
      </w:r>
      <w:r w:rsidR="00D80C7B" w:rsidRPr="00D80C7B">
        <w:rPr>
          <w:rFonts w:ascii="Arial" w:hAnsi="Arial" w:cs="Arial"/>
          <w:sz w:val="24"/>
          <w:szCs w:val="24"/>
        </w:rPr>
        <w:t xml:space="preserve"> </w:t>
      </w:r>
      <w:r w:rsidR="007D10EC">
        <w:rPr>
          <w:rFonts w:ascii="Arial" w:hAnsi="Arial" w:cs="Arial"/>
          <w:sz w:val="24"/>
          <w:szCs w:val="24"/>
        </w:rPr>
        <w:t>year</w:t>
      </w:r>
      <w:r w:rsidR="00D80C7B" w:rsidRPr="00D80C7B">
        <w:rPr>
          <w:rFonts w:ascii="Arial" w:hAnsi="Arial" w:cs="Arial"/>
          <w:sz w:val="24"/>
          <w:szCs w:val="24"/>
        </w:rPr>
        <w:t xml:space="preserve"> with less money than at the beginning of the </w:t>
      </w:r>
      <w:r w:rsidR="007D10EC">
        <w:rPr>
          <w:rFonts w:ascii="Arial" w:hAnsi="Arial" w:cs="Arial"/>
          <w:sz w:val="24"/>
          <w:szCs w:val="24"/>
        </w:rPr>
        <w:t>year</w:t>
      </w:r>
      <w:r w:rsidR="00627BB4">
        <w:rPr>
          <w:rFonts w:ascii="Arial" w:hAnsi="Arial" w:cs="Arial"/>
          <w:sz w:val="24"/>
          <w:szCs w:val="24"/>
        </w:rPr>
        <w:t xml:space="preserve"> (Murray, 2021).</w:t>
      </w:r>
    </w:p>
    <w:p w14:paraId="149FC11B" w14:textId="20F42952" w:rsidR="00BD3C2C" w:rsidRPr="00BD3C2C" w:rsidRDefault="00BD3C2C" w:rsidP="006F3E71">
      <w:pPr>
        <w:spacing w:line="360" w:lineRule="auto"/>
        <w:jc w:val="both"/>
        <w:rPr>
          <w:rFonts w:ascii="Arial" w:hAnsi="Arial" w:cs="Arial"/>
          <w:sz w:val="24"/>
          <w:szCs w:val="24"/>
        </w:rPr>
      </w:pPr>
      <w:r w:rsidRPr="00BD3C2C">
        <w:rPr>
          <w:rFonts w:ascii="Arial" w:hAnsi="Arial" w:cs="Arial"/>
          <w:sz w:val="24"/>
          <w:szCs w:val="24"/>
        </w:rPr>
        <w:t>Cash flow calculation (free)</w:t>
      </w:r>
      <w:r w:rsidR="004907AC">
        <w:rPr>
          <w:rFonts w:ascii="Arial" w:hAnsi="Arial" w:cs="Arial"/>
          <w:sz w:val="24"/>
          <w:szCs w:val="24"/>
        </w:rPr>
        <w:t>:</w:t>
      </w:r>
    </w:p>
    <w:p w14:paraId="4FBFF5FC" w14:textId="0752A1B2" w:rsidR="00BD3C2C" w:rsidRPr="00BD3C2C" w:rsidRDefault="00BD3C2C" w:rsidP="006F3E71">
      <w:pPr>
        <w:spacing w:line="360" w:lineRule="auto"/>
        <w:jc w:val="both"/>
        <w:rPr>
          <w:rFonts w:ascii="Arial" w:hAnsi="Arial" w:cs="Arial"/>
          <w:sz w:val="24"/>
          <w:szCs w:val="24"/>
        </w:rPr>
      </w:pPr>
      <w:r w:rsidRPr="00BD3C2C">
        <w:rPr>
          <w:rFonts w:ascii="Arial" w:hAnsi="Arial" w:cs="Arial"/>
          <w:sz w:val="24"/>
          <w:szCs w:val="24"/>
        </w:rPr>
        <w:t xml:space="preserve">For a deeper understanding of the amount of cash available for expenses, </w:t>
      </w:r>
      <w:r w:rsidR="008319B7">
        <w:rPr>
          <w:rFonts w:ascii="Arial" w:hAnsi="Arial" w:cs="Arial"/>
          <w:sz w:val="24"/>
          <w:szCs w:val="24"/>
        </w:rPr>
        <w:t>the business</w:t>
      </w:r>
      <w:r w:rsidRPr="00BD3C2C">
        <w:rPr>
          <w:rFonts w:ascii="Arial" w:hAnsi="Arial" w:cs="Arial"/>
          <w:sz w:val="24"/>
          <w:szCs w:val="24"/>
        </w:rPr>
        <w:t xml:space="preserve"> can use the following formula for free cash flow</w:t>
      </w:r>
      <w:r w:rsidR="008319B7">
        <w:rPr>
          <w:rFonts w:ascii="Arial" w:hAnsi="Arial" w:cs="Arial"/>
          <w:sz w:val="24"/>
          <w:szCs w:val="24"/>
        </w:rPr>
        <w:t xml:space="preserve"> calculation</w:t>
      </w:r>
      <w:r w:rsidRPr="00BD3C2C">
        <w:rPr>
          <w:rFonts w:ascii="Arial" w:hAnsi="Arial" w:cs="Arial"/>
          <w:sz w:val="24"/>
          <w:szCs w:val="24"/>
        </w:rPr>
        <w:t>:</w:t>
      </w:r>
    </w:p>
    <w:p w14:paraId="124CA1D6" w14:textId="77777777" w:rsidR="00BD3C2C" w:rsidRPr="00BD3C2C" w:rsidRDefault="00BD3C2C" w:rsidP="006F3E71">
      <w:pPr>
        <w:spacing w:line="360" w:lineRule="auto"/>
        <w:jc w:val="both"/>
        <w:rPr>
          <w:rFonts w:ascii="Arial" w:hAnsi="Arial" w:cs="Arial"/>
          <w:sz w:val="24"/>
          <w:szCs w:val="24"/>
        </w:rPr>
      </w:pPr>
    </w:p>
    <w:p w14:paraId="3015A204" w14:textId="738C6B28" w:rsidR="006C0D0E" w:rsidRDefault="00BD3C2C" w:rsidP="006F3E71">
      <w:pPr>
        <w:spacing w:line="360" w:lineRule="auto"/>
        <w:jc w:val="center"/>
        <w:rPr>
          <w:rFonts w:ascii="Arial" w:hAnsi="Arial" w:cs="Arial"/>
          <w:b/>
          <w:bCs/>
          <w:sz w:val="24"/>
          <w:szCs w:val="24"/>
        </w:rPr>
      </w:pPr>
      <w:r w:rsidRPr="00CB3156">
        <w:rPr>
          <w:rFonts w:ascii="Arial" w:hAnsi="Arial" w:cs="Arial"/>
          <w:b/>
          <w:bCs/>
          <w:sz w:val="24"/>
          <w:szCs w:val="24"/>
        </w:rPr>
        <w:t>Net income + Depreciation/Amortization - Modification of working capital fund - Capital expenditure = Free cash flow</w:t>
      </w:r>
    </w:p>
    <w:p w14:paraId="7C30375E" w14:textId="46BBD0C0" w:rsidR="00937BF8" w:rsidRPr="00937BF8" w:rsidRDefault="00937BF8" w:rsidP="00937BF8">
      <w:pPr>
        <w:spacing w:line="360" w:lineRule="auto"/>
        <w:jc w:val="both"/>
        <w:rPr>
          <w:rFonts w:ascii="Arial" w:hAnsi="Arial" w:cs="Arial"/>
          <w:sz w:val="24"/>
          <w:szCs w:val="24"/>
        </w:rPr>
      </w:pPr>
      <w:r>
        <w:rPr>
          <w:rFonts w:ascii="Arial" w:hAnsi="Arial" w:cs="Arial"/>
          <w:sz w:val="24"/>
          <w:szCs w:val="24"/>
        </w:rPr>
        <w:t xml:space="preserve">                                       </w:t>
      </w:r>
      <w:r w:rsidRPr="00937BF8">
        <w:rPr>
          <w:rFonts w:ascii="Arial" w:hAnsi="Arial" w:cs="Arial"/>
          <w:sz w:val="24"/>
          <w:szCs w:val="24"/>
        </w:rPr>
        <w:t>(www.accountingtools.com, 2022)</w:t>
      </w:r>
    </w:p>
    <w:p w14:paraId="6CF7C23C" w14:textId="60C916F8" w:rsidR="00CB3156" w:rsidRDefault="00CB3156" w:rsidP="006F3E71">
      <w:pPr>
        <w:spacing w:line="360" w:lineRule="auto"/>
        <w:jc w:val="both"/>
        <w:rPr>
          <w:rFonts w:ascii="Arial" w:hAnsi="Arial" w:cs="Arial"/>
          <w:sz w:val="24"/>
          <w:szCs w:val="24"/>
        </w:rPr>
      </w:pPr>
    </w:p>
    <w:p w14:paraId="1F867712" w14:textId="77777777" w:rsidR="00A423E7" w:rsidRDefault="00A423E7" w:rsidP="006F3E71">
      <w:pPr>
        <w:spacing w:line="360" w:lineRule="auto"/>
        <w:jc w:val="both"/>
        <w:rPr>
          <w:rFonts w:ascii="Arial" w:hAnsi="Arial" w:cs="Arial"/>
          <w:b/>
          <w:bCs/>
          <w:sz w:val="24"/>
          <w:szCs w:val="24"/>
        </w:rPr>
      </w:pPr>
    </w:p>
    <w:p w14:paraId="77BDF34B" w14:textId="5F4AAA24" w:rsidR="00407DDC" w:rsidRDefault="00E0254B" w:rsidP="006F3E71">
      <w:pPr>
        <w:spacing w:line="360" w:lineRule="auto"/>
        <w:jc w:val="both"/>
        <w:rPr>
          <w:rFonts w:ascii="Arial" w:hAnsi="Arial" w:cs="Arial"/>
          <w:b/>
          <w:bCs/>
          <w:sz w:val="24"/>
          <w:szCs w:val="24"/>
        </w:rPr>
      </w:pPr>
      <w:r w:rsidRPr="00DA63F7">
        <w:rPr>
          <w:rFonts w:ascii="Arial" w:hAnsi="Arial" w:cs="Arial"/>
          <w:b/>
          <w:bCs/>
          <w:sz w:val="24"/>
          <w:szCs w:val="24"/>
        </w:rPr>
        <w:t>(ZBB)</w:t>
      </w:r>
      <w:r w:rsidR="00407DDC" w:rsidRPr="00DA63F7">
        <w:rPr>
          <w:rFonts w:ascii="Arial" w:hAnsi="Arial" w:cs="Arial"/>
          <w:b/>
          <w:bCs/>
          <w:sz w:val="24"/>
          <w:szCs w:val="24"/>
        </w:rPr>
        <w:t xml:space="preserve"> </w:t>
      </w:r>
      <w:r w:rsidR="002774DC">
        <w:rPr>
          <w:rFonts w:ascii="Arial" w:hAnsi="Arial" w:cs="Arial"/>
          <w:b/>
          <w:bCs/>
          <w:sz w:val="24"/>
          <w:szCs w:val="24"/>
        </w:rPr>
        <w:t>Z</w:t>
      </w:r>
      <w:r w:rsidR="00407DDC" w:rsidRPr="00DA63F7">
        <w:rPr>
          <w:rFonts w:ascii="Arial" w:hAnsi="Arial" w:cs="Arial"/>
          <w:b/>
          <w:bCs/>
          <w:sz w:val="24"/>
          <w:szCs w:val="24"/>
        </w:rPr>
        <w:t>ero-base budget</w:t>
      </w:r>
      <w:r w:rsidR="007C2CF2" w:rsidRPr="00DA63F7">
        <w:rPr>
          <w:rFonts w:ascii="Arial" w:hAnsi="Arial" w:cs="Arial"/>
          <w:b/>
          <w:bCs/>
          <w:sz w:val="24"/>
          <w:szCs w:val="24"/>
        </w:rPr>
        <w:t xml:space="preserve"> </w:t>
      </w:r>
      <w:r w:rsidR="00DA63F7" w:rsidRPr="00DA63F7">
        <w:rPr>
          <w:rFonts w:ascii="Arial" w:hAnsi="Arial" w:cs="Arial"/>
          <w:b/>
          <w:bCs/>
          <w:sz w:val="24"/>
          <w:szCs w:val="24"/>
        </w:rPr>
        <w:t>vs.</w:t>
      </w:r>
      <w:r w:rsidR="007C2CF2" w:rsidRPr="00DA63F7">
        <w:rPr>
          <w:rFonts w:ascii="Arial" w:hAnsi="Arial" w:cs="Arial"/>
          <w:b/>
          <w:bCs/>
          <w:sz w:val="24"/>
          <w:szCs w:val="24"/>
        </w:rPr>
        <w:t xml:space="preserve"> </w:t>
      </w:r>
      <w:r w:rsidR="002774DC">
        <w:rPr>
          <w:rFonts w:ascii="Arial" w:hAnsi="Arial" w:cs="Arial"/>
          <w:b/>
          <w:bCs/>
          <w:sz w:val="24"/>
          <w:szCs w:val="24"/>
        </w:rPr>
        <w:t>T</w:t>
      </w:r>
      <w:r w:rsidR="007C2CF2" w:rsidRPr="00DA63F7">
        <w:rPr>
          <w:rFonts w:ascii="Arial" w:hAnsi="Arial" w:cs="Arial"/>
          <w:b/>
          <w:bCs/>
          <w:sz w:val="24"/>
          <w:szCs w:val="24"/>
        </w:rPr>
        <w:t xml:space="preserve">raditional based </w:t>
      </w:r>
      <w:r w:rsidR="00DA058B" w:rsidRPr="00DA63F7">
        <w:rPr>
          <w:rFonts w:ascii="Arial" w:hAnsi="Arial" w:cs="Arial"/>
          <w:b/>
          <w:bCs/>
          <w:sz w:val="24"/>
          <w:szCs w:val="24"/>
        </w:rPr>
        <w:t xml:space="preserve">budget; </w:t>
      </w:r>
      <w:r w:rsidR="00B21830">
        <w:rPr>
          <w:rFonts w:ascii="Arial" w:hAnsi="Arial" w:cs="Arial"/>
          <w:b/>
          <w:bCs/>
          <w:sz w:val="24"/>
          <w:szCs w:val="24"/>
        </w:rPr>
        <w:t>H</w:t>
      </w:r>
      <w:r w:rsidR="005F4F03" w:rsidRPr="00DA63F7">
        <w:rPr>
          <w:rFonts w:ascii="Arial" w:hAnsi="Arial" w:cs="Arial"/>
          <w:b/>
          <w:bCs/>
          <w:sz w:val="24"/>
          <w:szCs w:val="24"/>
        </w:rPr>
        <w:t xml:space="preserve">ow zero-base budget is implemented </w:t>
      </w:r>
    </w:p>
    <w:p w14:paraId="3FBEE8FC" w14:textId="77777777" w:rsidR="00800AFE" w:rsidRDefault="00560865" w:rsidP="002577C5">
      <w:pPr>
        <w:spacing w:line="360" w:lineRule="auto"/>
        <w:jc w:val="both"/>
        <w:rPr>
          <w:rFonts w:ascii="Arial" w:hAnsi="Arial" w:cs="Arial"/>
          <w:sz w:val="24"/>
          <w:szCs w:val="24"/>
        </w:rPr>
      </w:pPr>
      <w:r>
        <w:rPr>
          <w:rFonts w:ascii="Arial" w:hAnsi="Arial" w:cs="Arial"/>
          <w:sz w:val="24"/>
          <w:szCs w:val="24"/>
        </w:rPr>
        <w:t xml:space="preserve">                </w:t>
      </w:r>
      <w:r w:rsidR="00800AFE">
        <w:rPr>
          <w:rFonts w:ascii="Arial" w:hAnsi="Arial" w:cs="Arial"/>
          <w:sz w:val="24"/>
          <w:szCs w:val="24"/>
        </w:rPr>
        <w:t>-</w:t>
      </w:r>
      <w:r>
        <w:rPr>
          <w:rFonts w:ascii="Arial" w:hAnsi="Arial" w:cs="Arial"/>
          <w:sz w:val="24"/>
          <w:szCs w:val="24"/>
        </w:rPr>
        <w:t xml:space="preserve"> </w:t>
      </w:r>
      <w:r w:rsidR="00F763F6">
        <w:rPr>
          <w:rFonts w:ascii="Arial" w:hAnsi="Arial" w:cs="Arial"/>
          <w:sz w:val="24"/>
          <w:szCs w:val="24"/>
        </w:rPr>
        <w:t xml:space="preserve">According with </w:t>
      </w:r>
      <w:r w:rsidR="00F44E60">
        <w:rPr>
          <w:rFonts w:ascii="Arial" w:hAnsi="Arial" w:cs="Arial"/>
          <w:sz w:val="24"/>
          <w:szCs w:val="24"/>
        </w:rPr>
        <w:t>Burrows &amp; Syme (2000)</w:t>
      </w:r>
      <w:r w:rsidR="00F763F6" w:rsidRPr="00F763F6">
        <w:rPr>
          <w:rFonts w:ascii="Arial" w:hAnsi="Arial" w:cs="Arial"/>
          <w:sz w:val="24"/>
          <w:szCs w:val="24"/>
        </w:rPr>
        <w:t xml:space="preserve"> concept of zero-base budgeting (ZBB) was first introduced by Bastable in 1892. It is believed that this concept was first introduced more than two decades earlier than previously known.</w:t>
      </w:r>
    </w:p>
    <w:p w14:paraId="6C7DB277" w14:textId="4ABC43F2" w:rsidR="002577C5" w:rsidRPr="002577C5" w:rsidRDefault="00800AFE" w:rsidP="002577C5">
      <w:pPr>
        <w:spacing w:line="360" w:lineRule="auto"/>
        <w:jc w:val="both"/>
        <w:rPr>
          <w:rFonts w:ascii="Arial" w:hAnsi="Arial" w:cs="Arial"/>
          <w:sz w:val="24"/>
          <w:szCs w:val="24"/>
        </w:rPr>
      </w:pPr>
      <w:r>
        <w:rPr>
          <w:rFonts w:ascii="Arial" w:hAnsi="Arial" w:cs="Arial"/>
          <w:sz w:val="24"/>
          <w:szCs w:val="24"/>
        </w:rPr>
        <w:t xml:space="preserve">               -  </w:t>
      </w:r>
      <w:r w:rsidR="00152A91">
        <w:rPr>
          <w:rFonts w:ascii="Arial" w:hAnsi="Arial" w:cs="Arial"/>
          <w:sz w:val="24"/>
          <w:szCs w:val="24"/>
        </w:rPr>
        <w:t xml:space="preserve">According with </w:t>
      </w:r>
      <w:proofErr w:type="spellStart"/>
      <w:r w:rsidR="0008354C">
        <w:rPr>
          <w:rFonts w:ascii="Arial" w:hAnsi="Arial" w:cs="Arial"/>
          <w:sz w:val="24"/>
          <w:szCs w:val="24"/>
        </w:rPr>
        <w:t>Mukdad</w:t>
      </w:r>
      <w:proofErr w:type="spellEnd"/>
      <w:r w:rsidR="0008354C">
        <w:rPr>
          <w:rFonts w:ascii="Arial" w:hAnsi="Arial" w:cs="Arial"/>
          <w:sz w:val="24"/>
          <w:szCs w:val="24"/>
        </w:rPr>
        <w:t xml:space="preserve"> (2019) t</w:t>
      </w:r>
      <w:r w:rsidR="002577C5" w:rsidRPr="002577C5">
        <w:rPr>
          <w:rFonts w:ascii="Arial" w:hAnsi="Arial" w:cs="Arial"/>
          <w:sz w:val="24"/>
          <w:szCs w:val="24"/>
        </w:rPr>
        <w:t xml:space="preserve">he concept of zero-based budgeting was introduced in the 1970s by Peter </w:t>
      </w:r>
      <w:proofErr w:type="spellStart"/>
      <w:r w:rsidR="002577C5" w:rsidRPr="002577C5">
        <w:rPr>
          <w:rFonts w:ascii="Arial" w:hAnsi="Arial" w:cs="Arial"/>
          <w:sz w:val="24"/>
          <w:szCs w:val="24"/>
        </w:rPr>
        <w:t>Pyhrr</w:t>
      </w:r>
      <w:proofErr w:type="spellEnd"/>
      <w:r w:rsidR="002577C5" w:rsidRPr="002577C5">
        <w:rPr>
          <w:rFonts w:ascii="Arial" w:hAnsi="Arial" w:cs="Arial"/>
          <w:sz w:val="24"/>
          <w:szCs w:val="24"/>
        </w:rPr>
        <w:t xml:space="preserve">, an accounting manager at Texas Instruments. It quickly gained popularity among governments, and many jurisdictions have adopted it. This method requires that all activities of an organization be reviewed regularly. This concept aims to </w:t>
      </w:r>
      <w:r w:rsidR="002E3A98">
        <w:rPr>
          <w:rFonts w:ascii="Arial" w:hAnsi="Arial" w:cs="Arial"/>
          <w:sz w:val="24"/>
          <w:szCs w:val="24"/>
        </w:rPr>
        <w:t>solve</w:t>
      </w:r>
      <w:r w:rsidR="002577C5" w:rsidRPr="002577C5">
        <w:rPr>
          <w:rFonts w:ascii="Arial" w:hAnsi="Arial" w:cs="Arial"/>
          <w:sz w:val="24"/>
          <w:szCs w:val="24"/>
        </w:rPr>
        <w:t xml:space="preserve"> the </w:t>
      </w:r>
      <w:r w:rsidR="002E3A98">
        <w:rPr>
          <w:rFonts w:ascii="Arial" w:hAnsi="Arial" w:cs="Arial"/>
          <w:sz w:val="24"/>
          <w:szCs w:val="24"/>
        </w:rPr>
        <w:t>problem</w:t>
      </w:r>
      <w:r w:rsidR="002577C5" w:rsidRPr="002577C5">
        <w:rPr>
          <w:rFonts w:ascii="Arial" w:hAnsi="Arial" w:cs="Arial"/>
          <w:sz w:val="24"/>
          <w:szCs w:val="24"/>
        </w:rPr>
        <w:t xml:space="preserve"> of incremental budgeting, which typically </w:t>
      </w:r>
      <w:r w:rsidR="00613EC4">
        <w:rPr>
          <w:rFonts w:ascii="Arial" w:hAnsi="Arial" w:cs="Arial"/>
          <w:sz w:val="24"/>
          <w:szCs w:val="24"/>
        </w:rPr>
        <w:t>bases</w:t>
      </w:r>
      <w:r w:rsidR="002577C5" w:rsidRPr="002577C5">
        <w:rPr>
          <w:rFonts w:ascii="Arial" w:hAnsi="Arial" w:cs="Arial"/>
          <w:sz w:val="24"/>
          <w:szCs w:val="24"/>
        </w:rPr>
        <w:t xml:space="preserve"> on the budget for the </w:t>
      </w:r>
      <w:r w:rsidR="00613EC4">
        <w:rPr>
          <w:rFonts w:ascii="Arial" w:hAnsi="Arial" w:cs="Arial"/>
          <w:sz w:val="24"/>
          <w:szCs w:val="24"/>
        </w:rPr>
        <w:t>previous</w:t>
      </w:r>
      <w:r w:rsidR="002577C5" w:rsidRPr="002577C5">
        <w:rPr>
          <w:rFonts w:ascii="Arial" w:hAnsi="Arial" w:cs="Arial"/>
          <w:sz w:val="24"/>
          <w:szCs w:val="24"/>
        </w:rPr>
        <w:t xml:space="preserve"> period to establish the basis for the future budget</w:t>
      </w:r>
      <w:r w:rsidR="00432006">
        <w:rPr>
          <w:rFonts w:ascii="Arial" w:hAnsi="Arial" w:cs="Arial"/>
          <w:sz w:val="24"/>
          <w:szCs w:val="24"/>
        </w:rPr>
        <w:t xml:space="preserve"> (Law,2016).</w:t>
      </w:r>
      <w:r w:rsidR="002577C5" w:rsidRPr="002577C5">
        <w:rPr>
          <w:rFonts w:ascii="Arial" w:hAnsi="Arial" w:cs="Arial"/>
          <w:sz w:val="24"/>
          <w:szCs w:val="24"/>
        </w:rPr>
        <w:t xml:space="preserve"> The goal of this system is to require budget makers to use the </w:t>
      </w:r>
      <w:r w:rsidR="00B93913">
        <w:rPr>
          <w:rFonts w:ascii="Arial" w:hAnsi="Arial" w:cs="Arial"/>
          <w:sz w:val="24"/>
          <w:szCs w:val="24"/>
        </w:rPr>
        <w:t>anterior</w:t>
      </w:r>
      <w:r w:rsidR="002577C5" w:rsidRPr="002577C5">
        <w:rPr>
          <w:rFonts w:ascii="Arial" w:hAnsi="Arial" w:cs="Arial"/>
          <w:sz w:val="24"/>
          <w:szCs w:val="24"/>
        </w:rPr>
        <w:t xml:space="preserve"> year's budget as the bas</w:t>
      </w:r>
      <w:r w:rsidR="00B93913">
        <w:rPr>
          <w:rFonts w:ascii="Arial" w:hAnsi="Arial" w:cs="Arial"/>
          <w:sz w:val="24"/>
          <w:szCs w:val="24"/>
        </w:rPr>
        <w:t>e</w:t>
      </w:r>
      <w:r w:rsidR="002577C5" w:rsidRPr="002577C5">
        <w:rPr>
          <w:rFonts w:ascii="Arial" w:hAnsi="Arial" w:cs="Arial"/>
          <w:sz w:val="24"/>
          <w:szCs w:val="24"/>
        </w:rPr>
        <w:t xml:space="preserve"> for </w:t>
      </w:r>
      <w:r w:rsidR="005702C4">
        <w:rPr>
          <w:rFonts w:ascii="Arial" w:hAnsi="Arial" w:cs="Arial"/>
          <w:sz w:val="24"/>
          <w:szCs w:val="24"/>
        </w:rPr>
        <w:t>creating</w:t>
      </w:r>
      <w:r w:rsidR="002577C5" w:rsidRPr="002577C5">
        <w:rPr>
          <w:rFonts w:ascii="Arial" w:hAnsi="Arial" w:cs="Arial"/>
          <w:sz w:val="24"/>
          <w:szCs w:val="24"/>
        </w:rPr>
        <w:t xml:space="preserve"> the next year's budget. Although incremental budgeting</w:t>
      </w:r>
      <w:r w:rsidR="005702C4">
        <w:rPr>
          <w:rFonts w:ascii="Arial" w:hAnsi="Arial" w:cs="Arial"/>
          <w:sz w:val="24"/>
          <w:szCs w:val="24"/>
        </w:rPr>
        <w:t xml:space="preserve"> is making</w:t>
      </w:r>
      <w:r w:rsidR="002577C5" w:rsidRPr="002577C5">
        <w:rPr>
          <w:rFonts w:ascii="Arial" w:hAnsi="Arial" w:cs="Arial"/>
          <w:sz w:val="24"/>
          <w:szCs w:val="24"/>
        </w:rPr>
        <w:t xml:space="preserve"> the process</w:t>
      </w:r>
      <w:r w:rsidR="005702C4">
        <w:rPr>
          <w:rFonts w:ascii="Arial" w:hAnsi="Arial" w:cs="Arial"/>
          <w:sz w:val="24"/>
          <w:szCs w:val="24"/>
        </w:rPr>
        <w:t xml:space="preserve"> </w:t>
      </w:r>
      <w:r w:rsidR="002B17BC">
        <w:rPr>
          <w:rFonts w:ascii="Arial" w:hAnsi="Arial" w:cs="Arial"/>
          <w:sz w:val="24"/>
          <w:szCs w:val="24"/>
        </w:rPr>
        <w:t>very simple</w:t>
      </w:r>
      <w:r w:rsidR="002577C5" w:rsidRPr="002577C5">
        <w:rPr>
          <w:rFonts w:ascii="Arial" w:hAnsi="Arial" w:cs="Arial"/>
          <w:sz w:val="24"/>
          <w:szCs w:val="24"/>
        </w:rPr>
        <w:t>, it does not eliminate the need for wasteful spending</w:t>
      </w:r>
      <w:r w:rsidR="00D840E4">
        <w:rPr>
          <w:rFonts w:ascii="Arial" w:hAnsi="Arial" w:cs="Arial"/>
          <w:sz w:val="24"/>
          <w:szCs w:val="24"/>
        </w:rPr>
        <w:t xml:space="preserve"> (</w:t>
      </w:r>
      <w:r w:rsidR="00225120">
        <w:rPr>
          <w:rFonts w:ascii="Arial" w:hAnsi="Arial" w:cs="Arial"/>
          <w:sz w:val="24"/>
          <w:szCs w:val="24"/>
        </w:rPr>
        <w:t>Mukdad,2019).</w:t>
      </w:r>
      <w:r w:rsidR="002577C5" w:rsidRPr="002577C5">
        <w:rPr>
          <w:rFonts w:ascii="Arial" w:hAnsi="Arial" w:cs="Arial"/>
          <w:sz w:val="24"/>
          <w:szCs w:val="24"/>
        </w:rPr>
        <w:t xml:space="preserve"> Instead of using the </w:t>
      </w:r>
      <w:r w:rsidR="002B17BC">
        <w:rPr>
          <w:rFonts w:ascii="Arial" w:hAnsi="Arial" w:cs="Arial"/>
          <w:sz w:val="24"/>
          <w:szCs w:val="24"/>
        </w:rPr>
        <w:t>last</w:t>
      </w:r>
      <w:r w:rsidR="002577C5" w:rsidRPr="002577C5">
        <w:rPr>
          <w:rFonts w:ascii="Arial" w:hAnsi="Arial" w:cs="Arial"/>
          <w:sz w:val="24"/>
          <w:szCs w:val="24"/>
        </w:rPr>
        <w:t xml:space="preserve"> year's budget as the bas</w:t>
      </w:r>
      <w:r w:rsidR="002B17BC">
        <w:rPr>
          <w:rFonts w:ascii="Arial" w:hAnsi="Arial" w:cs="Arial"/>
          <w:sz w:val="24"/>
          <w:szCs w:val="24"/>
        </w:rPr>
        <w:t>e</w:t>
      </w:r>
      <w:r w:rsidR="002577C5" w:rsidRPr="002577C5">
        <w:rPr>
          <w:rFonts w:ascii="Arial" w:hAnsi="Arial" w:cs="Arial"/>
          <w:sz w:val="24"/>
          <w:szCs w:val="24"/>
        </w:rPr>
        <w:t xml:space="preserve"> </w:t>
      </w:r>
      <w:r w:rsidR="00B93913">
        <w:rPr>
          <w:rFonts w:ascii="Arial" w:hAnsi="Arial" w:cs="Arial"/>
          <w:sz w:val="24"/>
          <w:szCs w:val="24"/>
        </w:rPr>
        <w:t>to</w:t>
      </w:r>
      <w:r w:rsidR="002577C5" w:rsidRPr="002577C5">
        <w:rPr>
          <w:rFonts w:ascii="Arial" w:hAnsi="Arial" w:cs="Arial"/>
          <w:sz w:val="24"/>
          <w:szCs w:val="24"/>
        </w:rPr>
        <w:t xml:space="preserve"> </w:t>
      </w:r>
      <w:r w:rsidR="00B93913">
        <w:rPr>
          <w:rFonts w:ascii="Arial" w:hAnsi="Arial" w:cs="Arial"/>
          <w:sz w:val="24"/>
          <w:szCs w:val="24"/>
        </w:rPr>
        <w:t>create</w:t>
      </w:r>
      <w:r w:rsidR="002577C5" w:rsidRPr="002577C5">
        <w:rPr>
          <w:rFonts w:ascii="Arial" w:hAnsi="Arial" w:cs="Arial"/>
          <w:sz w:val="24"/>
          <w:szCs w:val="24"/>
        </w:rPr>
        <w:t xml:space="preserve"> the next year's budget, ZBB uses a fresh look at the various activities and programs of an organization</w:t>
      </w:r>
      <w:r w:rsidR="00384416">
        <w:rPr>
          <w:rFonts w:ascii="Arial" w:hAnsi="Arial" w:cs="Arial"/>
          <w:sz w:val="24"/>
          <w:szCs w:val="24"/>
        </w:rPr>
        <w:t xml:space="preserve"> (</w:t>
      </w:r>
      <w:hyperlink r:id="rId13" w:history="1">
        <w:r w:rsidRPr="001E5F3F">
          <w:rPr>
            <w:rStyle w:val="Hyperlink"/>
            <w:rFonts w:ascii="Arial" w:hAnsi="Arial" w:cs="Arial"/>
            <w:sz w:val="24"/>
            <w:szCs w:val="24"/>
          </w:rPr>
          <w:t>www.mindtools.com</w:t>
        </w:r>
      </w:hyperlink>
      <w:r>
        <w:rPr>
          <w:rFonts w:ascii="Arial" w:hAnsi="Arial" w:cs="Arial"/>
          <w:sz w:val="24"/>
          <w:szCs w:val="24"/>
        </w:rPr>
        <w:t>)</w:t>
      </w:r>
      <w:r w:rsidR="00384416">
        <w:rPr>
          <w:rFonts w:ascii="Arial" w:hAnsi="Arial" w:cs="Arial"/>
          <w:sz w:val="24"/>
          <w:szCs w:val="24"/>
        </w:rPr>
        <w:t>.</w:t>
      </w:r>
      <w:r w:rsidR="002577C5" w:rsidRPr="002577C5">
        <w:rPr>
          <w:rFonts w:ascii="Arial" w:hAnsi="Arial" w:cs="Arial"/>
          <w:sz w:val="24"/>
          <w:szCs w:val="24"/>
        </w:rPr>
        <w:t xml:space="preserve"> It then makes the necessary changes to reduce the waste and improve the efficiency of the organization. The concept</w:t>
      </w:r>
      <w:r w:rsidR="0022342C">
        <w:rPr>
          <w:rFonts w:ascii="Arial" w:hAnsi="Arial" w:cs="Arial"/>
          <w:sz w:val="24"/>
          <w:szCs w:val="24"/>
        </w:rPr>
        <w:t>/form</w:t>
      </w:r>
      <w:r w:rsidR="002577C5" w:rsidRPr="002577C5">
        <w:rPr>
          <w:rFonts w:ascii="Arial" w:hAnsi="Arial" w:cs="Arial"/>
          <w:sz w:val="24"/>
          <w:szCs w:val="24"/>
        </w:rPr>
        <w:t xml:space="preserve"> of zero-based budgeting is regarded as a superior method </w:t>
      </w:r>
      <w:r w:rsidR="0022342C">
        <w:rPr>
          <w:rFonts w:ascii="Arial" w:hAnsi="Arial" w:cs="Arial"/>
          <w:sz w:val="24"/>
          <w:szCs w:val="24"/>
        </w:rPr>
        <w:t>for</w:t>
      </w:r>
      <w:r w:rsidR="002577C5" w:rsidRPr="002577C5">
        <w:rPr>
          <w:rFonts w:ascii="Arial" w:hAnsi="Arial" w:cs="Arial"/>
          <w:sz w:val="24"/>
          <w:szCs w:val="24"/>
        </w:rPr>
        <w:t xml:space="preserve"> incremental budgeting, as it eliminates the need for wasteful spending. In addition, since every part of the budget is reduced in the following year, the practice of zero-based budgeting is more detail oriented</w:t>
      </w:r>
      <w:r w:rsidR="005D5A6F">
        <w:rPr>
          <w:rFonts w:ascii="Arial" w:hAnsi="Arial" w:cs="Arial"/>
          <w:sz w:val="24"/>
          <w:szCs w:val="24"/>
        </w:rPr>
        <w:t xml:space="preserve"> (</w:t>
      </w:r>
      <w:proofErr w:type="spellStart"/>
      <w:r w:rsidR="005D5A6F">
        <w:rPr>
          <w:rFonts w:ascii="Arial" w:hAnsi="Arial" w:cs="Arial"/>
          <w:sz w:val="24"/>
          <w:szCs w:val="24"/>
        </w:rPr>
        <w:t>Karmaran</w:t>
      </w:r>
      <w:proofErr w:type="spellEnd"/>
      <w:r w:rsidR="005D5A6F">
        <w:rPr>
          <w:rFonts w:ascii="Arial" w:hAnsi="Arial" w:cs="Arial"/>
          <w:sz w:val="24"/>
          <w:szCs w:val="24"/>
        </w:rPr>
        <w:t>, 20</w:t>
      </w:r>
      <w:r w:rsidR="00253F27">
        <w:rPr>
          <w:rFonts w:ascii="Arial" w:hAnsi="Arial" w:cs="Arial"/>
          <w:sz w:val="24"/>
          <w:szCs w:val="24"/>
        </w:rPr>
        <w:t>17).</w:t>
      </w:r>
    </w:p>
    <w:p w14:paraId="45FE8828" w14:textId="18D52A7C" w:rsidR="000726B0" w:rsidRDefault="00560865" w:rsidP="006F3E71">
      <w:pPr>
        <w:spacing w:line="360" w:lineRule="auto"/>
        <w:jc w:val="both"/>
        <w:rPr>
          <w:rFonts w:ascii="Arial" w:hAnsi="Arial" w:cs="Arial"/>
          <w:sz w:val="24"/>
          <w:szCs w:val="24"/>
        </w:rPr>
      </w:pPr>
      <w:r>
        <w:rPr>
          <w:rFonts w:ascii="Arial" w:hAnsi="Arial" w:cs="Arial"/>
          <w:sz w:val="24"/>
          <w:szCs w:val="24"/>
        </w:rPr>
        <w:t xml:space="preserve">                  </w:t>
      </w:r>
      <w:r w:rsidR="00921C57" w:rsidRPr="00921C57">
        <w:rPr>
          <w:rFonts w:ascii="Arial" w:hAnsi="Arial" w:cs="Arial"/>
          <w:sz w:val="24"/>
          <w:szCs w:val="24"/>
        </w:rPr>
        <w:t xml:space="preserve">The concept of a budget is like a quantitative statement of expenditure and revenue that is </w:t>
      </w:r>
      <w:r w:rsidR="00851CAF">
        <w:rPr>
          <w:rFonts w:ascii="Arial" w:hAnsi="Arial" w:cs="Arial"/>
          <w:sz w:val="24"/>
          <w:szCs w:val="24"/>
        </w:rPr>
        <w:t>concepted</w:t>
      </w:r>
      <w:r w:rsidR="00921C57" w:rsidRPr="00921C57">
        <w:rPr>
          <w:rFonts w:ascii="Arial" w:hAnsi="Arial" w:cs="Arial"/>
          <w:sz w:val="24"/>
          <w:szCs w:val="24"/>
        </w:rPr>
        <w:t xml:space="preserve"> and </w:t>
      </w:r>
      <w:r w:rsidR="00851CAF">
        <w:rPr>
          <w:rFonts w:ascii="Arial" w:hAnsi="Arial" w:cs="Arial"/>
          <w:sz w:val="24"/>
          <w:szCs w:val="24"/>
        </w:rPr>
        <w:t>accepted</w:t>
      </w:r>
      <w:r w:rsidR="00921C57" w:rsidRPr="00921C57">
        <w:rPr>
          <w:rFonts w:ascii="Arial" w:hAnsi="Arial" w:cs="Arial"/>
          <w:sz w:val="24"/>
          <w:szCs w:val="24"/>
        </w:rPr>
        <w:t xml:space="preserve"> for </w:t>
      </w:r>
      <w:r w:rsidR="00404941" w:rsidRPr="00921C57">
        <w:rPr>
          <w:rFonts w:ascii="Arial" w:hAnsi="Arial" w:cs="Arial"/>
          <w:sz w:val="24"/>
          <w:szCs w:val="24"/>
        </w:rPr>
        <w:t>a period</w:t>
      </w:r>
      <w:r w:rsidR="00921C57" w:rsidRPr="00921C57">
        <w:rPr>
          <w:rFonts w:ascii="Arial" w:hAnsi="Arial" w:cs="Arial"/>
          <w:sz w:val="24"/>
          <w:szCs w:val="24"/>
        </w:rPr>
        <w:t xml:space="preserve">. It should be followed properly in order to achieve the objective </w:t>
      </w:r>
      <w:r w:rsidR="00A829E0">
        <w:rPr>
          <w:rFonts w:ascii="Arial" w:hAnsi="Arial" w:cs="Arial"/>
          <w:sz w:val="24"/>
          <w:szCs w:val="24"/>
        </w:rPr>
        <w:t>(</w:t>
      </w:r>
      <w:r w:rsidR="00A829E0" w:rsidRPr="00A829E0">
        <w:rPr>
          <w:rFonts w:ascii="Arial" w:hAnsi="Arial" w:cs="Arial"/>
          <w:sz w:val="24"/>
          <w:szCs w:val="24"/>
        </w:rPr>
        <w:t>Maw</w:t>
      </w:r>
      <w:r w:rsidR="007B4903">
        <w:rPr>
          <w:rFonts w:ascii="Arial" w:hAnsi="Arial" w:cs="Arial"/>
          <w:sz w:val="24"/>
          <w:szCs w:val="24"/>
        </w:rPr>
        <w:t>, 2003).</w:t>
      </w:r>
      <w:r w:rsidR="00C86DDA">
        <w:rPr>
          <w:rFonts w:ascii="Arial" w:hAnsi="Arial" w:cs="Arial"/>
          <w:sz w:val="24"/>
          <w:szCs w:val="24"/>
        </w:rPr>
        <w:t xml:space="preserve"> It exists</w:t>
      </w:r>
      <w:r w:rsidR="0092347D" w:rsidRPr="0092347D">
        <w:rPr>
          <w:rFonts w:ascii="Arial" w:hAnsi="Arial" w:cs="Arial"/>
          <w:sz w:val="24"/>
          <w:szCs w:val="24"/>
        </w:rPr>
        <w:t xml:space="preserve"> two </w:t>
      </w:r>
      <w:r w:rsidR="000D0B67">
        <w:rPr>
          <w:rFonts w:ascii="Arial" w:hAnsi="Arial" w:cs="Arial"/>
          <w:sz w:val="24"/>
          <w:szCs w:val="24"/>
        </w:rPr>
        <w:t>models</w:t>
      </w:r>
      <w:r w:rsidR="0092347D" w:rsidRPr="0092347D">
        <w:rPr>
          <w:rFonts w:ascii="Arial" w:hAnsi="Arial" w:cs="Arial"/>
          <w:sz w:val="24"/>
          <w:szCs w:val="24"/>
        </w:rPr>
        <w:t xml:space="preserve"> of budget techniques: traditional budgeting and zero-base budgeting. In the former, the targets are set for the previous year and the budget is created and approved for the current year. In the latter, the targets are not referred to the previous year. </w:t>
      </w:r>
      <w:r w:rsidR="006D4BE2">
        <w:rPr>
          <w:rFonts w:ascii="Arial" w:hAnsi="Arial" w:cs="Arial"/>
          <w:sz w:val="24"/>
          <w:szCs w:val="24"/>
        </w:rPr>
        <w:t>(Nugus,2009).</w:t>
      </w:r>
    </w:p>
    <w:p w14:paraId="28BC0A06" w14:textId="590ADF6B" w:rsidR="00696F09" w:rsidRDefault="00164AF3" w:rsidP="006F3E71">
      <w:pPr>
        <w:spacing w:line="360" w:lineRule="auto"/>
        <w:jc w:val="both"/>
        <w:rPr>
          <w:rFonts w:ascii="Arial" w:hAnsi="Arial" w:cs="Arial"/>
          <w:sz w:val="24"/>
          <w:szCs w:val="24"/>
        </w:rPr>
      </w:pPr>
      <w:r w:rsidRPr="00164AF3">
        <w:rPr>
          <w:rFonts w:ascii="Arial" w:hAnsi="Arial" w:cs="Arial"/>
          <w:sz w:val="24"/>
          <w:szCs w:val="24"/>
        </w:rPr>
        <w:t xml:space="preserve">The traditional budget is a method of budgeting that </w:t>
      </w:r>
      <w:r w:rsidR="000D0B67">
        <w:rPr>
          <w:rFonts w:ascii="Arial" w:hAnsi="Arial" w:cs="Arial"/>
          <w:sz w:val="24"/>
          <w:szCs w:val="24"/>
        </w:rPr>
        <w:t xml:space="preserve">is </w:t>
      </w:r>
      <w:r w:rsidRPr="00164AF3">
        <w:rPr>
          <w:rFonts w:ascii="Arial" w:hAnsi="Arial" w:cs="Arial"/>
          <w:sz w:val="24"/>
          <w:szCs w:val="24"/>
        </w:rPr>
        <w:t>dep</w:t>
      </w:r>
      <w:r w:rsidR="000D0B67">
        <w:rPr>
          <w:rFonts w:ascii="Arial" w:hAnsi="Arial" w:cs="Arial"/>
          <w:sz w:val="24"/>
          <w:szCs w:val="24"/>
        </w:rPr>
        <w:t>ending</w:t>
      </w:r>
      <w:r w:rsidRPr="00164AF3">
        <w:rPr>
          <w:rFonts w:ascii="Arial" w:hAnsi="Arial" w:cs="Arial"/>
          <w:sz w:val="24"/>
          <w:szCs w:val="24"/>
        </w:rPr>
        <w:t xml:space="preserve"> on </w:t>
      </w:r>
      <w:proofErr w:type="gramStart"/>
      <w:r w:rsidRPr="00164AF3">
        <w:rPr>
          <w:rFonts w:ascii="Arial" w:hAnsi="Arial" w:cs="Arial"/>
          <w:sz w:val="24"/>
          <w:szCs w:val="24"/>
        </w:rPr>
        <w:t>traditional  accounting</w:t>
      </w:r>
      <w:proofErr w:type="gramEnd"/>
      <w:r w:rsidR="000D0B67">
        <w:rPr>
          <w:rFonts w:ascii="Arial" w:hAnsi="Arial" w:cs="Arial"/>
          <w:sz w:val="24"/>
          <w:szCs w:val="24"/>
        </w:rPr>
        <w:t xml:space="preserve"> costs</w:t>
      </w:r>
      <w:r w:rsidRPr="00164AF3">
        <w:rPr>
          <w:rFonts w:ascii="Arial" w:hAnsi="Arial" w:cs="Arial"/>
          <w:sz w:val="24"/>
          <w:szCs w:val="24"/>
        </w:rPr>
        <w:t xml:space="preserve">, in the </w:t>
      </w:r>
      <w:r w:rsidR="00DA6D26">
        <w:rPr>
          <w:rFonts w:ascii="Arial" w:hAnsi="Arial" w:cs="Arial"/>
          <w:sz w:val="24"/>
          <w:szCs w:val="24"/>
        </w:rPr>
        <w:t>way</w:t>
      </w:r>
      <w:r w:rsidRPr="00164AF3">
        <w:rPr>
          <w:rFonts w:ascii="Arial" w:hAnsi="Arial" w:cs="Arial"/>
          <w:sz w:val="24"/>
          <w:szCs w:val="24"/>
        </w:rPr>
        <w:t>, it is</w:t>
      </w:r>
      <w:r w:rsidR="00BA3113">
        <w:rPr>
          <w:rFonts w:ascii="Arial" w:hAnsi="Arial" w:cs="Arial"/>
          <w:sz w:val="24"/>
          <w:szCs w:val="24"/>
        </w:rPr>
        <w:t xml:space="preserve"> structured</w:t>
      </w:r>
      <w:r w:rsidRPr="00164AF3">
        <w:rPr>
          <w:rFonts w:ascii="Arial" w:hAnsi="Arial" w:cs="Arial"/>
          <w:sz w:val="24"/>
          <w:szCs w:val="24"/>
        </w:rPr>
        <w:t xml:space="preserve"> on the allocation, distribution and absorption of the general expenditure of products.</w:t>
      </w:r>
      <w:r w:rsidR="009445F0" w:rsidRPr="009445F0">
        <w:rPr>
          <w:rFonts w:ascii="Segoe UI" w:hAnsi="Segoe UI" w:cs="Segoe UI"/>
          <w:color w:val="242424"/>
          <w:sz w:val="21"/>
          <w:szCs w:val="21"/>
          <w:shd w:val="clear" w:color="auto" w:fill="FFFFFF"/>
        </w:rPr>
        <w:t xml:space="preserve"> </w:t>
      </w:r>
      <w:r w:rsidR="009445F0" w:rsidRPr="009445F0">
        <w:rPr>
          <w:rFonts w:ascii="Arial" w:hAnsi="Arial" w:cs="Arial"/>
          <w:sz w:val="24"/>
          <w:szCs w:val="24"/>
        </w:rPr>
        <w:t xml:space="preserve">An incremental approach is used </w:t>
      </w:r>
      <w:r w:rsidR="009445F0" w:rsidRPr="009445F0">
        <w:rPr>
          <w:rFonts w:ascii="Arial" w:hAnsi="Arial" w:cs="Arial"/>
          <w:sz w:val="24"/>
          <w:szCs w:val="24"/>
        </w:rPr>
        <w:lastRenderedPageBreak/>
        <w:t xml:space="preserve">for budgeting. It uses the </w:t>
      </w:r>
      <w:r w:rsidR="00BF605A">
        <w:rPr>
          <w:rFonts w:ascii="Arial" w:hAnsi="Arial" w:cs="Arial"/>
          <w:sz w:val="24"/>
          <w:szCs w:val="24"/>
        </w:rPr>
        <w:t>anterior</w:t>
      </w:r>
      <w:r w:rsidR="009445F0" w:rsidRPr="009445F0">
        <w:rPr>
          <w:rFonts w:ascii="Arial" w:hAnsi="Arial" w:cs="Arial"/>
          <w:sz w:val="24"/>
          <w:szCs w:val="24"/>
        </w:rPr>
        <w:t xml:space="preserve"> year's budget as the bas</w:t>
      </w:r>
      <w:r w:rsidR="005E5E6A">
        <w:rPr>
          <w:rFonts w:ascii="Arial" w:hAnsi="Arial" w:cs="Arial"/>
          <w:sz w:val="24"/>
          <w:szCs w:val="24"/>
        </w:rPr>
        <w:t>e</w:t>
      </w:r>
      <w:r w:rsidR="009445F0" w:rsidRPr="009445F0">
        <w:rPr>
          <w:rFonts w:ascii="Arial" w:hAnsi="Arial" w:cs="Arial"/>
          <w:sz w:val="24"/>
          <w:szCs w:val="24"/>
        </w:rPr>
        <w:t xml:space="preserve"> for the current year's plan. This method shows the change in the trend for the next year</w:t>
      </w:r>
      <w:r w:rsidR="006E7E33" w:rsidRPr="006E7E33">
        <w:rPr>
          <w:rFonts w:ascii="Arial" w:hAnsi="Arial" w:cs="Arial"/>
          <w:sz w:val="24"/>
          <w:szCs w:val="24"/>
        </w:rPr>
        <w:t xml:space="preserve">. Spending for the </w:t>
      </w:r>
      <w:r w:rsidR="00CB3E48">
        <w:rPr>
          <w:rFonts w:ascii="Arial" w:hAnsi="Arial" w:cs="Arial"/>
          <w:sz w:val="24"/>
          <w:szCs w:val="24"/>
        </w:rPr>
        <w:t>upcoming</w:t>
      </w:r>
      <w:r w:rsidR="006E7E33" w:rsidRPr="006E7E33">
        <w:rPr>
          <w:rFonts w:ascii="Arial" w:hAnsi="Arial" w:cs="Arial"/>
          <w:sz w:val="24"/>
          <w:szCs w:val="24"/>
        </w:rPr>
        <w:t xml:space="preserve"> year is </w:t>
      </w:r>
      <w:r w:rsidR="005E5E6A">
        <w:rPr>
          <w:rFonts w:ascii="Arial" w:hAnsi="Arial" w:cs="Arial"/>
          <w:sz w:val="24"/>
          <w:szCs w:val="24"/>
        </w:rPr>
        <w:t>cut</w:t>
      </w:r>
      <w:r w:rsidR="006E7E33" w:rsidRPr="006E7E33">
        <w:rPr>
          <w:rFonts w:ascii="Arial" w:hAnsi="Arial" w:cs="Arial"/>
          <w:sz w:val="24"/>
          <w:szCs w:val="24"/>
        </w:rPr>
        <w:t xml:space="preserve"> according to the inflation</w:t>
      </w:r>
      <w:r w:rsidR="00707E92">
        <w:rPr>
          <w:rFonts w:ascii="Arial" w:hAnsi="Arial" w:cs="Arial"/>
          <w:sz w:val="24"/>
          <w:szCs w:val="24"/>
        </w:rPr>
        <w:t xml:space="preserve"> rates</w:t>
      </w:r>
      <w:r w:rsidR="006E7E33" w:rsidRPr="006E7E33">
        <w:rPr>
          <w:rFonts w:ascii="Arial" w:hAnsi="Arial" w:cs="Arial"/>
          <w:sz w:val="24"/>
          <w:szCs w:val="24"/>
        </w:rPr>
        <w:t xml:space="preserve">, consumer </w:t>
      </w:r>
      <w:r w:rsidR="005F24D5">
        <w:rPr>
          <w:rFonts w:ascii="Arial" w:hAnsi="Arial" w:cs="Arial"/>
          <w:sz w:val="24"/>
          <w:szCs w:val="24"/>
        </w:rPr>
        <w:t>expectation</w:t>
      </w:r>
      <w:r w:rsidR="006E7E33" w:rsidRPr="006E7E33">
        <w:rPr>
          <w:rFonts w:ascii="Arial" w:hAnsi="Arial" w:cs="Arial"/>
          <w:sz w:val="24"/>
          <w:szCs w:val="24"/>
        </w:rPr>
        <w:t>, market status and others</w:t>
      </w:r>
      <w:r w:rsidR="00EB662B">
        <w:rPr>
          <w:rFonts w:ascii="Arial" w:hAnsi="Arial" w:cs="Arial"/>
          <w:sz w:val="24"/>
          <w:szCs w:val="24"/>
        </w:rPr>
        <w:t xml:space="preserve"> (Bourne,201</w:t>
      </w:r>
      <w:r w:rsidR="00DF7E35">
        <w:rPr>
          <w:rFonts w:ascii="Arial" w:hAnsi="Arial" w:cs="Arial"/>
          <w:sz w:val="24"/>
          <w:szCs w:val="24"/>
        </w:rPr>
        <w:t>3).</w:t>
      </w:r>
    </w:p>
    <w:p w14:paraId="25A1F3D5" w14:textId="47A75B84" w:rsidR="006F3E71" w:rsidRDefault="00113F79" w:rsidP="006F3E71">
      <w:pPr>
        <w:spacing w:line="360" w:lineRule="auto"/>
        <w:jc w:val="both"/>
        <w:rPr>
          <w:rFonts w:ascii="Arial" w:hAnsi="Arial" w:cs="Arial"/>
          <w:sz w:val="24"/>
          <w:szCs w:val="24"/>
        </w:rPr>
      </w:pPr>
      <w:r w:rsidRPr="00113F79">
        <w:rPr>
          <w:rFonts w:ascii="Arial" w:hAnsi="Arial" w:cs="Arial"/>
          <w:sz w:val="24"/>
          <w:szCs w:val="24"/>
        </w:rPr>
        <w:t xml:space="preserve">A zero-based budgeting technique involves creating a budget from scratch and then explaining it to everyone. This method is like a budgeting process that involves reassessing the activities each time the budget is created </w:t>
      </w:r>
      <w:r w:rsidR="003532B4">
        <w:rPr>
          <w:rFonts w:ascii="Arial" w:hAnsi="Arial" w:cs="Arial"/>
          <w:sz w:val="24"/>
          <w:szCs w:val="24"/>
        </w:rPr>
        <w:t xml:space="preserve">(Investopedia.com). </w:t>
      </w:r>
      <w:r w:rsidR="00914485" w:rsidRPr="00914485">
        <w:rPr>
          <w:rFonts w:ascii="Arial" w:hAnsi="Arial" w:cs="Arial"/>
          <w:sz w:val="24"/>
          <w:szCs w:val="24"/>
        </w:rPr>
        <w:t xml:space="preserve"> </w:t>
      </w:r>
      <w:r w:rsidR="005C7999" w:rsidRPr="005C7999">
        <w:rPr>
          <w:rFonts w:ascii="Arial" w:hAnsi="Arial" w:cs="Arial"/>
          <w:sz w:val="24"/>
          <w:szCs w:val="24"/>
        </w:rPr>
        <w:t>This method does not make any reference to the actual details of the budget. Instead, it focuses on the cost component and needs justifications. This is the type of budgeting technique that requires specific justifications</w:t>
      </w:r>
      <w:r w:rsidR="005C7999">
        <w:rPr>
          <w:rFonts w:ascii="Arial" w:hAnsi="Arial" w:cs="Arial"/>
          <w:sz w:val="24"/>
          <w:szCs w:val="24"/>
        </w:rPr>
        <w:t xml:space="preserve"> </w:t>
      </w:r>
      <w:r w:rsidR="00EE1C12">
        <w:rPr>
          <w:rFonts w:ascii="Arial" w:hAnsi="Arial" w:cs="Arial"/>
          <w:sz w:val="24"/>
          <w:szCs w:val="24"/>
        </w:rPr>
        <w:t>(Baluch, 2021).</w:t>
      </w:r>
    </w:p>
    <w:p w14:paraId="59B11A39" w14:textId="0068C53A" w:rsidR="00BA36F9" w:rsidRDefault="00BA36F9" w:rsidP="006F3E71">
      <w:pPr>
        <w:spacing w:line="360" w:lineRule="auto"/>
        <w:jc w:val="both"/>
        <w:rPr>
          <w:rFonts w:ascii="Arial" w:hAnsi="Arial" w:cs="Arial"/>
          <w:sz w:val="24"/>
          <w:szCs w:val="24"/>
        </w:rPr>
      </w:pPr>
      <w:r w:rsidRPr="00BA36F9">
        <w:rPr>
          <w:rFonts w:ascii="Arial" w:hAnsi="Arial" w:cs="Arial"/>
          <w:sz w:val="24"/>
          <w:szCs w:val="24"/>
        </w:rPr>
        <w:t xml:space="preserve">The </w:t>
      </w:r>
      <w:r w:rsidR="005C7999">
        <w:rPr>
          <w:rFonts w:ascii="Arial" w:hAnsi="Arial" w:cs="Arial"/>
          <w:sz w:val="24"/>
          <w:szCs w:val="24"/>
        </w:rPr>
        <w:t>most important</w:t>
      </w:r>
      <w:r w:rsidRPr="00BA36F9">
        <w:rPr>
          <w:rFonts w:ascii="Arial" w:hAnsi="Arial" w:cs="Arial"/>
          <w:sz w:val="24"/>
          <w:szCs w:val="24"/>
        </w:rPr>
        <w:t xml:space="preserve"> </w:t>
      </w:r>
      <w:r w:rsidR="00290AE8">
        <w:rPr>
          <w:rFonts w:ascii="Arial" w:hAnsi="Arial" w:cs="Arial"/>
          <w:sz w:val="24"/>
          <w:szCs w:val="24"/>
        </w:rPr>
        <w:t>comparations</w:t>
      </w:r>
      <w:r w:rsidRPr="00BA36F9">
        <w:rPr>
          <w:rFonts w:ascii="Arial" w:hAnsi="Arial" w:cs="Arial"/>
          <w:sz w:val="24"/>
          <w:szCs w:val="24"/>
        </w:rPr>
        <w:t xml:space="preserve"> between the traditional basic budget and zero</w:t>
      </w:r>
      <w:r w:rsidR="00B35411">
        <w:rPr>
          <w:rFonts w:ascii="Arial" w:hAnsi="Arial" w:cs="Arial"/>
          <w:sz w:val="24"/>
          <w:szCs w:val="24"/>
        </w:rPr>
        <w:t>-base budget are</w:t>
      </w:r>
      <w:r w:rsidR="00052C25">
        <w:rPr>
          <w:rFonts w:ascii="Arial" w:hAnsi="Arial" w:cs="Arial"/>
          <w:sz w:val="24"/>
          <w:szCs w:val="24"/>
        </w:rPr>
        <w:t xml:space="preserve">: </w:t>
      </w:r>
    </w:p>
    <w:p w14:paraId="4796D1FD" w14:textId="06AE45EA" w:rsidR="00B35411" w:rsidRDefault="005412A5" w:rsidP="007C0692">
      <w:pPr>
        <w:pStyle w:val="ListParagraph"/>
        <w:numPr>
          <w:ilvl w:val="0"/>
          <w:numId w:val="1"/>
        </w:numPr>
        <w:spacing w:line="360" w:lineRule="auto"/>
        <w:jc w:val="both"/>
        <w:rPr>
          <w:rFonts w:ascii="Arial" w:hAnsi="Arial" w:cs="Arial"/>
          <w:sz w:val="24"/>
          <w:szCs w:val="24"/>
        </w:rPr>
      </w:pPr>
      <w:r w:rsidRPr="005412A5">
        <w:rPr>
          <w:rFonts w:ascii="Arial" w:hAnsi="Arial" w:cs="Arial"/>
          <w:sz w:val="24"/>
          <w:szCs w:val="24"/>
        </w:rPr>
        <w:t xml:space="preserve">The concept of a traditional budget is that the </w:t>
      </w:r>
      <w:r w:rsidR="00720710">
        <w:rPr>
          <w:rFonts w:ascii="Arial" w:hAnsi="Arial" w:cs="Arial"/>
          <w:sz w:val="24"/>
          <w:szCs w:val="24"/>
        </w:rPr>
        <w:t>anterior</w:t>
      </w:r>
      <w:r w:rsidRPr="005412A5">
        <w:rPr>
          <w:rFonts w:ascii="Arial" w:hAnsi="Arial" w:cs="Arial"/>
          <w:sz w:val="24"/>
          <w:szCs w:val="24"/>
        </w:rPr>
        <w:t xml:space="preserve"> year's budget is used to plan and prepare a budget for the coming year. On the other hand, a zero-based budgeting method </w:t>
      </w:r>
      <w:r w:rsidR="007D5159">
        <w:rPr>
          <w:rFonts w:ascii="Arial" w:hAnsi="Arial" w:cs="Arial"/>
          <w:sz w:val="24"/>
          <w:szCs w:val="24"/>
        </w:rPr>
        <w:t>combine</w:t>
      </w:r>
      <w:r w:rsidRPr="005412A5">
        <w:rPr>
          <w:rFonts w:ascii="Arial" w:hAnsi="Arial" w:cs="Arial"/>
          <w:sz w:val="24"/>
          <w:szCs w:val="24"/>
        </w:rPr>
        <w:t xml:space="preserve"> creating a budget from scratch and then explaining it to everyone</w:t>
      </w:r>
      <w:r w:rsidR="00403922">
        <w:rPr>
          <w:rFonts w:ascii="Arial" w:hAnsi="Arial" w:cs="Arial"/>
          <w:sz w:val="24"/>
          <w:szCs w:val="24"/>
        </w:rPr>
        <w:t xml:space="preserve"> (</w:t>
      </w:r>
      <w:r w:rsidR="00403922" w:rsidRPr="00403922">
        <w:rPr>
          <w:rFonts w:ascii="Arial" w:hAnsi="Arial" w:cs="Arial"/>
          <w:sz w:val="24"/>
          <w:szCs w:val="24"/>
        </w:rPr>
        <w:t>Pyhrr,1977</w:t>
      </w:r>
      <w:r w:rsidR="00403922">
        <w:rPr>
          <w:rFonts w:ascii="Arial" w:hAnsi="Arial" w:cs="Arial"/>
          <w:sz w:val="24"/>
          <w:szCs w:val="24"/>
        </w:rPr>
        <w:t>).</w:t>
      </w:r>
    </w:p>
    <w:p w14:paraId="4EB1303E" w14:textId="5098D26C" w:rsidR="00BC09E1" w:rsidRDefault="00BC09E1" w:rsidP="007C0692">
      <w:pPr>
        <w:pStyle w:val="ListParagraph"/>
        <w:numPr>
          <w:ilvl w:val="0"/>
          <w:numId w:val="1"/>
        </w:numPr>
        <w:spacing w:line="360" w:lineRule="auto"/>
        <w:jc w:val="both"/>
        <w:rPr>
          <w:rFonts w:ascii="Arial" w:hAnsi="Arial" w:cs="Arial"/>
          <w:sz w:val="24"/>
          <w:szCs w:val="24"/>
        </w:rPr>
      </w:pPr>
      <w:r w:rsidRPr="00BC09E1">
        <w:rPr>
          <w:rFonts w:ascii="Arial" w:hAnsi="Arial" w:cs="Arial"/>
          <w:sz w:val="24"/>
          <w:szCs w:val="24"/>
        </w:rPr>
        <w:t xml:space="preserve">The goal of a traditional budget is to plan and prepare a budget that shows how much money was spent in the previous year. On the contrary, a zero-based budget aims to come up with a </w:t>
      </w:r>
      <w:r w:rsidR="006000EE">
        <w:rPr>
          <w:rFonts w:ascii="Arial" w:hAnsi="Arial" w:cs="Arial"/>
          <w:sz w:val="24"/>
          <w:szCs w:val="24"/>
        </w:rPr>
        <w:t>brand-new</w:t>
      </w:r>
      <w:r w:rsidR="007D5159">
        <w:rPr>
          <w:rFonts w:ascii="Arial" w:hAnsi="Arial" w:cs="Arial"/>
          <w:sz w:val="24"/>
          <w:szCs w:val="24"/>
        </w:rPr>
        <w:t xml:space="preserve"> financial</w:t>
      </w:r>
      <w:r w:rsidRPr="00BC09E1">
        <w:rPr>
          <w:rFonts w:ascii="Arial" w:hAnsi="Arial" w:cs="Arial"/>
          <w:sz w:val="24"/>
          <w:szCs w:val="24"/>
        </w:rPr>
        <w:t xml:space="preserve"> proposal when the budget is set.</w:t>
      </w:r>
    </w:p>
    <w:p w14:paraId="786DF088" w14:textId="24A91C72" w:rsidR="00AF1825" w:rsidRDefault="00B0182B" w:rsidP="006A5697">
      <w:pPr>
        <w:pStyle w:val="ListParagraph"/>
        <w:numPr>
          <w:ilvl w:val="0"/>
          <w:numId w:val="1"/>
        </w:numPr>
        <w:spacing w:line="360" w:lineRule="auto"/>
        <w:jc w:val="both"/>
        <w:rPr>
          <w:rFonts w:ascii="Arial" w:hAnsi="Arial" w:cs="Arial"/>
          <w:sz w:val="24"/>
          <w:szCs w:val="24"/>
        </w:rPr>
      </w:pPr>
      <w:r w:rsidRPr="00B0182B">
        <w:rPr>
          <w:rFonts w:ascii="Arial" w:hAnsi="Arial" w:cs="Arial"/>
          <w:sz w:val="24"/>
          <w:szCs w:val="24"/>
        </w:rPr>
        <w:t>The traditional budget is focused on cost accounting</w:t>
      </w:r>
      <w:r w:rsidR="005E42CE">
        <w:rPr>
          <w:rFonts w:ascii="Arial" w:hAnsi="Arial" w:cs="Arial"/>
          <w:sz w:val="24"/>
          <w:szCs w:val="24"/>
        </w:rPr>
        <w:t>,</w:t>
      </w:r>
      <w:r w:rsidR="006000EE">
        <w:rPr>
          <w:rFonts w:ascii="Arial" w:hAnsi="Arial" w:cs="Arial"/>
          <w:sz w:val="24"/>
          <w:szCs w:val="24"/>
        </w:rPr>
        <w:t xml:space="preserve"> </w:t>
      </w:r>
      <w:r w:rsidR="005E42CE">
        <w:rPr>
          <w:rFonts w:ascii="Arial" w:hAnsi="Arial" w:cs="Arial"/>
          <w:sz w:val="24"/>
          <w:szCs w:val="24"/>
        </w:rPr>
        <w:t xml:space="preserve">when </w:t>
      </w:r>
      <w:r w:rsidRPr="00B0182B">
        <w:rPr>
          <w:rFonts w:ascii="Arial" w:hAnsi="Arial" w:cs="Arial"/>
          <w:sz w:val="24"/>
          <w:szCs w:val="24"/>
        </w:rPr>
        <w:t>a zero-based budget is more decision oriented. It aims to come up with a new economic proposal when the budget is set.</w:t>
      </w:r>
    </w:p>
    <w:p w14:paraId="5C71D73D" w14:textId="7B0D70F3" w:rsidR="00430C9E" w:rsidRDefault="00204A5E" w:rsidP="006A5697">
      <w:pPr>
        <w:pStyle w:val="ListParagraph"/>
        <w:numPr>
          <w:ilvl w:val="0"/>
          <w:numId w:val="1"/>
        </w:numPr>
        <w:spacing w:line="360" w:lineRule="auto"/>
        <w:jc w:val="both"/>
        <w:rPr>
          <w:rFonts w:ascii="Arial" w:hAnsi="Arial" w:cs="Arial"/>
          <w:sz w:val="24"/>
          <w:szCs w:val="24"/>
        </w:rPr>
      </w:pPr>
      <w:r w:rsidRPr="00204A5E">
        <w:rPr>
          <w:rFonts w:ascii="Arial" w:hAnsi="Arial" w:cs="Arial"/>
          <w:sz w:val="24"/>
          <w:szCs w:val="24"/>
        </w:rPr>
        <w:t xml:space="preserve">The traditional budget does not </w:t>
      </w:r>
      <w:r w:rsidR="009A2C89">
        <w:rPr>
          <w:rFonts w:ascii="Arial" w:hAnsi="Arial" w:cs="Arial"/>
          <w:sz w:val="24"/>
          <w:szCs w:val="24"/>
        </w:rPr>
        <w:t>need</w:t>
      </w:r>
      <w:r w:rsidRPr="00204A5E">
        <w:rPr>
          <w:rFonts w:ascii="Arial" w:hAnsi="Arial" w:cs="Arial"/>
          <w:sz w:val="24"/>
          <w:szCs w:val="24"/>
        </w:rPr>
        <w:t xml:space="preserve"> </w:t>
      </w:r>
      <w:r w:rsidR="009A2C89">
        <w:rPr>
          <w:rFonts w:ascii="Arial" w:hAnsi="Arial" w:cs="Arial"/>
          <w:sz w:val="24"/>
          <w:szCs w:val="24"/>
        </w:rPr>
        <w:t>a</w:t>
      </w:r>
      <w:r w:rsidRPr="00204A5E">
        <w:rPr>
          <w:rFonts w:ascii="Arial" w:hAnsi="Arial" w:cs="Arial"/>
          <w:sz w:val="24"/>
          <w:szCs w:val="24"/>
        </w:rPr>
        <w:t xml:space="preserve"> justification of </w:t>
      </w:r>
      <w:r w:rsidR="00FD60C9" w:rsidRPr="00204A5E">
        <w:rPr>
          <w:rFonts w:ascii="Arial" w:hAnsi="Arial" w:cs="Arial"/>
          <w:sz w:val="24"/>
          <w:szCs w:val="24"/>
        </w:rPr>
        <w:t>a</w:t>
      </w:r>
      <w:r w:rsidRPr="00204A5E">
        <w:rPr>
          <w:rFonts w:ascii="Arial" w:hAnsi="Arial" w:cs="Arial"/>
          <w:sz w:val="24"/>
          <w:szCs w:val="24"/>
        </w:rPr>
        <w:t xml:space="preserve"> </w:t>
      </w:r>
      <w:r w:rsidR="009A2C89">
        <w:rPr>
          <w:rFonts w:ascii="Arial" w:hAnsi="Arial" w:cs="Arial"/>
          <w:sz w:val="24"/>
          <w:szCs w:val="24"/>
        </w:rPr>
        <w:t>present</w:t>
      </w:r>
      <w:r w:rsidRPr="00204A5E">
        <w:rPr>
          <w:rFonts w:ascii="Arial" w:hAnsi="Arial" w:cs="Arial"/>
          <w:sz w:val="24"/>
          <w:szCs w:val="24"/>
        </w:rPr>
        <w:t xml:space="preserve"> project. In zero-based budgeting, the project's justification is focused on the benefits and costs of the project</w:t>
      </w:r>
      <w:r w:rsidR="00403922">
        <w:rPr>
          <w:rFonts w:ascii="Arial" w:hAnsi="Arial" w:cs="Arial"/>
          <w:sz w:val="24"/>
          <w:szCs w:val="24"/>
        </w:rPr>
        <w:t xml:space="preserve"> (Wiles, 2020).</w:t>
      </w:r>
    </w:p>
    <w:p w14:paraId="1E15094B" w14:textId="650F6A67" w:rsidR="006E6911" w:rsidRDefault="00767627" w:rsidP="006A5697">
      <w:pPr>
        <w:pStyle w:val="ListParagraph"/>
        <w:numPr>
          <w:ilvl w:val="0"/>
          <w:numId w:val="1"/>
        </w:numPr>
        <w:spacing w:line="360" w:lineRule="auto"/>
        <w:jc w:val="both"/>
        <w:rPr>
          <w:rFonts w:ascii="Arial" w:hAnsi="Arial" w:cs="Arial"/>
          <w:sz w:val="24"/>
          <w:szCs w:val="24"/>
        </w:rPr>
      </w:pPr>
      <w:r w:rsidRPr="00767627">
        <w:rPr>
          <w:rFonts w:ascii="Arial" w:hAnsi="Arial" w:cs="Arial"/>
          <w:sz w:val="24"/>
          <w:szCs w:val="24"/>
        </w:rPr>
        <w:t xml:space="preserve">In a traditional budgeting process, the decision about how much money should be </w:t>
      </w:r>
      <w:r w:rsidR="00FD60C9">
        <w:rPr>
          <w:rFonts w:ascii="Arial" w:hAnsi="Arial" w:cs="Arial"/>
          <w:sz w:val="24"/>
          <w:szCs w:val="24"/>
        </w:rPr>
        <w:t>paid</w:t>
      </w:r>
      <w:r w:rsidRPr="00767627">
        <w:rPr>
          <w:rFonts w:ascii="Arial" w:hAnsi="Arial" w:cs="Arial"/>
          <w:sz w:val="24"/>
          <w:szCs w:val="24"/>
        </w:rPr>
        <w:t xml:space="preserve"> on a particular decision-making unit is made by the senior management team. </w:t>
      </w:r>
      <w:r w:rsidR="00646EA1">
        <w:rPr>
          <w:rFonts w:ascii="Arial" w:hAnsi="Arial" w:cs="Arial"/>
          <w:sz w:val="24"/>
          <w:szCs w:val="24"/>
        </w:rPr>
        <w:t>Different by</w:t>
      </w:r>
      <w:r w:rsidRPr="00767627">
        <w:rPr>
          <w:rFonts w:ascii="Arial" w:hAnsi="Arial" w:cs="Arial"/>
          <w:sz w:val="24"/>
          <w:szCs w:val="24"/>
        </w:rPr>
        <w:t xml:space="preserve"> a zero-based budget</w:t>
      </w:r>
      <w:r w:rsidR="00646EA1">
        <w:rPr>
          <w:rFonts w:ascii="Arial" w:hAnsi="Arial" w:cs="Arial"/>
          <w:sz w:val="24"/>
          <w:szCs w:val="24"/>
        </w:rPr>
        <w:t xml:space="preserve"> where</w:t>
      </w:r>
      <w:r w:rsidRPr="00767627">
        <w:rPr>
          <w:rFonts w:ascii="Arial" w:hAnsi="Arial" w:cs="Arial"/>
          <w:sz w:val="24"/>
          <w:szCs w:val="24"/>
        </w:rPr>
        <w:t xml:space="preserve"> the decisions about the expenditure of a certain amount are made by the managers </w:t>
      </w:r>
      <w:r w:rsidR="00CA4987">
        <w:rPr>
          <w:rFonts w:ascii="Arial" w:hAnsi="Arial" w:cs="Arial"/>
          <w:sz w:val="24"/>
          <w:szCs w:val="24"/>
        </w:rPr>
        <w:t>(</w:t>
      </w:r>
      <w:hyperlink r:id="rId14" w:history="1">
        <w:r w:rsidR="00CA4987" w:rsidRPr="001E5F3F">
          <w:rPr>
            <w:rStyle w:val="Hyperlink"/>
            <w:rFonts w:ascii="Arial" w:hAnsi="Arial" w:cs="Arial"/>
            <w:sz w:val="24"/>
            <w:szCs w:val="24"/>
          </w:rPr>
          <w:t>www.accountinghub-online.com</w:t>
        </w:r>
      </w:hyperlink>
      <w:r w:rsidR="00CA4987">
        <w:rPr>
          <w:rFonts w:ascii="Arial" w:hAnsi="Arial" w:cs="Arial"/>
          <w:sz w:val="24"/>
          <w:szCs w:val="24"/>
        </w:rPr>
        <w:t xml:space="preserve">). </w:t>
      </w:r>
    </w:p>
    <w:p w14:paraId="492F8708" w14:textId="266627BC" w:rsidR="003840B9" w:rsidRDefault="001321BC" w:rsidP="006A5697">
      <w:pPr>
        <w:pStyle w:val="ListParagraph"/>
        <w:numPr>
          <w:ilvl w:val="0"/>
          <w:numId w:val="1"/>
        </w:numPr>
        <w:spacing w:line="360" w:lineRule="auto"/>
        <w:jc w:val="both"/>
        <w:rPr>
          <w:rFonts w:ascii="Arial" w:hAnsi="Arial" w:cs="Arial"/>
          <w:sz w:val="24"/>
          <w:szCs w:val="24"/>
        </w:rPr>
      </w:pPr>
      <w:r w:rsidRPr="001321BC">
        <w:rPr>
          <w:rFonts w:ascii="Arial" w:hAnsi="Arial" w:cs="Arial"/>
          <w:sz w:val="24"/>
          <w:szCs w:val="24"/>
        </w:rPr>
        <w:lastRenderedPageBreak/>
        <w:t>The main objective of a traditional budgeting process is to make the necessary decisions based on the previous expenditure and the demand for new programs and services. In contrast, a zero-based budgeting process involves creating decision packs that are focused on the most relevant decisions</w:t>
      </w:r>
      <w:r w:rsidR="007D1FBA" w:rsidRPr="007D1FBA">
        <w:rPr>
          <w:rFonts w:ascii="Arial" w:hAnsi="Arial" w:cs="Arial"/>
          <w:sz w:val="24"/>
          <w:szCs w:val="24"/>
        </w:rPr>
        <w:t>.</w:t>
      </w:r>
    </w:p>
    <w:p w14:paraId="456B751E" w14:textId="59C83A49" w:rsidR="0032489A" w:rsidRDefault="00F52160" w:rsidP="006A5697">
      <w:pPr>
        <w:pStyle w:val="ListParagraph"/>
        <w:numPr>
          <w:ilvl w:val="0"/>
          <w:numId w:val="1"/>
        </w:numPr>
        <w:spacing w:line="360" w:lineRule="auto"/>
        <w:jc w:val="both"/>
        <w:rPr>
          <w:rFonts w:ascii="Arial" w:hAnsi="Arial" w:cs="Arial"/>
          <w:sz w:val="24"/>
          <w:szCs w:val="24"/>
        </w:rPr>
      </w:pPr>
      <w:r w:rsidRPr="00F52160">
        <w:rPr>
          <w:rFonts w:ascii="Arial" w:hAnsi="Arial" w:cs="Arial"/>
          <w:sz w:val="24"/>
          <w:szCs w:val="24"/>
        </w:rPr>
        <w:t>Zero-based budgeting is more responsive to the needs of the clients than traditional budgeting. It offers a simple approach that doesn't involve making changes to the routine</w:t>
      </w:r>
      <w:r>
        <w:rPr>
          <w:rFonts w:ascii="Arial" w:hAnsi="Arial" w:cs="Arial"/>
          <w:sz w:val="24"/>
          <w:szCs w:val="24"/>
        </w:rPr>
        <w:t xml:space="preserve"> </w:t>
      </w:r>
      <w:r w:rsidR="00800AFE">
        <w:rPr>
          <w:rFonts w:ascii="Arial" w:hAnsi="Arial" w:cs="Arial"/>
          <w:sz w:val="24"/>
          <w:szCs w:val="24"/>
        </w:rPr>
        <w:t>(Baluch,2021</w:t>
      </w:r>
      <w:r w:rsidR="00C53151">
        <w:rPr>
          <w:rFonts w:ascii="Arial" w:hAnsi="Arial" w:cs="Arial"/>
          <w:sz w:val="24"/>
          <w:szCs w:val="24"/>
        </w:rPr>
        <w:t xml:space="preserve"> &amp; </w:t>
      </w:r>
      <w:proofErr w:type="spellStart"/>
      <w:r w:rsidR="00C53151" w:rsidRPr="00C53151">
        <w:rPr>
          <w:rFonts w:ascii="Arial" w:hAnsi="Arial" w:cs="Arial"/>
          <w:sz w:val="24"/>
          <w:szCs w:val="24"/>
        </w:rPr>
        <w:t>Suver</w:t>
      </w:r>
      <w:proofErr w:type="spellEnd"/>
      <w:r w:rsidR="00C53151" w:rsidRPr="00C53151">
        <w:rPr>
          <w:rFonts w:ascii="Arial" w:hAnsi="Arial" w:cs="Arial"/>
          <w:sz w:val="24"/>
          <w:szCs w:val="24"/>
        </w:rPr>
        <w:t xml:space="preserve"> &amp;Brown, 1977</w:t>
      </w:r>
      <w:r w:rsidR="00800AFE">
        <w:rPr>
          <w:rFonts w:ascii="Arial" w:hAnsi="Arial" w:cs="Arial"/>
          <w:sz w:val="24"/>
          <w:szCs w:val="24"/>
        </w:rPr>
        <w:t>).</w:t>
      </w:r>
    </w:p>
    <w:p w14:paraId="7170D6A9" w14:textId="77777777" w:rsidR="00F52160" w:rsidRPr="00F52160" w:rsidRDefault="00F52160" w:rsidP="00F52160">
      <w:pPr>
        <w:spacing w:line="360" w:lineRule="auto"/>
        <w:ind w:left="360"/>
        <w:jc w:val="both"/>
        <w:rPr>
          <w:rFonts w:ascii="Arial" w:hAnsi="Arial" w:cs="Arial"/>
          <w:sz w:val="24"/>
          <w:szCs w:val="24"/>
        </w:rPr>
      </w:pPr>
    </w:p>
    <w:p w14:paraId="19FCD167" w14:textId="03B6E826" w:rsidR="00B7766B" w:rsidRPr="008D3283" w:rsidRDefault="00E00A5D" w:rsidP="00E00A5D">
      <w:pPr>
        <w:spacing w:line="360" w:lineRule="auto"/>
        <w:jc w:val="both"/>
        <w:rPr>
          <w:rFonts w:ascii="Arial" w:hAnsi="Arial" w:cs="Arial"/>
          <w:sz w:val="24"/>
          <w:szCs w:val="24"/>
        </w:rPr>
      </w:pPr>
      <w:r>
        <w:rPr>
          <w:rFonts w:ascii="Arial" w:hAnsi="Arial" w:cs="Arial"/>
          <w:b/>
          <w:bCs/>
          <w:sz w:val="24"/>
          <w:szCs w:val="24"/>
        </w:rPr>
        <w:t xml:space="preserve"> Comparation </w:t>
      </w:r>
      <w:r w:rsidR="008D3283" w:rsidRPr="008D3283">
        <w:rPr>
          <w:rFonts w:ascii="Arial" w:hAnsi="Arial" w:cs="Arial"/>
          <w:sz w:val="24"/>
          <w:szCs w:val="24"/>
        </w:rPr>
        <w:t>(Schulze,1988</w:t>
      </w:r>
      <w:r w:rsidR="008B606F">
        <w:rPr>
          <w:rFonts w:ascii="Arial" w:hAnsi="Arial" w:cs="Arial"/>
          <w:sz w:val="24"/>
          <w:szCs w:val="24"/>
        </w:rPr>
        <w:t xml:space="preserve"> &amp; Surbhi</w:t>
      </w:r>
      <w:r w:rsidR="00234BB5">
        <w:rPr>
          <w:rFonts w:ascii="Arial" w:hAnsi="Arial" w:cs="Arial"/>
          <w:sz w:val="24"/>
          <w:szCs w:val="24"/>
        </w:rPr>
        <w:t>, 2017)</w:t>
      </w:r>
      <w:r w:rsidR="008D3283">
        <w:rPr>
          <w:rFonts w:ascii="Arial" w:hAnsi="Arial" w:cs="Arial"/>
          <w:sz w:val="24"/>
          <w:szCs w:val="24"/>
        </w:rPr>
        <w:t>.</w:t>
      </w:r>
    </w:p>
    <w:tbl>
      <w:tblPr>
        <w:tblStyle w:val="PlainTable1"/>
        <w:tblW w:w="0" w:type="auto"/>
        <w:tblLook w:val="04A0" w:firstRow="1" w:lastRow="0" w:firstColumn="1" w:lastColumn="0" w:noHBand="0" w:noVBand="1"/>
      </w:tblPr>
      <w:tblGrid>
        <w:gridCol w:w="2932"/>
        <w:gridCol w:w="2932"/>
        <w:gridCol w:w="2933"/>
      </w:tblGrid>
      <w:tr w:rsidR="008D1B5F" w14:paraId="56FE3395" w14:textId="77777777" w:rsidTr="008D1B5F">
        <w:trPr>
          <w:cnfStyle w:val="100000000000" w:firstRow="1" w:lastRow="0" w:firstColumn="0" w:lastColumn="0" w:oddVBand="0" w:evenVBand="0" w:oddHBand="0" w:evenHBand="0" w:firstRowFirstColumn="0" w:firstRowLastColumn="0" w:lastRowFirstColumn="0" w:lastRowLastColumn="0"/>
          <w:trHeight w:val="928"/>
        </w:trPr>
        <w:tc>
          <w:tcPr>
            <w:cnfStyle w:val="001000000000" w:firstRow="0" w:lastRow="0" w:firstColumn="1" w:lastColumn="0" w:oddVBand="0" w:evenVBand="0" w:oddHBand="0" w:evenHBand="0" w:firstRowFirstColumn="0" w:firstRowLastColumn="0" w:lastRowFirstColumn="0" w:lastRowLastColumn="0"/>
            <w:tcW w:w="2932" w:type="dxa"/>
            <w:tcBorders>
              <w:bottom w:val="single" w:sz="12" w:space="0" w:color="4472C4" w:themeColor="accent1"/>
              <w:right w:val="single" w:sz="12" w:space="0" w:color="4472C4" w:themeColor="accent1"/>
            </w:tcBorders>
            <w:shd w:val="clear" w:color="auto" w:fill="D9E2F3" w:themeFill="accent1" w:themeFillTint="33"/>
          </w:tcPr>
          <w:p w14:paraId="052FFEC6" w14:textId="528349A9" w:rsidR="008D1B5F" w:rsidRDefault="000B4779" w:rsidP="00B7766B">
            <w:pPr>
              <w:spacing w:line="360" w:lineRule="auto"/>
              <w:jc w:val="both"/>
              <w:rPr>
                <w:rFonts w:ascii="Arial" w:hAnsi="Arial" w:cs="Arial"/>
                <w:b w:val="0"/>
                <w:bCs w:val="0"/>
                <w:sz w:val="24"/>
                <w:szCs w:val="24"/>
              </w:rPr>
            </w:pPr>
            <w:r>
              <w:rPr>
                <w:rFonts w:ascii="Arial" w:hAnsi="Arial" w:cs="Arial"/>
                <w:b w:val="0"/>
                <w:bCs w:val="0"/>
                <w:sz w:val="24"/>
                <w:szCs w:val="24"/>
              </w:rPr>
              <w:t xml:space="preserve">Base </w:t>
            </w:r>
            <w:r w:rsidR="00E00A5D">
              <w:rPr>
                <w:rFonts w:ascii="Arial" w:hAnsi="Arial" w:cs="Arial"/>
                <w:b w:val="0"/>
                <w:bCs w:val="0"/>
                <w:sz w:val="24"/>
                <w:szCs w:val="24"/>
              </w:rPr>
              <w:t>of comparation</w:t>
            </w:r>
          </w:p>
        </w:tc>
        <w:tc>
          <w:tcPr>
            <w:tcW w:w="2932" w:type="dxa"/>
            <w:tcBorders>
              <w:left w:val="single" w:sz="12" w:space="0" w:color="4472C4" w:themeColor="accent1"/>
              <w:bottom w:val="single" w:sz="12" w:space="0" w:color="4472C4" w:themeColor="accent1"/>
              <w:right w:val="single" w:sz="12" w:space="0" w:color="4472C4" w:themeColor="accent1"/>
            </w:tcBorders>
            <w:shd w:val="clear" w:color="auto" w:fill="D9E2F3" w:themeFill="accent1" w:themeFillTint="33"/>
          </w:tcPr>
          <w:p w14:paraId="1D4D94EC" w14:textId="3C1E1502" w:rsidR="008D1B5F" w:rsidRDefault="00D8468F" w:rsidP="00B7766B">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4"/>
                <w:szCs w:val="24"/>
              </w:rPr>
            </w:pPr>
            <w:r>
              <w:rPr>
                <w:rFonts w:ascii="Arial" w:hAnsi="Arial" w:cs="Arial"/>
                <w:b w:val="0"/>
                <w:bCs w:val="0"/>
                <w:sz w:val="24"/>
                <w:szCs w:val="24"/>
              </w:rPr>
              <w:t>Traditional Budget</w:t>
            </w:r>
          </w:p>
        </w:tc>
        <w:tc>
          <w:tcPr>
            <w:tcW w:w="2933" w:type="dxa"/>
            <w:tcBorders>
              <w:left w:val="single" w:sz="12" w:space="0" w:color="4472C4" w:themeColor="accent1"/>
              <w:bottom w:val="single" w:sz="12" w:space="0" w:color="4472C4" w:themeColor="accent1"/>
            </w:tcBorders>
            <w:shd w:val="clear" w:color="auto" w:fill="D9E2F3" w:themeFill="accent1" w:themeFillTint="33"/>
          </w:tcPr>
          <w:p w14:paraId="4456F4E8" w14:textId="050F62CE" w:rsidR="008D1B5F" w:rsidRDefault="00D8468F" w:rsidP="00B7766B">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4"/>
                <w:szCs w:val="24"/>
              </w:rPr>
            </w:pPr>
            <w:r>
              <w:rPr>
                <w:rFonts w:ascii="Arial" w:hAnsi="Arial" w:cs="Arial"/>
                <w:b w:val="0"/>
                <w:bCs w:val="0"/>
                <w:sz w:val="24"/>
                <w:szCs w:val="24"/>
              </w:rPr>
              <w:t>Zero-based Budget (ZBB)</w:t>
            </w:r>
          </w:p>
        </w:tc>
      </w:tr>
      <w:tr w:rsidR="008D1B5F" w14:paraId="28026D4B" w14:textId="77777777" w:rsidTr="008D1B5F">
        <w:trPr>
          <w:cnfStyle w:val="000000100000" w:firstRow="0" w:lastRow="0" w:firstColumn="0" w:lastColumn="0" w:oddVBand="0" w:evenVBand="0" w:oddHBand="1" w:evenHBand="0" w:firstRowFirstColumn="0" w:firstRowLastColumn="0" w:lastRowFirstColumn="0" w:lastRowLastColumn="0"/>
          <w:trHeight w:val="911"/>
        </w:trPr>
        <w:tc>
          <w:tcPr>
            <w:cnfStyle w:val="001000000000" w:firstRow="0" w:lastRow="0" w:firstColumn="1" w:lastColumn="0" w:oddVBand="0" w:evenVBand="0" w:oddHBand="0" w:evenHBand="0" w:firstRowFirstColumn="0" w:firstRowLastColumn="0" w:lastRowFirstColumn="0" w:lastRowLastColumn="0"/>
            <w:tcW w:w="2932" w:type="dxa"/>
            <w:tcBorders>
              <w:top w:val="single" w:sz="12" w:space="0" w:color="4472C4" w:themeColor="accent1"/>
              <w:right w:val="single" w:sz="12" w:space="0" w:color="4472C4" w:themeColor="accent1"/>
            </w:tcBorders>
          </w:tcPr>
          <w:p w14:paraId="710DCA05" w14:textId="6E2D57C4" w:rsidR="008D1B5F" w:rsidRDefault="007649BD" w:rsidP="00B7766B">
            <w:pPr>
              <w:spacing w:line="360" w:lineRule="auto"/>
              <w:jc w:val="both"/>
              <w:rPr>
                <w:rFonts w:ascii="Arial" w:hAnsi="Arial" w:cs="Arial"/>
                <w:b w:val="0"/>
                <w:bCs w:val="0"/>
                <w:sz w:val="24"/>
                <w:szCs w:val="24"/>
              </w:rPr>
            </w:pPr>
            <w:r>
              <w:rPr>
                <w:rFonts w:ascii="Arial" w:hAnsi="Arial" w:cs="Arial"/>
                <w:b w:val="0"/>
                <w:bCs w:val="0"/>
                <w:sz w:val="24"/>
                <w:szCs w:val="24"/>
              </w:rPr>
              <w:t>Rationality</w:t>
            </w:r>
          </w:p>
        </w:tc>
        <w:tc>
          <w:tcPr>
            <w:tcW w:w="2932" w:type="dxa"/>
            <w:tcBorders>
              <w:top w:val="single" w:sz="12" w:space="0" w:color="4472C4" w:themeColor="accent1"/>
              <w:left w:val="single" w:sz="12" w:space="0" w:color="4472C4" w:themeColor="accent1"/>
              <w:right w:val="single" w:sz="12" w:space="0" w:color="4472C4" w:themeColor="accent1"/>
            </w:tcBorders>
          </w:tcPr>
          <w:p w14:paraId="390C1B6D" w14:textId="2AB5311C" w:rsidR="008D1B5F" w:rsidRPr="00F91ED1" w:rsidRDefault="00A0232C" w:rsidP="00B7766B">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18"/>
                <w:szCs w:val="18"/>
              </w:rPr>
            </w:pPr>
            <w:r>
              <w:rPr>
                <w:rFonts w:ascii="Arial" w:hAnsi="Arial" w:cs="Arial"/>
                <w:sz w:val="18"/>
                <w:szCs w:val="18"/>
              </w:rPr>
              <w:t>T</w:t>
            </w:r>
            <w:r w:rsidR="005974CA" w:rsidRPr="00F91ED1">
              <w:rPr>
                <w:rFonts w:ascii="Arial" w:hAnsi="Arial" w:cs="Arial"/>
                <w:sz w:val="18"/>
                <w:szCs w:val="18"/>
              </w:rPr>
              <w:t xml:space="preserve">raditional budget alludes to a budget preparation </w:t>
            </w:r>
            <w:r w:rsidRPr="00F91ED1">
              <w:rPr>
                <w:rFonts w:ascii="Arial" w:hAnsi="Arial" w:cs="Arial"/>
                <w:sz w:val="18"/>
                <w:szCs w:val="18"/>
              </w:rPr>
              <w:t>t</w:t>
            </w:r>
            <w:r>
              <w:rPr>
                <w:rFonts w:ascii="Arial" w:hAnsi="Arial" w:cs="Arial"/>
                <w:sz w:val="18"/>
                <w:szCs w:val="18"/>
              </w:rPr>
              <w:t>actic</w:t>
            </w:r>
            <w:r w:rsidR="005974CA" w:rsidRPr="00F91ED1">
              <w:rPr>
                <w:rFonts w:ascii="Arial" w:hAnsi="Arial" w:cs="Arial"/>
                <w:sz w:val="18"/>
                <w:szCs w:val="18"/>
              </w:rPr>
              <w:t>, which immediately takes as a basis the previous budget of the year.</w:t>
            </w:r>
          </w:p>
        </w:tc>
        <w:tc>
          <w:tcPr>
            <w:tcW w:w="2933" w:type="dxa"/>
            <w:tcBorders>
              <w:top w:val="single" w:sz="12" w:space="0" w:color="4472C4" w:themeColor="accent1"/>
              <w:left w:val="single" w:sz="12" w:space="0" w:color="4472C4" w:themeColor="accent1"/>
            </w:tcBorders>
          </w:tcPr>
          <w:p w14:paraId="2084F6F2" w14:textId="2E4D0B14" w:rsidR="008D1B5F" w:rsidRPr="00F91ED1" w:rsidRDefault="00F91ED1" w:rsidP="00B7766B">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18"/>
                <w:szCs w:val="18"/>
              </w:rPr>
            </w:pPr>
            <w:r w:rsidRPr="00F91ED1">
              <w:rPr>
                <w:rFonts w:ascii="Arial" w:hAnsi="Arial" w:cs="Arial"/>
                <w:sz w:val="18"/>
                <w:szCs w:val="18"/>
              </w:rPr>
              <w:t xml:space="preserve">Zero-based budgeting </w:t>
            </w:r>
            <w:proofErr w:type="gramStart"/>
            <w:r w:rsidR="00527E13">
              <w:rPr>
                <w:rFonts w:ascii="Arial" w:hAnsi="Arial" w:cs="Arial"/>
                <w:sz w:val="18"/>
                <w:szCs w:val="18"/>
              </w:rPr>
              <w:t>describe</w:t>
            </w:r>
            <w:proofErr w:type="gramEnd"/>
            <w:r w:rsidRPr="00F91ED1">
              <w:rPr>
                <w:rFonts w:ascii="Arial" w:hAnsi="Arial" w:cs="Arial"/>
                <w:sz w:val="18"/>
                <w:szCs w:val="18"/>
              </w:rPr>
              <w:t xml:space="preserve"> a </w:t>
            </w:r>
            <w:r w:rsidR="00527E13">
              <w:rPr>
                <w:rFonts w:ascii="Arial" w:hAnsi="Arial" w:cs="Arial"/>
                <w:sz w:val="18"/>
                <w:szCs w:val="18"/>
              </w:rPr>
              <w:t>way</w:t>
            </w:r>
            <w:r w:rsidRPr="00F91ED1">
              <w:rPr>
                <w:rFonts w:ascii="Arial" w:hAnsi="Arial" w:cs="Arial"/>
                <w:sz w:val="18"/>
                <w:szCs w:val="18"/>
              </w:rPr>
              <w:t xml:space="preserve"> of budgeting, whereby, </w:t>
            </w:r>
            <w:r w:rsidR="002C44CC">
              <w:rPr>
                <w:rFonts w:ascii="Arial" w:hAnsi="Arial" w:cs="Arial"/>
                <w:sz w:val="18"/>
                <w:szCs w:val="18"/>
              </w:rPr>
              <w:t>every time</w:t>
            </w:r>
            <w:r w:rsidRPr="00F91ED1">
              <w:rPr>
                <w:rFonts w:ascii="Arial" w:hAnsi="Arial" w:cs="Arial"/>
                <w:sz w:val="18"/>
                <w:szCs w:val="18"/>
              </w:rPr>
              <w:t xml:space="preserve"> the budget is established, activities are reassessed.</w:t>
            </w:r>
          </w:p>
        </w:tc>
      </w:tr>
      <w:tr w:rsidR="008D1B5F" w14:paraId="3B83AE6D" w14:textId="77777777" w:rsidTr="008D1B5F">
        <w:trPr>
          <w:trHeight w:val="928"/>
        </w:trPr>
        <w:tc>
          <w:tcPr>
            <w:cnfStyle w:val="001000000000" w:firstRow="0" w:lastRow="0" w:firstColumn="1" w:lastColumn="0" w:oddVBand="0" w:evenVBand="0" w:oddHBand="0" w:evenHBand="0" w:firstRowFirstColumn="0" w:firstRowLastColumn="0" w:lastRowFirstColumn="0" w:lastRowLastColumn="0"/>
            <w:tcW w:w="2932" w:type="dxa"/>
            <w:tcBorders>
              <w:right w:val="single" w:sz="12" w:space="0" w:color="4472C4" w:themeColor="accent1"/>
            </w:tcBorders>
          </w:tcPr>
          <w:p w14:paraId="0027A5C0" w14:textId="50213B5B" w:rsidR="008D1B5F" w:rsidRDefault="00CD74F8" w:rsidP="00B7766B">
            <w:pPr>
              <w:spacing w:line="360" w:lineRule="auto"/>
              <w:jc w:val="both"/>
              <w:rPr>
                <w:rFonts w:ascii="Arial" w:hAnsi="Arial" w:cs="Arial"/>
                <w:b w:val="0"/>
                <w:bCs w:val="0"/>
                <w:sz w:val="24"/>
                <w:szCs w:val="24"/>
              </w:rPr>
            </w:pPr>
            <w:r>
              <w:rPr>
                <w:rFonts w:ascii="Arial" w:hAnsi="Arial" w:cs="Arial"/>
                <w:b w:val="0"/>
                <w:bCs w:val="0"/>
                <w:sz w:val="24"/>
                <w:szCs w:val="24"/>
              </w:rPr>
              <w:t xml:space="preserve">Focus </w:t>
            </w:r>
          </w:p>
        </w:tc>
        <w:tc>
          <w:tcPr>
            <w:tcW w:w="2932" w:type="dxa"/>
            <w:tcBorders>
              <w:left w:val="single" w:sz="12" w:space="0" w:color="4472C4" w:themeColor="accent1"/>
              <w:right w:val="single" w:sz="12" w:space="0" w:color="4472C4" w:themeColor="accent1"/>
            </w:tcBorders>
          </w:tcPr>
          <w:p w14:paraId="0C0E5F84" w14:textId="4B941243" w:rsidR="008D1B5F" w:rsidRPr="00CD74F8" w:rsidRDefault="00C3059B" w:rsidP="00B7766B">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18"/>
                <w:szCs w:val="18"/>
              </w:rPr>
            </w:pPr>
            <w:r>
              <w:rPr>
                <w:rFonts w:ascii="Arial" w:hAnsi="Arial" w:cs="Arial"/>
                <w:sz w:val="18"/>
                <w:szCs w:val="18"/>
              </w:rPr>
              <w:t>Anterior</w:t>
            </w:r>
            <w:r w:rsidR="00C31E92" w:rsidRPr="00C31E92">
              <w:rPr>
                <w:rFonts w:ascii="Arial" w:hAnsi="Arial" w:cs="Arial"/>
                <w:sz w:val="18"/>
                <w:szCs w:val="18"/>
              </w:rPr>
              <w:t xml:space="preserve"> level of expenditure</w:t>
            </w:r>
            <w:r>
              <w:rPr>
                <w:rFonts w:ascii="Arial" w:hAnsi="Arial" w:cs="Arial"/>
                <w:sz w:val="18"/>
                <w:szCs w:val="18"/>
              </w:rPr>
              <w:t>.</w:t>
            </w:r>
          </w:p>
        </w:tc>
        <w:tc>
          <w:tcPr>
            <w:tcW w:w="2933" w:type="dxa"/>
            <w:tcBorders>
              <w:left w:val="single" w:sz="12" w:space="0" w:color="4472C4" w:themeColor="accent1"/>
            </w:tcBorders>
          </w:tcPr>
          <w:p w14:paraId="1E72F73D" w14:textId="7A33A580" w:rsidR="008D1B5F" w:rsidRPr="00CD74F8" w:rsidRDefault="008F606D" w:rsidP="00B7766B">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18"/>
                <w:szCs w:val="18"/>
              </w:rPr>
            </w:pPr>
            <w:r w:rsidRPr="008F606D">
              <w:rPr>
                <w:rFonts w:ascii="Arial" w:hAnsi="Arial" w:cs="Arial"/>
                <w:sz w:val="18"/>
                <w:szCs w:val="18"/>
              </w:rPr>
              <w:t>New economic assessments</w:t>
            </w:r>
          </w:p>
        </w:tc>
      </w:tr>
      <w:tr w:rsidR="008D1B5F" w14:paraId="6828F2D4" w14:textId="77777777" w:rsidTr="008D1B5F">
        <w:trPr>
          <w:cnfStyle w:val="000000100000" w:firstRow="0" w:lastRow="0" w:firstColumn="0" w:lastColumn="0" w:oddVBand="0" w:evenVBand="0" w:oddHBand="1" w:evenHBand="0" w:firstRowFirstColumn="0" w:firstRowLastColumn="0" w:lastRowFirstColumn="0" w:lastRowLastColumn="0"/>
          <w:trHeight w:val="928"/>
        </w:trPr>
        <w:tc>
          <w:tcPr>
            <w:cnfStyle w:val="001000000000" w:firstRow="0" w:lastRow="0" w:firstColumn="1" w:lastColumn="0" w:oddVBand="0" w:evenVBand="0" w:oddHBand="0" w:evenHBand="0" w:firstRowFirstColumn="0" w:firstRowLastColumn="0" w:lastRowFirstColumn="0" w:lastRowLastColumn="0"/>
            <w:tcW w:w="2932" w:type="dxa"/>
            <w:tcBorders>
              <w:right w:val="single" w:sz="12" w:space="0" w:color="4472C4" w:themeColor="accent1"/>
            </w:tcBorders>
          </w:tcPr>
          <w:p w14:paraId="45C75CEF" w14:textId="049EA9E0" w:rsidR="008D1B5F" w:rsidRDefault="0019512C" w:rsidP="00B7766B">
            <w:pPr>
              <w:spacing w:line="360" w:lineRule="auto"/>
              <w:jc w:val="both"/>
              <w:rPr>
                <w:rFonts w:ascii="Arial" w:hAnsi="Arial" w:cs="Arial"/>
                <w:b w:val="0"/>
                <w:bCs w:val="0"/>
                <w:sz w:val="24"/>
                <w:szCs w:val="24"/>
              </w:rPr>
            </w:pPr>
            <w:r>
              <w:rPr>
                <w:rFonts w:ascii="Arial" w:hAnsi="Arial" w:cs="Arial"/>
                <w:b w:val="0"/>
                <w:bCs w:val="0"/>
                <w:sz w:val="24"/>
                <w:szCs w:val="24"/>
              </w:rPr>
              <w:t>Direction</w:t>
            </w:r>
          </w:p>
        </w:tc>
        <w:tc>
          <w:tcPr>
            <w:tcW w:w="2932" w:type="dxa"/>
            <w:tcBorders>
              <w:left w:val="single" w:sz="12" w:space="0" w:color="4472C4" w:themeColor="accent1"/>
              <w:right w:val="single" w:sz="12" w:space="0" w:color="4472C4" w:themeColor="accent1"/>
            </w:tcBorders>
          </w:tcPr>
          <w:p w14:paraId="0C450A01" w14:textId="29C640DE" w:rsidR="008D1B5F" w:rsidRPr="00CD74F8" w:rsidRDefault="00C60201" w:rsidP="00B7766B">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18"/>
                <w:szCs w:val="18"/>
              </w:rPr>
            </w:pPr>
            <w:r w:rsidRPr="00C60201">
              <w:rPr>
                <w:rFonts w:ascii="Arial" w:hAnsi="Arial" w:cs="Arial"/>
                <w:sz w:val="18"/>
                <w:szCs w:val="18"/>
              </w:rPr>
              <w:t xml:space="preserve">Accountant </w:t>
            </w:r>
            <w:r w:rsidR="003D1ACF">
              <w:rPr>
                <w:rFonts w:ascii="Arial" w:hAnsi="Arial" w:cs="Arial"/>
                <w:sz w:val="18"/>
                <w:szCs w:val="18"/>
              </w:rPr>
              <w:t>focused</w:t>
            </w:r>
          </w:p>
        </w:tc>
        <w:tc>
          <w:tcPr>
            <w:tcW w:w="2933" w:type="dxa"/>
            <w:tcBorders>
              <w:left w:val="single" w:sz="12" w:space="0" w:color="4472C4" w:themeColor="accent1"/>
            </w:tcBorders>
          </w:tcPr>
          <w:p w14:paraId="4F9D7F49" w14:textId="14F9F6C0" w:rsidR="008D1B5F" w:rsidRPr="00CD74F8" w:rsidRDefault="00562704" w:rsidP="00B7766B">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18"/>
                <w:szCs w:val="18"/>
              </w:rPr>
            </w:pPr>
            <w:r>
              <w:rPr>
                <w:rFonts w:ascii="Arial" w:hAnsi="Arial" w:cs="Arial"/>
                <w:sz w:val="18"/>
                <w:szCs w:val="18"/>
              </w:rPr>
              <w:t>Agreement</w:t>
            </w:r>
            <w:r w:rsidR="00CA5EE4" w:rsidRPr="00CA5EE4">
              <w:rPr>
                <w:rFonts w:ascii="Arial" w:hAnsi="Arial" w:cs="Arial"/>
                <w:sz w:val="18"/>
                <w:szCs w:val="18"/>
              </w:rPr>
              <w:t xml:space="preserve"> or targeted project</w:t>
            </w:r>
          </w:p>
        </w:tc>
      </w:tr>
      <w:tr w:rsidR="008D1B5F" w14:paraId="7E9B84BE" w14:textId="77777777" w:rsidTr="008D1B5F">
        <w:trPr>
          <w:trHeight w:val="928"/>
        </w:trPr>
        <w:tc>
          <w:tcPr>
            <w:cnfStyle w:val="001000000000" w:firstRow="0" w:lastRow="0" w:firstColumn="1" w:lastColumn="0" w:oddVBand="0" w:evenVBand="0" w:oddHBand="0" w:evenHBand="0" w:firstRowFirstColumn="0" w:firstRowLastColumn="0" w:lastRowFirstColumn="0" w:lastRowLastColumn="0"/>
            <w:tcW w:w="2932" w:type="dxa"/>
            <w:tcBorders>
              <w:right w:val="single" w:sz="12" w:space="0" w:color="4472C4" w:themeColor="accent1"/>
            </w:tcBorders>
          </w:tcPr>
          <w:p w14:paraId="05F88AA8" w14:textId="0F4844CC" w:rsidR="008D1B5F" w:rsidRDefault="00251B0E" w:rsidP="00B7766B">
            <w:pPr>
              <w:spacing w:line="360" w:lineRule="auto"/>
              <w:jc w:val="both"/>
              <w:rPr>
                <w:rFonts w:ascii="Arial" w:hAnsi="Arial" w:cs="Arial"/>
                <w:b w:val="0"/>
                <w:bCs w:val="0"/>
                <w:sz w:val="24"/>
                <w:szCs w:val="24"/>
              </w:rPr>
            </w:pPr>
            <w:r>
              <w:rPr>
                <w:rFonts w:ascii="Arial" w:hAnsi="Arial" w:cs="Arial"/>
                <w:b w:val="0"/>
                <w:bCs w:val="0"/>
                <w:sz w:val="24"/>
                <w:szCs w:val="24"/>
              </w:rPr>
              <w:t>Approval</w:t>
            </w:r>
          </w:p>
        </w:tc>
        <w:tc>
          <w:tcPr>
            <w:tcW w:w="2932" w:type="dxa"/>
            <w:tcBorders>
              <w:left w:val="single" w:sz="12" w:space="0" w:color="4472C4" w:themeColor="accent1"/>
              <w:right w:val="single" w:sz="12" w:space="0" w:color="4472C4" w:themeColor="accent1"/>
            </w:tcBorders>
          </w:tcPr>
          <w:p w14:paraId="2AEC0821" w14:textId="6764AA2A" w:rsidR="008D1B5F" w:rsidRPr="00CD74F8" w:rsidRDefault="003D1ACF" w:rsidP="00B7766B">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18"/>
                <w:szCs w:val="18"/>
              </w:rPr>
            </w:pPr>
            <w:r>
              <w:rPr>
                <w:rFonts w:ascii="Arial" w:hAnsi="Arial" w:cs="Arial"/>
                <w:sz w:val="18"/>
                <w:szCs w:val="18"/>
              </w:rPr>
              <w:t>Approval</w:t>
            </w:r>
            <w:r w:rsidR="002A638D">
              <w:rPr>
                <w:rFonts w:ascii="Arial" w:hAnsi="Arial" w:cs="Arial"/>
                <w:sz w:val="18"/>
                <w:szCs w:val="18"/>
              </w:rPr>
              <w:t xml:space="preserve"> is required</w:t>
            </w:r>
            <w:r w:rsidR="00335BE2" w:rsidRPr="00335BE2">
              <w:rPr>
                <w:rFonts w:ascii="Arial" w:hAnsi="Arial" w:cs="Arial"/>
                <w:sz w:val="18"/>
                <w:szCs w:val="18"/>
              </w:rPr>
              <w:t xml:space="preserve"> for the current </w:t>
            </w:r>
            <w:r w:rsidR="00BA2BD5" w:rsidRPr="00335BE2">
              <w:rPr>
                <w:rFonts w:ascii="Arial" w:hAnsi="Arial" w:cs="Arial"/>
                <w:sz w:val="18"/>
                <w:szCs w:val="18"/>
              </w:rPr>
              <w:t>project.</w:t>
            </w:r>
          </w:p>
        </w:tc>
        <w:tc>
          <w:tcPr>
            <w:tcW w:w="2933" w:type="dxa"/>
            <w:tcBorders>
              <w:left w:val="single" w:sz="12" w:space="0" w:color="4472C4" w:themeColor="accent1"/>
            </w:tcBorders>
          </w:tcPr>
          <w:p w14:paraId="3C009D33" w14:textId="6E05A6FC" w:rsidR="008D1B5F" w:rsidRPr="00CD74F8" w:rsidRDefault="00BA2BD5" w:rsidP="00B7766B">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18"/>
                <w:szCs w:val="18"/>
              </w:rPr>
            </w:pPr>
            <w:r>
              <w:rPr>
                <w:rFonts w:ascii="Arial" w:hAnsi="Arial" w:cs="Arial"/>
                <w:sz w:val="18"/>
                <w:szCs w:val="18"/>
              </w:rPr>
              <w:t>J</w:t>
            </w:r>
            <w:r w:rsidR="008E24FE" w:rsidRPr="008E24FE">
              <w:rPr>
                <w:rFonts w:ascii="Arial" w:hAnsi="Arial" w:cs="Arial"/>
                <w:sz w:val="18"/>
                <w:szCs w:val="18"/>
              </w:rPr>
              <w:t xml:space="preserve">ustification for </w:t>
            </w:r>
            <w:r w:rsidR="0071684B">
              <w:rPr>
                <w:rFonts w:ascii="Arial" w:hAnsi="Arial" w:cs="Arial"/>
                <w:sz w:val="18"/>
                <w:szCs w:val="18"/>
              </w:rPr>
              <w:t>present</w:t>
            </w:r>
            <w:r w:rsidR="008E24FE" w:rsidRPr="008E24FE">
              <w:rPr>
                <w:rFonts w:ascii="Arial" w:hAnsi="Arial" w:cs="Arial"/>
                <w:sz w:val="18"/>
                <w:szCs w:val="18"/>
              </w:rPr>
              <w:t xml:space="preserve"> and proposed projects is </w:t>
            </w:r>
            <w:r w:rsidR="0071684B">
              <w:rPr>
                <w:rFonts w:ascii="Arial" w:hAnsi="Arial" w:cs="Arial"/>
                <w:sz w:val="18"/>
                <w:szCs w:val="18"/>
              </w:rPr>
              <w:t>necessary</w:t>
            </w:r>
            <w:r w:rsidR="008E24FE" w:rsidRPr="008E24FE">
              <w:rPr>
                <w:rFonts w:ascii="Arial" w:hAnsi="Arial" w:cs="Arial"/>
                <w:sz w:val="18"/>
                <w:szCs w:val="18"/>
              </w:rPr>
              <w:t xml:space="preserve">, </w:t>
            </w:r>
            <w:r w:rsidR="00DF2DC1">
              <w:rPr>
                <w:rFonts w:ascii="Arial" w:hAnsi="Arial" w:cs="Arial"/>
                <w:sz w:val="18"/>
                <w:szCs w:val="18"/>
              </w:rPr>
              <w:t>taking in consideration</w:t>
            </w:r>
            <w:r w:rsidR="008E24FE" w:rsidRPr="008E24FE">
              <w:rPr>
                <w:rFonts w:ascii="Arial" w:hAnsi="Arial" w:cs="Arial"/>
                <w:sz w:val="18"/>
                <w:szCs w:val="18"/>
              </w:rPr>
              <w:t xml:space="preserve"> the benefits and costs.</w:t>
            </w:r>
          </w:p>
        </w:tc>
      </w:tr>
      <w:tr w:rsidR="008D1B5F" w14:paraId="01CD9C6C" w14:textId="77777777" w:rsidTr="008D1B5F">
        <w:trPr>
          <w:cnfStyle w:val="000000100000" w:firstRow="0" w:lastRow="0" w:firstColumn="0" w:lastColumn="0" w:oddVBand="0" w:evenVBand="0" w:oddHBand="1" w:evenHBand="0" w:firstRowFirstColumn="0" w:firstRowLastColumn="0" w:lastRowFirstColumn="0" w:lastRowLastColumn="0"/>
          <w:trHeight w:val="928"/>
        </w:trPr>
        <w:tc>
          <w:tcPr>
            <w:cnfStyle w:val="001000000000" w:firstRow="0" w:lastRow="0" w:firstColumn="1" w:lastColumn="0" w:oddVBand="0" w:evenVBand="0" w:oddHBand="0" w:evenHBand="0" w:firstRowFirstColumn="0" w:firstRowLastColumn="0" w:lastRowFirstColumn="0" w:lastRowLastColumn="0"/>
            <w:tcW w:w="2932" w:type="dxa"/>
            <w:tcBorders>
              <w:right w:val="single" w:sz="12" w:space="0" w:color="4472C4" w:themeColor="accent1"/>
            </w:tcBorders>
          </w:tcPr>
          <w:p w14:paraId="2F405759" w14:textId="11BB9C3A" w:rsidR="008D1B5F" w:rsidRDefault="00217C50" w:rsidP="00B7766B">
            <w:pPr>
              <w:spacing w:line="360" w:lineRule="auto"/>
              <w:jc w:val="both"/>
              <w:rPr>
                <w:rFonts w:ascii="Arial" w:hAnsi="Arial" w:cs="Arial"/>
                <w:b w:val="0"/>
                <w:bCs w:val="0"/>
                <w:sz w:val="24"/>
                <w:szCs w:val="24"/>
              </w:rPr>
            </w:pPr>
            <w:r>
              <w:rPr>
                <w:rFonts w:ascii="Arial" w:hAnsi="Arial" w:cs="Arial"/>
                <w:b w:val="0"/>
                <w:bCs w:val="0"/>
                <w:sz w:val="24"/>
                <w:szCs w:val="24"/>
              </w:rPr>
              <w:t>Priorit</w:t>
            </w:r>
            <w:r w:rsidR="001C3EF8">
              <w:rPr>
                <w:rFonts w:ascii="Arial" w:hAnsi="Arial" w:cs="Arial"/>
                <w:b w:val="0"/>
                <w:bCs w:val="0"/>
                <w:sz w:val="24"/>
                <w:szCs w:val="24"/>
              </w:rPr>
              <w:t>ies</w:t>
            </w:r>
          </w:p>
        </w:tc>
        <w:tc>
          <w:tcPr>
            <w:tcW w:w="2932" w:type="dxa"/>
            <w:tcBorders>
              <w:left w:val="single" w:sz="12" w:space="0" w:color="4472C4" w:themeColor="accent1"/>
              <w:right w:val="single" w:sz="12" w:space="0" w:color="4472C4" w:themeColor="accent1"/>
            </w:tcBorders>
          </w:tcPr>
          <w:p w14:paraId="5263C194" w14:textId="0C388B30" w:rsidR="008D1B5F" w:rsidRPr="00217C50" w:rsidRDefault="00DF2DC1" w:rsidP="00B7766B">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18"/>
                <w:szCs w:val="18"/>
              </w:rPr>
            </w:pPr>
            <w:r>
              <w:rPr>
                <w:rFonts w:ascii="Arial" w:hAnsi="Arial" w:cs="Arial"/>
                <w:sz w:val="18"/>
                <w:szCs w:val="18"/>
              </w:rPr>
              <w:t>Primary</w:t>
            </w:r>
            <w:r w:rsidR="002B418A" w:rsidRPr="002B418A">
              <w:rPr>
                <w:rFonts w:ascii="Arial" w:hAnsi="Arial" w:cs="Arial"/>
                <w:sz w:val="18"/>
                <w:szCs w:val="18"/>
              </w:rPr>
              <w:t xml:space="preserve"> up to the past level of </w:t>
            </w:r>
            <w:r w:rsidR="007723CE">
              <w:rPr>
                <w:rFonts w:ascii="Arial" w:hAnsi="Arial" w:cs="Arial"/>
                <w:sz w:val="18"/>
                <w:szCs w:val="18"/>
              </w:rPr>
              <w:t>payments</w:t>
            </w:r>
            <w:r w:rsidR="002B418A" w:rsidRPr="002B418A">
              <w:rPr>
                <w:rFonts w:ascii="Arial" w:hAnsi="Arial" w:cs="Arial"/>
                <w:sz w:val="18"/>
                <w:szCs w:val="18"/>
              </w:rPr>
              <w:t>, then to require inflation and new programs</w:t>
            </w:r>
            <w:r w:rsidR="007723CE">
              <w:rPr>
                <w:rFonts w:ascii="Arial" w:hAnsi="Arial" w:cs="Arial"/>
                <w:sz w:val="18"/>
                <w:szCs w:val="18"/>
              </w:rPr>
              <w:t>.</w:t>
            </w:r>
          </w:p>
        </w:tc>
        <w:tc>
          <w:tcPr>
            <w:tcW w:w="2933" w:type="dxa"/>
            <w:tcBorders>
              <w:left w:val="single" w:sz="12" w:space="0" w:color="4472C4" w:themeColor="accent1"/>
            </w:tcBorders>
          </w:tcPr>
          <w:p w14:paraId="58063935" w14:textId="5CC43910" w:rsidR="008D1B5F" w:rsidRPr="00217C50" w:rsidRDefault="00A7411C" w:rsidP="00B7766B">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18"/>
                <w:szCs w:val="18"/>
              </w:rPr>
            </w:pPr>
            <w:r w:rsidRPr="00A7411C">
              <w:rPr>
                <w:rFonts w:ascii="Arial" w:hAnsi="Arial" w:cs="Arial"/>
                <w:sz w:val="18"/>
                <w:szCs w:val="18"/>
              </w:rPr>
              <w:t>The</w:t>
            </w:r>
            <w:r w:rsidR="007723CE">
              <w:rPr>
                <w:rFonts w:ascii="Arial" w:hAnsi="Arial" w:cs="Arial"/>
                <w:sz w:val="18"/>
                <w:szCs w:val="18"/>
              </w:rPr>
              <w:t xml:space="preserve"> </w:t>
            </w:r>
            <w:r w:rsidRPr="00A7411C">
              <w:rPr>
                <w:rFonts w:ascii="Arial" w:hAnsi="Arial" w:cs="Arial"/>
                <w:sz w:val="18"/>
                <w:szCs w:val="18"/>
              </w:rPr>
              <w:t>unit</w:t>
            </w:r>
            <w:r w:rsidR="007723CE">
              <w:rPr>
                <w:rFonts w:ascii="Arial" w:hAnsi="Arial" w:cs="Arial"/>
                <w:sz w:val="18"/>
                <w:szCs w:val="18"/>
              </w:rPr>
              <w:t xml:space="preserve"> how is making the</w:t>
            </w:r>
            <w:r w:rsidR="00F01253">
              <w:rPr>
                <w:rFonts w:ascii="Arial" w:hAnsi="Arial" w:cs="Arial"/>
                <w:sz w:val="18"/>
                <w:szCs w:val="18"/>
              </w:rPr>
              <w:t xml:space="preserve"> decision</w:t>
            </w:r>
            <w:r w:rsidRPr="00A7411C">
              <w:rPr>
                <w:rFonts w:ascii="Arial" w:hAnsi="Arial" w:cs="Arial"/>
                <w:sz w:val="18"/>
                <w:szCs w:val="18"/>
              </w:rPr>
              <w:t xml:space="preserve"> is </w:t>
            </w:r>
            <w:r w:rsidR="00F01253">
              <w:rPr>
                <w:rFonts w:ascii="Arial" w:hAnsi="Arial" w:cs="Arial"/>
                <w:sz w:val="18"/>
                <w:szCs w:val="18"/>
              </w:rPr>
              <w:t>split</w:t>
            </w:r>
            <w:r w:rsidRPr="00A7411C">
              <w:rPr>
                <w:rFonts w:ascii="Arial" w:hAnsi="Arial" w:cs="Arial"/>
                <w:sz w:val="18"/>
                <w:szCs w:val="18"/>
              </w:rPr>
              <w:t xml:space="preserve"> into comprehensive decision-making packages and c</w:t>
            </w:r>
            <w:r w:rsidR="00F01253">
              <w:rPr>
                <w:rFonts w:ascii="Arial" w:hAnsi="Arial" w:cs="Arial"/>
                <w:sz w:val="18"/>
                <w:szCs w:val="18"/>
              </w:rPr>
              <w:t>lassed in</w:t>
            </w:r>
            <w:r w:rsidRPr="00A7411C">
              <w:rPr>
                <w:rFonts w:ascii="Arial" w:hAnsi="Arial" w:cs="Arial"/>
                <w:sz w:val="18"/>
                <w:szCs w:val="18"/>
              </w:rPr>
              <w:t xml:space="preserve"> acco</w:t>
            </w:r>
            <w:r w:rsidR="00F01253">
              <w:rPr>
                <w:rFonts w:ascii="Arial" w:hAnsi="Arial" w:cs="Arial"/>
                <w:sz w:val="18"/>
                <w:szCs w:val="18"/>
              </w:rPr>
              <w:t>rdance</w:t>
            </w:r>
            <w:r w:rsidRPr="00A7411C">
              <w:rPr>
                <w:rFonts w:ascii="Arial" w:hAnsi="Arial" w:cs="Arial"/>
                <w:sz w:val="18"/>
                <w:szCs w:val="18"/>
              </w:rPr>
              <w:t xml:space="preserve"> </w:t>
            </w:r>
            <w:r w:rsidR="00736D73" w:rsidRPr="00A7411C">
              <w:rPr>
                <w:rFonts w:ascii="Arial" w:hAnsi="Arial" w:cs="Arial"/>
                <w:sz w:val="18"/>
                <w:szCs w:val="18"/>
              </w:rPr>
              <w:t>with</w:t>
            </w:r>
            <w:r w:rsidRPr="00A7411C">
              <w:rPr>
                <w:rFonts w:ascii="Arial" w:hAnsi="Arial" w:cs="Arial"/>
                <w:sz w:val="18"/>
                <w:szCs w:val="18"/>
              </w:rPr>
              <w:t xml:space="preserve"> their relevance.</w:t>
            </w:r>
          </w:p>
        </w:tc>
      </w:tr>
      <w:tr w:rsidR="008D1B5F" w14:paraId="63940411" w14:textId="77777777" w:rsidTr="008D1B5F">
        <w:trPr>
          <w:trHeight w:val="928"/>
        </w:trPr>
        <w:tc>
          <w:tcPr>
            <w:cnfStyle w:val="001000000000" w:firstRow="0" w:lastRow="0" w:firstColumn="1" w:lastColumn="0" w:oddVBand="0" w:evenVBand="0" w:oddHBand="0" w:evenHBand="0" w:firstRowFirstColumn="0" w:firstRowLastColumn="0" w:lastRowFirstColumn="0" w:lastRowLastColumn="0"/>
            <w:tcW w:w="2932" w:type="dxa"/>
            <w:tcBorders>
              <w:right w:val="single" w:sz="12" w:space="0" w:color="4472C4" w:themeColor="accent1"/>
            </w:tcBorders>
          </w:tcPr>
          <w:p w14:paraId="47F67981" w14:textId="3AFAB7C0" w:rsidR="008D1B5F" w:rsidRDefault="00251B0E" w:rsidP="00B7766B">
            <w:pPr>
              <w:spacing w:line="360" w:lineRule="auto"/>
              <w:jc w:val="both"/>
              <w:rPr>
                <w:rFonts w:ascii="Arial" w:hAnsi="Arial" w:cs="Arial"/>
                <w:b w:val="0"/>
                <w:bCs w:val="0"/>
                <w:sz w:val="24"/>
                <w:szCs w:val="24"/>
              </w:rPr>
            </w:pPr>
            <w:r>
              <w:rPr>
                <w:rFonts w:ascii="Arial" w:hAnsi="Arial" w:cs="Arial"/>
                <w:b w:val="0"/>
                <w:bCs w:val="0"/>
                <w:sz w:val="24"/>
                <w:szCs w:val="24"/>
              </w:rPr>
              <w:t>Transparency</w:t>
            </w:r>
            <w:r w:rsidR="00E510BF" w:rsidRPr="00E510BF">
              <w:rPr>
                <w:rFonts w:ascii="Arial" w:hAnsi="Arial" w:cs="Arial"/>
                <w:b w:val="0"/>
                <w:bCs w:val="0"/>
                <w:sz w:val="24"/>
                <w:szCs w:val="24"/>
              </w:rPr>
              <w:t xml:space="preserve"> and responsiveness</w:t>
            </w:r>
          </w:p>
        </w:tc>
        <w:tc>
          <w:tcPr>
            <w:tcW w:w="2932" w:type="dxa"/>
            <w:tcBorders>
              <w:left w:val="single" w:sz="12" w:space="0" w:color="4472C4" w:themeColor="accent1"/>
              <w:right w:val="single" w:sz="12" w:space="0" w:color="4472C4" w:themeColor="accent1"/>
            </w:tcBorders>
          </w:tcPr>
          <w:p w14:paraId="55A03264" w14:textId="4C28183D" w:rsidR="008D1B5F" w:rsidRPr="00217C50" w:rsidRDefault="00037658" w:rsidP="00B7766B">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18"/>
                <w:szCs w:val="18"/>
              </w:rPr>
            </w:pPr>
            <w:r>
              <w:rPr>
                <w:rFonts w:ascii="Arial" w:hAnsi="Arial" w:cs="Arial"/>
                <w:sz w:val="18"/>
                <w:szCs w:val="18"/>
              </w:rPr>
              <w:t>Light</w:t>
            </w:r>
          </w:p>
        </w:tc>
        <w:tc>
          <w:tcPr>
            <w:tcW w:w="2933" w:type="dxa"/>
            <w:tcBorders>
              <w:left w:val="single" w:sz="12" w:space="0" w:color="4472C4" w:themeColor="accent1"/>
            </w:tcBorders>
          </w:tcPr>
          <w:p w14:paraId="7DB9FFB7" w14:textId="74BA67FF" w:rsidR="008D1B5F" w:rsidRPr="00217C50" w:rsidRDefault="007567C5" w:rsidP="00B7766B">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18"/>
                <w:szCs w:val="18"/>
              </w:rPr>
            </w:pPr>
            <w:r>
              <w:rPr>
                <w:rFonts w:ascii="Arial" w:hAnsi="Arial" w:cs="Arial"/>
                <w:sz w:val="18"/>
                <w:szCs w:val="18"/>
              </w:rPr>
              <w:t>Visibly</w:t>
            </w:r>
            <w:r w:rsidR="00EE77FB" w:rsidRPr="00EE77FB">
              <w:rPr>
                <w:rFonts w:ascii="Arial" w:hAnsi="Arial" w:cs="Arial"/>
                <w:sz w:val="18"/>
                <w:szCs w:val="18"/>
              </w:rPr>
              <w:t xml:space="preserve"> higher</w:t>
            </w:r>
          </w:p>
        </w:tc>
      </w:tr>
      <w:tr w:rsidR="008D1B5F" w14:paraId="30821F60" w14:textId="77777777" w:rsidTr="008D1B5F">
        <w:trPr>
          <w:cnfStyle w:val="000000100000" w:firstRow="0" w:lastRow="0" w:firstColumn="0" w:lastColumn="0" w:oddVBand="0" w:evenVBand="0" w:oddHBand="1" w:evenHBand="0" w:firstRowFirstColumn="0" w:firstRowLastColumn="0" w:lastRowFirstColumn="0" w:lastRowLastColumn="0"/>
          <w:trHeight w:val="928"/>
        </w:trPr>
        <w:tc>
          <w:tcPr>
            <w:cnfStyle w:val="001000000000" w:firstRow="0" w:lastRow="0" w:firstColumn="1" w:lastColumn="0" w:oddVBand="0" w:evenVBand="0" w:oddHBand="0" w:evenHBand="0" w:firstRowFirstColumn="0" w:firstRowLastColumn="0" w:lastRowFirstColumn="0" w:lastRowLastColumn="0"/>
            <w:tcW w:w="2932" w:type="dxa"/>
            <w:tcBorders>
              <w:right w:val="single" w:sz="12" w:space="0" w:color="4472C4" w:themeColor="accent1"/>
            </w:tcBorders>
          </w:tcPr>
          <w:p w14:paraId="406CF24B" w14:textId="79AB9140" w:rsidR="008D1B5F" w:rsidRDefault="0010168C" w:rsidP="00B7766B">
            <w:pPr>
              <w:spacing w:line="360" w:lineRule="auto"/>
              <w:jc w:val="both"/>
              <w:rPr>
                <w:rFonts w:ascii="Arial" w:hAnsi="Arial" w:cs="Arial"/>
                <w:b w:val="0"/>
                <w:bCs w:val="0"/>
                <w:sz w:val="24"/>
                <w:szCs w:val="24"/>
              </w:rPr>
            </w:pPr>
            <w:r>
              <w:rPr>
                <w:rFonts w:ascii="Arial" w:hAnsi="Arial" w:cs="Arial"/>
                <w:b w:val="0"/>
                <w:bCs w:val="0"/>
                <w:sz w:val="24"/>
                <w:szCs w:val="24"/>
              </w:rPr>
              <w:t>Approach</w:t>
            </w:r>
          </w:p>
        </w:tc>
        <w:tc>
          <w:tcPr>
            <w:tcW w:w="2932" w:type="dxa"/>
            <w:tcBorders>
              <w:left w:val="single" w:sz="12" w:space="0" w:color="4472C4" w:themeColor="accent1"/>
              <w:right w:val="single" w:sz="12" w:space="0" w:color="4472C4" w:themeColor="accent1"/>
            </w:tcBorders>
          </w:tcPr>
          <w:p w14:paraId="2E97F33A" w14:textId="0168FE43" w:rsidR="008D1B5F" w:rsidRPr="00217C50" w:rsidRDefault="00C7626A" w:rsidP="00B7766B">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18"/>
                <w:szCs w:val="18"/>
              </w:rPr>
            </w:pPr>
            <w:r>
              <w:rPr>
                <w:rFonts w:ascii="Arial" w:hAnsi="Arial" w:cs="Arial"/>
                <w:sz w:val="18"/>
                <w:szCs w:val="18"/>
              </w:rPr>
              <w:t>Is a routine</w:t>
            </w:r>
            <w:r w:rsidR="005131FD" w:rsidRPr="005131FD">
              <w:rPr>
                <w:rFonts w:ascii="Arial" w:hAnsi="Arial" w:cs="Arial"/>
                <w:sz w:val="18"/>
                <w:szCs w:val="18"/>
              </w:rPr>
              <w:t xml:space="preserve"> approach</w:t>
            </w:r>
          </w:p>
        </w:tc>
        <w:tc>
          <w:tcPr>
            <w:tcW w:w="2933" w:type="dxa"/>
            <w:tcBorders>
              <w:left w:val="single" w:sz="12" w:space="0" w:color="4472C4" w:themeColor="accent1"/>
            </w:tcBorders>
          </w:tcPr>
          <w:p w14:paraId="165AB298" w14:textId="5DCA9261" w:rsidR="008D1B5F" w:rsidRPr="00217C50" w:rsidRDefault="005131FD" w:rsidP="00B7766B">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18"/>
                <w:szCs w:val="18"/>
              </w:rPr>
            </w:pPr>
            <w:r w:rsidRPr="005131FD">
              <w:rPr>
                <w:rFonts w:ascii="Arial" w:hAnsi="Arial" w:cs="Arial"/>
                <w:sz w:val="18"/>
                <w:szCs w:val="18"/>
              </w:rPr>
              <w:t>Direct approach</w:t>
            </w:r>
          </w:p>
        </w:tc>
      </w:tr>
    </w:tbl>
    <w:p w14:paraId="6E007F36" w14:textId="77777777" w:rsidR="002774DC" w:rsidRDefault="002774DC" w:rsidP="00C72A16">
      <w:pPr>
        <w:spacing w:line="360" w:lineRule="auto"/>
        <w:jc w:val="both"/>
        <w:rPr>
          <w:rFonts w:ascii="Arial" w:hAnsi="Arial" w:cs="Arial"/>
          <w:b/>
          <w:bCs/>
          <w:sz w:val="24"/>
          <w:szCs w:val="24"/>
        </w:rPr>
      </w:pPr>
    </w:p>
    <w:p w14:paraId="2AFB937F" w14:textId="77777777" w:rsidR="00DE7EDD" w:rsidRDefault="00DE7EDD" w:rsidP="00C72A16">
      <w:pPr>
        <w:spacing w:line="360" w:lineRule="auto"/>
        <w:jc w:val="both"/>
        <w:rPr>
          <w:rFonts w:ascii="Arial" w:hAnsi="Arial" w:cs="Arial"/>
          <w:b/>
          <w:bCs/>
          <w:sz w:val="24"/>
          <w:szCs w:val="24"/>
        </w:rPr>
      </w:pPr>
    </w:p>
    <w:p w14:paraId="427F9EE5" w14:textId="77777777" w:rsidR="00BB2C91" w:rsidRDefault="00BB2C91" w:rsidP="00C72A16">
      <w:pPr>
        <w:spacing w:line="360" w:lineRule="auto"/>
        <w:jc w:val="both"/>
        <w:rPr>
          <w:rFonts w:ascii="Arial" w:hAnsi="Arial" w:cs="Arial"/>
          <w:b/>
          <w:bCs/>
          <w:sz w:val="24"/>
          <w:szCs w:val="24"/>
        </w:rPr>
      </w:pPr>
    </w:p>
    <w:p w14:paraId="772D190B" w14:textId="511234C7" w:rsidR="00326E27" w:rsidRDefault="00C72A16" w:rsidP="00C72A16">
      <w:pPr>
        <w:spacing w:line="360" w:lineRule="auto"/>
        <w:jc w:val="both"/>
        <w:rPr>
          <w:rFonts w:ascii="Arial" w:hAnsi="Arial" w:cs="Arial"/>
          <w:sz w:val="24"/>
          <w:szCs w:val="24"/>
        </w:rPr>
      </w:pPr>
      <w:r w:rsidRPr="00C72A16">
        <w:rPr>
          <w:rFonts w:ascii="Arial" w:hAnsi="Arial" w:cs="Arial"/>
          <w:b/>
          <w:bCs/>
          <w:sz w:val="24"/>
          <w:szCs w:val="24"/>
        </w:rPr>
        <w:t>Pros and Cons of Zero-Based Budgeting</w:t>
      </w:r>
      <w:r w:rsidR="003D4B8D">
        <w:rPr>
          <w:rFonts w:ascii="Arial" w:hAnsi="Arial" w:cs="Arial"/>
          <w:b/>
          <w:bCs/>
          <w:sz w:val="24"/>
          <w:szCs w:val="24"/>
        </w:rPr>
        <w:t xml:space="preserve"> (</w:t>
      </w:r>
      <w:hyperlink r:id="rId15" w:history="1">
        <w:r w:rsidR="003D4B8D" w:rsidRPr="00475E37">
          <w:rPr>
            <w:rStyle w:val="Hyperlink"/>
            <w:rFonts w:ascii="Arial" w:hAnsi="Arial" w:cs="Arial"/>
            <w:sz w:val="24"/>
            <w:szCs w:val="24"/>
          </w:rPr>
          <w:t>www.endthrive.com</w:t>
        </w:r>
      </w:hyperlink>
      <w:r w:rsidR="003D4B8D">
        <w:rPr>
          <w:rFonts w:ascii="Arial" w:hAnsi="Arial" w:cs="Arial"/>
          <w:sz w:val="24"/>
          <w:szCs w:val="24"/>
        </w:rPr>
        <w:t xml:space="preserve"> </w:t>
      </w:r>
      <w:r w:rsidR="00326E27">
        <w:rPr>
          <w:rFonts w:ascii="Arial" w:hAnsi="Arial" w:cs="Arial"/>
          <w:sz w:val="24"/>
          <w:szCs w:val="24"/>
        </w:rPr>
        <w:t xml:space="preserve">&amp; </w:t>
      </w:r>
    </w:p>
    <w:p w14:paraId="4768D3D7" w14:textId="32D51614" w:rsidR="00C72A16" w:rsidRPr="003D4B8D" w:rsidRDefault="007567C5" w:rsidP="00C72A16">
      <w:pPr>
        <w:spacing w:line="360" w:lineRule="auto"/>
        <w:jc w:val="both"/>
        <w:rPr>
          <w:rFonts w:ascii="Arial" w:hAnsi="Arial" w:cs="Arial"/>
          <w:sz w:val="24"/>
          <w:szCs w:val="24"/>
        </w:rPr>
      </w:pPr>
      <w:hyperlink r:id="rId16" w:history="1">
        <w:r w:rsidR="00326E27" w:rsidRPr="001E5F3F">
          <w:rPr>
            <w:rStyle w:val="Hyperlink"/>
            <w:rFonts w:ascii="Arial" w:hAnsi="Arial" w:cs="Arial"/>
            <w:sz w:val="24"/>
            <w:szCs w:val="24"/>
          </w:rPr>
          <w:t>www.Investopedia.com</w:t>
        </w:r>
      </w:hyperlink>
      <w:r w:rsidR="00326E27">
        <w:rPr>
          <w:rFonts w:ascii="Arial" w:hAnsi="Arial" w:cs="Arial"/>
          <w:sz w:val="24"/>
          <w:szCs w:val="24"/>
        </w:rPr>
        <w:t xml:space="preserve">) </w:t>
      </w:r>
    </w:p>
    <w:tbl>
      <w:tblPr>
        <w:tblW w:w="9247" w:type="dxa"/>
        <w:tblCellMar>
          <w:left w:w="0" w:type="dxa"/>
          <w:right w:w="0" w:type="dxa"/>
        </w:tblCellMar>
        <w:tblLook w:val="0420" w:firstRow="1" w:lastRow="0" w:firstColumn="0" w:lastColumn="0" w:noHBand="0" w:noVBand="1"/>
      </w:tblPr>
      <w:tblGrid>
        <w:gridCol w:w="4389"/>
        <w:gridCol w:w="4858"/>
      </w:tblGrid>
      <w:tr w:rsidR="00A16273" w:rsidRPr="00A16273" w14:paraId="7113B198" w14:textId="77777777" w:rsidTr="00BB2C91">
        <w:trPr>
          <w:trHeight w:val="1387"/>
        </w:trPr>
        <w:tc>
          <w:tcPr>
            <w:tcW w:w="4389" w:type="dxa"/>
            <w:tcBorders>
              <w:top w:val="single" w:sz="8" w:space="0" w:color="FFFFFF"/>
              <w:left w:val="single" w:sz="8" w:space="0" w:color="FFFFFF"/>
              <w:bottom w:val="single" w:sz="24" w:space="0" w:color="FFFFFF"/>
              <w:right w:val="single" w:sz="8" w:space="0" w:color="FFFFFF"/>
            </w:tcBorders>
            <w:shd w:val="clear" w:color="auto" w:fill="4472C4"/>
            <w:tcMar>
              <w:top w:w="72" w:type="dxa"/>
              <w:left w:w="144" w:type="dxa"/>
              <w:bottom w:w="72" w:type="dxa"/>
              <w:right w:w="144" w:type="dxa"/>
            </w:tcMar>
            <w:hideMark/>
          </w:tcPr>
          <w:p w14:paraId="7F28DC83" w14:textId="77777777" w:rsidR="00A16273" w:rsidRPr="00A16273" w:rsidRDefault="00A16273" w:rsidP="00A16273">
            <w:pPr>
              <w:spacing w:line="360" w:lineRule="auto"/>
              <w:jc w:val="both"/>
              <w:rPr>
                <w:rFonts w:ascii="Arial" w:hAnsi="Arial" w:cs="Arial"/>
                <w:b/>
                <w:bCs/>
                <w:sz w:val="24"/>
                <w:szCs w:val="24"/>
              </w:rPr>
            </w:pPr>
            <w:r w:rsidRPr="00A16273">
              <w:rPr>
                <w:rFonts w:ascii="Arial" w:hAnsi="Arial" w:cs="Arial"/>
                <w:b/>
                <w:bCs/>
                <w:sz w:val="24"/>
                <w:szCs w:val="24"/>
              </w:rPr>
              <w:t xml:space="preserve">PROS </w:t>
            </w:r>
          </w:p>
        </w:tc>
        <w:tc>
          <w:tcPr>
            <w:tcW w:w="4858" w:type="dxa"/>
            <w:tcBorders>
              <w:top w:val="single" w:sz="8" w:space="0" w:color="FFFFFF"/>
              <w:left w:val="single" w:sz="8" w:space="0" w:color="FFFFFF"/>
              <w:bottom w:val="single" w:sz="24" w:space="0" w:color="FFFFFF"/>
              <w:right w:val="single" w:sz="8" w:space="0" w:color="FFFFFF"/>
            </w:tcBorders>
            <w:shd w:val="clear" w:color="auto" w:fill="4472C4"/>
            <w:tcMar>
              <w:top w:w="72" w:type="dxa"/>
              <w:left w:w="144" w:type="dxa"/>
              <w:bottom w:w="72" w:type="dxa"/>
              <w:right w:w="144" w:type="dxa"/>
            </w:tcMar>
            <w:hideMark/>
          </w:tcPr>
          <w:p w14:paraId="5DA07E21" w14:textId="77777777" w:rsidR="00A16273" w:rsidRPr="00A16273" w:rsidRDefault="00A16273" w:rsidP="00A16273">
            <w:pPr>
              <w:spacing w:line="360" w:lineRule="auto"/>
              <w:jc w:val="both"/>
              <w:rPr>
                <w:rFonts w:ascii="Arial" w:hAnsi="Arial" w:cs="Arial"/>
                <w:b/>
                <w:bCs/>
                <w:sz w:val="24"/>
                <w:szCs w:val="24"/>
              </w:rPr>
            </w:pPr>
            <w:r w:rsidRPr="00A16273">
              <w:rPr>
                <w:rFonts w:ascii="Arial" w:hAnsi="Arial" w:cs="Arial"/>
                <w:b/>
                <w:bCs/>
                <w:sz w:val="24"/>
                <w:szCs w:val="24"/>
              </w:rPr>
              <w:t>CONS</w:t>
            </w:r>
          </w:p>
        </w:tc>
      </w:tr>
      <w:tr w:rsidR="00A16273" w:rsidRPr="00A16273" w14:paraId="6DA34A74" w14:textId="77777777" w:rsidTr="00BB2C91">
        <w:trPr>
          <w:trHeight w:val="2050"/>
        </w:trPr>
        <w:tc>
          <w:tcPr>
            <w:tcW w:w="4389" w:type="dxa"/>
            <w:tcBorders>
              <w:top w:val="single" w:sz="24" w:space="0" w:color="FFFFFF"/>
              <w:left w:val="single" w:sz="8" w:space="0" w:color="FFFFFF"/>
              <w:bottom w:val="single" w:sz="8" w:space="0" w:color="FFFFFF"/>
              <w:right w:val="single" w:sz="8" w:space="0" w:color="FFFFFF"/>
            </w:tcBorders>
            <w:shd w:val="clear" w:color="auto" w:fill="CFD5EA"/>
            <w:tcMar>
              <w:top w:w="72" w:type="dxa"/>
              <w:left w:w="144" w:type="dxa"/>
              <w:bottom w:w="72" w:type="dxa"/>
              <w:right w:w="144" w:type="dxa"/>
            </w:tcMar>
            <w:hideMark/>
          </w:tcPr>
          <w:p w14:paraId="1B910CDB" w14:textId="77777777" w:rsidR="00A16273" w:rsidRPr="00A16273" w:rsidRDefault="00A16273" w:rsidP="00A16273">
            <w:pPr>
              <w:spacing w:line="360" w:lineRule="auto"/>
              <w:jc w:val="both"/>
              <w:rPr>
                <w:rFonts w:ascii="Arial" w:hAnsi="Arial" w:cs="Arial"/>
                <w:sz w:val="24"/>
                <w:szCs w:val="24"/>
              </w:rPr>
            </w:pPr>
            <w:r w:rsidRPr="00A16273">
              <w:rPr>
                <w:rFonts w:ascii="Arial" w:hAnsi="Arial" w:cs="Arial"/>
                <w:sz w:val="24"/>
                <w:szCs w:val="24"/>
              </w:rPr>
              <w:t>Offers visibility</w:t>
            </w:r>
          </w:p>
        </w:tc>
        <w:tc>
          <w:tcPr>
            <w:tcW w:w="4858" w:type="dxa"/>
            <w:tcBorders>
              <w:top w:val="single" w:sz="24" w:space="0" w:color="FFFFFF"/>
              <w:left w:val="single" w:sz="8" w:space="0" w:color="FFFFFF"/>
              <w:bottom w:val="single" w:sz="8" w:space="0" w:color="FFFFFF"/>
              <w:right w:val="single" w:sz="8" w:space="0" w:color="FFFFFF"/>
            </w:tcBorders>
            <w:shd w:val="clear" w:color="auto" w:fill="CFD5EA"/>
            <w:tcMar>
              <w:top w:w="72" w:type="dxa"/>
              <w:left w:w="144" w:type="dxa"/>
              <w:bottom w:w="72" w:type="dxa"/>
              <w:right w:w="144" w:type="dxa"/>
            </w:tcMar>
            <w:hideMark/>
          </w:tcPr>
          <w:p w14:paraId="26A6F21F" w14:textId="77777777" w:rsidR="00A16273" w:rsidRPr="00A16273" w:rsidRDefault="00A16273" w:rsidP="00A16273">
            <w:pPr>
              <w:spacing w:line="360" w:lineRule="auto"/>
              <w:jc w:val="both"/>
              <w:rPr>
                <w:rFonts w:ascii="Arial" w:hAnsi="Arial" w:cs="Arial"/>
                <w:sz w:val="24"/>
                <w:szCs w:val="24"/>
              </w:rPr>
            </w:pPr>
            <w:r w:rsidRPr="00A16273">
              <w:rPr>
                <w:rFonts w:ascii="Arial" w:hAnsi="Arial" w:cs="Arial"/>
                <w:sz w:val="24"/>
                <w:szCs w:val="24"/>
              </w:rPr>
              <w:t>Time-consuming to create</w:t>
            </w:r>
          </w:p>
        </w:tc>
      </w:tr>
      <w:tr w:rsidR="00A16273" w:rsidRPr="00A16273" w14:paraId="37FF560C" w14:textId="77777777" w:rsidTr="00BB2C91">
        <w:trPr>
          <w:trHeight w:val="1640"/>
        </w:trPr>
        <w:tc>
          <w:tcPr>
            <w:tcW w:w="4389" w:type="dxa"/>
            <w:tcBorders>
              <w:top w:val="single" w:sz="8" w:space="0" w:color="FFFFFF"/>
              <w:left w:val="single" w:sz="8" w:space="0" w:color="FFFFFF"/>
              <w:bottom w:val="single" w:sz="8" w:space="0" w:color="FFFFFF"/>
              <w:right w:val="single" w:sz="8" w:space="0" w:color="FFFFFF"/>
            </w:tcBorders>
            <w:shd w:val="clear" w:color="auto" w:fill="E9EBF5"/>
            <w:tcMar>
              <w:top w:w="72" w:type="dxa"/>
              <w:left w:w="144" w:type="dxa"/>
              <w:bottom w:w="72" w:type="dxa"/>
              <w:right w:w="144" w:type="dxa"/>
            </w:tcMar>
            <w:hideMark/>
          </w:tcPr>
          <w:p w14:paraId="2C6C3103" w14:textId="77777777" w:rsidR="00A16273" w:rsidRPr="00A16273" w:rsidRDefault="00A16273" w:rsidP="00A16273">
            <w:pPr>
              <w:spacing w:line="360" w:lineRule="auto"/>
              <w:jc w:val="both"/>
              <w:rPr>
                <w:rFonts w:ascii="Arial" w:hAnsi="Arial" w:cs="Arial"/>
                <w:sz w:val="24"/>
                <w:szCs w:val="24"/>
              </w:rPr>
            </w:pPr>
            <w:r w:rsidRPr="00A16273">
              <w:rPr>
                <w:rFonts w:ascii="Arial" w:hAnsi="Arial" w:cs="Arial"/>
                <w:sz w:val="24"/>
                <w:szCs w:val="24"/>
              </w:rPr>
              <w:t>Prevents overspending</w:t>
            </w:r>
          </w:p>
        </w:tc>
        <w:tc>
          <w:tcPr>
            <w:tcW w:w="4858" w:type="dxa"/>
            <w:tcBorders>
              <w:top w:val="single" w:sz="8" w:space="0" w:color="FFFFFF"/>
              <w:left w:val="single" w:sz="8" w:space="0" w:color="FFFFFF"/>
              <w:bottom w:val="single" w:sz="8" w:space="0" w:color="FFFFFF"/>
              <w:right w:val="single" w:sz="8" w:space="0" w:color="FFFFFF"/>
            </w:tcBorders>
            <w:shd w:val="clear" w:color="auto" w:fill="E9EBF5"/>
            <w:tcMar>
              <w:top w:w="72" w:type="dxa"/>
              <w:left w:w="144" w:type="dxa"/>
              <w:bottom w:w="72" w:type="dxa"/>
              <w:right w:w="144" w:type="dxa"/>
            </w:tcMar>
            <w:hideMark/>
          </w:tcPr>
          <w:p w14:paraId="4DA11715" w14:textId="77777777" w:rsidR="00A16273" w:rsidRPr="00A16273" w:rsidRDefault="00A16273" w:rsidP="00A16273">
            <w:pPr>
              <w:spacing w:line="360" w:lineRule="auto"/>
              <w:jc w:val="both"/>
              <w:rPr>
                <w:rFonts w:ascii="Arial" w:hAnsi="Arial" w:cs="Arial"/>
                <w:sz w:val="24"/>
                <w:szCs w:val="24"/>
              </w:rPr>
            </w:pPr>
            <w:r w:rsidRPr="00A16273">
              <w:rPr>
                <w:rFonts w:ascii="Arial" w:hAnsi="Arial" w:cs="Arial"/>
                <w:sz w:val="24"/>
                <w:szCs w:val="24"/>
              </w:rPr>
              <w:t>May be difficult with unpredictable income</w:t>
            </w:r>
          </w:p>
        </w:tc>
      </w:tr>
      <w:tr w:rsidR="00A16273" w:rsidRPr="00A16273" w14:paraId="5B2943FB" w14:textId="77777777" w:rsidTr="00BB2C91">
        <w:trPr>
          <w:trHeight w:val="1640"/>
        </w:trPr>
        <w:tc>
          <w:tcPr>
            <w:tcW w:w="4389" w:type="dxa"/>
            <w:tcBorders>
              <w:top w:val="single" w:sz="8" w:space="0" w:color="FFFFFF"/>
              <w:left w:val="single" w:sz="8" w:space="0" w:color="FFFFFF"/>
              <w:bottom w:val="single" w:sz="8" w:space="0" w:color="FFFFFF"/>
              <w:right w:val="single" w:sz="8" w:space="0" w:color="FFFFFF"/>
            </w:tcBorders>
            <w:shd w:val="clear" w:color="auto" w:fill="CFD5EA"/>
            <w:tcMar>
              <w:top w:w="72" w:type="dxa"/>
              <w:left w:w="144" w:type="dxa"/>
              <w:bottom w:w="72" w:type="dxa"/>
              <w:right w:w="144" w:type="dxa"/>
            </w:tcMar>
            <w:hideMark/>
          </w:tcPr>
          <w:p w14:paraId="5994E6E5" w14:textId="77777777" w:rsidR="00A16273" w:rsidRPr="00A16273" w:rsidRDefault="00A16273" w:rsidP="00A16273">
            <w:pPr>
              <w:spacing w:line="360" w:lineRule="auto"/>
              <w:jc w:val="both"/>
              <w:rPr>
                <w:rFonts w:ascii="Arial" w:hAnsi="Arial" w:cs="Arial"/>
                <w:sz w:val="24"/>
                <w:szCs w:val="24"/>
              </w:rPr>
            </w:pPr>
            <w:r w:rsidRPr="00A16273">
              <w:rPr>
                <w:rFonts w:ascii="Arial" w:hAnsi="Arial" w:cs="Arial"/>
                <w:sz w:val="24"/>
                <w:szCs w:val="24"/>
              </w:rPr>
              <w:t>Prioritizes financial goals</w:t>
            </w:r>
          </w:p>
        </w:tc>
        <w:tc>
          <w:tcPr>
            <w:tcW w:w="4858" w:type="dxa"/>
            <w:tcBorders>
              <w:top w:val="single" w:sz="8" w:space="0" w:color="FFFFFF"/>
              <w:left w:val="single" w:sz="8" w:space="0" w:color="FFFFFF"/>
              <w:bottom w:val="single" w:sz="8" w:space="0" w:color="FFFFFF"/>
              <w:right w:val="single" w:sz="8" w:space="0" w:color="FFFFFF"/>
            </w:tcBorders>
            <w:shd w:val="clear" w:color="auto" w:fill="CFD5EA"/>
            <w:tcMar>
              <w:top w:w="72" w:type="dxa"/>
              <w:left w:w="144" w:type="dxa"/>
              <w:bottom w:w="72" w:type="dxa"/>
              <w:right w:w="144" w:type="dxa"/>
            </w:tcMar>
            <w:hideMark/>
          </w:tcPr>
          <w:p w14:paraId="406AC58B" w14:textId="77777777" w:rsidR="00A16273" w:rsidRPr="00A16273" w:rsidRDefault="00A16273" w:rsidP="00A16273">
            <w:pPr>
              <w:spacing w:line="360" w:lineRule="auto"/>
              <w:jc w:val="both"/>
              <w:rPr>
                <w:rFonts w:ascii="Arial" w:hAnsi="Arial" w:cs="Arial"/>
                <w:sz w:val="24"/>
                <w:szCs w:val="24"/>
              </w:rPr>
            </w:pPr>
            <w:r w:rsidRPr="00A16273">
              <w:rPr>
                <w:rFonts w:ascii="Arial" w:hAnsi="Arial" w:cs="Arial"/>
                <w:sz w:val="24"/>
                <w:szCs w:val="24"/>
              </w:rPr>
              <w:t>Doesn’t always account for variable expenses</w:t>
            </w:r>
          </w:p>
        </w:tc>
      </w:tr>
      <w:tr w:rsidR="00A16273" w:rsidRPr="00A16273" w14:paraId="5FD414DA" w14:textId="77777777" w:rsidTr="00BB2C91">
        <w:trPr>
          <w:trHeight w:val="1387"/>
        </w:trPr>
        <w:tc>
          <w:tcPr>
            <w:tcW w:w="4389" w:type="dxa"/>
            <w:tcBorders>
              <w:top w:val="single" w:sz="8" w:space="0" w:color="FFFFFF"/>
              <w:left w:val="single" w:sz="8" w:space="0" w:color="FFFFFF"/>
              <w:bottom w:val="single" w:sz="8" w:space="0" w:color="FFFFFF"/>
              <w:right w:val="single" w:sz="8" w:space="0" w:color="FFFFFF"/>
            </w:tcBorders>
            <w:shd w:val="clear" w:color="auto" w:fill="E9EBF5"/>
            <w:tcMar>
              <w:top w:w="72" w:type="dxa"/>
              <w:left w:w="144" w:type="dxa"/>
              <w:bottom w:w="72" w:type="dxa"/>
              <w:right w:w="144" w:type="dxa"/>
            </w:tcMar>
            <w:hideMark/>
          </w:tcPr>
          <w:p w14:paraId="5921CFE5" w14:textId="77777777" w:rsidR="00A16273" w:rsidRPr="00A16273" w:rsidRDefault="00A16273" w:rsidP="00A16273">
            <w:pPr>
              <w:spacing w:line="360" w:lineRule="auto"/>
              <w:jc w:val="both"/>
              <w:rPr>
                <w:rFonts w:ascii="Arial" w:hAnsi="Arial" w:cs="Arial"/>
                <w:sz w:val="24"/>
                <w:szCs w:val="24"/>
              </w:rPr>
            </w:pPr>
            <w:r w:rsidRPr="00A16273">
              <w:rPr>
                <w:rFonts w:ascii="Arial" w:hAnsi="Arial" w:cs="Arial"/>
                <w:sz w:val="24"/>
                <w:szCs w:val="24"/>
              </w:rPr>
              <w:t>Budget inflation</w:t>
            </w:r>
          </w:p>
        </w:tc>
        <w:tc>
          <w:tcPr>
            <w:tcW w:w="4858" w:type="dxa"/>
            <w:tcBorders>
              <w:top w:val="single" w:sz="8" w:space="0" w:color="FFFFFF"/>
              <w:left w:val="single" w:sz="8" w:space="0" w:color="FFFFFF"/>
              <w:bottom w:val="single" w:sz="8" w:space="0" w:color="FFFFFF"/>
              <w:right w:val="single" w:sz="8" w:space="0" w:color="FFFFFF"/>
            </w:tcBorders>
            <w:shd w:val="clear" w:color="auto" w:fill="E9EBF5"/>
            <w:tcMar>
              <w:top w:w="72" w:type="dxa"/>
              <w:left w:w="144" w:type="dxa"/>
              <w:bottom w:w="72" w:type="dxa"/>
              <w:right w:w="144" w:type="dxa"/>
            </w:tcMar>
            <w:hideMark/>
          </w:tcPr>
          <w:p w14:paraId="01316A9F" w14:textId="77777777" w:rsidR="00A16273" w:rsidRPr="00A16273" w:rsidRDefault="00A16273" w:rsidP="00A16273">
            <w:pPr>
              <w:spacing w:line="360" w:lineRule="auto"/>
              <w:jc w:val="both"/>
              <w:rPr>
                <w:rFonts w:ascii="Arial" w:hAnsi="Arial" w:cs="Arial"/>
                <w:sz w:val="24"/>
                <w:szCs w:val="24"/>
              </w:rPr>
            </w:pPr>
          </w:p>
        </w:tc>
      </w:tr>
      <w:tr w:rsidR="00A16273" w:rsidRPr="00A16273" w14:paraId="56BC6D6F" w14:textId="77777777" w:rsidTr="00BB2C91">
        <w:trPr>
          <w:trHeight w:val="1387"/>
        </w:trPr>
        <w:tc>
          <w:tcPr>
            <w:tcW w:w="4389" w:type="dxa"/>
            <w:tcBorders>
              <w:top w:val="single" w:sz="8" w:space="0" w:color="FFFFFF"/>
              <w:left w:val="single" w:sz="8" w:space="0" w:color="FFFFFF"/>
              <w:bottom w:val="single" w:sz="8" w:space="0" w:color="FFFFFF"/>
              <w:right w:val="single" w:sz="8" w:space="0" w:color="FFFFFF"/>
            </w:tcBorders>
            <w:shd w:val="clear" w:color="auto" w:fill="CFD5EA"/>
            <w:tcMar>
              <w:top w:w="72" w:type="dxa"/>
              <w:left w:w="144" w:type="dxa"/>
              <w:bottom w:w="72" w:type="dxa"/>
              <w:right w:w="144" w:type="dxa"/>
            </w:tcMar>
            <w:hideMark/>
          </w:tcPr>
          <w:p w14:paraId="6630C6C9" w14:textId="77777777" w:rsidR="00A16273" w:rsidRPr="00A16273" w:rsidRDefault="00A16273" w:rsidP="00A16273">
            <w:pPr>
              <w:spacing w:line="360" w:lineRule="auto"/>
              <w:jc w:val="both"/>
              <w:rPr>
                <w:rFonts w:ascii="Arial" w:hAnsi="Arial" w:cs="Arial"/>
                <w:sz w:val="24"/>
                <w:szCs w:val="24"/>
              </w:rPr>
            </w:pPr>
            <w:r w:rsidRPr="00A16273">
              <w:rPr>
                <w:rFonts w:ascii="Arial" w:hAnsi="Arial" w:cs="Arial"/>
                <w:sz w:val="24"/>
                <w:szCs w:val="24"/>
              </w:rPr>
              <w:t>Coordination and Communication</w:t>
            </w:r>
          </w:p>
        </w:tc>
        <w:tc>
          <w:tcPr>
            <w:tcW w:w="4858" w:type="dxa"/>
            <w:tcBorders>
              <w:top w:val="single" w:sz="8" w:space="0" w:color="FFFFFF"/>
              <w:left w:val="single" w:sz="8" w:space="0" w:color="FFFFFF"/>
              <w:bottom w:val="single" w:sz="8" w:space="0" w:color="FFFFFF"/>
              <w:right w:val="single" w:sz="8" w:space="0" w:color="FFFFFF"/>
            </w:tcBorders>
            <w:shd w:val="clear" w:color="auto" w:fill="CFD5EA"/>
            <w:tcMar>
              <w:top w:w="72" w:type="dxa"/>
              <w:left w:w="144" w:type="dxa"/>
              <w:bottom w:w="72" w:type="dxa"/>
              <w:right w:w="144" w:type="dxa"/>
            </w:tcMar>
            <w:hideMark/>
          </w:tcPr>
          <w:p w14:paraId="7846FF48" w14:textId="77777777" w:rsidR="00A16273" w:rsidRPr="00A16273" w:rsidRDefault="00A16273" w:rsidP="00A16273">
            <w:pPr>
              <w:spacing w:line="360" w:lineRule="auto"/>
              <w:jc w:val="both"/>
              <w:rPr>
                <w:rFonts w:ascii="Arial" w:hAnsi="Arial" w:cs="Arial"/>
                <w:sz w:val="24"/>
                <w:szCs w:val="24"/>
              </w:rPr>
            </w:pPr>
          </w:p>
        </w:tc>
      </w:tr>
      <w:tr w:rsidR="00A16273" w:rsidRPr="00A16273" w14:paraId="336B8E9A" w14:textId="77777777" w:rsidTr="00BB2C91">
        <w:trPr>
          <w:trHeight w:val="1387"/>
        </w:trPr>
        <w:tc>
          <w:tcPr>
            <w:tcW w:w="4389" w:type="dxa"/>
            <w:tcBorders>
              <w:top w:val="single" w:sz="8" w:space="0" w:color="FFFFFF"/>
              <w:left w:val="single" w:sz="8" w:space="0" w:color="FFFFFF"/>
              <w:bottom w:val="single" w:sz="8" w:space="0" w:color="FFFFFF"/>
              <w:right w:val="single" w:sz="8" w:space="0" w:color="FFFFFF"/>
            </w:tcBorders>
            <w:shd w:val="clear" w:color="auto" w:fill="E9EBF5"/>
            <w:tcMar>
              <w:top w:w="72" w:type="dxa"/>
              <w:left w:w="144" w:type="dxa"/>
              <w:bottom w:w="72" w:type="dxa"/>
              <w:right w:w="144" w:type="dxa"/>
            </w:tcMar>
            <w:hideMark/>
          </w:tcPr>
          <w:p w14:paraId="15BF13F8" w14:textId="77777777" w:rsidR="00A16273" w:rsidRPr="00A16273" w:rsidRDefault="00A16273" w:rsidP="00A16273">
            <w:pPr>
              <w:spacing w:line="360" w:lineRule="auto"/>
              <w:jc w:val="both"/>
              <w:rPr>
                <w:rFonts w:ascii="Arial" w:hAnsi="Arial" w:cs="Arial"/>
                <w:sz w:val="24"/>
                <w:szCs w:val="24"/>
              </w:rPr>
            </w:pPr>
            <w:r w:rsidRPr="00A16273">
              <w:rPr>
                <w:rFonts w:ascii="Arial" w:hAnsi="Arial" w:cs="Arial"/>
                <w:sz w:val="24"/>
                <w:szCs w:val="24"/>
              </w:rPr>
              <w:t>Efficiency</w:t>
            </w:r>
          </w:p>
        </w:tc>
        <w:tc>
          <w:tcPr>
            <w:tcW w:w="4858" w:type="dxa"/>
            <w:tcBorders>
              <w:top w:val="single" w:sz="8" w:space="0" w:color="FFFFFF"/>
              <w:left w:val="single" w:sz="8" w:space="0" w:color="FFFFFF"/>
              <w:bottom w:val="single" w:sz="8" w:space="0" w:color="FFFFFF"/>
              <w:right w:val="single" w:sz="8" w:space="0" w:color="FFFFFF"/>
            </w:tcBorders>
            <w:shd w:val="clear" w:color="auto" w:fill="E9EBF5"/>
            <w:tcMar>
              <w:top w:w="72" w:type="dxa"/>
              <w:left w:w="144" w:type="dxa"/>
              <w:bottom w:w="72" w:type="dxa"/>
              <w:right w:w="144" w:type="dxa"/>
            </w:tcMar>
            <w:hideMark/>
          </w:tcPr>
          <w:p w14:paraId="5E6DBFFF" w14:textId="77777777" w:rsidR="00A16273" w:rsidRPr="00A16273" w:rsidRDefault="00A16273" w:rsidP="00A16273">
            <w:pPr>
              <w:spacing w:line="360" w:lineRule="auto"/>
              <w:jc w:val="both"/>
              <w:rPr>
                <w:rFonts w:ascii="Arial" w:hAnsi="Arial" w:cs="Arial"/>
                <w:sz w:val="24"/>
                <w:szCs w:val="24"/>
              </w:rPr>
            </w:pPr>
          </w:p>
        </w:tc>
      </w:tr>
    </w:tbl>
    <w:p w14:paraId="115AE012" w14:textId="77777777" w:rsidR="00BB2C91" w:rsidRDefault="00BB2C91" w:rsidP="00C72A16">
      <w:pPr>
        <w:spacing w:line="360" w:lineRule="auto"/>
        <w:jc w:val="both"/>
        <w:rPr>
          <w:rFonts w:ascii="Arial" w:hAnsi="Arial" w:cs="Arial"/>
          <w:b/>
          <w:bCs/>
          <w:sz w:val="24"/>
          <w:szCs w:val="24"/>
        </w:rPr>
      </w:pPr>
      <w:bookmarkStart w:id="1" w:name="_Hlk107733583"/>
    </w:p>
    <w:p w14:paraId="20F09A56" w14:textId="6868B2DC" w:rsidR="002774DC" w:rsidRPr="002774DC" w:rsidRDefault="0072385A" w:rsidP="00C72A16">
      <w:pPr>
        <w:spacing w:line="360" w:lineRule="auto"/>
        <w:jc w:val="both"/>
        <w:rPr>
          <w:rFonts w:ascii="Arial" w:hAnsi="Arial" w:cs="Arial"/>
          <w:b/>
          <w:bCs/>
          <w:sz w:val="24"/>
          <w:szCs w:val="24"/>
        </w:rPr>
      </w:pPr>
      <w:r w:rsidRPr="002774DC">
        <w:rPr>
          <w:rFonts w:ascii="Arial" w:hAnsi="Arial" w:cs="Arial"/>
          <w:b/>
          <w:bCs/>
          <w:sz w:val="24"/>
          <w:szCs w:val="24"/>
        </w:rPr>
        <w:t>Zero-base budgeting and sustainability</w:t>
      </w:r>
    </w:p>
    <w:bookmarkEnd w:id="1"/>
    <w:p w14:paraId="480D7453" w14:textId="065C25CD" w:rsidR="00115DDA" w:rsidRDefault="002774DC" w:rsidP="00DE014A">
      <w:pPr>
        <w:spacing w:line="360" w:lineRule="auto"/>
        <w:jc w:val="both"/>
        <w:rPr>
          <w:rFonts w:ascii="Arial" w:hAnsi="Arial" w:cs="Arial"/>
          <w:sz w:val="24"/>
          <w:szCs w:val="24"/>
        </w:rPr>
      </w:pPr>
      <w:r>
        <w:rPr>
          <w:rFonts w:ascii="Arial" w:hAnsi="Arial" w:cs="Arial"/>
          <w:sz w:val="24"/>
          <w:szCs w:val="24"/>
        </w:rPr>
        <w:t xml:space="preserve">           </w:t>
      </w:r>
      <w:r w:rsidR="00CE2F2A" w:rsidRPr="00CE2F2A">
        <w:rPr>
          <w:rFonts w:ascii="Arial" w:hAnsi="Arial" w:cs="Arial"/>
          <w:sz w:val="24"/>
          <w:szCs w:val="24"/>
        </w:rPr>
        <w:t>The importance of tourism is acknowledged by various countries as one of the most significant economic activities</w:t>
      </w:r>
      <w:r w:rsidR="00F1515B">
        <w:rPr>
          <w:rFonts w:ascii="Arial" w:hAnsi="Arial" w:cs="Arial"/>
          <w:sz w:val="24"/>
          <w:szCs w:val="24"/>
        </w:rPr>
        <w:t xml:space="preserve"> (</w:t>
      </w:r>
      <w:r w:rsidR="00BA5441">
        <w:rPr>
          <w:rFonts w:ascii="Arial" w:hAnsi="Arial" w:cs="Arial"/>
          <w:sz w:val="24"/>
          <w:szCs w:val="24"/>
        </w:rPr>
        <w:t>Khayati,2019)</w:t>
      </w:r>
      <w:r w:rsidR="00CE2F2A" w:rsidRPr="00CE2F2A">
        <w:rPr>
          <w:rFonts w:ascii="Arial" w:hAnsi="Arial" w:cs="Arial"/>
          <w:sz w:val="24"/>
          <w:szCs w:val="24"/>
        </w:rPr>
        <w:t xml:space="preserve"> in the world. It has been estimated that it contributes to the development of the country's economy and </w:t>
      </w:r>
      <w:r w:rsidR="00BB2C91">
        <w:rPr>
          <w:rFonts w:ascii="Arial" w:hAnsi="Arial" w:cs="Arial"/>
          <w:sz w:val="24"/>
          <w:szCs w:val="24"/>
        </w:rPr>
        <w:t xml:space="preserve">trigger </w:t>
      </w:r>
      <w:r w:rsidR="00BB2C91" w:rsidRPr="00CE2F2A">
        <w:rPr>
          <w:rFonts w:ascii="Arial" w:hAnsi="Arial" w:cs="Arial"/>
          <w:sz w:val="24"/>
          <w:szCs w:val="24"/>
        </w:rPr>
        <w:t>foreign</w:t>
      </w:r>
      <w:r w:rsidR="00CE2F2A" w:rsidRPr="00CE2F2A">
        <w:rPr>
          <w:rFonts w:ascii="Arial" w:hAnsi="Arial" w:cs="Arial"/>
          <w:sz w:val="24"/>
          <w:szCs w:val="24"/>
        </w:rPr>
        <w:t xml:space="preserve"> currency </w:t>
      </w:r>
      <w:r w:rsidR="00F27ED8">
        <w:rPr>
          <w:rFonts w:ascii="Arial" w:hAnsi="Arial" w:cs="Arial"/>
          <w:sz w:val="24"/>
          <w:szCs w:val="24"/>
        </w:rPr>
        <w:t>incomes</w:t>
      </w:r>
      <w:r w:rsidR="00BA5441">
        <w:rPr>
          <w:rFonts w:ascii="Arial" w:hAnsi="Arial" w:cs="Arial"/>
          <w:sz w:val="24"/>
          <w:szCs w:val="24"/>
        </w:rPr>
        <w:t xml:space="preserve"> (Roe</w:t>
      </w:r>
      <w:r w:rsidR="00AF1FA6">
        <w:rPr>
          <w:rFonts w:ascii="Arial" w:hAnsi="Arial" w:cs="Arial"/>
          <w:sz w:val="24"/>
          <w:szCs w:val="24"/>
        </w:rPr>
        <w:t xml:space="preserve"> et. al., 2004).</w:t>
      </w:r>
      <w:r w:rsidR="00CE2F2A" w:rsidRPr="00CE2F2A">
        <w:rPr>
          <w:rFonts w:ascii="Arial" w:hAnsi="Arial" w:cs="Arial"/>
          <w:sz w:val="24"/>
          <w:szCs w:val="24"/>
        </w:rPr>
        <w:t xml:space="preserve"> It also stimulates entrepreneurship and increases the government's spending power. It has been estimated that tourism provides employment and income opportunities for people and increases the country's foreign currency earnings. It also stimulates entrepreneurship and increases the government's spending power</w:t>
      </w:r>
      <w:r w:rsidR="00ED017D">
        <w:rPr>
          <w:rFonts w:ascii="Arial" w:hAnsi="Arial" w:cs="Arial"/>
          <w:sz w:val="24"/>
          <w:szCs w:val="24"/>
        </w:rPr>
        <w:t xml:space="preserve"> (Verbeek et. al., 2011).</w:t>
      </w:r>
      <w:r w:rsidR="00CE2F2A">
        <w:rPr>
          <w:rFonts w:ascii="Arial" w:hAnsi="Arial" w:cs="Arial"/>
          <w:sz w:val="24"/>
          <w:szCs w:val="24"/>
        </w:rPr>
        <w:t xml:space="preserve"> </w:t>
      </w:r>
      <w:r w:rsidR="00F748FE">
        <w:rPr>
          <w:rFonts w:ascii="Arial" w:hAnsi="Arial" w:cs="Arial"/>
          <w:sz w:val="24"/>
          <w:szCs w:val="24"/>
        </w:rPr>
        <w:t xml:space="preserve">Considering all the factors that </w:t>
      </w:r>
      <w:r w:rsidR="00D90DF9">
        <w:rPr>
          <w:rFonts w:ascii="Arial" w:hAnsi="Arial" w:cs="Arial"/>
          <w:sz w:val="24"/>
          <w:szCs w:val="24"/>
        </w:rPr>
        <w:t xml:space="preserve">create a hospitability business is important to observe that a zero-base budget is related </w:t>
      </w:r>
      <w:r w:rsidR="00DE014A">
        <w:rPr>
          <w:rFonts w:ascii="Arial" w:hAnsi="Arial" w:cs="Arial"/>
          <w:sz w:val="24"/>
          <w:szCs w:val="24"/>
        </w:rPr>
        <w:t>with sustainability.</w:t>
      </w:r>
      <w:r w:rsidR="00431520">
        <w:rPr>
          <w:rFonts w:ascii="Arial" w:hAnsi="Arial" w:cs="Arial"/>
          <w:sz w:val="24"/>
          <w:szCs w:val="24"/>
        </w:rPr>
        <w:t xml:space="preserve"> Making a list of all the income and spendings and </w:t>
      </w:r>
      <w:r w:rsidR="00537A5E">
        <w:rPr>
          <w:rFonts w:ascii="Arial" w:hAnsi="Arial" w:cs="Arial"/>
          <w:sz w:val="24"/>
          <w:szCs w:val="24"/>
        </w:rPr>
        <w:t xml:space="preserve">calculating from scratch </w:t>
      </w:r>
      <w:r w:rsidR="002674FD">
        <w:rPr>
          <w:rFonts w:ascii="Arial" w:hAnsi="Arial" w:cs="Arial"/>
          <w:sz w:val="24"/>
          <w:szCs w:val="24"/>
        </w:rPr>
        <w:t xml:space="preserve">all the flow of the year or the month the managers can see immediately where they can make changes or </w:t>
      </w:r>
      <w:r w:rsidR="00B94278">
        <w:rPr>
          <w:rFonts w:ascii="Arial" w:hAnsi="Arial" w:cs="Arial"/>
          <w:sz w:val="24"/>
          <w:szCs w:val="24"/>
        </w:rPr>
        <w:t>what is more expensive then what the hotel can afford to pay for that particular</w:t>
      </w:r>
      <w:r w:rsidR="00C91B2F">
        <w:rPr>
          <w:rFonts w:ascii="Arial" w:hAnsi="Arial" w:cs="Arial"/>
          <w:sz w:val="24"/>
          <w:szCs w:val="24"/>
        </w:rPr>
        <w:t xml:space="preserve"> fact; especially when </w:t>
      </w:r>
      <w:r w:rsidR="00642053">
        <w:rPr>
          <w:rFonts w:ascii="Arial" w:hAnsi="Arial" w:cs="Arial"/>
          <w:sz w:val="24"/>
          <w:szCs w:val="24"/>
        </w:rPr>
        <w:t>we are speaking about a sustainable business</w:t>
      </w:r>
      <w:r w:rsidR="00C76F9F">
        <w:rPr>
          <w:rFonts w:ascii="Arial" w:hAnsi="Arial" w:cs="Arial"/>
          <w:sz w:val="24"/>
          <w:szCs w:val="24"/>
        </w:rPr>
        <w:t xml:space="preserve">, example we can give the money spend on petrol and diesel for the hotel vans and cars , this can be reduce </w:t>
      </w:r>
      <w:r w:rsidR="00B749F5">
        <w:rPr>
          <w:rFonts w:ascii="Arial" w:hAnsi="Arial" w:cs="Arial"/>
          <w:sz w:val="24"/>
          <w:szCs w:val="24"/>
        </w:rPr>
        <w:t xml:space="preserve">by investing in electric cars </w:t>
      </w:r>
      <w:r w:rsidR="0009358A">
        <w:rPr>
          <w:rFonts w:ascii="Arial" w:hAnsi="Arial" w:cs="Arial"/>
          <w:sz w:val="24"/>
          <w:szCs w:val="24"/>
        </w:rPr>
        <w:t xml:space="preserve">which is making even better for the environment and not only for </w:t>
      </w:r>
      <w:r w:rsidR="007617AE">
        <w:rPr>
          <w:rFonts w:ascii="Arial" w:hAnsi="Arial" w:cs="Arial"/>
          <w:sz w:val="24"/>
          <w:szCs w:val="24"/>
        </w:rPr>
        <w:t>the hotel</w:t>
      </w:r>
      <w:r w:rsidR="00A36CE2">
        <w:rPr>
          <w:rFonts w:ascii="Arial" w:hAnsi="Arial" w:cs="Arial"/>
          <w:sz w:val="24"/>
          <w:szCs w:val="24"/>
        </w:rPr>
        <w:t xml:space="preserve"> (self-example).</w:t>
      </w:r>
      <w:r w:rsidR="00527082">
        <w:rPr>
          <w:rFonts w:ascii="Arial" w:hAnsi="Arial" w:cs="Arial"/>
          <w:sz w:val="24"/>
          <w:szCs w:val="24"/>
        </w:rPr>
        <w:t xml:space="preserve"> </w:t>
      </w:r>
      <w:r w:rsidR="00DE014A" w:rsidRPr="00115DDA">
        <w:rPr>
          <w:rFonts w:ascii="Arial" w:hAnsi="Arial" w:cs="Arial"/>
          <w:sz w:val="24"/>
          <w:szCs w:val="24"/>
        </w:rPr>
        <w:t>The</w:t>
      </w:r>
      <w:r w:rsidR="00115DDA" w:rsidRPr="00115DDA">
        <w:rPr>
          <w:rFonts w:ascii="Arial" w:hAnsi="Arial" w:cs="Arial"/>
          <w:sz w:val="24"/>
          <w:szCs w:val="24"/>
        </w:rPr>
        <w:t xml:space="preserve"> goal of sustainable tourism is to reconcile the various economic and social dimensions of firms' competitiveness with the environmental sustainability of their operations. It also aims to address the needs of local communities and employees</w:t>
      </w:r>
      <w:r w:rsidR="00530659">
        <w:rPr>
          <w:rFonts w:ascii="Arial" w:hAnsi="Arial" w:cs="Arial"/>
          <w:sz w:val="24"/>
          <w:szCs w:val="24"/>
        </w:rPr>
        <w:t xml:space="preserve"> </w:t>
      </w:r>
      <w:r w:rsidR="00D80795">
        <w:rPr>
          <w:rFonts w:ascii="Arial" w:hAnsi="Arial" w:cs="Arial"/>
          <w:sz w:val="24"/>
          <w:szCs w:val="24"/>
        </w:rPr>
        <w:t>(</w:t>
      </w:r>
      <w:r w:rsidR="00530659">
        <w:rPr>
          <w:rFonts w:ascii="Arial" w:hAnsi="Arial" w:cs="Arial"/>
          <w:sz w:val="24"/>
          <w:szCs w:val="24"/>
        </w:rPr>
        <w:t>Suarez-Rojas</w:t>
      </w:r>
      <w:r w:rsidR="002F3DA1">
        <w:rPr>
          <w:rFonts w:ascii="Arial" w:hAnsi="Arial" w:cs="Arial"/>
          <w:sz w:val="24"/>
          <w:szCs w:val="24"/>
        </w:rPr>
        <w:t xml:space="preserve"> et. al.</w:t>
      </w:r>
      <w:r w:rsidR="00530659">
        <w:rPr>
          <w:rFonts w:ascii="Arial" w:hAnsi="Arial" w:cs="Arial"/>
          <w:sz w:val="24"/>
          <w:szCs w:val="24"/>
        </w:rPr>
        <w:t xml:space="preserve"> 2021</w:t>
      </w:r>
      <w:r w:rsidR="002F3DA1">
        <w:rPr>
          <w:rFonts w:ascii="Arial" w:hAnsi="Arial" w:cs="Arial"/>
          <w:sz w:val="24"/>
          <w:szCs w:val="24"/>
        </w:rPr>
        <w:t>)</w:t>
      </w:r>
      <w:r w:rsidR="00527082">
        <w:rPr>
          <w:rFonts w:ascii="Arial" w:hAnsi="Arial" w:cs="Arial"/>
          <w:sz w:val="24"/>
          <w:szCs w:val="24"/>
        </w:rPr>
        <w:t xml:space="preserve">. </w:t>
      </w:r>
    </w:p>
    <w:p w14:paraId="72CA9263" w14:textId="77777777" w:rsidR="00527082" w:rsidRDefault="00527082" w:rsidP="00DE014A">
      <w:pPr>
        <w:spacing w:line="360" w:lineRule="auto"/>
        <w:jc w:val="both"/>
        <w:rPr>
          <w:rFonts w:ascii="Arial" w:hAnsi="Arial" w:cs="Arial"/>
          <w:sz w:val="24"/>
          <w:szCs w:val="24"/>
        </w:rPr>
      </w:pPr>
    </w:p>
    <w:p w14:paraId="028B3BA5" w14:textId="77777777" w:rsidR="008000DE" w:rsidRDefault="008000DE" w:rsidP="00C72A16">
      <w:pPr>
        <w:spacing w:line="360" w:lineRule="auto"/>
        <w:jc w:val="both"/>
        <w:rPr>
          <w:rFonts w:ascii="Arial" w:hAnsi="Arial" w:cs="Arial"/>
          <w:b/>
          <w:bCs/>
          <w:sz w:val="24"/>
          <w:szCs w:val="24"/>
        </w:rPr>
      </w:pPr>
    </w:p>
    <w:p w14:paraId="5203863B" w14:textId="77777777" w:rsidR="008000DE" w:rsidRDefault="008000DE" w:rsidP="00C72A16">
      <w:pPr>
        <w:spacing w:line="360" w:lineRule="auto"/>
        <w:jc w:val="both"/>
        <w:rPr>
          <w:rFonts w:ascii="Arial" w:hAnsi="Arial" w:cs="Arial"/>
          <w:b/>
          <w:bCs/>
          <w:sz w:val="24"/>
          <w:szCs w:val="24"/>
        </w:rPr>
      </w:pPr>
    </w:p>
    <w:p w14:paraId="2266D850" w14:textId="77777777" w:rsidR="008000DE" w:rsidRDefault="008000DE" w:rsidP="00C72A16">
      <w:pPr>
        <w:spacing w:line="360" w:lineRule="auto"/>
        <w:jc w:val="both"/>
        <w:rPr>
          <w:rFonts w:ascii="Arial" w:hAnsi="Arial" w:cs="Arial"/>
          <w:b/>
          <w:bCs/>
          <w:sz w:val="24"/>
          <w:szCs w:val="24"/>
        </w:rPr>
      </w:pPr>
    </w:p>
    <w:p w14:paraId="364B7DFA" w14:textId="77777777" w:rsidR="008000DE" w:rsidRDefault="008000DE" w:rsidP="00C72A16">
      <w:pPr>
        <w:spacing w:line="360" w:lineRule="auto"/>
        <w:jc w:val="both"/>
        <w:rPr>
          <w:rFonts w:ascii="Arial" w:hAnsi="Arial" w:cs="Arial"/>
          <w:b/>
          <w:bCs/>
          <w:sz w:val="24"/>
          <w:szCs w:val="24"/>
        </w:rPr>
      </w:pPr>
    </w:p>
    <w:p w14:paraId="12D8A5B5" w14:textId="77777777" w:rsidR="008000DE" w:rsidRDefault="008000DE" w:rsidP="00C72A16">
      <w:pPr>
        <w:spacing w:line="360" w:lineRule="auto"/>
        <w:jc w:val="both"/>
        <w:rPr>
          <w:rFonts w:ascii="Arial" w:hAnsi="Arial" w:cs="Arial"/>
          <w:b/>
          <w:bCs/>
          <w:sz w:val="24"/>
          <w:szCs w:val="24"/>
        </w:rPr>
      </w:pPr>
    </w:p>
    <w:p w14:paraId="3E8FB1A7" w14:textId="77777777" w:rsidR="008000DE" w:rsidRDefault="008000DE" w:rsidP="00C72A16">
      <w:pPr>
        <w:spacing w:line="360" w:lineRule="auto"/>
        <w:jc w:val="both"/>
        <w:rPr>
          <w:rFonts w:ascii="Arial" w:hAnsi="Arial" w:cs="Arial"/>
          <w:b/>
          <w:bCs/>
          <w:sz w:val="24"/>
          <w:szCs w:val="24"/>
        </w:rPr>
      </w:pPr>
    </w:p>
    <w:p w14:paraId="414D1D60" w14:textId="77777777" w:rsidR="008000DE" w:rsidRDefault="008000DE" w:rsidP="00C72A16">
      <w:pPr>
        <w:spacing w:line="360" w:lineRule="auto"/>
        <w:jc w:val="both"/>
        <w:rPr>
          <w:rFonts w:ascii="Arial" w:hAnsi="Arial" w:cs="Arial"/>
          <w:b/>
          <w:bCs/>
          <w:sz w:val="24"/>
          <w:szCs w:val="24"/>
        </w:rPr>
      </w:pPr>
    </w:p>
    <w:p w14:paraId="0F0F466C" w14:textId="77777777" w:rsidR="00BB2C91" w:rsidRDefault="00BB2C91" w:rsidP="00C72A16">
      <w:pPr>
        <w:spacing w:line="360" w:lineRule="auto"/>
        <w:jc w:val="both"/>
        <w:rPr>
          <w:rFonts w:ascii="Arial" w:hAnsi="Arial" w:cs="Arial"/>
          <w:b/>
          <w:bCs/>
          <w:sz w:val="24"/>
          <w:szCs w:val="24"/>
        </w:rPr>
      </w:pPr>
    </w:p>
    <w:p w14:paraId="57FC5135" w14:textId="34F751F0" w:rsidR="00D53F80" w:rsidRDefault="00D53F80" w:rsidP="00C72A16">
      <w:pPr>
        <w:spacing w:line="360" w:lineRule="auto"/>
        <w:jc w:val="both"/>
        <w:rPr>
          <w:rFonts w:ascii="Arial" w:hAnsi="Arial" w:cs="Arial"/>
          <w:b/>
          <w:bCs/>
          <w:sz w:val="24"/>
          <w:szCs w:val="24"/>
        </w:rPr>
      </w:pPr>
      <w:r w:rsidRPr="00D53F80">
        <w:rPr>
          <w:rFonts w:ascii="Arial" w:hAnsi="Arial" w:cs="Arial"/>
          <w:b/>
          <w:bCs/>
          <w:sz w:val="24"/>
          <w:szCs w:val="24"/>
        </w:rPr>
        <w:t>Conclusion</w:t>
      </w:r>
    </w:p>
    <w:p w14:paraId="359F7A47" w14:textId="764938DA" w:rsidR="00D53F80" w:rsidRPr="00D53F80" w:rsidRDefault="005E7FAB" w:rsidP="00C72A16">
      <w:pPr>
        <w:spacing w:line="360" w:lineRule="auto"/>
        <w:jc w:val="both"/>
        <w:rPr>
          <w:rFonts w:ascii="Arial" w:hAnsi="Arial" w:cs="Arial"/>
          <w:sz w:val="24"/>
          <w:szCs w:val="24"/>
        </w:rPr>
      </w:pPr>
      <w:r w:rsidRPr="005E7FAB">
        <w:rPr>
          <w:rFonts w:ascii="Arial" w:hAnsi="Arial" w:cs="Arial"/>
          <w:sz w:val="24"/>
          <w:szCs w:val="24"/>
        </w:rPr>
        <w:t>Zero-base budgeting is a method that provides transparency and accountability in the workplace. It can also help ensure that the proper allocation of resources is carried out.</w:t>
      </w:r>
      <w:r>
        <w:rPr>
          <w:rFonts w:ascii="Arial" w:hAnsi="Arial" w:cs="Arial"/>
          <w:sz w:val="24"/>
          <w:szCs w:val="24"/>
        </w:rPr>
        <w:t xml:space="preserve"> </w:t>
      </w:r>
      <w:r w:rsidR="00D53F80" w:rsidRPr="00D53F80">
        <w:rPr>
          <w:rFonts w:ascii="Arial" w:hAnsi="Arial" w:cs="Arial"/>
          <w:sz w:val="24"/>
          <w:szCs w:val="24"/>
        </w:rPr>
        <w:t>This method of budgeting combines the planning phase with the budgeting process to ensure that the programs are carried out according to the requirements of the budget</w:t>
      </w:r>
      <w:r w:rsidR="00913B7F">
        <w:rPr>
          <w:rFonts w:ascii="Arial" w:hAnsi="Arial" w:cs="Arial"/>
          <w:sz w:val="24"/>
          <w:szCs w:val="24"/>
        </w:rPr>
        <w:t xml:space="preserve"> (</w:t>
      </w:r>
      <w:proofErr w:type="spellStart"/>
      <w:r w:rsidR="003F4EDC">
        <w:rPr>
          <w:rFonts w:ascii="Arial" w:hAnsi="Arial" w:cs="Arial"/>
          <w:sz w:val="24"/>
          <w:szCs w:val="24"/>
        </w:rPr>
        <w:t>Mukdad</w:t>
      </w:r>
      <w:proofErr w:type="spellEnd"/>
      <w:r w:rsidR="003F4EDC">
        <w:rPr>
          <w:rFonts w:ascii="Arial" w:hAnsi="Arial" w:cs="Arial"/>
          <w:sz w:val="24"/>
          <w:szCs w:val="24"/>
        </w:rPr>
        <w:t>,</w:t>
      </w:r>
      <w:r w:rsidR="00913B7F">
        <w:rPr>
          <w:rFonts w:ascii="Arial" w:hAnsi="Arial" w:cs="Arial"/>
          <w:sz w:val="24"/>
          <w:szCs w:val="24"/>
        </w:rPr>
        <w:t xml:space="preserve"> 2019)</w:t>
      </w:r>
      <w:r w:rsidR="003F4EDC">
        <w:rPr>
          <w:rFonts w:ascii="Arial" w:hAnsi="Arial" w:cs="Arial"/>
          <w:sz w:val="24"/>
          <w:szCs w:val="24"/>
        </w:rPr>
        <w:t xml:space="preserve">. </w:t>
      </w:r>
      <w:r w:rsidR="00D53F80" w:rsidRPr="00D53F80">
        <w:rPr>
          <w:rFonts w:ascii="Arial" w:hAnsi="Arial" w:cs="Arial"/>
          <w:sz w:val="24"/>
          <w:szCs w:val="24"/>
        </w:rPr>
        <w:t xml:space="preserve">The goal of this </w:t>
      </w:r>
      <w:r w:rsidR="003F4EDC">
        <w:rPr>
          <w:rFonts w:ascii="Arial" w:hAnsi="Arial" w:cs="Arial"/>
          <w:sz w:val="24"/>
          <w:szCs w:val="24"/>
        </w:rPr>
        <w:t>report</w:t>
      </w:r>
      <w:r w:rsidR="00D53F80" w:rsidRPr="00D53F80">
        <w:rPr>
          <w:rFonts w:ascii="Arial" w:hAnsi="Arial" w:cs="Arial"/>
          <w:sz w:val="24"/>
          <w:szCs w:val="24"/>
        </w:rPr>
        <w:t xml:space="preserve"> is to establish a set of goals that are aligned with the overall organization's objectives. This can be done </w:t>
      </w:r>
      <w:r w:rsidR="003F4EDC" w:rsidRPr="00D53F80">
        <w:rPr>
          <w:rFonts w:ascii="Arial" w:hAnsi="Arial" w:cs="Arial"/>
          <w:sz w:val="24"/>
          <w:szCs w:val="24"/>
        </w:rPr>
        <w:t>using</w:t>
      </w:r>
      <w:r w:rsidR="00D53F80" w:rsidRPr="00D53F80">
        <w:rPr>
          <w:rFonts w:ascii="Arial" w:hAnsi="Arial" w:cs="Arial"/>
          <w:sz w:val="24"/>
          <w:szCs w:val="24"/>
        </w:rPr>
        <w:t xml:space="preserve"> a performance evaluation method that </w:t>
      </w:r>
      <w:r w:rsidR="003F4EDC" w:rsidRPr="00D53F80">
        <w:rPr>
          <w:rFonts w:ascii="Arial" w:hAnsi="Arial" w:cs="Arial"/>
          <w:sz w:val="24"/>
          <w:szCs w:val="24"/>
        </w:rPr>
        <w:t>considers</w:t>
      </w:r>
      <w:r w:rsidR="00D53F80" w:rsidRPr="00D53F80">
        <w:rPr>
          <w:rFonts w:ascii="Arial" w:hAnsi="Arial" w:cs="Arial"/>
          <w:sz w:val="24"/>
          <w:szCs w:val="24"/>
        </w:rPr>
        <w:t xml:space="preserve"> the various factors that affect the efficiency of </w:t>
      </w:r>
      <w:r w:rsidR="003F4EDC">
        <w:rPr>
          <w:rFonts w:ascii="Arial" w:hAnsi="Arial" w:cs="Arial"/>
          <w:sz w:val="24"/>
          <w:szCs w:val="24"/>
        </w:rPr>
        <w:t>the hotel</w:t>
      </w:r>
      <w:r w:rsidR="00D53F80" w:rsidRPr="00D53F80">
        <w:rPr>
          <w:rFonts w:ascii="Arial" w:hAnsi="Arial" w:cs="Arial"/>
          <w:sz w:val="24"/>
          <w:szCs w:val="24"/>
        </w:rPr>
        <w:t>.</w:t>
      </w:r>
      <w:r w:rsidR="008B5DE3">
        <w:rPr>
          <w:rFonts w:ascii="Arial" w:hAnsi="Arial" w:cs="Arial"/>
          <w:sz w:val="24"/>
          <w:szCs w:val="24"/>
        </w:rPr>
        <w:t xml:space="preserve"> </w:t>
      </w:r>
      <w:r w:rsidR="00D53F80" w:rsidRPr="00D53F80">
        <w:rPr>
          <w:rFonts w:ascii="Arial" w:hAnsi="Arial" w:cs="Arial"/>
          <w:sz w:val="24"/>
          <w:szCs w:val="24"/>
        </w:rPr>
        <w:t xml:space="preserve">A decision package statement should also contain various information about the various decisions that are made within </w:t>
      </w:r>
      <w:r w:rsidR="008B5DE3">
        <w:rPr>
          <w:rFonts w:ascii="Arial" w:hAnsi="Arial" w:cs="Arial"/>
          <w:sz w:val="24"/>
          <w:szCs w:val="24"/>
        </w:rPr>
        <w:t>the business</w:t>
      </w:r>
      <w:r w:rsidR="00C967ED">
        <w:rPr>
          <w:rFonts w:ascii="Arial" w:hAnsi="Arial" w:cs="Arial"/>
          <w:sz w:val="24"/>
          <w:szCs w:val="24"/>
        </w:rPr>
        <w:t xml:space="preserve"> (</w:t>
      </w:r>
      <w:proofErr w:type="spellStart"/>
      <w:r w:rsidR="00C967ED" w:rsidRPr="00C967ED">
        <w:rPr>
          <w:rFonts w:ascii="Arial" w:hAnsi="Arial" w:cs="Arial"/>
          <w:sz w:val="24"/>
          <w:szCs w:val="24"/>
        </w:rPr>
        <w:t>Cotts</w:t>
      </w:r>
      <w:proofErr w:type="spellEnd"/>
      <w:r w:rsidR="00C967ED" w:rsidRPr="00C967ED">
        <w:rPr>
          <w:rFonts w:ascii="Arial" w:hAnsi="Arial" w:cs="Arial"/>
          <w:sz w:val="24"/>
          <w:szCs w:val="24"/>
        </w:rPr>
        <w:t xml:space="preserve"> &amp; Rondeau</w:t>
      </w:r>
      <w:r w:rsidR="00C967ED">
        <w:rPr>
          <w:rFonts w:ascii="Arial" w:hAnsi="Arial" w:cs="Arial"/>
          <w:sz w:val="24"/>
          <w:szCs w:val="24"/>
        </w:rPr>
        <w:t xml:space="preserve">, </w:t>
      </w:r>
      <w:r w:rsidR="00C967ED" w:rsidRPr="00C967ED">
        <w:rPr>
          <w:rFonts w:ascii="Arial" w:hAnsi="Arial" w:cs="Arial"/>
          <w:sz w:val="24"/>
          <w:szCs w:val="24"/>
        </w:rPr>
        <w:t>2004</w:t>
      </w:r>
      <w:r w:rsidR="00C967ED">
        <w:rPr>
          <w:rFonts w:ascii="Arial" w:hAnsi="Arial" w:cs="Arial"/>
          <w:sz w:val="24"/>
          <w:szCs w:val="24"/>
        </w:rPr>
        <w:t xml:space="preserve">). </w:t>
      </w:r>
      <w:r w:rsidR="00D53F80" w:rsidRPr="00D53F80">
        <w:rPr>
          <w:rFonts w:ascii="Arial" w:hAnsi="Arial" w:cs="Arial"/>
          <w:sz w:val="24"/>
          <w:szCs w:val="24"/>
        </w:rPr>
        <w:t xml:space="preserve">It should also include a description of the activities that are performed within the decision unit and the projected cost of doing so. This process should be carried out </w:t>
      </w:r>
      <w:r w:rsidR="00F6557D" w:rsidRPr="00D53F80">
        <w:rPr>
          <w:rFonts w:ascii="Arial" w:hAnsi="Arial" w:cs="Arial"/>
          <w:sz w:val="24"/>
          <w:szCs w:val="24"/>
        </w:rPr>
        <w:t>using</w:t>
      </w:r>
      <w:r w:rsidR="00D53F80" w:rsidRPr="00D53F80">
        <w:rPr>
          <w:rFonts w:ascii="Arial" w:hAnsi="Arial" w:cs="Arial"/>
          <w:sz w:val="24"/>
          <w:szCs w:val="24"/>
        </w:rPr>
        <w:t xml:space="preserve"> both qualitative and quantitative methods. Throughout the year, </w:t>
      </w:r>
      <w:r w:rsidR="00472293">
        <w:rPr>
          <w:rFonts w:ascii="Arial" w:hAnsi="Arial" w:cs="Arial"/>
          <w:sz w:val="24"/>
          <w:szCs w:val="24"/>
        </w:rPr>
        <w:t>different</w:t>
      </w:r>
      <w:r w:rsidR="00D53F80" w:rsidRPr="00D53F80">
        <w:rPr>
          <w:rFonts w:ascii="Arial" w:hAnsi="Arial" w:cs="Arial"/>
          <w:sz w:val="24"/>
          <w:szCs w:val="24"/>
        </w:rPr>
        <w:t xml:space="preserve"> meas</w:t>
      </w:r>
      <w:r w:rsidR="00784E2A">
        <w:rPr>
          <w:rFonts w:ascii="Arial" w:hAnsi="Arial" w:cs="Arial"/>
          <w:sz w:val="24"/>
          <w:szCs w:val="24"/>
        </w:rPr>
        <w:t>ures</w:t>
      </w:r>
      <w:r w:rsidR="00D53F80" w:rsidRPr="00D53F80">
        <w:rPr>
          <w:rFonts w:ascii="Arial" w:hAnsi="Arial" w:cs="Arial"/>
          <w:sz w:val="24"/>
          <w:szCs w:val="24"/>
        </w:rPr>
        <w:t xml:space="preserve"> should be </w:t>
      </w:r>
      <w:r w:rsidR="00705AD1">
        <w:rPr>
          <w:rFonts w:ascii="Arial" w:hAnsi="Arial" w:cs="Arial"/>
          <w:sz w:val="24"/>
          <w:szCs w:val="24"/>
        </w:rPr>
        <w:t>created</w:t>
      </w:r>
      <w:r w:rsidR="00D53F80" w:rsidRPr="00D53F80">
        <w:rPr>
          <w:rFonts w:ascii="Arial" w:hAnsi="Arial" w:cs="Arial"/>
          <w:sz w:val="24"/>
          <w:szCs w:val="24"/>
        </w:rPr>
        <w:t xml:space="preserve"> to evaluate the </w:t>
      </w:r>
      <w:r w:rsidR="007105A1">
        <w:rPr>
          <w:rFonts w:ascii="Arial" w:hAnsi="Arial" w:cs="Arial"/>
          <w:sz w:val="24"/>
          <w:szCs w:val="24"/>
        </w:rPr>
        <w:t>achievement</w:t>
      </w:r>
      <w:r w:rsidR="00D53F80" w:rsidRPr="00D53F80">
        <w:rPr>
          <w:rFonts w:ascii="Arial" w:hAnsi="Arial" w:cs="Arial"/>
          <w:sz w:val="24"/>
          <w:szCs w:val="24"/>
        </w:rPr>
        <w:t xml:space="preserve"> of the decision unit.</w:t>
      </w:r>
      <w:r w:rsidR="002F5DAA">
        <w:rPr>
          <w:rFonts w:ascii="Arial" w:hAnsi="Arial" w:cs="Arial"/>
          <w:sz w:val="24"/>
          <w:szCs w:val="24"/>
        </w:rPr>
        <w:t xml:space="preserve"> </w:t>
      </w:r>
    </w:p>
    <w:p w14:paraId="67C747F4" w14:textId="627E2A6A" w:rsidR="00C72A16" w:rsidRPr="00A16273" w:rsidRDefault="000F66D3" w:rsidP="00C72A16">
      <w:pPr>
        <w:spacing w:line="360" w:lineRule="auto"/>
        <w:jc w:val="both"/>
        <w:rPr>
          <w:rFonts w:ascii="Arial" w:hAnsi="Arial" w:cs="Arial"/>
          <w:sz w:val="24"/>
          <w:szCs w:val="24"/>
        </w:rPr>
      </w:pPr>
      <w:r>
        <w:rPr>
          <w:noProof/>
        </w:rPr>
        <w:drawing>
          <wp:inline distT="0" distB="0" distL="0" distR="0" wp14:anchorId="1D2E04F1" wp14:editId="16F0CAB8">
            <wp:extent cx="5746750" cy="4343030"/>
            <wp:effectExtent l="0" t="0" r="6350" b="635"/>
            <wp:docPr id="5" name="Picture 4" descr="Diagram&#10;&#10;Description automatically generated">
              <a:extLst xmlns:a="http://schemas.openxmlformats.org/drawingml/2006/main">
                <a:ext uri="{FF2B5EF4-FFF2-40B4-BE49-F238E27FC236}">
                  <a16:creationId xmlns:a16="http://schemas.microsoft.com/office/drawing/2014/main" id="{5D3EE851-5E90-2373-3D1E-4C381B4A6F8C}"/>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descr="Diagram&#10;&#10;Description automatically generated">
                      <a:extLst>
                        <a:ext uri="{FF2B5EF4-FFF2-40B4-BE49-F238E27FC236}">
                          <a16:creationId xmlns:a16="http://schemas.microsoft.com/office/drawing/2014/main" id="{5D3EE851-5E90-2373-3D1E-4C381B4A6F8C}"/>
                        </a:ext>
                      </a:extLst>
                    </pic:cNvPr>
                    <pic:cNvPicPr>
                      <a:picLocks noChangeAspect="1"/>
                    </pic:cNvPicPr>
                  </pic:nvPicPr>
                  <pic:blipFill>
                    <a:blip r:embed="rId17">
                      <a:extLst>
                        <a:ext uri="{28A0092B-C50C-407E-A947-70E740481C1C}">
                          <a14:useLocalDpi xmlns:a14="http://schemas.microsoft.com/office/drawing/2010/main" val="0"/>
                        </a:ext>
                      </a:extLst>
                    </a:blip>
                    <a:stretch>
                      <a:fillRect/>
                    </a:stretch>
                  </pic:blipFill>
                  <pic:spPr>
                    <a:xfrm>
                      <a:off x="0" y="0"/>
                      <a:ext cx="5796700" cy="4380779"/>
                    </a:xfrm>
                    <a:prstGeom prst="rect">
                      <a:avLst/>
                    </a:prstGeom>
                  </pic:spPr>
                </pic:pic>
              </a:graphicData>
            </a:graphic>
          </wp:inline>
        </w:drawing>
      </w:r>
    </w:p>
    <w:p w14:paraId="70432F2A" w14:textId="156AB462" w:rsidR="00914485" w:rsidRDefault="00D05D0B" w:rsidP="006F3E71">
      <w:pPr>
        <w:spacing w:line="360" w:lineRule="auto"/>
        <w:jc w:val="both"/>
        <w:rPr>
          <w:rFonts w:ascii="Arial" w:hAnsi="Arial" w:cs="Arial"/>
          <w:sz w:val="24"/>
          <w:szCs w:val="24"/>
        </w:rPr>
      </w:pPr>
      <w:r>
        <w:rPr>
          <w:rFonts w:ascii="Arial" w:hAnsi="Arial" w:cs="Arial"/>
          <w:sz w:val="24"/>
          <w:szCs w:val="24"/>
        </w:rPr>
        <w:lastRenderedPageBreak/>
        <w:t>(Wiles,2020)</w:t>
      </w:r>
    </w:p>
    <w:p w14:paraId="1BAC3348" w14:textId="640E0908" w:rsidR="007B5BCD" w:rsidRDefault="00BD19B5" w:rsidP="006F3E71">
      <w:pPr>
        <w:spacing w:line="360" w:lineRule="auto"/>
        <w:jc w:val="both"/>
        <w:rPr>
          <w:rFonts w:ascii="Arial" w:hAnsi="Arial" w:cs="Arial"/>
          <w:b/>
          <w:bCs/>
          <w:sz w:val="24"/>
          <w:szCs w:val="24"/>
        </w:rPr>
      </w:pPr>
      <w:r w:rsidRPr="00BD19B5">
        <w:rPr>
          <w:rFonts w:ascii="Arial" w:hAnsi="Arial" w:cs="Arial"/>
          <w:b/>
          <w:bCs/>
          <w:sz w:val="24"/>
          <w:szCs w:val="24"/>
        </w:rPr>
        <w:t xml:space="preserve">Appendix: </w:t>
      </w:r>
    </w:p>
    <w:p w14:paraId="4B97BEC9" w14:textId="632F8E67" w:rsidR="00BD19B5" w:rsidRPr="00BD19B5" w:rsidRDefault="00CC3A9E" w:rsidP="006F3E71">
      <w:pPr>
        <w:spacing w:line="360" w:lineRule="auto"/>
        <w:jc w:val="both"/>
        <w:rPr>
          <w:rFonts w:ascii="Arial" w:hAnsi="Arial" w:cs="Arial"/>
          <w:b/>
          <w:bCs/>
          <w:sz w:val="24"/>
          <w:szCs w:val="24"/>
        </w:rPr>
      </w:pPr>
      <w:r>
        <w:rPr>
          <w:noProof/>
        </w:rPr>
        <w:drawing>
          <wp:inline distT="0" distB="0" distL="0" distR="0" wp14:anchorId="3276FD3B" wp14:editId="59441D40">
            <wp:extent cx="5731510" cy="5495290"/>
            <wp:effectExtent l="0" t="0" r="2540" b="0"/>
            <wp:docPr id="4" name="Content Placeholder 4" descr="Text&#10;&#10;Description automatically generated">
              <a:extLst xmlns:a="http://schemas.openxmlformats.org/drawingml/2006/main">
                <a:ext uri="{FF2B5EF4-FFF2-40B4-BE49-F238E27FC236}">
                  <a16:creationId xmlns:a16="http://schemas.microsoft.com/office/drawing/2014/main" id="{72B9CB07-AB80-C816-DF00-B1E75731C949}"/>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5" name="Content Placeholder 4" descr="Text&#10;&#10;Description automatically generated">
                      <a:extLst>
                        <a:ext uri="{FF2B5EF4-FFF2-40B4-BE49-F238E27FC236}">
                          <a16:creationId xmlns:a16="http://schemas.microsoft.com/office/drawing/2014/main" id="{72B9CB07-AB80-C816-DF00-B1E75731C949}"/>
                        </a:ext>
                      </a:extLst>
                    </pic:cNvPr>
                    <pic:cNvPicPr>
                      <a:picLocks noGrp="1" noChangeAspect="1"/>
                    </pic:cNvPicPr>
                  </pic:nvPicPr>
                  <pic:blipFill>
                    <a:blip r:embed="rId18">
                      <a:extLst>
                        <a:ext uri="{28A0092B-C50C-407E-A947-70E740481C1C}">
                          <a14:useLocalDpi xmlns:a14="http://schemas.microsoft.com/office/drawing/2010/main" val="0"/>
                        </a:ext>
                      </a:extLst>
                    </a:blip>
                    <a:stretch>
                      <a:fillRect/>
                    </a:stretch>
                  </pic:blipFill>
                  <pic:spPr>
                    <a:xfrm>
                      <a:off x="0" y="0"/>
                      <a:ext cx="5731510" cy="5495290"/>
                    </a:xfrm>
                    <a:prstGeom prst="rect">
                      <a:avLst/>
                    </a:prstGeom>
                  </pic:spPr>
                </pic:pic>
              </a:graphicData>
            </a:graphic>
          </wp:inline>
        </w:drawing>
      </w:r>
    </w:p>
    <w:p w14:paraId="5BFA8D60" w14:textId="3CB089B3" w:rsidR="00D05D0B" w:rsidRDefault="00E93693" w:rsidP="006F3E71">
      <w:pPr>
        <w:spacing w:line="360" w:lineRule="auto"/>
        <w:jc w:val="both"/>
        <w:rPr>
          <w:rFonts w:ascii="Arial" w:hAnsi="Arial" w:cs="Arial"/>
          <w:sz w:val="24"/>
          <w:szCs w:val="24"/>
        </w:rPr>
      </w:pPr>
      <w:r>
        <w:rPr>
          <w:rFonts w:ascii="Arial" w:hAnsi="Arial" w:cs="Arial"/>
          <w:sz w:val="24"/>
          <w:szCs w:val="24"/>
        </w:rPr>
        <w:t>(</w:t>
      </w:r>
      <w:hyperlink r:id="rId19" w:history="1">
        <w:r w:rsidR="003E4C19" w:rsidRPr="001E5F3F">
          <w:rPr>
            <w:rStyle w:val="Hyperlink"/>
            <w:rFonts w:ascii="Arial" w:hAnsi="Arial" w:cs="Arial"/>
            <w:sz w:val="24"/>
            <w:szCs w:val="24"/>
          </w:rPr>
          <w:t>www.efinancemanagement.com</w:t>
        </w:r>
      </w:hyperlink>
      <w:r w:rsidR="003E4C19">
        <w:rPr>
          <w:rFonts w:ascii="Arial" w:hAnsi="Arial" w:cs="Arial"/>
          <w:sz w:val="24"/>
          <w:szCs w:val="24"/>
        </w:rPr>
        <w:t>)</w:t>
      </w:r>
    </w:p>
    <w:p w14:paraId="66E597EF" w14:textId="7CA2470B" w:rsidR="003E4C19" w:rsidRDefault="003E4C19" w:rsidP="006F3E71">
      <w:pPr>
        <w:spacing w:line="360" w:lineRule="auto"/>
        <w:jc w:val="both"/>
        <w:rPr>
          <w:rFonts w:ascii="Arial" w:hAnsi="Arial" w:cs="Arial"/>
          <w:sz w:val="24"/>
          <w:szCs w:val="24"/>
        </w:rPr>
      </w:pPr>
    </w:p>
    <w:p w14:paraId="788C7BE9" w14:textId="407A90DB" w:rsidR="00372B26" w:rsidRDefault="00372B26" w:rsidP="006F3E71">
      <w:pPr>
        <w:spacing w:line="360" w:lineRule="auto"/>
        <w:jc w:val="both"/>
        <w:rPr>
          <w:rFonts w:ascii="Arial" w:hAnsi="Arial" w:cs="Arial"/>
          <w:sz w:val="24"/>
          <w:szCs w:val="24"/>
        </w:rPr>
      </w:pPr>
    </w:p>
    <w:p w14:paraId="3913FB19" w14:textId="4E94CA3E" w:rsidR="00372B26" w:rsidRDefault="00372B26" w:rsidP="006F3E71">
      <w:pPr>
        <w:spacing w:line="360" w:lineRule="auto"/>
        <w:jc w:val="both"/>
        <w:rPr>
          <w:rFonts w:ascii="Arial" w:hAnsi="Arial" w:cs="Arial"/>
          <w:sz w:val="24"/>
          <w:szCs w:val="24"/>
        </w:rPr>
      </w:pPr>
    </w:p>
    <w:p w14:paraId="3D1F9666" w14:textId="7FD993C7" w:rsidR="00372B26" w:rsidRDefault="00372B26" w:rsidP="006F3E71">
      <w:pPr>
        <w:spacing w:line="360" w:lineRule="auto"/>
        <w:jc w:val="both"/>
        <w:rPr>
          <w:rFonts w:ascii="Arial" w:hAnsi="Arial" w:cs="Arial"/>
          <w:sz w:val="24"/>
          <w:szCs w:val="24"/>
        </w:rPr>
      </w:pPr>
    </w:p>
    <w:p w14:paraId="5907397E" w14:textId="05358EE3" w:rsidR="00372B26" w:rsidRDefault="00372B26" w:rsidP="006F3E71">
      <w:pPr>
        <w:spacing w:line="360" w:lineRule="auto"/>
        <w:jc w:val="both"/>
        <w:rPr>
          <w:rFonts w:ascii="Arial" w:hAnsi="Arial" w:cs="Arial"/>
          <w:sz w:val="24"/>
          <w:szCs w:val="24"/>
        </w:rPr>
      </w:pPr>
    </w:p>
    <w:p w14:paraId="72B75475" w14:textId="7E2FFCF8" w:rsidR="00372B26" w:rsidRDefault="00372B26" w:rsidP="006F3E71">
      <w:pPr>
        <w:spacing w:line="360" w:lineRule="auto"/>
        <w:jc w:val="both"/>
        <w:rPr>
          <w:rFonts w:ascii="Arial" w:hAnsi="Arial" w:cs="Arial"/>
          <w:sz w:val="24"/>
          <w:szCs w:val="24"/>
        </w:rPr>
      </w:pPr>
    </w:p>
    <w:p w14:paraId="1208A8AA" w14:textId="713B2AE4" w:rsidR="00372B26" w:rsidRDefault="00372B26" w:rsidP="006F3E71">
      <w:pPr>
        <w:spacing w:line="360" w:lineRule="auto"/>
        <w:jc w:val="both"/>
        <w:rPr>
          <w:rFonts w:ascii="Arial" w:hAnsi="Arial" w:cs="Arial"/>
          <w:sz w:val="24"/>
          <w:szCs w:val="24"/>
        </w:rPr>
      </w:pPr>
    </w:p>
    <w:p w14:paraId="0D75D56C" w14:textId="4DCB274F" w:rsidR="00372B26" w:rsidRPr="00372B26" w:rsidRDefault="00372B26" w:rsidP="006F3E71">
      <w:pPr>
        <w:spacing w:line="360" w:lineRule="auto"/>
        <w:jc w:val="both"/>
        <w:rPr>
          <w:rFonts w:ascii="Arial" w:hAnsi="Arial" w:cs="Arial"/>
          <w:b/>
          <w:bCs/>
          <w:sz w:val="24"/>
          <w:szCs w:val="24"/>
        </w:rPr>
      </w:pPr>
      <w:r w:rsidRPr="00372B26">
        <w:rPr>
          <w:rFonts w:ascii="Arial" w:hAnsi="Arial" w:cs="Arial"/>
          <w:b/>
          <w:bCs/>
          <w:sz w:val="24"/>
          <w:szCs w:val="24"/>
        </w:rPr>
        <w:t>Reference list:</w:t>
      </w:r>
    </w:p>
    <w:p w14:paraId="46D9DE03" w14:textId="77777777" w:rsidR="000303F7" w:rsidRPr="000303F7" w:rsidRDefault="000303F7" w:rsidP="000303F7">
      <w:pPr>
        <w:spacing w:line="360" w:lineRule="auto"/>
        <w:jc w:val="both"/>
        <w:rPr>
          <w:rFonts w:ascii="Arial" w:hAnsi="Arial" w:cs="Arial"/>
          <w:sz w:val="24"/>
          <w:szCs w:val="24"/>
        </w:rPr>
      </w:pPr>
      <w:r w:rsidRPr="000303F7">
        <w:rPr>
          <w:rFonts w:ascii="Arial" w:hAnsi="Arial" w:cs="Arial"/>
          <w:sz w:val="24"/>
          <w:szCs w:val="24"/>
        </w:rPr>
        <w:t xml:space="preserve">Accountingtools.com, (2022), </w:t>
      </w:r>
      <w:r w:rsidRPr="000303F7">
        <w:rPr>
          <w:rFonts w:ascii="Arial" w:hAnsi="Arial" w:cs="Arial"/>
          <w:i/>
          <w:iCs/>
          <w:sz w:val="24"/>
          <w:szCs w:val="24"/>
        </w:rPr>
        <w:t>The statement of cash flow</w:t>
      </w:r>
      <w:r w:rsidRPr="000303F7">
        <w:rPr>
          <w:rFonts w:ascii="Arial" w:hAnsi="Arial" w:cs="Arial"/>
          <w:sz w:val="24"/>
          <w:szCs w:val="24"/>
        </w:rPr>
        <w:t xml:space="preserve">, [online article],23rd March, Available at: </w:t>
      </w:r>
    </w:p>
    <w:p w14:paraId="2F26E119" w14:textId="77777777" w:rsidR="000303F7" w:rsidRPr="000303F7" w:rsidRDefault="007567C5" w:rsidP="000303F7">
      <w:pPr>
        <w:spacing w:line="360" w:lineRule="auto"/>
        <w:jc w:val="both"/>
        <w:rPr>
          <w:rFonts w:ascii="Arial" w:hAnsi="Arial" w:cs="Arial"/>
          <w:sz w:val="24"/>
          <w:szCs w:val="24"/>
        </w:rPr>
      </w:pPr>
      <w:hyperlink r:id="rId20" w:history="1">
        <w:r w:rsidR="000303F7" w:rsidRPr="000303F7">
          <w:rPr>
            <w:rStyle w:val="Hyperlink"/>
            <w:rFonts w:ascii="Arial" w:hAnsi="Arial" w:cs="Arial"/>
            <w:sz w:val="24"/>
            <w:szCs w:val="24"/>
          </w:rPr>
          <w:t>https://www.accountingtools.com/articles/what-is-cash-flow.html</w:t>
        </w:r>
      </w:hyperlink>
      <w:r w:rsidR="000303F7" w:rsidRPr="000303F7">
        <w:rPr>
          <w:rFonts w:ascii="Arial" w:hAnsi="Arial" w:cs="Arial"/>
          <w:sz w:val="24"/>
          <w:szCs w:val="24"/>
        </w:rPr>
        <w:t>, Accessed on: 24 June 2022.</w:t>
      </w:r>
    </w:p>
    <w:p w14:paraId="5D92F27A" w14:textId="77777777" w:rsidR="000303F7" w:rsidRPr="000303F7" w:rsidRDefault="000303F7" w:rsidP="000303F7">
      <w:pPr>
        <w:spacing w:line="360" w:lineRule="auto"/>
        <w:jc w:val="both"/>
        <w:rPr>
          <w:rFonts w:ascii="Arial" w:hAnsi="Arial" w:cs="Arial"/>
          <w:sz w:val="24"/>
          <w:szCs w:val="24"/>
        </w:rPr>
      </w:pPr>
    </w:p>
    <w:p w14:paraId="696D2DA6" w14:textId="174FFD69" w:rsidR="000303F7" w:rsidRDefault="000303F7" w:rsidP="000303F7">
      <w:pPr>
        <w:spacing w:line="360" w:lineRule="auto"/>
        <w:jc w:val="both"/>
        <w:rPr>
          <w:rFonts w:ascii="Arial" w:hAnsi="Arial" w:cs="Arial"/>
          <w:sz w:val="24"/>
          <w:szCs w:val="24"/>
        </w:rPr>
      </w:pPr>
      <w:r w:rsidRPr="000303F7">
        <w:rPr>
          <w:rFonts w:ascii="Arial" w:hAnsi="Arial" w:cs="Arial"/>
          <w:sz w:val="24"/>
          <w:szCs w:val="24"/>
        </w:rPr>
        <w:t xml:space="preserve">Baluch, A. (2021), </w:t>
      </w:r>
      <w:r w:rsidRPr="000303F7">
        <w:rPr>
          <w:rFonts w:ascii="Arial" w:hAnsi="Arial" w:cs="Arial"/>
          <w:i/>
          <w:iCs/>
          <w:sz w:val="24"/>
          <w:szCs w:val="24"/>
        </w:rPr>
        <w:t>What is a zero-base budget,</w:t>
      </w:r>
      <w:r w:rsidRPr="000303F7">
        <w:rPr>
          <w:rFonts w:ascii="Arial" w:hAnsi="Arial" w:cs="Arial"/>
          <w:sz w:val="24"/>
          <w:szCs w:val="24"/>
        </w:rPr>
        <w:t xml:space="preserve"> [online article] 27</w:t>
      </w:r>
      <w:r w:rsidRPr="000303F7">
        <w:rPr>
          <w:rFonts w:ascii="Arial" w:hAnsi="Arial" w:cs="Arial"/>
          <w:sz w:val="24"/>
          <w:szCs w:val="24"/>
          <w:vertAlign w:val="superscript"/>
        </w:rPr>
        <w:t>th</w:t>
      </w:r>
      <w:r w:rsidRPr="000303F7">
        <w:rPr>
          <w:rFonts w:ascii="Arial" w:hAnsi="Arial" w:cs="Arial"/>
          <w:sz w:val="24"/>
          <w:szCs w:val="24"/>
        </w:rPr>
        <w:t xml:space="preserve"> May, Available at: </w:t>
      </w:r>
      <w:hyperlink r:id="rId21" w:history="1">
        <w:r w:rsidRPr="000303F7">
          <w:rPr>
            <w:rStyle w:val="Hyperlink"/>
            <w:rFonts w:ascii="Arial" w:hAnsi="Arial" w:cs="Arial"/>
            <w:sz w:val="24"/>
            <w:szCs w:val="24"/>
          </w:rPr>
          <w:t>https://www.thebalance.com/zero-based-budgeting-5186319</w:t>
        </w:r>
      </w:hyperlink>
      <w:r w:rsidRPr="000303F7">
        <w:rPr>
          <w:rFonts w:ascii="Arial" w:hAnsi="Arial" w:cs="Arial"/>
          <w:sz w:val="24"/>
          <w:szCs w:val="24"/>
        </w:rPr>
        <w:t>, Accessed on: 18.06.2022.</w:t>
      </w:r>
    </w:p>
    <w:p w14:paraId="72B957DE" w14:textId="77777777" w:rsidR="000303F7" w:rsidRDefault="000303F7" w:rsidP="000303F7">
      <w:pPr>
        <w:spacing w:line="360" w:lineRule="auto"/>
        <w:jc w:val="both"/>
        <w:rPr>
          <w:rFonts w:ascii="Arial" w:hAnsi="Arial" w:cs="Arial"/>
          <w:sz w:val="24"/>
          <w:szCs w:val="24"/>
        </w:rPr>
      </w:pPr>
    </w:p>
    <w:p w14:paraId="4E372A44" w14:textId="77777777" w:rsidR="000303F7" w:rsidRPr="000303F7" w:rsidRDefault="000303F7" w:rsidP="000303F7">
      <w:pPr>
        <w:spacing w:line="360" w:lineRule="auto"/>
        <w:jc w:val="both"/>
        <w:rPr>
          <w:rFonts w:ascii="Arial" w:hAnsi="Arial" w:cs="Arial"/>
          <w:sz w:val="24"/>
          <w:szCs w:val="24"/>
        </w:rPr>
      </w:pPr>
      <w:r w:rsidRPr="000303F7">
        <w:rPr>
          <w:rFonts w:ascii="Arial" w:hAnsi="Arial" w:cs="Arial"/>
          <w:sz w:val="24"/>
          <w:szCs w:val="24"/>
        </w:rPr>
        <w:t xml:space="preserve">Burrows, G. &amp;Syme, B. (2000), </w:t>
      </w:r>
      <w:r w:rsidRPr="000303F7">
        <w:rPr>
          <w:rFonts w:ascii="Arial" w:hAnsi="Arial" w:cs="Arial"/>
          <w:i/>
          <w:iCs/>
          <w:sz w:val="24"/>
          <w:szCs w:val="24"/>
        </w:rPr>
        <w:t>Zero-Base Budgeting: Origins and Pioneers</w:t>
      </w:r>
      <w:r w:rsidRPr="000303F7">
        <w:rPr>
          <w:rFonts w:ascii="Arial" w:hAnsi="Arial" w:cs="Arial"/>
          <w:sz w:val="24"/>
          <w:szCs w:val="24"/>
        </w:rPr>
        <w:t xml:space="preserve"> [online library] Vol. 36, pp., Abacus Publication, Available at: </w:t>
      </w:r>
    </w:p>
    <w:p w14:paraId="355D3FF5" w14:textId="625AA179" w:rsidR="000303F7" w:rsidRDefault="007567C5" w:rsidP="000303F7">
      <w:pPr>
        <w:spacing w:line="360" w:lineRule="auto"/>
        <w:jc w:val="both"/>
        <w:rPr>
          <w:rFonts w:ascii="Arial" w:hAnsi="Arial" w:cs="Arial"/>
          <w:sz w:val="24"/>
          <w:szCs w:val="24"/>
        </w:rPr>
      </w:pPr>
      <w:hyperlink r:id="rId22" w:history="1">
        <w:r w:rsidR="000303F7" w:rsidRPr="000303F7">
          <w:rPr>
            <w:rStyle w:val="Hyperlink"/>
            <w:rFonts w:ascii="Arial" w:hAnsi="Arial" w:cs="Arial"/>
            <w:sz w:val="24"/>
            <w:szCs w:val="24"/>
          </w:rPr>
          <w:t>https://web-p-ebscohost-com.ezproxy.uwtsd.ac.uk/ehost/pdfviewer/pdfviewer?vid=0&amp;sid=9e8ff80e-2852-427d-b3a9-1bbb9ce80d4c%40redis</w:t>
        </w:r>
      </w:hyperlink>
      <w:r w:rsidR="000303F7" w:rsidRPr="000303F7">
        <w:rPr>
          <w:rFonts w:ascii="Arial" w:hAnsi="Arial" w:cs="Arial"/>
          <w:sz w:val="24"/>
          <w:szCs w:val="24"/>
        </w:rPr>
        <w:t xml:space="preserve"> , Accessed on: 02 July 2022.</w:t>
      </w:r>
    </w:p>
    <w:p w14:paraId="49F1963E" w14:textId="541DA8F5" w:rsidR="000303F7" w:rsidRDefault="000303F7" w:rsidP="000303F7">
      <w:pPr>
        <w:spacing w:line="360" w:lineRule="auto"/>
        <w:jc w:val="both"/>
        <w:rPr>
          <w:rFonts w:ascii="Arial" w:hAnsi="Arial" w:cs="Arial"/>
          <w:sz w:val="24"/>
          <w:szCs w:val="24"/>
        </w:rPr>
      </w:pPr>
    </w:p>
    <w:p w14:paraId="1E8F1746" w14:textId="77777777" w:rsidR="000303F7" w:rsidRPr="000303F7" w:rsidRDefault="000303F7" w:rsidP="000303F7">
      <w:pPr>
        <w:spacing w:line="360" w:lineRule="auto"/>
        <w:jc w:val="both"/>
        <w:rPr>
          <w:rFonts w:ascii="Arial" w:hAnsi="Arial" w:cs="Arial"/>
          <w:sz w:val="24"/>
          <w:szCs w:val="24"/>
        </w:rPr>
      </w:pPr>
      <w:proofErr w:type="spellStart"/>
      <w:r w:rsidRPr="000303F7">
        <w:rPr>
          <w:rFonts w:ascii="Arial" w:hAnsi="Arial" w:cs="Arial"/>
          <w:sz w:val="24"/>
          <w:szCs w:val="24"/>
        </w:rPr>
        <w:t>Bourne</w:t>
      </w:r>
      <w:proofErr w:type="spellEnd"/>
      <w:r w:rsidRPr="000303F7">
        <w:rPr>
          <w:rFonts w:ascii="Arial" w:hAnsi="Arial" w:cs="Arial"/>
          <w:sz w:val="24"/>
          <w:szCs w:val="24"/>
        </w:rPr>
        <w:t xml:space="preserve">, M. (2013), </w:t>
      </w:r>
      <w:r w:rsidRPr="000303F7">
        <w:rPr>
          <w:rFonts w:ascii="Arial" w:hAnsi="Arial" w:cs="Arial"/>
          <w:i/>
          <w:iCs/>
          <w:sz w:val="24"/>
          <w:szCs w:val="24"/>
        </w:rPr>
        <w:t>Traditional planning and budgeting</w:t>
      </w:r>
      <w:r w:rsidRPr="000303F7">
        <w:rPr>
          <w:rFonts w:ascii="Arial" w:hAnsi="Arial" w:cs="Arial"/>
          <w:sz w:val="24"/>
          <w:szCs w:val="24"/>
        </w:rPr>
        <w:t xml:space="preserve"> [ online article/ tool guide], Cranfield University, Available at: </w:t>
      </w:r>
      <w:hyperlink r:id="rId23" w:history="1">
        <w:r w:rsidRPr="000303F7">
          <w:rPr>
            <w:rStyle w:val="Hyperlink"/>
            <w:rFonts w:ascii="Arial" w:hAnsi="Arial" w:cs="Arial"/>
            <w:sz w:val="24"/>
            <w:szCs w:val="24"/>
          </w:rPr>
          <w:t>https://www.icaew.com/technical/business/financial-management/budgeting/budgeting-articles/traditional-planning-and-budgeting</w:t>
        </w:r>
      </w:hyperlink>
      <w:r w:rsidRPr="000303F7">
        <w:rPr>
          <w:rFonts w:ascii="Arial" w:hAnsi="Arial" w:cs="Arial"/>
          <w:sz w:val="24"/>
          <w:szCs w:val="24"/>
        </w:rPr>
        <w:t>, Accessed on: 29 June 2022.</w:t>
      </w:r>
    </w:p>
    <w:p w14:paraId="727CA142" w14:textId="77777777" w:rsidR="000303F7" w:rsidRPr="000303F7" w:rsidRDefault="000303F7" w:rsidP="000303F7">
      <w:pPr>
        <w:spacing w:line="360" w:lineRule="auto"/>
        <w:jc w:val="both"/>
        <w:rPr>
          <w:rFonts w:ascii="Arial" w:hAnsi="Arial" w:cs="Arial"/>
          <w:sz w:val="24"/>
          <w:szCs w:val="24"/>
        </w:rPr>
      </w:pPr>
    </w:p>
    <w:p w14:paraId="1F81E424" w14:textId="77777777" w:rsidR="000303F7" w:rsidRPr="000303F7" w:rsidRDefault="000303F7" w:rsidP="000303F7">
      <w:pPr>
        <w:spacing w:line="360" w:lineRule="auto"/>
        <w:jc w:val="both"/>
        <w:rPr>
          <w:rFonts w:ascii="Arial" w:hAnsi="Arial" w:cs="Arial"/>
          <w:sz w:val="24"/>
          <w:szCs w:val="24"/>
        </w:rPr>
      </w:pPr>
      <w:proofErr w:type="spellStart"/>
      <w:r w:rsidRPr="000303F7">
        <w:rPr>
          <w:rFonts w:ascii="Arial" w:hAnsi="Arial" w:cs="Arial"/>
          <w:sz w:val="24"/>
          <w:szCs w:val="24"/>
        </w:rPr>
        <w:t>Cotts</w:t>
      </w:r>
      <w:proofErr w:type="spellEnd"/>
      <w:r w:rsidRPr="000303F7">
        <w:rPr>
          <w:rFonts w:ascii="Arial" w:hAnsi="Arial" w:cs="Arial"/>
          <w:sz w:val="24"/>
          <w:szCs w:val="24"/>
        </w:rPr>
        <w:t xml:space="preserve">, &amp; Rondeau, E. P. (2004). </w:t>
      </w:r>
      <w:r w:rsidRPr="000303F7">
        <w:rPr>
          <w:rFonts w:ascii="Arial" w:hAnsi="Arial" w:cs="Arial"/>
          <w:i/>
          <w:iCs/>
          <w:sz w:val="24"/>
          <w:szCs w:val="24"/>
        </w:rPr>
        <w:t>The facility manager’s guide to finance and budgeting</w:t>
      </w:r>
      <w:r w:rsidRPr="000303F7">
        <w:rPr>
          <w:rFonts w:ascii="Arial" w:hAnsi="Arial" w:cs="Arial"/>
          <w:sz w:val="24"/>
          <w:szCs w:val="24"/>
        </w:rPr>
        <w:t xml:space="preserve">. [ online library], American Management Association, New York, Broadway Publication, Available at:  </w:t>
      </w:r>
      <w:hyperlink r:id="rId24" w:history="1">
        <w:r w:rsidRPr="000303F7">
          <w:rPr>
            <w:rStyle w:val="Hyperlink"/>
            <w:rFonts w:ascii="Arial" w:hAnsi="Arial" w:cs="Arial"/>
            <w:sz w:val="24"/>
            <w:szCs w:val="24"/>
          </w:rPr>
          <w:t>https://web-p-ebscohost-com.ezproxy.uwtsd.ac.uk/ehost</w:t>
        </w:r>
      </w:hyperlink>
      <w:r w:rsidRPr="000303F7">
        <w:rPr>
          <w:rFonts w:ascii="Arial" w:hAnsi="Arial" w:cs="Arial"/>
          <w:sz w:val="24"/>
          <w:szCs w:val="24"/>
        </w:rPr>
        <w:t>, Accessed on 02 July 2022.</w:t>
      </w:r>
    </w:p>
    <w:p w14:paraId="449EC681" w14:textId="77777777" w:rsidR="000303F7" w:rsidRDefault="000303F7" w:rsidP="00AB735B">
      <w:pPr>
        <w:spacing w:line="360" w:lineRule="auto"/>
        <w:jc w:val="both"/>
        <w:rPr>
          <w:rFonts w:ascii="Arial" w:hAnsi="Arial" w:cs="Arial"/>
          <w:sz w:val="24"/>
          <w:szCs w:val="24"/>
        </w:rPr>
      </w:pPr>
    </w:p>
    <w:p w14:paraId="1CB57EA8" w14:textId="77777777" w:rsidR="000303F7" w:rsidRPr="000303F7" w:rsidRDefault="000303F7" w:rsidP="000303F7">
      <w:pPr>
        <w:spacing w:line="360" w:lineRule="auto"/>
        <w:jc w:val="both"/>
        <w:rPr>
          <w:rFonts w:ascii="Arial" w:hAnsi="Arial" w:cs="Arial"/>
          <w:sz w:val="24"/>
          <w:szCs w:val="24"/>
        </w:rPr>
      </w:pPr>
      <w:proofErr w:type="spellStart"/>
      <w:r w:rsidRPr="000303F7">
        <w:rPr>
          <w:rFonts w:ascii="Arial" w:hAnsi="Arial" w:cs="Arial"/>
          <w:sz w:val="24"/>
          <w:szCs w:val="24"/>
        </w:rPr>
        <w:lastRenderedPageBreak/>
        <w:t>Dichev</w:t>
      </w:r>
      <w:proofErr w:type="spellEnd"/>
      <w:r w:rsidRPr="000303F7">
        <w:rPr>
          <w:rFonts w:ascii="Arial" w:hAnsi="Arial" w:cs="Arial"/>
          <w:sz w:val="24"/>
          <w:szCs w:val="24"/>
        </w:rPr>
        <w:t xml:space="preserve">, I. D. (2021). </w:t>
      </w:r>
      <w:r w:rsidRPr="000303F7">
        <w:rPr>
          <w:rFonts w:ascii="Arial" w:hAnsi="Arial" w:cs="Arial"/>
          <w:i/>
          <w:iCs/>
          <w:sz w:val="24"/>
          <w:szCs w:val="24"/>
        </w:rPr>
        <w:t>Re</w:t>
      </w:r>
      <w:r w:rsidRPr="000303F7">
        <w:rPr>
          <w:rFonts w:ascii="Cambria Math" w:hAnsi="Cambria Math" w:cs="Cambria Math"/>
          <w:i/>
          <w:iCs/>
          <w:sz w:val="24"/>
          <w:szCs w:val="24"/>
        </w:rPr>
        <w:t>‐</w:t>
      </w:r>
      <w:r w:rsidRPr="000303F7">
        <w:rPr>
          <w:rFonts w:ascii="Arial" w:hAnsi="Arial" w:cs="Arial"/>
          <w:i/>
          <w:iCs/>
          <w:sz w:val="24"/>
          <w:szCs w:val="24"/>
        </w:rPr>
        <w:t>orienting the Statement of Cash Flows Around Cash Flows to Equity Holders</w:t>
      </w:r>
      <w:r w:rsidRPr="000303F7">
        <w:rPr>
          <w:rFonts w:ascii="Arial" w:hAnsi="Arial" w:cs="Arial"/>
          <w:sz w:val="24"/>
          <w:szCs w:val="24"/>
        </w:rPr>
        <w:t xml:space="preserve"> [online library] Sydney, Abacus Publication ,Vol57(3), pp407–420 ,Available at: </w:t>
      </w:r>
      <w:hyperlink r:id="rId25" w:history="1">
        <w:r w:rsidRPr="000303F7">
          <w:rPr>
            <w:rStyle w:val="Hyperlink"/>
            <w:rFonts w:ascii="Arial" w:hAnsi="Arial" w:cs="Arial"/>
            <w:sz w:val="24"/>
            <w:szCs w:val="24"/>
          </w:rPr>
          <w:t>https://onlinelibrary-wiley-com.ezproxy.uwtsd.ac.uk/doi/full/10.1111/abac.12224</w:t>
        </w:r>
      </w:hyperlink>
      <w:r w:rsidRPr="000303F7">
        <w:rPr>
          <w:rFonts w:ascii="Arial" w:hAnsi="Arial" w:cs="Arial"/>
          <w:sz w:val="24"/>
          <w:szCs w:val="24"/>
        </w:rPr>
        <w:t xml:space="preserve"> , Accessed on: 01 July 2022.</w:t>
      </w:r>
    </w:p>
    <w:p w14:paraId="37E6FC9D" w14:textId="3375D6EC" w:rsidR="00076A13" w:rsidRDefault="00076A13" w:rsidP="00AB735B">
      <w:pPr>
        <w:spacing w:line="360" w:lineRule="auto"/>
        <w:jc w:val="both"/>
        <w:rPr>
          <w:rFonts w:ascii="Arial" w:hAnsi="Arial" w:cs="Arial"/>
          <w:sz w:val="24"/>
          <w:szCs w:val="24"/>
        </w:rPr>
      </w:pPr>
    </w:p>
    <w:p w14:paraId="4AC2E4F0" w14:textId="052F0671" w:rsidR="00076A13" w:rsidRDefault="003B5853" w:rsidP="00AB735B">
      <w:pPr>
        <w:spacing w:line="360" w:lineRule="auto"/>
        <w:jc w:val="both"/>
        <w:rPr>
          <w:rFonts w:ascii="Arial" w:hAnsi="Arial" w:cs="Arial"/>
          <w:sz w:val="24"/>
          <w:szCs w:val="24"/>
        </w:rPr>
      </w:pPr>
      <w:r>
        <w:rPr>
          <w:rFonts w:ascii="Arial" w:hAnsi="Arial" w:cs="Arial"/>
          <w:sz w:val="24"/>
          <w:szCs w:val="24"/>
        </w:rPr>
        <w:t>Efinancemanagement.com ‘</w:t>
      </w:r>
      <w:r w:rsidRPr="00100C74">
        <w:rPr>
          <w:rFonts w:ascii="Arial" w:hAnsi="Arial" w:cs="Arial"/>
          <w:i/>
          <w:iCs/>
          <w:sz w:val="24"/>
          <w:szCs w:val="24"/>
        </w:rPr>
        <w:t>’About Zero-base Budget’’</w:t>
      </w:r>
      <w:r w:rsidR="00541E4C">
        <w:rPr>
          <w:rFonts w:ascii="Arial" w:hAnsi="Arial" w:cs="Arial"/>
          <w:sz w:val="24"/>
          <w:szCs w:val="24"/>
        </w:rPr>
        <w:t xml:space="preserve"> </w:t>
      </w:r>
      <w:r w:rsidR="00FD5CC2">
        <w:rPr>
          <w:rFonts w:ascii="Arial" w:hAnsi="Arial" w:cs="Arial"/>
          <w:sz w:val="24"/>
          <w:szCs w:val="24"/>
        </w:rPr>
        <w:t>[online article</w:t>
      </w:r>
      <w:proofErr w:type="gramStart"/>
      <w:r w:rsidR="00FD5CC2">
        <w:rPr>
          <w:rFonts w:ascii="Arial" w:hAnsi="Arial" w:cs="Arial"/>
          <w:sz w:val="24"/>
          <w:szCs w:val="24"/>
        </w:rPr>
        <w:t>],</w:t>
      </w:r>
      <w:r w:rsidR="00541E4C">
        <w:rPr>
          <w:rFonts w:ascii="Arial" w:hAnsi="Arial" w:cs="Arial"/>
          <w:sz w:val="24"/>
          <w:szCs w:val="24"/>
        </w:rPr>
        <w:t>Available</w:t>
      </w:r>
      <w:proofErr w:type="gramEnd"/>
      <w:r w:rsidR="00541E4C">
        <w:rPr>
          <w:rFonts w:ascii="Arial" w:hAnsi="Arial" w:cs="Arial"/>
          <w:sz w:val="24"/>
          <w:szCs w:val="24"/>
        </w:rPr>
        <w:t xml:space="preserve"> at: </w:t>
      </w:r>
      <w:hyperlink r:id="rId26" w:history="1">
        <w:r w:rsidR="000F7BC9" w:rsidRPr="001E5F3F">
          <w:rPr>
            <w:rStyle w:val="Hyperlink"/>
            <w:rFonts w:ascii="Arial" w:hAnsi="Arial" w:cs="Arial"/>
            <w:sz w:val="24"/>
            <w:szCs w:val="24"/>
          </w:rPr>
          <w:t>www.efinancemanagemen.com</w:t>
        </w:r>
      </w:hyperlink>
      <w:r w:rsidR="000F7BC9">
        <w:rPr>
          <w:rFonts w:ascii="Arial" w:hAnsi="Arial" w:cs="Arial"/>
          <w:sz w:val="24"/>
          <w:szCs w:val="24"/>
        </w:rPr>
        <w:t xml:space="preserve"> Accessed on: </w:t>
      </w:r>
      <w:r w:rsidR="00B00119">
        <w:rPr>
          <w:rFonts w:ascii="Arial" w:hAnsi="Arial" w:cs="Arial"/>
          <w:sz w:val="24"/>
          <w:szCs w:val="24"/>
        </w:rPr>
        <w:t>24 June 2022.</w:t>
      </w:r>
    </w:p>
    <w:p w14:paraId="7816DD09" w14:textId="77777777" w:rsidR="000303F7" w:rsidRDefault="000303F7" w:rsidP="00AB735B">
      <w:pPr>
        <w:spacing w:line="360" w:lineRule="auto"/>
        <w:jc w:val="both"/>
        <w:rPr>
          <w:rFonts w:ascii="Arial" w:hAnsi="Arial" w:cs="Arial"/>
          <w:sz w:val="24"/>
          <w:szCs w:val="24"/>
        </w:rPr>
      </w:pPr>
    </w:p>
    <w:p w14:paraId="795841E9" w14:textId="2D9B9893" w:rsidR="000303F7" w:rsidRDefault="000303F7" w:rsidP="000303F7">
      <w:pPr>
        <w:spacing w:line="360" w:lineRule="auto"/>
        <w:jc w:val="both"/>
        <w:rPr>
          <w:rFonts w:ascii="Arial" w:hAnsi="Arial" w:cs="Arial"/>
          <w:sz w:val="24"/>
          <w:szCs w:val="24"/>
        </w:rPr>
      </w:pPr>
      <w:r w:rsidRPr="000303F7">
        <w:rPr>
          <w:rFonts w:ascii="Arial" w:hAnsi="Arial" w:cs="Arial"/>
          <w:sz w:val="24"/>
          <w:szCs w:val="24"/>
        </w:rPr>
        <w:t xml:space="preserve">Endthrive.com, </w:t>
      </w:r>
      <w:r w:rsidRPr="000303F7">
        <w:rPr>
          <w:rFonts w:ascii="Arial" w:hAnsi="Arial" w:cs="Arial"/>
          <w:i/>
          <w:iCs/>
          <w:sz w:val="24"/>
          <w:szCs w:val="24"/>
        </w:rPr>
        <w:t>11 Budgeting Tips to Help you Stay on Budget, [</w:t>
      </w:r>
      <w:r w:rsidRPr="000303F7">
        <w:rPr>
          <w:rFonts w:ascii="Arial" w:hAnsi="Arial" w:cs="Arial"/>
          <w:sz w:val="24"/>
          <w:szCs w:val="24"/>
        </w:rPr>
        <w:t xml:space="preserve">Online article], Available at: </w:t>
      </w:r>
      <w:hyperlink r:id="rId27" w:history="1">
        <w:r w:rsidRPr="000303F7">
          <w:rPr>
            <w:rStyle w:val="Hyperlink"/>
            <w:rFonts w:ascii="Arial" w:hAnsi="Arial" w:cs="Arial"/>
            <w:sz w:val="24"/>
            <w:szCs w:val="24"/>
          </w:rPr>
          <w:t>www.endthrive.com</w:t>
        </w:r>
      </w:hyperlink>
      <w:r w:rsidRPr="000303F7">
        <w:rPr>
          <w:rFonts w:ascii="Arial" w:hAnsi="Arial" w:cs="Arial"/>
          <w:sz w:val="24"/>
          <w:szCs w:val="24"/>
        </w:rPr>
        <w:t>,  Accessed on: 18.06.2022.</w:t>
      </w:r>
    </w:p>
    <w:p w14:paraId="45391C17" w14:textId="7F711183" w:rsidR="000303F7" w:rsidRDefault="000303F7" w:rsidP="000303F7">
      <w:pPr>
        <w:spacing w:line="360" w:lineRule="auto"/>
        <w:jc w:val="both"/>
        <w:rPr>
          <w:rFonts w:ascii="Arial" w:hAnsi="Arial" w:cs="Arial"/>
          <w:sz w:val="24"/>
          <w:szCs w:val="24"/>
        </w:rPr>
      </w:pPr>
    </w:p>
    <w:p w14:paraId="0713C9ED" w14:textId="57A4CF56" w:rsidR="000303F7" w:rsidRDefault="000303F7" w:rsidP="000303F7">
      <w:pPr>
        <w:spacing w:line="360" w:lineRule="auto"/>
        <w:jc w:val="both"/>
        <w:rPr>
          <w:rFonts w:ascii="Arial" w:hAnsi="Arial" w:cs="Arial"/>
          <w:sz w:val="24"/>
          <w:szCs w:val="24"/>
        </w:rPr>
      </w:pPr>
      <w:r w:rsidRPr="000303F7">
        <w:rPr>
          <w:rFonts w:ascii="Arial" w:hAnsi="Arial" w:cs="Arial"/>
          <w:sz w:val="24"/>
          <w:szCs w:val="24"/>
        </w:rPr>
        <w:t xml:space="preserve">Investopedia.com, </w:t>
      </w:r>
      <w:r w:rsidRPr="000303F7">
        <w:rPr>
          <w:rFonts w:ascii="Arial" w:hAnsi="Arial" w:cs="Arial"/>
          <w:i/>
          <w:iCs/>
          <w:sz w:val="24"/>
          <w:szCs w:val="24"/>
        </w:rPr>
        <w:t>Zero-base budgeting (ZBB), [</w:t>
      </w:r>
      <w:r w:rsidRPr="000303F7">
        <w:rPr>
          <w:rFonts w:ascii="Arial" w:hAnsi="Arial" w:cs="Arial"/>
          <w:sz w:val="24"/>
          <w:szCs w:val="24"/>
        </w:rPr>
        <w:t xml:space="preserve">Online] Available at: </w:t>
      </w:r>
      <w:hyperlink r:id="rId28" w:history="1">
        <w:r w:rsidRPr="000303F7">
          <w:rPr>
            <w:rStyle w:val="Hyperlink"/>
            <w:rFonts w:ascii="Arial" w:hAnsi="Arial" w:cs="Arial"/>
            <w:sz w:val="24"/>
            <w:szCs w:val="24"/>
          </w:rPr>
          <w:t>www.investopedia.com</w:t>
        </w:r>
      </w:hyperlink>
      <w:r w:rsidRPr="000303F7">
        <w:rPr>
          <w:rFonts w:ascii="Arial" w:hAnsi="Arial" w:cs="Arial"/>
          <w:sz w:val="24"/>
          <w:szCs w:val="24"/>
        </w:rPr>
        <w:t>,  Accessed on: 18.06.2022</w:t>
      </w:r>
    </w:p>
    <w:p w14:paraId="68B3073B" w14:textId="77777777" w:rsidR="000303F7" w:rsidRPr="000303F7" w:rsidRDefault="000303F7" w:rsidP="000303F7">
      <w:pPr>
        <w:spacing w:line="360" w:lineRule="auto"/>
        <w:jc w:val="both"/>
        <w:rPr>
          <w:rFonts w:ascii="Arial" w:hAnsi="Arial" w:cs="Arial"/>
          <w:sz w:val="24"/>
          <w:szCs w:val="24"/>
        </w:rPr>
      </w:pPr>
    </w:p>
    <w:p w14:paraId="2D53F5D3" w14:textId="77777777" w:rsidR="000303F7" w:rsidRPr="000303F7" w:rsidRDefault="000303F7" w:rsidP="000303F7">
      <w:pPr>
        <w:spacing w:line="360" w:lineRule="auto"/>
        <w:jc w:val="both"/>
        <w:rPr>
          <w:rFonts w:ascii="Arial" w:hAnsi="Arial" w:cs="Arial"/>
          <w:sz w:val="24"/>
          <w:szCs w:val="24"/>
        </w:rPr>
      </w:pPr>
      <w:proofErr w:type="spellStart"/>
      <w:r w:rsidRPr="000303F7">
        <w:rPr>
          <w:rFonts w:ascii="Arial" w:hAnsi="Arial" w:cs="Arial"/>
          <w:sz w:val="24"/>
          <w:szCs w:val="24"/>
        </w:rPr>
        <w:t>Kayati</w:t>
      </w:r>
      <w:proofErr w:type="spellEnd"/>
      <w:r w:rsidRPr="000303F7">
        <w:rPr>
          <w:rFonts w:ascii="Arial" w:hAnsi="Arial" w:cs="Arial"/>
          <w:sz w:val="24"/>
          <w:szCs w:val="24"/>
        </w:rPr>
        <w:t xml:space="preserve">, A. (2018), An Economic Analysis of the Evolution of the Tourism Sector in Bahrain, </w:t>
      </w:r>
      <w:r w:rsidRPr="000303F7">
        <w:rPr>
          <w:rFonts w:ascii="Arial" w:hAnsi="Arial" w:cs="Arial"/>
          <w:i/>
          <w:iCs/>
          <w:sz w:val="24"/>
          <w:szCs w:val="24"/>
        </w:rPr>
        <w:t>Managing Sustainable Tourism Resources</w:t>
      </w:r>
      <w:r w:rsidRPr="000303F7">
        <w:rPr>
          <w:rFonts w:ascii="Arial" w:hAnsi="Arial" w:cs="Arial"/>
          <w:sz w:val="24"/>
          <w:szCs w:val="24"/>
        </w:rPr>
        <w:t xml:space="preserve"> [online library], University of Bahrain, IGI Global Publication, pp60-89, Available at:</w:t>
      </w:r>
    </w:p>
    <w:p w14:paraId="090A7274" w14:textId="677144A9" w:rsidR="000303F7" w:rsidRDefault="007567C5" w:rsidP="000303F7">
      <w:pPr>
        <w:spacing w:line="360" w:lineRule="auto"/>
        <w:jc w:val="both"/>
        <w:rPr>
          <w:rFonts w:ascii="Arial" w:hAnsi="Arial" w:cs="Arial"/>
          <w:sz w:val="24"/>
          <w:szCs w:val="24"/>
        </w:rPr>
      </w:pPr>
      <w:hyperlink r:id="rId29" w:history="1">
        <w:r w:rsidR="000303F7" w:rsidRPr="000303F7">
          <w:rPr>
            <w:rStyle w:val="Hyperlink"/>
            <w:rFonts w:ascii="Arial" w:hAnsi="Arial" w:cs="Arial"/>
            <w:sz w:val="24"/>
            <w:szCs w:val="24"/>
          </w:rPr>
          <w:t>https://www-igi-global-com.ezproxy.uwtsd.ac.uk/gateway/chapter/full-text-html/205756</w:t>
        </w:r>
      </w:hyperlink>
      <w:r w:rsidR="000303F7" w:rsidRPr="000303F7">
        <w:rPr>
          <w:rFonts w:ascii="Arial" w:hAnsi="Arial" w:cs="Arial"/>
          <w:sz w:val="24"/>
          <w:szCs w:val="24"/>
        </w:rPr>
        <w:t xml:space="preserve"> , Accessed on: 01 July 2022.</w:t>
      </w:r>
    </w:p>
    <w:p w14:paraId="7F63E99F" w14:textId="37067DFC" w:rsidR="000303F7" w:rsidRDefault="000303F7" w:rsidP="000303F7">
      <w:pPr>
        <w:spacing w:line="360" w:lineRule="auto"/>
        <w:jc w:val="both"/>
        <w:rPr>
          <w:rFonts w:ascii="Arial" w:hAnsi="Arial" w:cs="Arial"/>
          <w:sz w:val="24"/>
          <w:szCs w:val="24"/>
        </w:rPr>
      </w:pPr>
    </w:p>
    <w:p w14:paraId="40F45839" w14:textId="77777777" w:rsidR="000303F7" w:rsidRPr="000303F7" w:rsidRDefault="000303F7" w:rsidP="000303F7">
      <w:pPr>
        <w:spacing w:line="360" w:lineRule="auto"/>
        <w:jc w:val="both"/>
        <w:rPr>
          <w:rFonts w:ascii="Arial" w:hAnsi="Arial" w:cs="Arial"/>
          <w:sz w:val="24"/>
          <w:szCs w:val="24"/>
        </w:rPr>
      </w:pPr>
      <w:proofErr w:type="spellStart"/>
      <w:r w:rsidRPr="000303F7">
        <w:rPr>
          <w:rFonts w:ascii="Arial" w:hAnsi="Arial" w:cs="Arial"/>
          <w:sz w:val="24"/>
          <w:szCs w:val="24"/>
        </w:rPr>
        <w:t>Karmaran</w:t>
      </w:r>
      <w:proofErr w:type="spellEnd"/>
      <w:r w:rsidRPr="000303F7">
        <w:rPr>
          <w:rFonts w:ascii="Arial" w:hAnsi="Arial" w:cs="Arial"/>
          <w:sz w:val="24"/>
          <w:szCs w:val="24"/>
        </w:rPr>
        <w:t xml:space="preserve">, R. (2017), </w:t>
      </w:r>
      <w:r w:rsidRPr="000303F7">
        <w:rPr>
          <w:rFonts w:ascii="Arial" w:hAnsi="Arial" w:cs="Arial"/>
          <w:i/>
          <w:iCs/>
          <w:sz w:val="24"/>
          <w:szCs w:val="24"/>
        </w:rPr>
        <w:t>Zero-Base Budgeting (ZBB): Meaning, History and Application</w:t>
      </w:r>
      <w:r w:rsidRPr="000303F7">
        <w:rPr>
          <w:rFonts w:ascii="Arial" w:hAnsi="Arial" w:cs="Arial"/>
          <w:sz w:val="24"/>
          <w:szCs w:val="24"/>
        </w:rPr>
        <w:t xml:space="preserve"> [online article], Available at: </w:t>
      </w:r>
      <w:hyperlink r:id="rId30" w:history="1">
        <w:r w:rsidRPr="000303F7">
          <w:rPr>
            <w:rStyle w:val="Hyperlink"/>
            <w:rFonts w:ascii="Arial" w:hAnsi="Arial" w:cs="Arial"/>
            <w:sz w:val="24"/>
            <w:szCs w:val="24"/>
          </w:rPr>
          <w:t>https://www.yourarticlelibrary.com/accounting/zero-base-budgeting/zero-base-budgeting-zbb-meaning-history-and-application/66143</w:t>
        </w:r>
      </w:hyperlink>
      <w:r w:rsidRPr="000303F7">
        <w:rPr>
          <w:rFonts w:ascii="Arial" w:hAnsi="Arial" w:cs="Arial"/>
          <w:sz w:val="24"/>
          <w:szCs w:val="24"/>
        </w:rPr>
        <w:t xml:space="preserve"> , Accessed on: 22 June 2022.</w:t>
      </w:r>
    </w:p>
    <w:p w14:paraId="0F1C04E4" w14:textId="77777777" w:rsidR="000303F7" w:rsidRPr="000303F7" w:rsidRDefault="000303F7" w:rsidP="000303F7">
      <w:pPr>
        <w:spacing w:line="360" w:lineRule="auto"/>
        <w:jc w:val="both"/>
        <w:rPr>
          <w:rFonts w:ascii="Arial" w:hAnsi="Arial" w:cs="Arial"/>
          <w:sz w:val="24"/>
          <w:szCs w:val="24"/>
        </w:rPr>
      </w:pPr>
    </w:p>
    <w:p w14:paraId="2A20135E" w14:textId="77777777" w:rsidR="000303F7" w:rsidRPr="000303F7" w:rsidRDefault="000303F7" w:rsidP="000303F7">
      <w:pPr>
        <w:spacing w:line="360" w:lineRule="auto"/>
        <w:jc w:val="both"/>
        <w:rPr>
          <w:rFonts w:ascii="Arial" w:hAnsi="Arial" w:cs="Arial"/>
          <w:sz w:val="24"/>
          <w:szCs w:val="24"/>
        </w:rPr>
      </w:pPr>
      <w:proofErr w:type="spellStart"/>
      <w:r w:rsidRPr="000303F7">
        <w:rPr>
          <w:rFonts w:ascii="Arial" w:hAnsi="Arial" w:cs="Arial"/>
          <w:sz w:val="24"/>
          <w:szCs w:val="24"/>
        </w:rPr>
        <w:t>Kruschwitz</w:t>
      </w:r>
      <w:proofErr w:type="spellEnd"/>
      <w:r w:rsidRPr="000303F7">
        <w:rPr>
          <w:rFonts w:ascii="Arial" w:hAnsi="Arial" w:cs="Arial"/>
          <w:sz w:val="24"/>
          <w:szCs w:val="24"/>
        </w:rPr>
        <w:t xml:space="preserve">, &amp; </w:t>
      </w:r>
      <w:proofErr w:type="spellStart"/>
      <w:r w:rsidRPr="000303F7">
        <w:rPr>
          <w:rFonts w:ascii="Arial" w:hAnsi="Arial" w:cs="Arial"/>
          <w:sz w:val="24"/>
          <w:szCs w:val="24"/>
        </w:rPr>
        <w:t>Löffler</w:t>
      </w:r>
      <w:proofErr w:type="spellEnd"/>
      <w:r w:rsidRPr="000303F7">
        <w:rPr>
          <w:rFonts w:ascii="Arial" w:hAnsi="Arial" w:cs="Arial"/>
          <w:sz w:val="24"/>
          <w:szCs w:val="24"/>
        </w:rPr>
        <w:t>, A. (2020). </w:t>
      </w:r>
      <w:r w:rsidRPr="000303F7">
        <w:rPr>
          <w:rFonts w:ascii="Arial" w:hAnsi="Arial" w:cs="Arial"/>
          <w:i/>
          <w:iCs/>
          <w:sz w:val="24"/>
          <w:szCs w:val="24"/>
        </w:rPr>
        <w:t>Stochastic Discounted Cash Flow A Theory of the Valuation of Firms</w:t>
      </w:r>
      <w:r w:rsidRPr="000303F7">
        <w:rPr>
          <w:rFonts w:ascii="Arial" w:hAnsi="Arial" w:cs="Arial"/>
          <w:sz w:val="24"/>
          <w:szCs w:val="24"/>
        </w:rPr>
        <w:t xml:space="preserve"> [online library]1st ed. 2020. Springer International Publication, Available at: </w:t>
      </w:r>
      <w:hyperlink r:id="rId31" w:history="1">
        <w:r w:rsidRPr="000303F7">
          <w:rPr>
            <w:rStyle w:val="Hyperlink"/>
            <w:rFonts w:ascii="Arial" w:hAnsi="Arial" w:cs="Arial"/>
            <w:sz w:val="24"/>
            <w:szCs w:val="24"/>
          </w:rPr>
          <w:t>https://link.springer.com/chapter/10.1007/978-3-030-37081-7_2</w:t>
        </w:r>
      </w:hyperlink>
      <w:r w:rsidRPr="000303F7">
        <w:rPr>
          <w:rFonts w:ascii="Arial" w:hAnsi="Arial" w:cs="Arial"/>
          <w:sz w:val="24"/>
          <w:szCs w:val="24"/>
        </w:rPr>
        <w:t xml:space="preserve"> Accessed on: 27 June 2022.</w:t>
      </w:r>
    </w:p>
    <w:p w14:paraId="458490E7" w14:textId="77777777" w:rsidR="00100C74" w:rsidRPr="00100C74" w:rsidRDefault="00100C74" w:rsidP="00100C74">
      <w:pPr>
        <w:spacing w:line="360" w:lineRule="auto"/>
        <w:jc w:val="both"/>
        <w:rPr>
          <w:rFonts w:ascii="Arial" w:hAnsi="Arial" w:cs="Arial"/>
          <w:sz w:val="24"/>
          <w:szCs w:val="24"/>
        </w:rPr>
      </w:pPr>
      <w:r w:rsidRPr="00100C74">
        <w:rPr>
          <w:rFonts w:ascii="Arial" w:hAnsi="Arial" w:cs="Arial"/>
          <w:sz w:val="24"/>
          <w:szCs w:val="24"/>
        </w:rPr>
        <w:lastRenderedPageBreak/>
        <w:t>Law, J. (2016), A Dictionary of Accounting ,5</w:t>
      </w:r>
      <w:r w:rsidRPr="00100C74">
        <w:rPr>
          <w:rFonts w:ascii="Arial" w:hAnsi="Arial" w:cs="Arial"/>
          <w:sz w:val="24"/>
          <w:szCs w:val="24"/>
          <w:vertAlign w:val="superscript"/>
        </w:rPr>
        <w:t>TH</w:t>
      </w:r>
      <w:r w:rsidRPr="00100C74">
        <w:rPr>
          <w:rFonts w:ascii="Arial" w:hAnsi="Arial" w:cs="Arial"/>
          <w:sz w:val="24"/>
          <w:szCs w:val="24"/>
        </w:rPr>
        <w:t xml:space="preserve">  Edition [online library] Oxford University Press Print Publication, Available at: </w:t>
      </w:r>
      <w:hyperlink r:id="rId32" w:history="1">
        <w:r w:rsidRPr="00100C74">
          <w:rPr>
            <w:rStyle w:val="Hyperlink"/>
            <w:rFonts w:ascii="Arial" w:hAnsi="Arial" w:cs="Arial"/>
            <w:sz w:val="24"/>
            <w:szCs w:val="24"/>
          </w:rPr>
          <w:t>https://www.oxfordreference.com/view/10.1093/acref/9780198743514.001.0001/acref-9780198743514-e-3556</w:t>
        </w:r>
      </w:hyperlink>
      <w:r w:rsidRPr="00100C74">
        <w:rPr>
          <w:rFonts w:ascii="Arial" w:hAnsi="Arial" w:cs="Arial"/>
          <w:sz w:val="24"/>
          <w:szCs w:val="24"/>
        </w:rPr>
        <w:t xml:space="preserve"> , Accessed on: 22 June 2022.</w:t>
      </w:r>
    </w:p>
    <w:p w14:paraId="0021677C" w14:textId="1C8BBC11" w:rsidR="007129D1" w:rsidRDefault="007129D1" w:rsidP="00AB735B">
      <w:pPr>
        <w:spacing w:line="360" w:lineRule="auto"/>
        <w:jc w:val="both"/>
        <w:rPr>
          <w:rFonts w:ascii="Arial" w:hAnsi="Arial" w:cs="Arial"/>
          <w:sz w:val="24"/>
          <w:szCs w:val="24"/>
        </w:rPr>
      </w:pPr>
    </w:p>
    <w:p w14:paraId="16B32275" w14:textId="77777777" w:rsidR="00100C74" w:rsidRPr="00100C74" w:rsidRDefault="00100C74" w:rsidP="00100C74">
      <w:pPr>
        <w:spacing w:line="360" w:lineRule="auto"/>
        <w:jc w:val="both"/>
        <w:rPr>
          <w:rFonts w:ascii="Arial" w:hAnsi="Arial" w:cs="Arial"/>
          <w:sz w:val="24"/>
          <w:szCs w:val="24"/>
        </w:rPr>
      </w:pPr>
      <w:r w:rsidRPr="00100C74">
        <w:rPr>
          <w:rFonts w:ascii="Arial" w:hAnsi="Arial" w:cs="Arial"/>
          <w:sz w:val="24"/>
          <w:szCs w:val="24"/>
        </w:rPr>
        <w:t>Maw, M. M &amp; J. (2003</w:t>
      </w:r>
      <w:r w:rsidRPr="00100C74">
        <w:rPr>
          <w:rFonts w:ascii="Arial" w:hAnsi="Arial" w:cs="Arial"/>
          <w:i/>
          <w:iCs/>
          <w:sz w:val="24"/>
          <w:szCs w:val="24"/>
        </w:rPr>
        <w:t>), Big business marketing for small business budgets</w:t>
      </w:r>
      <w:r w:rsidRPr="00100C74">
        <w:rPr>
          <w:rFonts w:ascii="Arial" w:hAnsi="Arial" w:cs="Arial"/>
          <w:sz w:val="24"/>
          <w:szCs w:val="24"/>
        </w:rPr>
        <w:t>, [online library], 15</w:t>
      </w:r>
      <w:r w:rsidRPr="00100C74">
        <w:rPr>
          <w:rFonts w:ascii="Arial" w:hAnsi="Arial" w:cs="Arial"/>
          <w:sz w:val="24"/>
          <w:szCs w:val="24"/>
          <w:vertAlign w:val="superscript"/>
        </w:rPr>
        <w:t>th</w:t>
      </w:r>
      <w:r w:rsidRPr="00100C74">
        <w:rPr>
          <w:rFonts w:ascii="Arial" w:hAnsi="Arial" w:cs="Arial"/>
          <w:sz w:val="24"/>
          <w:szCs w:val="24"/>
        </w:rPr>
        <w:t xml:space="preserve"> April, McGraw-Hill Publication </w:t>
      </w:r>
    </w:p>
    <w:p w14:paraId="713D9647" w14:textId="77777777" w:rsidR="00100C74" w:rsidRPr="00100C74" w:rsidRDefault="00100C74" w:rsidP="00100C74">
      <w:pPr>
        <w:spacing w:line="360" w:lineRule="auto"/>
        <w:jc w:val="both"/>
        <w:rPr>
          <w:rFonts w:ascii="Arial" w:hAnsi="Arial" w:cs="Arial"/>
          <w:sz w:val="24"/>
          <w:szCs w:val="24"/>
        </w:rPr>
      </w:pPr>
      <w:r w:rsidRPr="00100C74">
        <w:rPr>
          <w:rFonts w:ascii="Arial" w:hAnsi="Arial" w:cs="Arial"/>
          <w:sz w:val="24"/>
          <w:szCs w:val="24"/>
        </w:rPr>
        <w:t>Publisher</w:t>
      </w:r>
      <w:r w:rsidRPr="00100C74">
        <w:rPr>
          <w:rFonts w:ascii="Arial" w:hAnsi="Arial" w:cs="Arial"/>
          <w:sz w:val="24"/>
          <w:szCs w:val="24"/>
        </w:rPr>
        <w:tab/>
        <w:t xml:space="preserve">McGraw-Hill, pp132-256, Available at:  </w:t>
      </w:r>
      <w:hyperlink r:id="rId33" w:history="1">
        <w:r w:rsidRPr="00100C74">
          <w:rPr>
            <w:rStyle w:val="Hyperlink"/>
            <w:rFonts w:ascii="Arial" w:hAnsi="Arial" w:cs="Arial"/>
            <w:sz w:val="24"/>
            <w:szCs w:val="24"/>
          </w:rPr>
          <w:t>https://r2.vlereader.com/Reader?ean=9780071425568</w:t>
        </w:r>
      </w:hyperlink>
      <w:r w:rsidRPr="00100C74">
        <w:rPr>
          <w:rFonts w:ascii="Arial" w:hAnsi="Arial" w:cs="Arial"/>
          <w:sz w:val="24"/>
          <w:szCs w:val="24"/>
        </w:rPr>
        <w:t xml:space="preserve"> , Accessed on: 29 June 2022.</w:t>
      </w:r>
    </w:p>
    <w:p w14:paraId="3DA51F7A" w14:textId="02B54FE2" w:rsidR="001D0FD1" w:rsidRDefault="001D0FD1" w:rsidP="00E8649B">
      <w:pPr>
        <w:spacing w:line="360" w:lineRule="auto"/>
        <w:jc w:val="both"/>
        <w:rPr>
          <w:rFonts w:ascii="Arial" w:hAnsi="Arial" w:cs="Arial"/>
          <w:sz w:val="24"/>
          <w:szCs w:val="24"/>
        </w:rPr>
      </w:pPr>
    </w:p>
    <w:p w14:paraId="696DBD2A" w14:textId="1438B74F" w:rsidR="005115B3" w:rsidRDefault="005115B3" w:rsidP="005115B3">
      <w:pPr>
        <w:spacing w:line="360" w:lineRule="auto"/>
        <w:jc w:val="both"/>
        <w:rPr>
          <w:rFonts w:ascii="Arial" w:hAnsi="Arial" w:cs="Arial"/>
          <w:sz w:val="24"/>
          <w:szCs w:val="24"/>
        </w:rPr>
      </w:pPr>
      <w:r>
        <w:rPr>
          <w:rFonts w:ascii="Arial" w:hAnsi="Arial" w:cs="Arial"/>
          <w:sz w:val="24"/>
          <w:szCs w:val="24"/>
        </w:rPr>
        <w:t xml:space="preserve">Murray, J. (2021), </w:t>
      </w:r>
      <w:r w:rsidR="00F4388C" w:rsidRPr="005115B3">
        <w:rPr>
          <w:rFonts w:ascii="Arial" w:hAnsi="Arial" w:cs="Arial"/>
          <w:i/>
          <w:iCs/>
          <w:sz w:val="24"/>
          <w:szCs w:val="24"/>
        </w:rPr>
        <w:t>Keep Your Business Afloat</w:t>
      </w:r>
      <w:r w:rsidR="00F4388C">
        <w:rPr>
          <w:rFonts w:ascii="Arial" w:hAnsi="Arial" w:cs="Arial"/>
          <w:sz w:val="24"/>
          <w:szCs w:val="24"/>
        </w:rPr>
        <w:t xml:space="preserve"> [online article/blog] </w:t>
      </w:r>
      <w:r w:rsidR="00997127">
        <w:rPr>
          <w:rFonts w:ascii="Arial" w:hAnsi="Arial" w:cs="Arial"/>
          <w:sz w:val="24"/>
          <w:szCs w:val="24"/>
        </w:rPr>
        <w:t>April 01, Available at:</w:t>
      </w:r>
      <w:hyperlink r:id="rId34" w:history="1">
        <w:r w:rsidR="00997127" w:rsidRPr="005115B3">
          <w:rPr>
            <w:rStyle w:val="Hyperlink"/>
            <w:rFonts w:ascii="Arial" w:hAnsi="Arial" w:cs="Arial"/>
            <w:sz w:val="24"/>
            <w:szCs w:val="24"/>
          </w:rPr>
          <w:t>https://www.thebalancesmb.com/cash-flow-how-it-works-to-keep-your-business-afloat-398180</w:t>
        </w:r>
      </w:hyperlink>
      <w:r w:rsidRPr="005115B3">
        <w:rPr>
          <w:rFonts w:ascii="Arial" w:hAnsi="Arial" w:cs="Arial"/>
          <w:sz w:val="24"/>
          <w:szCs w:val="24"/>
        </w:rPr>
        <w:t xml:space="preserve"> </w:t>
      </w:r>
      <w:r w:rsidR="00997127">
        <w:rPr>
          <w:rFonts w:ascii="Arial" w:hAnsi="Arial" w:cs="Arial"/>
          <w:sz w:val="24"/>
          <w:szCs w:val="24"/>
        </w:rPr>
        <w:t>, Accessed on: 29 June 2022.</w:t>
      </w:r>
    </w:p>
    <w:p w14:paraId="5EDD1EA6" w14:textId="1DFB026C" w:rsidR="00100C74" w:rsidRDefault="00100C74" w:rsidP="005115B3">
      <w:pPr>
        <w:spacing w:line="360" w:lineRule="auto"/>
        <w:jc w:val="both"/>
        <w:rPr>
          <w:rFonts w:ascii="Arial" w:hAnsi="Arial" w:cs="Arial"/>
          <w:sz w:val="24"/>
          <w:szCs w:val="24"/>
        </w:rPr>
      </w:pPr>
    </w:p>
    <w:p w14:paraId="192DA7DB" w14:textId="662F6DF3" w:rsidR="00100C74" w:rsidRDefault="00100C74" w:rsidP="00100C74">
      <w:pPr>
        <w:spacing w:line="360" w:lineRule="auto"/>
        <w:jc w:val="both"/>
        <w:rPr>
          <w:rFonts w:ascii="Arial" w:hAnsi="Arial" w:cs="Arial"/>
          <w:sz w:val="24"/>
          <w:szCs w:val="24"/>
        </w:rPr>
      </w:pPr>
      <w:proofErr w:type="spellStart"/>
      <w:r w:rsidRPr="00100C74">
        <w:rPr>
          <w:rFonts w:ascii="Arial" w:hAnsi="Arial" w:cs="Arial"/>
          <w:sz w:val="24"/>
          <w:szCs w:val="24"/>
        </w:rPr>
        <w:t>Mukdad</w:t>
      </w:r>
      <w:proofErr w:type="spellEnd"/>
      <w:r w:rsidRPr="00100C74">
        <w:rPr>
          <w:rFonts w:ascii="Arial" w:hAnsi="Arial" w:cs="Arial"/>
          <w:sz w:val="24"/>
          <w:szCs w:val="24"/>
        </w:rPr>
        <w:t xml:space="preserve">, I. (2019), Designing zero-based budgeting for public organizations. [online library] Journal of </w:t>
      </w:r>
      <w:r w:rsidRPr="00100C74">
        <w:rPr>
          <w:rFonts w:ascii="Arial" w:hAnsi="Arial" w:cs="Arial"/>
          <w:i/>
          <w:iCs/>
          <w:sz w:val="24"/>
          <w:szCs w:val="24"/>
        </w:rPr>
        <w:t>Problems and Perspectives in Management, </w:t>
      </w:r>
      <w:r w:rsidRPr="00100C74">
        <w:rPr>
          <w:rFonts w:ascii="Arial" w:hAnsi="Arial" w:cs="Arial"/>
          <w:sz w:val="24"/>
          <w:szCs w:val="24"/>
        </w:rPr>
        <w:t>Vol.</w:t>
      </w:r>
      <w:r w:rsidRPr="00100C74">
        <w:rPr>
          <w:rFonts w:ascii="Arial" w:hAnsi="Arial" w:cs="Arial"/>
          <w:b/>
          <w:bCs/>
          <w:sz w:val="24"/>
          <w:szCs w:val="24"/>
        </w:rPr>
        <w:t>17</w:t>
      </w:r>
      <w:r w:rsidRPr="00100C74">
        <w:rPr>
          <w:rFonts w:ascii="Arial" w:hAnsi="Arial" w:cs="Arial"/>
          <w:sz w:val="24"/>
          <w:szCs w:val="24"/>
        </w:rPr>
        <w:t xml:space="preserve">(2), pp. 323-333. LLC Publication, Available at: </w:t>
      </w:r>
      <w:hyperlink r:id="rId35" w:history="1">
        <w:r w:rsidRPr="00100C74">
          <w:rPr>
            <w:rStyle w:val="Hyperlink"/>
            <w:rFonts w:ascii="Arial" w:hAnsi="Arial" w:cs="Arial"/>
            <w:sz w:val="24"/>
            <w:szCs w:val="24"/>
          </w:rPr>
          <w:t>https://www.proquest.com/docview/2237807534?accountid=130472&amp;parentSessionId=e09t2mEtvbPQsbvN4jYUt3gce0fZEGCgnhE2xfanAQg%3D&amp;pq-origsite=primo</w:t>
        </w:r>
      </w:hyperlink>
      <w:r w:rsidRPr="00100C74">
        <w:rPr>
          <w:rFonts w:ascii="Arial" w:hAnsi="Arial" w:cs="Arial"/>
          <w:sz w:val="24"/>
          <w:szCs w:val="24"/>
        </w:rPr>
        <w:t>, Accessed on: 26 June 2022.</w:t>
      </w:r>
    </w:p>
    <w:p w14:paraId="71D15580" w14:textId="77777777" w:rsidR="00100C74" w:rsidRDefault="00100C74" w:rsidP="00100C74">
      <w:pPr>
        <w:spacing w:line="360" w:lineRule="auto"/>
        <w:jc w:val="both"/>
        <w:rPr>
          <w:rFonts w:ascii="Arial" w:hAnsi="Arial" w:cs="Arial"/>
          <w:sz w:val="24"/>
          <w:szCs w:val="24"/>
        </w:rPr>
      </w:pPr>
    </w:p>
    <w:p w14:paraId="29F3EDE0" w14:textId="2DE62976" w:rsidR="00100C74" w:rsidRPr="00100C74" w:rsidRDefault="00100C74" w:rsidP="00100C74">
      <w:pPr>
        <w:spacing w:line="360" w:lineRule="auto"/>
        <w:jc w:val="both"/>
        <w:rPr>
          <w:rFonts w:ascii="Arial" w:hAnsi="Arial" w:cs="Arial"/>
          <w:sz w:val="24"/>
          <w:szCs w:val="24"/>
        </w:rPr>
      </w:pPr>
      <w:r w:rsidRPr="00100C74">
        <w:rPr>
          <w:rFonts w:ascii="Arial" w:hAnsi="Arial" w:cs="Arial"/>
          <w:sz w:val="24"/>
          <w:szCs w:val="24"/>
        </w:rPr>
        <w:t xml:space="preserve">Mindtools.com, </w:t>
      </w:r>
      <w:r w:rsidRPr="00100C74">
        <w:rPr>
          <w:rFonts w:ascii="Arial" w:hAnsi="Arial" w:cs="Arial"/>
          <w:i/>
          <w:iCs/>
          <w:sz w:val="24"/>
          <w:szCs w:val="24"/>
        </w:rPr>
        <w:t>Zero-base budgeting history</w:t>
      </w:r>
      <w:r w:rsidRPr="00100C74">
        <w:rPr>
          <w:rFonts w:ascii="Arial" w:hAnsi="Arial" w:cs="Arial"/>
          <w:sz w:val="24"/>
          <w:szCs w:val="24"/>
        </w:rPr>
        <w:t xml:space="preserve"> [only article], Available at: </w:t>
      </w:r>
      <w:hyperlink r:id="rId36" w:history="1">
        <w:r w:rsidRPr="00100C74">
          <w:rPr>
            <w:rStyle w:val="Hyperlink"/>
            <w:rFonts w:ascii="Arial" w:hAnsi="Arial" w:cs="Arial"/>
            <w:sz w:val="24"/>
            <w:szCs w:val="24"/>
          </w:rPr>
          <w:t>https://www.mindtools.com/pages/article/zero-base-budgeting.htm</w:t>
        </w:r>
      </w:hyperlink>
      <w:r w:rsidRPr="00100C74">
        <w:rPr>
          <w:rFonts w:ascii="Arial" w:hAnsi="Arial" w:cs="Arial"/>
          <w:sz w:val="24"/>
          <w:szCs w:val="24"/>
        </w:rPr>
        <w:t xml:space="preserve"> </w:t>
      </w:r>
      <w:r w:rsidRPr="00100C74">
        <w:rPr>
          <w:rFonts w:ascii="Arial" w:hAnsi="Arial" w:cs="Arial"/>
          <w:b/>
          <w:bCs/>
          <w:sz w:val="24"/>
          <w:szCs w:val="24"/>
        </w:rPr>
        <w:t xml:space="preserve">, </w:t>
      </w:r>
      <w:r w:rsidRPr="00100C74">
        <w:rPr>
          <w:rFonts w:ascii="Arial" w:hAnsi="Arial" w:cs="Arial"/>
          <w:sz w:val="24"/>
          <w:szCs w:val="24"/>
        </w:rPr>
        <w:t>Accessed on: 01 July 2022.</w:t>
      </w:r>
    </w:p>
    <w:p w14:paraId="0DF96C64" w14:textId="77777777" w:rsidR="00100C74" w:rsidRPr="00100C74" w:rsidRDefault="00100C74" w:rsidP="00100C74">
      <w:pPr>
        <w:spacing w:line="360" w:lineRule="auto"/>
        <w:jc w:val="both"/>
        <w:rPr>
          <w:rFonts w:ascii="Arial" w:hAnsi="Arial" w:cs="Arial"/>
          <w:sz w:val="24"/>
          <w:szCs w:val="24"/>
        </w:rPr>
      </w:pPr>
    </w:p>
    <w:p w14:paraId="637C91EF" w14:textId="50DA4F6F" w:rsidR="00173A08" w:rsidRDefault="00173A08" w:rsidP="00173A08">
      <w:pPr>
        <w:spacing w:line="360" w:lineRule="auto"/>
        <w:jc w:val="both"/>
        <w:rPr>
          <w:rFonts w:ascii="Arial" w:hAnsi="Arial" w:cs="Arial"/>
          <w:sz w:val="24"/>
          <w:szCs w:val="24"/>
        </w:rPr>
      </w:pPr>
      <w:proofErr w:type="spellStart"/>
      <w:r w:rsidRPr="00173A08">
        <w:rPr>
          <w:rFonts w:ascii="Arial" w:hAnsi="Arial" w:cs="Arial"/>
          <w:sz w:val="24"/>
          <w:szCs w:val="24"/>
        </w:rPr>
        <w:t>Nugus</w:t>
      </w:r>
      <w:proofErr w:type="spellEnd"/>
      <w:r>
        <w:rPr>
          <w:rFonts w:ascii="Arial" w:hAnsi="Arial" w:cs="Arial"/>
          <w:sz w:val="24"/>
          <w:szCs w:val="24"/>
        </w:rPr>
        <w:t>, S.</w:t>
      </w:r>
      <w:r w:rsidRPr="00173A08">
        <w:rPr>
          <w:rFonts w:ascii="Arial" w:hAnsi="Arial" w:cs="Arial"/>
          <w:sz w:val="24"/>
          <w:szCs w:val="24"/>
        </w:rPr>
        <w:t xml:space="preserve"> (2009</w:t>
      </w:r>
      <w:r w:rsidRPr="00173A08">
        <w:rPr>
          <w:rFonts w:ascii="Arial" w:hAnsi="Arial" w:cs="Arial"/>
          <w:i/>
          <w:iCs/>
          <w:sz w:val="24"/>
          <w:szCs w:val="24"/>
        </w:rPr>
        <w:t>)</w:t>
      </w:r>
      <w:r w:rsidRPr="00100C74">
        <w:rPr>
          <w:rFonts w:ascii="Arial" w:hAnsi="Arial" w:cs="Arial"/>
          <w:i/>
          <w:iCs/>
          <w:sz w:val="24"/>
          <w:szCs w:val="24"/>
        </w:rPr>
        <w:t>,</w:t>
      </w:r>
      <w:r w:rsidRPr="00173A08">
        <w:rPr>
          <w:rFonts w:ascii="Arial" w:hAnsi="Arial" w:cs="Arial"/>
          <w:i/>
          <w:iCs/>
          <w:sz w:val="24"/>
          <w:szCs w:val="24"/>
        </w:rPr>
        <w:t xml:space="preserve"> Financial planning using Excel forecasting planning and budgeting techniques</w:t>
      </w:r>
      <w:r>
        <w:rPr>
          <w:rFonts w:ascii="Arial" w:hAnsi="Arial" w:cs="Arial"/>
          <w:sz w:val="24"/>
          <w:szCs w:val="24"/>
        </w:rPr>
        <w:t xml:space="preserve"> [online </w:t>
      </w:r>
      <w:r w:rsidR="00E61EE2">
        <w:rPr>
          <w:rFonts w:ascii="Arial" w:hAnsi="Arial" w:cs="Arial"/>
          <w:sz w:val="24"/>
          <w:szCs w:val="24"/>
        </w:rPr>
        <w:t>library</w:t>
      </w:r>
      <w:r w:rsidR="004255BB">
        <w:rPr>
          <w:rFonts w:ascii="Arial" w:hAnsi="Arial" w:cs="Arial"/>
          <w:sz w:val="24"/>
          <w:szCs w:val="24"/>
        </w:rPr>
        <w:t>/exam support books</w:t>
      </w:r>
      <w:r w:rsidR="00E61EE2">
        <w:rPr>
          <w:rFonts w:ascii="Arial" w:hAnsi="Arial" w:cs="Arial"/>
          <w:sz w:val="24"/>
          <w:szCs w:val="24"/>
        </w:rPr>
        <w:t>], 2</w:t>
      </w:r>
      <w:r w:rsidR="00E61EE2" w:rsidRPr="00E61EE2">
        <w:rPr>
          <w:rFonts w:ascii="Arial" w:hAnsi="Arial" w:cs="Arial"/>
          <w:sz w:val="24"/>
          <w:szCs w:val="24"/>
          <w:vertAlign w:val="superscript"/>
        </w:rPr>
        <w:t>nd</w:t>
      </w:r>
      <w:r w:rsidR="00E61EE2">
        <w:rPr>
          <w:rFonts w:ascii="Arial" w:hAnsi="Arial" w:cs="Arial"/>
          <w:sz w:val="24"/>
          <w:szCs w:val="24"/>
        </w:rPr>
        <w:t xml:space="preserve"> Edition</w:t>
      </w:r>
      <w:r w:rsidR="004255BB">
        <w:rPr>
          <w:rFonts w:ascii="Arial" w:hAnsi="Arial" w:cs="Arial"/>
          <w:sz w:val="24"/>
          <w:szCs w:val="24"/>
        </w:rPr>
        <w:t>, Amsterdam, CIMA Publication, Available at:</w:t>
      </w:r>
      <w:r w:rsidRPr="00173A08">
        <w:rPr>
          <w:rFonts w:ascii="Arial" w:hAnsi="Arial" w:cs="Arial"/>
          <w:sz w:val="24"/>
          <w:szCs w:val="24"/>
        </w:rPr>
        <w:t xml:space="preserve"> </w:t>
      </w:r>
      <w:hyperlink r:id="rId37" w:anchor="AN=249350&amp;db=nlebk" w:history="1">
        <w:r w:rsidRPr="00173A08">
          <w:rPr>
            <w:rStyle w:val="Hyperlink"/>
            <w:rFonts w:ascii="Arial" w:hAnsi="Arial" w:cs="Arial"/>
            <w:sz w:val="24"/>
            <w:szCs w:val="24"/>
          </w:rPr>
          <w:t>https://web-p-ebscohost-com.ezproxy.uwtsd.ac.uk/ehost/detail/detail?vid=0&amp;sid=233f7fe4-5993-437f-a3c6-</w:t>
        </w:r>
        <w:r w:rsidRPr="00173A08">
          <w:rPr>
            <w:rStyle w:val="Hyperlink"/>
            <w:rFonts w:ascii="Arial" w:hAnsi="Arial" w:cs="Arial"/>
            <w:sz w:val="24"/>
            <w:szCs w:val="24"/>
          </w:rPr>
          <w:lastRenderedPageBreak/>
          <w:t>96cc3604e11e%40redis&amp;bdata=JnNpdGU9ZWhvc3QtbGl2ZQ%3d%3d#AN=249350&amp;db=nlebk</w:t>
        </w:r>
      </w:hyperlink>
      <w:r w:rsidR="004255BB">
        <w:rPr>
          <w:rFonts w:ascii="Arial" w:hAnsi="Arial" w:cs="Arial"/>
          <w:sz w:val="24"/>
          <w:szCs w:val="24"/>
        </w:rPr>
        <w:t>, Accessed on: 28 June 2022.</w:t>
      </w:r>
    </w:p>
    <w:p w14:paraId="62263A67" w14:textId="6F9B5C87" w:rsidR="004255BB" w:rsidRDefault="004255BB" w:rsidP="00173A08">
      <w:pPr>
        <w:spacing w:line="360" w:lineRule="auto"/>
        <w:jc w:val="both"/>
        <w:rPr>
          <w:rFonts w:ascii="Arial" w:hAnsi="Arial" w:cs="Arial"/>
          <w:sz w:val="24"/>
          <w:szCs w:val="24"/>
        </w:rPr>
      </w:pPr>
    </w:p>
    <w:p w14:paraId="23B766D1" w14:textId="30993A34" w:rsidR="004550E1" w:rsidRDefault="00475143" w:rsidP="00475143">
      <w:pPr>
        <w:jc w:val="both"/>
        <w:rPr>
          <w:rFonts w:ascii="Arial" w:hAnsi="Arial" w:cs="Arial"/>
          <w:sz w:val="24"/>
          <w:szCs w:val="24"/>
        </w:rPr>
      </w:pPr>
      <w:proofErr w:type="spellStart"/>
      <w:r w:rsidRPr="00475143">
        <w:rPr>
          <w:rFonts w:ascii="Arial" w:hAnsi="Arial" w:cs="Arial"/>
          <w:sz w:val="24"/>
          <w:szCs w:val="24"/>
        </w:rPr>
        <w:t>Pyhrr</w:t>
      </w:r>
      <w:proofErr w:type="spellEnd"/>
      <w:r w:rsidRPr="00475143">
        <w:rPr>
          <w:rFonts w:ascii="Arial" w:hAnsi="Arial" w:cs="Arial"/>
          <w:sz w:val="24"/>
          <w:szCs w:val="24"/>
        </w:rPr>
        <w:t>, P. A. (1977)</w:t>
      </w:r>
      <w:r>
        <w:rPr>
          <w:rFonts w:ascii="Arial" w:hAnsi="Arial" w:cs="Arial"/>
          <w:sz w:val="24"/>
          <w:szCs w:val="24"/>
        </w:rPr>
        <w:t xml:space="preserve">, </w:t>
      </w:r>
      <w:r w:rsidRPr="00475143">
        <w:rPr>
          <w:rFonts w:ascii="Arial" w:hAnsi="Arial" w:cs="Arial"/>
          <w:i/>
          <w:iCs/>
          <w:sz w:val="24"/>
          <w:szCs w:val="24"/>
        </w:rPr>
        <w:t>The Zero</w:t>
      </w:r>
      <w:r w:rsidRPr="00100C74">
        <w:rPr>
          <w:rFonts w:ascii="Arial" w:hAnsi="Arial" w:cs="Arial"/>
          <w:i/>
          <w:iCs/>
          <w:sz w:val="24"/>
          <w:szCs w:val="24"/>
        </w:rPr>
        <w:t>-</w:t>
      </w:r>
      <w:r w:rsidRPr="00475143">
        <w:rPr>
          <w:rFonts w:ascii="Arial" w:hAnsi="Arial" w:cs="Arial"/>
          <w:i/>
          <w:iCs/>
          <w:sz w:val="24"/>
          <w:szCs w:val="24"/>
        </w:rPr>
        <w:t>Base Approach to Governmental Budgeting.</w:t>
      </w:r>
      <w:r w:rsidRPr="00475143">
        <w:rPr>
          <w:rFonts w:ascii="Arial" w:hAnsi="Arial" w:cs="Arial"/>
          <w:sz w:val="24"/>
          <w:szCs w:val="24"/>
        </w:rPr>
        <w:t xml:space="preserve"> Public Administration</w:t>
      </w:r>
      <w:r>
        <w:rPr>
          <w:rFonts w:ascii="Arial" w:hAnsi="Arial" w:cs="Arial"/>
          <w:sz w:val="24"/>
          <w:szCs w:val="24"/>
        </w:rPr>
        <w:t xml:space="preserve"> [online library]</w:t>
      </w:r>
      <w:r w:rsidR="006A046B">
        <w:rPr>
          <w:rFonts w:ascii="Arial" w:hAnsi="Arial" w:cs="Arial"/>
          <w:sz w:val="24"/>
          <w:szCs w:val="24"/>
        </w:rPr>
        <w:t>, Vol.37, pp. 1-8, Available at:</w:t>
      </w:r>
      <w:r w:rsidRPr="00475143">
        <w:rPr>
          <w:rFonts w:ascii="Arial" w:hAnsi="Arial" w:cs="Arial"/>
          <w:sz w:val="24"/>
          <w:szCs w:val="24"/>
        </w:rPr>
        <w:t xml:space="preserve"> </w:t>
      </w:r>
      <w:hyperlink r:id="rId38" w:history="1">
        <w:r w:rsidRPr="00475143">
          <w:rPr>
            <w:rStyle w:val="Hyperlink"/>
            <w:rFonts w:ascii="Arial" w:hAnsi="Arial" w:cs="Arial"/>
            <w:sz w:val="24"/>
            <w:szCs w:val="24"/>
          </w:rPr>
          <w:t>https://www-jstor-org.ezproxy.uwtsd.ac.uk/stable/974503?sid=primo&amp;seq=1</w:t>
        </w:r>
      </w:hyperlink>
      <w:r w:rsidRPr="00475143">
        <w:rPr>
          <w:rFonts w:ascii="Arial" w:hAnsi="Arial" w:cs="Arial"/>
          <w:sz w:val="24"/>
          <w:szCs w:val="24"/>
        </w:rPr>
        <w:t xml:space="preserve"> </w:t>
      </w:r>
      <w:r w:rsidR="006A046B">
        <w:rPr>
          <w:rFonts w:ascii="Arial" w:hAnsi="Arial" w:cs="Arial"/>
          <w:sz w:val="24"/>
          <w:szCs w:val="24"/>
        </w:rPr>
        <w:t>,</w:t>
      </w:r>
      <w:r w:rsidRPr="00C9738B">
        <w:rPr>
          <w:rFonts w:ascii="Arial" w:hAnsi="Arial" w:cs="Arial"/>
          <w:sz w:val="24"/>
          <w:szCs w:val="24"/>
        </w:rPr>
        <w:t>Published </w:t>
      </w:r>
      <w:r w:rsidR="006A046B">
        <w:rPr>
          <w:rFonts w:ascii="Arial" w:hAnsi="Arial" w:cs="Arial"/>
          <w:sz w:val="24"/>
          <w:szCs w:val="24"/>
        </w:rPr>
        <w:t>by</w:t>
      </w:r>
      <w:r w:rsidRPr="00C9738B">
        <w:rPr>
          <w:rFonts w:ascii="Arial" w:hAnsi="Arial" w:cs="Arial"/>
          <w:sz w:val="24"/>
          <w:szCs w:val="24"/>
        </w:rPr>
        <w:t> </w:t>
      </w:r>
      <w:hyperlink r:id="rId39" w:history="1">
        <w:r w:rsidRPr="00C9738B">
          <w:rPr>
            <w:rStyle w:val="Hyperlink"/>
            <w:rFonts w:ascii="Arial" w:hAnsi="Arial" w:cs="Arial"/>
            <w:sz w:val="24"/>
            <w:szCs w:val="24"/>
          </w:rPr>
          <w:t>Wiley</w:t>
        </w:r>
      </w:hyperlink>
      <w:r w:rsidRPr="00C9738B">
        <w:rPr>
          <w:rFonts w:ascii="Arial" w:hAnsi="Arial" w:cs="Arial"/>
          <w:sz w:val="24"/>
          <w:szCs w:val="24"/>
        </w:rPr>
        <w:t> on behalf of the </w:t>
      </w:r>
      <w:hyperlink r:id="rId40" w:history="1">
        <w:r w:rsidRPr="00C9738B">
          <w:rPr>
            <w:rStyle w:val="Hyperlink"/>
            <w:rFonts w:ascii="Arial" w:hAnsi="Arial" w:cs="Arial"/>
            <w:sz w:val="24"/>
            <w:szCs w:val="24"/>
          </w:rPr>
          <w:t>American Society for Public Administration</w:t>
        </w:r>
      </w:hyperlink>
      <w:r w:rsidR="006A046B">
        <w:rPr>
          <w:rFonts w:ascii="Arial" w:hAnsi="Arial" w:cs="Arial"/>
          <w:sz w:val="24"/>
          <w:szCs w:val="24"/>
        </w:rPr>
        <w:t xml:space="preserve">, Accessed on: </w:t>
      </w:r>
      <w:r w:rsidR="00281E2A">
        <w:rPr>
          <w:rFonts w:ascii="Arial" w:hAnsi="Arial" w:cs="Arial"/>
          <w:sz w:val="24"/>
          <w:szCs w:val="24"/>
        </w:rPr>
        <w:t>01 July 2022.</w:t>
      </w:r>
    </w:p>
    <w:p w14:paraId="496A71B6" w14:textId="72EFD77C" w:rsidR="007B59E4" w:rsidRDefault="007B59E4" w:rsidP="006C02C8">
      <w:pPr>
        <w:jc w:val="both"/>
        <w:rPr>
          <w:rFonts w:ascii="Arial" w:hAnsi="Arial" w:cs="Arial"/>
          <w:sz w:val="24"/>
          <w:szCs w:val="24"/>
        </w:rPr>
      </w:pPr>
    </w:p>
    <w:p w14:paraId="789AE2DD" w14:textId="2DAE4D1D" w:rsidR="00786A5D" w:rsidRDefault="00786A5D" w:rsidP="00786A5D">
      <w:pPr>
        <w:jc w:val="both"/>
        <w:rPr>
          <w:rFonts w:ascii="Arial" w:hAnsi="Arial" w:cs="Arial"/>
          <w:sz w:val="24"/>
          <w:szCs w:val="24"/>
        </w:rPr>
      </w:pPr>
      <w:r w:rsidRPr="00786A5D">
        <w:rPr>
          <w:rFonts w:ascii="Arial" w:hAnsi="Arial" w:cs="Arial"/>
          <w:sz w:val="24"/>
          <w:szCs w:val="24"/>
        </w:rPr>
        <w:t>Roe, D., Ashley, C., Page, S., &amp; Meyer, D. (2004). </w:t>
      </w:r>
      <w:r w:rsidRPr="00786A5D">
        <w:rPr>
          <w:rFonts w:ascii="Arial" w:hAnsi="Arial" w:cs="Arial"/>
          <w:i/>
          <w:iCs/>
          <w:sz w:val="24"/>
          <w:szCs w:val="24"/>
        </w:rPr>
        <w:t>Tourism and the poor analysing and interpreting tourism statistics from a poverty perspective</w:t>
      </w:r>
      <w:r w:rsidR="00AA7235">
        <w:rPr>
          <w:rFonts w:ascii="Arial" w:hAnsi="Arial" w:cs="Arial"/>
          <w:sz w:val="24"/>
          <w:szCs w:val="24"/>
        </w:rPr>
        <w:t>, [online research],</w:t>
      </w:r>
      <w:r w:rsidRPr="00786A5D">
        <w:rPr>
          <w:rFonts w:ascii="Arial" w:hAnsi="Arial" w:cs="Arial"/>
          <w:sz w:val="24"/>
          <w:szCs w:val="24"/>
        </w:rPr>
        <w:t xml:space="preserve"> Academic Press</w:t>
      </w:r>
      <w:r w:rsidR="00AA7235">
        <w:rPr>
          <w:rFonts w:ascii="Arial" w:hAnsi="Arial" w:cs="Arial"/>
          <w:sz w:val="24"/>
          <w:szCs w:val="24"/>
        </w:rPr>
        <w:t xml:space="preserve">, Available at: </w:t>
      </w:r>
      <w:hyperlink r:id="rId41" w:history="1">
        <w:r w:rsidR="00095CB1" w:rsidRPr="001E5F3F">
          <w:rPr>
            <w:rStyle w:val="Hyperlink"/>
            <w:rFonts w:ascii="Arial" w:hAnsi="Arial" w:cs="Arial"/>
            <w:sz w:val="24"/>
            <w:szCs w:val="24"/>
          </w:rPr>
          <w:t>https://www.coursehero.com/file/109189079/Final-introduction-ts310docx/</w:t>
        </w:r>
      </w:hyperlink>
      <w:r w:rsidR="00095CB1">
        <w:rPr>
          <w:rFonts w:ascii="Arial" w:hAnsi="Arial" w:cs="Arial"/>
          <w:sz w:val="24"/>
          <w:szCs w:val="24"/>
        </w:rPr>
        <w:t>, Accessed on: 24 June 2022.</w:t>
      </w:r>
    </w:p>
    <w:p w14:paraId="12D12981" w14:textId="7D31F6C7" w:rsidR="00100C74" w:rsidRDefault="00100C74" w:rsidP="00786A5D">
      <w:pPr>
        <w:jc w:val="both"/>
        <w:rPr>
          <w:rFonts w:ascii="Arial" w:hAnsi="Arial" w:cs="Arial"/>
          <w:sz w:val="24"/>
          <w:szCs w:val="24"/>
        </w:rPr>
      </w:pPr>
    </w:p>
    <w:p w14:paraId="0BD23F69" w14:textId="77777777" w:rsidR="00100C74" w:rsidRPr="00100C74" w:rsidRDefault="00100C74" w:rsidP="00100C74">
      <w:pPr>
        <w:jc w:val="both"/>
        <w:rPr>
          <w:rFonts w:ascii="Arial" w:hAnsi="Arial" w:cs="Arial"/>
          <w:sz w:val="24"/>
          <w:szCs w:val="24"/>
        </w:rPr>
      </w:pPr>
      <w:r w:rsidRPr="00100C74">
        <w:rPr>
          <w:rFonts w:ascii="Arial" w:hAnsi="Arial" w:cs="Arial"/>
          <w:sz w:val="24"/>
          <w:szCs w:val="24"/>
        </w:rPr>
        <w:t xml:space="preserve">Schulze, W. C. (1988) Zero-Based Budgeting as a Planning and Budgeting Tool for Information Systems, </w:t>
      </w:r>
      <w:r w:rsidRPr="00100C74">
        <w:rPr>
          <w:rFonts w:ascii="Arial" w:hAnsi="Arial" w:cs="Arial"/>
          <w:i/>
          <w:iCs/>
          <w:sz w:val="24"/>
          <w:szCs w:val="24"/>
        </w:rPr>
        <w:t>Journal of Information Management</w:t>
      </w:r>
      <w:r w:rsidRPr="00100C74">
        <w:rPr>
          <w:rFonts w:ascii="Arial" w:hAnsi="Arial" w:cs="Arial"/>
          <w:sz w:val="24"/>
          <w:szCs w:val="24"/>
        </w:rPr>
        <w:t xml:space="preserve">, Vol 9(1) [online library] Atlanta Publication, Available at: </w:t>
      </w:r>
      <w:hyperlink r:id="rId42" w:history="1">
        <w:r w:rsidRPr="00100C74">
          <w:rPr>
            <w:rStyle w:val="Hyperlink"/>
            <w:rFonts w:ascii="Arial" w:hAnsi="Arial" w:cs="Arial"/>
            <w:sz w:val="24"/>
            <w:szCs w:val="24"/>
          </w:rPr>
          <w:t>https://www.proquest.com/docview/203352961?accountid=130472&amp;parentSessionId=h%2FDz1w6eVOMEsvAN93uEizwM4Ie%2BeYf9dGLewqoQht8%3D&amp;pq-origsite=primo</w:t>
        </w:r>
      </w:hyperlink>
      <w:r w:rsidRPr="00100C74">
        <w:rPr>
          <w:rFonts w:ascii="Arial" w:hAnsi="Arial" w:cs="Arial"/>
          <w:sz w:val="24"/>
          <w:szCs w:val="24"/>
        </w:rPr>
        <w:t xml:space="preserve"> , Accessed on: 29 June 2022.</w:t>
      </w:r>
    </w:p>
    <w:p w14:paraId="00D523FD" w14:textId="77777777" w:rsidR="00100C74" w:rsidRDefault="00100C74" w:rsidP="00786A5D">
      <w:pPr>
        <w:jc w:val="both"/>
        <w:rPr>
          <w:rFonts w:ascii="Arial" w:hAnsi="Arial" w:cs="Arial"/>
          <w:sz w:val="24"/>
          <w:szCs w:val="24"/>
        </w:rPr>
      </w:pPr>
    </w:p>
    <w:p w14:paraId="2CA5BD41" w14:textId="77777777" w:rsidR="00100C74" w:rsidRPr="00100C74" w:rsidRDefault="00100C74" w:rsidP="00100C74">
      <w:pPr>
        <w:jc w:val="both"/>
        <w:rPr>
          <w:rFonts w:ascii="Arial" w:hAnsi="Arial" w:cs="Arial"/>
          <w:sz w:val="24"/>
          <w:szCs w:val="24"/>
        </w:rPr>
      </w:pPr>
      <w:r w:rsidRPr="00100C74">
        <w:rPr>
          <w:rFonts w:ascii="Arial" w:hAnsi="Arial" w:cs="Arial"/>
          <w:sz w:val="24"/>
          <w:szCs w:val="24"/>
        </w:rPr>
        <w:t xml:space="preserve">Surbhi, S. (2017) </w:t>
      </w:r>
      <w:r w:rsidRPr="00100C74">
        <w:rPr>
          <w:rFonts w:ascii="Arial" w:hAnsi="Arial" w:cs="Arial"/>
          <w:i/>
          <w:iCs/>
          <w:sz w:val="24"/>
          <w:szCs w:val="24"/>
        </w:rPr>
        <w:t>Difference Between Traditional Budgeting and Zero-Based Budgeting</w:t>
      </w:r>
      <w:r w:rsidRPr="00100C74">
        <w:rPr>
          <w:rFonts w:ascii="Arial" w:hAnsi="Arial" w:cs="Arial"/>
          <w:sz w:val="24"/>
          <w:szCs w:val="24"/>
        </w:rPr>
        <w:t xml:space="preserve">, [online article], Last updated on June 8, 2017, Available at: </w:t>
      </w:r>
      <w:hyperlink r:id="rId43" w:anchor=":~:text=%20The%20fundamental%20differences%20between%20traditional%20and%20zero,preparation%20of%20the%20traditional%20budget%2C%20justification...%20More%20" w:history="1">
        <w:r w:rsidRPr="00100C74">
          <w:rPr>
            <w:rStyle w:val="Hyperlink"/>
            <w:rFonts w:ascii="Arial" w:hAnsi="Arial" w:cs="Arial"/>
            <w:sz w:val="24"/>
            <w:szCs w:val="24"/>
          </w:rPr>
          <w:t>https://keydifferences.com/difference-between-traditional-and-zero-based-budgeting.html#:~:text=%20The%20fundamental%20differences%20between%20traditional%20and%20zero,preparation%20of%20the%20traditional%20budget%2C%20justification...%20More%20</w:t>
        </w:r>
      </w:hyperlink>
      <w:r w:rsidRPr="00100C74">
        <w:rPr>
          <w:rFonts w:ascii="Arial" w:hAnsi="Arial" w:cs="Arial"/>
          <w:sz w:val="24"/>
          <w:szCs w:val="24"/>
        </w:rPr>
        <w:t>, Accessed on: 25 June 2022.</w:t>
      </w:r>
    </w:p>
    <w:p w14:paraId="7F53AF31" w14:textId="4874EDB3" w:rsidR="000303F7" w:rsidRDefault="000303F7" w:rsidP="00786A5D">
      <w:pPr>
        <w:jc w:val="both"/>
        <w:rPr>
          <w:rFonts w:ascii="Arial" w:hAnsi="Arial" w:cs="Arial"/>
          <w:sz w:val="24"/>
          <w:szCs w:val="24"/>
        </w:rPr>
      </w:pPr>
    </w:p>
    <w:p w14:paraId="3AE34BD0" w14:textId="77777777" w:rsidR="000303F7" w:rsidRPr="000303F7" w:rsidRDefault="000303F7" w:rsidP="000303F7">
      <w:pPr>
        <w:jc w:val="both"/>
        <w:rPr>
          <w:rFonts w:ascii="Arial" w:hAnsi="Arial" w:cs="Arial"/>
          <w:sz w:val="24"/>
          <w:szCs w:val="24"/>
        </w:rPr>
      </w:pPr>
      <w:r w:rsidRPr="000303F7">
        <w:rPr>
          <w:rFonts w:ascii="Arial" w:hAnsi="Arial" w:cs="Arial"/>
          <w:sz w:val="24"/>
          <w:szCs w:val="24"/>
        </w:rPr>
        <w:t xml:space="preserve">Suárez-Rojas, C., González, M. M. &amp;Carmelo J. L. (2021), </w:t>
      </w:r>
      <w:r w:rsidRPr="000303F7">
        <w:rPr>
          <w:rFonts w:ascii="Arial" w:hAnsi="Arial" w:cs="Arial"/>
          <w:i/>
          <w:iCs/>
          <w:sz w:val="24"/>
          <w:szCs w:val="24"/>
        </w:rPr>
        <w:t>Do tourists value responsible sustainability in whale-watching tourism? Exploring sustainability and consumption preferences</w:t>
      </w:r>
      <w:r w:rsidRPr="000303F7">
        <w:rPr>
          <w:rFonts w:ascii="Arial" w:hAnsi="Arial" w:cs="Arial"/>
          <w:sz w:val="24"/>
          <w:szCs w:val="24"/>
        </w:rPr>
        <w:t xml:space="preserve">, [online library], pp.2053-2072, Available at: </w:t>
      </w:r>
      <w:hyperlink r:id="rId44" w:history="1">
        <w:r w:rsidRPr="000303F7">
          <w:rPr>
            <w:rStyle w:val="Hyperlink"/>
            <w:rFonts w:ascii="Arial" w:hAnsi="Arial" w:cs="Arial"/>
            <w:sz w:val="24"/>
            <w:szCs w:val="24"/>
          </w:rPr>
          <w:t>https://www-tandfonline-com.ezproxy.uwtsd.ac.uk/loi/rsus20</w:t>
        </w:r>
      </w:hyperlink>
      <w:r w:rsidRPr="000303F7">
        <w:rPr>
          <w:rFonts w:ascii="Arial" w:hAnsi="Arial" w:cs="Arial"/>
          <w:sz w:val="24"/>
          <w:szCs w:val="24"/>
        </w:rPr>
        <w:t xml:space="preserve"> &amp;</w:t>
      </w:r>
    </w:p>
    <w:p w14:paraId="3CE02B00" w14:textId="1DFFBD81" w:rsidR="000303F7" w:rsidRDefault="007567C5" w:rsidP="000303F7">
      <w:pPr>
        <w:jc w:val="both"/>
        <w:rPr>
          <w:rFonts w:ascii="Arial" w:hAnsi="Arial" w:cs="Arial"/>
          <w:sz w:val="24"/>
          <w:szCs w:val="24"/>
        </w:rPr>
      </w:pPr>
      <w:hyperlink r:id="rId45" w:history="1">
        <w:r w:rsidR="000303F7" w:rsidRPr="000303F7">
          <w:rPr>
            <w:rStyle w:val="Hyperlink"/>
            <w:rFonts w:ascii="Arial" w:hAnsi="Arial" w:cs="Arial"/>
            <w:sz w:val="24"/>
            <w:szCs w:val="24"/>
          </w:rPr>
          <w:t>https://doi-org.ezproxy.uwtsd.ac.uk/10.1080/09669582.2021.1999966</w:t>
        </w:r>
      </w:hyperlink>
      <w:r w:rsidR="000303F7" w:rsidRPr="000303F7">
        <w:rPr>
          <w:rFonts w:ascii="Arial" w:hAnsi="Arial" w:cs="Arial"/>
          <w:sz w:val="24"/>
          <w:szCs w:val="24"/>
        </w:rPr>
        <w:t xml:space="preserve">, Accessed on 03 July 2022. </w:t>
      </w:r>
    </w:p>
    <w:p w14:paraId="7715D287" w14:textId="1B3A8EFD" w:rsidR="00100C74" w:rsidRDefault="00100C74" w:rsidP="000303F7">
      <w:pPr>
        <w:jc w:val="both"/>
        <w:rPr>
          <w:rFonts w:ascii="Arial" w:hAnsi="Arial" w:cs="Arial"/>
          <w:sz w:val="24"/>
          <w:szCs w:val="24"/>
        </w:rPr>
      </w:pPr>
    </w:p>
    <w:p w14:paraId="0FEC5400" w14:textId="77777777" w:rsidR="00100C74" w:rsidRPr="00100C74" w:rsidRDefault="00100C74" w:rsidP="00100C74">
      <w:pPr>
        <w:jc w:val="both"/>
        <w:rPr>
          <w:rFonts w:ascii="Arial" w:hAnsi="Arial" w:cs="Arial"/>
          <w:sz w:val="24"/>
          <w:szCs w:val="24"/>
        </w:rPr>
      </w:pPr>
      <w:proofErr w:type="spellStart"/>
      <w:r w:rsidRPr="00100C74">
        <w:rPr>
          <w:rFonts w:ascii="Arial" w:hAnsi="Arial" w:cs="Arial"/>
          <w:sz w:val="24"/>
          <w:szCs w:val="24"/>
        </w:rPr>
        <w:t>Suver</w:t>
      </w:r>
      <w:proofErr w:type="spellEnd"/>
      <w:r w:rsidRPr="00100C74">
        <w:rPr>
          <w:rFonts w:ascii="Arial" w:hAnsi="Arial" w:cs="Arial"/>
          <w:sz w:val="24"/>
          <w:szCs w:val="24"/>
        </w:rPr>
        <w:t xml:space="preserve">, J. D. &amp; Brown, R. L. (1977), </w:t>
      </w:r>
      <w:r w:rsidRPr="00100C74">
        <w:rPr>
          <w:rFonts w:ascii="Arial" w:hAnsi="Arial" w:cs="Arial"/>
          <w:i/>
          <w:iCs/>
          <w:sz w:val="24"/>
          <w:szCs w:val="24"/>
        </w:rPr>
        <w:t>Harvard Business Review. </w:t>
      </w:r>
      <w:r w:rsidRPr="00100C74">
        <w:rPr>
          <w:rFonts w:ascii="Arial" w:hAnsi="Arial" w:cs="Arial"/>
          <w:sz w:val="24"/>
          <w:szCs w:val="24"/>
        </w:rPr>
        <w:t xml:space="preserve">[online library], Vol. 55 Issue 6, p74-90, United States,  Boston: Harvard Business School Press Publication, Available at: </w:t>
      </w:r>
      <w:hyperlink r:id="rId46" w:history="1">
        <w:r w:rsidRPr="00100C74">
          <w:rPr>
            <w:rStyle w:val="Hyperlink"/>
            <w:rFonts w:ascii="Arial" w:hAnsi="Arial" w:cs="Arial"/>
            <w:sz w:val="24"/>
            <w:szCs w:val="24"/>
          </w:rPr>
          <w:t>https://web-s-ebscohost-com.ezproxy.uwtsd.ac.uk/ehost/results?vid=0&amp;sid=b909d325-31f5-490c-baec-</w:t>
        </w:r>
        <w:r w:rsidRPr="00100C74">
          <w:rPr>
            <w:rStyle w:val="Hyperlink"/>
            <w:rFonts w:ascii="Arial" w:hAnsi="Arial" w:cs="Arial"/>
            <w:sz w:val="24"/>
            <w:szCs w:val="24"/>
          </w:rPr>
          <w:lastRenderedPageBreak/>
          <w:t>d10a11cde6f3%40redis&amp;bquery=%28SO%2B%28Harvard%2Bbusiness%2Breview.%29%29AND%28DT%2B1977%29AND%28TI%2Bwhere%2Bdoes%2Bzero-base%2Bbudgeting%2Bwork%29&amp;bdata=JmRiPWJ0aCZ0eXBlPTEmc2VhcmNoTW9kZT1TdGFuZGFyZCZzaXRlPWVob3N0LWxpdmU%3d</w:t>
        </w:r>
      </w:hyperlink>
      <w:r w:rsidRPr="00100C74">
        <w:rPr>
          <w:rFonts w:ascii="Arial" w:hAnsi="Arial" w:cs="Arial"/>
          <w:sz w:val="24"/>
          <w:szCs w:val="24"/>
        </w:rPr>
        <w:t>, Accessed on: 01 July 2022</w:t>
      </w:r>
    </w:p>
    <w:p w14:paraId="308C42D3" w14:textId="77777777" w:rsidR="00100C74" w:rsidRPr="000303F7" w:rsidRDefault="00100C74" w:rsidP="000303F7">
      <w:pPr>
        <w:jc w:val="both"/>
        <w:rPr>
          <w:rFonts w:ascii="Arial" w:hAnsi="Arial" w:cs="Arial"/>
          <w:sz w:val="24"/>
          <w:szCs w:val="24"/>
        </w:rPr>
      </w:pPr>
    </w:p>
    <w:p w14:paraId="03981751" w14:textId="130AF434" w:rsidR="000E77F2" w:rsidRDefault="00086A20" w:rsidP="00086A20">
      <w:pPr>
        <w:jc w:val="both"/>
        <w:rPr>
          <w:rFonts w:ascii="Arial" w:hAnsi="Arial" w:cs="Arial"/>
          <w:sz w:val="24"/>
          <w:szCs w:val="24"/>
        </w:rPr>
      </w:pPr>
      <w:r>
        <w:rPr>
          <w:rFonts w:ascii="Arial" w:hAnsi="Arial" w:cs="Arial"/>
          <w:sz w:val="24"/>
          <w:szCs w:val="24"/>
        </w:rPr>
        <w:t xml:space="preserve">Thakur, </w:t>
      </w:r>
      <w:r w:rsidR="000E77F2">
        <w:rPr>
          <w:rFonts w:ascii="Arial" w:hAnsi="Arial" w:cs="Arial"/>
          <w:sz w:val="24"/>
          <w:szCs w:val="24"/>
        </w:rPr>
        <w:t>M. (</w:t>
      </w:r>
      <w:r w:rsidR="00B34708">
        <w:rPr>
          <w:rFonts w:ascii="Arial" w:hAnsi="Arial" w:cs="Arial"/>
          <w:sz w:val="24"/>
          <w:szCs w:val="24"/>
        </w:rPr>
        <w:t xml:space="preserve">2021), Net cash Flow, [online article] Available </w:t>
      </w:r>
      <w:proofErr w:type="spellStart"/>
      <w:r w:rsidR="00B34708">
        <w:rPr>
          <w:rFonts w:ascii="Arial" w:hAnsi="Arial" w:cs="Arial"/>
          <w:sz w:val="24"/>
          <w:szCs w:val="24"/>
        </w:rPr>
        <w:t>at:</w:t>
      </w:r>
      <w:hyperlink r:id="rId47" w:history="1">
        <w:r w:rsidR="00B34708" w:rsidRPr="00086A20">
          <w:rPr>
            <w:rStyle w:val="Hyperlink"/>
            <w:rFonts w:ascii="Arial" w:hAnsi="Arial" w:cs="Arial"/>
            <w:sz w:val="24"/>
            <w:szCs w:val="24"/>
          </w:rPr>
          <w:t>https</w:t>
        </w:r>
        <w:proofErr w:type="spellEnd"/>
        <w:r w:rsidR="00B34708" w:rsidRPr="00086A20">
          <w:rPr>
            <w:rStyle w:val="Hyperlink"/>
            <w:rFonts w:ascii="Arial" w:hAnsi="Arial" w:cs="Arial"/>
            <w:sz w:val="24"/>
            <w:szCs w:val="24"/>
          </w:rPr>
          <w:t>://www.wallstreetmojo.com/net-cash-flow/</w:t>
        </w:r>
      </w:hyperlink>
      <w:r w:rsidRPr="00086A20">
        <w:rPr>
          <w:rFonts w:ascii="Arial" w:hAnsi="Arial" w:cs="Arial"/>
          <w:sz w:val="24"/>
          <w:szCs w:val="24"/>
        </w:rPr>
        <w:t xml:space="preserve"> </w:t>
      </w:r>
      <w:r w:rsidR="00B34708">
        <w:rPr>
          <w:rFonts w:ascii="Arial" w:hAnsi="Arial" w:cs="Arial"/>
          <w:sz w:val="24"/>
          <w:szCs w:val="24"/>
        </w:rPr>
        <w:t xml:space="preserve">, Accessed on: </w:t>
      </w:r>
      <w:r w:rsidR="000E77F2">
        <w:rPr>
          <w:rFonts w:ascii="Arial" w:hAnsi="Arial" w:cs="Arial"/>
          <w:sz w:val="24"/>
          <w:szCs w:val="24"/>
        </w:rPr>
        <w:t>27 June 2022.</w:t>
      </w:r>
    </w:p>
    <w:p w14:paraId="26472E5B" w14:textId="13CA2D22" w:rsidR="000E77F2" w:rsidRDefault="000E77F2" w:rsidP="00086A20">
      <w:pPr>
        <w:jc w:val="both"/>
        <w:rPr>
          <w:rFonts w:ascii="Arial" w:hAnsi="Arial" w:cs="Arial"/>
          <w:sz w:val="24"/>
          <w:szCs w:val="24"/>
        </w:rPr>
      </w:pPr>
    </w:p>
    <w:p w14:paraId="4E321D2F" w14:textId="739677E0" w:rsidR="000E77F2" w:rsidRDefault="000E77F2" w:rsidP="00086A20">
      <w:pPr>
        <w:jc w:val="both"/>
        <w:rPr>
          <w:rFonts w:ascii="Arial" w:hAnsi="Arial" w:cs="Arial"/>
          <w:sz w:val="24"/>
          <w:szCs w:val="24"/>
        </w:rPr>
      </w:pPr>
    </w:p>
    <w:p w14:paraId="6CF6FAB4" w14:textId="1153DF18" w:rsidR="002D01BC" w:rsidRPr="002D01BC" w:rsidRDefault="002D01BC" w:rsidP="002D01BC">
      <w:pPr>
        <w:jc w:val="both"/>
        <w:rPr>
          <w:rFonts w:ascii="Arial" w:hAnsi="Arial" w:cs="Arial"/>
          <w:sz w:val="24"/>
          <w:szCs w:val="24"/>
        </w:rPr>
      </w:pPr>
      <w:r w:rsidRPr="002D01BC">
        <w:rPr>
          <w:rFonts w:ascii="Arial" w:hAnsi="Arial" w:cs="Arial"/>
          <w:sz w:val="24"/>
          <w:szCs w:val="24"/>
        </w:rPr>
        <w:t xml:space="preserve">Verbeek D. H. P. Bargeman A. </w:t>
      </w:r>
      <w:r>
        <w:rPr>
          <w:rFonts w:ascii="Arial" w:hAnsi="Arial" w:cs="Arial"/>
          <w:sz w:val="24"/>
          <w:szCs w:val="24"/>
        </w:rPr>
        <w:t xml:space="preserve"> &amp; </w:t>
      </w:r>
      <w:proofErr w:type="spellStart"/>
      <w:r w:rsidRPr="002D01BC">
        <w:rPr>
          <w:rFonts w:ascii="Arial" w:hAnsi="Arial" w:cs="Arial"/>
          <w:sz w:val="24"/>
          <w:szCs w:val="24"/>
        </w:rPr>
        <w:t>Mommaas</w:t>
      </w:r>
      <w:proofErr w:type="spellEnd"/>
      <w:r w:rsidRPr="002D01BC">
        <w:rPr>
          <w:rFonts w:ascii="Arial" w:hAnsi="Arial" w:cs="Arial"/>
          <w:sz w:val="24"/>
          <w:szCs w:val="24"/>
        </w:rPr>
        <w:t xml:space="preserve"> J. T. (2011</w:t>
      </w:r>
      <w:r w:rsidRPr="002D01BC">
        <w:rPr>
          <w:rFonts w:ascii="Arial" w:hAnsi="Arial" w:cs="Arial"/>
          <w:i/>
          <w:iCs/>
          <w:sz w:val="24"/>
          <w:szCs w:val="24"/>
        </w:rPr>
        <w:t>). A sustainable tourism mobility passage</w:t>
      </w:r>
      <w:r w:rsidRPr="002D01BC">
        <w:rPr>
          <w:rFonts w:ascii="Arial" w:hAnsi="Arial" w:cs="Arial"/>
          <w:sz w:val="24"/>
          <w:szCs w:val="24"/>
        </w:rPr>
        <w:t>.</w:t>
      </w:r>
      <w:r w:rsidR="00C867E9">
        <w:rPr>
          <w:rFonts w:ascii="Arial" w:hAnsi="Arial" w:cs="Arial"/>
          <w:sz w:val="24"/>
          <w:szCs w:val="24"/>
        </w:rPr>
        <w:t xml:space="preserve"> </w:t>
      </w:r>
      <w:r w:rsidRPr="002D01BC">
        <w:rPr>
          <w:rFonts w:ascii="Arial" w:hAnsi="Arial" w:cs="Arial"/>
          <w:sz w:val="24"/>
          <w:szCs w:val="24"/>
        </w:rPr>
        <w:t>Tourism Review,</w:t>
      </w:r>
      <w:r w:rsidR="00C867E9">
        <w:rPr>
          <w:rFonts w:ascii="Arial" w:hAnsi="Arial" w:cs="Arial"/>
          <w:sz w:val="24"/>
          <w:szCs w:val="24"/>
        </w:rPr>
        <w:t xml:space="preserve"> Vol.</w:t>
      </w:r>
      <w:r w:rsidRPr="002D01BC">
        <w:rPr>
          <w:rFonts w:ascii="Arial" w:hAnsi="Arial" w:cs="Arial"/>
          <w:sz w:val="24"/>
          <w:szCs w:val="24"/>
        </w:rPr>
        <w:t xml:space="preserve"> 66(4), </w:t>
      </w:r>
      <w:r w:rsidR="00C867E9">
        <w:rPr>
          <w:rFonts w:ascii="Arial" w:hAnsi="Arial" w:cs="Arial"/>
          <w:sz w:val="24"/>
          <w:szCs w:val="24"/>
        </w:rPr>
        <w:t>pp.</w:t>
      </w:r>
      <w:r w:rsidRPr="002D01BC">
        <w:rPr>
          <w:rFonts w:ascii="Arial" w:hAnsi="Arial" w:cs="Arial"/>
          <w:sz w:val="24"/>
          <w:szCs w:val="24"/>
        </w:rPr>
        <w:t>4</w:t>
      </w:r>
      <w:r w:rsidR="00C867E9">
        <w:rPr>
          <w:rFonts w:ascii="Arial" w:hAnsi="Arial" w:cs="Arial"/>
          <w:sz w:val="24"/>
          <w:szCs w:val="24"/>
        </w:rPr>
        <w:t>3</w:t>
      </w:r>
      <w:r w:rsidRPr="002D01BC">
        <w:rPr>
          <w:rFonts w:ascii="Arial" w:hAnsi="Arial" w:cs="Arial"/>
          <w:sz w:val="24"/>
          <w:szCs w:val="24"/>
        </w:rPr>
        <w:t>–5</w:t>
      </w:r>
      <w:r w:rsidR="00C867E9">
        <w:rPr>
          <w:rFonts w:ascii="Arial" w:hAnsi="Arial" w:cs="Arial"/>
          <w:sz w:val="24"/>
          <w:szCs w:val="24"/>
        </w:rPr>
        <w:t>5</w:t>
      </w:r>
      <w:r w:rsidRPr="002D01BC">
        <w:rPr>
          <w:rFonts w:ascii="Arial" w:hAnsi="Arial" w:cs="Arial"/>
          <w:sz w:val="24"/>
          <w:szCs w:val="24"/>
        </w:rPr>
        <w:t xml:space="preserve">. </w:t>
      </w:r>
      <w:r w:rsidR="00C867E9">
        <w:rPr>
          <w:rFonts w:ascii="Arial" w:hAnsi="Arial" w:cs="Arial"/>
          <w:sz w:val="24"/>
          <w:szCs w:val="24"/>
        </w:rPr>
        <w:t xml:space="preserve">[online </w:t>
      </w:r>
      <w:r w:rsidR="001051AF">
        <w:rPr>
          <w:rFonts w:ascii="Arial" w:hAnsi="Arial" w:cs="Arial"/>
          <w:sz w:val="24"/>
          <w:szCs w:val="24"/>
        </w:rPr>
        <w:t>research] Available at:</w:t>
      </w:r>
    </w:p>
    <w:p w14:paraId="3EFB3D46" w14:textId="21C06EF6" w:rsidR="00891FEB" w:rsidRDefault="007567C5" w:rsidP="00F84E08">
      <w:pPr>
        <w:jc w:val="both"/>
        <w:rPr>
          <w:rFonts w:ascii="Arial" w:hAnsi="Arial" w:cs="Arial"/>
          <w:sz w:val="24"/>
          <w:szCs w:val="24"/>
        </w:rPr>
      </w:pPr>
      <w:hyperlink r:id="rId48" w:history="1">
        <w:r w:rsidR="001051AF" w:rsidRPr="001E5F3F">
          <w:rPr>
            <w:rStyle w:val="Hyperlink"/>
            <w:rFonts w:ascii="Arial" w:hAnsi="Arial" w:cs="Arial"/>
            <w:sz w:val="24"/>
            <w:szCs w:val="24"/>
          </w:rPr>
          <w:t>https://research.tilburguniversity.edu/en/publications/a-sustainable-tourism-mobility-passage</w:t>
        </w:r>
      </w:hyperlink>
      <w:r w:rsidR="001051AF">
        <w:rPr>
          <w:rFonts w:ascii="Arial" w:hAnsi="Arial" w:cs="Arial"/>
          <w:sz w:val="24"/>
          <w:szCs w:val="24"/>
        </w:rPr>
        <w:t>,</w:t>
      </w:r>
      <w:r w:rsidR="00633D5F">
        <w:rPr>
          <w:rFonts w:ascii="Arial" w:hAnsi="Arial" w:cs="Arial"/>
          <w:sz w:val="24"/>
          <w:szCs w:val="24"/>
        </w:rPr>
        <w:t xml:space="preserve"> Elsevier Publication, Accessed</w:t>
      </w:r>
      <w:r w:rsidR="001051AF">
        <w:rPr>
          <w:rFonts w:ascii="Arial" w:hAnsi="Arial" w:cs="Arial"/>
          <w:sz w:val="24"/>
          <w:szCs w:val="24"/>
        </w:rPr>
        <w:t xml:space="preserve"> on:  24 June 2022.</w:t>
      </w:r>
    </w:p>
    <w:p w14:paraId="624F18B0" w14:textId="77777777" w:rsidR="003715B5" w:rsidRDefault="003715B5" w:rsidP="009D1CF3">
      <w:pPr>
        <w:jc w:val="both"/>
        <w:rPr>
          <w:rFonts w:ascii="Arial" w:hAnsi="Arial" w:cs="Arial"/>
          <w:sz w:val="24"/>
          <w:szCs w:val="24"/>
        </w:rPr>
      </w:pPr>
    </w:p>
    <w:p w14:paraId="2C3731F0" w14:textId="77777777" w:rsidR="00100C74" w:rsidRPr="00100C74" w:rsidRDefault="00100C74" w:rsidP="00100C74">
      <w:pPr>
        <w:jc w:val="both"/>
        <w:rPr>
          <w:rFonts w:ascii="Arial" w:hAnsi="Arial" w:cs="Arial"/>
          <w:sz w:val="24"/>
          <w:szCs w:val="24"/>
        </w:rPr>
      </w:pPr>
      <w:r w:rsidRPr="00100C74">
        <w:rPr>
          <w:rFonts w:ascii="Arial" w:hAnsi="Arial" w:cs="Arial"/>
          <w:sz w:val="24"/>
          <w:szCs w:val="24"/>
        </w:rPr>
        <w:t xml:space="preserve">Wiles, J. (2020), </w:t>
      </w:r>
      <w:r w:rsidRPr="00100C74">
        <w:rPr>
          <w:rFonts w:ascii="Arial" w:hAnsi="Arial" w:cs="Arial"/>
          <w:i/>
          <w:iCs/>
          <w:sz w:val="24"/>
          <w:szCs w:val="24"/>
        </w:rPr>
        <w:t xml:space="preserve">Use Zero-Based Budgeting to Rightsized Tight Budgets, </w:t>
      </w:r>
      <w:r w:rsidRPr="00100C74">
        <w:rPr>
          <w:rFonts w:ascii="Arial" w:hAnsi="Arial" w:cs="Arial"/>
          <w:sz w:val="24"/>
          <w:szCs w:val="24"/>
        </w:rPr>
        <w:t xml:space="preserve">[online article], 1st October, Available at: </w:t>
      </w:r>
      <w:hyperlink r:id="rId49" w:history="1">
        <w:r w:rsidRPr="00100C74">
          <w:rPr>
            <w:rStyle w:val="Hyperlink"/>
            <w:rFonts w:ascii="Arial" w:hAnsi="Arial" w:cs="Arial"/>
            <w:sz w:val="24"/>
            <w:szCs w:val="24"/>
          </w:rPr>
          <w:t>https://www.gartner.com/</w:t>
        </w:r>
      </w:hyperlink>
      <w:r w:rsidRPr="00100C74">
        <w:rPr>
          <w:rFonts w:ascii="Arial" w:hAnsi="Arial" w:cs="Arial"/>
          <w:sz w:val="24"/>
          <w:szCs w:val="24"/>
        </w:rPr>
        <w:t xml:space="preserve"> , Accessed on: 18.06.2022</w:t>
      </w:r>
    </w:p>
    <w:p w14:paraId="2225D641" w14:textId="77777777" w:rsidR="00AE19FE" w:rsidRDefault="00AE19FE" w:rsidP="009D1CF3">
      <w:pPr>
        <w:jc w:val="both"/>
        <w:rPr>
          <w:rFonts w:ascii="Arial" w:hAnsi="Arial" w:cs="Arial"/>
          <w:sz w:val="24"/>
          <w:szCs w:val="24"/>
        </w:rPr>
      </w:pPr>
    </w:p>
    <w:p w14:paraId="6753A70F" w14:textId="0F3CC5A4" w:rsidR="00AE19FE" w:rsidRDefault="00AE19FE" w:rsidP="009D1CF3">
      <w:pPr>
        <w:jc w:val="both"/>
        <w:rPr>
          <w:rFonts w:ascii="Arial" w:hAnsi="Arial" w:cs="Arial"/>
          <w:sz w:val="24"/>
          <w:szCs w:val="24"/>
        </w:rPr>
      </w:pPr>
    </w:p>
    <w:p w14:paraId="2976DA3A" w14:textId="77777777" w:rsidR="00AE19FE" w:rsidRPr="009D1CF3" w:rsidRDefault="00AE19FE" w:rsidP="009D1CF3">
      <w:pPr>
        <w:jc w:val="both"/>
        <w:rPr>
          <w:rFonts w:ascii="Arial" w:hAnsi="Arial" w:cs="Arial"/>
          <w:sz w:val="24"/>
          <w:szCs w:val="24"/>
        </w:rPr>
      </w:pPr>
    </w:p>
    <w:p w14:paraId="3297CC24" w14:textId="77777777" w:rsidR="00633D5F" w:rsidRDefault="00633D5F" w:rsidP="00F84E08">
      <w:pPr>
        <w:jc w:val="both"/>
        <w:rPr>
          <w:rFonts w:ascii="Arial" w:hAnsi="Arial" w:cs="Arial"/>
          <w:sz w:val="24"/>
          <w:szCs w:val="24"/>
        </w:rPr>
      </w:pPr>
    </w:p>
    <w:p w14:paraId="598B0390" w14:textId="4514927D" w:rsidR="00633D5F" w:rsidRDefault="00633D5F" w:rsidP="00F84E08">
      <w:pPr>
        <w:jc w:val="both"/>
        <w:rPr>
          <w:rFonts w:ascii="Arial" w:hAnsi="Arial" w:cs="Arial"/>
          <w:sz w:val="24"/>
          <w:szCs w:val="24"/>
        </w:rPr>
      </w:pPr>
    </w:p>
    <w:p w14:paraId="4144A3D2" w14:textId="77777777" w:rsidR="00633D5F" w:rsidRDefault="00633D5F" w:rsidP="00F84E08">
      <w:pPr>
        <w:jc w:val="both"/>
        <w:rPr>
          <w:rFonts w:ascii="Arial" w:hAnsi="Arial" w:cs="Arial"/>
          <w:sz w:val="24"/>
          <w:szCs w:val="24"/>
        </w:rPr>
      </w:pPr>
    </w:p>
    <w:p w14:paraId="3E0A68F1" w14:textId="3068AE9B" w:rsidR="001051AF" w:rsidRDefault="001051AF" w:rsidP="00F84E08">
      <w:pPr>
        <w:jc w:val="both"/>
        <w:rPr>
          <w:rFonts w:ascii="Arial" w:hAnsi="Arial" w:cs="Arial"/>
          <w:sz w:val="24"/>
          <w:szCs w:val="24"/>
        </w:rPr>
      </w:pPr>
    </w:p>
    <w:p w14:paraId="3AFF4DF8" w14:textId="77777777" w:rsidR="001051AF" w:rsidRDefault="001051AF" w:rsidP="00F84E08">
      <w:pPr>
        <w:jc w:val="both"/>
        <w:rPr>
          <w:rFonts w:ascii="Arial" w:hAnsi="Arial" w:cs="Arial"/>
          <w:sz w:val="24"/>
          <w:szCs w:val="24"/>
        </w:rPr>
      </w:pPr>
    </w:p>
    <w:p w14:paraId="648CAEA0" w14:textId="04141AD4" w:rsidR="00845A03" w:rsidRDefault="00845A03" w:rsidP="00F84E08">
      <w:pPr>
        <w:jc w:val="both"/>
        <w:rPr>
          <w:rFonts w:ascii="Arial" w:hAnsi="Arial" w:cs="Arial"/>
          <w:sz w:val="24"/>
          <w:szCs w:val="24"/>
        </w:rPr>
      </w:pPr>
    </w:p>
    <w:p w14:paraId="1255DD4F" w14:textId="77777777" w:rsidR="00845A03" w:rsidRPr="00F84E08" w:rsidRDefault="00845A03" w:rsidP="00F84E08">
      <w:pPr>
        <w:jc w:val="both"/>
        <w:rPr>
          <w:rFonts w:ascii="Arial" w:hAnsi="Arial" w:cs="Arial"/>
          <w:sz w:val="24"/>
          <w:szCs w:val="24"/>
        </w:rPr>
      </w:pPr>
    </w:p>
    <w:p w14:paraId="5718A985" w14:textId="77777777" w:rsidR="00F84E08" w:rsidRDefault="00F84E08" w:rsidP="00173BF1">
      <w:pPr>
        <w:jc w:val="both"/>
        <w:rPr>
          <w:rFonts w:ascii="Arial" w:hAnsi="Arial" w:cs="Arial"/>
          <w:sz w:val="24"/>
          <w:szCs w:val="24"/>
        </w:rPr>
      </w:pPr>
    </w:p>
    <w:p w14:paraId="4ED72356" w14:textId="2E73695E" w:rsidR="008D703A" w:rsidRDefault="008D703A" w:rsidP="00173BF1">
      <w:pPr>
        <w:jc w:val="both"/>
        <w:rPr>
          <w:rFonts w:ascii="Arial" w:hAnsi="Arial" w:cs="Arial"/>
          <w:sz w:val="24"/>
          <w:szCs w:val="24"/>
        </w:rPr>
      </w:pPr>
    </w:p>
    <w:p w14:paraId="1C9E0DCC" w14:textId="77777777" w:rsidR="008D703A" w:rsidRPr="00173BF1" w:rsidRDefault="008D703A" w:rsidP="00173BF1">
      <w:pPr>
        <w:jc w:val="both"/>
        <w:rPr>
          <w:rFonts w:ascii="Arial" w:hAnsi="Arial" w:cs="Arial"/>
          <w:sz w:val="24"/>
          <w:szCs w:val="24"/>
        </w:rPr>
      </w:pPr>
    </w:p>
    <w:p w14:paraId="6E81CA7A" w14:textId="77777777" w:rsidR="000E77F2" w:rsidRDefault="000E77F2" w:rsidP="00086A20">
      <w:pPr>
        <w:jc w:val="both"/>
        <w:rPr>
          <w:rFonts w:ascii="Arial" w:hAnsi="Arial" w:cs="Arial"/>
          <w:sz w:val="24"/>
          <w:szCs w:val="24"/>
        </w:rPr>
      </w:pPr>
    </w:p>
    <w:p w14:paraId="6901E9B5" w14:textId="77777777" w:rsidR="000E77F2" w:rsidRDefault="000E77F2" w:rsidP="00086A20">
      <w:pPr>
        <w:jc w:val="both"/>
        <w:rPr>
          <w:rFonts w:ascii="Arial" w:hAnsi="Arial" w:cs="Arial"/>
          <w:sz w:val="24"/>
          <w:szCs w:val="24"/>
        </w:rPr>
      </w:pPr>
    </w:p>
    <w:p w14:paraId="605E34FE" w14:textId="7CC33CD6" w:rsidR="00086A20" w:rsidRPr="00086A20" w:rsidRDefault="00086A20" w:rsidP="00086A20">
      <w:pPr>
        <w:jc w:val="both"/>
        <w:rPr>
          <w:rFonts w:ascii="Arial" w:hAnsi="Arial" w:cs="Arial"/>
          <w:sz w:val="24"/>
          <w:szCs w:val="24"/>
        </w:rPr>
      </w:pPr>
      <w:r w:rsidRPr="00086A20">
        <w:rPr>
          <w:rFonts w:ascii="Arial" w:hAnsi="Arial" w:cs="Arial"/>
          <w:sz w:val="24"/>
          <w:szCs w:val="24"/>
        </w:rPr>
        <w:br/>
      </w:r>
    </w:p>
    <w:p w14:paraId="166EAF17" w14:textId="77777777" w:rsidR="00CE0785" w:rsidRPr="005B5C6E" w:rsidRDefault="00CE0785" w:rsidP="005B5C6E">
      <w:pPr>
        <w:jc w:val="both"/>
        <w:rPr>
          <w:rFonts w:ascii="Arial" w:hAnsi="Arial" w:cs="Arial"/>
          <w:sz w:val="24"/>
          <w:szCs w:val="24"/>
        </w:rPr>
      </w:pPr>
    </w:p>
    <w:p w14:paraId="04E6DFA1" w14:textId="281DCA14" w:rsidR="00B61472" w:rsidRDefault="00B61472" w:rsidP="00786A5D">
      <w:pPr>
        <w:jc w:val="both"/>
        <w:rPr>
          <w:rFonts w:ascii="Arial" w:hAnsi="Arial" w:cs="Arial"/>
          <w:sz w:val="24"/>
          <w:szCs w:val="24"/>
        </w:rPr>
      </w:pPr>
    </w:p>
    <w:p w14:paraId="19DE29A6" w14:textId="77777777" w:rsidR="00B61472" w:rsidRDefault="00B61472" w:rsidP="00786A5D">
      <w:pPr>
        <w:jc w:val="both"/>
        <w:rPr>
          <w:rFonts w:ascii="Arial" w:hAnsi="Arial" w:cs="Arial"/>
          <w:sz w:val="24"/>
          <w:szCs w:val="24"/>
        </w:rPr>
      </w:pPr>
    </w:p>
    <w:p w14:paraId="10F198C5" w14:textId="1F7E711F" w:rsidR="00095CB1" w:rsidRDefault="00095CB1" w:rsidP="00786A5D">
      <w:pPr>
        <w:jc w:val="both"/>
        <w:rPr>
          <w:rFonts w:ascii="Arial" w:hAnsi="Arial" w:cs="Arial"/>
          <w:sz w:val="24"/>
          <w:szCs w:val="24"/>
        </w:rPr>
      </w:pPr>
    </w:p>
    <w:p w14:paraId="50C6648A" w14:textId="77777777" w:rsidR="00095CB1" w:rsidRPr="00786A5D" w:rsidRDefault="00095CB1" w:rsidP="00786A5D">
      <w:pPr>
        <w:jc w:val="both"/>
        <w:rPr>
          <w:rFonts w:ascii="Arial" w:hAnsi="Arial" w:cs="Arial"/>
          <w:sz w:val="24"/>
          <w:szCs w:val="24"/>
        </w:rPr>
      </w:pPr>
    </w:p>
    <w:p w14:paraId="762A9D4A" w14:textId="77777777" w:rsidR="00BF7BC8" w:rsidRDefault="00BF7BC8" w:rsidP="006C02C8">
      <w:pPr>
        <w:jc w:val="both"/>
        <w:rPr>
          <w:rFonts w:ascii="Arial" w:hAnsi="Arial" w:cs="Arial"/>
          <w:sz w:val="24"/>
          <w:szCs w:val="24"/>
        </w:rPr>
      </w:pPr>
    </w:p>
    <w:p w14:paraId="242632E0" w14:textId="687A8FAB" w:rsidR="007B59E4" w:rsidRDefault="007B59E4" w:rsidP="006C02C8">
      <w:pPr>
        <w:jc w:val="both"/>
        <w:rPr>
          <w:rFonts w:ascii="Arial" w:hAnsi="Arial" w:cs="Arial"/>
          <w:sz w:val="24"/>
          <w:szCs w:val="24"/>
        </w:rPr>
      </w:pPr>
    </w:p>
    <w:p w14:paraId="40E67A39" w14:textId="77777777" w:rsidR="007B59E4" w:rsidRPr="006C02C8" w:rsidRDefault="007B59E4" w:rsidP="006C02C8">
      <w:pPr>
        <w:jc w:val="both"/>
        <w:rPr>
          <w:rFonts w:ascii="Arial" w:hAnsi="Arial" w:cs="Arial"/>
          <w:sz w:val="24"/>
          <w:szCs w:val="24"/>
        </w:rPr>
      </w:pPr>
    </w:p>
    <w:p w14:paraId="7C0A9F7C" w14:textId="77777777" w:rsidR="00A91526" w:rsidRPr="00A97A9A" w:rsidRDefault="00A91526" w:rsidP="00A97A9A">
      <w:pPr>
        <w:jc w:val="both"/>
        <w:rPr>
          <w:rFonts w:ascii="Arial" w:hAnsi="Arial" w:cs="Arial"/>
          <w:sz w:val="24"/>
          <w:szCs w:val="24"/>
        </w:rPr>
      </w:pPr>
    </w:p>
    <w:p w14:paraId="1A5DA0D4" w14:textId="5EEA919C" w:rsidR="0033111F" w:rsidRPr="00B56564" w:rsidRDefault="0033111F" w:rsidP="00B56564">
      <w:pPr>
        <w:jc w:val="both"/>
        <w:rPr>
          <w:rFonts w:ascii="Arial" w:hAnsi="Arial" w:cs="Arial"/>
          <w:sz w:val="24"/>
          <w:szCs w:val="24"/>
        </w:rPr>
      </w:pPr>
    </w:p>
    <w:p w14:paraId="2A63DDAB" w14:textId="77777777" w:rsidR="00792D03" w:rsidRDefault="00792D03" w:rsidP="003E5664">
      <w:pPr>
        <w:jc w:val="both"/>
        <w:rPr>
          <w:rFonts w:ascii="Arial" w:hAnsi="Arial" w:cs="Arial"/>
          <w:sz w:val="24"/>
          <w:szCs w:val="24"/>
        </w:rPr>
      </w:pPr>
    </w:p>
    <w:p w14:paraId="0D2DEC62" w14:textId="0C91222B" w:rsidR="00E1492E" w:rsidRPr="00E1492E" w:rsidRDefault="00E1492E" w:rsidP="00620F1C">
      <w:pPr>
        <w:jc w:val="both"/>
        <w:rPr>
          <w:rFonts w:ascii="Arial" w:hAnsi="Arial" w:cs="Arial"/>
          <w:sz w:val="24"/>
          <w:szCs w:val="24"/>
        </w:rPr>
      </w:pPr>
      <w:r w:rsidRPr="00E1492E">
        <w:rPr>
          <w:rFonts w:ascii="Arial" w:hAnsi="Arial" w:cs="Arial"/>
          <w:sz w:val="24"/>
          <w:szCs w:val="24"/>
        </w:rPr>
        <w:t xml:space="preserve"> </w:t>
      </w:r>
    </w:p>
    <w:tbl>
      <w:tblPr>
        <w:tblW w:w="12910" w:type="dxa"/>
        <w:tblInd w:w="-142" w:type="dxa"/>
        <w:tblCellMar>
          <w:left w:w="0" w:type="dxa"/>
          <w:right w:w="0" w:type="dxa"/>
        </w:tblCellMar>
        <w:tblLook w:val="04A0" w:firstRow="1" w:lastRow="0" w:firstColumn="1" w:lastColumn="0" w:noHBand="0" w:noVBand="1"/>
      </w:tblPr>
      <w:tblGrid>
        <w:gridCol w:w="2694"/>
        <w:gridCol w:w="10216"/>
      </w:tblGrid>
      <w:tr w:rsidR="00E1492E" w:rsidRPr="00B17F6B" w14:paraId="5A75EA5C" w14:textId="77777777" w:rsidTr="00620F1C">
        <w:tc>
          <w:tcPr>
            <w:tcW w:w="2694" w:type="dxa"/>
            <w:tcBorders>
              <w:top w:val="nil"/>
              <w:left w:val="nil"/>
              <w:bottom w:val="nil"/>
              <w:right w:val="nil"/>
            </w:tcBorders>
            <w:shd w:val="clear" w:color="auto" w:fill="auto"/>
            <w:tcMar>
              <w:top w:w="75" w:type="dxa"/>
              <w:left w:w="75" w:type="dxa"/>
              <w:bottom w:w="75" w:type="dxa"/>
              <w:right w:w="75" w:type="dxa"/>
            </w:tcMar>
            <w:vAlign w:val="bottom"/>
            <w:hideMark/>
          </w:tcPr>
          <w:p w14:paraId="379955A7" w14:textId="5B233889" w:rsidR="00E1492E" w:rsidRPr="00B17F6B" w:rsidRDefault="00E1492E" w:rsidP="00300872">
            <w:pPr>
              <w:rPr>
                <w:rFonts w:ascii="Arial" w:hAnsi="Arial" w:cs="Arial"/>
                <w:b/>
                <w:bCs/>
                <w:sz w:val="24"/>
                <w:szCs w:val="24"/>
              </w:rPr>
            </w:pPr>
          </w:p>
        </w:tc>
        <w:tc>
          <w:tcPr>
            <w:tcW w:w="10216" w:type="dxa"/>
            <w:tcBorders>
              <w:top w:val="nil"/>
              <w:left w:val="nil"/>
              <w:bottom w:val="nil"/>
              <w:right w:val="nil"/>
            </w:tcBorders>
            <w:shd w:val="clear" w:color="auto" w:fill="auto"/>
            <w:tcMar>
              <w:top w:w="75" w:type="dxa"/>
              <w:left w:w="75" w:type="dxa"/>
              <w:bottom w:w="75" w:type="dxa"/>
              <w:right w:w="75" w:type="dxa"/>
            </w:tcMar>
            <w:vAlign w:val="bottom"/>
            <w:hideMark/>
          </w:tcPr>
          <w:p w14:paraId="1077AEB4" w14:textId="713CBCE7" w:rsidR="00E1492E" w:rsidRPr="00B17F6B" w:rsidRDefault="00E1492E" w:rsidP="00620F1C">
            <w:pPr>
              <w:rPr>
                <w:rFonts w:ascii="Arial" w:hAnsi="Arial" w:cs="Arial"/>
                <w:sz w:val="24"/>
                <w:szCs w:val="24"/>
              </w:rPr>
            </w:pPr>
          </w:p>
        </w:tc>
      </w:tr>
      <w:tr w:rsidR="00E1492E" w:rsidRPr="00B17F6B" w14:paraId="62816E49" w14:textId="77777777" w:rsidTr="00620F1C">
        <w:tc>
          <w:tcPr>
            <w:tcW w:w="2694" w:type="dxa"/>
            <w:tcBorders>
              <w:top w:val="nil"/>
              <w:left w:val="nil"/>
              <w:bottom w:val="nil"/>
              <w:right w:val="nil"/>
            </w:tcBorders>
            <w:shd w:val="clear" w:color="auto" w:fill="auto"/>
            <w:tcMar>
              <w:top w:w="75" w:type="dxa"/>
              <w:left w:w="75" w:type="dxa"/>
              <w:bottom w:w="75" w:type="dxa"/>
              <w:right w:w="75" w:type="dxa"/>
            </w:tcMar>
            <w:vAlign w:val="bottom"/>
            <w:hideMark/>
          </w:tcPr>
          <w:p w14:paraId="78ACA362" w14:textId="19AB492E" w:rsidR="00E1492E" w:rsidRPr="00B17F6B" w:rsidRDefault="00E1492E" w:rsidP="00300872">
            <w:pPr>
              <w:rPr>
                <w:rFonts w:ascii="Arial" w:hAnsi="Arial" w:cs="Arial"/>
                <w:b/>
                <w:bCs/>
                <w:sz w:val="24"/>
                <w:szCs w:val="24"/>
              </w:rPr>
            </w:pPr>
          </w:p>
        </w:tc>
        <w:tc>
          <w:tcPr>
            <w:tcW w:w="10216" w:type="dxa"/>
            <w:tcBorders>
              <w:top w:val="nil"/>
              <w:left w:val="nil"/>
              <w:bottom w:val="nil"/>
              <w:right w:val="nil"/>
            </w:tcBorders>
            <w:shd w:val="clear" w:color="auto" w:fill="auto"/>
            <w:tcMar>
              <w:top w:w="75" w:type="dxa"/>
              <w:left w:w="75" w:type="dxa"/>
              <w:bottom w:w="75" w:type="dxa"/>
              <w:right w:w="75" w:type="dxa"/>
            </w:tcMar>
            <w:vAlign w:val="bottom"/>
            <w:hideMark/>
          </w:tcPr>
          <w:p w14:paraId="1204F03F" w14:textId="0B1F5491" w:rsidR="00E1492E" w:rsidRPr="00B17F6B" w:rsidRDefault="00E1492E" w:rsidP="00300872">
            <w:pPr>
              <w:rPr>
                <w:rFonts w:ascii="Arial" w:hAnsi="Arial" w:cs="Arial"/>
                <w:sz w:val="24"/>
                <w:szCs w:val="24"/>
              </w:rPr>
            </w:pPr>
          </w:p>
        </w:tc>
      </w:tr>
    </w:tbl>
    <w:p w14:paraId="3639A273" w14:textId="77777777" w:rsidR="004255BB" w:rsidRPr="00173A08" w:rsidRDefault="004255BB" w:rsidP="00173A08">
      <w:pPr>
        <w:spacing w:line="360" w:lineRule="auto"/>
        <w:jc w:val="both"/>
        <w:rPr>
          <w:rFonts w:ascii="Arial" w:hAnsi="Arial" w:cs="Arial"/>
          <w:b/>
          <w:bCs/>
          <w:sz w:val="24"/>
          <w:szCs w:val="24"/>
        </w:rPr>
      </w:pPr>
    </w:p>
    <w:p w14:paraId="0FA475BF" w14:textId="77777777" w:rsidR="00FD5CC2" w:rsidRPr="00E1492E" w:rsidRDefault="00FD5CC2" w:rsidP="00D031BC">
      <w:pPr>
        <w:spacing w:line="360" w:lineRule="auto"/>
        <w:jc w:val="both"/>
        <w:rPr>
          <w:rFonts w:ascii="Arial" w:hAnsi="Arial" w:cs="Arial"/>
          <w:sz w:val="24"/>
          <w:szCs w:val="24"/>
        </w:rPr>
      </w:pPr>
    </w:p>
    <w:p w14:paraId="758E0B4B" w14:textId="65542FB5" w:rsidR="00B2039A" w:rsidRDefault="00B2039A" w:rsidP="00D031BC">
      <w:pPr>
        <w:spacing w:line="360" w:lineRule="auto"/>
        <w:jc w:val="both"/>
        <w:rPr>
          <w:rFonts w:ascii="Arial" w:hAnsi="Arial" w:cs="Arial"/>
          <w:sz w:val="24"/>
          <w:szCs w:val="24"/>
        </w:rPr>
      </w:pPr>
    </w:p>
    <w:p w14:paraId="69B72F82" w14:textId="77777777" w:rsidR="00B2039A" w:rsidRPr="00D031BC" w:rsidRDefault="00B2039A" w:rsidP="00D031BC">
      <w:pPr>
        <w:spacing w:line="360" w:lineRule="auto"/>
        <w:jc w:val="both"/>
        <w:rPr>
          <w:rFonts w:ascii="Arial" w:hAnsi="Arial" w:cs="Arial"/>
          <w:sz w:val="24"/>
          <w:szCs w:val="24"/>
        </w:rPr>
      </w:pPr>
    </w:p>
    <w:p w14:paraId="47863D4E" w14:textId="77777777" w:rsidR="00BC1459" w:rsidRPr="00BC1459" w:rsidRDefault="00BC1459" w:rsidP="00BC1459">
      <w:pPr>
        <w:spacing w:line="360" w:lineRule="auto"/>
        <w:jc w:val="both"/>
        <w:rPr>
          <w:rFonts w:ascii="Arial" w:hAnsi="Arial" w:cs="Arial"/>
          <w:sz w:val="24"/>
          <w:szCs w:val="24"/>
        </w:rPr>
      </w:pPr>
    </w:p>
    <w:p w14:paraId="19E3636E" w14:textId="77777777" w:rsidR="0093195F" w:rsidRDefault="0093195F" w:rsidP="00B17FED">
      <w:pPr>
        <w:spacing w:line="360" w:lineRule="auto"/>
        <w:jc w:val="both"/>
        <w:rPr>
          <w:rFonts w:ascii="Arial" w:hAnsi="Arial" w:cs="Arial"/>
          <w:sz w:val="24"/>
          <w:szCs w:val="24"/>
        </w:rPr>
      </w:pPr>
    </w:p>
    <w:p w14:paraId="138C909A" w14:textId="1294309A" w:rsidR="0093195F" w:rsidRDefault="0093195F" w:rsidP="00B17FED">
      <w:pPr>
        <w:spacing w:line="360" w:lineRule="auto"/>
        <w:jc w:val="both"/>
        <w:rPr>
          <w:rFonts w:ascii="Arial" w:hAnsi="Arial" w:cs="Arial"/>
          <w:sz w:val="24"/>
          <w:szCs w:val="24"/>
        </w:rPr>
      </w:pPr>
    </w:p>
    <w:p w14:paraId="5A193074" w14:textId="77777777" w:rsidR="0093195F" w:rsidRPr="00B17FED" w:rsidRDefault="0093195F" w:rsidP="00B17FED">
      <w:pPr>
        <w:spacing w:line="360" w:lineRule="auto"/>
        <w:jc w:val="both"/>
        <w:rPr>
          <w:rFonts w:ascii="Arial" w:hAnsi="Arial" w:cs="Arial"/>
          <w:sz w:val="24"/>
          <w:szCs w:val="24"/>
        </w:rPr>
      </w:pPr>
    </w:p>
    <w:p w14:paraId="623AE1D4" w14:textId="77777777" w:rsidR="00997127" w:rsidRPr="005115B3" w:rsidRDefault="00997127" w:rsidP="005115B3">
      <w:pPr>
        <w:spacing w:line="360" w:lineRule="auto"/>
        <w:jc w:val="both"/>
        <w:rPr>
          <w:rFonts w:ascii="Arial" w:hAnsi="Arial" w:cs="Arial"/>
          <w:sz w:val="24"/>
          <w:szCs w:val="24"/>
        </w:rPr>
      </w:pPr>
    </w:p>
    <w:p w14:paraId="5F45FEA1" w14:textId="6FDA8B44" w:rsidR="00E8649B" w:rsidRPr="00E8649B" w:rsidRDefault="00E8649B" w:rsidP="00E8649B">
      <w:pPr>
        <w:spacing w:line="360" w:lineRule="auto"/>
        <w:jc w:val="both"/>
        <w:rPr>
          <w:rFonts w:ascii="Arial" w:hAnsi="Arial" w:cs="Arial"/>
          <w:sz w:val="24"/>
          <w:szCs w:val="24"/>
        </w:rPr>
      </w:pPr>
    </w:p>
    <w:p w14:paraId="6ACF208F" w14:textId="3241F434" w:rsidR="00E8649B" w:rsidRPr="00E8649B" w:rsidRDefault="00E8649B" w:rsidP="00E8649B">
      <w:pPr>
        <w:spacing w:line="360" w:lineRule="auto"/>
        <w:jc w:val="both"/>
        <w:rPr>
          <w:rFonts w:ascii="Arial" w:hAnsi="Arial" w:cs="Arial"/>
          <w:sz w:val="24"/>
          <w:szCs w:val="24"/>
        </w:rPr>
      </w:pPr>
    </w:p>
    <w:p w14:paraId="5A7AED12" w14:textId="77777777" w:rsidR="00A90299" w:rsidRDefault="00A90299" w:rsidP="00384AB3">
      <w:pPr>
        <w:spacing w:line="360" w:lineRule="auto"/>
        <w:jc w:val="both"/>
        <w:rPr>
          <w:rFonts w:ascii="Arial" w:hAnsi="Arial" w:cs="Arial"/>
          <w:sz w:val="24"/>
          <w:szCs w:val="24"/>
        </w:rPr>
      </w:pPr>
    </w:p>
    <w:p w14:paraId="7CF97E96" w14:textId="0A7A2A12" w:rsidR="00E43975" w:rsidRDefault="00E43975" w:rsidP="00384AB3">
      <w:pPr>
        <w:spacing w:line="360" w:lineRule="auto"/>
        <w:jc w:val="both"/>
        <w:rPr>
          <w:rFonts w:ascii="Arial" w:hAnsi="Arial" w:cs="Arial"/>
          <w:sz w:val="24"/>
          <w:szCs w:val="24"/>
        </w:rPr>
      </w:pPr>
    </w:p>
    <w:p w14:paraId="0BACA579" w14:textId="77777777" w:rsidR="00E43975" w:rsidRDefault="00E43975" w:rsidP="00384AB3">
      <w:pPr>
        <w:spacing w:line="360" w:lineRule="auto"/>
        <w:jc w:val="both"/>
        <w:rPr>
          <w:rFonts w:ascii="Arial" w:hAnsi="Arial" w:cs="Arial"/>
          <w:sz w:val="24"/>
          <w:szCs w:val="24"/>
        </w:rPr>
      </w:pPr>
    </w:p>
    <w:p w14:paraId="5DE475A2" w14:textId="77777777" w:rsidR="00F275C1" w:rsidRPr="00384AB3" w:rsidRDefault="00F275C1" w:rsidP="00384AB3">
      <w:pPr>
        <w:spacing w:line="360" w:lineRule="auto"/>
        <w:jc w:val="both"/>
        <w:rPr>
          <w:rFonts w:ascii="Arial" w:hAnsi="Arial" w:cs="Arial"/>
          <w:sz w:val="24"/>
          <w:szCs w:val="24"/>
        </w:rPr>
      </w:pPr>
    </w:p>
    <w:p w14:paraId="4623046F" w14:textId="77777777" w:rsidR="005D5A6C" w:rsidRPr="00BE6930" w:rsidRDefault="005D5A6C" w:rsidP="00BE6930">
      <w:pPr>
        <w:spacing w:line="360" w:lineRule="auto"/>
        <w:jc w:val="both"/>
        <w:rPr>
          <w:rFonts w:ascii="Arial" w:hAnsi="Arial" w:cs="Arial"/>
          <w:sz w:val="24"/>
          <w:szCs w:val="24"/>
        </w:rPr>
      </w:pPr>
    </w:p>
    <w:p w14:paraId="37BA9E9C" w14:textId="77777777" w:rsidR="007129D1" w:rsidRPr="00AB735B" w:rsidRDefault="007129D1" w:rsidP="00AB735B">
      <w:pPr>
        <w:spacing w:line="360" w:lineRule="auto"/>
        <w:jc w:val="both"/>
        <w:rPr>
          <w:rFonts w:ascii="Arial" w:hAnsi="Arial" w:cs="Arial"/>
          <w:sz w:val="24"/>
          <w:szCs w:val="24"/>
        </w:rPr>
      </w:pPr>
    </w:p>
    <w:p w14:paraId="1BDB5E93" w14:textId="15FCDA48" w:rsidR="00B92ABC" w:rsidRPr="00B92ABC" w:rsidRDefault="00B92ABC" w:rsidP="00B92ABC">
      <w:pPr>
        <w:spacing w:line="360" w:lineRule="auto"/>
        <w:jc w:val="both"/>
        <w:rPr>
          <w:rFonts w:ascii="Arial" w:hAnsi="Arial" w:cs="Arial"/>
          <w:sz w:val="24"/>
          <w:szCs w:val="24"/>
        </w:rPr>
      </w:pPr>
    </w:p>
    <w:p w14:paraId="05AFDA58" w14:textId="77777777" w:rsidR="00372B26" w:rsidRDefault="00372B26" w:rsidP="006F3E71">
      <w:pPr>
        <w:spacing w:line="360" w:lineRule="auto"/>
        <w:jc w:val="both"/>
        <w:rPr>
          <w:rFonts w:ascii="Arial" w:hAnsi="Arial" w:cs="Arial"/>
          <w:sz w:val="24"/>
          <w:szCs w:val="24"/>
        </w:rPr>
      </w:pPr>
    </w:p>
    <w:p w14:paraId="1625702B" w14:textId="77777777" w:rsidR="00B8448E" w:rsidRPr="00A16273" w:rsidRDefault="00B8448E" w:rsidP="006F3E71">
      <w:pPr>
        <w:spacing w:line="360" w:lineRule="auto"/>
        <w:jc w:val="both"/>
        <w:rPr>
          <w:rFonts w:ascii="Arial" w:hAnsi="Arial" w:cs="Arial"/>
          <w:sz w:val="24"/>
          <w:szCs w:val="24"/>
        </w:rPr>
      </w:pPr>
    </w:p>
    <w:p w14:paraId="2A617AC3" w14:textId="77777777" w:rsidR="00B21830" w:rsidRPr="00B33E1E" w:rsidRDefault="00B21830" w:rsidP="006F3E71">
      <w:pPr>
        <w:spacing w:line="360" w:lineRule="auto"/>
        <w:jc w:val="both"/>
        <w:rPr>
          <w:rFonts w:ascii="Arial" w:hAnsi="Arial" w:cs="Arial"/>
          <w:sz w:val="24"/>
          <w:szCs w:val="24"/>
        </w:rPr>
      </w:pPr>
    </w:p>
    <w:sectPr w:rsidR="00B21830" w:rsidRPr="00B33E1E" w:rsidSect="000463D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83FC756" w14:textId="77777777" w:rsidR="00443236" w:rsidRDefault="00443236" w:rsidP="00AE1A08">
      <w:pPr>
        <w:spacing w:after="0" w:line="240" w:lineRule="auto"/>
      </w:pPr>
      <w:r>
        <w:separator/>
      </w:r>
    </w:p>
  </w:endnote>
  <w:endnote w:type="continuationSeparator" w:id="0">
    <w:p w14:paraId="30B4C570" w14:textId="77777777" w:rsidR="00443236" w:rsidRDefault="00443236" w:rsidP="00AE1A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E0517FA" w14:textId="77777777" w:rsidR="00443236" w:rsidRDefault="00443236" w:rsidP="00AE1A08">
      <w:pPr>
        <w:spacing w:after="0" w:line="240" w:lineRule="auto"/>
      </w:pPr>
      <w:r>
        <w:separator/>
      </w:r>
    </w:p>
  </w:footnote>
  <w:footnote w:type="continuationSeparator" w:id="0">
    <w:p w14:paraId="59D579CF" w14:textId="77777777" w:rsidR="00443236" w:rsidRDefault="00443236" w:rsidP="00AE1A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C390902"/>
    <w:multiLevelType w:val="hybridMultilevel"/>
    <w:tmpl w:val="41A6F53E"/>
    <w:lvl w:ilvl="0" w:tplc="4224B72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6212375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F0E72"/>
    <w:rsid w:val="000303F7"/>
    <w:rsid w:val="00037658"/>
    <w:rsid w:val="000463DC"/>
    <w:rsid w:val="00052C25"/>
    <w:rsid w:val="00067CF3"/>
    <w:rsid w:val="000726B0"/>
    <w:rsid w:val="00076A13"/>
    <w:rsid w:val="0008354C"/>
    <w:rsid w:val="00086A20"/>
    <w:rsid w:val="0009358A"/>
    <w:rsid w:val="00095376"/>
    <w:rsid w:val="00095CB1"/>
    <w:rsid w:val="000A6D21"/>
    <w:rsid w:val="000B4779"/>
    <w:rsid w:val="000C090C"/>
    <w:rsid w:val="000C6027"/>
    <w:rsid w:val="000D0B67"/>
    <w:rsid w:val="000D2B0F"/>
    <w:rsid w:val="000D457A"/>
    <w:rsid w:val="000E77F2"/>
    <w:rsid w:val="000F1BF9"/>
    <w:rsid w:val="000F49F4"/>
    <w:rsid w:val="000F66D3"/>
    <w:rsid w:val="000F7BC9"/>
    <w:rsid w:val="00100C74"/>
    <w:rsid w:val="0010168C"/>
    <w:rsid w:val="001051AF"/>
    <w:rsid w:val="001077CF"/>
    <w:rsid w:val="00113651"/>
    <w:rsid w:val="00113F79"/>
    <w:rsid w:val="00115DDA"/>
    <w:rsid w:val="00120621"/>
    <w:rsid w:val="001321BC"/>
    <w:rsid w:val="00146890"/>
    <w:rsid w:val="00152A91"/>
    <w:rsid w:val="00152CB4"/>
    <w:rsid w:val="00154B62"/>
    <w:rsid w:val="00164AF3"/>
    <w:rsid w:val="001673AC"/>
    <w:rsid w:val="00173A08"/>
    <w:rsid w:val="00173BF1"/>
    <w:rsid w:val="0019512C"/>
    <w:rsid w:val="0019525E"/>
    <w:rsid w:val="001B6B8E"/>
    <w:rsid w:val="001C3EF8"/>
    <w:rsid w:val="001D0FD1"/>
    <w:rsid w:val="001E7370"/>
    <w:rsid w:val="00204A5E"/>
    <w:rsid w:val="00210FF3"/>
    <w:rsid w:val="0021125A"/>
    <w:rsid w:val="00216417"/>
    <w:rsid w:val="00217C50"/>
    <w:rsid w:val="0022342C"/>
    <w:rsid w:val="00225120"/>
    <w:rsid w:val="00230480"/>
    <w:rsid w:val="00234BB5"/>
    <w:rsid w:val="0024617E"/>
    <w:rsid w:val="00251B0E"/>
    <w:rsid w:val="00253F27"/>
    <w:rsid w:val="002577C5"/>
    <w:rsid w:val="002633E5"/>
    <w:rsid w:val="00264118"/>
    <w:rsid w:val="002674FD"/>
    <w:rsid w:val="002706E3"/>
    <w:rsid w:val="002774DC"/>
    <w:rsid w:val="00281E2A"/>
    <w:rsid w:val="00290AE8"/>
    <w:rsid w:val="002A099A"/>
    <w:rsid w:val="002A638D"/>
    <w:rsid w:val="002B17BC"/>
    <w:rsid w:val="002B418A"/>
    <w:rsid w:val="002C44CC"/>
    <w:rsid w:val="002D01BC"/>
    <w:rsid w:val="002D1C8A"/>
    <w:rsid w:val="002E3A98"/>
    <w:rsid w:val="002F0E72"/>
    <w:rsid w:val="002F3DA1"/>
    <w:rsid w:val="002F5DAA"/>
    <w:rsid w:val="002F5FD6"/>
    <w:rsid w:val="00304F33"/>
    <w:rsid w:val="00321350"/>
    <w:rsid w:val="0032489A"/>
    <w:rsid w:val="00326E27"/>
    <w:rsid w:val="0033111F"/>
    <w:rsid w:val="00334A5A"/>
    <w:rsid w:val="00334AE4"/>
    <w:rsid w:val="00335105"/>
    <w:rsid w:val="00335BE2"/>
    <w:rsid w:val="003404B2"/>
    <w:rsid w:val="003532B4"/>
    <w:rsid w:val="00354666"/>
    <w:rsid w:val="003601C0"/>
    <w:rsid w:val="0036788F"/>
    <w:rsid w:val="003715B5"/>
    <w:rsid w:val="00372B26"/>
    <w:rsid w:val="003840B9"/>
    <w:rsid w:val="00384416"/>
    <w:rsid w:val="00384AB3"/>
    <w:rsid w:val="00397B4B"/>
    <w:rsid w:val="003B5853"/>
    <w:rsid w:val="003D1ACF"/>
    <w:rsid w:val="003D4B8D"/>
    <w:rsid w:val="003D4FD9"/>
    <w:rsid w:val="003E153B"/>
    <w:rsid w:val="003E4C19"/>
    <w:rsid w:val="003E5664"/>
    <w:rsid w:val="003E622F"/>
    <w:rsid w:val="003F2677"/>
    <w:rsid w:val="003F4EDC"/>
    <w:rsid w:val="004014EA"/>
    <w:rsid w:val="00403922"/>
    <w:rsid w:val="00404941"/>
    <w:rsid w:val="00407DDC"/>
    <w:rsid w:val="00414D44"/>
    <w:rsid w:val="004255BB"/>
    <w:rsid w:val="004266B5"/>
    <w:rsid w:val="004279B3"/>
    <w:rsid w:val="00430C9E"/>
    <w:rsid w:val="00431520"/>
    <w:rsid w:val="00432006"/>
    <w:rsid w:val="00443236"/>
    <w:rsid w:val="00446232"/>
    <w:rsid w:val="004550E1"/>
    <w:rsid w:val="00460F03"/>
    <w:rsid w:val="00472293"/>
    <w:rsid w:val="00475143"/>
    <w:rsid w:val="00477979"/>
    <w:rsid w:val="00485C13"/>
    <w:rsid w:val="004907AC"/>
    <w:rsid w:val="00497ECD"/>
    <w:rsid w:val="004A6386"/>
    <w:rsid w:val="004B37F2"/>
    <w:rsid w:val="004C0FFA"/>
    <w:rsid w:val="004C7557"/>
    <w:rsid w:val="004F0E0C"/>
    <w:rsid w:val="005115B3"/>
    <w:rsid w:val="005131FD"/>
    <w:rsid w:val="00527082"/>
    <w:rsid w:val="005275AF"/>
    <w:rsid w:val="00527E13"/>
    <w:rsid w:val="00530659"/>
    <w:rsid w:val="00536FA9"/>
    <w:rsid w:val="00537331"/>
    <w:rsid w:val="00537A5E"/>
    <w:rsid w:val="005412A5"/>
    <w:rsid w:val="00541E4C"/>
    <w:rsid w:val="00560865"/>
    <w:rsid w:val="00562704"/>
    <w:rsid w:val="005702C4"/>
    <w:rsid w:val="005974CA"/>
    <w:rsid w:val="0059755A"/>
    <w:rsid w:val="005B36DC"/>
    <w:rsid w:val="005B5C6E"/>
    <w:rsid w:val="005C07E0"/>
    <w:rsid w:val="005C1CB3"/>
    <w:rsid w:val="005C7999"/>
    <w:rsid w:val="005C7FF3"/>
    <w:rsid w:val="005D5A6C"/>
    <w:rsid w:val="005D5A6F"/>
    <w:rsid w:val="005D6BAF"/>
    <w:rsid w:val="005E42CE"/>
    <w:rsid w:val="005E5E6A"/>
    <w:rsid w:val="005E7FAB"/>
    <w:rsid w:val="005F0755"/>
    <w:rsid w:val="005F24D5"/>
    <w:rsid w:val="005F4F03"/>
    <w:rsid w:val="006000EE"/>
    <w:rsid w:val="00613EC4"/>
    <w:rsid w:val="00620F1C"/>
    <w:rsid w:val="00627BB4"/>
    <w:rsid w:val="00631258"/>
    <w:rsid w:val="00633D5F"/>
    <w:rsid w:val="00642053"/>
    <w:rsid w:val="00646EA1"/>
    <w:rsid w:val="00660D94"/>
    <w:rsid w:val="006912DE"/>
    <w:rsid w:val="00696F09"/>
    <w:rsid w:val="006A046B"/>
    <w:rsid w:val="006A5697"/>
    <w:rsid w:val="006B0ED0"/>
    <w:rsid w:val="006B5AA2"/>
    <w:rsid w:val="006C02C8"/>
    <w:rsid w:val="006C0D0E"/>
    <w:rsid w:val="006C5790"/>
    <w:rsid w:val="006D4BE2"/>
    <w:rsid w:val="006E6911"/>
    <w:rsid w:val="006E7E33"/>
    <w:rsid w:val="006F3E71"/>
    <w:rsid w:val="00705AD1"/>
    <w:rsid w:val="00707E92"/>
    <w:rsid w:val="007105A1"/>
    <w:rsid w:val="007129D1"/>
    <w:rsid w:val="007139CF"/>
    <w:rsid w:val="0071684B"/>
    <w:rsid w:val="00720710"/>
    <w:rsid w:val="0072385A"/>
    <w:rsid w:val="00736D73"/>
    <w:rsid w:val="007421A3"/>
    <w:rsid w:val="00745121"/>
    <w:rsid w:val="007567C5"/>
    <w:rsid w:val="007617AE"/>
    <w:rsid w:val="007649BD"/>
    <w:rsid w:val="007664A0"/>
    <w:rsid w:val="00767627"/>
    <w:rsid w:val="007723CE"/>
    <w:rsid w:val="00783CDA"/>
    <w:rsid w:val="00784E2A"/>
    <w:rsid w:val="00786A5D"/>
    <w:rsid w:val="00792D03"/>
    <w:rsid w:val="007A00A8"/>
    <w:rsid w:val="007A1B9D"/>
    <w:rsid w:val="007A583A"/>
    <w:rsid w:val="007A65AA"/>
    <w:rsid w:val="007B4903"/>
    <w:rsid w:val="007B59E4"/>
    <w:rsid w:val="007B5BCD"/>
    <w:rsid w:val="007C0692"/>
    <w:rsid w:val="007C2CF2"/>
    <w:rsid w:val="007C7B4D"/>
    <w:rsid w:val="007D10EC"/>
    <w:rsid w:val="007D1FBA"/>
    <w:rsid w:val="007D503E"/>
    <w:rsid w:val="007D5159"/>
    <w:rsid w:val="008000DE"/>
    <w:rsid w:val="00800AFE"/>
    <w:rsid w:val="0081643B"/>
    <w:rsid w:val="00817FEA"/>
    <w:rsid w:val="00824614"/>
    <w:rsid w:val="00826975"/>
    <w:rsid w:val="008319B7"/>
    <w:rsid w:val="0083268C"/>
    <w:rsid w:val="00845A03"/>
    <w:rsid w:val="00851CAF"/>
    <w:rsid w:val="00856968"/>
    <w:rsid w:val="00870C9D"/>
    <w:rsid w:val="00872FDF"/>
    <w:rsid w:val="00891FEB"/>
    <w:rsid w:val="00896034"/>
    <w:rsid w:val="008B057F"/>
    <w:rsid w:val="008B5DE3"/>
    <w:rsid w:val="008B606F"/>
    <w:rsid w:val="008B726E"/>
    <w:rsid w:val="008D0CCC"/>
    <w:rsid w:val="008D1B5F"/>
    <w:rsid w:val="008D3283"/>
    <w:rsid w:val="008D486F"/>
    <w:rsid w:val="008D703A"/>
    <w:rsid w:val="008E24FE"/>
    <w:rsid w:val="008F606D"/>
    <w:rsid w:val="008F68E3"/>
    <w:rsid w:val="00907949"/>
    <w:rsid w:val="00913B7F"/>
    <w:rsid w:val="00914485"/>
    <w:rsid w:val="00921C57"/>
    <w:rsid w:val="0092347D"/>
    <w:rsid w:val="00926614"/>
    <w:rsid w:val="0093195F"/>
    <w:rsid w:val="00937BF8"/>
    <w:rsid w:val="009445F0"/>
    <w:rsid w:val="00954656"/>
    <w:rsid w:val="0097047A"/>
    <w:rsid w:val="00973A49"/>
    <w:rsid w:val="009743EC"/>
    <w:rsid w:val="00997127"/>
    <w:rsid w:val="009A2C89"/>
    <w:rsid w:val="009A30C0"/>
    <w:rsid w:val="009B2255"/>
    <w:rsid w:val="009D1CF3"/>
    <w:rsid w:val="009D7F20"/>
    <w:rsid w:val="009E4808"/>
    <w:rsid w:val="00A0232C"/>
    <w:rsid w:val="00A16273"/>
    <w:rsid w:val="00A32881"/>
    <w:rsid w:val="00A36CE2"/>
    <w:rsid w:val="00A41C73"/>
    <w:rsid w:val="00A423E7"/>
    <w:rsid w:val="00A67000"/>
    <w:rsid w:val="00A7411C"/>
    <w:rsid w:val="00A829E0"/>
    <w:rsid w:val="00A90299"/>
    <w:rsid w:val="00A91526"/>
    <w:rsid w:val="00A953FC"/>
    <w:rsid w:val="00A97A9A"/>
    <w:rsid w:val="00AA7235"/>
    <w:rsid w:val="00AB735B"/>
    <w:rsid w:val="00AD3E1C"/>
    <w:rsid w:val="00AE19FE"/>
    <w:rsid w:val="00AE1A08"/>
    <w:rsid w:val="00AE2653"/>
    <w:rsid w:val="00AF1825"/>
    <w:rsid w:val="00AF1FA6"/>
    <w:rsid w:val="00B00119"/>
    <w:rsid w:val="00B0182B"/>
    <w:rsid w:val="00B16805"/>
    <w:rsid w:val="00B17FED"/>
    <w:rsid w:val="00B2039A"/>
    <w:rsid w:val="00B21830"/>
    <w:rsid w:val="00B23A0A"/>
    <w:rsid w:val="00B23D81"/>
    <w:rsid w:val="00B33E1E"/>
    <w:rsid w:val="00B34708"/>
    <w:rsid w:val="00B34E10"/>
    <w:rsid w:val="00B35411"/>
    <w:rsid w:val="00B41C29"/>
    <w:rsid w:val="00B51013"/>
    <w:rsid w:val="00B56564"/>
    <w:rsid w:val="00B61472"/>
    <w:rsid w:val="00B749F5"/>
    <w:rsid w:val="00B7766B"/>
    <w:rsid w:val="00B8448E"/>
    <w:rsid w:val="00B87486"/>
    <w:rsid w:val="00B92ABC"/>
    <w:rsid w:val="00B93913"/>
    <w:rsid w:val="00B94278"/>
    <w:rsid w:val="00BA2BD5"/>
    <w:rsid w:val="00BA3113"/>
    <w:rsid w:val="00BA36F9"/>
    <w:rsid w:val="00BA5441"/>
    <w:rsid w:val="00BB2C91"/>
    <w:rsid w:val="00BC09E1"/>
    <w:rsid w:val="00BC1459"/>
    <w:rsid w:val="00BC17CF"/>
    <w:rsid w:val="00BC605F"/>
    <w:rsid w:val="00BC6565"/>
    <w:rsid w:val="00BD19B5"/>
    <w:rsid w:val="00BD3C2C"/>
    <w:rsid w:val="00BE6930"/>
    <w:rsid w:val="00BF605A"/>
    <w:rsid w:val="00BF7BC8"/>
    <w:rsid w:val="00C218E4"/>
    <w:rsid w:val="00C22715"/>
    <w:rsid w:val="00C3059B"/>
    <w:rsid w:val="00C31E92"/>
    <w:rsid w:val="00C40E1D"/>
    <w:rsid w:val="00C53151"/>
    <w:rsid w:val="00C60201"/>
    <w:rsid w:val="00C72A16"/>
    <w:rsid w:val="00C73369"/>
    <w:rsid w:val="00C7626A"/>
    <w:rsid w:val="00C76F9F"/>
    <w:rsid w:val="00C867E9"/>
    <w:rsid w:val="00C86DDA"/>
    <w:rsid w:val="00C86F06"/>
    <w:rsid w:val="00C91B2F"/>
    <w:rsid w:val="00C967ED"/>
    <w:rsid w:val="00CA4987"/>
    <w:rsid w:val="00CA5EE4"/>
    <w:rsid w:val="00CB2685"/>
    <w:rsid w:val="00CB3156"/>
    <w:rsid w:val="00CB3E48"/>
    <w:rsid w:val="00CC3A9E"/>
    <w:rsid w:val="00CD74F8"/>
    <w:rsid w:val="00CE0785"/>
    <w:rsid w:val="00CE2F2A"/>
    <w:rsid w:val="00CF62A6"/>
    <w:rsid w:val="00D031BC"/>
    <w:rsid w:val="00D05D0B"/>
    <w:rsid w:val="00D10479"/>
    <w:rsid w:val="00D11804"/>
    <w:rsid w:val="00D2181E"/>
    <w:rsid w:val="00D2263C"/>
    <w:rsid w:val="00D32152"/>
    <w:rsid w:val="00D46C12"/>
    <w:rsid w:val="00D53F80"/>
    <w:rsid w:val="00D640B6"/>
    <w:rsid w:val="00D80795"/>
    <w:rsid w:val="00D80C7B"/>
    <w:rsid w:val="00D840E4"/>
    <w:rsid w:val="00D8468F"/>
    <w:rsid w:val="00D90DF9"/>
    <w:rsid w:val="00D92379"/>
    <w:rsid w:val="00DA058B"/>
    <w:rsid w:val="00DA63F7"/>
    <w:rsid w:val="00DA6D26"/>
    <w:rsid w:val="00DE014A"/>
    <w:rsid w:val="00DE7EDD"/>
    <w:rsid w:val="00DF2DC1"/>
    <w:rsid w:val="00DF7E35"/>
    <w:rsid w:val="00E00A5D"/>
    <w:rsid w:val="00E0254B"/>
    <w:rsid w:val="00E1209F"/>
    <w:rsid w:val="00E1492E"/>
    <w:rsid w:val="00E25EE6"/>
    <w:rsid w:val="00E35039"/>
    <w:rsid w:val="00E37279"/>
    <w:rsid w:val="00E43975"/>
    <w:rsid w:val="00E510BF"/>
    <w:rsid w:val="00E61EE2"/>
    <w:rsid w:val="00E657EF"/>
    <w:rsid w:val="00E6721B"/>
    <w:rsid w:val="00E75DEB"/>
    <w:rsid w:val="00E8649B"/>
    <w:rsid w:val="00E910B8"/>
    <w:rsid w:val="00E93693"/>
    <w:rsid w:val="00EA0FEA"/>
    <w:rsid w:val="00EB45A7"/>
    <w:rsid w:val="00EB662B"/>
    <w:rsid w:val="00ED017D"/>
    <w:rsid w:val="00EE1C12"/>
    <w:rsid w:val="00EE77FB"/>
    <w:rsid w:val="00EF5A83"/>
    <w:rsid w:val="00F01253"/>
    <w:rsid w:val="00F012D3"/>
    <w:rsid w:val="00F1515B"/>
    <w:rsid w:val="00F15EAF"/>
    <w:rsid w:val="00F240A0"/>
    <w:rsid w:val="00F275C1"/>
    <w:rsid w:val="00F27ED8"/>
    <w:rsid w:val="00F4388C"/>
    <w:rsid w:val="00F44E60"/>
    <w:rsid w:val="00F52160"/>
    <w:rsid w:val="00F53C6C"/>
    <w:rsid w:val="00F6557D"/>
    <w:rsid w:val="00F733AC"/>
    <w:rsid w:val="00F735E2"/>
    <w:rsid w:val="00F748FE"/>
    <w:rsid w:val="00F763F6"/>
    <w:rsid w:val="00F84E08"/>
    <w:rsid w:val="00F91ED1"/>
    <w:rsid w:val="00FD5CC2"/>
    <w:rsid w:val="00FD60C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BF5B0B"/>
  <w15:chartTrackingRefBased/>
  <w15:docId w15:val="{458A6447-18EA-41B3-A760-2F98EFF5D4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E1A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AE1A08"/>
  </w:style>
  <w:style w:type="paragraph" w:styleId="Footer">
    <w:name w:val="footer"/>
    <w:basedOn w:val="Normal"/>
    <w:link w:val="FooterChar"/>
    <w:uiPriority w:val="99"/>
    <w:unhideWhenUsed/>
    <w:rsid w:val="00AE1A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AE1A08"/>
  </w:style>
  <w:style w:type="paragraph" w:styleId="ListParagraph">
    <w:name w:val="List Paragraph"/>
    <w:basedOn w:val="Normal"/>
    <w:uiPriority w:val="34"/>
    <w:qFormat/>
    <w:rsid w:val="007C0692"/>
    <w:pPr>
      <w:ind w:left="720"/>
      <w:contextualSpacing/>
    </w:pPr>
  </w:style>
  <w:style w:type="table" w:styleId="TableGrid">
    <w:name w:val="Table Grid"/>
    <w:basedOn w:val="TableNormal"/>
    <w:uiPriority w:val="39"/>
    <w:rsid w:val="008D1B5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8D1B5F"/>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PlainTable1">
    <w:name w:val="Plain Table 1"/>
    <w:basedOn w:val="TableNormal"/>
    <w:uiPriority w:val="41"/>
    <w:rsid w:val="008D1B5F"/>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styleId="Hyperlink">
    <w:name w:val="Hyperlink"/>
    <w:basedOn w:val="DefaultParagraphFont"/>
    <w:uiPriority w:val="99"/>
    <w:unhideWhenUsed/>
    <w:rsid w:val="003E4C19"/>
    <w:rPr>
      <w:color w:val="0563C1" w:themeColor="hyperlink"/>
      <w:u w:val="single"/>
    </w:rPr>
  </w:style>
  <w:style w:type="character" w:styleId="UnresolvedMention">
    <w:name w:val="Unresolved Mention"/>
    <w:basedOn w:val="DefaultParagraphFont"/>
    <w:uiPriority w:val="99"/>
    <w:semiHidden/>
    <w:unhideWhenUsed/>
    <w:rsid w:val="003E4C1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4681393">
      <w:bodyDiv w:val="1"/>
      <w:marLeft w:val="0"/>
      <w:marRight w:val="0"/>
      <w:marTop w:val="0"/>
      <w:marBottom w:val="0"/>
      <w:divBdr>
        <w:top w:val="none" w:sz="0" w:space="0" w:color="auto"/>
        <w:left w:val="none" w:sz="0" w:space="0" w:color="auto"/>
        <w:bottom w:val="none" w:sz="0" w:space="0" w:color="auto"/>
        <w:right w:val="none" w:sz="0" w:space="0" w:color="auto"/>
      </w:divBdr>
    </w:div>
    <w:div w:id="966854776">
      <w:bodyDiv w:val="1"/>
      <w:marLeft w:val="0"/>
      <w:marRight w:val="0"/>
      <w:marTop w:val="0"/>
      <w:marBottom w:val="0"/>
      <w:divBdr>
        <w:top w:val="none" w:sz="0" w:space="0" w:color="auto"/>
        <w:left w:val="none" w:sz="0" w:space="0" w:color="auto"/>
        <w:bottom w:val="none" w:sz="0" w:space="0" w:color="auto"/>
        <w:right w:val="none" w:sz="0" w:space="0" w:color="auto"/>
      </w:divBdr>
    </w:div>
    <w:div w:id="1333098721">
      <w:bodyDiv w:val="1"/>
      <w:marLeft w:val="0"/>
      <w:marRight w:val="0"/>
      <w:marTop w:val="0"/>
      <w:marBottom w:val="0"/>
      <w:divBdr>
        <w:top w:val="none" w:sz="0" w:space="0" w:color="auto"/>
        <w:left w:val="none" w:sz="0" w:space="0" w:color="auto"/>
        <w:bottom w:val="none" w:sz="0" w:space="0" w:color="auto"/>
        <w:right w:val="none" w:sz="0" w:space="0" w:color="auto"/>
      </w:divBdr>
    </w:div>
    <w:div w:id="1491866176">
      <w:bodyDiv w:val="1"/>
      <w:marLeft w:val="0"/>
      <w:marRight w:val="0"/>
      <w:marTop w:val="0"/>
      <w:marBottom w:val="0"/>
      <w:divBdr>
        <w:top w:val="none" w:sz="0" w:space="0" w:color="auto"/>
        <w:left w:val="none" w:sz="0" w:space="0" w:color="auto"/>
        <w:bottom w:val="none" w:sz="0" w:space="0" w:color="auto"/>
        <w:right w:val="none" w:sz="0" w:space="0" w:color="auto"/>
      </w:divBdr>
    </w:div>
    <w:div w:id="1702705677">
      <w:bodyDiv w:val="1"/>
      <w:marLeft w:val="0"/>
      <w:marRight w:val="0"/>
      <w:marTop w:val="0"/>
      <w:marBottom w:val="0"/>
      <w:divBdr>
        <w:top w:val="none" w:sz="0" w:space="0" w:color="auto"/>
        <w:left w:val="none" w:sz="0" w:space="0" w:color="auto"/>
        <w:bottom w:val="none" w:sz="0" w:space="0" w:color="auto"/>
        <w:right w:val="none" w:sz="0" w:space="0" w:color="auto"/>
      </w:divBdr>
    </w:div>
    <w:div w:id="17301081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www.mindtools.com" TargetMode="External"/><Relationship Id="rId18" Type="http://schemas.openxmlformats.org/officeDocument/2006/relationships/image" Target="media/image4.png"/><Relationship Id="rId26" Type="http://schemas.openxmlformats.org/officeDocument/2006/relationships/hyperlink" Target="http://www.efinancemanagemen.com" TargetMode="External"/><Relationship Id="rId39" Type="http://schemas.openxmlformats.org/officeDocument/2006/relationships/hyperlink" Target="https://www-jstor-org.ezproxy.uwtsd.ac.uk/publisher/black" TargetMode="External"/><Relationship Id="rId21" Type="http://schemas.openxmlformats.org/officeDocument/2006/relationships/hyperlink" Target="https://www.thebalance.com/zero-based-budgeting-5186319" TargetMode="External"/><Relationship Id="rId34" Type="http://schemas.openxmlformats.org/officeDocument/2006/relationships/hyperlink" Target="https://www.thebalancesmb.com/cash-flow-how-it-works-to-keep-your-business-afloat-398180" TargetMode="External"/><Relationship Id="rId42" Type="http://schemas.openxmlformats.org/officeDocument/2006/relationships/hyperlink" Target="https://www.proquest.com/docview/203352961?accountid=130472&amp;parentSessionId=h%2FDz1w6eVOMEsvAN93uEizwM4Ie%2BeYf9dGLewqoQht8%3D&amp;pq-origsite=primo" TargetMode="External"/><Relationship Id="rId47" Type="http://schemas.openxmlformats.org/officeDocument/2006/relationships/hyperlink" Target="https://www.wallstreetmojo.com/net-cash-flow/" TargetMode="External"/><Relationship Id="rId50" Type="http://schemas.openxmlformats.org/officeDocument/2006/relationships/fontTable" Target="fontTable.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www.Investopedia.com" TargetMode="External"/><Relationship Id="rId29" Type="http://schemas.openxmlformats.org/officeDocument/2006/relationships/hyperlink" Target="https://www-igi-global-com.ezproxy.uwtsd.ac.uk/gateway/chapter/full-text-html/205756" TargetMode="External"/><Relationship Id="rId11" Type="http://schemas.openxmlformats.org/officeDocument/2006/relationships/image" Target="media/image1.png"/><Relationship Id="rId24" Type="http://schemas.openxmlformats.org/officeDocument/2006/relationships/hyperlink" Target="https://web-p-ebscohost-com.ezproxy.uwtsd.ac.uk/ehost" TargetMode="External"/><Relationship Id="rId32" Type="http://schemas.openxmlformats.org/officeDocument/2006/relationships/hyperlink" Target="https://www.oxfordreference.com/view/10.1093/acref/9780198743514.001.0001/acref-9780198743514-e-3556" TargetMode="External"/><Relationship Id="rId37" Type="http://schemas.openxmlformats.org/officeDocument/2006/relationships/hyperlink" Target="https://web-p-ebscohost-com.ezproxy.uwtsd.ac.uk/ehost/detail/detail?vid=0&amp;sid=233f7fe4-5993-437f-a3c6-96cc3604e11e%40redis&amp;bdata=JnNpdGU9ZWhvc3QtbGl2ZQ%3d%3d" TargetMode="External"/><Relationship Id="rId40" Type="http://schemas.openxmlformats.org/officeDocument/2006/relationships/hyperlink" Target="https://www-jstor-org.ezproxy.uwtsd.ac.uk/publisher/aspa" TargetMode="External"/><Relationship Id="rId45" Type="http://schemas.openxmlformats.org/officeDocument/2006/relationships/hyperlink" Target="https://doi-org.ezproxy.uwtsd.ac.uk/10.1080/09669582.2021.1999966" TargetMode="External"/><Relationship Id="rId5" Type="http://schemas.openxmlformats.org/officeDocument/2006/relationships/numbering" Target="numbering.xml"/><Relationship Id="rId15" Type="http://schemas.openxmlformats.org/officeDocument/2006/relationships/hyperlink" Target="http://www.endthrive.com/" TargetMode="External"/><Relationship Id="rId23" Type="http://schemas.openxmlformats.org/officeDocument/2006/relationships/hyperlink" Target="https://www.icaew.com/technical/business/financial-management/budgeting/budgeting-articles/traditional-planning-and-budgeting" TargetMode="External"/><Relationship Id="rId28" Type="http://schemas.openxmlformats.org/officeDocument/2006/relationships/hyperlink" Target="http://www.investopedia.com/" TargetMode="External"/><Relationship Id="rId36" Type="http://schemas.openxmlformats.org/officeDocument/2006/relationships/hyperlink" Target="https://www.mindtools.com/pages/article/zero-base-budgeting.htm" TargetMode="External"/><Relationship Id="rId49" Type="http://schemas.openxmlformats.org/officeDocument/2006/relationships/hyperlink" Target="https://www.gartner.com/" TargetMode="External"/><Relationship Id="rId10" Type="http://schemas.openxmlformats.org/officeDocument/2006/relationships/endnotes" Target="endnotes.xml"/><Relationship Id="rId19" Type="http://schemas.openxmlformats.org/officeDocument/2006/relationships/hyperlink" Target="http://www.efinancemanagement.com" TargetMode="External"/><Relationship Id="rId31" Type="http://schemas.openxmlformats.org/officeDocument/2006/relationships/hyperlink" Target="https://link.springer.com/chapter/10.1007/978-3-030-37081-7_2" TargetMode="External"/><Relationship Id="rId44" Type="http://schemas.openxmlformats.org/officeDocument/2006/relationships/hyperlink" Target="https://www-tandfonline-com.ezproxy.uwtsd.ac.uk/loi/rsus20"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www.accountinghub-online.com" TargetMode="External"/><Relationship Id="rId22" Type="http://schemas.openxmlformats.org/officeDocument/2006/relationships/hyperlink" Target="https://web-p-ebscohost-com.ezproxy.uwtsd.ac.uk/ehost/pdfviewer/pdfviewer?vid=0&amp;sid=9e8ff80e-2852-427d-b3a9-1bbb9ce80d4c%40redis" TargetMode="External"/><Relationship Id="rId27" Type="http://schemas.openxmlformats.org/officeDocument/2006/relationships/hyperlink" Target="http://www.endthrive.com/" TargetMode="External"/><Relationship Id="rId30" Type="http://schemas.openxmlformats.org/officeDocument/2006/relationships/hyperlink" Target="https://www.yourarticlelibrary.com/accounting/zero-base-budgeting/zero-base-budgeting-zbb-meaning-history-and-application/66143" TargetMode="External"/><Relationship Id="rId35" Type="http://schemas.openxmlformats.org/officeDocument/2006/relationships/hyperlink" Target="https://www.proquest.com/docview/2237807534?accountid=130472&amp;parentSessionId=e09t2mEtvbPQsbvN4jYUt3gce0fZEGCgnhE2xfanAQg%3D&amp;pq-origsite=primo" TargetMode="External"/><Relationship Id="rId43" Type="http://schemas.openxmlformats.org/officeDocument/2006/relationships/hyperlink" Target="https://keydifferences.com/difference-between-traditional-and-zero-based-budgeting.html" TargetMode="External"/><Relationship Id="rId48" Type="http://schemas.openxmlformats.org/officeDocument/2006/relationships/hyperlink" Target="https://research.tilburguniversity.edu/en/publications/a-sustainable-tourism-mobility-passage" TargetMode="External"/><Relationship Id="rId8" Type="http://schemas.openxmlformats.org/officeDocument/2006/relationships/webSettings" Target="webSettings.xml"/><Relationship Id="rId51" Type="http://schemas.openxmlformats.org/officeDocument/2006/relationships/theme" Target="theme/theme1.xml"/><Relationship Id="rId3" Type="http://schemas.openxmlformats.org/officeDocument/2006/relationships/customXml" Target="../customXml/item3.xml"/><Relationship Id="rId12" Type="http://schemas.openxmlformats.org/officeDocument/2006/relationships/image" Target="media/image2.emf"/><Relationship Id="rId17" Type="http://schemas.openxmlformats.org/officeDocument/2006/relationships/image" Target="media/image3.png"/><Relationship Id="rId25" Type="http://schemas.openxmlformats.org/officeDocument/2006/relationships/hyperlink" Target="https://onlinelibrary-wiley-com.ezproxy.uwtsd.ac.uk/doi/full/10.1111/abac.12224" TargetMode="External"/><Relationship Id="rId33" Type="http://schemas.openxmlformats.org/officeDocument/2006/relationships/hyperlink" Target="https://r2.vlereader.com/Reader?ean=9780071425568" TargetMode="External"/><Relationship Id="rId38" Type="http://schemas.openxmlformats.org/officeDocument/2006/relationships/hyperlink" Target="https://www-jstor-org.ezproxy.uwtsd.ac.uk/stable/974503?sid=primo&amp;seq=1" TargetMode="External"/><Relationship Id="rId46" Type="http://schemas.openxmlformats.org/officeDocument/2006/relationships/hyperlink" Target="https://web-s-ebscohost-com.ezproxy.uwtsd.ac.uk/ehost/results?vid=0&amp;sid=b909d325-31f5-490c-baec-d10a11cde6f3%40redis&amp;bquery=%28SO%2B%28Harvard%2Bbusiness%2Breview.%29%29AND%28DT%2B1977%29AND%28TI%2Bwhere%2Bdoes%2Bzero-base%2Bbudgeting%2Bwork%29&amp;bdata=JmRiPWJ0aCZ0eXBlPTEmc2VhcmNoTW9kZT1TdGFuZGFyZCZzaXRlPWVob3N0LWxpdmU%3d" TargetMode="External"/><Relationship Id="rId20" Type="http://schemas.openxmlformats.org/officeDocument/2006/relationships/hyperlink" Target="https://www.accountingtools.com/articles/what-is-cash-flow.html" TargetMode="External"/><Relationship Id="rId41" Type="http://schemas.openxmlformats.org/officeDocument/2006/relationships/hyperlink" Target="https://www.coursehero.com/file/109189079/Final-introduction-ts310docx/" TargetMode="External"/><Relationship Id="rId1" Type="http://schemas.openxmlformats.org/officeDocument/2006/relationships/customXml" Target="../customXml/item1.xml"/><Relationship Id="rId6"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DC2A1BC0E126C143B9CAF5D63CE7D052" ma:contentTypeVersion="7" ma:contentTypeDescription="Create a new document." ma:contentTypeScope="" ma:versionID="c30fc524e685d037c4b90b24d69e5bf6">
  <xsd:schema xmlns:xsd="http://www.w3.org/2001/XMLSchema" xmlns:xs="http://www.w3.org/2001/XMLSchema" xmlns:p="http://schemas.microsoft.com/office/2006/metadata/properties" xmlns:ns3="6730e359-ea60-4bf4-a90a-e46339816358" xmlns:ns4="5e11eeeb-aea2-48d1-b3ff-7dffc84c1762" targetNamespace="http://schemas.microsoft.com/office/2006/metadata/properties" ma:root="true" ma:fieldsID="4b7e9c0baf1c7c4ff0bbf6f04006065f" ns3:_="" ns4:_="">
    <xsd:import namespace="6730e359-ea60-4bf4-a90a-e46339816358"/>
    <xsd:import namespace="5e11eeeb-aea2-48d1-b3ff-7dffc84c1762"/>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730e359-ea60-4bf4-a90a-e46339816358"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5e11eeeb-aea2-48d1-b3ff-7dffc84c176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8341160-A12A-4176-B49A-9C8FB867980F}">
  <ds:schemaRefs>
    <ds:schemaRef ds:uri="http://schemas.openxmlformats.org/officeDocument/2006/bibliography"/>
  </ds:schemaRefs>
</ds:datastoreItem>
</file>

<file path=customXml/itemProps2.xml><?xml version="1.0" encoding="utf-8"?>
<ds:datastoreItem xmlns:ds="http://schemas.openxmlformats.org/officeDocument/2006/customXml" ds:itemID="{955C2183-9C97-4AFA-B604-EB511923347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730e359-ea60-4bf4-a90a-e46339816358"/>
    <ds:schemaRef ds:uri="5e11eeeb-aea2-48d1-b3ff-7dffc84c176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0B19B4D5-516C-4BAD-9946-EA53C0D9C9BF}">
  <ds:schemaRefs>
    <ds:schemaRef ds:uri="http://purl.org/dc/elements/1.1/"/>
    <ds:schemaRef ds:uri="http://schemas.openxmlformats.org/package/2006/metadata/core-properties"/>
    <ds:schemaRef ds:uri="http://schemas.microsoft.com/office/2006/documentManagement/types"/>
    <ds:schemaRef ds:uri="http://www.w3.org/XML/1998/namespace"/>
    <ds:schemaRef ds:uri="http://schemas.microsoft.com/office/2006/metadata/properties"/>
    <ds:schemaRef ds:uri="http://purl.org/dc/terms/"/>
    <ds:schemaRef ds:uri="6730e359-ea60-4bf4-a90a-e46339816358"/>
    <ds:schemaRef ds:uri="http://schemas.microsoft.com/office/infopath/2007/PartnerControls"/>
    <ds:schemaRef ds:uri="5e11eeeb-aea2-48d1-b3ff-7dffc84c1762"/>
    <ds:schemaRef ds:uri="http://purl.org/dc/dcmitype/"/>
  </ds:schemaRefs>
</ds:datastoreItem>
</file>

<file path=customXml/itemProps4.xml><?xml version="1.0" encoding="utf-8"?>
<ds:datastoreItem xmlns:ds="http://schemas.openxmlformats.org/officeDocument/2006/customXml" ds:itemID="{D842621C-51E3-4F91-A1F4-29DA892907F0}">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20</TotalTime>
  <Pages>19</Pages>
  <Words>3552</Words>
  <Characters>20247</Characters>
  <Application>Microsoft Office Word</Application>
  <DocSecurity>0</DocSecurity>
  <Lines>168</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23752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Manuela Radasanu (2021029)</dc:creator>
  <cp:keywords/>
  <dc:description/>
  <cp:lastModifiedBy>Manuela Radasanu (2021029)</cp:lastModifiedBy>
  <cp:revision>27</cp:revision>
  <dcterms:created xsi:type="dcterms:W3CDTF">2022-07-03T12:04:00Z</dcterms:created>
  <dcterms:modified xsi:type="dcterms:W3CDTF">2022-07-03T12:23:00Z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0x010100DC2A1BC0E126C143B9CAF5D63CE7D052</vt:lpwstr>
  </property>
</Properties>
</file>