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958545" w14:textId="77777777" w:rsidR="00845008" w:rsidRPr="001D28FF" w:rsidRDefault="00845008" w:rsidP="00845008">
      <w:pPr>
        <w:pStyle w:val="Header"/>
        <w:tabs>
          <w:tab w:val="clear" w:pos="4153"/>
          <w:tab w:val="clear" w:pos="8306"/>
        </w:tabs>
        <w:jc w:val="right"/>
        <w:rPr>
          <w:rFonts w:ascii="Arial" w:hAnsi="Arial" w:cs="Arial"/>
          <w:noProof/>
        </w:rPr>
      </w:pPr>
    </w:p>
    <w:p w14:paraId="6E269A8E" w14:textId="77777777" w:rsidR="00845008" w:rsidRPr="001D28FF" w:rsidRDefault="00845008" w:rsidP="00845008">
      <w:pPr>
        <w:pStyle w:val="Header"/>
        <w:tabs>
          <w:tab w:val="left" w:pos="720"/>
        </w:tabs>
        <w:jc w:val="right"/>
        <w:rPr>
          <w:rFonts w:ascii="Arial" w:hAnsi="Arial" w:cs="Arial"/>
          <w:b/>
          <w:sz w:val="28"/>
          <w:szCs w:val="28"/>
        </w:rPr>
      </w:pPr>
      <w:r w:rsidRPr="001D28FF">
        <w:rPr>
          <w:rFonts w:ascii="Arial" w:hAnsi="Arial" w:cs="Arial"/>
          <w:noProof/>
        </w:rPr>
        <w:drawing>
          <wp:anchor distT="0" distB="0" distL="114300" distR="114300" simplePos="0" relativeHeight="251661312" behindDoc="0" locked="0" layoutInCell="1" allowOverlap="1" wp14:anchorId="158DA55F" wp14:editId="760DEE9F">
            <wp:simplePos x="0" y="0"/>
            <wp:positionH relativeFrom="column">
              <wp:align>left</wp:align>
            </wp:positionH>
            <wp:positionV relativeFrom="paragraph">
              <wp:align>top</wp:align>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1D28FF">
        <w:rPr>
          <w:rFonts w:ascii="Arial" w:hAnsi="Arial" w:cs="Arial"/>
        </w:rPr>
        <w:t xml:space="preserve"> </w:t>
      </w:r>
      <w:r w:rsidRPr="001D28FF">
        <w:rPr>
          <w:rFonts w:ascii="Arial" w:hAnsi="Arial" w:cs="Arial"/>
        </w:rPr>
        <w:br w:type="textWrapping" w:clear="all"/>
      </w:r>
    </w:p>
    <w:p w14:paraId="5A042867" w14:textId="77777777" w:rsidR="00845008" w:rsidRPr="001D28FF" w:rsidRDefault="00845008" w:rsidP="00845008">
      <w:pPr>
        <w:pStyle w:val="Header"/>
        <w:tabs>
          <w:tab w:val="left" w:pos="720"/>
        </w:tabs>
        <w:jc w:val="right"/>
        <w:rPr>
          <w:rFonts w:ascii="Arial" w:hAnsi="Arial" w:cs="Arial"/>
          <w:b/>
          <w:sz w:val="28"/>
          <w:szCs w:val="28"/>
        </w:rPr>
      </w:pPr>
    </w:p>
    <w:p w14:paraId="71E08A25" w14:textId="6C01040A" w:rsidR="00845008" w:rsidRPr="001D28FF" w:rsidRDefault="00845008" w:rsidP="00845008">
      <w:pPr>
        <w:pStyle w:val="Header"/>
        <w:tabs>
          <w:tab w:val="left" w:pos="720"/>
        </w:tabs>
        <w:jc w:val="center"/>
        <w:rPr>
          <w:rFonts w:ascii="Arial" w:hAnsi="Arial" w:cs="Arial"/>
          <w:b/>
          <w:sz w:val="48"/>
          <w:szCs w:val="48"/>
        </w:rPr>
      </w:pPr>
      <w:r w:rsidRPr="001D28FF">
        <w:rPr>
          <w:rFonts w:ascii="Arial" w:hAnsi="Arial" w:cs="Arial"/>
          <w:b/>
          <w:sz w:val="48"/>
          <w:szCs w:val="48"/>
        </w:rPr>
        <w:t>Certificate of Higher Education in Employability Skills</w:t>
      </w:r>
    </w:p>
    <w:p w14:paraId="72E90E8F" w14:textId="77777777" w:rsidR="00845008" w:rsidRPr="001D28FF" w:rsidRDefault="00845008" w:rsidP="00845008">
      <w:pPr>
        <w:pStyle w:val="Header"/>
        <w:tabs>
          <w:tab w:val="left" w:pos="720"/>
        </w:tabs>
        <w:jc w:val="right"/>
        <w:rPr>
          <w:rFonts w:ascii="Arial" w:hAnsi="Arial" w:cs="Arial"/>
          <w:b/>
          <w:sz w:val="28"/>
          <w:szCs w:val="28"/>
        </w:rPr>
      </w:pPr>
    </w:p>
    <w:p w14:paraId="6C8EEA21" w14:textId="77777777" w:rsidR="00845008" w:rsidRPr="001D28FF" w:rsidRDefault="00845008" w:rsidP="00845008">
      <w:pPr>
        <w:pStyle w:val="Header"/>
        <w:tabs>
          <w:tab w:val="left" w:pos="720"/>
        </w:tabs>
        <w:jc w:val="right"/>
        <w:rPr>
          <w:rFonts w:ascii="Arial" w:hAnsi="Arial" w:cs="Arial"/>
          <w:b/>
          <w:sz w:val="28"/>
          <w:szCs w:val="28"/>
        </w:rPr>
      </w:pPr>
    </w:p>
    <w:p w14:paraId="275E8AA0" w14:textId="77777777" w:rsidR="00845008" w:rsidRPr="001D28FF" w:rsidRDefault="00845008" w:rsidP="00845008">
      <w:pPr>
        <w:pStyle w:val="Header"/>
        <w:tabs>
          <w:tab w:val="left" w:pos="720"/>
        </w:tabs>
        <w:jc w:val="center"/>
        <w:rPr>
          <w:rFonts w:ascii="Arial" w:hAnsi="Arial" w:cs="Arial"/>
          <w:b/>
          <w:sz w:val="48"/>
          <w:szCs w:val="48"/>
        </w:rPr>
      </w:pPr>
    </w:p>
    <w:p w14:paraId="72680641" w14:textId="47BFE26F" w:rsidR="00845008" w:rsidRPr="001D28FF" w:rsidRDefault="00845008" w:rsidP="00845008">
      <w:pPr>
        <w:pStyle w:val="Header"/>
        <w:tabs>
          <w:tab w:val="left" w:pos="720"/>
        </w:tabs>
        <w:jc w:val="center"/>
        <w:rPr>
          <w:rFonts w:ascii="Arial" w:hAnsi="Arial" w:cs="Arial"/>
          <w:b/>
          <w:sz w:val="48"/>
          <w:szCs w:val="48"/>
        </w:rPr>
      </w:pPr>
      <w:r w:rsidRPr="001D28FF">
        <w:rPr>
          <w:rFonts w:ascii="Arial" w:hAnsi="Arial" w:cs="Arial"/>
          <w:b/>
          <w:sz w:val="48"/>
          <w:szCs w:val="48"/>
        </w:rPr>
        <w:t>BMSW4011</w:t>
      </w:r>
    </w:p>
    <w:p w14:paraId="0AD813D1" w14:textId="5253C2E1" w:rsidR="00845008" w:rsidRPr="001D28FF" w:rsidRDefault="00845008" w:rsidP="00845008">
      <w:pPr>
        <w:pStyle w:val="Header"/>
        <w:tabs>
          <w:tab w:val="left" w:pos="720"/>
        </w:tabs>
        <w:jc w:val="center"/>
        <w:rPr>
          <w:rFonts w:ascii="Arial" w:hAnsi="Arial" w:cs="Arial"/>
          <w:b/>
          <w:sz w:val="48"/>
          <w:szCs w:val="48"/>
        </w:rPr>
      </w:pPr>
      <w:r w:rsidRPr="001D28FF">
        <w:rPr>
          <w:rFonts w:ascii="Arial" w:hAnsi="Arial" w:cs="Arial"/>
          <w:b/>
          <w:sz w:val="48"/>
          <w:szCs w:val="48"/>
        </w:rPr>
        <w:t>Managing Enterprise</w:t>
      </w:r>
    </w:p>
    <w:p w14:paraId="17CF4D3A" w14:textId="77777777" w:rsidR="00845008" w:rsidRPr="001D28FF" w:rsidRDefault="00845008" w:rsidP="00845008">
      <w:pPr>
        <w:pStyle w:val="Header"/>
        <w:tabs>
          <w:tab w:val="left" w:pos="720"/>
        </w:tabs>
        <w:jc w:val="right"/>
        <w:rPr>
          <w:rFonts w:ascii="Arial" w:hAnsi="Arial" w:cs="Arial"/>
          <w:b/>
          <w:sz w:val="40"/>
          <w:szCs w:val="40"/>
        </w:rPr>
      </w:pPr>
    </w:p>
    <w:p w14:paraId="06D25F59" w14:textId="77777777" w:rsidR="00845008" w:rsidRPr="001D28FF" w:rsidRDefault="00845008" w:rsidP="00845008">
      <w:pPr>
        <w:pStyle w:val="Header"/>
        <w:tabs>
          <w:tab w:val="left" w:pos="720"/>
        </w:tabs>
        <w:jc w:val="right"/>
        <w:rPr>
          <w:rFonts w:ascii="Arial" w:hAnsi="Arial" w:cs="Arial"/>
          <w:b/>
          <w:sz w:val="40"/>
          <w:szCs w:val="40"/>
        </w:rPr>
      </w:pPr>
    </w:p>
    <w:p w14:paraId="5FFD15D0" w14:textId="77777777" w:rsidR="00845008" w:rsidRPr="001D28FF" w:rsidRDefault="00845008" w:rsidP="00927C1D">
      <w:pPr>
        <w:pStyle w:val="Title"/>
        <w:spacing w:line="360" w:lineRule="auto"/>
        <w:rPr>
          <w:rFonts w:ascii="Arial" w:hAnsi="Arial" w:cs="Arial"/>
          <w:sz w:val="36"/>
          <w:szCs w:val="36"/>
        </w:rPr>
      </w:pPr>
    </w:p>
    <w:p w14:paraId="34278D7B" w14:textId="1013F695" w:rsidR="00845008" w:rsidRPr="001D28FF" w:rsidRDefault="00845008" w:rsidP="00845008">
      <w:pPr>
        <w:rPr>
          <w:rFonts w:ascii="Arial" w:hAnsi="Arial" w:cs="Arial"/>
          <w:b/>
          <w:sz w:val="36"/>
          <w:szCs w:val="36"/>
        </w:rPr>
      </w:pPr>
      <w:r w:rsidRPr="001D28FF">
        <w:rPr>
          <w:rFonts w:ascii="Arial" w:hAnsi="Arial" w:cs="Arial"/>
          <w:b/>
          <w:sz w:val="36"/>
          <w:szCs w:val="36"/>
        </w:rPr>
        <w:t>Student Name</w:t>
      </w:r>
      <w:r w:rsidRPr="001D28FF">
        <w:rPr>
          <w:rFonts w:ascii="Arial" w:hAnsi="Arial" w:cs="Arial"/>
          <w:b/>
          <w:sz w:val="36"/>
          <w:szCs w:val="36"/>
        </w:rPr>
        <w:tab/>
      </w:r>
      <w:r w:rsidRPr="001D28FF">
        <w:rPr>
          <w:rFonts w:ascii="Arial" w:hAnsi="Arial" w:cs="Arial"/>
          <w:b/>
          <w:sz w:val="36"/>
          <w:szCs w:val="36"/>
        </w:rPr>
        <w:tab/>
        <w:t>Batranu Cristian</w:t>
      </w:r>
    </w:p>
    <w:p w14:paraId="6C6B875D" w14:textId="13236FA6" w:rsidR="00845008" w:rsidRPr="001D28FF" w:rsidRDefault="00845008" w:rsidP="00845008">
      <w:pPr>
        <w:rPr>
          <w:rFonts w:ascii="Arial" w:hAnsi="Arial" w:cs="Arial"/>
          <w:b/>
          <w:sz w:val="36"/>
          <w:szCs w:val="36"/>
        </w:rPr>
      </w:pPr>
      <w:r w:rsidRPr="001D28FF">
        <w:rPr>
          <w:rFonts w:ascii="Arial" w:hAnsi="Arial" w:cs="Arial"/>
          <w:b/>
          <w:sz w:val="36"/>
          <w:szCs w:val="36"/>
        </w:rPr>
        <w:t>Student Number</w:t>
      </w:r>
      <w:r w:rsidRPr="001D28FF">
        <w:rPr>
          <w:rFonts w:ascii="Arial" w:hAnsi="Arial" w:cs="Arial"/>
          <w:b/>
          <w:sz w:val="36"/>
          <w:szCs w:val="36"/>
        </w:rPr>
        <w:tab/>
      </w:r>
      <w:r w:rsidRPr="001D28FF">
        <w:rPr>
          <w:rFonts w:ascii="Arial" w:hAnsi="Arial" w:cs="Arial"/>
          <w:b/>
          <w:sz w:val="36"/>
          <w:szCs w:val="36"/>
        </w:rPr>
        <w:tab/>
        <w:t>2410787</w:t>
      </w:r>
    </w:p>
    <w:p w14:paraId="12C30B2F" w14:textId="77777777" w:rsidR="00845008" w:rsidRPr="001D28FF" w:rsidRDefault="00845008" w:rsidP="00845008">
      <w:pPr>
        <w:jc w:val="both"/>
        <w:rPr>
          <w:rFonts w:ascii="Arial" w:hAnsi="Arial" w:cs="Arial"/>
          <w:sz w:val="24"/>
          <w:szCs w:val="24"/>
        </w:rPr>
      </w:pPr>
    </w:p>
    <w:p w14:paraId="4E6B7FE7" w14:textId="77777777" w:rsidR="00845008" w:rsidRPr="001D28FF" w:rsidRDefault="00845008" w:rsidP="00845008">
      <w:pPr>
        <w:jc w:val="both"/>
        <w:rPr>
          <w:rFonts w:ascii="Arial" w:hAnsi="Arial" w:cs="Arial"/>
          <w:sz w:val="24"/>
          <w:szCs w:val="24"/>
        </w:rPr>
      </w:pPr>
    </w:p>
    <w:p w14:paraId="39106112" w14:textId="77777777" w:rsidR="00845008" w:rsidRPr="001D28FF" w:rsidRDefault="00845008" w:rsidP="00845008">
      <w:pPr>
        <w:jc w:val="both"/>
        <w:rPr>
          <w:rFonts w:ascii="Arial" w:hAnsi="Arial" w:cs="Arial"/>
          <w:sz w:val="24"/>
          <w:szCs w:val="24"/>
        </w:rPr>
      </w:pPr>
    </w:p>
    <w:p w14:paraId="1FE84C5C" w14:textId="77777777" w:rsidR="00845008" w:rsidRPr="001D28FF" w:rsidRDefault="00845008" w:rsidP="00845008">
      <w:pPr>
        <w:jc w:val="both"/>
        <w:rPr>
          <w:rFonts w:ascii="Arial" w:hAnsi="Arial" w:cs="Arial"/>
          <w:sz w:val="24"/>
          <w:szCs w:val="24"/>
        </w:rPr>
      </w:pPr>
    </w:p>
    <w:p w14:paraId="269A8BE7" w14:textId="77777777" w:rsidR="00845008" w:rsidRPr="001D28FF" w:rsidRDefault="00845008" w:rsidP="00845008">
      <w:pPr>
        <w:jc w:val="both"/>
        <w:rPr>
          <w:rFonts w:ascii="Arial" w:hAnsi="Arial" w:cs="Arial"/>
          <w:sz w:val="24"/>
          <w:szCs w:val="24"/>
        </w:rPr>
      </w:pPr>
    </w:p>
    <w:p w14:paraId="1FF4D119" w14:textId="77777777" w:rsidR="00845008" w:rsidRPr="001D28FF" w:rsidRDefault="00845008" w:rsidP="00845008">
      <w:pPr>
        <w:jc w:val="both"/>
        <w:rPr>
          <w:rFonts w:ascii="Arial" w:hAnsi="Arial" w:cs="Arial"/>
          <w:sz w:val="24"/>
          <w:szCs w:val="24"/>
        </w:rPr>
      </w:pPr>
    </w:p>
    <w:p w14:paraId="2572E3C9" w14:textId="77777777" w:rsidR="00845008" w:rsidRPr="001D28FF" w:rsidRDefault="00845008" w:rsidP="00845008">
      <w:pPr>
        <w:jc w:val="both"/>
        <w:rPr>
          <w:rFonts w:ascii="Arial" w:hAnsi="Arial" w:cs="Arial"/>
          <w:sz w:val="24"/>
          <w:szCs w:val="24"/>
        </w:rPr>
      </w:pPr>
    </w:p>
    <w:p w14:paraId="7022FF91" w14:textId="77777777" w:rsidR="00845008" w:rsidRPr="001D28FF" w:rsidRDefault="00845008" w:rsidP="00845008">
      <w:pPr>
        <w:jc w:val="both"/>
        <w:rPr>
          <w:rFonts w:ascii="Arial" w:hAnsi="Arial" w:cs="Arial"/>
          <w:sz w:val="24"/>
          <w:szCs w:val="24"/>
        </w:rPr>
      </w:pPr>
    </w:p>
    <w:p w14:paraId="3E09163C" w14:textId="77777777" w:rsidR="00845008" w:rsidRPr="001D28FF" w:rsidRDefault="00845008" w:rsidP="00845008">
      <w:pPr>
        <w:jc w:val="center"/>
        <w:rPr>
          <w:rFonts w:ascii="Arial" w:hAnsi="Arial" w:cs="Arial"/>
          <w:sz w:val="20"/>
          <w:szCs w:val="20"/>
        </w:rPr>
      </w:pPr>
    </w:p>
    <w:p w14:paraId="02E610D5" w14:textId="77777777" w:rsidR="00845008" w:rsidRPr="001D28FF" w:rsidRDefault="00845008" w:rsidP="00845008">
      <w:pPr>
        <w:jc w:val="center"/>
        <w:rPr>
          <w:rFonts w:ascii="Arial" w:hAnsi="Arial" w:cs="Arial"/>
          <w:sz w:val="20"/>
          <w:szCs w:val="20"/>
        </w:rPr>
      </w:pPr>
    </w:p>
    <w:p w14:paraId="29B2A1A4" w14:textId="4F207140" w:rsidR="00845008" w:rsidRPr="003D283D" w:rsidRDefault="00845008" w:rsidP="00845008">
      <w:pPr>
        <w:rPr>
          <w:rFonts w:ascii="Arial" w:hAnsi="Arial" w:cs="Arial"/>
          <w:szCs w:val="20"/>
        </w:rPr>
      </w:pPr>
      <w:r w:rsidRPr="003D283D">
        <w:rPr>
          <w:rFonts w:ascii="Arial" w:hAnsi="Arial" w:cs="Arial"/>
          <w:szCs w:val="20"/>
        </w:rPr>
        <w:t>I confirm that I have not presented any AI generated materials as my own work.</w:t>
      </w:r>
    </w:p>
    <w:p w14:paraId="4C24A461" w14:textId="77777777" w:rsidR="00845008" w:rsidRPr="003D283D" w:rsidRDefault="00845008" w:rsidP="00845008">
      <w:pPr>
        <w:rPr>
          <w:rFonts w:ascii="Arial" w:hAnsi="Arial" w:cs="Arial"/>
          <w:szCs w:val="20"/>
        </w:rPr>
      </w:pPr>
      <w:r w:rsidRPr="003D283D">
        <w:rPr>
          <w:rFonts w:ascii="Arial" w:hAnsi="Arial" w:cs="Arial"/>
          <w:szCs w:val="20"/>
        </w:rPr>
        <w:t>I confirm that I have copies of my drafts, notes, and other resources I used, which I may be asked to provide in evidence.</w:t>
      </w:r>
    </w:p>
    <w:p w14:paraId="432A2E1B" w14:textId="67E7CB8D" w:rsidR="001D28FF" w:rsidRPr="001D28FF" w:rsidRDefault="001D28FF" w:rsidP="00845008">
      <w:pPr>
        <w:rPr>
          <w:rFonts w:ascii="Arial" w:hAnsi="Arial" w:cs="Arial"/>
          <w:sz w:val="20"/>
          <w:szCs w:val="20"/>
        </w:rPr>
      </w:pPr>
    </w:p>
    <w:sdt>
      <w:sdtPr>
        <w:rPr>
          <w:rFonts w:ascii="Arial" w:eastAsiaTheme="minorHAnsi" w:hAnsi="Arial" w:cs="Arial"/>
          <w:b w:val="0"/>
          <w:bCs w:val="0"/>
          <w:color w:val="auto"/>
          <w:sz w:val="22"/>
          <w:szCs w:val="22"/>
          <w:lang w:val="en-GB"/>
        </w:rPr>
        <w:id w:val="1106009076"/>
        <w:docPartObj>
          <w:docPartGallery w:val="Table of Contents"/>
          <w:docPartUnique/>
        </w:docPartObj>
      </w:sdtPr>
      <w:sdtEndPr>
        <w:rPr>
          <w:noProof/>
        </w:rPr>
      </w:sdtEndPr>
      <w:sdtContent>
        <w:p w14:paraId="4B7CBD8C" w14:textId="534DCC17" w:rsidR="001D28FF" w:rsidRPr="001D28FF" w:rsidRDefault="001D28FF">
          <w:pPr>
            <w:pStyle w:val="TOCHeading"/>
            <w:rPr>
              <w:rFonts w:ascii="Arial" w:hAnsi="Arial" w:cs="Arial"/>
            </w:rPr>
          </w:pPr>
          <w:r w:rsidRPr="001D28FF">
            <w:rPr>
              <w:rFonts w:ascii="Arial" w:hAnsi="Arial" w:cs="Arial"/>
            </w:rPr>
            <w:t>Table of Contents</w:t>
          </w:r>
        </w:p>
        <w:p w14:paraId="120082AF" w14:textId="63EE2B82"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r w:rsidRPr="001D28FF">
            <w:rPr>
              <w:rFonts w:ascii="Arial" w:hAnsi="Arial" w:cs="Arial"/>
              <w:b w:val="0"/>
              <w:bCs w:val="0"/>
            </w:rPr>
            <w:fldChar w:fldCharType="begin"/>
          </w:r>
          <w:r w:rsidRPr="001D28FF">
            <w:rPr>
              <w:rFonts w:ascii="Arial" w:hAnsi="Arial" w:cs="Arial"/>
            </w:rPr>
            <w:instrText xml:space="preserve"> TOC \o "1-3" \h \z \u </w:instrText>
          </w:r>
          <w:r w:rsidRPr="001D28FF">
            <w:rPr>
              <w:rFonts w:ascii="Arial" w:hAnsi="Arial" w:cs="Arial"/>
              <w:b w:val="0"/>
              <w:bCs w:val="0"/>
            </w:rPr>
            <w:fldChar w:fldCharType="separate"/>
          </w:r>
          <w:hyperlink w:anchor="_Toc202463856" w:history="1">
            <w:r w:rsidRPr="001D28FF">
              <w:rPr>
                <w:rStyle w:val="Hyperlink"/>
                <w:rFonts w:ascii="Arial" w:hAnsi="Arial" w:cs="Arial"/>
                <w:noProof/>
              </w:rPr>
              <w:t>Introduction</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_Toc202463856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3</w:t>
            </w:r>
            <w:r w:rsidRPr="001D28FF">
              <w:rPr>
                <w:rFonts w:ascii="Arial" w:hAnsi="Arial" w:cs="Arial"/>
                <w:noProof/>
                <w:webHidden/>
              </w:rPr>
              <w:fldChar w:fldCharType="end"/>
            </w:r>
          </w:hyperlink>
        </w:p>
        <w:p w14:paraId="38A2307E" w14:textId="24FCACE6"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202463857" w:history="1">
            <w:r w:rsidRPr="001D28FF">
              <w:rPr>
                <w:rStyle w:val="Hyperlink"/>
                <w:rFonts w:ascii="Arial" w:hAnsi="Arial" w:cs="Arial"/>
                <w:noProof/>
              </w:rPr>
              <w:t>Company Name and Concept</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_Toc202463857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3</w:t>
            </w:r>
            <w:r w:rsidRPr="001D28FF">
              <w:rPr>
                <w:rFonts w:ascii="Arial" w:hAnsi="Arial" w:cs="Arial"/>
                <w:noProof/>
                <w:webHidden/>
              </w:rPr>
              <w:fldChar w:fldCharType="end"/>
            </w:r>
          </w:hyperlink>
        </w:p>
        <w:p w14:paraId="412B1F1A" w14:textId="685008C7"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202463858" w:history="1">
            <w:r w:rsidRPr="001D28FF">
              <w:rPr>
                <w:rStyle w:val="Hyperlink"/>
                <w:rFonts w:ascii="Arial" w:hAnsi="Arial" w:cs="Arial"/>
                <w:noProof/>
              </w:rPr>
              <w:t>Our Story</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_Toc202463858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3</w:t>
            </w:r>
            <w:r w:rsidRPr="001D28FF">
              <w:rPr>
                <w:rFonts w:ascii="Arial" w:hAnsi="Arial" w:cs="Arial"/>
                <w:noProof/>
                <w:webHidden/>
              </w:rPr>
              <w:fldChar w:fldCharType="end"/>
            </w:r>
          </w:hyperlink>
        </w:p>
        <w:p w14:paraId="2E54ED4E" w14:textId="4839BB96"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202463859" w:history="1">
            <w:r w:rsidRPr="001D28FF">
              <w:rPr>
                <w:rStyle w:val="Hyperlink"/>
                <w:rFonts w:ascii="Arial" w:hAnsi="Arial" w:cs="Arial"/>
                <w:noProof/>
              </w:rPr>
              <w:t>Legal Structure</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_Toc202463859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3</w:t>
            </w:r>
            <w:r w:rsidRPr="001D28FF">
              <w:rPr>
                <w:rFonts w:ascii="Arial" w:hAnsi="Arial" w:cs="Arial"/>
                <w:noProof/>
                <w:webHidden/>
              </w:rPr>
              <w:fldChar w:fldCharType="end"/>
            </w:r>
          </w:hyperlink>
        </w:p>
        <w:p w14:paraId="0B20A068" w14:textId="0F53DF59"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202463860" w:history="1">
            <w:r w:rsidRPr="001D28FF">
              <w:rPr>
                <w:rStyle w:val="Hyperlink"/>
                <w:rFonts w:ascii="Arial" w:hAnsi="Arial" w:cs="Arial"/>
                <w:noProof/>
              </w:rPr>
              <w:t>Cinematic Storytelling and USP</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_Toc202463860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4</w:t>
            </w:r>
            <w:r w:rsidRPr="001D28FF">
              <w:rPr>
                <w:rFonts w:ascii="Arial" w:hAnsi="Arial" w:cs="Arial"/>
                <w:noProof/>
                <w:webHidden/>
              </w:rPr>
              <w:fldChar w:fldCharType="end"/>
            </w:r>
          </w:hyperlink>
        </w:p>
        <w:p w14:paraId="7DB66BCD" w14:textId="257CFDFF"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202463861" w:history="1">
            <w:r w:rsidRPr="001D28FF">
              <w:rPr>
                <w:rStyle w:val="Hyperlink"/>
                <w:rFonts w:ascii="Arial" w:hAnsi="Arial" w:cs="Arial"/>
                <w:noProof/>
              </w:rPr>
              <w:t>Mission Statement and SMART Objectives</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_Toc202463861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4</w:t>
            </w:r>
            <w:r w:rsidRPr="001D28FF">
              <w:rPr>
                <w:rFonts w:ascii="Arial" w:hAnsi="Arial" w:cs="Arial"/>
                <w:noProof/>
                <w:webHidden/>
              </w:rPr>
              <w:fldChar w:fldCharType="end"/>
            </w:r>
          </w:hyperlink>
        </w:p>
        <w:p w14:paraId="5A529640" w14:textId="05854236"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202463862" w:history="1">
            <w:r w:rsidRPr="001D28FF">
              <w:rPr>
                <w:rStyle w:val="Hyperlink"/>
                <w:rFonts w:ascii="Arial" w:hAnsi="Arial" w:cs="Arial"/>
                <w:noProof/>
              </w:rPr>
              <w:t>Business Location</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_Toc202463862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5</w:t>
            </w:r>
            <w:r w:rsidRPr="001D28FF">
              <w:rPr>
                <w:rFonts w:ascii="Arial" w:hAnsi="Arial" w:cs="Arial"/>
                <w:noProof/>
                <w:webHidden/>
              </w:rPr>
              <w:fldChar w:fldCharType="end"/>
            </w:r>
          </w:hyperlink>
        </w:p>
        <w:p w14:paraId="2D5AFBFA" w14:textId="7A635AAF"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202463863" w:history="1">
            <w:r w:rsidRPr="001D28FF">
              <w:rPr>
                <w:rStyle w:val="Hyperlink"/>
                <w:rFonts w:ascii="Arial" w:hAnsi="Arial" w:cs="Arial"/>
                <w:noProof/>
              </w:rPr>
              <w:t>Team and Roles</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_Toc202463863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5</w:t>
            </w:r>
            <w:r w:rsidRPr="001D28FF">
              <w:rPr>
                <w:rFonts w:ascii="Arial" w:hAnsi="Arial" w:cs="Arial"/>
                <w:noProof/>
                <w:webHidden/>
              </w:rPr>
              <w:fldChar w:fldCharType="end"/>
            </w:r>
          </w:hyperlink>
        </w:p>
        <w:p w14:paraId="168180C9" w14:textId="623D0413"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202463864" w:history="1">
            <w:r w:rsidRPr="001D28FF">
              <w:rPr>
                <w:rStyle w:val="Hyperlink"/>
                <w:rFonts w:ascii="Arial" w:hAnsi="Arial" w:cs="Arial"/>
                <w:noProof/>
              </w:rPr>
              <w:t>Market Research and Customer Insights</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_Toc202463864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5</w:t>
            </w:r>
            <w:r w:rsidRPr="001D28FF">
              <w:rPr>
                <w:rFonts w:ascii="Arial" w:hAnsi="Arial" w:cs="Arial"/>
                <w:noProof/>
                <w:webHidden/>
              </w:rPr>
              <w:fldChar w:fldCharType="end"/>
            </w:r>
          </w:hyperlink>
        </w:p>
        <w:p w14:paraId="01366621" w14:textId="6E5036C1"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202463865" w:history="1">
            <w:r w:rsidRPr="001D28FF">
              <w:rPr>
                <w:rStyle w:val="Hyperlink"/>
                <w:rFonts w:ascii="Arial" w:hAnsi="Arial" w:cs="Arial"/>
                <w:noProof/>
              </w:rPr>
              <w:t>Pricing and Budget Insights</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_Toc202463865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6</w:t>
            </w:r>
            <w:r w:rsidRPr="001D28FF">
              <w:rPr>
                <w:rFonts w:ascii="Arial" w:hAnsi="Arial" w:cs="Arial"/>
                <w:noProof/>
                <w:webHidden/>
              </w:rPr>
              <w:fldChar w:fldCharType="end"/>
            </w:r>
          </w:hyperlink>
        </w:p>
        <w:p w14:paraId="1EF8C1ED" w14:textId="4D9F205A"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202463866" w:history="1">
            <w:r w:rsidRPr="001D28FF">
              <w:rPr>
                <w:rStyle w:val="Hyperlink"/>
                <w:rFonts w:ascii="Arial" w:hAnsi="Arial" w:cs="Arial"/>
                <w:noProof/>
              </w:rPr>
              <w:t>Start-Up and Running Costs</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_Toc202463866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6</w:t>
            </w:r>
            <w:r w:rsidRPr="001D28FF">
              <w:rPr>
                <w:rFonts w:ascii="Arial" w:hAnsi="Arial" w:cs="Arial"/>
                <w:noProof/>
                <w:webHidden/>
              </w:rPr>
              <w:fldChar w:fldCharType="end"/>
            </w:r>
          </w:hyperlink>
        </w:p>
        <w:p w14:paraId="483474F2" w14:textId="2A7F4680"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202463867" w:history="1">
            <w:r w:rsidRPr="001D28FF">
              <w:rPr>
                <w:rStyle w:val="Hyperlink"/>
                <w:rFonts w:ascii="Arial" w:hAnsi="Arial" w:cs="Arial"/>
                <w:noProof/>
              </w:rPr>
              <w:t>Cash Flow Forecast</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_Toc202463867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6</w:t>
            </w:r>
            <w:r w:rsidRPr="001D28FF">
              <w:rPr>
                <w:rFonts w:ascii="Arial" w:hAnsi="Arial" w:cs="Arial"/>
                <w:noProof/>
                <w:webHidden/>
              </w:rPr>
              <w:fldChar w:fldCharType="end"/>
            </w:r>
          </w:hyperlink>
        </w:p>
        <w:p w14:paraId="1F7730B6" w14:textId="450FFEB6"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202463868" w:history="1">
            <w:r w:rsidRPr="001D28FF">
              <w:rPr>
                <w:rStyle w:val="Hyperlink"/>
                <w:rFonts w:ascii="Arial" w:hAnsi="Arial" w:cs="Arial"/>
                <w:noProof/>
              </w:rPr>
              <w:t>SWOT Analysis</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_Toc202463868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7</w:t>
            </w:r>
            <w:r w:rsidRPr="001D28FF">
              <w:rPr>
                <w:rFonts w:ascii="Arial" w:hAnsi="Arial" w:cs="Arial"/>
                <w:noProof/>
                <w:webHidden/>
              </w:rPr>
              <w:fldChar w:fldCharType="end"/>
            </w:r>
          </w:hyperlink>
        </w:p>
        <w:p w14:paraId="3A94683F" w14:textId="74935AC8"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202463869" w:history="1">
            <w:r w:rsidRPr="001D28FF">
              <w:rPr>
                <w:rStyle w:val="Hyperlink"/>
                <w:rFonts w:ascii="Arial" w:hAnsi="Arial" w:cs="Arial"/>
                <w:noProof/>
              </w:rPr>
              <w:t>References</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_Toc202463869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8</w:t>
            </w:r>
            <w:r w:rsidRPr="001D28FF">
              <w:rPr>
                <w:rFonts w:ascii="Arial" w:hAnsi="Arial" w:cs="Arial"/>
                <w:noProof/>
                <w:webHidden/>
              </w:rPr>
              <w:fldChar w:fldCharType="end"/>
            </w:r>
          </w:hyperlink>
        </w:p>
        <w:p w14:paraId="6A700037" w14:textId="4ECC6D8D"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202463870" w:history="1">
            <w:r w:rsidRPr="001D28FF">
              <w:rPr>
                <w:rStyle w:val="Hyperlink"/>
                <w:rFonts w:ascii="Arial" w:hAnsi="Arial" w:cs="Arial"/>
                <w:noProof/>
              </w:rPr>
              <w:t>Appendix A</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_Toc202463870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9</w:t>
            </w:r>
            <w:r w:rsidRPr="001D28FF">
              <w:rPr>
                <w:rFonts w:ascii="Arial" w:hAnsi="Arial" w:cs="Arial"/>
                <w:noProof/>
                <w:webHidden/>
              </w:rPr>
              <w:fldChar w:fldCharType="end"/>
            </w:r>
          </w:hyperlink>
        </w:p>
        <w:p w14:paraId="65C53B2F" w14:textId="2172C6AA"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202463871" w:history="1">
            <w:r w:rsidRPr="001D28FF">
              <w:rPr>
                <w:rStyle w:val="Hyperlink"/>
                <w:rFonts w:ascii="Arial" w:hAnsi="Arial" w:cs="Arial"/>
                <w:noProof/>
              </w:rPr>
              <w:t>Appendix B</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_Toc202463871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10</w:t>
            </w:r>
            <w:r w:rsidRPr="001D28FF">
              <w:rPr>
                <w:rFonts w:ascii="Arial" w:hAnsi="Arial" w:cs="Arial"/>
                <w:noProof/>
                <w:webHidden/>
              </w:rPr>
              <w:fldChar w:fldCharType="end"/>
            </w:r>
          </w:hyperlink>
        </w:p>
        <w:p w14:paraId="5A7C67EB" w14:textId="5FEA108E"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202463872" w:history="1">
            <w:r w:rsidRPr="001D28FF">
              <w:rPr>
                <w:rStyle w:val="Hyperlink"/>
                <w:rFonts w:ascii="Arial" w:hAnsi="Arial" w:cs="Arial"/>
                <w:noProof/>
              </w:rPr>
              <w:t>Appendix C</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_Toc202463872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16</w:t>
            </w:r>
            <w:r w:rsidRPr="001D28FF">
              <w:rPr>
                <w:rFonts w:ascii="Arial" w:hAnsi="Arial" w:cs="Arial"/>
                <w:noProof/>
                <w:webHidden/>
              </w:rPr>
              <w:fldChar w:fldCharType="end"/>
            </w:r>
          </w:hyperlink>
        </w:p>
        <w:p w14:paraId="71AB8726" w14:textId="18E7DBC2"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202463873" w:history="1">
            <w:r w:rsidRPr="001D28FF">
              <w:rPr>
                <w:rStyle w:val="Hyperlink"/>
                <w:rFonts w:ascii="Arial" w:hAnsi="Arial" w:cs="Arial"/>
                <w:noProof/>
              </w:rPr>
              <w:t>Appendix D</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_Toc202463873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16</w:t>
            </w:r>
            <w:r w:rsidRPr="001D28FF">
              <w:rPr>
                <w:rFonts w:ascii="Arial" w:hAnsi="Arial" w:cs="Arial"/>
                <w:noProof/>
                <w:webHidden/>
              </w:rPr>
              <w:fldChar w:fldCharType="end"/>
            </w:r>
          </w:hyperlink>
        </w:p>
        <w:p w14:paraId="5C6CA268" w14:textId="4C980356"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202463874" w:history="1">
            <w:r w:rsidRPr="001D28FF">
              <w:rPr>
                <w:rStyle w:val="Hyperlink"/>
                <w:rFonts w:ascii="Arial" w:hAnsi="Arial" w:cs="Arial"/>
                <w:noProof/>
              </w:rPr>
              <w:t>Appendix E</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_Toc202463874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17</w:t>
            </w:r>
            <w:r w:rsidRPr="001D28FF">
              <w:rPr>
                <w:rFonts w:ascii="Arial" w:hAnsi="Arial" w:cs="Arial"/>
                <w:noProof/>
                <w:webHidden/>
              </w:rPr>
              <w:fldChar w:fldCharType="end"/>
            </w:r>
          </w:hyperlink>
        </w:p>
        <w:p w14:paraId="4E9F554F" w14:textId="6302B907" w:rsidR="001D28FF" w:rsidRPr="001D28FF" w:rsidRDefault="001D28FF">
          <w:pPr>
            <w:pStyle w:val="TOC1"/>
            <w:tabs>
              <w:tab w:val="right" w:leader="dot" w:pos="9016"/>
            </w:tabs>
            <w:rPr>
              <w:rFonts w:ascii="Arial" w:eastAsiaTheme="minorEastAsia" w:hAnsi="Arial" w:cs="Arial"/>
              <w:b w:val="0"/>
              <w:bCs w:val="0"/>
              <w:i w:val="0"/>
              <w:iCs w:val="0"/>
              <w:noProof/>
              <w:kern w:val="2"/>
              <w:lang w:eastAsia="en-GB"/>
              <w14:ligatures w14:val="standardContextual"/>
            </w:rPr>
          </w:pPr>
          <w:hyperlink w:anchor="_Toc202463875" w:history="1">
            <w:r w:rsidRPr="001D28FF">
              <w:rPr>
                <w:rStyle w:val="Hyperlink"/>
                <w:rFonts w:ascii="Arial" w:hAnsi="Arial" w:cs="Arial"/>
                <w:noProof/>
              </w:rPr>
              <w:t>Individual Reflect</w:t>
            </w:r>
            <w:r w:rsidRPr="001D28FF">
              <w:rPr>
                <w:rStyle w:val="Hyperlink"/>
                <w:rFonts w:ascii="Arial" w:hAnsi="Arial" w:cs="Arial"/>
                <w:noProof/>
              </w:rPr>
              <w:t>i</w:t>
            </w:r>
            <w:r w:rsidRPr="001D28FF">
              <w:rPr>
                <w:rStyle w:val="Hyperlink"/>
                <w:rFonts w:ascii="Arial" w:hAnsi="Arial" w:cs="Arial"/>
                <w:noProof/>
              </w:rPr>
              <w:t>on</w:t>
            </w:r>
            <w:r w:rsidRPr="001D28FF">
              <w:rPr>
                <w:rFonts w:ascii="Arial" w:hAnsi="Arial" w:cs="Arial"/>
                <w:noProof/>
                <w:webHidden/>
              </w:rPr>
              <w:tab/>
            </w:r>
            <w:r w:rsidRPr="001D28FF">
              <w:rPr>
                <w:rFonts w:ascii="Arial" w:hAnsi="Arial" w:cs="Arial"/>
                <w:noProof/>
                <w:webHidden/>
              </w:rPr>
              <w:fldChar w:fldCharType="begin"/>
            </w:r>
            <w:r w:rsidRPr="001D28FF">
              <w:rPr>
                <w:rFonts w:ascii="Arial" w:hAnsi="Arial" w:cs="Arial"/>
                <w:noProof/>
                <w:webHidden/>
              </w:rPr>
              <w:instrText xml:space="preserve"> PAGEREF _Toc202463875 \h </w:instrText>
            </w:r>
            <w:r w:rsidRPr="001D28FF">
              <w:rPr>
                <w:rFonts w:ascii="Arial" w:hAnsi="Arial" w:cs="Arial"/>
                <w:noProof/>
                <w:webHidden/>
              </w:rPr>
            </w:r>
            <w:r w:rsidRPr="001D28FF">
              <w:rPr>
                <w:rFonts w:ascii="Arial" w:hAnsi="Arial" w:cs="Arial"/>
                <w:noProof/>
                <w:webHidden/>
              </w:rPr>
              <w:fldChar w:fldCharType="separate"/>
            </w:r>
            <w:r w:rsidRPr="001D28FF">
              <w:rPr>
                <w:rFonts w:ascii="Arial" w:hAnsi="Arial" w:cs="Arial"/>
                <w:noProof/>
                <w:webHidden/>
              </w:rPr>
              <w:t>18</w:t>
            </w:r>
            <w:r w:rsidRPr="001D28FF">
              <w:rPr>
                <w:rFonts w:ascii="Arial" w:hAnsi="Arial" w:cs="Arial"/>
                <w:noProof/>
                <w:webHidden/>
              </w:rPr>
              <w:fldChar w:fldCharType="end"/>
            </w:r>
          </w:hyperlink>
        </w:p>
        <w:p w14:paraId="0B807CCE" w14:textId="51989642" w:rsidR="001D28FF" w:rsidRPr="001D28FF" w:rsidRDefault="001D28FF">
          <w:pPr>
            <w:rPr>
              <w:rFonts w:ascii="Arial" w:hAnsi="Arial" w:cs="Arial"/>
            </w:rPr>
          </w:pPr>
          <w:r w:rsidRPr="001D28FF">
            <w:rPr>
              <w:rFonts w:ascii="Arial" w:hAnsi="Arial" w:cs="Arial"/>
              <w:b/>
              <w:bCs/>
              <w:noProof/>
            </w:rPr>
            <w:fldChar w:fldCharType="end"/>
          </w:r>
        </w:p>
      </w:sdtContent>
    </w:sdt>
    <w:p w14:paraId="4278D70F" w14:textId="35AA992F" w:rsidR="001D28FF" w:rsidRPr="001D28FF" w:rsidRDefault="001D28FF" w:rsidP="001D28FF">
      <w:pPr>
        <w:pStyle w:val="Heading1"/>
        <w:rPr>
          <w:rFonts w:ascii="Arial" w:hAnsi="Arial" w:cs="Arial"/>
        </w:rPr>
      </w:pPr>
      <w:r w:rsidRPr="001D28FF">
        <w:rPr>
          <w:rFonts w:ascii="Arial" w:hAnsi="Arial" w:cs="Arial"/>
        </w:rPr>
        <w:br w:type="page"/>
      </w:r>
    </w:p>
    <w:p w14:paraId="246C4034" w14:textId="77777777" w:rsidR="001D28FF" w:rsidRPr="001D28FF" w:rsidRDefault="001D28FF" w:rsidP="00845008">
      <w:pPr>
        <w:rPr>
          <w:rFonts w:ascii="Arial" w:hAnsi="Arial" w:cs="Arial"/>
          <w:sz w:val="20"/>
          <w:szCs w:val="20"/>
        </w:rPr>
      </w:pPr>
    </w:p>
    <w:p w14:paraId="7446A091" w14:textId="5BF7CA9C" w:rsidR="0092119F" w:rsidRPr="001D28FF" w:rsidRDefault="0092119F" w:rsidP="00845008">
      <w:pPr>
        <w:jc w:val="both"/>
        <w:rPr>
          <w:rFonts w:ascii="Arial" w:hAnsi="Arial" w:cs="Arial"/>
          <w:sz w:val="24"/>
          <w:szCs w:val="24"/>
        </w:rPr>
      </w:pPr>
      <w:r w:rsidRPr="001D28FF">
        <w:rPr>
          <w:rFonts w:ascii="Arial" w:hAnsi="Arial" w:cs="Arial"/>
          <w:sz w:val="52"/>
        </w:rPr>
        <w:t xml:space="preserve">MOV </w:t>
      </w:r>
      <w:r w:rsidR="00923E2C" w:rsidRPr="001D28FF">
        <w:rPr>
          <w:rFonts w:ascii="Arial" w:hAnsi="Arial" w:cs="Arial"/>
          <w:sz w:val="52"/>
        </w:rPr>
        <w:t>Films</w:t>
      </w:r>
      <w:r w:rsidRPr="001D28FF">
        <w:rPr>
          <w:rFonts w:ascii="Arial" w:hAnsi="Arial" w:cs="Arial"/>
          <w:sz w:val="52"/>
        </w:rPr>
        <w:t xml:space="preserve"> Business Plan</w:t>
      </w:r>
    </w:p>
    <w:p w14:paraId="548AC55F" w14:textId="77777777" w:rsidR="00923E2C" w:rsidRPr="001D28FF" w:rsidRDefault="00923E2C" w:rsidP="00927C1D">
      <w:pPr>
        <w:spacing w:line="360" w:lineRule="auto"/>
        <w:rPr>
          <w:rFonts w:ascii="Arial" w:hAnsi="Arial" w:cs="Arial"/>
        </w:rPr>
      </w:pPr>
    </w:p>
    <w:p w14:paraId="357F108F" w14:textId="515076FA" w:rsidR="00332325" w:rsidRPr="001D28FF" w:rsidRDefault="00332325" w:rsidP="00332325">
      <w:pPr>
        <w:pStyle w:val="Heading1"/>
        <w:rPr>
          <w:rFonts w:ascii="Arial" w:hAnsi="Arial" w:cs="Arial"/>
          <w:color w:val="000000" w:themeColor="text1"/>
        </w:rPr>
      </w:pPr>
      <w:bookmarkStart w:id="0" w:name="_Toc202463856"/>
      <w:r w:rsidRPr="001D28FF">
        <w:rPr>
          <w:rFonts w:ascii="Arial" w:hAnsi="Arial" w:cs="Arial"/>
          <w:color w:val="000000" w:themeColor="text1"/>
        </w:rPr>
        <w:t>Introduction</w:t>
      </w:r>
      <w:bookmarkEnd w:id="0"/>
    </w:p>
    <w:p w14:paraId="4F1D2B49" w14:textId="77777777" w:rsidR="00332325" w:rsidRPr="001D28FF" w:rsidRDefault="00332325" w:rsidP="00332325">
      <w:pPr>
        <w:rPr>
          <w:rFonts w:ascii="Arial" w:hAnsi="Arial" w:cs="Arial"/>
          <w:color w:val="000000" w:themeColor="text1"/>
        </w:rPr>
      </w:pPr>
    </w:p>
    <w:p w14:paraId="6AC2C086" w14:textId="77777777" w:rsidR="009C6D2F" w:rsidRPr="001D28FF" w:rsidRDefault="009C6D2F" w:rsidP="003D283D">
      <w:pPr>
        <w:spacing w:line="360" w:lineRule="auto"/>
        <w:jc w:val="both"/>
        <w:rPr>
          <w:rFonts w:ascii="Arial" w:hAnsi="Arial" w:cs="Arial"/>
          <w:color w:val="000000" w:themeColor="text1"/>
        </w:rPr>
      </w:pPr>
      <w:r w:rsidRPr="001D28FF">
        <w:rPr>
          <w:rFonts w:ascii="Arial" w:hAnsi="Arial" w:cs="Arial"/>
          <w:color w:val="000000" w:themeColor="text1"/>
        </w:rPr>
        <w:t xml:space="preserve">Abdullah (2020) explains that a well-structured business plan is “essential part of the overall business management”, used to increase opportunities for development, growth and raise additional capital. Furthermore, Burke, Fraser &amp; Greene (2010) found that planning fosters employment growth and enhances new venture performance by legitimizing the business and improving stakeholder confidence. </w:t>
      </w:r>
    </w:p>
    <w:p w14:paraId="2E9F7043" w14:textId="19977CAA" w:rsidR="00332325" w:rsidRPr="001D28FF" w:rsidRDefault="00332325" w:rsidP="00332325">
      <w:pPr>
        <w:pStyle w:val="Heading1"/>
        <w:rPr>
          <w:rFonts w:ascii="Arial" w:hAnsi="Arial" w:cs="Arial"/>
          <w:color w:val="000000" w:themeColor="text1"/>
        </w:rPr>
      </w:pPr>
      <w:bookmarkStart w:id="1" w:name="_Toc202463857"/>
      <w:r w:rsidRPr="001D28FF">
        <w:rPr>
          <w:rFonts w:ascii="Arial" w:hAnsi="Arial" w:cs="Arial"/>
          <w:color w:val="000000" w:themeColor="text1"/>
        </w:rPr>
        <w:t>Company Name and Concept</w:t>
      </w:r>
      <w:bookmarkEnd w:id="1"/>
    </w:p>
    <w:p w14:paraId="19A2107B" w14:textId="77777777" w:rsidR="00332325" w:rsidRPr="001D28FF" w:rsidRDefault="00332325" w:rsidP="00332325">
      <w:pPr>
        <w:rPr>
          <w:rFonts w:ascii="Arial" w:hAnsi="Arial" w:cs="Arial"/>
          <w:color w:val="000000" w:themeColor="text1"/>
        </w:rPr>
      </w:pPr>
    </w:p>
    <w:p w14:paraId="4C60CDEA" w14:textId="77777777" w:rsidR="0092119F" w:rsidRPr="001D28FF" w:rsidRDefault="0092119F" w:rsidP="00927C1D">
      <w:pPr>
        <w:spacing w:line="360" w:lineRule="auto"/>
        <w:jc w:val="both"/>
        <w:rPr>
          <w:rFonts w:ascii="Arial" w:hAnsi="Arial" w:cs="Arial"/>
          <w:color w:val="000000" w:themeColor="text1"/>
        </w:rPr>
      </w:pPr>
      <w:r w:rsidRPr="001D28FF">
        <w:rPr>
          <w:rFonts w:ascii="Arial" w:hAnsi="Arial" w:cs="Arial"/>
          <w:color w:val="000000" w:themeColor="text1"/>
        </w:rPr>
        <w:t xml:space="preserve">MOV </w:t>
      </w:r>
      <w:r w:rsidR="00923E2C" w:rsidRPr="001D28FF">
        <w:rPr>
          <w:rFonts w:ascii="Arial" w:hAnsi="Arial" w:cs="Arial"/>
          <w:color w:val="000000" w:themeColor="text1"/>
        </w:rPr>
        <w:t>Films</w:t>
      </w:r>
      <w:r w:rsidRPr="001D28FF">
        <w:rPr>
          <w:rFonts w:ascii="Arial" w:hAnsi="Arial" w:cs="Arial"/>
          <w:color w:val="000000" w:themeColor="text1"/>
        </w:rPr>
        <w:t xml:space="preserve"> offers high-quality, cinematic wedding videography services tailored to the unique stories of each couple. The business specialises in </w:t>
      </w:r>
      <w:r w:rsidR="00C845A5" w:rsidRPr="001D28FF">
        <w:rPr>
          <w:rFonts w:ascii="Arial" w:hAnsi="Arial" w:cs="Arial"/>
          <w:color w:val="000000" w:themeColor="text1"/>
        </w:rPr>
        <w:t xml:space="preserve">cinematic storytelling, </w:t>
      </w:r>
      <w:r w:rsidRPr="001D28FF">
        <w:rPr>
          <w:rFonts w:ascii="Arial" w:hAnsi="Arial" w:cs="Arial"/>
          <w:color w:val="000000" w:themeColor="text1"/>
        </w:rPr>
        <w:t>creating emotionally engaging films</w:t>
      </w:r>
      <w:r w:rsidR="00D203CE" w:rsidRPr="001D28FF">
        <w:rPr>
          <w:rFonts w:ascii="Arial" w:hAnsi="Arial" w:cs="Arial"/>
          <w:color w:val="000000" w:themeColor="text1"/>
        </w:rPr>
        <w:t>, as Byrd (2021) notes, storytelling in digital media is a powerful and emotional tool</w:t>
      </w:r>
      <w:r w:rsidRPr="001D28FF">
        <w:rPr>
          <w:rFonts w:ascii="Arial" w:hAnsi="Arial" w:cs="Arial"/>
          <w:color w:val="000000" w:themeColor="text1"/>
        </w:rPr>
        <w:t xml:space="preserve">. With services ranging from short highlight reels to comprehensive all-day coverage, MOV </w:t>
      </w:r>
      <w:r w:rsidR="00E73C1A" w:rsidRPr="001D28FF">
        <w:rPr>
          <w:rFonts w:ascii="Arial" w:hAnsi="Arial" w:cs="Arial"/>
          <w:color w:val="000000" w:themeColor="text1"/>
        </w:rPr>
        <w:t>Films</w:t>
      </w:r>
      <w:r w:rsidRPr="001D28FF">
        <w:rPr>
          <w:rFonts w:ascii="Arial" w:hAnsi="Arial" w:cs="Arial"/>
          <w:color w:val="000000" w:themeColor="text1"/>
        </w:rPr>
        <w:t xml:space="preserve"> provides flexible packages to suit varying budgets and needs. The company name, "MOV </w:t>
      </w:r>
      <w:r w:rsidR="00923E2C" w:rsidRPr="001D28FF">
        <w:rPr>
          <w:rFonts w:ascii="Arial" w:hAnsi="Arial" w:cs="Arial"/>
          <w:color w:val="000000" w:themeColor="text1"/>
        </w:rPr>
        <w:t>Films</w:t>
      </w:r>
      <w:r w:rsidRPr="001D28FF">
        <w:rPr>
          <w:rFonts w:ascii="Arial" w:hAnsi="Arial" w:cs="Arial"/>
          <w:color w:val="000000" w:themeColor="text1"/>
        </w:rPr>
        <w:t xml:space="preserve">," reflects its digital film roots and focus on capturing </w:t>
      </w:r>
      <w:r w:rsidR="00923E2C" w:rsidRPr="001D28FF">
        <w:rPr>
          <w:rFonts w:ascii="Arial" w:hAnsi="Arial" w:cs="Arial"/>
          <w:color w:val="000000" w:themeColor="text1"/>
        </w:rPr>
        <w:t>memorable</w:t>
      </w:r>
      <w:r w:rsidRPr="001D28FF">
        <w:rPr>
          <w:rFonts w:ascii="Arial" w:hAnsi="Arial" w:cs="Arial"/>
          <w:color w:val="000000" w:themeColor="text1"/>
        </w:rPr>
        <w:t xml:space="preserve"> moments.</w:t>
      </w:r>
    </w:p>
    <w:p w14:paraId="1E6B5631" w14:textId="462AC05E" w:rsidR="00332325" w:rsidRPr="001D28FF" w:rsidRDefault="00332325" w:rsidP="00332325">
      <w:pPr>
        <w:pStyle w:val="Heading1"/>
        <w:rPr>
          <w:rFonts w:ascii="Arial" w:hAnsi="Arial" w:cs="Arial"/>
          <w:color w:val="000000" w:themeColor="text1"/>
        </w:rPr>
      </w:pPr>
      <w:bookmarkStart w:id="2" w:name="_Toc202463858"/>
      <w:r w:rsidRPr="001D28FF">
        <w:rPr>
          <w:rFonts w:ascii="Arial" w:hAnsi="Arial" w:cs="Arial"/>
          <w:color w:val="000000" w:themeColor="text1"/>
        </w:rPr>
        <w:t>Our Story</w:t>
      </w:r>
      <w:bookmarkEnd w:id="2"/>
    </w:p>
    <w:p w14:paraId="3EA36BCC" w14:textId="77777777" w:rsidR="00332325" w:rsidRPr="001D28FF" w:rsidRDefault="00332325" w:rsidP="00927C1D">
      <w:pPr>
        <w:spacing w:line="360" w:lineRule="auto"/>
        <w:jc w:val="both"/>
        <w:rPr>
          <w:rFonts w:ascii="Arial" w:hAnsi="Arial" w:cs="Arial"/>
          <w:color w:val="000000" w:themeColor="text1"/>
        </w:rPr>
      </w:pPr>
    </w:p>
    <w:p w14:paraId="38C85FCD" w14:textId="77777777" w:rsidR="00923E2C" w:rsidRPr="001D28FF" w:rsidRDefault="0092119F" w:rsidP="00927C1D">
      <w:pPr>
        <w:spacing w:line="360" w:lineRule="auto"/>
        <w:jc w:val="both"/>
        <w:rPr>
          <w:rFonts w:ascii="Arial" w:hAnsi="Arial" w:cs="Arial"/>
          <w:color w:val="000000" w:themeColor="text1"/>
        </w:rPr>
      </w:pPr>
      <w:r w:rsidRPr="001D28FF">
        <w:rPr>
          <w:rFonts w:ascii="Arial" w:hAnsi="Arial" w:cs="Arial"/>
          <w:color w:val="000000" w:themeColor="text1"/>
        </w:rPr>
        <w:t xml:space="preserve">MOV </w:t>
      </w:r>
      <w:r w:rsidR="00E73C1A" w:rsidRPr="001D28FF">
        <w:rPr>
          <w:rFonts w:ascii="Arial" w:hAnsi="Arial" w:cs="Arial"/>
          <w:color w:val="000000" w:themeColor="text1"/>
        </w:rPr>
        <w:t>Films</w:t>
      </w:r>
      <w:r w:rsidRPr="001D28FF">
        <w:rPr>
          <w:rFonts w:ascii="Arial" w:hAnsi="Arial" w:cs="Arial"/>
          <w:color w:val="000000" w:themeColor="text1"/>
        </w:rPr>
        <w:t xml:space="preserve"> was born from over five years of hands-on experience in the wedding videography industry. After completing numerous freelance projects and receiving consistent praise for quality and creativity, the founder recognised a gap in the local market </w:t>
      </w:r>
      <w:r w:rsidR="00923E2C" w:rsidRPr="001D28FF">
        <w:rPr>
          <w:rFonts w:ascii="Arial" w:hAnsi="Arial" w:cs="Arial"/>
          <w:color w:val="000000" w:themeColor="text1"/>
        </w:rPr>
        <w:t>not just for affordability, but for shorter, engaging, captivating, and artistically crafted wedding films that reflect modern viewing preferences. This insight inspired the official launch of the business in July 2024.</w:t>
      </w:r>
    </w:p>
    <w:p w14:paraId="71E9FFA1" w14:textId="7F17B3A1" w:rsidR="00332325" w:rsidRPr="001D28FF" w:rsidRDefault="001D28FF" w:rsidP="001D28FF">
      <w:pPr>
        <w:pStyle w:val="Heading1"/>
        <w:rPr>
          <w:rFonts w:ascii="Arial" w:hAnsi="Arial" w:cs="Arial"/>
          <w:color w:val="000000" w:themeColor="text1"/>
        </w:rPr>
      </w:pPr>
      <w:bookmarkStart w:id="3" w:name="_Toc202463859"/>
      <w:r w:rsidRPr="001D28FF">
        <w:rPr>
          <w:rFonts w:ascii="Arial" w:hAnsi="Arial" w:cs="Arial"/>
          <w:color w:val="000000" w:themeColor="text1"/>
        </w:rPr>
        <w:t>Legal Structure</w:t>
      </w:r>
      <w:bookmarkEnd w:id="3"/>
    </w:p>
    <w:p w14:paraId="57457F8C" w14:textId="77777777" w:rsidR="001D28FF" w:rsidRPr="001D28FF" w:rsidRDefault="001D28FF" w:rsidP="001D28FF">
      <w:pPr>
        <w:rPr>
          <w:rFonts w:ascii="Arial" w:hAnsi="Arial" w:cs="Arial"/>
          <w:color w:val="000000" w:themeColor="text1"/>
        </w:rPr>
      </w:pPr>
    </w:p>
    <w:p w14:paraId="7A10147C" w14:textId="77777777" w:rsidR="0092119F" w:rsidRPr="001D28FF" w:rsidRDefault="0092119F" w:rsidP="00927C1D">
      <w:pPr>
        <w:spacing w:line="360" w:lineRule="auto"/>
        <w:jc w:val="both"/>
        <w:rPr>
          <w:rFonts w:ascii="Arial" w:hAnsi="Arial" w:cs="Arial"/>
          <w:color w:val="000000" w:themeColor="text1"/>
        </w:rPr>
      </w:pPr>
      <w:r w:rsidRPr="001D28FF">
        <w:rPr>
          <w:rFonts w:ascii="Arial" w:hAnsi="Arial" w:cs="Arial"/>
          <w:color w:val="000000" w:themeColor="text1"/>
        </w:rPr>
        <w:t>MOV is registered as a Limited Company (LTD), wholly owned by the founder. This structure was chosen for its ability to provide legal protection, professional credibility and better tax planning opportunities.</w:t>
      </w:r>
    </w:p>
    <w:p w14:paraId="7681B61A" w14:textId="77777777" w:rsidR="001D28FF" w:rsidRPr="001D28FF" w:rsidRDefault="001D28FF" w:rsidP="00927C1D">
      <w:pPr>
        <w:spacing w:line="360" w:lineRule="auto"/>
        <w:jc w:val="both"/>
        <w:rPr>
          <w:rFonts w:ascii="Arial" w:hAnsi="Arial" w:cs="Arial"/>
          <w:color w:val="000000"/>
          <w:sz w:val="27"/>
          <w:szCs w:val="27"/>
        </w:rPr>
      </w:pPr>
    </w:p>
    <w:p w14:paraId="2567AD49" w14:textId="156FA10A" w:rsidR="001D28FF" w:rsidRPr="001D28FF" w:rsidRDefault="001D28FF" w:rsidP="001D28FF">
      <w:pPr>
        <w:pStyle w:val="Heading1"/>
        <w:rPr>
          <w:rFonts w:ascii="Arial" w:hAnsi="Arial" w:cs="Arial"/>
          <w:color w:val="000000" w:themeColor="text1"/>
        </w:rPr>
      </w:pPr>
      <w:bookmarkStart w:id="4" w:name="_Toc202463860"/>
      <w:r w:rsidRPr="001D28FF">
        <w:rPr>
          <w:rFonts w:ascii="Arial" w:hAnsi="Arial" w:cs="Arial"/>
          <w:color w:val="000000" w:themeColor="text1"/>
        </w:rPr>
        <w:lastRenderedPageBreak/>
        <w:t>Cinematic Storytelling and USP</w:t>
      </w:r>
      <w:bookmarkEnd w:id="4"/>
    </w:p>
    <w:p w14:paraId="0FE9D5AD" w14:textId="77777777" w:rsidR="001D28FF" w:rsidRPr="001D28FF" w:rsidRDefault="001D28FF" w:rsidP="001D28FF">
      <w:pPr>
        <w:rPr>
          <w:rFonts w:ascii="Arial" w:hAnsi="Arial" w:cs="Arial"/>
          <w:color w:val="000000" w:themeColor="text1"/>
        </w:rPr>
      </w:pPr>
    </w:p>
    <w:p w14:paraId="55EED128" w14:textId="556F2EEA" w:rsidR="00C845A5" w:rsidRPr="001D28FF" w:rsidRDefault="00C845A5" w:rsidP="00927C1D">
      <w:pPr>
        <w:spacing w:line="360" w:lineRule="auto"/>
        <w:jc w:val="both"/>
        <w:rPr>
          <w:rFonts w:ascii="Arial" w:hAnsi="Arial" w:cs="Arial"/>
          <w:color w:val="000000" w:themeColor="text1"/>
        </w:rPr>
      </w:pPr>
      <w:r w:rsidRPr="001D28FF">
        <w:rPr>
          <w:rFonts w:ascii="Arial" w:hAnsi="Arial" w:cs="Arial"/>
          <w:color w:val="000000" w:themeColor="text1"/>
        </w:rPr>
        <w:t>Cinematic storytelling has become a leading trend in wedding videography, blending music, sound design, and visual effects to craft emotionally compelling and visually striking narratives that reflect each couple's journey (</w:t>
      </w:r>
      <w:proofErr w:type="spellStart"/>
      <w:r w:rsidRPr="001D28FF">
        <w:rPr>
          <w:rFonts w:ascii="Arial" w:hAnsi="Arial" w:cs="Arial"/>
          <w:color w:val="000000" w:themeColor="text1"/>
        </w:rPr>
        <w:t>ThirtyFive</w:t>
      </w:r>
      <w:proofErr w:type="spellEnd"/>
      <w:r w:rsidRPr="001D28FF">
        <w:rPr>
          <w:rFonts w:ascii="Arial" w:hAnsi="Arial" w:cs="Arial"/>
          <w:color w:val="000000" w:themeColor="text1"/>
        </w:rPr>
        <w:t xml:space="preserve"> Studios, 2025).</w:t>
      </w:r>
    </w:p>
    <w:p w14:paraId="45DACBF7" w14:textId="77777777" w:rsidR="00C845A5" w:rsidRPr="001D28FF" w:rsidRDefault="00923E2C" w:rsidP="00927C1D">
      <w:pPr>
        <w:spacing w:line="360" w:lineRule="auto"/>
        <w:jc w:val="both"/>
        <w:rPr>
          <w:rFonts w:ascii="Arial" w:hAnsi="Arial" w:cs="Arial"/>
          <w:color w:val="000000" w:themeColor="text1"/>
        </w:rPr>
      </w:pPr>
      <w:r w:rsidRPr="001D28FF">
        <w:rPr>
          <w:rFonts w:ascii="Arial" w:hAnsi="Arial" w:cs="Arial"/>
          <w:color w:val="000000" w:themeColor="text1"/>
        </w:rPr>
        <w:t>The business’s unique selling proposition “</w:t>
      </w:r>
      <w:r w:rsidRPr="001D28FF">
        <w:rPr>
          <w:rFonts w:ascii="Arial" w:hAnsi="Arial" w:cs="Arial"/>
          <w:i/>
          <w:color w:val="000000" w:themeColor="text1"/>
        </w:rPr>
        <w:t>A different way to tell a story</w:t>
      </w:r>
      <w:r w:rsidRPr="001D28FF">
        <w:rPr>
          <w:rFonts w:ascii="Arial" w:hAnsi="Arial" w:cs="Arial"/>
          <w:color w:val="000000" w:themeColor="text1"/>
        </w:rPr>
        <w:t xml:space="preserve">” </w:t>
      </w:r>
      <w:r w:rsidR="00C845A5" w:rsidRPr="001D28FF">
        <w:rPr>
          <w:rFonts w:ascii="Arial" w:hAnsi="Arial" w:cs="Arial"/>
          <w:color w:val="000000" w:themeColor="text1"/>
        </w:rPr>
        <w:t>expresses our cinematic storytelling approach.</w:t>
      </w:r>
      <w:r w:rsidR="006E1AEB" w:rsidRPr="001D28FF">
        <w:rPr>
          <w:rFonts w:ascii="Arial" w:hAnsi="Arial" w:cs="Arial"/>
          <w:color w:val="000000" w:themeColor="text1"/>
        </w:rPr>
        <w:t xml:space="preserve"> A Unique Selling Proposition (USP) highlights the distinctive feature or benefit of a brand or product that sets it apart from competitors and makes it more appealing to the target audience</w:t>
      </w:r>
      <w:r w:rsidR="009A33E6" w:rsidRPr="001D28FF">
        <w:rPr>
          <w:rFonts w:ascii="Arial" w:hAnsi="Arial" w:cs="Arial"/>
          <w:color w:val="000000" w:themeColor="text1"/>
        </w:rPr>
        <w:t xml:space="preserve"> (Saini &amp; Jha, 2025).</w:t>
      </w:r>
      <w:r w:rsidR="006E1AEB" w:rsidRPr="001D28FF">
        <w:rPr>
          <w:rFonts w:ascii="Arial" w:hAnsi="Arial" w:cs="Arial"/>
          <w:color w:val="000000" w:themeColor="text1"/>
        </w:rPr>
        <w:t xml:space="preserve"> Majka (2024) further argues that a strong USP enhances customer loyalty and serves as a core component of effective marketing by clearly communicating the brand’s value.</w:t>
      </w:r>
    </w:p>
    <w:p w14:paraId="0FA14A8B" w14:textId="566358F8" w:rsidR="001D28FF" w:rsidRPr="001D28FF" w:rsidRDefault="001D28FF" w:rsidP="001D28FF">
      <w:pPr>
        <w:pStyle w:val="Heading1"/>
        <w:rPr>
          <w:rFonts w:ascii="Arial" w:hAnsi="Arial" w:cs="Arial"/>
          <w:color w:val="000000" w:themeColor="text1"/>
        </w:rPr>
      </w:pPr>
      <w:bookmarkStart w:id="5" w:name="_Toc202463861"/>
      <w:r w:rsidRPr="001D28FF">
        <w:rPr>
          <w:rFonts w:ascii="Arial" w:hAnsi="Arial" w:cs="Arial"/>
          <w:color w:val="000000" w:themeColor="text1"/>
        </w:rPr>
        <w:t>Mission Statement and SMART Objectives</w:t>
      </w:r>
      <w:bookmarkEnd w:id="5"/>
    </w:p>
    <w:p w14:paraId="245E2056" w14:textId="77777777" w:rsidR="001D28FF" w:rsidRPr="001D28FF" w:rsidRDefault="001D28FF" w:rsidP="001D28FF">
      <w:pPr>
        <w:rPr>
          <w:rFonts w:ascii="Arial" w:hAnsi="Arial" w:cs="Arial"/>
          <w:color w:val="000000" w:themeColor="text1"/>
        </w:rPr>
      </w:pPr>
    </w:p>
    <w:p w14:paraId="75CF93CD" w14:textId="77777777" w:rsidR="0092119F" w:rsidRPr="001D28FF" w:rsidRDefault="009A33E6" w:rsidP="00927C1D">
      <w:pPr>
        <w:spacing w:line="360" w:lineRule="auto"/>
        <w:jc w:val="both"/>
        <w:rPr>
          <w:rFonts w:ascii="Arial" w:hAnsi="Arial" w:cs="Arial"/>
          <w:color w:val="000000" w:themeColor="text1"/>
        </w:rPr>
      </w:pPr>
      <w:r w:rsidRPr="001D28FF">
        <w:rPr>
          <w:rFonts w:ascii="Arial" w:hAnsi="Arial" w:cs="Arial"/>
          <w:color w:val="000000" w:themeColor="text1"/>
        </w:rPr>
        <w:t>Our mission</w:t>
      </w:r>
      <w:r w:rsidR="00C845A5" w:rsidRPr="001D28FF">
        <w:rPr>
          <w:rFonts w:ascii="Arial" w:hAnsi="Arial" w:cs="Arial"/>
          <w:color w:val="000000" w:themeColor="text1"/>
        </w:rPr>
        <w:t xml:space="preserve"> is t</w:t>
      </w:r>
      <w:r w:rsidR="0092119F" w:rsidRPr="001D28FF">
        <w:rPr>
          <w:rFonts w:ascii="Arial" w:hAnsi="Arial" w:cs="Arial"/>
          <w:color w:val="000000" w:themeColor="text1"/>
        </w:rPr>
        <w:t>o become most trusted and creative wedding videography service</w:t>
      </w:r>
      <w:r w:rsidR="00C845A5" w:rsidRPr="001D28FF">
        <w:rPr>
          <w:rFonts w:ascii="Arial" w:hAnsi="Arial" w:cs="Arial"/>
          <w:color w:val="000000" w:themeColor="text1"/>
        </w:rPr>
        <w:t xml:space="preserve"> provider</w:t>
      </w:r>
      <w:r w:rsidR="00CD78C5" w:rsidRPr="001D28FF">
        <w:rPr>
          <w:rFonts w:ascii="Arial" w:hAnsi="Arial" w:cs="Arial"/>
          <w:color w:val="000000" w:themeColor="text1"/>
        </w:rPr>
        <w:t xml:space="preserve"> in South Wales. Setting objectives</w:t>
      </w:r>
      <w:r w:rsidR="0077494C" w:rsidRPr="001D28FF">
        <w:rPr>
          <w:rFonts w:ascii="Arial" w:hAnsi="Arial" w:cs="Arial"/>
          <w:color w:val="000000" w:themeColor="text1"/>
        </w:rPr>
        <w:t xml:space="preserve"> or goals</w:t>
      </w:r>
      <w:r w:rsidR="00CD78C5" w:rsidRPr="001D28FF">
        <w:rPr>
          <w:rFonts w:ascii="Arial" w:hAnsi="Arial" w:cs="Arial"/>
          <w:color w:val="000000" w:themeColor="text1"/>
        </w:rPr>
        <w:t xml:space="preserve"> is an important step in the business’s journey towards </w:t>
      </w:r>
      <w:r w:rsidR="0093094A" w:rsidRPr="001D28FF">
        <w:rPr>
          <w:rFonts w:ascii="Arial" w:hAnsi="Arial" w:cs="Arial"/>
          <w:color w:val="000000" w:themeColor="text1"/>
        </w:rPr>
        <w:t>planned achievements</w:t>
      </w:r>
      <w:r w:rsidR="00CD78C5" w:rsidRPr="001D28FF">
        <w:rPr>
          <w:rFonts w:ascii="Arial" w:hAnsi="Arial" w:cs="Arial"/>
          <w:color w:val="000000" w:themeColor="text1"/>
        </w:rPr>
        <w:t xml:space="preserve">. </w:t>
      </w:r>
      <w:r w:rsidR="0077494C" w:rsidRPr="001D28FF">
        <w:rPr>
          <w:rFonts w:ascii="Arial" w:hAnsi="Arial" w:cs="Arial"/>
          <w:color w:val="000000" w:themeColor="text1"/>
        </w:rPr>
        <w:t>SMART is a tool used in order to plan and achieve personal or professional goals</w:t>
      </w:r>
      <w:r w:rsidR="00193138" w:rsidRPr="001D28FF">
        <w:rPr>
          <w:rFonts w:ascii="Arial" w:hAnsi="Arial" w:cs="Arial"/>
          <w:color w:val="000000" w:themeColor="text1"/>
        </w:rPr>
        <w:t xml:space="preserve"> (</w:t>
      </w:r>
      <w:r w:rsidR="008116C3" w:rsidRPr="001D28FF">
        <w:rPr>
          <w:rFonts w:ascii="Arial" w:hAnsi="Arial" w:cs="Arial"/>
          <w:color w:val="000000" w:themeColor="text1"/>
        </w:rPr>
        <w:t>UMKC</w:t>
      </w:r>
      <w:r w:rsidR="00193138" w:rsidRPr="001D28FF">
        <w:rPr>
          <w:rFonts w:ascii="Arial" w:hAnsi="Arial" w:cs="Arial"/>
          <w:color w:val="000000" w:themeColor="text1"/>
        </w:rPr>
        <w:t>, n.d.)</w:t>
      </w:r>
    </w:p>
    <w:p w14:paraId="37660DD8" w14:textId="77777777" w:rsidR="00CD78C5" w:rsidRPr="001D28FF" w:rsidRDefault="00927C1D" w:rsidP="00927C1D">
      <w:pPr>
        <w:spacing w:line="360" w:lineRule="auto"/>
        <w:jc w:val="both"/>
        <w:rPr>
          <w:rFonts w:ascii="Arial" w:hAnsi="Arial" w:cs="Arial"/>
        </w:rPr>
      </w:pPr>
      <w:r w:rsidRPr="001D28FF">
        <w:rPr>
          <w:rFonts w:ascii="Arial" w:hAnsi="Arial" w:cs="Arial"/>
          <w:noProof/>
        </w:rPr>
        <w:drawing>
          <wp:inline distT="0" distB="0" distL="0" distR="0" wp14:anchorId="3D296151" wp14:editId="77873E4F">
            <wp:extent cx="5731510" cy="29222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22270"/>
                    </a:xfrm>
                    <a:prstGeom prst="rect">
                      <a:avLst/>
                    </a:prstGeom>
                    <a:noFill/>
                    <a:ln>
                      <a:noFill/>
                    </a:ln>
                  </pic:spPr>
                </pic:pic>
              </a:graphicData>
            </a:graphic>
          </wp:inline>
        </w:drawing>
      </w:r>
    </w:p>
    <w:p w14:paraId="552875E1" w14:textId="77777777" w:rsidR="001D28FF" w:rsidRPr="001D28FF" w:rsidRDefault="001D28FF" w:rsidP="00927C1D">
      <w:pPr>
        <w:spacing w:line="360" w:lineRule="auto"/>
        <w:jc w:val="both"/>
        <w:rPr>
          <w:rFonts w:ascii="Arial" w:hAnsi="Arial" w:cs="Arial"/>
          <w:color w:val="000000"/>
          <w:sz w:val="27"/>
          <w:szCs w:val="27"/>
        </w:rPr>
      </w:pPr>
    </w:p>
    <w:p w14:paraId="6959D937" w14:textId="77777777" w:rsidR="001D28FF" w:rsidRPr="001D28FF" w:rsidRDefault="001D28FF" w:rsidP="00927C1D">
      <w:pPr>
        <w:spacing w:line="360" w:lineRule="auto"/>
        <w:jc w:val="both"/>
        <w:rPr>
          <w:rFonts w:ascii="Arial" w:hAnsi="Arial" w:cs="Arial"/>
          <w:color w:val="000000"/>
          <w:sz w:val="27"/>
          <w:szCs w:val="27"/>
        </w:rPr>
      </w:pPr>
    </w:p>
    <w:p w14:paraId="0789FFC2" w14:textId="77777777" w:rsidR="001D28FF" w:rsidRPr="001D28FF" w:rsidRDefault="001D28FF" w:rsidP="00927C1D">
      <w:pPr>
        <w:spacing w:line="360" w:lineRule="auto"/>
        <w:jc w:val="both"/>
        <w:rPr>
          <w:rFonts w:ascii="Arial" w:hAnsi="Arial" w:cs="Arial"/>
          <w:color w:val="000000"/>
          <w:sz w:val="27"/>
          <w:szCs w:val="27"/>
        </w:rPr>
      </w:pPr>
    </w:p>
    <w:p w14:paraId="54D636A9" w14:textId="36EEF06B" w:rsidR="001D28FF" w:rsidRPr="001D28FF" w:rsidRDefault="001D28FF" w:rsidP="001D28FF">
      <w:pPr>
        <w:pStyle w:val="Heading1"/>
        <w:rPr>
          <w:rFonts w:ascii="Arial" w:hAnsi="Arial" w:cs="Arial"/>
          <w:color w:val="000000" w:themeColor="text1"/>
        </w:rPr>
      </w:pPr>
      <w:bookmarkStart w:id="6" w:name="_Toc202463862"/>
      <w:r w:rsidRPr="001D28FF">
        <w:rPr>
          <w:rFonts w:ascii="Arial" w:hAnsi="Arial" w:cs="Arial"/>
          <w:color w:val="000000" w:themeColor="text1"/>
        </w:rPr>
        <w:lastRenderedPageBreak/>
        <w:t>Business Location</w:t>
      </w:r>
      <w:bookmarkEnd w:id="6"/>
    </w:p>
    <w:p w14:paraId="3C6CB84A" w14:textId="77777777" w:rsidR="001D28FF" w:rsidRPr="001D28FF" w:rsidRDefault="001D28FF" w:rsidP="001D28FF">
      <w:pPr>
        <w:rPr>
          <w:rFonts w:ascii="Arial" w:hAnsi="Arial" w:cs="Arial"/>
          <w:color w:val="000000" w:themeColor="text1"/>
        </w:rPr>
      </w:pPr>
    </w:p>
    <w:p w14:paraId="612DE05F" w14:textId="77777777" w:rsidR="0092119F" w:rsidRPr="001D28FF" w:rsidRDefault="0092119F" w:rsidP="00927C1D">
      <w:pPr>
        <w:spacing w:line="360" w:lineRule="auto"/>
        <w:jc w:val="both"/>
        <w:rPr>
          <w:rFonts w:ascii="Arial" w:hAnsi="Arial" w:cs="Arial"/>
          <w:color w:val="000000" w:themeColor="text1"/>
        </w:rPr>
      </w:pPr>
      <w:r w:rsidRPr="001D28FF">
        <w:rPr>
          <w:rFonts w:ascii="Arial" w:hAnsi="Arial" w:cs="Arial"/>
          <w:color w:val="000000" w:themeColor="text1"/>
        </w:rPr>
        <w:t xml:space="preserve">MOV currently operates from a home office in </w:t>
      </w:r>
      <w:r w:rsidRPr="001D28FF">
        <w:rPr>
          <w:rFonts w:ascii="Arial" w:hAnsi="Arial" w:cs="Arial"/>
          <w:bCs/>
          <w:color w:val="000000" w:themeColor="text1"/>
        </w:rPr>
        <w:t>Magor, Wales</w:t>
      </w:r>
      <w:r w:rsidRPr="001D28FF">
        <w:rPr>
          <w:rFonts w:ascii="Arial" w:hAnsi="Arial" w:cs="Arial"/>
          <w:color w:val="000000" w:themeColor="text1"/>
        </w:rPr>
        <w:t xml:space="preserve">, a strategic location offering easy access to South Wales and South West England. A studio is planned for future development to facilitate client meetings and </w:t>
      </w:r>
      <w:r w:rsidR="00CD78C5" w:rsidRPr="001D28FF">
        <w:rPr>
          <w:rFonts w:ascii="Arial" w:hAnsi="Arial" w:cs="Arial"/>
          <w:color w:val="000000" w:themeColor="text1"/>
        </w:rPr>
        <w:t>post-production work.</w:t>
      </w:r>
    </w:p>
    <w:p w14:paraId="114FB82C" w14:textId="77777777" w:rsidR="001D28FF" w:rsidRPr="001D28FF" w:rsidRDefault="005A4BA8" w:rsidP="00927C1D">
      <w:pPr>
        <w:spacing w:line="360" w:lineRule="auto"/>
        <w:jc w:val="both"/>
        <w:rPr>
          <w:rFonts w:ascii="Arial" w:hAnsi="Arial" w:cs="Arial"/>
          <w:iCs/>
          <w:color w:val="000000" w:themeColor="text1"/>
        </w:rPr>
      </w:pPr>
      <w:r w:rsidRPr="001D28FF">
        <w:rPr>
          <w:rFonts w:ascii="Arial" w:hAnsi="Arial" w:cs="Arial"/>
          <w:iCs/>
          <w:color w:val="000000" w:themeColor="text1"/>
        </w:rPr>
        <w:t>Magor provides a quiet, distraction-free environment that is ideal for focused post-production work. The village’s peaceful setting supports creative editing and productivity, which are crucial for delivering high-quality wedding films. While not chosen for transport links, Magor’s location—positioned conveniently between Wales and England—allows for flexible travel to weddings across both regions, making it a practical base for serving a wide client area.</w:t>
      </w:r>
    </w:p>
    <w:p w14:paraId="0AF6DD6B" w14:textId="06D65663" w:rsidR="001D28FF" w:rsidRPr="001D28FF" w:rsidRDefault="001D28FF" w:rsidP="001D28FF">
      <w:pPr>
        <w:pStyle w:val="Heading1"/>
        <w:rPr>
          <w:rFonts w:ascii="Arial" w:hAnsi="Arial" w:cs="Arial"/>
          <w:color w:val="000000" w:themeColor="text1"/>
        </w:rPr>
      </w:pPr>
      <w:bookmarkStart w:id="7" w:name="_Toc202463863"/>
      <w:r w:rsidRPr="001D28FF">
        <w:rPr>
          <w:rFonts w:ascii="Arial" w:hAnsi="Arial" w:cs="Arial"/>
          <w:color w:val="000000" w:themeColor="text1"/>
        </w:rPr>
        <w:t>Team and Roles</w:t>
      </w:r>
      <w:bookmarkEnd w:id="7"/>
    </w:p>
    <w:p w14:paraId="20BBED35" w14:textId="77777777" w:rsidR="001D28FF" w:rsidRPr="001D28FF" w:rsidRDefault="001D28FF" w:rsidP="001D28FF">
      <w:pPr>
        <w:rPr>
          <w:rFonts w:ascii="Arial" w:hAnsi="Arial" w:cs="Arial"/>
          <w:color w:val="000000" w:themeColor="text1"/>
        </w:rPr>
      </w:pPr>
    </w:p>
    <w:p w14:paraId="38059299" w14:textId="3A593299" w:rsidR="0092119F" w:rsidRPr="001D28FF" w:rsidRDefault="00F71271" w:rsidP="00927C1D">
      <w:pPr>
        <w:spacing w:line="360" w:lineRule="auto"/>
        <w:jc w:val="both"/>
        <w:rPr>
          <w:rFonts w:ascii="Arial" w:hAnsi="Arial" w:cs="Arial"/>
          <w:color w:val="000000" w:themeColor="text1"/>
        </w:rPr>
      </w:pPr>
      <w:r w:rsidRPr="001D28FF">
        <w:rPr>
          <w:rFonts w:ascii="Arial" w:hAnsi="Arial" w:cs="Arial"/>
          <w:iCs/>
          <w:color w:val="000000" w:themeColor="text1"/>
        </w:rPr>
        <w:t xml:space="preserve"> </w:t>
      </w:r>
      <w:r w:rsidR="0092119F" w:rsidRPr="001D28FF">
        <w:rPr>
          <w:rFonts w:ascii="Arial" w:hAnsi="Arial" w:cs="Arial"/>
          <w:color w:val="000000" w:themeColor="text1"/>
        </w:rPr>
        <w:t xml:space="preserve">Initially, MOV </w:t>
      </w:r>
      <w:r w:rsidR="00E73C1A" w:rsidRPr="001D28FF">
        <w:rPr>
          <w:rFonts w:ascii="Arial" w:hAnsi="Arial" w:cs="Arial"/>
          <w:color w:val="000000" w:themeColor="text1"/>
        </w:rPr>
        <w:t>Films</w:t>
      </w:r>
      <w:r w:rsidR="0092119F" w:rsidRPr="001D28FF">
        <w:rPr>
          <w:rFonts w:ascii="Arial" w:hAnsi="Arial" w:cs="Arial"/>
          <w:color w:val="000000" w:themeColor="text1"/>
        </w:rPr>
        <w:t xml:space="preserve"> will employ two people</w:t>
      </w:r>
      <w:r w:rsidR="005A4BA8" w:rsidRPr="001D28FF">
        <w:rPr>
          <w:rFonts w:ascii="Arial" w:hAnsi="Arial" w:cs="Arial"/>
          <w:color w:val="000000" w:themeColor="text1"/>
        </w:rPr>
        <w:t xml:space="preserve"> that will be:</w:t>
      </w:r>
    </w:p>
    <w:p w14:paraId="48D5DB9C" w14:textId="77777777" w:rsidR="00517C0F" w:rsidRPr="001D28FF" w:rsidRDefault="0092119F" w:rsidP="00927C1D">
      <w:pPr>
        <w:numPr>
          <w:ilvl w:val="0"/>
          <w:numId w:val="10"/>
        </w:numPr>
        <w:spacing w:line="360" w:lineRule="auto"/>
        <w:jc w:val="both"/>
        <w:rPr>
          <w:rFonts w:ascii="Arial" w:hAnsi="Arial" w:cs="Arial"/>
          <w:color w:val="000000" w:themeColor="text1"/>
        </w:rPr>
      </w:pPr>
      <w:r w:rsidRPr="001D28FF">
        <w:rPr>
          <w:rFonts w:ascii="Arial" w:hAnsi="Arial" w:cs="Arial"/>
          <w:color w:val="000000" w:themeColor="text1"/>
        </w:rPr>
        <w:t>Videographer, editor, business manager.</w:t>
      </w:r>
    </w:p>
    <w:p w14:paraId="4F56DC51" w14:textId="4ED1D962" w:rsidR="0092119F" w:rsidRPr="001D28FF" w:rsidRDefault="0092119F" w:rsidP="00927C1D">
      <w:pPr>
        <w:numPr>
          <w:ilvl w:val="0"/>
          <w:numId w:val="10"/>
        </w:numPr>
        <w:spacing w:line="360" w:lineRule="auto"/>
        <w:jc w:val="both"/>
        <w:rPr>
          <w:rFonts w:ascii="Arial" w:hAnsi="Arial" w:cs="Arial"/>
          <w:color w:val="000000" w:themeColor="text1"/>
        </w:rPr>
      </w:pPr>
      <w:r w:rsidRPr="001D28FF">
        <w:rPr>
          <w:rFonts w:ascii="Arial" w:hAnsi="Arial" w:cs="Arial"/>
          <w:bCs/>
          <w:color w:val="000000" w:themeColor="text1"/>
        </w:rPr>
        <w:t>Second Shooter</w:t>
      </w:r>
      <w:r w:rsidR="005A4BA8" w:rsidRPr="001D28FF">
        <w:rPr>
          <w:rFonts w:ascii="Arial" w:hAnsi="Arial" w:cs="Arial"/>
          <w:bCs/>
          <w:color w:val="000000" w:themeColor="text1"/>
        </w:rPr>
        <w:t xml:space="preserve">: </w:t>
      </w:r>
      <w:r w:rsidRPr="001D28FF">
        <w:rPr>
          <w:rFonts w:ascii="Arial" w:hAnsi="Arial" w:cs="Arial"/>
          <w:color w:val="000000" w:themeColor="text1"/>
        </w:rPr>
        <w:t>Assists with filming, setup, and post-production</w:t>
      </w:r>
      <w:r w:rsidR="003D283D">
        <w:rPr>
          <w:rFonts w:ascii="Arial" w:hAnsi="Arial" w:cs="Arial"/>
          <w:color w:val="000000" w:themeColor="text1"/>
        </w:rPr>
        <w:t xml:space="preserve"> planning.</w:t>
      </w:r>
    </w:p>
    <w:p w14:paraId="524EF7CD" w14:textId="77777777" w:rsidR="00973CEA" w:rsidRPr="001D28FF" w:rsidRDefault="00973CEA" w:rsidP="00927C1D">
      <w:pPr>
        <w:spacing w:line="360" w:lineRule="auto"/>
        <w:jc w:val="both"/>
        <w:rPr>
          <w:rFonts w:ascii="Arial" w:hAnsi="Arial" w:cs="Arial"/>
          <w:color w:val="000000" w:themeColor="text1"/>
        </w:rPr>
      </w:pPr>
      <w:r w:rsidRPr="001D28FF">
        <w:rPr>
          <w:rFonts w:ascii="Arial" w:hAnsi="Arial" w:cs="Arial"/>
          <w:color w:val="000000" w:themeColor="text1"/>
        </w:rPr>
        <w:t>Market research is a systematic process of collecting, analysing, and interpreting information about customers, competitors, and market trends to support informed business decisions (Gaikwad and Yadav, 2020). It is a critical tool for identifying customer needs</w:t>
      </w:r>
      <w:r w:rsidR="005D6D46" w:rsidRPr="001D28FF">
        <w:rPr>
          <w:rFonts w:ascii="Arial" w:hAnsi="Arial" w:cs="Arial"/>
          <w:color w:val="000000" w:themeColor="text1"/>
        </w:rPr>
        <w:t xml:space="preserve"> and improving business outcomes (Pace University, 2022).</w:t>
      </w:r>
    </w:p>
    <w:p w14:paraId="79191A75" w14:textId="401D49A0" w:rsidR="001D28FF" w:rsidRPr="001D28FF" w:rsidRDefault="001D28FF" w:rsidP="001D28FF">
      <w:pPr>
        <w:pStyle w:val="Heading1"/>
        <w:rPr>
          <w:rFonts w:ascii="Arial" w:hAnsi="Arial" w:cs="Arial"/>
          <w:color w:val="000000" w:themeColor="text1"/>
        </w:rPr>
      </w:pPr>
      <w:bookmarkStart w:id="8" w:name="_Toc202463864"/>
      <w:r w:rsidRPr="001D28FF">
        <w:rPr>
          <w:rFonts w:ascii="Arial" w:hAnsi="Arial" w:cs="Arial"/>
          <w:color w:val="000000" w:themeColor="text1"/>
        </w:rPr>
        <w:t>Market Research and Customer Insights</w:t>
      </w:r>
      <w:bookmarkEnd w:id="8"/>
    </w:p>
    <w:p w14:paraId="4F516CBA" w14:textId="77777777" w:rsidR="001D28FF" w:rsidRPr="001D28FF" w:rsidRDefault="001D28FF" w:rsidP="001D28FF">
      <w:pPr>
        <w:rPr>
          <w:rFonts w:ascii="Arial" w:hAnsi="Arial" w:cs="Arial"/>
          <w:color w:val="000000" w:themeColor="text1"/>
        </w:rPr>
      </w:pPr>
    </w:p>
    <w:p w14:paraId="7F4C092E" w14:textId="54946657" w:rsidR="001D28FF" w:rsidRPr="001D28FF" w:rsidRDefault="005A4BA8" w:rsidP="00927C1D">
      <w:pPr>
        <w:spacing w:line="360" w:lineRule="auto"/>
        <w:jc w:val="both"/>
        <w:rPr>
          <w:rFonts w:ascii="Arial" w:hAnsi="Arial" w:cs="Arial"/>
          <w:color w:val="000000" w:themeColor="text1"/>
        </w:rPr>
      </w:pPr>
      <w:r w:rsidRPr="001D28FF">
        <w:rPr>
          <w:rFonts w:ascii="Arial" w:hAnsi="Arial" w:cs="Arial"/>
          <w:color w:val="000000" w:themeColor="text1"/>
        </w:rPr>
        <w:t>Market research played a key role in shaping MOV Films’ business proposition. A digital questionnaire was conducted to gather insights from potential clients, primarily targeting individuals aged 24–35</w:t>
      </w:r>
      <w:r w:rsidR="00517C0F" w:rsidRPr="001D28FF">
        <w:rPr>
          <w:rFonts w:ascii="Arial" w:hAnsi="Arial" w:cs="Arial"/>
          <w:color w:val="000000" w:themeColor="text1"/>
        </w:rPr>
        <w:t xml:space="preserve"> (see Appendix D).</w:t>
      </w:r>
      <w:r w:rsidRPr="001D28FF">
        <w:rPr>
          <w:rFonts w:ascii="Arial" w:hAnsi="Arial" w:cs="Arial"/>
          <w:color w:val="000000" w:themeColor="text1"/>
        </w:rPr>
        <w:t xml:space="preserve"> This millennial audience, known for their digital fluency and preference for visual, emotionally driven content, influenced the business’s decision to offer short, cinematic wedding films rather than lengthy, traditional footage</w:t>
      </w:r>
      <w:r w:rsidR="00D203CE" w:rsidRPr="001D28FF">
        <w:rPr>
          <w:rFonts w:ascii="Arial" w:hAnsi="Arial" w:cs="Arial"/>
          <w:color w:val="000000" w:themeColor="text1"/>
        </w:rPr>
        <w:t xml:space="preserve"> (Barrios, 2015</w:t>
      </w:r>
      <w:r w:rsidR="00B43A7F">
        <w:rPr>
          <w:rFonts w:ascii="Arial" w:hAnsi="Arial" w:cs="Arial"/>
          <w:color w:val="000000" w:themeColor="text1"/>
        </w:rPr>
        <w:t xml:space="preserve">, </w:t>
      </w:r>
      <w:r w:rsidR="00D203CE" w:rsidRPr="001D28FF">
        <w:rPr>
          <w:rFonts w:ascii="Arial" w:hAnsi="Arial" w:cs="Arial"/>
          <w:color w:val="000000" w:themeColor="text1"/>
        </w:rPr>
        <w:t xml:space="preserve">Byrd, 2021). </w:t>
      </w:r>
      <w:r w:rsidRPr="001D28FF">
        <w:rPr>
          <w:rFonts w:ascii="Arial" w:hAnsi="Arial" w:cs="Arial"/>
          <w:color w:val="000000" w:themeColor="text1"/>
        </w:rPr>
        <w:t>The research also highlighted Instagram as the most effective discovery channel, guiding our focus toward building a strong, organic presence on the platform. Key decision factors identified by respondents included videography style, price, and reviews—informing our website content, transparent three-tier pricing model</w:t>
      </w:r>
      <w:r w:rsidR="00517C0F" w:rsidRPr="001D28FF">
        <w:rPr>
          <w:rFonts w:ascii="Arial" w:hAnsi="Arial" w:cs="Arial"/>
          <w:color w:val="000000" w:themeColor="text1"/>
        </w:rPr>
        <w:t xml:space="preserve"> (see Appendix F)</w:t>
      </w:r>
      <w:r w:rsidRPr="001D28FF">
        <w:rPr>
          <w:rFonts w:ascii="Arial" w:hAnsi="Arial" w:cs="Arial"/>
          <w:color w:val="000000" w:themeColor="text1"/>
        </w:rPr>
        <w:t xml:space="preserve"> and emphasis on showcasing previous work. </w:t>
      </w:r>
    </w:p>
    <w:p w14:paraId="300A5096" w14:textId="77777777" w:rsidR="001D28FF" w:rsidRPr="001D28FF" w:rsidRDefault="001D28FF" w:rsidP="00927C1D">
      <w:pPr>
        <w:spacing w:line="360" w:lineRule="auto"/>
        <w:jc w:val="both"/>
        <w:rPr>
          <w:rFonts w:ascii="Arial" w:hAnsi="Arial" w:cs="Arial"/>
          <w:color w:val="000000" w:themeColor="text1"/>
        </w:rPr>
      </w:pPr>
    </w:p>
    <w:p w14:paraId="37B2E388" w14:textId="078E4F82" w:rsidR="001D28FF" w:rsidRPr="001D28FF" w:rsidRDefault="001D28FF" w:rsidP="001D28FF">
      <w:pPr>
        <w:pStyle w:val="Heading1"/>
        <w:rPr>
          <w:rFonts w:ascii="Arial" w:hAnsi="Arial" w:cs="Arial"/>
          <w:color w:val="000000" w:themeColor="text1"/>
        </w:rPr>
      </w:pPr>
      <w:bookmarkStart w:id="9" w:name="_Toc202463865"/>
      <w:r w:rsidRPr="001D28FF">
        <w:rPr>
          <w:rFonts w:ascii="Arial" w:hAnsi="Arial" w:cs="Arial"/>
          <w:color w:val="000000" w:themeColor="text1"/>
        </w:rPr>
        <w:lastRenderedPageBreak/>
        <w:t>Pricing and Budget Insights</w:t>
      </w:r>
      <w:bookmarkEnd w:id="9"/>
    </w:p>
    <w:p w14:paraId="74D09D67" w14:textId="77777777" w:rsidR="001D28FF" w:rsidRPr="001D28FF" w:rsidRDefault="001D28FF" w:rsidP="001D28FF">
      <w:pPr>
        <w:rPr>
          <w:rFonts w:ascii="Arial" w:hAnsi="Arial" w:cs="Arial"/>
          <w:color w:val="000000" w:themeColor="text1"/>
        </w:rPr>
      </w:pPr>
    </w:p>
    <w:p w14:paraId="3A854E49" w14:textId="01C50B38" w:rsidR="005A4BA8" w:rsidRPr="001D28FF" w:rsidRDefault="005A4BA8" w:rsidP="00927C1D">
      <w:pPr>
        <w:spacing w:line="360" w:lineRule="auto"/>
        <w:jc w:val="both"/>
        <w:rPr>
          <w:rFonts w:ascii="Arial" w:hAnsi="Arial" w:cs="Arial"/>
          <w:color w:val="000000" w:themeColor="text1"/>
        </w:rPr>
      </w:pPr>
      <w:r w:rsidRPr="001D28FF">
        <w:rPr>
          <w:rFonts w:ascii="Arial" w:hAnsi="Arial" w:cs="Arial"/>
          <w:color w:val="000000" w:themeColor="text1"/>
        </w:rPr>
        <w:t>Budget responses showed most clients are willing to pay around £1,000</w:t>
      </w:r>
      <w:r w:rsidR="00517C0F" w:rsidRPr="001D28FF">
        <w:rPr>
          <w:rFonts w:ascii="Arial" w:hAnsi="Arial" w:cs="Arial"/>
          <w:color w:val="000000" w:themeColor="text1"/>
        </w:rPr>
        <w:t xml:space="preserve"> (see Appendix E)</w:t>
      </w:r>
      <w:r w:rsidRPr="001D28FF">
        <w:rPr>
          <w:rFonts w:ascii="Arial" w:hAnsi="Arial" w:cs="Arial"/>
          <w:color w:val="000000" w:themeColor="text1"/>
        </w:rPr>
        <w:t xml:space="preserve"> which, while slightly below the UK average, reflects growing demand for high-quality, affordable options</w:t>
      </w:r>
      <w:r w:rsidR="00D203CE" w:rsidRPr="001D28FF">
        <w:rPr>
          <w:rFonts w:ascii="Arial" w:hAnsi="Arial" w:cs="Arial"/>
          <w:color w:val="000000" w:themeColor="text1"/>
        </w:rPr>
        <w:t xml:space="preserve"> (Hitched, 2024)</w:t>
      </w:r>
      <w:r w:rsidRPr="001D28FF">
        <w:rPr>
          <w:rFonts w:ascii="Arial" w:hAnsi="Arial" w:cs="Arial"/>
          <w:color w:val="000000" w:themeColor="text1"/>
        </w:rPr>
        <w:t>. These findings, supported by secondary sources, directly informed MOV Films’ product design, pricing, and digital marketing strategy, ensuring alignment with the values and behaviours of our target audience.</w:t>
      </w:r>
    </w:p>
    <w:p w14:paraId="6C0EA5AC" w14:textId="311F18EA" w:rsidR="001D28FF" w:rsidRPr="001D28FF" w:rsidRDefault="001D28FF" w:rsidP="001D28FF">
      <w:pPr>
        <w:pStyle w:val="Heading1"/>
        <w:rPr>
          <w:rFonts w:ascii="Arial" w:hAnsi="Arial" w:cs="Arial"/>
          <w:color w:val="000000" w:themeColor="text1"/>
        </w:rPr>
      </w:pPr>
      <w:bookmarkStart w:id="10" w:name="_Toc202463866"/>
      <w:r w:rsidRPr="001D28FF">
        <w:rPr>
          <w:rFonts w:ascii="Arial" w:hAnsi="Arial" w:cs="Arial"/>
          <w:color w:val="000000" w:themeColor="text1"/>
        </w:rPr>
        <w:t>Start-Up and Running Costs</w:t>
      </w:r>
      <w:bookmarkEnd w:id="10"/>
    </w:p>
    <w:p w14:paraId="739C812D" w14:textId="77777777" w:rsidR="001D28FF" w:rsidRPr="001D28FF" w:rsidRDefault="001D28FF" w:rsidP="001D28FF">
      <w:pPr>
        <w:rPr>
          <w:rFonts w:ascii="Arial" w:hAnsi="Arial" w:cs="Arial"/>
          <w:color w:val="000000" w:themeColor="text1"/>
        </w:rPr>
      </w:pPr>
    </w:p>
    <w:p w14:paraId="2719260E" w14:textId="77777777" w:rsidR="00F71271" w:rsidRPr="001D28FF" w:rsidRDefault="00F71271" w:rsidP="00927C1D">
      <w:pPr>
        <w:spacing w:line="360" w:lineRule="auto"/>
        <w:jc w:val="both"/>
        <w:rPr>
          <w:rFonts w:ascii="Arial" w:hAnsi="Arial" w:cs="Arial"/>
          <w:color w:val="000000" w:themeColor="text1"/>
        </w:rPr>
      </w:pPr>
      <w:r w:rsidRPr="001D28FF">
        <w:rPr>
          <w:rFonts w:ascii="Arial" w:hAnsi="Arial" w:cs="Arial"/>
          <w:color w:val="000000" w:themeColor="text1"/>
        </w:rPr>
        <w:t>MOV Films' projected start-up costs were £20,000, covering essential equipment, website creation, and initial marketing. Monthly running costs are forecasted at approximately £5,070, including insurance, travel, wages, and equipment instalments.</w:t>
      </w:r>
    </w:p>
    <w:p w14:paraId="0AD5B145" w14:textId="77777777" w:rsidR="00F71271" w:rsidRPr="001D28FF" w:rsidRDefault="00F71271" w:rsidP="00927C1D">
      <w:pPr>
        <w:spacing w:line="360" w:lineRule="auto"/>
        <w:jc w:val="both"/>
        <w:rPr>
          <w:rFonts w:ascii="Arial" w:hAnsi="Arial" w:cs="Arial"/>
          <w:color w:val="000000" w:themeColor="text1"/>
        </w:rPr>
      </w:pPr>
      <w:r w:rsidRPr="001D28FF">
        <w:rPr>
          <w:rFonts w:ascii="Arial" w:hAnsi="Arial" w:cs="Arial"/>
          <w:color w:val="000000" w:themeColor="text1"/>
        </w:rPr>
        <w:t>To finance the business, initial personal savings and reinvestment from early sales were required to sustain operations. No loans or external funding are currently planned, making the financial approach lean and sustainable. The business begins with a £0 opening balance in January 2026 and achieves positive cash flow from month one</w:t>
      </w:r>
      <w:r w:rsidR="00517C0F" w:rsidRPr="001D28FF">
        <w:rPr>
          <w:rFonts w:ascii="Arial" w:hAnsi="Arial" w:cs="Arial"/>
          <w:color w:val="000000" w:themeColor="text1"/>
        </w:rPr>
        <w:t xml:space="preserve"> (see Appendix C).</w:t>
      </w:r>
      <w:r w:rsidRPr="001D28FF">
        <w:rPr>
          <w:rFonts w:ascii="Arial" w:hAnsi="Arial" w:cs="Arial"/>
          <w:color w:val="000000" w:themeColor="text1"/>
        </w:rPr>
        <w:t xml:space="preserve"> The £0 opening balance means that everything earned in 2025 will be re-</w:t>
      </w:r>
      <w:r w:rsidR="00F777A2" w:rsidRPr="001D28FF">
        <w:rPr>
          <w:rFonts w:ascii="Arial" w:hAnsi="Arial" w:cs="Arial"/>
          <w:color w:val="000000" w:themeColor="text1"/>
        </w:rPr>
        <w:t>invested in equipment. Monthly</w:t>
      </w:r>
      <w:r w:rsidRPr="001D28FF">
        <w:rPr>
          <w:rFonts w:ascii="Arial" w:hAnsi="Arial" w:cs="Arial"/>
          <w:color w:val="000000" w:themeColor="text1"/>
        </w:rPr>
        <w:t xml:space="preserve"> revenues range from £5,500 to £13,500, depending on sales volume and package selection. All three videography packages—Dancing into Forever, How It All Started, and Love Fiesta</w:t>
      </w:r>
      <w:r w:rsidR="00E73C1A" w:rsidRPr="001D28FF">
        <w:rPr>
          <w:rFonts w:ascii="Arial" w:hAnsi="Arial" w:cs="Arial"/>
          <w:color w:val="000000" w:themeColor="text1"/>
        </w:rPr>
        <w:t xml:space="preserve"> </w:t>
      </w:r>
      <w:r w:rsidRPr="001D28FF">
        <w:rPr>
          <w:rFonts w:ascii="Arial" w:hAnsi="Arial" w:cs="Arial"/>
          <w:color w:val="000000" w:themeColor="text1"/>
        </w:rPr>
        <w:t>generate consistent income, with seasonal fluctuations typical of the wedding industry.</w:t>
      </w:r>
    </w:p>
    <w:p w14:paraId="705DF96E" w14:textId="23FE45FA" w:rsidR="001D28FF" w:rsidRPr="001D28FF" w:rsidRDefault="001D28FF" w:rsidP="001D28FF">
      <w:pPr>
        <w:pStyle w:val="Heading1"/>
        <w:rPr>
          <w:rFonts w:ascii="Arial" w:hAnsi="Arial" w:cs="Arial"/>
          <w:color w:val="000000" w:themeColor="text1"/>
        </w:rPr>
      </w:pPr>
      <w:bookmarkStart w:id="11" w:name="_Toc202463867"/>
      <w:r w:rsidRPr="001D28FF">
        <w:rPr>
          <w:rFonts w:ascii="Arial" w:hAnsi="Arial" w:cs="Arial"/>
          <w:color w:val="000000" w:themeColor="text1"/>
        </w:rPr>
        <w:t>Cash Flow Forecast</w:t>
      </w:r>
      <w:bookmarkEnd w:id="11"/>
    </w:p>
    <w:p w14:paraId="049C4E3C" w14:textId="77777777" w:rsidR="001D28FF" w:rsidRPr="001D28FF" w:rsidRDefault="001D28FF" w:rsidP="001D28FF">
      <w:pPr>
        <w:rPr>
          <w:rFonts w:ascii="Arial" w:hAnsi="Arial" w:cs="Arial"/>
          <w:color w:val="000000" w:themeColor="text1"/>
        </w:rPr>
      </w:pPr>
    </w:p>
    <w:p w14:paraId="42FE50CC" w14:textId="77777777" w:rsidR="00F71271" w:rsidRPr="001D28FF" w:rsidRDefault="00F71271" w:rsidP="00927C1D">
      <w:pPr>
        <w:spacing w:line="360" w:lineRule="auto"/>
        <w:jc w:val="both"/>
        <w:rPr>
          <w:rFonts w:ascii="Arial" w:hAnsi="Arial" w:cs="Arial"/>
          <w:color w:val="000000" w:themeColor="text1"/>
        </w:rPr>
      </w:pPr>
      <w:r w:rsidRPr="001D28FF">
        <w:rPr>
          <w:rFonts w:ascii="Arial" w:hAnsi="Arial" w:cs="Arial"/>
          <w:color w:val="000000" w:themeColor="text1"/>
        </w:rPr>
        <w:t>The business maintains profitability throughout the year, with a closing balance of £61,340 by December 2026. This demonstrates strong feasibility and sustainability, supported by realistic forecasting. By Month 6 (June), the closing balance reaches £36,660, reflecting early business growth. Marketing and client acquisition are effective through Instagram and word-of-mouth, contributing to increasing monthly sales. Overall, the cash flow projection indicates that MOV Films is financially viable, scalable, and able to grow without requiring significant external funding.</w:t>
      </w:r>
    </w:p>
    <w:p w14:paraId="574F30F9" w14:textId="77777777" w:rsidR="001D28FF" w:rsidRPr="001D28FF" w:rsidRDefault="001D28FF" w:rsidP="001D28FF">
      <w:pPr>
        <w:pStyle w:val="Heading1"/>
        <w:rPr>
          <w:rFonts w:ascii="Arial" w:hAnsi="Arial" w:cs="Arial"/>
          <w:color w:val="000000" w:themeColor="text1"/>
        </w:rPr>
      </w:pPr>
    </w:p>
    <w:p w14:paraId="468B34D8" w14:textId="77777777" w:rsidR="001D28FF" w:rsidRPr="001D28FF" w:rsidRDefault="001D28FF" w:rsidP="001D28FF">
      <w:pPr>
        <w:rPr>
          <w:rFonts w:ascii="Arial" w:hAnsi="Arial" w:cs="Arial"/>
          <w:color w:val="000000" w:themeColor="text1"/>
        </w:rPr>
      </w:pPr>
    </w:p>
    <w:p w14:paraId="260FCE2A" w14:textId="77777777" w:rsidR="001D28FF" w:rsidRPr="001D28FF" w:rsidRDefault="001D28FF" w:rsidP="001D28FF">
      <w:pPr>
        <w:rPr>
          <w:rFonts w:ascii="Arial" w:hAnsi="Arial" w:cs="Arial"/>
          <w:color w:val="000000" w:themeColor="text1"/>
        </w:rPr>
      </w:pPr>
    </w:p>
    <w:p w14:paraId="316E8CCF" w14:textId="732E6E6D" w:rsidR="0092119F" w:rsidRPr="001D28FF" w:rsidRDefault="0092119F" w:rsidP="001D28FF">
      <w:pPr>
        <w:pStyle w:val="Heading1"/>
        <w:rPr>
          <w:rFonts w:ascii="Arial" w:hAnsi="Arial" w:cs="Arial"/>
          <w:color w:val="000000" w:themeColor="text1"/>
        </w:rPr>
      </w:pPr>
      <w:bookmarkStart w:id="12" w:name="_Toc202463868"/>
      <w:r w:rsidRPr="001D28FF">
        <w:rPr>
          <w:rFonts w:ascii="Arial" w:hAnsi="Arial" w:cs="Arial"/>
          <w:color w:val="000000" w:themeColor="text1"/>
        </w:rPr>
        <w:lastRenderedPageBreak/>
        <w:t>SWOT Analysi</w:t>
      </w:r>
      <w:r w:rsidR="008116C3" w:rsidRPr="001D28FF">
        <w:rPr>
          <w:rFonts w:ascii="Arial" w:hAnsi="Arial" w:cs="Arial"/>
          <w:color w:val="000000" w:themeColor="text1"/>
        </w:rPr>
        <w:t>s</w:t>
      </w:r>
      <w:bookmarkEnd w:id="12"/>
    </w:p>
    <w:p w14:paraId="39BB377B" w14:textId="77777777" w:rsidR="001D28FF" w:rsidRPr="001D28FF" w:rsidRDefault="001D28FF" w:rsidP="001D28FF">
      <w:pPr>
        <w:rPr>
          <w:rFonts w:ascii="Arial" w:hAnsi="Arial" w:cs="Arial"/>
          <w:color w:val="000000" w:themeColor="text1"/>
        </w:rPr>
      </w:pPr>
    </w:p>
    <w:p w14:paraId="791CADD9" w14:textId="77777777" w:rsidR="00F777A2" w:rsidRPr="001D28FF" w:rsidRDefault="00F777A2" w:rsidP="00927C1D">
      <w:pPr>
        <w:spacing w:line="360" w:lineRule="auto"/>
        <w:jc w:val="both"/>
        <w:rPr>
          <w:rFonts w:ascii="Arial" w:hAnsi="Arial" w:cs="Arial"/>
          <w:color w:val="000000" w:themeColor="text1"/>
        </w:rPr>
      </w:pPr>
      <w:r w:rsidRPr="001D28FF">
        <w:rPr>
          <w:rFonts w:ascii="Arial" w:hAnsi="Arial" w:cs="Arial"/>
          <w:color w:val="000000" w:themeColor="text1"/>
        </w:rPr>
        <w:t xml:space="preserve">MOV Films benefits from over five years of industry experience, particularly in filming and editing, which ensures high production quality. The business offers competitive and flexible pricing structures, catering to a range of client budgets while maintaining premium standards. </w:t>
      </w:r>
    </w:p>
    <w:p w14:paraId="5C465711" w14:textId="77777777" w:rsidR="00F777A2" w:rsidRPr="001D28FF" w:rsidRDefault="00F777A2" w:rsidP="00927C1D">
      <w:pPr>
        <w:spacing w:line="360" w:lineRule="auto"/>
        <w:jc w:val="both"/>
        <w:rPr>
          <w:rFonts w:ascii="Arial" w:hAnsi="Arial" w:cs="Arial"/>
          <w:color w:val="000000" w:themeColor="text1"/>
        </w:rPr>
      </w:pPr>
      <w:r w:rsidRPr="001D28FF">
        <w:rPr>
          <w:rFonts w:ascii="Arial" w:hAnsi="Arial" w:cs="Arial"/>
          <w:color w:val="000000" w:themeColor="text1"/>
        </w:rPr>
        <w:t xml:space="preserve">As a newly established brand, MOV Films currently lacks strong market recognition and a broad customer base, which may initially limit visibility and client acquisition. </w:t>
      </w:r>
    </w:p>
    <w:p w14:paraId="1186FCF9" w14:textId="77777777" w:rsidR="00F777A2" w:rsidRPr="001D28FF" w:rsidRDefault="00F777A2" w:rsidP="00927C1D">
      <w:pPr>
        <w:spacing w:line="360" w:lineRule="auto"/>
        <w:jc w:val="both"/>
        <w:rPr>
          <w:rFonts w:ascii="Arial" w:hAnsi="Arial" w:cs="Arial"/>
          <w:color w:val="000000" w:themeColor="text1"/>
        </w:rPr>
      </w:pPr>
      <w:r w:rsidRPr="001D28FF">
        <w:rPr>
          <w:rFonts w:ascii="Arial" w:hAnsi="Arial" w:cs="Arial"/>
          <w:color w:val="000000" w:themeColor="text1"/>
        </w:rPr>
        <w:t xml:space="preserve">There is a growing demand for wedding videography, particularly cinematic and short-form content aligned with current social media trends. Platforms like Instagram and TikTok offer significant opportunities for organic reach and engagement with millennial and Gen Z audiences. </w:t>
      </w:r>
    </w:p>
    <w:p w14:paraId="02A38F1D" w14:textId="77777777" w:rsidR="00F777A2" w:rsidRPr="001D28FF" w:rsidRDefault="00F777A2" w:rsidP="00927C1D">
      <w:pPr>
        <w:spacing w:line="360" w:lineRule="auto"/>
        <w:jc w:val="both"/>
        <w:rPr>
          <w:rFonts w:ascii="Arial" w:hAnsi="Arial" w:cs="Arial"/>
          <w:color w:val="000000" w:themeColor="text1"/>
        </w:rPr>
      </w:pPr>
      <w:r w:rsidRPr="001D28FF">
        <w:rPr>
          <w:rFonts w:ascii="Arial" w:hAnsi="Arial" w:cs="Arial"/>
          <w:color w:val="000000" w:themeColor="text1"/>
        </w:rPr>
        <w:t>The wedding industry is subject to economic fluctuations and seasonal demand. Broader cost-of-living concerns may lead some couples to reduce spending on services like videography. Additionally, increasing competition in the digital content space could impact visibility.</w:t>
      </w:r>
    </w:p>
    <w:p w14:paraId="57B5F6EB" w14:textId="77777777" w:rsidR="00F777A2" w:rsidRPr="001D28FF" w:rsidRDefault="00F777A2" w:rsidP="00927C1D">
      <w:pPr>
        <w:spacing w:line="360" w:lineRule="auto"/>
        <w:jc w:val="both"/>
        <w:rPr>
          <w:rFonts w:ascii="Arial" w:hAnsi="Arial" w:cs="Arial"/>
          <w:color w:val="000000" w:themeColor="text1"/>
        </w:rPr>
      </w:pPr>
      <w:r w:rsidRPr="001D28FF">
        <w:rPr>
          <w:rFonts w:ascii="Arial" w:hAnsi="Arial" w:cs="Arial"/>
          <w:color w:val="000000" w:themeColor="text1"/>
        </w:rPr>
        <w:t xml:space="preserve">To strengthen brand awareness and establish a stronger market presence, MOV Films will ensure achievement of the set SMART objectives, participate in local wedding fairies, secure partnerships with local photographers, wedding planners, venues and design and distribute a branded flyer containing essential business information and business card </w:t>
      </w:r>
      <w:r w:rsidRPr="001D28FF">
        <w:rPr>
          <w:rFonts w:ascii="Arial" w:hAnsi="Arial" w:cs="Arial"/>
          <w:color w:val="000000" w:themeColor="text1"/>
          <w:sz w:val="18"/>
          <w:szCs w:val="18"/>
        </w:rPr>
        <w:t>(see Appendix A &amp; B)</w:t>
      </w:r>
    </w:p>
    <w:p w14:paraId="7ACE75BA" w14:textId="77777777" w:rsidR="00A76EDE" w:rsidRPr="001D28FF" w:rsidRDefault="00A76EDE" w:rsidP="00927C1D">
      <w:pPr>
        <w:spacing w:line="360" w:lineRule="auto"/>
        <w:jc w:val="both"/>
        <w:rPr>
          <w:rFonts w:ascii="Arial" w:hAnsi="Arial" w:cs="Arial"/>
          <w:color w:val="000000" w:themeColor="text1"/>
        </w:rPr>
      </w:pPr>
    </w:p>
    <w:p w14:paraId="5D87680A" w14:textId="77777777" w:rsidR="00A76EDE" w:rsidRPr="001D28FF" w:rsidRDefault="00A76EDE" w:rsidP="00927C1D">
      <w:pPr>
        <w:spacing w:line="360" w:lineRule="auto"/>
        <w:jc w:val="both"/>
        <w:rPr>
          <w:rFonts w:ascii="Arial" w:hAnsi="Arial" w:cs="Arial"/>
        </w:rPr>
      </w:pPr>
    </w:p>
    <w:p w14:paraId="2EAF310F" w14:textId="77777777" w:rsidR="009C6D2F" w:rsidRPr="001D28FF" w:rsidRDefault="009C6D2F" w:rsidP="0092119F">
      <w:pPr>
        <w:jc w:val="both"/>
        <w:rPr>
          <w:rFonts w:ascii="Arial" w:hAnsi="Arial" w:cs="Arial"/>
        </w:rPr>
      </w:pPr>
    </w:p>
    <w:p w14:paraId="11F9D5BB" w14:textId="77777777" w:rsidR="00927C1D" w:rsidRPr="001D28FF" w:rsidRDefault="00927C1D" w:rsidP="0092119F">
      <w:pPr>
        <w:jc w:val="both"/>
        <w:rPr>
          <w:rFonts w:ascii="Arial" w:hAnsi="Arial" w:cs="Arial"/>
        </w:rPr>
      </w:pPr>
    </w:p>
    <w:p w14:paraId="38893323" w14:textId="77777777" w:rsidR="00927C1D" w:rsidRPr="001D28FF" w:rsidRDefault="00927C1D" w:rsidP="0092119F">
      <w:pPr>
        <w:jc w:val="both"/>
        <w:rPr>
          <w:rFonts w:ascii="Arial" w:hAnsi="Arial" w:cs="Arial"/>
        </w:rPr>
      </w:pPr>
    </w:p>
    <w:p w14:paraId="027B9525" w14:textId="77777777" w:rsidR="00927C1D" w:rsidRPr="001D28FF" w:rsidRDefault="00927C1D" w:rsidP="0092119F">
      <w:pPr>
        <w:jc w:val="both"/>
        <w:rPr>
          <w:rFonts w:ascii="Arial" w:hAnsi="Arial" w:cs="Arial"/>
        </w:rPr>
      </w:pPr>
    </w:p>
    <w:p w14:paraId="5A154E3C" w14:textId="77777777" w:rsidR="00927C1D" w:rsidRPr="001D28FF" w:rsidRDefault="00927C1D" w:rsidP="0092119F">
      <w:pPr>
        <w:jc w:val="both"/>
        <w:rPr>
          <w:rFonts w:ascii="Arial" w:hAnsi="Arial" w:cs="Arial"/>
        </w:rPr>
      </w:pPr>
    </w:p>
    <w:p w14:paraId="7E672A90" w14:textId="77777777" w:rsidR="00927C1D" w:rsidRPr="001D28FF" w:rsidRDefault="00927C1D" w:rsidP="0092119F">
      <w:pPr>
        <w:jc w:val="both"/>
        <w:rPr>
          <w:rFonts w:ascii="Arial" w:hAnsi="Arial" w:cs="Arial"/>
        </w:rPr>
      </w:pPr>
    </w:p>
    <w:p w14:paraId="56D8D431" w14:textId="77777777" w:rsidR="00927C1D" w:rsidRPr="001D28FF" w:rsidRDefault="00927C1D" w:rsidP="0092119F">
      <w:pPr>
        <w:jc w:val="both"/>
        <w:rPr>
          <w:rFonts w:ascii="Arial" w:hAnsi="Arial" w:cs="Arial"/>
        </w:rPr>
      </w:pPr>
    </w:p>
    <w:p w14:paraId="57513BA2" w14:textId="77777777" w:rsidR="00927C1D" w:rsidRPr="001D28FF" w:rsidRDefault="00927C1D" w:rsidP="0092119F">
      <w:pPr>
        <w:jc w:val="both"/>
        <w:rPr>
          <w:rFonts w:ascii="Arial" w:hAnsi="Arial" w:cs="Arial"/>
        </w:rPr>
      </w:pPr>
    </w:p>
    <w:p w14:paraId="62699BE7" w14:textId="77777777" w:rsidR="00927C1D" w:rsidRPr="001D28FF" w:rsidRDefault="00927C1D" w:rsidP="0092119F">
      <w:pPr>
        <w:jc w:val="both"/>
        <w:rPr>
          <w:rFonts w:ascii="Arial" w:hAnsi="Arial" w:cs="Arial"/>
        </w:rPr>
      </w:pPr>
    </w:p>
    <w:p w14:paraId="088ED5E5" w14:textId="77777777" w:rsidR="00927C1D" w:rsidRPr="001D28FF" w:rsidRDefault="00927C1D" w:rsidP="0092119F">
      <w:pPr>
        <w:jc w:val="both"/>
        <w:rPr>
          <w:rFonts w:ascii="Arial" w:hAnsi="Arial" w:cs="Arial"/>
        </w:rPr>
      </w:pPr>
    </w:p>
    <w:p w14:paraId="6AB07806" w14:textId="77777777" w:rsidR="00927C1D" w:rsidRPr="001D28FF" w:rsidRDefault="00927C1D" w:rsidP="0092119F">
      <w:pPr>
        <w:jc w:val="both"/>
        <w:rPr>
          <w:rFonts w:ascii="Arial" w:hAnsi="Arial" w:cs="Arial"/>
        </w:rPr>
      </w:pPr>
    </w:p>
    <w:p w14:paraId="64384AD8" w14:textId="77777777" w:rsidR="001D28FF" w:rsidRPr="001D28FF" w:rsidRDefault="001D28FF" w:rsidP="00927C1D">
      <w:pPr>
        <w:spacing w:line="360" w:lineRule="auto"/>
        <w:rPr>
          <w:rFonts w:ascii="Arial" w:hAnsi="Arial" w:cs="Arial"/>
        </w:rPr>
      </w:pPr>
    </w:p>
    <w:p w14:paraId="4A5ACBC9" w14:textId="5D175C2E" w:rsidR="008116C3" w:rsidRDefault="008116C3" w:rsidP="001D28FF">
      <w:pPr>
        <w:pStyle w:val="Heading1"/>
        <w:rPr>
          <w:rFonts w:ascii="Arial" w:hAnsi="Arial" w:cs="Arial"/>
          <w:color w:val="000000" w:themeColor="text1"/>
        </w:rPr>
      </w:pPr>
      <w:bookmarkStart w:id="13" w:name="_Toc202463869"/>
      <w:r w:rsidRPr="001D28FF">
        <w:rPr>
          <w:rFonts w:ascii="Arial" w:hAnsi="Arial" w:cs="Arial"/>
          <w:color w:val="000000" w:themeColor="text1"/>
        </w:rPr>
        <w:lastRenderedPageBreak/>
        <w:t>References</w:t>
      </w:r>
      <w:bookmarkEnd w:id="13"/>
    </w:p>
    <w:p w14:paraId="2998A0A9" w14:textId="77777777" w:rsidR="00367AAB" w:rsidRPr="003D283D" w:rsidRDefault="00367AAB" w:rsidP="00367AAB"/>
    <w:p w14:paraId="1848C799" w14:textId="341D6150" w:rsidR="008116C3" w:rsidRPr="00727D0D" w:rsidRDefault="008116C3" w:rsidP="001D28FF">
      <w:pPr>
        <w:pStyle w:val="ListParagraph"/>
        <w:numPr>
          <w:ilvl w:val="0"/>
          <w:numId w:val="13"/>
        </w:numPr>
        <w:spacing w:line="360" w:lineRule="auto"/>
        <w:rPr>
          <w:rFonts w:ascii="Arial" w:hAnsi="Arial" w:cs="Arial"/>
          <w:color w:val="000000" w:themeColor="text1"/>
        </w:rPr>
      </w:pPr>
      <w:r w:rsidRPr="00727D0D">
        <w:rPr>
          <w:rFonts w:ascii="Arial" w:hAnsi="Arial" w:cs="Arial"/>
          <w:color w:val="000000" w:themeColor="text1"/>
        </w:rPr>
        <w:t xml:space="preserve">Abdullah, R. (2020) ‘Importance and contents of business plan: A case-based approach’, </w:t>
      </w:r>
      <w:proofErr w:type="spellStart"/>
      <w:r w:rsidRPr="00727D0D">
        <w:rPr>
          <w:rFonts w:ascii="Arial" w:hAnsi="Arial" w:cs="Arial"/>
          <w:color w:val="000000" w:themeColor="text1"/>
        </w:rPr>
        <w:t>Jurnal</w:t>
      </w:r>
      <w:proofErr w:type="spellEnd"/>
      <w:r w:rsidRPr="00727D0D">
        <w:rPr>
          <w:rFonts w:ascii="Arial" w:hAnsi="Arial" w:cs="Arial"/>
          <w:color w:val="000000" w:themeColor="text1"/>
        </w:rPr>
        <w:t xml:space="preserve"> </w:t>
      </w:r>
      <w:proofErr w:type="spellStart"/>
      <w:r w:rsidRPr="00727D0D">
        <w:rPr>
          <w:rFonts w:ascii="Arial" w:hAnsi="Arial" w:cs="Arial"/>
          <w:color w:val="000000" w:themeColor="text1"/>
        </w:rPr>
        <w:t>Manajemen</w:t>
      </w:r>
      <w:proofErr w:type="spellEnd"/>
      <w:r w:rsidRPr="00727D0D">
        <w:rPr>
          <w:rFonts w:ascii="Arial" w:hAnsi="Arial" w:cs="Arial"/>
          <w:color w:val="000000" w:themeColor="text1"/>
        </w:rPr>
        <w:t xml:space="preserve"> Indonesia, 20(2), pp. 161–173. </w:t>
      </w:r>
      <w:r w:rsidR="00B43A7F" w:rsidRPr="00727D0D">
        <w:rPr>
          <w:rFonts w:ascii="Arial" w:hAnsi="Arial" w:cs="Arial"/>
          <w:color w:val="000000" w:themeColor="text1"/>
        </w:rPr>
        <w:t xml:space="preserve">Available at: </w:t>
      </w:r>
      <w:hyperlink r:id="rId9" w:history="1">
        <w:r w:rsidR="00B43A7F" w:rsidRPr="00727D0D">
          <w:rPr>
            <w:rStyle w:val="Hyperlink"/>
            <w:rFonts w:ascii="Arial" w:hAnsi="Arial" w:cs="Arial"/>
            <w:color w:val="000000" w:themeColor="text1"/>
          </w:rPr>
          <w:t>https://doi.org/10.25124/jmi.v20i2.3204</w:t>
        </w:r>
      </w:hyperlink>
      <w:r w:rsidR="00B43A7F" w:rsidRPr="00727D0D">
        <w:rPr>
          <w:rFonts w:ascii="Arial" w:hAnsi="Arial" w:cs="Arial"/>
          <w:color w:val="000000" w:themeColor="text1"/>
        </w:rPr>
        <w:t xml:space="preserve"> (</w:t>
      </w:r>
      <w:r w:rsidR="00B43A7F" w:rsidRPr="00727D0D">
        <w:rPr>
          <w:rFonts w:ascii="Arial" w:hAnsi="Arial" w:cs="Arial"/>
          <w:color w:val="000000" w:themeColor="text1"/>
        </w:rPr>
        <w:t>Accessed: 15 June 2025).</w:t>
      </w:r>
    </w:p>
    <w:p w14:paraId="3B1DE970" w14:textId="554EFF92" w:rsidR="008116C3" w:rsidRPr="00727D0D" w:rsidRDefault="008116C3" w:rsidP="00927C1D">
      <w:pPr>
        <w:pStyle w:val="ListParagraph"/>
        <w:numPr>
          <w:ilvl w:val="0"/>
          <w:numId w:val="13"/>
        </w:numPr>
        <w:spacing w:line="360" w:lineRule="auto"/>
        <w:rPr>
          <w:rFonts w:ascii="Arial" w:hAnsi="Arial" w:cs="Arial"/>
          <w:color w:val="000000" w:themeColor="text1"/>
        </w:rPr>
      </w:pPr>
      <w:r w:rsidRPr="00727D0D">
        <w:rPr>
          <w:rFonts w:ascii="Arial" w:hAnsi="Arial" w:cs="Arial"/>
          <w:color w:val="000000" w:themeColor="text1"/>
        </w:rPr>
        <w:t xml:space="preserve">Barrios, I. (2015). </w:t>
      </w:r>
      <w:proofErr w:type="spellStart"/>
      <w:r w:rsidRPr="00727D0D">
        <w:rPr>
          <w:rFonts w:ascii="Arial" w:hAnsi="Arial" w:cs="Arial"/>
          <w:color w:val="000000" w:themeColor="text1"/>
        </w:rPr>
        <w:t>Nuevas</w:t>
      </w:r>
      <w:proofErr w:type="spellEnd"/>
      <w:r w:rsidRPr="00727D0D">
        <w:rPr>
          <w:rFonts w:ascii="Arial" w:hAnsi="Arial" w:cs="Arial"/>
          <w:color w:val="000000" w:themeColor="text1"/>
        </w:rPr>
        <w:t xml:space="preserve"> </w:t>
      </w:r>
      <w:proofErr w:type="spellStart"/>
      <w:r w:rsidRPr="00727D0D">
        <w:rPr>
          <w:rFonts w:ascii="Arial" w:hAnsi="Arial" w:cs="Arial"/>
          <w:color w:val="000000" w:themeColor="text1"/>
        </w:rPr>
        <w:t>miras</w:t>
      </w:r>
      <w:proofErr w:type="spellEnd"/>
      <w:r w:rsidRPr="00727D0D">
        <w:rPr>
          <w:rFonts w:ascii="Arial" w:hAnsi="Arial" w:cs="Arial"/>
          <w:color w:val="000000" w:themeColor="text1"/>
        </w:rPr>
        <w:t xml:space="preserve"> </w:t>
      </w:r>
      <w:proofErr w:type="spellStart"/>
      <w:r w:rsidRPr="00727D0D">
        <w:rPr>
          <w:rFonts w:ascii="Arial" w:hAnsi="Arial" w:cs="Arial"/>
          <w:color w:val="000000" w:themeColor="text1"/>
        </w:rPr>
        <w:t>hacia</w:t>
      </w:r>
      <w:proofErr w:type="spellEnd"/>
      <w:r w:rsidRPr="00727D0D">
        <w:rPr>
          <w:rFonts w:ascii="Arial" w:hAnsi="Arial" w:cs="Arial"/>
          <w:color w:val="000000" w:themeColor="text1"/>
        </w:rPr>
        <w:t xml:space="preserve"> </w:t>
      </w:r>
      <w:proofErr w:type="spellStart"/>
      <w:r w:rsidRPr="00727D0D">
        <w:rPr>
          <w:rFonts w:ascii="Arial" w:hAnsi="Arial" w:cs="Arial"/>
          <w:color w:val="000000" w:themeColor="text1"/>
        </w:rPr>
        <w:t>los</w:t>
      </w:r>
      <w:proofErr w:type="spellEnd"/>
      <w:r w:rsidRPr="00727D0D">
        <w:rPr>
          <w:rFonts w:ascii="Arial" w:hAnsi="Arial" w:cs="Arial"/>
          <w:color w:val="000000" w:themeColor="text1"/>
        </w:rPr>
        <w:t xml:space="preserve"> </w:t>
      </w:r>
      <w:proofErr w:type="spellStart"/>
      <w:r w:rsidRPr="00727D0D">
        <w:rPr>
          <w:rFonts w:ascii="Arial" w:hAnsi="Arial" w:cs="Arial"/>
          <w:color w:val="000000" w:themeColor="text1"/>
        </w:rPr>
        <w:t>millenials</w:t>
      </w:r>
      <w:proofErr w:type="spellEnd"/>
      <w:r w:rsidRPr="00727D0D">
        <w:rPr>
          <w:rFonts w:ascii="Arial" w:hAnsi="Arial" w:cs="Arial"/>
          <w:color w:val="000000" w:themeColor="text1"/>
        </w:rPr>
        <w:t xml:space="preserve"> del </w:t>
      </w:r>
      <w:proofErr w:type="spellStart"/>
      <w:r w:rsidRPr="00727D0D">
        <w:rPr>
          <w:rFonts w:ascii="Arial" w:hAnsi="Arial" w:cs="Arial"/>
          <w:color w:val="000000" w:themeColor="text1"/>
        </w:rPr>
        <w:t>lujo</w:t>
      </w:r>
      <w:proofErr w:type="spellEnd"/>
      <w:r w:rsidRPr="00727D0D">
        <w:rPr>
          <w:rFonts w:ascii="Arial" w:hAnsi="Arial" w:cs="Arial"/>
          <w:color w:val="000000" w:themeColor="text1"/>
        </w:rPr>
        <w:t xml:space="preserve">. Forbes. Available at: </w:t>
      </w:r>
      <w:hyperlink r:id="rId10" w:history="1">
        <w:r w:rsidR="003D283D" w:rsidRPr="00727D0D">
          <w:rPr>
            <w:rStyle w:val="Hyperlink"/>
            <w:rFonts w:ascii="Arial" w:hAnsi="Arial" w:cs="Arial"/>
            <w:color w:val="000000" w:themeColor="text1"/>
          </w:rPr>
          <w:t>https://www.forbes.com.mx/forbes-life/nuevas-miras-hacia-los-millennials-del-lujo</w:t>
        </w:r>
      </w:hyperlink>
      <w:r w:rsidR="003D283D" w:rsidRPr="00727D0D">
        <w:rPr>
          <w:rFonts w:ascii="Arial" w:hAnsi="Arial" w:cs="Arial"/>
          <w:color w:val="000000" w:themeColor="text1"/>
        </w:rPr>
        <w:t xml:space="preserve"> </w:t>
      </w:r>
      <w:r w:rsidRPr="00727D0D">
        <w:rPr>
          <w:rFonts w:ascii="Arial" w:hAnsi="Arial" w:cs="Arial"/>
          <w:color w:val="000000" w:themeColor="text1"/>
        </w:rPr>
        <w:t>(Accessed: 15 June 2025)</w:t>
      </w:r>
    </w:p>
    <w:p w14:paraId="059131A7" w14:textId="13FC3512" w:rsidR="008116C3" w:rsidRPr="00727D0D" w:rsidRDefault="008116C3" w:rsidP="00B43A7F">
      <w:pPr>
        <w:pStyle w:val="ListParagraph"/>
        <w:numPr>
          <w:ilvl w:val="0"/>
          <w:numId w:val="13"/>
        </w:numPr>
        <w:spacing w:line="360" w:lineRule="auto"/>
        <w:rPr>
          <w:rFonts w:ascii="Arial" w:hAnsi="Arial" w:cs="Arial"/>
          <w:color w:val="000000" w:themeColor="text1"/>
        </w:rPr>
      </w:pPr>
      <w:r w:rsidRPr="00727D0D">
        <w:rPr>
          <w:rFonts w:ascii="Arial" w:hAnsi="Arial" w:cs="Arial"/>
          <w:color w:val="000000" w:themeColor="text1"/>
        </w:rPr>
        <w:t xml:space="preserve">Burke, A., Fraser, S. and Greene, F. J. (2010) ‘The multiple effects of business planning on new venture performance’, Journal of Management Studies, 47(3), pp. 473–505. </w:t>
      </w:r>
      <w:r w:rsidR="00B43A7F" w:rsidRPr="00727D0D">
        <w:rPr>
          <w:rFonts w:ascii="Arial" w:hAnsi="Arial" w:cs="Arial"/>
          <w:color w:val="000000" w:themeColor="text1"/>
        </w:rPr>
        <w:t xml:space="preserve">Available at: </w:t>
      </w:r>
      <w:hyperlink r:id="rId11" w:history="1">
        <w:r w:rsidR="00B43A7F" w:rsidRPr="00727D0D">
          <w:rPr>
            <w:rStyle w:val="Hyperlink"/>
            <w:rFonts w:ascii="Arial" w:hAnsi="Arial" w:cs="Arial"/>
            <w:color w:val="000000" w:themeColor="text1"/>
          </w:rPr>
          <w:t>https://doi.org/10.1111/j.1467-6486.2009.00857.x</w:t>
        </w:r>
      </w:hyperlink>
      <w:r w:rsidR="00B43A7F" w:rsidRPr="00727D0D">
        <w:rPr>
          <w:rFonts w:ascii="Arial" w:hAnsi="Arial" w:cs="Arial"/>
          <w:color w:val="000000" w:themeColor="text1"/>
        </w:rPr>
        <w:t xml:space="preserve"> </w:t>
      </w:r>
      <w:r w:rsidR="00B43A7F" w:rsidRPr="00727D0D">
        <w:rPr>
          <w:rFonts w:ascii="Arial" w:hAnsi="Arial" w:cs="Arial"/>
          <w:color w:val="000000" w:themeColor="text1"/>
        </w:rPr>
        <w:t>(Accessed: 15 June 2025).</w:t>
      </w:r>
    </w:p>
    <w:p w14:paraId="2E2A7D7B" w14:textId="77777777" w:rsidR="008116C3" w:rsidRPr="00727D0D" w:rsidRDefault="008116C3" w:rsidP="00927C1D">
      <w:pPr>
        <w:pStyle w:val="ListParagraph"/>
        <w:numPr>
          <w:ilvl w:val="0"/>
          <w:numId w:val="13"/>
        </w:numPr>
        <w:spacing w:line="360" w:lineRule="auto"/>
        <w:rPr>
          <w:rFonts w:ascii="Arial" w:hAnsi="Arial" w:cs="Arial"/>
          <w:color w:val="000000" w:themeColor="text1"/>
        </w:rPr>
      </w:pPr>
      <w:r w:rsidRPr="00727D0D">
        <w:rPr>
          <w:rFonts w:ascii="Arial" w:hAnsi="Arial" w:cs="Arial"/>
          <w:color w:val="000000" w:themeColor="text1"/>
        </w:rPr>
        <w:t>Byrd, L. S. (2018). Advocate, educate and transform: How community media labs are pioneering cutting edge innovation, digital media literacy education and HBCU sustainability. In J. Cubbage (Ed.), Media literacy in higher education environments. IGI Global</w:t>
      </w:r>
    </w:p>
    <w:p w14:paraId="2F1C98CC" w14:textId="010D2902" w:rsidR="008116C3" w:rsidRPr="00727D0D" w:rsidRDefault="008116C3" w:rsidP="00B43A7F">
      <w:pPr>
        <w:pStyle w:val="ListParagraph"/>
        <w:numPr>
          <w:ilvl w:val="0"/>
          <w:numId w:val="13"/>
        </w:numPr>
        <w:spacing w:line="360" w:lineRule="auto"/>
        <w:rPr>
          <w:rFonts w:ascii="Arial" w:hAnsi="Arial" w:cs="Arial"/>
          <w:color w:val="000000" w:themeColor="text1"/>
        </w:rPr>
      </w:pPr>
      <w:r w:rsidRPr="00727D0D">
        <w:rPr>
          <w:rFonts w:ascii="Arial" w:hAnsi="Arial" w:cs="Arial"/>
          <w:color w:val="000000" w:themeColor="text1"/>
        </w:rPr>
        <w:t xml:space="preserve">Gaikwad, J. and Yadav, B. (2020) ‘The significance of market research in business decision’, Journal of Global Economy, 16(2), pp. 11–17. </w:t>
      </w:r>
      <w:r w:rsidR="00B43A7F" w:rsidRPr="00727D0D">
        <w:rPr>
          <w:rFonts w:ascii="Arial" w:hAnsi="Arial" w:cs="Arial"/>
          <w:color w:val="000000" w:themeColor="text1"/>
        </w:rPr>
        <w:t xml:space="preserve">Available at: </w:t>
      </w:r>
      <w:hyperlink r:id="rId12" w:history="1">
        <w:r w:rsidR="00B43A7F" w:rsidRPr="00727D0D">
          <w:rPr>
            <w:rStyle w:val="Hyperlink"/>
            <w:rFonts w:ascii="Arial" w:hAnsi="Arial" w:cs="Arial"/>
            <w:color w:val="000000" w:themeColor="text1"/>
          </w:rPr>
          <w:t>https://doi.org/10.1956/jge.v16i2.650</w:t>
        </w:r>
      </w:hyperlink>
      <w:r w:rsidR="00B43A7F" w:rsidRPr="00727D0D">
        <w:rPr>
          <w:rFonts w:ascii="Arial" w:hAnsi="Arial" w:cs="Arial"/>
          <w:color w:val="000000" w:themeColor="text1"/>
        </w:rPr>
        <w:t xml:space="preserve"> </w:t>
      </w:r>
      <w:r w:rsidR="00B43A7F" w:rsidRPr="00727D0D">
        <w:rPr>
          <w:rFonts w:ascii="Arial" w:hAnsi="Arial" w:cs="Arial"/>
          <w:color w:val="000000" w:themeColor="text1"/>
        </w:rPr>
        <w:t>(Accessed: 15 June 2025).</w:t>
      </w:r>
    </w:p>
    <w:p w14:paraId="771E9E07" w14:textId="1B2B9B81" w:rsidR="008116C3" w:rsidRPr="00727D0D" w:rsidRDefault="008116C3" w:rsidP="00927C1D">
      <w:pPr>
        <w:pStyle w:val="ListParagraph"/>
        <w:numPr>
          <w:ilvl w:val="0"/>
          <w:numId w:val="13"/>
        </w:numPr>
        <w:spacing w:line="360" w:lineRule="auto"/>
        <w:rPr>
          <w:rFonts w:ascii="Arial" w:hAnsi="Arial" w:cs="Arial"/>
          <w:color w:val="000000" w:themeColor="text1"/>
        </w:rPr>
      </w:pPr>
      <w:r w:rsidRPr="00727D0D">
        <w:rPr>
          <w:rFonts w:ascii="Arial" w:hAnsi="Arial" w:cs="Arial"/>
          <w:color w:val="000000" w:themeColor="text1"/>
        </w:rPr>
        <w:t xml:space="preserve">Hitched (2024) Wedding Videography Prices: What You Can Expect to Pay. Available at: </w:t>
      </w:r>
      <w:hyperlink r:id="rId13" w:history="1">
        <w:r w:rsidR="003D283D" w:rsidRPr="00727D0D">
          <w:rPr>
            <w:rStyle w:val="Hyperlink"/>
            <w:rFonts w:ascii="Arial" w:hAnsi="Arial" w:cs="Arial"/>
            <w:color w:val="000000" w:themeColor="text1"/>
          </w:rPr>
          <w:t>https://www.hitched.co.uk/wedding-planning/phot</w:t>
        </w:r>
        <w:r w:rsidR="003D283D" w:rsidRPr="00727D0D">
          <w:rPr>
            <w:rStyle w:val="Hyperlink"/>
            <w:rFonts w:ascii="Arial" w:hAnsi="Arial" w:cs="Arial"/>
            <w:color w:val="000000" w:themeColor="text1"/>
          </w:rPr>
          <w:t>o</w:t>
        </w:r>
        <w:r w:rsidR="003D283D" w:rsidRPr="00727D0D">
          <w:rPr>
            <w:rStyle w:val="Hyperlink"/>
            <w:rFonts w:ascii="Arial" w:hAnsi="Arial" w:cs="Arial"/>
            <w:color w:val="000000" w:themeColor="text1"/>
          </w:rPr>
          <w:t>graphy/wedding-videography-prices/</w:t>
        </w:r>
      </w:hyperlink>
      <w:r w:rsidR="003D283D" w:rsidRPr="00727D0D">
        <w:rPr>
          <w:rFonts w:ascii="Arial" w:hAnsi="Arial" w:cs="Arial"/>
          <w:color w:val="000000" w:themeColor="text1"/>
        </w:rPr>
        <w:t xml:space="preserve"> </w:t>
      </w:r>
      <w:r w:rsidRPr="00727D0D">
        <w:rPr>
          <w:rFonts w:ascii="Arial" w:hAnsi="Arial" w:cs="Arial"/>
          <w:color w:val="000000" w:themeColor="text1"/>
        </w:rPr>
        <w:t xml:space="preserve"> (Accessed: 1</w:t>
      </w:r>
      <w:r w:rsidR="003D283D" w:rsidRPr="00727D0D">
        <w:rPr>
          <w:rFonts w:ascii="Arial" w:hAnsi="Arial" w:cs="Arial"/>
          <w:color w:val="000000" w:themeColor="text1"/>
        </w:rPr>
        <w:t>5</w:t>
      </w:r>
      <w:r w:rsidRPr="00727D0D">
        <w:rPr>
          <w:rFonts w:ascii="Arial" w:hAnsi="Arial" w:cs="Arial"/>
          <w:color w:val="000000" w:themeColor="text1"/>
        </w:rPr>
        <w:t xml:space="preserve"> June 2025).</w:t>
      </w:r>
    </w:p>
    <w:p w14:paraId="6CA15D2A" w14:textId="124F1A27" w:rsidR="008116C3" w:rsidRPr="00727D0D" w:rsidRDefault="008116C3" w:rsidP="00927C1D">
      <w:pPr>
        <w:pStyle w:val="ListParagraph"/>
        <w:numPr>
          <w:ilvl w:val="0"/>
          <w:numId w:val="13"/>
        </w:numPr>
        <w:spacing w:line="360" w:lineRule="auto"/>
        <w:rPr>
          <w:rFonts w:ascii="Arial" w:hAnsi="Arial" w:cs="Arial"/>
          <w:color w:val="000000" w:themeColor="text1"/>
        </w:rPr>
      </w:pPr>
      <w:r w:rsidRPr="00727D0D">
        <w:rPr>
          <w:rFonts w:ascii="Arial" w:hAnsi="Arial" w:cs="Arial"/>
          <w:color w:val="000000" w:themeColor="text1"/>
        </w:rPr>
        <w:t xml:space="preserve">Majka, M. (2024) ‘Unique Selling Proposition in Marketing’. ResearchGate. Available at: </w:t>
      </w:r>
      <w:hyperlink r:id="rId14" w:history="1">
        <w:r w:rsidR="003D283D" w:rsidRPr="00727D0D">
          <w:rPr>
            <w:rStyle w:val="Hyperlink"/>
            <w:rFonts w:ascii="Arial" w:hAnsi="Arial" w:cs="Arial"/>
            <w:color w:val="000000" w:themeColor="text1"/>
          </w:rPr>
          <w:t>https://www.researchgate.net/publication/</w:t>
        </w:r>
        <w:r w:rsidR="003D283D" w:rsidRPr="00727D0D">
          <w:rPr>
            <w:rStyle w:val="Hyperlink"/>
            <w:rFonts w:ascii="Arial" w:hAnsi="Arial" w:cs="Arial"/>
            <w:color w:val="000000" w:themeColor="text1"/>
          </w:rPr>
          <w:t>3</w:t>
        </w:r>
        <w:r w:rsidR="003D283D" w:rsidRPr="00727D0D">
          <w:rPr>
            <w:rStyle w:val="Hyperlink"/>
            <w:rFonts w:ascii="Arial" w:hAnsi="Arial" w:cs="Arial"/>
            <w:color w:val="000000" w:themeColor="text1"/>
          </w:rPr>
          <w:t>76992187_Unique_Selling_Proposition_in_Marketing</w:t>
        </w:r>
      </w:hyperlink>
      <w:r w:rsidR="003D283D" w:rsidRPr="00727D0D">
        <w:rPr>
          <w:rFonts w:ascii="Arial" w:hAnsi="Arial" w:cs="Arial"/>
          <w:color w:val="000000" w:themeColor="text1"/>
        </w:rPr>
        <w:t xml:space="preserve"> </w:t>
      </w:r>
      <w:r w:rsidRPr="00727D0D">
        <w:rPr>
          <w:rFonts w:ascii="Arial" w:hAnsi="Arial" w:cs="Arial"/>
          <w:color w:val="000000" w:themeColor="text1"/>
        </w:rPr>
        <w:t xml:space="preserve"> (Accessed: 15 June 2025).</w:t>
      </w:r>
    </w:p>
    <w:p w14:paraId="05800062" w14:textId="7458530D" w:rsidR="008116C3" w:rsidRPr="00727D0D" w:rsidRDefault="008116C3" w:rsidP="00927C1D">
      <w:pPr>
        <w:pStyle w:val="ListParagraph"/>
        <w:numPr>
          <w:ilvl w:val="0"/>
          <w:numId w:val="13"/>
        </w:numPr>
        <w:spacing w:line="360" w:lineRule="auto"/>
        <w:rPr>
          <w:rFonts w:ascii="Arial" w:hAnsi="Arial" w:cs="Arial"/>
          <w:color w:val="000000" w:themeColor="text1"/>
        </w:rPr>
      </w:pPr>
      <w:r w:rsidRPr="00727D0D">
        <w:rPr>
          <w:rFonts w:ascii="Arial" w:hAnsi="Arial" w:cs="Arial"/>
          <w:color w:val="000000" w:themeColor="text1"/>
        </w:rPr>
        <w:t xml:space="preserve">Saini, S. and Jha, V. (2025) “UNIQUE SELLING POINT (USP) IN ADVERTISING”, </w:t>
      </w:r>
      <w:proofErr w:type="spellStart"/>
      <w:r w:rsidRPr="00727D0D">
        <w:rPr>
          <w:rFonts w:ascii="Arial" w:hAnsi="Arial" w:cs="Arial"/>
          <w:color w:val="000000" w:themeColor="text1"/>
        </w:rPr>
        <w:t>JournalNX</w:t>
      </w:r>
      <w:proofErr w:type="spellEnd"/>
      <w:r w:rsidRPr="00727D0D">
        <w:rPr>
          <w:rFonts w:ascii="Arial" w:hAnsi="Arial" w:cs="Arial"/>
          <w:color w:val="000000" w:themeColor="text1"/>
        </w:rPr>
        <w:t xml:space="preserve"> - A Multidisciplinary Peer Reviewed Journal, 11(5), pp. 35–44. Available at: </w:t>
      </w:r>
      <w:hyperlink r:id="rId15" w:history="1">
        <w:r w:rsidR="003D283D" w:rsidRPr="00727D0D">
          <w:rPr>
            <w:rStyle w:val="Hyperlink"/>
            <w:rFonts w:ascii="Arial" w:hAnsi="Arial" w:cs="Arial"/>
            <w:color w:val="000000" w:themeColor="text1"/>
          </w:rPr>
          <w:t>https://repo.journalnx.com/index.php/nx/arti</w:t>
        </w:r>
        <w:r w:rsidR="003D283D" w:rsidRPr="00727D0D">
          <w:rPr>
            <w:rStyle w:val="Hyperlink"/>
            <w:rFonts w:ascii="Arial" w:hAnsi="Arial" w:cs="Arial"/>
            <w:color w:val="000000" w:themeColor="text1"/>
          </w:rPr>
          <w:t>c</w:t>
        </w:r>
        <w:r w:rsidR="003D283D" w:rsidRPr="00727D0D">
          <w:rPr>
            <w:rStyle w:val="Hyperlink"/>
            <w:rFonts w:ascii="Arial" w:hAnsi="Arial" w:cs="Arial"/>
            <w:color w:val="000000" w:themeColor="text1"/>
          </w:rPr>
          <w:t>le/view/5567</w:t>
        </w:r>
      </w:hyperlink>
      <w:r w:rsidR="003D283D" w:rsidRPr="00727D0D">
        <w:rPr>
          <w:rFonts w:ascii="Arial" w:hAnsi="Arial" w:cs="Arial"/>
          <w:color w:val="000000" w:themeColor="text1"/>
        </w:rPr>
        <w:t xml:space="preserve"> </w:t>
      </w:r>
      <w:r w:rsidRPr="00727D0D">
        <w:rPr>
          <w:rFonts w:ascii="Arial" w:hAnsi="Arial" w:cs="Arial"/>
          <w:color w:val="000000" w:themeColor="text1"/>
        </w:rPr>
        <w:t xml:space="preserve"> (Accessed: 16</w:t>
      </w:r>
      <w:r w:rsidR="003D283D" w:rsidRPr="00727D0D">
        <w:rPr>
          <w:rFonts w:ascii="Arial" w:hAnsi="Arial" w:cs="Arial"/>
          <w:color w:val="000000" w:themeColor="text1"/>
        </w:rPr>
        <w:t xml:space="preserve"> </w:t>
      </w:r>
      <w:r w:rsidRPr="00727D0D">
        <w:rPr>
          <w:rFonts w:ascii="Arial" w:hAnsi="Arial" w:cs="Arial"/>
          <w:color w:val="000000" w:themeColor="text1"/>
        </w:rPr>
        <w:t>June</w:t>
      </w:r>
      <w:r w:rsidR="003D283D" w:rsidRPr="00727D0D">
        <w:rPr>
          <w:rFonts w:ascii="Arial" w:hAnsi="Arial" w:cs="Arial"/>
          <w:color w:val="000000" w:themeColor="text1"/>
        </w:rPr>
        <w:t xml:space="preserve"> </w:t>
      </w:r>
      <w:r w:rsidRPr="00727D0D">
        <w:rPr>
          <w:rFonts w:ascii="Arial" w:hAnsi="Arial" w:cs="Arial"/>
          <w:color w:val="000000" w:themeColor="text1"/>
        </w:rPr>
        <w:t>2025).</w:t>
      </w:r>
    </w:p>
    <w:p w14:paraId="1A9B6747" w14:textId="77777777" w:rsidR="008116C3" w:rsidRPr="00727D0D" w:rsidRDefault="008116C3" w:rsidP="00927C1D">
      <w:pPr>
        <w:pStyle w:val="ListParagraph"/>
        <w:numPr>
          <w:ilvl w:val="0"/>
          <w:numId w:val="13"/>
        </w:numPr>
        <w:spacing w:line="360" w:lineRule="auto"/>
        <w:rPr>
          <w:rFonts w:ascii="Arial" w:hAnsi="Arial" w:cs="Arial"/>
          <w:color w:val="000000" w:themeColor="text1"/>
        </w:rPr>
      </w:pPr>
      <w:proofErr w:type="spellStart"/>
      <w:r w:rsidRPr="00727D0D">
        <w:rPr>
          <w:rFonts w:ascii="Arial" w:hAnsi="Arial" w:cs="Arial"/>
          <w:color w:val="000000" w:themeColor="text1"/>
        </w:rPr>
        <w:t>ThirtyFiveStudios</w:t>
      </w:r>
      <w:proofErr w:type="spellEnd"/>
      <w:r w:rsidRPr="00727D0D">
        <w:rPr>
          <w:rFonts w:ascii="Arial" w:hAnsi="Arial" w:cs="Arial"/>
          <w:color w:val="000000" w:themeColor="text1"/>
        </w:rPr>
        <w:t xml:space="preserve"> (2025) </w:t>
      </w:r>
      <w:r w:rsidRPr="00727D0D">
        <w:rPr>
          <w:rFonts w:ascii="Arial" w:hAnsi="Arial" w:cs="Arial"/>
          <w:i/>
          <w:color w:val="000000" w:themeColor="text1"/>
        </w:rPr>
        <w:t>8 Top Trends in Wedding Videography for the Modern Couple</w:t>
      </w:r>
      <w:r w:rsidRPr="00727D0D">
        <w:rPr>
          <w:rFonts w:ascii="Arial" w:hAnsi="Arial" w:cs="Arial"/>
          <w:color w:val="000000" w:themeColor="text1"/>
        </w:rPr>
        <w:t xml:space="preserve">. Available at: </w:t>
      </w:r>
      <w:hyperlink r:id="rId16" w:history="1">
        <w:r w:rsidRPr="00727D0D">
          <w:rPr>
            <w:rStyle w:val="Hyperlink"/>
            <w:rFonts w:ascii="Arial" w:hAnsi="Arial" w:cs="Arial"/>
            <w:color w:val="000000" w:themeColor="text1"/>
          </w:rPr>
          <w:t>https://www.thirtyfivestudios.com/8-top-trends-in-wedding-videography-for-the-modern-couple-2023/</w:t>
        </w:r>
      </w:hyperlink>
      <w:r w:rsidRPr="00727D0D">
        <w:rPr>
          <w:rFonts w:ascii="Arial" w:hAnsi="Arial" w:cs="Arial"/>
          <w:color w:val="000000" w:themeColor="text1"/>
        </w:rPr>
        <w:t xml:space="preserve"> (Accessed: 15 June 2025).</w:t>
      </w:r>
    </w:p>
    <w:p w14:paraId="5DF00148" w14:textId="0BA2FF50" w:rsidR="008116C3" w:rsidRPr="007C5696" w:rsidRDefault="008116C3" w:rsidP="00927C1D">
      <w:pPr>
        <w:pStyle w:val="ListParagraph"/>
        <w:numPr>
          <w:ilvl w:val="0"/>
          <w:numId w:val="13"/>
        </w:numPr>
        <w:spacing w:line="360" w:lineRule="auto"/>
        <w:rPr>
          <w:rFonts w:ascii="Arial" w:hAnsi="Arial" w:cs="Arial"/>
          <w:color w:val="000000" w:themeColor="text1"/>
        </w:rPr>
      </w:pPr>
      <w:r w:rsidRPr="00727D0D">
        <w:rPr>
          <w:rFonts w:ascii="Arial" w:hAnsi="Arial" w:cs="Arial"/>
          <w:color w:val="000000" w:themeColor="text1"/>
        </w:rPr>
        <w:t xml:space="preserve">University of Missouri-Kansas City Human Resources (n.d.) </w:t>
      </w:r>
      <w:r w:rsidRPr="00727D0D">
        <w:rPr>
          <w:rFonts w:ascii="Arial" w:hAnsi="Arial" w:cs="Arial"/>
          <w:i/>
          <w:color w:val="000000" w:themeColor="text1"/>
        </w:rPr>
        <w:t>S.M.A.R.T. GOALS</w:t>
      </w:r>
      <w:r w:rsidRPr="00727D0D">
        <w:rPr>
          <w:rFonts w:ascii="Arial" w:hAnsi="Arial" w:cs="Arial"/>
          <w:color w:val="000000" w:themeColor="text1"/>
        </w:rPr>
        <w:t xml:space="preserve">. [PDF] Available at: </w:t>
      </w:r>
      <w:hyperlink r:id="rId17" w:history="1">
        <w:r w:rsidRPr="00727D0D">
          <w:rPr>
            <w:rStyle w:val="Hyperlink"/>
            <w:rFonts w:ascii="Arial" w:hAnsi="Arial" w:cs="Arial"/>
            <w:color w:val="000000" w:themeColor="text1"/>
          </w:rPr>
          <w:t>https://www.umkc.edu/hr/documents/9-talk-it-up-smart-goals-guide.pdf</w:t>
        </w:r>
      </w:hyperlink>
      <w:r w:rsidRPr="00727D0D">
        <w:rPr>
          <w:rFonts w:ascii="Arial" w:hAnsi="Arial" w:cs="Arial"/>
          <w:color w:val="000000" w:themeColor="text1"/>
        </w:rPr>
        <w:t xml:space="preserve">  (Accessed 15 June 2025)</w:t>
      </w:r>
      <w:r w:rsidR="007C5696">
        <w:rPr>
          <w:rFonts w:ascii="Arial" w:hAnsi="Arial" w:cs="Arial"/>
          <w:color w:val="000000" w:themeColor="text1"/>
        </w:rPr>
        <w:t>.</w:t>
      </w:r>
    </w:p>
    <w:p w14:paraId="5B6DFDD9" w14:textId="77777777" w:rsidR="00346CFA" w:rsidRPr="001D28FF" w:rsidRDefault="00346CFA" w:rsidP="001D28FF">
      <w:pPr>
        <w:pStyle w:val="Heading1"/>
        <w:rPr>
          <w:rFonts w:ascii="Arial" w:hAnsi="Arial" w:cs="Arial"/>
          <w:color w:val="000000" w:themeColor="text1"/>
        </w:rPr>
      </w:pPr>
      <w:bookmarkStart w:id="14" w:name="_Toc202463870"/>
      <w:r w:rsidRPr="001D28FF">
        <w:rPr>
          <w:rFonts w:ascii="Arial" w:hAnsi="Arial" w:cs="Arial"/>
          <w:color w:val="000000" w:themeColor="text1"/>
        </w:rPr>
        <w:lastRenderedPageBreak/>
        <w:t xml:space="preserve">Appendix </w:t>
      </w:r>
      <w:r w:rsidR="00F777A2" w:rsidRPr="001D28FF">
        <w:rPr>
          <w:rFonts w:ascii="Arial" w:hAnsi="Arial" w:cs="Arial"/>
          <w:color w:val="000000" w:themeColor="text1"/>
        </w:rPr>
        <w:t>A</w:t>
      </w:r>
      <w:bookmarkEnd w:id="14"/>
    </w:p>
    <w:p w14:paraId="25B04DBE" w14:textId="77777777" w:rsidR="00346CFA" w:rsidRPr="001D28FF" w:rsidRDefault="00346CFA" w:rsidP="0092119F">
      <w:pPr>
        <w:rPr>
          <w:rFonts w:ascii="Arial" w:hAnsi="Arial" w:cs="Arial"/>
          <w:color w:val="000000" w:themeColor="text1"/>
          <w:sz w:val="24"/>
          <w:szCs w:val="24"/>
        </w:rPr>
      </w:pPr>
    </w:p>
    <w:p w14:paraId="77A338AE" w14:textId="77777777" w:rsidR="00346CFA" w:rsidRPr="001D28FF" w:rsidRDefault="00346CFA" w:rsidP="00BA1DD7">
      <w:pPr>
        <w:jc w:val="center"/>
        <w:rPr>
          <w:rFonts w:ascii="Arial" w:hAnsi="Arial" w:cs="Arial"/>
          <w:color w:val="000000" w:themeColor="text1"/>
          <w:sz w:val="24"/>
          <w:szCs w:val="24"/>
        </w:rPr>
      </w:pPr>
      <w:r w:rsidRPr="001D28FF">
        <w:rPr>
          <w:rFonts w:ascii="Arial" w:hAnsi="Arial" w:cs="Arial"/>
          <w:noProof/>
          <w:color w:val="000000" w:themeColor="text1"/>
          <w:sz w:val="24"/>
          <w:szCs w:val="24"/>
        </w:rPr>
        <w:drawing>
          <wp:inline distT="0" distB="0" distL="0" distR="0" wp14:anchorId="1A6E4D65" wp14:editId="149BD65D">
            <wp:extent cx="5684044" cy="3248025"/>
            <wp:effectExtent l="114300" t="114300" r="107315" b="142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jpg"/>
                    <pic:cNvPicPr/>
                  </pic:nvPicPr>
                  <pic:blipFill>
                    <a:blip r:embed="rId18">
                      <a:extLst>
                        <a:ext uri="{28A0092B-C50C-407E-A947-70E740481C1C}">
                          <a14:useLocalDpi xmlns:a14="http://schemas.microsoft.com/office/drawing/2010/main" val="0"/>
                        </a:ext>
                      </a:extLst>
                    </a:blip>
                    <a:stretch>
                      <a:fillRect/>
                    </a:stretch>
                  </pic:blipFill>
                  <pic:spPr>
                    <a:xfrm>
                      <a:off x="0" y="0"/>
                      <a:ext cx="5718175" cy="326752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BC25010" w14:textId="77777777" w:rsidR="00346CFA" w:rsidRPr="001D28FF" w:rsidRDefault="00346CFA" w:rsidP="00346CFA">
      <w:pPr>
        <w:jc w:val="center"/>
        <w:rPr>
          <w:rFonts w:ascii="Arial" w:hAnsi="Arial" w:cs="Arial"/>
          <w:color w:val="000000" w:themeColor="text1"/>
          <w:sz w:val="24"/>
          <w:szCs w:val="24"/>
        </w:rPr>
      </w:pPr>
    </w:p>
    <w:p w14:paraId="78866261" w14:textId="77777777" w:rsidR="0092119F" w:rsidRPr="001D28FF" w:rsidRDefault="00346CFA" w:rsidP="00346CFA">
      <w:pPr>
        <w:jc w:val="center"/>
        <w:rPr>
          <w:rFonts w:ascii="Arial" w:hAnsi="Arial" w:cs="Arial"/>
          <w:color w:val="000000" w:themeColor="text1"/>
          <w:sz w:val="24"/>
          <w:szCs w:val="24"/>
        </w:rPr>
      </w:pPr>
      <w:r w:rsidRPr="001D28FF">
        <w:rPr>
          <w:rFonts w:ascii="Arial" w:hAnsi="Arial" w:cs="Arial"/>
          <w:noProof/>
          <w:color w:val="000000" w:themeColor="text1"/>
          <w:sz w:val="24"/>
          <w:szCs w:val="24"/>
        </w:rPr>
        <w:drawing>
          <wp:inline distT="0" distB="0" distL="0" distR="0" wp14:anchorId="397B69E1" wp14:editId="4E99AA23">
            <wp:extent cx="5667375" cy="3238500"/>
            <wp:effectExtent l="114300" t="114300" r="104775" b="1524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jpg"/>
                    <pic:cNvPicPr/>
                  </pic:nvPicPr>
                  <pic:blipFill>
                    <a:blip r:embed="rId19">
                      <a:extLst>
                        <a:ext uri="{28A0092B-C50C-407E-A947-70E740481C1C}">
                          <a14:useLocalDpi xmlns:a14="http://schemas.microsoft.com/office/drawing/2010/main" val="0"/>
                        </a:ext>
                      </a:extLst>
                    </a:blip>
                    <a:stretch>
                      <a:fillRect/>
                    </a:stretch>
                  </pic:blipFill>
                  <pic:spPr>
                    <a:xfrm>
                      <a:off x="0" y="0"/>
                      <a:ext cx="5702783" cy="325873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6792B02" w14:textId="77777777" w:rsidR="00BA1DD7" w:rsidRPr="001D28FF" w:rsidRDefault="00BA1DD7" w:rsidP="0092119F">
      <w:pPr>
        <w:rPr>
          <w:rFonts w:ascii="Arial" w:hAnsi="Arial" w:cs="Arial"/>
          <w:color w:val="000000" w:themeColor="text1"/>
          <w:sz w:val="24"/>
          <w:szCs w:val="24"/>
        </w:rPr>
      </w:pPr>
    </w:p>
    <w:p w14:paraId="0173CAAA" w14:textId="77777777" w:rsidR="008116C3" w:rsidRPr="001D28FF" w:rsidRDefault="008116C3" w:rsidP="001D28FF">
      <w:pPr>
        <w:pStyle w:val="Heading1"/>
        <w:rPr>
          <w:rFonts w:ascii="Arial" w:hAnsi="Arial" w:cs="Arial"/>
          <w:color w:val="000000" w:themeColor="text1"/>
        </w:rPr>
      </w:pPr>
    </w:p>
    <w:p w14:paraId="5232948D" w14:textId="77777777" w:rsidR="0092119F" w:rsidRPr="001D28FF" w:rsidRDefault="00346CFA" w:rsidP="001D28FF">
      <w:pPr>
        <w:pStyle w:val="Heading1"/>
        <w:rPr>
          <w:rFonts w:ascii="Arial" w:hAnsi="Arial" w:cs="Arial"/>
          <w:color w:val="000000" w:themeColor="text1"/>
        </w:rPr>
      </w:pPr>
      <w:bookmarkStart w:id="15" w:name="_Toc202463871"/>
      <w:r w:rsidRPr="001D28FF">
        <w:rPr>
          <w:rFonts w:ascii="Arial" w:hAnsi="Arial" w:cs="Arial"/>
          <w:color w:val="000000" w:themeColor="text1"/>
        </w:rPr>
        <w:t xml:space="preserve">Appendix </w:t>
      </w:r>
      <w:r w:rsidR="00F777A2" w:rsidRPr="001D28FF">
        <w:rPr>
          <w:rFonts w:ascii="Arial" w:hAnsi="Arial" w:cs="Arial"/>
          <w:color w:val="000000" w:themeColor="text1"/>
        </w:rPr>
        <w:t>B</w:t>
      </w:r>
      <w:bookmarkEnd w:id="15"/>
    </w:p>
    <w:p w14:paraId="7979D949" w14:textId="77777777" w:rsidR="00F777A2" w:rsidRPr="001D28FF" w:rsidRDefault="00F777A2" w:rsidP="00F777A2">
      <w:pPr>
        <w:pStyle w:val="Heading2"/>
        <w:rPr>
          <w:rFonts w:ascii="Arial" w:hAnsi="Arial" w:cs="Arial"/>
          <w:color w:val="000000" w:themeColor="text1"/>
        </w:rPr>
      </w:pPr>
    </w:p>
    <w:p w14:paraId="5291B8AF" w14:textId="77777777" w:rsidR="00F777A2" w:rsidRPr="001D28FF" w:rsidRDefault="00F777A2" w:rsidP="00F777A2">
      <w:pPr>
        <w:rPr>
          <w:rFonts w:ascii="Arial" w:hAnsi="Arial" w:cs="Arial"/>
          <w:color w:val="000000" w:themeColor="text1"/>
        </w:rPr>
      </w:pPr>
      <w:r w:rsidRPr="001D28FF">
        <w:rPr>
          <w:rFonts w:ascii="Arial" w:hAnsi="Arial" w:cs="Arial"/>
          <w:noProof/>
          <w:color w:val="000000" w:themeColor="text1"/>
        </w:rPr>
        <w:drawing>
          <wp:anchor distT="0" distB="0" distL="114300" distR="114300" simplePos="0" relativeHeight="251659264" behindDoc="1" locked="0" layoutInCell="1" allowOverlap="1" wp14:anchorId="7820F2E7" wp14:editId="2313813B">
            <wp:simplePos x="0" y="0"/>
            <wp:positionH relativeFrom="column">
              <wp:posOffset>0</wp:posOffset>
            </wp:positionH>
            <wp:positionV relativeFrom="paragraph">
              <wp:posOffset>287020</wp:posOffset>
            </wp:positionV>
            <wp:extent cx="5731510" cy="8106410"/>
            <wp:effectExtent l="0" t="0" r="2540" b="889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anchor>
        </w:drawing>
      </w:r>
    </w:p>
    <w:p w14:paraId="3B66F275" w14:textId="77777777" w:rsidR="00F777A2" w:rsidRPr="001D28FF" w:rsidRDefault="00F777A2" w:rsidP="00F777A2">
      <w:pPr>
        <w:rPr>
          <w:rFonts w:ascii="Arial" w:hAnsi="Arial" w:cs="Arial"/>
          <w:color w:val="000000" w:themeColor="text1"/>
        </w:rPr>
      </w:pPr>
    </w:p>
    <w:p w14:paraId="77704705" w14:textId="77777777" w:rsidR="00F777A2" w:rsidRPr="001D28FF" w:rsidRDefault="00F777A2" w:rsidP="00F777A2">
      <w:pPr>
        <w:rPr>
          <w:rFonts w:ascii="Arial" w:hAnsi="Arial" w:cs="Arial"/>
          <w:color w:val="000000" w:themeColor="text1"/>
        </w:rPr>
      </w:pPr>
      <w:r w:rsidRPr="001D28FF">
        <w:rPr>
          <w:rFonts w:ascii="Arial" w:hAnsi="Arial" w:cs="Arial"/>
          <w:color w:val="000000" w:themeColor="text1"/>
        </w:rPr>
        <w:lastRenderedPageBreak/>
        <w:br/>
      </w:r>
      <w:r w:rsidRPr="001D28FF">
        <w:rPr>
          <w:rFonts w:ascii="Arial" w:hAnsi="Arial" w:cs="Arial"/>
          <w:noProof/>
          <w:color w:val="000000" w:themeColor="text1"/>
        </w:rPr>
        <w:drawing>
          <wp:inline distT="0" distB="0" distL="0" distR="0" wp14:anchorId="3E516AE8" wp14:editId="547F2224">
            <wp:extent cx="5731510" cy="810641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3.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p>
    <w:p w14:paraId="296186D3" w14:textId="77777777" w:rsidR="00F777A2" w:rsidRPr="001D28FF" w:rsidRDefault="00F777A2" w:rsidP="00F777A2">
      <w:pPr>
        <w:rPr>
          <w:rFonts w:ascii="Arial" w:hAnsi="Arial" w:cs="Arial"/>
          <w:color w:val="000000" w:themeColor="text1"/>
        </w:rPr>
      </w:pPr>
      <w:r w:rsidRPr="001D28FF">
        <w:rPr>
          <w:rFonts w:ascii="Arial" w:hAnsi="Arial" w:cs="Arial"/>
          <w:noProof/>
          <w:color w:val="000000" w:themeColor="text1"/>
        </w:rPr>
        <w:lastRenderedPageBreak/>
        <w:drawing>
          <wp:inline distT="0" distB="0" distL="0" distR="0" wp14:anchorId="2C4DB371" wp14:editId="3BE9D343">
            <wp:extent cx="5731510" cy="8106410"/>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NGLISH Wedding Planner Portfolio Kit - CC (Student Label) (2).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r w:rsidRPr="001D28FF">
        <w:rPr>
          <w:rFonts w:ascii="Arial" w:hAnsi="Arial" w:cs="Arial"/>
          <w:noProof/>
          <w:color w:val="000000" w:themeColor="text1"/>
        </w:rPr>
        <w:lastRenderedPageBreak/>
        <w:drawing>
          <wp:inline distT="0" distB="0" distL="0" distR="0" wp14:anchorId="145A89AF" wp14:editId="7060B7F7">
            <wp:extent cx="5731510" cy="8106410"/>
            <wp:effectExtent l="0" t="0" r="254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5.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p>
    <w:p w14:paraId="1D7E17CF" w14:textId="77777777" w:rsidR="00F777A2" w:rsidRPr="001D28FF" w:rsidRDefault="00F777A2" w:rsidP="00F777A2">
      <w:pPr>
        <w:rPr>
          <w:rFonts w:ascii="Arial" w:hAnsi="Arial" w:cs="Arial"/>
          <w:color w:val="000000" w:themeColor="text1"/>
        </w:rPr>
      </w:pPr>
    </w:p>
    <w:p w14:paraId="09641ACC" w14:textId="77777777" w:rsidR="00F777A2" w:rsidRPr="001D28FF" w:rsidRDefault="00F777A2" w:rsidP="00F777A2">
      <w:pPr>
        <w:rPr>
          <w:rFonts w:ascii="Arial" w:hAnsi="Arial" w:cs="Arial"/>
          <w:color w:val="000000" w:themeColor="text1"/>
        </w:rPr>
      </w:pPr>
    </w:p>
    <w:p w14:paraId="6064B93B" w14:textId="77777777" w:rsidR="00F777A2" w:rsidRPr="001D28FF" w:rsidRDefault="00F777A2" w:rsidP="00F777A2">
      <w:pPr>
        <w:rPr>
          <w:rFonts w:ascii="Arial" w:hAnsi="Arial" w:cs="Arial"/>
          <w:color w:val="000000" w:themeColor="text1"/>
        </w:rPr>
      </w:pPr>
      <w:r w:rsidRPr="001D28FF">
        <w:rPr>
          <w:rFonts w:ascii="Arial" w:hAnsi="Arial" w:cs="Arial"/>
          <w:noProof/>
          <w:color w:val="000000" w:themeColor="text1"/>
        </w:rPr>
        <w:lastRenderedPageBreak/>
        <w:drawing>
          <wp:inline distT="0" distB="0" distL="0" distR="0" wp14:anchorId="497E842D" wp14:editId="15A19F85">
            <wp:extent cx="5731510" cy="8106410"/>
            <wp:effectExtent l="0" t="0" r="254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6.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r w:rsidRPr="001D28FF">
        <w:rPr>
          <w:rFonts w:ascii="Arial" w:hAnsi="Arial" w:cs="Arial"/>
          <w:noProof/>
          <w:color w:val="000000" w:themeColor="text1"/>
        </w:rPr>
        <w:lastRenderedPageBreak/>
        <w:drawing>
          <wp:inline distT="0" distB="0" distL="0" distR="0" wp14:anchorId="74717DBE" wp14:editId="40F1C65A">
            <wp:extent cx="5731510" cy="8106410"/>
            <wp:effectExtent l="0" t="0" r="254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8.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p>
    <w:p w14:paraId="13230452" w14:textId="77777777" w:rsidR="00F777A2" w:rsidRPr="001D28FF" w:rsidRDefault="00F777A2" w:rsidP="00F777A2">
      <w:pPr>
        <w:rPr>
          <w:rFonts w:ascii="Arial" w:hAnsi="Arial" w:cs="Arial"/>
          <w:color w:val="000000" w:themeColor="text1"/>
        </w:rPr>
      </w:pPr>
    </w:p>
    <w:p w14:paraId="4169893E" w14:textId="77777777" w:rsidR="00F777A2" w:rsidRPr="001D28FF" w:rsidRDefault="00F777A2" w:rsidP="00F777A2">
      <w:pPr>
        <w:rPr>
          <w:rFonts w:ascii="Arial" w:hAnsi="Arial" w:cs="Arial"/>
          <w:color w:val="000000" w:themeColor="text1"/>
        </w:rPr>
      </w:pPr>
    </w:p>
    <w:p w14:paraId="08C2E5FF" w14:textId="77777777" w:rsidR="00F777A2" w:rsidRPr="001D28FF" w:rsidRDefault="00F777A2" w:rsidP="001D28FF">
      <w:pPr>
        <w:pStyle w:val="Heading1"/>
        <w:rPr>
          <w:rFonts w:ascii="Arial" w:hAnsi="Arial" w:cs="Arial"/>
          <w:color w:val="000000" w:themeColor="text1"/>
        </w:rPr>
      </w:pPr>
      <w:bookmarkStart w:id="16" w:name="_Toc202463872"/>
      <w:r w:rsidRPr="001D28FF">
        <w:rPr>
          <w:rFonts w:ascii="Arial" w:hAnsi="Arial" w:cs="Arial"/>
          <w:color w:val="000000" w:themeColor="text1"/>
        </w:rPr>
        <w:lastRenderedPageBreak/>
        <w:t>Appendix C</w:t>
      </w:r>
      <w:bookmarkEnd w:id="16"/>
    </w:p>
    <w:p w14:paraId="5A700824" w14:textId="77777777" w:rsidR="001D28FF" w:rsidRPr="001D28FF" w:rsidRDefault="001D28FF" w:rsidP="001D28FF">
      <w:pPr>
        <w:rPr>
          <w:rFonts w:ascii="Arial" w:hAnsi="Arial" w:cs="Arial"/>
          <w:color w:val="000000" w:themeColor="text1"/>
        </w:rPr>
      </w:pPr>
    </w:p>
    <w:p w14:paraId="37FE0C47" w14:textId="77777777" w:rsidR="00346CFA" w:rsidRPr="001D28FF" w:rsidRDefault="00F777A2" w:rsidP="0092119F">
      <w:pPr>
        <w:rPr>
          <w:rFonts w:ascii="Arial" w:hAnsi="Arial" w:cs="Arial"/>
          <w:color w:val="000000" w:themeColor="text1"/>
          <w:sz w:val="24"/>
          <w:szCs w:val="24"/>
        </w:rPr>
      </w:pPr>
      <w:r w:rsidRPr="001D28FF">
        <w:rPr>
          <w:rFonts w:ascii="Arial" w:hAnsi="Arial" w:cs="Arial"/>
          <w:noProof/>
          <w:color w:val="000000" w:themeColor="text1"/>
        </w:rPr>
        <w:drawing>
          <wp:inline distT="0" distB="0" distL="0" distR="0" wp14:anchorId="16534CEE" wp14:editId="14BAFEF6">
            <wp:extent cx="5731510" cy="1225861"/>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1225861"/>
                    </a:xfrm>
                    <a:prstGeom prst="rect">
                      <a:avLst/>
                    </a:prstGeom>
                    <a:noFill/>
                    <a:ln>
                      <a:noFill/>
                    </a:ln>
                  </pic:spPr>
                </pic:pic>
              </a:graphicData>
            </a:graphic>
          </wp:inline>
        </w:drawing>
      </w:r>
    </w:p>
    <w:p w14:paraId="2829D2D1" w14:textId="77777777" w:rsidR="00346CFA" w:rsidRPr="001D28FF" w:rsidRDefault="00346CFA" w:rsidP="0092119F">
      <w:pPr>
        <w:rPr>
          <w:rFonts w:ascii="Arial" w:hAnsi="Arial" w:cs="Arial"/>
          <w:color w:val="000000" w:themeColor="text1"/>
          <w:sz w:val="24"/>
          <w:szCs w:val="24"/>
        </w:rPr>
      </w:pPr>
    </w:p>
    <w:p w14:paraId="6789594A" w14:textId="77777777" w:rsidR="0092119F" w:rsidRPr="001D28FF" w:rsidRDefault="0092119F" w:rsidP="001D28FF">
      <w:pPr>
        <w:pStyle w:val="Heading1"/>
        <w:rPr>
          <w:rFonts w:ascii="Arial" w:hAnsi="Arial" w:cs="Arial"/>
          <w:color w:val="000000" w:themeColor="text1"/>
        </w:rPr>
      </w:pPr>
    </w:p>
    <w:p w14:paraId="1B336305" w14:textId="77777777" w:rsidR="0092119F" w:rsidRPr="001D28FF" w:rsidRDefault="00517C0F" w:rsidP="001D28FF">
      <w:pPr>
        <w:pStyle w:val="Heading1"/>
        <w:rPr>
          <w:rFonts w:ascii="Arial" w:hAnsi="Arial" w:cs="Arial"/>
          <w:color w:val="000000" w:themeColor="text1"/>
        </w:rPr>
      </w:pPr>
      <w:bookmarkStart w:id="17" w:name="_Toc202463873"/>
      <w:r w:rsidRPr="001D28FF">
        <w:rPr>
          <w:rFonts w:ascii="Arial" w:hAnsi="Arial" w:cs="Arial"/>
          <w:color w:val="000000" w:themeColor="text1"/>
        </w:rPr>
        <w:t>Appendix D</w:t>
      </w:r>
      <w:bookmarkEnd w:id="17"/>
    </w:p>
    <w:p w14:paraId="1D6A8951" w14:textId="77777777" w:rsidR="00517C0F" w:rsidRPr="001D28FF" w:rsidRDefault="00517C0F" w:rsidP="00346CFA">
      <w:pPr>
        <w:tabs>
          <w:tab w:val="left" w:pos="1170"/>
        </w:tabs>
        <w:rPr>
          <w:rFonts w:ascii="Arial" w:hAnsi="Arial" w:cs="Arial"/>
          <w:color w:val="000000" w:themeColor="text1"/>
          <w:sz w:val="24"/>
          <w:szCs w:val="24"/>
        </w:rPr>
      </w:pPr>
      <w:r w:rsidRPr="001D28FF">
        <w:rPr>
          <w:rFonts w:ascii="Arial" w:hAnsi="Arial" w:cs="Arial"/>
          <w:noProof/>
          <w:color w:val="000000" w:themeColor="text1"/>
        </w:rPr>
        <w:drawing>
          <wp:inline distT="0" distB="0" distL="0" distR="0" wp14:anchorId="64D3D531" wp14:editId="2DA6B0FD">
            <wp:extent cx="5731510" cy="2411694"/>
            <wp:effectExtent l="0" t="0" r="2540" b="8255"/>
            <wp:docPr id="6" name="Picture 6" descr="C:\Users\melania.gaina\AppData\Local\Microsoft\Windows\INetCache\Content.MSO\6E5717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melania.gaina\AppData\Local\Microsoft\Windows\INetCache\Content.MSO\6E57175.tmp"/>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11694"/>
                    </a:xfrm>
                    <a:prstGeom prst="rect">
                      <a:avLst/>
                    </a:prstGeom>
                    <a:noFill/>
                    <a:ln>
                      <a:noFill/>
                    </a:ln>
                  </pic:spPr>
                </pic:pic>
              </a:graphicData>
            </a:graphic>
          </wp:inline>
        </w:drawing>
      </w:r>
    </w:p>
    <w:p w14:paraId="1B229B61" w14:textId="77777777" w:rsidR="0092119F" w:rsidRPr="001D28FF" w:rsidRDefault="0092119F" w:rsidP="0092119F">
      <w:pPr>
        <w:rPr>
          <w:rFonts w:ascii="Arial" w:hAnsi="Arial" w:cs="Arial"/>
          <w:color w:val="000000" w:themeColor="text1"/>
          <w:sz w:val="24"/>
          <w:szCs w:val="24"/>
        </w:rPr>
      </w:pPr>
    </w:p>
    <w:p w14:paraId="19AF9F7F" w14:textId="77777777" w:rsidR="0092119F" w:rsidRPr="001D28FF" w:rsidRDefault="0092119F" w:rsidP="0092119F">
      <w:pPr>
        <w:rPr>
          <w:rFonts w:ascii="Arial" w:hAnsi="Arial" w:cs="Arial"/>
          <w:color w:val="000000" w:themeColor="text1"/>
          <w:sz w:val="24"/>
          <w:szCs w:val="24"/>
        </w:rPr>
      </w:pPr>
    </w:p>
    <w:p w14:paraId="2382F600" w14:textId="77777777" w:rsidR="001D28FF" w:rsidRPr="001D28FF" w:rsidRDefault="001D28FF" w:rsidP="0092119F">
      <w:pPr>
        <w:rPr>
          <w:rFonts w:ascii="Arial" w:hAnsi="Arial" w:cs="Arial"/>
          <w:color w:val="000000" w:themeColor="text1"/>
          <w:sz w:val="24"/>
          <w:szCs w:val="24"/>
        </w:rPr>
      </w:pPr>
    </w:p>
    <w:p w14:paraId="72036A56" w14:textId="77777777" w:rsidR="001D28FF" w:rsidRPr="001D28FF" w:rsidRDefault="001D28FF" w:rsidP="0092119F">
      <w:pPr>
        <w:rPr>
          <w:rFonts w:ascii="Arial" w:hAnsi="Arial" w:cs="Arial"/>
          <w:color w:val="000000" w:themeColor="text1"/>
          <w:sz w:val="24"/>
          <w:szCs w:val="24"/>
        </w:rPr>
      </w:pPr>
    </w:p>
    <w:p w14:paraId="68E8B206" w14:textId="77777777" w:rsidR="001D28FF" w:rsidRPr="001D28FF" w:rsidRDefault="001D28FF" w:rsidP="0092119F">
      <w:pPr>
        <w:rPr>
          <w:rFonts w:ascii="Arial" w:hAnsi="Arial" w:cs="Arial"/>
          <w:color w:val="000000" w:themeColor="text1"/>
          <w:sz w:val="24"/>
          <w:szCs w:val="24"/>
        </w:rPr>
      </w:pPr>
    </w:p>
    <w:p w14:paraId="756D0829" w14:textId="77777777" w:rsidR="001D28FF" w:rsidRPr="001D28FF" w:rsidRDefault="001D28FF" w:rsidP="0092119F">
      <w:pPr>
        <w:rPr>
          <w:rFonts w:ascii="Arial" w:hAnsi="Arial" w:cs="Arial"/>
          <w:color w:val="000000" w:themeColor="text1"/>
          <w:sz w:val="24"/>
          <w:szCs w:val="24"/>
        </w:rPr>
      </w:pPr>
    </w:p>
    <w:p w14:paraId="7209299F" w14:textId="77777777" w:rsidR="001D28FF" w:rsidRPr="001D28FF" w:rsidRDefault="001D28FF" w:rsidP="0092119F">
      <w:pPr>
        <w:rPr>
          <w:rFonts w:ascii="Arial" w:hAnsi="Arial" w:cs="Arial"/>
          <w:color w:val="000000" w:themeColor="text1"/>
          <w:sz w:val="24"/>
          <w:szCs w:val="24"/>
        </w:rPr>
      </w:pPr>
    </w:p>
    <w:p w14:paraId="51AE353C" w14:textId="77777777" w:rsidR="001D28FF" w:rsidRPr="001D28FF" w:rsidRDefault="001D28FF" w:rsidP="0092119F">
      <w:pPr>
        <w:rPr>
          <w:rFonts w:ascii="Arial" w:hAnsi="Arial" w:cs="Arial"/>
          <w:color w:val="000000" w:themeColor="text1"/>
          <w:sz w:val="24"/>
          <w:szCs w:val="24"/>
        </w:rPr>
      </w:pPr>
    </w:p>
    <w:p w14:paraId="7D706E25" w14:textId="77777777" w:rsidR="001D28FF" w:rsidRPr="001D28FF" w:rsidRDefault="001D28FF" w:rsidP="0092119F">
      <w:pPr>
        <w:rPr>
          <w:rFonts w:ascii="Arial" w:hAnsi="Arial" w:cs="Arial"/>
          <w:color w:val="000000" w:themeColor="text1"/>
          <w:sz w:val="24"/>
          <w:szCs w:val="24"/>
        </w:rPr>
      </w:pPr>
    </w:p>
    <w:p w14:paraId="42DDBEA8" w14:textId="77777777" w:rsidR="001D28FF" w:rsidRPr="001D28FF" w:rsidRDefault="001D28FF" w:rsidP="0092119F">
      <w:pPr>
        <w:rPr>
          <w:rFonts w:ascii="Arial" w:hAnsi="Arial" w:cs="Arial"/>
          <w:color w:val="000000" w:themeColor="text1"/>
          <w:sz w:val="24"/>
          <w:szCs w:val="24"/>
        </w:rPr>
      </w:pPr>
    </w:p>
    <w:p w14:paraId="12A1CB70" w14:textId="77777777" w:rsidR="001D28FF" w:rsidRPr="001D28FF" w:rsidRDefault="001D28FF" w:rsidP="0092119F">
      <w:pPr>
        <w:rPr>
          <w:rFonts w:ascii="Arial" w:hAnsi="Arial" w:cs="Arial"/>
          <w:color w:val="000000" w:themeColor="text1"/>
          <w:sz w:val="24"/>
          <w:szCs w:val="24"/>
        </w:rPr>
      </w:pPr>
    </w:p>
    <w:p w14:paraId="6157468E" w14:textId="77777777" w:rsidR="001D28FF" w:rsidRPr="001D28FF" w:rsidRDefault="001D28FF" w:rsidP="0092119F">
      <w:pPr>
        <w:rPr>
          <w:rFonts w:ascii="Arial" w:hAnsi="Arial" w:cs="Arial"/>
          <w:color w:val="000000" w:themeColor="text1"/>
          <w:sz w:val="24"/>
          <w:szCs w:val="24"/>
        </w:rPr>
      </w:pPr>
    </w:p>
    <w:p w14:paraId="01869B04" w14:textId="640650D1" w:rsidR="00517C0F" w:rsidRPr="001D28FF" w:rsidRDefault="00517C0F" w:rsidP="001D28FF">
      <w:pPr>
        <w:pStyle w:val="Heading1"/>
        <w:rPr>
          <w:rFonts w:ascii="Arial" w:hAnsi="Arial" w:cs="Arial"/>
          <w:color w:val="000000" w:themeColor="text1"/>
        </w:rPr>
      </w:pPr>
      <w:bookmarkStart w:id="18" w:name="_Toc202463874"/>
      <w:r w:rsidRPr="001D28FF">
        <w:rPr>
          <w:rFonts w:ascii="Arial" w:hAnsi="Arial" w:cs="Arial"/>
          <w:color w:val="000000" w:themeColor="text1"/>
        </w:rPr>
        <w:lastRenderedPageBreak/>
        <w:t>Appendix E</w:t>
      </w:r>
      <w:bookmarkEnd w:id="18"/>
    </w:p>
    <w:p w14:paraId="23F58DB2" w14:textId="77777777" w:rsidR="00517C0F" w:rsidRPr="001D28FF" w:rsidRDefault="00517C0F" w:rsidP="0092119F">
      <w:pPr>
        <w:rPr>
          <w:rFonts w:ascii="Arial" w:hAnsi="Arial" w:cs="Arial"/>
          <w:color w:val="000000" w:themeColor="text1"/>
          <w:sz w:val="24"/>
          <w:szCs w:val="24"/>
        </w:rPr>
      </w:pPr>
    </w:p>
    <w:p w14:paraId="11F00517" w14:textId="77777777" w:rsidR="001D28FF" w:rsidRPr="001D28FF" w:rsidRDefault="00517C0F" w:rsidP="001D28FF">
      <w:pPr>
        <w:rPr>
          <w:rStyle w:val="Heading1Char"/>
          <w:rFonts w:ascii="Arial" w:hAnsi="Arial" w:cs="Arial"/>
          <w:color w:val="000000" w:themeColor="text1"/>
        </w:rPr>
      </w:pPr>
      <w:r w:rsidRPr="001D28FF">
        <w:rPr>
          <w:rFonts w:ascii="Arial" w:hAnsi="Arial" w:cs="Arial"/>
          <w:noProof/>
          <w:color w:val="000000" w:themeColor="text1"/>
        </w:rPr>
        <w:drawing>
          <wp:inline distT="0" distB="0" distL="0" distR="0" wp14:anchorId="6EE09ADF" wp14:editId="5D5BF1AD">
            <wp:extent cx="5731510" cy="2411626"/>
            <wp:effectExtent l="0" t="0" r="2540" b="8255"/>
            <wp:docPr id="15" name="Picture 15" descr="C:\Users\melania.gaina\AppData\Local\Microsoft\Windows\INetCache\Content.MSO\2F4B87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Users\melania.gaina\AppData\Local\Microsoft\Windows\INetCache\Content.MSO\2F4B87D.tmp"/>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411626"/>
                    </a:xfrm>
                    <a:prstGeom prst="rect">
                      <a:avLst/>
                    </a:prstGeom>
                    <a:noFill/>
                    <a:ln>
                      <a:noFill/>
                    </a:ln>
                  </pic:spPr>
                </pic:pic>
              </a:graphicData>
            </a:graphic>
          </wp:inline>
        </w:drawing>
      </w:r>
      <w:r w:rsidRPr="001D28FF">
        <w:rPr>
          <w:rStyle w:val="Heading1Char"/>
          <w:rFonts w:ascii="Arial" w:hAnsi="Arial" w:cs="Arial"/>
          <w:color w:val="000000" w:themeColor="text1"/>
        </w:rPr>
        <w:t>Appendix F</w:t>
      </w:r>
      <w:r w:rsidR="001D28FF" w:rsidRPr="001D28FF">
        <w:rPr>
          <w:rFonts w:ascii="Arial" w:hAnsi="Arial" w:cs="Arial"/>
          <w:noProof/>
          <w:color w:val="000000" w:themeColor="text1"/>
        </w:rPr>
        <w:drawing>
          <wp:inline distT="0" distB="0" distL="0" distR="0" wp14:anchorId="171FE728" wp14:editId="094B65D0">
            <wp:extent cx="5731510" cy="5471431"/>
            <wp:effectExtent l="0" t="0" r="0" b="2540"/>
            <wp:docPr id="9" name="Picture 9"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website&#10;&#10;AI-generated content may be incorrect."/>
                    <pic:cNvPicPr/>
                  </pic:nvPicPr>
                  <pic:blipFill rotWithShape="1">
                    <a:blip r:embed="rId29" cstate="print">
                      <a:extLst>
                        <a:ext uri="{28A0092B-C50C-407E-A947-70E740481C1C}">
                          <a14:useLocalDpi xmlns:a14="http://schemas.microsoft.com/office/drawing/2010/main" val="0"/>
                        </a:ext>
                      </a:extLst>
                    </a:blip>
                    <a:srcRect l="28883" t="20247" r="28745" b="7141"/>
                    <a:stretch/>
                  </pic:blipFill>
                  <pic:spPr bwMode="auto">
                    <a:xfrm>
                      <a:off x="0" y="0"/>
                      <a:ext cx="5731510" cy="5471431"/>
                    </a:xfrm>
                    <a:prstGeom prst="rect">
                      <a:avLst/>
                    </a:prstGeom>
                    <a:ln>
                      <a:noFill/>
                    </a:ln>
                    <a:extLst>
                      <a:ext uri="{53640926-AAD7-44D8-BBD7-CCE9431645EC}">
                        <a14:shadowObscured xmlns:a14="http://schemas.microsoft.com/office/drawing/2010/main"/>
                      </a:ext>
                    </a:extLst>
                  </pic:spPr>
                </pic:pic>
              </a:graphicData>
            </a:graphic>
          </wp:inline>
        </w:drawing>
      </w:r>
    </w:p>
    <w:p w14:paraId="326A0FE2" w14:textId="736201E8" w:rsidR="0092119F" w:rsidRPr="00367AAB" w:rsidRDefault="0092119F" w:rsidP="001D28FF">
      <w:pPr>
        <w:pStyle w:val="Heading1"/>
        <w:rPr>
          <w:rFonts w:ascii="Arial" w:hAnsi="Arial" w:cs="Arial"/>
          <w:color w:val="000000" w:themeColor="text1"/>
          <w:sz w:val="48"/>
          <w:szCs w:val="48"/>
        </w:rPr>
      </w:pPr>
      <w:bookmarkStart w:id="19" w:name="_Toc202463875"/>
      <w:r w:rsidRPr="00367AAB">
        <w:rPr>
          <w:rFonts w:ascii="Arial" w:hAnsi="Arial" w:cs="Arial"/>
          <w:color w:val="000000" w:themeColor="text1"/>
          <w:sz w:val="48"/>
          <w:szCs w:val="48"/>
        </w:rPr>
        <w:lastRenderedPageBreak/>
        <w:t>Individual Reflection</w:t>
      </w:r>
      <w:bookmarkEnd w:id="19"/>
    </w:p>
    <w:p w14:paraId="7E6B9963" w14:textId="77777777" w:rsidR="00367AAB" w:rsidRPr="00367AAB" w:rsidRDefault="00367AAB" w:rsidP="00367AAB">
      <w:pPr>
        <w:rPr>
          <w:rFonts w:ascii="Arial" w:hAnsi="Arial" w:cs="Arial"/>
          <w:color w:val="000000" w:themeColor="text1"/>
        </w:rPr>
      </w:pPr>
    </w:p>
    <w:p w14:paraId="7F7898C6" w14:textId="737C684D" w:rsidR="00367AAB" w:rsidRPr="00367AAB" w:rsidRDefault="00367AAB" w:rsidP="00367AAB">
      <w:pPr>
        <w:pStyle w:val="Heading1"/>
        <w:rPr>
          <w:rFonts w:ascii="Arial" w:hAnsi="Arial" w:cs="Arial"/>
          <w:color w:val="000000" w:themeColor="text1"/>
        </w:rPr>
      </w:pPr>
      <w:r w:rsidRPr="00367AAB">
        <w:rPr>
          <w:rFonts w:ascii="Arial" w:hAnsi="Arial" w:cs="Arial"/>
          <w:color w:val="000000" w:themeColor="text1"/>
        </w:rPr>
        <w:t>Reflection on the Business Planning Process</w:t>
      </w:r>
    </w:p>
    <w:p w14:paraId="29F01E0E" w14:textId="77777777" w:rsidR="0092119F" w:rsidRPr="00367AAB" w:rsidRDefault="0092119F" w:rsidP="00875F38">
      <w:pPr>
        <w:spacing w:line="360" w:lineRule="auto"/>
        <w:jc w:val="both"/>
        <w:rPr>
          <w:rFonts w:ascii="Arial" w:hAnsi="Arial" w:cs="Arial"/>
          <w:color w:val="000000" w:themeColor="text1"/>
          <w:sz w:val="24"/>
          <w:szCs w:val="24"/>
        </w:rPr>
      </w:pPr>
    </w:p>
    <w:p w14:paraId="7BBDC777" w14:textId="77777777" w:rsidR="0092119F" w:rsidRPr="00367AAB" w:rsidRDefault="0092119F" w:rsidP="00875F38">
      <w:pPr>
        <w:spacing w:line="360" w:lineRule="auto"/>
        <w:jc w:val="both"/>
        <w:rPr>
          <w:rFonts w:ascii="Arial" w:hAnsi="Arial" w:cs="Arial"/>
          <w:color w:val="000000" w:themeColor="text1"/>
          <w:sz w:val="24"/>
          <w:szCs w:val="24"/>
        </w:rPr>
      </w:pPr>
      <w:r w:rsidRPr="00367AAB">
        <w:rPr>
          <w:rFonts w:ascii="Arial" w:hAnsi="Arial" w:cs="Arial"/>
          <w:color w:val="000000" w:themeColor="text1"/>
          <w:sz w:val="24"/>
          <w:szCs w:val="24"/>
        </w:rPr>
        <w:t xml:space="preserve">Developing my business plan for MOV </w:t>
      </w:r>
      <w:r w:rsidR="00E73C1A" w:rsidRPr="00367AAB">
        <w:rPr>
          <w:rFonts w:ascii="Arial" w:hAnsi="Arial" w:cs="Arial"/>
          <w:color w:val="000000" w:themeColor="text1"/>
          <w:sz w:val="24"/>
          <w:szCs w:val="24"/>
        </w:rPr>
        <w:t>Films</w:t>
      </w:r>
      <w:r w:rsidRPr="00367AAB">
        <w:rPr>
          <w:rFonts w:ascii="Arial" w:hAnsi="Arial" w:cs="Arial"/>
          <w:color w:val="000000" w:themeColor="text1"/>
          <w:sz w:val="24"/>
          <w:szCs w:val="24"/>
        </w:rPr>
        <w:t xml:space="preserve"> has significantly expanded my understanding of enterprise management. Firstly, I gained practical knowledge of financial planning, particularly around start-up costs, running costs, and how to forecast cash flow realistically. Although I had a creative vision for my business, learning to translate this into numbers taught me how vital budgeting and forecasting are for sustainability</w:t>
      </w:r>
      <w:r w:rsidR="009D0F82" w:rsidRPr="00367AAB">
        <w:rPr>
          <w:rFonts w:ascii="Arial" w:hAnsi="Arial" w:cs="Arial"/>
          <w:color w:val="000000" w:themeColor="text1"/>
          <w:sz w:val="24"/>
          <w:szCs w:val="24"/>
        </w:rPr>
        <w:t>.</w:t>
      </w:r>
    </w:p>
    <w:p w14:paraId="3A9A0BE7" w14:textId="4CA27028" w:rsidR="0092119F" w:rsidRPr="00367AAB" w:rsidRDefault="0092119F" w:rsidP="00875F38">
      <w:pPr>
        <w:spacing w:line="360" w:lineRule="auto"/>
        <w:jc w:val="both"/>
        <w:rPr>
          <w:rFonts w:ascii="Arial" w:hAnsi="Arial" w:cs="Arial"/>
          <w:color w:val="000000" w:themeColor="text1"/>
          <w:sz w:val="24"/>
          <w:szCs w:val="24"/>
        </w:rPr>
      </w:pPr>
      <w:r w:rsidRPr="00367AAB">
        <w:rPr>
          <w:rFonts w:ascii="Arial" w:hAnsi="Arial" w:cs="Arial"/>
          <w:color w:val="000000" w:themeColor="text1"/>
          <w:sz w:val="24"/>
          <w:szCs w:val="24"/>
        </w:rPr>
        <w:t>I also enhanced my marketing skills through research and strategic planning.</w:t>
      </w:r>
      <w:r w:rsidR="0035327D">
        <w:rPr>
          <w:rFonts w:ascii="Arial" w:hAnsi="Arial" w:cs="Arial"/>
          <w:color w:val="000000" w:themeColor="text1"/>
          <w:sz w:val="24"/>
          <w:szCs w:val="24"/>
        </w:rPr>
        <w:t xml:space="preserve"> </w:t>
      </w:r>
      <w:r w:rsidRPr="00367AAB">
        <w:rPr>
          <w:rFonts w:ascii="Arial" w:hAnsi="Arial" w:cs="Arial"/>
          <w:color w:val="000000" w:themeColor="text1"/>
          <w:sz w:val="24"/>
          <w:szCs w:val="24"/>
        </w:rPr>
        <w:t>Creating SMART objectives was another key learning point these helped me focus on actionable goals like increasing bookings and building social media engagement.</w:t>
      </w:r>
    </w:p>
    <w:p w14:paraId="42C77782" w14:textId="5EFB4F27" w:rsidR="0092119F" w:rsidRPr="00367AAB" w:rsidRDefault="0092119F" w:rsidP="00875F38">
      <w:pPr>
        <w:spacing w:line="360" w:lineRule="auto"/>
        <w:jc w:val="both"/>
        <w:rPr>
          <w:rFonts w:ascii="Arial" w:hAnsi="Arial" w:cs="Arial"/>
          <w:color w:val="000000" w:themeColor="text1"/>
          <w:sz w:val="24"/>
          <w:szCs w:val="24"/>
        </w:rPr>
      </w:pPr>
      <w:r w:rsidRPr="00367AAB">
        <w:rPr>
          <w:rFonts w:ascii="Arial" w:hAnsi="Arial" w:cs="Arial"/>
          <w:color w:val="000000" w:themeColor="text1"/>
          <w:sz w:val="24"/>
          <w:szCs w:val="24"/>
        </w:rPr>
        <w:t xml:space="preserve">Market research skills </w:t>
      </w:r>
      <w:r w:rsidR="00B43A7F">
        <w:rPr>
          <w:rFonts w:ascii="Arial" w:hAnsi="Arial" w:cs="Arial"/>
          <w:color w:val="000000" w:themeColor="text1"/>
          <w:sz w:val="24"/>
          <w:szCs w:val="24"/>
        </w:rPr>
        <w:t xml:space="preserve">have </w:t>
      </w:r>
      <w:r w:rsidRPr="00367AAB">
        <w:rPr>
          <w:rFonts w:ascii="Arial" w:hAnsi="Arial" w:cs="Arial"/>
          <w:color w:val="000000" w:themeColor="text1"/>
          <w:sz w:val="24"/>
          <w:szCs w:val="24"/>
        </w:rPr>
        <w:t>also improved. I learned how to apply both primary methods</w:t>
      </w:r>
      <w:r w:rsidR="00B43A7F">
        <w:rPr>
          <w:rFonts w:ascii="Arial" w:hAnsi="Arial" w:cs="Arial"/>
          <w:color w:val="000000" w:themeColor="text1"/>
          <w:sz w:val="24"/>
          <w:szCs w:val="24"/>
        </w:rPr>
        <w:t xml:space="preserve"> </w:t>
      </w:r>
      <w:r w:rsidRPr="00367AAB">
        <w:rPr>
          <w:rFonts w:ascii="Arial" w:hAnsi="Arial" w:cs="Arial"/>
          <w:color w:val="000000" w:themeColor="text1"/>
          <w:sz w:val="24"/>
          <w:szCs w:val="24"/>
        </w:rPr>
        <w:t>surveys</w:t>
      </w:r>
      <w:r w:rsidR="00B43A7F">
        <w:rPr>
          <w:rFonts w:ascii="Arial" w:hAnsi="Arial" w:cs="Arial"/>
          <w:color w:val="000000" w:themeColor="text1"/>
          <w:sz w:val="24"/>
          <w:szCs w:val="24"/>
        </w:rPr>
        <w:t xml:space="preserve">, </w:t>
      </w:r>
      <w:r w:rsidRPr="00367AAB">
        <w:rPr>
          <w:rFonts w:ascii="Arial" w:hAnsi="Arial" w:cs="Arial"/>
          <w:color w:val="000000" w:themeColor="text1"/>
          <w:sz w:val="24"/>
          <w:szCs w:val="24"/>
        </w:rPr>
        <w:t>interviews</w:t>
      </w:r>
      <w:r w:rsidR="00B43A7F">
        <w:rPr>
          <w:rFonts w:ascii="Arial" w:hAnsi="Arial" w:cs="Arial"/>
          <w:color w:val="000000" w:themeColor="text1"/>
          <w:sz w:val="24"/>
          <w:szCs w:val="24"/>
        </w:rPr>
        <w:t xml:space="preserve"> </w:t>
      </w:r>
      <w:r w:rsidRPr="00367AAB">
        <w:rPr>
          <w:rFonts w:ascii="Arial" w:hAnsi="Arial" w:cs="Arial"/>
          <w:color w:val="000000" w:themeColor="text1"/>
          <w:sz w:val="24"/>
          <w:szCs w:val="24"/>
        </w:rPr>
        <w:t>and secondary research to gain a clear picture of my industry. This gave me the confidence to tailor my pricing and packages according to customer expectations and market trends.</w:t>
      </w:r>
    </w:p>
    <w:p w14:paraId="794080DA" w14:textId="77777777" w:rsidR="0092119F" w:rsidRPr="00367AAB" w:rsidRDefault="0092119F" w:rsidP="00875F38">
      <w:pPr>
        <w:spacing w:line="360" w:lineRule="auto"/>
        <w:jc w:val="both"/>
        <w:rPr>
          <w:rFonts w:ascii="Arial" w:hAnsi="Arial" w:cs="Arial"/>
          <w:color w:val="000000" w:themeColor="text1"/>
          <w:sz w:val="24"/>
          <w:szCs w:val="24"/>
        </w:rPr>
      </w:pPr>
      <w:r w:rsidRPr="00367AAB">
        <w:rPr>
          <w:rFonts w:ascii="Arial" w:hAnsi="Arial" w:cs="Arial"/>
          <w:color w:val="000000" w:themeColor="text1"/>
          <w:sz w:val="24"/>
          <w:szCs w:val="24"/>
        </w:rPr>
        <w:t xml:space="preserve">Finally, the process of writing a mission statement and articulating a Unique Selling Proposition (USP) helped me clarify my brand identity and differentiate MOV </w:t>
      </w:r>
      <w:r w:rsidR="00E73C1A" w:rsidRPr="00367AAB">
        <w:rPr>
          <w:rFonts w:ascii="Arial" w:hAnsi="Arial" w:cs="Arial"/>
          <w:color w:val="000000" w:themeColor="text1"/>
          <w:sz w:val="24"/>
          <w:szCs w:val="24"/>
        </w:rPr>
        <w:t>Films</w:t>
      </w:r>
      <w:r w:rsidRPr="00367AAB">
        <w:rPr>
          <w:rFonts w:ascii="Arial" w:hAnsi="Arial" w:cs="Arial"/>
          <w:color w:val="000000" w:themeColor="text1"/>
          <w:sz w:val="24"/>
          <w:szCs w:val="24"/>
        </w:rPr>
        <w:t xml:space="preserve"> from competitors. These elements now serve as a compass for all business decisions.</w:t>
      </w:r>
    </w:p>
    <w:p w14:paraId="5AA0A1BA" w14:textId="0F6F7957" w:rsidR="00367AAB" w:rsidRPr="00367AAB" w:rsidRDefault="00367AAB" w:rsidP="00367AAB">
      <w:pPr>
        <w:pStyle w:val="Heading1"/>
        <w:rPr>
          <w:rFonts w:ascii="Arial" w:hAnsi="Arial" w:cs="Arial"/>
          <w:color w:val="000000" w:themeColor="text1"/>
        </w:rPr>
      </w:pPr>
      <w:r w:rsidRPr="00367AAB">
        <w:rPr>
          <w:rFonts w:ascii="Arial" w:hAnsi="Arial" w:cs="Arial"/>
          <w:color w:val="000000" w:themeColor="text1"/>
        </w:rPr>
        <w:t>Evaluation of Skills Developed</w:t>
      </w:r>
    </w:p>
    <w:p w14:paraId="20AFFFC8" w14:textId="77777777" w:rsidR="00367AAB" w:rsidRPr="00367AAB" w:rsidRDefault="00367AAB" w:rsidP="00367AAB">
      <w:pPr>
        <w:rPr>
          <w:rFonts w:ascii="Arial" w:hAnsi="Arial" w:cs="Arial"/>
          <w:color w:val="000000" w:themeColor="text1"/>
        </w:rPr>
      </w:pPr>
    </w:p>
    <w:p w14:paraId="3A9C281A" w14:textId="77777777" w:rsidR="0092119F" w:rsidRPr="00367AAB" w:rsidRDefault="0092119F" w:rsidP="00875F38">
      <w:pPr>
        <w:spacing w:line="360" w:lineRule="auto"/>
        <w:jc w:val="both"/>
        <w:rPr>
          <w:rFonts w:ascii="Arial" w:hAnsi="Arial" w:cs="Arial"/>
          <w:color w:val="000000" w:themeColor="text1"/>
          <w:sz w:val="24"/>
          <w:szCs w:val="24"/>
        </w:rPr>
      </w:pPr>
      <w:r w:rsidRPr="00367AAB">
        <w:rPr>
          <w:rFonts w:ascii="Arial" w:hAnsi="Arial" w:cs="Arial"/>
          <w:color w:val="000000" w:themeColor="text1"/>
          <w:sz w:val="24"/>
          <w:szCs w:val="24"/>
        </w:rPr>
        <w:t>One entrepreneurial trait I</w:t>
      </w:r>
      <w:r w:rsidR="009D0F82" w:rsidRPr="00367AAB">
        <w:rPr>
          <w:rFonts w:ascii="Arial" w:hAnsi="Arial" w:cs="Arial"/>
          <w:color w:val="000000" w:themeColor="text1"/>
          <w:sz w:val="24"/>
          <w:szCs w:val="24"/>
        </w:rPr>
        <w:t xml:space="preserve"> ha</w:t>
      </w:r>
      <w:r w:rsidRPr="00367AAB">
        <w:rPr>
          <w:rFonts w:ascii="Arial" w:hAnsi="Arial" w:cs="Arial"/>
          <w:color w:val="000000" w:themeColor="text1"/>
          <w:sz w:val="24"/>
          <w:szCs w:val="24"/>
        </w:rPr>
        <w:t xml:space="preserve">ve identified that needs development is </w:t>
      </w:r>
      <w:r w:rsidRPr="00367AAB">
        <w:rPr>
          <w:rFonts w:ascii="Arial" w:hAnsi="Arial" w:cs="Arial"/>
          <w:bCs/>
          <w:color w:val="000000" w:themeColor="text1"/>
          <w:sz w:val="24"/>
          <w:szCs w:val="24"/>
        </w:rPr>
        <w:t>risk tolerance</w:t>
      </w:r>
      <w:r w:rsidRPr="00367AAB">
        <w:rPr>
          <w:rFonts w:ascii="Arial" w:hAnsi="Arial" w:cs="Arial"/>
          <w:color w:val="000000" w:themeColor="text1"/>
          <w:sz w:val="24"/>
          <w:szCs w:val="24"/>
        </w:rPr>
        <w:t>. As a creative professional, I tend to focus on the quality of my work rather than taking strategic risks to scale or innovate. For example, I initially hesitated to invest in drone technology despite its clear added value to clients. I realise now that calculated risks</w:t>
      </w:r>
      <w:r w:rsidR="009D0F82" w:rsidRPr="00367AAB">
        <w:rPr>
          <w:rFonts w:ascii="Arial" w:hAnsi="Arial" w:cs="Arial"/>
          <w:color w:val="000000" w:themeColor="text1"/>
          <w:sz w:val="24"/>
          <w:szCs w:val="24"/>
        </w:rPr>
        <w:t xml:space="preserve"> </w:t>
      </w:r>
      <w:r w:rsidRPr="00367AAB">
        <w:rPr>
          <w:rFonts w:ascii="Arial" w:hAnsi="Arial" w:cs="Arial"/>
          <w:color w:val="000000" w:themeColor="text1"/>
          <w:sz w:val="24"/>
          <w:szCs w:val="24"/>
        </w:rPr>
        <w:t>such as expanding services or increasing ad spend</w:t>
      </w:r>
      <w:r w:rsidR="009D0F82" w:rsidRPr="00367AAB">
        <w:rPr>
          <w:rFonts w:ascii="Arial" w:hAnsi="Arial" w:cs="Arial"/>
          <w:color w:val="000000" w:themeColor="text1"/>
          <w:sz w:val="24"/>
          <w:szCs w:val="24"/>
        </w:rPr>
        <w:t xml:space="preserve"> </w:t>
      </w:r>
      <w:r w:rsidRPr="00367AAB">
        <w:rPr>
          <w:rFonts w:ascii="Arial" w:hAnsi="Arial" w:cs="Arial"/>
          <w:color w:val="000000" w:themeColor="text1"/>
          <w:sz w:val="24"/>
          <w:szCs w:val="24"/>
        </w:rPr>
        <w:t>are often necessary for business growth.</w:t>
      </w:r>
    </w:p>
    <w:p w14:paraId="7713C3F3" w14:textId="77777777" w:rsidR="0035327D" w:rsidRDefault="0035327D" w:rsidP="00367AAB">
      <w:pPr>
        <w:pStyle w:val="Heading1"/>
        <w:rPr>
          <w:rFonts w:ascii="Arial" w:hAnsi="Arial" w:cs="Arial"/>
          <w:color w:val="000000" w:themeColor="text1"/>
        </w:rPr>
      </w:pPr>
    </w:p>
    <w:p w14:paraId="2D49D1F6" w14:textId="241FE7FE" w:rsidR="00367AAB" w:rsidRDefault="00367AAB" w:rsidP="00367AAB">
      <w:pPr>
        <w:pStyle w:val="Heading1"/>
        <w:rPr>
          <w:rFonts w:ascii="Arial" w:hAnsi="Arial" w:cs="Arial"/>
          <w:color w:val="000000" w:themeColor="text1"/>
        </w:rPr>
      </w:pPr>
      <w:r w:rsidRPr="00367AAB">
        <w:rPr>
          <w:rFonts w:ascii="Arial" w:hAnsi="Arial" w:cs="Arial"/>
          <w:color w:val="000000" w:themeColor="text1"/>
        </w:rPr>
        <w:t>Future Development and Application</w:t>
      </w:r>
    </w:p>
    <w:p w14:paraId="660F13B2" w14:textId="77777777" w:rsidR="00367AAB" w:rsidRPr="00367AAB" w:rsidRDefault="00367AAB" w:rsidP="00367AAB"/>
    <w:p w14:paraId="13BB3F7F" w14:textId="77777777" w:rsidR="0092119F" w:rsidRPr="00367AAB" w:rsidRDefault="0092119F" w:rsidP="00875F38">
      <w:pPr>
        <w:spacing w:line="360" w:lineRule="auto"/>
        <w:jc w:val="both"/>
        <w:rPr>
          <w:rFonts w:ascii="Arial" w:hAnsi="Arial" w:cs="Arial"/>
          <w:color w:val="000000" w:themeColor="text1"/>
          <w:sz w:val="24"/>
          <w:szCs w:val="24"/>
        </w:rPr>
      </w:pPr>
      <w:r w:rsidRPr="00367AAB">
        <w:rPr>
          <w:rFonts w:ascii="Arial" w:hAnsi="Arial" w:cs="Arial"/>
          <w:color w:val="000000" w:themeColor="text1"/>
          <w:sz w:val="24"/>
          <w:szCs w:val="24"/>
        </w:rPr>
        <w:t>To improve in this area, I plan to study entrepreneurial case studies, seek mentorship from experienced business owners, and slowly introduce low-risk experiments in marketing and service delivery. Building a more confident mindset around risk will help me grow the business beyond its initial stages.</w:t>
      </w:r>
    </w:p>
    <w:p w14:paraId="117F9AA5" w14:textId="474C13DA" w:rsidR="0092119F" w:rsidRPr="00367AAB" w:rsidRDefault="0092119F" w:rsidP="00875F38">
      <w:pPr>
        <w:spacing w:line="360" w:lineRule="auto"/>
        <w:jc w:val="both"/>
        <w:rPr>
          <w:rFonts w:ascii="Arial" w:hAnsi="Arial" w:cs="Arial"/>
          <w:color w:val="000000" w:themeColor="text1"/>
          <w:sz w:val="24"/>
          <w:szCs w:val="24"/>
        </w:rPr>
      </w:pPr>
      <w:r w:rsidRPr="00367AAB">
        <w:rPr>
          <w:rFonts w:ascii="Arial" w:hAnsi="Arial" w:cs="Arial"/>
          <w:color w:val="000000" w:themeColor="text1"/>
          <w:sz w:val="24"/>
          <w:szCs w:val="24"/>
        </w:rPr>
        <w:t xml:space="preserve">I would invest in MOV </w:t>
      </w:r>
      <w:r w:rsidR="00E73C1A" w:rsidRPr="00367AAB">
        <w:rPr>
          <w:rFonts w:ascii="Arial" w:hAnsi="Arial" w:cs="Arial"/>
          <w:color w:val="000000" w:themeColor="text1"/>
          <w:sz w:val="24"/>
          <w:szCs w:val="24"/>
        </w:rPr>
        <w:t>Films</w:t>
      </w:r>
      <w:r w:rsidRPr="00367AAB">
        <w:rPr>
          <w:rFonts w:ascii="Arial" w:hAnsi="Arial" w:cs="Arial"/>
          <w:color w:val="000000" w:themeColor="text1"/>
          <w:sz w:val="24"/>
          <w:szCs w:val="24"/>
        </w:rPr>
        <w:t xml:space="preserve"> as an angel investor. The business has a clearly defined market, a professional brand image, and a strong value proposition. The wedding industry is resilient and emotionally driven, and the demand for cinematic wedding films continues to grow. MOV </w:t>
      </w:r>
      <w:r w:rsidR="00E73C1A" w:rsidRPr="00367AAB">
        <w:rPr>
          <w:rFonts w:ascii="Arial" w:hAnsi="Arial" w:cs="Arial"/>
          <w:color w:val="000000" w:themeColor="text1"/>
          <w:sz w:val="24"/>
          <w:szCs w:val="24"/>
        </w:rPr>
        <w:t>Films</w:t>
      </w:r>
      <w:r w:rsidRPr="00367AAB">
        <w:rPr>
          <w:rFonts w:ascii="Arial" w:hAnsi="Arial" w:cs="Arial"/>
          <w:color w:val="000000" w:themeColor="text1"/>
          <w:sz w:val="24"/>
          <w:szCs w:val="24"/>
        </w:rPr>
        <w:t xml:space="preserve"> is not just a creative venture</w:t>
      </w:r>
      <w:r w:rsidR="00B43A7F">
        <w:rPr>
          <w:rFonts w:ascii="Arial" w:hAnsi="Arial" w:cs="Arial"/>
          <w:color w:val="000000" w:themeColor="text1"/>
          <w:sz w:val="24"/>
          <w:szCs w:val="24"/>
        </w:rPr>
        <w:t>,</w:t>
      </w:r>
      <w:r w:rsidRPr="00367AAB">
        <w:rPr>
          <w:rFonts w:ascii="Arial" w:hAnsi="Arial" w:cs="Arial"/>
          <w:color w:val="000000" w:themeColor="text1"/>
          <w:sz w:val="24"/>
          <w:szCs w:val="24"/>
        </w:rPr>
        <w:t xml:space="preserve"> it is built on real market needs and supported by a structured, viable business plan.</w:t>
      </w:r>
    </w:p>
    <w:p w14:paraId="675C658F" w14:textId="77777777" w:rsidR="00F227AA" w:rsidRPr="00367AAB" w:rsidRDefault="009D0F82" w:rsidP="00875F38">
      <w:pPr>
        <w:spacing w:line="360" w:lineRule="auto"/>
        <w:jc w:val="both"/>
        <w:rPr>
          <w:rFonts w:ascii="Arial" w:hAnsi="Arial" w:cs="Arial"/>
          <w:color w:val="000000" w:themeColor="text1"/>
          <w:sz w:val="24"/>
          <w:szCs w:val="24"/>
        </w:rPr>
      </w:pPr>
      <w:r w:rsidRPr="00367AAB">
        <w:rPr>
          <w:rFonts w:ascii="Arial" w:hAnsi="Arial" w:cs="Arial"/>
          <w:color w:val="000000" w:themeColor="text1"/>
          <w:sz w:val="24"/>
          <w:szCs w:val="24"/>
        </w:rPr>
        <w:t>I dedicated</w:t>
      </w:r>
      <w:r w:rsidR="0092119F" w:rsidRPr="00367AAB">
        <w:rPr>
          <w:rFonts w:ascii="Arial" w:hAnsi="Arial" w:cs="Arial"/>
          <w:color w:val="000000" w:themeColor="text1"/>
          <w:sz w:val="24"/>
          <w:szCs w:val="24"/>
        </w:rPr>
        <w:t xml:space="preserve"> five years of experience, technical skill, and an authentic passion for storytelling</w:t>
      </w:r>
      <w:r w:rsidRPr="00367AAB">
        <w:rPr>
          <w:rFonts w:ascii="Arial" w:hAnsi="Arial" w:cs="Arial"/>
          <w:color w:val="000000" w:themeColor="text1"/>
          <w:sz w:val="24"/>
          <w:szCs w:val="24"/>
        </w:rPr>
        <w:t xml:space="preserve">, </w:t>
      </w:r>
      <w:r w:rsidR="0092119F" w:rsidRPr="00367AAB">
        <w:rPr>
          <w:rFonts w:ascii="Arial" w:hAnsi="Arial" w:cs="Arial"/>
          <w:color w:val="000000" w:themeColor="text1"/>
          <w:sz w:val="24"/>
          <w:szCs w:val="24"/>
        </w:rPr>
        <w:t xml:space="preserve">elements that cannot be taught but are crucial for long-term success. The pricing structure is competitive, and the business has already achieved key milestones, including a portfolio launch and an expanding client base. These early successes, combined with strategic planning and a commitment to continuous improvement make MOV </w:t>
      </w:r>
      <w:r w:rsidR="00E73C1A" w:rsidRPr="00367AAB">
        <w:rPr>
          <w:rFonts w:ascii="Arial" w:hAnsi="Arial" w:cs="Arial"/>
          <w:color w:val="000000" w:themeColor="text1"/>
          <w:sz w:val="24"/>
          <w:szCs w:val="24"/>
        </w:rPr>
        <w:t>Films</w:t>
      </w:r>
      <w:r w:rsidR="0092119F" w:rsidRPr="00367AAB">
        <w:rPr>
          <w:rFonts w:ascii="Arial" w:hAnsi="Arial" w:cs="Arial"/>
          <w:color w:val="000000" w:themeColor="text1"/>
          <w:sz w:val="24"/>
          <w:szCs w:val="24"/>
        </w:rPr>
        <w:t xml:space="preserve"> a sound investment with scalable potential.</w:t>
      </w:r>
    </w:p>
    <w:p w14:paraId="5EB112F0" w14:textId="77777777" w:rsidR="007F6B42" w:rsidRPr="00367AAB" w:rsidRDefault="007F6B42" w:rsidP="00875F38">
      <w:pPr>
        <w:spacing w:line="360" w:lineRule="auto"/>
        <w:jc w:val="both"/>
        <w:rPr>
          <w:rFonts w:ascii="Arial" w:hAnsi="Arial" w:cs="Arial"/>
          <w:color w:val="000000" w:themeColor="text1"/>
          <w:sz w:val="24"/>
          <w:szCs w:val="24"/>
        </w:rPr>
      </w:pPr>
    </w:p>
    <w:p w14:paraId="4A3061EB" w14:textId="77777777" w:rsidR="007F6B42" w:rsidRPr="00367AAB" w:rsidRDefault="007F6B42" w:rsidP="00875F38">
      <w:pPr>
        <w:spacing w:line="360" w:lineRule="auto"/>
        <w:jc w:val="both"/>
        <w:rPr>
          <w:rFonts w:ascii="Arial" w:hAnsi="Arial" w:cs="Arial"/>
          <w:color w:val="000000" w:themeColor="text1"/>
          <w:sz w:val="24"/>
          <w:szCs w:val="24"/>
        </w:rPr>
      </w:pPr>
    </w:p>
    <w:sectPr w:rsidR="007F6B42" w:rsidRPr="00367A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E07EA"/>
    <w:multiLevelType w:val="multilevel"/>
    <w:tmpl w:val="663EBF0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F407AE"/>
    <w:multiLevelType w:val="hybridMultilevel"/>
    <w:tmpl w:val="033C62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7C121F"/>
    <w:multiLevelType w:val="hybridMultilevel"/>
    <w:tmpl w:val="1D0832D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9973908"/>
    <w:multiLevelType w:val="multilevel"/>
    <w:tmpl w:val="35103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594A10"/>
    <w:multiLevelType w:val="hybridMultilevel"/>
    <w:tmpl w:val="D2F6E8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A0097B"/>
    <w:multiLevelType w:val="multilevel"/>
    <w:tmpl w:val="283CE57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E656AA"/>
    <w:multiLevelType w:val="multilevel"/>
    <w:tmpl w:val="0DC0C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716EB9"/>
    <w:multiLevelType w:val="multilevel"/>
    <w:tmpl w:val="ECAC3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9A2919"/>
    <w:multiLevelType w:val="multilevel"/>
    <w:tmpl w:val="A822A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2D2ECF"/>
    <w:multiLevelType w:val="hybridMultilevel"/>
    <w:tmpl w:val="1D0832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ED6B71"/>
    <w:multiLevelType w:val="hybridMultilevel"/>
    <w:tmpl w:val="DAA48208"/>
    <w:lvl w:ilvl="0" w:tplc="DE2867DE">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D891CC6"/>
    <w:multiLevelType w:val="multilevel"/>
    <w:tmpl w:val="0A560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376E08"/>
    <w:multiLevelType w:val="hybridMultilevel"/>
    <w:tmpl w:val="C9F2EB64"/>
    <w:lvl w:ilvl="0" w:tplc="B26C855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C72F03"/>
    <w:multiLevelType w:val="multilevel"/>
    <w:tmpl w:val="68F87F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2BC5F7F"/>
    <w:multiLevelType w:val="multilevel"/>
    <w:tmpl w:val="B3ECD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5504940">
    <w:abstractNumId w:val="14"/>
  </w:num>
  <w:num w:numId="2" w16cid:durableId="1499492816">
    <w:abstractNumId w:val="0"/>
  </w:num>
  <w:num w:numId="3" w16cid:durableId="1187062249">
    <w:abstractNumId w:val="3"/>
  </w:num>
  <w:num w:numId="4" w16cid:durableId="1247807563">
    <w:abstractNumId w:val="6"/>
  </w:num>
  <w:num w:numId="5" w16cid:durableId="1550459340">
    <w:abstractNumId w:val="11"/>
  </w:num>
  <w:num w:numId="6" w16cid:durableId="1174224747">
    <w:abstractNumId w:val="5"/>
  </w:num>
  <w:num w:numId="7" w16cid:durableId="884291882">
    <w:abstractNumId w:val="8"/>
  </w:num>
  <w:num w:numId="8" w16cid:durableId="594826511">
    <w:abstractNumId w:val="13"/>
  </w:num>
  <w:num w:numId="9" w16cid:durableId="52703328">
    <w:abstractNumId w:val="12"/>
  </w:num>
  <w:num w:numId="10" w16cid:durableId="1993293175">
    <w:abstractNumId w:val="7"/>
  </w:num>
  <w:num w:numId="11" w16cid:durableId="377050749">
    <w:abstractNumId w:val="1"/>
  </w:num>
  <w:num w:numId="12" w16cid:durableId="676856638">
    <w:abstractNumId w:val="4"/>
  </w:num>
  <w:num w:numId="13" w16cid:durableId="509829257">
    <w:abstractNumId w:val="10"/>
  </w:num>
  <w:num w:numId="14" w16cid:durableId="1374768179">
    <w:abstractNumId w:val="9"/>
  </w:num>
  <w:num w:numId="15" w16cid:durableId="6591168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19F"/>
    <w:rsid w:val="000C24C4"/>
    <w:rsid w:val="00107046"/>
    <w:rsid w:val="00193138"/>
    <w:rsid w:val="001D28FF"/>
    <w:rsid w:val="00322B7C"/>
    <w:rsid w:val="00332325"/>
    <w:rsid w:val="003360E4"/>
    <w:rsid w:val="00346CFA"/>
    <w:rsid w:val="0035327D"/>
    <w:rsid w:val="00367AAB"/>
    <w:rsid w:val="003D283D"/>
    <w:rsid w:val="00453C28"/>
    <w:rsid w:val="00517C0F"/>
    <w:rsid w:val="005A4BA8"/>
    <w:rsid w:val="005D6D46"/>
    <w:rsid w:val="006E1AEB"/>
    <w:rsid w:val="00727D0D"/>
    <w:rsid w:val="00742594"/>
    <w:rsid w:val="0077494C"/>
    <w:rsid w:val="007C5696"/>
    <w:rsid w:val="007F6B42"/>
    <w:rsid w:val="008040F8"/>
    <w:rsid w:val="008116C3"/>
    <w:rsid w:val="00845008"/>
    <w:rsid w:val="00875F38"/>
    <w:rsid w:val="008D087A"/>
    <w:rsid w:val="0092119F"/>
    <w:rsid w:val="00923E2C"/>
    <w:rsid w:val="00927C1D"/>
    <w:rsid w:val="0093094A"/>
    <w:rsid w:val="00947E44"/>
    <w:rsid w:val="00973CEA"/>
    <w:rsid w:val="009A33E6"/>
    <w:rsid w:val="009C6D2F"/>
    <w:rsid w:val="009D0F82"/>
    <w:rsid w:val="009F13F6"/>
    <w:rsid w:val="00A76EDE"/>
    <w:rsid w:val="00B43A7F"/>
    <w:rsid w:val="00BA1DD7"/>
    <w:rsid w:val="00BE0EAE"/>
    <w:rsid w:val="00C845A5"/>
    <w:rsid w:val="00CD78C5"/>
    <w:rsid w:val="00D203CE"/>
    <w:rsid w:val="00E72B73"/>
    <w:rsid w:val="00E73C1A"/>
    <w:rsid w:val="00E91782"/>
    <w:rsid w:val="00F227AA"/>
    <w:rsid w:val="00F71271"/>
    <w:rsid w:val="00F77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95393"/>
  <w15:chartTrackingRefBased/>
  <w15:docId w15:val="{F064E173-F887-41A1-A959-0299835C5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11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77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119F"/>
    <w:rPr>
      <w:color w:val="0563C1" w:themeColor="hyperlink"/>
      <w:u w:val="single"/>
    </w:rPr>
  </w:style>
  <w:style w:type="character" w:styleId="UnresolvedMention">
    <w:name w:val="Unresolved Mention"/>
    <w:basedOn w:val="DefaultParagraphFont"/>
    <w:uiPriority w:val="99"/>
    <w:semiHidden/>
    <w:unhideWhenUsed/>
    <w:rsid w:val="0092119F"/>
    <w:rPr>
      <w:color w:val="605E5C"/>
      <w:shd w:val="clear" w:color="auto" w:fill="E1DFDD"/>
    </w:rPr>
  </w:style>
  <w:style w:type="character" w:customStyle="1" w:styleId="Heading1Char">
    <w:name w:val="Heading 1 Char"/>
    <w:basedOn w:val="DefaultParagraphFont"/>
    <w:link w:val="Heading1"/>
    <w:uiPriority w:val="9"/>
    <w:rsid w:val="0092119F"/>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923E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3E2C"/>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923E2C"/>
    <w:pPr>
      <w:ind w:left="720"/>
      <w:contextualSpacing/>
    </w:pPr>
  </w:style>
  <w:style w:type="character" w:customStyle="1" w:styleId="Heading2Char">
    <w:name w:val="Heading 2 Char"/>
    <w:basedOn w:val="DefaultParagraphFont"/>
    <w:link w:val="Heading2"/>
    <w:uiPriority w:val="9"/>
    <w:rsid w:val="00F777A2"/>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5D6D46"/>
    <w:rPr>
      <w:color w:val="954F72" w:themeColor="followedHyperlink"/>
      <w:u w:val="single"/>
    </w:rPr>
  </w:style>
  <w:style w:type="paragraph" w:styleId="Header">
    <w:name w:val="header"/>
    <w:basedOn w:val="Normal"/>
    <w:link w:val="HeaderChar"/>
    <w:uiPriority w:val="99"/>
    <w:rsid w:val="00845008"/>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845008"/>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1D28F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D28FF"/>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1D28FF"/>
    <w:pPr>
      <w:spacing w:before="120" w:after="0"/>
      <w:ind w:left="220"/>
    </w:pPr>
    <w:rPr>
      <w:rFonts w:cstheme="minorHAnsi"/>
      <w:b/>
      <w:bCs/>
    </w:rPr>
  </w:style>
  <w:style w:type="paragraph" w:styleId="TOC3">
    <w:name w:val="toc 3"/>
    <w:basedOn w:val="Normal"/>
    <w:next w:val="Normal"/>
    <w:autoRedefine/>
    <w:uiPriority w:val="39"/>
    <w:semiHidden/>
    <w:unhideWhenUsed/>
    <w:rsid w:val="001D28FF"/>
    <w:pPr>
      <w:spacing w:after="0"/>
      <w:ind w:left="440"/>
    </w:pPr>
    <w:rPr>
      <w:rFonts w:cstheme="minorHAnsi"/>
      <w:sz w:val="20"/>
      <w:szCs w:val="20"/>
    </w:rPr>
  </w:style>
  <w:style w:type="paragraph" w:styleId="TOC4">
    <w:name w:val="toc 4"/>
    <w:basedOn w:val="Normal"/>
    <w:next w:val="Normal"/>
    <w:autoRedefine/>
    <w:uiPriority w:val="39"/>
    <w:semiHidden/>
    <w:unhideWhenUsed/>
    <w:rsid w:val="001D28FF"/>
    <w:pPr>
      <w:spacing w:after="0"/>
      <w:ind w:left="660"/>
    </w:pPr>
    <w:rPr>
      <w:rFonts w:cstheme="minorHAnsi"/>
      <w:sz w:val="20"/>
      <w:szCs w:val="20"/>
    </w:rPr>
  </w:style>
  <w:style w:type="paragraph" w:styleId="TOC5">
    <w:name w:val="toc 5"/>
    <w:basedOn w:val="Normal"/>
    <w:next w:val="Normal"/>
    <w:autoRedefine/>
    <w:uiPriority w:val="39"/>
    <w:semiHidden/>
    <w:unhideWhenUsed/>
    <w:rsid w:val="001D28FF"/>
    <w:pPr>
      <w:spacing w:after="0"/>
      <w:ind w:left="880"/>
    </w:pPr>
    <w:rPr>
      <w:rFonts w:cstheme="minorHAnsi"/>
      <w:sz w:val="20"/>
      <w:szCs w:val="20"/>
    </w:rPr>
  </w:style>
  <w:style w:type="paragraph" w:styleId="TOC6">
    <w:name w:val="toc 6"/>
    <w:basedOn w:val="Normal"/>
    <w:next w:val="Normal"/>
    <w:autoRedefine/>
    <w:uiPriority w:val="39"/>
    <w:semiHidden/>
    <w:unhideWhenUsed/>
    <w:rsid w:val="001D28FF"/>
    <w:pPr>
      <w:spacing w:after="0"/>
      <w:ind w:left="1100"/>
    </w:pPr>
    <w:rPr>
      <w:rFonts w:cstheme="minorHAnsi"/>
      <w:sz w:val="20"/>
      <w:szCs w:val="20"/>
    </w:rPr>
  </w:style>
  <w:style w:type="paragraph" w:styleId="TOC7">
    <w:name w:val="toc 7"/>
    <w:basedOn w:val="Normal"/>
    <w:next w:val="Normal"/>
    <w:autoRedefine/>
    <w:uiPriority w:val="39"/>
    <w:semiHidden/>
    <w:unhideWhenUsed/>
    <w:rsid w:val="001D28FF"/>
    <w:pPr>
      <w:spacing w:after="0"/>
      <w:ind w:left="1320"/>
    </w:pPr>
    <w:rPr>
      <w:rFonts w:cstheme="minorHAnsi"/>
      <w:sz w:val="20"/>
      <w:szCs w:val="20"/>
    </w:rPr>
  </w:style>
  <w:style w:type="paragraph" w:styleId="TOC8">
    <w:name w:val="toc 8"/>
    <w:basedOn w:val="Normal"/>
    <w:next w:val="Normal"/>
    <w:autoRedefine/>
    <w:uiPriority w:val="39"/>
    <w:semiHidden/>
    <w:unhideWhenUsed/>
    <w:rsid w:val="001D28FF"/>
    <w:pPr>
      <w:spacing w:after="0"/>
      <w:ind w:left="1540"/>
    </w:pPr>
    <w:rPr>
      <w:rFonts w:cstheme="minorHAnsi"/>
      <w:sz w:val="20"/>
      <w:szCs w:val="20"/>
    </w:rPr>
  </w:style>
  <w:style w:type="paragraph" w:styleId="TOC9">
    <w:name w:val="toc 9"/>
    <w:basedOn w:val="Normal"/>
    <w:next w:val="Normal"/>
    <w:autoRedefine/>
    <w:uiPriority w:val="39"/>
    <w:semiHidden/>
    <w:unhideWhenUsed/>
    <w:rsid w:val="001D28FF"/>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821425">
      <w:bodyDiv w:val="1"/>
      <w:marLeft w:val="0"/>
      <w:marRight w:val="0"/>
      <w:marTop w:val="0"/>
      <w:marBottom w:val="0"/>
      <w:divBdr>
        <w:top w:val="none" w:sz="0" w:space="0" w:color="auto"/>
        <w:left w:val="none" w:sz="0" w:space="0" w:color="auto"/>
        <w:bottom w:val="none" w:sz="0" w:space="0" w:color="auto"/>
        <w:right w:val="none" w:sz="0" w:space="0" w:color="auto"/>
      </w:divBdr>
      <w:divsChild>
        <w:div w:id="2137524498">
          <w:marLeft w:val="0"/>
          <w:marRight w:val="0"/>
          <w:marTop w:val="0"/>
          <w:marBottom w:val="0"/>
          <w:divBdr>
            <w:top w:val="none" w:sz="0" w:space="0" w:color="auto"/>
            <w:left w:val="none" w:sz="0" w:space="0" w:color="auto"/>
            <w:bottom w:val="none" w:sz="0" w:space="0" w:color="auto"/>
            <w:right w:val="none" w:sz="0" w:space="0" w:color="auto"/>
          </w:divBdr>
        </w:div>
      </w:divsChild>
    </w:div>
    <w:div w:id="405342726">
      <w:bodyDiv w:val="1"/>
      <w:marLeft w:val="0"/>
      <w:marRight w:val="0"/>
      <w:marTop w:val="0"/>
      <w:marBottom w:val="0"/>
      <w:divBdr>
        <w:top w:val="none" w:sz="0" w:space="0" w:color="auto"/>
        <w:left w:val="none" w:sz="0" w:space="0" w:color="auto"/>
        <w:bottom w:val="none" w:sz="0" w:space="0" w:color="auto"/>
        <w:right w:val="none" w:sz="0" w:space="0" w:color="auto"/>
      </w:divBdr>
    </w:div>
    <w:div w:id="592663475">
      <w:bodyDiv w:val="1"/>
      <w:marLeft w:val="0"/>
      <w:marRight w:val="0"/>
      <w:marTop w:val="0"/>
      <w:marBottom w:val="0"/>
      <w:divBdr>
        <w:top w:val="none" w:sz="0" w:space="0" w:color="auto"/>
        <w:left w:val="none" w:sz="0" w:space="0" w:color="auto"/>
        <w:bottom w:val="none" w:sz="0" w:space="0" w:color="auto"/>
        <w:right w:val="none" w:sz="0" w:space="0" w:color="auto"/>
      </w:divBdr>
    </w:div>
    <w:div w:id="745490252">
      <w:bodyDiv w:val="1"/>
      <w:marLeft w:val="0"/>
      <w:marRight w:val="0"/>
      <w:marTop w:val="0"/>
      <w:marBottom w:val="0"/>
      <w:divBdr>
        <w:top w:val="none" w:sz="0" w:space="0" w:color="auto"/>
        <w:left w:val="none" w:sz="0" w:space="0" w:color="auto"/>
        <w:bottom w:val="none" w:sz="0" w:space="0" w:color="auto"/>
        <w:right w:val="none" w:sz="0" w:space="0" w:color="auto"/>
      </w:divBdr>
      <w:divsChild>
        <w:div w:id="3650586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www.hitched.co.uk/wedding-planning/photography/wedding-videography-prices/" TargetMode="External"/><Relationship Id="rId18" Type="http://schemas.openxmlformats.org/officeDocument/2006/relationships/image" Target="media/image3.jpg"/><Relationship Id="rId26"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image" Target="cid:image001.png@01D0EA4A.2BD679A0" TargetMode="External"/><Relationship Id="rId12" Type="http://schemas.openxmlformats.org/officeDocument/2006/relationships/hyperlink" Target="https://doi.org/10.1956/jge.v16i2.650" TargetMode="External"/><Relationship Id="rId17" Type="http://schemas.openxmlformats.org/officeDocument/2006/relationships/hyperlink" Target="https://www.umkc.edu/hr/documents/9-talk-it-up-smart-goals-guide.pdf" TargetMode="External"/><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hyperlink" Target="https://www.thirtyfivestudios.com/8-top-trends-in-wedding-videography-for-the-modern-couple-2023/" TargetMode="External"/><Relationship Id="rId20"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11/j.1467-6486.2009.00857.x" TargetMode="External"/><Relationship Id="rId24" Type="http://schemas.openxmlformats.org/officeDocument/2006/relationships/image" Target="media/image9.jpeg"/><Relationship Id="rId5" Type="http://schemas.openxmlformats.org/officeDocument/2006/relationships/webSettings" Target="webSettings.xml"/><Relationship Id="rId15" Type="http://schemas.openxmlformats.org/officeDocument/2006/relationships/hyperlink" Target="https://repo.journalnx.com/index.php/nx/article/view/5567" TargetMode="External"/><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hyperlink" Target="https://www.forbes.com.mx/forbes-life/nuevas-miras-hacia-los-millennials-del-lujo" TargetMode="External"/><Relationship Id="rId19" Type="http://schemas.openxmlformats.org/officeDocument/2006/relationships/image" Target="media/image4.jp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25124/jmi.v20i2.3204" TargetMode="External"/><Relationship Id="rId14" Type="http://schemas.openxmlformats.org/officeDocument/2006/relationships/hyperlink" Target="https://www.researchgate.net/publication/376992187_Unique_Selling_Proposition_in_Marketing"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198D98-E1CD-4272-87FE-5B302D2AE2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19</Pages>
  <Words>2469</Words>
  <Characters>14075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CDS Superstores International Ltd</Company>
  <LinksUpToDate>false</LinksUpToDate>
  <CharactersWithSpaces>16511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Gaina</dc:creator>
  <cp:keywords/>
  <dc:description/>
  <cp:lastModifiedBy>Cristian Batranu (2410787)</cp:lastModifiedBy>
  <cp:revision>7</cp:revision>
  <dcterms:created xsi:type="dcterms:W3CDTF">2025-07-03T18:49:00Z</dcterms:created>
  <dcterms:modified xsi:type="dcterms:W3CDTF">2025-07-04T20:03:00Z</dcterms:modified>
</cp:coreProperties>
</file>