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D7B" w:rsidRDefault="00473D7B" w:rsidP="00473D7B">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73D7B" w:rsidRDefault="00473D7B" w:rsidP="00473D7B">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473D7B" w:rsidRPr="001E50BB" w:rsidRDefault="00473D7B" w:rsidP="00473D7B">
      <w:pPr>
        <w:jc w:val="center"/>
        <w:rPr>
          <w:rFonts w:ascii="Arial" w:hAnsi="Arial" w:cs="Arial"/>
          <w:b/>
          <w:lang w:val="cy-GB"/>
        </w:rPr>
      </w:pPr>
      <w:r w:rsidRPr="001E50BB">
        <w:rPr>
          <w:rFonts w:ascii="Arial" w:hAnsi="Arial" w:cs="Arial"/>
          <w:b/>
          <w:lang w:val="cy-GB"/>
        </w:rPr>
        <w:t>(to be completed by marker)</w:t>
      </w:r>
    </w:p>
    <w:p w:rsidR="00473D7B" w:rsidRPr="001E50BB" w:rsidRDefault="00473D7B" w:rsidP="00473D7B">
      <w:pPr>
        <w:jc w:val="center"/>
        <w:rPr>
          <w:rFonts w:ascii="Arial" w:hAnsi="Arial" w:cs="Arial"/>
          <w:b/>
          <w:lang w:val="cy-GB"/>
        </w:rPr>
      </w:pPr>
    </w:p>
    <w:p w:rsidR="00473D7B" w:rsidRDefault="00473D7B" w:rsidP="00473D7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73D7B" w:rsidRPr="0065654E" w:rsidTr="00CD43B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473D7B" w:rsidRDefault="00473D7B" w:rsidP="00CD43B0">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
                <w:sz w:val="24"/>
                <w:szCs w:val="24"/>
              </w:rPr>
              <w:t xml:space="preserve"> Charlotte Harris</w:t>
            </w:r>
          </w:p>
          <w:p w:rsidR="00473D7B" w:rsidRPr="0065654E" w:rsidRDefault="00473D7B" w:rsidP="00CD43B0">
            <w:pPr>
              <w:pStyle w:val="NormalWeb"/>
              <w:spacing w:before="0" w:beforeAutospacing="0" w:after="0" w:afterAutospacing="0"/>
              <w:ind w:right="34"/>
              <w:rPr>
                <w:rFonts w:ascii="Calibri" w:hAnsi="Calibri" w:cs="Tahoma"/>
                <w:i/>
                <w:sz w:val="24"/>
                <w:szCs w:val="24"/>
              </w:rPr>
            </w:pPr>
          </w:p>
        </w:tc>
      </w:tr>
      <w:tr w:rsidR="00473D7B" w:rsidRPr="0065654E" w:rsidTr="00CD43B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473D7B" w:rsidRDefault="00473D7B" w:rsidP="00CD43B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Pr>
                <w:rFonts w:ascii="Calibri" w:hAnsi="Calibri" w:cs="Tahoma"/>
                <w:i/>
                <w:sz w:val="24"/>
                <w:szCs w:val="24"/>
              </w:rPr>
              <w:t>HUSK6004</w:t>
            </w:r>
          </w:p>
          <w:p w:rsidR="00473D7B" w:rsidRDefault="00473D7B" w:rsidP="00CD43B0">
            <w:pPr>
              <w:pStyle w:val="NormalWeb"/>
              <w:spacing w:before="0" w:beforeAutospacing="0" w:after="0" w:afterAutospacing="0"/>
              <w:ind w:right="34"/>
              <w:rPr>
                <w:rFonts w:ascii="Calibri" w:hAnsi="Calibri" w:cs="Tahoma"/>
                <w:i/>
                <w:sz w:val="24"/>
                <w:szCs w:val="24"/>
              </w:rPr>
            </w:pPr>
          </w:p>
          <w:p w:rsidR="00473D7B" w:rsidRDefault="00473D7B" w:rsidP="00CD43B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i/>
                <w:sz w:val="24"/>
                <w:szCs w:val="24"/>
              </w:rPr>
              <w:t>Roderick Bowen Archives</w:t>
            </w:r>
          </w:p>
          <w:p w:rsidR="00473D7B" w:rsidRPr="0065654E" w:rsidRDefault="00473D7B" w:rsidP="00CD43B0">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473D7B" w:rsidRPr="0065654E" w:rsidRDefault="00473D7B" w:rsidP="00CD43B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1500391</w:t>
            </w:r>
          </w:p>
        </w:tc>
      </w:tr>
      <w:tr w:rsidR="00473D7B" w:rsidRPr="0065654E" w:rsidTr="00CD43B0">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473D7B" w:rsidRPr="0065654E" w:rsidRDefault="00473D7B" w:rsidP="00CD43B0">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473D7B" w:rsidRDefault="00473D7B" w:rsidP="00CD43B0">
            <w:pPr>
              <w:pStyle w:val="NormalWeb"/>
              <w:rPr>
                <w:rFonts w:ascii="Calibri" w:hAnsi="Calibri" w:cs="Tahoma"/>
                <w:i/>
                <w:sz w:val="24"/>
                <w:szCs w:val="24"/>
              </w:rPr>
            </w:pPr>
            <w:r w:rsidRPr="0065654E">
              <w:rPr>
                <w:rFonts w:ascii="Calibri" w:hAnsi="Calibri" w:cs="Tahoma"/>
                <w:i/>
                <w:sz w:val="24"/>
                <w:szCs w:val="24"/>
              </w:rPr>
              <w:t>Comments:</w:t>
            </w: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Default="00473D7B" w:rsidP="00CD43B0">
            <w:pPr>
              <w:pStyle w:val="NormalWeb"/>
              <w:rPr>
                <w:rFonts w:ascii="Calibri" w:hAnsi="Calibri" w:cs="Tahoma"/>
                <w:i/>
                <w:sz w:val="24"/>
                <w:szCs w:val="24"/>
              </w:rPr>
            </w:pPr>
          </w:p>
          <w:p w:rsidR="00473D7B" w:rsidRPr="0065654E" w:rsidRDefault="00473D7B" w:rsidP="00CD43B0">
            <w:pPr>
              <w:pStyle w:val="NormalWeb"/>
              <w:rPr>
                <w:rFonts w:ascii="Calibri" w:hAnsi="Calibri" w:cs="Tahoma"/>
                <w:i/>
                <w:sz w:val="24"/>
                <w:szCs w:val="24"/>
              </w:rPr>
            </w:pPr>
          </w:p>
        </w:tc>
      </w:tr>
      <w:tr w:rsidR="00473D7B" w:rsidRPr="0065654E" w:rsidTr="00CD43B0">
        <w:trPr>
          <w:trHeight w:val="492"/>
        </w:trPr>
        <w:tc>
          <w:tcPr>
            <w:tcW w:w="6768" w:type="dxa"/>
            <w:gridSpan w:val="2"/>
            <w:tcBorders>
              <w:top w:val="single" w:sz="4" w:space="0" w:color="auto"/>
            </w:tcBorders>
            <w:vAlign w:val="center"/>
          </w:tcPr>
          <w:p w:rsidR="00473D7B" w:rsidRPr="0065654E" w:rsidRDefault="00473D7B" w:rsidP="00CD43B0">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473D7B" w:rsidRPr="0065654E" w:rsidRDefault="00473D7B" w:rsidP="00CD43B0">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473D7B" w:rsidRPr="0065654E" w:rsidTr="00CD43B0">
        <w:tc>
          <w:tcPr>
            <w:tcW w:w="8755" w:type="dxa"/>
            <w:gridSpan w:val="3"/>
            <w:vAlign w:val="center"/>
          </w:tcPr>
          <w:p w:rsidR="00473D7B" w:rsidRDefault="00473D7B" w:rsidP="00CD43B0">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473D7B" w:rsidRPr="0065654E" w:rsidRDefault="00473D7B" w:rsidP="00CD43B0">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473D7B" w:rsidRDefault="00473D7B">
      <w:r>
        <w:br w:type="page"/>
      </w:r>
    </w:p>
    <w:p w:rsidR="00642D6E" w:rsidRDefault="00642D6E" w:rsidP="00642D6E"/>
    <w:p w:rsidR="00D106A7" w:rsidRDefault="00AE7112" w:rsidP="00AE7112">
      <w:pPr>
        <w:pStyle w:val="IntenseQuote"/>
      </w:pPr>
      <w:r>
        <w:t>Book Biography Project: ODS 02688</w:t>
      </w:r>
    </w:p>
    <w:p w:rsidR="00343BA0" w:rsidRDefault="00343BA0">
      <w:r>
        <w:t xml:space="preserve">CLASS/SHELF MARK: </w:t>
      </w:r>
      <w:r w:rsidR="00D56885">
        <w:t>OD</w:t>
      </w:r>
      <w:r w:rsidR="00837A88">
        <w:t>S 02688</w:t>
      </w:r>
    </w:p>
    <w:p w:rsidR="00204631" w:rsidRPr="00D644C8" w:rsidRDefault="00C152F7">
      <w:r>
        <w:t>TITLE</w:t>
      </w:r>
      <w:r w:rsidR="00B714F9">
        <w:t xml:space="preserve">: </w:t>
      </w:r>
      <w:proofErr w:type="spellStart"/>
      <w:r w:rsidR="00BF0286">
        <w:rPr>
          <w:i/>
        </w:rPr>
        <w:t>Litugurgia|</w:t>
      </w:r>
      <w:r w:rsidR="00FA1A6D">
        <w:rPr>
          <w:i/>
        </w:rPr>
        <w:t>Seu</w:t>
      </w:r>
      <w:proofErr w:type="spellEnd"/>
      <w:r w:rsidR="00FA1A6D">
        <w:rPr>
          <w:i/>
        </w:rPr>
        <w:t xml:space="preserve"> </w:t>
      </w:r>
      <w:proofErr w:type="spellStart"/>
      <w:r w:rsidR="00FA1A6D">
        <w:rPr>
          <w:i/>
        </w:rPr>
        <w:t>Liber|Precum</w:t>
      </w:r>
      <w:proofErr w:type="spellEnd"/>
      <w:r w:rsidR="00FA1A6D">
        <w:rPr>
          <w:i/>
        </w:rPr>
        <w:t xml:space="preserve"> </w:t>
      </w:r>
      <w:proofErr w:type="spellStart"/>
      <w:r w:rsidR="00FA1A6D">
        <w:rPr>
          <w:i/>
        </w:rPr>
        <w:t>Communium|</w:t>
      </w:r>
      <w:r w:rsidR="001D34B1">
        <w:rPr>
          <w:i/>
        </w:rPr>
        <w:t>Et</w:t>
      </w:r>
      <w:proofErr w:type="spellEnd"/>
      <w:r w:rsidR="00552733">
        <w:rPr>
          <w:i/>
        </w:rPr>
        <w:t xml:space="preserve"> </w:t>
      </w:r>
      <w:proofErr w:type="spellStart"/>
      <w:r w:rsidR="001D34B1">
        <w:rPr>
          <w:i/>
        </w:rPr>
        <w:t>Administrationis|</w:t>
      </w:r>
      <w:r w:rsidR="00DC552D">
        <w:rPr>
          <w:i/>
        </w:rPr>
        <w:t>Sacramentum|</w:t>
      </w:r>
      <w:r w:rsidR="001D34B1">
        <w:rPr>
          <w:i/>
        </w:rPr>
        <w:t>Aliorumque|</w:t>
      </w:r>
      <w:r w:rsidR="00DC552D">
        <w:rPr>
          <w:i/>
        </w:rPr>
        <w:t>Rituum</w:t>
      </w:r>
      <w:proofErr w:type="spellEnd"/>
      <w:r w:rsidR="00DC552D">
        <w:rPr>
          <w:i/>
        </w:rPr>
        <w:t xml:space="preserve"> </w:t>
      </w:r>
      <w:proofErr w:type="spellStart"/>
      <w:r w:rsidR="00DC552D">
        <w:rPr>
          <w:i/>
        </w:rPr>
        <w:t>atque</w:t>
      </w:r>
      <w:proofErr w:type="spellEnd"/>
      <w:r w:rsidR="00DC552D">
        <w:rPr>
          <w:i/>
        </w:rPr>
        <w:t xml:space="preserve"> </w:t>
      </w:r>
      <w:proofErr w:type="spellStart"/>
      <w:r w:rsidR="00DC552D">
        <w:rPr>
          <w:i/>
        </w:rPr>
        <w:t>ceremoniarum</w:t>
      </w:r>
      <w:proofErr w:type="spellEnd"/>
      <w:r w:rsidR="00DC552D">
        <w:rPr>
          <w:i/>
        </w:rPr>
        <w:t xml:space="preserve"> </w:t>
      </w:r>
      <w:proofErr w:type="spellStart"/>
      <w:r w:rsidR="00DC552D">
        <w:rPr>
          <w:i/>
        </w:rPr>
        <w:t>ecclesiae|</w:t>
      </w:r>
      <w:r w:rsidR="007E50EB">
        <w:rPr>
          <w:i/>
        </w:rPr>
        <w:t>Juxta</w:t>
      </w:r>
      <w:proofErr w:type="spellEnd"/>
      <w:r w:rsidR="007E50EB">
        <w:rPr>
          <w:i/>
        </w:rPr>
        <w:t xml:space="preserve"> </w:t>
      </w:r>
      <w:proofErr w:type="spellStart"/>
      <w:r w:rsidR="007E50EB">
        <w:rPr>
          <w:i/>
        </w:rPr>
        <w:t>usum|</w:t>
      </w:r>
      <w:r w:rsidR="00105267">
        <w:rPr>
          <w:i/>
        </w:rPr>
        <w:t>Ecclesiae</w:t>
      </w:r>
      <w:proofErr w:type="spellEnd"/>
      <w:r w:rsidR="00105267">
        <w:rPr>
          <w:i/>
        </w:rPr>
        <w:t xml:space="preserve"> </w:t>
      </w:r>
      <w:proofErr w:type="spellStart"/>
      <w:r w:rsidR="00105267">
        <w:rPr>
          <w:i/>
        </w:rPr>
        <w:t>Anglicanae|una</w:t>
      </w:r>
      <w:proofErr w:type="spellEnd"/>
      <w:r w:rsidR="00105267">
        <w:rPr>
          <w:i/>
        </w:rPr>
        <w:t xml:space="preserve"> </w:t>
      </w:r>
      <w:proofErr w:type="spellStart"/>
      <w:r w:rsidR="00105267">
        <w:rPr>
          <w:i/>
        </w:rPr>
        <w:t>cum|</w:t>
      </w:r>
      <w:r w:rsidR="00853713">
        <w:rPr>
          <w:i/>
        </w:rPr>
        <w:t>Psalterio</w:t>
      </w:r>
      <w:proofErr w:type="spellEnd"/>
      <w:r w:rsidR="00853713">
        <w:rPr>
          <w:i/>
        </w:rPr>
        <w:t xml:space="preserve"> </w:t>
      </w:r>
      <w:proofErr w:type="spellStart"/>
      <w:r w:rsidR="00853713">
        <w:rPr>
          <w:i/>
        </w:rPr>
        <w:t>Davidis</w:t>
      </w:r>
      <w:proofErr w:type="spellEnd"/>
      <w:r w:rsidR="00853713">
        <w:rPr>
          <w:i/>
        </w:rPr>
        <w:t xml:space="preserve">| </w:t>
      </w:r>
      <w:proofErr w:type="spellStart"/>
      <w:r w:rsidR="00853713">
        <w:rPr>
          <w:i/>
        </w:rPr>
        <w:t>Ea</w:t>
      </w:r>
      <w:proofErr w:type="spellEnd"/>
      <w:r w:rsidR="00853713">
        <w:rPr>
          <w:i/>
        </w:rPr>
        <w:t xml:space="preserve"> </w:t>
      </w:r>
      <w:proofErr w:type="spellStart"/>
      <w:r w:rsidR="00853713">
        <w:rPr>
          <w:i/>
        </w:rPr>
        <w:t>punctatione</w:t>
      </w:r>
      <w:proofErr w:type="spellEnd"/>
      <w:r w:rsidR="00853713">
        <w:rPr>
          <w:i/>
        </w:rPr>
        <w:t xml:space="preserve"> </w:t>
      </w:r>
      <w:proofErr w:type="spellStart"/>
      <w:r w:rsidR="00853713">
        <w:rPr>
          <w:i/>
        </w:rPr>
        <w:t>distinctis</w:t>
      </w:r>
      <w:proofErr w:type="spellEnd"/>
      <w:r w:rsidR="00853713">
        <w:rPr>
          <w:i/>
        </w:rPr>
        <w:t xml:space="preserve">, qua </w:t>
      </w:r>
      <w:proofErr w:type="spellStart"/>
      <w:r w:rsidR="00853713">
        <w:rPr>
          <w:i/>
        </w:rPr>
        <w:t>canteri</w:t>
      </w:r>
      <w:proofErr w:type="spellEnd"/>
      <w:r w:rsidR="00853713">
        <w:rPr>
          <w:i/>
        </w:rPr>
        <w:t xml:space="preserve"> </w:t>
      </w:r>
      <w:proofErr w:type="spellStart"/>
      <w:r w:rsidR="00853713">
        <w:rPr>
          <w:i/>
        </w:rPr>
        <w:t>aut</w:t>
      </w:r>
      <w:proofErr w:type="spellEnd"/>
      <w:r w:rsidR="00853713">
        <w:rPr>
          <w:i/>
        </w:rPr>
        <w:t xml:space="preserve"> </w:t>
      </w:r>
      <w:proofErr w:type="spellStart"/>
      <w:r w:rsidR="00BF12D4">
        <w:rPr>
          <w:i/>
        </w:rPr>
        <w:t>recitari</w:t>
      </w:r>
      <w:proofErr w:type="spellEnd"/>
      <w:r w:rsidR="00BF12D4">
        <w:rPr>
          <w:i/>
        </w:rPr>
        <w:t xml:space="preserve"> </w:t>
      </w:r>
      <w:proofErr w:type="spellStart"/>
      <w:r w:rsidR="00BF12D4">
        <w:rPr>
          <w:i/>
        </w:rPr>
        <w:t>deberit</w:t>
      </w:r>
      <w:proofErr w:type="spellEnd"/>
      <w:r w:rsidR="00BF12D4">
        <w:rPr>
          <w:i/>
        </w:rPr>
        <w:t xml:space="preserve"> in </w:t>
      </w:r>
      <w:proofErr w:type="spellStart"/>
      <w:r w:rsidR="00BF12D4">
        <w:rPr>
          <w:i/>
        </w:rPr>
        <w:t>eclesiis</w:t>
      </w:r>
      <w:proofErr w:type="spellEnd"/>
      <w:r w:rsidR="00BF12D4">
        <w:rPr>
          <w:i/>
        </w:rPr>
        <w:t>.</w:t>
      </w:r>
      <w:r w:rsidR="00D644C8">
        <w:t>[**2]</w:t>
      </w:r>
      <w:r w:rsidR="00473D7B">
        <w:rPr>
          <w:rStyle w:val="FootnoteReference"/>
        </w:rPr>
        <w:footnoteReference w:id="1"/>
      </w:r>
    </w:p>
    <w:p w:rsidR="00C152F7" w:rsidRDefault="00ED4E64">
      <w:proofErr w:type="spellStart"/>
      <w:r>
        <w:t>Itemique|Forma</w:t>
      </w:r>
      <w:proofErr w:type="spellEnd"/>
      <w:r>
        <w:t xml:space="preserve"> &amp; modus </w:t>
      </w:r>
      <w:proofErr w:type="spellStart"/>
      <w:r>
        <w:t>faciendi</w:t>
      </w:r>
      <w:proofErr w:type="spellEnd"/>
      <w:r>
        <w:t xml:space="preserve">, </w:t>
      </w:r>
      <w:proofErr w:type="spellStart"/>
      <w:r>
        <w:t>Ordandi</w:t>
      </w:r>
      <w:proofErr w:type="spellEnd"/>
      <w:r>
        <w:t xml:space="preserve"> &amp; </w:t>
      </w:r>
      <w:proofErr w:type="spellStart"/>
      <w:r>
        <w:t>consecrandi</w:t>
      </w:r>
      <w:proofErr w:type="spellEnd"/>
      <w:r>
        <w:t xml:space="preserve"> Episcopes, </w:t>
      </w:r>
      <w:proofErr w:type="spellStart"/>
      <w:r>
        <w:t>Presbyteros</w:t>
      </w:r>
      <w:proofErr w:type="spellEnd"/>
      <w:r>
        <w:t xml:space="preserve">, </w:t>
      </w:r>
      <w:proofErr w:type="spellStart"/>
      <w:r w:rsidR="000B1F8C">
        <w:t>Discones</w:t>
      </w:r>
      <w:proofErr w:type="spellEnd"/>
      <w:r w:rsidR="000B1F8C">
        <w:t xml:space="preserve"> </w:t>
      </w:r>
      <w:proofErr w:type="spellStart"/>
      <w:r w:rsidR="000B1F8C">
        <w:t>huie</w:t>
      </w:r>
      <w:proofErr w:type="spellEnd"/>
      <w:r w:rsidR="000B1F8C">
        <w:t xml:space="preserve"> </w:t>
      </w:r>
      <w:proofErr w:type="spellStart"/>
      <w:r w:rsidR="000B1F8C">
        <w:t>editori</w:t>
      </w:r>
      <w:proofErr w:type="spellEnd"/>
      <w:r w:rsidR="000B1F8C">
        <w:t xml:space="preserve"> precum formula </w:t>
      </w:r>
      <w:proofErr w:type="spellStart"/>
      <w:r w:rsidR="004D4D6C">
        <w:t>accessit</w:t>
      </w:r>
      <w:proofErr w:type="spellEnd"/>
      <w:r w:rsidR="004D4D6C">
        <w:t xml:space="preserve">, </w:t>
      </w:r>
      <w:proofErr w:type="spellStart"/>
      <w:r w:rsidR="004D4D6C">
        <w:t>quae</w:t>
      </w:r>
      <w:proofErr w:type="spellEnd"/>
      <w:r w:rsidR="004D4D6C">
        <w:t xml:space="preserve"> </w:t>
      </w:r>
      <w:proofErr w:type="spellStart"/>
      <w:r w:rsidR="004D4D6C">
        <w:t>dum</w:t>
      </w:r>
      <w:proofErr w:type="spellEnd"/>
      <w:r w:rsidR="004D4D6C">
        <w:t xml:space="preserve"> </w:t>
      </w:r>
      <w:proofErr w:type="spellStart"/>
      <w:r w:rsidR="004D4D6C">
        <w:t>rente</w:t>
      </w:r>
      <w:proofErr w:type="spellEnd"/>
      <w:r w:rsidR="004D4D6C">
        <w:t xml:space="preserve"> </w:t>
      </w:r>
      <w:proofErr w:type="spellStart"/>
      <w:r w:rsidR="004D4D6C">
        <w:t>comitorum</w:t>
      </w:r>
      <w:proofErr w:type="spellEnd"/>
      <w:r w:rsidR="004D4D6C">
        <w:t xml:space="preserve"> </w:t>
      </w:r>
      <w:proofErr w:type="spellStart"/>
      <w:r w:rsidR="004D4D6C">
        <w:t>ecclesicisticorum</w:t>
      </w:r>
      <w:proofErr w:type="spellEnd"/>
      <w:r w:rsidR="004D4D6C">
        <w:t xml:space="preserve"> </w:t>
      </w:r>
      <w:proofErr w:type="spellStart"/>
      <w:r w:rsidR="004D4D6C">
        <w:t>consessit</w:t>
      </w:r>
      <w:proofErr w:type="spellEnd"/>
      <w:r w:rsidR="004D4D6C">
        <w:t xml:space="preserve">, </w:t>
      </w:r>
      <w:proofErr w:type="spellStart"/>
      <w:r w:rsidR="004D4D6C">
        <w:t>utriq</w:t>
      </w:r>
      <w:proofErr w:type="spellEnd"/>
      <w:r w:rsidR="004D4D6C">
        <w:t xml:space="preserve"> </w:t>
      </w:r>
      <w:proofErr w:type="spellStart"/>
      <w:r w:rsidR="004D4D6C">
        <w:t>i</w:t>
      </w:r>
      <w:proofErr w:type="spellEnd"/>
      <w:r w:rsidR="004D4D6C">
        <w:t xml:space="preserve"> </w:t>
      </w:r>
      <w:proofErr w:type="spellStart"/>
      <w:r w:rsidR="00A8566D">
        <w:t>domai</w:t>
      </w:r>
      <w:proofErr w:type="spellEnd"/>
      <w:r w:rsidR="00A8566D">
        <w:t xml:space="preserve"> </w:t>
      </w:r>
      <w:proofErr w:type="spellStart"/>
      <w:r w:rsidR="00A8566D">
        <w:t>consorationis</w:t>
      </w:r>
      <w:proofErr w:type="spellEnd"/>
      <w:r w:rsidR="00A8566D">
        <w:t xml:space="preserve"> </w:t>
      </w:r>
      <w:proofErr w:type="spellStart"/>
      <w:r w:rsidR="00A8566D">
        <w:t>usui</w:t>
      </w:r>
      <w:proofErr w:type="spellEnd"/>
      <w:r w:rsidR="00A8566D">
        <w:t xml:space="preserve"> </w:t>
      </w:r>
      <w:proofErr w:type="spellStart"/>
      <w:r w:rsidR="00A8566D">
        <w:t>esse</w:t>
      </w:r>
      <w:proofErr w:type="spellEnd"/>
      <w:r w:rsidR="00A8566D">
        <w:t xml:space="preserve"> </w:t>
      </w:r>
      <w:proofErr w:type="spellStart"/>
      <w:r w:rsidR="00A8566D">
        <w:t>solit</w:t>
      </w:r>
      <w:proofErr w:type="spellEnd"/>
      <w:r w:rsidR="00A8566D">
        <w:t xml:space="preserve">, </w:t>
      </w:r>
      <w:proofErr w:type="spellStart"/>
      <w:r w:rsidR="00A8566D">
        <w:t>trinita</w:t>
      </w:r>
      <w:proofErr w:type="spellEnd"/>
      <w:r w:rsidR="00A8566D">
        <w:t xml:space="preserve"> </w:t>
      </w:r>
      <w:proofErr w:type="spellStart"/>
      <w:r w:rsidR="00A8566D">
        <w:t>novem</w:t>
      </w:r>
      <w:proofErr w:type="spellEnd"/>
      <w:r w:rsidR="00A8566D">
        <w:t xml:space="preserve"> ecclesiae </w:t>
      </w:r>
      <w:proofErr w:type="spellStart"/>
      <w:r w:rsidR="00A8566D">
        <w:t>anglicane</w:t>
      </w:r>
      <w:proofErr w:type="spellEnd"/>
      <w:r w:rsidR="00A8566D">
        <w:t xml:space="preserve"> </w:t>
      </w:r>
      <w:proofErr w:type="spellStart"/>
      <w:r w:rsidR="00A8566D">
        <w:t>anticulis</w:t>
      </w:r>
      <w:proofErr w:type="spellEnd"/>
      <w:r w:rsidR="00A8566D">
        <w:t xml:space="preserve"> in super </w:t>
      </w:r>
      <w:proofErr w:type="spellStart"/>
      <w:r w:rsidR="00A8566D">
        <w:t>adjectis</w:t>
      </w:r>
      <w:proofErr w:type="spellEnd"/>
      <w:r w:rsidR="00A8566D">
        <w:t>|</w:t>
      </w:r>
      <w:r w:rsidR="0031113C">
        <w:t>[**2</w:t>
      </w:r>
      <w:r w:rsidR="00D644C8">
        <w:t>]</w:t>
      </w:r>
      <w:r w:rsidR="00473D7B">
        <w:rPr>
          <w:rStyle w:val="FootnoteReference"/>
        </w:rPr>
        <w:footnoteReference w:id="2"/>
      </w:r>
    </w:p>
    <w:p w:rsidR="00D644C8" w:rsidRDefault="00D644C8">
      <w:r>
        <w:t>COLOPHON:</w:t>
      </w:r>
      <w:r w:rsidR="00085037">
        <w:t xml:space="preserve"> </w:t>
      </w:r>
      <w:proofErr w:type="spellStart"/>
      <w:r w:rsidR="00085037">
        <w:t>LONDINI|</w:t>
      </w:r>
      <w:r w:rsidR="009C60CC">
        <w:t>Excubat</w:t>
      </w:r>
      <w:proofErr w:type="spellEnd"/>
      <w:r w:rsidR="009C60CC">
        <w:t xml:space="preserve"> E. Jones, </w:t>
      </w:r>
      <w:proofErr w:type="spellStart"/>
      <w:r w:rsidR="009C60CC">
        <w:t>Impensis</w:t>
      </w:r>
      <w:proofErr w:type="spellEnd"/>
      <w:r w:rsidR="009C60CC">
        <w:t xml:space="preserve"> D. Brown, T. </w:t>
      </w:r>
      <w:proofErr w:type="spellStart"/>
      <w:r w:rsidR="009C60CC">
        <w:t>Benskin</w:t>
      </w:r>
      <w:proofErr w:type="spellEnd"/>
      <w:r w:rsidR="009C60CC">
        <w:t xml:space="preserve">, J. </w:t>
      </w:r>
      <w:proofErr w:type="spellStart"/>
      <w:r w:rsidR="009C60CC">
        <w:t>Walthoe</w:t>
      </w:r>
      <w:proofErr w:type="spellEnd"/>
      <w:r w:rsidR="009C60CC">
        <w:t>, &amp; F. Coggan. MDCCIII [</w:t>
      </w:r>
      <w:r w:rsidR="00B461EC">
        <w:t>1703: **2]</w:t>
      </w:r>
      <w:r w:rsidR="002D7412">
        <w:t xml:space="preserve"> The colophon of the book</w:t>
      </w:r>
      <w:r w:rsidR="00F37D61">
        <w:t xml:space="preserve"> </w:t>
      </w:r>
      <w:r w:rsidR="002D7412">
        <w:t xml:space="preserve">informs us that </w:t>
      </w:r>
      <w:r w:rsidR="00F37D61">
        <w:t xml:space="preserve">the </w:t>
      </w:r>
      <w:r w:rsidR="00472056">
        <w:t xml:space="preserve">it was printed in </w:t>
      </w:r>
      <w:r w:rsidR="00EE1973">
        <w:t xml:space="preserve">London, translated by E. Jones and edited by </w:t>
      </w:r>
      <w:r w:rsidR="00A9484E">
        <w:t xml:space="preserve">D. Brown, T. </w:t>
      </w:r>
      <w:proofErr w:type="spellStart"/>
      <w:r w:rsidR="00A9484E">
        <w:t>Benskin</w:t>
      </w:r>
      <w:proofErr w:type="spellEnd"/>
      <w:r w:rsidR="00A9484E">
        <w:t xml:space="preserve">, J. </w:t>
      </w:r>
      <w:proofErr w:type="spellStart"/>
      <w:r w:rsidR="00A9484E">
        <w:t>Walthoe</w:t>
      </w:r>
      <w:proofErr w:type="spellEnd"/>
      <w:r w:rsidR="00A9484E">
        <w:t xml:space="preserve"> and F. Cog</w:t>
      </w:r>
      <w:r w:rsidR="00492A16">
        <w:t>g</w:t>
      </w:r>
      <w:r w:rsidR="00A9484E">
        <w:t>an.</w:t>
      </w:r>
      <w:r w:rsidR="00EE1973">
        <w:t xml:space="preserve"> </w:t>
      </w:r>
      <w:r w:rsidR="00473D7B">
        <w:rPr>
          <w:rStyle w:val="FootnoteReference"/>
        </w:rPr>
        <w:footnoteReference w:id="3"/>
      </w:r>
    </w:p>
    <w:p w:rsidR="00D02486" w:rsidRDefault="00254090">
      <w:r>
        <w:t>P</w:t>
      </w:r>
      <w:r w:rsidR="00E43897">
        <w:t xml:space="preserve">AGINATION: </w:t>
      </w:r>
      <w:r w:rsidR="007F112C">
        <w:t>This book has no pagination, the numbers marked on the pages are those require for the folding of the pages</w:t>
      </w:r>
      <w:r w:rsidR="00CA0085">
        <w:t xml:space="preserve"> (see below)</w:t>
      </w:r>
      <w:r w:rsidR="007F112C">
        <w:t>.</w:t>
      </w:r>
      <w:r w:rsidR="00473D7B">
        <w:rPr>
          <w:rStyle w:val="FootnoteReference"/>
        </w:rPr>
        <w:footnoteReference w:id="4"/>
      </w:r>
    </w:p>
    <w:p w:rsidR="00CA0085" w:rsidRDefault="00E43897">
      <w:r>
        <w:t>COLLATION</w:t>
      </w:r>
      <w:r w:rsidR="00D02486">
        <w:t xml:space="preserve">: </w:t>
      </w:r>
      <w:r w:rsidR="000D3ADF">
        <w:t>200 pages (</w:t>
      </w:r>
      <w:r w:rsidR="00D02486">
        <w:t>12mo).</w:t>
      </w:r>
      <w:r w:rsidR="00497924">
        <w:t xml:space="preserve"> (***)a-a5 (*</w:t>
      </w:r>
      <w:r w:rsidR="00497924" w:rsidRPr="000726EA">
        <w:rPr>
          <w:vertAlign w:val="superscript"/>
        </w:rPr>
        <w:t>7</w:t>
      </w:r>
      <w:r w:rsidR="00497924">
        <w:t>),</w:t>
      </w:r>
      <w:r w:rsidR="00497924" w:rsidRPr="000726EA">
        <w:t>b</w:t>
      </w:r>
      <w:r w:rsidR="00497924">
        <w:t>-b5 (*</w:t>
      </w:r>
      <w:r w:rsidR="00497924" w:rsidRPr="000726EA">
        <w:rPr>
          <w:vertAlign w:val="superscript"/>
        </w:rPr>
        <w:t>7</w:t>
      </w:r>
      <w:r w:rsidR="00497924">
        <w:t>),A-A5(*</w:t>
      </w:r>
      <w:r w:rsidR="00497924" w:rsidRPr="000726EA">
        <w:rPr>
          <w:vertAlign w:val="superscript"/>
        </w:rPr>
        <w:t>7</w:t>
      </w:r>
      <w:r w:rsidR="00497924">
        <w:t>), and this pattern continues regularly from A-A5(*</w:t>
      </w:r>
      <w:r w:rsidR="00497924" w:rsidRPr="000726EA">
        <w:rPr>
          <w:vertAlign w:val="superscript"/>
        </w:rPr>
        <w:t>7</w:t>
      </w:r>
      <w:r w:rsidR="00497924">
        <w:t>), through to 0-05(*</w:t>
      </w:r>
      <w:r w:rsidR="00497924" w:rsidRPr="000726EA">
        <w:rPr>
          <w:vertAlign w:val="superscript"/>
        </w:rPr>
        <w:t>7</w:t>
      </w:r>
      <w:r w:rsidR="00497924">
        <w:t>), with the final quire being P-P3(*</w:t>
      </w:r>
      <w:r w:rsidR="00497924" w:rsidRPr="00A97A1F">
        <w:rPr>
          <w:vertAlign w:val="superscript"/>
        </w:rPr>
        <w:t>6</w:t>
      </w:r>
      <w:r w:rsidR="00497924">
        <w:t>)</w:t>
      </w:r>
      <w:r w:rsidR="00CA0085">
        <w:t xml:space="preserve">. Content includes the Psalms of David and how to make the form and mode of the ordinances, confessions with </w:t>
      </w:r>
      <w:proofErr w:type="spellStart"/>
      <w:r w:rsidR="00CA0085">
        <w:t>episcopals</w:t>
      </w:r>
      <w:proofErr w:type="spellEnd"/>
      <w:r w:rsidR="00CA0085">
        <w:t xml:space="preserve">, deacons and Presbyteries. It was printed in London in 1703, translated by E, Pony; Printed and edited by Brown, </w:t>
      </w:r>
      <w:proofErr w:type="spellStart"/>
      <w:r w:rsidR="00CA0085">
        <w:t>Benskin</w:t>
      </w:r>
      <w:proofErr w:type="spellEnd"/>
      <w:r w:rsidR="00CA0085">
        <w:t xml:space="preserve">, </w:t>
      </w:r>
      <w:proofErr w:type="spellStart"/>
      <w:r w:rsidR="00CA0085">
        <w:t>Walthoe</w:t>
      </w:r>
      <w:proofErr w:type="spellEnd"/>
      <w:r w:rsidR="00CA0085">
        <w:t xml:space="preserve">  and Coggan. It features a woodcut </w:t>
      </w:r>
      <w:r w:rsidR="00FF5AFC">
        <w:t>(as mentioned below</w:t>
      </w:r>
      <w:r w:rsidR="00CA0085">
        <w:t>) illustration of Queen Anne, labelling her as Queen of England, Scotland, Ireland and Wale</w:t>
      </w:r>
      <w:r w:rsidR="00FF5AFC">
        <w:t>s</w:t>
      </w:r>
      <w:r w:rsidR="00CA0085">
        <w:t xml:space="preserve">.  Its </w:t>
      </w:r>
      <w:r w:rsidR="00243420">
        <w:t>i</w:t>
      </w:r>
      <w:r w:rsidR="00CA0085">
        <w:t>nitial pages inform us of the unification of communion and the rules of the church under Elizabeth I – it follows her format for the ecclesiastical church. Later pages (a4) refer to the Presbyterian faith and communion. From a5 we have several blank pages across which the Offices of the Divine within the church are discussed. In the pages labelled b, such as b2 we are given the layout for the psalter and the calendars of the ecclesiastical year, their psalms for the gratification of God and which need to be read out each day. We also have in the on the final page before A and inventory for the final; days of ‘</w:t>
      </w:r>
      <w:proofErr w:type="spellStart"/>
      <w:r w:rsidR="00CA0085">
        <w:t>Perschatis</w:t>
      </w:r>
      <w:proofErr w:type="spellEnd"/>
      <w:r w:rsidR="00CA0085">
        <w:t xml:space="preserve">’ (possible connected to Easter; </w:t>
      </w:r>
      <w:proofErr w:type="spellStart"/>
      <w:r w:rsidR="00CA0085" w:rsidRPr="006F73B9">
        <w:rPr>
          <w:i/>
        </w:rPr>
        <w:t>Paschae</w:t>
      </w:r>
      <w:proofErr w:type="spellEnd"/>
      <w:r w:rsidR="00CA0085">
        <w:t>)</w:t>
      </w:r>
      <w:r w:rsidR="008D3871">
        <w:t xml:space="preserve"> </w:t>
      </w:r>
      <w:r w:rsidR="00CA0085">
        <w:t xml:space="preserve">a text which there appears to be no obvious reference too. From the page Labelled A, we have the </w:t>
      </w:r>
      <w:r w:rsidR="00CA0085">
        <w:rPr>
          <w:i/>
        </w:rPr>
        <w:t>Ordo</w:t>
      </w:r>
      <w:r w:rsidR="00CA0085">
        <w:t xml:space="preserve">. This gives us the order of events and what is to be observed including prayers, psalms and blessings. We also have  explanations for psalms, oration, mass, and the liturgy – this all comes under what we would recognise, simply as mass. In the </w:t>
      </w:r>
      <w:r w:rsidR="00CA319C">
        <w:t>p</w:t>
      </w:r>
      <w:r w:rsidR="00CA0085">
        <w:t xml:space="preserve">ages labelled B we have information concerning advent, Nativity, Saints Days, Epiphany (B*). We also find quotes, Hebrew writings, the Vigil of Pascha (or Easter), Letters of St Peter, in D**** we see the use of &amp; rather than the Latin </w:t>
      </w:r>
      <w:r w:rsidR="00CA0085">
        <w:rPr>
          <w:i/>
        </w:rPr>
        <w:t>et</w:t>
      </w:r>
      <w:r w:rsidR="00CA0085">
        <w:t xml:space="preserve"> this suggest some need or want to use </w:t>
      </w:r>
      <w:r w:rsidR="00CA0085">
        <w:lastRenderedPageBreak/>
        <w:t xml:space="preserve">English symbols for ease of use, even within a </w:t>
      </w:r>
      <w:r w:rsidR="00D62A04">
        <w:t>wholly</w:t>
      </w:r>
      <w:r w:rsidR="00CA0085">
        <w:t xml:space="preserve"> </w:t>
      </w:r>
      <w:r w:rsidR="00A56D61">
        <w:t>Latin</w:t>
      </w:r>
      <w:bookmarkStart w:id="0" w:name="_GoBack"/>
      <w:bookmarkEnd w:id="0"/>
      <w:r w:rsidR="00CA0085">
        <w:t xml:space="preserve"> </w:t>
      </w:r>
      <w:r w:rsidR="00D62A04">
        <w:t>t</w:t>
      </w:r>
      <w:r w:rsidR="00CA0085">
        <w:t xml:space="preserve">ext. In E1 we have the Lessons to the Romans, in E3 the Virgin Mary and in E4 St Matthew. Page E5 gives us the birth of Jesus. The text of which not all is included here for the sake of brevity, layouts out the </w:t>
      </w:r>
      <w:r w:rsidR="00052CD5">
        <w:t>e</w:t>
      </w:r>
      <w:r w:rsidR="00CA0085">
        <w:t xml:space="preserve">cclesiastical format for church services and the knowledge behind them. </w:t>
      </w:r>
      <w:r w:rsidR="00CA0085">
        <w:rPr>
          <w:rStyle w:val="FootnoteReference"/>
        </w:rPr>
        <w:footnoteReference w:id="5"/>
      </w:r>
    </w:p>
    <w:p w:rsidR="007266AA" w:rsidRDefault="00E43897">
      <w:r>
        <w:t>ILLUSTRATION</w:t>
      </w:r>
      <w:r w:rsidR="007266AA">
        <w:t>.</w:t>
      </w:r>
      <w:r w:rsidR="004362DD">
        <w:t xml:space="preserve"> There is an illustration on *1, which appears to be a copper plate engraving </w:t>
      </w:r>
      <w:r w:rsidR="00DC2F8A">
        <w:t>e</w:t>
      </w:r>
      <w:r w:rsidR="004362DD">
        <w:t>ntitled</w:t>
      </w:r>
      <w:r w:rsidR="004362DD">
        <w:rPr>
          <w:i/>
        </w:rPr>
        <w:t xml:space="preserve"> D.G. </w:t>
      </w:r>
      <w:proofErr w:type="spellStart"/>
      <w:r w:rsidR="004362DD">
        <w:rPr>
          <w:i/>
        </w:rPr>
        <w:t>Angliae</w:t>
      </w:r>
      <w:proofErr w:type="spellEnd"/>
      <w:r w:rsidR="004362DD">
        <w:rPr>
          <w:i/>
        </w:rPr>
        <w:t xml:space="preserve">, </w:t>
      </w:r>
      <w:proofErr w:type="spellStart"/>
      <w:r w:rsidR="004362DD">
        <w:rPr>
          <w:i/>
        </w:rPr>
        <w:t>Scotiae</w:t>
      </w:r>
      <w:proofErr w:type="spellEnd"/>
      <w:r w:rsidR="004362DD">
        <w:rPr>
          <w:i/>
        </w:rPr>
        <w:t xml:space="preserve">, </w:t>
      </w:r>
      <w:r w:rsidR="006703ED">
        <w:rPr>
          <w:i/>
        </w:rPr>
        <w:t xml:space="preserve">Francia et </w:t>
      </w:r>
      <w:proofErr w:type="spellStart"/>
      <w:r w:rsidR="006703ED">
        <w:rPr>
          <w:i/>
        </w:rPr>
        <w:t>Hibernice</w:t>
      </w:r>
      <w:proofErr w:type="spellEnd"/>
      <w:r w:rsidR="006703ED">
        <w:rPr>
          <w:i/>
        </w:rPr>
        <w:t xml:space="preserve"> Regina Fidei </w:t>
      </w:r>
      <w:proofErr w:type="spellStart"/>
      <w:r w:rsidR="006703ED">
        <w:rPr>
          <w:i/>
        </w:rPr>
        <w:t>defens</w:t>
      </w:r>
      <w:proofErr w:type="spellEnd"/>
      <w:r w:rsidR="006703ED">
        <w:rPr>
          <w:i/>
        </w:rPr>
        <w:t xml:space="preserve"> &amp; c.</w:t>
      </w:r>
      <w:r w:rsidR="00485B8B">
        <w:rPr>
          <w:i/>
        </w:rPr>
        <w:t xml:space="preserve"> </w:t>
      </w:r>
      <w:r w:rsidR="00681587">
        <w:t>The illustration represents Queen an as the ruler and defender of England, Scotland, Ireland and France.</w:t>
      </w:r>
      <w:r w:rsidR="00177B8B">
        <w:t xml:space="preserve"> </w:t>
      </w:r>
      <w:r w:rsidR="00473D7B">
        <w:rPr>
          <w:rStyle w:val="FootnoteReference"/>
        </w:rPr>
        <w:footnoteReference w:id="6"/>
      </w:r>
    </w:p>
    <w:p w:rsidR="007F74EC" w:rsidRPr="00162412" w:rsidRDefault="00D90996">
      <w:pPr>
        <w:rPr>
          <w:b/>
        </w:rPr>
      </w:pPr>
      <w:r>
        <w:t>BINDING</w:t>
      </w:r>
      <w:r w:rsidR="00921852" w:rsidRPr="00492A16">
        <w:rPr>
          <w:b/>
        </w:rPr>
        <w:t>:</w:t>
      </w:r>
      <w:r w:rsidR="00DD1C85">
        <w:rPr>
          <w:b/>
        </w:rPr>
        <w:t xml:space="preserve"> </w:t>
      </w:r>
      <w:r w:rsidR="00472DDE">
        <w:t>The book measures</w:t>
      </w:r>
      <w:r w:rsidR="00A11B7B">
        <w:t xml:space="preserve"> </w:t>
      </w:r>
      <w:r w:rsidR="00B119BB">
        <w:t xml:space="preserve">970 x 163 x 260 mm </w:t>
      </w:r>
      <w:r w:rsidR="00CF5B20">
        <w:t>in size and is bound in bla</w:t>
      </w:r>
      <w:r w:rsidR="003F40F7">
        <w:t xml:space="preserve">ck </w:t>
      </w:r>
      <w:r w:rsidR="00DD1C85">
        <w:t>Morocco</w:t>
      </w:r>
      <w:r w:rsidR="003F40F7">
        <w:t xml:space="preserve"> </w:t>
      </w:r>
      <w:r w:rsidR="00C32E61">
        <w:t>goat skin</w:t>
      </w:r>
      <w:r w:rsidR="00FB3A4C">
        <w:t xml:space="preserve"> (</w:t>
      </w:r>
      <w:r w:rsidR="00C825D9">
        <w:t>f</w:t>
      </w:r>
      <w:r w:rsidR="00FB3A4C">
        <w:t xml:space="preserve">aded </w:t>
      </w:r>
      <w:r w:rsidR="00C825D9">
        <w:t>g</w:t>
      </w:r>
      <w:r w:rsidR="00FB3A4C">
        <w:t>reen</w:t>
      </w:r>
      <w:r w:rsidR="00AE7112">
        <w:t>, [type of morocco is unclear</w:t>
      </w:r>
      <w:r w:rsidR="00AE7112">
        <w:rPr>
          <w:rStyle w:val="FootnoteReference"/>
        </w:rPr>
        <w:footnoteReference w:id="7"/>
      </w:r>
      <w:r w:rsidR="00AE7112">
        <w:t>]</w:t>
      </w:r>
      <w:r w:rsidR="00FB3A4C">
        <w:t>)</w:t>
      </w:r>
      <w:r w:rsidR="00456EF0">
        <w:t>,</w:t>
      </w:r>
      <w:r w:rsidR="00FA151A" w:rsidRPr="000A5022">
        <w:rPr>
          <w:rFonts w:cstheme="minorHAnsi"/>
        </w:rPr>
        <w:t xml:space="preserve"> with blind</w:t>
      </w:r>
      <w:r w:rsidR="00FA151A">
        <w:rPr>
          <w:rFonts w:cstheme="minorHAnsi"/>
        </w:rPr>
        <w:t>, centre</w:t>
      </w:r>
      <w:r w:rsidR="00FA151A" w:rsidRPr="000A5022">
        <w:rPr>
          <w:rFonts w:cstheme="minorHAnsi"/>
        </w:rPr>
        <w:t xml:space="preserve"> tooled patterning </w:t>
      </w:r>
      <w:r w:rsidR="00FA151A">
        <w:rPr>
          <w:rFonts w:cstheme="minorHAnsi"/>
        </w:rPr>
        <w:t xml:space="preserve">with a fillet line, </w:t>
      </w:r>
      <w:r w:rsidR="00FA151A" w:rsidRPr="000A5022">
        <w:rPr>
          <w:rFonts w:cstheme="minorHAnsi"/>
        </w:rPr>
        <w:t>both on the cover and spine and edges. The fly leaf is covered in Dutch Marbled Paper.</w:t>
      </w:r>
      <w:r w:rsidR="00C825D9">
        <w:t xml:space="preserve"> The edges of the book have an irregular r</w:t>
      </w:r>
      <w:r w:rsidR="00EE5252">
        <w:t xml:space="preserve">epeating pattern of </w:t>
      </w:r>
      <w:r w:rsidR="007A5A37">
        <w:t xml:space="preserve">crosses, </w:t>
      </w:r>
      <w:r w:rsidR="00D34148">
        <w:t>or overlapping zig zag.</w:t>
      </w:r>
      <w:r w:rsidR="009A10A4">
        <w:t xml:space="preserve"> </w:t>
      </w:r>
      <w:r w:rsidR="00D34148">
        <w:t>T</w:t>
      </w:r>
      <w:r w:rsidR="009A10A4">
        <w:t xml:space="preserve">he </w:t>
      </w:r>
      <w:r w:rsidR="00D62A04">
        <w:t>p</w:t>
      </w:r>
      <w:r w:rsidR="009A10A4">
        <w:t>aste down</w:t>
      </w:r>
      <w:r w:rsidR="00D62A04">
        <w:t>s</w:t>
      </w:r>
      <w:r w:rsidR="009A10A4">
        <w:t xml:space="preserve"> are not visible in </w:t>
      </w:r>
      <w:r w:rsidR="00D80372">
        <w:t xml:space="preserve">this book. </w:t>
      </w:r>
      <w:r w:rsidR="00FD1A67">
        <w:t xml:space="preserve"> The</w:t>
      </w:r>
      <w:r w:rsidR="008E5CAD">
        <w:t xml:space="preserve"> </w:t>
      </w:r>
      <w:r w:rsidR="00D62A04">
        <w:t>m</w:t>
      </w:r>
      <w:r w:rsidR="008E5CAD">
        <w:t xml:space="preserve">anuscript </w:t>
      </w:r>
      <w:r w:rsidR="00861726">
        <w:t xml:space="preserve">binding </w:t>
      </w:r>
      <w:r w:rsidR="008E5CAD">
        <w:t>is well used, and faded but the pages are in good condition.</w:t>
      </w:r>
      <w:r w:rsidR="00D80372">
        <w:t xml:space="preserve"> The corners are also worn down and </w:t>
      </w:r>
      <w:r w:rsidR="003F3227">
        <w:t xml:space="preserve">a little frayed suggesting that it has been very well used since it’s </w:t>
      </w:r>
      <w:r w:rsidR="001268CC">
        <w:t>printing in 1703.</w:t>
      </w:r>
      <w:r w:rsidR="00177B8B">
        <w:t xml:space="preserve"> </w:t>
      </w:r>
      <w:r w:rsidR="00473D7B">
        <w:rPr>
          <w:rStyle w:val="FootnoteReference"/>
        </w:rPr>
        <w:footnoteReference w:id="8"/>
      </w:r>
    </w:p>
    <w:p w:rsidR="007A10A8" w:rsidRPr="0050009F" w:rsidRDefault="00D90996">
      <w:r>
        <w:t>OWNERSHIP</w:t>
      </w:r>
      <w:r w:rsidR="00CE5912">
        <w:t>:</w:t>
      </w:r>
      <w:r w:rsidR="00D90CBF">
        <w:t xml:space="preserve"> T</w:t>
      </w:r>
      <w:r w:rsidR="004022A9">
        <w:t xml:space="preserve">here is </w:t>
      </w:r>
      <w:r w:rsidR="000C1EC4">
        <w:t xml:space="preserve">no evidence </w:t>
      </w:r>
      <w:r w:rsidR="00737944">
        <w:t>on the binding of ownership.</w:t>
      </w:r>
      <w:r w:rsidR="00D90CBF">
        <w:t xml:space="preserve"> </w:t>
      </w:r>
      <w:r w:rsidR="001268CC">
        <w:t>The only extant book plate reads;</w:t>
      </w:r>
      <w:r w:rsidR="00737944">
        <w:t xml:space="preserve"> COLLEGIO| SANCTI DAVIDIS| APUD LLANBEDR IN </w:t>
      </w:r>
      <w:r w:rsidR="00BC09D6">
        <w:t>CONTITATU CERETICO| D. D. D|</w:t>
      </w:r>
      <w:r w:rsidR="0050009F" w:rsidRPr="002C3BC3">
        <w:t>8749LC</w:t>
      </w:r>
      <w:r w:rsidR="0050009F">
        <w:t xml:space="preserve"> [crossed out]</w:t>
      </w:r>
      <w:r w:rsidR="007F345B" w:rsidRPr="007F345B">
        <w:t xml:space="preserve"> </w:t>
      </w:r>
      <w:r w:rsidR="007F345B">
        <w:t>ODS 02688 [inscribed</w:t>
      </w:r>
      <w:r w:rsidR="00177B8B">
        <w:t>, black pen</w:t>
      </w:r>
      <w:r w:rsidR="007F345B">
        <w:t>]</w:t>
      </w:r>
      <w:r w:rsidR="006B76CD">
        <w:t>|</w:t>
      </w:r>
      <w:r w:rsidR="006B76CD" w:rsidRPr="006B76CD">
        <w:t xml:space="preserve"> </w:t>
      </w:r>
      <w:r w:rsidR="006B76CD">
        <w:t>10501[inscribed</w:t>
      </w:r>
      <w:r w:rsidR="00177B8B">
        <w:t>, blue biro</w:t>
      </w:r>
      <w:r w:rsidR="006B76CD">
        <w:t>]</w:t>
      </w:r>
      <w:r w:rsidR="00EE2A6E">
        <w:t>|</w:t>
      </w:r>
      <w:r w:rsidR="008276C8">
        <w:t xml:space="preserve">. This is the marker for the book being within the </w:t>
      </w:r>
      <w:r w:rsidR="00D62A04">
        <w:t>u</w:t>
      </w:r>
      <w:r w:rsidR="008276C8">
        <w:t xml:space="preserve">niversity campus of Lampeter’s </w:t>
      </w:r>
      <w:r w:rsidR="009B77CA">
        <w:t xml:space="preserve">keeping. </w:t>
      </w:r>
      <w:r w:rsidR="00BA4C79">
        <w:t>Being St David's College</w:t>
      </w:r>
      <w:r w:rsidR="009B77CA">
        <w:t xml:space="preserve"> t</w:t>
      </w:r>
      <w:r w:rsidR="00BA4C79">
        <w:t>h</w:t>
      </w:r>
      <w:r w:rsidR="009B77CA">
        <w:t>is means it must have come into the collection before</w:t>
      </w:r>
      <w:r w:rsidR="001572D0">
        <w:t xml:space="preserve"> 2010 when Lampeter merged with the </w:t>
      </w:r>
      <w:r w:rsidR="002D7412">
        <w:t>Carmarthen</w:t>
      </w:r>
      <w:r w:rsidR="001572D0">
        <w:t xml:space="preserve"> Campus to form UWTSD.</w:t>
      </w:r>
      <w:r w:rsidR="006547AC">
        <w:rPr>
          <w:rStyle w:val="FootnoteReference"/>
        </w:rPr>
        <w:footnoteReference w:id="9"/>
      </w:r>
      <w:r w:rsidR="0050009F">
        <w:t>ODS 02688</w:t>
      </w:r>
      <w:r w:rsidR="006547AC">
        <w:t xml:space="preserve"> is the Roderick Bowen Archive number associated with this particular book</w:t>
      </w:r>
      <w:r w:rsidR="00EE2A6E">
        <w:t>, ODS signifies that it is not part of the founding collection</w:t>
      </w:r>
      <w:r w:rsidR="00982099">
        <w:t>s</w:t>
      </w:r>
      <w:r w:rsidR="00EE2A6E">
        <w:t xml:space="preserve"> such as </w:t>
      </w:r>
      <w:r w:rsidR="00982099">
        <w:t>PHI</w:t>
      </w:r>
      <w:r w:rsidR="00162412">
        <w:t>01221</w:t>
      </w:r>
      <w:r w:rsidR="00982099">
        <w:t xml:space="preserve"> which is part of the Phillips collection</w:t>
      </w:r>
      <w:r w:rsidR="009A10A4">
        <w:t>.</w:t>
      </w:r>
      <w:r w:rsidR="00177B8B">
        <w:t xml:space="preserve"> </w:t>
      </w:r>
      <w:r w:rsidR="00473D7B">
        <w:rPr>
          <w:rStyle w:val="FootnoteReference"/>
        </w:rPr>
        <w:footnoteReference w:id="10"/>
      </w:r>
    </w:p>
    <w:p w:rsidR="00CE5912" w:rsidRDefault="004A3F16">
      <w:r>
        <w:t>SIGNATURES</w:t>
      </w:r>
      <w:r w:rsidR="00D90CBF">
        <w:t>:</w:t>
      </w:r>
      <w:r w:rsidR="007A10A8">
        <w:t xml:space="preserve"> </w:t>
      </w:r>
      <w:r w:rsidR="005F1797">
        <w:t xml:space="preserve">The </w:t>
      </w:r>
      <w:r>
        <w:t>o</w:t>
      </w:r>
      <w:r w:rsidR="005F1797">
        <w:t xml:space="preserve">nly signature is that </w:t>
      </w:r>
      <w:r w:rsidR="00764210">
        <w:t>above the aforementioned illustration: Rob</w:t>
      </w:r>
      <w:r w:rsidR="00DC2F8A">
        <w:t xml:space="preserve"> </w:t>
      </w:r>
      <w:r>
        <w:t>[abbreviation?]</w:t>
      </w:r>
      <w:r w:rsidR="00764210">
        <w:t>. Butler. Coll. Exon. Oxon [Robert  Butler</w:t>
      </w:r>
      <w:r w:rsidR="0086354A">
        <w:t>,</w:t>
      </w:r>
      <w:r w:rsidR="00764210">
        <w:t xml:space="preserve"> of Exeter College, Oxford</w:t>
      </w:r>
      <w:r w:rsidR="004272D3">
        <w:t>]</w:t>
      </w:r>
      <w:r w:rsidR="00764210">
        <w:t>.</w:t>
      </w:r>
      <w:r w:rsidR="004D1C24" w:rsidRPr="004D1C24">
        <w:t xml:space="preserve"> </w:t>
      </w:r>
      <w:r w:rsidR="004D1C24">
        <w:t>Little is know about the biography of this book, as part of the ODS collections, it has not come f</w:t>
      </w:r>
      <w:r w:rsidR="0086354A">
        <w:t>ro</w:t>
      </w:r>
      <w:r w:rsidR="004D1C24">
        <w:t>m one of the library’s major founders as would be expected of a book form the PHI collection for example</w:t>
      </w:r>
      <w:r w:rsidR="005C418F">
        <w:t xml:space="preserve"> (see fn4)</w:t>
      </w:r>
      <w:r w:rsidR="004D1C24">
        <w:t>. There is little in terms of obvious ownership other than an Inscription on *</w:t>
      </w:r>
      <w:r w:rsidR="004D1C24">
        <w:rPr>
          <w:vertAlign w:val="superscript"/>
        </w:rPr>
        <w:t>2</w:t>
      </w:r>
      <w:r w:rsidR="004D1C24">
        <w:t xml:space="preserve"> at the beginning of the book </w:t>
      </w:r>
      <w:r w:rsidR="004D1C24">
        <w:rPr>
          <w:i/>
        </w:rPr>
        <w:t>Library of St David’s College</w:t>
      </w:r>
      <w:r w:rsidR="004D1C24">
        <w:t xml:space="preserve"> has been hand written, and over</w:t>
      </w:r>
      <w:r w:rsidR="00292895">
        <w:t>-</w:t>
      </w:r>
      <w:r w:rsidR="004D1C24">
        <w:t xml:space="preserve">leaf we have an owner named </w:t>
      </w:r>
      <w:r w:rsidR="00EE1F06" w:rsidRPr="00EE1F06">
        <w:t>as above</w:t>
      </w:r>
      <w:r w:rsidR="004D1C24">
        <w:rPr>
          <w:i/>
        </w:rPr>
        <w:t>.</w:t>
      </w:r>
      <w:r w:rsidR="004D1C24">
        <w:t xml:space="preserve"> Presumably</w:t>
      </w:r>
      <w:r w:rsidR="00D62A04">
        <w:t>,</w:t>
      </w:r>
      <w:r w:rsidR="004D1C24">
        <w:t xml:space="preserve"> this is a student or lecturer of Exeter College, Oxford the 4</w:t>
      </w:r>
      <w:r w:rsidR="004D1C24" w:rsidRPr="00BE0022">
        <w:rPr>
          <w:vertAlign w:val="superscript"/>
        </w:rPr>
        <w:t>th</w:t>
      </w:r>
      <w:r w:rsidR="004D1C24">
        <w:t xml:space="preserve"> oldest Oxford College founded in 1317, which interestingly enough is very similar in architecture to Lampeter’s original university building which is known  to be based off the format of the Oxford colleges. In the 17</w:t>
      </w:r>
      <w:r w:rsidR="004D1C24" w:rsidRPr="000A5022">
        <w:rPr>
          <w:vertAlign w:val="superscript"/>
        </w:rPr>
        <w:t>th</w:t>
      </w:r>
      <w:r w:rsidR="004D1C24">
        <w:t xml:space="preserve"> Century Exeter college became was on the University’s leading colleges, suffering a brief decline at the beginning of the 18</w:t>
      </w:r>
      <w:r w:rsidR="004D1C24" w:rsidRPr="000A5022">
        <w:rPr>
          <w:vertAlign w:val="superscript"/>
        </w:rPr>
        <w:t>th</w:t>
      </w:r>
      <w:r w:rsidR="004D1C24">
        <w:t xml:space="preserve"> before recovering in the latter half of the century. The book also appears to </w:t>
      </w:r>
      <w:r w:rsidR="004D1C24">
        <w:lastRenderedPageBreak/>
        <w:t>be the earliest Latin version available from the 18</w:t>
      </w:r>
      <w:r w:rsidR="004D1C24" w:rsidRPr="00D969E5">
        <w:rPr>
          <w:vertAlign w:val="superscript"/>
        </w:rPr>
        <w:t>th</w:t>
      </w:r>
      <w:r w:rsidR="004D1C24">
        <w:t xml:space="preserve"> Century on the University Catalogue.</w:t>
      </w:r>
      <w:r w:rsidR="004D1C24">
        <w:rPr>
          <w:rStyle w:val="FootnoteReference"/>
        </w:rPr>
        <w:footnoteReference w:id="11"/>
      </w:r>
      <w:r w:rsidR="004D1C24">
        <w:t xml:space="preserve"> There is little else with which to identify any owners there are crosses marked on various pages of the book next to Psalms and lines of text. </w:t>
      </w:r>
      <w:r w:rsidR="00473D7B">
        <w:rPr>
          <w:rStyle w:val="FootnoteReference"/>
        </w:rPr>
        <w:footnoteReference w:id="12"/>
      </w:r>
    </w:p>
    <w:p w:rsidR="001007A3" w:rsidRDefault="005C418F">
      <w:r>
        <w:t>INSCRIPTION:</w:t>
      </w:r>
      <w:r w:rsidR="00871B50">
        <w:t xml:space="preserve"> </w:t>
      </w:r>
      <w:r w:rsidR="000C0CC2">
        <w:t xml:space="preserve">From I onwards there are number of </w:t>
      </w:r>
      <w:r w:rsidR="00CF15F7">
        <w:t>pencil marks (crosses)</w:t>
      </w:r>
      <w:r w:rsidR="00DC023E">
        <w:t xml:space="preserve"> On the final page there is an inscription Verse|</w:t>
      </w:r>
      <w:r w:rsidR="00CF3879">
        <w:t>129-93|137.</w:t>
      </w:r>
      <w:r w:rsidR="00A17215">
        <w:t xml:space="preserve"> Presumably these were significant </w:t>
      </w:r>
      <w:r w:rsidR="008276C8">
        <w:t xml:space="preserve">verse or passages to whoever made the note, however we have no way of knowing whether this was Robert, or someone else's writings. </w:t>
      </w:r>
      <w:r w:rsidR="00473D7B">
        <w:rPr>
          <w:rStyle w:val="FootnoteReference"/>
        </w:rPr>
        <w:footnoteReference w:id="13"/>
      </w:r>
    </w:p>
    <w:p w:rsidR="00473D7B" w:rsidRDefault="00473D7B"/>
    <w:p w:rsidR="00473D7B" w:rsidRDefault="00162412" w:rsidP="00AE7112">
      <w:pPr>
        <w:pStyle w:val="IntenseQuote"/>
      </w:pPr>
      <w:r>
        <w:t>BIBLIOGRAPHY:</w:t>
      </w:r>
    </w:p>
    <w:p w:rsidR="00473D7B" w:rsidRDefault="005A1B88">
      <w:proofErr w:type="spellStart"/>
      <w:r w:rsidRPr="005A1B88">
        <w:t>Litugurgia</w:t>
      </w:r>
      <w:proofErr w:type="spellEnd"/>
      <w:r w:rsidRPr="005A1B88">
        <w:t xml:space="preserve"> </w:t>
      </w:r>
      <w:proofErr w:type="spellStart"/>
      <w:r w:rsidRPr="005A1B88">
        <w:t>Seu</w:t>
      </w:r>
      <w:proofErr w:type="spellEnd"/>
      <w:r w:rsidRPr="005A1B88">
        <w:t xml:space="preserve"> Liber</w:t>
      </w:r>
      <w:r w:rsidRPr="005A1B88">
        <w:t xml:space="preserve"> </w:t>
      </w:r>
      <w:r w:rsidRPr="005A1B88">
        <w:t xml:space="preserve">Precum </w:t>
      </w:r>
      <w:proofErr w:type="spellStart"/>
      <w:r w:rsidRPr="005A1B88">
        <w:t>Communium</w:t>
      </w:r>
      <w:proofErr w:type="spellEnd"/>
      <w:r w:rsidRPr="005A1B88">
        <w:t xml:space="preserve"> </w:t>
      </w:r>
      <w:r w:rsidRPr="005A1B88">
        <w:t xml:space="preserve">Et </w:t>
      </w:r>
      <w:proofErr w:type="spellStart"/>
      <w:r w:rsidRPr="005A1B88">
        <w:t>Administrationis</w:t>
      </w:r>
      <w:proofErr w:type="spellEnd"/>
      <w:r w:rsidRPr="005A1B88">
        <w:t xml:space="preserve"> </w:t>
      </w:r>
      <w:r w:rsidRPr="005A1B88">
        <w:t>Sacramentum</w:t>
      </w:r>
      <w:r w:rsidRPr="005A1B88">
        <w:t xml:space="preserve"> </w:t>
      </w:r>
      <w:proofErr w:type="spellStart"/>
      <w:r w:rsidRPr="005A1B88">
        <w:t>Aliorumque</w:t>
      </w:r>
      <w:proofErr w:type="spellEnd"/>
      <w:r w:rsidRPr="005A1B88">
        <w:t xml:space="preserve"> </w:t>
      </w:r>
      <w:proofErr w:type="spellStart"/>
      <w:r w:rsidRPr="005A1B88">
        <w:t>Rituum</w:t>
      </w:r>
      <w:proofErr w:type="spellEnd"/>
      <w:r w:rsidRPr="005A1B88">
        <w:t xml:space="preserve"> </w:t>
      </w:r>
      <w:proofErr w:type="spellStart"/>
      <w:r w:rsidRPr="005A1B88">
        <w:t>atque</w:t>
      </w:r>
      <w:proofErr w:type="spellEnd"/>
      <w:r w:rsidRPr="005A1B88">
        <w:t xml:space="preserve"> </w:t>
      </w:r>
      <w:proofErr w:type="spellStart"/>
      <w:r w:rsidRPr="005A1B88">
        <w:t>ceremoniarum</w:t>
      </w:r>
      <w:proofErr w:type="spellEnd"/>
      <w:r w:rsidRPr="005A1B88">
        <w:t xml:space="preserve"> ecclesiae</w:t>
      </w:r>
      <w:r w:rsidRPr="005A1B88">
        <w:t xml:space="preserve"> </w:t>
      </w:r>
      <w:r w:rsidRPr="005A1B88">
        <w:t xml:space="preserve">Juxta </w:t>
      </w:r>
      <w:proofErr w:type="spellStart"/>
      <w:r w:rsidRPr="005A1B88">
        <w:t>usum</w:t>
      </w:r>
      <w:proofErr w:type="spellEnd"/>
      <w:r w:rsidRPr="005A1B88">
        <w:t xml:space="preserve"> </w:t>
      </w:r>
      <w:r w:rsidRPr="005A1B88">
        <w:t xml:space="preserve">Ecclesiae </w:t>
      </w:r>
      <w:proofErr w:type="spellStart"/>
      <w:r w:rsidRPr="005A1B88">
        <w:t>Anglicanae</w:t>
      </w:r>
      <w:proofErr w:type="spellEnd"/>
      <w:r w:rsidRPr="005A1B88">
        <w:t xml:space="preserve"> </w:t>
      </w:r>
      <w:r w:rsidRPr="005A1B88">
        <w:t>una cum</w:t>
      </w:r>
      <w:r w:rsidRPr="005A1B88">
        <w:t xml:space="preserve"> </w:t>
      </w:r>
      <w:proofErr w:type="spellStart"/>
      <w:r w:rsidRPr="005A1B88">
        <w:t>Psalterio</w:t>
      </w:r>
      <w:proofErr w:type="spellEnd"/>
      <w:r w:rsidRPr="005A1B88">
        <w:t xml:space="preserve"> </w:t>
      </w:r>
      <w:proofErr w:type="spellStart"/>
      <w:r w:rsidRPr="005A1B88">
        <w:t>Davidis</w:t>
      </w:r>
      <w:proofErr w:type="spellEnd"/>
      <w:r w:rsidRPr="005A1B88">
        <w:t xml:space="preserve"> </w:t>
      </w:r>
      <w:r w:rsidRPr="005A1B88">
        <w:t xml:space="preserve"> </w:t>
      </w:r>
      <w:proofErr w:type="spellStart"/>
      <w:r w:rsidRPr="005A1B88">
        <w:t>Ea</w:t>
      </w:r>
      <w:proofErr w:type="spellEnd"/>
      <w:r w:rsidRPr="005A1B88">
        <w:t xml:space="preserve"> </w:t>
      </w:r>
      <w:proofErr w:type="spellStart"/>
      <w:r w:rsidRPr="005A1B88">
        <w:t>punctatione</w:t>
      </w:r>
      <w:proofErr w:type="spellEnd"/>
      <w:r w:rsidRPr="005A1B88">
        <w:t xml:space="preserve"> </w:t>
      </w:r>
      <w:proofErr w:type="spellStart"/>
      <w:r w:rsidRPr="005A1B88">
        <w:t>distinctis</w:t>
      </w:r>
      <w:proofErr w:type="spellEnd"/>
      <w:r w:rsidRPr="005A1B88">
        <w:t xml:space="preserve">, qua </w:t>
      </w:r>
      <w:proofErr w:type="spellStart"/>
      <w:r w:rsidRPr="005A1B88">
        <w:t>canteri</w:t>
      </w:r>
      <w:proofErr w:type="spellEnd"/>
      <w:r w:rsidRPr="005A1B88">
        <w:t xml:space="preserve"> </w:t>
      </w:r>
      <w:proofErr w:type="spellStart"/>
      <w:r w:rsidRPr="005A1B88">
        <w:t>aut</w:t>
      </w:r>
      <w:proofErr w:type="spellEnd"/>
      <w:r w:rsidRPr="005A1B88">
        <w:t xml:space="preserve"> </w:t>
      </w:r>
      <w:proofErr w:type="spellStart"/>
      <w:r w:rsidRPr="005A1B88">
        <w:t>recitari</w:t>
      </w:r>
      <w:proofErr w:type="spellEnd"/>
      <w:r w:rsidRPr="005A1B88">
        <w:t xml:space="preserve"> </w:t>
      </w:r>
      <w:proofErr w:type="spellStart"/>
      <w:r w:rsidRPr="005A1B88">
        <w:t>deberit</w:t>
      </w:r>
      <w:proofErr w:type="spellEnd"/>
      <w:r w:rsidRPr="005A1B88">
        <w:t xml:space="preserve"> in </w:t>
      </w:r>
      <w:proofErr w:type="spellStart"/>
      <w:r w:rsidRPr="005A1B88">
        <w:t>eclesiis</w:t>
      </w:r>
      <w:proofErr w:type="spellEnd"/>
      <w:r w:rsidR="00473D7B" w:rsidRPr="005A1B88">
        <w:t>.</w:t>
      </w:r>
      <w:r w:rsidR="00473D7B">
        <w:t xml:space="preserve"> ODS </w:t>
      </w:r>
      <w:r w:rsidR="00473D7B">
        <w:t>02688</w:t>
      </w:r>
      <w:r>
        <w:t>. UWTSD Lampeter,</w:t>
      </w:r>
      <w:r w:rsidR="00473D7B">
        <w:t xml:space="preserve"> </w:t>
      </w:r>
      <w:r w:rsidR="00473D7B">
        <w:t>Roderick Bowen Archive.</w:t>
      </w:r>
    </w:p>
    <w:p w:rsidR="00473D7B" w:rsidRDefault="005A1B88">
      <w:r>
        <w:t xml:space="preserve"> </w:t>
      </w:r>
      <w:proofErr w:type="spellStart"/>
      <w:r>
        <w:t>Missale</w:t>
      </w:r>
      <w:proofErr w:type="spellEnd"/>
      <w:r>
        <w:t xml:space="preserve"> </w:t>
      </w:r>
      <w:proofErr w:type="spellStart"/>
      <w:r>
        <w:t>ad</w:t>
      </w:r>
      <w:proofErr w:type="spellEnd"/>
      <w:r>
        <w:t xml:space="preserve"> </w:t>
      </w:r>
      <w:proofErr w:type="spellStart"/>
      <w:r>
        <w:t>usum</w:t>
      </w:r>
      <w:proofErr w:type="spellEnd"/>
      <w:r>
        <w:t xml:space="preserve"> Sarum incipit </w:t>
      </w:r>
      <w:proofErr w:type="spellStart"/>
      <w:r>
        <w:t>feliciter</w:t>
      </w:r>
      <w:proofErr w:type="spellEnd"/>
      <w:r>
        <w:t xml:space="preserve"> : in alma </w:t>
      </w:r>
      <w:proofErr w:type="spellStart"/>
      <w:r>
        <w:t>Parisiorum</w:t>
      </w:r>
      <w:proofErr w:type="spellEnd"/>
      <w:r>
        <w:t xml:space="preserve"> academia, opera </w:t>
      </w:r>
      <w:proofErr w:type="spellStart"/>
      <w:r>
        <w:t>Wolffgāgi</w:t>
      </w:r>
      <w:proofErr w:type="spellEnd"/>
      <w:r>
        <w:t xml:space="preserve"> </w:t>
      </w:r>
      <w:proofErr w:type="spellStart"/>
      <w:r>
        <w:t>hopylii</w:t>
      </w:r>
      <w:proofErr w:type="spellEnd"/>
      <w:r>
        <w:t xml:space="preserve"> </w:t>
      </w:r>
      <w:proofErr w:type="spellStart"/>
      <w:r>
        <w:t>impēsis</w:t>
      </w:r>
      <w:proofErr w:type="spellEnd"/>
      <w:r>
        <w:t xml:space="preserve"> </w:t>
      </w:r>
      <w:proofErr w:type="spellStart"/>
      <w:r>
        <w:t>vero</w:t>
      </w:r>
      <w:proofErr w:type="spellEnd"/>
      <w:r>
        <w:t xml:space="preserve"> </w:t>
      </w:r>
      <w:proofErr w:type="spellStart"/>
      <w:r>
        <w:t>Francisci</w:t>
      </w:r>
      <w:proofErr w:type="spellEnd"/>
      <w:r>
        <w:t xml:space="preserve"> </w:t>
      </w:r>
      <w:proofErr w:type="spellStart"/>
      <w:r>
        <w:t>brychma</w:t>
      </w:r>
      <w:proofErr w:type="spellEnd"/>
      <w:r>
        <w:t>̄</w:t>
      </w:r>
      <w:r>
        <w:t xml:space="preserve">. </w:t>
      </w:r>
      <w:r w:rsidR="00473D7B">
        <w:t xml:space="preserve">PHI </w:t>
      </w:r>
      <w:r>
        <w:t>01221. UWTSD Lampeter</w:t>
      </w:r>
      <w:r w:rsidR="00162412">
        <w:t>, Roderick Bowen Archive</w:t>
      </w:r>
      <w:r>
        <w:t>.</w:t>
      </w:r>
    </w:p>
    <w:p w:rsidR="00473D7B" w:rsidRDefault="00473D7B">
      <w:r>
        <w:t xml:space="preserve">History. University of Wales Trinity St David. </w:t>
      </w:r>
      <w:r w:rsidR="005A1B88">
        <w:t>2018.</w:t>
      </w:r>
      <w:r>
        <w:t xml:space="preserve"> Available From:</w:t>
      </w:r>
      <w:r w:rsidR="005A1B88">
        <w:t xml:space="preserve"> </w:t>
      </w:r>
      <w:hyperlink r:id="rId8" w:history="1">
        <w:r w:rsidR="00162412" w:rsidRPr="00144A90">
          <w:rPr>
            <w:rStyle w:val="Hyperlink"/>
          </w:rPr>
          <w:t>https://www.uwtsd.ac.uk/history/</w:t>
        </w:r>
      </w:hyperlink>
      <w:r w:rsidR="00162412">
        <w:t xml:space="preserve"> [Accessed: 20/4/18]</w:t>
      </w:r>
    </w:p>
    <w:p w:rsidR="00162412" w:rsidRDefault="00162412">
      <w:r>
        <w:t xml:space="preserve">Thomas Phillips Collection. University of Wales Trinity St David. 2018. Available from: </w:t>
      </w:r>
      <w:r w:rsidRPr="00162412">
        <w:t>https://www.uwtsd.ac.uk/rbla/a-z-list-of-collections/thomas-phillips-collection/</w:t>
      </w:r>
      <w:r>
        <w:t>[20/4/18]</w:t>
      </w:r>
    </w:p>
    <w:p w:rsidR="00473D7B" w:rsidRDefault="00473D7B">
      <w:r>
        <w:t>About. Exeter College Oxford. N.d. Available from:</w:t>
      </w:r>
      <w:r w:rsidR="005A1B88">
        <w:t xml:space="preserve"> </w:t>
      </w:r>
      <w:hyperlink r:id="rId9" w:history="1">
        <w:r w:rsidR="00AE7112" w:rsidRPr="00144A90">
          <w:rPr>
            <w:rStyle w:val="Hyperlink"/>
          </w:rPr>
          <w:t>https://www.exeter.ox.ac.uk/about/[Accessed:20/4/18</w:t>
        </w:r>
      </w:hyperlink>
      <w:r w:rsidR="00162412">
        <w:t>]</w:t>
      </w:r>
    </w:p>
    <w:p w:rsidR="00AE7112" w:rsidRPr="00BE0022" w:rsidRDefault="00AE7112">
      <w:r>
        <w:t xml:space="preserve">Book Bindings. Bauman Rare Books.2018. Available from: </w:t>
      </w:r>
      <w:hyperlink r:id="rId10" w:history="1">
        <w:r w:rsidRPr="00144A90">
          <w:rPr>
            <w:rStyle w:val="Hyperlink"/>
          </w:rPr>
          <w:t>https://www.baumanrarebooks.com/rare-book-collecting/types-of-bindings.aspx</w:t>
        </w:r>
      </w:hyperlink>
      <w:r>
        <w:t>. [Accessed: 22/4/18]</w:t>
      </w:r>
    </w:p>
    <w:sectPr w:rsidR="00AE7112" w:rsidRPr="00BE002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3F3" w:rsidRDefault="009813F3" w:rsidP="00252F8F">
      <w:pPr>
        <w:spacing w:after="0" w:line="240" w:lineRule="auto"/>
      </w:pPr>
      <w:r>
        <w:separator/>
      </w:r>
    </w:p>
  </w:endnote>
  <w:endnote w:type="continuationSeparator" w:id="0">
    <w:p w:rsidR="009813F3" w:rsidRDefault="009813F3" w:rsidP="00252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3F3" w:rsidRDefault="009813F3" w:rsidP="00252F8F">
      <w:pPr>
        <w:spacing w:after="0" w:line="240" w:lineRule="auto"/>
      </w:pPr>
      <w:r>
        <w:separator/>
      </w:r>
    </w:p>
  </w:footnote>
  <w:footnote w:type="continuationSeparator" w:id="0">
    <w:p w:rsidR="009813F3" w:rsidRDefault="009813F3" w:rsidP="00252F8F">
      <w:pPr>
        <w:spacing w:after="0" w:line="240" w:lineRule="auto"/>
      </w:pPr>
      <w:r>
        <w:continuationSeparator/>
      </w:r>
    </w:p>
  </w:footnote>
  <w:footnote w:id="1">
    <w:p w:rsidR="00473D7B" w:rsidRDefault="00473D7B">
      <w:pPr>
        <w:pStyle w:val="FootnoteText"/>
      </w:pPr>
      <w:r>
        <w:rPr>
          <w:rStyle w:val="FootnoteReference"/>
        </w:rPr>
        <w:footnoteRef/>
      </w:r>
      <w:r>
        <w:t xml:space="preserve"> </w:t>
      </w:r>
      <w:proofErr w:type="spellStart"/>
      <w:r w:rsidR="00162412" w:rsidRPr="005A1B88">
        <w:t>Litugurgia</w:t>
      </w:r>
      <w:proofErr w:type="spellEnd"/>
      <w:r w:rsidR="00162412" w:rsidRPr="005A1B88">
        <w:t xml:space="preserve"> </w:t>
      </w:r>
      <w:proofErr w:type="spellStart"/>
      <w:r w:rsidR="00162412" w:rsidRPr="005A1B88">
        <w:t>Seu</w:t>
      </w:r>
      <w:proofErr w:type="spellEnd"/>
      <w:r w:rsidR="00162412" w:rsidRPr="005A1B88">
        <w:t xml:space="preserve"> Liber Precum </w:t>
      </w:r>
      <w:proofErr w:type="spellStart"/>
      <w:r w:rsidR="00162412" w:rsidRPr="005A1B88">
        <w:t>Communium</w:t>
      </w:r>
      <w:proofErr w:type="spellEnd"/>
      <w:r w:rsidR="00162412" w:rsidRPr="005A1B88">
        <w:t xml:space="preserve"> Et </w:t>
      </w:r>
      <w:proofErr w:type="spellStart"/>
      <w:r w:rsidR="00162412" w:rsidRPr="005A1B88">
        <w:t>Administrationis</w:t>
      </w:r>
      <w:proofErr w:type="spellEnd"/>
      <w:r w:rsidR="00162412" w:rsidRPr="005A1B88">
        <w:t xml:space="preserve"> Sacramentum </w:t>
      </w:r>
      <w:proofErr w:type="spellStart"/>
      <w:r w:rsidR="00162412" w:rsidRPr="005A1B88">
        <w:t>Aliorumque</w:t>
      </w:r>
      <w:proofErr w:type="spellEnd"/>
      <w:r w:rsidR="00162412" w:rsidRPr="005A1B88">
        <w:t xml:space="preserve"> </w:t>
      </w:r>
      <w:proofErr w:type="spellStart"/>
      <w:r w:rsidR="00162412" w:rsidRPr="005A1B88">
        <w:t>Rituum</w:t>
      </w:r>
      <w:proofErr w:type="spellEnd"/>
      <w:r w:rsidR="00162412" w:rsidRPr="005A1B88">
        <w:t xml:space="preserve"> </w:t>
      </w:r>
      <w:proofErr w:type="spellStart"/>
      <w:r w:rsidR="00162412" w:rsidRPr="005A1B88">
        <w:t>atque</w:t>
      </w:r>
      <w:proofErr w:type="spellEnd"/>
      <w:r w:rsidR="00162412" w:rsidRPr="005A1B88">
        <w:t xml:space="preserve"> </w:t>
      </w:r>
      <w:proofErr w:type="spellStart"/>
      <w:r w:rsidR="00162412" w:rsidRPr="005A1B88">
        <w:t>ceremoniarum</w:t>
      </w:r>
      <w:proofErr w:type="spellEnd"/>
      <w:r w:rsidR="00162412" w:rsidRPr="005A1B88">
        <w:t xml:space="preserve"> ecclesiae Juxta </w:t>
      </w:r>
      <w:proofErr w:type="spellStart"/>
      <w:r w:rsidR="00162412" w:rsidRPr="005A1B88">
        <w:t>usum</w:t>
      </w:r>
      <w:proofErr w:type="spellEnd"/>
      <w:r w:rsidR="00162412" w:rsidRPr="005A1B88">
        <w:t xml:space="preserve"> Ecclesiae </w:t>
      </w:r>
      <w:proofErr w:type="spellStart"/>
      <w:r w:rsidR="00162412" w:rsidRPr="005A1B88">
        <w:t>Anglicanae</w:t>
      </w:r>
      <w:proofErr w:type="spellEnd"/>
      <w:r w:rsidR="00162412" w:rsidRPr="005A1B88">
        <w:t xml:space="preserve"> una cum </w:t>
      </w:r>
      <w:proofErr w:type="spellStart"/>
      <w:r w:rsidR="00162412" w:rsidRPr="005A1B88">
        <w:t>Psalterio</w:t>
      </w:r>
      <w:proofErr w:type="spellEnd"/>
      <w:r w:rsidR="00162412" w:rsidRPr="005A1B88">
        <w:t xml:space="preserve"> </w:t>
      </w:r>
      <w:proofErr w:type="spellStart"/>
      <w:r w:rsidR="00162412" w:rsidRPr="005A1B88">
        <w:t>Davidis</w:t>
      </w:r>
      <w:proofErr w:type="spellEnd"/>
      <w:r w:rsidR="00162412" w:rsidRPr="005A1B88">
        <w:t xml:space="preserve">  </w:t>
      </w:r>
      <w:proofErr w:type="spellStart"/>
      <w:r w:rsidR="00162412" w:rsidRPr="005A1B88">
        <w:t>Ea</w:t>
      </w:r>
      <w:proofErr w:type="spellEnd"/>
      <w:r w:rsidR="00162412" w:rsidRPr="005A1B88">
        <w:t xml:space="preserve"> </w:t>
      </w:r>
      <w:proofErr w:type="spellStart"/>
      <w:r w:rsidR="00162412" w:rsidRPr="005A1B88">
        <w:t>punctatione</w:t>
      </w:r>
      <w:proofErr w:type="spellEnd"/>
      <w:r w:rsidR="00162412" w:rsidRPr="005A1B88">
        <w:t xml:space="preserve"> </w:t>
      </w:r>
      <w:proofErr w:type="spellStart"/>
      <w:r w:rsidR="00162412" w:rsidRPr="005A1B88">
        <w:t>distinctis</w:t>
      </w:r>
      <w:proofErr w:type="spellEnd"/>
      <w:r w:rsidR="00162412" w:rsidRPr="005A1B88">
        <w:t xml:space="preserve">, qua </w:t>
      </w:r>
      <w:proofErr w:type="spellStart"/>
      <w:r w:rsidR="00162412" w:rsidRPr="005A1B88">
        <w:t>canteri</w:t>
      </w:r>
      <w:proofErr w:type="spellEnd"/>
      <w:r w:rsidR="00162412" w:rsidRPr="005A1B88">
        <w:t xml:space="preserve"> </w:t>
      </w:r>
      <w:proofErr w:type="spellStart"/>
      <w:r w:rsidR="00162412" w:rsidRPr="005A1B88">
        <w:t>aut</w:t>
      </w:r>
      <w:proofErr w:type="spellEnd"/>
      <w:r w:rsidR="00162412" w:rsidRPr="005A1B88">
        <w:t xml:space="preserve"> </w:t>
      </w:r>
      <w:proofErr w:type="spellStart"/>
      <w:r w:rsidR="00162412" w:rsidRPr="005A1B88">
        <w:t>recitari</w:t>
      </w:r>
      <w:proofErr w:type="spellEnd"/>
      <w:r w:rsidR="00162412" w:rsidRPr="005A1B88">
        <w:t xml:space="preserve"> </w:t>
      </w:r>
      <w:proofErr w:type="spellStart"/>
      <w:r w:rsidR="00162412" w:rsidRPr="005A1B88">
        <w:t>deberit</w:t>
      </w:r>
      <w:proofErr w:type="spellEnd"/>
      <w:r w:rsidR="00162412" w:rsidRPr="005A1B88">
        <w:t xml:space="preserve"> in </w:t>
      </w:r>
      <w:proofErr w:type="spellStart"/>
      <w:r w:rsidR="00162412" w:rsidRPr="005A1B88">
        <w:t>eclesiis</w:t>
      </w:r>
      <w:proofErr w:type="spellEnd"/>
      <w:r w:rsidR="00162412">
        <w:t xml:space="preserve">. </w:t>
      </w:r>
      <w:r w:rsidR="005A1B88" w:rsidRPr="00162412">
        <w:rPr>
          <w:rFonts w:cstheme="minorHAnsi"/>
        </w:rPr>
        <w:t>ODS 02688</w:t>
      </w:r>
      <w:r w:rsidR="00162412">
        <w:rPr>
          <w:rFonts w:cstheme="minorHAnsi"/>
        </w:rPr>
        <w:t>. UWTSD Lampeter, Roderick Bowen Archive.</w:t>
      </w:r>
    </w:p>
  </w:footnote>
  <w:footnote w:id="2">
    <w:p w:rsidR="00473D7B" w:rsidRPr="005A1B88" w:rsidRDefault="00473D7B">
      <w:pPr>
        <w:pStyle w:val="FootnoteText"/>
        <w:rPr>
          <w:i/>
        </w:rPr>
      </w:pPr>
      <w:r>
        <w:rPr>
          <w:rStyle w:val="FootnoteReference"/>
        </w:rPr>
        <w:footnoteRef/>
      </w:r>
      <w:r>
        <w:t xml:space="preserve"> </w:t>
      </w:r>
      <w:r w:rsidR="005A1B88">
        <w:rPr>
          <w:i/>
        </w:rPr>
        <w:t>Ibid</w:t>
      </w:r>
    </w:p>
  </w:footnote>
  <w:footnote w:id="3">
    <w:p w:rsidR="00473D7B" w:rsidRPr="005A1B88" w:rsidRDefault="00473D7B">
      <w:pPr>
        <w:pStyle w:val="FootnoteText"/>
        <w:rPr>
          <w:i/>
        </w:rPr>
      </w:pPr>
      <w:r>
        <w:rPr>
          <w:rStyle w:val="FootnoteReference"/>
        </w:rPr>
        <w:footnoteRef/>
      </w:r>
      <w:r>
        <w:t xml:space="preserve"> </w:t>
      </w:r>
      <w:r w:rsidR="005A1B88">
        <w:rPr>
          <w:i/>
        </w:rPr>
        <w:t>Ibid</w:t>
      </w:r>
    </w:p>
  </w:footnote>
  <w:footnote w:id="4">
    <w:p w:rsidR="00473D7B" w:rsidRDefault="00473D7B">
      <w:pPr>
        <w:pStyle w:val="FootnoteText"/>
      </w:pPr>
      <w:r>
        <w:rPr>
          <w:rStyle w:val="FootnoteReference"/>
        </w:rPr>
        <w:footnoteRef/>
      </w:r>
      <w:r>
        <w:t xml:space="preserve"> </w:t>
      </w:r>
      <w:r w:rsidR="005A1B88">
        <w:t>Ibid</w:t>
      </w:r>
    </w:p>
  </w:footnote>
  <w:footnote w:id="5">
    <w:p w:rsidR="00CA0085" w:rsidRDefault="00CA0085">
      <w:pPr>
        <w:pStyle w:val="FootnoteText"/>
      </w:pPr>
      <w:r>
        <w:rPr>
          <w:rStyle w:val="FootnoteReference"/>
        </w:rPr>
        <w:footnoteRef/>
      </w:r>
      <w:r>
        <w:t xml:space="preserve"> </w:t>
      </w:r>
      <w:r w:rsidR="005A1B88">
        <w:rPr>
          <w:i/>
        </w:rPr>
        <w:t>Ibid</w:t>
      </w:r>
    </w:p>
  </w:footnote>
  <w:footnote w:id="6">
    <w:p w:rsidR="00473D7B" w:rsidRPr="005A1B88" w:rsidRDefault="00473D7B">
      <w:pPr>
        <w:pStyle w:val="FootnoteText"/>
        <w:rPr>
          <w:i/>
        </w:rPr>
      </w:pPr>
      <w:r>
        <w:rPr>
          <w:rStyle w:val="FootnoteReference"/>
        </w:rPr>
        <w:footnoteRef/>
      </w:r>
      <w:r>
        <w:t xml:space="preserve"> </w:t>
      </w:r>
      <w:r w:rsidR="005A1B88">
        <w:rPr>
          <w:i/>
        </w:rPr>
        <w:t>Ibid</w:t>
      </w:r>
    </w:p>
  </w:footnote>
  <w:footnote w:id="7">
    <w:p w:rsidR="00AE7112" w:rsidRDefault="00AE7112" w:rsidP="00AE7112">
      <w:r>
        <w:rPr>
          <w:rStyle w:val="FootnoteReference"/>
        </w:rPr>
        <w:footnoteRef/>
      </w:r>
      <w:r>
        <w:t xml:space="preserve"> </w:t>
      </w:r>
      <w:r w:rsidRPr="00AE7112">
        <w:rPr>
          <w:sz w:val="20"/>
          <w:szCs w:val="20"/>
        </w:rPr>
        <w:t xml:space="preserve">Book Bindings. Bauman Rare Books.2018. Available from: </w:t>
      </w:r>
      <w:hyperlink r:id="rId1" w:history="1">
        <w:r w:rsidRPr="00AE7112">
          <w:rPr>
            <w:rStyle w:val="Hyperlink"/>
            <w:sz w:val="20"/>
            <w:szCs w:val="20"/>
          </w:rPr>
          <w:t>https://www.baumanrarebooks.com/rare-book-collecting/types-of-bindings.aspx</w:t>
        </w:r>
      </w:hyperlink>
      <w:r w:rsidRPr="00AE7112">
        <w:rPr>
          <w:sz w:val="20"/>
          <w:szCs w:val="20"/>
        </w:rPr>
        <w:t>. [Accessed: 22/4/18]</w:t>
      </w:r>
    </w:p>
  </w:footnote>
  <w:footnote w:id="8">
    <w:p w:rsidR="00473D7B" w:rsidRPr="00AE7112" w:rsidRDefault="00473D7B">
      <w:pPr>
        <w:pStyle w:val="FootnoteText"/>
      </w:pPr>
      <w:r>
        <w:rPr>
          <w:rStyle w:val="FootnoteReference"/>
        </w:rPr>
        <w:footnoteRef/>
      </w:r>
      <w:r>
        <w:t xml:space="preserve"> </w:t>
      </w:r>
      <w:r w:rsidR="00AE7112">
        <w:t>ODS 0288.</w:t>
      </w:r>
    </w:p>
  </w:footnote>
  <w:footnote w:id="9">
    <w:p w:rsidR="006547AC" w:rsidRDefault="006547AC" w:rsidP="005A1B88">
      <w:r>
        <w:rPr>
          <w:rStyle w:val="FootnoteReference"/>
        </w:rPr>
        <w:footnoteRef/>
      </w:r>
      <w:r>
        <w:t xml:space="preserve"> </w:t>
      </w:r>
      <w:r w:rsidR="005A1B88" w:rsidRPr="005A1B88">
        <w:rPr>
          <w:sz w:val="20"/>
        </w:rPr>
        <w:t>History. University of Wales Trinity St David. 2018. Available From: https://www.uwtsd.ac.uk/history/</w:t>
      </w:r>
      <w:r w:rsidR="00162412">
        <w:rPr>
          <w:sz w:val="20"/>
        </w:rPr>
        <w:t>[20/4/19]</w:t>
      </w:r>
    </w:p>
  </w:footnote>
  <w:footnote w:id="10">
    <w:p w:rsidR="00473D7B" w:rsidRDefault="00473D7B" w:rsidP="00162412">
      <w:r>
        <w:rPr>
          <w:rStyle w:val="FootnoteReference"/>
        </w:rPr>
        <w:footnoteRef/>
      </w:r>
      <w:r>
        <w:t xml:space="preserve"> </w:t>
      </w:r>
      <w:r w:rsidR="00162412" w:rsidRPr="00162412">
        <w:rPr>
          <w:rFonts w:cstheme="minorHAnsi"/>
          <w:sz w:val="20"/>
        </w:rPr>
        <w:t>ODS 02688</w:t>
      </w:r>
      <w:r w:rsidR="00162412">
        <w:rPr>
          <w:rFonts w:cstheme="minorHAnsi"/>
        </w:rPr>
        <w:t xml:space="preserve">; </w:t>
      </w:r>
      <w:proofErr w:type="spellStart"/>
      <w:r w:rsidR="00162412" w:rsidRPr="00162412">
        <w:rPr>
          <w:sz w:val="20"/>
          <w:szCs w:val="20"/>
        </w:rPr>
        <w:t>Missale</w:t>
      </w:r>
      <w:proofErr w:type="spellEnd"/>
      <w:r w:rsidR="00162412" w:rsidRPr="00162412">
        <w:rPr>
          <w:sz w:val="20"/>
          <w:szCs w:val="20"/>
        </w:rPr>
        <w:t xml:space="preserve"> </w:t>
      </w:r>
      <w:proofErr w:type="spellStart"/>
      <w:r w:rsidR="00162412" w:rsidRPr="00162412">
        <w:rPr>
          <w:sz w:val="20"/>
          <w:szCs w:val="20"/>
        </w:rPr>
        <w:t>ad</w:t>
      </w:r>
      <w:proofErr w:type="spellEnd"/>
      <w:r w:rsidR="00162412" w:rsidRPr="00162412">
        <w:rPr>
          <w:sz w:val="20"/>
          <w:szCs w:val="20"/>
        </w:rPr>
        <w:t xml:space="preserve"> </w:t>
      </w:r>
      <w:proofErr w:type="spellStart"/>
      <w:r w:rsidR="00162412" w:rsidRPr="00162412">
        <w:rPr>
          <w:sz w:val="20"/>
          <w:szCs w:val="20"/>
        </w:rPr>
        <w:t>usum</w:t>
      </w:r>
      <w:proofErr w:type="spellEnd"/>
      <w:r w:rsidR="00162412" w:rsidRPr="00162412">
        <w:rPr>
          <w:sz w:val="20"/>
          <w:szCs w:val="20"/>
        </w:rPr>
        <w:t xml:space="preserve"> Sarum incipit </w:t>
      </w:r>
      <w:proofErr w:type="spellStart"/>
      <w:r w:rsidR="00162412" w:rsidRPr="00162412">
        <w:rPr>
          <w:sz w:val="20"/>
          <w:szCs w:val="20"/>
        </w:rPr>
        <w:t>feliciter</w:t>
      </w:r>
      <w:proofErr w:type="spellEnd"/>
      <w:r w:rsidR="00162412" w:rsidRPr="00162412">
        <w:rPr>
          <w:sz w:val="20"/>
          <w:szCs w:val="20"/>
        </w:rPr>
        <w:t xml:space="preserve"> : in alma </w:t>
      </w:r>
      <w:proofErr w:type="spellStart"/>
      <w:r w:rsidR="00162412" w:rsidRPr="00162412">
        <w:rPr>
          <w:sz w:val="20"/>
          <w:szCs w:val="20"/>
        </w:rPr>
        <w:t>Parisiorum</w:t>
      </w:r>
      <w:proofErr w:type="spellEnd"/>
      <w:r w:rsidR="00162412" w:rsidRPr="00162412">
        <w:rPr>
          <w:sz w:val="20"/>
          <w:szCs w:val="20"/>
        </w:rPr>
        <w:t xml:space="preserve"> academia, opera </w:t>
      </w:r>
      <w:proofErr w:type="spellStart"/>
      <w:r w:rsidR="00162412" w:rsidRPr="00162412">
        <w:rPr>
          <w:sz w:val="20"/>
          <w:szCs w:val="20"/>
        </w:rPr>
        <w:t>Wolffgāgi</w:t>
      </w:r>
      <w:proofErr w:type="spellEnd"/>
      <w:r w:rsidR="00162412" w:rsidRPr="00162412">
        <w:rPr>
          <w:sz w:val="20"/>
          <w:szCs w:val="20"/>
        </w:rPr>
        <w:t xml:space="preserve"> </w:t>
      </w:r>
      <w:proofErr w:type="spellStart"/>
      <w:r w:rsidR="00162412" w:rsidRPr="00162412">
        <w:rPr>
          <w:sz w:val="20"/>
          <w:szCs w:val="20"/>
        </w:rPr>
        <w:t>hopylii</w:t>
      </w:r>
      <w:proofErr w:type="spellEnd"/>
      <w:r w:rsidR="00162412" w:rsidRPr="00162412">
        <w:rPr>
          <w:sz w:val="20"/>
          <w:szCs w:val="20"/>
        </w:rPr>
        <w:t xml:space="preserve"> </w:t>
      </w:r>
      <w:proofErr w:type="spellStart"/>
      <w:r w:rsidR="00162412" w:rsidRPr="00162412">
        <w:rPr>
          <w:sz w:val="20"/>
          <w:szCs w:val="20"/>
        </w:rPr>
        <w:t>impēsis</w:t>
      </w:r>
      <w:proofErr w:type="spellEnd"/>
      <w:r w:rsidR="00162412" w:rsidRPr="00162412">
        <w:rPr>
          <w:sz w:val="20"/>
          <w:szCs w:val="20"/>
        </w:rPr>
        <w:t xml:space="preserve"> </w:t>
      </w:r>
      <w:proofErr w:type="spellStart"/>
      <w:r w:rsidR="00162412" w:rsidRPr="00162412">
        <w:rPr>
          <w:sz w:val="20"/>
          <w:szCs w:val="20"/>
        </w:rPr>
        <w:t>vero</w:t>
      </w:r>
      <w:proofErr w:type="spellEnd"/>
      <w:r w:rsidR="00162412" w:rsidRPr="00162412">
        <w:rPr>
          <w:sz w:val="20"/>
          <w:szCs w:val="20"/>
        </w:rPr>
        <w:t xml:space="preserve"> </w:t>
      </w:r>
      <w:proofErr w:type="spellStart"/>
      <w:r w:rsidR="00162412" w:rsidRPr="00162412">
        <w:rPr>
          <w:sz w:val="20"/>
          <w:szCs w:val="20"/>
        </w:rPr>
        <w:t>Francisci</w:t>
      </w:r>
      <w:proofErr w:type="spellEnd"/>
      <w:r w:rsidR="00162412" w:rsidRPr="00162412">
        <w:rPr>
          <w:sz w:val="20"/>
          <w:szCs w:val="20"/>
        </w:rPr>
        <w:t xml:space="preserve"> </w:t>
      </w:r>
      <w:proofErr w:type="spellStart"/>
      <w:r w:rsidR="00162412" w:rsidRPr="00162412">
        <w:rPr>
          <w:sz w:val="20"/>
          <w:szCs w:val="20"/>
        </w:rPr>
        <w:t>brychma</w:t>
      </w:r>
      <w:proofErr w:type="spellEnd"/>
      <w:r w:rsidR="00162412" w:rsidRPr="00162412">
        <w:rPr>
          <w:sz w:val="20"/>
          <w:szCs w:val="20"/>
        </w:rPr>
        <w:t>̄. PHI 01221. UWTSD Lampeter</w:t>
      </w:r>
      <w:r w:rsidR="00162412">
        <w:rPr>
          <w:sz w:val="20"/>
          <w:szCs w:val="20"/>
        </w:rPr>
        <w:t>, Roderick Bowen Archive</w:t>
      </w:r>
      <w:r w:rsidR="00162412" w:rsidRPr="00162412">
        <w:rPr>
          <w:sz w:val="20"/>
          <w:szCs w:val="20"/>
        </w:rPr>
        <w:t xml:space="preserve">; </w:t>
      </w:r>
      <w:r w:rsidR="00162412" w:rsidRPr="00162412">
        <w:rPr>
          <w:sz w:val="20"/>
          <w:szCs w:val="20"/>
        </w:rPr>
        <w:t>Thomas Phillips Collection. University of Wales Trinity St David. 2018. Available from: https://www.uwtsd.ac.uk/rbla/a-z-list-of-collections/thomas-phillips-collection/[20/4/18]</w:t>
      </w:r>
    </w:p>
  </w:footnote>
  <w:footnote w:id="11">
    <w:p w:rsidR="004D1C24" w:rsidRDefault="004D1C24" w:rsidP="005A1B88">
      <w:r>
        <w:rPr>
          <w:rStyle w:val="FootnoteReference"/>
        </w:rPr>
        <w:footnoteRef/>
      </w:r>
      <w:r>
        <w:t xml:space="preserve"> </w:t>
      </w:r>
      <w:r w:rsidR="005A1B88" w:rsidRPr="005A1B88">
        <w:rPr>
          <w:sz w:val="20"/>
        </w:rPr>
        <w:t>About. Exeter College Oxford. N.d. Available from: https://www.exeter.ox.ac.uk/about/</w:t>
      </w:r>
      <w:r w:rsidR="00162412">
        <w:rPr>
          <w:sz w:val="20"/>
        </w:rPr>
        <w:t>[20/4/18]</w:t>
      </w:r>
    </w:p>
  </w:footnote>
  <w:footnote w:id="12">
    <w:p w:rsidR="00473D7B" w:rsidRDefault="00473D7B">
      <w:pPr>
        <w:pStyle w:val="FootnoteText"/>
      </w:pPr>
      <w:r>
        <w:rPr>
          <w:rStyle w:val="FootnoteReference"/>
        </w:rPr>
        <w:footnoteRef/>
      </w:r>
      <w:r>
        <w:t xml:space="preserve"> </w:t>
      </w:r>
      <w:r w:rsidR="00162412">
        <w:t>ODS 0288</w:t>
      </w:r>
    </w:p>
  </w:footnote>
  <w:footnote w:id="13">
    <w:p w:rsidR="00473D7B" w:rsidRDefault="00473D7B">
      <w:pPr>
        <w:pStyle w:val="FootnoteText"/>
      </w:pPr>
      <w:r>
        <w:rPr>
          <w:rStyle w:val="FootnoteReference"/>
        </w:rPr>
        <w:footnoteRef/>
      </w:r>
      <w:r w:rsidR="00162412">
        <w:rPr>
          <w:i/>
        </w:rPr>
        <w:t>Ibid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7803" w:rsidRDefault="009F1F66" w:rsidP="003D5819">
    <w:r>
      <w:t>HARRIS 1500391</w:t>
    </w:r>
  </w:p>
  <w:p w:rsidR="00252F8F" w:rsidRDefault="00252F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8F"/>
    <w:rsid w:val="00034464"/>
    <w:rsid w:val="00051F28"/>
    <w:rsid w:val="00052CD5"/>
    <w:rsid w:val="000726EA"/>
    <w:rsid w:val="00085037"/>
    <w:rsid w:val="000A5022"/>
    <w:rsid w:val="000B1F8C"/>
    <w:rsid w:val="000B7223"/>
    <w:rsid w:val="000C0CC2"/>
    <w:rsid w:val="000C1EC4"/>
    <w:rsid w:val="000D3ADF"/>
    <w:rsid w:val="001007A3"/>
    <w:rsid w:val="00105267"/>
    <w:rsid w:val="001268CC"/>
    <w:rsid w:val="001572D0"/>
    <w:rsid w:val="00162412"/>
    <w:rsid w:val="00177B8B"/>
    <w:rsid w:val="001B36C9"/>
    <w:rsid w:val="001B785B"/>
    <w:rsid w:val="001D34B1"/>
    <w:rsid w:val="001E0A42"/>
    <w:rsid w:val="00204631"/>
    <w:rsid w:val="00243420"/>
    <w:rsid w:val="00252F8F"/>
    <w:rsid w:val="00254090"/>
    <w:rsid w:val="00292895"/>
    <w:rsid w:val="002C3BC3"/>
    <w:rsid w:val="002D3F1A"/>
    <w:rsid w:val="002D7412"/>
    <w:rsid w:val="00310A1D"/>
    <w:rsid w:val="0031113C"/>
    <w:rsid w:val="00343BA0"/>
    <w:rsid w:val="003F3227"/>
    <w:rsid w:val="003F40F7"/>
    <w:rsid w:val="004022A9"/>
    <w:rsid w:val="004272D3"/>
    <w:rsid w:val="004362DD"/>
    <w:rsid w:val="00456EF0"/>
    <w:rsid w:val="00472056"/>
    <w:rsid w:val="00472DDE"/>
    <w:rsid w:val="00473D7B"/>
    <w:rsid w:val="00483182"/>
    <w:rsid w:val="00485B8B"/>
    <w:rsid w:val="00492A16"/>
    <w:rsid w:val="00497924"/>
    <w:rsid w:val="004A3F16"/>
    <w:rsid w:val="004D1C24"/>
    <w:rsid w:val="004D4D6C"/>
    <w:rsid w:val="004F235C"/>
    <w:rsid w:val="004F62A1"/>
    <w:rsid w:val="0050009F"/>
    <w:rsid w:val="005412BC"/>
    <w:rsid w:val="00546052"/>
    <w:rsid w:val="00552733"/>
    <w:rsid w:val="00552E7E"/>
    <w:rsid w:val="00573FBF"/>
    <w:rsid w:val="005A1B88"/>
    <w:rsid w:val="005C418F"/>
    <w:rsid w:val="005F1797"/>
    <w:rsid w:val="00642D6E"/>
    <w:rsid w:val="006547AC"/>
    <w:rsid w:val="006703ED"/>
    <w:rsid w:val="006803E2"/>
    <w:rsid w:val="00681587"/>
    <w:rsid w:val="006B76CD"/>
    <w:rsid w:val="006F73B9"/>
    <w:rsid w:val="007266AA"/>
    <w:rsid w:val="00737944"/>
    <w:rsid w:val="00745A6C"/>
    <w:rsid w:val="00754A9A"/>
    <w:rsid w:val="00764210"/>
    <w:rsid w:val="00776E1B"/>
    <w:rsid w:val="007A10A8"/>
    <w:rsid w:val="007A5A37"/>
    <w:rsid w:val="007E50EB"/>
    <w:rsid w:val="007F112C"/>
    <w:rsid w:val="007F345B"/>
    <w:rsid w:val="007F74EC"/>
    <w:rsid w:val="008276C8"/>
    <w:rsid w:val="00837A88"/>
    <w:rsid w:val="00846D9E"/>
    <w:rsid w:val="00853713"/>
    <w:rsid w:val="00861726"/>
    <w:rsid w:val="0086354A"/>
    <w:rsid w:val="00871B50"/>
    <w:rsid w:val="008D3871"/>
    <w:rsid w:val="008E5CAD"/>
    <w:rsid w:val="00921852"/>
    <w:rsid w:val="00925A0D"/>
    <w:rsid w:val="009813F3"/>
    <w:rsid w:val="00982099"/>
    <w:rsid w:val="009A10A4"/>
    <w:rsid w:val="009B77CA"/>
    <w:rsid w:val="009C60CC"/>
    <w:rsid w:val="009F1F66"/>
    <w:rsid w:val="00A034C9"/>
    <w:rsid w:val="00A11B7B"/>
    <w:rsid w:val="00A17215"/>
    <w:rsid w:val="00A56D61"/>
    <w:rsid w:val="00A8566D"/>
    <w:rsid w:val="00A9484E"/>
    <w:rsid w:val="00A97A1F"/>
    <w:rsid w:val="00AE7112"/>
    <w:rsid w:val="00B119BB"/>
    <w:rsid w:val="00B13A71"/>
    <w:rsid w:val="00B461EC"/>
    <w:rsid w:val="00B714F9"/>
    <w:rsid w:val="00BA4C79"/>
    <w:rsid w:val="00BC09D6"/>
    <w:rsid w:val="00BE0022"/>
    <w:rsid w:val="00BF0286"/>
    <w:rsid w:val="00BF12D4"/>
    <w:rsid w:val="00C152F7"/>
    <w:rsid w:val="00C32E61"/>
    <w:rsid w:val="00C37609"/>
    <w:rsid w:val="00C608BB"/>
    <w:rsid w:val="00C825D9"/>
    <w:rsid w:val="00C87803"/>
    <w:rsid w:val="00CA0085"/>
    <w:rsid w:val="00CA13C5"/>
    <w:rsid w:val="00CA319C"/>
    <w:rsid w:val="00CE5912"/>
    <w:rsid w:val="00CF15F7"/>
    <w:rsid w:val="00CF3879"/>
    <w:rsid w:val="00CF5B20"/>
    <w:rsid w:val="00D02486"/>
    <w:rsid w:val="00D106A7"/>
    <w:rsid w:val="00D257CB"/>
    <w:rsid w:val="00D33A33"/>
    <w:rsid w:val="00D34148"/>
    <w:rsid w:val="00D56885"/>
    <w:rsid w:val="00D62A04"/>
    <w:rsid w:val="00D644C8"/>
    <w:rsid w:val="00D80372"/>
    <w:rsid w:val="00D82C64"/>
    <w:rsid w:val="00D90996"/>
    <w:rsid w:val="00D90CBF"/>
    <w:rsid w:val="00D969E5"/>
    <w:rsid w:val="00DC023E"/>
    <w:rsid w:val="00DC2F8A"/>
    <w:rsid w:val="00DC552D"/>
    <w:rsid w:val="00DD1C85"/>
    <w:rsid w:val="00E316D9"/>
    <w:rsid w:val="00E43897"/>
    <w:rsid w:val="00ED4E64"/>
    <w:rsid w:val="00EE1973"/>
    <w:rsid w:val="00EE1F06"/>
    <w:rsid w:val="00EE2A6E"/>
    <w:rsid w:val="00EE5252"/>
    <w:rsid w:val="00F03B46"/>
    <w:rsid w:val="00F25529"/>
    <w:rsid w:val="00F37D61"/>
    <w:rsid w:val="00F97EB4"/>
    <w:rsid w:val="00FA151A"/>
    <w:rsid w:val="00FA1A6D"/>
    <w:rsid w:val="00FB3A4C"/>
    <w:rsid w:val="00FD1A67"/>
    <w:rsid w:val="00FF5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7F48"/>
  <w15:chartTrackingRefBased/>
  <w15:docId w15:val="{5DB5CC82-B4A3-47E5-B8E6-0A8AF37E4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473D7B"/>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473D7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2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F8F"/>
  </w:style>
  <w:style w:type="paragraph" w:styleId="Footer">
    <w:name w:val="footer"/>
    <w:basedOn w:val="Normal"/>
    <w:link w:val="FooterChar"/>
    <w:uiPriority w:val="99"/>
    <w:unhideWhenUsed/>
    <w:rsid w:val="00252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F8F"/>
  </w:style>
  <w:style w:type="paragraph" w:styleId="FootnoteText">
    <w:name w:val="footnote text"/>
    <w:basedOn w:val="Normal"/>
    <w:link w:val="FootnoteTextChar"/>
    <w:uiPriority w:val="99"/>
    <w:semiHidden/>
    <w:unhideWhenUsed/>
    <w:rsid w:val="00BE00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0022"/>
    <w:rPr>
      <w:sz w:val="20"/>
      <w:szCs w:val="20"/>
    </w:rPr>
  </w:style>
  <w:style w:type="character" w:styleId="FootnoteReference">
    <w:name w:val="footnote reference"/>
    <w:basedOn w:val="DefaultParagraphFont"/>
    <w:uiPriority w:val="99"/>
    <w:semiHidden/>
    <w:unhideWhenUsed/>
    <w:rsid w:val="00BE0022"/>
    <w:rPr>
      <w:vertAlign w:val="superscript"/>
    </w:rPr>
  </w:style>
  <w:style w:type="paragraph" w:styleId="HTMLPreformatted">
    <w:name w:val="HTML Preformatted"/>
    <w:basedOn w:val="Normal"/>
    <w:link w:val="HTMLPreformattedChar"/>
    <w:uiPriority w:val="99"/>
    <w:unhideWhenUsed/>
    <w:rsid w:val="000A50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0A5022"/>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D106A7"/>
    <w:rPr>
      <w:color w:val="0563C1" w:themeColor="hyperlink"/>
      <w:u w:val="single"/>
    </w:rPr>
  </w:style>
  <w:style w:type="character" w:styleId="UnresolvedMention">
    <w:name w:val="Unresolved Mention"/>
    <w:basedOn w:val="DefaultParagraphFont"/>
    <w:uiPriority w:val="99"/>
    <w:semiHidden/>
    <w:unhideWhenUsed/>
    <w:rsid w:val="00D106A7"/>
    <w:rPr>
      <w:color w:val="808080"/>
      <w:shd w:val="clear" w:color="auto" w:fill="E6E6E6"/>
    </w:rPr>
  </w:style>
  <w:style w:type="character" w:customStyle="1" w:styleId="Heading1Char">
    <w:name w:val="Heading 1 Char"/>
    <w:basedOn w:val="DefaultParagraphFont"/>
    <w:link w:val="Heading1"/>
    <w:rsid w:val="00473D7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73D7B"/>
    <w:rPr>
      <w:rFonts w:ascii="Tahoma" w:eastAsia="SimSun" w:hAnsi="Tahoma" w:cs="Tahoma"/>
      <w:b/>
      <w:bCs/>
      <w:sz w:val="20"/>
      <w:szCs w:val="20"/>
      <w:lang w:eastAsia="zh-CN"/>
    </w:rPr>
  </w:style>
  <w:style w:type="paragraph" w:styleId="NormalWeb">
    <w:name w:val="Normal (Web)"/>
    <w:basedOn w:val="Normal"/>
    <w:rsid w:val="00473D7B"/>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IntenseQuote">
    <w:name w:val="Intense Quote"/>
    <w:basedOn w:val="Normal"/>
    <w:next w:val="Normal"/>
    <w:link w:val="IntenseQuoteChar"/>
    <w:uiPriority w:val="30"/>
    <w:qFormat/>
    <w:rsid w:val="00AE711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E7112"/>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90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histo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aumanrarebooks.com/rare-book-collecting/types-of-bindings.aspx" TargetMode="External"/><Relationship Id="rId4" Type="http://schemas.openxmlformats.org/officeDocument/2006/relationships/webSettings" Target="webSettings.xml"/><Relationship Id="rId9" Type="http://schemas.openxmlformats.org/officeDocument/2006/relationships/hyperlink" Target="https://www.exeter.ox.ac.uk/about/%5bAccessed:20/4/1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aumanrarebooks.com/rare-book-collecting/types-of-binding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1E5D6A-3037-473C-A169-51FEE062B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Harris</dc:creator>
  <cp:keywords/>
  <dc:description/>
  <cp:lastModifiedBy>Charlotte Harris</cp:lastModifiedBy>
  <cp:revision>21</cp:revision>
  <dcterms:created xsi:type="dcterms:W3CDTF">2018-04-26T08:55:00Z</dcterms:created>
  <dcterms:modified xsi:type="dcterms:W3CDTF">2018-04-26T10:02:00Z</dcterms:modified>
</cp:coreProperties>
</file>