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3CF6BA44" w:rsidR="001A282A" w:rsidRDefault="1DDF97EF" w:rsidP="1DDF97EF">
      <w:pPr>
        <w:spacing w:line="360" w:lineRule="auto"/>
        <w:jc w:val="center"/>
        <w:rPr>
          <w:rFonts w:ascii="Arial" w:eastAsia="Arial" w:hAnsi="Arial" w:cs="Arial"/>
          <w:sz w:val="72"/>
          <w:szCs w:val="72"/>
        </w:rPr>
      </w:pPr>
      <w:r w:rsidRPr="1DDF97EF">
        <w:rPr>
          <w:rFonts w:ascii="Arial" w:eastAsia="Arial" w:hAnsi="Arial" w:cs="Arial"/>
          <w:sz w:val="72"/>
          <w:szCs w:val="72"/>
        </w:rPr>
        <w:t xml:space="preserve">Richard </w:t>
      </w:r>
      <w:proofErr w:type="spellStart"/>
      <w:r w:rsidRPr="1DDF97EF">
        <w:rPr>
          <w:rFonts w:ascii="Arial" w:eastAsia="Arial" w:hAnsi="Arial" w:cs="Arial"/>
          <w:sz w:val="72"/>
          <w:szCs w:val="72"/>
        </w:rPr>
        <w:t>Askham</w:t>
      </w:r>
      <w:proofErr w:type="spellEnd"/>
    </w:p>
    <w:p w14:paraId="03B5A438" w14:textId="2865CA6D" w:rsidR="1DDF97EF" w:rsidRDefault="1DDF97EF" w:rsidP="1DDF97EF">
      <w:pPr>
        <w:spacing w:line="360" w:lineRule="auto"/>
        <w:jc w:val="center"/>
        <w:rPr>
          <w:rFonts w:ascii="Arial" w:eastAsia="Arial" w:hAnsi="Arial" w:cs="Arial"/>
          <w:sz w:val="72"/>
          <w:szCs w:val="72"/>
        </w:rPr>
      </w:pPr>
      <w:r w:rsidRPr="1DDF97EF">
        <w:rPr>
          <w:rFonts w:ascii="Arial" w:eastAsia="Arial" w:hAnsi="Arial" w:cs="Arial"/>
          <w:sz w:val="72"/>
          <w:szCs w:val="72"/>
        </w:rPr>
        <w:t>1805777</w:t>
      </w:r>
    </w:p>
    <w:p w14:paraId="5F1FBE8D" w14:textId="7D60DCF3" w:rsidR="1DDF97EF" w:rsidRDefault="1DDF97EF" w:rsidP="1DDF97EF">
      <w:pPr>
        <w:spacing w:line="360" w:lineRule="auto"/>
        <w:jc w:val="center"/>
        <w:rPr>
          <w:rFonts w:ascii="Arial" w:eastAsia="Arial" w:hAnsi="Arial" w:cs="Arial"/>
          <w:sz w:val="72"/>
          <w:szCs w:val="72"/>
        </w:rPr>
      </w:pPr>
      <w:r w:rsidRPr="1DDF97EF">
        <w:rPr>
          <w:rFonts w:ascii="Arial" w:eastAsia="Arial" w:hAnsi="Arial" w:cs="Arial"/>
          <w:sz w:val="72"/>
          <w:szCs w:val="72"/>
        </w:rPr>
        <w:t>30</w:t>
      </w:r>
      <w:r w:rsidRPr="1DDF97EF">
        <w:rPr>
          <w:rFonts w:ascii="Arial" w:eastAsia="Arial" w:hAnsi="Arial" w:cs="Arial"/>
          <w:sz w:val="72"/>
          <w:szCs w:val="72"/>
          <w:vertAlign w:val="superscript"/>
        </w:rPr>
        <w:t>th</w:t>
      </w:r>
      <w:r w:rsidRPr="1DDF97EF">
        <w:rPr>
          <w:rFonts w:ascii="Arial" w:eastAsia="Arial" w:hAnsi="Arial" w:cs="Arial"/>
          <w:sz w:val="72"/>
          <w:szCs w:val="72"/>
        </w:rPr>
        <w:t xml:space="preserve"> April 2019</w:t>
      </w:r>
    </w:p>
    <w:p w14:paraId="5A603B73" w14:textId="649CD4C8" w:rsidR="1DDF97EF" w:rsidRDefault="1DDF97EF" w:rsidP="1DDF97EF">
      <w:pPr>
        <w:spacing w:line="360" w:lineRule="auto"/>
        <w:jc w:val="center"/>
        <w:rPr>
          <w:rFonts w:ascii="Arial" w:eastAsia="Arial" w:hAnsi="Arial" w:cs="Arial"/>
          <w:sz w:val="72"/>
          <w:szCs w:val="72"/>
        </w:rPr>
      </w:pPr>
      <w:r w:rsidRPr="1DDF97EF">
        <w:rPr>
          <w:rFonts w:ascii="Arial" w:eastAsia="Arial" w:hAnsi="Arial" w:cs="Arial"/>
          <w:sz w:val="72"/>
          <w:szCs w:val="72"/>
        </w:rPr>
        <w:t>ACBA 4001</w:t>
      </w:r>
    </w:p>
    <w:p w14:paraId="288D176A" w14:textId="2C12FB48" w:rsidR="1DDF97EF" w:rsidRDefault="1DDF97EF" w:rsidP="1DDF97EF">
      <w:pPr>
        <w:spacing w:line="360" w:lineRule="auto"/>
        <w:jc w:val="center"/>
        <w:rPr>
          <w:rFonts w:ascii="Arial" w:eastAsia="Arial" w:hAnsi="Arial" w:cs="Arial"/>
          <w:sz w:val="72"/>
          <w:szCs w:val="72"/>
        </w:rPr>
      </w:pPr>
      <w:r w:rsidRPr="1DDF97EF">
        <w:rPr>
          <w:rFonts w:ascii="Arial" w:eastAsia="Arial" w:hAnsi="Arial" w:cs="Arial"/>
          <w:sz w:val="72"/>
          <w:szCs w:val="72"/>
        </w:rPr>
        <w:t>HND Civil Engineering</w:t>
      </w:r>
    </w:p>
    <w:p w14:paraId="12023F03" w14:textId="61F71386" w:rsidR="1DDF97EF" w:rsidRDefault="1DDF97EF" w:rsidP="1DDF97EF">
      <w:pPr>
        <w:spacing w:line="360" w:lineRule="auto"/>
        <w:jc w:val="center"/>
        <w:rPr>
          <w:rFonts w:ascii="Arial" w:eastAsia="Arial" w:hAnsi="Arial" w:cs="Arial"/>
          <w:sz w:val="72"/>
          <w:szCs w:val="72"/>
        </w:rPr>
      </w:pPr>
      <w:r w:rsidRPr="1DDF97EF">
        <w:rPr>
          <w:rFonts w:ascii="Arial" w:eastAsia="Arial" w:hAnsi="Arial" w:cs="Arial"/>
          <w:sz w:val="72"/>
          <w:szCs w:val="72"/>
        </w:rPr>
        <w:t>Tom Duxbury</w:t>
      </w:r>
    </w:p>
    <w:p w14:paraId="024B4A6D" w14:textId="28979D17" w:rsidR="1DDF97EF" w:rsidRDefault="1DDF97EF">
      <w:r>
        <w:br w:type="page"/>
      </w:r>
    </w:p>
    <w:sdt>
      <w:sdtPr>
        <w:rPr>
          <w:rFonts w:asciiTheme="minorHAnsi" w:eastAsiaTheme="minorHAnsi" w:hAnsiTheme="minorHAnsi" w:cstheme="minorBidi"/>
          <w:color w:val="auto"/>
          <w:sz w:val="22"/>
          <w:szCs w:val="22"/>
          <w:lang w:val="en-GB"/>
        </w:rPr>
        <w:id w:val="-1065643541"/>
        <w:docPartObj>
          <w:docPartGallery w:val="Table of Contents"/>
          <w:docPartUnique/>
        </w:docPartObj>
      </w:sdtPr>
      <w:sdtEndPr>
        <w:rPr>
          <w:b/>
          <w:bCs/>
          <w:noProof/>
        </w:rPr>
      </w:sdtEndPr>
      <w:sdtContent>
        <w:p w14:paraId="386F89C2" w14:textId="4E4C4D4B" w:rsidR="00754C3B" w:rsidRPr="00FB7D0E" w:rsidRDefault="00754C3B">
          <w:pPr>
            <w:pStyle w:val="TOCHeading"/>
            <w:rPr>
              <w:rFonts w:ascii="Arial" w:hAnsi="Arial" w:cs="Arial"/>
              <w:color w:val="auto"/>
            </w:rPr>
          </w:pPr>
          <w:r w:rsidRPr="00FB7D0E">
            <w:rPr>
              <w:rFonts w:ascii="Arial" w:hAnsi="Arial" w:cs="Arial"/>
              <w:color w:val="auto"/>
            </w:rPr>
            <w:t>Contents</w:t>
          </w:r>
        </w:p>
        <w:p w14:paraId="72AE334E" w14:textId="6E79E636" w:rsidR="00BB426B" w:rsidRDefault="00754C3B">
          <w:pPr>
            <w:pStyle w:val="TOC1"/>
            <w:rPr>
              <w:rFonts w:eastAsiaTheme="minorEastAsia"/>
              <w:noProof/>
              <w:lang w:eastAsia="en-GB"/>
            </w:rPr>
          </w:pPr>
          <w:r w:rsidRPr="00FB7D0E">
            <w:rPr>
              <w:rFonts w:ascii="Arial" w:hAnsi="Arial" w:cs="Arial"/>
            </w:rPr>
            <w:fldChar w:fldCharType="begin"/>
          </w:r>
          <w:r w:rsidRPr="00FB7D0E">
            <w:rPr>
              <w:rFonts w:ascii="Arial" w:hAnsi="Arial" w:cs="Arial"/>
            </w:rPr>
            <w:instrText xml:space="preserve"> TOC \o "1-3" \h \z \u </w:instrText>
          </w:r>
          <w:r w:rsidRPr="00FB7D0E">
            <w:rPr>
              <w:rFonts w:ascii="Arial" w:hAnsi="Arial" w:cs="Arial"/>
            </w:rPr>
            <w:fldChar w:fldCharType="separate"/>
          </w:r>
          <w:hyperlink w:anchor="_Toc7465870" w:history="1">
            <w:r w:rsidR="00BB426B" w:rsidRPr="00E84CA2">
              <w:rPr>
                <w:rStyle w:val="Hyperlink"/>
                <w:rFonts w:ascii="Arial" w:eastAsia="Arial" w:hAnsi="Arial" w:cs="Arial"/>
                <w:noProof/>
              </w:rPr>
              <w:t>Foundation and sub-structure details.</w:t>
            </w:r>
            <w:r w:rsidR="00BB426B">
              <w:rPr>
                <w:noProof/>
                <w:webHidden/>
              </w:rPr>
              <w:tab/>
            </w:r>
            <w:r w:rsidR="00BB426B">
              <w:rPr>
                <w:noProof/>
                <w:webHidden/>
              </w:rPr>
              <w:fldChar w:fldCharType="begin"/>
            </w:r>
            <w:r w:rsidR="00BB426B">
              <w:rPr>
                <w:noProof/>
                <w:webHidden/>
              </w:rPr>
              <w:instrText xml:space="preserve"> PAGEREF _Toc7465870 \h </w:instrText>
            </w:r>
            <w:r w:rsidR="00BB426B">
              <w:rPr>
                <w:noProof/>
                <w:webHidden/>
              </w:rPr>
            </w:r>
            <w:r w:rsidR="00BB426B">
              <w:rPr>
                <w:noProof/>
                <w:webHidden/>
              </w:rPr>
              <w:fldChar w:fldCharType="separate"/>
            </w:r>
            <w:r w:rsidR="00BB426B">
              <w:rPr>
                <w:noProof/>
                <w:webHidden/>
              </w:rPr>
              <w:t>4</w:t>
            </w:r>
            <w:r w:rsidR="00BB426B">
              <w:rPr>
                <w:noProof/>
                <w:webHidden/>
              </w:rPr>
              <w:fldChar w:fldCharType="end"/>
            </w:r>
          </w:hyperlink>
        </w:p>
        <w:p w14:paraId="1FF32C14" w14:textId="10E18893" w:rsidR="00BB426B" w:rsidRDefault="00206B82">
          <w:pPr>
            <w:pStyle w:val="TOC1"/>
            <w:rPr>
              <w:rFonts w:eastAsiaTheme="minorEastAsia"/>
              <w:noProof/>
              <w:lang w:eastAsia="en-GB"/>
            </w:rPr>
          </w:pPr>
          <w:hyperlink w:anchor="_Toc7465871" w:history="1">
            <w:r w:rsidR="00BB426B" w:rsidRPr="00E84CA2">
              <w:rPr>
                <w:rStyle w:val="Hyperlink"/>
                <w:rFonts w:ascii="Arial" w:eastAsia="Arial" w:hAnsi="Arial" w:cs="Arial"/>
                <w:noProof/>
              </w:rPr>
              <w:t>Roof Structure Details</w:t>
            </w:r>
            <w:r w:rsidR="00BB426B" w:rsidRPr="00E84CA2">
              <w:rPr>
                <w:rStyle w:val="Hyperlink"/>
                <w:rFonts w:ascii="Arial" w:hAnsi="Arial" w:cs="Arial"/>
                <w:noProof/>
              </w:rPr>
              <w:t>.</w:t>
            </w:r>
            <w:r w:rsidR="00BB426B">
              <w:rPr>
                <w:noProof/>
                <w:webHidden/>
              </w:rPr>
              <w:tab/>
            </w:r>
            <w:r w:rsidR="00BB426B">
              <w:rPr>
                <w:noProof/>
                <w:webHidden/>
              </w:rPr>
              <w:fldChar w:fldCharType="begin"/>
            </w:r>
            <w:r w:rsidR="00BB426B">
              <w:rPr>
                <w:noProof/>
                <w:webHidden/>
              </w:rPr>
              <w:instrText xml:space="preserve"> PAGEREF _Toc7465871 \h </w:instrText>
            </w:r>
            <w:r w:rsidR="00BB426B">
              <w:rPr>
                <w:noProof/>
                <w:webHidden/>
              </w:rPr>
            </w:r>
            <w:r w:rsidR="00BB426B">
              <w:rPr>
                <w:noProof/>
                <w:webHidden/>
              </w:rPr>
              <w:fldChar w:fldCharType="separate"/>
            </w:r>
            <w:r w:rsidR="00BB426B">
              <w:rPr>
                <w:noProof/>
                <w:webHidden/>
              </w:rPr>
              <w:t>6</w:t>
            </w:r>
            <w:r w:rsidR="00BB426B">
              <w:rPr>
                <w:noProof/>
                <w:webHidden/>
              </w:rPr>
              <w:fldChar w:fldCharType="end"/>
            </w:r>
          </w:hyperlink>
        </w:p>
        <w:p w14:paraId="4EEEAEBE" w14:textId="4B8D6510" w:rsidR="00BB426B" w:rsidRDefault="00206B82">
          <w:pPr>
            <w:pStyle w:val="TOC1"/>
            <w:rPr>
              <w:rFonts w:eastAsiaTheme="minorEastAsia"/>
              <w:noProof/>
              <w:lang w:eastAsia="en-GB"/>
            </w:rPr>
          </w:pPr>
          <w:hyperlink w:anchor="_Toc7465872" w:history="1">
            <w:r w:rsidR="00BB426B" w:rsidRPr="00E84CA2">
              <w:rPr>
                <w:rStyle w:val="Hyperlink"/>
                <w:rFonts w:ascii="Arial" w:eastAsia="Arial" w:hAnsi="Arial" w:cs="Arial"/>
                <w:noProof/>
              </w:rPr>
              <w:t>Alternative roof structure</w:t>
            </w:r>
            <w:r w:rsidR="00BB426B">
              <w:rPr>
                <w:noProof/>
                <w:webHidden/>
              </w:rPr>
              <w:tab/>
            </w:r>
            <w:r w:rsidR="00BB426B">
              <w:rPr>
                <w:noProof/>
                <w:webHidden/>
              </w:rPr>
              <w:fldChar w:fldCharType="begin"/>
            </w:r>
            <w:r w:rsidR="00BB426B">
              <w:rPr>
                <w:noProof/>
                <w:webHidden/>
              </w:rPr>
              <w:instrText xml:space="preserve"> PAGEREF _Toc7465872 \h </w:instrText>
            </w:r>
            <w:r w:rsidR="00BB426B">
              <w:rPr>
                <w:noProof/>
                <w:webHidden/>
              </w:rPr>
            </w:r>
            <w:r w:rsidR="00BB426B">
              <w:rPr>
                <w:noProof/>
                <w:webHidden/>
              </w:rPr>
              <w:fldChar w:fldCharType="separate"/>
            </w:r>
            <w:r w:rsidR="00BB426B">
              <w:rPr>
                <w:noProof/>
                <w:webHidden/>
              </w:rPr>
              <w:t>7</w:t>
            </w:r>
            <w:r w:rsidR="00BB426B">
              <w:rPr>
                <w:noProof/>
                <w:webHidden/>
              </w:rPr>
              <w:fldChar w:fldCharType="end"/>
            </w:r>
          </w:hyperlink>
        </w:p>
        <w:p w14:paraId="35B280B2" w14:textId="0E1F5109" w:rsidR="00BB426B" w:rsidRDefault="00206B82">
          <w:pPr>
            <w:pStyle w:val="TOC2"/>
            <w:tabs>
              <w:tab w:val="left" w:pos="660"/>
              <w:tab w:val="right" w:leader="dot" w:pos="9016"/>
            </w:tabs>
            <w:rPr>
              <w:rFonts w:cstheme="minorBidi"/>
              <w:noProof/>
              <w:lang w:val="en-GB" w:eastAsia="en-GB"/>
            </w:rPr>
          </w:pPr>
          <w:hyperlink w:anchor="_Toc7465873" w:history="1">
            <w:r w:rsidR="00BB426B" w:rsidRPr="00E84CA2">
              <w:rPr>
                <w:rStyle w:val="Hyperlink"/>
                <w:rFonts w:ascii="Arial" w:hAnsi="Arial" w:cs="Arial"/>
                <w:noProof/>
              </w:rPr>
              <w:t>1.</w:t>
            </w:r>
            <w:r w:rsidR="00BB426B">
              <w:rPr>
                <w:rFonts w:cstheme="minorBidi"/>
                <w:noProof/>
                <w:lang w:val="en-GB" w:eastAsia="en-GB"/>
              </w:rPr>
              <w:tab/>
            </w:r>
            <w:r w:rsidR="00BB426B" w:rsidRPr="00E84CA2">
              <w:rPr>
                <w:rStyle w:val="Hyperlink"/>
                <w:rFonts w:ascii="Arial" w:hAnsi="Arial" w:cs="Arial"/>
                <w:noProof/>
              </w:rPr>
              <w:t>Advantages</w:t>
            </w:r>
            <w:r w:rsidR="00BB426B">
              <w:rPr>
                <w:noProof/>
                <w:webHidden/>
              </w:rPr>
              <w:tab/>
            </w:r>
            <w:r w:rsidR="00BB426B">
              <w:rPr>
                <w:noProof/>
                <w:webHidden/>
              </w:rPr>
              <w:fldChar w:fldCharType="begin"/>
            </w:r>
            <w:r w:rsidR="00BB426B">
              <w:rPr>
                <w:noProof/>
                <w:webHidden/>
              </w:rPr>
              <w:instrText xml:space="preserve"> PAGEREF _Toc7465873 \h </w:instrText>
            </w:r>
            <w:r w:rsidR="00BB426B">
              <w:rPr>
                <w:noProof/>
                <w:webHidden/>
              </w:rPr>
            </w:r>
            <w:r w:rsidR="00BB426B">
              <w:rPr>
                <w:noProof/>
                <w:webHidden/>
              </w:rPr>
              <w:fldChar w:fldCharType="separate"/>
            </w:r>
            <w:r w:rsidR="00BB426B">
              <w:rPr>
                <w:noProof/>
                <w:webHidden/>
              </w:rPr>
              <w:t>7</w:t>
            </w:r>
            <w:r w:rsidR="00BB426B">
              <w:rPr>
                <w:noProof/>
                <w:webHidden/>
              </w:rPr>
              <w:fldChar w:fldCharType="end"/>
            </w:r>
          </w:hyperlink>
        </w:p>
        <w:p w14:paraId="1C00060E" w14:textId="5936B940" w:rsidR="00BB426B" w:rsidRDefault="00206B82">
          <w:pPr>
            <w:pStyle w:val="TOC2"/>
            <w:tabs>
              <w:tab w:val="left" w:pos="660"/>
              <w:tab w:val="right" w:leader="dot" w:pos="9016"/>
            </w:tabs>
            <w:rPr>
              <w:rFonts w:cstheme="minorBidi"/>
              <w:noProof/>
              <w:lang w:val="en-GB" w:eastAsia="en-GB"/>
            </w:rPr>
          </w:pPr>
          <w:hyperlink w:anchor="_Toc7465874" w:history="1">
            <w:r w:rsidR="00BB426B" w:rsidRPr="00E84CA2">
              <w:rPr>
                <w:rStyle w:val="Hyperlink"/>
                <w:rFonts w:ascii="Arial" w:hAnsi="Arial" w:cs="Arial"/>
                <w:noProof/>
              </w:rPr>
              <w:t>2.</w:t>
            </w:r>
            <w:r w:rsidR="00BB426B">
              <w:rPr>
                <w:rFonts w:cstheme="minorBidi"/>
                <w:noProof/>
                <w:lang w:val="en-GB" w:eastAsia="en-GB"/>
              </w:rPr>
              <w:tab/>
            </w:r>
            <w:r w:rsidR="00BB426B" w:rsidRPr="00E84CA2">
              <w:rPr>
                <w:rStyle w:val="Hyperlink"/>
                <w:rFonts w:ascii="Arial" w:hAnsi="Arial" w:cs="Arial"/>
                <w:noProof/>
              </w:rPr>
              <w:t>Disadvantages</w:t>
            </w:r>
            <w:r w:rsidR="00BB426B">
              <w:rPr>
                <w:noProof/>
                <w:webHidden/>
              </w:rPr>
              <w:tab/>
            </w:r>
            <w:r w:rsidR="00BB426B">
              <w:rPr>
                <w:noProof/>
                <w:webHidden/>
              </w:rPr>
              <w:fldChar w:fldCharType="begin"/>
            </w:r>
            <w:r w:rsidR="00BB426B">
              <w:rPr>
                <w:noProof/>
                <w:webHidden/>
              </w:rPr>
              <w:instrText xml:space="preserve"> PAGEREF _Toc7465874 \h </w:instrText>
            </w:r>
            <w:r w:rsidR="00BB426B">
              <w:rPr>
                <w:noProof/>
                <w:webHidden/>
              </w:rPr>
            </w:r>
            <w:r w:rsidR="00BB426B">
              <w:rPr>
                <w:noProof/>
                <w:webHidden/>
              </w:rPr>
              <w:fldChar w:fldCharType="separate"/>
            </w:r>
            <w:r w:rsidR="00BB426B">
              <w:rPr>
                <w:noProof/>
                <w:webHidden/>
              </w:rPr>
              <w:t>7</w:t>
            </w:r>
            <w:r w:rsidR="00BB426B">
              <w:rPr>
                <w:noProof/>
                <w:webHidden/>
              </w:rPr>
              <w:fldChar w:fldCharType="end"/>
            </w:r>
          </w:hyperlink>
        </w:p>
        <w:p w14:paraId="47F51550" w14:textId="2D903581" w:rsidR="00BB426B" w:rsidRDefault="00206B82">
          <w:pPr>
            <w:pStyle w:val="TOC1"/>
            <w:rPr>
              <w:rFonts w:eastAsiaTheme="minorEastAsia"/>
              <w:noProof/>
              <w:lang w:eastAsia="en-GB"/>
            </w:rPr>
          </w:pPr>
          <w:hyperlink w:anchor="_Toc7465875" w:history="1">
            <w:r w:rsidR="00BB426B" w:rsidRPr="00E84CA2">
              <w:rPr>
                <w:rStyle w:val="Hyperlink"/>
                <w:rFonts w:ascii="Arial" w:eastAsia="Arial" w:hAnsi="Arial" w:cs="Arial"/>
                <w:noProof/>
              </w:rPr>
              <w:t>Condensation</w:t>
            </w:r>
            <w:r w:rsidR="00BB426B">
              <w:rPr>
                <w:noProof/>
                <w:webHidden/>
              </w:rPr>
              <w:tab/>
            </w:r>
            <w:r w:rsidR="00BB426B">
              <w:rPr>
                <w:noProof/>
                <w:webHidden/>
              </w:rPr>
              <w:fldChar w:fldCharType="begin"/>
            </w:r>
            <w:r w:rsidR="00BB426B">
              <w:rPr>
                <w:noProof/>
                <w:webHidden/>
              </w:rPr>
              <w:instrText xml:space="preserve"> PAGEREF _Toc7465875 \h </w:instrText>
            </w:r>
            <w:r w:rsidR="00BB426B">
              <w:rPr>
                <w:noProof/>
                <w:webHidden/>
              </w:rPr>
            </w:r>
            <w:r w:rsidR="00BB426B">
              <w:rPr>
                <w:noProof/>
                <w:webHidden/>
              </w:rPr>
              <w:fldChar w:fldCharType="separate"/>
            </w:r>
            <w:r w:rsidR="00BB426B">
              <w:rPr>
                <w:noProof/>
                <w:webHidden/>
              </w:rPr>
              <w:t>8</w:t>
            </w:r>
            <w:r w:rsidR="00BB426B">
              <w:rPr>
                <w:noProof/>
                <w:webHidden/>
              </w:rPr>
              <w:fldChar w:fldCharType="end"/>
            </w:r>
          </w:hyperlink>
        </w:p>
        <w:p w14:paraId="203F69D1" w14:textId="01561986" w:rsidR="00BB426B" w:rsidRDefault="00206B82">
          <w:pPr>
            <w:pStyle w:val="TOC1"/>
            <w:rPr>
              <w:rFonts w:eastAsiaTheme="minorEastAsia"/>
              <w:noProof/>
              <w:lang w:eastAsia="en-GB"/>
            </w:rPr>
          </w:pPr>
          <w:hyperlink w:anchor="_Toc7465876" w:history="1">
            <w:r w:rsidR="00BB426B" w:rsidRPr="00E84CA2">
              <w:rPr>
                <w:rStyle w:val="Hyperlink"/>
                <w:rFonts w:ascii="Arial" w:eastAsia="Arial" w:hAnsi="Arial" w:cs="Arial"/>
                <w:noProof/>
              </w:rPr>
              <w:t>Ventilation</w:t>
            </w:r>
            <w:r w:rsidR="00BB426B">
              <w:rPr>
                <w:noProof/>
                <w:webHidden/>
              </w:rPr>
              <w:tab/>
            </w:r>
            <w:r w:rsidR="00BB426B">
              <w:rPr>
                <w:noProof/>
                <w:webHidden/>
              </w:rPr>
              <w:fldChar w:fldCharType="begin"/>
            </w:r>
            <w:r w:rsidR="00BB426B">
              <w:rPr>
                <w:noProof/>
                <w:webHidden/>
              </w:rPr>
              <w:instrText xml:space="preserve"> PAGEREF _Toc7465876 \h </w:instrText>
            </w:r>
            <w:r w:rsidR="00BB426B">
              <w:rPr>
                <w:noProof/>
                <w:webHidden/>
              </w:rPr>
            </w:r>
            <w:r w:rsidR="00BB426B">
              <w:rPr>
                <w:noProof/>
                <w:webHidden/>
              </w:rPr>
              <w:fldChar w:fldCharType="separate"/>
            </w:r>
            <w:r w:rsidR="00BB426B">
              <w:rPr>
                <w:noProof/>
                <w:webHidden/>
              </w:rPr>
              <w:t>10</w:t>
            </w:r>
            <w:r w:rsidR="00BB426B">
              <w:rPr>
                <w:noProof/>
                <w:webHidden/>
              </w:rPr>
              <w:fldChar w:fldCharType="end"/>
            </w:r>
          </w:hyperlink>
        </w:p>
        <w:p w14:paraId="3BCB42E7" w14:textId="10A3A791" w:rsidR="00BB426B" w:rsidRDefault="00206B82">
          <w:pPr>
            <w:pStyle w:val="TOC2"/>
            <w:tabs>
              <w:tab w:val="left" w:pos="660"/>
              <w:tab w:val="right" w:leader="dot" w:pos="9016"/>
            </w:tabs>
            <w:rPr>
              <w:rFonts w:cstheme="minorBidi"/>
              <w:noProof/>
              <w:lang w:val="en-GB" w:eastAsia="en-GB"/>
            </w:rPr>
          </w:pPr>
          <w:hyperlink w:anchor="_Toc7465877" w:history="1">
            <w:r w:rsidR="00BB426B" w:rsidRPr="00E84CA2">
              <w:rPr>
                <w:rStyle w:val="Hyperlink"/>
                <w:rFonts w:ascii="Arial" w:hAnsi="Arial" w:cs="Arial"/>
                <w:noProof/>
              </w:rPr>
              <w:t>1.</w:t>
            </w:r>
            <w:r w:rsidR="00BB426B">
              <w:rPr>
                <w:rFonts w:cstheme="minorBidi"/>
                <w:noProof/>
                <w:lang w:val="en-GB" w:eastAsia="en-GB"/>
              </w:rPr>
              <w:tab/>
            </w:r>
            <w:r w:rsidR="00BB426B" w:rsidRPr="00E84CA2">
              <w:rPr>
                <w:rStyle w:val="Hyperlink"/>
                <w:rFonts w:ascii="Arial" w:hAnsi="Arial" w:cs="Arial"/>
                <w:noProof/>
              </w:rPr>
              <w:t>Background ventilators and intermittent extract fans.</w:t>
            </w:r>
            <w:r w:rsidR="00BB426B">
              <w:rPr>
                <w:noProof/>
                <w:webHidden/>
              </w:rPr>
              <w:tab/>
            </w:r>
            <w:r w:rsidR="00BB426B">
              <w:rPr>
                <w:noProof/>
                <w:webHidden/>
              </w:rPr>
              <w:fldChar w:fldCharType="begin"/>
            </w:r>
            <w:r w:rsidR="00BB426B">
              <w:rPr>
                <w:noProof/>
                <w:webHidden/>
              </w:rPr>
              <w:instrText xml:space="preserve"> PAGEREF _Toc7465877 \h </w:instrText>
            </w:r>
            <w:r w:rsidR="00BB426B">
              <w:rPr>
                <w:noProof/>
                <w:webHidden/>
              </w:rPr>
            </w:r>
            <w:r w:rsidR="00BB426B">
              <w:rPr>
                <w:noProof/>
                <w:webHidden/>
              </w:rPr>
              <w:fldChar w:fldCharType="separate"/>
            </w:r>
            <w:r w:rsidR="00BB426B">
              <w:rPr>
                <w:noProof/>
                <w:webHidden/>
              </w:rPr>
              <w:t>10</w:t>
            </w:r>
            <w:r w:rsidR="00BB426B">
              <w:rPr>
                <w:noProof/>
                <w:webHidden/>
              </w:rPr>
              <w:fldChar w:fldCharType="end"/>
            </w:r>
          </w:hyperlink>
        </w:p>
        <w:p w14:paraId="7FD278CC" w14:textId="260D230A" w:rsidR="00BB426B" w:rsidRDefault="00206B82">
          <w:pPr>
            <w:pStyle w:val="TOC2"/>
            <w:tabs>
              <w:tab w:val="left" w:pos="660"/>
              <w:tab w:val="right" w:leader="dot" w:pos="9016"/>
            </w:tabs>
            <w:rPr>
              <w:rFonts w:cstheme="minorBidi"/>
              <w:noProof/>
              <w:lang w:val="en-GB" w:eastAsia="en-GB"/>
            </w:rPr>
          </w:pPr>
          <w:hyperlink w:anchor="_Toc7465878" w:history="1">
            <w:r w:rsidR="00BB426B" w:rsidRPr="00E84CA2">
              <w:rPr>
                <w:rStyle w:val="Hyperlink"/>
                <w:rFonts w:ascii="Arial" w:hAnsi="Arial" w:cs="Arial"/>
                <w:noProof/>
              </w:rPr>
              <w:t>2.</w:t>
            </w:r>
            <w:r w:rsidR="00BB426B">
              <w:rPr>
                <w:rFonts w:cstheme="minorBidi"/>
                <w:noProof/>
                <w:lang w:val="en-GB" w:eastAsia="en-GB"/>
              </w:rPr>
              <w:tab/>
            </w:r>
            <w:r w:rsidR="00BB426B" w:rsidRPr="00E84CA2">
              <w:rPr>
                <w:rStyle w:val="Hyperlink"/>
                <w:rFonts w:ascii="Arial" w:hAnsi="Arial" w:cs="Arial"/>
                <w:noProof/>
              </w:rPr>
              <w:t>Passive stack ventilation. (PSV)</w:t>
            </w:r>
            <w:r w:rsidR="00BB426B">
              <w:rPr>
                <w:noProof/>
                <w:webHidden/>
              </w:rPr>
              <w:tab/>
            </w:r>
            <w:r w:rsidR="00BB426B">
              <w:rPr>
                <w:noProof/>
                <w:webHidden/>
              </w:rPr>
              <w:fldChar w:fldCharType="begin"/>
            </w:r>
            <w:r w:rsidR="00BB426B">
              <w:rPr>
                <w:noProof/>
                <w:webHidden/>
              </w:rPr>
              <w:instrText xml:space="preserve"> PAGEREF _Toc7465878 \h </w:instrText>
            </w:r>
            <w:r w:rsidR="00BB426B">
              <w:rPr>
                <w:noProof/>
                <w:webHidden/>
              </w:rPr>
            </w:r>
            <w:r w:rsidR="00BB426B">
              <w:rPr>
                <w:noProof/>
                <w:webHidden/>
              </w:rPr>
              <w:fldChar w:fldCharType="separate"/>
            </w:r>
            <w:r w:rsidR="00BB426B">
              <w:rPr>
                <w:noProof/>
                <w:webHidden/>
              </w:rPr>
              <w:t>11</w:t>
            </w:r>
            <w:r w:rsidR="00BB426B">
              <w:rPr>
                <w:noProof/>
                <w:webHidden/>
              </w:rPr>
              <w:fldChar w:fldCharType="end"/>
            </w:r>
          </w:hyperlink>
        </w:p>
        <w:p w14:paraId="487124FE" w14:textId="0E7A4B2E" w:rsidR="00BB426B" w:rsidRDefault="00206B82">
          <w:pPr>
            <w:pStyle w:val="TOC2"/>
            <w:tabs>
              <w:tab w:val="left" w:pos="660"/>
              <w:tab w:val="right" w:leader="dot" w:pos="9016"/>
            </w:tabs>
            <w:rPr>
              <w:rFonts w:cstheme="minorBidi"/>
              <w:noProof/>
              <w:lang w:val="en-GB" w:eastAsia="en-GB"/>
            </w:rPr>
          </w:pPr>
          <w:hyperlink w:anchor="_Toc7465879" w:history="1">
            <w:r w:rsidR="00BB426B" w:rsidRPr="00E84CA2">
              <w:rPr>
                <w:rStyle w:val="Hyperlink"/>
                <w:rFonts w:ascii="Arial" w:hAnsi="Arial" w:cs="Arial"/>
                <w:noProof/>
              </w:rPr>
              <w:t>3.</w:t>
            </w:r>
            <w:r w:rsidR="00BB426B">
              <w:rPr>
                <w:rFonts w:cstheme="minorBidi"/>
                <w:noProof/>
                <w:lang w:val="en-GB" w:eastAsia="en-GB"/>
              </w:rPr>
              <w:tab/>
            </w:r>
            <w:r w:rsidR="00BB426B" w:rsidRPr="00E84CA2">
              <w:rPr>
                <w:rStyle w:val="Hyperlink"/>
                <w:rFonts w:ascii="Arial" w:hAnsi="Arial" w:cs="Arial"/>
                <w:noProof/>
              </w:rPr>
              <w:t>Continuous mechanical extract. (MEV)</w:t>
            </w:r>
            <w:r w:rsidR="00BB426B">
              <w:rPr>
                <w:noProof/>
                <w:webHidden/>
              </w:rPr>
              <w:tab/>
            </w:r>
            <w:r w:rsidR="00BB426B">
              <w:rPr>
                <w:noProof/>
                <w:webHidden/>
              </w:rPr>
              <w:fldChar w:fldCharType="begin"/>
            </w:r>
            <w:r w:rsidR="00BB426B">
              <w:rPr>
                <w:noProof/>
                <w:webHidden/>
              </w:rPr>
              <w:instrText xml:space="preserve"> PAGEREF _Toc7465879 \h </w:instrText>
            </w:r>
            <w:r w:rsidR="00BB426B">
              <w:rPr>
                <w:noProof/>
                <w:webHidden/>
              </w:rPr>
            </w:r>
            <w:r w:rsidR="00BB426B">
              <w:rPr>
                <w:noProof/>
                <w:webHidden/>
              </w:rPr>
              <w:fldChar w:fldCharType="separate"/>
            </w:r>
            <w:r w:rsidR="00BB426B">
              <w:rPr>
                <w:noProof/>
                <w:webHidden/>
              </w:rPr>
              <w:t>11</w:t>
            </w:r>
            <w:r w:rsidR="00BB426B">
              <w:rPr>
                <w:noProof/>
                <w:webHidden/>
              </w:rPr>
              <w:fldChar w:fldCharType="end"/>
            </w:r>
          </w:hyperlink>
        </w:p>
        <w:p w14:paraId="37A4F9EB" w14:textId="7280E3FE" w:rsidR="00BB426B" w:rsidRDefault="00206B82">
          <w:pPr>
            <w:pStyle w:val="TOC2"/>
            <w:tabs>
              <w:tab w:val="left" w:pos="660"/>
              <w:tab w:val="right" w:leader="dot" w:pos="9016"/>
            </w:tabs>
            <w:rPr>
              <w:rFonts w:cstheme="minorBidi"/>
              <w:noProof/>
              <w:lang w:val="en-GB" w:eastAsia="en-GB"/>
            </w:rPr>
          </w:pPr>
          <w:hyperlink w:anchor="_Toc7465880" w:history="1">
            <w:r w:rsidR="00BB426B" w:rsidRPr="00E84CA2">
              <w:rPr>
                <w:rStyle w:val="Hyperlink"/>
                <w:rFonts w:ascii="Arial" w:hAnsi="Arial" w:cs="Arial"/>
                <w:noProof/>
              </w:rPr>
              <w:t>4.</w:t>
            </w:r>
            <w:r w:rsidR="00BB426B">
              <w:rPr>
                <w:rFonts w:cstheme="minorBidi"/>
                <w:noProof/>
                <w:lang w:val="en-GB" w:eastAsia="en-GB"/>
              </w:rPr>
              <w:tab/>
            </w:r>
            <w:r w:rsidR="00BB426B" w:rsidRPr="00E84CA2">
              <w:rPr>
                <w:rStyle w:val="Hyperlink"/>
                <w:rFonts w:ascii="Arial" w:hAnsi="Arial" w:cs="Arial"/>
                <w:noProof/>
              </w:rPr>
              <w:t>Mechanical supply ventilation systems.</w:t>
            </w:r>
            <w:r w:rsidR="00BB426B">
              <w:rPr>
                <w:noProof/>
                <w:webHidden/>
              </w:rPr>
              <w:tab/>
            </w:r>
            <w:r w:rsidR="00BB426B">
              <w:rPr>
                <w:noProof/>
                <w:webHidden/>
              </w:rPr>
              <w:fldChar w:fldCharType="begin"/>
            </w:r>
            <w:r w:rsidR="00BB426B">
              <w:rPr>
                <w:noProof/>
                <w:webHidden/>
              </w:rPr>
              <w:instrText xml:space="preserve"> PAGEREF _Toc7465880 \h </w:instrText>
            </w:r>
            <w:r w:rsidR="00BB426B">
              <w:rPr>
                <w:noProof/>
                <w:webHidden/>
              </w:rPr>
            </w:r>
            <w:r w:rsidR="00BB426B">
              <w:rPr>
                <w:noProof/>
                <w:webHidden/>
              </w:rPr>
              <w:fldChar w:fldCharType="separate"/>
            </w:r>
            <w:r w:rsidR="00BB426B">
              <w:rPr>
                <w:noProof/>
                <w:webHidden/>
              </w:rPr>
              <w:t>11</w:t>
            </w:r>
            <w:r w:rsidR="00BB426B">
              <w:rPr>
                <w:noProof/>
                <w:webHidden/>
              </w:rPr>
              <w:fldChar w:fldCharType="end"/>
            </w:r>
          </w:hyperlink>
        </w:p>
        <w:p w14:paraId="4F147773" w14:textId="11C7841B" w:rsidR="00BB426B" w:rsidRDefault="00206B82">
          <w:pPr>
            <w:pStyle w:val="TOC2"/>
            <w:tabs>
              <w:tab w:val="left" w:pos="660"/>
              <w:tab w:val="right" w:leader="dot" w:pos="9016"/>
            </w:tabs>
            <w:rPr>
              <w:rFonts w:cstheme="minorBidi"/>
              <w:noProof/>
              <w:lang w:val="en-GB" w:eastAsia="en-GB"/>
            </w:rPr>
          </w:pPr>
          <w:hyperlink w:anchor="_Toc7465881" w:history="1">
            <w:r w:rsidR="00BB426B" w:rsidRPr="00E84CA2">
              <w:rPr>
                <w:rStyle w:val="Hyperlink"/>
                <w:rFonts w:ascii="Arial" w:hAnsi="Arial" w:cs="Arial"/>
                <w:noProof/>
              </w:rPr>
              <w:t>5.</w:t>
            </w:r>
            <w:r w:rsidR="00BB426B">
              <w:rPr>
                <w:rFonts w:cstheme="minorBidi"/>
                <w:noProof/>
                <w:lang w:val="en-GB" w:eastAsia="en-GB"/>
              </w:rPr>
              <w:tab/>
            </w:r>
            <w:r w:rsidR="00BB426B" w:rsidRPr="00E84CA2">
              <w:rPr>
                <w:rStyle w:val="Hyperlink"/>
                <w:rFonts w:ascii="Arial" w:hAnsi="Arial" w:cs="Arial"/>
                <w:noProof/>
              </w:rPr>
              <w:t>Continuous mechanical supply and extract with heat recovery. (MVHR)</w:t>
            </w:r>
            <w:r w:rsidR="00BB426B">
              <w:rPr>
                <w:noProof/>
                <w:webHidden/>
              </w:rPr>
              <w:tab/>
            </w:r>
            <w:r w:rsidR="00BB426B">
              <w:rPr>
                <w:noProof/>
                <w:webHidden/>
              </w:rPr>
              <w:fldChar w:fldCharType="begin"/>
            </w:r>
            <w:r w:rsidR="00BB426B">
              <w:rPr>
                <w:noProof/>
                <w:webHidden/>
              </w:rPr>
              <w:instrText xml:space="preserve"> PAGEREF _Toc7465881 \h </w:instrText>
            </w:r>
            <w:r w:rsidR="00BB426B">
              <w:rPr>
                <w:noProof/>
                <w:webHidden/>
              </w:rPr>
            </w:r>
            <w:r w:rsidR="00BB426B">
              <w:rPr>
                <w:noProof/>
                <w:webHidden/>
              </w:rPr>
              <w:fldChar w:fldCharType="separate"/>
            </w:r>
            <w:r w:rsidR="00BB426B">
              <w:rPr>
                <w:noProof/>
                <w:webHidden/>
              </w:rPr>
              <w:t>12</w:t>
            </w:r>
            <w:r w:rsidR="00BB426B">
              <w:rPr>
                <w:noProof/>
                <w:webHidden/>
              </w:rPr>
              <w:fldChar w:fldCharType="end"/>
            </w:r>
          </w:hyperlink>
        </w:p>
        <w:p w14:paraId="5F3750C4" w14:textId="1EBC2C36" w:rsidR="00BB426B" w:rsidRDefault="00206B82">
          <w:pPr>
            <w:pStyle w:val="TOC1"/>
            <w:rPr>
              <w:rFonts w:eastAsiaTheme="minorEastAsia"/>
              <w:noProof/>
              <w:lang w:eastAsia="en-GB"/>
            </w:rPr>
          </w:pPr>
          <w:hyperlink w:anchor="_Toc7465882" w:history="1">
            <w:r w:rsidR="00BB426B" w:rsidRPr="00E84CA2">
              <w:rPr>
                <w:rStyle w:val="Hyperlink"/>
                <w:rFonts w:ascii="Arial" w:eastAsia="Arial" w:hAnsi="Arial" w:cs="Arial"/>
                <w:noProof/>
              </w:rPr>
              <w:t>Condensation control recommendations.</w:t>
            </w:r>
            <w:r w:rsidR="00BB426B">
              <w:rPr>
                <w:noProof/>
                <w:webHidden/>
              </w:rPr>
              <w:tab/>
            </w:r>
            <w:r w:rsidR="00BB426B">
              <w:rPr>
                <w:noProof/>
                <w:webHidden/>
              </w:rPr>
              <w:fldChar w:fldCharType="begin"/>
            </w:r>
            <w:r w:rsidR="00BB426B">
              <w:rPr>
                <w:noProof/>
                <w:webHidden/>
              </w:rPr>
              <w:instrText xml:space="preserve"> PAGEREF _Toc7465882 \h </w:instrText>
            </w:r>
            <w:r w:rsidR="00BB426B">
              <w:rPr>
                <w:noProof/>
                <w:webHidden/>
              </w:rPr>
            </w:r>
            <w:r w:rsidR="00BB426B">
              <w:rPr>
                <w:noProof/>
                <w:webHidden/>
              </w:rPr>
              <w:fldChar w:fldCharType="separate"/>
            </w:r>
            <w:r w:rsidR="00BB426B">
              <w:rPr>
                <w:noProof/>
                <w:webHidden/>
              </w:rPr>
              <w:t>13</w:t>
            </w:r>
            <w:r w:rsidR="00BB426B">
              <w:rPr>
                <w:noProof/>
                <w:webHidden/>
              </w:rPr>
              <w:fldChar w:fldCharType="end"/>
            </w:r>
          </w:hyperlink>
        </w:p>
        <w:p w14:paraId="68224ECF" w14:textId="0961CF23" w:rsidR="00BB426B" w:rsidRDefault="00206B82">
          <w:pPr>
            <w:pStyle w:val="TOC1"/>
            <w:rPr>
              <w:rFonts w:eastAsiaTheme="minorEastAsia"/>
              <w:noProof/>
              <w:lang w:eastAsia="en-GB"/>
            </w:rPr>
          </w:pPr>
          <w:hyperlink w:anchor="_Toc7465883" w:history="1">
            <w:r w:rsidR="00BB426B" w:rsidRPr="00E84CA2">
              <w:rPr>
                <w:rStyle w:val="Hyperlink"/>
                <w:rFonts w:ascii="Arial" w:hAnsi="Arial" w:cs="Arial"/>
                <w:noProof/>
              </w:rPr>
              <w:t>Drawings and figures.</w:t>
            </w:r>
            <w:r w:rsidR="00BB426B">
              <w:rPr>
                <w:noProof/>
                <w:webHidden/>
              </w:rPr>
              <w:tab/>
            </w:r>
            <w:r w:rsidR="00BB426B">
              <w:rPr>
                <w:noProof/>
                <w:webHidden/>
              </w:rPr>
              <w:fldChar w:fldCharType="begin"/>
            </w:r>
            <w:r w:rsidR="00BB426B">
              <w:rPr>
                <w:noProof/>
                <w:webHidden/>
              </w:rPr>
              <w:instrText xml:space="preserve"> PAGEREF _Toc7465883 \h </w:instrText>
            </w:r>
            <w:r w:rsidR="00BB426B">
              <w:rPr>
                <w:noProof/>
                <w:webHidden/>
              </w:rPr>
            </w:r>
            <w:r w:rsidR="00BB426B">
              <w:rPr>
                <w:noProof/>
                <w:webHidden/>
              </w:rPr>
              <w:fldChar w:fldCharType="separate"/>
            </w:r>
            <w:r w:rsidR="00BB426B">
              <w:rPr>
                <w:noProof/>
                <w:webHidden/>
              </w:rPr>
              <w:t>14</w:t>
            </w:r>
            <w:r w:rsidR="00BB426B">
              <w:rPr>
                <w:noProof/>
                <w:webHidden/>
              </w:rPr>
              <w:fldChar w:fldCharType="end"/>
            </w:r>
          </w:hyperlink>
        </w:p>
        <w:p w14:paraId="073652B7" w14:textId="4D034649" w:rsidR="00BB426B" w:rsidRDefault="00206B82">
          <w:pPr>
            <w:pStyle w:val="TOC1"/>
            <w:rPr>
              <w:rFonts w:eastAsiaTheme="minorEastAsia"/>
              <w:noProof/>
              <w:lang w:eastAsia="en-GB"/>
            </w:rPr>
          </w:pPr>
          <w:hyperlink w:anchor="_Toc7465884" w:history="1">
            <w:r w:rsidR="00BB426B" w:rsidRPr="00E84CA2">
              <w:rPr>
                <w:rStyle w:val="Hyperlink"/>
                <w:rFonts w:ascii="Arial" w:hAnsi="Arial" w:cs="Arial"/>
                <w:noProof/>
              </w:rPr>
              <w:t>Bibliography</w:t>
            </w:r>
            <w:r w:rsidR="00BB426B">
              <w:rPr>
                <w:noProof/>
                <w:webHidden/>
              </w:rPr>
              <w:tab/>
            </w:r>
            <w:r w:rsidR="00BB426B">
              <w:rPr>
                <w:noProof/>
                <w:webHidden/>
              </w:rPr>
              <w:fldChar w:fldCharType="begin"/>
            </w:r>
            <w:r w:rsidR="00BB426B">
              <w:rPr>
                <w:noProof/>
                <w:webHidden/>
              </w:rPr>
              <w:instrText xml:space="preserve"> PAGEREF _Toc7465884 \h </w:instrText>
            </w:r>
            <w:r w:rsidR="00BB426B">
              <w:rPr>
                <w:noProof/>
                <w:webHidden/>
              </w:rPr>
            </w:r>
            <w:r w:rsidR="00BB426B">
              <w:rPr>
                <w:noProof/>
                <w:webHidden/>
              </w:rPr>
              <w:fldChar w:fldCharType="separate"/>
            </w:r>
            <w:r w:rsidR="00BB426B">
              <w:rPr>
                <w:noProof/>
                <w:webHidden/>
              </w:rPr>
              <w:t>19</w:t>
            </w:r>
            <w:r w:rsidR="00BB426B">
              <w:rPr>
                <w:noProof/>
                <w:webHidden/>
              </w:rPr>
              <w:fldChar w:fldCharType="end"/>
            </w:r>
          </w:hyperlink>
        </w:p>
        <w:p w14:paraId="2A04A122" w14:textId="26E9CEC5" w:rsidR="00754C3B" w:rsidRDefault="00754C3B">
          <w:r w:rsidRPr="00FB7D0E">
            <w:rPr>
              <w:rFonts w:ascii="Arial" w:hAnsi="Arial" w:cs="Arial"/>
              <w:b/>
              <w:bCs/>
              <w:noProof/>
            </w:rPr>
            <w:fldChar w:fldCharType="end"/>
          </w:r>
        </w:p>
      </w:sdtContent>
    </w:sdt>
    <w:p w14:paraId="7155CFC1" w14:textId="7B90F219" w:rsidR="1DDF97EF" w:rsidRPr="00220CA8" w:rsidRDefault="00754C3B" w:rsidP="00220CA8">
      <w:pPr>
        <w:rPr>
          <w:rFonts w:ascii="Arial" w:eastAsia="Arial" w:hAnsi="Arial" w:cs="Arial"/>
          <w:sz w:val="40"/>
          <w:szCs w:val="40"/>
        </w:rPr>
      </w:pPr>
      <w:r>
        <w:rPr>
          <w:rFonts w:ascii="Arial" w:eastAsia="Arial" w:hAnsi="Arial" w:cs="Arial"/>
          <w:sz w:val="40"/>
          <w:szCs w:val="40"/>
        </w:rPr>
        <w:br w:type="page"/>
      </w:r>
      <w:r w:rsidR="7F25B9EE" w:rsidRPr="7F25B9EE">
        <w:rPr>
          <w:rFonts w:ascii="Arial" w:eastAsia="Arial" w:hAnsi="Arial" w:cs="Arial"/>
          <w:sz w:val="40"/>
          <w:szCs w:val="40"/>
        </w:rPr>
        <w:lastRenderedPageBreak/>
        <w:t>Introduction</w:t>
      </w:r>
    </w:p>
    <w:p w14:paraId="5FB6EFCF" w14:textId="58C9045B" w:rsidR="1DDF97EF" w:rsidRDefault="7F25B9EE" w:rsidP="00FD38DD">
      <w:pPr>
        <w:spacing w:line="360" w:lineRule="auto"/>
        <w:jc w:val="both"/>
        <w:rPr>
          <w:rFonts w:ascii="Arial" w:eastAsia="Arial" w:hAnsi="Arial" w:cs="Arial"/>
          <w:sz w:val="24"/>
          <w:szCs w:val="24"/>
        </w:rPr>
      </w:pPr>
      <w:r w:rsidRPr="7F25B9EE">
        <w:rPr>
          <w:rFonts w:ascii="Arial" w:eastAsia="Arial" w:hAnsi="Arial" w:cs="Arial"/>
          <w:sz w:val="24"/>
          <w:szCs w:val="24"/>
        </w:rPr>
        <w:t xml:space="preserve">This document has been prepared by </w:t>
      </w:r>
      <w:proofErr w:type="spellStart"/>
      <w:r w:rsidRPr="7F25B9EE">
        <w:rPr>
          <w:rFonts w:ascii="Arial" w:eastAsia="Arial" w:hAnsi="Arial" w:cs="Arial"/>
          <w:sz w:val="24"/>
          <w:szCs w:val="24"/>
        </w:rPr>
        <w:t>Askham</w:t>
      </w:r>
      <w:proofErr w:type="spellEnd"/>
      <w:r w:rsidRPr="7F25B9EE">
        <w:rPr>
          <w:rFonts w:ascii="Arial" w:eastAsia="Arial" w:hAnsi="Arial" w:cs="Arial"/>
          <w:sz w:val="24"/>
          <w:szCs w:val="24"/>
        </w:rPr>
        <w:t xml:space="preserve"> Civils and Construction Co to outline the construction specification specific to the development at Headland View, Dan Y Beacon, St Thomas, Swansea.</w:t>
      </w:r>
    </w:p>
    <w:p w14:paraId="32B90BA6" w14:textId="0000AB10" w:rsidR="00A40289" w:rsidRDefault="00A40289">
      <w:pPr>
        <w:rPr>
          <w:rFonts w:ascii="Arial" w:eastAsia="Arial" w:hAnsi="Arial" w:cs="Arial"/>
          <w:sz w:val="24"/>
          <w:szCs w:val="24"/>
        </w:rPr>
      </w:pPr>
      <w:r>
        <w:rPr>
          <w:rFonts w:ascii="Arial" w:eastAsia="Arial" w:hAnsi="Arial" w:cs="Arial"/>
          <w:sz w:val="24"/>
          <w:szCs w:val="24"/>
        </w:rPr>
        <w:br w:type="page"/>
      </w:r>
    </w:p>
    <w:p w14:paraId="1B517EAF" w14:textId="3C174183" w:rsidR="000D3CF3" w:rsidRDefault="00220CA8" w:rsidP="00220CA8">
      <w:pPr>
        <w:pStyle w:val="Heading1"/>
        <w:rPr>
          <w:rFonts w:ascii="Arial" w:eastAsia="Arial" w:hAnsi="Arial" w:cs="Arial"/>
          <w:color w:val="auto"/>
          <w:sz w:val="40"/>
          <w:szCs w:val="40"/>
        </w:rPr>
      </w:pPr>
      <w:bookmarkStart w:id="0" w:name="_Toc7465870"/>
      <w:r w:rsidRPr="00220CA8">
        <w:rPr>
          <w:rFonts w:ascii="Arial" w:eastAsia="Arial" w:hAnsi="Arial" w:cs="Arial"/>
          <w:color w:val="auto"/>
          <w:sz w:val="40"/>
          <w:szCs w:val="40"/>
        </w:rPr>
        <w:lastRenderedPageBreak/>
        <w:t>Foundation and sub-structure details.</w:t>
      </w:r>
      <w:bookmarkEnd w:id="0"/>
    </w:p>
    <w:p w14:paraId="63391BE0" w14:textId="4015108F" w:rsidR="000D3CF3" w:rsidRDefault="000D3CF3" w:rsidP="000D3CF3">
      <w:pPr>
        <w:rPr>
          <w:rFonts w:ascii="Arial" w:hAnsi="Arial" w:cs="Arial"/>
          <w:sz w:val="24"/>
          <w:szCs w:val="24"/>
        </w:rPr>
      </w:pPr>
    </w:p>
    <w:p w14:paraId="03290390" w14:textId="770253D7" w:rsidR="000D3CF3" w:rsidRDefault="000D3CF3" w:rsidP="002B1C7F">
      <w:pPr>
        <w:spacing w:line="360" w:lineRule="auto"/>
        <w:rPr>
          <w:rFonts w:ascii="Arial" w:hAnsi="Arial" w:cs="Arial"/>
          <w:sz w:val="24"/>
          <w:szCs w:val="24"/>
        </w:rPr>
      </w:pPr>
      <w:r>
        <w:rPr>
          <w:rFonts w:ascii="Arial" w:hAnsi="Arial" w:cs="Arial"/>
          <w:sz w:val="24"/>
          <w:szCs w:val="24"/>
        </w:rPr>
        <w:t>The ground was tested in the line of the foundation to the proposed building and was carried out to BS5930:2015</w:t>
      </w:r>
      <w:sdt>
        <w:sdtPr>
          <w:rPr>
            <w:rFonts w:ascii="Arial" w:hAnsi="Arial" w:cs="Arial"/>
            <w:sz w:val="24"/>
            <w:szCs w:val="24"/>
          </w:rPr>
          <w:id w:val="-468522945"/>
          <w:citation/>
        </w:sdtPr>
        <w:sdtEndPr/>
        <w:sdtContent>
          <w:r>
            <w:rPr>
              <w:rFonts w:ascii="Arial" w:hAnsi="Arial" w:cs="Arial"/>
              <w:sz w:val="24"/>
              <w:szCs w:val="24"/>
            </w:rPr>
            <w:fldChar w:fldCharType="begin"/>
          </w:r>
          <w:r>
            <w:rPr>
              <w:rFonts w:ascii="Arial" w:hAnsi="Arial" w:cs="Arial"/>
              <w:sz w:val="24"/>
              <w:szCs w:val="24"/>
            </w:rPr>
            <w:instrText xml:space="preserve"> CITATION Bri151 \l 2057 </w:instrText>
          </w:r>
          <w:r>
            <w:rPr>
              <w:rFonts w:ascii="Arial" w:hAnsi="Arial" w:cs="Arial"/>
              <w:sz w:val="24"/>
              <w:szCs w:val="24"/>
            </w:rPr>
            <w:fldChar w:fldCharType="separate"/>
          </w:r>
          <w:r w:rsidR="003646DF">
            <w:rPr>
              <w:rFonts w:ascii="Arial" w:hAnsi="Arial" w:cs="Arial"/>
              <w:noProof/>
              <w:sz w:val="24"/>
              <w:szCs w:val="24"/>
            </w:rPr>
            <w:t xml:space="preserve"> </w:t>
          </w:r>
          <w:r w:rsidR="003646DF" w:rsidRPr="003646DF">
            <w:rPr>
              <w:rFonts w:ascii="Arial" w:hAnsi="Arial" w:cs="Arial"/>
              <w:noProof/>
              <w:sz w:val="24"/>
              <w:szCs w:val="24"/>
            </w:rPr>
            <w:t>(British Standards Institute, 2015)</w:t>
          </w:r>
          <w:r>
            <w:rPr>
              <w:rFonts w:ascii="Arial" w:hAnsi="Arial" w:cs="Arial"/>
              <w:sz w:val="24"/>
              <w:szCs w:val="24"/>
            </w:rPr>
            <w:fldChar w:fldCharType="end"/>
          </w:r>
        </w:sdtContent>
      </w:sdt>
      <w:r>
        <w:rPr>
          <w:rFonts w:ascii="Arial" w:hAnsi="Arial" w:cs="Arial"/>
          <w:sz w:val="24"/>
          <w:szCs w:val="24"/>
        </w:rPr>
        <w:t xml:space="preserve"> and it was found to be made up of 450mm of topsoil laid upon  a firm subsoil with a low clay content and above the water table, therefore we recommend that a spread foundation taking the form of a strip foundation on which all the load bearing external and internal walls shall sit upon.</w:t>
      </w:r>
      <w:r w:rsidR="00473A56">
        <w:rPr>
          <w:rFonts w:ascii="Arial" w:hAnsi="Arial" w:cs="Arial"/>
          <w:sz w:val="24"/>
          <w:szCs w:val="24"/>
        </w:rPr>
        <w:t xml:space="preserve"> See figure </w:t>
      </w:r>
      <w:r w:rsidR="00C35E4E">
        <w:rPr>
          <w:rFonts w:ascii="Arial" w:hAnsi="Arial" w:cs="Arial"/>
          <w:sz w:val="24"/>
          <w:szCs w:val="24"/>
        </w:rPr>
        <w:t>1</w:t>
      </w:r>
      <w:r w:rsidR="00421081">
        <w:rPr>
          <w:rFonts w:ascii="Arial" w:hAnsi="Arial" w:cs="Arial"/>
          <w:sz w:val="24"/>
          <w:szCs w:val="24"/>
        </w:rPr>
        <w:t xml:space="preserve"> </w:t>
      </w:r>
      <w:r w:rsidR="00473A56">
        <w:rPr>
          <w:rFonts w:ascii="Arial" w:hAnsi="Arial" w:cs="Arial"/>
          <w:sz w:val="24"/>
          <w:szCs w:val="24"/>
        </w:rPr>
        <w:t>for</w:t>
      </w:r>
      <w:r w:rsidR="00C35E4E">
        <w:rPr>
          <w:rFonts w:ascii="Arial" w:hAnsi="Arial" w:cs="Arial"/>
          <w:sz w:val="24"/>
          <w:szCs w:val="24"/>
        </w:rPr>
        <w:t xml:space="preserve"> minimum width of strip footings taken from Approved Document A</w:t>
      </w:r>
      <w:r w:rsidR="00473A56">
        <w:rPr>
          <w:rFonts w:ascii="Arial" w:hAnsi="Arial" w:cs="Arial"/>
          <w:sz w:val="24"/>
          <w:szCs w:val="24"/>
        </w:rPr>
        <w:t xml:space="preserve"> </w:t>
      </w:r>
      <w:sdt>
        <w:sdtPr>
          <w:rPr>
            <w:rFonts w:ascii="Arial" w:hAnsi="Arial" w:cs="Arial"/>
            <w:sz w:val="24"/>
            <w:szCs w:val="24"/>
          </w:rPr>
          <w:id w:val="2088116403"/>
          <w:citation/>
        </w:sdtPr>
        <w:sdtEndPr/>
        <w:sdtContent>
          <w:r w:rsidR="00C35E4E">
            <w:rPr>
              <w:rFonts w:ascii="Arial" w:hAnsi="Arial" w:cs="Arial"/>
              <w:sz w:val="24"/>
              <w:szCs w:val="24"/>
            </w:rPr>
            <w:fldChar w:fldCharType="begin"/>
          </w:r>
          <w:r w:rsidR="00C35E4E">
            <w:rPr>
              <w:rFonts w:ascii="Arial" w:hAnsi="Arial" w:cs="Arial"/>
              <w:sz w:val="24"/>
              <w:szCs w:val="24"/>
            </w:rPr>
            <w:instrText xml:space="preserve">CITATION Wel101 \l 2057 </w:instrText>
          </w:r>
          <w:r w:rsidR="00C35E4E">
            <w:rPr>
              <w:rFonts w:ascii="Arial" w:hAnsi="Arial" w:cs="Arial"/>
              <w:sz w:val="24"/>
              <w:szCs w:val="24"/>
            </w:rPr>
            <w:fldChar w:fldCharType="separate"/>
          </w:r>
          <w:r w:rsidR="003646DF" w:rsidRPr="003646DF">
            <w:rPr>
              <w:rFonts w:ascii="Arial" w:hAnsi="Arial" w:cs="Arial"/>
              <w:noProof/>
              <w:sz w:val="24"/>
              <w:szCs w:val="24"/>
            </w:rPr>
            <w:t>(Welsh Goverment, 2010)</w:t>
          </w:r>
          <w:r w:rsidR="00C35E4E">
            <w:rPr>
              <w:rFonts w:ascii="Arial" w:hAnsi="Arial" w:cs="Arial"/>
              <w:sz w:val="24"/>
              <w:szCs w:val="24"/>
            </w:rPr>
            <w:fldChar w:fldCharType="end"/>
          </w:r>
        </w:sdtContent>
      </w:sdt>
    </w:p>
    <w:p w14:paraId="1B07EC55" w14:textId="5371CD3A" w:rsidR="000D3CF3" w:rsidRDefault="000D3CF3" w:rsidP="002B1C7F">
      <w:pPr>
        <w:spacing w:line="360" w:lineRule="auto"/>
        <w:rPr>
          <w:rFonts w:ascii="Arial" w:hAnsi="Arial" w:cs="Arial"/>
          <w:sz w:val="24"/>
          <w:szCs w:val="24"/>
        </w:rPr>
      </w:pPr>
      <w:r>
        <w:rPr>
          <w:rFonts w:ascii="Arial" w:hAnsi="Arial" w:cs="Arial"/>
          <w:sz w:val="24"/>
          <w:szCs w:val="24"/>
        </w:rPr>
        <w:t xml:space="preserve">Based upon the details given by the architect we can see that the building is to be made up of </w:t>
      </w:r>
      <w:r w:rsidR="00421081">
        <w:rPr>
          <w:rFonts w:ascii="Arial" w:hAnsi="Arial" w:cs="Arial"/>
          <w:sz w:val="24"/>
          <w:szCs w:val="24"/>
        </w:rPr>
        <w:t xml:space="preserve">100mm thick </w:t>
      </w:r>
      <w:r>
        <w:rPr>
          <w:rFonts w:ascii="Arial" w:hAnsi="Arial" w:cs="Arial"/>
          <w:sz w:val="24"/>
          <w:szCs w:val="24"/>
        </w:rPr>
        <w:t>block and block walls with a partial fill cavity insulation of 75mm thick PIR insulation boards, therefore the width of the foundation is to be minimum 625mm</w:t>
      </w:r>
      <w:r w:rsidR="00A40289">
        <w:rPr>
          <w:rFonts w:ascii="Arial" w:hAnsi="Arial" w:cs="Arial"/>
          <w:sz w:val="24"/>
          <w:szCs w:val="24"/>
        </w:rPr>
        <w:t>, which allows for a 150mm</w:t>
      </w:r>
      <w:r w:rsidR="00194C5C">
        <w:rPr>
          <w:rFonts w:ascii="Arial" w:hAnsi="Arial" w:cs="Arial"/>
          <w:sz w:val="24"/>
          <w:szCs w:val="24"/>
        </w:rPr>
        <w:t xml:space="preserve"> </w:t>
      </w:r>
      <w:r w:rsidR="003B17E8">
        <w:rPr>
          <w:rFonts w:ascii="Arial" w:hAnsi="Arial" w:cs="Arial"/>
          <w:sz w:val="24"/>
          <w:szCs w:val="24"/>
        </w:rPr>
        <w:t xml:space="preserve">“toe” of concrete either side of the load bearing walls </w:t>
      </w:r>
      <w:r w:rsidR="00194C5C">
        <w:rPr>
          <w:rFonts w:ascii="Arial" w:hAnsi="Arial" w:cs="Arial"/>
          <w:sz w:val="24"/>
          <w:szCs w:val="24"/>
        </w:rPr>
        <w:t xml:space="preserve">and </w:t>
      </w:r>
      <w:r w:rsidR="00473A56">
        <w:rPr>
          <w:rFonts w:ascii="Arial" w:hAnsi="Arial" w:cs="Arial"/>
          <w:sz w:val="24"/>
          <w:szCs w:val="24"/>
        </w:rPr>
        <w:t>shall</w:t>
      </w:r>
      <w:r w:rsidR="00194C5C">
        <w:rPr>
          <w:rFonts w:ascii="Arial" w:hAnsi="Arial" w:cs="Arial"/>
          <w:sz w:val="24"/>
          <w:szCs w:val="24"/>
        </w:rPr>
        <w:t xml:space="preserve"> penetrate the ground by </w:t>
      </w:r>
      <w:r w:rsidR="00473A56">
        <w:rPr>
          <w:rFonts w:ascii="Arial" w:hAnsi="Arial" w:cs="Arial"/>
          <w:sz w:val="24"/>
          <w:szCs w:val="24"/>
        </w:rPr>
        <w:t>approximately 1M</w:t>
      </w:r>
      <w:r w:rsidR="00343EDD">
        <w:rPr>
          <w:rFonts w:ascii="Arial" w:hAnsi="Arial" w:cs="Arial"/>
          <w:sz w:val="24"/>
          <w:szCs w:val="24"/>
        </w:rPr>
        <w:t xml:space="preserve"> to </w:t>
      </w:r>
      <w:r w:rsidR="003B17E8">
        <w:rPr>
          <w:rFonts w:ascii="Arial" w:hAnsi="Arial" w:cs="Arial"/>
          <w:sz w:val="24"/>
          <w:szCs w:val="24"/>
        </w:rPr>
        <w:t xml:space="preserve">make sure the base of the foundation is </w:t>
      </w:r>
      <w:r w:rsidR="00343EDD">
        <w:rPr>
          <w:rFonts w:ascii="Arial" w:hAnsi="Arial" w:cs="Arial"/>
          <w:sz w:val="24"/>
          <w:szCs w:val="24"/>
        </w:rPr>
        <w:t xml:space="preserve"> below the frost level</w:t>
      </w:r>
      <w:r w:rsidR="003B17E8">
        <w:rPr>
          <w:rFonts w:ascii="Arial" w:hAnsi="Arial" w:cs="Arial"/>
          <w:sz w:val="24"/>
          <w:szCs w:val="24"/>
        </w:rPr>
        <w:t xml:space="preserve"> zone.</w:t>
      </w:r>
    </w:p>
    <w:p w14:paraId="2D1DAF21" w14:textId="77777777" w:rsidR="00343EDD" w:rsidRDefault="00343EDD" w:rsidP="002B1C7F">
      <w:pPr>
        <w:spacing w:line="360" w:lineRule="auto"/>
        <w:rPr>
          <w:rFonts w:ascii="Arial" w:hAnsi="Arial" w:cs="Arial"/>
          <w:sz w:val="24"/>
          <w:szCs w:val="24"/>
        </w:rPr>
      </w:pPr>
      <w:r>
        <w:rPr>
          <w:rFonts w:ascii="Arial" w:hAnsi="Arial" w:cs="Arial"/>
          <w:sz w:val="24"/>
          <w:szCs w:val="24"/>
        </w:rPr>
        <w:t xml:space="preserve">As we have a firm subsoil to work in it is possible to use a full filled foundation (filled almost to the top with concrete). </w:t>
      </w:r>
    </w:p>
    <w:p w14:paraId="28F7591C" w14:textId="32939042" w:rsidR="00343EDD" w:rsidRDefault="00A3164A" w:rsidP="002B1C7F">
      <w:pPr>
        <w:spacing w:line="360" w:lineRule="auto"/>
        <w:rPr>
          <w:rFonts w:ascii="Arial" w:hAnsi="Arial" w:cs="Arial"/>
          <w:sz w:val="24"/>
          <w:szCs w:val="24"/>
        </w:rPr>
      </w:pPr>
      <w:r>
        <w:rPr>
          <w:rFonts w:ascii="Arial" w:hAnsi="Arial" w:cs="Arial"/>
          <w:sz w:val="24"/>
          <w:szCs w:val="24"/>
        </w:rPr>
        <w:t>“</w:t>
      </w:r>
      <w:r w:rsidR="00343EDD">
        <w:rPr>
          <w:rFonts w:ascii="Arial" w:hAnsi="Arial" w:cs="Arial"/>
          <w:sz w:val="24"/>
          <w:szCs w:val="24"/>
        </w:rPr>
        <w:t>This method of foundation formation is efficient and effective, functionally and in terms of time and cost on-site</w:t>
      </w:r>
      <w:r w:rsidR="00C9044F">
        <w:rPr>
          <w:rFonts w:ascii="Arial" w:hAnsi="Arial" w:cs="Arial"/>
          <w:sz w:val="24"/>
          <w:szCs w:val="24"/>
        </w:rPr>
        <w:t xml:space="preserve">. The trench is excavated to the width necessary satisfy loadbearing requirements and to a </w:t>
      </w:r>
      <w:proofErr w:type="gramStart"/>
      <w:r w:rsidR="00C9044F">
        <w:rPr>
          <w:rFonts w:ascii="Arial" w:hAnsi="Arial" w:cs="Arial"/>
          <w:sz w:val="24"/>
          <w:szCs w:val="24"/>
        </w:rPr>
        <w:t>sufficient</w:t>
      </w:r>
      <w:proofErr w:type="gramEnd"/>
      <w:r w:rsidR="00C9044F">
        <w:rPr>
          <w:rFonts w:ascii="Arial" w:hAnsi="Arial" w:cs="Arial"/>
          <w:sz w:val="24"/>
          <w:szCs w:val="24"/>
        </w:rPr>
        <w:t xml:space="preserve"> depth to avoid the zone affected by moisture variation and frost action.</w:t>
      </w:r>
      <w:r>
        <w:rPr>
          <w:rFonts w:ascii="Arial" w:hAnsi="Arial" w:cs="Arial"/>
          <w:sz w:val="24"/>
          <w:szCs w:val="24"/>
        </w:rPr>
        <w:t xml:space="preserve"> Concrete is then used to fill the excavation to near ground level, thus removing the need for many bricks or blocks to be laid below ground level.”</w:t>
      </w:r>
      <w:sdt>
        <w:sdtPr>
          <w:rPr>
            <w:rFonts w:ascii="Arial" w:hAnsi="Arial" w:cs="Arial"/>
            <w:sz w:val="24"/>
            <w:szCs w:val="24"/>
          </w:rPr>
          <w:id w:val="-545146197"/>
          <w:citation/>
        </w:sdtPr>
        <w:sdtEndPr/>
        <w:sdtContent>
          <w:r w:rsidR="00C9044F">
            <w:rPr>
              <w:rFonts w:ascii="Arial" w:hAnsi="Arial" w:cs="Arial"/>
              <w:sz w:val="24"/>
              <w:szCs w:val="24"/>
            </w:rPr>
            <w:fldChar w:fldCharType="begin"/>
          </w:r>
          <w:r w:rsidR="00C9044F">
            <w:rPr>
              <w:rFonts w:ascii="Arial" w:hAnsi="Arial" w:cs="Arial"/>
              <w:sz w:val="24"/>
              <w:szCs w:val="24"/>
            </w:rPr>
            <w:instrText xml:space="preserve">CITATION MRi18 \p 107 \l 2057 </w:instrText>
          </w:r>
          <w:r w:rsidR="00C9044F">
            <w:rPr>
              <w:rFonts w:ascii="Arial" w:hAnsi="Arial" w:cs="Arial"/>
              <w:sz w:val="24"/>
              <w:szCs w:val="24"/>
            </w:rPr>
            <w:fldChar w:fldCharType="separate"/>
          </w:r>
          <w:r w:rsidR="003646DF">
            <w:rPr>
              <w:rFonts w:ascii="Arial" w:hAnsi="Arial" w:cs="Arial"/>
              <w:noProof/>
              <w:sz w:val="24"/>
              <w:szCs w:val="24"/>
            </w:rPr>
            <w:t xml:space="preserve"> </w:t>
          </w:r>
          <w:r w:rsidR="003646DF" w:rsidRPr="003646DF">
            <w:rPr>
              <w:rFonts w:ascii="Arial" w:hAnsi="Arial" w:cs="Arial"/>
              <w:noProof/>
              <w:sz w:val="24"/>
              <w:szCs w:val="24"/>
            </w:rPr>
            <w:t>(M Riley, 2018, p. 107)</w:t>
          </w:r>
          <w:r w:rsidR="00C9044F">
            <w:rPr>
              <w:rFonts w:ascii="Arial" w:hAnsi="Arial" w:cs="Arial"/>
              <w:sz w:val="24"/>
              <w:szCs w:val="24"/>
            </w:rPr>
            <w:fldChar w:fldCharType="end"/>
          </w:r>
        </w:sdtContent>
      </w:sdt>
      <w:r>
        <w:rPr>
          <w:rFonts w:ascii="Arial" w:hAnsi="Arial" w:cs="Arial"/>
          <w:sz w:val="24"/>
          <w:szCs w:val="24"/>
        </w:rPr>
        <w:t>.</w:t>
      </w:r>
    </w:p>
    <w:p w14:paraId="26C76F4F" w14:textId="54E5DB96" w:rsidR="00344F34" w:rsidRDefault="00694A6A" w:rsidP="002B1C7F">
      <w:pPr>
        <w:spacing w:line="360" w:lineRule="auto"/>
        <w:rPr>
          <w:rFonts w:ascii="Arial" w:hAnsi="Arial" w:cs="Arial"/>
          <w:sz w:val="24"/>
          <w:szCs w:val="24"/>
        </w:rPr>
      </w:pPr>
      <w:r>
        <w:rPr>
          <w:rFonts w:ascii="Arial" w:hAnsi="Arial" w:cs="Arial"/>
          <w:sz w:val="24"/>
          <w:szCs w:val="24"/>
        </w:rPr>
        <w:t>The walls which will be built directly on top of the concrete</w:t>
      </w:r>
      <w:r w:rsidR="002B1C7F">
        <w:rPr>
          <w:rFonts w:ascii="Arial" w:hAnsi="Arial" w:cs="Arial"/>
          <w:sz w:val="24"/>
          <w:szCs w:val="24"/>
        </w:rPr>
        <w:t xml:space="preserve"> foundation strip</w:t>
      </w:r>
      <w:r>
        <w:rPr>
          <w:rFonts w:ascii="Arial" w:hAnsi="Arial" w:cs="Arial"/>
          <w:sz w:val="24"/>
          <w:szCs w:val="24"/>
        </w:rPr>
        <w:t xml:space="preserve"> will incorporate a Damp Proof Course (DPC)</w:t>
      </w:r>
      <w:r w:rsidR="00A40289">
        <w:rPr>
          <w:rFonts w:ascii="Arial" w:hAnsi="Arial" w:cs="Arial"/>
          <w:sz w:val="24"/>
          <w:szCs w:val="24"/>
        </w:rPr>
        <w:t xml:space="preserve"> at minimum 150mm above any finished surrounding levels</w:t>
      </w:r>
      <w:r>
        <w:rPr>
          <w:rFonts w:ascii="Arial" w:hAnsi="Arial" w:cs="Arial"/>
          <w:sz w:val="24"/>
          <w:szCs w:val="24"/>
        </w:rPr>
        <w:t xml:space="preserve"> as stated in </w:t>
      </w:r>
      <w:sdt>
        <w:sdtPr>
          <w:rPr>
            <w:rFonts w:ascii="Arial" w:hAnsi="Arial" w:cs="Arial"/>
            <w:sz w:val="24"/>
            <w:szCs w:val="24"/>
          </w:rPr>
          <w:id w:val="217948712"/>
          <w:citation/>
        </w:sdtPr>
        <w:sdtEndPr/>
        <w:sdtContent>
          <w:r>
            <w:rPr>
              <w:rFonts w:ascii="Arial" w:hAnsi="Arial" w:cs="Arial"/>
              <w:sz w:val="24"/>
              <w:szCs w:val="24"/>
            </w:rPr>
            <w:fldChar w:fldCharType="begin"/>
          </w:r>
          <w:r w:rsidR="00A40289">
            <w:rPr>
              <w:rFonts w:ascii="Arial" w:hAnsi="Arial" w:cs="Arial"/>
              <w:sz w:val="24"/>
              <w:szCs w:val="24"/>
            </w:rPr>
            <w:instrText xml:space="preserve">CITATION Bri91 \p 3 \l 2057 </w:instrText>
          </w:r>
          <w:r>
            <w:rPr>
              <w:rFonts w:ascii="Arial" w:hAnsi="Arial" w:cs="Arial"/>
              <w:sz w:val="24"/>
              <w:szCs w:val="24"/>
            </w:rPr>
            <w:fldChar w:fldCharType="separate"/>
          </w:r>
          <w:r w:rsidR="003646DF" w:rsidRPr="003646DF">
            <w:rPr>
              <w:rFonts w:ascii="Arial" w:hAnsi="Arial" w:cs="Arial"/>
              <w:noProof/>
              <w:sz w:val="24"/>
              <w:szCs w:val="24"/>
            </w:rPr>
            <w:t>(British Standards Institution, 1991, p. 3)</w:t>
          </w:r>
          <w:r>
            <w:rPr>
              <w:rFonts w:ascii="Arial" w:hAnsi="Arial" w:cs="Arial"/>
              <w:sz w:val="24"/>
              <w:szCs w:val="24"/>
            </w:rPr>
            <w:fldChar w:fldCharType="end"/>
          </w:r>
        </w:sdtContent>
      </w:sdt>
      <w:r w:rsidR="00A40289">
        <w:rPr>
          <w:rFonts w:ascii="Arial" w:hAnsi="Arial" w:cs="Arial"/>
          <w:sz w:val="24"/>
          <w:szCs w:val="24"/>
        </w:rPr>
        <w:t>.</w:t>
      </w:r>
      <w:r w:rsidR="00FD3B62">
        <w:rPr>
          <w:rFonts w:ascii="Arial" w:hAnsi="Arial" w:cs="Arial"/>
          <w:sz w:val="24"/>
          <w:szCs w:val="24"/>
        </w:rPr>
        <w:t xml:space="preserve"> </w:t>
      </w:r>
      <w:r w:rsidR="00344F34">
        <w:rPr>
          <w:rFonts w:ascii="Arial" w:hAnsi="Arial" w:cs="Arial"/>
          <w:sz w:val="24"/>
          <w:szCs w:val="24"/>
        </w:rPr>
        <w:t>The ground  inside the building shall be covered with a Damp-Proof Membrane (DPM) linked to the DPC for the internal walls</w:t>
      </w:r>
      <w:r w:rsidR="006D5273">
        <w:rPr>
          <w:rFonts w:ascii="Arial" w:hAnsi="Arial" w:cs="Arial"/>
          <w:sz w:val="24"/>
          <w:szCs w:val="24"/>
        </w:rPr>
        <w:t>,</w:t>
      </w:r>
      <w:r w:rsidR="002B1C7F">
        <w:rPr>
          <w:rFonts w:ascii="Arial" w:hAnsi="Arial" w:cs="Arial"/>
          <w:sz w:val="24"/>
          <w:szCs w:val="24"/>
        </w:rPr>
        <w:t xml:space="preserve"> it is to sit on a sand blinding of 50mm and be covered with 50mm of concrete as stated in the NHBC Standards Guide 2019</w:t>
      </w:r>
      <w:sdt>
        <w:sdtPr>
          <w:rPr>
            <w:rFonts w:ascii="Arial" w:hAnsi="Arial" w:cs="Arial"/>
            <w:sz w:val="24"/>
            <w:szCs w:val="24"/>
          </w:rPr>
          <w:id w:val="-1601094275"/>
          <w:citation/>
        </w:sdtPr>
        <w:sdtEndPr/>
        <w:sdtContent>
          <w:r w:rsidR="005B26F3">
            <w:rPr>
              <w:rFonts w:ascii="Arial" w:hAnsi="Arial" w:cs="Arial"/>
              <w:sz w:val="24"/>
              <w:szCs w:val="24"/>
            </w:rPr>
            <w:fldChar w:fldCharType="begin"/>
          </w:r>
          <w:r w:rsidR="005B26F3">
            <w:rPr>
              <w:rFonts w:ascii="Arial" w:hAnsi="Arial" w:cs="Arial"/>
              <w:sz w:val="24"/>
              <w:szCs w:val="24"/>
            </w:rPr>
            <w:instrText xml:space="preserve">CITATION NHB19 \p "Section 5.2.10" \l 2057 </w:instrText>
          </w:r>
          <w:r w:rsidR="005B26F3">
            <w:rPr>
              <w:rFonts w:ascii="Arial" w:hAnsi="Arial" w:cs="Arial"/>
              <w:sz w:val="24"/>
              <w:szCs w:val="24"/>
            </w:rPr>
            <w:fldChar w:fldCharType="separate"/>
          </w:r>
          <w:r w:rsidR="003646DF">
            <w:rPr>
              <w:rFonts w:ascii="Arial" w:hAnsi="Arial" w:cs="Arial"/>
              <w:noProof/>
              <w:sz w:val="24"/>
              <w:szCs w:val="24"/>
            </w:rPr>
            <w:t xml:space="preserve"> </w:t>
          </w:r>
          <w:r w:rsidR="003646DF" w:rsidRPr="003646DF">
            <w:rPr>
              <w:rFonts w:ascii="Arial" w:hAnsi="Arial" w:cs="Arial"/>
              <w:noProof/>
              <w:sz w:val="24"/>
              <w:szCs w:val="24"/>
            </w:rPr>
            <w:t>(NHBC, 2019, p. Section 5.2.10)</w:t>
          </w:r>
          <w:r w:rsidR="005B26F3">
            <w:rPr>
              <w:rFonts w:ascii="Arial" w:hAnsi="Arial" w:cs="Arial"/>
              <w:sz w:val="24"/>
              <w:szCs w:val="24"/>
            </w:rPr>
            <w:fldChar w:fldCharType="end"/>
          </w:r>
        </w:sdtContent>
      </w:sdt>
      <w:r w:rsidR="005B26F3">
        <w:rPr>
          <w:rFonts w:ascii="Arial" w:hAnsi="Arial" w:cs="Arial"/>
          <w:sz w:val="24"/>
          <w:szCs w:val="24"/>
        </w:rPr>
        <w:t>, and be lapped and joined to the DPC</w:t>
      </w:r>
      <w:r w:rsidR="006D5273">
        <w:rPr>
          <w:rFonts w:ascii="Arial" w:hAnsi="Arial" w:cs="Arial"/>
          <w:sz w:val="24"/>
          <w:szCs w:val="24"/>
        </w:rPr>
        <w:t xml:space="preserve"> in the same way as required for ground bearing floors</w:t>
      </w:r>
      <w:r w:rsidR="003974FD">
        <w:rPr>
          <w:rFonts w:ascii="Arial" w:hAnsi="Arial" w:cs="Arial"/>
          <w:sz w:val="24"/>
          <w:szCs w:val="24"/>
        </w:rPr>
        <w:t xml:space="preserve"> as shown in </w:t>
      </w:r>
      <w:sdt>
        <w:sdtPr>
          <w:rPr>
            <w:rFonts w:ascii="Arial" w:hAnsi="Arial" w:cs="Arial"/>
            <w:sz w:val="24"/>
            <w:szCs w:val="24"/>
          </w:rPr>
          <w:id w:val="-598408468"/>
          <w:citation/>
        </w:sdtPr>
        <w:sdtEndPr/>
        <w:sdtContent>
          <w:r w:rsidR="003974FD">
            <w:rPr>
              <w:rFonts w:ascii="Arial" w:hAnsi="Arial" w:cs="Arial"/>
              <w:sz w:val="24"/>
              <w:szCs w:val="24"/>
            </w:rPr>
            <w:fldChar w:fldCharType="begin"/>
          </w:r>
          <w:r w:rsidR="006D5273">
            <w:rPr>
              <w:rFonts w:ascii="Arial" w:hAnsi="Arial" w:cs="Arial"/>
              <w:sz w:val="24"/>
              <w:szCs w:val="24"/>
            </w:rPr>
            <w:instrText xml:space="preserve">CITATION NHB19 \p "Section 5.1.20" \l 2057 </w:instrText>
          </w:r>
          <w:r w:rsidR="003974FD">
            <w:rPr>
              <w:rFonts w:ascii="Arial" w:hAnsi="Arial" w:cs="Arial"/>
              <w:sz w:val="24"/>
              <w:szCs w:val="24"/>
            </w:rPr>
            <w:fldChar w:fldCharType="separate"/>
          </w:r>
          <w:r w:rsidR="003646DF" w:rsidRPr="003646DF">
            <w:rPr>
              <w:rFonts w:ascii="Arial" w:hAnsi="Arial" w:cs="Arial"/>
              <w:noProof/>
              <w:sz w:val="24"/>
              <w:szCs w:val="24"/>
            </w:rPr>
            <w:t>(NHBC, 2019, p. Section 5.1.20)</w:t>
          </w:r>
          <w:r w:rsidR="003974FD">
            <w:rPr>
              <w:rFonts w:ascii="Arial" w:hAnsi="Arial" w:cs="Arial"/>
              <w:sz w:val="24"/>
              <w:szCs w:val="24"/>
            </w:rPr>
            <w:fldChar w:fldCharType="end"/>
          </w:r>
        </w:sdtContent>
      </w:sdt>
      <w:r w:rsidR="002B1C7F">
        <w:rPr>
          <w:rFonts w:ascii="Arial" w:hAnsi="Arial" w:cs="Arial"/>
          <w:sz w:val="24"/>
          <w:szCs w:val="24"/>
        </w:rPr>
        <w:t xml:space="preserve"> </w:t>
      </w:r>
    </w:p>
    <w:p w14:paraId="518FA117" w14:textId="0F65E7F8" w:rsidR="00A3164A" w:rsidRDefault="00344F34" w:rsidP="002B1C7F">
      <w:pPr>
        <w:spacing w:line="360" w:lineRule="auto"/>
        <w:rPr>
          <w:rFonts w:ascii="Arial" w:hAnsi="Arial" w:cs="Arial"/>
          <w:sz w:val="24"/>
          <w:szCs w:val="24"/>
        </w:rPr>
      </w:pPr>
      <w:r>
        <w:rPr>
          <w:rFonts w:ascii="Arial" w:hAnsi="Arial" w:cs="Arial"/>
          <w:sz w:val="24"/>
          <w:szCs w:val="24"/>
        </w:rPr>
        <w:lastRenderedPageBreak/>
        <w:t xml:space="preserve"> </w:t>
      </w:r>
      <w:r w:rsidR="00B12274">
        <w:rPr>
          <w:rFonts w:ascii="Arial" w:hAnsi="Arial" w:cs="Arial"/>
          <w:sz w:val="24"/>
          <w:szCs w:val="24"/>
        </w:rPr>
        <w:t>The</w:t>
      </w:r>
      <w:r w:rsidR="00FD3B62">
        <w:rPr>
          <w:rFonts w:ascii="Arial" w:hAnsi="Arial" w:cs="Arial"/>
          <w:sz w:val="24"/>
          <w:szCs w:val="24"/>
        </w:rPr>
        <w:t xml:space="preserve"> suspended timber floor joists shall sit </w:t>
      </w:r>
      <w:r w:rsidR="00FB4C7C">
        <w:rPr>
          <w:rFonts w:ascii="Arial" w:hAnsi="Arial" w:cs="Arial"/>
          <w:sz w:val="24"/>
          <w:szCs w:val="24"/>
        </w:rPr>
        <w:t xml:space="preserve">in joist </w:t>
      </w:r>
      <w:proofErr w:type="spellStart"/>
      <w:r w:rsidR="00FB4C7C">
        <w:rPr>
          <w:rFonts w:ascii="Arial" w:hAnsi="Arial" w:cs="Arial"/>
          <w:sz w:val="24"/>
          <w:szCs w:val="24"/>
        </w:rPr>
        <w:t>hanges</w:t>
      </w:r>
      <w:proofErr w:type="spellEnd"/>
      <w:r w:rsidR="00FB4C7C">
        <w:rPr>
          <w:rFonts w:ascii="Arial" w:hAnsi="Arial" w:cs="Arial"/>
          <w:sz w:val="24"/>
          <w:szCs w:val="24"/>
        </w:rPr>
        <w:t xml:space="preserve"> </w:t>
      </w:r>
      <w:proofErr w:type="spellStart"/>
      <w:r w:rsidR="00FB4C7C">
        <w:rPr>
          <w:rFonts w:ascii="Arial" w:hAnsi="Arial" w:cs="Arial"/>
          <w:sz w:val="24"/>
          <w:szCs w:val="24"/>
        </w:rPr>
        <w:t>swhich</w:t>
      </w:r>
      <w:proofErr w:type="spellEnd"/>
      <w:r w:rsidR="00FB4C7C">
        <w:rPr>
          <w:rFonts w:ascii="Arial" w:hAnsi="Arial" w:cs="Arial"/>
          <w:sz w:val="24"/>
          <w:szCs w:val="24"/>
        </w:rPr>
        <w:t xml:space="preserve"> will be incorporated into the internal wall at least the thickness of the joists above the DPC</w:t>
      </w:r>
      <w:r>
        <w:rPr>
          <w:rFonts w:ascii="Arial" w:hAnsi="Arial" w:cs="Arial"/>
          <w:sz w:val="24"/>
          <w:szCs w:val="24"/>
        </w:rPr>
        <w:t xml:space="preserve"> making sure that there is minimum 150 mm gap between the underside of the joists and the ground below to facilitate air flow</w:t>
      </w:r>
      <w:r w:rsidR="001919AD">
        <w:rPr>
          <w:rFonts w:ascii="Arial" w:hAnsi="Arial" w:cs="Arial"/>
          <w:sz w:val="24"/>
          <w:szCs w:val="24"/>
        </w:rPr>
        <w:t>, with any sleeper walls constructed of a honeycomb structure, again to aid air flow. The joists are to have PIR insulation be</w:t>
      </w:r>
      <w:r w:rsidR="00D64016">
        <w:rPr>
          <w:rFonts w:ascii="Arial" w:hAnsi="Arial" w:cs="Arial"/>
          <w:sz w:val="24"/>
          <w:szCs w:val="24"/>
        </w:rPr>
        <w:t>tween the joists and covered with a tongue and grove softwood flooring system.</w:t>
      </w:r>
    </w:p>
    <w:p w14:paraId="5380D77B" w14:textId="646D278B" w:rsidR="00FB4C7C" w:rsidRDefault="0088151A" w:rsidP="002B1C7F">
      <w:pPr>
        <w:spacing w:line="360" w:lineRule="auto"/>
        <w:rPr>
          <w:rFonts w:ascii="Arial" w:hAnsi="Arial" w:cs="Arial"/>
          <w:sz w:val="24"/>
          <w:szCs w:val="24"/>
        </w:rPr>
      </w:pPr>
      <w:r>
        <w:rPr>
          <w:rFonts w:ascii="Arial" w:hAnsi="Arial" w:cs="Arial"/>
          <w:sz w:val="24"/>
          <w:szCs w:val="24"/>
        </w:rPr>
        <w:t>Similarly,</w:t>
      </w:r>
      <w:r w:rsidR="00FB4C7C">
        <w:rPr>
          <w:rFonts w:ascii="Arial" w:hAnsi="Arial" w:cs="Arial"/>
          <w:sz w:val="24"/>
          <w:szCs w:val="24"/>
        </w:rPr>
        <w:t xml:space="preserve"> the </w:t>
      </w:r>
      <w:r>
        <w:rPr>
          <w:rFonts w:ascii="Arial" w:hAnsi="Arial" w:cs="Arial"/>
          <w:sz w:val="24"/>
          <w:szCs w:val="24"/>
        </w:rPr>
        <w:t>first-floor</w:t>
      </w:r>
      <w:r w:rsidR="00FB4C7C">
        <w:rPr>
          <w:rFonts w:ascii="Arial" w:hAnsi="Arial" w:cs="Arial"/>
          <w:sz w:val="24"/>
          <w:szCs w:val="24"/>
        </w:rPr>
        <w:t xml:space="preserve"> joists will be fitted into joist hangers incorporated into the wall at the required </w:t>
      </w:r>
      <w:r>
        <w:rPr>
          <w:rFonts w:ascii="Arial" w:hAnsi="Arial" w:cs="Arial"/>
          <w:sz w:val="24"/>
          <w:szCs w:val="24"/>
        </w:rPr>
        <w:t>height and braced to the wall where necessary.</w:t>
      </w:r>
    </w:p>
    <w:p w14:paraId="3455D5B8" w14:textId="0FC80665" w:rsidR="00421081" w:rsidRPr="000D3CF3" w:rsidRDefault="00BB426B" w:rsidP="000D3CF3">
      <w:pPr>
        <w:rPr>
          <w:rFonts w:ascii="Arial" w:hAnsi="Arial" w:cs="Arial"/>
          <w:sz w:val="24"/>
          <w:szCs w:val="24"/>
        </w:rPr>
      </w:pPr>
      <w:r>
        <w:rPr>
          <w:rFonts w:ascii="Arial" w:hAnsi="Arial" w:cs="Arial"/>
          <w:sz w:val="24"/>
          <w:szCs w:val="24"/>
        </w:rPr>
        <w:t>See figures 1, 2</w:t>
      </w:r>
      <w:r w:rsidR="0088151A">
        <w:rPr>
          <w:rFonts w:ascii="Arial" w:hAnsi="Arial" w:cs="Arial"/>
          <w:sz w:val="24"/>
          <w:szCs w:val="24"/>
        </w:rPr>
        <w:t>,</w:t>
      </w:r>
      <w:r w:rsidR="003646DF">
        <w:rPr>
          <w:rFonts w:ascii="Arial" w:hAnsi="Arial" w:cs="Arial"/>
          <w:sz w:val="24"/>
          <w:szCs w:val="24"/>
        </w:rPr>
        <w:t xml:space="preserve"> </w:t>
      </w:r>
      <w:r w:rsidR="00FB4C7C">
        <w:rPr>
          <w:rFonts w:ascii="Arial" w:hAnsi="Arial" w:cs="Arial"/>
          <w:sz w:val="24"/>
          <w:szCs w:val="24"/>
        </w:rPr>
        <w:t>3</w:t>
      </w:r>
      <w:r w:rsidR="0088151A">
        <w:rPr>
          <w:rFonts w:ascii="Arial" w:hAnsi="Arial" w:cs="Arial"/>
          <w:sz w:val="24"/>
          <w:szCs w:val="24"/>
        </w:rPr>
        <w:t xml:space="preserve"> &amp; 4</w:t>
      </w:r>
      <w:r w:rsidR="00FB4C7C">
        <w:rPr>
          <w:rFonts w:ascii="Arial" w:hAnsi="Arial" w:cs="Arial"/>
          <w:sz w:val="24"/>
          <w:szCs w:val="24"/>
        </w:rPr>
        <w:t xml:space="preserve"> for</w:t>
      </w:r>
      <w:r>
        <w:rPr>
          <w:rFonts w:ascii="Arial" w:hAnsi="Arial" w:cs="Arial"/>
          <w:sz w:val="24"/>
          <w:szCs w:val="24"/>
        </w:rPr>
        <w:t xml:space="preserve"> drawings and figures.</w:t>
      </w:r>
    </w:p>
    <w:p w14:paraId="6F0ED11A" w14:textId="10D64735" w:rsidR="000D3CF3" w:rsidRDefault="000D3CF3">
      <w:pPr>
        <w:rPr>
          <w:rFonts w:ascii="Arial" w:eastAsia="Arial" w:hAnsi="Arial" w:cs="Arial"/>
          <w:sz w:val="40"/>
          <w:szCs w:val="40"/>
        </w:rPr>
      </w:pPr>
      <w:r>
        <w:rPr>
          <w:rFonts w:ascii="Arial" w:eastAsia="Arial" w:hAnsi="Arial" w:cs="Arial"/>
          <w:sz w:val="40"/>
          <w:szCs w:val="40"/>
        </w:rPr>
        <w:br w:type="page"/>
      </w:r>
    </w:p>
    <w:p w14:paraId="10DC5D44" w14:textId="44BF0B26" w:rsidR="1DDF97EF" w:rsidRPr="00220CA8" w:rsidRDefault="7F25B9EE" w:rsidP="000D3CF3">
      <w:pPr>
        <w:pStyle w:val="Heading1"/>
        <w:rPr>
          <w:sz w:val="24"/>
          <w:szCs w:val="24"/>
        </w:rPr>
      </w:pPr>
      <w:bookmarkStart w:id="1" w:name="_Toc7465871"/>
      <w:r w:rsidRPr="000D3CF3">
        <w:rPr>
          <w:rFonts w:ascii="Arial" w:eastAsia="Arial" w:hAnsi="Arial" w:cs="Arial"/>
          <w:color w:val="auto"/>
          <w:sz w:val="40"/>
        </w:rPr>
        <w:lastRenderedPageBreak/>
        <w:t>Roof Structure Details</w:t>
      </w:r>
      <w:r w:rsidR="00BC6E58" w:rsidRPr="000D3CF3">
        <w:rPr>
          <w:rFonts w:ascii="Arial" w:hAnsi="Arial" w:cs="Arial"/>
          <w:color w:val="auto"/>
          <w:sz w:val="40"/>
        </w:rPr>
        <w:t>.</w:t>
      </w:r>
      <w:bookmarkEnd w:id="1"/>
    </w:p>
    <w:p w14:paraId="5258BDFB" w14:textId="77777777" w:rsidR="000F6A43" w:rsidRDefault="7F25B9EE" w:rsidP="00FD38DD">
      <w:pPr>
        <w:spacing w:line="360" w:lineRule="auto"/>
        <w:jc w:val="both"/>
        <w:rPr>
          <w:rFonts w:ascii="Arial" w:eastAsia="Arial" w:hAnsi="Arial" w:cs="Arial"/>
          <w:sz w:val="24"/>
          <w:szCs w:val="24"/>
        </w:rPr>
      </w:pPr>
      <w:r w:rsidRPr="7F25B9EE">
        <w:rPr>
          <w:rFonts w:ascii="Arial" w:eastAsia="Arial" w:hAnsi="Arial" w:cs="Arial"/>
          <w:sz w:val="24"/>
          <w:szCs w:val="24"/>
        </w:rPr>
        <w:t>The</w:t>
      </w:r>
      <w:r w:rsidR="000F6A43">
        <w:rPr>
          <w:rFonts w:ascii="Arial" w:eastAsia="Arial" w:hAnsi="Arial" w:cs="Arial"/>
          <w:sz w:val="24"/>
          <w:szCs w:val="24"/>
        </w:rPr>
        <w:t xml:space="preserve"> design of the building has included some storage rooms in the roof space, which could be changed to habitable rooms in the future should this be desirable, therefore the</w:t>
      </w:r>
      <w:r w:rsidRPr="7F25B9EE">
        <w:rPr>
          <w:rFonts w:ascii="Arial" w:eastAsia="Arial" w:hAnsi="Arial" w:cs="Arial"/>
          <w:sz w:val="24"/>
          <w:szCs w:val="24"/>
        </w:rPr>
        <w:t xml:space="preserve"> roof structure been designed to be constructed of “Room in Roof” attic trussed rafters. </w:t>
      </w:r>
    </w:p>
    <w:p w14:paraId="49428F25" w14:textId="072016AA" w:rsidR="000F6A43" w:rsidRDefault="7F25B9EE" w:rsidP="00FD38DD">
      <w:pPr>
        <w:spacing w:line="360" w:lineRule="auto"/>
        <w:jc w:val="both"/>
        <w:rPr>
          <w:rFonts w:ascii="Arial" w:eastAsia="Arial" w:hAnsi="Arial" w:cs="Arial"/>
          <w:sz w:val="24"/>
          <w:szCs w:val="24"/>
        </w:rPr>
      </w:pPr>
      <w:r w:rsidRPr="7F25B9EE">
        <w:rPr>
          <w:rFonts w:ascii="Arial" w:eastAsia="Arial" w:hAnsi="Arial" w:cs="Arial"/>
          <w:sz w:val="24"/>
          <w:szCs w:val="24"/>
        </w:rPr>
        <w:t>A trussed rafter is a roof member which combines rafter and ceiling joist.</w:t>
      </w:r>
      <w:r w:rsidR="0038771A">
        <w:rPr>
          <w:rFonts w:ascii="Arial" w:eastAsia="Arial" w:hAnsi="Arial" w:cs="Arial"/>
          <w:sz w:val="24"/>
          <w:szCs w:val="24"/>
        </w:rPr>
        <w:t xml:space="preserve">   </w:t>
      </w:r>
      <w:sdt>
        <w:sdtPr>
          <w:rPr>
            <w:rFonts w:ascii="Arial" w:eastAsia="Arial" w:hAnsi="Arial" w:cs="Arial"/>
            <w:sz w:val="24"/>
            <w:szCs w:val="24"/>
          </w:rPr>
          <w:id w:val="1149718743"/>
          <w:citation/>
        </w:sdtPr>
        <w:sdtEndPr/>
        <w:sdtContent>
          <w:r w:rsidR="0038771A">
            <w:rPr>
              <w:rFonts w:ascii="Arial" w:eastAsia="Arial" w:hAnsi="Arial" w:cs="Arial"/>
              <w:sz w:val="24"/>
              <w:szCs w:val="24"/>
            </w:rPr>
            <w:fldChar w:fldCharType="begin"/>
          </w:r>
          <w:r w:rsidR="0038771A">
            <w:rPr>
              <w:rFonts w:ascii="Arial" w:eastAsia="Arial" w:hAnsi="Arial" w:cs="Arial"/>
              <w:sz w:val="24"/>
              <w:szCs w:val="24"/>
            </w:rPr>
            <w:instrText xml:space="preserve">CITATION MRi18 \p 283 \l 2057 </w:instrText>
          </w:r>
          <w:r w:rsidR="0038771A">
            <w:rPr>
              <w:rFonts w:ascii="Arial" w:eastAsia="Arial" w:hAnsi="Arial" w:cs="Arial"/>
              <w:sz w:val="24"/>
              <w:szCs w:val="24"/>
            </w:rPr>
            <w:fldChar w:fldCharType="separate"/>
          </w:r>
          <w:r w:rsidR="003646DF" w:rsidRPr="003646DF">
            <w:rPr>
              <w:rFonts w:ascii="Arial" w:eastAsia="Arial" w:hAnsi="Arial" w:cs="Arial"/>
              <w:noProof/>
              <w:sz w:val="24"/>
              <w:szCs w:val="24"/>
            </w:rPr>
            <w:t>(M Riley, 2018, p. 283)</w:t>
          </w:r>
          <w:r w:rsidR="0038771A">
            <w:rPr>
              <w:rFonts w:ascii="Arial" w:eastAsia="Arial" w:hAnsi="Arial" w:cs="Arial"/>
              <w:sz w:val="24"/>
              <w:szCs w:val="24"/>
            </w:rPr>
            <w:fldChar w:fldCharType="end"/>
          </w:r>
        </w:sdtContent>
      </w:sdt>
      <w:r w:rsidRPr="7F25B9EE">
        <w:rPr>
          <w:rFonts w:ascii="Arial" w:eastAsia="Arial" w:hAnsi="Arial" w:cs="Arial"/>
          <w:sz w:val="24"/>
          <w:szCs w:val="24"/>
        </w:rPr>
        <w:t xml:space="preserve"> </w:t>
      </w:r>
    </w:p>
    <w:p w14:paraId="70EA749A" w14:textId="7EF6266B" w:rsidR="1DDF97EF" w:rsidRDefault="7F25B9EE" w:rsidP="00FD38DD">
      <w:pPr>
        <w:spacing w:line="360" w:lineRule="auto"/>
        <w:jc w:val="both"/>
        <w:rPr>
          <w:rFonts w:ascii="Arial" w:eastAsia="Arial" w:hAnsi="Arial" w:cs="Arial"/>
          <w:sz w:val="24"/>
          <w:szCs w:val="24"/>
        </w:rPr>
      </w:pPr>
      <w:r w:rsidRPr="7F25B9EE">
        <w:rPr>
          <w:rFonts w:ascii="Arial" w:eastAsia="Arial" w:hAnsi="Arial" w:cs="Arial"/>
          <w:sz w:val="24"/>
          <w:szCs w:val="24"/>
        </w:rPr>
        <w:t>For table of different types of trussed rafters</w:t>
      </w:r>
      <w:r w:rsidR="000F6A43">
        <w:rPr>
          <w:rFonts w:ascii="Arial" w:eastAsia="Arial" w:hAnsi="Arial" w:cs="Arial"/>
          <w:sz w:val="24"/>
          <w:szCs w:val="24"/>
        </w:rPr>
        <w:t xml:space="preserve"> see figure </w:t>
      </w:r>
      <w:r w:rsidR="0088151A">
        <w:rPr>
          <w:rFonts w:ascii="Arial" w:eastAsia="Arial" w:hAnsi="Arial" w:cs="Arial"/>
          <w:sz w:val="24"/>
          <w:szCs w:val="24"/>
        </w:rPr>
        <w:t>7</w:t>
      </w:r>
      <w:r w:rsidR="00421081">
        <w:rPr>
          <w:rFonts w:ascii="Arial" w:eastAsia="Arial" w:hAnsi="Arial" w:cs="Arial"/>
          <w:sz w:val="24"/>
          <w:szCs w:val="24"/>
        </w:rPr>
        <w:t xml:space="preserve"> taken from the Trussed Rafter Association Website.</w:t>
      </w:r>
    </w:p>
    <w:p w14:paraId="0B260EC6" w14:textId="77777777" w:rsidR="000F6A43" w:rsidRDefault="399B23A2" w:rsidP="000F6A43">
      <w:pPr>
        <w:rPr>
          <w:rFonts w:ascii="Arial" w:hAnsi="Arial" w:cs="Arial"/>
          <w:sz w:val="24"/>
        </w:rPr>
      </w:pPr>
      <w:r w:rsidRPr="000F6A43">
        <w:rPr>
          <w:rFonts w:ascii="Arial" w:hAnsi="Arial" w:cs="Arial"/>
          <w:sz w:val="24"/>
        </w:rPr>
        <w:t>Trussed</w:t>
      </w:r>
      <w:r w:rsidR="000F6A43">
        <w:rPr>
          <w:rFonts w:ascii="Arial" w:hAnsi="Arial" w:cs="Arial"/>
          <w:sz w:val="24"/>
        </w:rPr>
        <w:t xml:space="preserve"> rafters offer many advantages over traditional cut rooves, listed below are some of them taken from the Trussed Rafter Association website;</w:t>
      </w:r>
    </w:p>
    <w:p w14:paraId="51AF9725" w14:textId="45B422F0" w:rsidR="7F25B9EE" w:rsidRPr="000F6A43" w:rsidRDefault="00206B82" w:rsidP="000F6A43">
      <w:pPr>
        <w:rPr>
          <w:rFonts w:ascii="Arial" w:hAnsi="Arial" w:cs="Arial"/>
          <w:sz w:val="24"/>
        </w:rPr>
      </w:pPr>
      <w:sdt>
        <w:sdtPr>
          <w:rPr>
            <w:rFonts w:ascii="Arial" w:hAnsi="Arial" w:cs="Arial"/>
            <w:sz w:val="24"/>
          </w:rPr>
          <w:id w:val="-256288882"/>
          <w:citation/>
        </w:sdtPr>
        <w:sdtEndPr/>
        <w:sdtContent>
          <w:r w:rsidR="00A037E4" w:rsidRPr="000F6A43">
            <w:rPr>
              <w:rFonts w:ascii="Arial" w:hAnsi="Arial" w:cs="Arial"/>
              <w:sz w:val="24"/>
            </w:rPr>
            <w:fldChar w:fldCharType="begin"/>
          </w:r>
          <w:r w:rsidR="00A037E4" w:rsidRPr="000F6A43">
            <w:rPr>
              <w:rFonts w:ascii="Arial" w:hAnsi="Arial" w:cs="Arial"/>
              <w:sz w:val="24"/>
            </w:rPr>
            <w:instrText xml:space="preserve"> CITATION Tru19 \l 2057 </w:instrText>
          </w:r>
          <w:r w:rsidR="00A037E4" w:rsidRPr="000F6A43">
            <w:rPr>
              <w:rFonts w:ascii="Arial" w:hAnsi="Arial" w:cs="Arial"/>
              <w:sz w:val="24"/>
            </w:rPr>
            <w:fldChar w:fldCharType="separate"/>
          </w:r>
          <w:r w:rsidR="003646DF" w:rsidRPr="003646DF">
            <w:rPr>
              <w:rFonts w:ascii="Arial" w:hAnsi="Arial" w:cs="Arial"/>
              <w:noProof/>
              <w:sz w:val="24"/>
            </w:rPr>
            <w:t>(Trussed Rafter Association, n.d.)</w:t>
          </w:r>
          <w:r w:rsidR="00A037E4" w:rsidRPr="000F6A43">
            <w:rPr>
              <w:rFonts w:ascii="Arial" w:hAnsi="Arial" w:cs="Arial"/>
              <w:sz w:val="24"/>
            </w:rPr>
            <w:fldChar w:fldCharType="end"/>
          </w:r>
        </w:sdtContent>
      </w:sdt>
    </w:p>
    <w:p w14:paraId="16DD73FD" w14:textId="7468628A" w:rsidR="7F25B9EE" w:rsidRDefault="7F25B9EE" w:rsidP="00FD38DD">
      <w:pPr>
        <w:jc w:val="both"/>
      </w:pPr>
    </w:p>
    <w:p w14:paraId="6918C960" w14:textId="7ED693D5" w:rsidR="7F25B9EE" w:rsidRDefault="399B23A2" w:rsidP="00FD38DD">
      <w:pPr>
        <w:pStyle w:val="ListParagraph"/>
        <w:numPr>
          <w:ilvl w:val="0"/>
          <w:numId w:val="24"/>
        </w:numPr>
        <w:spacing w:line="360" w:lineRule="auto"/>
        <w:jc w:val="both"/>
        <w:rPr>
          <w:sz w:val="24"/>
          <w:szCs w:val="24"/>
        </w:rPr>
      </w:pPr>
      <w:r w:rsidRPr="399B23A2">
        <w:rPr>
          <w:rFonts w:ascii="Arial" w:eastAsia="Arial" w:hAnsi="Arial" w:cs="Arial"/>
          <w:sz w:val="24"/>
          <w:szCs w:val="24"/>
        </w:rPr>
        <w:t>They are suitable for a wide range of roof structures and building types.</w:t>
      </w:r>
    </w:p>
    <w:p w14:paraId="2A209FE4" w14:textId="1C3C2582" w:rsidR="7F25B9EE" w:rsidRDefault="399B23A2" w:rsidP="00FD38DD">
      <w:pPr>
        <w:pStyle w:val="ListParagraph"/>
        <w:numPr>
          <w:ilvl w:val="0"/>
          <w:numId w:val="24"/>
        </w:numPr>
        <w:spacing w:line="360" w:lineRule="auto"/>
        <w:jc w:val="both"/>
        <w:rPr>
          <w:sz w:val="24"/>
          <w:szCs w:val="24"/>
        </w:rPr>
      </w:pPr>
      <w:r w:rsidRPr="399B23A2">
        <w:rPr>
          <w:rFonts w:ascii="Arial" w:eastAsia="Arial" w:hAnsi="Arial" w:cs="Arial"/>
          <w:sz w:val="24"/>
          <w:szCs w:val="24"/>
        </w:rPr>
        <w:t>Speed of construction allows just-in time delivery to site.</w:t>
      </w:r>
    </w:p>
    <w:p w14:paraId="26703A2E" w14:textId="3BEFDB9D" w:rsidR="7F25B9EE" w:rsidRDefault="399B23A2" w:rsidP="00FD38DD">
      <w:pPr>
        <w:pStyle w:val="ListParagraph"/>
        <w:numPr>
          <w:ilvl w:val="0"/>
          <w:numId w:val="24"/>
        </w:numPr>
        <w:spacing w:line="360" w:lineRule="auto"/>
        <w:jc w:val="both"/>
        <w:rPr>
          <w:sz w:val="24"/>
          <w:szCs w:val="24"/>
        </w:rPr>
      </w:pPr>
      <w:r w:rsidRPr="399B23A2">
        <w:rPr>
          <w:rFonts w:ascii="Arial" w:eastAsia="Arial" w:hAnsi="Arial" w:cs="Arial"/>
          <w:sz w:val="24"/>
          <w:szCs w:val="24"/>
        </w:rPr>
        <w:t>Space saving-no on-site storage of roof structure materials needed.</w:t>
      </w:r>
    </w:p>
    <w:p w14:paraId="5F4B918A" w14:textId="36406FFA" w:rsidR="7F25B9EE" w:rsidRDefault="399B23A2" w:rsidP="00FD38DD">
      <w:pPr>
        <w:pStyle w:val="ListParagraph"/>
        <w:numPr>
          <w:ilvl w:val="0"/>
          <w:numId w:val="24"/>
        </w:numPr>
        <w:spacing w:line="360" w:lineRule="auto"/>
        <w:jc w:val="both"/>
        <w:rPr>
          <w:sz w:val="24"/>
          <w:szCs w:val="24"/>
        </w:rPr>
      </w:pPr>
      <w:r w:rsidRPr="399B23A2">
        <w:rPr>
          <w:rFonts w:ascii="Arial" w:eastAsia="Arial" w:hAnsi="Arial" w:cs="Arial"/>
          <w:sz w:val="24"/>
          <w:szCs w:val="24"/>
        </w:rPr>
        <w:t>Prefabricated components mean reduced labour costs.</w:t>
      </w:r>
    </w:p>
    <w:p w14:paraId="34D5CE8C" w14:textId="4977CC60" w:rsidR="7F25B9EE" w:rsidRDefault="399B23A2" w:rsidP="00FD38DD">
      <w:pPr>
        <w:pStyle w:val="ListParagraph"/>
        <w:numPr>
          <w:ilvl w:val="0"/>
          <w:numId w:val="24"/>
        </w:numPr>
        <w:spacing w:line="360" w:lineRule="auto"/>
        <w:jc w:val="both"/>
        <w:rPr>
          <w:sz w:val="24"/>
          <w:szCs w:val="24"/>
        </w:rPr>
      </w:pPr>
      <w:r w:rsidRPr="399B23A2">
        <w:rPr>
          <w:rFonts w:ascii="Arial" w:eastAsia="Arial" w:hAnsi="Arial" w:cs="Arial"/>
          <w:sz w:val="24"/>
          <w:szCs w:val="24"/>
        </w:rPr>
        <w:t>More thermally efficient than alternative materials such as aluminium, steel or concrete.</w:t>
      </w:r>
    </w:p>
    <w:p w14:paraId="4BA61626" w14:textId="7101FAC1" w:rsidR="7F25B9EE" w:rsidRDefault="399B23A2" w:rsidP="00FD38DD">
      <w:pPr>
        <w:pStyle w:val="ListParagraph"/>
        <w:numPr>
          <w:ilvl w:val="0"/>
          <w:numId w:val="24"/>
        </w:numPr>
        <w:spacing w:line="360" w:lineRule="auto"/>
        <w:jc w:val="both"/>
        <w:rPr>
          <w:sz w:val="24"/>
          <w:szCs w:val="24"/>
        </w:rPr>
      </w:pPr>
      <w:r w:rsidRPr="399B23A2">
        <w:rPr>
          <w:rFonts w:ascii="Arial" w:eastAsia="Arial" w:hAnsi="Arial" w:cs="Arial"/>
          <w:sz w:val="24"/>
          <w:szCs w:val="24"/>
        </w:rPr>
        <w:t>Made of timber, the only truly renewable building resource.</w:t>
      </w:r>
    </w:p>
    <w:p w14:paraId="6380E9EF" w14:textId="5F2ADC19" w:rsidR="7F25B9EE" w:rsidRDefault="399B23A2" w:rsidP="00FD38DD">
      <w:pPr>
        <w:pStyle w:val="ListParagraph"/>
        <w:numPr>
          <w:ilvl w:val="0"/>
          <w:numId w:val="24"/>
        </w:numPr>
        <w:spacing w:line="360" w:lineRule="auto"/>
        <w:jc w:val="both"/>
        <w:rPr>
          <w:sz w:val="24"/>
          <w:szCs w:val="24"/>
        </w:rPr>
      </w:pPr>
      <w:r w:rsidRPr="399B23A2">
        <w:rPr>
          <w:rFonts w:ascii="Arial" w:eastAsia="Arial" w:hAnsi="Arial" w:cs="Arial"/>
          <w:sz w:val="24"/>
          <w:szCs w:val="24"/>
        </w:rPr>
        <w:t>Low-tech manufacturing process reduces emissions and pollution.</w:t>
      </w:r>
    </w:p>
    <w:p w14:paraId="38857FE9" w14:textId="03A1F9D9" w:rsidR="7F25B9EE" w:rsidRDefault="399B23A2" w:rsidP="00FD38DD">
      <w:pPr>
        <w:pStyle w:val="ListParagraph"/>
        <w:numPr>
          <w:ilvl w:val="0"/>
          <w:numId w:val="24"/>
        </w:numPr>
        <w:spacing w:line="360" w:lineRule="auto"/>
        <w:jc w:val="both"/>
        <w:rPr>
          <w:sz w:val="24"/>
          <w:szCs w:val="24"/>
        </w:rPr>
      </w:pPr>
      <w:r w:rsidRPr="399B23A2">
        <w:rPr>
          <w:rFonts w:ascii="Arial" w:eastAsia="Arial" w:hAnsi="Arial" w:cs="Arial"/>
          <w:sz w:val="24"/>
          <w:szCs w:val="24"/>
        </w:rPr>
        <w:t>Minimal environmental impact from installation.</w:t>
      </w:r>
    </w:p>
    <w:p w14:paraId="65220E91" w14:textId="6D0FD1FA" w:rsidR="7F25B9EE" w:rsidRPr="000F6A43" w:rsidRDefault="399B23A2" w:rsidP="000F6A43">
      <w:pPr>
        <w:rPr>
          <w:rFonts w:ascii="Arial" w:hAnsi="Arial" w:cs="Arial"/>
          <w:sz w:val="24"/>
        </w:rPr>
      </w:pPr>
      <w:r w:rsidRPr="000F6A43">
        <w:rPr>
          <w:rFonts w:ascii="Arial" w:hAnsi="Arial" w:cs="Arial"/>
          <w:sz w:val="24"/>
        </w:rPr>
        <w:t>Disadvantages of Trussed Rafters</w:t>
      </w:r>
    </w:p>
    <w:p w14:paraId="0B200DE5" w14:textId="77777777" w:rsidR="000F6A43" w:rsidRPr="000F6A43" w:rsidRDefault="000F6A43" w:rsidP="000F6A43">
      <w:pPr>
        <w:pStyle w:val="ListParagraph"/>
        <w:numPr>
          <w:ilvl w:val="0"/>
          <w:numId w:val="23"/>
        </w:numPr>
        <w:spacing w:line="360" w:lineRule="auto"/>
        <w:jc w:val="both"/>
        <w:rPr>
          <w:sz w:val="24"/>
          <w:szCs w:val="24"/>
        </w:rPr>
      </w:pPr>
      <w:r>
        <w:rPr>
          <w:rFonts w:ascii="Arial" w:eastAsia="Arial" w:hAnsi="Arial" w:cs="Arial"/>
          <w:sz w:val="24"/>
          <w:szCs w:val="24"/>
        </w:rPr>
        <w:t>Unless attic trussed rafters are used, t</w:t>
      </w:r>
      <w:r w:rsidR="399B23A2" w:rsidRPr="399B23A2">
        <w:rPr>
          <w:rFonts w:ascii="Arial" w:eastAsia="Arial" w:hAnsi="Arial" w:cs="Arial"/>
          <w:sz w:val="24"/>
          <w:szCs w:val="24"/>
        </w:rPr>
        <w:t>hey offer little if any loft storage space.</w:t>
      </w:r>
    </w:p>
    <w:p w14:paraId="45D369F4" w14:textId="1C77BB02" w:rsidR="7F25B9EE" w:rsidRPr="00B37261" w:rsidRDefault="399B23A2" w:rsidP="000F6A43">
      <w:pPr>
        <w:pStyle w:val="ListParagraph"/>
        <w:numPr>
          <w:ilvl w:val="0"/>
          <w:numId w:val="23"/>
        </w:numPr>
        <w:spacing w:line="360" w:lineRule="auto"/>
        <w:jc w:val="both"/>
        <w:rPr>
          <w:sz w:val="24"/>
          <w:szCs w:val="24"/>
        </w:rPr>
      </w:pPr>
      <w:r w:rsidRPr="000F6A43">
        <w:rPr>
          <w:rFonts w:ascii="Arial" w:eastAsia="Arial" w:hAnsi="Arial" w:cs="Arial"/>
          <w:sz w:val="24"/>
          <w:szCs w:val="24"/>
        </w:rPr>
        <w:t>They cannot be easily adapted if the roof weathering is changed for a heavier type or there is a change in climatic conditions e.g. heavier than normal snowfall becomes a regular occurrence.</w:t>
      </w:r>
    </w:p>
    <w:p w14:paraId="384E06A8" w14:textId="32989628" w:rsidR="00B37261" w:rsidRPr="000F6A43" w:rsidRDefault="00BC6E58" w:rsidP="000F6A43">
      <w:pPr>
        <w:pStyle w:val="ListParagraph"/>
        <w:numPr>
          <w:ilvl w:val="0"/>
          <w:numId w:val="23"/>
        </w:numPr>
        <w:spacing w:line="360" w:lineRule="auto"/>
        <w:jc w:val="both"/>
        <w:rPr>
          <w:sz w:val="24"/>
          <w:szCs w:val="24"/>
        </w:rPr>
      </w:pPr>
      <w:r>
        <w:rPr>
          <w:rFonts w:ascii="Arial" w:eastAsia="Arial" w:hAnsi="Arial" w:cs="Arial"/>
          <w:sz w:val="24"/>
          <w:szCs w:val="24"/>
        </w:rPr>
        <w:t>Special and careful consideration must be taken where the roof has changes in direction or is hipped.</w:t>
      </w:r>
      <w:sdt>
        <w:sdtPr>
          <w:rPr>
            <w:rFonts w:ascii="Arial" w:eastAsia="Arial" w:hAnsi="Arial" w:cs="Arial"/>
            <w:sz w:val="24"/>
            <w:szCs w:val="24"/>
          </w:rPr>
          <w:id w:val="351621362"/>
          <w:citation/>
        </w:sdtPr>
        <w:sdtEndPr/>
        <w:sdtContent>
          <w:r>
            <w:rPr>
              <w:rFonts w:ascii="Arial" w:eastAsia="Arial" w:hAnsi="Arial" w:cs="Arial"/>
              <w:sz w:val="24"/>
              <w:szCs w:val="24"/>
            </w:rPr>
            <w:fldChar w:fldCharType="begin"/>
          </w:r>
          <w:r>
            <w:rPr>
              <w:rFonts w:ascii="Arial" w:eastAsia="Arial" w:hAnsi="Arial" w:cs="Arial"/>
              <w:sz w:val="24"/>
              <w:szCs w:val="24"/>
            </w:rPr>
            <w:instrText xml:space="preserve">CITATION MRi18 \p 288 \l 2057 </w:instrText>
          </w:r>
          <w:r>
            <w:rPr>
              <w:rFonts w:ascii="Arial" w:eastAsia="Arial" w:hAnsi="Arial" w:cs="Arial"/>
              <w:sz w:val="24"/>
              <w:szCs w:val="24"/>
            </w:rPr>
            <w:fldChar w:fldCharType="separate"/>
          </w:r>
          <w:r w:rsidR="003646DF">
            <w:rPr>
              <w:rFonts w:ascii="Arial" w:eastAsia="Arial" w:hAnsi="Arial" w:cs="Arial"/>
              <w:noProof/>
              <w:sz w:val="24"/>
              <w:szCs w:val="24"/>
            </w:rPr>
            <w:t xml:space="preserve"> </w:t>
          </w:r>
          <w:r w:rsidR="003646DF" w:rsidRPr="003646DF">
            <w:rPr>
              <w:rFonts w:ascii="Arial" w:eastAsia="Arial" w:hAnsi="Arial" w:cs="Arial"/>
              <w:noProof/>
              <w:sz w:val="24"/>
              <w:szCs w:val="24"/>
            </w:rPr>
            <w:t>(M Riley, 2018, p. 288)</w:t>
          </w:r>
          <w:r>
            <w:rPr>
              <w:rFonts w:ascii="Arial" w:eastAsia="Arial" w:hAnsi="Arial" w:cs="Arial"/>
              <w:sz w:val="24"/>
              <w:szCs w:val="24"/>
            </w:rPr>
            <w:fldChar w:fldCharType="end"/>
          </w:r>
        </w:sdtContent>
      </w:sdt>
    </w:p>
    <w:p w14:paraId="2AEB95DF" w14:textId="1AF11FEE" w:rsidR="000F6A43" w:rsidRPr="00B37261" w:rsidRDefault="00B37261" w:rsidP="000F6A43">
      <w:pPr>
        <w:pStyle w:val="ListParagraph"/>
        <w:numPr>
          <w:ilvl w:val="0"/>
          <w:numId w:val="23"/>
        </w:numPr>
        <w:spacing w:line="360" w:lineRule="auto"/>
        <w:jc w:val="both"/>
        <w:rPr>
          <w:sz w:val="24"/>
          <w:szCs w:val="24"/>
        </w:rPr>
      </w:pPr>
      <w:r>
        <w:rPr>
          <w:rFonts w:ascii="Arial" w:eastAsia="Arial" w:hAnsi="Arial" w:cs="Arial"/>
          <w:sz w:val="24"/>
          <w:szCs w:val="24"/>
        </w:rPr>
        <w:t>Trussed rafter designed for large spans can be difficult to handle manually necessitating the use of lifting equipment such as a crane.</w:t>
      </w:r>
    </w:p>
    <w:p w14:paraId="2F62B924" w14:textId="583324A9" w:rsidR="00B37261" w:rsidRPr="000F6A43" w:rsidRDefault="00B37261" w:rsidP="000F6A43">
      <w:pPr>
        <w:pStyle w:val="ListParagraph"/>
        <w:numPr>
          <w:ilvl w:val="0"/>
          <w:numId w:val="23"/>
        </w:numPr>
        <w:spacing w:line="360" w:lineRule="auto"/>
        <w:jc w:val="both"/>
        <w:rPr>
          <w:sz w:val="24"/>
          <w:szCs w:val="24"/>
        </w:rPr>
      </w:pPr>
      <w:r>
        <w:rPr>
          <w:rFonts w:ascii="Arial" w:eastAsia="Arial" w:hAnsi="Arial" w:cs="Arial"/>
          <w:sz w:val="24"/>
          <w:szCs w:val="24"/>
        </w:rPr>
        <w:lastRenderedPageBreak/>
        <w:t xml:space="preserve">Attic trussed rafters are heavy due to the bigger sections of timer used in their </w:t>
      </w:r>
      <w:r w:rsidR="00BC6E58">
        <w:rPr>
          <w:rFonts w:ascii="Arial" w:eastAsia="Arial" w:hAnsi="Arial" w:cs="Arial"/>
          <w:sz w:val="24"/>
          <w:szCs w:val="24"/>
        </w:rPr>
        <w:t>construction;</w:t>
      </w:r>
      <w:r>
        <w:rPr>
          <w:rFonts w:ascii="Arial" w:eastAsia="Arial" w:hAnsi="Arial" w:cs="Arial"/>
          <w:sz w:val="24"/>
          <w:szCs w:val="24"/>
        </w:rPr>
        <w:t xml:space="preserve"> this means that lifting equipment is needed for these </w:t>
      </w:r>
      <w:r w:rsidR="00BC6E58">
        <w:rPr>
          <w:rFonts w:ascii="Arial" w:eastAsia="Arial" w:hAnsi="Arial" w:cs="Arial"/>
          <w:sz w:val="24"/>
          <w:szCs w:val="24"/>
        </w:rPr>
        <w:t>as well</w:t>
      </w:r>
      <w:r>
        <w:rPr>
          <w:rFonts w:ascii="Arial" w:eastAsia="Arial" w:hAnsi="Arial" w:cs="Arial"/>
          <w:sz w:val="24"/>
          <w:szCs w:val="24"/>
        </w:rPr>
        <w:t>.</w:t>
      </w:r>
    </w:p>
    <w:p w14:paraId="7CB5CFCA" w14:textId="4B5625B4" w:rsidR="7F25B9EE" w:rsidRDefault="399B23A2" w:rsidP="00FD38DD">
      <w:pPr>
        <w:pStyle w:val="ListParagraph"/>
        <w:numPr>
          <w:ilvl w:val="0"/>
          <w:numId w:val="23"/>
        </w:numPr>
        <w:spacing w:line="360" w:lineRule="auto"/>
        <w:jc w:val="both"/>
        <w:rPr>
          <w:sz w:val="24"/>
          <w:szCs w:val="24"/>
        </w:rPr>
      </w:pPr>
      <w:r w:rsidRPr="399B23A2">
        <w:rPr>
          <w:rFonts w:ascii="Arial" w:eastAsia="Arial" w:hAnsi="Arial" w:cs="Arial"/>
          <w:sz w:val="24"/>
          <w:szCs w:val="24"/>
        </w:rPr>
        <w:t>Delivery, handling and storage can have an adverse effect on them if carried out incorrectly.</w:t>
      </w:r>
    </w:p>
    <w:p w14:paraId="7B6F0B7B" w14:textId="7F9D7F7C" w:rsidR="7F25B9EE" w:rsidRDefault="7F25B9EE" w:rsidP="00FD38DD">
      <w:pPr>
        <w:spacing w:line="360" w:lineRule="auto"/>
        <w:jc w:val="both"/>
        <w:rPr>
          <w:rFonts w:ascii="Arial" w:eastAsia="Arial" w:hAnsi="Arial" w:cs="Arial"/>
          <w:sz w:val="24"/>
          <w:szCs w:val="24"/>
        </w:rPr>
      </w:pPr>
    </w:p>
    <w:p w14:paraId="15644A2A" w14:textId="38F8E816" w:rsidR="7F25B9EE" w:rsidRPr="00BC6E58" w:rsidRDefault="399B23A2" w:rsidP="00BC6E58">
      <w:pPr>
        <w:pStyle w:val="Heading1"/>
        <w:spacing w:line="360" w:lineRule="auto"/>
        <w:jc w:val="both"/>
        <w:rPr>
          <w:rFonts w:ascii="Arial" w:eastAsia="Arial" w:hAnsi="Arial" w:cs="Arial"/>
          <w:color w:val="auto"/>
          <w:sz w:val="40"/>
          <w:szCs w:val="40"/>
        </w:rPr>
      </w:pPr>
      <w:bookmarkStart w:id="2" w:name="_Toc7465872"/>
      <w:r w:rsidRPr="00BC6E58">
        <w:rPr>
          <w:rFonts w:ascii="Arial" w:eastAsia="Arial" w:hAnsi="Arial" w:cs="Arial"/>
          <w:color w:val="auto"/>
          <w:sz w:val="40"/>
          <w:szCs w:val="40"/>
        </w:rPr>
        <w:t>Alternative roof structure</w:t>
      </w:r>
      <w:bookmarkEnd w:id="2"/>
    </w:p>
    <w:p w14:paraId="0622E73F" w14:textId="2ED274B5" w:rsidR="7F25B9EE" w:rsidRDefault="399B23A2" w:rsidP="00FD38DD">
      <w:pPr>
        <w:spacing w:line="360" w:lineRule="auto"/>
        <w:jc w:val="both"/>
      </w:pPr>
      <w:r w:rsidRPr="399B23A2">
        <w:rPr>
          <w:rFonts w:ascii="Arial" w:eastAsia="Arial" w:hAnsi="Arial" w:cs="Arial"/>
          <w:sz w:val="24"/>
          <w:szCs w:val="24"/>
        </w:rPr>
        <w:t>An alternative roof construction method to the one specified is a traditional “cut” Rafter and Purlin roof and some the advantages and disadvantages are outlined below:</w:t>
      </w:r>
    </w:p>
    <w:p w14:paraId="7F222727" w14:textId="7A121AE3" w:rsidR="7F25B9EE" w:rsidRPr="00FB7D0E" w:rsidRDefault="399B23A2" w:rsidP="00FD38DD">
      <w:pPr>
        <w:pStyle w:val="Heading2"/>
        <w:numPr>
          <w:ilvl w:val="0"/>
          <w:numId w:val="19"/>
        </w:numPr>
        <w:jc w:val="both"/>
        <w:rPr>
          <w:rFonts w:ascii="Arial" w:hAnsi="Arial" w:cs="Arial"/>
          <w:color w:val="auto"/>
          <w:sz w:val="32"/>
          <w:szCs w:val="32"/>
        </w:rPr>
      </w:pPr>
      <w:bookmarkStart w:id="3" w:name="_Toc7465873"/>
      <w:r w:rsidRPr="00FB7D0E">
        <w:rPr>
          <w:rFonts w:ascii="Arial" w:hAnsi="Arial" w:cs="Arial"/>
          <w:color w:val="auto"/>
          <w:sz w:val="32"/>
          <w:szCs w:val="32"/>
        </w:rPr>
        <w:t>Advantages</w:t>
      </w:r>
      <w:bookmarkEnd w:id="3"/>
    </w:p>
    <w:p w14:paraId="1C86C6AC" w14:textId="55BED342" w:rsidR="7F25B9EE" w:rsidRPr="00CE2086" w:rsidRDefault="399B23A2" w:rsidP="00FD38DD">
      <w:pPr>
        <w:pStyle w:val="ListParagraph"/>
        <w:numPr>
          <w:ilvl w:val="0"/>
          <w:numId w:val="21"/>
        </w:numPr>
        <w:spacing w:line="360" w:lineRule="auto"/>
        <w:jc w:val="both"/>
        <w:rPr>
          <w:sz w:val="24"/>
          <w:szCs w:val="24"/>
        </w:rPr>
      </w:pPr>
      <w:r w:rsidRPr="399B23A2">
        <w:rPr>
          <w:rFonts w:ascii="Arial" w:eastAsia="Arial" w:hAnsi="Arial" w:cs="Arial"/>
          <w:sz w:val="24"/>
          <w:szCs w:val="24"/>
        </w:rPr>
        <w:t>It offers the possibility of using the roof space for storage or if the ceiling joists are of suitable section habitable rooms are a possibility.</w:t>
      </w:r>
      <w:sdt>
        <w:sdtPr>
          <w:rPr>
            <w:rFonts w:ascii="Arial" w:eastAsia="Arial" w:hAnsi="Arial" w:cs="Arial"/>
            <w:sz w:val="24"/>
            <w:szCs w:val="24"/>
          </w:rPr>
          <w:id w:val="-876074147"/>
          <w:citation/>
        </w:sdtPr>
        <w:sdtEndPr/>
        <w:sdtContent>
          <w:r w:rsidR="00BC6E58">
            <w:rPr>
              <w:rFonts w:ascii="Arial" w:eastAsia="Arial" w:hAnsi="Arial" w:cs="Arial"/>
              <w:sz w:val="24"/>
              <w:szCs w:val="24"/>
            </w:rPr>
            <w:fldChar w:fldCharType="begin"/>
          </w:r>
          <w:r w:rsidR="00BC6E58">
            <w:rPr>
              <w:rFonts w:ascii="Arial" w:eastAsia="Arial" w:hAnsi="Arial" w:cs="Arial"/>
              <w:sz w:val="24"/>
              <w:szCs w:val="24"/>
            </w:rPr>
            <w:instrText xml:space="preserve">CITATION MRi18 \p 281 \l 2057 </w:instrText>
          </w:r>
          <w:r w:rsidR="00BC6E58">
            <w:rPr>
              <w:rFonts w:ascii="Arial" w:eastAsia="Arial" w:hAnsi="Arial" w:cs="Arial"/>
              <w:sz w:val="24"/>
              <w:szCs w:val="24"/>
            </w:rPr>
            <w:fldChar w:fldCharType="separate"/>
          </w:r>
          <w:r w:rsidR="003646DF">
            <w:rPr>
              <w:rFonts w:ascii="Arial" w:eastAsia="Arial" w:hAnsi="Arial" w:cs="Arial"/>
              <w:noProof/>
              <w:sz w:val="24"/>
              <w:szCs w:val="24"/>
            </w:rPr>
            <w:t xml:space="preserve"> </w:t>
          </w:r>
          <w:r w:rsidR="003646DF" w:rsidRPr="003646DF">
            <w:rPr>
              <w:rFonts w:ascii="Arial" w:eastAsia="Arial" w:hAnsi="Arial" w:cs="Arial"/>
              <w:noProof/>
              <w:sz w:val="24"/>
              <w:szCs w:val="24"/>
            </w:rPr>
            <w:t>(M Riley, 2018, p. 281)</w:t>
          </w:r>
          <w:r w:rsidR="00BC6E58">
            <w:rPr>
              <w:rFonts w:ascii="Arial" w:eastAsia="Arial" w:hAnsi="Arial" w:cs="Arial"/>
              <w:sz w:val="24"/>
              <w:szCs w:val="24"/>
            </w:rPr>
            <w:fldChar w:fldCharType="end"/>
          </w:r>
        </w:sdtContent>
      </w:sdt>
    </w:p>
    <w:p w14:paraId="22A29AF1" w14:textId="66729D6D" w:rsidR="7F25B9EE" w:rsidRDefault="399B23A2" w:rsidP="00FD38DD">
      <w:pPr>
        <w:pStyle w:val="ListParagraph"/>
        <w:numPr>
          <w:ilvl w:val="0"/>
          <w:numId w:val="21"/>
        </w:numPr>
        <w:spacing w:line="360" w:lineRule="auto"/>
        <w:jc w:val="both"/>
        <w:rPr>
          <w:sz w:val="24"/>
          <w:szCs w:val="24"/>
        </w:rPr>
      </w:pPr>
      <w:r w:rsidRPr="399B23A2">
        <w:rPr>
          <w:rFonts w:ascii="Arial" w:eastAsia="Arial" w:hAnsi="Arial" w:cs="Arial"/>
          <w:sz w:val="24"/>
          <w:szCs w:val="24"/>
        </w:rPr>
        <w:t>The structure is more easily adapted to facilitate a dormer conversion.</w:t>
      </w:r>
      <w:sdt>
        <w:sdtPr>
          <w:rPr>
            <w:rFonts w:ascii="Arial" w:eastAsia="Arial" w:hAnsi="Arial" w:cs="Arial"/>
            <w:sz w:val="24"/>
            <w:szCs w:val="24"/>
          </w:rPr>
          <w:id w:val="1081954618"/>
          <w:citation/>
        </w:sdtPr>
        <w:sdtEndPr/>
        <w:sdtContent>
          <w:r w:rsidR="00CE2086">
            <w:rPr>
              <w:rFonts w:ascii="Arial" w:eastAsia="Arial" w:hAnsi="Arial" w:cs="Arial"/>
              <w:sz w:val="24"/>
              <w:szCs w:val="24"/>
            </w:rPr>
            <w:fldChar w:fldCharType="begin"/>
          </w:r>
          <w:r w:rsidR="00BC6E58">
            <w:rPr>
              <w:rFonts w:ascii="Arial" w:eastAsia="Arial" w:hAnsi="Arial" w:cs="Arial"/>
              <w:sz w:val="24"/>
              <w:szCs w:val="24"/>
            </w:rPr>
            <w:instrText xml:space="preserve">CITATION MRi18 \p 281 \l 2057 </w:instrText>
          </w:r>
          <w:r w:rsidR="00CE2086">
            <w:rPr>
              <w:rFonts w:ascii="Arial" w:eastAsia="Arial" w:hAnsi="Arial" w:cs="Arial"/>
              <w:sz w:val="24"/>
              <w:szCs w:val="24"/>
            </w:rPr>
            <w:fldChar w:fldCharType="separate"/>
          </w:r>
          <w:r w:rsidR="003646DF">
            <w:rPr>
              <w:rFonts w:ascii="Arial" w:eastAsia="Arial" w:hAnsi="Arial" w:cs="Arial"/>
              <w:noProof/>
              <w:sz w:val="24"/>
              <w:szCs w:val="24"/>
            </w:rPr>
            <w:t xml:space="preserve"> </w:t>
          </w:r>
          <w:r w:rsidR="003646DF" w:rsidRPr="003646DF">
            <w:rPr>
              <w:rFonts w:ascii="Arial" w:eastAsia="Arial" w:hAnsi="Arial" w:cs="Arial"/>
              <w:noProof/>
              <w:sz w:val="24"/>
              <w:szCs w:val="24"/>
            </w:rPr>
            <w:t>(M Riley, 2018, p. 281)</w:t>
          </w:r>
          <w:r w:rsidR="00CE2086">
            <w:rPr>
              <w:rFonts w:ascii="Arial" w:eastAsia="Arial" w:hAnsi="Arial" w:cs="Arial"/>
              <w:sz w:val="24"/>
              <w:szCs w:val="24"/>
            </w:rPr>
            <w:fldChar w:fldCharType="end"/>
          </w:r>
        </w:sdtContent>
      </w:sdt>
    </w:p>
    <w:p w14:paraId="4B4B20D2" w14:textId="27E9262C" w:rsidR="7F25B9EE" w:rsidRPr="00FB7D0E" w:rsidRDefault="399B23A2" w:rsidP="00FD38DD">
      <w:pPr>
        <w:pStyle w:val="Heading2"/>
        <w:numPr>
          <w:ilvl w:val="0"/>
          <w:numId w:val="19"/>
        </w:numPr>
        <w:jc w:val="both"/>
        <w:rPr>
          <w:rFonts w:ascii="Arial" w:hAnsi="Arial" w:cs="Arial"/>
          <w:color w:val="auto"/>
          <w:sz w:val="32"/>
          <w:szCs w:val="32"/>
        </w:rPr>
      </w:pPr>
      <w:bookmarkStart w:id="4" w:name="_Toc7465874"/>
      <w:r w:rsidRPr="00FB7D0E">
        <w:rPr>
          <w:rFonts w:ascii="Arial" w:hAnsi="Arial" w:cs="Arial"/>
          <w:color w:val="auto"/>
          <w:sz w:val="32"/>
          <w:szCs w:val="32"/>
        </w:rPr>
        <w:t>Disadvantages</w:t>
      </w:r>
      <w:bookmarkEnd w:id="4"/>
    </w:p>
    <w:p w14:paraId="6767363B" w14:textId="6FC89EE1" w:rsidR="7F25B9EE" w:rsidRDefault="399B23A2" w:rsidP="00FD38DD">
      <w:pPr>
        <w:pStyle w:val="ListParagraph"/>
        <w:numPr>
          <w:ilvl w:val="0"/>
          <w:numId w:val="22"/>
        </w:numPr>
        <w:spacing w:line="360" w:lineRule="auto"/>
        <w:jc w:val="both"/>
        <w:rPr>
          <w:sz w:val="24"/>
          <w:szCs w:val="24"/>
        </w:rPr>
      </w:pPr>
      <w:r w:rsidRPr="399B23A2">
        <w:rPr>
          <w:rFonts w:ascii="Arial" w:eastAsia="Arial" w:hAnsi="Arial" w:cs="Arial"/>
          <w:sz w:val="24"/>
          <w:szCs w:val="24"/>
        </w:rPr>
        <w:t>It is a highly skilled job due to the complex nature of the work.</w:t>
      </w:r>
    </w:p>
    <w:p w14:paraId="08C711AD" w14:textId="1EFA1A5A" w:rsidR="7F25B9EE" w:rsidRPr="00733DCD" w:rsidRDefault="399B23A2" w:rsidP="00FD38DD">
      <w:pPr>
        <w:pStyle w:val="ListParagraph"/>
        <w:numPr>
          <w:ilvl w:val="0"/>
          <w:numId w:val="22"/>
        </w:numPr>
        <w:spacing w:line="360" w:lineRule="auto"/>
        <w:jc w:val="both"/>
        <w:rPr>
          <w:sz w:val="24"/>
          <w:szCs w:val="24"/>
        </w:rPr>
      </w:pPr>
      <w:r w:rsidRPr="399B23A2">
        <w:rPr>
          <w:rFonts w:ascii="Arial" w:eastAsia="Arial" w:hAnsi="Arial" w:cs="Arial"/>
          <w:sz w:val="24"/>
          <w:szCs w:val="24"/>
        </w:rPr>
        <w:t>As the timbers are individually cut on site and erected one at a time, it can be relatively slow and therefore more expensive labour wise.</w:t>
      </w:r>
    </w:p>
    <w:p w14:paraId="3423FCC0" w14:textId="24CFC6B7" w:rsidR="00416DA0" w:rsidRDefault="00416DA0" w:rsidP="00416DA0">
      <w:pPr>
        <w:pStyle w:val="Heading1"/>
        <w:rPr>
          <w:rFonts w:ascii="Arial" w:eastAsia="Arial" w:hAnsi="Arial" w:cs="Arial"/>
          <w:color w:val="auto"/>
          <w:sz w:val="40"/>
          <w:szCs w:val="40"/>
        </w:rPr>
      </w:pPr>
      <w:r w:rsidRPr="00416DA0">
        <w:rPr>
          <w:rFonts w:ascii="Arial" w:eastAsia="Arial" w:hAnsi="Arial" w:cs="Arial"/>
          <w:color w:val="auto"/>
          <w:sz w:val="40"/>
          <w:szCs w:val="40"/>
        </w:rPr>
        <w:t>Roof Weathering Details</w:t>
      </w:r>
    </w:p>
    <w:p w14:paraId="52071752" w14:textId="07309455" w:rsidR="00416DA0" w:rsidRDefault="00416DA0" w:rsidP="00416DA0">
      <w:pPr>
        <w:rPr>
          <w:rFonts w:ascii="Arial" w:hAnsi="Arial" w:cs="Arial"/>
          <w:sz w:val="24"/>
          <w:szCs w:val="24"/>
        </w:rPr>
      </w:pPr>
    </w:p>
    <w:p w14:paraId="6DB7430A" w14:textId="01AA4E1F" w:rsidR="0023014E" w:rsidRDefault="0023014E" w:rsidP="009851F2">
      <w:pPr>
        <w:spacing w:line="360" w:lineRule="auto"/>
        <w:rPr>
          <w:rFonts w:ascii="Arial" w:hAnsi="Arial" w:cs="Arial"/>
          <w:sz w:val="24"/>
          <w:szCs w:val="24"/>
        </w:rPr>
      </w:pPr>
      <w:r>
        <w:rPr>
          <w:rFonts w:ascii="Arial" w:hAnsi="Arial" w:cs="Arial"/>
          <w:sz w:val="24"/>
          <w:szCs w:val="24"/>
        </w:rPr>
        <w:t>The roof weathering should be fitted conforming to BS 5334:1997</w:t>
      </w:r>
      <w:sdt>
        <w:sdtPr>
          <w:rPr>
            <w:rFonts w:ascii="Arial" w:hAnsi="Arial" w:cs="Arial"/>
            <w:sz w:val="24"/>
            <w:szCs w:val="24"/>
          </w:rPr>
          <w:id w:val="-1215953547"/>
          <w:citation/>
        </w:sdtPr>
        <w:sdtContent>
          <w:r>
            <w:rPr>
              <w:rFonts w:ascii="Arial" w:hAnsi="Arial" w:cs="Arial"/>
              <w:sz w:val="24"/>
              <w:szCs w:val="24"/>
            </w:rPr>
            <w:fldChar w:fldCharType="begin"/>
          </w:r>
          <w:r>
            <w:rPr>
              <w:rFonts w:ascii="Arial" w:hAnsi="Arial" w:cs="Arial"/>
              <w:sz w:val="24"/>
              <w:szCs w:val="24"/>
            </w:rPr>
            <w:instrText xml:space="preserve"> CITATION Bri18 \l 2057 </w:instrText>
          </w:r>
          <w:r>
            <w:rPr>
              <w:rFonts w:ascii="Arial" w:hAnsi="Arial" w:cs="Arial"/>
              <w:sz w:val="24"/>
              <w:szCs w:val="24"/>
            </w:rPr>
            <w:fldChar w:fldCharType="separate"/>
          </w:r>
          <w:r>
            <w:rPr>
              <w:rFonts w:ascii="Arial" w:hAnsi="Arial" w:cs="Arial"/>
              <w:noProof/>
              <w:sz w:val="24"/>
              <w:szCs w:val="24"/>
            </w:rPr>
            <w:t xml:space="preserve"> </w:t>
          </w:r>
          <w:r w:rsidRPr="0023014E">
            <w:rPr>
              <w:rFonts w:ascii="Arial" w:hAnsi="Arial" w:cs="Arial"/>
              <w:noProof/>
              <w:sz w:val="24"/>
              <w:szCs w:val="24"/>
            </w:rPr>
            <w:t>(British Standards Institution, 2018)</w:t>
          </w:r>
          <w:r>
            <w:rPr>
              <w:rFonts w:ascii="Arial" w:hAnsi="Arial" w:cs="Arial"/>
              <w:sz w:val="24"/>
              <w:szCs w:val="24"/>
            </w:rPr>
            <w:fldChar w:fldCharType="end"/>
          </w:r>
        </w:sdtContent>
      </w:sdt>
      <w:r>
        <w:rPr>
          <w:rFonts w:ascii="Arial" w:hAnsi="Arial" w:cs="Arial"/>
          <w:sz w:val="24"/>
          <w:szCs w:val="24"/>
        </w:rPr>
        <w:t xml:space="preserve"> and should take into account the exposure to wind driven rain which Swansea is extremely susceptible to.</w:t>
      </w:r>
    </w:p>
    <w:p w14:paraId="0E65B7D9" w14:textId="66D615FB" w:rsidR="0023014E" w:rsidRDefault="004144CA" w:rsidP="009851F2">
      <w:pPr>
        <w:spacing w:line="360" w:lineRule="auto"/>
        <w:rPr>
          <w:rFonts w:ascii="Arial" w:hAnsi="Arial" w:cs="Arial"/>
          <w:sz w:val="24"/>
          <w:szCs w:val="24"/>
        </w:rPr>
      </w:pPr>
      <w:r>
        <w:rPr>
          <w:rFonts w:ascii="Arial" w:hAnsi="Arial" w:cs="Arial"/>
          <w:sz w:val="24"/>
          <w:szCs w:val="24"/>
        </w:rPr>
        <w:t xml:space="preserve">A </w:t>
      </w:r>
      <w:r w:rsidR="001E2D8F">
        <w:rPr>
          <w:rFonts w:ascii="Arial" w:hAnsi="Arial" w:cs="Arial"/>
          <w:sz w:val="24"/>
          <w:szCs w:val="24"/>
        </w:rPr>
        <w:t>check on the SSQ Groups website</w:t>
      </w:r>
      <w:sdt>
        <w:sdtPr>
          <w:rPr>
            <w:rFonts w:ascii="Arial" w:hAnsi="Arial" w:cs="Arial"/>
            <w:sz w:val="24"/>
            <w:szCs w:val="24"/>
          </w:rPr>
          <w:id w:val="1378279220"/>
          <w:citation/>
        </w:sdtPr>
        <w:sdtContent>
          <w:r w:rsidR="001E2D8F">
            <w:rPr>
              <w:rFonts w:ascii="Arial" w:hAnsi="Arial" w:cs="Arial"/>
              <w:sz w:val="24"/>
              <w:szCs w:val="24"/>
            </w:rPr>
            <w:fldChar w:fldCharType="begin"/>
          </w:r>
          <w:r w:rsidR="001E2D8F">
            <w:rPr>
              <w:rFonts w:ascii="Arial" w:hAnsi="Arial" w:cs="Arial"/>
              <w:sz w:val="24"/>
              <w:szCs w:val="24"/>
            </w:rPr>
            <w:instrText xml:space="preserve"> CITATION SSQ19 \l 2057 </w:instrText>
          </w:r>
          <w:r w:rsidR="001E2D8F">
            <w:rPr>
              <w:rFonts w:ascii="Arial" w:hAnsi="Arial" w:cs="Arial"/>
              <w:sz w:val="24"/>
              <w:szCs w:val="24"/>
            </w:rPr>
            <w:fldChar w:fldCharType="separate"/>
          </w:r>
          <w:r w:rsidR="001E2D8F">
            <w:rPr>
              <w:rFonts w:ascii="Arial" w:hAnsi="Arial" w:cs="Arial"/>
              <w:noProof/>
              <w:sz w:val="24"/>
              <w:szCs w:val="24"/>
            </w:rPr>
            <w:t xml:space="preserve"> </w:t>
          </w:r>
          <w:r w:rsidR="001E2D8F" w:rsidRPr="001E2D8F">
            <w:rPr>
              <w:rFonts w:ascii="Arial" w:hAnsi="Arial" w:cs="Arial"/>
              <w:noProof/>
              <w:sz w:val="24"/>
              <w:szCs w:val="24"/>
            </w:rPr>
            <w:t>(SSQ, n.d.)</w:t>
          </w:r>
          <w:r w:rsidR="001E2D8F">
            <w:rPr>
              <w:rFonts w:ascii="Arial" w:hAnsi="Arial" w:cs="Arial"/>
              <w:sz w:val="24"/>
              <w:szCs w:val="24"/>
            </w:rPr>
            <w:fldChar w:fldCharType="end"/>
          </w:r>
        </w:sdtContent>
      </w:sdt>
      <w:r>
        <w:rPr>
          <w:rFonts w:ascii="Arial" w:hAnsi="Arial" w:cs="Arial"/>
          <w:sz w:val="24"/>
          <w:szCs w:val="24"/>
        </w:rPr>
        <w:t xml:space="preserve"> has allowed me to download their technical specification based on the current building regulations, and as we w</w:t>
      </w:r>
      <w:r>
        <w:rPr>
          <w:rFonts w:ascii="Arial" w:hAnsi="Arial" w:cs="Arial"/>
          <w:sz w:val="24"/>
          <w:szCs w:val="24"/>
        </w:rPr>
        <w:t>ill be using 600mm x 300mm natural slates and on a roof of 40°</w:t>
      </w:r>
      <w:r>
        <w:rPr>
          <w:rFonts w:ascii="Arial" w:hAnsi="Arial" w:cs="Arial"/>
          <w:sz w:val="24"/>
          <w:szCs w:val="24"/>
        </w:rPr>
        <w:t>it shows that we need a minimum of 75mm overlapping of the slates to protect against wind-driven rain.</w:t>
      </w:r>
    </w:p>
    <w:p w14:paraId="493D4984" w14:textId="4F3A310F" w:rsidR="009851F2" w:rsidRPr="00416DA0" w:rsidRDefault="004144CA" w:rsidP="009851F2">
      <w:pPr>
        <w:spacing w:line="360" w:lineRule="auto"/>
        <w:rPr>
          <w:rFonts w:ascii="Arial" w:hAnsi="Arial" w:cs="Arial"/>
          <w:sz w:val="24"/>
          <w:szCs w:val="24"/>
        </w:rPr>
      </w:pPr>
      <w:r>
        <w:rPr>
          <w:rFonts w:ascii="Arial" w:hAnsi="Arial" w:cs="Arial"/>
          <w:sz w:val="24"/>
          <w:szCs w:val="24"/>
        </w:rPr>
        <w:t xml:space="preserve">The underlay which is to be of a breathable type is to be </w:t>
      </w:r>
      <w:r w:rsidR="009851F2">
        <w:rPr>
          <w:rFonts w:ascii="Arial" w:hAnsi="Arial" w:cs="Arial"/>
          <w:sz w:val="24"/>
          <w:szCs w:val="24"/>
        </w:rPr>
        <w:t>fixed down using 50mm x 25mm roofing battens. The slates themselves shall be fixed using either aluminium alloy of copper nails conforming to BS 1202- and BS 1202-3 respectively.</w:t>
      </w:r>
    </w:p>
    <w:p w14:paraId="286EBC77" w14:textId="0D0660EE" w:rsidR="00416DA0" w:rsidRDefault="00CB602F" w:rsidP="00CB602F">
      <w:pPr>
        <w:spacing w:line="360" w:lineRule="auto"/>
        <w:rPr>
          <w:rFonts w:ascii="Arial" w:hAnsi="Arial" w:cs="Arial"/>
          <w:sz w:val="24"/>
        </w:rPr>
      </w:pPr>
      <w:r>
        <w:rPr>
          <w:rFonts w:ascii="Arial" w:hAnsi="Arial" w:cs="Arial"/>
          <w:sz w:val="24"/>
        </w:rPr>
        <w:lastRenderedPageBreak/>
        <w:t>A</w:t>
      </w:r>
      <w:r w:rsidR="009851F2">
        <w:rPr>
          <w:rFonts w:ascii="Arial" w:hAnsi="Arial" w:cs="Arial"/>
          <w:sz w:val="24"/>
        </w:rPr>
        <w:t xml:space="preserve"> dry ridge</w:t>
      </w:r>
      <w:r>
        <w:rPr>
          <w:rFonts w:ascii="Arial" w:hAnsi="Arial" w:cs="Arial"/>
          <w:sz w:val="24"/>
        </w:rPr>
        <w:t xml:space="preserve"> and verge</w:t>
      </w:r>
      <w:r w:rsidR="009851F2">
        <w:rPr>
          <w:rFonts w:ascii="Arial" w:hAnsi="Arial" w:cs="Arial"/>
          <w:sz w:val="24"/>
        </w:rPr>
        <w:t xml:space="preserve"> system </w:t>
      </w:r>
      <w:r>
        <w:rPr>
          <w:rFonts w:ascii="Arial" w:hAnsi="Arial" w:cs="Arial"/>
          <w:sz w:val="24"/>
        </w:rPr>
        <w:t>is to be used to aid ventilation of the roof structure at the ridge and structural integrity of the slates at the verges conforming to BS 8612:2018</w:t>
      </w:r>
      <w:sdt>
        <w:sdtPr>
          <w:rPr>
            <w:rFonts w:ascii="Arial" w:hAnsi="Arial" w:cs="Arial"/>
            <w:sz w:val="24"/>
          </w:rPr>
          <w:id w:val="1520736151"/>
          <w:citation/>
        </w:sdtPr>
        <w:sdtContent>
          <w:r>
            <w:rPr>
              <w:rFonts w:ascii="Arial" w:hAnsi="Arial" w:cs="Arial"/>
              <w:sz w:val="24"/>
            </w:rPr>
            <w:fldChar w:fldCharType="begin"/>
          </w:r>
          <w:r>
            <w:rPr>
              <w:rFonts w:ascii="Arial" w:hAnsi="Arial" w:cs="Arial"/>
              <w:sz w:val="24"/>
            </w:rPr>
            <w:instrText xml:space="preserve"> CITATION Bri181 \l 2057 </w:instrText>
          </w:r>
          <w:r>
            <w:rPr>
              <w:rFonts w:ascii="Arial" w:hAnsi="Arial" w:cs="Arial"/>
              <w:sz w:val="24"/>
            </w:rPr>
            <w:fldChar w:fldCharType="separate"/>
          </w:r>
          <w:r>
            <w:rPr>
              <w:rFonts w:ascii="Arial" w:hAnsi="Arial" w:cs="Arial"/>
              <w:noProof/>
              <w:sz w:val="24"/>
            </w:rPr>
            <w:t xml:space="preserve"> </w:t>
          </w:r>
          <w:r w:rsidRPr="00CB602F">
            <w:rPr>
              <w:rFonts w:ascii="Arial" w:hAnsi="Arial" w:cs="Arial"/>
              <w:noProof/>
              <w:sz w:val="24"/>
            </w:rPr>
            <w:t>(British Standard Institution, 2018)</w:t>
          </w:r>
          <w:r>
            <w:rPr>
              <w:rFonts w:ascii="Arial" w:hAnsi="Arial" w:cs="Arial"/>
              <w:sz w:val="24"/>
            </w:rPr>
            <w:fldChar w:fldCharType="end"/>
          </w:r>
        </w:sdtContent>
      </w:sdt>
    </w:p>
    <w:p w14:paraId="48C13219" w14:textId="46075720" w:rsidR="004A1957" w:rsidRPr="00416DA0" w:rsidRDefault="004A1957" w:rsidP="00CB602F">
      <w:pPr>
        <w:spacing w:line="360" w:lineRule="auto"/>
        <w:rPr>
          <w:rFonts w:ascii="Arial" w:hAnsi="Arial" w:cs="Arial"/>
          <w:sz w:val="24"/>
        </w:rPr>
      </w:pPr>
      <w:r>
        <w:rPr>
          <w:rFonts w:ascii="Arial" w:hAnsi="Arial" w:cs="Arial"/>
          <w:sz w:val="24"/>
        </w:rPr>
        <w:t>See figure 5 &amp; 6 for drawings.</w:t>
      </w:r>
    </w:p>
    <w:p w14:paraId="239CE4C7" w14:textId="715DBCE1" w:rsidR="00FD38DD" w:rsidRDefault="00FD38DD" w:rsidP="00416DA0">
      <w:pPr>
        <w:pStyle w:val="Heading1"/>
        <w:rPr>
          <w:rFonts w:eastAsia="Arial"/>
        </w:rPr>
      </w:pPr>
      <w:r>
        <w:rPr>
          <w:rFonts w:eastAsia="Arial"/>
        </w:rPr>
        <w:br w:type="page"/>
      </w:r>
    </w:p>
    <w:p w14:paraId="64315CE1" w14:textId="0C1FAF89" w:rsidR="7F25B9EE" w:rsidRPr="00FB7D0E" w:rsidRDefault="399B23A2" w:rsidP="00FD38DD">
      <w:pPr>
        <w:pStyle w:val="Heading1"/>
        <w:spacing w:line="360" w:lineRule="auto"/>
        <w:jc w:val="both"/>
        <w:rPr>
          <w:rFonts w:ascii="Arial" w:eastAsia="Arial" w:hAnsi="Arial" w:cs="Arial"/>
          <w:color w:val="auto"/>
          <w:sz w:val="40"/>
          <w:szCs w:val="40"/>
        </w:rPr>
      </w:pPr>
      <w:bookmarkStart w:id="5" w:name="_Toc7465875"/>
      <w:r w:rsidRPr="00FB7D0E">
        <w:rPr>
          <w:rFonts w:ascii="Arial" w:eastAsia="Arial" w:hAnsi="Arial" w:cs="Arial"/>
          <w:color w:val="auto"/>
          <w:sz w:val="40"/>
          <w:szCs w:val="40"/>
        </w:rPr>
        <w:lastRenderedPageBreak/>
        <w:t>Condensation</w:t>
      </w:r>
      <w:bookmarkEnd w:id="5"/>
    </w:p>
    <w:p w14:paraId="44C6CC89" w14:textId="762D2FDD" w:rsidR="7F25B9EE" w:rsidRDefault="399B23A2" w:rsidP="00FD38DD">
      <w:pPr>
        <w:spacing w:line="360" w:lineRule="auto"/>
        <w:jc w:val="both"/>
        <w:rPr>
          <w:rFonts w:ascii="Arial" w:eastAsia="Arial" w:hAnsi="Arial" w:cs="Arial"/>
          <w:sz w:val="24"/>
          <w:szCs w:val="24"/>
        </w:rPr>
      </w:pPr>
      <w:r w:rsidRPr="399B23A2">
        <w:rPr>
          <w:rFonts w:ascii="Arial" w:eastAsia="Arial" w:hAnsi="Arial" w:cs="Arial"/>
          <w:sz w:val="24"/>
          <w:szCs w:val="24"/>
        </w:rPr>
        <w:t>Condensation is formed when warm moist air encounters cold surfaces and condenses to form water droplets which can cause dampness and mould growth.</w:t>
      </w:r>
      <w:sdt>
        <w:sdtPr>
          <w:rPr>
            <w:rFonts w:ascii="Arial" w:eastAsia="Arial" w:hAnsi="Arial" w:cs="Arial"/>
            <w:sz w:val="24"/>
            <w:szCs w:val="24"/>
          </w:rPr>
          <w:id w:val="11190777"/>
          <w:citation/>
        </w:sdtPr>
        <w:sdtEndPr/>
        <w:sdtContent>
          <w:r w:rsidR="008B055C">
            <w:rPr>
              <w:rFonts w:ascii="Arial" w:eastAsia="Arial" w:hAnsi="Arial" w:cs="Arial"/>
              <w:sz w:val="24"/>
              <w:szCs w:val="24"/>
            </w:rPr>
            <w:fldChar w:fldCharType="begin"/>
          </w:r>
          <w:r w:rsidR="008B055C">
            <w:rPr>
              <w:rFonts w:ascii="Arial" w:eastAsia="Arial" w:hAnsi="Arial" w:cs="Arial"/>
              <w:sz w:val="24"/>
              <w:szCs w:val="24"/>
            </w:rPr>
            <w:instrText xml:space="preserve"> CITATION NHB16 \l 2057 </w:instrText>
          </w:r>
          <w:r w:rsidR="008B055C">
            <w:rPr>
              <w:rFonts w:ascii="Arial" w:eastAsia="Arial" w:hAnsi="Arial" w:cs="Arial"/>
              <w:sz w:val="24"/>
              <w:szCs w:val="24"/>
            </w:rPr>
            <w:fldChar w:fldCharType="separate"/>
          </w:r>
          <w:r w:rsidR="003646DF">
            <w:rPr>
              <w:rFonts w:ascii="Arial" w:eastAsia="Arial" w:hAnsi="Arial" w:cs="Arial"/>
              <w:noProof/>
              <w:sz w:val="24"/>
              <w:szCs w:val="24"/>
            </w:rPr>
            <w:t xml:space="preserve"> </w:t>
          </w:r>
          <w:r w:rsidR="003646DF" w:rsidRPr="003646DF">
            <w:rPr>
              <w:rFonts w:ascii="Arial" w:eastAsia="Arial" w:hAnsi="Arial" w:cs="Arial"/>
              <w:noProof/>
              <w:sz w:val="24"/>
              <w:szCs w:val="24"/>
            </w:rPr>
            <w:t>(NHBC, 2016)</w:t>
          </w:r>
          <w:r w:rsidR="008B055C">
            <w:rPr>
              <w:rFonts w:ascii="Arial" w:eastAsia="Arial" w:hAnsi="Arial" w:cs="Arial"/>
              <w:sz w:val="24"/>
              <w:szCs w:val="24"/>
            </w:rPr>
            <w:fldChar w:fldCharType="end"/>
          </w:r>
        </w:sdtContent>
      </w:sdt>
    </w:p>
    <w:p w14:paraId="1DAAC59F" w14:textId="6ED6B171" w:rsidR="008B055C" w:rsidRDefault="008B055C" w:rsidP="00FD38DD">
      <w:pPr>
        <w:spacing w:line="360" w:lineRule="auto"/>
        <w:jc w:val="both"/>
        <w:rPr>
          <w:rFonts w:ascii="Arial" w:eastAsia="Arial" w:hAnsi="Arial" w:cs="Arial"/>
          <w:sz w:val="24"/>
          <w:szCs w:val="24"/>
        </w:rPr>
      </w:pPr>
      <w:r>
        <w:rPr>
          <w:rFonts w:ascii="Arial" w:eastAsia="Arial" w:hAnsi="Arial" w:cs="Arial"/>
          <w:sz w:val="24"/>
          <w:szCs w:val="24"/>
        </w:rPr>
        <w:t xml:space="preserve">There are a </w:t>
      </w:r>
      <w:r w:rsidR="00FA13A1">
        <w:rPr>
          <w:rFonts w:ascii="Arial" w:eastAsia="Arial" w:hAnsi="Arial" w:cs="Arial"/>
          <w:sz w:val="24"/>
          <w:szCs w:val="24"/>
        </w:rPr>
        <w:t>many</w:t>
      </w:r>
      <w:r>
        <w:rPr>
          <w:rFonts w:ascii="Arial" w:eastAsia="Arial" w:hAnsi="Arial" w:cs="Arial"/>
          <w:sz w:val="24"/>
          <w:szCs w:val="24"/>
        </w:rPr>
        <w:t xml:space="preserve"> factors which can affect the generation of moisture inside the fabric of a building </w:t>
      </w:r>
      <w:r w:rsidR="00FA13A1">
        <w:rPr>
          <w:rFonts w:ascii="Arial" w:eastAsia="Arial" w:hAnsi="Arial" w:cs="Arial"/>
          <w:sz w:val="24"/>
          <w:szCs w:val="24"/>
        </w:rPr>
        <w:t xml:space="preserve">and some of </w:t>
      </w:r>
      <w:r>
        <w:rPr>
          <w:rFonts w:ascii="Arial" w:eastAsia="Arial" w:hAnsi="Arial" w:cs="Arial"/>
          <w:sz w:val="24"/>
          <w:szCs w:val="24"/>
        </w:rPr>
        <w:t>these are listed below</w:t>
      </w:r>
      <w:r w:rsidR="00B45B56">
        <w:rPr>
          <w:rFonts w:ascii="Arial" w:eastAsia="Arial" w:hAnsi="Arial" w:cs="Arial"/>
          <w:sz w:val="24"/>
          <w:szCs w:val="24"/>
        </w:rPr>
        <w:t xml:space="preserve"> .</w:t>
      </w:r>
      <w:sdt>
        <w:sdtPr>
          <w:rPr>
            <w:rFonts w:ascii="Arial" w:eastAsia="Arial" w:hAnsi="Arial" w:cs="Arial"/>
            <w:sz w:val="24"/>
            <w:szCs w:val="24"/>
          </w:rPr>
          <w:id w:val="-798529349"/>
          <w:citation/>
        </w:sdtPr>
        <w:sdtEndPr/>
        <w:sdtContent>
          <w:r w:rsidR="00067EDB">
            <w:rPr>
              <w:rFonts w:ascii="Arial" w:eastAsia="Arial" w:hAnsi="Arial" w:cs="Arial"/>
              <w:sz w:val="24"/>
              <w:szCs w:val="24"/>
            </w:rPr>
            <w:fldChar w:fldCharType="begin"/>
          </w:r>
          <w:r w:rsidR="00CE2086">
            <w:rPr>
              <w:rFonts w:ascii="Arial" w:eastAsia="Arial" w:hAnsi="Arial" w:cs="Arial"/>
              <w:sz w:val="24"/>
              <w:szCs w:val="24"/>
            </w:rPr>
            <w:instrText xml:space="preserve">CITATION Now91 \p 19 \l 2057 </w:instrText>
          </w:r>
          <w:r w:rsidR="00067EDB">
            <w:rPr>
              <w:rFonts w:ascii="Arial" w:eastAsia="Arial" w:hAnsi="Arial" w:cs="Arial"/>
              <w:sz w:val="24"/>
              <w:szCs w:val="24"/>
            </w:rPr>
            <w:fldChar w:fldCharType="separate"/>
          </w:r>
          <w:r w:rsidR="003646DF">
            <w:rPr>
              <w:rFonts w:ascii="Arial" w:eastAsia="Arial" w:hAnsi="Arial" w:cs="Arial"/>
              <w:noProof/>
              <w:sz w:val="24"/>
              <w:szCs w:val="24"/>
            </w:rPr>
            <w:t xml:space="preserve"> </w:t>
          </w:r>
          <w:r w:rsidR="003646DF" w:rsidRPr="003646DF">
            <w:rPr>
              <w:rFonts w:ascii="Arial" w:eastAsia="Arial" w:hAnsi="Arial" w:cs="Arial"/>
              <w:noProof/>
              <w:sz w:val="24"/>
              <w:szCs w:val="24"/>
            </w:rPr>
            <w:t>(Nowak, 1991, p. 19)</w:t>
          </w:r>
          <w:r w:rsidR="00067EDB">
            <w:rPr>
              <w:rFonts w:ascii="Arial" w:eastAsia="Arial" w:hAnsi="Arial" w:cs="Arial"/>
              <w:sz w:val="24"/>
              <w:szCs w:val="24"/>
            </w:rPr>
            <w:fldChar w:fldCharType="end"/>
          </w:r>
        </w:sdtContent>
      </w:sdt>
      <w:sdt>
        <w:sdtPr>
          <w:rPr>
            <w:rFonts w:ascii="Arial" w:eastAsia="Arial" w:hAnsi="Arial" w:cs="Arial"/>
            <w:sz w:val="24"/>
            <w:szCs w:val="24"/>
          </w:rPr>
          <w:id w:val="-1569101387"/>
          <w:citation/>
        </w:sdtPr>
        <w:sdtEndPr/>
        <w:sdtContent>
          <w:r w:rsidR="00E24837">
            <w:rPr>
              <w:rFonts w:ascii="Arial" w:eastAsia="Arial" w:hAnsi="Arial" w:cs="Arial"/>
              <w:sz w:val="24"/>
              <w:szCs w:val="24"/>
            </w:rPr>
            <w:fldChar w:fldCharType="begin"/>
          </w:r>
          <w:r w:rsidR="002D17E7">
            <w:rPr>
              <w:rFonts w:ascii="Arial" w:eastAsia="Arial" w:hAnsi="Arial" w:cs="Arial"/>
              <w:sz w:val="24"/>
              <w:szCs w:val="24"/>
            </w:rPr>
            <w:instrText xml:space="preserve">CITATION Bri16 \p 13-14 \l 2057 </w:instrText>
          </w:r>
          <w:r w:rsidR="00E24837">
            <w:rPr>
              <w:rFonts w:ascii="Arial" w:eastAsia="Arial" w:hAnsi="Arial" w:cs="Arial"/>
              <w:sz w:val="24"/>
              <w:szCs w:val="24"/>
            </w:rPr>
            <w:fldChar w:fldCharType="separate"/>
          </w:r>
          <w:r w:rsidR="003646DF">
            <w:rPr>
              <w:rFonts w:ascii="Arial" w:eastAsia="Arial" w:hAnsi="Arial" w:cs="Arial"/>
              <w:noProof/>
              <w:sz w:val="24"/>
              <w:szCs w:val="24"/>
            </w:rPr>
            <w:t xml:space="preserve"> </w:t>
          </w:r>
          <w:r w:rsidR="003646DF" w:rsidRPr="003646DF">
            <w:rPr>
              <w:rFonts w:ascii="Arial" w:eastAsia="Arial" w:hAnsi="Arial" w:cs="Arial"/>
              <w:noProof/>
              <w:sz w:val="24"/>
              <w:szCs w:val="24"/>
            </w:rPr>
            <w:t>(British Standards Institute, 2011 Amended 2016, pp. 13-14)</w:t>
          </w:r>
          <w:r w:rsidR="00E24837">
            <w:rPr>
              <w:rFonts w:ascii="Arial" w:eastAsia="Arial" w:hAnsi="Arial" w:cs="Arial"/>
              <w:sz w:val="24"/>
              <w:szCs w:val="24"/>
            </w:rPr>
            <w:fldChar w:fldCharType="end"/>
          </w:r>
        </w:sdtContent>
      </w:sdt>
    </w:p>
    <w:p w14:paraId="42DD26F2" w14:textId="026F15A4" w:rsidR="00E24837" w:rsidRDefault="00E24837" w:rsidP="00FD38DD">
      <w:pPr>
        <w:pStyle w:val="ListParagraph"/>
        <w:numPr>
          <w:ilvl w:val="0"/>
          <w:numId w:val="25"/>
        </w:numPr>
        <w:spacing w:line="360" w:lineRule="auto"/>
        <w:ind w:left="709"/>
        <w:jc w:val="both"/>
        <w:rPr>
          <w:rFonts w:ascii="Arial" w:eastAsia="Calibri" w:hAnsi="Arial" w:cs="Arial"/>
          <w:sz w:val="24"/>
        </w:rPr>
      </w:pPr>
      <w:r>
        <w:rPr>
          <w:rFonts w:ascii="Arial" w:eastAsia="Calibri" w:hAnsi="Arial" w:cs="Arial"/>
          <w:sz w:val="24"/>
        </w:rPr>
        <w:t>Water used in construction-There is a large amount of water used in construction especially in mortars and plasters and as such until the water used in the construction process has been removed it is a major source of moisture</w:t>
      </w:r>
      <w:r w:rsidR="00FA13A1">
        <w:rPr>
          <w:rFonts w:ascii="Arial" w:eastAsia="Calibri" w:hAnsi="Arial" w:cs="Arial"/>
          <w:sz w:val="24"/>
        </w:rPr>
        <w:t xml:space="preserve"> and it should be managed throughout the building phase.</w:t>
      </w:r>
    </w:p>
    <w:p w14:paraId="7A9DDF0F" w14:textId="720FA680" w:rsidR="00FA13A1" w:rsidRDefault="00FA13A1" w:rsidP="00FD38DD">
      <w:pPr>
        <w:pStyle w:val="ListParagraph"/>
        <w:numPr>
          <w:ilvl w:val="0"/>
          <w:numId w:val="25"/>
        </w:numPr>
        <w:spacing w:line="360" w:lineRule="auto"/>
        <w:ind w:left="709"/>
        <w:jc w:val="both"/>
        <w:rPr>
          <w:rFonts w:ascii="Arial" w:eastAsia="Calibri" w:hAnsi="Arial" w:cs="Arial"/>
          <w:sz w:val="24"/>
        </w:rPr>
      </w:pPr>
      <w:r>
        <w:rPr>
          <w:rFonts w:ascii="Arial" w:eastAsia="Calibri" w:hAnsi="Arial" w:cs="Arial"/>
          <w:sz w:val="24"/>
        </w:rPr>
        <w:t xml:space="preserve">Groundwater-Ground bearing walls and floors which </w:t>
      </w:r>
      <w:r w:rsidR="00B45B56">
        <w:rPr>
          <w:rFonts w:ascii="Arial" w:eastAsia="Calibri" w:hAnsi="Arial" w:cs="Arial"/>
          <w:sz w:val="24"/>
        </w:rPr>
        <w:t>meet</w:t>
      </w:r>
      <w:r>
        <w:rPr>
          <w:rFonts w:ascii="Arial" w:eastAsia="Calibri" w:hAnsi="Arial" w:cs="Arial"/>
          <w:sz w:val="24"/>
        </w:rPr>
        <w:t xml:space="preserve"> the ground must be able to resist ground-</w:t>
      </w:r>
      <w:proofErr w:type="spellStart"/>
      <w:r>
        <w:rPr>
          <w:rFonts w:ascii="Arial" w:eastAsia="Calibri" w:hAnsi="Arial" w:cs="Arial"/>
          <w:sz w:val="24"/>
        </w:rPr>
        <w:t>bourne</w:t>
      </w:r>
      <w:proofErr w:type="spellEnd"/>
      <w:r>
        <w:rPr>
          <w:rFonts w:ascii="Arial" w:eastAsia="Calibri" w:hAnsi="Arial" w:cs="Arial"/>
          <w:sz w:val="24"/>
        </w:rPr>
        <w:t xml:space="preserve"> moisture using water resistance materials and membranes</w:t>
      </w:r>
      <w:r w:rsidR="00B45B56">
        <w:rPr>
          <w:rFonts w:ascii="Arial" w:eastAsia="Calibri" w:hAnsi="Arial" w:cs="Arial"/>
          <w:sz w:val="24"/>
        </w:rPr>
        <w:t>.</w:t>
      </w:r>
    </w:p>
    <w:p w14:paraId="5F5FF188" w14:textId="6D0CCABA" w:rsidR="00FA13A1" w:rsidRDefault="00FA13A1" w:rsidP="00FD38DD">
      <w:pPr>
        <w:pStyle w:val="ListParagraph"/>
        <w:numPr>
          <w:ilvl w:val="0"/>
          <w:numId w:val="25"/>
        </w:numPr>
        <w:spacing w:line="360" w:lineRule="auto"/>
        <w:ind w:left="709"/>
        <w:jc w:val="both"/>
        <w:rPr>
          <w:rFonts w:ascii="Arial" w:eastAsia="Calibri" w:hAnsi="Arial" w:cs="Arial"/>
          <w:sz w:val="24"/>
        </w:rPr>
      </w:pPr>
      <w:r>
        <w:rPr>
          <w:rFonts w:ascii="Arial" w:eastAsia="Calibri" w:hAnsi="Arial" w:cs="Arial"/>
          <w:sz w:val="24"/>
        </w:rPr>
        <w:t xml:space="preserve">Precipitation-Rainwater is a primary source of moisture which </w:t>
      </w:r>
      <w:r w:rsidR="00B45B56">
        <w:rPr>
          <w:rFonts w:ascii="Arial" w:eastAsia="Calibri" w:hAnsi="Arial" w:cs="Arial"/>
          <w:sz w:val="24"/>
        </w:rPr>
        <w:t>must</w:t>
      </w:r>
      <w:r>
        <w:rPr>
          <w:rFonts w:ascii="Arial" w:eastAsia="Calibri" w:hAnsi="Arial" w:cs="Arial"/>
          <w:sz w:val="24"/>
        </w:rPr>
        <w:t xml:space="preserve"> be taken into consideration during the construction phase and upon completion. During the construction phase rainwater can not only increase the amount of moisture inside the building fabric but can also damage the materials used to build it with</w:t>
      </w:r>
      <w:r w:rsidR="00B45B56">
        <w:rPr>
          <w:rFonts w:ascii="Arial" w:eastAsia="Calibri" w:hAnsi="Arial" w:cs="Arial"/>
          <w:sz w:val="24"/>
        </w:rPr>
        <w:t xml:space="preserve">. The finished external envelope of the building should be designed to withstand the weather it is subjected to especially wind-driven rain which can be absorbed by the external masonry reducing its thermal efficiency.  </w:t>
      </w:r>
    </w:p>
    <w:p w14:paraId="7C10F7E0" w14:textId="25C2F27B" w:rsidR="008B055C" w:rsidRDefault="008B055C" w:rsidP="00FD38DD">
      <w:pPr>
        <w:pStyle w:val="ListParagraph"/>
        <w:numPr>
          <w:ilvl w:val="0"/>
          <w:numId w:val="25"/>
        </w:numPr>
        <w:spacing w:line="360" w:lineRule="auto"/>
        <w:ind w:left="709"/>
        <w:jc w:val="both"/>
        <w:rPr>
          <w:rFonts w:ascii="Arial" w:eastAsia="Calibri" w:hAnsi="Arial" w:cs="Arial"/>
          <w:sz w:val="24"/>
        </w:rPr>
      </w:pPr>
      <w:r>
        <w:rPr>
          <w:rFonts w:ascii="Arial" w:eastAsia="Calibri" w:hAnsi="Arial" w:cs="Arial"/>
          <w:sz w:val="24"/>
        </w:rPr>
        <w:t>Cooking-This is usually the greatest source of generated moisture over a short period inside a building.</w:t>
      </w:r>
    </w:p>
    <w:p w14:paraId="1FB68D6A" w14:textId="40B6E705" w:rsidR="008B055C" w:rsidRDefault="008B055C" w:rsidP="00FD38DD">
      <w:pPr>
        <w:pStyle w:val="ListParagraph"/>
        <w:numPr>
          <w:ilvl w:val="0"/>
          <w:numId w:val="25"/>
        </w:numPr>
        <w:spacing w:line="360" w:lineRule="auto"/>
        <w:ind w:left="709"/>
        <w:jc w:val="both"/>
        <w:rPr>
          <w:rFonts w:ascii="Arial" w:eastAsia="Calibri" w:hAnsi="Arial" w:cs="Arial"/>
          <w:sz w:val="24"/>
        </w:rPr>
      </w:pPr>
      <w:r>
        <w:rPr>
          <w:rFonts w:ascii="Arial" w:eastAsia="Calibri" w:hAnsi="Arial" w:cs="Arial"/>
          <w:sz w:val="24"/>
        </w:rPr>
        <w:t>Metabolism-The presence of living and breathing people, pets and plants w</w:t>
      </w:r>
      <w:r w:rsidR="00067EDB">
        <w:rPr>
          <w:rFonts w:ascii="Arial" w:eastAsia="Calibri" w:hAnsi="Arial" w:cs="Arial"/>
          <w:sz w:val="24"/>
        </w:rPr>
        <w:t>h</w:t>
      </w:r>
      <w:r>
        <w:rPr>
          <w:rFonts w:ascii="Arial" w:eastAsia="Calibri" w:hAnsi="Arial" w:cs="Arial"/>
          <w:sz w:val="24"/>
        </w:rPr>
        <w:t>ich produce small</w:t>
      </w:r>
      <w:r w:rsidR="00067EDB">
        <w:rPr>
          <w:rFonts w:ascii="Arial" w:eastAsia="Calibri" w:hAnsi="Arial" w:cs="Arial"/>
          <w:sz w:val="24"/>
        </w:rPr>
        <w:t xml:space="preserve"> amounts of moisture, over a full day can be a significant source of water vapour.</w:t>
      </w:r>
    </w:p>
    <w:p w14:paraId="69FD286C" w14:textId="7CC8B8B0" w:rsidR="00067EDB" w:rsidRDefault="00067EDB" w:rsidP="00FD38DD">
      <w:pPr>
        <w:pStyle w:val="ListParagraph"/>
        <w:numPr>
          <w:ilvl w:val="0"/>
          <w:numId w:val="25"/>
        </w:numPr>
        <w:spacing w:line="360" w:lineRule="auto"/>
        <w:ind w:left="709"/>
        <w:jc w:val="both"/>
        <w:rPr>
          <w:rFonts w:ascii="Arial" w:eastAsia="Calibri" w:hAnsi="Arial" w:cs="Arial"/>
          <w:sz w:val="24"/>
        </w:rPr>
      </w:pPr>
      <w:r>
        <w:rPr>
          <w:rFonts w:ascii="Arial" w:eastAsia="Calibri" w:hAnsi="Arial" w:cs="Arial"/>
          <w:sz w:val="24"/>
        </w:rPr>
        <w:t>Washing-including normal hygiene activities such as taking a shower and the drying of clothes inside. Drying clothes inside a building can in some cases increase the amount of water vapour in the air to be twice its usual normal level.</w:t>
      </w:r>
    </w:p>
    <w:p w14:paraId="22DA2E4B" w14:textId="255D015E" w:rsidR="00067EDB" w:rsidRDefault="00067EDB" w:rsidP="00FD38DD">
      <w:pPr>
        <w:pStyle w:val="ListParagraph"/>
        <w:numPr>
          <w:ilvl w:val="0"/>
          <w:numId w:val="25"/>
        </w:numPr>
        <w:spacing w:line="360" w:lineRule="auto"/>
        <w:ind w:left="709"/>
        <w:jc w:val="both"/>
        <w:rPr>
          <w:rFonts w:ascii="Arial" w:eastAsia="Calibri" w:hAnsi="Arial" w:cs="Arial"/>
          <w:sz w:val="24"/>
        </w:rPr>
      </w:pPr>
      <w:r>
        <w:rPr>
          <w:rFonts w:ascii="Arial" w:eastAsia="Calibri" w:hAnsi="Arial" w:cs="Arial"/>
          <w:sz w:val="24"/>
        </w:rPr>
        <w:t xml:space="preserve">Heating-The use of </w:t>
      </w:r>
      <w:proofErr w:type="spellStart"/>
      <w:r>
        <w:rPr>
          <w:rFonts w:ascii="Arial" w:eastAsia="Calibri" w:hAnsi="Arial" w:cs="Arial"/>
          <w:sz w:val="24"/>
        </w:rPr>
        <w:t>unflued</w:t>
      </w:r>
      <w:proofErr w:type="spellEnd"/>
      <w:r>
        <w:rPr>
          <w:rFonts w:ascii="Arial" w:eastAsia="Calibri" w:hAnsi="Arial" w:cs="Arial"/>
          <w:sz w:val="24"/>
        </w:rPr>
        <w:t xml:space="preserve"> heaters such as paraffin or gas heaters are a known source of moisture, </w:t>
      </w:r>
      <w:r w:rsidR="0038771A">
        <w:rPr>
          <w:rFonts w:ascii="Arial" w:eastAsia="Calibri" w:hAnsi="Arial" w:cs="Arial"/>
          <w:sz w:val="24"/>
        </w:rPr>
        <w:t>e.g.</w:t>
      </w:r>
      <w:r>
        <w:rPr>
          <w:rFonts w:ascii="Arial" w:eastAsia="Calibri" w:hAnsi="Arial" w:cs="Arial"/>
          <w:sz w:val="24"/>
        </w:rPr>
        <w:t xml:space="preserve"> burning 1 litre of paraffin can produce 1 litre of water.</w:t>
      </w:r>
    </w:p>
    <w:p w14:paraId="3B6220FD" w14:textId="3F013EB6" w:rsidR="00067EDB" w:rsidRPr="00067EDB" w:rsidRDefault="00067EDB" w:rsidP="00FD38DD">
      <w:pPr>
        <w:pStyle w:val="ListParagraph"/>
        <w:numPr>
          <w:ilvl w:val="0"/>
          <w:numId w:val="25"/>
        </w:numPr>
        <w:spacing w:line="360" w:lineRule="auto"/>
        <w:ind w:left="709"/>
        <w:jc w:val="both"/>
        <w:rPr>
          <w:rFonts w:ascii="Arial" w:eastAsia="Calibri" w:hAnsi="Arial" w:cs="Arial"/>
          <w:sz w:val="24"/>
        </w:rPr>
      </w:pPr>
      <w:r>
        <w:rPr>
          <w:rFonts w:ascii="Arial" w:eastAsia="Calibri" w:hAnsi="Arial" w:cs="Arial"/>
          <w:sz w:val="24"/>
        </w:rPr>
        <w:lastRenderedPageBreak/>
        <w:t>Weather-In the winter months condensation can be a bigger problem due to people keeping windows closed</w:t>
      </w:r>
      <w:r w:rsidR="00C21EB9">
        <w:rPr>
          <w:rFonts w:ascii="Arial" w:eastAsia="Calibri" w:hAnsi="Arial" w:cs="Arial"/>
          <w:sz w:val="24"/>
        </w:rPr>
        <w:t xml:space="preserve"> and having their heating on</w:t>
      </w:r>
      <w:r w:rsidR="009C3912">
        <w:rPr>
          <w:rFonts w:ascii="Arial" w:eastAsia="Calibri" w:hAnsi="Arial" w:cs="Arial"/>
          <w:sz w:val="24"/>
        </w:rPr>
        <w:t xml:space="preserve"> </w:t>
      </w:r>
      <w:r w:rsidR="004A38D5">
        <w:rPr>
          <w:rFonts w:ascii="Arial" w:eastAsia="Calibri" w:hAnsi="Arial" w:cs="Arial"/>
          <w:sz w:val="24"/>
        </w:rPr>
        <w:t xml:space="preserve"> </w:t>
      </w:r>
      <w:r w:rsidR="00C21EB9">
        <w:rPr>
          <w:rFonts w:ascii="Arial" w:eastAsia="Calibri" w:hAnsi="Arial" w:cs="Arial"/>
          <w:sz w:val="24"/>
        </w:rPr>
        <w:t xml:space="preserve"> which will increase the relative humidity inside the building which will increase the chances of warm air </w:t>
      </w:r>
      <w:r w:rsidR="004A38D5">
        <w:rPr>
          <w:rFonts w:ascii="Arial" w:eastAsia="Calibri" w:hAnsi="Arial" w:cs="Arial"/>
          <w:sz w:val="24"/>
        </w:rPr>
        <w:t>meeting</w:t>
      </w:r>
      <w:r w:rsidR="00C21EB9">
        <w:rPr>
          <w:rFonts w:ascii="Arial" w:eastAsia="Calibri" w:hAnsi="Arial" w:cs="Arial"/>
          <w:sz w:val="24"/>
        </w:rPr>
        <w:t xml:space="preserve"> cold external surfaces.</w:t>
      </w:r>
      <w:r>
        <w:rPr>
          <w:rFonts w:ascii="Arial" w:eastAsia="Calibri" w:hAnsi="Arial" w:cs="Arial"/>
          <w:sz w:val="24"/>
        </w:rPr>
        <w:t xml:space="preserve"> </w:t>
      </w:r>
      <w:r w:rsidR="00A81744">
        <w:rPr>
          <w:rFonts w:ascii="Arial" w:eastAsia="Calibri" w:hAnsi="Arial" w:cs="Arial"/>
          <w:sz w:val="24"/>
        </w:rPr>
        <w:t>In the summer months the air entering the house could have a higher than normal moisture content if the weather is particularly warm and humid.</w:t>
      </w:r>
    </w:p>
    <w:p w14:paraId="0AA03891" w14:textId="77777777" w:rsidR="00634355" w:rsidRDefault="004A38D5" w:rsidP="00FD38DD">
      <w:pPr>
        <w:spacing w:line="360" w:lineRule="auto"/>
        <w:jc w:val="both"/>
        <w:rPr>
          <w:rFonts w:ascii="Arial" w:eastAsia="Arial" w:hAnsi="Arial" w:cs="Arial"/>
          <w:sz w:val="24"/>
          <w:szCs w:val="24"/>
        </w:rPr>
      </w:pPr>
      <w:r>
        <w:rPr>
          <w:rFonts w:ascii="Arial" w:eastAsia="Arial" w:hAnsi="Arial" w:cs="Arial"/>
          <w:sz w:val="24"/>
          <w:szCs w:val="24"/>
        </w:rPr>
        <w:t xml:space="preserve">Condensation can have a detrimental effect upon the building </w:t>
      </w:r>
      <w:r w:rsidR="007F5BA4">
        <w:rPr>
          <w:rFonts w:ascii="Arial" w:eastAsia="Arial" w:hAnsi="Arial" w:cs="Arial"/>
          <w:sz w:val="24"/>
          <w:szCs w:val="24"/>
        </w:rPr>
        <w:t>structure and finishes</w:t>
      </w:r>
      <w:r w:rsidR="006B6ADA">
        <w:rPr>
          <w:rFonts w:ascii="Arial" w:eastAsia="Arial" w:hAnsi="Arial" w:cs="Arial"/>
          <w:sz w:val="24"/>
          <w:szCs w:val="24"/>
        </w:rPr>
        <w:t xml:space="preserve"> some of the effects are described below</w:t>
      </w:r>
      <w:r w:rsidR="00634355">
        <w:rPr>
          <w:rFonts w:ascii="Arial" w:eastAsia="Arial" w:hAnsi="Arial" w:cs="Arial"/>
          <w:sz w:val="24"/>
          <w:szCs w:val="24"/>
        </w:rPr>
        <w:t>.</w:t>
      </w:r>
    </w:p>
    <w:p w14:paraId="65C9313C" w14:textId="5C24BE3C" w:rsidR="00DC18E1" w:rsidRDefault="00206B82" w:rsidP="00FD38DD">
      <w:pPr>
        <w:spacing w:line="360" w:lineRule="auto"/>
        <w:jc w:val="both"/>
        <w:rPr>
          <w:rFonts w:ascii="Arial" w:eastAsia="Arial" w:hAnsi="Arial" w:cs="Arial"/>
          <w:sz w:val="24"/>
          <w:szCs w:val="24"/>
        </w:rPr>
      </w:pPr>
      <w:sdt>
        <w:sdtPr>
          <w:rPr>
            <w:rFonts w:ascii="Arial" w:eastAsia="Arial" w:hAnsi="Arial" w:cs="Arial"/>
            <w:sz w:val="24"/>
            <w:szCs w:val="24"/>
          </w:rPr>
          <w:id w:val="-1948299050"/>
          <w:citation/>
        </w:sdtPr>
        <w:sdtEndPr/>
        <w:sdtContent>
          <w:r w:rsidR="00634355">
            <w:rPr>
              <w:rFonts w:ascii="Arial" w:eastAsia="Arial" w:hAnsi="Arial" w:cs="Arial"/>
              <w:sz w:val="24"/>
              <w:szCs w:val="24"/>
            </w:rPr>
            <w:fldChar w:fldCharType="begin"/>
          </w:r>
          <w:r w:rsidR="002D17E7">
            <w:rPr>
              <w:rFonts w:ascii="Arial" w:eastAsia="Arial" w:hAnsi="Arial" w:cs="Arial"/>
              <w:sz w:val="24"/>
              <w:szCs w:val="24"/>
            </w:rPr>
            <w:instrText xml:space="preserve">CITATION Bri16 \p 20-21 \l 2057 </w:instrText>
          </w:r>
          <w:r w:rsidR="00634355">
            <w:rPr>
              <w:rFonts w:ascii="Arial" w:eastAsia="Arial" w:hAnsi="Arial" w:cs="Arial"/>
              <w:sz w:val="24"/>
              <w:szCs w:val="24"/>
            </w:rPr>
            <w:fldChar w:fldCharType="separate"/>
          </w:r>
          <w:r w:rsidR="003646DF" w:rsidRPr="003646DF">
            <w:rPr>
              <w:rFonts w:ascii="Arial" w:eastAsia="Arial" w:hAnsi="Arial" w:cs="Arial"/>
              <w:noProof/>
              <w:sz w:val="24"/>
              <w:szCs w:val="24"/>
            </w:rPr>
            <w:t>(British Standards Institute, 2011 Amended 2016, pp. 20-21)</w:t>
          </w:r>
          <w:r w:rsidR="00634355">
            <w:rPr>
              <w:rFonts w:ascii="Arial" w:eastAsia="Arial" w:hAnsi="Arial" w:cs="Arial"/>
              <w:sz w:val="24"/>
              <w:szCs w:val="24"/>
            </w:rPr>
            <w:fldChar w:fldCharType="end"/>
          </w:r>
        </w:sdtContent>
      </w:sdt>
    </w:p>
    <w:p w14:paraId="11A22047" w14:textId="415AD6C2" w:rsidR="006B6ADA" w:rsidRPr="00634355" w:rsidRDefault="00AB0D4C" w:rsidP="00634355">
      <w:pPr>
        <w:pStyle w:val="ListParagraph"/>
        <w:numPr>
          <w:ilvl w:val="0"/>
          <w:numId w:val="26"/>
        </w:numPr>
        <w:spacing w:line="360" w:lineRule="auto"/>
        <w:ind w:left="709"/>
        <w:jc w:val="both"/>
        <w:rPr>
          <w:rFonts w:ascii="Arial" w:eastAsia="Arial" w:hAnsi="Arial" w:cs="Arial"/>
          <w:sz w:val="24"/>
          <w:szCs w:val="24"/>
        </w:rPr>
      </w:pPr>
      <w:r w:rsidRPr="006B6ADA">
        <w:rPr>
          <w:rFonts w:ascii="Arial" w:eastAsia="Arial" w:hAnsi="Arial" w:cs="Arial"/>
          <w:sz w:val="24"/>
          <w:szCs w:val="24"/>
        </w:rPr>
        <w:t xml:space="preserve">The most likely damage to occur </w:t>
      </w:r>
      <w:r w:rsidR="00DC18E1" w:rsidRPr="006B6ADA">
        <w:rPr>
          <w:rFonts w:ascii="Arial" w:eastAsia="Arial" w:hAnsi="Arial" w:cs="Arial"/>
          <w:sz w:val="24"/>
          <w:szCs w:val="24"/>
        </w:rPr>
        <w:t xml:space="preserve">to a structure is </w:t>
      </w:r>
      <w:r w:rsidRPr="006B6ADA">
        <w:rPr>
          <w:rFonts w:ascii="Arial" w:eastAsia="Arial" w:hAnsi="Arial" w:cs="Arial"/>
          <w:sz w:val="24"/>
          <w:szCs w:val="24"/>
        </w:rPr>
        <w:t xml:space="preserve">to timber </w:t>
      </w:r>
      <w:r w:rsidR="007D6F74" w:rsidRPr="006B6ADA">
        <w:rPr>
          <w:rFonts w:ascii="Arial" w:eastAsia="Arial" w:hAnsi="Arial" w:cs="Arial"/>
          <w:sz w:val="24"/>
          <w:szCs w:val="24"/>
        </w:rPr>
        <w:t>or cellulose products, corrosion of metals, or excessive moisture movements of materials. Dampness can cause distortion and, in some cases, serious weakening of sheet or thin slab materials, e.g. in roof decks and ceilings. Moisture trapped beneath impermeable roof finishes can, in hot weather, cause vapour pressure high enough to cause damage to the roof finish.</w:t>
      </w:r>
    </w:p>
    <w:p w14:paraId="039CECB5" w14:textId="6BF7847A" w:rsidR="00DC18E1" w:rsidRPr="006B6ADA" w:rsidRDefault="00BA55F8" w:rsidP="00FD38DD">
      <w:pPr>
        <w:pStyle w:val="ListParagraph"/>
        <w:numPr>
          <w:ilvl w:val="0"/>
          <w:numId w:val="26"/>
        </w:numPr>
        <w:spacing w:line="360" w:lineRule="auto"/>
        <w:ind w:left="709"/>
        <w:jc w:val="both"/>
        <w:rPr>
          <w:rFonts w:ascii="Arial" w:eastAsia="Arial" w:hAnsi="Arial" w:cs="Arial"/>
          <w:sz w:val="24"/>
          <w:szCs w:val="24"/>
        </w:rPr>
      </w:pPr>
      <w:r w:rsidRPr="006B6ADA">
        <w:rPr>
          <w:rFonts w:ascii="Arial" w:eastAsia="Arial" w:hAnsi="Arial" w:cs="Arial"/>
          <w:sz w:val="24"/>
          <w:szCs w:val="24"/>
        </w:rPr>
        <w:t>Damage</w:t>
      </w:r>
      <w:r w:rsidR="00DC18E1" w:rsidRPr="006B6ADA">
        <w:rPr>
          <w:rFonts w:ascii="Arial" w:eastAsia="Arial" w:hAnsi="Arial" w:cs="Arial"/>
          <w:sz w:val="24"/>
          <w:szCs w:val="24"/>
        </w:rPr>
        <w:t xml:space="preserve"> to finishes occurs mainly from </w:t>
      </w:r>
      <w:r w:rsidRPr="006B6ADA">
        <w:rPr>
          <w:rFonts w:ascii="Arial" w:eastAsia="Arial" w:hAnsi="Arial" w:cs="Arial"/>
          <w:sz w:val="24"/>
          <w:szCs w:val="24"/>
        </w:rPr>
        <w:t>surface</w:t>
      </w:r>
      <w:r w:rsidR="00DC18E1" w:rsidRPr="006B6ADA">
        <w:rPr>
          <w:rFonts w:ascii="Arial" w:eastAsia="Arial" w:hAnsi="Arial" w:cs="Arial"/>
          <w:sz w:val="24"/>
          <w:szCs w:val="24"/>
        </w:rPr>
        <w:t xml:space="preserve"> condensation, but occasionally can occur from interstitial condensation, for example condensation dripping from an underlay onto a ceiling, or condensation in a wall moving inward and damaging surface finishes.</w:t>
      </w:r>
    </w:p>
    <w:p w14:paraId="7D1FDC4C" w14:textId="7C725B9E" w:rsidR="00BA55F8" w:rsidRPr="00FD38DD" w:rsidRDefault="00BA55F8" w:rsidP="00FD38DD">
      <w:pPr>
        <w:pStyle w:val="ListParagraph"/>
        <w:numPr>
          <w:ilvl w:val="0"/>
          <w:numId w:val="26"/>
        </w:numPr>
        <w:spacing w:line="360" w:lineRule="auto"/>
        <w:jc w:val="both"/>
        <w:rPr>
          <w:rFonts w:ascii="Arial" w:eastAsia="Arial" w:hAnsi="Arial" w:cs="Arial"/>
          <w:sz w:val="24"/>
          <w:szCs w:val="24"/>
        </w:rPr>
      </w:pPr>
      <w:r w:rsidRPr="00FD38DD">
        <w:rPr>
          <w:rFonts w:ascii="Arial" w:eastAsia="Arial" w:hAnsi="Arial" w:cs="Arial"/>
          <w:sz w:val="24"/>
          <w:szCs w:val="24"/>
        </w:rPr>
        <w:t>Mould growth on room surfaces, particularly in room corners, first appears as spots or small patches, which can spread to form a furry layer usually grey-green, black or brown in colour. On paint it can show as pink or purple.</w:t>
      </w:r>
    </w:p>
    <w:p w14:paraId="7CC823C2" w14:textId="5405699A" w:rsidR="00BA55F8" w:rsidRPr="00FD38DD" w:rsidRDefault="00BA55F8" w:rsidP="00FD38DD">
      <w:pPr>
        <w:pStyle w:val="ListParagraph"/>
        <w:numPr>
          <w:ilvl w:val="0"/>
          <w:numId w:val="26"/>
        </w:numPr>
        <w:spacing w:line="360" w:lineRule="auto"/>
        <w:jc w:val="both"/>
        <w:rPr>
          <w:rFonts w:ascii="Arial" w:eastAsia="Arial" w:hAnsi="Arial" w:cs="Arial"/>
          <w:sz w:val="24"/>
          <w:szCs w:val="24"/>
        </w:rPr>
      </w:pPr>
      <w:r w:rsidRPr="00FD38DD">
        <w:rPr>
          <w:rFonts w:ascii="Arial" w:eastAsia="Arial" w:hAnsi="Arial" w:cs="Arial"/>
          <w:sz w:val="24"/>
          <w:szCs w:val="24"/>
        </w:rPr>
        <w:t>Soft distempers are liable to flake if repeatedly wetted and dried, whilst emulsion paints are much more likely to remain undamaged. Moisture on the exposed surfaces tends to reduce the gloss of some impervious paints but otherwise does not cause damage. If moisture penetrates behind impervious paint films, blistering of the paint can occur. In extreme cases, the plaster can break down and/or lose its adhesion.</w:t>
      </w:r>
    </w:p>
    <w:p w14:paraId="6EB11DCC" w14:textId="5397189F" w:rsidR="00BA55F8" w:rsidRPr="00FD38DD" w:rsidRDefault="00BA55F8" w:rsidP="00FD38DD">
      <w:pPr>
        <w:pStyle w:val="ListParagraph"/>
        <w:numPr>
          <w:ilvl w:val="0"/>
          <w:numId w:val="26"/>
        </w:numPr>
        <w:spacing w:line="360" w:lineRule="auto"/>
        <w:jc w:val="both"/>
        <w:rPr>
          <w:rFonts w:ascii="Arial" w:eastAsia="Arial" w:hAnsi="Arial" w:cs="Arial"/>
          <w:sz w:val="24"/>
          <w:szCs w:val="24"/>
        </w:rPr>
      </w:pPr>
      <w:r w:rsidRPr="00FD38DD">
        <w:rPr>
          <w:rFonts w:ascii="Arial" w:eastAsia="Arial" w:hAnsi="Arial" w:cs="Arial"/>
          <w:sz w:val="24"/>
          <w:szCs w:val="24"/>
        </w:rPr>
        <w:t xml:space="preserve">Repeated or prolonged absorption of condensate can cause distortion of sheet materials, e.g. plasterboard. Water absorbed from a surface can reach and breakdown an adhesive by which a surface finish is fixed. This can occur on </w:t>
      </w:r>
      <w:r w:rsidRPr="00FD38DD">
        <w:rPr>
          <w:rFonts w:ascii="Arial" w:eastAsia="Arial" w:hAnsi="Arial" w:cs="Arial"/>
          <w:sz w:val="24"/>
          <w:szCs w:val="24"/>
        </w:rPr>
        <w:lastRenderedPageBreak/>
        <w:t xml:space="preserve">floors or walls but is more </w:t>
      </w:r>
      <w:r w:rsidR="006B6ADA" w:rsidRPr="00FD38DD">
        <w:rPr>
          <w:rFonts w:ascii="Arial" w:eastAsia="Arial" w:hAnsi="Arial" w:cs="Arial"/>
          <w:sz w:val="24"/>
          <w:szCs w:val="24"/>
        </w:rPr>
        <w:t>likely</w:t>
      </w:r>
      <w:r w:rsidRPr="00FD38DD">
        <w:rPr>
          <w:rFonts w:ascii="Arial" w:eastAsia="Arial" w:hAnsi="Arial" w:cs="Arial"/>
          <w:sz w:val="24"/>
          <w:szCs w:val="24"/>
        </w:rPr>
        <w:t xml:space="preserve"> to be harmful in the case of ceilings when the effect of gravity adds to the risk of displacement of adhesive fixed tiles.</w:t>
      </w:r>
    </w:p>
    <w:p w14:paraId="472DFDCF" w14:textId="39777A68" w:rsidR="00754C3B" w:rsidRDefault="006B6ADA" w:rsidP="00FD38DD">
      <w:pPr>
        <w:pStyle w:val="ListParagraph"/>
        <w:numPr>
          <w:ilvl w:val="0"/>
          <w:numId w:val="26"/>
        </w:numPr>
        <w:spacing w:line="360" w:lineRule="auto"/>
        <w:ind w:left="709"/>
        <w:jc w:val="both"/>
        <w:rPr>
          <w:rFonts w:ascii="Arial" w:eastAsia="Arial" w:hAnsi="Arial" w:cs="Arial"/>
          <w:sz w:val="24"/>
          <w:szCs w:val="24"/>
        </w:rPr>
      </w:pPr>
      <w:r>
        <w:rPr>
          <w:rFonts w:ascii="Arial" w:eastAsia="Arial" w:hAnsi="Arial" w:cs="Arial"/>
          <w:sz w:val="24"/>
          <w:szCs w:val="24"/>
        </w:rPr>
        <w:t xml:space="preserve">Mould growth is often associated with surface condensation. Damp houses provide good conditions for its development. Mould spores exist in large numbers in the atmosphere and to germinate need a nutrient, oxygen, a suitable temperature and moisture. Sources of nutrients are widespread in buildings and the internal environment provides a suitable temperature for growth. As oxygen is always present mould growth is principally </w:t>
      </w:r>
      <w:proofErr w:type="spellStart"/>
      <w:r>
        <w:rPr>
          <w:rFonts w:ascii="Arial" w:eastAsia="Arial" w:hAnsi="Arial" w:cs="Arial"/>
          <w:sz w:val="24"/>
          <w:szCs w:val="24"/>
        </w:rPr>
        <w:t>dependant</w:t>
      </w:r>
      <w:proofErr w:type="spellEnd"/>
      <w:r>
        <w:rPr>
          <w:rFonts w:ascii="Arial" w:eastAsia="Arial" w:hAnsi="Arial" w:cs="Arial"/>
          <w:sz w:val="24"/>
          <w:szCs w:val="24"/>
        </w:rPr>
        <w:t xml:space="preserve"> upon the moisture conditions on surfaces and the length of time these conditions persist.</w:t>
      </w:r>
    </w:p>
    <w:p w14:paraId="11490999" w14:textId="77777777" w:rsidR="00FB7D0E" w:rsidRPr="00FB7D0E" w:rsidRDefault="00FB7D0E" w:rsidP="00FD38DD">
      <w:pPr>
        <w:spacing w:line="360" w:lineRule="auto"/>
        <w:jc w:val="both"/>
        <w:rPr>
          <w:rFonts w:ascii="Arial" w:eastAsia="Arial" w:hAnsi="Arial" w:cs="Arial"/>
          <w:sz w:val="24"/>
          <w:szCs w:val="24"/>
        </w:rPr>
      </w:pPr>
    </w:p>
    <w:p w14:paraId="0E460F5C" w14:textId="4E8B0AE6" w:rsidR="00DC18E1" w:rsidRPr="00FB7D0E" w:rsidRDefault="00D312C1" w:rsidP="00FD38DD">
      <w:pPr>
        <w:pStyle w:val="Heading1"/>
        <w:spacing w:line="360" w:lineRule="auto"/>
        <w:jc w:val="both"/>
        <w:rPr>
          <w:rFonts w:ascii="Arial" w:eastAsia="Arial" w:hAnsi="Arial" w:cs="Arial"/>
          <w:color w:val="auto"/>
          <w:sz w:val="40"/>
          <w:szCs w:val="40"/>
        </w:rPr>
      </w:pPr>
      <w:bookmarkStart w:id="6" w:name="_Toc7465876"/>
      <w:r w:rsidRPr="00FB7D0E">
        <w:rPr>
          <w:rFonts w:ascii="Arial" w:eastAsia="Arial" w:hAnsi="Arial" w:cs="Arial"/>
          <w:color w:val="auto"/>
          <w:sz w:val="40"/>
          <w:szCs w:val="40"/>
        </w:rPr>
        <w:t>Ventilation</w:t>
      </w:r>
      <w:bookmarkEnd w:id="6"/>
    </w:p>
    <w:p w14:paraId="17E12B92" w14:textId="542A98A8" w:rsidR="003A1B45" w:rsidRDefault="003A1B45" w:rsidP="00FD38DD">
      <w:pPr>
        <w:spacing w:line="360" w:lineRule="auto"/>
        <w:jc w:val="both"/>
        <w:rPr>
          <w:rFonts w:ascii="Arial" w:hAnsi="Arial" w:cs="Arial"/>
          <w:sz w:val="24"/>
        </w:rPr>
      </w:pPr>
      <w:r>
        <w:rPr>
          <w:rFonts w:ascii="Arial" w:hAnsi="Arial" w:cs="Arial"/>
          <w:sz w:val="24"/>
        </w:rPr>
        <w:t xml:space="preserve">As explained in </w:t>
      </w:r>
      <w:sdt>
        <w:sdtPr>
          <w:rPr>
            <w:rFonts w:ascii="Arial" w:hAnsi="Arial" w:cs="Arial"/>
            <w:sz w:val="24"/>
          </w:rPr>
          <w:id w:val="-121227633"/>
          <w:citation/>
        </w:sdtPr>
        <w:sdtEndPr/>
        <w:sdtContent>
          <w:r>
            <w:rPr>
              <w:rFonts w:ascii="Arial" w:hAnsi="Arial" w:cs="Arial"/>
              <w:sz w:val="24"/>
            </w:rPr>
            <w:fldChar w:fldCharType="begin"/>
          </w:r>
          <w:r w:rsidR="00C35E4E">
            <w:rPr>
              <w:rFonts w:ascii="Arial" w:hAnsi="Arial" w:cs="Arial"/>
              <w:sz w:val="24"/>
            </w:rPr>
            <w:instrText xml:space="preserve">CITATION Wel10 \p 34 \l 2057 </w:instrText>
          </w:r>
          <w:r>
            <w:rPr>
              <w:rFonts w:ascii="Arial" w:hAnsi="Arial" w:cs="Arial"/>
              <w:sz w:val="24"/>
            </w:rPr>
            <w:fldChar w:fldCharType="separate"/>
          </w:r>
          <w:r w:rsidR="003646DF" w:rsidRPr="003646DF">
            <w:rPr>
              <w:rFonts w:ascii="Arial" w:hAnsi="Arial" w:cs="Arial"/>
              <w:noProof/>
              <w:sz w:val="24"/>
            </w:rPr>
            <w:t>(Welsh Goverment, 2010, p. 34)</w:t>
          </w:r>
          <w:r>
            <w:rPr>
              <w:rFonts w:ascii="Arial" w:hAnsi="Arial" w:cs="Arial"/>
              <w:sz w:val="24"/>
            </w:rPr>
            <w:fldChar w:fldCharType="end"/>
          </w:r>
        </w:sdtContent>
      </w:sdt>
      <w:r w:rsidR="008F5BB6">
        <w:rPr>
          <w:rFonts w:ascii="Arial" w:hAnsi="Arial" w:cs="Arial"/>
          <w:sz w:val="24"/>
        </w:rPr>
        <w:t xml:space="preserve"> and </w:t>
      </w:r>
      <w:sdt>
        <w:sdtPr>
          <w:rPr>
            <w:rFonts w:ascii="Arial" w:hAnsi="Arial" w:cs="Arial"/>
            <w:sz w:val="24"/>
          </w:rPr>
          <w:id w:val="589898052"/>
          <w:citation/>
        </w:sdtPr>
        <w:sdtEndPr/>
        <w:sdtContent>
          <w:r w:rsidR="008F5BB6">
            <w:rPr>
              <w:rFonts w:ascii="Arial" w:hAnsi="Arial" w:cs="Arial"/>
              <w:sz w:val="24"/>
            </w:rPr>
            <w:fldChar w:fldCharType="begin"/>
          </w:r>
          <w:r w:rsidR="00D96E82">
            <w:rPr>
              <w:rFonts w:ascii="Arial" w:hAnsi="Arial" w:cs="Arial"/>
              <w:sz w:val="24"/>
            </w:rPr>
            <w:instrText xml:space="preserve">CITATION Bri16 \l 2057 </w:instrText>
          </w:r>
          <w:r w:rsidR="008F5BB6">
            <w:rPr>
              <w:rFonts w:ascii="Arial" w:hAnsi="Arial" w:cs="Arial"/>
              <w:sz w:val="24"/>
            </w:rPr>
            <w:fldChar w:fldCharType="separate"/>
          </w:r>
          <w:r w:rsidR="003646DF" w:rsidRPr="003646DF">
            <w:rPr>
              <w:rFonts w:ascii="Arial" w:hAnsi="Arial" w:cs="Arial"/>
              <w:noProof/>
              <w:sz w:val="24"/>
            </w:rPr>
            <w:t>(British Standards Institute, 2011 Amended 2016)</w:t>
          </w:r>
          <w:r w:rsidR="008F5BB6">
            <w:rPr>
              <w:rFonts w:ascii="Arial" w:hAnsi="Arial" w:cs="Arial"/>
              <w:sz w:val="24"/>
            </w:rPr>
            <w:fldChar w:fldCharType="end"/>
          </w:r>
        </w:sdtContent>
      </w:sdt>
      <w:r w:rsidR="00300272">
        <w:rPr>
          <w:rFonts w:ascii="Arial" w:hAnsi="Arial" w:cs="Arial"/>
          <w:sz w:val="24"/>
        </w:rPr>
        <w:t xml:space="preserve"> there a f</w:t>
      </w:r>
      <w:r w:rsidR="008F5BB6">
        <w:rPr>
          <w:rFonts w:ascii="Arial" w:hAnsi="Arial" w:cs="Arial"/>
          <w:sz w:val="24"/>
        </w:rPr>
        <w:t>ive</w:t>
      </w:r>
      <w:r w:rsidR="00300272">
        <w:rPr>
          <w:rFonts w:ascii="Arial" w:hAnsi="Arial" w:cs="Arial"/>
          <w:sz w:val="24"/>
        </w:rPr>
        <w:t xml:space="preserve"> main types of ventilation available to us to use these are;</w:t>
      </w:r>
    </w:p>
    <w:p w14:paraId="0F74F421" w14:textId="77777777" w:rsidR="00754C3B" w:rsidRDefault="00754C3B" w:rsidP="00FD38DD">
      <w:pPr>
        <w:spacing w:line="360" w:lineRule="auto"/>
        <w:jc w:val="both"/>
        <w:rPr>
          <w:rFonts w:ascii="Arial" w:hAnsi="Arial" w:cs="Arial"/>
          <w:sz w:val="32"/>
          <w:szCs w:val="36"/>
        </w:rPr>
      </w:pPr>
    </w:p>
    <w:p w14:paraId="687B41FF" w14:textId="2780B38D" w:rsidR="00300272" w:rsidRPr="00FB7D0E" w:rsidRDefault="00300272" w:rsidP="00FD38DD">
      <w:pPr>
        <w:pStyle w:val="Heading2"/>
        <w:numPr>
          <w:ilvl w:val="0"/>
          <w:numId w:val="27"/>
        </w:numPr>
        <w:jc w:val="both"/>
        <w:rPr>
          <w:rFonts w:ascii="Arial" w:hAnsi="Arial" w:cs="Arial"/>
          <w:color w:val="auto"/>
          <w:sz w:val="32"/>
          <w:szCs w:val="32"/>
        </w:rPr>
      </w:pPr>
      <w:bookmarkStart w:id="7" w:name="_Toc7465877"/>
      <w:r w:rsidRPr="00FB7D0E">
        <w:rPr>
          <w:rFonts w:ascii="Arial" w:hAnsi="Arial" w:cs="Arial"/>
          <w:color w:val="auto"/>
          <w:sz w:val="32"/>
          <w:szCs w:val="32"/>
        </w:rPr>
        <w:t>Background ventilators and intermittent extract fans.</w:t>
      </w:r>
      <w:bookmarkEnd w:id="7"/>
    </w:p>
    <w:p w14:paraId="72D51F18" w14:textId="202F24BC" w:rsidR="00A037E4" w:rsidRDefault="00475601" w:rsidP="00FD38DD">
      <w:pPr>
        <w:spacing w:line="360" w:lineRule="auto"/>
        <w:jc w:val="both"/>
        <w:rPr>
          <w:rFonts w:ascii="Arial" w:hAnsi="Arial" w:cs="Arial"/>
          <w:sz w:val="24"/>
        </w:rPr>
      </w:pPr>
      <w:r>
        <w:rPr>
          <w:rFonts w:ascii="Arial" w:hAnsi="Arial" w:cs="Arial"/>
          <w:sz w:val="24"/>
        </w:rPr>
        <w:t>Background ventilation is commonly</w:t>
      </w:r>
      <w:r w:rsidR="00FB0036">
        <w:rPr>
          <w:rFonts w:ascii="Arial" w:hAnsi="Arial" w:cs="Arial"/>
          <w:sz w:val="24"/>
        </w:rPr>
        <w:t xml:space="preserve"> defined as a ventilation opening such as an airbrick or trickle ventilators, these are typically located </w:t>
      </w:r>
      <w:r w:rsidR="000506BD">
        <w:rPr>
          <w:rFonts w:ascii="Arial" w:hAnsi="Arial" w:cs="Arial"/>
          <w:sz w:val="24"/>
        </w:rPr>
        <w:t xml:space="preserve">1.7M above the floor to avoid discomfort due to cold draughts and </w:t>
      </w:r>
      <w:proofErr w:type="gramStart"/>
      <w:r w:rsidR="000506BD">
        <w:rPr>
          <w:rFonts w:ascii="Arial" w:hAnsi="Arial" w:cs="Arial"/>
          <w:sz w:val="24"/>
        </w:rPr>
        <w:t>are located in</w:t>
      </w:r>
      <w:proofErr w:type="gramEnd"/>
      <w:r w:rsidR="000506BD">
        <w:rPr>
          <w:rFonts w:ascii="Arial" w:hAnsi="Arial" w:cs="Arial"/>
          <w:sz w:val="24"/>
        </w:rPr>
        <w:t xml:space="preserve"> the window frames or directly through the wall. These types of ventilators normally incorporate a flap which can be closed by the dwelling occupiers should they wish to, depending on the external weather conditions</w:t>
      </w:r>
      <w:r w:rsidR="00900AB9">
        <w:rPr>
          <w:rFonts w:ascii="Arial" w:hAnsi="Arial" w:cs="Arial"/>
          <w:sz w:val="24"/>
        </w:rPr>
        <w:t xml:space="preserve">.  </w:t>
      </w:r>
    </w:p>
    <w:p w14:paraId="36A678BC" w14:textId="5296F08C" w:rsidR="005D6A0A" w:rsidRDefault="008B451D" w:rsidP="00FD38DD">
      <w:pPr>
        <w:spacing w:line="360" w:lineRule="auto"/>
        <w:jc w:val="both"/>
        <w:rPr>
          <w:rFonts w:ascii="Arial" w:hAnsi="Arial" w:cs="Arial"/>
          <w:sz w:val="24"/>
        </w:rPr>
      </w:pPr>
      <w:r>
        <w:rPr>
          <w:rFonts w:ascii="Arial" w:hAnsi="Arial" w:cs="Arial"/>
          <w:sz w:val="24"/>
        </w:rPr>
        <w:t>Intermittent extract fans should be located in rooms/areas where moisture or other pollutants to the air are created, this includes kitchens and wet rooms, making sure there are no background ventilators are located within 500mm of an extract fan as there is a possibility of the incoming air being taken straight back outside through the extract fan-this is called a short circuit.</w:t>
      </w:r>
      <w:r w:rsidR="003E77A4">
        <w:rPr>
          <w:rFonts w:ascii="Arial" w:hAnsi="Arial" w:cs="Arial"/>
          <w:sz w:val="24"/>
        </w:rPr>
        <w:t xml:space="preserve"> See figure 8 for diagram.</w:t>
      </w:r>
    </w:p>
    <w:p w14:paraId="5C5648B2" w14:textId="1C0C0587" w:rsidR="00754C3B" w:rsidRDefault="00206B82" w:rsidP="00FD38DD">
      <w:pPr>
        <w:spacing w:line="360" w:lineRule="auto"/>
        <w:jc w:val="both"/>
        <w:rPr>
          <w:rFonts w:ascii="Arial" w:hAnsi="Arial" w:cs="Arial"/>
          <w:sz w:val="24"/>
        </w:rPr>
      </w:pPr>
      <w:sdt>
        <w:sdtPr>
          <w:rPr>
            <w:rFonts w:ascii="Arial" w:hAnsi="Arial" w:cs="Arial"/>
            <w:sz w:val="24"/>
          </w:rPr>
          <w:id w:val="-802692242"/>
          <w:citation/>
        </w:sdtPr>
        <w:sdtEndPr/>
        <w:sdtContent>
          <w:r w:rsidR="008B451D">
            <w:rPr>
              <w:rFonts w:ascii="Arial" w:hAnsi="Arial" w:cs="Arial"/>
              <w:sz w:val="24"/>
            </w:rPr>
            <w:fldChar w:fldCharType="begin"/>
          </w:r>
          <w:r w:rsidR="002D17E7">
            <w:rPr>
              <w:rFonts w:ascii="Arial" w:hAnsi="Arial" w:cs="Arial"/>
              <w:sz w:val="24"/>
            </w:rPr>
            <w:instrText xml:space="preserve">CITATION Bri16 \p 85 \l 2057 </w:instrText>
          </w:r>
          <w:r w:rsidR="008B451D">
            <w:rPr>
              <w:rFonts w:ascii="Arial" w:hAnsi="Arial" w:cs="Arial"/>
              <w:sz w:val="24"/>
            </w:rPr>
            <w:fldChar w:fldCharType="separate"/>
          </w:r>
          <w:r w:rsidR="003646DF" w:rsidRPr="003646DF">
            <w:rPr>
              <w:rFonts w:ascii="Arial" w:hAnsi="Arial" w:cs="Arial"/>
              <w:noProof/>
              <w:sz w:val="24"/>
            </w:rPr>
            <w:t>(British Standards Institute, 2011 Amended 2016, p. 85)</w:t>
          </w:r>
          <w:r w:rsidR="008B451D">
            <w:rPr>
              <w:rFonts w:ascii="Arial" w:hAnsi="Arial" w:cs="Arial"/>
              <w:sz w:val="24"/>
            </w:rPr>
            <w:fldChar w:fldCharType="end"/>
          </w:r>
        </w:sdtContent>
      </w:sdt>
    </w:p>
    <w:p w14:paraId="182AB2CF" w14:textId="77777777" w:rsidR="00FB7D0E" w:rsidRDefault="00FB7D0E" w:rsidP="00FD38DD">
      <w:pPr>
        <w:spacing w:line="360" w:lineRule="auto"/>
        <w:jc w:val="both"/>
        <w:rPr>
          <w:rFonts w:ascii="Arial" w:hAnsi="Arial" w:cs="Arial"/>
          <w:sz w:val="24"/>
        </w:rPr>
      </w:pPr>
    </w:p>
    <w:p w14:paraId="239B2A38" w14:textId="1BD605E2" w:rsidR="008C337B" w:rsidRPr="00FB7D0E" w:rsidRDefault="008C337B" w:rsidP="00FD38DD">
      <w:pPr>
        <w:pStyle w:val="Heading2"/>
        <w:numPr>
          <w:ilvl w:val="0"/>
          <w:numId w:val="27"/>
        </w:numPr>
        <w:jc w:val="both"/>
        <w:rPr>
          <w:rFonts w:ascii="Arial" w:hAnsi="Arial" w:cs="Arial"/>
          <w:color w:val="auto"/>
          <w:sz w:val="32"/>
          <w:szCs w:val="32"/>
        </w:rPr>
      </w:pPr>
      <w:bookmarkStart w:id="8" w:name="_Toc7465878"/>
      <w:r w:rsidRPr="00FB7D0E">
        <w:rPr>
          <w:rFonts w:ascii="Arial" w:hAnsi="Arial" w:cs="Arial"/>
          <w:color w:val="auto"/>
          <w:sz w:val="32"/>
          <w:szCs w:val="32"/>
        </w:rPr>
        <w:lastRenderedPageBreak/>
        <w:t>Passive stack ventilation</w:t>
      </w:r>
      <w:r w:rsidR="0017703E" w:rsidRPr="00FB7D0E">
        <w:rPr>
          <w:rFonts w:ascii="Arial" w:hAnsi="Arial" w:cs="Arial"/>
          <w:color w:val="auto"/>
          <w:sz w:val="32"/>
          <w:szCs w:val="32"/>
        </w:rPr>
        <w:t>. (</w:t>
      </w:r>
      <w:r w:rsidRPr="00FB7D0E">
        <w:rPr>
          <w:rFonts w:ascii="Arial" w:hAnsi="Arial" w:cs="Arial"/>
          <w:color w:val="auto"/>
          <w:sz w:val="32"/>
          <w:szCs w:val="32"/>
        </w:rPr>
        <w:t>PSV)</w:t>
      </w:r>
      <w:bookmarkEnd w:id="8"/>
    </w:p>
    <w:p w14:paraId="2A1A0A16" w14:textId="63241BB4" w:rsidR="008C337B" w:rsidRDefault="008C337B" w:rsidP="00FD38DD">
      <w:pPr>
        <w:spacing w:line="360" w:lineRule="auto"/>
        <w:jc w:val="both"/>
        <w:rPr>
          <w:rFonts w:ascii="Arial" w:hAnsi="Arial" w:cs="Arial"/>
          <w:sz w:val="24"/>
          <w:szCs w:val="36"/>
        </w:rPr>
      </w:pPr>
      <w:r>
        <w:rPr>
          <w:rFonts w:ascii="Arial" w:hAnsi="Arial" w:cs="Arial"/>
          <w:sz w:val="24"/>
          <w:szCs w:val="36"/>
        </w:rPr>
        <w:t>The Passive stack Ventilation system uses a series of ducts which are placed in the ceilings of moisture producing areas/rooms in the building, which lead to the external</w:t>
      </w:r>
      <w:r w:rsidR="0017703E">
        <w:rPr>
          <w:rFonts w:ascii="Arial" w:hAnsi="Arial" w:cs="Arial"/>
          <w:sz w:val="24"/>
          <w:szCs w:val="36"/>
        </w:rPr>
        <w:t xml:space="preserve"> side of the roof. This system works by using the movement of air which is created by the passing of wind over the top of the ducts and utilising the natural stack effect of warm air inside the building rising through the ducts which then brings a flow of </w:t>
      </w:r>
      <w:r w:rsidR="00634645">
        <w:rPr>
          <w:rFonts w:ascii="Arial" w:hAnsi="Arial" w:cs="Arial"/>
          <w:sz w:val="24"/>
          <w:szCs w:val="36"/>
        </w:rPr>
        <w:t xml:space="preserve">fresh </w:t>
      </w:r>
      <w:r w:rsidR="0017703E">
        <w:rPr>
          <w:rFonts w:ascii="Arial" w:hAnsi="Arial" w:cs="Arial"/>
          <w:sz w:val="24"/>
          <w:szCs w:val="36"/>
        </w:rPr>
        <w:t>air in through background ventilators which should be located in the rooms/areas which do not create moisture.</w:t>
      </w:r>
    </w:p>
    <w:p w14:paraId="496BA4BA" w14:textId="7CDFD67C" w:rsidR="0017703E" w:rsidRDefault="0017703E" w:rsidP="00FD38DD">
      <w:pPr>
        <w:spacing w:line="360" w:lineRule="auto"/>
        <w:jc w:val="both"/>
        <w:rPr>
          <w:rFonts w:ascii="Arial" w:hAnsi="Arial" w:cs="Arial"/>
          <w:sz w:val="24"/>
          <w:szCs w:val="36"/>
        </w:rPr>
      </w:pPr>
      <w:r>
        <w:rPr>
          <w:rFonts w:ascii="Arial" w:hAnsi="Arial" w:cs="Arial"/>
          <w:sz w:val="24"/>
          <w:szCs w:val="36"/>
        </w:rPr>
        <w:t>The ducts should be placed in as vertically as possible making sure they do not exceed an angle of 45°. The ducts should be lagged where they go through and unheated spaces such as lofts.</w:t>
      </w:r>
      <w:r w:rsidR="003E77A4">
        <w:rPr>
          <w:rFonts w:ascii="Arial" w:hAnsi="Arial" w:cs="Arial"/>
          <w:sz w:val="24"/>
          <w:szCs w:val="36"/>
        </w:rPr>
        <w:t xml:space="preserve"> See figure 8 for diagram.</w:t>
      </w:r>
    </w:p>
    <w:p w14:paraId="63377445" w14:textId="5C601F38" w:rsidR="0017703E" w:rsidRPr="008C337B" w:rsidRDefault="00206B82" w:rsidP="00FD38DD">
      <w:pPr>
        <w:spacing w:line="360" w:lineRule="auto"/>
        <w:jc w:val="both"/>
        <w:rPr>
          <w:rFonts w:ascii="Arial" w:hAnsi="Arial" w:cs="Arial"/>
          <w:sz w:val="24"/>
          <w:szCs w:val="36"/>
        </w:rPr>
      </w:pPr>
      <w:sdt>
        <w:sdtPr>
          <w:rPr>
            <w:rFonts w:ascii="Arial" w:hAnsi="Arial" w:cs="Arial"/>
            <w:sz w:val="24"/>
            <w:szCs w:val="36"/>
          </w:rPr>
          <w:id w:val="-2099785897"/>
          <w:citation/>
        </w:sdtPr>
        <w:sdtEndPr/>
        <w:sdtContent>
          <w:r w:rsidR="0017703E">
            <w:rPr>
              <w:rFonts w:ascii="Arial" w:hAnsi="Arial" w:cs="Arial"/>
              <w:sz w:val="24"/>
              <w:szCs w:val="36"/>
            </w:rPr>
            <w:fldChar w:fldCharType="begin"/>
          </w:r>
          <w:r w:rsidR="002D17E7">
            <w:rPr>
              <w:rFonts w:ascii="Arial" w:hAnsi="Arial" w:cs="Arial"/>
              <w:sz w:val="24"/>
              <w:szCs w:val="36"/>
            </w:rPr>
            <w:instrText xml:space="preserve">CITATION Bri16 \p 85 \l 2057 </w:instrText>
          </w:r>
          <w:r w:rsidR="0017703E">
            <w:rPr>
              <w:rFonts w:ascii="Arial" w:hAnsi="Arial" w:cs="Arial"/>
              <w:sz w:val="24"/>
              <w:szCs w:val="36"/>
            </w:rPr>
            <w:fldChar w:fldCharType="separate"/>
          </w:r>
          <w:r w:rsidR="003646DF" w:rsidRPr="003646DF">
            <w:rPr>
              <w:rFonts w:ascii="Arial" w:hAnsi="Arial" w:cs="Arial"/>
              <w:noProof/>
              <w:sz w:val="24"/>
              <w:szCs w:val="36"/>
            </w:rPr>
            <w:t>(British Standards Institute, 2011 Amended 2016, p. 85)</w:t>
          </w:r>
          <w:r w:rsidR="0017703E">
            <w:rPr>
              <w:rFonts w:ascii="Arial" w:hAnsi="Arial" w:cs="Arial"/>
              <w:sz w:val="24"/>
              <w:szCs w:val="36"/>
            </w:rPr>
            <w:fldChar w:fldCharType="end"/>
          </w:r>
        </w:sdtContent>
      </w:sdt>
    </w:p>
    <w:p w14:paraId="07891375" w14:textId="77777777" w:rsidR="005D6A0A" w:rsidRDefault="005D6A0A" w:rsidP="00FD38DD">
      <w:pPr>
        <w:spacing w:line="360" w:lineRule="auto"/>
        <w:jc w:val="both"/>
        <w:rPr>
          <w:rFonts w:ascii="Arial" w:hAnsi="Arial" w:cs="Arial"/>
          <w:sz w:val="32"/>
          <w:szCs w:val="36"/>
        </w:rPr>
      </w:pPr>
    </w:p>
    <w:p w14:paraId="12AF71CD" w14:textId="47B861B4" w:rsidR="008C337B" w:rsidRPr="00FB7D0E" w:rsidRDefault="008C337B" w:rsidP="00FD38DD">
      <w:pPr>
        <w:pStyle w:val="Heading2"/>
        <w:numPr>
          <w:ilvl w:val="0"/>
          <w:numId w:val="27"/>
        </w:numPr>
        <w:jc w:val="both"/>
        <w:rPr>
          <w:rFonts w:ascii="Arial" w:hAnsi="Arial" w:cs="Arial"/>
          <w:color w:val="auto"/>
          <w:sz w:val="32"/>
          <w:szCs w:val="32"/>
        </w:rPr>
      </w:pPr>
      <w:bookmarkStart w:id="9" w:name="_Toc7465879"/>
      <w:r w:rsidRPr="00FB7D0E">
        <w:rPr>
          <w:rFonts w:ascii="Arial" w:hAnsi="Arial" w:cs="Arial"/>
          <w:color w:val="auto"/>
          <w:sz w:val="32"/>
          <w:szCs w:val="32"/>
        </w:rPr>
        <w:t>Continuous mechanical extract</w:t>
      </w:r>
      <w:r w:rsidR="0017703E" w:rsidRPr="00FB7D0E">
        <w:rPr>
          <w:rFonts w:ascii="Arial" w:hAnsi="Arial" w:cs="Arial"/>
          <w:color w:val="auto"/>
          <w:sz w:val="32"/>
          <w:szCs w:val="32"/>
        </w:rPr>
        <w:t>. (MEV)</w:t>
      </w:r>
      <w:bookmarkEnd w:id="9"/>
    </w:p>
    <w:p w14:paraId="7FC2CF90" w14:textId="12468932" w:rsidR="0038771A" w:rsidRDefault="00634645" w:rsidP="00FD38DD">
      <w:pPr>
        <w:spacing w:line="360" w:lineRule="auto"/>
        <w:jc w:val="both"/>
        <w:rPr>
          <w:rFonts w:ascii="Arial" w:hAnsi="Arial" w:cs="Arial"/>
          <w:sz w:val="24"/>
          <w:szCs w:val="36"/>
        </w:rPr>
      </w:pPr>
      <w:r>
        <w:rPr>
          <w:rFonts w:ascii="Arial" w:hAnsi="Arial" w:cs="Arial"/>
          <w:sz w:val="24"/>
          <w:szCs w:val="36"/>
        </w:rPr>
        <w:t xml:space="preserve">Mechanical extract ventilation systems (MEVs) are usually made up of a fan which </w:t>
      </w:r>
      <w:proofErr w:type="gramStart"/>
      <w:r>
        <w:rPr>
          <w:rFonts w:ascii="Arial" w:hAnsi="Arial" w:cs="Arial"/>
          <w:sz w:val="24"/>
          <w:szCs w:val="36"/>
        </w:rPr>
        <w:t>is located in</w:t>
      </w:r>
      <w:proofErr w:type="gramEnd"/>
      <w:r>
        <w:rPr>
          <w:rFonts w:ascii="Arial" w:hAnsi="Arial" w:cs="Arial"/>
          <w:sz w:val="24"/>
          <w:szCs w:val="36"/>
        </w:rPr>
        <w:t xml:space="preserve"> a central in the building, which is continuously running to facilitate the extraction of moist air from the wet rooms/areas. </w:t>
      </w:r>
    </w:p>
    <w:p w14:paraId="370A0554" w14:textId="72259A08" w:rsidR="00634645" w:rsidRDefault="00634645" w:rsidP="00FD38DD">
      <w:pPr>
        <w:spacing w:line="360" w:lineRule="auto"/>
        <w:jc w:val="both"/>
        <w:rPr>
          <w:rFonts w:ascii="Arial" w:hAnsi="Arial" w:cs="Arial"/>
          <w:sz w:val="24"/>
          <w:szCs w:val="36"/>
        </w:rPr>
      </w:pPr>
      <w:r>
        <w:rPr>
          <w:rFonts w:ascii="Arial" w:hAnsi="Arial" w:cs="Arial"/>
          <w:sz w:val="24"/>
          <w:szCs w:val="36"/>
        </w:rPr>
        <w:t>MEVs should be set up to extract air at a slow but continuous rate but have the capability to extract a greater flow of air should it be deemed necessary. As with a PSV system background ventilation should be provided in the dry rooms to allow fresh air into the building.</w:t>
      </w:r>
      <w:r w:rsidR="003E77A4">
        <w:rPr>
          <w:rFonts w:ascii="Arial" w:hAnsi="Arial" w:cs="Arial"/>
          <w:sz w:val="24"/>
          <w:szCs w:val="36"/>
        </w:rPr>
        <w:t xml:space="preserve"> See figure 8 for diagram.</w:t>
      </w:r>
    </w:p>
    <w:p w14:paraId="23D40045" w14:textId="37262189" w:rsidR="00634645" w:rsidRPr="0038771A" w:rsidRDefault="00206B82" w:rsidP="00FD38DD">
      <w:pPr>
        <w:spacing w:line="360" w:lineRule="auto"/>
        <w:jc w:val="both"/>
        <w:rPr>
          <w:rFonts w:ascii="Arial" w:hAnsi="Arial" w:cs="Arial"/>
          <w:sz w:val="24"/>
          <w:szCs w:val="36"/>
        </w:rPr>
      </w:pPr>
      <w:sdt>
        <w:sdtPr>
          <w:rPr>
            <w:rFonts w:ascii="Arial" w:hAnsi="Arial" w:cs="Arial"/>
            <w:sz w:val="24"/>
            <w:szCs w:val="36"/>
          </w:rPr>
          <w:id w:val="1920211111"/>
          <w:citation/>
        </w:sdtPr>
        <w:sdtEndPr/>
        <w:sdtContent>
          <w:r w:rsidR="008F5BB6">
            <w:rPr>
              <w:rFonts w:ascii="Arial" w:hAnsi="Arial" w:cs="Arial"/>
              <w:sz w:val="24"/>
              <w:szCs w:val="36"/>
            </w:rPr>
            <w:fldChar w:fldCharType="begin"/>
          </w:r>
          <w:r w:rsidR="002D17E7">
            <w:rPr>
              <w:rFonts w:ascii="Arial" w:hAnsi="Arial" w:cs="Arial"/>
              <w:sz w:val="24"/>
              <w:szCs w:val="36"/>
            </w:rPr>
            <w:instrText xml:space="preserve">CITATION Bri16 \p 86-87 \l 2057 </w:instrText>
          </w:r>
          <w:r w:rsidR="008F5BB6">
            <w:rPr>
              <w:rFonts w:ascii="Arial" w:hAnsi="Arial" w:cs="Arial"/>
              <w:sz w:val="24"/>
              <w:szCs w:val="36"/>
            </w:rPr>
            <w:fldChar w:fldCharType="separate"/>
          </w:r>
          <w:r w:rsidR="003646DF" w:rsidRPr="003646DF">
            <w:rPr>
              <w:rFonts w:ascii="Arial" w:hAnsi="Arial" w:cs="Arial"/>
              <w:noProof/>
              <w:sz w:val="24"/>
              <w:szCs w:val="36"/>
            </w:rPr>
            <w:t>(British Standards Institute, 2011 Amended 2016, pp. 86-87)</w:t>
          </w:r>
          <w:r w:rsidR="008F5BB6">
            <w:rPr>
              <w:rFonts w:ascii="Arial" w:hAnsi="Arial" w:cs="Arial"/>
              <w:sz w:val="24"/>
              <w:szCs w:val="36"/>
            </w:rPr>
            <w:fldChar w:fldCharType="end"/>
          </w:r>
        </w:sdtContent>
      </w:sdt>
    </w:p>
    <w:p w14:paraId="4CFBB0AC" w14:textId="663119AA" w:rsidR="0017703E" w:rsidRPr="0017703E" w:rsidRDefault="009A23CB" w:rsidP="00FD38DD">
      <w:pPr>
        <w:spacing w:line="360" w:lineRule="auto"/>
        <w:jc w:val="both"/>
        <w:rPr>
          <w:rFonts w:ascii="Arial" w:hAnsi="Arial" w:cs="Arial"/>
          <w:sz w:val="24"/>
          <w:szCs w:val="36"/>
        </w:rPr>
      </w:pPr>
      <w:r>
        <w:rPr>
          <w:rFonts w:ascii="Arial" w:hAnsi="Arial" w:cs="Arial"/>
          <w:sz w:val="24"/>
          <w:szCs w:val="36"/>
        </w:rPr>
        <w:t xml:space="preserve"> </w:t>
      </w:r>
    </w:p>
    <w:p w14:paraId="4BA11557" w14:textId="03246968" w:rsidR="008B451D" w:rsidRPr="00FB7D0E" w:rsidRDefault="005D6A0A" w:rsidP="00FD38DD">
      <w:pPr>
        <w:pStyle w:val="Heading2"/>
        <w:numPr>
          <w:ilvl w:val="0"/>
          <w:numId w:val="27"/>
        </w:numPr>
        <w:jc w:val="both"/>
        <w:rPr>
          <w:rFonts w:ascii="Arial" w:hAnsi="Arial" w:cs="Arial"/>
          <w:color w:val="auto"/>
          <w:sz w:val="32"/>
          <w:szCs w:val="32"/>
        </w:rPr>
      </w:pPr>
      <w:bookmarkStart w:id="10" w:name="_Toc7465880"/>
      <w:r w:rsidRPr="00FB7D0E">
        <w:rPr>
          <w:rFonts w:ascii="Arial" w:hAnsi="Arial" w:cs="Arial"/>
          <w:color w:val="auto"/>
          <w:sz w:val="32"/>
          <w:szCs w:val="32"/>
        </w:rPr>
        <w:t>Mechanical</w:t>
      </w:r>
      <w:r w:rsidR="008C337B" w:rsidRPr="00FB7D0E">
        <w:rPr>
          <w:rFonts w:ascii="Arial" w:hAnsi="Arial" w:cs="Arial"/>
          <w:color w:val="auto"/>
          <w:sz w:val="32"/>
          <w:szCs w:val="32"/>
        </w:rPr>
        <w:t xml:space="preserve"> supply</w:t>
      </w:r>
      <w:r w:rsidRPr="00FB7D0E">
        <w:rPr>
          <w:rFonts w:ascii="Arial" w:hAnsi="Arial" w:cs="Arial"/>
          <w:color w:val="auto"/>
          <w:sz w:val="32"/>
          <w:szCs w:val="32"/>
        </w:rPr>
        <w:t xml:space="preserve"> ventilation systems</w:t>
      </w:r>
      <w:r w:rsidR="008F5BB6" w:rsidRPr="00FB7D0E">
        <w:rPr>
          <w:rFonts w:ascii="Arial" w:hAnsi="Arial" w:cs="Arial"/>
          <w:color w:val="auto"/>
          <w:sz w:val="32"/>
          <w:szCs w:val="32"/>
        </w:rPr>
        <w:t>.</w:t>
      </w:r>
      <w:bookmarkEnd w:id="10"/>
    </w:p>
    <w:p w14:paraId="2CF35A93" w14:textId="3D2449D3" w:rsidR="008F5BB6" w:rsidRDefault="008F5BB6" w:rsidP="00FD38DD">
      <w:pPr>
        <w:spacing w:line="360" w:lineRule="auto"/>
        <w:jc w:val="both"/>
        <w:rPr>
          <w:rFonts w:ascii="Arial" w:hAnsi="Arial" w:cs="Arial"/>
          <w:sz w:val="24"/>
        </w:rPr>
      </w:pPr>
      <w:r>
        <w:rPr>
          <w:rFonts w:ascii="Arial" w:hAnsi="Arial" w:cs="Arial"/>
          <w:sz w:val="24"/>
        </w:rPr>
        <w:t>Supply ventilation systems work through the placement of fans inside the roof space which supply the building with a continuous supply of fresh air through ducting which usually has an outlet placed centrally in the building, e.g. the landing ceiling.</w:t>
      </w:r>
    </w:p>
    <w:p w14:paraId="3430F301" w14:textId="1FBDE3F8" w:rsidR="009C742D" w:rsidRDefault="009C742D" w:rsidP="00FD38DD">
      <w:pPr>
        <w:spacing w:line="360" w:lineRule="auto"/>
        <w:jc w:val="both"/>
        <w:rPr>
          <w:rFonts w:ascii="Arial" w:hAnsi="Arial" w:cs="Arial"/>
          <w:sz w:val="24"/>
        </w:rPr>
      </w:pPr>
      <w:r>
        <w:rPr>
          <w:rFonts w:ascii="Arial" w:hAnsi="Arial" w:cs="Arial"/>
          <w:sz w:val="24"/>
        </w:rPr>
        <w:t>As these systems draw air in from the loft area, they are not suitable for use in unventilated roof spaces, but there can be an added benefit of warmer air which is heated in the loft area through solar gain been supplied into the building.</w:t>
      </w:r>
    </w:p>
    <w:p w14:paraId="39F44756" w14:textId="473EB66E" w:rsidR="008F5BB6" w:rsidRDefault="009C742D" w:rsidP="00FD38DD">
      <w:pPr>
        <w:spacing w:line="360" w:lineRule="auto"/>
        <w:jc w:val="both"/>
        <w:rPr>
          <w:rFonts w:ascii="Arial" w:hAnsi="Arial" w:cs="Arial"/>
          <w:sz w:val="24"/>
        </w:rPr>
      </w:pPr>
      <w:r>
        <w:rPr>
          <w:rFonts w:ascii="Arial" w:hAnsi="Arial" w:cs="Arial"/>
          <w:sz w:val="24"/>
        </w:rPr>
        <w:lastRenderedPageBreak/>
        <w:t xml:space="preserve">As this type of system works through drawing air in from the outside as </w:t>
      </w:r>
      <w:proofErr w:type="spellStart"/>
      <w:r>
        <w:rPr>
          <w:rFonts w:ascii="Arial" w:hAnsi="Arial" w:cs="Arial"/>
          <w:sz w:val="24"/>
        </w:rPr>
        <w:t>apposed</w:t>
      </w:r>
      <w:proofErr w:type="spellEnd"/>
      <w:r>
        <w:rPr>
          <w:rFonts w:ascii="Arial" w:hAnsi="Arial" w:cs="Arial"/>
          <w:sz w:val="24"/>
        </w:rPr>
        <w:t xml:space="preserve"> to extracting to the outside, there is a risk of pushing warm moist air through gaps into the buildings structure where interstitial condensation can occur with potentially damaging effects.</w:t>
      </w:r>
    </w:p>
    <w:p w14:paraId="4BE9797E" w14:textId="53DA1D23" w:rsidR="009C742D" w:rsidRDefault="009C742D" w:rsidP="00FD38DD">
      <w:pPr>
        <w:spacing w:line="360" w:lineRule="auto"/>
        <w:jc w:val="both"/>
        <w:rPr>
          <w:rFonts w:ascii="Arial" w:hAnsi="Arial" w:cs="Arial"/>
          <w:sz w:val="24"/>
        </w:rPr>
      </w:pPr>
      <w:r>
        <w:rPr>
          <w:rFonts w:ascii="Arial" w:hAnsi="Arial" w:cs="Arial"/>
          <w:sz w:val="24"/>
        </w:rPr>
        <w:t>With this type of system, background ventilation should be provided to every room to allow the air to be dispersed outside.</w:t>
      </w:r>
    </w:p>
    <w:p w14:paraId="43044707" w14:textId="50AF660D" w:rsidR="005D6A0A" w:rsidRDefault="009C742D" w:rsidP="00FD38DD">
      <w:pPr>
        <w:spacing w:line="360" w:lineRule="auto"/>
        <w:jc w:val="both"/>
        <w:rPr>
          <w:rFonts w:ascii="Arial" w:hAnsi="Arial" w:cs="Arial"/>
          <w:sz w:val="24"/>
        </w:rPr>
      </w:pPr>
      <w:r>
        <w:rPr>
          <w:rFonts w:ascii="Arial" w:hAnsi="Arial" w:cs="Arial"/>
          <w:sz w:val="24"/>
        </w:rPr>
        <w:t>The inlet fans should be as quiet as possible and mounted</w:t>
      </w:r>
      <w:r w:rsidR="005D6A0A">
        <w:rPr>
          <w:rFonts w:ascii="Arial" w:hAnsi="Arial" w:cs="Arial"/>
          <w:sz w:val="24"/>
        </w:rPr>
        <w:t xml:space="preserve"> in such </w:t>
      </w:r>
      <w:proofErr w:type="spellStart"/>
      <w:r w:rsidR="005D6A0A">
        <w:rPr>
          <w:rFonts w:ascii="Arial" w:hAnsi="Arial" w:cs="Arial"/>
          <w:sz w:val="24"/>
        </w:rPr>
        <w:t>as</w:t>
      </w:r>
      <w:proofErr w:type="spellEnd"/>
      <w:r w:rsidR="005D6A0A">
        <w:rPr>
          <w:rFonts w:ascii="Arial" w:hAnsi="Arial" w:cs="Arial"/>
          <w:sz w:val="24"/>
        </w:rPr>
        <w:t xml:space="preserve"> way to reduce the amount of resonance they might induce, BS EN 13141-4 gives requirements for the performance of fans but there is currently no specific standard for this </w:t>
      </w:r>
      <w:proofErr w:type="gramStart"/>
      <w:r w:rsidR="005D6A0A">
        <w:rPr>
          <w:rFonts w:ascii="Arial" w:hAnsi="Arial" w:cs="Arial"/>
          <w:sz w:val="24"/>
        </w:rPr>
        <w:t>system in particular</w:t>
      </w:r>
      <w:proofErr w:type="gramEnd"/>
      <w:r w:rsidR="005D6A0A">
        <w:rPr>
          <w:rFonts w:ascii="Arial" w:hAnsi="Arial" w:cs="Arial"/>
          <w:sz w:val="24"/>
        </w:rPr>
        <w:t>.</w:t>
      </w:r>
    </w:p>
    <w:p w14:paraId="0650A22A" w14:textId="33B0861C" w:rsidR="005D6A0A" w:rsidRDefault="00206B82" w:rsidP="00FD38DD">
      <w:pPr>
        <w:spacing w:line="360" w:lineRule="auto"/>
        <w:jc w:val="both"/>
        <w:rPr>
          <w:rFonts w:ascii="Arial" w:hAnsi="Arial" w:cs="Arial"/>
          <w:sz w:val="24"/>
        </w:rPr>
      </w:pPr>
      <w:sdt>
        <w:sdtPr>
          <w:rPr>
            <w:rFonts w:ascii="Arial" w:hAnsi="Arial" w:cs="Arial"/>
            <w:sz w:val="24"/>
          </w:rPr>
          <w:id w:val="1845274603"/>
          <w:citation/>
        </w:sdtPr>
        <w:sdtEndPr/>
        <w:sdtContent>
          <w:r w:rsidR="005D6A0A">
            <w:rPr>
              <w:rFonts w:ascii="Arial" w:hAnsi="Arial" w:cs="Arial"/>
              <w:sz w:val="24"/>
            </w:rPr>
            <w:fldChar w:fldCharType="begin"/>
          </w:r>
          <w:r w:rsidR="002D17E7">
            <w:rPr>
              <w:rFonts w:ascii="Arial" w:hAnsi="Arial" w:cs="Arial"/>
              <w:sz w:val="24"/>
            </w:rPr>
            <w:instrText xml:space="preserve">CITATION Bri16 \p 87 \l 2057 </w:instrText>
          </w:r>
          <w:r w:rsidR="005D6A0A">
            <w:rPr>
              <w:rFonts w:ascii="Arial" w:hAnsi="Arial" w:cs="Arial"/>
              <w:sz w:val="24"/>
            </w:rPr>
            <w:fldChar w:fldCharType="separate"/>
          </w:r>
          <w:r w:rsidR="003646DF" w:rsidRPr="003646DF">
            <w:rPr>
              <w:rFonts w:ascii="Arial" w:hAnsi="Arial" w:cs="Arial"/>
              <w:noProof/>
              <w:sz w:val="24"/>
            </w:rPr>
            <w:t>(British Standards Institute, 2011 Amended 2016, p. 87)</w:t>
          </w:r>
          <w:r w:rsidR="005D6A0A">
            <w:rPr>
              <w:rFonts w:ascii="Arial" w:hAnsi="Arial" w:cs="Arial"/>
              <w:sz w:val="24"/>
            </w:rPr>
            <w:fldChar w:fldCharType="end"/>
          </w:r>
        </w:sdtContent>
      </w:sdt>
    </w:p>
    <w:p w14:paraId="595D4010" w14:textId="77777777" w:rsidR="005D6A0A" w:rsidRDefault="005D6A0A" w:rsidP="00FD38DD">
      <w:pPr>
        <w:spacing w:line="360" w:lineRule="auto"/>
        <w:jc w:val="both"/>
        <w:rPr>
          <w:rFonts w:ascii="Arial" w:hAnsi="Arial" w:cs="Arial"/>
          <w:sz w:val="24"/>
        </w:rPr>
      </w:pPr>
    </w:p>
    <w:p w14:paraId="185C4771" w14:textId="5CA83685" w:rsidR="008F5BB6" w:rsidRPr="00FB7D0E" w:rsidRDefault="005D6A0A" w:rsidP="00FD38DD">
      <w:pPr>
        <w:pStyle w:val="Heading2"/>
        <w:numPr>
          <w:ilvl w:val="0"/>
          <w:numId w:val="27"/>
        </w:numPr>
        <w:jc w:val="both"/>
        <w:rPr>
          <w:rFonts w:ascii="Arial" w:hAnsi="Arial" w:cs="Arial"/>
          <w:color w:val="auto"/>
          <w:sz w:val="32"/>
          <w:szCs w:val="32"/>
        </w:rPr>
      </w:pPr>
      <w:bookmarkStart w:id="11" w:name="_Toc7465881"/>
      <w:r w:rsidRPr="00FB7D0E">
        <w:rPr>
          <w:rFonts w:ascii="Arial" w:hAnsi="Arial" w:cs="Arial"/>
          <w:color w:val="auto"/>
          <w:sz w:val="32"/>
          <w:szCs w:val="32"/>
        </w:rPr>
        <w:t>Continuous mechanical supply and extract with heat recovery.</w:t>
      </w:r>
      <w:r w:rsidR="005651F3" w:rsidRPr="00FB7D0E">
        <w:rPr>
          <w:rFonts w:ascii="Arial" w:hAnsi="Arial" w:cs="Arial"/>
          <w:color w:val="auto"/>
          <w:sz w:val="32"/>
          <w:szCs w:val="32"/>
        </w:rPr>
        <w:t xml:space="preserve"> (MVHR)</w:t>
      </w:r>
      <w:bookmarkEnd w:id="11"/>
    </w:p>
    <w:p w14:paraId="171A0B56" w14:textId="45058937" w:rsidR="008F5BB6" w:rsidRDefault="005D6A0A" w:rsidP="00FD38DD">
      <w:pPr>
        <w:spacing w:line="360" w:lineRule="auto"/>
        <w:jc w:val="both"/>
        <w:rPr>
          <w:rFonts w:ascii="Arial" w:hAnsi="Arial" w:cs="Arial"/>
          <w:sz w:val="24"/>
        </w:rPr>
      </w:pPr>
      <w:r>
        <w:rPr>
          <w:rFonts w:ascii="Arial" w:hAnsi="Arial" w:cs="Arial"/>
          <w:sz w:val="24"/>
        </w:rPr>
        <w:t xml:space="preserve">Mechanical supply with heat recovery (MVHR) supply and extract air through the whole building in </w:t>
      </w:r>
      <w:r w:rsidR="00244D3D">
        <w:rPr>
          <w:rFonts w:ascii="Arial" w:hAnsi="Arial" w:cs="Arial"/>
          <w:sz w:val="24"/>
        </w:rPr>
        <w:t>a balanced</w:t>
      </w:r>
      <w:r>
        <w:rPr>
          <w:rFonts w:ascii="Arial" w:hAnsi="Arial" w:cs="Arial"/>
          <w:sz w:val="24"/>
        </w:rPr>
        <w:t xml:space="preserve"> system</w:t>
      </w:r>
      <w:r w:rsidR="00244D3D">
        <w:rPr>
          <w:rFonts w:ascii="Arial" w:hAnsi="Arial" w:cs="Arial"/>
          <w:sz w:val="24"/>
        </w:rPr>
        <w:t>.</w:t>
      </w:r>
    </w:p>
    <w:p w14:paraId="006DDEB2" w14:textId="38F77267" w:rsidR="00244D3D" w:rsidRDefault="00244D3D" w:rsidP="00FD38DD">
      <w:pPr>
        <w:spacing w:line="360" w:lineRule="auto"/>
        <w:jc w:val="both"/>
        <w:rPr>
          <w:rFonts w:ascii="Arial" w:hAnsi="Arial" w:cs="Arial"/>
          <w:sz w:val="24"/>
        </w:rPr>
      </w:pPr>
      <w:r>
        <w:rPr>
          <w:rFonts w:ascii="Arial" w:hAnsi="Arial" w:cs="Arial"/>
          <w:sz w:val="24"/>
        </w:rPr>
        <w:t>The system which can be installed in the loft area or elsewhere if there is space, works by using two fans, one to bring in fresh air and the second to extract warm moist air through a heat exchanger where the heat from the outgoing warm air is used to heat the incoming fresh air. Any ductwork which goes through an unheated space must be lagged to reduce the risk of condensation forming in the ducting, along with providing a drain from the heat exchanger unit for any condensation which might form inside it.</w:t>
      </w:r>
    </w:p>
    <w:p w14:paraId="499571ED" w14:textId="473BC1CB" w:rsidR="00244D3D" w:rsidRDefault="00244D3D" w:rsidP="00FD38DD">
      <w:pPr>
        <w:spacing w:line="360" w:lineRule="auto"/>
        <w:jc w:val="both"/>
        <w:rPr>
          <w:rFonts w:ascii="Arial" w:hAnsi="Arial" w:cs="Arial"/>
          <w:sz w:val="24"/>
        </w:rPr>
      </w:pPr>
      <w:r>
        <w:rPr>
          <w:rFonts w:ascii="Arial" w:hAnsi="Arial" w:cs="Arial"/>
          <w:sz w:val="24"/>
        </w:rPr>
        <w:t>With this type of system, no background ventilation should be installed as the system works best if the building fabric is as air tight as possible.</w:t>
      </w:r>
    </w:p>
    <w:p w14:paraId="5A865D6A" w14:textId="7A0B9B6B" w:rsidR="00244D3D" w:rsidRDefault="00244D3D" w:rsidP="00FD38DD">
      <w:pPr>
        <w:spacing w:line="360" w:lineRule="auto"/>
        <w:jc w:val="both"/>
        <w:rPr>
          <w:rFonts w:ascii="Arial" w:hAnsi="Arial" w:cs="Arial"/>
          <w:sz w:val="24"/>
        </w:rPr>
      </w:pPr>
      <w:r>
        <w:rPr>
          <w:rFonts w:ascii="Arial" w:hAnsi="Arial" w:cs="Arial"/>
          <w:sz w:val="24"/>
        </w:rPr>
        <w:t>Individual room heat recovery systems are available</w:t>
      </w:r>
      <w:r w:rsidR="005651F3">
        <w:rPr>
          <w:rFonts w:ascii="Arial" w:hAnsi="Arial" w:cs="Arial"/>
          <w:sz w:val="24"/>
        </w:rPr>
        <w:t>, these are different in they have wall mounted units with no ductwork, which draw the warm air directly through a unit with a heat exchanger, which warms up the incoming fresh air.</w:t>
      </w:r>
      <w:r w:rsidR="003E77A4">
        <w:rPr>
          <w:rFonts w:ascii="Arial" w:hAnsi="Arial" w:cs="Arial"/>
          <w:sz w:val="24"/>
        </w:rPr>
        <w:t xml:space="preserve"> See figure 8 for diagram.</w:t>
      </w:r>
    </w:p>
    <w:p w14:paraId="45147824" w14:textId="3D51DDA9" w:rsidR="005651F3" w:rsidRDefault="005651F3" w:rsidP="00FD38DD">
      <w:pPr>
        <w:spacing w:line="360" w:lineRule="auto"/>
        <w:jc w:val="both"/>
        <w:rPr>
          <w:rFonts w:ascii="Arial" w:hAnsi="Arial" w:cs="Arial"/>
          <w:sz w:val="24"/>
        </w:rPr>
      </w:pPr>
    </w:p>
    <w:p w14:paraId="08B17B68" w14:textId="2DCF988C" w:rsidR="005651F3" w:rsidRDefault="005651F3" w:rsidP="00FD38DD">
      <w:pPr>
        <w:spacing w:line="360" w:lineRule="auto"/>
        <w:jc w:val="both"/>
        <w:rPr>
          <w:rFonts w:ascii="Arial" w:hAnsi="Arial" w:cs="Arial"/>
          <w:sz w:val="24"/>
        </w:rPr>
      </w:pPr>
      <w:r>
        <w:rPr>
          <w:rFonts w:ascii="Arial" w:hAnsi="Arial" w:cs="Arial"/>
          <w:sz w:val="24"/>
        </w:rPr>
        <w:t>BS EN 13141-7 gives requirements for the whole building system performance.</w:t>
      </w:r>
    </w:p>
    <w:p w14:paraId="101BF0D4" w14:textId="77777777" w:rsidR="00A81744" w:rsidRDefault="00A81744" w:rsidP="00A81744">
      <w:pPr>
        <w:pStyle w:val="Heading1"/>
      </w:pPr>
    </w:p>
    <w:p w14:paraId="3B08C9FA" w14:textId="6F45B07A" w:rsidR="005651F3" w:rsidRDefault="005651F3" w:rsidP="00FD38DD">
      <w:pPr>
        <w:spacing w:line="360" w:lineRule="auto"/>
        <w:jc w:val="both"/>
        <w:rPr>
          <w:rFonts w:ascii="Arial" w:hAnsi="Arial" w:cs="Arial"/>
          <w:sz w:val="24"/>
        </w:rPr>
      </w:pPr>
      <w:r>
        <w:rPr>
          <w:rFonts w:ascii="Arial" w:hAnsi="Arial" w:cs="Arial"/>
          <w:sz w:val="24"/>
        </w:rPr>
        <w:t>BS EN 13141-8 gives requirements for individual for single room performance.</w:t>
      </w:r>
    </w:p>
    <w:p w14:paraId="5F901F58" w14:textId="3F58DD6D" w:rsidR="005651F3" w:rsidRDefault="005651F3" w:rsidP="00FD38DD">
      <w:pPr>
        <w:spacing w:line="360" w:lineRule="auto"/>
        <w:jc w:val="both"/>
        <w:rPr>
          <w:rFonts w:ascii="Arial" w:hAnsi="Arial" w:cs="Arial"/>
          <w:sz w:val="24"/>
        </w:rPr>
      </w:pPr>
      <w:r>
        <w:rPr>
          <w:rFonts w:ascii="Arial" w:hAnsi="Arial" w:cs="Arial"/>
          <w:sz w:val="24"/>
        </w:rPr>
        <w:t>There is further reading available on these systems in Building Regulations, Approved Document F which give the required performance figures needed.</w:t>
      </w:r>
    </w:p>
    <w:p w14:paraId="4F336E9F" w14:textId="12444613" w:rsidR="005651F3" w:rsidRDefault="00206B82" w:rsidP="00FD38DD">
      <w:pPr>
        <w:spacing w:line="360" w:lineRule="auto"/>
        <w:jc w:val="both"/>
        <w:rPr>
          <w:rFonts w:ascii="Arial" w:hAnsi="Arial" w:cs="Arial"/>
          <w:sz w:val="24"/>
        </w:rPr>
      </w:pPr>
      <w:sdt>
        <w:sdtPr>
          <w:rPr>
            <w:rFonts w:ascii="Arial" w:hAnsi="Arial" w:cs="Arial"/>
            <w:sz w:val="24"/>
          </w:rPr>
          <w:id w:val="-653147904"/>
          <w:citation/>
        </w:sdtPr>
        <w:sdtEndPr/>
        <w:sdtContent>
          <w:r w:rsidR="005651F3">
            <w:rPr>
              <w:rFonts w:ascii="Arial" w:hAnsi="Arial" w:cs="Arial"/>
              <w:sz w:val="24"/>
            </w:rPr>
            <w:fldChar w:fldCharType="begin"/>
          </w:r>
          <w:r w:rsidR="002D17E7">
            <w:rPr>
              <w:rFonts w:ascii="Arial" w:hAnsi="Arial" w:cs="Arial"/>
              <w:sz w:val="24"/>
            </w:rPr>
            <w:instrText xml:space="preserve">CITATION Bri16 \p 87 \l 2057 </w:instrText>
          </w:r>
          <w:r w:rsidR="005651F3">
            <w:rPr>
              <w:rFonts w:ascii="Arial" w:hAnsi="Arial" w:cs="Arial"/>
              <w:sz w:val="24"/>
            </w:rPr>
            <w:fldChar w:fldCharType="separate"/>
          </w:r>
          <w:r w:rsidR="003646DF" w:rsidRPr="003646DF">
            <w:rPr>
              <w:rFonts w:ascii="Arial" w:hAnsi="Arial" w:cs="Arial"/>
              <w:noProof/>
              <w:sz w:val="24"/>
            </w:rPr>
            <w:t>(British Standards Institute, 2011 Amended 2016, p. 87)</w:t>
          </w:r>
          <w:r w:rsidR="005651F3">
            <w:rPr>
              <w:rFonts w:ascii="Arial" w:hAnsi="Arial" w:cs="Arial"/>
              <w:sz w:val="24"/>
            </w:rPr>
            <w:fldChar w:fldCharType="end"/>
          </w:r>
        </w:sdtContent>
      </w:sdt>
    </w:p>
    <w:p w14:paraId="6B75CD16" w14:textId="45E12DB2" w:rsidR="00A81744" w:rsidRDefault="00A81744" w:rsidP="00A81744">
      <w:pPr>
        <w:pStyle w:val="Heading1"/>
      </w:pPr>
      <w:r>
        <w:t xml:space="preserve"> </w:t>
      </w:r>
    </w:p>
    <w:p w14:paraId="493A5FFD" w14:textId="184CD3D4" w:rsidR="00244D3D" w:rsidRDefault="00A81744" w:rsidP="00A81744">
      <w:pPr>
        <w:pStyle w:val="Heading1"/>
        <w:spacing w:line="360" w:lineRule="auto"/>
        <w:jc w:val="both"/>
        <w:rPr>
          <w:rFonts w:ascii="Arial" w:eastAsia="Arial" w:hAnsi="Arial" w:cs="Arial"/>
          <w:color w:val="auto"/>
          <w:sz w:val="40"/>
          <w:szCs w:val="40"/>
        </w:rPr>
      </w:pPr>
      <w:bookmarkStart w:id="12" w:name="_Toc7465882"/>
      <w:r>
        <w:rPr>
          <w:rFonts w:ascii="Arial" w:eastAsia="Arial" w:hAnsi="Arial" w:cs="Arial"/>
          <w:color w:val="auto"/>
          <w:sz w:val="40"/>
          <w:szCs w:val="40"/>
        </w:rPr>
        <w:t>Condensation control recommendations.</w:t>
      </w:r>
      <w:bookmarkEnd w:id="12"/>
    </w:p>
    <w:p w14:paraId="1846AA3B" w14:textId="77777777" w:rsidR="0059285F" w:rsidRPr="0059285F" w:rsidRDefault="0059285F" w:rsidP="0059285F">
      <w:pPr>
        <w:rPr>
          <w:rFonts w:ascii="Arial" w:hAnsi="Arial" w:cs="Arial"/>
          <w:sz w:val="24"/>
        </w:rPr>
      </w:pPr>
      <w:r w:rsidRPr="0059285F">
        <w:rPr>
          <w:rFonts w:ascii="Arial" w:hAnsi="Arial" w:cs="Arial"/>
          <w:sz w:val="24"/>
        </w:rPr>
        <w:t xml:space="preserve">There are a few control methods available to us to help with the control of any condensation build up with the first being </w:t>
      </w:r>
    </w:p>
    <w:p w14:paraId="0BDFE9A2" w14:textId="53867EB7" w:rsidR="0059285F" w:rsidRPr="0059285F" w:rsidRDefault="0059285F" w:rsidP="0059285F">
      <w:pPr>
        <w:pStyle w:val="ListParagraph"/>
        <w:numPr>
          <w:ilvl w:val="0"/>
          <w:numId w:val="29"/>
        </w:numPr>
        <w:rPr>
          <w:rFonts w:ascii="Arial" w:hAnsi="Arial" w:cs="Arial"/>
          <w:sz w:val="24"/>
          <w:szCs w:val="24"/>
        </w:rPr>
      </w:pPr>
      <w:r w:rsidRPr="0059285F">
        <w:rPr>
          <w:rFonts w:ascii="Arial" w:hAnsi="Arial" w:cs="Arial"/>
          <w:sz w:val="24"/>
          <w:szCs w:val="24"/>
        </w:rPr>
        <w:t xml:space="preserve">controlling the amount of water used in the construction phase along with managing the amount of rainwater </w:t>
      </w:r>
      <w:proofErr w:type="gramStart"/>
      <w:r w:rsidRPr="0059285F">
        <w:rPr>
          <w:rFonts w:ascii="Arial" w:hAnsi="Arial" w:cs="Arial"/>
          <w:sz w:val="24"/>
          <w:szCs w:val="24"/>
        </w:rPr>
        <w:t>coming into contact with</w:t>
      </w:r>
      <w:proofErr w:type="gramEnd"/>
      <w:r w:rsidRPr="0059285F">
        <w:rPr>
          <w:rFonts w:ascii="Arial" w:hAnsi="Arial" w:cs="Arial"/>
          <w:sz w:val="24"/>
          <w:szCs w:val="24"/>
        </w:rPr>
        <w:t xml:space="preserve"> the building’s fabric such as</w:t>
      </w:r>
      <w:r>
        <w:rPr>
          <w:rFonts w:ascii="Arial" w:hAnsi="Arial" w:cs="Arial"/>
          <w:sz w:val="24"/>
          <w:szCs w:val="24"/>
        </w:rPr>
        <w:t>, s</w:t>
      </w:r>
      <w:r w:rsidRPr="0059285F">
        <w:rPr>
          <w:rFonts w:ascii="Arial" w:hAnsi="Arial" w:cs="Arial"/>
          <w:sz w:val="24"/>
          <w:szCs w:val="24"/>
        </w:rPr>
        <w:t>toring all materials in dry storage if possible or keeping them covered up and stored clear of the ground.</w:t>
      </w:r>
    </w:p>
    <w:p w14:paraId="5D3CC88D" w14:textId="6A0F6E41" w:rsidR="0059285F" w:rsidRDefault="0059285F" w:rsidP="0059285F">
      <w:pPr>
        <w:pStyle w:val="ListParagraph"/>
        <w:numPr>
          <w:ilvl w:val="0"/>
          <w:numId w:val="28"/>
        </w:numPr>
        <w:rPr>
          <w:rFonts w:ascii="Arial" w:hAnsi="Arial" w:cs="Arial"/>
          <w:sz w:val="24"/>
          <w:szCs w:val="24"/>
        </w:rPr>
      </w:pPr>
      <w:r>
        <w:rPr>
          <w:rFonts w:ascii="Arial" w:hAnsi="Arial" w:cs="Arial"/>
          <w:sz w:val="24"/>
          <w:szCs w:val="24"/>
        </w:rPr>
        <w:t>Making sure the build goes as smoothly as possible so we can achieve water tightness as soon as possible.</w:t>
      </w:r>
    </w:p>
    <w:p w14:paraId="55F6C95D" w14:textId="79CC4979" w:rsidR="0059285F" w:rsidRDefault="0059285F" w:rsidP="0059285F">
      <w:pPr>
        <w:pStyle w:val="ListParagraph"/>
        <w:numPr>
          <w:ilvl w:val="0"/>
          <w:numId w:val="28"/>
        </w:numPr>
        <w:rPr>
          <w:rFonts w:ascii="Arial" w:hAnsi="Arial" w:cs="Arial"/>
          <w:sz w:val="24"/>
          <w:szCs w:val="24"/>
        </w:rPr>
      </w:pPr>
      <w:r>
        <w:rPr>
          <w:rFonts w:ascii="Arial" w:hAnsi="Arial" w:cs="Arial"/>
          <w:sz w:val="24"/>
          <w:szCs w:val="24"/>
        </w:rPr>
        <w:t>As soon as the internal plastering is finish either ventilate the building or use dehumidifiers to extract evaporating water vapour.</w:t>
      </w:r>
    </w:p>
    <w:p w14:paraId="2D2B970D" w14:textId="3FB314EC" w:rsidR="0059285F" w:rsidRDefault="00327728" w:rsidP="0059285F">
      <w:pPr>
        <w:rPr>
          <w:rFonts w:ascii="Arial" w:hAnsi="Arial" w:cs="Arial"/>
          <w:sz w:val="24"/>
        </w:rPr>
      </w:pPr>
      <w:r w:rsidRPr="00327728">
        <w:rPr>
          <w:rFonts w:ascii="Arial" w:hAnsi="Arial" w:cs="Arial"/>
          <w:sz w:val="24"/>
        </w:rPr>
        <w:t>We</w:t>
      </w:r>
      <w:r>
        <w:rPr>
          <w:rFonts w:ascii="Arial" w:hAnsi="Arial" w:cs="Arial"/>
          <w:sz w:val="24"/>
        </w:rPr>
        <w:t xml:space="preserve"> shall be installing background ventilation in this building with intermittent extract fans where needed. The intermittent extract fans in the wet rooms will be </w:t>
      </w:r>
      <w:proofErr w:type="spellStart"/>
      <w:r w:rsidR="00232FE3">
        <w:rPr>
          <w:rFonts w:ascii="Arial" w:hAnsi="Arial" w:cs="Arial"/>
          <w:sz w:val="24"/>
        </w:rPr>
        <w:t>Kair</w:t>
      </w:r>
      <w:proofErr w:type="spellEnd"/>
      <w:r w:rsidR="00232FE3">
        <w:rPr>
          <w:rFonts w:ascii="Arial" w:hAnsi="Arial" w:cs="Arial"/>
          <w:sz w:val="24"/>
        </w:rPr>
        <w:t>™ heat recovery units. These offer a continuous trickle ventilation with an automatic humidity sensor which activates a boost mode to change the air quickly, and as they recover heat from the expelled air, they help regulate the room temperature. We imagine we shall install the same system in the W.C rooms.</w:t>
      </w:r>
    </w:p>
    <w:p w14:paraId="153E6300" w14:textId="54367BCC" w:rsidR="00232FE3" w:rsidRPr="00327728" w:rsidRDefault="00232FE3" w:rsidP="0059285F">
      <w:pPr>
        <w:rPr>
          <w:rFonts w:ascii="Arial" w:hAnsi="Arial" w:cs="Arial"/>
          <w:sz w:val="24"/>
        </w:rPr>
      </w:pPr>
      <w:r>
        <w:rPr>
          <w:rFonts w:ascii="Arial" w:hAnsi="Arial" w:cs="Arial"/>
          <w:sz w:val="24"/>
        </w:rPr>
        <w:t>The cooker extractor hood shall be ventilated to the outside along with the tumble dryer.</w:t>
      </w:r>
    </w:p>
    <w:p w14:paraId="52B6C09A" w14:textId="77777777" w:rsidR="008F5BB6" w:rsidRDefault="008F5BB6">
      <w:pPr>
        <w:rPr>
          <w:rFonts w:ascii="Arial" w:eastAsia="Arial" w:hAnsi="Arial" w:cs="Arial"/>
          <w:sz w:val="24"/>
          <w:szCs w:val="24"/>
        </w:rPr>
      </w:pPr>
    </w:p>
    <w:p w14:paraId="7A8A877D" w14:textId="075E14FC" w:rsidR="00473A56" w:rsidRDefault="00473A56">
      <w:r>
        <w:br w:type="page"/>
      </w:r>
    </w:p>
    <w:p w14:paraId="5B126CA4" w14:textId="7D1E856B" w:rsidR="00BB426B" w:rsidRPr="003646DF" w:rsidRDefault="00BB426B" w:rsidP="003646DF">
      <w:pPr>
        <w:pStyle w:val="Heading1"/>
        <w:jc w:val="center"/>
        <w:rPr>
          <w:rFonts w:ascii="Arial" w:hAnsi="Arial" w:cs="Arial"/>
          <w:color w:val="auto"/>
          <w:sz w:val="96"/>
          <w:szCs w:val="96"/>
        </w:rPr>
      </w:pPr>
      <w:bookmarkStart w:id="13" w:name="_Toc7465883"/>
      <w:r w:rsidRPr="003646DF">
        <w:rPr>
          <w:rFonts w:ascii="Arial" w:hAnsi="Arial" w:cs="Arial"/>
          <w:color w:val="auto"/>
          <w:sz w:val="96"/>
          <w:szCs w:val="96"/>
        </w:rPr>
        <w:lastRenderedPageBreak/>
        <w:t>Drawings and figures.</w:t>
      </w:r>
      <w:bookmarkEnd w:id="13"/>
    </w:p>
    <w:p w14:paraId="16F15894" w14:textId="43DFDF3C" w:rsidR="003646DF" w:rsidRDefault="003646DF">
      <w:r>
        <w:br w:type="page"/>
      </w:r>
    </w:p>
    <w:p w14:paraId="3F57B853" w14:textId="0B75090F" w:rsidR="000F6A43" w:rsidRPr="00421081" w:rsidRDefault="00421081" w:rsidP="000F6A43">
      <w:pPr>
        <w:keepNext/>
        <w:spacing w:line="360" w:lineRule="auto"/>
        <w:ind w:right="237"/>
        <w:rPr>
          <w:rFonts w:ascii="Arial" w:hAnsi="Arial" w:cs="Arial"/>
          <w:sz w:val="40"/>
          <w:szCs w:val="20"/>
        </w:rPr>
      </w:pPr>
      <w:r>
        <w:rPr>
          <w:rFonts w:ascii="Arial" w:hAnsi="Arial" w:cs="Arial"/>
          <w:sz w:val="40"/>
          <w:szCs w:val="20"/>
        </w:rPr>
        <w:lastRenderedPageBreak/>
        <w:t>Minimum width of strip footings.</w:t>
      </w:r>
    </w:p>
    <w:tbl>
      <w:tblPr>
        <w:tblStyle w:val="TableGrid"/>
        <w:tblW w:w="0" w:type="auto"/>
        <w:tblLook w:val="04A0" w:firstRow="1" w:lastRow="0" w:firstColumn="1" w:lastColumn="0" w:noHBand="0" w:noVBand="1"/>
      </w:tblPr>
      <w:tblGrid>
        <w:gridCol w:w="1557"/>
        <w:gridCol w:w="1403"/>
        <w:gridCol w:w="1604"/>
        <w:gridCol w:w="804"/>
        <w:gridCol w:w="617"/>
        <w:gridCol w:w="617"/>
        <w:gridCol w:w="644"/>
        <w:gridCol w:w="682"/>
        <w:gridCol w:w="727"/>
      </w:tblGrid>
      <w:tr w:rsidR="00182CF3" w:rsidRPr="003646DF" w14:paraId="48536E2F" w14:textId="77777777" w:rsidTr="005F5AB6">
        <w:trPr>
          <w:trHeight w:val="707"/>
        </w:trPr>
        <w:tc>
          <w:tcPr>
            <w:tcW w:w="1557" w:type="dxa"/>
            <w:vMerge w:val="restart"/>
            <w:tcBorders>
              <w:top w:val="single" w:sz="4" w:space="0" w:color="auto"/>
              <w:left w:val="nil"/>
              <w:bottom w:val="single" w:sz="4" w:space="0" w:color="auto"/>
              <w:right w:val="nil"/>
            </w:tcBorders>
          </w:tcPr>
          <w:p w14:paraId="4C8EDC9B" w14:textId="22650D7D"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 xml:space="preserve">Type of ground </w:t>
            </w:r>
          </w:p>
          <w:p w14:paraId="505CA2EE" w14:textId="4499EA65"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 xml:space="preserve">(including engineered fill) </w:t>
            </w:r>
          </w:p>
        </w:tc>
        <w:tc>
          <w:tcPr>
            <w:tcW w:w="1403" w:type="dxa"/>
            <w:vMerge w:val="restart"/>
            <w:tcBorders>
              <w:top w:val="single" w:sz="4" w:space="0" w:color="auto"/>
              <w:left w:val="nil"/>
              <w:bottom w:val="single" w:sz="4" w:space="0" w:color="auto"/>
              <w:right w:val="nil"/>
            </w:tcBorders>
          </w:tcPr>
          <w:p w14:paraId="0CE36B44" w14:textId="47B99617"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 xml:space="preserve">Condition of ground </w:t>
            </w:r>
          </w:p>
        </w:tc>
        <w:tc>
          <w:tcPr>
            <w:tcW w:w="1604" w:type="dxa"/>
            <w:vMerge w:val="restart"/>
            <w:tcBorders>
              <w:top w:val="single" w:sz="4" w:space="0" w:color="auto"/>
              <w:left w:val="nil"/>
              <w:bottom w:val="single" w:sz="4" w:space="0" w:color="auto"/>
              <w:right w:val="nil"/>
            </w:tcBorders>
          </w:tcPr>
          <w:p w14:paraId="0B96CB46" w14:textId="3418A1BE"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Field test applicable</w:t>
            </w:r>
          </w:p>
        </w:tc>
        <w:tc>
          <w:tcPr>
            <w:tcW w:w="4091" w:type="dxa"/>
            <w:gridSpan w:val="6"/>
            <w:tcBorders>
              <w:top w:val="single" w:sz="4" w:space="0" w:color="auto"/>
              <w:left w:val="nil"/>
              <w:bottom w:val="single" w:sz="4" w:space="0" w:color="auto"/>
              <w:right w:val="nil"/>
            </w:tcBorders>
          </w:tcPr>
          <w:p w14:paraId="169447F3" w14:textId="3FBA1075"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Total load of load-bearing walling</w:t>
            </w:r>
            <w:r w:rsidRPr="003646DF">
              <w:rPr>
                <w:rFonts w:ascii="Arial" w:hAnsi="Arial" w:cs="Arial"/>
                <w:i w:val="0"/>
                <w:color w:val="auto"/>
                <w:sz w:val="20"/>
                <w:szCs w:val="20"/>
              </w:rPr>
              <w:br/>
              <w:t>not more than (</w:t>
            </w:r>
            <w:proofErr w:type="spellStart"/>
            <w:r w:rsidRPr="003646DF">
              <w:rPr>
                <w:rFonts w:ascii="Arial" w:hAnsi="Arial" w:cs="Arial"/>
                <w:i w:val="0"/>
                <w:color w:val="auto"/>
                <w:sz w:val="20"/>
                <w:szCs w:val="20"/>
              </w:rPr>
              <w:t>kN</w:t>
            </w:r>
            <w:proofErr w:type="spellEnd"/>
            <w:r w:rsidRPr="003646DF">
              <w:rPr>
                <w:rFonts w:ascii="Arial" w:hAnsi="Arial" w:cs="Arial"/>
                <w:i w:val="0"/>
                <w:color w:val="auto"/>
                <w:sz w:val="20"/>
                <w:szCs w:val="20"/>
              </w:rPr>
              <w:t>/linear metre)</w:t>
            </w:r>
          </w:p>
        </w:tc>
      </w:tr>
      <w:tr w:rsidR="00182CF3" w:rsidRPr="003646DF" w14:paraId="732655DF" w14:textId="77777777" w:rsidTr="005F5AB6">
        <w:tc>
          <w:tcPr>
            <w:tcW w:w="1557" w:type="dxa"/>
            <w:vMerge/>
            <w:tcBorders>
              <w:top w:val="single" w:sz="4" w:space="0" w:color="auto"/>
              <w:left w:val="nil"/>
              <w:bottom w:val="single" w:sz="4" w:space="0" w:color="auto"/>
              <w:right w:val="nil"/>
            </w:tcBorders>
          </w:tcPr>
          <w:p w14:paraId="43B6D166" w14:textId="77777777" w:rsidR="00182CF3" w:rsidRPr="003646DF" w:rsidRDefault="00182CF3" w:rsidP="005F5AB6">
            <w:pPr>
              <w:pStyle w:val="Caption"/>
              <w:rPr>
                <w:rFonts w:ascii="Arial" w:hAnsi="Arial" w:cs="Arial"/>
                <w:i w:val="0"/>
                <w:color w:val="auto"/>
                <w:sz w:val="20"/>
                <w:szCs w:val="20"/>
              </w:rPr>
            </w:pPr>
          </w:p>
        </w:tc>
        <w:tc>
          <w:tcPr>
            <w:tcW w:w="1403" w:type="dxa"/>
            <w:vMerge/>
            <w:tcBorders>
              <w:top w:val="single" w:sz="4" w:space="0" w:color="auto"/>
              <w:left w:val="nil"/>
              <w:bottom w:val="single" w:sz="4" w:space="0" w:color="auto"/>
              <w:right w:val="nil"/>
            </w:tcBorders>
          </w:tcPr>
          <w:p w14:paraId="578C051A" w14:textId="77777777" w:rsidR="00182CF3" w:rsidRPr="003646DF" w:rsidRDefault="00182CF3" w:rsidP="005F5AB6">
            <w:pPr>
              <w:pStyle w:val="Caption"/>
              <w:rPr>
                <w:rFonts w:ascii="Arial" w:hAnsi="Arial" w:cs="Arial"/>
                <w:i w:val="0"/>
                <w:color w:val="auto"/>
                <w:sz w:val="20"/>
                <w:szCs w:val="20"/>
              </w:rPr>
            </w:pPr>
          </w:p>
        </w:tc>
        <w:tc>
          <w:tcPr>
            <w:tcW w:w="1604" w:type="dxa"/>
            <w:vMerge/>
            <w:tcBorders>
              <w:top w:val="single" w:sz="4" w:space="0" w:color="auto"/>
              <w:left w:val="nil"/>
              <w:bottom w:val="single" w:sz="4" w:space="0" w:color="auto"/>
              <w:right w:val="nil"/>
            </w:tcBorders>
          </w:tcPr>
          <w:p w14:paraId="31ACA87D" w14:textId="77777777" w:rsidR="00182CF3" w:rsidRPr="003646DF" w:rsidRDefault="00182CF3" w:rsidP="005F5AB6">
            <w:pPr>
              <w:pStyle w:val="Caption"/>
              <w:rPr>
                <w:rFonts w:ascii="Arial" w:hAnsi="Arial" w:cs="Arial"/>
                <w:i w:val="0"/>
                <w:color w:val="auto"/>
                <w:sz w:val="20"/>
                <w:szCs w:val="20"/>
              </w:rPr>
            </w:pPr>
          </w:p>
        </w:tc>
        <w:tc>
          <w:tcPr>
            <w:tcW w:w="804" w:type="dxa"/>
            <w:tcBorders>
              <w:top w:val="single" w:sz="4" w:space="0" w:color="auto"/>
              <w:left w:val="nil"/>
              <w:bottom w:val="single" w:sz="4" w:space="0" w:color="auto"/>
              <w:right w:val="nil"/>
            </w:tcBorders>
          </w:tcPr>
          <w:p w14:paraId="6F618EEE" w14:textId="630A371C"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20</w:t>
            </w:r>
          </w:p>
        </w:tc>
        <w:tc>
          <w:tcPr>
            <w:tcW w:w="617" w:type="dxa"/>
            <w:tcBorders>
              <w:top w:val="single" w:sz="4" w:space="0" w:color="auto"/>
              <w:left w:val="nil"/>
              <w:bottom w:val="single" w:sz="4" w:space="0" w:color="auto"/>
              <w:right w:val="nil"/>
            </w:tcBorders>
          </w:tcPr>
          <w:p w14:paraId="26F7D8D6" w14:textId="529202A0"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30</w:t>
            </w:r>
          </w:p>
        </w:tc>
        <w:tc>
          <w:tcPr>
            <w:tcW w:w="617" w:type="dxa"/>
            <w:tcBorders>
              <w:top w:val="single" w:sz="4" w:space="0" w:color="auto"/>
              <w:left w:val="nil"/>
              <w:bottom w:val="single" w:sz="4" w:space="0" w:color="auto"/>
              <w:right w:val="nil"/>
            </w:tcBorders>
          </w:tcPr>
          <w:p w14:paraId="43B4E0F1" w14:textId="0FDF0D6D"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40</w:t>
            </w:r>
          </w:p>
        </w:tc>
        <w:tc>
          <w:tcPr>
            <w:tcW w:w="644" w:type="dxa"/>
            <w:tcBorders>
              <w:top w:val="single" w:sz="4" w:space="0" w:color="auto"/>
              <w:left w:val="nil"/>
              <w:bottom w:val="single" w:sz="4" w:space="0" w:color="auto"/>
              <w:right w:val="nil"/>
            </w:tcBorders>
          </w:tcPr>
          <w:p w14:paraId="53A2A21C" w14:textId="1D18DD22"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50</w:t>
            </w:r>
          </w:p>
        </w:tc>
        <w:tc>
          <w:tcPr>
            <w:tcW w:w="682" w:type="dxa"/>
            <w:tcBorders>
              <w:top w:val="single" w:sz="4" w:space="0" w:color="auto"/>
              <w:left w:val="nil"/>
              <w:bottom w:val="single" w:sz="4" w:space="0" w:color="auto"/>
              <w:right w:val="nil"/>
            </w:tcBorders>
          </w:tcPr>
          <w:p w14:paraId="2F9AAE5B" w14:textId="2CC14BB0"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60</w:t>
            </w:r>
          </w:p>
        </w:tc>
        <w:tc>
          <w:tcPr>
            <w:tcW w:w="727" w:type="dxa"/>
            <w:tcBorders>
              <w:top w:val="single" w:sz="4" w:space="0" w:color="auto"/>
              <w:left w:val="nil"/>
              <w:bottom w:val="single" w:sz="4" w:space="0" w:color="auto"/>
              <w:right w:val="nil"/>
            </w:tcBorders>
          </w:tcPr>
          <w:p w14:paraId="1124EB2E" w14:textId="154B9B44"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70</w:t>
            </w:r>
          </w:p>
        </w:tc>
      </w:tr>
      <w:tr w:rsidR="00182CF3" w:rsidRPr="003646DF" w14:paraId="3B37C880" w14:textId="77777777" w:rsidTr="005F5AB6">
        <w:tc>
          <w:tcPr>
            <w:tcW w:w="1557" w:type="dxa"/>
            <w:vMerge/>
            <w:tcBorders>
              <w:top w:val="single" w:sz="4" w:space="0" w:color="auto"/>
              <w:left w:val="nil"/>
              <w:bottom w:val="single" w:sz="4" w:space="0" w:color="auto"/>
              <w:right w:val="nil"/>
            </w:tcBorders>
          </w:tcPr>
          <w:p w14:paraId="20B94686" w14:textId="77777777" w:rsidR="00182CF3" w:rsidRPr="003646DF" w:rsidRDefault="00182CF3" w:rsidP="005F5AB6">
            <w:pPr>
              <w:pStyle w:val="Caption"/>
              <w:rPr>
                <w:rFonts w:ascii="Arial" w:hAnsi="Arial" w:cs="Arial"/>
                <w:i w:val="0"/>
                <w:color w:val="auto"/>
                <w:sz w:val="20"/>
                <w:szCs w:val="20"/>
              </w:rPr>
            </w:pPr>
          </w:p>
        </w:tc>
        <w:tc>
          <w:tcPr>
            <w:tcW w:w="1403" w:type="dxa"/>
            <w:vMerge/>
            <w:tcBorders>
              <w:top w:val="single" w:sz="4" w:space="0" w:color="auto"/>
              <w:left w:val="nil"/>
              <w:bottom w:val="single" w:sz="4" w:space="0" w:color="auto"/>
              <w:right w:val="nil"/>
            </w:tcBorders>
          </w:tcPr>
          <w:p w14:paraId="7ED3358D" w14:textId="77777777" w:rsidR="00182CF3" w:rsidRPr="003646DF" w:rsidRDefault="00182CF3" w:rsidP="005F5AB6">
            <w:pPr>
              <w:pStyle w:val="Caption"/>
              <w:rPr>
                <w:rFonts w:ascii="Arial" w:hAnsi="Arial" w:cs="Arial"/>
                <w:i w:val="0"/>
                <w:color w:val="auto"/>
                <w:sz w:val="20"/>
                <w:szCs w:val="20"/>
              </w:rPr>
            </w:pPr>
          </w:p>
        </w:tc>
        <w:tc>
          <w:tcPr>
            <w:tcW w:w="1604" w:type="dxa"/>
            <w:vMerge/>
            <w:tcBorders>
              <w:top w:val="single" w:sz="4" w:space="0" w:color="auto"/>
              <w:left w:val="nil"/>
              <w:bottom w:val="single" w:sz="4" w:space="0" w:color="auto"/>
              <w:right w:val="nil"/>
            </w:tcBorders>
          </w:tcPr>
          <w:p w14:paraId="07BA6F3E" w14:textId="77777777" w:rsidR="00182CF3" w:rsidRPr="003646DF" w:rsidRDefault="00182CF3" w:rsidP="005F5AB6">
            <w:pPr>
              <w:pStyle w:val="Caption"/>
              <w:rPr>
                <w:rFonts w:ascii="Arial" w:hAnsi="Arial" w:cs="Arial"/>
                <w:i w:val="0"/>
                <w:color w:val="auto"/>
                <w:sz w:val="20"/>
                <w:szCs w:val="20"/>
              </w:rPr>
            </w:pPr>
          </w:p>
        </w:tc>
        <w:tc>
          <w:tcPr>
            <w:tcW w:w="4091" w:type="dxa"/>
            <w:gridSpan w:val="6"/>
            <w:tcBorders>
              <w:top w:val="single" w:sz="4" w:space="0" w:color="auto"/>
              <w:left w:val="nil"/>
              <w:bottom w:val="single" w:sz="4" w:space="0" w:color="auto"/>
              <w:right w:val="nil"/>
            </w:tcBorders>
          </w:tcPr>
          <w:p w14:paraId="688823BA" w14:textId="1A860E83"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Minimum width of strip foundations (mm)</w:t>
            </w:r>
          </w:p>
        </w:tc>
      </w:tr>
      <w:tr w:rsidR="00182CF3" w:rsidRPr="003646DF" w14:paraId="45BBE582" w14:textId="77777777" w:rsidTr="005F5AB6">
        <w:tc>
          <w:tcPr>
            <w:tcW w:w="1557" w:type="dxa"/>
            <w:tcBorders>
              <w:top w:val="single" w:sz="4" w:space="0" w:color="auto"/>
              <w:left w:val="nil"/>
              <w:bottom w:val="single" w:sz="4" w:space="0" w:color="auto"/>
              <w:right w:val="nil"/>
            </w:tcBorders>
          </w:tcPr>
          <w:p w14:paraId="298DC219" w14:textId="77777777"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I</w:t>
            </w:r>
          </w:p>
          <w:p w14:paraId="6613B62E" w14:textId="267D21FE"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Rock</w:t>
            </w:r>
          </w:p>
        </w:tc>
        <w:tc>
          <w:tcPr>
            <w:tcW w:w="1403" w:type="dxa"/>
            <w:tcBorders>
              <w:top w:val="single" w:sz="4" w:space="0" w:color="auto"/>
              <w:left w:val="nil"/>
              <w:bottom w:val="single" w:sz="4" w:space="0" w:color="auto"/>
              <w:right w:val="nil"/>
            </w:tcBorders>
          </w:tcPr>
          <w:p w14:paraId="1D410131" w14:textId="378BE7E6"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Not inferior to sandstone, limestone or firm chalk</w:t>
            </w:r>
          </w:p>
        </w:tc>
        <w:tc>
          <w:tcPr>
            <w:tcW w:w="1604" w:type="dxa"/>
            <w:tcBorders>
              <w:top w:val="single" w:sz="4" w:space="0" w:color="auto"/>
              <w:left w:val="nil"/>
              <w:bottom w:val="single" w:sz="4" w:space="0" w:color="auto"/>
              <w:right w:val="nil"/>
            </w:tcBorders>
          </w:tcPr>
          <w:p w14:paraId="61D77FA7" w14:textId="431C23DF"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Requires at least a pneumatic or other mechanically operated pick for excavation</w:t>
            </w:r>
          </w:p>
        </w:tc>
        <w:tc>
          <w:tcPr>
            <w:tcW w:w="4091" w:type="dxa"/>
            <w:gridSpan w:val="6"/>
            <w:tcBorders>
              <w:top w:val="single" w:sz="4" w:space="0" w:color="auto"/>
              <w:left w:val="nil"/>
              <w:bottom w:val="single" w:sz="4" w:space="0" w:color="auto"/>
              <w:right w:val="nil"/>
            </w:tcBorders>
          </w:tcPr>
          <w:p w14:paraId="368578E7" w14:textId="79EF2A31"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In each case equal to width of wall</w:t>
            </w:r>
          </w:p>
        </w:tc>
      </w:tr>
      <w:tr w:rsidR="00182CF3" w:rsidRPr="003646DF" w14:paraId="5764643D" w14:textId="77777777" w:rsidTr="005F5AB6">
        <w:tc>
          <w:tcPr>
            <w:tcW w:w="1557" w:type="dxa"/>
            <w:tcBorders>
              <w:top w:val="single" w:sz="4" w:space="0" w:color="auto"/>
              <w:left w:val="nil"/>
              <w:bottom w:val="single" w:sz="4" w:space="0" w:color="auto"/>
              <w:right w:val="nil"/>
            </w:tcBorders>
          </w:tcPr>
          <w:p w14:paraId="27E99EEA" w14:textId="77777777"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II</w:t>
            </w:r>
          </w:p>
          <w:p w14:paraId="54607C40" w14:textId="1B3C334D" w:rsidR="00182CF3" w:rsidRPr="003646DF" w:rsidRDefault="00182CF3" w:rsidP="005F5AB6">
            <w:pPr>
              <w:rPr>
                <w:rFonts w:ascii="Arial" w:hAnsi="Arial" w:cs="Arial"/>
                <w:sz w:val="20"/>
                <w:szCs w:val="20"/>
              </w:rPr>
            </w:pPr>
            <w:r w:rsidRPr="003646DF">
              <w:rPr>
                <w:rFonts w:ascii="Arial" w:hAnsi="Arial" w:cs="Arial"/>
                <w:sz w:val="20"/>
                <w:szCs w:val="20"/>
              </w:rPr>
              <w:t>Gravel or sand</w:t>
            </w:r>
          </w:p>
        </w:tc>
        <w:tc>
          <w:tcPr>
            <w:tcW w:w="1403" w:type="dxa"/>
            <w:tcBorders>
              <w:top w:val="single" w:sz="4" w:space="0" w:color="auto"/>
              <w:left w:val="nil"/>
              <w:bottom w:val="single" w:sz="4" w:space="0" w:color="auto"/>
              <w:right w:val="nil"/>
            </w:tcBorders>
          </w:tcPr>
          <w:p w14:paraId="5897A536" w14:textId="77777777" w:rsidR="005F5AB6" w:rsidRPr="003646DF" w:rsidRDefault="005F5AB6" w:rsidP="005F5AB6">
            <w:pPr>
              <w:pStyle w:val="Caption"/>
              <w:rPr>
                <w:rFonts w:ascii="Arial" w:hAnsi="Arial" w:cs="Arial"/>
                <w:i w:val="0"/>
                <w:color w:val="auto"/>
                <w:sz w:val="20"/>
                <w:szCs w:val="20"/>
              </w:rPr>
            </w:pPr>
          </w:p>
          <w:p w14:paraId="148B7CCB" w14:textId="7DEBC2A8"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Medium dense</w:t>
            </w:r>
          </w:p>
        </w:tc>
        <w:tc>
          <w:tcPr>
            <w:tcW w:w="1604" w:type="dxa"/>
            <w:tcBorders>
              <w:top w:val="single" w:sz="4" w:space="0" w:color="auto"/>
              <w:left w:val="nil"/>
              <w:bottom w:val="single" w:sz="4" w:space="0" w:color="auto"/>
              <w:right w:val="nil"/>
            </w:tcBorders>
          </w:tcPr>
          <w:p w14:paraId="463F2D8B" w14:textId="3F907C59" w:rsidR="00182CF3" w:rsidRPr="003646DF" w:rsidRDefault="00182CF3" w:rsidP="005F5AB6">
            <w:pPr>
              <w:pStyle w:val="Caption"/>
              <w:rPr>
                <w:rFonts w:ascii="Arial" w:hAnsi="Arial" w:cs="Arial"/>
                <w:i w:val="0"/>
                <w:color w:val="auto"/>
                <w:sz w:val="20"/>
                <w:szCs w:val="20"/>
              </w:rPr>
            </w:pPr>
            <w:r w:rsidRPr="003646DF">
              <w:rPr>
                <w:rFonts w:ascii="Arial" w:hAnsi="Arial" w:cs="Arial"/>
                <w:i w:val="0"/>
                <w:color w:val="auto"/>
                <w:sz w:val="20"/>
                <w:szCs w:val="20"/>
              </w:rPr>
              <w:t>Requires pick for excavation. Wooden peg 50mm square in cross</w:t>
            </w:r>
            <w:r w:rsidR="005F5AB6" w:rsidRPr="003646DF">
              <w:rPr>
                <w:rFonts w:ascii="Arial" w:hAnsi="Arial" w:cs="Arial"/>
                <w:i w:val="0"/>
                <w:color w:val="auto"/>
                <w:sz w:val="20"/>
                <w:szCs w:val="20"/>
              </w:rPr>
              <w:t xml:space="preserve"> section hard to drive beyond 150mm</w:t>
            </w:r>
          </w:p>
        </w:tc>
        <w:tc>
          <w:tcPr>
            <w:tcW w:w="804" w:type="dxa"/>
            <w:tcBorders>
              <w:top w:val="single" w:sz="4" w:space="0" w:color="auto"/>
              <w:left w:val="nil"/>
              <w:bottom w:val="single" w:sz="4" w:space="0" w:color="auto"/>
              <w:right w:val="nil"/>
            </w:tcBorders>
          </w:tcPr>
          <w:p w14:paraId="3F01FEBC" w14:textId="3B9B497E" w:rsidR="00182CF3"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250</w:t>
            </w:r>
          </w:p>
        </w:tc>
        <w:tc>
          <w:tcPr>
            <w:tcW w:w="617" w:type="dxa"/>
            <w:tcBorders>
              <w:top w:val="single" w:sz="4" w:space="0" w:color="auto"/>
              <w:left w:val="nil"/>
              <w:bottom w:val="single" w:sz="4" w:space="0" w:color="auto"/>
              <w:right w:val="nil"/>
            </w:tcBorders>
          </w:tcPr>
          <w:p w14:paraId="46A51E28" w14:textId="46A651C3" w:rsidR="00182CF3"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300</w:t>
            </w:r>
          </w:p>
        </w:tc>
        <w:tc>
          <w:tcPr>
            <w:tcW w:w="617" w:type="dxa"/>
            <w:tcBorders>
              <w:top w:val="single" w:sz="4" w:space="0" w:color="auto"/>
              <w:left w:val="nil"/>
              <w:bottom w:val="single" w:sz="4" w:space="0" w:color="auto"/>
              <w:right w:val="nil"/>
            </w:tcBorders>
          </w:tcPr>
          <w:p w14:paraId="0C10EFD0" w14:textId="16FC58A7" w:rsidR="00182CF3"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100</w:t>
            </w:r>
          </w:p>
        </w:tc>
        <w:tc>
          <w:tcPr>
            <w:tcW w:w="644" w:type="dxa"/>
            <w:tcBorders>
              <w:top w:val="single" w:sz="4" w:space="0" w:color="auto"/>
              <w:left w:val="nil"/>
              <w:bottom w:val="single" w:sz="4" w:space="0" w:color="auto"/>
              <w:right w:val="nil"/>
            </w:tcBorders>
          </w:tcPr>
          <w:p w14:paraId="1A28514C" w14:textId="3D2FBE19" w:rsidR="00182CF3"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500</w:t>
            </w:r>
          </w:p>
        </w:tc>
        <w:tc>
          <w:tcPr>
            <w:tcW w:w="682" w:type="dxa"/>
            <w:tcBorders>
              <w:top w:val="single" w:sz="4" w:space="0" w:color="auto"/>
              <w:left w:val="nil"/>
              <w:bottom w:val="single" w:sz="4" w:space="0" w:color="auto"/>
              <w:right w:val="nil"/>
            </w:tcBorders>
          </w:tcPr>
          <w:p w14:paraId="5CCCF8F8" w14:textId="68B1791F" w:rsidR="00182CF3"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600</w:t>
            </w:r>
          </w:p>
        </w:tc>
        <w:tc>
          <w:tcPr>
            <w:tcW w:w="727" w:type="dxa"/>
            <w:tcBorders>
              <w:top w:val="single" w:sz="4" w:space="0" w:color="auto"/>
              <w:left w:val="nil"/>
              <w:bottom w:val="single" w:sz="4" w:space="0" w:color="auto"/>
              <w:right w:val="nil"/>
            </w:tcBorders>
          </w:tcPr>
          <w:p w14:paraId="66EB5D5B" w14:textId="0F810802" w:rsidR="00182CF3"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650</w:t>
            </w:r>
          </w:p>
        </w:tc>
      </w:tr>
      <w:tr w:rsidR="00182CF3" w:rsidRPr="003646DF" w14:paraId="68772FB8" w14:textId="77777777" w:rsidTr="005F5AB6">
        <w:tc>
          <w:tcPr>
            <w:tcW w:w="1557" w:type="dxa"/>
            <w:tcBorders>
              <w:top w:val="single" w:sz="4" w:space="0" w:color="auto"/>
              <w:left w:val="nil"/>
              <w:bottom w:val="single" w:sz="4" w:space="0" w:color="auto"/>
              <w:right w:val="nil"/>
            </w:tcBorders>
          </w:tcPr>
          <w:p w14:paraId="57442E1F" w14:textId="77777777" w:rsidR="00182CF3"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III</w:t>
            </w:r>
          </w:p>
          <w:p w14:paraId="656E2C06" w14:textId="77777777" w:rsidR="005F5AB6" w:rsidRPr="003646DF" w:rsidRDefault="005F5AB6" w:rsidP="005F5AB6">
            <w:pPr>
              <w:rPr>
                <w:rFonts w:ascii="Arial" w:hAnsi="Arial" w:cs="Arial"/>
                <w:sz w:val="20"/>
                <w:szCs w:val="20"/>
              </w:rPr>
            </w:pPr>
            <w:r w:rsidRPr="003646DF">
              <w:rPr>
                <w:rFonts w:ascii="Arial" w:hAnsi="Arial" w:cs="Arial"/>
                <w:sz w:val="20"/>
                <w:szCs w:val="20"/>
              </w:rPr>
              <w:t>Clay</w:t>
            </w:r>
          </w:p>
          <w:p w14:paraId="41665200" w14:textId="523B8449" w:rsidR="005F5AB6" w:rsidRPr="003646DF" w:rsidRDefault="005F5AB6" w:rsidP="005F5AB6">
            <w:pPr>
              <w:rPr>
                <w:rFonts w:ascii="Arial" w:hAnsi="Arial" w:cs="Arial"/>
                <w:sz w:val="20"/>
                <w:szCs w:val="20"/>
              </w:rPr>
            </w:pPr>
            <w:r w:rsidRPr="003646DF">
              <w:rPr>
                <w:rFonts w:ascii="Arial" w:hAnsi="Arial" w:cs="Arial"/>
                <w:sz w:val="20"/>
                <w:szCs w:val="20"/>
              </w:rPr>
              <w:t>Sandy Clay</w:t>
            </w:r>
          </w:p>
        </w:tc>
        <w:tc>
          <w:tcPr>
            <w:tcW w:w="1403" w:type="dxa"/>
            <w:tcBorders>
              <w:top w:val="single" w:sz="4" w:space="0" w:color="auto"/>
              <w:left w:val="nil"/>
              <w:bottom w:val="single" w:sz="4" w:space="0" w:color="auto"/>
              <w:right w:val="nil"/>
            </w:tcBorders>
          </w:tcPr>
          <w:p w14:paraId="2DF13127" w14:textId="77777777" w:rsidR="00182CF3" w:rsidRPr="003646DF" w:rsidRDefault="00182CF3" w:rsidP="005F5AB6">
            <w:pPr>
              <w:pStyle w:val="Caption"/>
              <w:rPr>
                <w:rFonts w:ascii="Arial" w:hAnsi="Arial" w:cs="Arial"/>
                <w:i w:val="0"/>
                <w:color w:val="auto"/>
                <w:sz w:val="20"/>
                <w:szCs w:val="20"/>
              </w:rPr>
            </w:pPr>
          </w:p>
          <w:p w14:paraId="1311BA6A" w14:textId="77777777" w:rsidR="005F5AB6" w:rsidRPr="003646DF" w:rsidRDefault="005F5AB6" w:rsidP="005F5AB6">
            <w:pPr>
              <w:rPr>
                <w:rFonts w:ascii="Arial" w:hAnsi="Arial" w:cs="Arial"/>
                <w:sz w:val="20"/>
                <w:szCs w:val="20"/>
              </w:rPr>
            </w:pPr>
            <w:r w:rsidRPr="003646DF">
              <w:rPr>
                <w:rFonts w:ascii="Arial" w:hAnsi="Arial" w:cs="Arial"/>
                <w:sz w:val="20"/>
                <w:szCs w:val="20"/>
              </w:rPr>
              <w:t>Stiff</w:t>
            </w:r>
          </w:p>
          <w:p w14:paraId="0D64A724" w14:textId="723FDAC8" w:rsidR="005F5AB6" w:rsidRPr="003646DF" w:rsidRDefault="005F5AB6" w:rsidP="005F5AB6">
            <w:pPr>
              <w:rPr>
                <w:rFonts w:ascii="Arial" w:hAnsi="Arial" w:cs="Arial"/>
                <w:sz w:val="20"/>
                <w:szCs w:val="20"/>
              </w:rPr>
            </w:pPr>
            <w:r w:rsidRPr="003646DF">
              <w:rPr>
                <w:rFonts w:ascii="Arial" w:hAnsi="Arial" w:cs="Arial"/>
                <w:sz w:val="20"/>
                <w:szCs w:val="20"/>
              </w:rPr>
              <w:t>Stiff</w:t>
            </w:r>
          </w:p>
        </w:tc>
        <w:tc>
          <w:tcPr>
            <w:tcW w:w="1604" w:type="dxa"/>
            <w:tcBorders>
              <w:top w:val="single" w:sz="4" w:space="0" w:color="auto"/>
              <w:left w:val="nil"/>
              <w:bottom w:val="single" w:sz="4" w:space="0" w:color="auto"/>
              <w:right w:val="nil"/>
            </w:tcBorders>
          </w:tcPr>
          <w:p w14:paraId="696CBB16" w14:textId="4D1564A8" w:rsidR="00182CF3"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Can be indented slightly by thumb</w:t>
            </w:r>
          </w:p>
        </w:tc>
        <w:tc>
          <w:tcPr>
            <w:tcW w:w="804" w:type="dxa"/>
            <w:tcBorders>
              <w:top w:val="single" w:sz="4" w:space="0" w:color="auto"/>
              <w:left w:val="nil"/>
              <w:bottom w:val="single" w:sz="4" w:space="0" w:color="auto"/>
              <w:right w:val="nil"/>
            </w:tcBorders>
          </w:tcPr>
          <w:p w14:paraId="02C2CE97" w14:textId="34FD2288" w:rsidR="00182CF3"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250</w:t>
            </w:r>
          </w:p>
        </w:tc>
        <w:tc>
          <w:tcPr>
            <w:tcW w:w="617" w:type="dxa"/>
            <w:tcBorders>
              <w:top w:val="single" w:sz="4" w:space="0" w:color="auto"/>
              <w:left w:val="nil"/>
              <w:bottom w:val="single" w:sz="4" w:space="0" w:color="auto"/>
              <w:right w:val="nil"/>
            </w:tcBorders>
          </w:tcPr>
          <w:p w14:paraId="7BB76C3C" w14:textId="683F592D" w:rsidR="00182CF3"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300</w:t>
            </w:r>
          </w:p>
        </w:tc>
        <w:tc>
          <w:tcPr>
            <w:tcW w:w="617" w:type="dxa"/>
            <w:tcBorders>
              <w:top w:val="single" w:sz="4" w:space="0" w:color="auto"/>
              <w:left w:val="nil"/>
              <w:bottom w:val="single" w:sz="4" w:space="0" w:color="auto"/>
              <w:right w:val="nil"/>
            </w:tcBorders>
          </w:tcPr>
          <w:p w14:paraId="49B425D6" w14:textId="314CE030" w:rsidR="00182CF3"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400</w:t>
            </w:r>
          </w:p>
        </w:tc>
        <w:tc>
          <w:tcPr>
            <w:tcW w:w="644" w:type="dxa"/>
            <w:tcBorders>
              <w:top w:val="single" w:sz="4" w:space="0" w:color="auto"/>
              <w:left w:val="nil"/>
              <w:bottom w:val="single" w:sz="4" w:space="0" w:color="auto"/>
              <w:right w:val="nil"/>
            </w:tcBorders>
          </w:tcPr>
          <w:p w14:paraId="46F36085" w14:textId="342940C4" w:rsidR="00182CF3"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500</w:t>
            </w:r>
          </w:p>
        </w:tc>
        <w:tc>
          <w:tcPr>
            <w:tcW w:w="682" w:type="dxa"/>
            <w:tcBorders>
              <w:top w:val="single" w:sz="4" w:space="0" w:color="auto"/>
              <w:left w:val="nil"/>
              <w:bottom w:val="single" w:sz="4" w:space="0" w:color="auto"/>
              <w:right w:val="nil"/>
            </w:tcBorders>
          </w:tcPr>
          <w:p w14:paraId="22081AAA" w14:textId="54957D49" w:rsidR="00182CF3"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600</w:t>
            </w:r>
          </w:p>
        </w:tc>
        <w:tc>
          <w:tcPr>
            <w:tcW w:w="727" w:type="dxa"/>
            <w:tcBorders>
              <w:top w:val="single" w:sz="4" w:space="0" w:color="auto"/>
              <w:left w:val="nil"/>
              <w:bottom w:val="single" w:sz="4" w:space="0" w:color="auto"/>
              <w:right w:val="nil"/>
            </w:tcBorders>
          </w:tcPr>
          <w:p w14:paraId="588010A8" w14:textId="7BBA451B" w:rsidR="00182CF3"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650</w:t>
            </w:r>
          </w:p>
        </w:tc>
      </w:tr>
      <w:tr w:rsidR="005F5AB6" w:rsidRPr="003646DF" w14:paraId="79D9F16A" w14:textId="77777777" w:rsidTr="005F5AB6">
        <w:tc>
          <w:tcPr>
            <w:tcW w:w="1557" w:type="dxa"/>
            <w:tcBorders>
              <w:top w:val="single" w:sz="4" w:space="0" w:color="auto"/>
              <w:left w:val="nil"/>
              <w:bottom w:val="single" w:sz="4" w:space="0" w:color="auto"/>
              <w:right w:val="nil"/>
            </w:tcBorders>
          </w:tcPr>
          <w:p w14:paraId="13E21445" w14:textId="77777777" w:rsidR="005F5AB6"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IV</w:t>
            </w:r>
          </w:p>
          <w:p w14:paraId="1D5ABC60" w14:textId="77777777" w:rsidR="005F5AB6" w:rsidRPr="003646DF" w:rsidRDefault="005F5AB6" w:rsidP="005F5AB6">
            <w:pPr>
              <w:rPr>
                <w:rFonts w:ascii="Arial" w:hAnsi="Arial" w:cs="Arial"/>
                <w:sz w:val="20"/>
                <w:szCs w:val="20"/>
              </w:rPr>
            </w:pPr>
            <w:r w:rsidRPr="003646DF">
              <w:rPr>
                <w:rFonts w:ascii="Arial" w:hAnsi="Arial" w:cs="Arial"/>
                <w:sz w:val="20"/>
                <w:szCs w:val="20"/>
              </w:rPr>
              <w:t>Clay</w:t>
            </w:r>
          </w:p>
          <w:p w14:paraId="59841195" w14:textId="7DCC2C88" w:rsidR="005F5AB6" w:rsidRPr="003646DF" w:rsidRDefault="005F5AB6" w:rsidP="005F5AB6">
            <w:pPr>
              <w:rPr>
                <w:rFonts w:ascii="Arial" w:hAnsi="Arial" w:cs="Arial"/>
                <w:sz w:val="20"/>
                <w:szCs w:val="20"/>
              </w:rPr>
            </w:pPr>
            <w:r w:rsidRPr="003646DF">
              <w:rPr>
                <w:rFonts w:ascii="Arial" w:hAnsi="Arial" w:cs="Arial"/>
                <w:sz w:val="20"/>
                <w:szCs w:val="20"/>
              </w:rPr>
              <w:t>Sandy Clay</w:t>
            </w:r>
          </w:p>
        </w:tc>
        <w:tc>
          <w:tcPr>
            <w:tcW w:w="1403" w:type="dxa"/>
            <w:tcBorders>
              <w:top w:val="single" w:sz="4" w:space="0" w:color="auto"/>
              <w:left w:val="nil"/>
              <w:bottom w:val="single" w:sz="4" w:space="0" w:color="auto"/>
              <w:right w:val="nil"/>
            </w:tcBorders>
          </w:tcPr>
          <w:p w14:paraId="27DD2274" w14:textId="77777777" w:rsidR="005F5AB6" w:rsidRPr="003646DF" w:rsidRDefault="005F5AB6" w:rsidP="005F5AB6">
            <w:pPr>
              <w:pStyle w:val="Caption"/>
              <w:rPr>
                <w:rFonts w:ascii="Arial" w:hAnsi="Arial" w:cs="Arial"/>
                <w:i w:val="0"/>
                <w:color w:val="auto"/>
                <w:sz w:val="20"/>
                <w:szCs w:val="20"/>
              </w:rPr>
            </w:pPr>
          </w:p>
          <w:p w14:paraId="214683A2" w14:textId="61396F5E" w:rsidR="005F5AB6" w:rsidRPr="003646DF" w:rsidRDefault="005F5AB6" w:rsidP="005F5AB6">
            <w:pPr>
              <w:rPr>
                <w:rFonts w:ascii="Arial" w:hAnsi="Arial" w:cs="Arial"/>
                <w:sz w:val="20"/>
                <w:szCs w:val="20"/>
              </w:rPr>
            </w:pPr>
            <w:r w:rsidRPr="003646DF">
              <w:rPr>
                <w:rFonts w:ascii="Arial" w:hAnsi="Arial" w:cs="Arial"/>
                <w:sz w:val="20"/>
                <w:szCs w:val="20"/>
              </w:rPr>
              <w:t>Firm</w:t>
            </w:r>
          </w:p>
          <w:p w14:paraId="3AA36815" w14:textId="72D4D26E" w:rsidR="005F5AB6" w:rsidRPr="003646DF" w:rsidRDefault="005F5AB6" w:rsidP="005F5AB6">
            <w:pPr>
              <w:rPr>
                <w:rFonts w:ascii="Arial" w:hAnsi="Arial" w:cs="Arial"/>
                <w:sz w:val="20"/>
                <w:szCs w:val="20"/>
              </w:rPr>
            </w:pPr>
            <w:r w:rsidRPr="003646DF">
              <w:rPr>
                <w:rFonts w:ascii="Arial" w:hAnsi="Arial" w:cs="Arial"/>
                <w:sz w:val="20"/>
                <w:szCs w:val="20"/>
              </w:rPr>
              <w:t>Firm</w:t>
            </w:r>
          </w:p>
        </w:tc>
        <w:tc>
          <w:tcPr>
            <w:tcW w:w="1604" w:type="dxa"/>
            <w:tcBorders>
              <w:top w:val="single" w:sz="4" w:space="0" w:color="auto"/>
              <w:left w:val="nil"/>
              <w:bottom w:val="single" w:sz="4" w:space="0" w:color="auto"/>
              <w:right w:val="nil"/>
            </w:tcBorders>
          </w:tcPr>
          <w:p w14:paraId="29DCB723" w14:textId="24964B95" w:rsidR="005F5AB6"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Thumb makes impression easily</w:t>
            </w:r>
          </w:p>
        </w:tc>
        <w:tc>
          <w:tcPr>
            <w:tcW w:w="804" w:type="dxa"/>
            <w:tcBorders>
              <w:top w:val="single" w:sz="4" w:space="0" w:color="auto"/>
              <w:left w:val="nil"/>
              <w:bottom w:val="single" w:sz="4" w:space="0" w:color="auto"/>
              <w:right w:val="nil"/>
            </w:tcBorders>
          </w:tcPr>
          <w:p w14:paraId="136A7476" w14:textId="243E50E3" w:rsidR="005F5AB6"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300</w:t>
            </w:r>
          </w:p>
        </w:tc>
        <w:tc>
          <w:tcPr>
            <w:tcW w:w="617" w:type="dxa"/>
            <w:tcBorders>
              <w:top w:val="single" w:sz="4" w:space="0" w:color="auto"/>
              <w:left w:val="nil"/>
              <w:bottom w:val="single" w:sz="4" w:space="0" w:color="auto"/>
              <w:right w:val="nil"/>
            </w:tcBorders>
          </w:tcPr>
          <w:p w14:paraId="760295ED" w14:textId="60C589D6" w:rsidR="005F5AB6"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350</w:t>
            </w:r>
          </w:p>
        </w:tc>
        <w:tc>
          <w:tcPr>
            <w:tcW w:w="617" w:type="dxa"/>
            <w:tcBorders>
              <w:top w:val="single" w:sz="4" w:space="0" w:color="auto"/>
              <w:left w:val="nil"/>
              <w:bottom w:val="single" w:sz="4" w:space="0" w:color="auto"/>
              <w:right w:val="nil"/>
            </w:tcBorders>
          </w:tcPr>
          <w:p w14:paraId="5C3E94BD" w14:textId="034AB07F" w:rsidR="005F5AB6"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450</w:t>
            </w:r>
          </w:p>
        </w:tc>
        <w:tc>
          <w:tcPr>
            <w:tcW w:w="644" w:type="dxa"/>
            <w:tcBorders>
              <w:top w:val="single" w:sz="4" w:space="0" w:color="auto"/>
              <w:left w:val="nil"/>
              <w:bottom w:val="single" w:sz="4" w:space="0" w:color="auto"/>
              <w:right w:val="nil"/>
            </w:tcBorders>
          </w:tcPr>
          <w:p w14:paraId="67DD0960" w14:textId="19EFDA3C" w:rsidR="005F5AB6"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600</w:t>
            </w:r>
          </w:p>
        </w:tc>
        <w:tc>
          <w:tcPr>
            <w:tcW w:w="682" w:type="dxa"/>
            <w:tcBorders>
              <w:top w:val="single" w:sz="4" w:space="0" w:color="auto"/>
              <w:left w:val="nil"/>
              <w:bottom w:val="single" w:sz="4" w:space="0" w:color="auto"/>
              <w:right w:val="nil"/>
            </w:tcBorders>
          </w:tcPr>
          <w:p w14:paraId="25BD853D" w14:textId="7C24866A" w:rsidR="005F5AB6"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750</w:t>
            </w:r>
          </w:p>
        </w:tc>
        <w:tc>
          <w:tcPr>
            <w:tcW w:w="727" w:type="dxa"/>
            <w:tcBorders>
              <w:top w:val="single" w:sz="4" w:space="0" w:color="auto"/>
              <w:left w:val="nil"/>
              <w:bottom w:val="single" w:sz="4" w:space="0" w:color="auto"/>
              <w:right w:val="nil"/>
            </w:tcBorders>
          </w:tcPr>
          <w:p w14:paraId="72AD3512" w14:textId="1485C47B" w:rsidR="005F5AB6"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850</w:t>
            </w:r>
          </w:p>
        </w:tc>
      </w:tr>
      <w:tr w:rsidR="005F5AB6" w:rsidRPr="003646DF" w14:paraId="1783E339" w14:textId="77777777" w:rsidTr="005F5AB6">
        <w:tc>
          <w:tcPr>
            <w:tcW w:w="1557" w:type="dxa"/>
            <w:tcBorders>
              <w:top w:val="single" w:sz="4" w:space="0" w:color="auto"/>
              <w:left w:val="nil"/>
              <w:bottom w:val="single" w:sz="4" w:space="0" w:color="auto"/>
              <w:right w:val="nil"/>
            </w:tcBorders>
          </w:tcPr>
          <w:p w14:paraId="20D309F2" w14:textId="77777777" w:rsidR="005F5AB6"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V</w:t>
            </w:r>
          </w:p>
          <w:p w14:paraId="27364D7E" w14:textId="77777777" w:rsidR="005F5AB6" w:rsidRPr="003646DF" w:rsidRDefault="005F5AB6" w:rsidP="005F5AB6">
            <w:pPr>
              <w:rPr>
                <w:rFonts w:ascii="Arial" w:hAnsi="Arial" w:cs="Arial"/>
                <w:sz w:val="20"/>
                <w:szCs w:val="20"/>
              </w:rPr>
            </w:pPr>
            <w:r w:rsidRPr="003646DF">
              <w:rPr>
                <w:rFonts w:ascii="Arial" w:hAnsi="Arial" w:cs="Arial"/>
                <w:sz w:val="20"/>
                <w:szCs w:val="20"/>
              </w:rPr>
              <w:t>Sand</w:t>
            </w:r>
          </w:p>
          <w:p w14:paraId="29A456F9" w14:textId="77777777" w:rsidR="005F5AB6" w:rsidRPr="003646DF" w:rsidRDefault="005F5AB6" w:rsidP="005F5AB6">
            <w:pPr>
              <w:rPr>
                <w:rFonts w:ascii="Arial" w:hAnsi="Arial" w:cs="Arial"/>
                <w:sz w:val="20"/>
                <w:szCs w:val="20"/>
              </w:rPr>
            </w:pPr>
            <w:r w:rsidRPr="003646DF">
              <w:rPr>
                <w:rFonts w:ascii="Arial" w:hAnsi="Arial" w:cs="Arial"/>
                <w:sz w:val="20"/>
                <w:szCs w:val="20"/>
              </w:rPr>
              <w:t>Silty Sand</w:t>
            </w:r>
          </w:p>
          <w:p w14:paraId="3607009C" w14:textId="2B6D0CBC" w:rsidR="005F5AB6" w:rsidRPr="003646DF" w:rsidRDefault="005F5AB6" w:rsidP="005F5AB6">
            <w:pPr>
              <w:rPr>
                <w:rFonts w:ascii="Arial" w:hAnsi="Arial" w:cs="Arial"/>
                <w:sz w:val="20"/>
                <w:szCs w:val="20"/>
              </w:rPr>
            </w:pPr>
            <w:r w:rsidRPr="003646DF">
              <w:rPr>
                <w:rFonts w:ascii="Arial" w:hAnsi="Arial" w:cs="Arial"/>
                <w:sz w:val="20"/>
                <w:szCs w:val="20"/>
              </w:rPr>
              <w:t>Clayey Sand</w:t>
            </w:r>
          </w:p>
        </w:tc>
        <w:tc>
          <w:tcPr>
            <w:tcW w:w="1403" w:type="dxa"/>
            <w:tcBorders>
              <w:top w:val="single" w:sz="4" w:space="0" w:color="auto"/>
              <w:left w:val="nil"/>
              <w:bottom w:val="single" w:sz="4" w:space="0" w:color="auto"/>
              <w:right w:val="nil"/>
            </w:tcBorders>
          </w:tcPr>
          <w:p w14:paraId="23A3E3C9" w14:textId="77777777" w:rsidR="005F5AB6" w:rsidRPr="003646DF" w:rsidRDefault="005F5AB6" w:rsidP="005F5AB6">
            <w:pPr>
              <w:pStyle w:val="Caption"/>
              <w:rPr>
                <w:rFonts w:ascii="Arial" w:hAnsi="Arial" w:cs="Arial"/>
                <w:i w:val="0"/>
                <w:color w:val="auto"/>
                <w:sz w:val="20"/>
                <w:szCs w:val="20"/>
              </w:rPr>
            </w:pPr>
          </w:p>
          <w:p w14:paraId="2F71ADEF" w14:textId="77777777" w:rsidR="005F5AB6" w:rsidRPr="003646DF" w:rsidRDefault="005F5AB6" w:rsidP="005F5AB6">
            <w:pPr>
              <w:rPr>
                <w:rFonts w:ascii="Arial" w:hAnsi="Arial" w:cs="Arial"/>
                <w:sz w:val="20"/>
                <w:szCs w:val="20"/>
              </w:rPr>
            </w:pPr>
            <w:r w:rsidRPr="003646DF">
              <w:rPr>
                <w:rFonts w:ascii="Arial" w:hAnsi="Arial" w:cs="Arial"/>
                <w:sz w:val="20"/>
                <w:szCs w:val="20"/>
              </w:rPr>
              <w:t>Loose</w:t>
            </w:r>
          </w:p>
          <w:p w14:paraId="713E2878" w14:textId="77777777" w:rsidR="005F5AB6" w:rsidRPr="003646DF" w:rsidRDefault="005F5AB6" w:rsidP="005F5AB6">
            <w:pPr>
              <w:rPr>
                <w:rFonts w:ascii="Arial" w:hAnsi="Arial" w:cs="Arial"/>
                <w:sz w:val="20"/>
                <w:szCs w:val="20"/>
              </w:rPr>
            </w:pPr>
            <w:r w:rsidRPr="003646DF">
              <w:rPr>
                <w:rFonts w:ascii="Arial" w:hAnsi="Arial" w:cs="Arial"/>
                <w:sz w:val="20"/>
                <w:szCs w:val="20"/>
              </w:rPr>
              <w:t>Loose</w:t>
            </w:r>
          </w:p>
          <w:p w14:paraId="45AF23BC" w14:textId="5DEE551E" w:rsidR="005F5AB6" w:rsidRPr="003646DF" w:rsidRDefault="005F5AB6" w:rsidP="005F5AB6">
            <w:pPr>
              <w:rPr>
                <w:rFonts w:ascii="Arial" w:hAnsi="Arial" w:cs="Arial"/>
                <w:sz w:val="20"/>
                <w:szCs w:val="20"/>
              </w:rPr>
            </w:pPr>
            <w:r w:rsidRPr="003646DF">
              <w:rPr>
                <w:rFonts w:ascii="Arial" w:hAnsi="Arial" w:cs="Arial"/>
                <w:sz w:val="20"/>
                <w:szCs w:val="20"/>
              </w:rPr>
              <w:t>Loose</w:t>
            </w:r>
          </w:p>
        </w:tc>
        <w:tc>
          <w:tcPr>
            <w:tcW w:w="1604" w:type="dxa"/>
            <w:tcBorders>
              <w:top w:val="single" w:sz="4" w:space="0" w:color="auto"/>
              <w:left w:val="nil"/>
              <w:bottom w:val="single" w:sz="4" w:space="0" w:color="auto"/>
              <w:right w:val="nil"/>
            </w:tcBorders>
          </w:tcPr>
          <w:p w14:paraId="6AFAAC93" w14:textId="24FF2B04" w:rsidR="005F5AB6"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Can be excavated with a spade. Wooden peg 50mm square in cross section can be easily driven</w:t>
            </w:r>
          </w:p>
        </w:tc>
        <w:tc>
          <w:tcPr>
            <w:tcW w:w="804" w:type="dxa"/>
            <w:tcBorders>
              <w:top w:val="single" w:sz="4" w:space="0" w:color="auto"/>
              <w:left w:val="nil"/>
              <w:bottom w:val="single" w:sz="4" w:space="0" w:color="auto"/>
              <w:right w:val="nil"/>
            </w:tcBorders>
          </w:tcPr>
          <w:p w14:paraId="2DBB75F8" w14:textId="156F0480" w:rsidR="005F5AB6"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400</w:t>
            </w:r>
          </w:p>
        </w:tc>
        <w:tc>
          <w:tcPr>
            <w:tcW w:w="617" w:type="dxa"/>
            <w:tcBorders>
              <w:top w:val="single" w:sz="4" w:space="0" w:color="auto"/>
              <w:left w:val="nil"/>
              <w:bottom w:val="single" w:sz="4" w:space="0" w:color="auto"/>
              <w:right w:val="nil"/>
            </w:tcBorders>
          </w:tcPr>
          <w:p w14:paraId="0BA97A99" w14:textId="5A38D7FB" w:rsidR="005F5AB6"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600</w:t>
            </w:r>
          </w:p>
        </w:tc>
        <w:tc>
          <w:tcPr>
            <w:tcW w:w="2670" w:type="dxa"/>
            <w:gridSpan w:val="4"/>
            <w:vMerge w:val="restart"/>
            <w:tcBorders>
              <w:top w:val="single" w:sz="4" w:space="0" w:color="auto"/>
              <w:left w:val="nil"/>
              <w:bottom w:val="single" w:sz="4" w:space="0" w:color="auto"/>
              <w:right w:val="nil"/>
            </w:tcBorders>
            <w:vAlign w:val="center"/>
          </w:tcPr>
          <w:p w14:paraId="44E4C5C5" w14:textId="398AA76D" w:rsidR="005F5AB6"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Note: Foundations on soil types V and VI do not fall within the provisions of this section if the total load exceeds 30kN/m.</w:t>
            </w:r>
          </w:p>
        </w:tc>
      </w:tr>
      <w:tr w:rsidR="005F5AB6" w:rsidRPr="003646DF" w14:paraId="2ECA9106" w14:textId="77777777" w:rsidTr="005F5AB6">
        <w:tc>
          <w:tcPr>
            <w:tcW w:w="1557" w:type="dxa"/>
            <w:tcBorders>
              <w:top w:val="single" w:sz="4" w:space="0" w:color="auto"/>
              <w:left w:val="nil"/>
              <w:bottom w:val="single" w:sz="4" w:space="0" w:color="auto"/>
              <w:right w:val="nil"/>
            </w:tcBorders>
          </w:tcPr>
          <w:p w14:paraId="5795DB72" w14:textId="77777777" w:rsidR="005F5AB6"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VI</w:t>
            </w:r>
          </w:p>
          <w:p w14:paraId="70C85C24" w14:textId="474832AE" w:rsidR="005F5AB6" w:rsidRPr="003646DF" w:rsidRDefault="005F5AB6" w:rsidP="005F5AB6">
            <w:pPr>
              <w:rPr>
                <w:rFonts w:ascii="Arial" w:hAnsi="Arial" w:cs="Arial"/>
                <w:sz w:val="20"/>
                <w:szCs w:val="20"/>
              </w:rPr>
            </w:pPr>
            <w:r w:rsidRPr="003646DF">
              <w:rPr>
                <w:rFonts w:ascii="Arial" w:hAnsi="Arial" w:cs="Arial"/>
                <w:sz w:val="20"/>
                <w:szCs w:val="20"/>
              </w:rPr>
              <w:t>Silt</w:t>
            </w:r>
          </w:p>
          <w:p w14:paraId="7AE0D4E4" w14:textId="77777777" w:rsidR="005F5AB6" w:rsidRPr="003646DF" w:rsidRDefault="005F5AB6" w:rsidP="005F5AB6">
            <w:pPr>
              <w:rPr>
                <w:rFonts w:ascii="Arial" w:hAnsi="Arial" w:cs="Arial"/>
                <w:sz w:val="20"/>
                <w:szCs w:val="20"/>
              </w:rPr>
            </w:pPr>
            <w:r w:rsidRPr="003646DF">
              <w:rPr>
                <w:rFonts w:ascii="Arial" w:hAnsi="Arial" w:cs="Arial"/>
                <w:sz w:val="20"/>
                <w:szCs w:val="20"/>
              </w:rPr>
              <w:t>Clay</w:t>
            </w:r>
          </w:p>
          <w:p w14:paraId="42FC1F35" w14:textId="77777777" w:rsidR="005F5AB6" w:rsidRPr="003646DF" w:rsidRDefault="005F5AB6" w:rsidP="005F5AB6">
            <w:pPr>
              <w:rPr>
                <w:rFonts w:ascii="Arial" w:hAnsi="Arial" w:cs="Arial"/>
                <w:sz w:val="20"/>
                <w:szCs w:val="20"/>
              </w:rPr>
            </w:pPr>
            <w:r w:rsidRPr="003646DF">
              <w:rPr>
                <w:rFonts w:ascii="Arial" w:hAnsi="Arial" w:cs="Arial"/>
                <w:sz w:val="20"/>
                <w:szCs w:val="20"/>
              </w:rPr>
              <w:t>Sandy Clay</w:t>
            </w:r>
          </w:p>
          <w:p w14:paraId="4DA67271" w14:textId="02046610" w:rsidR="005F5AB6" w:rsidRPr="003646DF" w:rsidRDefault="005F5AB6" w:rsidP="005F5AB6">
            <w:pPr>
              <w:rPr>
                <w:rFonts w:ascii="Arial" w:hAnsi="Arial" w:cs="Arial"/>
                <w:sz w:val="20"/>
                <w:szCs w:val="20"/>
              </w:rPr>
            </w:pPr>
            <w:r w:rsidRPr="003646DF">
              <w:rPr>
                <w:rFonts w:ascii="Arial" w:hAnsi="Arial" w:cs="Arial"/>
                <w:sz w:val="20"/>
                <w:szCs w:val="20"/>
              </w:rPr>
              <w:t>Clay or Silt</w:t>
            </w:r>
          </w:p>
        </w:tc>
        <w:tc>
          <w:tcPr>
            <w:tcW w:w="1403" w:type="dxa"/>
            <w:tcBorders>
              <w:top w:val="single" w:sz="4" w:space="0" w:color="auto"/>
              <w:left w:val="nil"/>
              <w:bottom w:val="single" w:sz="4" w:space="0" w:color="auto"/>
              <w:right w:val="nil"/>
            </w:tcBorders>
          </w:tcPr>
          <w:p w14:paraId="3D981366" w14:textId="77777777" w:rsidR="005F5AB6" w:rsidRPr="003646DF" w:rsidRDefault="005F5AB6" w:rsidP="005F5AB6">
            <w:pPr>
              <w:pStyle w:val="Caption"/>
              <w:rPr>
                <w:rFonts w:ascii="Arial" w:hAnsi="Arial" w:cs="Arial"/>
                <w:i w:val="0"/>
                <w:color w:val="auto"/>
                <w:sz w:val="20"/>
                <w:szCs w:val="20"/>
              </w:rPr>
            </w:pPr>
          </w:p>
          <w:p w14:paraId="29AE0664" w14:textId="3EDA72C9" w:rsidR="005F5AB6" w:rsidRPr="003646DF" w:rsidRDefault="005F5AB6" w:rsidP="005F5AB6">
            <w:pPr>
              <w:rPr>
                <w:rFonts w:ascii="Arial" w:hAnsi="Arial" w:cs="Arial"/>
                <w:sz w:val="20"/>
                <w:szCs w:val="20"/>
              </w:rPr>
            </w:pPr>
            <w:r w:rsidRPr="003646DF">
              <w:rPr>
                <w:rFonts w:ascii="Arial" w:hAnsi="Arial" w:cs="Arial"/>
                <w:sz w:val="20"/>
                <w:szCs w:val="20"/>
              </w:rPr>
              <w:t>Soft</w:t>
            </w:r>
          </w:p>
          <w:p w14:paraId="6427114E" w14:textId="77777777" w:rsidR="005F5AB6" w:rsidRPr="003646DF" w:rsidRDefault="005F5AB6" w:rsidP="005F5AB6">
            <w:pPr>
              <w:rPr>
                <w:rFonts w:ascii="Arial" w:hAnsi="Arial" w:cs="Arial"/>
                <w:sz w:val="20"/>
                <w:szCs w:val="20"/>
              </w:rPr>
            </w:pPr>
            <w:r w:rsidRPr="003646DF">
              <w:rPr>
                <w:rFonts w:ascii="Arial" w:hAnsi="Arial" w:cs="Arial"/>
                <w:sz w:val="20"/>
                <w:szCs w:val="20"/>
              </w:rPr>
              <w:t>Soft</w:t>
            </w:r>
          </w:p>
          <w:p w14:paraId="3C4BFE10" w14:textId="77777777" w:rsidR="005F5AB6" w:rsidRPr="003646DF" w:rsidRDefault="005F5AB6" w:rsidP="005F5AB6">
            <w:pPr>
              <w:rPr>
                <w:rFonts w:ascii="Arial" w:hAnsi="Arial" w:cs="Arial"/>
                <w:sz w:val="20"/>
                <w:szCs w:val="20"/>
              </w:rPr>
            </w:pPr>
            <w:r w:rsidRPr="003646DF">
              <w:rPr>
                <w:rFonts w:ascii="Arial" w:hAnsi="Arial" w:cs="Arial"/>
                <w:sz w:val="20"/>
                <w:szCs w:val="20"/>
              </w:rPr>
              <w:t>Soft</w:t>
            </w:r>
          </w:p>
          <w:p w14:paraId="058127BB" w14:textId="3173889A" w:rsidR="005F5AB6" w:rsidRPr="003646DF" w:rsidRDefault="005F5AB6" w:rsidP="005F5AB6">
            <w:pPr>
              <w:rPr>
                <w:rFonts w:ascii="Arial" w:hAnsi="Arial" w:cs="Arial"/>
                <w:sz w:val="20"/>
                <w:szCs w:val="20"/>
              </w:rPr>
            </w:pPr>
            <w:r w:rsidRPr="003646DF">
              <w:rPr>
                <w:rFonts w:ascii="Arial" w:hAnsi="Arial" w:cs="Arial"/>
                <w:sz w:val="20"/>
                <w:szCs w:val="20"/>
              </w:rPr>
              <w:t>Soft</w:t>
            </w:r>
          </w:p>
        </w:tc>
        <w:tc>
          <w:tcPr>
            <w:tcW w:w="1604" w:type="dxa"/>
            <w:tcBorders>
              <w:top w:val="single" w:sz="4" w:space="0" w:color="auto"/>
              <w:left w:val="nil"/>
              <w:bottom w:val="single" w:sz="4" w:space="0" w:color="auto"/>
              <w:right w:val="nil"/>
            </w:tcBorders>
          </w:tcPr>
          <w:p w14:paraId="60423732" w14:textId="77777777" w:rsidR="005F5AB6" w:rsidRPr="003646DF" w:rsidRDefault="005F5AB6" w:rsidP="005F5AB6">
            <w:pPr>
              <w:pStyle w:val="Caption"/>
              <w:rPr>
                <w:rFonts w:ascii="Arial" w:hAnsi="Arial" w:cs="Arial"/>
                <w:i w:val="0"/>
                <w:color w:val="auto"/>
                <w:sz w:val="20"/>
                <w:szCs w:val="20"/>
              </w:rPr>
            </w:pPr>
          </w:p>
          <w:p w14:paraId="46DDD9C5" w14:textId="1AFAA4FE" w:rsidR="005F5AB6" w:rsidRPr="003646DF" w:rsidRDefault="005F5AB6" w:rsidP="005F5AB6">
            <w:pPr>
              <w:rPr>
                <w:rFonts w:ascii="Arial" w:hAnsi="Arial" w:cs="Arial"/>
                <w:sz w:val="20"/>
                <w:szCs w:val="20"/>
              </w:rPr>
            </w:pPr>
            <w:r w:rsidRPr="003646DF">
              <w:rPr>
                <w:rFonts w:ascii="Arial" w:hAnsi="Arial" w:cs="Arial"/>
                <w:sz w:val="20"/>
                <w:szCs w:val="20"/>
              </w:rPr>
              <w:t>Finger pushed in up to 10mm.</w:t>
            </w:r>
          </w:p>
        </w:tc>
        <w:tc>
          <w:tcPr>
            <w:tcW w:w="804" w:type="dxa"/>
            <w:tcBorders>
              <w:top w:val="single" w:sz="4" w:space="0" w:color="auto"/>
              <w:left w:val="nil"/>
              <w:bottom w:val="single" w:sz="4" w:space="0" w:color="auto"/>
              <w:right w:val="nil"/>
            </w:tcBorders>
          </w:tcPr>
          <w:p w14:paraId="47F8342E" w14:textId="50518679" w:rsidR="005F5AB6"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450</w:t>
            </w:r>
          </w:p>
        </w:tc>
        <w:tc>
          <w:tcPr>
            <w:tcW w:w="617" w:type="dxa"/>
            <w:tcBorders>
              <w:top w:val="single" w:sz="4" w:space="0" w:color="auto"/>
              <w:left w:val="nil"/>
              <w:bottom w:val="single" w:sz="4" w:space="0" w:color="auto"/>
              <w:right w:val="nil"/>
            </w:tcBorders>
          </w:tcPr>
          <w:p w14:paraId="17F6ABD8" w14:textId="0C070473" w:rsidR="005F5AB6"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650</w:t>
            </w:r>
          </w:p>
        </w:tc>
        <w:tc>
          <w:tcPr>
            <w:tcW w:w="2670" w:type="dxa"/>
            <w:gridSpan w:val="4"/>
            <w:vMerge/>
            <w:tcBorders>
              <w:top w:val="single" w:sz="4" w:space="0" w:color="auto"/>
              <w:left w:val="nil"/>
              <w:bottom w:val="single" w:sz="4" w:space="0" w:color="auto"/>
              <w:right w:val="nil"/>
            </w:tcBorders>
          </w:tcPr>
          <w:p w14:paraId="6D2B3CDB" w14:textId="77777777" w:rsidR="005F5AB6" w:rsidRPr="003646DF" w:rsidRDefault="005F5AB6" w:rsidP="005F5AB6">
            <w:pPr>
              <w:pStyle w:val="Caption"/>
              <w:rPr>
                <w:rFonts w:ascii="Arial" w:hAnsi="Arial" w:cs="Arial"/>
                <w:i w:val="0"/>
                <w:color w:val="auto"/>
                <w:sz w:val="20"/>
                <w:szCs w:val="20"/>
              </w:rPr>
            </w:pPr>
          </w:p>
        </w:tc>
      </w:tr>
      <w:tr w:rsidR="005F5AB6" w:rsidRPr="003646DF" w14:paraId="7E7CF8EE" w14:textId="77777777" w:rsidTr="005F5AB6">
        <w:tc>
          <w:tcPr>
            <w:tcW w:w="1557" w:type="dxa"/>
            <w:tcBorders>
              <w:top w:val="single" w:sz="4" w:space="0" w:color="auto"/>
              <w:left w:val="nil"/>
              <w:bottom w:val="single" w:sz="4" w:space="0" w:color="auto"/>
              <w:right w:val="nil"/>
            </w:tcBorders>
          </w:tcPr>
          <w:p w14:paraId="50A9CE86" w14:textId="77777777" w:rsidR="005F5AB6"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VI</w:t>
            </w:r>
          </w:p>
          <w:p w14:paraId="05360C79" w14:textId="77777777" w:rsidR="005F5AB6" w:rsidRPr="003646DF" w:rsidRDefault="005F5AB6" w:rsidP="005F5AB6">
            <w:pPr>
              <w:rPr>
                <w:rFonts w:ascii="Arial" w:hAnsi="Arial" w:cs="Arial"/>
                <w:sz w:val="20"/>
                <w:szCs w:val="20"/>
              </w:rPr>
            </w:pPr>
            <w:r w:rsidRPr="003646DF">
              <w:rPr>
                <w:rFonts w:ascii="Arial" w:hAnsi="Arial" w:cs="Arial"/>
                <w:sz w:val="20"/>
                <w:szCs w:val="20"/>
              </w:rPr>
              <w:t>Silt</w:t>
            </w:r>
          </w:p>
          <w:p w14:paraId="728070DD" w14:textId="77777777" w:rsidR="005F5AB6" w:rsidRPr="003646DF" w:rsidRDefault="005F5AB6" w:rsidP="005F5AB6">
            <w:pPr>
              <w:rPr>
                <w:rFonts w:ascii="Arial" w:hAnsi="Arial" w:cs="Arial"/>
                <w:sz w:val="20"/>
                <w:szCs w:val="20"/>
              </w:rPr>
            </w:pPr>
            <w:r w:rsidRPr="003646DF">
              <w:rPr>
                <w:rFonts w:ascii="Arial" w:hAnsi="Arial" w:cs="Arial"/>
                <w:sz w:val="20"/>
                <w:szCs w:val="20"/>
              </w:rPr>
              <w:t>Clay</w:t>
            </w:r>
          </w:p>
          <w:p w14:paraId="02C6B0A0" w14:textId="77777777" w:rsidR="005F5AB6" w:rsidRPr="003646DF" w:rsidRDefault="005F5AB6" w:rsidP="005F5AB6">
            <w:pPr>
              <w:rPr>
                <w:rFonts w:ascii="Arial" w:hAnsi="Arial" w:cs="Arial"/>
                <w:sz w:val="20"/>
                <w:szCs w:val="20"/>
              </w:rPr>
            </w:pPr>
            <w:r w:rsidRPr="003646DF">
              <w:rPr>
                <w:rFonts w:ascii="Arial" w:hAnsi="Arial" w:cs="Arial"/>
                <w:sz w:val="20"/>
                <w:szCs w:val="20"/>
              </w:rPr>
              <w:t>Sandy Clay</w:t>
            </w:r>
          </w:p>
          <w:p w14:paraId="1F240C88" w14:textId="12F16A8E" w:rsidR="005F5AB6" w:rsidRPr="003646DF" w:rsidRDefault="005F5AB6" w:rsidP="005F5AB6">
            <w:pPr>
              <w:rPr>
                <w:rFonts w:ascii="Arial" w:hAnsi="Arial" w:cs="Arial"/>
                <w:sz w:val="20"/>
                <w:szCs w:val="20"/>
              </w:rPr>
            </w:pPr>
            <w:r w:rsidRPr="003646DF">
              <w:rPr>
                <w:rFonts w:ascii="Arial" w:hAnsi="Arial" w:cs="Arial"/>
                <w:sz w:val="20"/>
                <w:szCs w:val="20"/>
              </w:rPr>
              <w:t>Clay or Silt</w:t>
            </w:r>
          </w:p>
        </w:tc>
        <w:tc>
          <w:tcPr>
            <w:tcW w:w="1403" w:type="dxa"/>
            <w:tcBorders>
              <w:top w:val="single" w:sz="4" w:space="0" w:color="auto"/>
              <w:left w:val="nil"/>
              <w:bottom w:val="single" w:sz="4" w:space="0" w:color="auto"/>
              <w:right w:val="nil"/>
            </w:tcBorders>
          </w:tcPr>
          <w:p w14:paraId="364054E7" w14:textId="77777777" w:rsidR="005F5AB6" w:rsidRPr="003646DF" w:rsidRDefault="005F5AB6" w:rsidP="005F5AB6">
            <w:pPr>
              <w:pStyle w:val="Caption"/>
              <w:rPr>
                <w:rFonts w:ascii="Arial" w:hAnsi="Arial" w:cs="Arial"/>
                <w:i w:val="0"/>
                <w:color w:val="auto"/>
                <w:sz w:val="20"/>
                <w:szCs w:val="20"/>
              </w:rPr>
            </w:pPr>
          </w:p>
          <w:p w14:paraId="28C4DE19" w14:textId="77777777" w:rsidR="005F5AB6" w:rsidRPr="003646DF" w:rsidRDefault="005F5AB6" w:rsidP="005F5AB6">
            <w:pPr>
              <w:rPr>
                <w:rFonts w:ascii="Arial" w:hAnsi="Arial" w:cs="Arial"/>
                <w:sz w:val="20"/>
                <w:szCs w:val="20"/>
              </w:rPr>
            </w:pPr>
            <w:r w:rsidRPr="003646DF">
              <w:rPr>
                <w:rFonts w:ascii="Arial" w:hAnsi="Arial" w:cs="Arial"/>
                <w:sz w:val="20"/>
                <w:szCs w:val="20"/>
              </w:rPr>
              <w:t>Very Soft</w:t>
            </w:r>
          </w:p>
          <w:p w14:paraId="235A6F34" w14:textId="77777777" w:rsidR="005F5AB6" w:rsidRPr="003646DF" w:rsidRDefault="005F5AB6" w:rsidP="005F5AB6">
            <w:pPr>
              <w:rPr>
                <w:rFonts w:ascii="Arial" w:hAnsi="Arial" w:cs="Arial"/>
                <w:sz w:val="20"/>
                <w:szCs w:val="20"/>
              </w:rPr>
            </w:pPr>
            <w:r w:rsidRPr="003646DF">
              <w:rPr>
                <w:rFonts w:ascii="Arial" w:hAnsi="Arial" w:cs="Arial"/>
                <w:sz w:val="20"/>
                <w:szCs w:val="20"/>
              </w:rPr>
              <w:t>Very Soft</w:t>
            </w:r>
          </w:p>
          <w:p w14:paraId="7422A812" w14:textId="77777777" w:rsidR="005F5AB6" w:rsidRPr="003646DF" w:rsidRDefault="005F5AB6" w:rsidP="005F5AB6">
            <w:pPr>
              <w:rPr>
                <w:rFonts w:ascii="Arial" w:hAnsi="Arial" w:cs="Arial"/>
                <w:sz w:val="20"/>
                <w:szCs w:val="20"/>
              </w:rPr>
            </w:pPr>
            <w:r w:rsidRPr="003646DF">
              <w:rPr>
                <w:rFonts w:ascii="Arial" w:hAnsi="Arial" w:cs="Arial"/>
                <w:sz w:val="20"/>
                <w:szCs w:val="20"/>
              </w:rPr>
              <w:t>Very Soft</w:t>
            </w:r>
          </w:p>
          <w:p w14:paraId="45016F89" w14:textId="61883E47" w:rsidR="005F5AB6" w:rsidRPr="003646DF" w:rsidRDefault="005F5AB6" w:rsidP="005F5AB6">
            <w:pPr>
              <w:rPr>
                <w:rFonts w:ascii="Arial" w:hAnsi="Arial" w:cs="Arial"/>
                <w:sz w:val="20"/>
                <w:szCs w:val="20"/>
              </w:rPr>
            </w:pPr>
            <w:r w:rsidRPr="003646DF">
              <w:rPr>
                <w:rFonts w:ascii="Arial" w:hAnsi="Arial" w:cs="Arial"/>
                <w:sz w:val="20"/>
                <w:szCs w:val="20"/>
              </w:rPr>
              <w:t>Very Soft</w:t>
            </w:r>
          </w:p>
        </w:tc>
        <w:tc>
          <w:tcPr>
            <w:tcW w:w="1604" w:type="dxa"/>
            <w:tcBorders>
              <w:top w:val="single" w:sz="4" w:space="0" w:color="auto"/>
              <w:left w:val="nil"/>
              <w:bottom w:val="single" w:sz="4" w:space="0" w:color="auto"/>
              <w:right w:val="nil"/>
            </w:tcBorders>
          </w:tcPr>
          <w:p w14:paraId="5CD75A0E" w14:textId="77777777" w:rsidR="005F5AB6" w:rsidRPr="003646DF" w:rsidRDefault="005F5AB6" w:rsidP="005F5AB6">
            <w:pPr>
              <w:pStyle w:val="Caption"/>
              <w:rPr>
                <w:rFonts w:ascii="Arial" w:hAnsi="Arial" w:cs="Arial"/>
                <w:i w:val="0"/>
                <w:color w:val="auto"/>
                <w:sz w:val="20"/>
                <w:szCs w:val="20"/>
              </w:rPr>
            </w:pPr>
          </w:p>
          <w:p w14:paraId="6320A219" w14:textId="5E631A73" w:rsidR="005F5AB6" w:rsidRPr="003646DF" w:rsidRDefault="005F5AB6" w:rsidP="005F5AB6">
            <w:pPr>
              <w:rPr>
                <w:rFonts w:ascii="Arial" w:hAnsi="Arial" w:cs="Arial"/>
                <w:sz w:val="20"/>
                <w:szCs w:val="20"/>
              </w:rPr>
            </w:pPr>
            <w:r w:rsidRPr="003646DF">
              <w:rPr>
                <w:rFonts w:ascii="Arial" w:hAnsi="Arial" w:cs="Arial"/>
                <w:sz w:val="20"/>
                <w:szCs w:val="20"/>
              </w:rPr>
              <w:t>Finger easily pushed in up to 25mm.</w:t>
            </w:r>
          </w:p>
        </w:tc>
        <w:tc>
          <w:tcPr>
            <w:tcW w:w="4091" w:type="dxa"/>
            <w:gridSpan w:val="6"/>
            <w:tcBorders>
              <w:top w:val="single" w:sz="4" w:space="0" w:color="auto"/>
              <w:left w:val="nil"/>
              <w:bottom w:val="single" w:sz="4" w:space="0" w:color="auto"/>
              <w:right w:val="nil"/>
            </w:tcBorders>
            <w:vAlign w:val="center"/>
          </w:tcPr>
          <w:p w14:paraId="5762A5BC" w14:textId="26B851D4" w:rsidR="005F5AB6" w:rsidRPr="003646DF" w:rsidRDefault="005F5AB6" w:rsidP="005F5AB6">
            <w:pPr>
              <w:pStyle w:val="Caption"/>
              <w:rPr>
                <w:rFonts w:ascii="Arial" w:hAnsi="Arial" w:cs="Arial"/>
                <w:i w:val="0"/>
                <w:color w:val="auto"/>
                <w:sz w:val="20"/>
                <w:szCs w:val="20"/>
              </w:rPr>
            </w:pPr>
            <w:r w:rsidRPr="003646DF">
              <w:rPr>
                <w:rFonts w:ascii="Arial" w:hAnsi="Arial" w:cs="Arial"/>
                <w:i w:val="0"/>
                <w:color w:val="auto"/>
                <w:sz w:val="20"/>
                <w:szCs w:val="20"/>
              </w:rPr>
              <w:t>Refer to specialist advice</w:t>
            </w:r>
          </w:p>
        </w:tc>
      </w:tr>
    </w:tbl>
    <w:p w14:paraId="05B58F13" w14:textId="77777777" w:rsidR="00421081" w:rsidRDefault="00421081" w:rsidP="000F6A43">
      <w:pPr>
        <w:pStyle w:val="Caption"/>
        <w:jc w:val="right"/>
        <w:rPr>
          <w:rFonts w:ascii="Arial" w:hAnsi="Arial" w:cs="Arial"/>
          <w:sz w:val="20"/>
          <w:szCs w:val="20"/>
        </w:rPr>
      </w:pPr>
    </w:p>
    <w:p w14:paraId="6FA149F6" w14:textId="0B00458E" w:rsidR="00A037E4" w:rsidRDefault="000F6A43" w:rsidP="000F6A43">
      <w:pPr>
        <w:pStyle w:val="Caption"/>
        <w:jc w:val="right"/>
        <w:rPr>
          <w:rFonts w:ascii="Arial" w:hAnsi="Arial" w:cs="Arial"/>
          <w:color w:val="auto"/>
          <w:sz w:val="24"/>
          <w:szCs w:val="24"/>
        </w:rPr>
      </w:pPr>
      <w:r w:rsidRPr="00421081">
        <w:rPr>
          <w:rFonts w:ascii="Arial" w:hAnsi="Arial" w:cs="Arial"/>
          <w:color w:val="auto"/>
          <w:sz w:val="24"/>
          <w:szCs w:val="24"/>
        </w:rPr>
        <w:t xml:space="preserve">Figure </w:t>
      </w:r>
      <w:r w:rsidRPr="00421081">
        <w:rPr>
          <w:rFonts w:ascii="Arial" w:hAnsi="Arial" w:cs="Arial"/>
          <w:color w:val="auto"/>
          <w:sz w:val="24"/>
          <w:szCs w:val="24"/>
        </w:rPr>
        <w:fldChar w:fldCharType="begin"/>
      </w:r>
      <w:r w:rsidRPr="00421081">
        <w:rPr>
          <w:rFonts w:ascii="Arial" w:hAnsi="Arial" w:cs="Arial"/>
          <w:color w:val="auto"/>
          <w:sz w:val="24"/>
          <w:szCs w:val="24"/>
        </w:rPr>
        <w:instrText xml:space="preserve"> SEQ Figure \* ARABIC </w:instrText>
      </w:r>
      <w:r w:rsidRPr="00421081">
        <w:rPr>
          <w:rFonts w:ascii="Arial" w:hAnsi="Arial" w:cs="Arial"/>
          <w:color w:val="auto"/>
          <w:sz w:val="24"/>
          <w:szCs w:val="24"/>
        </w:rPr>
        <w:fldChar w:fldCharType="separate"/>
      </w:r>
      <w:r w:rsidR="00056A96">
        <w:rPr>
          <w:rFonts w:ascii="Arial" w:hAnsi="Arial" w:cs="Arial"/>
          <w:noProof/>
          <w:color w:val="auto"/>
          <w:sz w:val="24"/>
          <w:szCs w:val="24"/>
        </w:rPr>
        <w:t>1</w:t>
      </w:r>
      <w:r w:rsidRPr="00421081">
        <w:rPr>
          <w:rFonts w:ascii="Arial" w:hAnsi="Arial" w:cs="Arial"/>
          <w:color w:val="auto"/>
          <w:sz w:val="24"/>
          <w:szCs w:val="24"/>
        </w:rPr>
        <w:fldChar w:fldCharType="end"/>
      </w:r>
    </w:p>
    <w:p w14:paraId="27C30081" w14:textId="77777777" w:rsidR="00C01061" w:rsidRDefault="00A037E4" w:rsidP="00C01061">
      <w:pPr>
        <w:keepNext/>
      </w:pPr>
      <w:r>
        <w:rPr>
          <w:rFonts w:ascii="Arial" w:eastAsia="Arial" w:hAnsi="Arial" w:cs="Arial"/>
          <w:sz w:val="24"/>
          <w:szCs w:val="24"/>
        </w:rPr>
        <w:br w:type="page"/>
      </w:r>
      <w:r w:rsidR="00EE3847">
        <w:rPr>
          <w:rFonts w:ascii="Arial" w:eastAsia="Arial" w:hAnsi="Arial" w:cs="Arial"/>
          <w:noProof/>
          <w:sz w:val="24"/>
          <w:szCs w:val="24"/>
        </w:rPr>
        <w:lastRenderedPageBreak/>
        <w:drawing>
          <wp:inline distT="0" distB="0" distL="0" distR="0" wp14:anchorId="075F2CF3" wp14:editId="6C9760C1">
            <wp:extent cx="5731510" cy="80987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00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098790"/>
                    </a:xfrm>
                    <a:prstGeom prst="rect">
                      <a:avLst/>
                    </a:prstGeom>
                  </pic:spPr>
                </pic:pic>
              </a:graphicData>
            </a:graphic>
          </wp:inline>
        </w:drawing>
      </w:r>
    </w:p>
    <w:p w14:paraId="3D79D45D" w14:textId="05F7DB8C" w:rsidR="00EE3847" w:rsidRDefault="00C01061" w:rsidP="00C01061">
      <w:pPr>
        <w:pStyle w:val="Caption"/>
        <w:jc w:val="right"/>
        <w:rPr>
          <w:rFonts w:ascii="Arial" w:hAnsi="Arial" w:cs="Arial"/>
          <w:sz w:val="24"/>
        </w:rPr>
      </w:pPr>
      <w:r w:rsidRPr="00C01061">
        <w:rPr>
          <w:rFonts w:ascii="Arial" w:hAnsi="Arial" w:cs="Arial"/>
          <w:sz w:val="24"/>
        </w:rPr>
        <w:t xml:space="preserve">Figure </w:t>
      </w:r>
      <w:r w:rsidRPr="00C01061">
        <w:rPr>
          <w:rFonts w:ascii="Arial" w:hAnsi="Arial" w:cs="Arial"/>
          <w:sz w:val="24"/>
        </w:rPr>
        <w:fldChar w:fldCharType="begin"/>
      </w:r>
      <w:r w:rsidRPr="00C01061">
        <w:rPr>
          <w:rFonts w:ascii="Arial" w:hAnsi="Arial" w:cs="Arial"/>
          <w:sz w:val="24"/>
        </w:rPr>
        <w:instrText xml:space="preserve"> SEQ Figure \* ARABIC </w:instrText>
      </w:r>
      <w:r w:rsidRPr="00C01061">
        <w:rPr>
          <w:rFonts w:ascii="Arial" w:hAnsi="Arial" w:cs="Arial"/>
          <w:sz w:val="24"/>
        </w:rPr>
        <w:fldChar w:fldCharType="separate"/>
      </w:r>
      <w:r w:rsidR="00056A96">
        <w:rPr>
          <w:rFonts w:ascii="Arial" w:hAnsi="Arial" w:cs="Arial"/>
          <w:noProof/>
          <w:sz w:val="24"/>
        </w:rPr>
        <w:t>2</w:t>
      </w:r>
      <w:r w:rsidRPr="00C01061">
        <w:rPr>
          <w:rFonts w:ascii="Arial" w:hAnsi="Arial" w:cs="Arial"/>
          <w:sz w:val="24"/>
        </w:rPr>
        <w:fldChar w:fldCharType="end"/>
      </w:r>
      <w:r>
        <w:rPr>
          <w:rFonts w:ascii="Arial" w:hAnsi="Arial" w:cs="Arial"/>
          <w:sz w:val="24"/>
        </w:rPr>
        <w:t xml:space="preserve"> showing basic layout of foundations and direction of floor joists</w:t>
      </w:r>
    </w:p>
    <w:p w14:paraId="504BA78A" w14:textId="77777777" w:rsidR="00C01061" w:rsidRPr="00C01061" w:rsidRDefault="00C01061" w:rsidP="00C01061"/>
    <w:p w14:paraId="4254E351" w14:textId="77777777" w:rsidR="003646DF" w:rsidRDefault="003646DF" w:rsidP="000660F6">
      <w:pPr>
        <w:rPr>
          <w:rFonts w:ascii="Arial" w:eastAsia="Arial" w:hAnsi="Arial" w:cs="Arial"/>
          <w:sz w:val="24"/>
          <w:szCs w:val="24"/>
        </w:rPr>
      </w:pPr>
    </w:p>
    <w:p w14:paraId="4D16FF64" w14:textId="77777777" w:rsidR="00C01061" w:rsidRDefault="00D85E39" w:rsidP="00C01061">
      <w:pPr>
        <w:keepNext/>
      </w:pPr>
      <w:r>
        <w:rPr>
          <w:rFonts w:ascii="Arial" w:eastAsia="Arial" w:hAnsi="Arial" w:cs="Arial"/>
          <w:noProof/>
          <w:sz w:val="24"/>
          <w:szCs w:val="24"/>
        </w:rPr>
        <w:drawing>
          <wp:inline distT="0" distB="0" distL="0" distR="0" wp14:anchorId="3A9ED924" wp14:editId="6974A3E7">
            <wp:extent cx="5356468" cy="37909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004.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63804" cy="3796142"/>
                    </a:xfrm>
                    <a:prstGeom prst="rect">
                      <a:avLst/>
                    </a:prstGeom>
                  </pic:spPr>
                </pic:pic>
              </a:graphicData>
            </a:graphic>
          </wp:inline>
        </w:drawing>
      </w:r>
    </w:p>
    <w:p w14:paraId="065081CA" w14:textId="67DAE668" w:rsidR="00C01061" w:rsidRDefault="00C01061" w:rsidP="00C01061">
      <w:pPr>
        <w:pStyle w:val="Caption"/>
        <w:jc w:val="right"/>
        <w:rPr>
          <w:rFonts w:ascii="Arial" w:hAnsi="Arial" w:cs="Arial"/>
          <w:sz w:val="24"/>
        </w:rPr>
      </w:pPr>
      <w:r w:rsidRPr="00C01061">
        <w:rPr>
          <w:rFonts w:ascii="Arial" w:hAnsi="Arial" w:cs="Arial"/>
          <w:sz w:val="24"/>
        </w:rPr>
        <w:t xml:space="preserve">Figure </w:t>
      </w:r>
      <w:r w:rsidRPr="00C01061">
        <w:rPr>
          <w:rFonts w:ascii="Arial" w:hAnsi="Arial" w:cs="Arial"/>
          <w:sz w:val="24"/>
        </w:rPr>
        <w:fldChar w:fldCharType="begin"/>
      </w:r>
      <w:r w:rsidRPr="00C01061">
        <w:rPr>
          <w:rFonts w:ascii="Arial" w:hAnsi="Arial" w:cs="Arial"/>
          <w:sz w:val="24"/>
        </w:rPr>
        <w:instrText xml:space="preserve"> SEQ Figure \* ARABIC </w:instrText>
      </w:r>
      <w:r w:rsidRPr="00C01061">
        <w:rPr>
          <w:rFonts w:ascii="Arial" w:hAnsi="Arial" w:cs="Arial"/>
          <w:sz w:val="24"/>
        </w:rPr>
        <w:fldChar w:fldCharType="separate"/>
      </w:r>
      <w:r w:rsidR="00056A96">
        <w:rPr>
          <w:rFonts w:ascii="Arial" w:hAnsi="Arial" w:cs="Arial"/>
          <w:noProof/>
          <w:sz w:val="24"/>
        </w:rPr>
        <w:t>3</w:t>
      </w:r>
      <w:r w:rsidRPr="00C01061">
        <w:rPr>
          <w:rFonts w:ascii="Arial" w:hAnsi="Arial" w:cs="Arial"/>
          <w:sz w:val="24"/>
        </w:rPr>
        <w:fldChar w:fldCharType="end"/>
      </w:r>
      <w:r>
        <w:rPr>
          <w:rFonts w:ascii="Arial" w:hAnsi="Arial" w:cs="Arial"/>
          <w:sz w:val="24"/>
        </w:rPr>
        <w:t xml:space="preserve"> showing ground floor construction and junction with external walls</w:t>
      </w:r>
    </w:p>
    <w:p w14:paraId="19616B77" w14:textId="77777777" w:rsidR="00C01061" w:rsidRPr="00C01061" w:rsidRDefault="00C01061" w:rsidP="00C01061"/>
    <w:p w14:paraId="22BDB312" w14:textId="77777777" w:rsidR="00C01061" w:rsidRDefault="003646DF" w:rsidP="00C01061">
      <w:pPr>
        <w:keepNext/>
      </w:pPr>
      <w:r>
        <w:rPr>
          <w:noProof/>
        </w:rPr>
        <mc:AlternateContent>
          <mc:Choice Requires="wps">
            <w:drawing>
              <wp:anchor distT="0" distB="0" distL="114300" distR="114300" simplePos="0" relativeHeight="251660288" behindDoc="0" locked="0" layoutInCell="1" allowOverlap="1" wp14:anchorId="11F6493A" wp14:editId="4E25F314">
                <wp:simplePos x="0" y="0"/>
                <wp:positionH relativeFrom="column">
                  <wp:posOffset>0</wp:posOffset>
                </wp:positionH>
                <wp:positionV relativeFrom="paragraph">
                  <wp:posOffset>7671720</wp:posOffset>
                </wp:positionV>
                <wp:extent cx="5702300"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5702300" cy="635"/>
                        </a:xfrm>
                        <a:prstGeom prst="rect">
                          <a:avLst/>
                        </a:prstGeom>
                        <a:solidFill>
                          <a:prstClr val="white"/>
                        </a:solidFill>
                        <a:ln>
                          <a:noFill/>
                        </a:ln>
                      </wps:spPr>
                      <wps:txbx>
                        <w:txbxContent>
                          <w:p w14:paraId="2F961309" w14:textId="0DC38184" w:rsidR="00BB426B" w:rsidRPr="00EE3847" w:rsidRDefault="00BB426B" w:rsidP="00D85E39">
                            <w:pPr>
                              <w:pStyle w:val="Caption"/>
                              <w:rPr>
                                <w:rFonts w:ascii="Arial" w:eastAsia="Arial" w:hAnsi="Arial" w:cs="Arial"/>
                                <w:noProof/>
                                <w:sz w:val="36"/>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11F6493A" id="_x0000_t202" coordsize="21600,21600" o:spt="202" path="m,l,21600r21600,l21600,xe">
                <v:stroke joinstyle="miter"/>
                <v:path gradientshapeok="t" o:connecttype="rect"/>
              </v:shapetype>
              <v:shape id="Text Box 1" o:spid="_x0000_s1026" type="#_x0000_t202" style="position:absolute;margin-left:0;margin-top:604.05pt;width:449pt;height:.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" stroked="f">
                <v:textbox style="mso-fit-shape-to-text:t" inset="0,0,0,0">
                  <w:txbxContent>
                    <w:p w14:paraId="2F961309" w14:textId="0DC38184" w:rsidR="00BB426B" w:rsidRPr="00EE3847" w:rsidRDefault="00BB426B" w:rsidP="00D85E39">
                      <w:pPr>
                        <w:pStyle w:val="Caption"/>
                        <w:rPr>
                          <w:rFonts w:ascii="Arial" w:eastAsia="Arial" w:hAnsi="Arial" w:cs="Arial"/>
                          <w:noProof/>
                          <w:sz w:val="36"/>
                          <w:szCs w:val="24"/>
                        </w:rPr>
                      </w:pPr>
                    </w:p>
                  </w:txbxContent>
                </v:textbox>
                <w10:wrap type="topAndBottom"/>
              </v:shape>
            </w:pict>
          </mc:Fallback>
        </mc:AlternateContent>
      </w:r>
      <w:r>
        <w:rPr>
          <w:rFonts w:ascii="Arial" w:eastAsia="Arial" w:hAnsi="Arial" w:cs="Arial"/>
          <w:sz w:val="24"/>
          <w:szCs w:val="24"/>
        </w:rPr>
        <w:br w:type="page"/>
      </w:r>
      <w:r w:rsidR="00C01061">
        <w:rPr>
          <w:rFonts w:ascii="Arial" w:eastAsia="Arial" w:hAnsi="Arial" w:cs="Arial"/>
          <w:noProof/>
          <w:sz w:val="24"/>
          <w:szCs w:val="24"/>
        </w:rPr>
        <w:lastRenderedPageBreak/>
        <w:drawing>
          <wp:inline distT="0" distB="0" distL="0" distR="0" wp14:anchorId="78E22623" wp14:editId="25CD7AD7">
            <wp:extent cx="5731510" cy="4056380"/>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005.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056380"/>
                    </a:xfrm>
                    <a:prstGeom prst="rect">
                      <a:avLst/>
                    </a:prstGeom>
                  </pic:spPr>
                </pic:pic>
              </a:graphicData>
            </a:graphic>
          </wp:inline>
        </w:drawing>
      </w:r>
    </w:p>
    <w:p w14:paraId="459D0A62" w14:textId="5272214F" w:rsidR="003646DF" w:rsidRPr="00C01061" w:rsidRDefault="00C01061" w:rsidP="00C01061">
      <w:pPr>
        <w:pStyle w:val="Caption"/>
        <w:jc w:val="right"/>
        <w:rPr>
          <w:rFonts w:ascii="Arial" w:eastAsia="Arial" w:hAnsi="Arial" w:cs="Arial"/>
          <w:color w:val="auto"/>
          <w:sz w:val="32"/>
          <w:szCs w:val="24"/>
        </w:rPr>
      </w:pPr>
      <w:r w:rsidRPr="00C01061">
        <w:rPr>
          <w:rFonts w:ascii="Arial" w:hAnsi="Arial" w:cs="Arial"/>
          <w:color w:val="auto"/>
          <w:sz w:val="22"/>
        </w:rPr>
        <w:t xml:space="preserve">Figure </w:t>
      </w:r>
      <w:r w:rsidRPr="00C01061">
        <w:rPr>
          <w:rFonts w:ascii="Arial" w:hAnsi="Arial" w:cs="Arial"/>
          <w:color w:val="auto"/>
          <w:sz w:val="22"/>
        </w:rPr>
        <w:fldChar w:fldCharType="begin"/>
      </w:r>
      <w:r w:rsidRPr="00C01061">
        <w:rPr>
          <w:rFonts w:ascii="Arial" w:hAnsi="Arial" w:cs="Arial"/>
          <w:color w:val="auto"/>
          <w:sz w:val="22"/>
        </w:rPr>
        <w:instrText xml:space="preserve"> SEQ Figure \* ARABIC </w:instrText>
      </w:r>
      <w:r w:rsidRPr="00C01061">
        <w:rPr>
          <w:rFonts w:ascii="Arial" w:hAnsi="Arial" w:cs="Arial"/>
          <w:color w:val="auto"/>
          <w:sz w:val="22"/>
        </w:rPr>
        <w:fldChar w:fldCharType="separate"/>
      </w:r>
      <w:r w:rsidR="00056A96">
        <w:rPr>
          <w:rFonts w:ascii="Arial" w:hAnsi="Arial" w:cs="Arial"/>
          <w:noProof/>
          <w:color w:val="auto"/>
          <w:sz w:val="22"/>
        </w:rPr>
        <w:t>4</w:t>
      </w:r>
      <w:r w:rsidRPr="00C01061">
        <w:rPr>
          <w:rFonts w:ascii="Arial" w:hAnsi="Arial" w:cs="Arial"/>
          <w:color w:val="auto"/>
          <w:sz w:val="22"/>
        </w:rPr>
        <w:fldChar w:fldCharType="end"/>
      </w:r>
      <w:r w:rsidRPr="00C01061">
        <w:rPr>
          <w:rFonts w:ascii="Arial" w:hAnsi="Arial" w:cs="Arial"/>
          <w:color w:val="auto"/>
          <w:sz w:val="22"/>
        </w:rPr>
        <w:t xml:space="preserve"> showing</w:t>
      </w:r>
      <w:r>
        <w:rPr>
          <w:rFonts w:ascii="Arial" w:hAnsi="Arial" w:cs="Arial"/>
          <w:color w:val="auto"/>
          <w:sz w:val="22"/>
        </w:rPr>
        <w:t xml:space="preserve"> </w:t>
      </w:r>
      <w:r w:rsidRPr="00C01061">
        <w:rPr>
          <w:rFonts w:ascii="Arial" w:hAnsi="Arial" w:cs="Arial"/>
          <w:color w:val="auto"/>
          <w:sz w:val="22"/>
        </w:rPr>
        <w:t>details of junctions with external walls</w:t>
      </w:r>
    </w:p>
    <w:p w14:paraId="5530623A" w14:textId="59460328" w:rsidR="003646DF" w:rsidRDefault="003646DF" w:rsidP="000660F6">
      <w:pPr>
        <w:rPr>
          <w:rFonts w:ascii="Arial" w:eastAsia="Arial" w:hAnsi="Arial" w:cs="Arial"/>
          <w:sz w:val="24"/>
          <w:szCs w:val="24"/>
        </w:rPr>
      </w:pPr>
    </w:p>
    <w:p w14:paraId="681E24DA" w14:textId="77777777" w:rsidR="00C01061" w:rsidRDefault="003646DF" w:rsidP="00C01061">
      <w:pPr>
        <w:keepNext/>
      </w:pPr>
      <w:r>
        <w:rPr>
          <w:rFonts w:ascii="Arial" w:eastAsia="Arial" w:hAnsi="Arial" w:cs="Arial"/>
          <w:sz w:val="24"/>
          <w:szCs w:val="24"/>
        </w:rPr>
        <w:br w:type="page"/>
      </w:r>
      <w:r w:rsidR="00C01061">
        <w:rPr>
          <w:rFonts w:ascii="Arial" w:eastAsia="Arial" w:hAnsi="Arial" w:cs="Arial"/>
          <w:noProof/>
          <w:sz w:val="24"/>
          <w:szCs w:val="24"/>
        </w:rPr>
        <w:lastRenderedPageBreak/>
        <w:drawing>
          <wp:inline distT="0" distB="0" distL="0" distR="0" wp14:anchorId="11DF15C8" wp14:editId="6BBE7398">
            <wp:extent cx="5731510" cy="4821382"/>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006.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43067" cy="4831104"/>
                    </a:xfrm>
                    <a:prstGeom prst="rect">
                      <a:avLst/>
                    </a:prstGeom>
                  </pic:spPr>
                </pic:pic>
              </a:graphicData>
            </a:graphic>
          </wp:inline>
        </w:drawing>
      </w:r>
    </w:p>
    <w:p w14:paraId="6DF3EF25" w14:textId="0B7E4F7C" w:rsidR="003646DF" w:rsidRPr="00C01061" w:rsidRDefault="00C01061" w:rsidP="00C01061">
      <w:pPr>
        <w:pStyle w:val="Caption"/>
        <w:jc w:val="right"/>
        <w:rPr>
          <w:rFonts w:ascii="Arial" w:eastAsia="Arial" w:hAnsi="Arial" w:cs="Arial"/>
          <w:sz w:val="36"/>
          <w:szCs w:val="24"/>
        </w:rPr>
      </w:pPr>
      <w:r w:rsidRPr="00C01061">
        <w:rPr>
          <w:rFonts w:ascii="Arial" w:hAnsi="Arial" w:cs="Arial"/>
          <w:sz w:val="24"/>
        </w:rPr>
        <w:t xml:space="preserve">Figure </w:t>
      </w:r>
      <w:r w:rsidRPr="00C01061">
        <w:rPr>
          <w:rFonts w:ascii="Arial" w:hAnsi="Arial" w:cs="Arial"/>
          <w:sz w:val="24"/>
        </w:rPr>
        <w:fldChar w:fldCharType="begin"/>
      </w:r>
      <w:r w:rsidRPr="00C01061">
        <w:rPr>
          <w:rFonts w:ascii="Arial" w:hAnsi="Arial" w:cs="Arial"/>
          <w:sz w:val="24"/>
        </w:rPr>
        <w:instrText xml:space="preserve"> SEQ Figure \* ARABIC </w:instrText>
      </w:r>
      <w:r w:rsidRPr="00C01061">
        <w:rPr>
          <w:rFonts w:ascii="Arial" w:hAnsi="Arial" w:cs="Arial"/>
          <w:sz w:val="24"/>
        </w:rPr>
        <w:fldChar w:fldCharType="separate"/>
      </w:r>
      <w:r w:rsidR="00056A96">
        <w:rPr>
          <w:rFonts w:ascii="Arial" w:hAnsi="Arial" w:cs="Arial"/>
          <w:noProof/>
          <w:sz w:val="24"/>
        </w:rPr>
        <w:t>5</w:t>
      </w:r>
      <w:r w:rsidRPr="00C01061">
        <w:rPr>
          <w:rFonts w:ascii="Arial" w:hAnsi="Arial" w:cs="Arial"/>
          <w:sz w:val="24"/>
        </w:rPr>
        <w:fldChar w:fldCharType="end"/>
      </w:r>
      <w:r w:rsidRPr="00C01061">
        <w:rPr>
          <w:rFonts w:ascii="Arial" w:hAnsi="Arial" w:cs="Arial"/>
          <w:sz w:val="24"/>
        </w:rPr>
        <w:t xml:space="preserve"> showing fixing detail for roof at gables</w:t>
      </w:r>
    </w:p>
    <w:p w14:paraId="07EE3A7A" w14:textId="40E02F6E" w:rsidR="003646DF" w:rsidRDefault="003646DF" w:rsidP="000660F6">
      <w:pPr>
        <w:rPr>
          <w:rFonts w:ascii="Arial" w:eastAsia="Arial" w:hAnsi="Arial" w:cs="Arial"/>
          <w:sz w:val="24"/>
          <w:szCs w:val="24"/>
        </w:rPr>
      </w:pPr>
    </w:p>
    <w:p w14:paraId="13481B5B" w14:textId="77777777" w:rsidR="004A1957" w:rsidRDefault="003646DF" w:rsidP="004A1957">
      <w:pPr>
        <w:keepNext/>
      </w:pPr>
      <w:r>
        <w:rPr>
          <w:rFonts w:ascii="Arial" w:eastAsia="Arial" w:hAnsi="Arial" w:cs="Arial"/>
          <w:sz w:val="24"/>
          <w:szCs w:val="24"/>
        </w:rPr>
        <w:br w:type="page"/>
      </w:r>
      <w:r w:rsidR="004A1957">
        <w:rPr>
          <w:rFonts w:ascii="Arial" w:eastAsia="Arial" w:hAnsi="Arial" w:cs="Arial"/>
          <w:noProof/>
          <w:sz w:val="24"/>
          <w:szCs w:val="24"/>
        </w:rPr>
        <w:lastRenderedPageBreak/>
        <w:drawing>
          <wp:inline distT="0" distB="0" distL="0" distR="0" wp14:anchorId="40817561" wp14:editId="582B7A17">
            <wp:extent cx="5731510" cy="809879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007.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8098790"/>
                    </a:xfrm>
                    <a:prstGeom prst="rect">
                      <a:avLst/>
                    </a:prstGeom>
                  </pic:spPr>
                </pic:pic>
              </a:graphicData>
            </a:graphic>
          </wp:inline>
        </w:drawing>
      </w:r>
    </w:p>
    <w:p w14:paraId="73885D55" w14:textId="29A8993D" w:rsidR="003646DF" w:rsidRPr="004A1957" w:rsidRDefault="004A1957" w:rsidP="004A1957">
      <w:pPr>
        <w:pStyle w:val="Caption"/>
        <w:jc w:val="right"/>
        <w:rPr>
          <w:rFonts w:ascii="Arial" w:eastAsia="Arial" w:hAnsi="Arial" w:cs="Arial"/>
          <w:sz w:val="36"/>
          <w:szCs w:val="24"/>
        </w:rPr>
      </w:pPr>
      <w:r w:rsidRPr="004A1957">
        <w:rPr>
          <w:rFonts w:ascii="Arial" w:hAnsi="Arial" w:cs="Arial"/>
          <w:sz w:val="24"/>
        </w:rPr>
        <w:t xml:space="preserve">Figure </w:t>
      </w:r>
      <w:r w:rsidRPr="004A1957">
        <w:rPr>
          <w:rFonts w:ascii="Arial" w:hAnsi="Arial" w:cs="Arial"/>
          <w:sz w:val="24"/>
        </w:rPr>
        <w:fldChar w:fldCharType="begin"/>
      </w:r>
      <w:r w:rsidRPr="004A1957">
        <w:rPr>
          <w:rFonts w:ascii="Arial" w:hAnsi="Arial" w:cs="Arial"/>
          <w:sz w:val="24"/>
        </w:rPr>
        <w:instrText xml:space="preserve"> SEQ Figure \* ARABIC </w:instrText>
      </w:r>
      <w:r w:rsidRPr="004A1957">
        <w:rPr>
          <w:rFonts w:ascii="Arial" w:hAnsi="Arial" w:cs="Arial"/>
          <w:sz w:val="24"/>
        </w:rPr>
        <w:fldChar w:fldCharType="separate"/>
      </w:r>
      <w:r w:rsidR="00056A96">
        <w:rPr>
          <w:rFonts w:ascii="Arial" w:hAnsi="Arial" w:cs="Arial"/>
          <w:noProof/>
          <w:sz w:val="24"/>
        </w:rPr>
        <w:t>6</w:t>
      </w:r>
      <w:r w:rsidRPr="004A1957">
        <w:rPr>
          <w:rFonts w:ascii="Arial" w:hAnsi="Arial" w:cs="Arial"/>
          <w:sz w:val="24"/>
        </w:rPr>
        <w:fldChar w:fldCharType="end"/>
      </w:r>
      <w:r w:rsidRPr="004A1957">
        <w:rPr>
          <w:rFonts w:ascii="Arial" w:hAnsi="Arial" w:cs="Arial"/>
          <w:sz w:val="24"/>
        </w:rPr>
        <w:t xml:space="preserve"> showing roof covering</w:t>
      </w:r>
    </w:p>
    <w:p w14:paraId="47A5DB70" w14:textId="2E156074" w:rsidR="003646DF" w:rsidRDefault="003646DF" w:rsidP="000660F6">
      <w:pPr>
        <w:rPr>
          <w:rFonts w:ascii="Arial" w:eastAsia="Arial" w:hAnsi="Arial" w:cs="Arial"/>
          <w:sz w:val="24"/>
          <w:szCs w:val="24"/>
        </w:rPr>
      </w:pPr>
    </w:p>
    <w:p w14:paraId="3089DD1B" w14:textId="77777777" w:rsidR="004A1957" w:rsidRDefault="003646DF" w:rsidP="004A1957">
      <w:pPr>
        <w:keepNext/>
      </w:pPr>
      <w:r>
        <w:rPr>
          <w:rFonts w:ascii="Arial" w:eastAsia="Arial" w:hAnsi="Arial" w:cs="Arial"/>
          <w:sz w:val="24"/>
          <w:szCs w:val="24"/>
        </w:rPr>
        <w:br w:type="page"/>
      </w:r>
      <w:r w:rsidR="004A1957">
        <w:rPr>
          <w:rFonts w:ascii="Arial" w:eastAsia="Arial" w:hAnsi="Arial" w:cs="Arial"/>
          <w:sz w:val="24"/>
          <w:szCs w:val="24"/>
        </w:rPr>
        <w:object w:dxaOrig="4320" w:dyaOrig="4320" w14:anchorId="67E7D08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481.45pt;height:628.55pt" o:ole="">
            <v:imagedata r:id="rId13" o:title=""/>
          </v:shape>
          <o:OLEObject Type="Embed" ProgID="FoxitPhantomPDF.Document" ShapeID="_x0000_i1028" DrawAspect="Content" ObjectID="_1618120114" r:id="rId14"/>
        </w:object>
      </w:r>
    </w:p>
    <w:p w14:paraId="05220B80" w14:textId="4186F203" w:rsidR="003646DF" w:rsidRPr="004A1957" w:rsidRDefault="004A1957" w:rsidP="004A1957">
      <w:pPr>
        <w:pStyle w:val="Caption"/>
        <w:jc w:val="right"/>
        <w:rPr>
          <w:rFonts w:ascii="Arial" w:eastAsia="Arial" w:hAnsi="Arial" w:cs="Arial"/>
          <w:sz w:val="36"/>
          <w:szCs w:val="24"/>
        </w:rPr>
      </w:pPr>
      <w:r w:rsidRPr="004A1957">
        <w:rPr>
          <w:rFonts w:ascii="Arial" w:hAnsi="Arial" w:cs="Arial"/>
          <w:sz w:val="24"/>
        </w:rPr>
        <w:t xml:space="preserve">Figure </w:t>
      </w:r>
      <w:r w:rsidRPr="004A1957">
        <w:rPr>
          <w:rFonts w:ascii="Arial" w:hAnsi="Arial" w:cs="Arial"/>
          <w:sz w:val="24"/>
        </w:rPr>
        <w:fldChar w:fldCharType="begin"/>
      </w:r>
      <w:r w:rsidRPr="004A1957">
        <w:rPr>
          <w:rFonts w:ascii="Arial" w:hAnsi="Arial" w:cs="Arial"/>
          <w:sz w:val="24"/>
        </w:rPr>
        <w:instrText xml:space="preserve"> SEQ Figure \* ARABIC </w:instrText>
      </w:r>
      <w:r w:rsidRPr="004A1957">
        <w:rPr>
          <w:rFonts w:ascii="Arial" w:hAnsi="Arial" w:cs="Arial"/>
          <w:sz w:val="24"/>
        </w:rPr>
        <w:fldChar w:fldCharType="separate"/>
      </w:r>
      <w:r w:rsidR="00056A96">
        <w:rPr>
          <w:rFonts w:ascii="Arial" w:hAnsi="Arial" w:cs="Arial"/>
          <w:noProof/>
          <w:sz w:val="24"/>
        </w:rPr>
        <w:t>7</w:t>
      </w:r>
      <w:r w:rsidRPr="004A1957">
        <w:rPr>
          <w:rFonts w:ascii="Arial" w:hAnsi="Arial" w:cs="Arial"/>
          <w:sz w:val="24"/>
        </w:rPr>
        <w:fldChar w:fldCharType="end"/>
      </w:r>
      <w:r w:rsidRPr="004A1957">
        <w:rPr>
          <w:rFonts w:ascii="Arial" w:hAnsi="Arial" w:cs="Arial"/>
          <w:sz w:val="24"/>
        </w:rPr>
        <w:t xml:space="preserve"> showing Trussed Rafter profiles, taken from the Trussed Rafter Association website</w:t>
      </w:r>
    </w:p>
    <w:p w14:paraId="0B2BE5A3" w14:textId="13FFF2E6" w:rsidR="003646DF" w:rsidRDefault="003646DF" w:rsidP="000660F6">
      <w:pPr>
        <w:rPr>
          <w:rFonts w:ascii="Arial" w:eastAsia="Arial" w:hAnsi="Arial" w:cs="Arial"/>
          <w:sz w:val="24"/>
          <w:szCs w:val="24"/>
        </w:rPr>
      </w:pPr>
    </w:p>
    <w:p w14:paraId="5BA264E3" w14:textId="77777777" w:rsidR="00056A96" w:rsidRDefault="003646DF" w:rsidP="00056A96">
      <w:pPr>
        <w:keepNext/>
      </w:pPr>
      <w:r>
        <w:rPr>
          <w:rFonts w:ascii="Arial" w:eastAsia="Arial" w:hAnsi="Arial" w:cs="Arial"/>
          <w:sz w:val="24"/>
          <w:szCs w:val="24"/>
        </w:rPr>
        <w:br w:type="page"/>
      </w:r>
      <w:r w:rsidR="00056A96">
        <w:rPr>
          <w:rFonts w:ascii="Arial" w:eastAsia="Arial" w:hAnsi="Arial" w:cs="Arial"/>
          <w:noProof/>
          <w:sz w:val="24"/>
          <w:szCs w:val="24"/>
        </w:rPr>
        <w:lastRenderedPageBreak/>
        <w:drawing>
          <wp:inline distT="0" distB="0" distL="0" distR="0" wp14:anchorId="70D36597" wp14:editId="6D1DF483">
            <wp:extent cx="5731510" cy="80987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008.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8098790"/>
                    </a:xfrm>
                    <a:prstGeom prst="rect">
                      <a:avLst/>
                    </a:prstGeom>
                  </pic:spPr>
                </pic:pic>
              </a:graphicData>
            </a:graphic>
          </wp:inline>
        </w:drawing>
      </w:r>
    </w:p>
    <w:p w14:paraId="36CE359E" w14:textId="77777777" w:rsidR="003E77A4" w:rsidRPr="003E77A4" w:rsidRDefault="00056A96" w:rsidP="003E77A4">
      <w:pPr>
        <w:pStyle w:val="Caption"/>
        <w:jc w:val="right"/>
        <w:rPr>
          <w:rFonts w:ascii="Arial" w:eastAsia="Arial" w:hAnsi="Arial" w:cs="Arial"/>
          <w:sz w:val="36"/>
          <w:szCs w:val="24"/>
        </w:rPr>
      </w:pPr>
      <w:r w:rsidRPr="00056A96">
        <w:rPr>
          <w:rFonts w:ascii="Arial" w:hAnsi="Arial" w:cs="Arial"/>
          <w:sz w:val="24"/>
        </w:rPr>
        <w:t xml:space="preserve">Figure </w:t>
      </w:r>
      <w:r w:rsidRPr="00056A96">
        <w:rPr>
          <w:rFonts w:ascii="Arial" w:hAnsi="Arial" w:cs="Arial"/>
          <w:sz w:val="24"/>
        </w:rPr>
        <w:fldChar w:fldCharType="begin"/>
      </w:r>
      <w:r w:rsidRPr="00056A96">
        <w:rPr>
          <w:rFonts w:ascii="Arial" w:hAnsi="Arial" w:cs="Arial"/>
          <w:sz w:val="24"/>
        </w:rPr>
        <w:instrText xml:space="preserve"> SEQ Figure \* ARABIC </w:instrText>
      </w:r>
      <w:r w:rsidRPr="00056A96">
        <w:rPr>
          <w:rFonts w:ascii="Arial" w:hAnsi="Arial" w:cs="Arial"/>
          <w:sz w:val="24"/>
        </w:rPr>
        <w:fldChar w:fldCharType="separate"/>
      </w:r>
      <w:r w:rsidRPr="00056A96">
        <w:rPr>
          <w:rFonts w:ascii="Arial" w:hAnsi="Arial" w:cs="Arial"/>
          <w:noProof/>
          <w:sz w:val="24"/>
        </w:rPr>
        <w:t>8</w:t>
      </w:r>
      <w:r w:rsidRPr="00056A96">
        <w:rPr>
          <w:rFonts w:ascii="Arial" w:hAnsi="Arial" w:cs="Arial"/>
          <w:sz w:val="24"/>
        </w:rPr>
        <w:fldChar w:fldCharType="end"/>
      </w:r>
      <w:r w:rsidRPr="00056A96">
        <w:rPr>
          <w:rFonts w:ascii="Arial" w:hAnsi="Arial" w:cs="Arial"/>
          <w:sz w:val="24"/>
        </w:rPr>
        <w:t xml:space="preserve"> showing types of ventilation systems taken from welsh government approved document f</w:t>
      </w:r>
    </w:p>
    <w:sdt>
      <w:sdtPr>
        <w:id w:val="-470210600"/>
        <w:docPartObj>
          <w:docPartGallery w:val="Bibliographies"/>
          <w:docPartUnique/>
        </w:docPartObj>
      </w:sdtPr>
      <w:sdtEndPr>
        <w:rPr>
          <w:rFonts w:asciiTheme="minorHAnsi" w:eastAsiaTheme="minorHAnsi" w:hAnsiTheme="minorHAnsi" w:cstheme="minorBidi"/>
          <w:color w:val="auto"/>
          <w:sz w:val="22"/>
          <w:szCs w:val="22"/>
        </w:rPr>
      </w:sdtEndPr>
      <w:sdtContent>
        <w:p w14:paraId="1FEBB5F5" w14:textId="54F26442" w:rsidR="003E77A4" w:rsidRDefault="003E77A4">
          <w:pPr>
            <w:pStyle w:val="Heading1"/>
          </w:pPr>
          <w:r>
            <w:t>References</w:t>
          </w:r>
        </w:p>
        <w:sdt>
          <w:sdtPr>
            <w:id w:val="-573587230"/>
            <w:bibliography/>
          </w:sdtPr>
          <w:sdtContent>
            <w:p w14:paraId="1A360D77" w14:textId="77777777" w:rsidR="003E77A4" w:rsidRDefault="003E77A4" w:rsidP="003E77A4">
              <w:pPr>
                <w:pStyle w:val="Bibliography"/>
                <w:rPr>
                  <w:noProof/>
                  <w:sz w:val="24"/>
                  <w:szCs w:val="24"/>
                </w:rPr>
              </w:pPr>
              <w:r>
                <w:fldChar w:fldCharType="begin"/>
              </w:r>
              <w:r>
                <w:instrText xml:space="preserve"> BIBLIOGRAPHY </w:instrText>
              </w:r>
              <w:r>
                <w:fldChar w:fldCharType="separate"/>
              </w:r>
              <w:r>
                <w:rPr>
                  <w:noProof/>
                </w:rPr>
                <w:t xml:space="preserve">British Standard Institution, 2018. </w:t>
              </w:r>
              <w:r>
                <w:rPr>
                  <w:i/>
                  <w:iCs/>
                  <w:noProof/>
                </w:rPr>
                <w:t xml:space="preserve">BS8912:2018, Dry fixed ridge, hip, and verge systems for slating and tiling-Specification. </w:t>
              </w:r>
              <w:r>
                <w:rPr>
                  <w:noProof/>
                </w:rPr>
                <w:t>London: BSI Standards Limited.</w:t>
              </w:r>
            </w:p>
            <w:p w14:paraId="26AF5C62" w14:textId="77777777" w:rsidR="003E77A4" w:rsidRDefault="003E77A4" w:rsidP="003E77A4">
              <w:pPr>
                <w:pStyle w:val="Bibliography"/>
                <w:rPr>
                  <w:noProof/>
                </w:rPr>
              </w:pPr>
              <w:r>
                <w:rPr>
                  <w:noProof/>
                </w:rPr>
                <w:t xml:space="preserve">British Standards Institute, 2011 Amended 2016. </w:t>
              </w:r>
              <w:r>
                <w:rPr>
                  <w:i/>
                  <w:iCs/>
                  <w:noProof/>
                </w:rPr>
                <w:t xml:space="preserve">BS 5250:2011+A1:2016 Code of practice for control of condensation in buildings.. </w:t>
              </w:r>
              <w:r>
                <w:rPr>
                  <w:noProof/>
                </w:rPr>
                <w:t>4th ed. London: BSI Standards Limited.</w:t>
              </w:r>
            </w:p>
            <w:p w14:paraId="3077E063" w14:textId="77777777" w:rsidR="003E77A4" w:rsidRDefault="003E77A4" w:rsidP="003E77A4">
              <w:pPr>
                <w:pStyle w:val="Bibliography"/>
                <w:rPr>
                  <w:noProof/>
                </w:rPr>
              </w:pPr>
              <w:r>
                <w:rPr>
                  <w:noProof/>
                </w:rPr>
                <w:t xml:space="preserve">British Standards Institute, 2015. </w:t>
              </w:r>
              <w:r>
                <w:rPr>
                  <w:i/>
                  <w:iCs/>
                  <w:noProof/>
                </w:rPr>
                <w:t xml:space="preserve">BS 5930:2015 Code of practice for ground investigations.. </w:t>
              </w:r>
              <w:r>
                <w:rPr>
                  <w:noProof/>
                </w:rPr>
                <w:t>4th ed. London: BSI Standards Institute.</w:t>
              </w:r>
            </w:p>
            <w:p w14:paraId="01E80611" w14:textId="77777777" w:rsidR="003E77A4" w:rsidRDefault="003E77A4" w:rsidP="003E77A4">
              <w:pPr>
                <w:pStyle w:val="Bibliography"/>
                <w:rPr>
                  <w:noProof/>
                </w:rPr>
              </w:pPr>
              <w:r>
                <w:rPr>
                  <w:noProof/>
                </w:rPr>
                <w:t xml:space="preserve">British Standards Institute, 2015. </w:t>
              </w:r>
              <w:r>
                <w:rPr>
                  <w:i/>
                  <w:iCs/>
                  <w:noProof/>
                </w:rPr>
                <w:t xml:space="preserve">BS 8004:2015 Code of practice for foundations. </w:t>
              </w:r>
              <w:r>
                <w:rPr>
                  <w:noProof/>
                </w:rPr>
                <w:t>2nd ed. London: BSI Standards Limited.</w:t>
              </w:r>
            </w:p>
            <w:p w14:paraId="3D3D7452" w14:textId="77777777" w:rsidR="003E77A4" w:rsidRDefault="003E77A4" w:rsidP="003E77A4">
              <w:pPr>
                <w:pStyle w:val="Bibliography"/>
                <w:rPr>
                  <w:noProof/>
                </w:rPr>
              </w:pPr>
              <w:r>
                <w:rPr>
                  <w:noProof/>
                </w:rPr>
                <w:t xml:space="preserve">British Standards Institution, 1991. </w:t>
              </w:r>
              <w:r>
                <w:rPr>
                  <w:i/>
                  <w:iCs/>
                  <w:noProof/>
                </w:rPr>
                <w:t xml:space="preserve">BS 8215:1991, Design and installation of damp-proof-courses in masonary construction.. </w:t>
              </w:r>
              <w:r>
                <w:rPr>
                  <w:noProof/>
                </w:rPr>
                <w:t>London: BSI Institue.</w:t>
              </w:r>
            </w:p>
            <w:p w14:paraId="79A445D4" w14:textId="77777777" w:rsidR="003E77A4" w:rsidRDefault="003E77A4" w:rsidP="003E77A4">
              <w:pPr>
                <w:pStyle w:val="Bibliography"/>
                <w:rPr>
                  <w:noProof/>
                </w:rPr>
              </w:pPr>
              <w:r>
                <w:rPr>
                  <w:noProof/>
                </w:rPr>
                <w:t xml:space="preserve">British Standards Institution, 2018. </w:t>
              </w:r>
              <w:r>
                <w:rPr>
                  <w:i/>
                  <w:iCs/>
                  <w:noProof/>
                </w:rPr>
                <w:t xml:space="preserve">BS 334:2014+A2:2018 Slating and tiling for pitched roofs and vertical cladding-Code of practice. </w:t>
              </w:r>
              <w:r>
                <w:rPr>
                  <w:noProof/>
                </w:rPr>
                <w:t>London: BSI Standard Limited.</w:t>
              </w:r>
            </w:p>
            <w:p w14:paraId="2E17D745" w14:textId="77777777" w:rsidR="003E77A4" w:rsidRDefault="003E77A4" w:rsidP="003E77A4">
              <w:pPr>
                <w:pStyle w:val="Bibliography"/>
                <w:rPr>
                  <w:noProof/>
                </w:rPr>
              </w:pPr>
              <w:r>
                <w:rPr>
                  <w:noProof/>
                </w:rPr>
                <w:t xml:space="preserve">M Riley, A. C., 2018. </w:t>
              </w:r>
              <w:r>
                <w:rPr>
                  <w:i/>
                  <w:iCs/>
                  <w:noProof/>
                </w:rPr>
                <w:t xml:space="preserve">Construction Technology 1: House Construction. </w:t>
              </w:r>
              <w:r>
                <w:rPr>
                  <w:noProof/>
                </w:rPr>
                <w:t>Fourth ed. London: Macmillan Publishers Limited.</w:t>
              </w:r>
            </w:p>
            <w:p w14:paraId="63AA3247" w14:textId="77777777" w:rsidR="003E77A4" w:rsidRDefault="003E77A4" w:rsidP="003E77A4">
              <w:pPr>
                <w:pStyle w:val="Bibliography"/>
                <w:rPr>
                  <w:noProof/>
                </w:rPr>
              </w:pPr>
              <w:r>
                <w:rPr>
                  <w:noProof/>
                </w:rPr>
                <w:t xml:space="preserve">NHBC, 2016. </w:t>
              </w:r>
              <w:r>
                <w:rPr>
                  <w:i/>
                  <w:iCs/>
                  <w:noProof/>
                </w:rPr>
                <w:t xml:space="preserve">NHBC. </w:t>
              </w:r>
              <w:r>
                <w:rPr>
                  <w:noProof/>
                </w:rPr>
                <w:t xml:space="preserve">[Online] </w:t>
              </w:r>
              <w:r>
                <w:rPr>
                  <w:noProof/>
                </w:rPr>
                <w:br/>
                <w:t xml:space="preserve">Available at: </w:t>
              </w:r>
              <w:r>
                <w:rPr>
                  <w:noProof/>
                  <w:u w:val="single"/>
                </w:rPr>
                <w:t>https://www.nhbc.co.uk/nhbcpublications/literaturelibrary/homeownerdocuments/filedownload,31929,en.pdf</w:t>
              </w:r>
              <w:r>
                <w:rPr>
                  <w:noProof/>
                </w:rPr>
                <w:br/>
                <w:t>[Accessed 12th 04 2019].</w:t>
              </w:r>
            </w:p>
            <w:p w14:paraId="1357C130" w14:textId="77777777" w:rsidR="003E77A4" w:rsidRDefault="003E77A4" w:rsidP="003E77A4">
              <w:pPr>
                <w:pStyle w:val="Bibliography"/>
                <w:rPr>
                  <w:noProof/>
                </w:rPr>
              </w:pPr>
              <w:r>
                <w:rPr>
                  <w:noProof/>
                </w:rPr>
                <w:t xml:space="preserve">NHBC, 2019. </w:t>
              </w:r>
              <w:r>
                <w:rPr>
                  <w:i/>
                  <w:iCs/>
                  <w:noProof/>
                </w:rPr>
                <w:t xml:space="preserve">NHBC, The Standards and Technical Requirements.. </w:t>
              </w:r>
              <w:r>
                <w:rPr>
                  <w:noProof/>
                </w:rPr>
                <w:t>Milton Keynes: NHBC.</w:t>
              </w:r>
            </w:p>
            <w:p w14:paraId="289AF76D" w14:textId="77777777" w:rsidR="003E77A4" w:rsidRDefault="003E77A4" w:rsidP="003E77A4">
              <w:pPr>
                <w:pStyle w:val="Bibliography"/>
                <w:rPr>
                  <w:noProof/>
                </w:rPr>
              </w:pPr>
              <w:r>
                <w:rPr>
                  <w:noProof/>
                </w:rPr>
                <w:t xml:space="preserve">Nowak, J. G. a. F., 1991. </w:t>
              </w:r>
              <w:r>
                <w:rPr>
                  <w:i/>
                  <w:iCs/>
                  <w:noProof/>
                </w:rPr>
                <w:t xml:space="preserve">Tackling Condensation, A guide to the causes of, and remedies for, surface condensation and mould in traditional houseing. </w:t>
              </w:r>
              <w:r>
                <w:rPr>
                  <w:noProof/>
                </w:rPr>
                <w:t>1 ed. Watford: Building Research Establishment.</w:t>
              </w:r>
            </w:p>
            <w:p w14:paraId="5C12D1C9" w14:textId="77777777" w:rsidR="003E77A4" w:rsidRDefault="003E77A4" w:rsidP="003E77A4">
              <w:pPr>
                <w:pStyle w:val="Bibliography"/>
                <w:rPr>
                  <w:noProof/>
                </w:rPr>
              </w:pPr>
              <w:r>
                <w:rPr>
                  <w:noProof/>
                </w:rPr>
                <w:t xml:space="preserve">SSQ, n.d. </w:t>
              </w:r>
              <w:r>
                <w:rPr>
                  <w:i/>
                  <w:iCs/>
                  <w:noProof/>
                </w:rPr>
                <w:t xml:space="preserve">SSQ Natural Slate Products. </w:t>
              </w:r>
              <w:r>
                <w:rPr>
                  <w:noProof/>
                </w:rPr>
                <w:t xml:space="preserve">[Online] </w:t>
              </w:r>
              <w:r>
                <w:rPr>
                  <w:noProof/>
                </w:rPr>
                <w:br/>
                <w:t xml:space="preserve">Available at: </w:t>
              </w:r>
              <w:r>
                <w:rPr>
                  <w:noProof/>
                  <w:u w:val="single"/>
                </w:rPr>
                <w:t>http://www.ssqgroup.com/</w:t>
              </w:r>
              <w:r>
                <w:rPr>
                  <w:noProof/>
                </w:rPr>
                <w:br/>
                <w:t>[Accessed 01 04 2019].</w:t>
              </w:r>
            </w:p>
            <w:p w14:paraId="5906E6E8" w14:textId="77777777" w:rsidR="003E77A4" w:rsidRDefault="003E77A4" w:rsidP="003E77A4">
              <w:pPr>
                <w:pStyle w:val="Bibliography"/>
                <w:rPr>
                  <w:noProof/>
                </w:rPr>
              </w:pPr>
              <w:r>
                <w:rPr>
                  <w:noProof/>
                </w:rPr>
                <w:t xml:space="preserve">Trussed Rafter Association, n.d. </w:t>
              </w:r>
              <w:r>
                <w:rPr>
                  <w:i/>
                  <w:iCs/>
                  <w:noProof/>
                </w:rPr>
                <w:t xml:space="preserve">Trussed Rafter Association. </w:t>
              </w:r>
              <w:r>
                <w:rPr>
                  <w:noProof/>
                </w:rPr>
                <w:t xml:space="preserve">[Online] </w:t>
              </w:r>
              <w:r>
                <w:rPr>
                  <w:noProof/>
                </w:rPr>
                <w:br/>
                <w:t xml:space="preserve">Available at: </w:t>
              </w:r>
              <w:r>
                <w:rPr>
                  <w:noProof/>
                  <w:u w:val="single"/>
                </w:rPr>
                <w:t>https://www.tra.org.uk/</w:t>
              </w:r>
              <w:r>
                <w:rPr>
                  <w:noProof/>
                </w:rPr>
                <w:br/>
                <w:t>[Accessed 12th April 2019].</w:t>
              </w:r>
            </w:p>
            <w:p w14:paraId="78D538C8" w14:textId="77777777" w:rsidR="003E77A4" w:rsidRDefault="003E77A4" w:rsidP="003E77A4">
              <w:pPr>
                <w:pStyle w:val="Bibliography"/>
                <w:rPr>
                  <w:noProof/>
                </w:rPr>
              </w:pPr>
              <w:r>
                <w:rPr>
                  <w:noProof/>
                </w:rPr>
                <w:t xml:space="preserve">Welsh Goverment, 2010. </w:t>
              </w:r>
              <w:r>
                <w:rPr>
                  <w:i/>
                  <w:iCs/>
                  <w:noProof/>
                </w:rPr>
                <w:t xml:space="preserve">Approved Document A, Structure. </w:t>
              </w:r>
              <w:r>
                <w:rPr>
                  <w:noProof/>
                </w:rPr>
                <w:t>Cardiff: Welsh Goverment.</w:t>
              </w:r>
            </w:p>
            <w:p w14:paraId="26F03D14" w14:textId="77777777" w:rsidR="003E77A4" w:rsidRDefault="003E77A4" w:rsidP="003E77A4">
              <w:pPr>
                <w:pStyle w:val="Bibliography"/>
                <w:rPr>
                  <w:noProof/>
                </w:rPr>
              </w:pPr>
              <w:r>
                <w:rPr>
                  <w:noProof/>
                </w:rPr>
                <w:t xml:space="preserve">Welsh Goverment, 2010. </w:t>
              </w:r>
              <w:r>
                <w:rPr>
                  <w:i/>
                  <w:iCs/>
                  <w:noProof/>
                </w:rPr>
                <w:t xml:space="preserve">Approved document F, Means of ventilation. </w:t>
              </w:r>
              <w:r>
                <w:rPr>
                  <w:noProof/>
                </w:rPr>
                <w:t>Cardiff: Welsh Goverment.</w:t>
              </w:r>
            </w:p>
            <w:p w14:paraId="30B03D64" w14:textId="3BC02258" w:rsidR="003E77A4" w:rsidRDefault="003E77A4" w:rsidP="003E77A4">
              <w:r>
                <w:rPr>
                  <w:b/>
                  <w:bCs/>
                  <w:noProof/>
                </w:rPr>
                <w:fldChar w:fldCharType="end"/>
              </w:r>
            </w:p>
          </w:sdtContent>
        </w:sdt>
      </w:sdtContent>
    </w:sdt>
    <w:p w14:paraId="12194741" w14:textId="7CE6A17D" w:rsidR="003E77A4" w:rsidRPr="003E77A4" w:rsidRDefault="003E77A4" w:rsidP="003E77A4">
      <w:pPr>
        <w:pStyle w:val="Caption"/>
        <w:jc w:val="right"/>
        <w:rPr>
          <w:rFonts w:ascii="Arial" w:eastAsia="Arial" w:hAnsi="Arial" w:cs="Arial"/>
          <w:sz w:val="36"/>
          <w:szCs w:val="24"/>
        </w:rPr>
      </w:pPr>
      <w:bookmarkStart w:id="14" w:name="_GoBack"/>
      <w:bookmarkEnd w:id="14"/>
    </w:p>
    <w:sectPr w:rsidR="003E77A4" w:rsidRPr="003E77A4">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11E16F" w14:textId="77777777" w:rsidR="00206B82" w:rsidRDefault="00206B82" w:rsidP="002D17E7">
      <w:pPr>
        <w:spacing w:after="0" w:line="240" w:lineRule="auto"/>
      </w:pPr>
      <w:r>
        <w:separator/>
      </w:r>
    </w:p>
  </w:endnote>
  <w:endnote w:type="continuationSeparator" w:id="0">
    <w:p w14:paraId="5AAB2E2E" w14:textId="77777777" w:rsidR="00206B82" w:rsidRDefault="00206B82" w:rsidP="002D1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6339593"/>
      <w:docPartObj>
        <w:docPartGallery w:val="Page Numbers (Bottom of Page)"/>
        <w:docPartUnique/>
      </w:docPartObj>
    </w:sdtPr>
    <w:sdtEndPr>
      <w:rPr>
        <w:noProof/>
      </w:rPr>
    </w:sdtEndPr>
    <w:sdtContent>
      <w:p w14:paraId="2F114F6C" w14:textId="701E3F1B" w:rsidR="00BB426B" w:rsidRDefault="00BB42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B55966" w14:textId="77777777" w:rsidR="00BB426B" w:rsidRDefault="00BB42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68D409" w14:textId="77777777" w:rsidR="00206B82" w:rsidRDefault="00206B82" w:rsidP="002D17E7">
      <w:pPr>
        <w:spacing w:after="0" w:line="240" w:lineRule="auto"/>
      </w:pPr>
      <w:r>
        <w:separator/>
      </w:r>
    </w:p>
  </w:footnote>
  <w:footnote w:type="continuationSeparator" w:id="0">
    <w:p w14:paraId="79DA87A2" w14:textId="77777777" w:rsidR="00206B82" w:rsidRDefault="00206B82" w:rsidP="002D17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B5A05"/>
    <w:multiLevelType w:val="hybridMultilevel"/>
    <w:tmpl w:val="8C5C0C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D97037"/>
    <w:multiLevelType w:val="hybridMultilevel"/>
    <w:tmpl w:val="8E6EABC8"/>
    <w:lvl w:ilvl="0" w:tplc="08090001">
      <w:start w:val="1"/>
      <w:numFmt w:val="bullet"/>
      <w:lvlText w:val=""/>
      <w:lvlJc w:val="left"/>
      <w:pPr>
        <w:ind w:left="720" w:hanging="360"/>
      </w:pPr>
      <w:rPr>
        <w:rFonts w:ascii="Symbol" w:hAnsi="Symbol" w:hint="default"/>
      </w:rPr>
    </w:lvl>
    <w:lvl w:ilvl="1" w:tplc="E0500E74">
      <w:start w:val="1"/>
      <w:numFmt w:val="lowerLetter"/>
      <w:lvlText w:val="%2."/>
      <w:lvlJc w:val="left"/>
      <w:pPr>
        <w:ind w:left="1440" w:hanging="360"/>
      </w:pPr>
    </w:lvl>
    <w:lvl w:ilvl="2" w:tplc="F2507EFA">
      <w:start w:val="1"/>
      <w:numFmt w:val="lowerRoman"/>
      <w:lvlText w:val="%3."/>
      <w:lvlJc w:val="right"/>
      <w:pPr>
        <w:ind w:left="2160" w:hanging="180"/>
      </w:pPr>
    </w:lvl>
    <w:lvl w:ilvl="3" w:tplc="B1769B14">
      <w:start w:val="1"/>
      <w:numFmt w:val="decimal"/>
      <w:lvlText w:val="%4."/>
      <w:lvlJc w:val="left"/>
      <w:pPr>
        <w:ind w:left="2880" w:hanging="360"/>
      </w:pPr>
    </w:lvl>
    <w:lvl w:ilvl="4" w:tplc="DD080E3E">
      <w:start w:val="1"/>
      <w:numFmt w:val="lowerLetter"/>
      <w:lvlText w:val="%5."/>
      <w:lvlJc w:val="left"/>
      <w:pPr>
        <w:ind w:left="3600" w:hanging="360"/>
      </w:pPr>
    </w:lvl>
    <w:lvl w:ilvl="5" w:tplc="BA74A388">
      <w:start w:val="1"/>
      <w:numFmt w:val="lowerRoman"/>
      <w:lvlText w:val="%6."/>
      <w:lvlJc w:val="right"/>
      <w:pPr>
        <w:ind w:left="4320" w:hanging="180"/>
      </w:pPr>
    </w:lvl>
    <w:lvl w:ilvl="6" w:tplc="3F4479AC">
      <w:start w:val="1"/>
      <w:numFmt w:val="decimal"/>
      <w:lvlText w:val="%7."/>
      <w:lvlJc w:val="left"/>
      <w:pPr>
        <w:ind w:left="5040" w:hanging="360"/>
      </w:pPr>
    </w:lvl>
    <w:lvl w:ilvl="7" w:tplc="3DF69094">
      <w:start w:val="1"/>
      <w:numFmt w:val="lowerLetter"/>
      <w:lvlText w:val="%8."/>
      <w:lvlJc w:val="left"/>
      <w:pPr>
        <w:ind w:left="5760" w:hanging="360"/>
      </w:pPr>
    </w:lvl>
    <w:lvl w:ilvl="8" w:tplc="F82E89EC">
      <w:start w:val="1"/>
      <w:numFmt w:val="lowerRoman"/>
      <w:lvlText w:val="%9."/>
      <w:lvlJc w:val="right"/>
      <w:pPr>
        <w:ind w:left="6480" w:hanging="180"/>
      </w:pPr>
    </w:lvl>
  </w:abstractNum>
  <w:abstractNum w:abstractNumId="2" w15:restartNumberingAfterBreak="0">
    <w:nsid w:val="05333792"/>
    <w:multiLevelType w:val="hybridMultilevel"/>
    <w:tmpl w:val="29BA51FA"/>
    <w:lvl w:ilvl="0" w:tplc="08090001">
      <w:start w:val="1"/>
      <w:numFmt w:val="bullet"/>
      <w:lvlText w:val=""/>
      <w:lvlJc w:val="left"/>
      <w:pPr>
        <w:ind w:left="720" w:hanging="360"/>
      </w:pPr>
      <w:rPr>
        <w:rFonts w:ascii="Symbol" w:hAnsi="Symbol" w:hint="default"/>
      </w:rPr>
    </w:lvl>
    <w:lvl w:ilvl="1" w:tplc="45C649C6">
      <w:start w:val="1"/>
      <w:numFmt w:val="lowerLetter"/>
      <w:lvlText w:val="%2."/>
      <w:lvlJc w:val="left"/>
      <w:pPr>
        <w:ind w:left="1440" w:hanging="360"/>
      </w:pPr>
    </w:lvl>
    <w:lvl w:ilvl="2" w:tplc="BC906046">
      <w:start w:val="1"/>
      <w:numFmt w:val="lowerRoman"/>
      <w:lvlText w:val="%3."/>
      <w:lvlJc w:val="right"/>
      <w:pPr>
        <w:ind w:left="2160" w:hanging="180"/>
      </w:pPr>
    </w:lvl>
    <w:lvl w:ilvl="3" w:tplc="B0A65E7A">
      <w:start w:val="1"/>
      <w:numFmt w:val="decimal"/>
      <w:lvlText w:val="%4."/>
      <w:lvlJc w:val="left"/>
      <w:pPr>
        <w:ind w:left="2880" w:hanging="360"/>
      </w:pPr>
    </w:lvl>
    <w:lvl w:ilvl="4" w:tplc="022CC9F4">
      <w:start w:val="1"/>
      <w:numFmt w:val="lowerLetter"/>
      <w:lvlText w:val="%5."/>
      <w:lvlJc w:val="left"/>
      <w:pPr>
        <w:ind w:left="3600" w:hanging="360"/>
      </w:pPr>
    </w:lvl>
    <w:lvl w:ilvl="5" w:tplc="306AC0BC">
      <w:start w:val="1"/>
      <w:numFmt w:val="lowerRoman"/>
      <w:lvlText w:val="%6."/>
      <w:lvlJc w:val="right"/>
      <w:pPr>
        <w:ind w:left="4320" w:hanging="180"/>
      </w:pPr>
    </w:lvl>
    <w:lvl w:ilvl="6" w:tplc="765AE142">
      <w:start w:val="1"/>
      <w:numFmt w:val="decimal"/>
      <w:lvlText w:val="%7."/>
      <w:lvlJc w:val="left"/>
      <w:pPr>
        <w:ind w:left="5040" w:hanging="360"/>
      </w:pPr>
    </w:lvl>
    <w:lvl w:ilvl="7" w:tplc="3784490A">
      <w:start w:val="1"/>
      <w:numFmt w:val="lowerLetter"/>
      <w:lvlText w:val="%8."/>
      <w:lvlJc w:val="left"/>
      <w:pPr>
        <w:ind w:left="5760" w:hanging="360"/>
      </w:pPr>
    </w:lvl>
    <w:lvl w:ilvl="8" w:tplc="7E109092">
      <w:start w:val="1"/>
      <w:numFmt w:val="lowerRoman"/>
      <w:lvlText w:val="%9."/>
      <w:lvlJc w:val="right"/>
      <w:pPr>
        <w:ind w:left="6480" w:hanging="180"/>
      </w:pPr>
    </w:lvl>
  </w:abstractNum>
  <w:abstractNum w:abstractNumId="3" w15:restartNumberingAfterBreak="0">
    <w:nsid w:val="0E1A3659"/>
    <w:multiLevelType w:val="hybridMultilevel"/>
    <w:tmpl w:val="B73E3A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80368A"/>
    <w:multiLevelType w:val="hybridMultilevel"/>
    <w:tmpl w:val="12081734"/>
    <w:lvl w:ilvl="0" w:tplc="9B86CB70">
      <w:start w:val="1"/>
      <w:numFmt w:val="decimal"/>
      <w:lvlText w:val="%1."/>
      <w:lvlJc w:val="left"/>
      <w:pPr>
        <w:ind w:left="720" w:hanging="360"/>
      </w:pPr>
    </w:lvl>
    <w:lvl w:ilvl="1" w:tplc="23944C7C">
      <w:start w:val="1"/>
      <w:numFmt w:val="lowerLetter"/>
      <w:lvlText w:val="%2."/>
      <w:lvlJc w:val="left"/>
      <w:pPr>
        <w:ind w:left="1440" w:hanging="360"/>
      </w:pPr>
    </w:lvl>
    <w:lvl w:ilvl="2" w:tplc="AA8E7D12">
      <w:start w:val="1"/>
      <w:numFmt w:val="lowerRoman"/>
      <w:lvlText w:val="%3."/>
      <w:lvlJc w:val="right"/>
      <w:pPr>
        <w:ind w:left="2160" w:hanging="180"/>
      </w:pPr>
    </w:lvl>
    <w:lvl w:ilvl="3" w:tplc="C25CD430">
      <w:start w:val="1"/>
      <w:numFmt w:val="decimal"/>
      <w:lvlText w:val="%4."/>
      <w:lvlJc w:val="left"/>
      <w:pPr>
        <w:ind w:left="2880" w:hanging="360"/>
      </w:pPr>
    </w:lvl>
    <w:lvl w:ilvl="4" w:tplc="F4B0A1C0">
      <w:start w:val="1"/>
      <w:numFmt w:val="lowerLetter"/>
      <w:lvlText w:val="%5."/>
      <w:lvlJc w:val="left"/>
      <w:pPr>
        <w:ind w:left="3600" w:hanging="360"/>
      </w:pPr>
    </w:lvl>
    <w:lvl w:ilvl="5" w:tplc="C9F07B42">
      <w:start w:val="1"/>
      <w:numFmt w:val="lowerRoman"/>
      <w:lvlText w:val="%6."/>
      <w:lvlJc w:val="right"/>
      <w:pPr>
        <w:ind w:left="4320" w:hanging="180"/>
      </w:pPr>
    </w:lvl>
    <w:lvl w:ilvl="6" w:tplc="1EB0B6C8">
      <w:start w:val="1"/>
      <w:numFmt w:val="decimal"/>
      <w:lvlText w:val="%7."/>
      <w:lvlJc w:val="left"/>
      <w:pPr>
        <w:ind w:left="5040" w:hanging="360"/>
      </w:pPr>
    </w:lvl>
    <w:lvl w:ilvl="7" w:tplc="8CCAA728">
      <w:start w:val="1"/>
      <w:numFmt w:val="lowerLetter"/>
      <w:lvlText w:val="%8."/>
      <w:lvlJc w:val="left"/>
      <w:pPr>
        <w:ind w:left="5760" w:hanging="360"/>
      </w:pPr>
    </w:lvl>
    <w:lvl w:ilvl="8" w:tplc="445AB530">
      <w:start w:val="1"/>
      <w:numFmt w:val="lowerRoman"/>
      <w:lvlText w:val="%9."/>
      <w:lvlJc w:val="right"/>
      <w:pPr>
        <w:ind w:left="6480" w:hanging="180"/>
      </w:pPr>
    </w:lvl>
  </w:abstractNum>
  <w:abstractNum w:abstractNumId="5" w15:restartNumberingAfterBreak="0">
    <w:nsid w:val="153B3833"/>
    <w:multiLevelType w:val="hybridMultilevel"/>
    <w:tmpl w:val="81BEF59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58C49FC"/>
    <w:multiLevelType w:val="hybridMultilevel"/>
    <w:tmpl w:val="B02632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AA624E"/>
    <w:multiLevelType w:val="hybridMultilevel"/>
    <w:tmpl w:val="26D4191A"/>
    <w:lvl w:ilvl="0" w:tplc="08090001">
      <w:start w:val="1"/>
      <w:numFmt w:val="bullet"/>
      <w:lvlText w:val=""/>
      <w:lvlJc w:val="left"/>
      <w:pPr>
        <w:ind w:left="720" w:hanging="360"/>
      </w:pPr>
      <w:rPr>
        <w:rFonts w:ascii="Symbol" w:hAnsi="Symbol" w:hint="default"/>
      </w:rPr>
    </w:lvl>
    <w:lvl w:ilvl="1" w:tplc="BE681280">
      <w:start w:val="1"/>
      <w:numFmt w:val="lowerLetter"/>
      <w:lvlText w:val="%2."/>
      <w:lvlJc w:val="left"/>
      <w:pPr>
        <w:ind w:left="1440" w:hanging="360"/>
      </w:pPr>
    </w:lvl>
    <w:lvl w:ilvl="2" w:tplc="06F2CD10">
      <w:start w:val="1"/>
      <w:numFmt w:val="lowerRoman"/>
      <w:lvlText w:val="%3."/>
      <w:lvlJc w:val="right"/>
      <w:pPr>
        <w:ind w:left="2160" w:hanging="180"/>
      </w:pPr>
    </w:lvl>
    <w:lvl w:ilvl="3" w:tplc="5470A0A2">
      <w:start w:val="1"/>
      <w:numFmt w:val="decimal"/>
      <w:lvlText w:val="%4."/>
      <w:lvlJc w:val="left"/>
      <w:pPr>
        <w:ind w:left="2880" w:hanging="360"/>
      </w:pPr>
    </w:lvl>
    <w:lvl w:ilvl="4" w:tplc="DFF6840A">
      <w:start w:val="1"/>
      <w:numFmt w:val="lowerLetter"/>
      <w:lvlText w:val="%5."/>
      <w:lvlJc w:val="left"/>
      <w:pPr>
        <w:ind w:left="3600" w:hanging="360"/>
      </w:pPr>
    </w:lvl>
    <w:lvl w:ilvl="5" w:tplc="F9386504">
      <w:start w:val="1"/>
      <w:numFmt w:val="lowerRoman"/>
      <w:lvlText w:val="%6."/>
      <w:lvlJc w:val="right"/>
      <w:pPr>
        <w:ind w:left="4320" w:hanging="180"/>
      </w:pPr>
    </w:lvl>
    <w:lvl w:ilvl="6" w:tplc="C67AD31E">
      <w:start w:val="1"/>
      <w:numFmt w:val="decimal"/>
      <w:lvlText w:val="%7."/>
      <w:lvlJc w:val="left"/>
      <w:pPr>
        <w:ind w:left="5040" w:hanging="360"/>
      </w:pPr>
    </w:lvl>
    <w:lvl w:ilvl="7" w:tplc="DA28C208">
      <w:start w:val="1"/>
      <w:numFmt w:val="lowerLetter"/>
      <w:lvlText w:val="%8."/>
      <w:lvlJc w:val="left"/>
      <w:pPr>
        <w:ind w:left="5760" w:hanging="360"/>
      </w:pPr>
    </w:lvl>
    <w:lvl w:ilvl="8" w:tplc="2AB02164">
      <w:start w:val="1"/>
      <w:numFmt w:val="lowerRoman"/>
      <w:lvlText w:val="%9."/>
      <w:lvlJc w:val="right"/>
      <w:pPr>
        <w:ind w:left="6480" w:hanging="180"/>
      </w:pPr>
    </w:lvl>
  </w:abstractNum>
  <w:abstractNum w:abstractNumId="8" w15:restartNumberingAfterBreak="0">
    <w:nsid w:val="233C5E68"/>
    <w:multiLevelType w:val="hybridMultilevel"/>
    <w:tmpl w:val="1C20819A"/>
    <w:lvl w:ilvl="0" w:tplc="08090001">
      <w:start w:val="1"/>
      <w:numFmt w:val="bullet"/>
      <w:lvlText w:val=""/>
      <w:lvlJc w:val="left"/>
      <w:pPr>
        <w:ind w:left="720" w:hanging="360"/>
      </w:pPr>
      <w:rPr>
        <w:rFonts w:ascii="Symbol" w:hAnsi="Symbol" w:hint="default"/>
      </w:rPr>
    </w:lvl>
    <w:lvl w:ilvl="1" w:tplc="9280CDC0">
      <w:start w:val="1"/>
      <w:numFmt w:val="lowerLetter"/>
      <w:lvlText w:val="%2."/>
      <w:lvlJc w:val="left"/>
      <w:pPr>
        <w:ind w:left="1440" w:hanging="360"/>
      </w:pPr>
    </w:lvl>
    <w:lvl w:ilvl="2" w:tplc="DC02E374">
      <w:start w:val="1"/>
      <w:numFmt w:val="lowerRoman"/>
      <w:lvlText w:val="%3."/>
      <w:lvlJc w:val="right"/>
      <w:pPr>
        <w:ind w:left="2160" w:hanging="180"/>
      </w:pPr>
    </w:lvl>
    <w:lvl w:ilvl="3" w:tplc="6B144EF6">
      <w:start w:val="1"/>
      <w:numFmt w:val="decimal"/>
      <w:lvlText w:val="%4."/>
      <w:lvlJc w:val="left"/>
      <w:pPr>
        <w:ind w:left="2880" w:hanging="360"/>
      </w:pPr>
    </w:lvl>
    <w:lvl w:ilvl="4" w:tplc="C71036E4">
      <w:start w:val="1"/>
      <w:numFmt w:val="lowerLetter"/>
      <w:lvlText w:val="%5."/>
      <w:lvlJc w:val="left"/>
      <w:pPr>
        <w:ind w:left="3600" w:hanging="360"/>
      </w:pPr>
    </w:lvl>
    <w:lvl w:ilvl="5" w:tplc="266C7D02">
      <w:start w:val="1"/>
      <w:numFmt w:val="lowerRoman"/>
      <w:lvlText w:val="%6."/>
      <w:lvlJc w:val="right"/>
      <w:pPr>
        <w:ind w:left="4320" w:hanging="180"/>
      </w:pPr>
    </w:lvl>
    <w:lvl w:ilvl="6" w:tplc="32BA8356">
      <w:start w:val="1"/>
      <w:numFmt w:val="decimal"/>
      <w:lvlText w:val="%7."/>
      <w:lvlJc w:val="left"/>
      <w:pPr>
        <w:ind w:left="5040" w:hanging="360"/>
      </w:pPr>
    </w:lvl>
    <w:lvl w:ilvl="7" w:tplc="14B4876A">
      <w:start w:val="1"/>
      <w:numFmt w:val="lowerLetter"/>
      <w:lvlText w:val="%8."/>
      <w:lvlJc w:val="left"/>
      <w:pPr>
        <w:ind w:left="5760" w:hanging="360"/>
      </w:pPr>
    </w:lvl>
    <w:lvl w:ilvl="8" w:tplc="8F4CF848">
      <w:start w:val="1"/>
      <w:numFmt w:val="lowerRoman"/>
      <w:lvlText w:val="%9."/>
      <w:lvlJc w:val="right"/>
      <w:pPr>
        <w:ind w:left="6480" w:hanging="180"/>
      </w:pPr>
    </w:lvl>
  </w:abstractNum>
  <w:abstractNum w:abstractNumId="9" w15:restartNumberingAfterBreak="0">
    <w:nsid w:val="29321483"/>
    <w:multiLevelType w:val="hybridMultilevel"/>
    <w:tmpl w:val="5058ADEA"/>
    <w:lvl w:ilvl="0" w:tplc="829CFF5E">
      <w:start w:val="1"/>
      <w:numFmt w:val="decimal"/>
      <w:lvlText w:val="%1."/>
      <w:lvlJc w:val="left"/>
      <w:pPr>
        <w:ind w:left="720" w:hanging="360"/>
      </w:pPr>
    </w:lvl>
    <w:lvl w:ilvl="1" w:tplc="860CEAB8">
      <w:start w:val="1"/>
      <w:numFmt w:val="lowerLetter"/>
      <w:lvlText w:val="%2."/>
      <w:lvlJc w:val="left"/>
      <w:pPr>
        <w:ind w:left="1440" w:hanging="360"/>
      </w:pPr>
    </w:lvl>
    <w:lvl w:ilvl="2" w:tplc="48D47270">
      <w:start w:val="1"/>
      <w:numFmt w:val="lowerRoman"/>
      <w:lvlText w:val="%3."/>
      <w:lvlJc w:val="right"/>
      <w:pPr>
        <w:ind w:left="2160" w:hanging="180"/>
      </w:pPr>
    </w:lvl>
    <w:lvl w:ilvl="3" w:tplc="8E7E0C8E">
      <w:start w:val="1"/>
      <w:numFmt w:val="decimal"/>
      <w:lvlText w:val="%4."/>
      <w:lvlJc w:val="left"/>
      <w:pPr>
        <w:ind w:left="2880" w:hanging="360"/>
      </w:pPr>
    </w:lvl>
    <w:lvl w:ilvl="4" w:tplc="22EAE47C">
      <w:start w:val="1"/>
      <w:numFmt w:val="lowerLetter"/>
      <w:lvlText w:val="%5."/>
      <w:lvlJc w:val="left"/>
      <w:pPr>
        <w:ind w:left="3600" w:hanging="360"/>
      </w:pPr>
    </w:lvl>
    <w:lvl w:ilvl="5" w:tplc="FC96B1C2">
      <w:start w:val="1"/>
      <w:numFmt w:val="lowerRoman"/>
      <w:lvlText w:val="%6."/>
      <w:lvlJc w:val="right"/>
      <w:pPr>
        <w:ind w:left="4320" w:hanging="180"/>
      </w:pPr>
    </w:lvl>
    <w:lvl w:ilvl="6" w:tplc="CB2E3276">
      <w:start w:val="1"/>
      <w:numFmt w:val="decimal"/>
      <w:lvlText w:val="%7."/>
      <w:lvlJc w:val="left"/>
      <w:pPr>
        <w:ind w:left="5040" w:hanging="360"/>
      </w:pPr>
    </w:lvl>
    <w:lvl w:ilvl="7" w:tplc="3A4CC9F4">
      <w:start w:val="1"/>
      <w:numFmt w:val="lowerLetter"/>
      <w:lvlText w:val="%8."/>
      <w:lvlJc w:val="left"/>
      <w:pPr>
        <w:ind w:left="5760" w:hanging="360"/>
      </w:pPr>
    </w:lvl>
    <w:lvl w:ilvl="8" w:tplc="306E405C">
      <w:start w:val="1"/>
      <w:numFmt w:val="lowerRoman"/>
      <w:lvlText w:val="%9."/>
      <w:lvlJc w:val="right"/>
      <w:pPr>
        <w:ind w:left="6480" w:hanging="180"/>
      </w:pPr>
    </w:lvl>
  </w:abstractNum>
  <w:abstractNum w:abstractNumId="10" w15:restartNumberingAfterBreak="0">
    <w:nsid w:val="305615DE"/>
    <w:multiLevelType w:val="hybridMultilevel"/>
    <w:tmpl w:val="3D80C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011D46"/>
    <w:multiLevelType w:val="hybridMultilevel"/>
    <w:tmpl w:val="5E4E3D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A329B7"/>
    <w:multiLevelType w:val="hybridMultilevel"/>
    <w:tmpl w:val="2072F860"/>
    <w:lvl w:ilvl="0" w:tplc="43103CD0">
      <w:start w:val="1"/>
      <w:numFmt w:val="decimal"/>
      <w:lvlText w:val="%1."/>
      <w:lvlJc w:val="left"/>
      <w:pPr>
        <w:ind w:left="720" w:hanging="360"/>
      </w:pPr>
    </w:lvl>
    <w:lvl w:ilvl="1" w:tplc="45C649C6">
      <w:start w:val="1"/>
      <w:numFmt w:val="lowerLetter"/>
      <w:lvlText w:val="%2."/>
      <w:lvlJc w:val="left"/>
      <w:pPr>
        <w:ind w:left="1440" w:hanging="360"/>
      </w:pPr>
    </w:lvl>
    <w:lvl w:ilvl="2" w:tplc="BC906046">
      <w:start w:val="1"/>
      <w:numFmt w:val="lowerRoman"/>
      <w:lvlText w:val="%3."/>
      <w:lvlJc w:val="right"/>
      <w:pPr>
        <w:ind w:left="2160" w:hanging="180"/>
      </w:pPr>
    </w:lvl>
    <w:lvl w:ilvl="3" w:tplc="B0A65E7A">
      <w:start w:val="1"/>
      <w:numFmt w:val="decimal"/>
      <w:lvlText w:val="%4."/>
      <w:lvlJc w:val="left"/>
      <w:pPr>
        <w:ind w:left="2880" w:hanging="360"/>
      </w:pPr>
    </w:lvl>
    <w:lvl w:ilvl="4" w:tplc="022CC9F4">
      <w:start w:val="1"/>
      <w:numFmt w:val="lowerLetter"/>
      <w:lvlText w:val="%5."/>
      <w:lvlJc w:val="left"/>
      <w:pPr>
        <w:ind w:left="3600" w:hanging="360"/>
      </w:pPr>
    </w:lvl>
    <w:lvl w:ilvl="5" w:tplc="306AC0BC">
      <w:start w:val="1"/>
      <w:numFmt w:val="lowerRoman"/>
      <w:lvlText w:val="%6."/>
      <w:lvlJc w:val="right"/>
      <w:pPr>
        <w:ind w:left="4320" w:hanging="180"/>
      </w:pPr>
    </w:lvl>
    <w:lvl w:ilvl="6" w:tplc="765AE142">
      <w:start w:val="1"/>
      <w:numFmt w:val="decimal"/>
      <w:lvlText w:val="%7."/>
      <w:lvlJc w:val="left"/>
      <w:pPr>
        <w:ind w:left="5040" w:hanging="360"/>
      </w:pPr>
    </w:lvl>
    <w:lvl w:ilvl="7" w:tplc="3784490A">
      <w:start w:val="1"/>
      <w:numFmt w:val="lowerLetter"/>
      <w:lvlText w:val="%8."/>
      <w:lvlJc w:val="left"/>
      <w:pPr>
        <w:ind w:left="5760" w:hanging="360"/>
      </w:pPr>
    </w:lvl>
    <w:lvl w:ilvl="8" w:tplc="7E109092">
      <w:start w:val="1"/>
      <w:numFmt w:val="lowerRoman"/>
      <w:lvlText w:val="%9."/>
      <w:lvlJc w:val="right"/>
      <w:pPr>
        <w:ind w:left="6480" w:hanging="180"/>
      </w:pPr>
    </w:lvl>
  </w:abstractNum>
  <w:abstractNum w:abstractNumId="13" w15:restartNumberingAfterBreak="0">
    <w:nsid w:val="33F330EF"/>
    <w:multiLevelType w:val="hybridMultilevel"/>
    <w:tmpl w:val="8D2AFA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963FA4"/>
    <w:multiLevelType w:val="hybridMultilevel"/>
    <w:tmpl w:val="8F66C906"/>
    <w:lvl w:ilvl="0" w:tplc="8F182F30">
      <w:start w:val="1"/>
      <w:numFmt w:val="decimal"/>
      <w:lvlText w:val="%1."/>
      <w:lvlJc w:val="left"/>
      <w:pPr>
        <w:ind w:left="720" w:hanging="360"/>
      </w:pPr>
    </w:lvl>
    <w:lvl w:ilvl="1" w:tplc="9280CDC0">
      <w:start w:val="1"/>
      <w:numFmt w:val="lowerLetter"/>
      <w:lvlText w:val="%2."/>
      <w:lvlJc w:val="left"/>
      <w:pPr>
        <w:ind w:left="1440" w:hanging="360"/>
      </w:pPr>
    </w:lvl>
    <w:lvl w:ilvl="2" w:tplc="DC02E374">
      <w:start w:val="1"/>
      <w:numFmt w:val="lowerRoman"/>
      <w:lvlText w:val="%3."/>
      <w:lvlJc w:val="right"/>
      <w:pPr>
        <w:ind w:left="2160" w:hanging="180"/>
      </w:pPr>
    </w:lvl>
    <w:lvl w:ilvl="3" w:tplc="6B144EF6">
      <w:start w:val="1"/>
      <w:numFmt w:val="decimal"/>
      <w:lvlText w:val="%4."/>
      <w:lvlJc w:val="left"/>
      <w:pPr>
        <w:ind w:left="2880" w:hanging="360"/>
      </w:pPr>
    </w:lvl>
    <w:lvl w:ilvl="4" w:tplc="C71036E4">
      <w:start w:val="1"/>
      <w:numFmt w:val="lowerLetter"/>
      <w:lvlText w:val="%5."/>
      <w:lvlJc w:val="left"/>
      <w:pPr>
        <w:ind w:left="3600" w:hanging="360"/>
      </w:pPr>
    </w:lvl>
    <w:lvl w:ilvl="5" w:tplc="266C7D02">
      <w:start w:val="1"/>
      <w:numFmt w:val="lowerRoman"/>
      <w:lvlText w:val="%6."/>
      <w:lvlJc w:val="right"/>
      <w:pPr>
        <w:ind w:left="4320" w:hanging="180"/>
      </w:pPr>
    </w:lvl>
    <w:lvl w:ilvl="6" w:tplc="32BA8356">
      <w:start w:val="1"/>
      <w:numFmt w:val="decimal"/>
      <w:lvlText w:val="%7."/>
      <w:lvlJc w:val="left"/>
      <w:pPr>
        <w:ind w:left="5040" w:hanging="360"/>
      </w:pPr>
    </w:lvl>
    <w:lvl w:ilvl="7" w:tplc="14B4876A">
      <w:start w:val="1"/>
      <w:numFmt w:val="lowerLetter"/>
      <w:lvlText w:val="%8."/>
      <w:lvlJc w:val="left"/>
      <w:pPr>
        <w:ind w:left="5760" w:hanging="360"/>
      </w:pPr>
    </w:lvl>
    <w:lvl w:ilvl="8" w:tplc="8F4CF848">
      <w:start w:val="1"/>
      <w:numFmt w:val="lowerRoman"/>
      <w:lvlText w:val="%9."/>
      <w:lvlJc w:val="right"/>
      <w:pPr>
        <w:ind w:left="6480" w:hanging="180"/>
      </w:pPr>
    </w:lvl>
  </w:abstractNum>
  <w:abstractNum w:abstractNumId="15" w15:restartNumberingAfterBreak="0">
    <w:nsid w:val="3F5F569C"/>
    <w:multiLevelType w:val="hybridMultilevel"/>
    <w:tmpl w:val="BE8EEB82"/>
    <w:lvl w:ilvl="0" w:tplc="08090019">
      <w:start w:val="1"/>
      <w:numFmt w:val="lowerLetter"/>
      <w:lvlText w:val="%1."/>
      <w:lvlJc w:val="left"/>
      <w:pPr>
        <w:ind w:left="720" w:hanging="360"/>
      </w:pPr>
    </w:lvl>
    <w:lvl w:ilvl="1" w:tplc="E0500E74">
      <w:start w:val="1"/>
      <w:numFmt w:val="lowerLetter"/>
      <w:lvlText w:val="%2."/>
      <w:lvlJc w:val="left"/>
      <w:pPr>
        <w:ind w:left="1440" w:hanging="360"/>
      </w:pPr>
    </w:lvl>
    <w:lvl w:ilvl="2" w:tplc="F2507EFA">
      <w:start w:val="1"/>
      <w:numFmt w:val="lowerRoman"/>
      <w:lvlText w:val="%3."/>
      <w:lvlJc w:val="right"/>
      <w:pPr>
        <w:ind w:left="2160" w:hanging="180"/>
      </w:pPr>
    </w:lvl>
    <w:lvl w:ilvl="3" w:tplc="B1769B14">
      <w:start w:val="1"/>
      <w:numFmt w:val="decimal"/>
      <w:lvlText w:val="%4."/>
      <w:lvlJc w:val="left"/>
      <w:pPr>
        <w:ind w:left="2880" w:hanging="360"/>
      </w:pPr>
    </w:lvl>
    <w:lvl w:ilvl="4" w:tplc="DD080E3E">
      <w:start w:val="1"/>
      <w:numFmt w:val="lowerLetter"/>
      <w:lvlText w:val="%5."/>
      <w:lvlJc w:val="left"/>
      <w:pPr>
        <w:ind w:left="3600" w:hanging="360"/>
      </w:pPr>
    </w:lvl>
    <w:lvl w:ilvl="5" w:tplc="BA74A388">
      <w:start w:val="1"/>
      <w:numFmt w:val="lowerRoman"/>
      <w:lvlText w:val="%6."/>
      <w:lvlJc w:val="right"/>
      <w:pPr>
        <w:ind w:left="4320" w:hanging="180"/>
      </w:pPr>
    </w:lvl>
    <w:lvl w:ilvl="6" w:tplc="3F4479AC">
      <w:start w:val="1"/>
      <w:numFmt w:val="decimal"/>
      <w:lvlText w:val="%7."/>
      <w:lvlJc w:val="left"/>
      <w:pPr>
        <w:ind w:left="5040" w:hanging="360"/>
      </w:pPr>
    </w:lvl>
    <w:lvl w:ilvl="7" w:tplc="3DF69094">
      <w:start w:val="1"/>
      <w:numFmt w:val="lowerLetter"/>
      <w:lvlText w:val="%8."/>
      <w:lvlJc w:val="left"/>
      <w:pPr>
        <w:ind w:left="5760" w:hanging="360"/>
      </w:pPr>
    </w:lvl>
    <w:lvl w:ilvl="8" w:tplc="F82E89EC">
      <w:start w:val="1"/>
      <w:numFmt w:val="lowerRoman"/>
      <w:lvlText w:val="%9."/>
      <w:lvlJc w:val="right"/>
      <w:pPr>
        <w:ind w:left="6480" w:hanging="180"/>
      </w:pPr>
    </w:lvl>
  </w:abstractNum>
  <w:abstractNum w:abstractNumId="16" w15:restartNumberingAfterBreak="0">
    <w:nsid w:val="42660E06"/>
    <w:multiLevelType w:val="hybridMultilevel"/>
    <w:tmpl w:val="6D4A5288"/>
    <w:lvl w:ilvl="0" w:tplc="08090019">
      <w:start w:val="1"/>
      <w:numFmt w:val="lowerLetter"/>
      <w:lvlText w:val="%1."/>
      <w:lvlJc w:val="left"/>
      <w:pPr>
        <w:ind w:left="720" w:hanging="360"/>
      </w:pPr>
    </w:lvl>
    <w:lvl w:ilvl="1" w:tplc="45C649C6">
      <w:start w:val="1"/>
      <w:numFmt w:val="lowerLetter"/>
      <w:lvlText w:val="%2."/>
      <w:lvlJc w:val="left"/>
      <w:pPr>
        <w:ind w:left="1440" w:hanging="360"/>
      </w:pPr>
    </w:lvl>
    <w:lvl w:ilvl="2" w:tplc="BC906046">
      <w:start w:val="1"/>
      <w:numFmt w:val="lowerRoman"/>
      <w:lvlText w:val="%3."/>
      <w:lvlJc w:val="right"/>
      <w:pPr>
        <w:ind w:left="2160" w:hanging="180"/>
      </w:pPr>
    </w:lvl>
    <w:lvl w:ilvl="3" w:tplc="B0A65E7A">
      <w:start w:val="1"/>
      <w:numFmt w:val="decimal"/>
      <w:lvlText w:val="%4."/>
      <w:lvlJc w:val="left"/>
      <w:pPr>
        <w:ind w:left="2880" w:hanging="360"/>
      </w:pPr>
    </w:lvl>
    <w:lvl w:ilvl="4" w:tplc="022CC9F4">
      <w:start w:val="1"/>
      <w:numFmt w:val="lowerLetter"/>
      <w:lvlText w:val="%5."/>
      <w:lvlJc w:val="left"/>
      <w:pPr>
        <w:ind w:left="3600" w:hanging="360"/>
      </w:pPr>
    </w:lvl>
    <w:lvl w:ilvl="5" w:tplc="306AC0BC">
      <w:start w:val="1"/>
      <w:numFmt w:val="lowerRoman"/>
      <w:lvlText w:val="%6."/>
      <w:lvlJc w:val="right"/>
      <w:pPr>
        <w:ind w:left="4320" w:hanging="180"/>
      </w:pPr>
    </w:lvl>
    <w:lvl w:ilvl="6" w:tplc="765AE142">
      <w:start w:val="1"/>
      <w:numFmt w:val="decimal"/>
      <w:lvlText w:val="%7."/>
      <w:lvlJc w:val="left"/>
      <w:pPr>
        <w:ind w:left="5040" w:hanging="360"/>
      </w:pPr>
    </w:lvl>
    <w:lvl w:ilvl="7" w:tplc="3784490A">
      <w:start w:val="1"/>
      <w:numFmt w:val="lowerLetter"/>
      <w:lvlText w:val="%8."/>
      <w:lvlJc w:val="left"/>
      <w:pPr>
        <w:ind w:left="5760" w:hanging="360"/>
      </w:pPr>
    </w:lvl>
    <w:lvl w:ilvl="8" w:tplc="7E109092">
      <w:start w:val="1"/>
      <w:numFmt w:val="lowerRoman"/>
      <w:lvlText w:val="%9."/>
      <w:lvlJc w:val="right"/>
      <w:pPr>
        <w:ind w:left="6480" w:hanging="180"/>
      </w:pPr>
    </w:lvl>
  </w:abstractNum>
  <w:abstractNum w:abstractNumId="17" w15:restartNumberingAfterBreak="0">
    <w:nsid w:val="4B1C3C85"/>
    <w:multiLevelType w:val="hybridMultilevel"/>
    <w:tmpl w:val="0E0EA25C"/>
    <w:lvl w:ilvl="0" w:tplc="458EDC7E">
      <w:start w:val="1"/>
      <w:numFmt w:val="decimal"/>
      <w:lvlText w:val="%1."/>
      <w:lvlJc w:val="left"/>
      <w:pPr>
        <w:ind w:left="720" w:hanging="360"/>
      </w:pPr>
    </w:lvl>
    <w:lvl w:ilvl="1" w:tplc="678C0054">
      <w:start w:val="1"/>
      <w:numFmt w:val="lowerLetter"/>
      <w:lvlText w:val="%2."/>
      <w:lvlJc w:val="left"/>
      <w:pPr>
        <w:ind w:left="1440" w:hanging="360"/>
      </w:pPr>
    </w:lvl>
    <w:lvl w:ilvl="2" w:tplc="E8000EB6">
      <w:start w:val="1"/>
      <w:numFmt w:val="lowerRoman"/>
      <w:lvlText w:val="%3."/>
      <w:lvlJc w:val="right"/>
      <w:pPr>
        <w:ind w:left="2160" w:hanging="180"/>
      </w:pPr>
    </w:lvl>
    <w:lvl w:ilvl="3" w:tplc="9B84896A">
      <w:start w:val="1"/>
      <w:numFmt w:val="decimal"/>
      <w:lvlText w:val="%4."/>
      <w:lvlJc w:val="left"/>
      <w:pPr>
        <w:ind w:left="2880" w:hanging="360"/>
      </w:pPr>
    </w:lvl>
    <w:lvl w:ilvl="4" w:tplc="42EA879E">
      <w:start w:val="1"/>
      <w:numFmt w:val="lowerLetter"/>
      <w:lvlText w:val="%5."/>
      <w:lvlJc w:val="left"/>
      <w:pPr>
        <w:ind w:left="3600" w:hanging="360"/>
      </w:pPr>
    </w:lvl>
    <w:lvl w:ilvl="5" w:tplc="2B8610B4">
      <w:start w:val="1"/>
      <w:numFmt w:val="lowerRoman"/>
      <w:lvlText w:val="%6."/>
      <w:lvlJc w:val="right"/>
      <w:pPr>
        <w:ind w:left="4320" w:hanging="180"/>
      </w:pPr>
    </w:lvl>
    <w:lvl w:ilvl="6" w:tplc="24EAA6D8">
      <w:start w:val="1"/>
      <w:numFmt w:val="decimal"/>
      <w:lvlText w:val="%7."/>
      <w:lvlJc w:val="left"/>
      <w:pPr>
        <w:ind w:left="5040" w:hanging="360"/>
      </w:pPr>
    </w:lvl>
    <w:lvl w:ilvl="7" w:tplc="6080864C">
      <w:start w:val="1"/>
      <w:numFmt w:val="lowerLetter"/>
      <w:lvlText w:val="%8."/>
      <w:lvlJc w:val="left"/>
      <w:pPr>
        <w:ind w:left="5760" w:hanging="360"/>
      </w:pPr>
    </w:lvl>
    <w:lvl w:ilvl="8" w:tplc="86585BBE">
      <w:start w:val="1"/>
      <w:numFmt w:val="lowerRoman"/>
      <w:lvlText w:val="%9."/>
      <w:lvlJc w:val="right"/>
      <w:pPr>
        <w:ind w:left="6480" w:hanging="180"/>
      </w:pPr>
    </w:lvl>
  </w:abstractNum>
  <w:abstractNum w:abstractNumId="18" w15:restartNumberingAfterBreak="0">
    <w:nsid w:val="52A974AA"/>
    <w:multiLevelType w:val="hybridMultilevel"/>
    <w:tmpl w:val="D7C89FBC"/>
    <w:lvl w:ilvl="0" w:tplc="8272F418">
      <w:start w:val="1"/>
      <w:numFmt w:val="decimal"/>
      <w:lvlText w:val="%1."/>
      <w:lvlJc w:val="left"/>
      <w:pPr>
        <w:ind w:left="720" w:hanging="360"/>
      </w:pPr>
    </w:lvl>
    <w:lvl w:ilvl="1" w:tplc="E780DF76">
      <w:start w:val="1"/>
      <w:numFmt w:val="lowerLetter"/>
      <w:lvlText w:val="%2."/>
      <w:lvlJc w:val="left"/>
      <w:pPr>
        <w:ind w:left="1440" w:hanging="360"/>
      </w:pPr>
    </w:lvl>
    <w:lvl w:ilvl="2" w:tplc="525C15A0">
      <w:start w:val="1"/>
      <w:numFmt w:val="lowerRoman"/>
      <w:lvlText w:val="%3."/>
      <w:lvlJc w:val="right"/>
      <w:pPr>
        <w:ind w:left="2160" w:hanging="180"/>
      </w:pPr>
    </w:lvl>
    <w:lvl w:ilvl="3" w:tplc="218C385E">
      <w:start w:val="1"/>
      <w:numFmt w:val="decimal"/>
      <w:lvlText w:val="%4."/>
      <w:lvlJc w:val="left"/>
      <w:pPr>
        <w:ind w:left="2880" w:hanging="360"/>
      </w:pPr>
    </w:lvl>
    <w:lvl w:ilvl="4" w:tplc="BAF25E98">
      <w:start w:val="1"/>
      <w:numFmt w:val="lowerLetter"/>
      <w:lvlText w:val="%5."/>
      <w:lvlJc w:val="left"/>
      <w:pPr>
        <w:ind w:left="3600" w:hanging="360"/>
      </w:pPr>
    </w:lvl>
    <w:lvl w:ilvl="5" w:tplc="8BF00B56">
      <w:start w:val="1"/>
      <w:numFmt w:val="lowerRoman"/>
      <w:lvlText w:val="%6."/>
      <w:lvlJc w:val="right"/>
      <w:pPr>
        <w:ind w:left="4320" w:hanging="180"/>
      </w:pPr>
    </w:lvl>
    <w:lvl w:ilvl="6" w:tplc="1BE8F562">
      <w:start w:val="1"/>
      <w:numFmt w:val="decimal"/>
      <w:lvlText w:val="%7."/>
      <w:lvlJc w:val="left"/>
      <w:pPr>
        <w:ind w:left="5040" w:hanging="360"/>
      </w:pPr>
    </w:lvl>
    <w:lvl w:ilvl="7" w:tplc="68AACED2">
      <w:start w:val="1"/>
      <w:numFmt w:val="lowerLetter"/>
      <w:lvlText w:val="%8."/>
      <w:lvlJc w:val="left"/>
      <w:pPr>
        <w:ind w:left="5760" w:hanging="360"/>
      </w:pPr>
    </w:lvl>
    <w:lvl w:ilvl="8" w:tplc="FF16AF16">
      <w:start w:val="1"/>
      <w:numFmt w:val="lowerRoman"/>
      <w:lvlText w:val="%9."/>
      <w:lvlJc w:val="right"/>
      <w:pPr>
        <w:ind w:left="6480" w:hanging="180"/>
      </w:pPr>
    </w:lvl>
  </w:abstractNum>
  <w:abstractNum w:abstractNumId="19" w15:restartNumberingAfterBreak="0">
    <w:nsid w:val="57511026"/>
    <w:multiLevelType w:val="hybridMultilevel"/>
    <w:tmpl w:val="8B5024FC"/>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5A5F3CE0"/>
    <w:multiLevelType w:val="hybridMultilevel"/>
    <w:tmpl w:val="5936F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EE01B6"/>
    <w:multiLevelType w:val="hybridMultilevel"/>
    <w:tmpl w:val="B3CAEB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20276B"/>
    <w:multiLevelType w:val="hybridMultilevel"/>
    <w:tmpl w:val="CC94C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6478DE"/>
    <w:multiLevelType w:val="hybridMultilevel"/>
    <w:tmpl w:val="B73E3A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FB2414"/>
    <w:multiLevelType w:val="hybridMultilevel"/>
    <w:tmpl w:val="9EA6ADDE"/>
    <w:lvl w:ilvl="0" w:tplc="0809000F">
      <w:start w:val="1"/>
      <w:numFmt w:val="decimal"/>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25" w15:restartNumberingAfterBreak="0">
    <w:nsid w:val="6C83313F"/>
    <w:multiLevelType w:val="hybridMultilevel"/>
    <w:tmpl w:val="B73E3A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E377DC4"/>
    <w:multiLevelType w:val="hybridMultilevel"/>
    <w:tmpl w:val="8D2AFA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2C06FA"/>
    <w:multiLevelType w:val="hybridMultilevel"/>
    <w:tmpl w:val="B08EA7CA"/>
    <w:lvl w:ilvl="0" w:tplc="89389C04">
      <w:start w:val="1"/>
      <w:numFmt w:val="decimal"/>
      <w:lvlText w:val="%1."/>
      <w:lvlJc w:val="left"/>
      <w:pPr>
        <w:ind w:left="720" w:hanging="360"/>
      </w:pPr>
    </w:lvl>
    <w:lvl w:ilvl="1" w:tplc="BE681280">
      <w:start w:val="1"/>
      <w:numFmt w:val="lowerLetter"/>
      <w:lvlText w:val="%2."/>
      <w:lvlJc w:val="left"/>
      <w:pPr>
        <w:ind w:left="1440" w:hanging="360"/>
      </w:pPr>
    </w:lvl>
    <w:lvl w:ilvl="2" w:tplc="06F2CD10">
      <w:start w:val="1"/>
      <w:numFmt w:val="lowerRoman"/>
      <w:lvlText w:val="%3."/>
      <w:lvlJc w:val="right"/>
      <w:pPr>
        <w:ind w:left="2160" w:hanging="180"/>
      </w:pPr>
    </w:lvl>
    <w:lvl w:ilvl="3" w:tplc="5470A0A2">
      <w:start w:val="1"/>
      <w:numFmt w:val="decimal"/>
      <w:lvlText w:val="%4."/>
      <w:lvlJc w:val="left"/>
      <w:pPr>
        <w:ind w:left="2880" w:hanging="360"/>
      </w:pPr>
    </w:lvl>
    <w:lvl w:ilvl="4" w:tplc="DFF6840A">
      <w:start w:val="1"/>
      <w:numFmt w:val="lowerLetter"/>
      <w:lvlText w:val="%5."/>
      <w:lvlJc w:val="left"/>
      <w:pPr>
        <w:ind w:left="3600" w:hanging="360"/>
      </w:pPr>
    </w:lvl>
    <w:lvl w:ilvl="5" w:tplc="F9386504">
      <w:start w:val="1"/>
      <w:numFmt w:val="lowerRoman"/>
      <w:lvlText w:val="%6."/>
      <w:lvlJc w:val="right"/>
      <w:pPr>
        <w:ind w:left="4320" w:hanging="180"/>
      </w:pPr>
    </w:lvl>
    <w:lvl w:ilvl="6" w:tplc="C67AD31E">
      <w:start w:val="1"/>
      <w:numFmt w:val="decimal"/>
      <w:lvlText w:val="%7."/>
      <w:lvlJc w:val="left"/>
      <w:pPr>
        <w:ind w:left="5040" w:hanging="360"/>
      </w:pPr>
    </w:lvl>
    <w:lvl w:ilvl="7" w:tplc="DA28C208">
      <w:start w:val="1"/>
      <w:numFmt w:val="lowerLetter"/>
      <w:lvlText w:val="%8."/>
      <w:lvlJc w:val="left"/>
      <w:pPr>
        <w:ind w:left="5760" w:hanging="360"/>
      </w:pPr>
    </w:lvl>
    <w:lvl w:ilvl="8" w:tplc="2AB02164">
      <w:start w:val="1"/>
      <w:numFmt w:val="lowerRoman"/>
      <w:lvlText w:val="%9."/>
      <w:lvlJc w:val="right"/>
      <w:pPr>
        <w:ind w:left="6480" w:hanging="180"/>
      </w:pPr>
    </w:lvl>
  </w:abstractNum>
  <w:abstractNum w:abstractNumId="28" w15:restartNumberingAfterBreak="0">
    <w:nsid w:val="708905A0"/>
    <w:multiLevelType w:val="hybridMultilevel"/>
    <w:tmpl w:val="D61A2DD4"/>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4"/>
  </w:num>
  <w:num w:numId="2">
    <w:abstractNumId w:val="12"/>
  </w:num>
  <w:num w:numId="3">
    <w:abstractNumId w:val="18"/>
  </w:num>
  <w:num w:numId="4">
    <w:abstractNumId w:val="15"/>
  </w:num>
  <w:num w:numId="5">
    <w:abstractNumId w:val="17"/>
  </w:num>
  <w:num w:numId="6">
    <w:abstractNumId w:val="27"/>
  </w:num>
  <w:num w:numId="7">
    <w:abstractNumId w:val="9"/>
  </w:num>
  <w:num w:numId="8">
    <w:abstractNumId w:val="14"/>
  </w:num>
  <w:num w:numId="9">
    <w:abstractNumId w:val="28"/>
  </w:num>
  <w:num w:numId="10">
    <w:abstractNumId w:val="24"/>
  </w:num>
  <w:num w:numId="11">
    <w:abstractNumId w:val="21"/>
  </w:num>
  <w:num w:numId="12">
    <w:abstractNumId w:val="11"/>
  </w:num>
  <w:num w:numId="13">
    <w:abstractNumId w:val="5"/>
  </w:num>
  <w:num w:numId="14">
    <w:abstractNumId w:val="23"/>
  </w:num>
  <w:num w:numId="15">
    <w:abstractNumId w:val="3"/>
  </w:num>
  <w:num w:numId="16">
    <w:abstractNumId w:val="25"/>
  </w:num>
  <w:num w:numId="17">
    <w:abstractNumId w:val="0"/>
  </w:num>
  <w:num w:numId="18">
    <w:abstractNumId w:val="20"/>
  </w:num>
  <w:num w:numId="19">
    <w:abstractNumId w:val="13"/>
  </w:num>
  <w:num w:numId="20">
    <w:abstractNumId w:val="16"/>
  </w:num>
  <w:num w:numId="21">
    <w:abstractNumId w:val="1"/>
  </w:num>
  <w:num w:numId="22">
    <w:abstractNumId w:val="2"/>
  </w:num>
  <w:num w:numId="23">
    <w:abstractNumId w:val="7"/>
  </w:num>
  <w:num w:numId="24">
    <w:abstractNumId w:val="8"/>
  </w:num>
  <w:num w:numId="25">
    <w:abstractNumId w:val="19"/>
  </w:num>
  <w:num w:numId="26">
    <w:abstractNumId w:val="6"/>
  </w:num>
  <w:num w:numId="27">
    <w:abstractNumId w:val="26"/>
  </w:num>
  <w:num w:numId="28">
    <w:abstractNumId w:val="10"/>
  </w:num>
  <w:num w:numId="2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5E213B"/>
    <w:rsid w:val="00001D8B"/>
    <w:rsid w:val="00026F8B"/>
    <w:rsid w:val="000506BD"/>
    <w:rsid w:val="00056A96"/>
    <w:rsid w:val="000660F6"/>
    <w:rsid w:val="00067EDB"/>
    <w:rsid w:val="000C78D0"/>
    <w:rsid w:val="000D3CF3"/>
    <w:rsid w:val="000F6A43"/>
    <w:rsid w:val="00117A98"/>
    <w:rsid w:val="00154581"/>
    <w:rsid w:val="0017703E"/>
    <w:rsid w:val="00182CF3"/>
    <w:rsid w:val="001919AD"/>
    <w:rsid w:val="00194C5C"/>
    <w:rsid w:val="001A282A"/>
    <w:rsid w:val="001B1153"/>
    <w:rsid w:val="001E2D8F"/>
    <w:rsid w:val="00206B82"/>
    <w:rsid w:val="00220CA8"/>
    <w:rsid w:val="0023014E"/>
    <w:rsid w:val="00232FE3"/>
    <w:rsid w:val="00244D3D"/>
    <w:rsid w:val="002B1C7F"/>
    <w:rsid w:val="002D17E7"/>
    <w:rsid w:val="002E6933"/>
    <w:rsid w:val="00300272"/>
    <w:rsid w:val="00327728"/>
    <w:rsid w:val="00343EDD"/>
    <w:rsid w:val="00344F34"/>
    <w:rsid w:val="003646DF"/>
    <w:rsid w:val="003777CA"/>
    <w:rsid w:val="0038771A"/>
    <w:rsid w:val="003974FD"/>
    <w:rsid w:val="003A1B45"/>
    <w:rsid w:val="003B120B"/>
    <w:rsid w:val="003B17E8"/>
    <w:rsid w:val="003E0147"/>
    <w:rsid w:val="003E77A4"/>
    <w:rsid w:val="003F68CB"/>
    <w:rsid w:val="004144CA"/>
    <w:rsid w:val="00416DA0"/>
    <w:rsid w:val="00421081"/>
    <w:rsid w:val="00473A56"/>
    <w:rsid w:val="00475601"/>
    <w:rsid w:val="004A1957"/>
    <w:rsid w:val="004A38D5"/>
    <w:rsid w:val="004D7434"/>
    <w:rsid w:val="004F3FFA"/>
    <w:rsid w:val="005651F3"/>
    <w:rsid w:val="0059285F"/>
    <w:rsid w:val="005B26F3"/>
    <w:rsid w:val="005D6A0A"/>
    <w:rsid w:val="005F5AB6"/>
    <w:rsid w:val="00634355"/>
    <w:rsid w:val="00634645"/>
    <w:rsid w:val="00694A6A"/>
    <w:rsid w:val="006B6ADA"/>
    <w:rsid w:val="006D5273"/>
    <w:rsid w:val="00705E38"/>
    <w:rsid w:val="00723A9B"/>
    <w:rsid w:val="00733DCD"/>
    <w:rsid w:val="00754C3B"/>
    <w:rsid w:val="007D6F74"/>
    <w:rsid w:val="007F5BA4"/>
    <w:rsid w:val="00871019"/>
    <w:rsid w:val="0088151A"/>
    <w:rsid w:val="008B055C"/>
    <w:rsid w:val="008B451D"/>
    <w:rsid w:val="008C1624"/>
    <w:rsid w:val="008C337B"/>
    <w:rsid w:val="008E0A7C"/>
    <w:rsid w:val="008F5BB6"/>
    <w:rsid w:val="00900AB9"/>
    <w:rsid w:val="00920D25"/>
    <w:rsid w:val="00930FD8"/>
    <w:rsid w:val="009851F2"/>
    <w:rsid w:val="009857AC"/>
    <w:rsid w:val="009A23CB"/>
    <w:rsid w:val="009C3912"/>
    <w:rsid w:val="009C742D"/>
    <w:rsid w:val="00A037E4"/>
    <w:rsid w:val="00A3164A"/>
    <w:rsid w:val="00A40289"/>
    <w:rsid w:val="00A81744"/>
    <w:rsid w:val="00AB0D4C"/>
    <w:rsid w:val="00AC2DE8"/>
    <w:rsid w:val="00B12274"/>
    <w:rsid w:val="00B32FC1"/>
    <w:rsid w:val="00B37261"/>
    <w:rsid w:val="00B45B56"/>
    <w:rsid w:val="00BA55F8"/>
    <w:rsid w:val="00BB426B"/>
    <w:rsid w:val="00BC6E58"/>
    <w:rsid w:val="00BC74CA"/>
    <w:rsid w:val="00BF0CE6"/>
    <w:rsid w:val="00C01061"/>
    <w:rsid w:val="00C21EB9"/>
    <w:rsid w:val="00C252F5"/>
    <w:rsid w:val="00C35E4E"/>
    <w:rsid w:val="00C455AD"/>
    <w:rsid w:val="00C82088"/>
    <w:rsid w:val="00C9044F"/>
    <w:rsid w:val="00CB602F"/>
    <w:rsid w:val="00CE2086"/>
    <w:rsid w:val="00D02F23"/>
    <w:rsid w:val="00D312C1"/>
    <w:rsid w:val="00D531E9"/>
    <w:rsid w:val="00D56449"/>
    <w:rsid w:val="00D64016"/>
    <w:rsid w:val="00D85E39"/>
    <w:rsid w:val="00D96E82"/>
    <w:rsid w:val="00DB6ECA"/>
    <w:rsid w:val="00DC18E1"/>
    <w:rsid w:val="00E24837"/>
    <w:rsid w:val="00EE3847"/>
    <w:rsid w:val="00F030F4"/>
    <w:rsid w:val="00F10679"/>
    <w:rsid w:val="00F41C62"/>
    <w:rsid w:val="00F538B3"/>
    <w:rsid w:val="00F97611"/>
    <w:rsid w:val="00F97C2E"/>
    <w:rsid w:val="00FA13A1"/>
    <w:rsid w:val="00FB0036"/>
    <w:rsid w:val="00FB4C7C"/>
    <w:rsid w:val="00FB7D0E"/>
    <w:rsid w:val="00FD38DD"/>
    <w:rsid w:val="00FD3B62"/>
    <w:rsid w:val="0996A8F8"/>
    <w:rsid w:val="0E9D6385"/>
    <w:rsid w:val="1DDF97EF"/>
    <w:rsid w:val="355E213B"/>
    <w:rsid w:val="399B23A2"/>
    <w:rsid w:val="7F25B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E213B"/>
  <w15:chartTrackingRefBased/>
  <w15:docId w15:val="{2544E56E-CF37-4117-B86E-42A320529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7D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BalloonText">
    <w:name w:val="Balloon Text"/>
    <w:basedOn w:val="Normal"/>
    <w:link w:val="BalloonTextChar"/>
    <w:uiPriority w:val="99"/>
    <w:semiHidden/>
    <w:unhideWhenUsed/>
    <w:rsid w:val="00A037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37E4"/>
    <w:rPr>
      <w:rFonts w:ascii="Segoe UI" w:hAnsi="Segoe UI" w:cs="Segoe UI"/>
      <w:sz w:val="18"/>
      <w:szCs w:val="18"/>
    </w:rPr>
  </w:style>
  <w:style w:type="paragraph" w:styleId="TOCHeading">
    <w:name w:val="TOC Heading"/>
    <w:basedOn w:val="Heading1"/>
    <w:next w:val="Normal"/>
    <w:uiPriority w:val="39"/>
    <w:unhideWhenUsed/>
    <w:qFormat/>
    <w:rsid w:val="00A037E4"/>
    <w:pPr>
      <w:outlineLvl w:val="9"/>
    </w:pPr>
    <w:rPr>
      <w:lang w:val="en-US"/>
    </w:rPr>
  </w:style>
  <w:style w:type="paragraph" w:styleId="TOC1">
    <w:name w:val="toc 1"/>
    <w:basedOn w:val="Normal"/>
    <w:next w:val="Normal"/>
    <w:autoRedefine/>
    <w:uiPriority w:val="39"/>
    <w:unhideWhenUsed/>
    <w:rsid w:val="00FB7D0E"/>
    <w:pPr>
      <w:tabs>
        <w:tab w:val="right" w:leader="dot" w:pos="9016"/>
      </w:tabs>
      <w:spacing w:after="100"/>
    </w:pPr>
  </w:style>
  <w:style w:type="paragraph" w:styleId="Bibliography">
    <w:name w:val="Bibliography"/>
    <w:basedOn w:val="Normal"/>
    <w:next w:val="Normal"/>
    <w:uiPriority w:val="37"/>
    <w:unhideWhenUsed/>
    <w:rsid w:val="00A037E4"/>
  </w:style>
  <w:style w:type="paragraph" w:styleId="TOC2">
    <w:name w:val="toc 2"/>
    <w:basedOn w:val="Normal"/>
    <w:next w:val="Normal"/>
    <w:autoRedefine/>
    <w:uiPriority w:val="39"/>
    <w:unhideWhenUsed/>
    <w:rsid w:val="00754C3B"/>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754C3B"/>
    <w:pPr>
      <w:spacing w:after="100"/>
      <w:ind w:left="440"/>
    </w:pPr>
    <w:rPr>
      <w:rFonts w:eastAsiaTheme="minorEastAsia" w:cs="Times New Roman"/>
      <w:lang w:val="en-US"/>
    </w:rPr>
  </w:style>
  <w:style w:type="paragraph" w:styleId="Subtitle">
    <w:name w:val="Subtitle"/>
    <w:basedOn w:val="Normal"/>
    <w:next w:val="Normal"/>
    <w:link w:val="SubtitleChar"/>
    <w:uiPriority w:val="11"/>
    <w:qFormat/>
    <w:rsid w:val="00754C3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54C3B"/>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FB7D0E"/>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0F6A43"/>
    <w:pPr>
      <w:spacing w:after="200" w:line="240" w:lineRule="auto"/>
    </w:pPr>
    <w:rPr>
      <w:i/>
      <w:iCs/>
      <w:color w:val="44546A" w:themeColor="text2"/>
      <w:sz w:val="18"/>
      <w:szCs w:val="18"/>
    </w:rPr>
  </w:style>
  <w:style w:type="table" w:styleId="TableGrid">
    <w:name w:val="Table Grid"/>
    <w:basedOn w:val="TableNormal"/>
    <w:uiPriority w:val="39"/>
    <w:rsid w:val="00182C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D17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7E7"/>
  </w:style>
  <w:style w:type="paragraph" w:styleId="Footer">
    <w:name w:val="footer"/>
    <w:basedOn w:val="Normal"/>
    <w:link w:val="FooterChar"/>
    <w:uiPriority w:val="99"/>
    <w:unhideWhenUsed/>
    <w:rsid w:val="002D17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7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8295">
      <w:bodyDiv w:val="1"/>
      <w:marLeft w:val="0"/>
      <w:marRight w:val="0"/>
      <w:marTop w:val="0"/>
      <w:marBottom w:val="0"/>
      <w:divBdr>
        <w:top w:val="none" w:sz="0" w:space="0" w:color="auto"/>
        <w:left w:val="none" w:sz="0" w:space="0" w:color="auto"/>
        <w:bottom w:val="none" w:sz="0" w:space="0" w:color="auto"/>
        <w:right w:val="none" w:sz="0" w:space="0" w:color="auto"/>
      </w:divBdr>
    </w:div>
    <w:div w:id="3093621">
      <w:bodyDiv w:val="1"/>
      <w:marLeft w:val="0"/>
      <w:marRight w:val="0"/>
      <w:marTop w:val="0"/>
      <w:marBottom w:val="0"/>
      <w:divBdr>
        <w:top w:val="none" w:sz="0" w:space="0" w:color="auto"/>
        <w:left w:val="none" w:sz="0" w:space="0" w:color="auto"/>
        <w:bottom w:val="none" w:sz="0" w:space="0" w:color="auto"/>
        <w:right w:val="none" w:sz="0" w:space="0" w:color="auto"/>
      </w:divBdr>
    </w:div>
    <w:div w:id="7021754">
      <w:bodyDiv w:val="1"/>
      <w:marLeft w:val="0"/>
      <w:marRight w:val="0"/>
      <w:marTop w:val="0"/>
      <w:marBottom w:val="0"/>
      <w:divBdr>
        <w:top w:val="none" w:sz="0" w:space="0" w:color="auto"/>
        <w:left w:val="none" w:sz="0" w:space="0" w:color="auto"/>
        <w:bottom w:val="none" w:sz="0" w:space="0" w:color="auto"/>
        <w:right w:val="none" w:sz="0" w:space="0" w:color="auto"/>
      </w:divBdr>
    </w:div>
    <w:div w:id="10256238">
      <w:bodyDiv w:val="1"/>
      <w:marLeft w:val="0"/>
      <w:marRight w:val="0"/>
      <w:marTop w:val="0"/>
      <w:marBottom w:val="0"/>
      <w:divBdr>
        <w:top w:val="none" w:sz="0" w:space="0" w:color="auto"/>
        <w:left w:val="none" w:sz="0" w:space="0" w:color="auto"/>
        <w:bottom w:val="none" w:sz="0" w:space="0" w:color="auto"/>
        <w:right w:val="none" w:sz="0" w:space="0" w:color="auto"/>
      </w:divBdr>
    </w:div>
    <w:div w:id="15470229">
      <w:bodyDiv w:val="1"/>
      <w:marLeft w:val="0"/>
      <w:marRight w:val="0"/>
      <w:marTop w:val="0"/>
      <w:marBottom w:val="0"/>
      <w:divBdr>
        <w:top w:val="none" w:sz="0" w:space="0" w:color="auto"/>
        <w:left w:val="none" w:sz="0" w:space="0" w:color="auto"/>
        <w:bottom w:val="none" w:sz="0" w:space="0" w:color="auto"/>
        <w:right w:val="none" w:sz="0" w:space="0" w:color="auto"/>
      </w:divBdr>
    </w:div>
    <w:div w:id="16781987">
      <w:bodyDiv w:val="1"/>
      <w:marLeft w:val="0"/>
      <w:marRight w:val="0"/>
      <w:marTop w:val="0"/>
      <w:marBottom w:val="0"/>
      <w:divBdr>
        <w:top w:val="none" w:sz="0" w:space="0" w:color="auto"/>
        <w:left w:val="none" w:sz="0" w:space="0" w:color="auto"/>
        <w:bottom w:val="none" w:sz="0" w:space="0" w:color="auto"/>
        <w:right w:val="none" w:sz="0" w:space="0" w:color="auto"/>
      </w:divBdr>
    </w:div>
    <w:div w:id="18556257">
      <w:bodyDiv w:val="1"/>
      <w:marLeft w:val="0"/>
      <w:marRight w:val="0"/>
      <w:marTop w:val="0"/>
      <w:marBottom w:val="0"/>
      <w:divBdr>
        <w:top w:val="none" w:sz="0" w:space="0" w:color="auto"/>
        <w:left w:val="none" w:sz="0" w:space="0" w:color="auto"/>
        <w:bottom w:val="none" w:sz="0" w:space="0" w:color="auto"/>
        <w:right w:val="none" w:sz="0" w:space="0" w:color="auto"/>
      </w:divBdr>
    </w:div>
    <w:div w:id="23791267">
      <w:bodyDiv w:val="1"/>
      <w:marLeft w:val="0"/>
      <w:marRight w:val="0"/>
      <w:marTop w:val="0"/>
      <w:marBottom w:val="0"/>
      <w:divBdr>
        <w:top w:val="none" w:sz="0" w:space="0" w:color="auto"/>
        <w:left w:val="none" w:sz="0" w:space="0" w:color="auto"/>
        <w:bottom w:val="none" w:sz="0" w:space="0" w:color="auto"/>
        <w:right w:val="none" w:sz="0" w:space="0" w:color="auto"/>
      </w:divBdr>
    </w:div>
    <w:div w:id="43138814">
      <w:bodyDiv w:val="1"/>
      <w:marLeft w:val="0"/>
      <w:marRight w:val="0"/>
      <w:marTop w:val="0"/>
      <w:marBottom w:val="0"/>
      <w:divBdr>
        <w:top w:val="none" w:sz="0" w:space="0" w:color="auto"/>
        <w:left w:val="none" w:sz="0" w:space="0" w:color="auto"/>
        <w:bottom w:val="none" w:sz="0" w:space="0" w:color="auto"/>
        <w:right w:val="none" w:sz="0" w:space="0" w:color="auto"/>
      </w:divBdr>
    </w:div>
    <w:div w:id="51390813">
      <w:bodyDiv w:val="1"/>
      <w:marLeft w:val="0"/>
      <w:marRight w:val="0"/>
      <w:marTop w:val="0"/>
      <w:marBottom w:val="0"/>
      <w:divBdr>
        <w:top w:val="none" w:sz="0" w:space="0" w:color="auto"/>
        <w:left w:val="none" w:sz="0" w:space="0" w:color="auto"/>
        <w:bottom w:val="none" w:sz="0" w:space="0" w:color="auto"/>
        <w:right w:val="none" w:sz="0" w:space="0" w:color="auto"/>
      </w:divBdr>
    </w:div>
    <w:div w:id="58090351">
      <w:bodyDiv w:val="1"/>
      <w:marLeft w:val="0"/>
      <w:marRight w:val="0"/>
      <w:marTop w:val="0"/>
      <w:marBottom w:val="0"/>
      <w:divBdr>
        <w:top w:val="none" w:sz="0" w:space="0" w:color="auto"/>
        <w:left w:val="none" w:sz="0" w:space="0" w:color="auto"/>
        <w:bottom w:val="none" w:sz="0" w:space="0" w:color="auto"/>
        <w:right w:val="none" w:sz="0" w:space="0" w:color="auto"/>
      </w:divBdr>
    </w:div>
    <w:div w:id="69423043">
      <w:bodyDiv w:val="1"/>
      <w:marLeft w:val="0"/>
      <w:marRight w:val="0"/>
      <w:marTop w:val="0"/>
      <w:marBottom w:val="0"/>
      <w:divBdr>
        <w:top w:val="none" w:sz="0" w:space="0" w:color="auto"/>
        <w:left w:val="none" w:sz="0" w:space="0" w:color="auto"/>
        <w:bottom w:val="none" w:sz="0" w:space="0" w:color="auto"/>
        <w:right w:val="none" w:sz="0" w:space="0" w:color="auto"/>
      </w:divBdr>
    </w:div>
    <w:div w:id="71660735">
      <w:bodyDiv w:val="1"/>
      <w:marLeft w:val="0"/>
      <w:marRight w:val="0"/>
      <w:marTop w:val="0"/>
      <w:marBottom w:val="0"/>
      <w:divBdr>
        <w:top w:val="none" w:sz="0" w:space="0" w:color="auto"/>
        <w:left w:val="none" w:sz="0" w:space="0" w:color="auto"/>
        <w:bottom w:val="none" w:sz="0" w:space="0" w:color="auto"/>
        <w:right w:val="none" w:sz="0" w:space="0" w:color="auto"/>
      </w:divBdr>
    </w:div>
    <w:div w:id="73861338">
      <w:bodyDiv w:val="1"/>
      <w:marLeft w:val="0"/>
      <w:marRight w:val="0"/>
      <w:marTop w:val="0"/>
      <w:marBottom w:val="0"/>
      <w:divBdr>
        <w:top w:val="none" w:sz="0" w:space="0" w:color="auto"/>
        <w:left w:val="none" w:sz="0" w:space="0" w:color="auto"/>
        <w:bottom w:val="none" w:sz="0" w:space="0" w:color="auto"/>
        <w:right w:val="none" w:sz="0" w:space="0" w:color="auto"/>
      </w:divBdr>
    </w:div>
    <w:div w:id="87314961">
      <w:bodyDiv w:val="1"/>
      <w:marLeft w:val="0"/>
      <w:marRight w:val="0"/>
      <w:marTop w:val="0"/>
      <w:marBottom w:val="0"/>
      <w:divBdr>
        <w:top w:val="none" w:sz="0" w:space="0" w:color="auto"/>
        <w:left w:val="none" w:sz="0" w:space="0" w:color="auto"/>
        <w:bottom w:val="none" w:sz="0" w:space="0" w:color="auto"/>
        <w:right w:val="none" w:sz="0" w:space="0" w:color="auto"/>
      </w:divBdr>
    </w:div>
    <w:div w:id="90393830">
      <w:bodyDiv w:val="1"/>
      <w:marLeft w:val="0"/>
      <w:marRight w:val="0"/>
      <w:marTop w:val="0"/>
      <w:marBottom w:val="0"/>
      <w:divBdr>
        <w:top w:val="none" w:sz="0" w:space="0" w:color="auto"/>
        <w:left w:val="none" w:sz="0" w:space="0" w:color="auto"/>
        <w:bottom w:val="none" w:sz="0" w:space="0" w:color="auto"/>
        <w:right w:val="none" w:sz="0" w:space="0" w:color="auto"/>
      </w:divBdr>
    </w:div>
    <w:div w:id="100343724">
      <w:bodyDiv w:val="1"/>
      <w:marLeft w:val="0"/>
      <w:marRight w:val="0"/>
      <w:marTop w:val="0"/>
      <w:marBottom w:val="0"/>
      <w:divBdr>
        <w:top w:val="none" w:sz="0" w:space="0" w:color="auto"/>
        <w:left w:val="none" w:sz="0" w:space="0" w:color="auto"/>
        <w:bottom w:val="none" w:sz="0" w:space="0" w:color="auto"/>
        <w:right w:val="none" w:sz="0" w:space="0" w:color="auto"/>
      </w:divBdr>
    </w:div>
    <w:div w:id="109859993">
      <w:bodyDiv w:val="1"/>
      <w:marLeft w:val="0"/>
      <w:marRight w:val="0"/>
      <w:marTop w:val="0"/>
      <w:marBottom w:val="0"/>
      <w:divBdr>
        <w:top w:val="none" w:sz="0" w:space="0" w:color="auto"/>
        <w:left w:val="none" w:sz="0" w:space="0" w:color="auto"/>
        <w:bottom w:val="none" w:sz="0" w:space="0" w:color="auto"/>
        <w:right w:val="none" w:sz="0" w:space="0" w:color="auto"/>
      </w:divBdr>
    </w:div>
    <w:div w:id="114494379">
      <w:bodyDiv w:val="1"/>
      <w:marLeft w:val="0"/>
      <w:marRight w:val="0"/>
      <w:marTop w:val="0"/>
      <w:marBottom w:val="0"/>
      <w:divBdr>
        <w:top w:val="none" w:sz="0" w:space="0" w:color="auto"/>
        <w:left w:val="none" w:sz="0" w:space="0" w:color="auto"/>
        <w:bottom w:val="none" w:sz="0" w:space="0" w:color="auto"/>
        <w:right w:val="none" w:sz="0" w:space="0" w:color="auto"/>
      </w:divBdr>
    </w:div>
    <w:div w:id="121310248">
      <w:bodyDiv w:val="1"/>
      <w:marLeft w:val="0"/>
      <w:marRight w:val="0"/>
      <w:marTop w:val="0"/>
      <w:marBottom w:val="0"/>
      <w:divBdr>
        <w:top w:val="none" w:sz="0" w:space="0" w:color="auto"/>
        <w:left w:val="none" w:sz="0" w:space="0" w:color="auto"/>
        <w:bottom w:val="none" w:sz="0" w:space="0" w:color="auto"/>
        <w:right w:val="none" w:sz="0" w:space="0" w:color="auto"/>
      </w:divBdr>
    </w:div>
    <w:div w:id="123895105">
      <w:bodyDiv w:val="1"/>
      <w:marLeft w:val="0"/>
      <w:marRight w:val="0"/>
      <w:marTop w:val="0"/>
      <w:marBottom w:val="0"/>
      <w:divBdr>
        <w:top w:val="none" w:sz="0" w:space="0" w:color="auto"/>
        <w:left w:val="none" w:sz="0" w:space="0" w:color="auto"/>
        <w:bottom w:val="none" w:sz="0" w:space="0" w:color="auto"/>
        <w:right w:val="none" w:sz="0" w:space="0" w:color="auto"/>
      </w:divBdr>
    </w:div>
    <w:div w:id="141655368">
      <w:bodyDiv w:val="1"/>
      <w:marLeft w:val="0"/>
      <w:marRight w:val="0"/>
      <w:marTop w:val="0"/>
      <w:marBottom w:val="0"/>
      <w:divBdr>
        <w:top w:val="none" w:sz="0" w:space="0" w:color="auto"/>
        <w:left w:val="none" w:sz="0" w:space="0" w:color="auto"/>
        <w:bottom w:val="none" w:sz="0" w:space="0" w:color="auto"/>
        <w:right w:val="none" w:sz="0" w:space="0" w:color="auto"/>
      </w:divBdr>
    </w:div>
    <w:div w:id="148133326">
      <w:bodyDiv w:val="1"/>
      <w:marLeft w:val="0"/>
      <w:marRight w:val="0"/>
      <w:marTop w:val="0"/>
      <w:marBottom w:val="0"/>
      <w:divBdr>
        <w:top w:val="none" w:sz="0" w:space="0" w:color="auto"/>
        <w:left w:val="none" w:sz="0" w:space="0" w:color="auto"/>
        <w:bottom w:val="none" w:sz="0" w:space="0" w:color="auto"/>
        <w:right w:val="none" w:sz="0" w:space="0" w:color="auto"/>
      </w:divBdr>
    </w:div>
    <w:div w:id="149250550">
      <w:bodyDiv w:val="1"/>
      <w:marLeft w:val="0"/>
      <w:marRight w:val="0"/>
      <w:marTop w:val="0"/>
      <w:marBottom w:val="0"/>
      <w:divBdr>
        <w:top w:val="none" w:sz="0" w:space="0" w:color="auto"/>
        <w:left w:val="none" w:sz="0" w:space="0" w:color="auto"/>
        <w:bottom w:val="none" w:sz="0" w:space="0" w:color="auto"/>
        <w:right w:val="none" w:sz="0" w:space="0" w:color="auto"/>
      </w:divBdr>
    </w:div>
    <w:div w:id="160778592">
      <w:bodyDiv w:val="1"/>
      <w:marLeft w:val="0"/>
      <w:marRight w:val="0"/>
      <w:marTop w:val="0"/>
      <w:marBottom w:val="0"/>
      <w:divBdr>
        <w:top w:val="none" w:sz="0" w:space="0" w:color="auto"/>
        <w:left w:val="none" w:sz="0" w:space="0" w:color="auto"/>
        <w:bottom w:val="none" w:sz="0" w:space="0" w:color="auto"/>
        <w:right w:val="none" w:sz="0" w:space="0" w:color="auto"/>
      </w:divBdr>
    </w:div>
    <w:div w:id="162404489">
      <w:bodyDiv w:val="1"/>
      <w:marLeft w:val="0"/>
      <w:marRight w:val="0"/>
      <w:marTop w:val="0"/>
      <w:marBottom w:val="0"/>
      <w:divBdr>
        <w:top w:val="none" w:sz="0" w:space="0" w:color="auto"/>
        <w:left w:val="none" w:sz="0" w:space="0" w:color="auto"/>
        <w:bottom w:val="none" w:sz="0" w:space="0" w:color="auto"/>
        <w:right w:val="none" w:sz="0" w:space="0" w:color="auto"/>
      </w:divBdr>
    </w:div>
    <w:div w:id="180362433">
      <w:bodyDiv w:val="1"/>
      <w:marLeft w:val="0"/>
      <w:marRight w:val="0"/>
      <w:marTop w:val="0"/>
      <w:marBottom w:val="0"/>
      <w:divBdr>
        <w:top w:val="none" w:sz="0" w:space="0" w:color="auto"/>
        <w:left w:val="none" w:sz="0" w:space="0" w:color="auto"/>
        <w:bottom w:val="none" w:sz="0" w:space="0" w:color="auto"/>
        <w:right w:val="none" w:sz="0" w:space="0" w:color="auto"/>
      </w:divBdr>
    </w:div>
    <w:div w:id="202837180">
      <w:bodyDiv w:val="1"/>
      <w:marLeft w:val="0"/>
      <w:marRight w:val="0"/>
      <w:marTop w:val="0"/>
      <w:marBottom w:val="0"/>
      <w:divBdr>
        <w:top w:val="none" w:sz="0" w:space="0" w:color="auto"/>
        <w:left w:val="none" w:sz="0" w:space="0" w:color="auto"/>
        <w:bottom w:val="none" w:sz="0" w:space="0" w:color="auto"/>
        <w:right w:val="none" w:sz="0" w:space="0" w:color="auto"/>
      </w:divBdr>
    </w:div>
    <w:div w:id="205526684">
      <w:bodyDiv w:val="1"/>
      <w:marLeft w:val="0"/>
      <w:marRight w:val="0"/>
      <w:marTop w:val="0"/>
      <w:marBottom w:val="0"/>
      <w:divBdr>
        <w:top w:val="none" w:sz="0" w:space="0" w:color="auto"/>
        <w:left w:val="none" w:sz="0" w:space="0" w:color="auto"/>
        <w:bottom w:val="none" w:sz="0" w:space="0" w:color="auto"/>
        <w:right w:val="none" w:sz="0" w:space="0" w:color="auto"/>
      </w:divBdr>
    </w:div>
    <w:div w:id="206184028">
      <w:bodyDiv w:val="1"/>
      <w:marLeft w:val="0"/>
      <w:marRight w:val="0"/>
      <w:marTop w:val="0"/>
      <w:marBottom w:val="0"/>
      <w:divBdr>
        <w:top w:val="none" w:sz="0" w:space="0" w:color="auto"/>
        <w:left w:val="none" w:sz="0" w:space="0" w:color="auto"/>
        <w:bottom w:val="none" w:sz="0" w:space="0" w:color="auto"/>
        <w:right w:val="none" w:sz="0" w:space="0" w:color="auto"/>
      </w:divBdr>
    </w:div>
    <w:div w:id="206187399">
      <w:bodyDiv w:val="1"/>
      <w:marLeft w:val="0"/>
      <w:marRight w:val="0"/>
      <w:marTop w:val="0"/>
      <w:marBottom w:val="0"/>
      <w:divBdr>
        <w:top w:val="none" w:sz="0" w:space="0" w:color="auto"/>
        <w:left w:val="none" w:sz="0" w:space="0" w:color="auto"/>
        <w:bottom w:val="none" w:sz="0" w:space="0" w:color="auto"/>
        <w:right w:val="none" w:sz="0" w:space="0" w:color="auto"/>
      </w:divBdr>
    </w:div>
    <w:div w:id="208733881">
      <w:bodyDiv w:val="1"/>
      <w:marLeft w:val="0"/>
      <w:marRight w:val="0"/>
      <w:marTop w:val="0"/>
      <w:marBottom w:val="0"/>
      <w:divBdr>
        <w:top w:val="none" w:sz="0" w:space="0" w:color="auto"/>
        <w:left w:val="none" w:sz="0" w:space="0" w:color="auto"/>
        <w:bottom w:val="none" w:sz="0" w:space="0" w:color="auto"/>
        <w:right w:val="none" w:sz="0" w:space="0" w:color="auto"/>
      </w:divBdr>
    </w:div>
    <w:div w:id="210926136">
      <w:bodyDiv w:val="1"/>
      <w:marLeft w:val="0"/>
      <w:marRight w:val="0"/>
      <w:marTop w:val="0"/>
      <w:marBottom w:val="0"/>
      <w:divBdr>
        <w:top w:val="none" w:sz="0" w:space="0" w:color="auto"/>
        <w:left w:val="none" w:sz="0" w:space="0" w:color="auto"/>
        <w:bottom w:val="none" w:sz="0" w:space="0" w:color="auto"/>
        <w:right w:val="none" w:sz="0" w:space="0" w:color="auto"/>
      </w:divBdr>
    </w:div>
    <w:div w:id="214005106">
      <w:bodyDiv w:val="1"/>
      <w:marLeft w:val="0"/>
      <w:marRight w:val="0"/>
      <w:marTop w:val="0"/>
      <w:marBottom w:val="0"/>
      <w:divBdr>
        <w:top w:val="none" w:sz="0" w:space="0" w:color="auto"/>
        <w:left w:val="none" w:sz="0" w:space="0" w:color="auto"/>
        <w:bottom w:val="none" w:sz="0" w:space="0" w:color="auto"/>
        <w:right w:val="none" w:sz="0" w:space="0" w:color="auto"/>
      </w:divBdr>
    </w:div>
    <w:div w:id="216087489">
      <w:bodyDiv w:val="1"/>
      <w:marLeft w:val="0"/>
      <w:marRight w:val="0"/>
      <w:marTop w:val="0"/>
      <w:marBottom w:val="0"/>
      <w:divBdr>
        <w:top w:val="none" w:sz="0" w:space="0" w:color="auto"/>
        <w:left w:val="none" w:sz="0" w:space="0" w:color="auto"/>
        <w:bottom w:val="none" w:sz="0" w:space="0" w:color="auto"/>
        <w:right w:val="none" w:sz="0" w:space="0" w:color="auto"/>
      </w:divBdr>
    </w:div>
    <w:div w:id="228031330">
      <w:bodyDiv w:val="1"/>
      <w:marLeft w:val="0"/>
      <w:marRight w:val="0"/>
      <w:marTop w:val="0"/>
      <w:marBottom w:val="0"/>
      <w:divBdr>
        <w:top w:val="none" w:sz="0" w:space="0" w:color="auto"/>
        <w:left w:val="none" w:sz="0" w:space="0" w:color="auto"/>
        <w:bottom w:val="none" w:sz="0" w:space="0" w:color="auto"/>
        <w:right w:val="none" w:sz="0" w:space="0" w:color="auto"/>
      </w:divBdr>
    </w:div>
    <w:div w:id="239680287">
      <w:bodyDiv w:val="1"/>
      <w:marLeft w:val="0"/>
      <w:marRight w:val="0"/>
      <w:marTop w:val="0"/>
      <w:marBottom w:val="0"/>
      <w:divBdr>
        <w:top w:val="none" w:sz="0" w:space="0" w:color="auto"/>
        <w:left w:val="none" w:sz="0" w:space="0" w:color="auto"/>
        <w:bottom w:val="none" w:sz="0" w:space="0" w:color="auto"/>
        <w:right w:val="none" w:sz="0" w:space="0" w:color="auto"/>
      </w:divBdr>
    </w:div>
    <w:div w:id="247083538">
      <w:bodyDiv w:val="1"/>
      <w:marLeft w:val="0"/>
      <w:marRight w:val="0"/>
      <w:marTop w:val="0"/>
      <w:marBottom w:val="0"/>
      <w:divBdr>
        <w:top w:val="none" w:sz="0" w:space="0" w:color="auto"/>
        <w:left w:val="none" w:sz="0" w:space="0" w:color="auto"/>
        <w:bottom w:val="none" w:sz="0" w:space="0" w:color="auto"/>
        <w:right w:val="none" w:sz="0" w:space="0" w:color="auto"/>
      </w:divBdr>
    </w:div>
    <w:div w:id="262034772">
      <w:bodyDiv w:val="1"/>
      <w:marLeft w:val="0"/>
      <w:marRight w:val="0"/>
      <w:marTop w:val="0"/>
      <w:marBottom w:val="0"/>
      <w:divBdr>
        <w:top w:val="none" w:sz="0" w:space="0" w:color="auto"/>
        <w:left w:val="none" w:sz="0" w:space="0" w:color="auto"/>
        <w:bottom w:val="none" w:sz="0" w:space="0" w:color="auto"/>
        <w:right w:val="none" w:sz="0" w:space="0" w:color="auto"/>
      </w:divBdr>
    </w:div>
    <w:div w:id="264654907">
      <w:bodyDiv w:val="1"/>
      <w:marLeft w:val="0"/>
      <w:marRight w:val="0"/>
      <w:marTop w:val="0"/>
      <w:marBottom w:val="0"/>
      <w:divBdr>
        <w:top w:val="none" w:sz="0" w:space="0" w:color="auto"/>
        <w:left w:val="none" w:sz="0" w:space="0" w:color="auto"/>
        <w:bottom w:val="none" w:sz="0" w:space="0" w:color="auto"/>
        <w:right w:val="none" w:sz="0" w:space="0" w:color="auto"/>
      </w:divBdr>
    </w:div>
    <w:div w:id="265580665">
      <w:bodyDiv w:val="1"/>
      <w:marLeft w:val="0"/>
      <w:marRight w:val="0"/>
      <w:marTop w:val="0"/>
      <w:marBottom w:val="0"/>
      <w:divBdr>
        <w:top w:val="none" w:sz="0" w:space="0" w:color="auto"/>
        <w:left w:val="none" w:sz="0" w:space="0" w:color="auto"/>
        <w:bottom w:val="none" w:sz="0" w:space="0" w:color="auto"/>
        <w:right w:val="none" w:sz="0" w:space="0" w:color="auto"/>
      </w:divBdr>
    </w:div>
    <w:div w:id="266549715">
      <w:bodyDiv w:val="1"/>
      <w:marLeft w:val="0"/>
      <w:marRight w:val="0"/>
      <w:marTop w:val="0"/>
      <w:marBottom w:val="0"/>
      <w:divBdr>
        <w:top w:val="none" w:sz="0" w:space="0" w:color="auto"/>
        <w:left w:val="none" w:sz="0" w:space="0" w:color="auto"/>
        <w:bottom w:val="none" w:sz="0" w:space="0" w:color="auto"/>
        <w:right w:val="none" w:sz="0" w:space="0" w:color="auto"/>
      </w:divBdr>
    </w:div>
    <w:div w:id="268971376">
      <w:bodyDiv w:val="1"/>
      <w:marLeft w:val="0"/>
      <w:marRight w:val="0"/>
      <w:marTop w:val="0"/>
      <w:marBottom w:val="0"/>
      <w:divBdr>
        <w:top w:val="none" w:sz="0" w:space="0" w:color="auto"/>
        <w:left w:val="none" w:sz="0" w:space="0" w:color="auto"/>
        <w:bottom w:val="none" w:sz="0" w:space="0" w:color="auto"/>
        <w:right w:val="none" w:sz="0" w:space="0" w:color="auto"/>
      </w:divBdr>
    </w:div>
    <w:div w:id="274677047">
      <w:bodyDiv w:val="1"/>
      <w:marLeft w:val="0"/>
      <w:marRight w:val="0"/>
      <w:marTop w:val="0"/>
      <w:marBottom w:val="0"/>
      <w:divBdr>
        <w:top w:val="none" w:sz="0" w:space="0" w:color="auto"/>
        <w:left w:val="none" w:sz="0" w:space="0" w:color="auto"/>
        <w:bottom w:val="none" w:sz="0" w:space="0" w:color="auto"/>
        <w:right w:val="none" w:sz="0" w:space="0" w:color="auto"/>
      </w:divBdr>
    </w:div>
    <w:div w:id="279074147">
      <w:bodyDiv w:val="1"/>
      <w:marLeft w:val="0"/>
      <w:marRight w:val="0"/>
      <w:marTop w:val="0"/>
      <w:marBottom w:val="0"/>
      <w:divBdr>
        <w:top w:val="none" w:sz="0" w:space="0" w:color="auto"/>
        <w:left w:val="none" w:sz="0" w:space="0" w:color="auto"/>
        <w:bottom w:val="none" w:sz="0" w:space="0" w:color="auto"/>
        <w:right w:val="none" w:sz="0" w:space="0" w:color="auto"/>
      </w:divBdr>
    </w:div>
    <w:div w:id="285622276">
      <w:bodyDiv w:val="1"/>
      <w:marLeft w:val="0"/>
      <w:marRight w:val="0"/>
      <w:marTop w:val="0"/>
      <w:marBottom w:val="0"/>
      <w:divBdr>
        <w:top w:val="none" w:sz="0" w:space="0" w:color="auto"/>
        <w:left w:val="none" w:sz="0" w:space="0" w:color="auto"/>
        <w:bottom w:val="none" w:sz="0" w:space="0" w:color="auto"/>
        <w:right w:val="none" w:sz="0" w:space="0" w:color="auto"/>
      </w:divBdr>
    </w:div>
    <w:div w:id="285623068">
      <w:bodyDiv w:val="1"/>
      <w:marLeft w:val="0"/>
      <w:marRight w:val="0"/>
      <w:marTop w:val="0"/>
      <w:marBottom w:val="0"/>
      <w:divBdr>
        <w:top w:val="none" w:sz="0" w:space="0" w:color="auto"/>
        <w:left w:val="none" w:sz="0" w:space="0" w:color="auto"/>
        <w:bottom w:val="none" w:sz="0" w:space="0" w:color="auto"/>
        <w:right w:val="none" w:sz="0" w:space="0" w:color="auto"/>
      </w:divBdr>
    </w:div>
    <w:div w:id="286786654">
      <w:bodyDiv w:val="1"/>
      <w:marLeft w:val="0"/>
      <w:marRight w:val="0"/>
      <w:marTop w:val="0"/>
      <w:marBottom w:val="0"/>
      <w:divBdr>
        <w:top w:val="none" w:sz="0" w:space="0" w:color="auto"/>
        <w:left w:val="none" w:sz="0" w:space="0" w:color="auto"/>
        <w:bottom w:val="none" w:sz="0" w:space="0" w:color="auto"/>
        <w:right w:val="none" w:sz="0" w:space="0" w:color="auto"/>
      </w:divBdr>
    </w:div>
    <w:div w:id="296570923">
      <w:bodyDiv w:val="1"/>
      <w:marLeft w:val="0"/>
      <w:marRight w:val="0"/>
      <w:marTop w:val="0"/>
      <w:marBottom w:val="0"/>
      <w:divBdr>
        <w:top w:val="none" w:sz="0" w:space="0" w:color="auto"/>
        <w:left w:val="none" w:sz="0" w:space="0" w:color="auto"/>
        <w:bottom w:val="none" w:sz="0" w:space="0" w:color="auto"/>
        <w:right w:val="none" w:sz="0" w:space="0" w:color="auto"/>
      </w:divBdr>
    </w:div>
    <w:div w:id="299577008">
      <w:bodyDiv w:val="1"/>
      <w:marLeft w:val="0"/>
      <w:marRight w:val="0"/>
      <w:marTop w:val="0"/>
      <w:marBottom w:val="0"/>
      <w:divBdr>
        <w:top w:val="none" w:sz="0" w:space="0" w:color="auto"/>
        <w:left w:val="none" w:sz="0" w:space="0" w:color="auto"/>
        <w:bottom w:val="none" w:sz="0" w:space="0" w:color="auto"/>
        <w:right w:val="none" w:sz="0" w:space="0" w:color="auto"/>
      </w:divBdr>
    </w:div>
    <w:div w:id="299768636">
      <w:bodyDiv w:val="1"/>
      <w:marLeft w:val="0"/>
      <w:marRight w:val="0"/>
      <w:marTop w:val="0"/>
      <w:marBottom w:val="0"/>
      <w:divBdr>
        <w:top w:val="none" w:sz="0" w:space="0" w:color="auto"/>
        <w:left w:val="none" w:sz="0" w:space="0" w:color="auto"/>
        <w:bottom w:val="none" w:sz="0" w:space="0" w:color="auto"/>
        <w:right w:val="none" w:sz="0" w:space="0" w:color="auto"/>
      </w:divBdr>
    </w:div>
    <w:div w:id="302587711">
      <w:bodyDiv w:val="1"/>
      <w:marLeft w:val="0"/>
      <w:marRight w:val="0"/>
      <w:marTop w:val="0"/>
      <w:marBottom w:val="0"/>
      <w:divBdr>
        <w:top w:val="none" w:sz="0" w:space="0" w:color="auto"/>
        <w:left w:val="none" w:sz="0" w:space="0" w:color="auto"/>
        <w:bottom w:val="none" w:sz="0" w:space="0" w:color="auto"/>
        <w:right w:val="none" w:sz="0" w:space="0" w:color="auto"/>
      </w:divBdr>
    </w:div>
    <w:div w:id="303509723">
      <w:bodyDiv w:val="1"/>
      <w:marLeft w:val="0"/>
      <w:marRight w:val="0"/>
      <w:marTop w:val="0"/>
      <w:marBottom w:val="0"/>
      <w:divBdr>
        <w:top w:val="none" w:sz="0" w:space="0" w:color="auto"/>
        <w:left w:val="none" w:sz="0" w:space="0" w:color="auto"/>
        <w:bottom w:val="none" w:sz="0" w:space="0" w:color="auto"/>
        <w:right w:val="none" w:sz="0" w:space="0" w:color="auto"/>
      </w:divBdr>
    </w:div>
    <w:div w:id="304166774">
      <w:bodyDiv w:val="1"/>
      <w:marLeft w:val="0"/>
      <w:marRight w:val="0"/>
      <w:marTop w:val="0"/>
      <w:marBottom w:val="0"/>
      <w:divBdr>
        <w:top w:val="none" w:sz="0" w:space="0" w:color="auto"/>
        <w:left w:val="none" w:sz="0" w:space="0" w:color="auto"/>
        <w:bottom w:val="none" w:sz="0" w:space="0" w:color="auto"/>
        <w:right w:val="none" w:sz="0" w:space="0" w:color="auto"/>
      </w:divBdr>
    </w:div>
    <w:div w:id="312174853">
      <w:bodyDiv w:val="1"/>
      <w:marLeft w:val="0"/>
      <w:marRight w:val="0"/>
      <w:marTop w:val="0"/>
      <w:marBottom w:val="0"/>
      <w:divBdr>
        <w:top w:val="none" w:sz="0" w:space="0" w:color="auto"/>
        <w:left w:val="none" w:sz="0" w:space="0" w:color="auto"/>
        <w:bottom w:val="none" w:sz="0" w:space="0" w:color="auto"/>
        <w:right w:val="none" w:sz="0" w:space="0" w:color="auto"/>
      </w:divBdr>
    </w:div>
    <w:div w:id="320240005">
      <w:bodyDiv w:val="1"/>
      <w:marLeft w:val="0"/>
      <w:marRight w:val="0"/>
      <w:marTop w:val="0"/>
      <w:marBottom w:val="0"/>
      <w:divBdr>
        <w:top w:val="none" w:sz="0" w:space="0" w:color="auto"/>
        <w:left w:val="none" w:sz="0" w:space="0" w:color="auto"/>
        <w:bottom w:val="none" w:sz="0" w:space="0" w:color="auto"/>
        <w:right w:val="none" w:sz="0" w:space="0" w:color="auto"/>
      </w:divBdr>
    </w:div>
    <w:div w:id="321666253">
      <w:bodyDiv w:val="1"/>
      <w:marLeft w:val="0"/>
      <w:marRight w:val="0"/>
      <w:marTop w:val="0"/>
      <w:marBottom w:val="0"/>
      <w:divBdr>
        <w:top w:val="none" w:sz="0" w:space="0" w:color="auto"/>
        <w:left w:val="none" w:sz="0" w:space="0" w:color="auto"/>
        <w:bottom w:val="none" w:sz="0" w:space="0" w:color="auto"/>
        <w:right w:val="none" w:sz="0" w:space="0" w:color="auto"/>
      </w:divBdr>
    </w:div>
    <w:div w:id="325137356">
      <w:bodyDiv w:val="1"/>
      <w:marLeft w:val="0"/>
      <w:marRight w:val="0"/>
      <w:marTop w:val="0"/>
      <w:marBottom w:val="0"/>
      <w:divBdr>
        <w:top w:val="none" w:sz="0" w:space="0" w:color="auto"/>
        <w:left w:val="none" w:sz="0" w:space="0" w:color="auto"/>
        <w:bottom w:val="none" w:sz="0" w:space="0" w:color="auto"/>
        <w:right w:val="none" w:sz="0" w:space="0" w:color="auto"/>
      </w:divBdr>
    </w:div>
    <w:div w:id="326784765">
      <w:bodyDiv w:val="1"/>
      <w:marLeft w:val="0"/>
      <w:marRight w:val="0"/>
      <w:marTop w:val="0"/>
      <w:marBottom w:val="0"/>
      <w:divBdr>
        <w:top w:val="none" w:sz="0" w:space="0" w:color="auto"/>
        <w:left w:val="none" w:sz="0" w:space="0" w:color="auto"/>
        <w:bottom w:val="none" w:sz="0" w:space="0" w:color="auto"/>
        <w:right w:val="none" w:sz="0" w:space="0" w:color="auto"/>
      </w:divBdr>
    </w:div>
    <w:div w:id="333192278">
      <w:bodyDiv w:val="1"/>
      <w:marLeft w:val="0"/>
      <w:marRight w:val="0"/>
      <w:marTop w:val="0"/>
      <w:marBottom w:val="0"/>
      <w:divBdr>
        <w:top w:val="none" w:sz="0" w:space="0" w:color="auto"/>
        <w:left w:val="none" w:sz="0" w:space="0" w:color="auto"/>
        <w:bottom w:val="none" w:sz="0" w:space="0" w:color="auto"/>
        <w:right w:val="none" w:sz="0" w:space="0" w:color="auto"/>
      </w:divBdr>
    </w:div>
    <w:div w:id="342899252">
      <w:bodyDiv w:val="1"/>
      <w:marLeft w:val="0"/>
      <w:marRight w:val="0"/>
      <w:marTop w:val="0"/>
      <w:marBottom w:val="0"/>
      <w:divBdr>
        <w:top w:val="none" w:sz="0" w:space="0" w:color="auto"/>
        <w:left w:val="none" w:sz="0" w:space="0" w:color="auto"/>
        <w:bottom w:val="none" w:sz="0" w:space="0" w:color="auto"/>
        <w:right w:val="none" w:sz="0" w:space="0" w:color="auto"/>
      </w:divBdr>
    </w:div>
    <w:div w:id="343099159">
      <w:bodyDiv w:val="1"/>
      <w:marLeft w:val="0"/>
      <w:marRight w:val="0"/>
      <w:marTop w:val="0"/>
      <w:marBottom w:val="0"/>
      <w:divBdr>
        <w:top w:val="none" w:sz="0" w:space="0" w:color="auto"/>
        <w:left w:val="none" w:sz="0" w:space="0" w:color="auto"/>
        <w:bottom w:val="none" w:sz="0" w:space="0" w:color="auto"/>
        <w:right w:val="none" w:sz="0" w:space="0" w:color="auto"/>
      </w:divBdr>
    </w:div>
    <w:div w:id="351344322">
      <w:bodyDiv w:val="1"/>
      <w:marLeft w:val="0"/>
      <w:marRight w:val="0"/>
      <w:marTop w:val="0"/>
      <w:marBottom w:val="0"/>
      <w:divBdr>
        <w:top w:val="none" w:sz="0" w:space="0" w:color="auto"/>
        <w:left w:val="none" w:sz="0" w:space="0" w:color="auto"/>
        <w:bottom w:val="none" w:sz="0" w:space="0" w:color="auto"/>
        <w:right w:val="none" w:sz="0" w:space="0" w:color="auto"/>
      </w:divBdr>
    </w:div>
    <w:div w:id="356545702">
      <w:bodyDiv w:val="1"/>
      <w:marLeft w:val="0"/>
      <w:marRight w:val="0"/>
      <w:marTop w:val="0"/>
      <w:marBottom w:val="0"/>
      <w:divBdr>
        <w:top w:val="none" w:sz="0" w:space="0" w:color="auto"/>
        <w:left w:val="none" w:sz="0" w:space="0" w:color="auto"/>
        <w:bottom w:val="none" w:sz="0" w:space="0" w:color="auto"/>
        <w:right w:val="none" w:sz="0" w:space="0" w:color="auto"/>
      </w:divBdr>
    </w:div>
    <w:div w:id="363290082">
      <w:bodyDiv w:val="1"/>
      <w:marLeft w:val="0"/>
      <w:marRight w:val="0"/>
      <w:marTop w:val="0"/>
      <w:marBottom w:val="0"/>
      <w:divBdr>
        <w:top w:val="none" w:sz="0" w:space="0" w:color="auto"/>
        <w:left w:val="none" w:sz="0" w:space="0" w:color="auto"/>
        <w:bottom w:val="none" w:sz="0" w:space="0" w:color="auto"/>
        <w:right w:val="none" w:sz="0" w:space="0" w:color="auto"/>
      </w:divBdr>
    </w:div>
    <w:div w:id="363747269">
      <w:bodyDiv w:val="1"/>
      <w:marLeft w:val="0"/>
      <w:marRight w:val="0"/>
      <w:marTop w:val="0"/>
      <w:marBottom w:val="0"/>
      <w:divBdr>
        <w:top w:val="none" w:sz="0" w:space="0" w:color="auto"/>
        <w:left w:val="none" w:sz="0" w:space="0" w:color="auto"/>
        <w:bottom w:val="none" w:sz="0" w:space="0" w:color="auto"/>
        <w:right w:val="none" w:sz="0" w:space="0" w:color="auto"/>
      </w:divBdr>
    </w:div>
    <w:div w:id="364672635">
      <w:bodyDiv w:val="1"/>
      <w:marLeft w:val="0"/>
      <w:marRight w:val="0"/>
      <w:marTop w:val="0"/>
      <w:marBottom w:val="0"/>
      <w:divBdr>
        <w:top w:val="none" w:sz="0" w:space="0" w:color="auto"/>
        <w:left w:val="none" w:sz="0" w:space="0" w:color="auto"/>
        <w:bottom w:val="none" w:sz="0" w:space="0" w:color="auto"/>
        <w:right w:val="none" w:sz="0" w:space="0" w:color="auto"/>
      </w:divBdr>
    </w:div>
    <w:div w:id="376785251">
      <w:bodyDiv w:val="1"/>
      <w:marLeft w:val="0"/>
      <w:marRight w:val="0"/>
      <w:marTop w:val="0"/>
      <w:marBottom w:val="0"/>
      <w:divBdr>
        <w:top w:val="none" w:sz="0" w:space="0" w:color="auto"/>
        <w:left w:val="none" w:sz="0" w:space="0" w:color="auto"/>
        <w:bottom w:val="none" w:sz="0" w:space="0" w:color="auto"/>
        <w:right w:val="none" w:sz="0" w:space="0" w:color="auto"/>
      </w:divBdr>
    </w:div>
    <w:div w:id="377166588">
      <w:bodyDiv w:val="1"/>
      <w:marLeft w:val="0"/>
      <w:marRight w:val="0"/>
      <w:marTop w:val="0"/>
      <w:marBottom w:val="0"/>
      <w:divBdr>
        <w:top w:val="none" w:sz="0" w:space="0" w:color="auto"/>
        <w:left w:val="none" w:sz="0" w:space="0" w:color="auto"/>
        <w:bottom w:val="none" w:sz="0" w:space="0" w:color="auto"/>
        <w:right w:val="none" w:sz="0" w:space="0" w:color="auto"/>
      </w:divBdr>
    </w:div>
    <w:div w:id="385377208">
      <w:bodyDiv w:val="1"/>
      <w:marLeft w:val="0"/>
      <w:marRight w:val="0"/>
      <w:marTop w:val="0"/>
      <w:marBottom w:val="0"/>
      <w:divBdr>
        <w:top w:val="none" w:sz="0" w:space="0" w:color="auto"/>
        <w:left w:val="none" w:sz="0" w:space="0" w:color="auto"/>
        <w:bottom w:val="none" w:sz="0" w:space="0" w:color="auto"/>
        <w:right w:val="none" w:sz="0" w:space="0" w:color="auto"/>
      </w:divBdr>
    </w:div>
    <w:div w:id="387266224">
      <w:bodyDiv w:val="1"/>
      <w:marLeft w:val="0"/>
      <w:marRight w:val="0"/>
      <w:marTop w:val="0"/>
      <w:marBottom w:val="0"/>
      <w:divBdr>
        <w:top w:val="none" w:sz="0" w:space="0" w:color="auto"/>
        <w:left w:val="none" w:sz="0" w:space="0" w:color="auto"/>
        <w:bottom w:val="none" w:sz="0" w:space="0" w:color="auto"/>
        <w:right w:val="none" w:sz="0" w:space="0" w:color="auto"/>
      </w:divBdr>
    </w:div>
    <w:div w:id="399325954">
      <w:bodyDiv w:val="1"/>
      <w:marLeft w:val="0"/>
      <w:marRight w:val="0"/>
      <w:marTop w:val="0"/>
      <w:marBottom w:val="0"/>
      <w:divBdr>
        <w:top w:val="none" w:sz="0" w:space="0" w:color="auto"/>
        <w:left w:val="none" w:sz="0" w:space="0" w:color="auto"/>
        <w:bottom w:val="none" w:sz="0" w:space="0" w:color="auto"/>
        <w:right w:val="none" w:sz="0" w:space="0" w:color="auto"/>
      </w:divBdr>
    </w:div>
    <w:div w:id="406613177">
      <w:bodyDiv w:val="1"/>
      <w:marLeft w:val="0"/>
      <w:marRight w:val="0"/>
      <w:marTop w:val="0"/>
      <w:marBottom w:val="0"/>
      <w:divBdr>
        <w:top w:val="none" w:sz="0" w:space="0" w:color="auto"/>
        <w:left w:val="none" w:sz="0" w:space="0" w:color="auto"/>
        <w:bottom w:val="none" w:sz="0" w:space="0" w:color="auto"/>
        <w:right w:val="none" w:sz="0" w:space="0" w:color="auto"/>
      </w:divBdr>
    </w:div>
    <w:div w:id="407390031">
      <w:bodyDiv w:val="1"/>
      <w:marLeft w:val="0"/>
      <w:marRight w:val="0"/>
      <w:marTop w:val="0"/>
      <w:marBottom w:val="0"/>
      <w:divBdr>
        <w:top w:val="none" w:sz="0" w:space="0" w:color="auto"/>
        <w:left w:val="none" w:sz="0" w:space="0" w:color="auto"/>
        <w:bottom w:val="none" w:sz="0" w:space="0" w:color="auto"/>
        <w:right w:val="none" w:sz="0" w:space="0" w:color="auto"/>
      </w:divBdr>
    </w:div>
    <w:div w:id="411511277">
      <w:bodyDiv w:val="1"/>
      <w:marLeft w:val="0"/>
      <w:marRight w:val="0"/>
      <w:marTop w:val="0"/>
      <w:marBottom w:val="0"/>
      <w:divBdr>
        <w:top w:val="none" w:sz="0" w:space="0" w:color="auto"/>
        <w:left w:val="none" w:sz="0" w:space="0" w:color="auto"/>
        <w:bottom w:val="none" w:sz="0" w:space="0" w:color="auto"/>
        <w:right w:val="none" w:sz="0" w:space="0" w:color="auto"/>
      </w:divBdr>
    </w:div>
    <w:div w:id="412436070">
      <w:bodyDiv w:val="1"/>
      <w:marLeft w:val="0"/>
      <w:marRight w:val="0"/>
      <w:marTop w:val="0"/>
      <w:marBottom w:val="0"/>
      <w:divBdr>
        <w:top w:val="none" w:sz="0" w:space="0" w:color="auto"/>
        <w:left w:val="none" w:sz="0" w:space="0" w:color="auto"/>
        <w:bottom w:val="none" w:sz="0" w:space="0" w:color="auto"/>
        <w:right w:val="none" w:sz="0" w:space="0" w:color="auto"/>
      </w:divBdr>
    </w:div>
    <w:div w:id="417022729">
      <w:bodyDiv w:val="1"/>
      <w:marLeft w:val="0"/>
      <w:marRight w:val="0"/>
      <w:marTop w:val="0"/>
      <w:marBottom w:val="0"/>
      <w:divBdr>
        <w:top w:val="none" w:sz="0" w:space="0" w:color="auto"/>
        <w:left w:val="none" w:sz="0" w:space="0" w:color="auto"/>
        <w:bottom w:val="none" w:sz="0" w:space="0" w:color="auto"/>
        <w:right w:val="none" w:sz="0" w:space="0" w:color="auto"/>
      </w:divBdr>
    </w:div>
    <w:div w:id="427237501">
      <w:bodyDiv w:val="1"/>
      <w:marLeft w:val="0"/>
      <w:marRight w:val="0"/>
      <w:marTop w:val="0"/>
      <w:marBottom w:val="0"/>
      <w:divBdr>
        <w:top w:val="none" w:sz="0" w:space="0" w:color="auto"/>
        <w:left w:val="none" w:sz="0" w:space="0" w:color="auto"/>
        <w:bottom w:val="none" w:sz="0" w:space="0" w:color="auto"/>
        <w:right w:val="none" w:sz="0" w:space="0" w:color="auto"/>
      </w:divBdr>
    </w:div>
    <w:div w:id="436683311">
      <w:bodyDiv w:val="1"/>
      <w:marLeft w:val="0"/>
      <w:marRight w:val="0"/>
      <w:marTop w:val="0"/>
      <w:marBottom w:val="0"/>
      <w:divBdr>
        <w:top w:val="none" w:sz="0" w:space="0" w:color="auto"/>
        <w:left w:val="none" w:sz="0" w:space="0" w:color="auto"/>
        <w:bottom w:val="none" w:sz="0" w:space="0" w:color="auto"/>
        <w:right w:val="none" w:sz="0" w:space="0" w:color="auto"/>
      </w:divBdr>
    </w:div>
    <w:div w:id="440534921">
      <w:bodyDiv w:val="1"/>
      <w:marLeft w:val="0"/>
      <w:marRight w:val="0"/>
      <w:marTop w:val="0"/>
      <w:marBottom w:val="0"/>
      <w:divBdr>
        <w:top w:val="none" w:sz="0" w:space="0" w:color="auto"/>
        <w:left w:val="none" w:sz="0" w:space="0" w:color="auto"/>
        <w:bottom w:val="none" w:sz="0" w:space="0" w:color="auto"/>
        <w:right w:val="none" w:sz="0" w:space="0" w:color="auto"/>
      </w:divBdr>
    </w:div>
    <w:div w:id="443040419">
      <w:bodyDiv w:val="1"/>
      <w:marLeft w:val="0"/>
      <w:marRight w:val="0"/>
      <w:marTop w:val="0"/>
      <w:marBottom w:val="0"/>
      <w:divBdr>
        <w:top w:val="none" w:sz="0" w:space="0" w:color="auto"/>
        <w:left w:val="none" w:sz="0" w:space="0" w:color="auto"/>
        <w:bottom w:val="none" w:sz="0" w:space="0" w:color="auto"/>
        <w:right w:val="none" w:sz="0" w:space="0" w:color="auto"/>
      </w:divBdr>
    </w:div>
    <w:div w:id="448470382">
      <w:bodyDiv w:val="1"/>
      <w:marLeft w:val="0"/>
      <w:marRight w:val="0"/>
      <w:marTop w:val="0"/>
      <w:marBottom w:val="0"/>
      <w:divBdr>
        <w:top w:val="none" w:sz="0" w:space="0" w:color="auto"/>
        <w:left w:val="none" w:sz="0" w:space="0" w:color="auto"/>
        <w:bottom w:val="none" w:sz="0" w:space="0" w:color="auto"/>
        <w:right w:val="none" w:sz="0" w:space="0" w:color="auto"/>
      </w:divBdr>
    </w:div>
    <w:div w:id="450516221">
      <w:bodyDiv w:val="1"/>
      <w:marLeft w:val="0"/>
      <w:marRight w:val="0"/>
      <w:marTop w:val="0"/>
      <w:marBottom w:val="0"/>
      <w:divBdr>
        <w:top w:val="none" w:sz="0" w:space="0" w:color="auto"/>
        <w:left w:val="none" w:sz="0" w:space="0" w:color="auto"/>
        <w:bottom w:val="none" w:sz="0" w:space="0" w:color="auto"/>
        <w:right w:val="none" w:sz="0" w:space="0" w:color="auto"/>
      </w:divBdr>
    </w:div>
    <w:div w:id="453601841">
      <w:bodyDiv w:val="1"/>
      <w:marLeft w:val="0"/>
      <w:marRight w:val="0"/>
      <w:marTop w:val="0"/>
      <w:marBottom w:val="0"/>
      <w:divBdr>
        <w:top w:val="none" w:sz="0" w:space="0" w:color="auto"/>
        <w:left w:val="none" w:sz="0" w:space="0" w:color="auto"/>
        <w:bottom w:val="none" w:sz="0" w:space="0" w:color="auto"/>
        <w:right w:val="none" w:sz="0" w:space="0" w:color="auto"/>
      </w:divBdr>
    </w:div>
    <w:div w:id="454713418">
      <w:bodyDiv w:val="1"/>
      <w:marLeft w:val="0"/>
      <w:marRight w:val="0"/>
      <w:marTop w:val="0"/>
      <w:marBottom w:val="0"/>
      <w:divBdr>
        <w:top w:val="none" w:sz="0" w:space="0" w:color="auto"/>
        <w:left w:val="none" w:sz="0" w:space="0" w:color="auto"/>
        <w:bottom w:val="none" w:sz="0" w:space="0" w:color="auto"/>
        <w:right w:val="none" w:sz="0" w:space="0" w:color="auto"/>
      </w:divBdr>
    </w:div>
    <w:div w:id="459030573">
      <w:bodyDiv w:val="1"/>
      <w:marLeft w:val="0"/>
      <w:marRight w:val="0"/>
      <w:marTop w:val="0"/>
      <w:marBottom w:val="0"/>
      <w:divBdr>
        <w:top w:val="none" w:sz="0" w:space="0" w:color="auto"/>
        <w:left w:val="none" w:sz="0" w:space="0" w:color="auto"/>
        <w:bottom w:val="none" w:sz="0" w:space="0" w:color="auto"/>
        <w:right w:val="none" w:sz="0" w:space="0" w:color="auto"/>
      </w:divBdr>
    </w:div>
    <w:div w:id="459031888">
      <w:bodyDiv w:val="1"/>
      <w:marLeft w:val="0"/>
      <w:marRight w:val="0"/>
      <w:marTop w:val="0"/>
      <w:marBottom w:val="0"/>
      <w:divBdr>
        <w:top w:val="none" w:sz="0" w:space="0" w:color="auto"/>
        <w:left w:val="none" w:sz="0" w:space="0" w:color="auto"/>
        <w:bottom w:val="none" w:sz="0" w:space="0" w:color="auto"/>
        <w:right w:val="none" w:sz="0" w:space="0" w:color="auto"/>
      </w:divBdr>
    </w:div>
    <w:div w:id="464205411">
      <w:bodyDiv w:val="1"/>
      <w:marLeft w:val="0"/>
      <w:marRight w:val="0"/>
      <w:marTop w:val="0"/>
      <w:marBottom w:val="0"/>
      <w:divBdr>
        <w:top w:val="none" w:sz="0" w:space="0" w:color="auto"/>
        <w:left w:val="none" w:sz="0" w:space="0" w:color="auto"/>
        <w:bottom w:val="none" w:sz="0" w:space="0" w:color="auto"/>
        <w:right w:val="none" w:sz="0" w:space="0" w:color="auto"/>
      </w:divBdr>
    </w:div>
    <w:div w:id="470292891">
      <w:bodyDiv w:val="1"/>
      <w:marLeft w:val="0"/>
      <w:marRight w:val="0"/>
      <w:marTop w:val="0"/>
      <w:marBottom w:val="0"/>
      <w:divBdr>
        <w:top w:val="none" w:sz="0" w:space="0" w:color="auto"/>
        <w:left w:val="none" w:sz="0" w:space="0" w:color="auto"/>
        <w:bottom w:val="none" w:sz="0" w:space="0" w:color="auto"/>
        <w:right w:val="none" w:sz="0" w:space="0" w:color="auto"/>
      </w:divBdr>
    </w:div>
    <w:div w:id="481579788">
      <w:bodyDiv w:val="1"/>
      <w:marLeft w:val="0"/>
      <w:marRight w:val="0"/>
      <w:marTop w:val="0"/>
      <w:marBottom w:val="0"/>
      <w:divBdr>
        <w:top w:val="none" w:sz="0" w:space="0" w:color="auto"/>
        <w:left w:val="none" w:sz="0" w:space="0" w:color="auto"/>
        <w:bottom w:val="none" w:sz="0" w:space="0" w:color="auto"/>
        <w:right w:val="none" w:sz="0" w:space="0" w:color="auto"/>
      </w:divBdr>
    </w:div>
    <w:div w:id="486630045">
      <w:bodyDiv w:val="1"/>
      <w:marLeft w:val="0"/>
      <w:marRight w:val="0"/>
      <w:marTop w:val="0"/>
      <w:marBottom w:val="0"/>
      <w:divBdr>
        <w:top w:val="none" w:sz="0" w:space="0" w:color="auto"/>
        <w:left w:val="none" w:sz="0" w:space="0" w:color="auto"/>
        <w:bottom w:val="none" w:sz="0" w:space="0" w:color="auto"/>
        <w:right w:val="none" w:sz="0" w:space="0" w:color="auto"/>
      </w:divBdr>
    </w:div>
    <w:div w:id="489173183">
      <w:bodyDiv w:val="1"/>
      <w:marLeft w:val="0"/>
      <w:marRight w:val="0"/>
      <w:marTop w:val="0"/>
      <w:marBottom w:val="0"/>
      <w:divBdr>
        <w:top w:val="none" w:sz="0" w:space="0" w:color="auto"/>
        <w:left w:val="none" w:sz="0" w:space="0" w:color="auto"/>
        <w:bottom w:val="none" w:sz="0" w:space="0" w:color="auto"/>
        <w:right w:val="none" w:sz="0" w:space="0" w:color="auto"/>
      </w:divBdr>
    </w:div>
    <w:div w:id="506408130">
      <w:bodyDiv w:val="1"/>
      <w:marLeft w:val="0"/>
      <w:marRight w:val="0"/>
      <w:marTop w:val="0"/>
      <w:marBottom w:val="0"/>
      <w:divBdr>
        <w:top w:val="none" w:sz="0" w:space="0" w:color="auto"/>
        <w:left w:val="none" w:sz="0" w:space="0" w:color="auto"/>
        <w:bottom w:val="none" w:sz="0" w:space="0" w:color="auto"/>
        <w:right w:val="none" w:sz="0" w:space="0" w:color="auto"/>
      </w:divBdr>
    </w:div>
    <w:div w:id="512955382">
      <w:bodyDiv w:val="1"/>
      <w:marLeft w:val="0"/>
      <w:marRight w:val="0"/>
      <w:marTop w:val="0"/>
      <w:marBottom w:val="0"/>
      <w:divBdr>
        <w:top w:val="none" w:sz="0" w:space="0" w:color="auto"/>
        <w:left w:val="none" w:sz="0" w:space="0" w:color="auto"/>
        <w:bottom w:val="none" w:sz="0" w:space="0" w:color="auto"/>
        <w:right w:val="none" w:sz="0" w:space="0" w:color="auto"/>
      </w:divBdr>
    </w:div>
    <w:div w:id="515853614">
      <w:bodyDiv w:val="1"/>
      <w:marLeft w:val="0"/>
      <w:marRight w:val="0"/>
      <w:marTop w:val="0"/>
      <w:marBottom w:val="0"/>
      <w:divBdr>
        <w:top w:val="none" w:sz="0" w:space="0" w:color="auto"/>
        <w:left w:val="none" w:sz="0" w:space="0" w:color="auto"/>
        <w:bottom w:val="none" w:sz="0" w:space="0" w:color="auto"/>
        <w:right w:val="none" w:sz="0" w:space="0" w:color="auto"/>
      </w:divBdr>
    </w:div>
    <w:div w:id="518396363">
      <w:bodyDiv w:val="1"/>
      <w:marLeft w:val="0"/>
      <w:marRight w:val="0"/>
      <w:marTop w:val="0"/>
      <w:marBottom w:val="0"/>
      <w:divBdr>
        <w:top w:val="none" w:sz="0" w:space="0" w:color="auto"/>
        <w:left w:val="none" w:sz="0" w:space="0" w:color="auto"/>
        <w:bottom w:val="none" w:sz="0" w:space="0" w:color="auto"/>
        <w:right w:val="none" w:sz="0" w:space="0" w:color="auto"/>
      </w:divBdr>
    </w:div>
    <w:div w:id="519466058">
      <w:bodyDiv w:val="1"/>
      <w:marLeft w:val="0"/>
      <w:marRight w:val="0"/>
      <w:marTop w:val="0"/>
      <w:marBottom w:val="0"/>
      <w:divBdr>
        <w:top w:val="none" w:sz="0" w:space="0" w:color="auto"/>
        <w:left w:val="none" w:sz="0" w:space="0" w:color="auto"/>
        <w:bottom w:val="none" w:sz="0" w:space="0" w:color="auto"/>
        <w:right w:val="none" w:sz="0" w:space="0" w:color="auto"/>
      </w:divBdr>
    </w:div>
    <w:div w:id="523901809">
      <w:bodyDiv w:val="1"/>
      <w:marLeft w:val="0"/>
      <w:marRight w:val="0"/>
      <w:marTop w:val="0"/>
      <w:marBottom w:val="0"/>
      <w:divBdr>
        <w:top w:val="none" w:sz="0" w:space="0" w:color="auto"/>
        <w:left w:val="none" w:sz="0" w:space="0" w:color="auto"/>
        <w:bottom w:val="none" w:sz="0" w:space="0" w:color="auto"/>
        <w:right w:val="none" w:sz="0" w:space="0" w:color="auto"/>
      </w:divBdr>
    </w:div>
    <w:div w:id="529220375">
      <w:bodyDiv w:val="1"/>
      <w:marLeft w:val="0"/>
      <w:marRight w:val="0"/>
      <w:marTop w:val="0"/>
      <w:marBottom w:val="0"/>
      <w:divBdr>
        <w:top w:val="none" w:sz="0" w:space="0" w:color="auto"/>
        <w:left w:val="none" w:sz="0" w:space="0" w:color="auto"/>
        <w:bottom w:val="none" w:sz="0" w:space="0" w:color="auto"/>
        <w:right w:val="none" w:sz="0" w:space="0" w:color="auto"/>
      </w:divBdr>
    </w:div>
    <w:div w:id="551580350">
      <w:bodyDiv w:val="1"/>
      <w:marLeft w:val="0"/>
      <w:marRight w:val="0"/>
      <w:marTop w:val="0"/>
      <w:marBottom w:val="0"/>
      <w:divBdr>
        <w:top w:val="none" w:sz="0" w:space="0" w:color="auto"/>
        <w:left w:val="none" w:sz="0" w:space="0" w:color="auto"/>
        <w:bottom w:val="none" w:sz="0" w:space="0" w:color="auto"/>
        <w:right w:val="none" w:sz="0" w:space="0" w:color="auto"/>
      </w:divBdr>
    </w:div>
    <w:div w:id="567345997">
      <w:bodyDiv w:val="1"/>
      <w:marLeft w:val="0"/>
      <w:marRight w:val="0"/>
      <w:marTop w:val="0"/>
      <w:marBottom w:val="0"/>
      <w:divBdr>
        <w:top w:val="none" w:sz="0" w:space="0" w:color="auto"/>
        <w:left w:val="none" w:sz="0" w:space="0" w:color="auto"/>
        <w:bottom w:val="none" w:sz="0" w:space="0" w:color="auto"/>
        <w:right w:val="none" w:sz="0" w:space="0" w:color="auto"/>
      </w:divBdr>
    </w:div>
    <w:div w:id="569273935">
      <w:bodyDiv w:val="1"/>
      <w:marLeft w:val="0"/>
      <w:marRight w:val="0"/>
      <w:marTop w:val="0"/>
      <w:marBottom w:val="0"/>
      <w:divBdr>
        <w:top w:val="none" w:sz="0" w:space="0" w:color="auto"/>
        <w:left w:val="none" w:sz="0" w:space="0" w:color="auto"/>
        <w:bottom w:val="none" w:sz="0" w:space="0" w:color="auto"/>
        <w:right w:val="none" w:sz="0" w:space="0" w:color="auto"/>
      </w:divBdr>
    </w:div>
    <w:div w:id="576398679">
      <w:bodyDiv w:val="1"/>
      <w:marLeft w:val="0"/>
      <w:marRight w:val="0"/>
      <w:marTop w:val="0"/>
      <w:marBottom w:val="0"/>
      <w:divBdr>
        <w:top w:val="none" w:sz="0" w:space="0" w:color="auto"/>
        <w:left w:val="none" w:sz="0" w:space="0" w:color="auto"/>
        <w:bottom w:val="none" w:sz="0" w:space="0" w:color="auto"/>
        <w:right w:val="none" w:sz="0" w:space="0" w:color="auto"/>
      </w:divBdr>
    </w:div>
    <w:div w:id="586810702">
      <w:bodyDiv w:val="1"/>
      <w:marLeft w:val="0"/>
      <w:marRight w:val="0"/>
      <w:marTop w:val="0"/>
      <w:marBottom w:val="0"/>
      <w:divBdr>
        <w:top w:val="none" w:sz="0" w:space="0" w:color="auto"/>
        <w:left w:val="none" w:sz="0" w:space="0" w:color="auto"/>
        <w:bottom w:val="none" w:sz="0" w:space="0" w:color="auto"/>
        <w:right w:val="none" w:sz="0" w:space="0" w:color="auto"/>
      </w:divBdr>
    </w:div>
    <w:div w:id="590814287">
      <w:bodyDiv w:val="1"/>
      <w:marLeft w:val="0"/>
      <w:marRight w:val="0"/>
      <w:marTop w:val="0"/>
      <w:marBottom w:val="0"/>
      <w:divBdr>
        <w:top w:val="none" w:sz="0" w:space="0" w:color="auto"/>
        <w:left w:val="none" w:sz="0" w:space="0" w:color="auto"/>
        <w:bottom w:val="none" w:sz="0" w:space="0" w:color="auto"/>
        <w:right w:val="none" w:sz="0" w:space="0" w:color="auto"/>
      </w:divBdr>
    </w:div>
    <w:div w:id="596326168">
      <w:bodyDiv w:val="1"/>
      <w:marLeft w:val="0"/>
      <w:marRight w:val="0"/>
      <w:marTop w:val="0"/>
      <w:marBottom w:val="0"/>
      <w:divBdr>
        <w:top w:val="none" w:sz="0" w:space="0" w:color="auto"/>
        <w:left w:val="none" w:sz="0" w:space="0" w:color="auto"/>
        <w:bottom w:val="none" w:sz="0" w:space="0" w:color="auto"/>
        <w:right w:val="none" w:sz="0" w:space="0" w:color="auto"/>
      </w:divBdr>
    </w:div>
    <w:div w:id="601690562">
      <w:bodyDiv w:val="1"/>
      <w:marLeft w:val="0"/>
      <w:marRight w:val="0"/>
      <w:marTop w:val="0"/>
      <w:marBottom w:val="0"/>
      <w:divBdr>
        <w:top w:val="none" w:sz="0" w:space="0" w:color="auto"/>
        <w:left w:val="none" w:sz="0" w:space="0" w:color="auto"/>
        <w:bottom w:val="none" w:sz="0" w:space="0" w:color="auto"/>
        <w:right w:val="none" w:sz="0" w:space="0" w:color="auto"/>
      </w:divBdr>
    </w:div>
    <w:div w:id="607540014">
      <w:bodyDiv w:val="1"/>
      <w:marLeft w:val="0"/>
      <w:marRight w:val="0"/>
      <w:marTop w:val="0"/>
      <w:marBottom w:val="0"/>
      <w:divBdr>
        <w:top w:val="none" w:sz="0" w:space="0" w:color="auto"/>
        <w:left w:val="none" w:sz="0" w:space="0" w:color="auto"/>
        <w:bottom w:val="none" w:sz="0" w:space="0" w:color="auto"/>
        <w:right w:val="none" w:sz="0" w:space="0" w:color="auto"/>
      </w:divBdr>
    </w:div>
    <w:div w:id="613557249">
      <w:bodyDiv w:val="1"/>
      <w:marLeft w:val="0"/>
      <w:marRight w:val="0"/>
      <w:marTop w:val="0"/>
      <w:marBottom w:val="0"/>
      <w:divBdr>
        <w:top w:val="none" w:sz="0" w:space="0" w:color="auto"/>
        <w:left w:val="none" w:sz="0" w:space="0" w:color="auto"/>
        <w:bottom w:val="none" w:sz="0" w:space="0" w:color="auto"/>
        <w:right w:val="none" w:sz="0" w:space="0" w:color="auto"/>
      </w:divBdr>
    </w:div>
    <w:div w:id="614866558">
      <w:bodyDiv w:val="1"/>
      <w:marLeft w:val="0"/>
      <w:marRight w:val="0"/>
      <w:marTop w:val="0"/>
      <w:marBottom w:val="0"/>
      <w:divBdr>
        <w:top w:val="none" w:sz="0" w:space="0" w:color="auto"/>
        <w:left w:val="none" w:sz="0" w:space="0" w:color="auto"/>
        <w:bottom w:val="none" w:sz="0" w:space="0" w:color="auto"/>
        <w:right w:val="none" w:sz="0" w:space="0" w:color="auto"/>
      </w:divBdr>
    </w:div>
    <w:div w:id="618613443">
      <w:bodyDiv w:val="1"/>
      <w:marLeft w:val="0"/>
      <w:marRight w:val="0"/>
      <w:marTop w:val="0"/>
      <w:marBottom w:val="0"/>
      <w:divBdr>
        <w:top w:val="none" w:sz="0" w:space="0" w:color="auto"/>
        <w:left w:val="none" w:sz="0" w:space="0" w:color="auto"/>
        <w:bottom w:val="none" w:sz="0" w:space="0" w:color="auto"/>
        <w:right w:val="none" w:sz="0" w:space="0" w:color="auto"/>
      </w:divBdr>
    </w:div>
    <w:div w:id="622929782">
      <w:bodyDiv w:val="1"/>
      <w:marLeft w:val="0"/>
      <w:marRight w:val="0"/>
      <w:marTop w:val="0"/>
      <w:marBottom w:val="0"/>
      <w:divBdr>
        <w:top w:val="none" w:sz="0" w:space="0" w:color="auto"/>
        <w:left w:val="none" w:sz="0" w:space="0" w:color="auto"/>
        <w:bottom w:val="none" w:sz="0" w:space="0" w:color="auto"/>
        <w:right w:val="none" w:sz="0" w:space="0" w:color="auto"/>
      </w:divBdr>
    </w:div>
    <w:div w:id="626667063">
      <w:bodyDiv w:val="1"/>
      <w:marLeft w:val="0"/>
      <w:marRight w:val="0"/>
      <w:marTop w:val="0"/>
      <w:marBottom w:val="0"/>
      <w:divBdr>
        <w:top w:val="none" w:sz="0" w:space="0" w:color="auto"/>
        <w:left w:val="none" w:sz="0" w:space="0" w:color="auto"/>
        <w:bottom w:val="none" w:sz="0" w:space="0" w:color="auto"/>
        <w:right w:val="none" w:sz="0" w:space="0" w:color="auto"/>
      </w:divBdr>
    </w:div>
    <w:div w:id="629676210">
      <w:bodyDiv w:val="1"/>
      <w:marLeft w:val="0"/>
      <w:marRight w:val="0"/>
      <w:marTop w:val="0"/>
      <w:marBottom w:val="0"/>
      <w:divBdr>
        <w:top w:val="none" w:sz="0" w:space="0" w:color="auto"/>
        <w:left w:val="none" w:sz="0" w:space="0" w:color="auto"/>
        <w:bottom w:val="none" w:sz="0" w:space="0" w:color="auto"/>
        <w:right w:val="none" w:sz="0" w:space="0" w:color="auto"/>
      </w:divBdr>
    </w:div>
    <w:div w:id="639070462">
      <w:bodyDiv w:val="1"/>
      <w:marLeft w:val="0"/>
      <w:marRight w:val="0"/>
      <w:marTop w:val="0"/>
      <w:marBottom w:val="0"/>
      <w:divBdr>
        <w:top w:val="none" w:sz="0" w:space="0" w:color="auto"/>
        <w:left w:val="none" w:sz="0" w:space="0" w:color="auto"/>
        <w:bottom w:val="none" w:sz="0" w:space="0" w:color="auto"/>
        <w:right w:val="none" w:sz="0" w:space="0" w:color="auto"/>
      </w:divBdr>
    </w:div>
    <w:div w:id="641346064">
      <w:bodyDiv w:val="1"/>
      <w:marLeft w:val="0"/>
      <w:marRight w:val="0"/>
      <w:marTop w:val="0"/>
      <w:marBottom w:val="0"/>
      <w:divBdr>
        <w:top w:val="none" w:sz="0" w:space="0" w:color="auto"/>
        <w:left w:val="none" w:sz="0" w:space="0" w:color="auto"/>
        <w:bottom w:val="none" w:sz="0" w:space="0" w:color="auto"/>
        <w:right w:val="none" w:sz="0" w:space="0" w:color="auto"/>
      </w:divBdr>
    </w:div>
    <w:div w:id="649939956">
      <w:bodyDiv w:val="1"/>
      <w:marLeft w:val="0"/>
      <w:marRight w:val="0"/>
      <w:marTop w:val="0"/>
      <w:marBottom w:val="0"/>
      <w:divBdr>
        <w:top w:val="none" w:sz="0" w:space="0" w:color="auto"/>
        <w:left w:val="none" w:sz="0" w:space="0" w:color="auto"/>
        <w:bottom w:val="none" w:sz="0" w:space="0" w:color="auto"/>
        <w:right w:val="none" w:sz="0" w:space="0" w:color="auto"/>
      </w:divBdr>
    </w:div>
    <w:div w:id="652952962">
      <w:bodyDiv w:val="1"/>
      <w:marLeft w:val="0"/>
      <w:marRight w:val="0"/>
      <w:marTop w:val="0"/>
      <w:marBottom w:val="0"/>
      <w:divBdr>
        <w:top w:val="none" w:sz="0" w:space="0" w:color="auto"/>
        <w:left w:val="none" w:sz="0" w:space="0" w:color="auto"/>
        <w:bottom w:val="none" w:sz="0" w:space="0" w:color="auto"/>
        <w:right w:val="none" w:sz="0" w:space="0" w:color="auto"/>
      </w:divBdr>
    </w:div>
    <w:div w:id="667027237">
      <w:bodyDiv w:val="1"/>
      <w:marLeft w:val="0"/>
      <w:marRight w:val="0"/>
      <w:marTop w:val="0"/>
      <w:marBottom w:val="0"/>
      <w:divBdr>
        <w:top w:val="none" w:sz="0" w:space="0" w:color="auto"/>
        <w:left w:val="none" w:sz="0" w:space="0" w:color="auto"/>
        <w:bottom w:val="none" w:sz="0" w:space="0" w:color="auto"/>
        <w:right w:val="none" w:sz="0" w:space="0" w:color="auto"/>
      </w:divBdr>
    </w:div>
    <w:div w:id="683243184">
      <w:bodyDiv w:val="1"/>
      <w:marLeft w:val="0"/>
      <w:marRight w:val="0"/>
      <w:marTop w:val="0"/>
      <w:marBottom w:val="0"/>
      <w:divBdr>
        <w:top w:val="none" w:sz="0" w:space="0" w:color="auto"/>
        <w:left w:val="none" w:sz="0" w:space="0" w:color="auto"/>
        <w:bottom w:val="none" w:sz="0" w:space="0" w:color="auto"/>
        <w:right w:val="none" w:sz="0" w:space="0" w:color="auto"/>
      </w:divBdr>
    </w:div>
    <w:div w:id="683244983">
      <w:bodyDiv w:val="1"/>
      <w:marLeft w:val="0"/>
      <w:marRight w:val="0"/>
      <w:marTop w:val="0"/>
      <w:marBottom w:val="0"/>
      <w:divBdr>
        <w:top w:val="none" w:sz="0" w:space="0" w:color="auto"/>
        <w:left w:val="none" w:sz="0" w:space="0" w:color="auto"/>
        <w:bottom w:val="none" w:sz="0" w:space="0" w:color="auto"/>
        <w:right w:val="none" w:sz="0" w:space="0" w:color="auto"/>
      </w:divBdr>
    </w:div>
    <w:div w:id="683483693">
      <w:bodyDiv w:val="1"/>
      <w:marLeft w:val="0"/>
      <w:marRight w:val="0"/>
      <w:marTop w:val="0"/>
      <w:marBottom w:val="0"/>
      <w:divBdr>
        <w:top w:val="none" w:sz="0" w:space="0" w:color="auto"/>
        <w:left w:val="none" w:sz="0" w:space="0" w:color="auto"/>
        <w:bottom w:val="none" w:sz="0" w:space="0" w:color="auto"/>
        <w:right w:val="none" w:sz="0" w:space="0" w:color="auto"/>
      </w:divBdr>
    </w:div>
    <w:div w:id="685332759">
      <w:bodyDiv w:val="1"/>
      <w:marLeft w:val="0"/>
      <w:marRight w:val="0"/>
      <w:marTop w:val="0"/>
      <w:marBottom w:val="0"/>
      <w:divBdr>
        <w:top w:val="none" w:sz="0" w:space="0" w:color="auto"/>
        <w:left w:val="none" w:sz="0" w:space="0" w:color="auto"/>
        <w:bottom w:val="none" w:sz="0" w:space="0" w:color="auto"/>
        <w:right w:val="none" w:sz="0" w:space="0" w:color="auto"/>
      </w:divBdr>
    </w:div>
    <w:div w:id="691733709">
      <w:bodyDiv w:val="1"/>
      <w:marLeft w:val="0"/>
      <w:marRight w:val="0"/>
      <w:marTop w:val="0"/>
      <w:marBottom w:val="0"/>
      <w:divBdr>
        <w:top w:val="none" w:sz="0" w:space="0" w:color="auto"/>
        <w:left w:val="none" w:sz="0" w:space="0" w:color="auto"/>
        <w:bottom w:val="none" w:sz="0" w:space="0" w:color="auto"/>
        <w:right w:val="none" w:sz="0" w:space="0" w:color="auto"/>
      </w:divBdr>
    </w:div>
    <w:div w:id="693575245">
      <w:bodyDiv w:val="1"/>
      <w:marLeft w:val="0"/>
      <w:marRight w:val="0"/>
      <w:marTop w:val="0"/>
      <w:marBottom w:val="0"/>
      <w:divBdr>
        <w:top w:val="none" w:sz="0" w:space="0" w:color="auto"/>
        <w:left w:val="none" w:sz="0" w:space="0" w:color="auto"/>
        <w:bottom w:val="none" w:sz="0" w:space="0" w:color="auto"/>
        <w:right w:val="none" w:sz="0" w:space="0" w:color="auto"/>
      </w:divBdr>
    </w:div>
    <w:div w:id="701129970">
      <w:bodyDiv w:val="1"/>
      <w:marLeft w:val="0"/>
      <w:marRight w:val="0"/>
      <w:marTop w:val="0"/>
      <w:marBottom w:val="0"/>
      <w:divBdr>
        <w:top w:val="none" w:sz="0" w:space="0" w:color="auto"/>
        <w:left w:val="none" w:sz="0" w:space="0" w:color="auto"/>
        <w:bottom w:val="none" w:sz="0" w:space="0" w:color="auto"/>
        <w:right w:val="none" w:sz="0" w:space="0" w:color="auto"/>
      </w:divBdr>
    </w:div>
    <w:div w:id="703749818">
      <w:bodyDiv w:val="1"/>
      <w:marLeft w:val="0"/>
      <w:marRight w:val="0"/>
      <w:marTop w:val="0"/>
      <w:marBottom w:val="0"/>
      <w:divBdr>
        <w:top w:val="none" w:sz="0" w:space="0" w:color="auto"/>
        <w:left w:val="none" w:sz="0" w:space="0" w:color="auto"/>
        <w:bottom w:val="none" w:sz="0" w:space="0" w:color="auto"/>
        <w:right w:val="none" w:sz="0" w:space="0" w:color="auto"/>
      </w:divBdr>
    </w:div>
    <w:div w:id="711073417">
      <w:bodyDiv w:val="1"/>
      <w:marLeft w:val="0"/>
      <w:marRight w:val="0"/>
      <w:marTop w:val="0"/>
      <w:marBottom w:val="0"/>
      <w:divBdr>
        <w:top w:val="none" w:sz="0" w:space="0" w:color="auto"/>
        <w:left w:val="none" w:sz="0" w:space="0" w:color="auto"/>
        <w:bottom w:val="none" w:sz="0" w:space="0" w:color="auto"/>
        <w:right w:val="none" w:sz="0" w:space="0" w:color="auto"/>
      </w:divBdr>
    </w:div>
    <w:div w:id="718164850">
      <w:bodyDiv w:val="1"/>
      <w:marLeft w:val="0"/>
      <w:marRight w:val="0"/>
      <w:marTop w:val="0"/>
      <w:marBottom w:val="0"/>
      <w:divBdr>
        <w:top w:val="none" w:sz="0" w:space="0" w:color="auto"/>
        <w:left w:val="none" w:sz="0" w:space="0" w:color="auto"/>
        <w:bottom w:val="none" w:sz="0" w:space="0" w:color="auto"/>
        <w:right w:val="none" w:sz="0" w:space="0" w:color="auto"/>
      </w:divBdr>
    </w:div>
    <w:div w:id="726759754">
      <w:bodyDiv w:val="1"/>
      <w:marLeft w:val="0"/>
      <w:marRight w:val="0"/>
      <w:marTop w:val="0"/>
      <w:marBottom w:val="0"/>
      <w:divBdr>
        <w:top w:val="none" w:sz="0" w:space="0" w:color="auto"/>
        <w:left w:val="none" w:sz="0" w:space="0" w:color="auto"/>
        <w:bottom w:val="none" w:sz="0" w:space="0" w:color="auto"/>
        <w:right w:val="none" w:sz="0" w:space="0" w:color="auto"/>
      </w:divBdr>
    </w:div>
    <w:div w:id="731317805">
      <w:bodyDiv w:val="1"/>
      <w:marLeft w:val="0"/>
      <w:marRight w:val="0"/>
      <w:marTop w:val="0"/>
      <w:marBottom w:val="0"/>
      <w:divBdr>
        <w:top w:val="none" w:sz="0" w:space="0" w:color="auto"/>
        <w:left w:val="none" w:sz="0" w:space="0" w:color="auto"/>
        <w:bottom w:val="none" w:sz="0" w:space="0" w:color="auto"/>
        <w:right w:val="none" w:sz="0" w:space="0" w:color="auto"/>
      </w:divBdr>
    </w:div>
    <w:div w:id="734593077">
      <w:bodyDiv w:val="1"/>
      <w:marLeft w:val="0"/>
      <w:marRight w:val="0"/>
      <w:marTop w:val="0"/>
      <w:marBottom w:val="0"/>
      <w:divBdr>
        <w:top w:val="none" w:sz="0" w:space="0" w:color="auto"/>
        <w:left w:val="none" w:sz="0" w:space="0" w:color="auto"/>
        <w:bottom w:val="none" w:sz="0" w:space="0" w:color="auto"/>
        <w:right w:val="none" w:sz="0" w:space="0" w:color="auto"/>
      </w:divBdr>
    </w:div>
    <w:div w:id="743183864">
      <w:bodyDiv w:val="1"/>
      <w:marLeft w:val="0"/>
      <w:marRight w:val="0"/>
      <w:marTop w:val="0"/>
      <w:marBottom w:val="0"/>
      <w:divBdr>
        <w:top w:val="none" w:sz="0" w:space="0" w:color="auto"/>
        <w:left w:val="none" w:sz="0" w:space="0" w:color="auto"/>
        <w:bottom w:val="none" w:sz="0" w:space="0" w:color="auto"/>
        <w:right w:val="none" w:sz="0" w:space="0" w:color="auto"/>
      </w:divBdr>
    </w:div>
    <w:div w:id="748385852">
      <w:bodyDiv w:val="1"/>
      <w:marLeft w:val="0"/>
      <w:marRight w:val="0"/>
      <w:marTop w:val="0"/>
      <w:marBottom w:val="0"/>
      <w:divBdr>
        <w:top w:val="none" w:sz="0" w:space="0" w:color="auto"/>
        <w:left w:val="none" w:sz="0" w:space="0" w:color="auto"/>
        <w:bottom w:val="none" w:sz="0" w:space="0" w:color="auto"/>
        <w:right w:val="none" w:sz="0" w:space="0" w:color="auto"/>
      </w:divBdr>
    </w:div>
    <w:div w:id="749813919">
      <w:bodyDiv w:val="1"/>
      <w:marLeft w:val="0"/>
      <w:marRight w:val="0"/>
      <w:marTop w:val="0"/>
      <w:marBottom w:val="0"/>
      <w:divBdr>
        <w:top w:val="none" w:sz="0" w:space="0" w:color="auto"/>
        <w:left w:val="none" w:sz="0" w:space="0" w:color="auto"/>
        <w:bottom w:val="none" w:sz="0" w:space="0" w:color="auto"/>
        <w:right w:val="none" w:sz="0" w:space="0" w:color="auto"/>
      </w:divBdr>
    </w:div>
    <w:div w:id="759520599">
      <w:bodyDiv w:val="1"/>
      <w:marLeft w:val="0"/>
      <w:marRight w:val="0"/>
      <w:marTop w:val="0"/>
      <w:marBottom w:val="0"/>
      <w:divBdr>
        <w:top w:val="none" w:sz="0" w:space="0" w:color="auto"/>
        <w:left w:val="none" w:sz="0" w:space="0" w:color="auto"/>
        <w:bottom w:val="none" w:sz="0" w:space="0" w:color="auto"/>
        <w:right w:val="none" w:sz="0" w:space="0" w:color="auto"/>
      </w:divBdr>
    </w:div>
    <w:div w:id="763497273">
      <w:bodyDiv w:val="1"/>
      <w:marLeft w:val="0"/>
      <w:marRight w:val="0"/>
      <w:marTop w:val="0"/>
      <w:marBottom w:val="0"/>
      <w:divBdr>
        <w:top w:val="none" w:sz="0" w:space="0" w:color="auto"/>
        <w:left w:val="none" w:sz="0" w:space="0" w:color="auto"/>
        <w:bottom w:val="none" w:sz="0" w:space="0" w:color="auto"/>
        <w:right w:val="none" w:sz="0" w:space="0" w:color="auto"/>
      </w:divBdr>
    </w:div>
    <w:div w:id="777261511">
      <w:bodyDiv w:val="1"/>
      <w:marLeft w:val="0"/>
      <w:marRight w:val="0"/>
      <w:marTop w:val="0"/>
      <w:marBottom w:val="0"/>
      <w:divBdr>
        <w:top w:val="none" w:sz="0" w:space="0" w:color="auto"/>
        <w:left w:val="none" w:sz="0" w:space="0" w:color="auto"/>
        <w:bottom w:val="none" w:sz="0" w:space="0" w:color="auto"/>
        <w:right w:val="none" w:sz="0" w:space="0" w:color="auto"/>
      </w:divBdr>
    </w:div>
    <w:div w:id="808590457">
      <w:bodyDiv w:val="1"/>
      <w:marLeft w:val="0"/>
      <w:marRight w:val="0"/>
      <w:marTop w:val="0"/>
      <w:marBottom w:val="0"/>
      <w:divBdr>
        <w:top w:val="none" w:sz="0" w:space="0" w:color="auto"/>
        <w:left w:val="none" w:sz="0" w:space="0" w:color="auto"/>
        <w:bottom w:val="none" w:sz="0" w:space="0" w:color="auto"/>
        <w:right w:val="none" w:sz="0" w:space="0" w:color="auto"/>
      </w:divBdr>
    </w:div>
    <w:div w:id="808866053">
      <w:bodyDiv w:val="1"/>
      <w:marLeft w:val="0"/>
      <w:marRight w:val="0"/>
      <w:marTop w:val="0"/>
      <w:marBottom w:val="0"/>
      <w:divBdr>
        <w:top w:val="none" w:sz="0" w:space="0" w:color="auto"/>
        <w:left w:val="none" w:sz="0" w:space="0" w:color="auto"/>
        <w:bottom w:val="none" w:sz="0" w:space="0" w:color="auto"/>
        <w:right w:val="none" w:sz="0" w:space="0" w:color="auto"/>
      </w:divBdr>
    </w:div>
    <w:div w:id="825557002">
      <w:bodyDiv w:val="1"/>
      <w:marLeft w:val="0"/>
      <w:marRight w:val="0"/>
      <w:marTop w:val="0"/>
      <w:marBottom w:val="0"/>
      <w:divBdr>
        <w:top w:val="none" w:sz="0" w:space="0" w:color="auto"/>
        <w:left w:val="none" w:sz="0" w:space="0" w:color="auto"/>
        <w:bottom w:val="none" w:sz="0" w:space="0" w:color="auto"/>
        <w:right w:val="none" w:sz="0" w:space="0" w:color="auto"/>
      </w:divBdr>
    </w:div>
    <w:div w:id="831720701">
      <w:bodyDiv w:val="1"/>
      <w:marLeft w:val="0"/>
      <w:marRight w:val="0"/>
      <w:marTop w:val="0"/>
      <w:marBottom w:val="0"/>
      <w:divBdr>
        <w:top w:val="none" w:sz="0" w:space="0" w:color="auto"/>
        <w:left w:val="none" w:sz="0" w:space="0" w:color="auto"/>
        <w:bottom w:val="none" w:sz="0" w:space="0" w:color="auto"/>
        <w:right w:val="none" w:sz="0" w:space="0" w:color="auto"/>
      </w:divBdr>
    </w:div>
    <w:div w:id="847255066">
      <w:bodyDiv w:val="1"/>
      <w:marLeft w:val="0"/>
      <w:marRight w:val="0"/>
      <w:marTop w:val="0"/>
      <w:marBottom w:val="0"/>
      <w:divBdr>
        <w:top w:val="none" w:sz="0" w:space="0" w:color="auto"/>
        <w:left w:val="none" w:sz="0" w:space="0" w:color="auto"/>
        <w:bottom w:val="none" w:sz="0" w:space="0" w:color="auto"/>
        <w:right w:val="none" w:sz="0" w:space="0" w:color="auto"/>
      </w:divBdr>
    </w:div>
    <w:div w:id="853569266">
      <w:bodyDiv w:val="1"/>
      <w:marLeft w:val="0"/>
      <w:marRight w:val="0"/>
      <w:marTop w:val="0"/>
      <w:marBottom w:val="0"/>
      <w:divBdr>
        <w:top w:val="none" w:sz="0" w:space="0" w:color="auto"/>
        <w:left w:val="none" w:sz="0" w:space="0" w:color="auto"/>
        <w:bottom w:val="none" w:sz="0" w:space="0" w:color="auto"/>
        <w:right w:val="none" w:sz="0" w:space="0" w:color="auto"/>
      </w:divBdr>
    </w:div>
    <w:div w:id="854076761">
      <w:bodyDiv w:val="1"/>
      <w:marLeft w:val="0"/>
      <w:marRight w:val="0"/>
      <w:marTop w:val="0"/>
      <w:marBottom w:val="0"/>
      <w:divBdr>
        <w:top w:val="none" w:sz="0" w:space="0" w:color="auto"/>
        <w:left w:val="none" w:sz="0" w:space="0" w:color="auto"/>
        <w:bottom w:val="none" w:sz="0" w:space="0" w:color="auto"/>
        <w:right w:val="none" w:sz="0" w:space="0" w:color="auto"/>
      </w:divBdr>
    </w:div>
    <w:div w:id="855000680">
      <w:bodyDiv w:val="1"/>
      <w:marLeft w:val="0"/>
      <w:marRight w:val="0"/>
      <w:marTop w:val="0"/>
      <w:marBottom w:val="0"/>
      <w:divBdr>
        <w:top w:val="none" w:sz="0" w:space="0" w:color="auto"/>
        <w:left w:val="none" w:sz="0" w:space="0" w:color="auto"/>
        <w:bottom w:val="none" w:sz="0" w:space="0" w:color="auto"/>
        <w:right w:val="none" w:sz="0" w:space="0" w:color="auto"/>
      </w:divBdr>
    </w:div>
    <w:div w:id="867378684">
      <w:bodyDiv w:val="1"/>
      <w:marLeft w:val="0"/>
      <w:marRight w:val="0"/>
      <w:marTop w:val="0"/>
      <w:marBottom w:val="0"/>
      <w:divBdr>
        <w:top w:val="none" w:sz="0" w:space="0" w:color="auto"/>
        <w:left w:val="none" w:sz="0" w:space="0" w:color="auto"/>
        <w:bottom w:val="none" w:sz="0" w:space="0" w:color="auto"/>
        <w:right w:val="none" w:sz="0" w:space="0" w:color="auto"/>
      </w:divBdr>
    </w:div>
    <w:div w:id="874998562">
      <w:bodyDiv w:val="1"/>
      <w:marLeft w:val="0"/>
      <w:marRight w:val="0"/>
      <w:marTop w:val="0"/>
      <w:marBottom w:val="0"/>
      <w:divBdr>
        <w:top w:val="none" w:sz="0" w:space="0" w:color="auto"/>
        <w:left w:val="none" w:sz="0" w:space="0" w:color="auto"/>
        <w:bottom w:val="none" w:sz="0" w:space="0" w:color="auto"/>
        <w:right w:val="none" w:sz="0" w:space="0" w:color="auto"/>
      </w:divBdr>
    </w:div>
    <w:div w:id="888145797">
      <w:bodyDiv w:val="1"/>
      <w:marLeft w:val="0"/>
      <w:marRight w:val="0"/>
      <w:marTop w:val="0"/>
      <w:marBottom w:val="0"/>
      <w:divBdr>
        <w:top w:val="none" w:sz="0" w:space="0" w:color="auto"/>
        <w:left w:val="none" w:sz="0" w:space="0" w:color="auto"/>
        <w:bottom w:val="none" w:sz="0" w:space="0" w:color="auto"/>
        <w:right w:val="none" w:sz="0" w:space="0" w:color="auto"/>
      </w:divBdr>
    </w:div>
    <w:div w:id="890072991">
      <w:bodyDiv w:val="1"/>
      <w:marLeft w:val="0"/>
      <w:marRight w:val="0"/>
      <w:marTop w:val="0"/>
      <w:marBottom w:val="0"/>
      <w:divBdr>
        <w:top w:val="none" w:sz="0" w:space="0" w:color="auto"/>
        <w:left w:val="none" w:sz="0" w:space="0" w:color="auto"/>
        <w:bottom w:val="none" w:sz="0" w:space="0" w:color="auto"/>
        <w:right w:val="none" w:sz="0" w:space="0" w:color="auto"/>
      </w:divBdr>
    </w:div>
    <w:div w:id="898781523">
      <w:bodyDiv w:val="1"/>
      <w:marLeft w:val="0"/>
      <w:marRight w:val="0"/>
      <w:marTop w:val="0"/>
      <w:marBottom w:val="0"/>
      <w:divBdr>
        <w:top w:val="none" w:sz="0" w:space="0" w:color="auto"/>
        <w:left w:val="none" w:sz="0" w:space="0" w:color="auto"/>
        <w:bottom w:val="none" w:sz="0" w:space="0" w:color="auto"/>
        <w:right w:val="none" w:sz="0" w:space="0" w:color="auto"/>
      </w:divBdr>
    </w:div>
    <w:div w:id="911157918">
      <w:bodyDiv w:val="1"/>
      <w:marLeft w:val="0"/>
      <w:marRight w:val="0"/>
      <w:marTop w:val="0"/>
      <w:marBottom w:val="0"/>
      <w:divBdr>
        <w:top w:val="none" w:sz="0" w:space="0" w:color="auto"/>
        <w:left w:val="none" w:sz="0" w:space="0" w:color="auto"/>
        <w:bottom w:val="none" w:sz="0" w:space="0" w:color="auto"/>
        <w:right w:val="none" w:sz="0" w:space="0" w:color="auto"/>
      </w:divBdr>
    </w:div>
    <w:div w:id="918100063">
      <w:bodyDiv w:val="1"/>
      <w:marLeft w:val="0"/>
      <w:marRight w:val="0"/>
      <w:marTop w:val="0"/>
      <w:marBottom w:val="0"/>
      <w:divBdr>
        <w:top w:val="none" w:sz="0" w:space="0" w:color="auto"/>
        <w:left w:val="none" w:sz="0" w:space="0" w:color="auto"/>
        <w:bottom w:val="none" w:sz="0" w:space="0" w:color="auto"/>
        <w:right w:val="none" w:sz="0" w:space="0" w:color="auto"/>
      </w:divBdr>
    </w:div>
    <w:div w:id="919220485">
      <w:bodyDiv w:val="1"/>
      <w:marLeft w:val="0"/>
      <w:marRight w:val="0"/>
      <w:marTop w:val="0"/>
      <w:marBottom w:val="0"/>
      <w:divBdr>
        <w:top w:val="none" w:sz="0" w:space="0" w:color="auto"/>
        <w:left w:val="none" w:sz="0" w:space="0" w:color="auto"/>
        <w:bottom w:val="none" w:sz="0" w:space="0" w:color="auto"/>
        <w:right w:val="none" w:sz="0" w:space="0" w:color="auto"/>
      </w:divBdr>
    </w:div>
    <w:div w:id="923758296">
      <w:bodyDiv w:val="1"/>
      <w:marLeft w:val="0"/>
      <w:marRight w:val="0"/>
      <w:marTop w:val="0"/>
      <w:marBottom w:val="0"/>
      <w:divBdr>
        <w:top w:val="none" w:sz="0" w:space="0" w:color="auto"/>
        <w:left w:val="none" w:sz="0" w:space="0" w:color="auto"/>
        <w:bottom w:val="none" w:sz="0" w:space="0" w:color="auto"/>
        <w:right w:val="none" w:sz="0" w:space="0" w:color="auto"/>
      </w:divBdr>
    </w:div>
    <w:div w:id="925764679">
      <w:bodyDiv w:val="1"/>
      <w:marLeft w:val="0"/>
      <w:marRight w:val="0"/>
      <w:marTop w:val="0"/>
      <w:marBottom w:val="0"/>
      <w:divBdr>
        <w:top w:val="none" w:sz="0" w:space="0" w:color="auto"/>
        <w:left w:val="none" w:sz="0" w:space="0" w:color="auto"/>
        <w:bottom w:val="none" w:sz="0" w:space="0" w:color="auto"/>
        <w:right w:val="none" w:sz="0" w:space="0" w:color="auto"/>
      </w:divBdr>
    </w:div>
    <w:div w:id="931401400">
      <w:bodyDiv w:val="1"/>
      <w:marLeft w:val="0"/>
      <w:marRight w:val="0"/>
      <w:marTop w:val="0"/>
      <w:marBottom w:val="0"/>
      <w:divBdr>
        <w:top w:val="none" w:sz="0" w:space="0" w:color="auto"/>
        <w:left w:val="none" w:sz="0" w:space="0" w:color="auto"/>
        <w:bottom w:val="none" w:sz="0" w:space="0" w:color="auto"/>
        <w:right w:val="none" w:sz="0" w:space="0" w:color="auto"/>
      </w:divBdr>
    </w:div>
    <w:div w:id="931619953">
      <w:bodyDiv w:val="1"/>
      <w:marLeft w:val="0"/>
      <w:marRight w:val="0"/>
      <w:marTop w:val="0"/>
      <w:marBottom w:val="0"/>
      <w:divBdr>
        <w:top w:val="none" w:sz="0" w:space="0" w:color="auto"/>
        <w:left w:val="none" w:sz="0" w:space="0" w:color="auto"/>
        <w:bottom w:val="none" w:sz="0" w:space="0" w:color="auto"/>
        <w:right w:val="none" w:sz="0" w:space="0" w:color="auto"/>
      </w:divBdr>
    </w:div>
    <w:div w:id="946083711">
      <w:bodyDiv w:val="1"/>
      <w:marLeft w:val="0"/>
      <w:marRight w:val="0"/>
      <w:marTop w:val="0"/>
      <w:marBottom w:val="0"/>
      <w:divBdr>
        <w:top w:val="none" w:sz="0" w:space="0" w:color="auto"/>
        <w:left w:val="none" w:sz="0" w:space="0" w:color="auto"/>
        <w:bottom w:val="none" w:sz="0" w:space="0" w:color="auto"/>
        <w:right w:val="none" w:sz="0" w:space="0" w:color="auto"/>
      </w:divBdr>
    </w:div>
    <w:div w:id="946815978">
      <w:bodyDiv w:val="1"/>
      <w:marLeft w:val="0"/>
      <w:marRight w:val="0"/>
      <w:marTop w:val="0"/>
      <w:marBottom w:val="0"/>
      <w:divBdr>
        <w:top w:val="none" w:sz="0" w:space="0" w:color="auto"/>
        <w:left w:val="none" w:sz="0" w:space="0" w:color="auto"/>
        <w:bottom w:val="none" w:sz="0" w:space="0" w:color="auto"/>
        <w:right w:val="none" w:sz="0" w:space="0" w:color="auto"/>
      </w:divBdr>
    </w:div>
    <w:div w:id="959804985">
      <w:bodyDiv w:val="1"/>
      <w:marLeft w:val="0"/>
      <w:marRight w:val="0"/>
      <w:marTop w:val="0"/>
      <w:marBottom w:val="0"/>
      <w:divBdr>
        <w:top w:val="none" w:sz="0" w:space="0" w:color="auto"/>
        <w:left w:val="none" w:sz="0" w:space="0" w:color="auto"/>
        <w:bottom w:val="none" w:sz="0" w:space="0" w:color="auto"/>
        <w:right w:val="none" w:sz="0" w:space="0" w:color="auto"/>
      </w:divBdr>
    </w:div>
    <w:div w:id="969434573">
      <w:bodyDiv w:val="1"/>
      <w:marLeft w:val="0"/>
      <w:marRight w:val="0"/>
      <w:marTop w:val="0"/>
      <w:marBottom w:val="0"/>
      <w:divBdr>
        <w:top w:val="none" w:sz="0" w:space="0" w:color="auto"/>
        <w:left w:val="none" w:sz="0" w:space="0" w:color="auto"/>
        <w:bottom w:val="none" w:sz="0" w:space="0" w:color="auto"/>
        <w:right w:val="none" w:sz="0" w:space="0" w:color="auto"/>
      </w:divBdr>
    </w:div>
    <w:div w:id="973561690">
      <w:bodyDiv w:val="1"/>
      <w:marLeft w:val="0"/>
      <w:marRight w:val="0"/>
      <w:marTop w:val="0"/>
      <w:marBottom w:val="0"/>
      <w:divBdr>
        <w:top w:val="none" w:sz="0" w:space="0" w:color="auto"/>
        <w:left w:val="none" w:sz="0" w:space="0" w:color="auto"/>
        <w:bottom w:val="none" w:sz="0" w:space="0" w:color="auto"/>
        <w:right w:val="none" w:sz="0" w:space="0" w:color="auto"/>
      </w:divBdr>
    </w:div>
    <w:div w:id="980384107">
      <w:bodyDiv w:val="1"/>
      <w:marLeft w:val="0"/>
      <w:marRight w:val="0"/>
      <w:marTop w:val="0"/>
      <w:marBottom w:val="0"/>
      <w:divBdr>
        <w:top w:val="none" w:sz="0" w:space="0" w:color="auto"/>
        <w:left w:val="none" w:sz="0" w:space="0" w:color="auto"/>
        <w:bottom w:val="none" w:sz="0" w:space="0" w:color="auto"/>
        <w:right w:val="none" w:sz="0" w:space="0" w:color="auto"/>
      </w:divBdr>
    </w:div>
    <w:div w:id="987127025">
      <w:bodyDiv w:val="1"/>
      <w:marLeft w:val="0"/>
      <w:marRight w:val="0"/>
      <w:marTop w:val="0"/>
      <w:marBottom w:val="0"/>
      <w:divBdr>
        <w:top w:val="none" w:sz="0" w:space="0" w:color="auto"/>
        <w:left w:val="none" w:sz="0" w:space="0" w:color="auto"/>
        <w:bottom w:val="none" w:sz="0" w:space="0" w:color="auto"/>
        <w:right w:val="none" w:sz="0" w:space="0" w:color="auto"/>
      </w:divBdr>
    </w:div>
    <w:div w:id="987395444">
      <w:bodyDiv w:val="1"/>
      <w:marLeft w:val="0"/>
      <w:marRight w:val="0"/>
      <w:marTop w:val="0"/>
      <w:marBottom w:val="0"/>
      <w:divBdr>
        <w:top w:val="none" w:sz="0" w:space="0" w:color="auto"/>
        <w:left w:val="none" w:sz="0" w:space="0" w:color="auto"/>
        <w:bottom w:val="none" w:sz="0" w:space="0" w:color="auto"/>
        <w:right w:val="none" w:sz="0" w:space="0" w:color="auto"/>
      </w:divBdr>
    </w:div>
    <w:div w:id="1002199214">
      <w:bodyDiv w:val="1"/>
      <w:marLeft w:val="0"/>
      <w:marRight w:val="0"/>
      <w:marTop w:val="0"/>
      <w:marBottom w:val="0"/>
      <w:divBdr>
        <w:top w:val="none" w:sz="0" w:space="0" w:color="auto"/>
        <w:left w:val="none" w:sz="0" w:space="0" w:color="auto"/>
        <w:bottom w:val="none" w:sz="0" w:space="0" w:color="auto"/>
        <w:right w:val="none" w:sz="0" w:space="0" w:color="auto"/>
      </w:divBdr>
    </w:div>
    <w:div w:id="1015183167">
      <w:bodyDiv w:val="1"/>
      <w:marLeft w:val="0"/>
      <w:marRight w:val="0"/>
      <w:marTop w:val="0"/>
      <w:marBottom w:val="0"/>
      <w:divBdr>
        <w:top w:val="none" w:sz="0" w:space="0" w:color="auto"/>
        <w:left w:val="none" w:sz="0" w:space="0" w:color="auto"/>
        <w:bottom w:val="none" w:sz="0" w:space="0" w:color="auto"/>
        <w:right w:val="none" w:sz="0" w:space="0" w:color="auto"/>
      </w:divBdr>
    </w:div>
    <w:div w:id="1018579939">
      <w:bodyDiv w:val="1"/>
      <w:marLeft w:val="0"/>
      <w:marRight w:val="0"/>
      <w:marTop w:val="0"/>
      <w:marBottom w:val="0"/>
      <w:divBdr>
        <w:top w:val="none" w:sz="0" w:space="0" w:color="auto"/>
        <w:left w:val="none" w:sz="0" w:space="0" w:color="auto"/>
        <w:bottom w:val="none" w:sz="0" w:space="0" w:color="auto"/>
        <w:right w:val="none" w:sz="0" w:space="0" w:color="auto"/>
      </w:divBdr>
    </w:div>
    <w:div w:id="1018854214">
      <w:bodyDiv w:val="1"/>
      <w:marLeft w:val="0"/>
      <w:marRight w:val="0"/>
      <w:marTop w:val="0"/>
      <w:marBottom w:val="0"/>
      <w:divBdr>
        <w:top w:val="none" w:sz="0" w:space="0" w:color="auto"/>
        <w:left w:val="none" w:sz="0" w:space="0" w:color="auto"/>
        <w:bottom w:val="none" w:sz="0" w:space="0" w:color="auto"/>
        <w:right w:val="none" w:sz="0" w:space="0" w:color="auto"/>
      </w:divBdr>
    </w:div>
    <w:div w:id="1023748723">
      <w:bodyDiv w:val="1"/>
      <w:marLeft w:val="0"/>
      <w:marRight w:val="0"/>
      <w:marTop w:val="0"/>
      <w:marBottom w:val="0"/>
      <w:divBdr>
        <w:top w:val="none" w:sz="0" w:space="0" w:color="auto"/>
        <w:left w:val="none" w:sz="0" w:space="0" w:color="auto"/>
        <w:bottom w:val="none" w:sz="0" w:space="0" w:color="auto"/>
        <w:right w:val="none" w:sz="0" w:space="0" w:color="auto"/>
      </w:divBdr>
    </w:div>
    <w:div w:id="1024746902">
      <w:bodyDiv w:val="1"/>
      <w:marLeft w:val="0"/>
      <w:marRight w:val="0"/>
      <w:marTop w:val="0"/>
      <w:marBottom w:val="0"/>
      <w:divBdr>
        <w:top w:val="none" w:sz="0" w:space="0" w:color="auto"/>
        <w:left w:val="none" w:sz="0" w:space="0" w:color="auto"/>
        <w:bottom w:val="none" w:sz="0" w:space="0" w:color="auto"/>
        <w:right w:val="none" w:sz="0" w:space="0" w:color="auto"/>
      </w:divBdr>
    </w:div>
    <w:div w:id="1026368525">
      <w:bodyDiv w:val="1"/>
      <w:marLeft w:val="0"/>
      <w:marRight w:val="0"/>
      <w:marTop w:val="0"/>
      <w:marBottom w:val="0"/>
      <w:divBdr>
        <w:top w:val="none" w:sz="0" w:space="0" w:color="auto"/>
        <w:left w:val="none" w:sz="0" w:space="0" w:color="auto"/>
        <w:bottom w:val="none" w:sz="0" w:space="0" w:color="auto"/>
        <w:right w:val="none" w:sz="0" w:space="0" w:color="auto"/>
      </w:divBdr>
    </w:div>
    <w:div w:id="1030956312">
      <w:bodyDiv w:val="1"/>
      <w:marLeft w:val="0"/>
      <w:marRight w:val="0"/>
      <w:marTop w:val="0"/>
      <w:marBottom w:val="0"/>
      <w:divBdr>
        <w:top w:val="none" w:sz="0" w:space="0" w:color="auto"/>
        <w:left w:val="none" w:sz="0" w:space="0" w:color="auto"/>
        <w:bottom w:val="none" w:sz="0" w:space="0" w:color="auto"/>
        <w:right w:val="none" w:sz="0" w:space="0" w:color="auto"/>
      </w:divBdr>
    </w:div>
    <w:div w:id="1032263006">
      <w:bodyDiv w:val="1"/>
      <w:marLeft w:val="0"/>
      <w:marRight w:val="0"/>
      <w:marTop w:val="0"/>
      <w:marBottom w:val="0"/>
      <w:divBdr>
        <w:top w:val="none" w:sz="0" w:space="0" w:color="auto"/>
        <w:left w:val="none" w:sz="0" w:space="0" w:color="auto"/>
        <w:bottom w:val="none" w:sz="0" w:space="0" w:color="auto"/>
        <w:right w:val="none" w:sz="0" w:space="0" w:color="auto"/>
      </w:divBdr>
    </w:div>
    <w:div w:id="1033772452">
      <w:bodyDiv w:val="1"/>
      <w:marLeft w:val="0"/>
      <w:marRight w:val="0"/>
      <w:marTop w:val="0"/>
      <w:marBottom w:val="0"/>
      <w:divBdr>
        <w:top w:val="none" w:sz="0" w:space="0" w:color="auto"/>
        <w:left w:val="none" w:sz="0" w:space="0" w:color="auto"/>
        <w:bottom w:val="none" w:sz="0" w:space="0" w:color="auto"/>
        <w:right w:val="none" w:sz="0" w:space="0" w:color="auto"/>
      </w:divBdr>
    </w:div>
    <w:div w:id="1033966319">
      <w:bodyDiv w:val="1"/>
      <w:marLeft w:val="0"/>
      <w:marRight w:val="0"/>
      <w:marTop w:val="0"/>
      <w:marBottom w:val="0"/>
      <w:divBdr>
        <w:top w:val="none" w:sz="0" w:space="0" w:color="auto"/>
        <w:left w:val="none" w:sz="0" w:space="0" w:color="auto"/>
        <w:bottom w:val="none" w:sz="0" w:space="0" w:color="auto"/>
        <w:right w:val="none" w:sz="0" w:space="0" w:color="auto"/>
      </w:divBdr>
    </w:div>
    <w:div w:id="1037315937">
      <w:bodyDiv w:val="1"/>
      <w:marLeft w:val="0"/>
      <w:marRight w:val="0"/>
      <w:marTop w:val="0"/>
      <w:marBottom w:val="0"/>
      <w:divBdr>
        <w:top w:val="none" w:sz="0" w:space="0" w:color="auto"/>
        <w:left w:val="none" w:sz="0" w:space="0" w:color="auto"/>
        <w:bottom w:val="none" w:sz="0" w:space="0" w:color="auto"/>
        <w:right w:val="none" w:sz="0" w:space="0" w:color="auto"/>
      </w:divBdr>
    </w:div>
    <w:div w:id="1038358440">
      <w:bodyDiv w:val="1"/>
      <w:marLeft w:val="0"/>
      <w:marRight w:val="0"/>
      <w:marTop w:val="0"/>
      <w:marBottom w:val="0"/>
      <w:divBdr>
        <w:top w:val="none" w:sz="0" w:space="0" w:color="auto"/>
        <w:left w:val="none" w:sz="0" w:space="0" w:color="auto"/>
        <w:bottom w:val="none" w:sz="0" w:space="0" w:color="auto"/>
        <w:right w:val="none" w:sz="0" w:space="0" w:color="auto"/>
      </w:divBdr>
    </w:div>
    <w:div w:id="1040134466">
      <w:bodyDiv w:val="1"/>
      <w:marLeft w:val="0"/>
      <w:marRight w:val="0"/>
      <w:marTop w:val="0"/>
      <w:marBottom w:val="0"/>
      <w:divBdr>
        <w:top w:val="none" w:sz="0" w:space="0" w:color="auto"/>
        <w:left w:val="none" w:sz="0" w:space="0" w:color="auto"/>
        <w:bottom w:val="none" w:sz="0" w:space="0" w:color="auto"/>
        <w:right w:val="none" w:sz="0" w:space="0" w:color="auto"/>
      </w:divBdr>
    </w:div>
    <w:div w:id="1044984967">
      <w:bodyDiv w:val="1"/>
      <w:marLeft w:val="0"/>
      <w:marRight w:val="0"/>
      <w:marTop w:val="0"/>
      <w:marBottom w:val="0"/>
      <w:divBdr>
        <w:top w:val="none" w:sz="0" w:space="0" w:color="auto"/>
        <w:left w:val="none" w:sz="0" w:space="0" w:color="auto"/>
        <w:bottom w:val="none" w:sz="0" w:space="0" w:color="auto"/>
        <w:right w:val="none" w:sz="0" w:space="0" w:color="auto"/>
      </w:divBdr>
    </w:div>
    <w:div w:id="1048263080">
      <w:bodyDiv w:val="1"/>
      <w:marLeft w:val="0"/>
      <w:marRight w:val="0"/>
      <w:marTop w:val="0"/>
      <w:marBottom w:val="0"/>
      <w:divBdr>
        <w:top w:val="none" w:sz="0" w:space="0" w:color="auto"/>
        <w:left w:val="none" w:sz="0" w:space="0" w:color="auto"/>
        <w:bottom w:val="none" w:sz="0" w:space="0" w:color="auto"/>
        <w:right w:val="none" w:sz="0" w:space="0" w:color="auto"/>
      </w:divBdr>
    </w:div>
    <w:div w:id="1068769012">
      <w:bodyDiv w:val="1"/>
      <w:marLeft w:val="0"/>
      <w:marRight w:val="0"/>
      <w:marTop w:val="0"/>
      <w:marBottom w:val="0"/>
      <w:divBdr>
        <w:top w:val="none" w:sz="0" w:space="0" w:color="auto"/>
        <w:left w:val="none" w:sz="0" w:space="0" w:color="auto"/>
        <w:bottom w:val="none" w:sz="0" w:space="0" w:color="auto"/>
        <w:right w:val="none" w:sz="0" w:space="0" w:color="auto"/>
      </w:divBdr>
    </w:div>
    <w:div w:id="1069037504">
      <w:bodyDiv w:val="1"/>
      <w:marLeft w:val="0"/>
      <w:marRight w:val="0"/>
      <w:marTop w:val="0"/>
      <w:marBottom w:val="0"/>
      <w:divBdr>
        <w:top w:val="none" w:sz="0" w:space="0" w:color="auto"/>
        <w:left w:val="none" w:sz="0" w:space="0" w:color="auto"/>
        <w:bottom w:val="none" w:sz="0" w:space="0" w:color="auto"/>
        <w:right w:val="none" w:sz="0" w:space="0" w:color="auto"/>
      </w:divBdr>
    </w:div>
    <w:div w:id="1069811427">
      <w:bodyDiv w:val="1"/>
      <w:marLeft w:val="0"/>
      <w:marRight w:val="0"/>
      <w:marTop w:val="0"/>
      <w:marBottom w:val="0"/>
      <w:divBdr>
        <w:top w:val="none" w:sz="0" w:space="0" w:color="auto"/>
        <w:left w:val="none" w:sz="0" w:space="0" w:color="auto"/>
        <w:bottom w:val="none" w:sz="0" w:space="0" w:color="auto"/>
        <w:right w:val="none" w:sz="0" w:space="0" w:color="auto"/>
      </w:divBdr>
    </w:div>
    <w:div w:id="1073314256">
      <w:bodyDiv w:val="1"/>
      <w:marLeft w:val="0"/>
      <w:marRight w:val="0"/>
      <w:marTop w:val="0"/>
      <w:marBottom w:val="0"/>
      <w:divBdr>
        <w:top w:val="none" w:sz="0" w:space="0" w:color="auto"/>
        <w:left w:val="none" w:sz="0" w:space="0" w:color="auto"/>
        <w:bottom w:val="none" w:sz="0" w:space="0" w:color="auto"/>
        <w:right w:val="none" w:sz="0" w:space="0" w:color="auto"/>
      </w:divBdr>
    </w:div>
    <w:div w:id="1078165143">
      <w:bodyDiv w:val="1"/>
      <w:marLeft w:val="0"/>
      <w:marRight w:val="0"/>
      <w:marTop w:val="0"/>
      <w:marBottom w:val="0"/>
      <w:divBdr>
        <w:top w:val="none" w:sz="0" w:space="0" w:color="auto"/>
        <w:left w:val="none" w:sz="0" w:space="0" w:color="auto"/>
        <w:bottom w:val="none" w:sz="0" w:space="0" w:color="auto"/>
        <w:right w:val="none" w:sz="0" w:space="0" w:color="auto"/>
      </w:divBdr>
    </w:div>
    <w:div w:id="1084953778">
      <w:bodyDiv w:val="1"/>
      <w:marLeft w:val="0"/>
      <w:marRight w:val="0"/>
      <w:marTop w:val="0"/>
      <w:marBottom w:val="0"/>
      <w:divBdr>
        <w:top w:val="none" w:sz="0" w:space="0" w:color="auto"/>
        <w:left w:val="none" w:sz="0" w:space="0" w:color="auto"/>
        <w:bottom w:val="none" w:sz="0" w:space="0" w:color="auto"/>
        <w:right w:val="none" w:sz="0" w:space="0" w:color="auto"/>
      </w:divBdr>
    </w:div>
    <w:div w:id="1094596424">
      <w:bodyDiv w:val="1"/>
      <w:marLeft w:val="0"/>
      <w:marRight w:val="0"/>
      <w:marTop w:val="0"/>
      <w:marBottom w:val="0"/>
      <w:divBdr>
        <w:top w:val="none" w:sz="0" w:space="0" w:color="auto"/>
        <w:left w:val="none" w:sz="0" w:space="0" w:color="auto"/>
        <w:bottom w:val="none" w:sz="0" w:space="0" w:color="auto"/>
        <w:right w:val="none" w:sz="0" w:space="0" w:color="auto"/>
      </w:divBdr>
    </w:div>
    <w:div w:id="1096680099">
      <w:bodyDiv w:val="1"/>
      <w:marLeft w:val="0"/>
      <w:marRight w:val="0"/>
      <w:marTop w:val="0"/>
      <w:marBottom w:val="0"/>
      <w:divBdr>
        <w:top w:val="none" w:sz="0" w:space="0" w:color="auto"/>
        <w:left w:val="none" w:sz="0" w:space="0" w:color="auto"/>
        <w:bottom w:val="none" w:sz="0" w:space="0" w:color="auto"/>
        <w:right w:val="none" w:sz="0" w:space="0" w:color="auto"/>
      </w:divBdr>
    </w:div>
    <w:div w:id="1098255988">
      <w:bodyDiv w:val="1"/>
      <w:marLeft w:val="0"/>
      <w:marRight w:val="0"/>
      <w:marTop w:val="0"/>
      <w:marBottom w:val="0"/>
      <w:divBdr>
        <w:top w:val="none" w:sz="0" w:space="0" w:color="auto"/>
        <w:left w:val="none" w:sz="0" w:space="0" w:color="auto"/>
        <w:bottom w:val="none" w:sz="0" w:space="0" w:color="auto"/>
        <w:right w:val="none" w:sz="0" w:space="0" w:color="auto"/>
      </w:divBdr>
    </w:div>
    <w:div w:id="1098939204">
      <w:bodyDiv w:val="1"/>
      <w:marLeft w:val="0"/>
      <w:marRight w:val="0"/>
      <w:marTop w:val="0"/>
      <w:marBottom w:val="0"/>
      <w:divBdr>
        <w:top w:val="none" w:sz="0" w:space="0" w:color="auto"/>
        <w:left w:val="none" w:sz="0" w:space="0" w:color="auto"/>
        <w:bottom w:val="none" w:sz="0" w:space="0" w:color="auto"/>
        <w:right w:val="none" w:sz="0" w:space="0" w:color="auto"/>
      </w:divBdr>
    </w:div>
    <w:div w:id="1109742734">
      <w:bodyDiv w:val="1"/>
      <w:marLeft w:val="0"/>
      <w:marRight w:val="0"/>
      <w:marTop w:val="0"/>
      <w:marBottom w:val="0"/>
      <w:divBdr>
        <w:top w:val="none" w:sz="0" w:space="0" w:color="auto"/>
        <w:left w:val="none" w:sz="0" w:space="0" w:color="auto"/>
        <w:bottom w:val="none" w:sz="0" w:space="0" w:color="auto"/>
        <w:right w:val="none" w:sz="0" w:space="0" w:color="auto"/>
      </w:divBdr>
    </w:div>
    <w:div w:id="1113475540">
      <w:bodyDiv w:val="1"/>
      <w:marLeft w:val="0"/>
      <w:marRight w:val="0"/>
      <w:marTop w:val="0"/>
      <w:marBottom w:val="0"/>
      <w:divBdr>
        <w:top w:val="none" w:sz="0" w:space="0" w:color="auto"/>
        <w:left w:val="none" w:sz="0" w:space="0" w:color="auto"/>
        <w:bottom w:val="none" w:sz="0" w:space="0" w:color="auto"/>
        <w:right w:val="none" w:sz="0" w:space="0" w:color="auto"/>
      </w:divBdr>
    </w:div>
    <w:div w:id="1126654352">
      <w:bodyDiv w:val="1"/>
      <w:marLeft w:val="0"/>
      <w:marRight w:val="0"/>
      <w:marTop w:val="0"/>
      <w:marBottom w:val="0"/>
      <w:divBdr>
        <w:top w:val="none" w:sz="0" w:space="0" w:color="auto"/>
        <w:left w:val="none" w:sz="0" w:space="0" w:color="auto"/>
        <w:bottom w:val="none" w:sz="0" w:space="0" w:color="auto"/>
        <w:right w:val="none" w:sz="0" w:space="0" w:color="auto"/>
      </w:divBdr>
    </w:div>
    <w:div w:id="1132283864">
      <w:bodyDiv w:val="1"/>
      <w:marLeft w:val="0"/>
      <w:marRight w:val="0"/>
      <w:marTop w:val="0"/>
      <w:marBottom w:val="0"/>
      <w:divBdr>
        <w:top w:val="none" w:sz="0" w:space="0" w:color="auto"/>
        <w:left w:val="none" w:sz="0" w:space="0" w:color="auto"/>
        <w:bottom w:val="none" w:sz="0" w:space="0" w:color="auto"/>
        <w:right w:val="none" w:sz="0" w:space="0" w:color="auto"/>
      </w:divBdr>
    </w:div>
    <w:div w:id="1141920597">
      <w:bodyDiv w:val="1"/>
      <w:marLeft w:val="0"/>
      <w:marRight w:val="0"/>
      <w:marTop w:val="0"/>
      <w:marBottom w:val="0"/>
      <w:divBdr>
        <w:top w:val="none" w:sz="0" w:space="0" w:color="auto"/>
        <w:left w:val="none" w:sz="0" w:space="0" w:color="auto"/>
        <w:bottom w:val="none" w:sz="0" w:space="0" w:color="auto"/>
        <w:right w:val="none" w:sz="0" w:space="0" w:color="auto"/>
      </w:divBdr>
    </w:div>
    <w:div w:id="1153184230">
      <w:bodyDiv w:val="1"/>
      <w:marLeft w:val="0"/>
      <w:marRight w:val="0"/>
      <w:marTop w:val="0"/>
      <w:marBottom w:val="0"/>
      <w:divBdr>
        <w:top w:val="none" w:sz="0" w:space="0" w:color="auto"/>
        <w:left w:val="none" w:sz="0" w:space="0" w:color="auto"/>
        <w:bottom w:val="none" w:sz="0" w:space="0" w:color="auto"/>
        <w:right w:val="none" w:sz="0" w:space="0" w:color="auto"/>
      </w:divBdr>
    </w:div>
    <w:div w:id="1183468898">
      <w:bodyDiv w:val="1"/>
      <w:marLeft w:val="0"/>
      <w:marRight w:val="0"/>
      <w:marTop w:val="0"/>
      <w:marBottom w:val="0"/>
      <w:divBdr>
        <w:top w:val="none" w:sz="0" w:space="0" w:color="auto"/>
        <w:left w:val="none" w:sz="0" w:space="0" w:color="auto"/>
        <w:bottom w:val="none" w:sz="0" w:space="0" w:color="auto"/>
        <w:right w:val="none" w:sz="0" w:space="0" w:color="auto"/>
      </w:divBdr>
    </w:div>
    <w:div w:id="1183468908">
      <w:bodyDiv w:val="1"/>
      <w:marLeft w:val="0"/>
      <w:marRight w:val="0"/>
      <w:marTop w:val="0"/>
      <w:marBottom w:val="0"/>
      <w:divBdr>
        <w:top w:val="none" w:sz="0" w:space="0" w:color="auto"/>
        <w:left w:val="none" w:sz="0" w:space="0" w:color="auto"/>
        <w:bottom w:val="none" w:sz="0" w:space="0" w:color="auto"/>
        <w:right w:val="none" w:sz="0" w:space="0" w:color="auto"/>
      </w:divBdr>
    </w:div>
    <w:div w:id="1190220650">
      <w:bodyDiv w:val="1"/>
      <w:marLeft w:val="0"/>
      <w:marRight w:val="0"/>
      <w:marTop w:val="0"/>
      <w:marBottom w:val="0"/>
      <w:divBdr>
        <w:top w:val="none" w:sz="0" w:space="0" w:color="auto"/>
        <w:left w:val="none" w:sz="0" w:space="0" w:color="auto"/>
        <w:bottom w:val="none" w:sz="0" w:space="0" w:color="auto"/>
        <w:right w:val="none" w:sz="0" w:space="0" w:color="auto"/>
      </w:divBdr>
    </w:div>
    <w:div w:id="1213035685">
      <w:bodyDiv w:val="1"/>
      <w:marLeft w:val="0"/>
      <w:marRight w:val="0"/>
      <w:marTop w:val="0"/>
      <w:marBottom w:val="0"/>
      <w:divBdr>
        <w:top w:val="none" w:sz="0" w:space="0" w:color="auto"/>
        <w:left w:val="none" w:sz="0" w:space="0" w:color="auto"/>
        <w:bottom w:val="none" w:sz="0" w:space="0" w:color="auto"/>
        <w:right w:val="none" w:sz="0" w:space="0" w:color="auto"/>
      </w:divBdr>
    </w:div>
    <w:div w:id="1216966940">
      <w:bodyDiv w:val="1"/>
      <w:marLeft w:val="0"/>
      <w:marRight w:val="0"/>
      <w:marTop w:val="0"/>
      <w:marBottom w:val="0"/>
      <w:divBdr>
        <w:top w:val="none" w:sz="0" w:space="0" w:color="auto"/>
        <w:left w:val="none" w:sz="0" w:space="0" w:color="auto"/>
        <w:bottom w:val="none" w:sz="0" w:space="0" w:color="auto"/>
        <w:right w:val="none" w:sz="0" w:space="0" w:color="auto"/>
      </w:divBdr>
    </w:div>
    <w:div w:id="1227112573">
      <w:bodyDiv w:val="1"/>
      <w:marLeft w:val="0"/>
      <w:marRight w:val="0"/>
      <w:marTop w:val="0"/>
      <w:marBottom w:val="0"/>
      <w:divBdr>
        <w:top w:val="none" w:sz="0" w:space="0" w:color="auto"/>
        <w:left w:val="none" w:sz="0" w:space="0" w:color="auto"/>
        <w:bottom w:val="none" w:sz="0" w:space="0" w:color="auto"/>
        <w:right w:val="none" w:sz="0" w:space="0" w:color="auto"/>
      </w:divBdr>
    </w:div>
    <w:div w:id="1250698460">
      <w:bodyDiv w:val="1"/>
      <w:marLeft w:val="0"/>
      <w:marRight w:val="0"/>
      <w:marTop w:val="0"/>
      <w:marBottom w:val="0"/>
      <w:divBdr>
        <w:top w:val="none" w:sz="0" w:space="0" w:color="auto"/>
        <w:left w:val="none" w:sz="0" w:space="0" w:color="auto"/>
        <w:bottom w:val="none" w:sz="0" w:space="0" w:color="auto"/>
        <w:right w:val="none" w:sz="0" w:space="0" w:color="auto"/>
      </w:divBdr>
    </w:div>
    <w:div w:id="1261256735">
      <w:bodyDiv w:val="1"/>
      <w:marLeft w:val="0"/>
      <w:marRight w:val="0"/>
      <w:marTop w:val="0"/>
      <w:marBottom w:val="0"/>
      <w:divBdr>
        <w:top w:val="none" w:sz="0" w:space="0" w:color="auto"/>
        <w:left w:val="none" w:sz="0" w:space="0" w:color="auto"/>
        <w:bottom w:val="none" w:sz="0" w:space="0" w:color="auto"/>
        <w:right w:val="none" w:sz="0" w:space="0" w:color="auto"/>
      </w:divBdr>
    </w:div>
    <w:div w:id="1268542587">
      <w:bodyDiv w:val="1"/>
      <w:marLeft w:val="0"/>
      <w:marRight w:val="0"/>
      <w:marTop w:val="0"/>
      <w:marBottom w:val="0"/>
      <w:divBdr>
        <w:top w:val="none" w:sz="0" w:space="0" w:color="auto"/>
        <w:left w:val="none" w:sz="0" w:space="0" w:color="auto"/>
        <w:bottom w:val="none" w:sz="0" w:space="0" w:color="auto"/>
        <w:right w:val="none" w:sz="0" w:space="0" w:color="auto"/>
      </w:divBdr>
    </w:div>
    <w:div w:id="1268930749">
      <w:bodyDiv w:val="1"/>
      <w:marLeft w:val="0"/>
      <w:marRight w:val="0"/>
      <w:marTop w:val="0"/>
      <w:marBottom w:val="0"/>
      <w:divBdr>
        <w:top w:val="none" w:sz="0" w:space="0" w:color="auto"/>
        <w:left w:val="none" w:sz="0" w:space="0" w:color="auto"/>
        <w:bottom w:val="none" w:sz="0" w:space="0" w:color="auto"/>
        <w:right w:val="none" w:sz="0" w:space="0" w:color="auto"/>
      </w:divBdr>
    </w:div>
    <w:div w:id="1269433705">
      <w:bodyDiv w:val="1"/>
      <w:marLeft w:val="0"/>
      <w:marRight w:val="0"/>
      <w:marTop w:val="0"/>
      <w:marBottom w:val="0"/>
      <w:divBdr>
        <w:top w:val="none" w:sz="0" w:space="0" w:color="auto"/>
        <w:left w:val="none" w:sz="0" w:space="0" w:color="auto"/>
        <w:bottom w:val="none" w:sz="0" w:space="0" w:color="auto"/>
        <w:right w:val="none" w:sz="0" w:space="0" w:color="auto"/>
      </w:divBdr>
    </w:div>
    <w:div w:id="1270625334">
      <w:bodyDiv w:val="1"/>
      <w:marLeft w:val="0"/>
      <w:marRight w:val="0"/>
      <w:marTop w:val="0"/>
      <w:marBottom w:val="0"/>
      <w:divBdr>
        <w:top w:val="none" w:sz="0" w:space="0" w:color="auto"/>
        <w:left w:val="none" w:sz="0" w:space="0" w:color="auto"/>
        <w:bottom w:val="none" w:sz="0" w:space="0" w:color="auto"/>
        <w:right w:val="none" w:sz="0" w:space="0" w:color="auto"/>
      </w:divBdr>
    </w:div>
    <w:div w:id="1271595572">
      <w:bodyDiv w:val="1"/>
      <w:marLeft w:val="0"/>
      <w:marRight w:val="0"/>
      <w:marTop w:val="0"/>
      <w:marBottom w:val="0"/>
      <w:divBdr>
        <w:top w:val="none" w:sz="0" w:space="0" w:color="auto"/>
        <w:left w:val="none" w:sz="0" w:space="0" w:color="auto"/>
        <w:bottom w:val="none" w:sz="0" w:space="0" w:color="auto"/>
        <w:right w:val="none" w:sz="0" w:space="0" w:color="auto"/>
      </w:divBdr>
    </w:div>
    <w:div w:id="1273395479">
      <w:bodyDiv w:val="1"/>
      <w:marLeft w:val="0"/>
      <w:marRight w:val="0"/>
      <w:marTop w:val="0"/>
      <w:marBottom w:val="0"/>
      <w:divBdr>
        <w:top w:val="none" w:sz="0" w:space="0" w:color="auto"/>
        <w:left w:val="none" w:sz="0" w:space="0" w:color="auto"/>
        <w:bottom w:val="none" w:sz="0" w:space="0" w:color="auto"/>
        <w:right w:val="none" w:sz="0" w:space="0" w:color="auto"/>
      </w:divBdr>
    </w:div>
    <w:div w:id="1273591278">
      <w:bodyDiv w:val="1"/>
      <w:marLeft w:val="0"/>
      <w:marRight w:val="0"/>
      <w:marTop w:val="0"/>
      <w:marBottom w:val="0"/>
      <w:divBdr>
        <w:top w:val="none" w:sz="0" w:space="0" w:color="auto"/>
        <w:left w:val="none" w:sz="0" w:space="0" w:color="auto"/>
        <w:bottom w:val="none" w:sz="0" w:space="0" w:color="auto"/>
        <w:right w:val="none" w:sz="0" w:space="0" w:color="auto"/>
      </w:divBdr>
    </w:div>
    <w:div w:id="1283152683">
      <w:bodyDiv w:val="1"/>
      <w:marLeft w:val="0"/>
      <w:marRight w:val="0"/>
      <w:marTop w:val="0"/>
      <w:marBottom w:val="0"/>
      <w:divBdr>
        <w:top w:val="none" w:sz="0" w:space="0" w:color="auto"/>
        <w:left w:val="none" w:sz="0" w:space="0" w:color="auto"/>
        <w:bottom w:val="none" w:sz="0" w:space="0" w:color="auto"/>
        <w:right w:val="none" w:sz="0" w:space="0" w:color="auto"/>
      </w:divBdr>
    </w:div>
    <w:div w:id="1287157158">
      <w:bodyDiv w:val="1"/>
      <w:marLeft w:val="0"/>
      <w:marRight w:val="0"/>
      <w:marTop w:val="0"/>
      <w:marBottom w:val="0"/>
      <w:divBdr>
        <w:top w:val="none" w:sz="0" w:space="0" w:color="auto"/>
        <w:left w:val="none" w:sz="0" w:space="0" w:color="auto"/>
        <w:bottom w:val="none" w:sz="0" w:space="0" w:color="auto"/>
        <w:right w:val="none" w:sz="0" w:space="0" w:color="auto"/>
      </w:divBdr>
    </w:div>
    <w:div w:id="1289511234">
      <w:bodyDiv w:val="1"/>
      <w:marLeft w:val="0"/>
      <w:marRight w:val="0"/>
      <w:marTop w:val="0"/>
      <w:marBottom w:val="0"/>
      <w:divBdr>
        <w:top w:val="none" w:sz="0" w:space="0" w:color="auto"/>
        <w:left w:val="none" w:sz="0" w:space="0" w:color="auto"/>
        <w:bottom w:val="none" w:sz="0" w:space="0" w:color="auto"/>
        <w:right w:val="none" w:sz="0" w:space="0" w:color="auto"/>
      </w:divBdr>
    </w:div>
    <w:div w:id="1295410622">
      <w:bodyDiv w:val="1"/>
      <w:marLeft w:val="0"/>
      <w:marRight w:val="0"/>
      <w:marTop w:val="0"/>
      <w:marBottom w:val="0"/>
      <w:divBdr>
        <w:top w:val="none" w:sz="0" w:space="0" w:color="auto"/>
        <w:left w:val="none" w:sz="0" w:space="0" w:color="auto"/>
        <w:bottom w:val="none" w:sz="0" w:space="0" w:color="auto"/>
        <w:right w:val="none" w:sz="0" w:space="0" w:color="auto"/>
      </w:divBdr>
    </w:div>
    <w:div w:id="1304892322">
      <w:bodyDiv w:val="1"/>
      <w:marLeft w:val="0"/>
      <w:marRight w:val="0"/>
      <w:marTop w:val="0"/>
      <w:marBottom w:val="0"/>
      <w:divBdr>
        <w:top w:val="none" w:sz="0" w:space="0" w:color="auto"/>
        <w:left w:val="none" w:sz="0" w:space="0" w:color="auto"/>
        <w:bottom w:val="none" w:sz="0" w:space="0" w:color="auto"/>
        <w:right w:val="none" w:sz="0" w:space="0" w:color="auto"/>
      </w:divBdr>
    </w:div>
    <w:div w:id="1347319842">
      <w:bodyDiv w:val="1"/>
      <w:marLeft w:val="0"/>
      <w:marRight w:val="0"/>
      <w:marTop w:val="0"/>
      <w:marBottom w:val="0"/>
      <w:divBdr>
        <w:top w:val="none" w:sz="0" w:space="0" w:color="auto"/>
        <w:left w:val="none" w:sz="0" w:space="0" w:color="auto"/>
        <w:bottom w:val="none" w:sz="0" w:space="0" w:color="auto"/>
        <w:right w:val="none" w:sz="0" w:space="0" w:color="auto"/>
      </w:divBdr>
    </w:div>
    <w:div w:id="1348481668">
      <w:bodyDiv w:val="1"/>
      <w:marLeft w:val="0"/>
      <w:marRight w:val="0"/>
      <w:marTop w:val="0"/>
      <w:marBottom w:val="0"/>
      <w:divBdr>
        <w:top w:val="none" w:sz="0" w:space="0" w:color="auto"/>
        <w:left w:val="none" w:sz="0" w:space="0" w:color="auto"/>
        <w:bottom w:val="none" w:sz="0" w:space="0" w:color="auto"/>
        <w:right w:val="none" w:sz="0" w:space="0" w:color="auto"/>
      </w:divBdr>
    </w:div>
    <w:div w:id="1355302960">
      <w:bodyDiv w:val="1"/>
      <w:marLeft w:val="0"/>
      <w:marRight w:val="0"/>
      <w:marTop w:val="0"/>
      <w:marBottom w:val="0"/>
      <w:divBdr>
        <w:top w:val="none" w:sz="0" w:space="0" w:color="auto"/>
        <w:left w:val="none" w:sz="0" w:space="0" w:color="auto"/>
        <w:bottom w:val="none" w:sz="0" w:space="0" w:color="auto"/>
        <w:right w:val="none" w:sz="0" w:space="0" w:color="auto"/>
      </w:divBdr>
    </w:div>
    <w:div w:id="1356929613">
      <w:bodyDiv w:val="1"/>
      <w:marLeft w:val="0"/>
      <w:marRight w:val="0"/>
      <w:marTop w:val="0"/>
      <w:marBottom w:val="0"/>
      <w:divBdr>
        <w:top w:val="none" w:sz="0" w:space="0" w:color="auto"/>
        <w:left w:val="none" w:sz="0" w:space="0" w:color="auto"/>
        <w:bottom w:val="none" w:sz="0" w:space="0" w:color="auto"/>
        <w:right w:val="none" w:sz="0" w:space="0" w:color="auto"/>
      </w:divBdr>
    </w:div>
    <w:div w:id="1360933965">
      <w:bodyDiv w:val="1"/>
      <w:marLeft w:val="0"/>
      <w:marRight w:val="0"/>
      <w:marTop w:val="0"/>
      <w:marBottom w:val="0"/>
      <w:divBdr>
        <w:top w:val="none" w:sz="0" w:space="0" w:color="auto"/>
        <w:left w:val="none" w:sz="0" w:space="0" w:color="auto"/>
        <w:bottom w:val="none" w:sz="0" w:space="0" w:color="auto"/>
        <w:right w:val="none" w:sz="0" w:space="0" w:color="auto"/>
      </w:divBdr>
    </w:div>
    <w:div w:id="1366369392">
      <w:bodyDiv w:val="1"/>
      <w:marLeft w:val="0"/>
      <w:marRight w:val="0"/>
      <w:marTop w:val="0"/>
      <w:marBottom w:val="0"/>
      <w:divBdr>
        <w:top w:val="none" w:sz="0" w:space="0" w:color="auto"/>
        <w:left w:val="none" w:sz="0" w:space="0" w:color="auto"/>
        <w:bottom w:val="none" w:sz="0" w:space="0" w:color="auto"/>
        <w:right w:val="none" w:sz="0" w:space="0" w:color="auto"/>
      </w:divBdr>
    </w:div>
    <w:div w:id="1378358347">
      <w:bodyDiv w:val="1"/>
      <w:marLeft w:val="0"/>
      <w:marRight w:val="0"/>
      <w:marTop w:val="0"/>
      <w:marBottom w:val="0"/>
      <w:divBdr>
        <w:top w:val="none" w:sz="0" w:space="0" w:color="auto"/>
        <w:left w:val="none" w:sz="0" w:space="0" w:color="auto"/>
        <w:bottom w:val="none" w:sz="0" w:space="0" w:color="auto"/>
        <w:right w:val="none" w:sz="0" w:space="0" w:color="auto"/>
      </w:divBdr>
    </w:div>
    <w:div w:id="1383478707">
      <w:bodyDiv w:val="1"/>
      <w:marLeft w:val="0"/>
      <w:marRight w:val="0"/>
      <w:marTop w:val="0"/>
      <w:marBottom w:val="0"/>
      <w:divBdr>
        <w:top w:val="none" w:sz="0" w:space="0" w:color="auto"/>
        <w:left w:val="none" w:sz="0" w:space="0" w:color="auto"/>
        <w:bottom w:val="none" w:sz="0" w:space="0" w:color="auto"/>
        <w:right w:val="none" w:sz="0" w:space="0" w:color="auto"/>
      </w:divBdr>
    </w:div>
    <w:div w:id="1384986696">
      <w:bodyDiv w:val="1"/>
      <w:marLeft w:val="0"/>
      <w:marRight w:val="0"/>
      <w:marTop w:val="0"/>
      <w:marBottom w:val="0"/>
      <w:divBdr>
        <w:top w:val="none" w:sz="0" w:space="0" w:color="auto"/>
        <w:left w:val="none" w:sz="0" w:space="0" w:color="auto"/>
        <w:bottom w:val="none" w:sz="0" w:space="0" w:color="auto"/>
        <w:right w:val="none" w:sz="0" w:space="0" w:color="auto"/>
      </w:divBdr>
    </w:div>
    <w:div w:id="1388337789">
      <w:bodyDiv w:val="1"/>
      <w:marLeft w:val="0"/>
      <w:marRight w:val="0"/>
      <w:marTop w:val="0"/>
      <w:marBottom w:val="0"/>
      <w:divBdr>
        <w:top w:val="none" w:sz="0" w:space="0" w:color="auto"/>
        <w:left w:val="none" w:sz="0" w:space="0" w:color="auto"/>
        <w:bottom w:val="none" w:sz="0" w:space="0" w:color="auto"/>
        <w:right w:val="none" w:sz="0" w:space="0" w:color="auto"/>
      </w:divBdr>
    </w:div>
    <w:div w:id="1390033026">
      <w:bodyDiv w:val="1"/>
      <w:marLeft w:val="0"/>
      <w:marRight w:val="0"/>
      <w:marTop w:val="0"/>
      <w:marBottom w:val="0"/>
      <w:divBdr>
        <w:top w:val="none" w:sz="0" w:space="0" w:color="auto"/>
        <w:left w:val="none" w:sz="0" w:space="0" w:color="auto"/>
        <w:bottom w:val="none" w:sz="0" w:space="0" w:color="auto"/>
        <w:right w:val="none" w:sz="0" w:space="0" w:color="auto"/>
      </w:divBdr>
    </w:div>
    <w:div w:id="1391659763">
      <w:bodyDiv w:val="1"/>
      <w:marLeft w:val="0"/>
      <w:marRight w:val="0"/>
      <w:marTop w:val="0"/>
      <w:marBottom w:val="0"/>
      <w:divBdr>
        <w:top w:val="none" w:sz="0" w:space="0" w:color="auto"/>
        <w:left w:val="none" w:sz="0" w:space="0" w:color="auto"/>
        <w:bottom w:val="none" w:sz="0" w:space="0" w:color="auto"/>
        <w:right w:val="none" w:sz="0" w:space="0" w:color="auto"/>
      </w:divBdr>
    </w:div>
    <w:div w:id="1392075744">
      <w:bodyDiv w:val="1"/>
      <w:marLeft w:val="0"/>
      <w:marRight w:val="0"/>
      <w:marTop w:val="0"/>
      <w:marBottom w:val="0"/>
      <w:divBdr>
        <w:top w:val="none" w:sz="0" w:space="0" w:color="auto"/>
        <w:left w:val="none" w:sz="0" w:space="0" w:color="auto"/>
        <w:bottom w:val="none" w:sz="0" w:space="0" w:color="auto"/>
        <w:right w:val="none" w:sz="0" w:space="0" w:color="auto"/>
      </w:divBdr>
    </w:div>
    <w:div w:id="1394230343">
      <w:bodyDiv w:val="1"/>
      <w:marLeft w:val="0"/>
      <w:marRight w:val="0"/>
      <w:marTop w:val="0"/>
      <w:marBottom w:val="0"/>
      <w:divBdr>
        <w:top w:val="none" w:sz="0" w:space="0" w:color="auto"/>
        <w:left w:val="none" w:sz="0" w:space="0" w:color="auto"/>
        <w:bottom w:val="none" w:sz="0" w:space="0" w:color="auto"/>
        <w:right w:val="none" w:sz="0" w:space="0" w:color="auto"/>
      </w:divBdr>
    </w:div>
    <w:div w:id="1401754213">
      <w:bodyDiv w:val="1"/>
      <w:marLeft w:val="0"/>
      <w:marRight w:val="0"/>
      <w:marTop w:val="0"/>
      <w:marBottom w:val="0"/>
      <w:divBdr>
        <w:top w:val="none" w:sz="0" w:space="0" w:color="auto"/>
        <w:left w:val="none" w:sz="0" w:space="0" w:color="auto"/>
        <w:bottom w:val="none" w:sz="0" w:space="0" w:color="auto"/>
        <w:right w:val="none" w:sz="0" w:space="0" w:color="auto"/>
      </w:divBdr>
    </w:div>
    <w:div w:id="1404722331">
      <w:bodyDiv w:val="1"/>
      <w:marLeft w:val="0"/>
      <w:marRight w:val="0"/>
      <w:marTop w:val="0"/>
      <w:marBottom w:val="0"/>
      <w:divBdr>
        <w:top w:val="none" w:sz="0" w:space="0" w:color="auto"/>
        <w:left w:val="none" w:sz="0" w:space="0" w:color="auto"/>
        <w:bottom w:val="none" w:sz="0" w:space="0" w:color="auto"/>
        <w:right w:val="none" w:sz="0" w:space="0" w:color="auto"/>
      </w:divBdr>
    </w:div>
    <w:div w:id="1430738087">
      <w:bodyDiv w:val="1"/>
      <w:marLeft w:val="0"/>
      <w:marRight w:val="0"/>
      <w:marTop w:val="0"/>
      <w:marBottom w:val="0"/>
      <w:divBdr>
        <w:top w:val="none" w:sz="0" w:space="0" w:color="auto"/>
        <w:left w:val="none" w:sz="0" w:space="0" w:color="auto"/>
        <w:bottom w:val="none" w:sz="0" w:space="0" w:color="auto"/>
        <w:right w:val="none" w:sz="0" w:space="0" w:color="auto"/>
      </w:divBdr>
    </w:div>
    <w:div w:id="1435856114">
      <w:bodyDiv w:val="1"/>
      <w:marLeft w:val="0"/>
      <w:marRight w:val="0"/>
      <w:marTop w:val="0"/>
      <w:marBottom w:val="0"/>
      <w:divBdr>
        <w:top w:val="none" w:sz="0" w:space="0" w:color="auto"/>
        <w:left w:val="none" w:sz="0" w:space="0" w:color="auto"/>
        <w:bottom w:val="none" w:sz="0" w:space="0" w:color="auto"/>
        <w:right w:val="none" w:sz="0" w:space="0" w:color="auto"/>
      </w:divBdr>
    </w:div>
    <w:div w:id="1443955721">
      <w:bodyDiv w:val="1"/>
      <w:marLeft w:val="0"/>
      <w:marRight w:val="0"/>
      <w:marTop w:val="0"/>
      <w:marBottom w:val="0"/>
      <w:divBdr>
        <w:top w:val="none" w:sz="0" w:space="0" w:color="auto"/>
        <w:left w:val="none" w:sz="0" w:space="0" w:color="auto"/>
        <w:bottom w:val="none" w:sz="0" w:space="0" w:color="auto"/>
        <w:right w:val="none" w:sz="0" w:space="0" w:color="auto"/>
      </w:divBdr>
    </w:div>
    <w:div w:id="1449622260">
      <w:bodyDiv w:val="1"/>
      <w:marLeft w:val="0"/>
      <w:marRight w:val="0"/>
      <w:marTop w:val="0"/>
      <w:marBottom w:val="0"/>
      <w:divBdr>
        <w:top w:val="none" w:sz="0" w:space="0" w:color="auto"/>
        <w:left w:val="none" w:sz="0" w:space="0" w:color="auto"/>
        <w:bottom w:val="none" w:sz="0" w:space="0" w:color="auto"/>
        <w:right w:val="none" w:sz="0" w:space="0" w:color="auto"/>
      </w:divBdr>
    </w:div>
    <w:div w:id="1454713791">
      <w:bodyDiv w:val="1"/>
      <w:marLeft w:val="0"/>
      <w:marRight w:val="0"/>
      <w:marTop w:val="0"/>
      <w:marBottom w:val="0"/>
      <w:divBdr>
        <w:top w:val="none" w:sz="0" w:space="0" w:color="auto"/>
        <w:left w:val="none" w:sz="0" w:space="0" w:color="auto"/>
        <w:bottom w:val="none" w:sz="0" w:space="0" w:color="auto"/>
        <w:right w:val="none" w:sz="0" w:space="0" w:color="auto"/>
      </w:divBdr>
    </w:div>
    <w:div w:id="1459840093">
      <w:bodyDiv w:val="1"/>
      <w:marLeft w:val="0"/>
      <w:marRight w:val="0"/>
      <w:marTop w:val="0"/>
      <w:marBottom w:val="0"/>
      <w:divBdr>
        <w:top w:val="none" w:sz="0" w:space="0" w:color="auto"/>
        <w:left w:val="none" w:sz="0" w:space="0" w:color="auto"/>
        <w:bottom w:val="none" w:sz="0" w:space="0" w:color="auto"/>
        <w:right w:val="none" w:sz="0" w:space="0" w:color="auto"/>
      </w:divBdr>
    </w:div>
    <w:div w:id="1469855017">
      <w:bodyDiv w:val="1"/>
      <w:marLeft w:val="0"/>
      <w:marRight w:val="0"/>
      <w:marTop w:val="0"/>
      <w:marBottom w:val="0"/>
      <w:divBdr>
        <w:top w:val="none" w:sz="0" w:space="0" w:color="auto"/>
        <w:left w:val="none" w:sz="0" w:space="0" w:color="auto"/>
        <w:bottom w:val="none" w:sz="0" w:space="0" w:color="auto"/>
        <w:right w:val="none" w:sz="0" w:space="0" w:color="auto"/>
      </w:divBdr>
    </w:div>
    <w:div w:id="1471942644">
      <w:bodyDiv w:val="1"/>
      <w:marLeft w:val="0"/>
      <w:marRight w:val="0"/>
      <w:marTop w:val="0"/>
      <w:marBottom w:val="0"/>
      <w:divBdr>
        <w:top w:val="none" w:sz="0" w:space="0" w:color="auto"/>
        <w:left w:val="none" w:sz="0" w:space="0" w:color="auto"/>
        <w:bottom w:val="none" w:sz="0" w:space="0" w:color="auto"/>
        <w:right w:val="none" w:sz="0" w:space="0" w:color="auto"/>
      </w:divBdr>
    </w:div>
    <w:div w:id="1474329937">
      <w:bodyDiv w:val="1"/>
      <w:marLeft w:val="0"/>
      <w:marRight w:val="0"/>
      <w:marTop w:val="0"/>
      <w:marBottom w:val="0"/>
      <w:divBdr>
        <w:top w:val="none" w:sz="0" w:space="0" w:color="auto"/>
        <w:left w:val="none" w:sz="0" w:space="0" w:color="auto"/>
        <w:bottom w:val="none" w:sz="0" w:space="0" w:color="auto"/>
        <w:right w:val="none" w:sz="0" w:space="0" w:color="auto"/>
      </w:divBdr>
    </w:div>
    <w:div w:id="1477717407">
      <w:bodyDiv w:val="1"/>
      <w:marLeft w:val="0"/>
      <w:marRight w:val="0"/>
      <w:marTop w:val="0"/>
      <w:marBottom w:val="0"/>
      <w:divBdr>
        <w:top w:val="none" w:sz="0" w:space="0" w:color="auto"/>
        <w:left w:val="none" w:sz="0" w:space="0" w:color="auto"/>
        <w:bottom w:val="none" w:sz="0" w:space="0" w:color="auto"/>
        <w:right w:val="none" w:sz="0" w:space="0" w:color="auto"/>
      </w:divBdr>
    </w:div>
    <w:div w:id="1478886080">
      <w:bodyDiv w:val="1"/>
      <w:marLeft w:val="0"/>
      <w:marRight w:val="0"/>
      <w:marTop w:val="0"/>
      <w:marBottom w:val="0"/>
      <w:divBdr>
        <w:top w:val="none" w:sz="0" w:space="0" w:color="auto"/>
        <w:left w:val="none" w:sz="0" w:space="0" w:color="auto"/>
        <w:bottom w:val="none" w:sz="0" w:space="0" w:color="auto"/>
        <w:right w:val="none" w:sz="0" w:space="0" w:color="auto"/>
      </w:divBdr>
    </w:div>
    <w:div w:id="1479692785">
      <w:bodyDiv w:val="1"/>
      <w:marLeft w:val="0"/>
      <w:marRight w:val="0"/>
      <w:marTop w:val="0"/>
      <w:marBottom w:val="0"/>
      <w:divBdr>
        <w:top w:val="none" w:sz="0" w:space="0" w:color="auto"/>
        <w:left w:val="none" w:sz="0" w:space="0" w:color="auto"/>
        <w:bottom w:val="none" w:sz="0" w:space="0" w:color="auto"/>
        <w:right w:val="none" w:sz="0" w:space="0" w:color="auto"/>
      </w:divBdr>
    </w:div>
    <w:div w:id="1484081950">
      <w:bodyDiv w:val="1"/>
      <w:marLeft w:val="0"/>
      <w:marRight w:val="0"/>
      <w:marTop w:val="0"/>
      <w:marBottom w:val="0"/>
      <w:divBdr>
        <w:top w:val="none" w:sz="0" w:space="0" w:color="auto"/>
        <w:left w:val="none" w:sz="0" w:space="0" w:color="auto"/>
        <w:bottom w:val="none" w:sz="0" w:space="0" w:color="auto"/>
        <w:right w:val="none" w:sz="0" w:space="0" w:color="auto"/>
      </w:divBdr>
    </w:div>
    <w:div w:id="1486555731">
      <w:bodyDiv w:val="1"/>
      <w:marLeft w:val="0"/>
      <w:marRight w:val="0"/>
      <w:marTop w:val="0"/>
      <w:marBottom w:val="0"/>
      <w:divBdr>
        <w:top w:val="none" w:sz="0" w:space="0" w:color="auto"/>
        <w:left w:val="none" w:sz="0" w:space="0" w:color="auto"/>
        <w:bottom w:val="none" w:sz="0" w:space="0" w:color="auto"/>
        <w:right w:val="none" w:sz="0" w:space="0" w:color="auto"/>
      </w:divBdr>
    </w:div>
    <w:div w:id="1492283917">
      <w:bodyDiv w:val="1"/>
      <w:marLeft w:val="0"/>
      <w:marRight w:val="0"/>
      <w:marTop w:val="0"/>
      <w:marBottom w:val="0"/>
      <w:divBdr>
        <w:top w:val="none" w:sz="0" w:space="0" w:color="auto"/>
        <w:left w:val="none" w:sz="0" w:space="0" w:color="auto"/>
        <w:bottom w:val="none" w:sz="0" w:space="0" w:color="auto"/>
        <w:right w:val="none" w:sz="0" w:space="0" w:color="auto"/>
      </w:divBdr>
    </w:div>
    <w:div w:id="1493719025">
      <w:bodyDiv w:val="1"/>
      <w:marLeft w:val="0"/>
      <w:marRight w:val="0"/>
      <w:marTop w:val="0"/>
      <w:marBottom w:val="0"/>
      <w:divBdr>
        <w:top w:val="none" w:sz="0" w:space="0" w:color="auto"/>
        <w:left w:val="none" w:sz="0" w:space="0" w:color="auto"/>
        <w:bottom w:val="none" w:sz="0" w:space="0" w:color="auto"/>
        <w:right w:val="none" w:sz="0" w:space="0" w:color="auto"/>
      </w:divBdr>
    </w:div>
    <w:div w:id="1493981290">
      <w:bodyDiv w:val="1"/>
      <w:marLeft w:val="0"/>
      <w:marRight w:val="0"/>
      <w:marTop w:val="0"/>
      <w:marBottom w:val="0"/>
      <w:divBdr>
        <w:top w:val="none" w:sz="0" w:space="0" w:color="auto"/>
        <w:left w:val="none" w:sz="0" w:space="0" w:color="auto"/>
        <w:bottom w:val="none" w:sz="0" w:space="0" w:color="auto"/>
        <w:right w:val="none" w:sz="0" w:space="0" w:color="auto"/>
      </w:divBdr>
    </w:div>
    <w:div w:id="1494176033">
      <w:bodyDiv w:val="1"/>
      <w:marLeft w:val="0"/>
      <w:marRight w:val="0"/>
      <w:marTop w:val="0"/>
      <w:marBottom w:val="0"/>
      <w:divBdr>
        <w:top w:val="none" w:sz="0" w:space="0" w:color="auto"/>
        <w:left w:val="none" w:sz="0" w:space="0" w:color="auto"/>
        <w:bottom w:val="none" w:sz="0" w:space="0" w:color="auto"/>
        <w:right w:val="none" w:sz="0" w:space="0" w:color="auto"/>
      </w:divBdr>
    </w:div>
    <w:div w:id="1498494673">
      <w:bodyDiv w:val="1"/>
      <w:marLeft w:val="0"/>
      <w:marRight w:val="0"/>
      <w:marTop w:val="0"/>
      <w:marBottom w:val="0"/>
      <w:divBdr>
        <w:top w:val="none" w:sz="0" w:space="0" w:color="auto"/>
        <w:left w:val="none" w:sz="0" w:space="0" w:color="auto"/>
        <w:bottom w:val="none" w:sz="0" w:space="0" w:color="auto"/>
        <w:right w:val="none" w:sz="0" w:space="0" w:color="auto"/>
      </w:divBdr>
    </w:div>
    <w:div w:id="1504196776">
      <w:bodyDiv w:val="1"/>
      <w:marLeft w:val="0"/>
      <w:marRight w:val="0"/>
      <w:marTop w:val="0"/>
      <w:marBottom w:val="0"/>
      <w:divBdr>
        <w:top w:val="none" w:sz="0" w:space="0" w:color="auto"/>
        <w:left w:val="none" w:sz="0" w:space="0" w:color="auto"/>
        <w:bottom w:val="none" w:sz="0" w:space="0" w:color="auto"/>
        <w:right w:val="none" w:sz="0" w:space="0" w:color="auto"/>
      </w:divBdr>
    </w:div>
    <w:div w:id="1505167857">
      <w:bodyDiv w:val="1"/>
      <w:marLeft w:val="0"/>
      <w:marRight w:val="0"/>
      <w:marTop w:val="0"/>
      <w:marBottom w:val="0"/>
      <w:divBdr>
        <w:top w:val="none" w:sz="0" w:space="0" w:color="auto"/>
        <w:left w:val="none" w:sz="0" w:space="0" w:color="auto"/>
        <w:bottom w:val="none" w:sz="0" w:space="0" w:color="auto"/>
        <w:right w:val="none" w:sz="0" w:space="0" w:color="auto"/>
      </w:divBdr>
    </w:div>
    <w:div w:id="1525679288">
      <w:bodyDiv w:val="1"/>
      <w:marLeft w:val="0"/>
      <w:marRight w:val="0"/>
      <w:marTop w:val="0"/>
      <w:marBottom w:val="0"/>
      <w:divBdr>
        <w:top w:val="none" w:sz="0" w:space="0" w:color="auto"/>
        <w:left w:val="none" w:sz="0" w:space="0" w:color="auto"/>
        <w:bottom w:val="none" w:sz="0" w:space="0" w:color="auto"/>
        <w:right w:val="none" w:sz="0" w:space="0" w:color="auto"/>
      </w:divBdr>
    </w:div>
    <w:div w:id="1527065350">
      <w:bodyDiv w:val="1"/>
      <w:marLeft w:val="0"/>
      <w:marRight w:val="0"/>
      <w:marTop w:val="0"/>
      <w:marBottom w:val="0"/>
      <w:divBdr>
        <w:top w:val="none" w:sz="0" w:space="0" w:color="auto"/>
        <w:left w:val="none" w:sz="0" w:space="0" w:color="auto"/>
        <w:bottom w:val="none" w:sz="0" w:space="0" w:color="auto"/>
        <w:right w:val="none" w:sz="0" w:space="0" w:color="auto"/>
      </w:divBdr>
    </w:div>
    <w:div w:id="1550649619">
      <w:bodyDiv w:val="1"/>
      <w:marLeft w:val="0"/>
      <w:marRight w:val="0"/>
      <w:marTop w:val="0"/>
      <w:marBottom w:val="0"/>
      <w:divBdr>
        <w:top w:val="none" w:sz="0" w:space="0" w:color="auto"/>
        <w:left w:val="none" w:sz="0" w:space="0" w:color="auto"/>
        <w:bottom w:val="none" w:sz="0" w:space="0" w:color="auto"/>
        <w:right w:val="none" w:sz="0" w:space="0" w:color="auto"/>
      </w:divBdr>
    </w:div>
    <w:div w:id="1551305471">
      <w:bodyDiv w:val="1"/>
      <w:marLeft w:val="0"/>
      <w:marRight w:val="0"/>
      <w:marTop w:val="0"/>
      <w:marBottom w:val="0"/>
      <w:divBdr>
        <w:top w:val="none" w:sz="0" w:space="0" w:color="auto"/>
        <w:left w:val="none" w:sz="0" w:space="0" w:color="auto"/>
        <w:bottom w:val="none" w:sz="0" w:space="0" w:color="auto"/>
        <w:right w:val="none" w:sz="0" w:space="0" w:color="auto"/>
      </w:divBdr>
    </w:div>
    <w:div w:id="1559978881">
      <w:bodyDiv w:val="1"/>
      <w:marLeft w:val="0"/>
      <w:marRight w:val="0"/>
      <w:marTop w:val="0"/>
      <w:marBottom w:val="0"/>
      <w:divBdr>
        <w:top w:val="none" w:sz="0" w:space="0" w:color="auto"/>
        <w:left w:val="none" w:sz="0" w:space="0" w:color="auto"/>
        <w:bottom w:val="none" w:sz="0" w:space="0" w:color="auto"/>
        <w:right w:val="none" w:sz="0" w:space="0" w:color="auto"/>
      </w:divBdr>
    </w:div>
    <w:div w:id="1566792538">
      <w:bodyDiv w:val="1"/>
      <w:marLeft w:val="0"/>
      <w:marRight w:val="0"/>
      <w:marTop w:val="0"/>
      <w:marBottom w:val="0"/>
      <w:divBdr>
        <w:top w:val="none" w:sz="0" w:space="0" w:color="auto"/>
        <w:left w:val="none" w:sz="0" w:space="0" w:color="auto"/>
        <w:bottom w:val="none" w:sz="0" w:space="0" w:color="auto"/>
        <w:right w:val="none" w:sz="0" w:space="0" w:color="auto"/>
      </w:divBdr>
    </w:div>
    <w:div w:id="1574194394">
      <w:bodyDiv w:val="1"/>
      <w:marLeft w:val="0"/>
      <w:marRight w:val="0"/>
      <w:marTop w:val="0"/>
      <w:marBottom w:val="0"/>
      <w:divBdr>
        <w:top w:val="none" w:sz="0" w:space="0" w:color="auto"/>
        <w:left w:val="none" w:sz="0" w:space="0" w:color="auto"/>
        <w:bottom w:val="none" w:sz="0" w:space="0" w:color="auto"/>
        <w:right w:val="none" w:sz="0" w:space="0" w:color="auto"/>
      </w:divBdr>
    </w:div>
    <w:div w:id="1575119058">
      <w:bodyDiv w:val="1"/>
      <w:marLeft w:val="0"/>
      <w:marRight w:val="0"/>
      <w:marTop w:val="0"/>
      <w:marBottom w:val="0"/>
      <w:divBdr>
        <w:top w:val="none" w:sz="0" w:space="0" w:color="auto"/>
        <w:left w:val="none" w:sz="0" w:space="0" w:color="auto"/>
        <w:bottom w:val="none" w:sz="0" w:space="0" w:color="auto"/>
        <w:right w:val="none" w:sz="0" w:space="0" w:color="auto"/>
      </w:divBdr>
    </w:div>
    <w:div w:id="1576863886">
      <w:bodyDiv w:val="1"/>
      <w:marLeft w:val="0"/>
      <w:marRight w:val="0"/>
      <w:marTop w:val="0"/>
      <w:marBottom w:val="0"/>
      <w:divBdr>
        <w:top w:val="none" w:sz="0" w:space="0" w:color="auto"/>
        <w:left w:val="none" w:sz="0" w:space="0" w:color="auto"/>
        <w:bottom w:val="none" w:sz="0" w:space="0" w:color="auto"/>
        <w:right w:val="none" w:sz="0" w:space="0" w:color="auto"/>
      </w:divBdr>
    </w:div>
    <w:div w:id="1584800712">
      <w:bodyDiv w:val="1"/>
      <w:marLeft w:val="0"/>
      <w:marRight w:val="0"/>
      <w:marTop w:val="0"/>
      <w:marBottom w:val="0"/>
      <w:divBdr>
        <w:top w:val="none" w:sz="0" w:space="0" w:color="auto"/>
        <w:left w:val="none" w:sz="0" w:space="0" w:color="auto"/>
        <w:bottom w:val="none" w:sz="0" w:space="0" w:color="auto"/>
        <w:right w:val="none" w:sz="0" w:space="0" w:color="auto"/>
      </w:divBdr>
    </w:div>
    <w:div w:id="1600791950">
      <w:bodyDiv w:val="1"/>
      <w:marLeft w:val="0"/>
      <w:marRight w:val="0"/>
      <w:marTop w:val="0"/>
      <w:marBottom w:val="0"/>
      <w:divBdr>
        <w:top w:val="none" w:sz="0" w:space="0" w:color="auto"/>
        <w:left w:val="none" w:sz="0" w:space="0" w:color="auto"/>
        <w:bottom w:val="none" w:sz="0" w:space="0" w:color="auto"/>
        <w:right w:val="none" w:sz="0" w:space="0" w:color="auto"/>
      </w:divBdr>
    </w:div>
    <w:div w:id="1602644504">
      <w:bodyDiv w:val="1"/>
      <w:marLeft w:val="0"/>
      <w:marRight w:val="0"/>
      <w:marTop w:val="0"/>
      <w:marBottom w:val="0"/>
      <w:divBdr>
        <w:top w:val="none" w:sz="0" w:space="0" w:color="auto"/>
        <w:left w:val="none" w:sz="0" w:space="0" w:color="auto"/>
        <w:bottom w:val="none" w:sz="0" w:space="0" w:color="auto"/>
        <w:right w:val="none" w:sz="0" w:space="0" w:color="auto"/>
      </w:divBdr>
    </w:div>
    <w:div w:id="1607498786">
      <w:bodyDiv w:val="1"/>
      <w:marLeft w:val="0"/>
      <w:marRight w:val="0"/>
      <w:marTop w:val="0"/>
      <w:marBottom w:val="0"/>
      <w:divBdr>
        <w:top w:val="none" w:sz="0" w:space="0" w:color="auto"/>
        <w:left w:val="none" w:sz="0" w:space="0" w:color="auto"/>
        <w:bottom w:val="none" w:sz="0" w:space="0" w:color="auto"/>
        <w:right w:val="none" w:sz="0" w:space="0" w:color="auto"/>
      </w:divBdr>
    </w:div>
    <w:div w:id="1609704353">
      <w:bodyDiv w:val="1"/>
      <w:marLeft w:val="0"/>
      <w:marRight w:val="0"/>
      <w:marTop w:val="0"/>
      <w:marBottom w:val="0"/>
      <w:divBdr>
        <w:top w:val="none" w:sz="0" w:space="0" w:color="auto"/>
        <w:left w:val="none" w:sz="0" w:space="0" w:color="auto"/>
        <w:bottom w:val="none" w:sz="0" w:space="0" w:color="auto"/>
        <w:right w:val="none" w:sz="0" w:space="0" w:color="auto"/>
      </w:divBdr>
    </w:div>
    <w:div w:id="1616132679">
      <w:bodyDiv w:val="1"/>
      <w:marLeft w:val="0"/>
      <w:marRight w:val="0"/>
      <w:marTop w:val="0"/>
      <w:marBottom w:val="0"/>
      <w:divBdr>
        <w:top w:val="none" w:sz="0" w:space="0" w:color="auto"/>
        <w:left w:val="none" w:sz="0" w:space="0" w:color="auto"/>
        <w:bottom w:val="none" w:sz="0" w:space="0" w:color="auto"/>
        <w:right w:val="none" w:sz="0" w:space="0" w:color="auto"/>
      </w:divBdr>
    </w:div>
    <w:div w:id="1617978568">
      <w:bodyDiv w:val="1"/>
      <w:marLeft w:val="0"/>
      <w:marRight w:val="0"/>
      <w:marTop w:val="0"/>
      <w:marBottom w:val="0"/>
      <w:divBdr>
        <w:top w:val="none" w:sz="0" w:space="0" w:color="auto"/>
        <w:left w:val="none" w:sz="0" w:space="0" w:color="auto"/>
        <w:bottom w:val="none" w:sz="0" w:space="0" w:color="auto"/>
        <w:right w:val="none" w:sz="0" w:space="0" w:color="auto"/>
      </w:divBdr>
    </w:div>
    <w:div w:id="1628001661">
      <w:bodyDiv w:val="1"/>
      <w:marLeft w:val="0"/>
      <w:marRight w:val="0"/>
      <w:marTop w:val="0"/>
      <w:marBottom w:val="0"/>
      <w:divBdr>
        <w:top w:val="none" w:sz="0" w:space="0" w:color="auto"/>
        <w:left w:val="none" w:sz="0" w:space="0" w:color="auto"/>
        <w:bottom w:val="none" w:sz="0" w:space="0" w:color="auto"/>
        <w:right w:val="none" w:sz="0" w:space="0" w:color="auto"/>
      </w:divBdr>
    </w:div>
    <w:div w:id="1628660834">
      <w:bodyDiv w:val="1"/>
      <w:marLeft w:val="0"/>
      <w:marRight w:val="0"/>
      <w:marTop w:val="0"/>
      <w:marBottom w:val="0"/>
      <w:divBdr>
        <w:top w:val="none" w:sz="0" w:space="0" w:color="auto"/>
        <w:left w:val="none" w:sz="0" w:space="0" w:color="auto"/>
        <w:bottom w:val="none" w:sz="0" w:space="0" w:color="auto"/>
        <w:right w:val="none" w:sz="0" w:space="0" w:color="auto"/>
      </w:divBdr>
    </w:div>
    <w:div w:id="1630553717">
      <w:bodyDiv w:val="1"/>
      <w:marLeft w:val="0"/>
      <w:marRight w:val="0"/>
      <w:marTop w:val="0"/>
      <w:marBottom w:val="0"/>
      <w:divBdr>
        <w:top w:val="none" w:sz="0" w:space="0" w:color="auto"/>
        <w:left w:val="none" w:sz="0" w:space="0" w:color="auto"/>
        <w:bottom w:val="none" w:sz="0" w:space="0" w:color="auto"/>
        <w:right w:val="none" w:sz="0" w:space="0" w:color="auto"/>
      </w:divBdr>
    </w:div>
    <w:div w:id="1645112624">
      <w:bodyDiv w:val="1"/>
      <w:marLeft w:val="0"/>
      <w:marRight w:val="0"/>
      <w:marTop w:val="0"/>
      <w:marBottom w:val="0"/>
      <w:divBdr>
        <w:top w:val="none" w:sz="0" w:space="0" w:color="auto"/>
        <w:left w:val="none" w:sz="0" w:space="0" w:color="auto"/>
        <w:bottom w:val="none" w:sz="0" w:space="0" w:color="auto"/>
        <w:right w:val="none" w:sz="0" w:space="0" w:color="auto"/>
      </w:divBdr>
    </w:div>
    <w:div w:id="1648509582">
      <w:bodyDiv w:val="1"/>
      <w:marLeft w:val="0"/>
      <w:marRight w:val="0"/>
      <w:marTop w:val="0"/>
      <w:marBottom w:val="0"/>
      <w:divBdr>
        <w:top w:val="none" w:sz="0" w:space="0" w:color="auto"/>
        <w:left w:val="none" w:sz="0" w:space="0" w:color="auto"/>
        <w:bottom w:val="none" w:sz="0" w:space="0" w:color="auto"/>
        <w:right w:val="none" w:sz="0" w:space="0" w:color="auto"/>
      </w:divBdr>
    </w:div>
    <w:div w:id="1657034312">
      <w:bodyDiv w:val="1"/>
      <w:marLeft w:val="0"/>
      <w:marRight w:val="0"/>
      <w:marTop w:val="0"/>
      <w:marBottom w:val="0"/>
      <w:divBdr>
        <w:top w:val="none" w:sz="0" w:space="0" w:color="auto"/>
        <w:left w:val="none" w:sz="0" w:space="0" w:color="auto"/>
        <w:bottom w:val="none" w:sz="0" w:space="0" w:color="auto"/>
        <w:right w:val="none" w:sz="0" w:space="0" w:color="auto"/>
      </w:divBdr>
    </w:div>
    <w:div w:id="1657413838">
      <w:bodyDiv w:val="1"/>
      <w:marLeft w:val="0"/>
      <w:marRight w:val="0"/>
      <w:marTop w:val="0"/>
      <w:marBottom w:val="0"/>
      <w:divBdr>
        <w:top w:val="none" w:sz="0" w:space="0" w:color="auto"/>
        <w:left w:val="none" w:sz="0" w:space="0" w:color="auto"/>
        <w:bottom w:val="none" w:sz="0" w:space="0" w:color="auto"/>
        <w:right w:val="none" w:sz="0" w:space="0" w:color="auto"/>
      </w:divBdr>
    </w:div>
    <w:div w:id="1658223475">
      <w:bodyDiv w:val="1"/>
      <w:marLeft w:val="0"/>
      <w:marRight w:val="0"/>
      <w:marTop w:val="0"/>
      <w:marBottom w:val="0"/>
      <w:divBdr>
        <w:top w:val="none" w:sz="0" w:space="0" w:color="auto"/>
        <w:left w:val="none" w:sz="0" w:space="0" w:color="auto"/>
        <w:bottom w:val="none" w:sz="0" w:space="0" w:color="auto"/>
        <w:right w:val="none" w:sz="0" w:space="0" w:color="auto"/>
      </w:divBdr>
    </w:div>
    <w:div w:id="1672681270">
      <w:bodyDiv w:val="1"/>
      <w:marLeft w:val="0"/>
      <w:marRight w:val="0"/>
      <w:marTop w:val="0"/>
      <w:marBottom w:val="0"/>
      <w:divBdr>
        <w:top w:val="none" w:sz="0" w:space="0" w:color="auto"/>
        <w:left w:val="none" w:sz="0" w:space="0" w:color="auto"/>
        <w:bottom w:val="none" w:sz="0" w:space="0" w:color="auto"/>
        <w:right w:val="none" w:sz="0" w:space="0" w:color="auto"/>
      </w:divBdr>
    </w:div>
    <w:div w:id="1680741888">
      <w:bodyDiv w:val="1"/>
      <w:marLeft w:val="0"/>
      <w:marRight w:val="0"/>
      <w:marTop w:val="0"/>
      <w:marBottom w:val="0"/>
      <w:divBdr>
        <w:top w:val="none" w:sz="0" w:space="0" w:color="auto"/>
        <w:left w:val="none" w:sz="0" w:space="0" w:color="auto"/>
        <w:bottom w:val="none" w:sz="0" w:space="0" w:color="auto"/>
        <w:right w:val="none" w:sz="0" w:space="0" w:color="auto"/>
      </w:divBdr>
    </w:div>
    <w:div w:id="1681619791">
      <w:bodyDiv w:val="1"/>
      <w:marLeft w:val="0"/>
      <w:marRight w:val="0"/>
      <w:marTop w:val="0"/>
      <w:marBottom w:val="0"/>
      <w:divBdr>
        <w:top w:val="none" w:sz="0" w:space="0" w:color="auto"/>
        <w:left w:val="none" w:sz="0" w:space="0" w:color="auto"/>
        <w:bottom w:val="none" w:sz="0" w:space="0" w:color="auto"/>
        <w:right w:val="none" w:sz="0" w:space="0" w:color="auto"/>
      </w:divBdr>
    </w:div>
    <w:div w:id="1683236570">
      <w:bodyDiv w:val="1"/>
      <w:marLeft w:val="0"/>
      <w:marRight w:val="0"/>
      <w:marTop w:val="0"/>
      <w:marBottom w:val="0"/>
      <w:divBdr>
        <w:top w:val="none" w:sz="0" w:space="0" w:color="auto"/>
        <w:left w:val="none" w:sz="0" w:space="0" w:color="auto"/>
        <w:bottom w:val="none" w:sz="0" w:space="0" w:color="auto"/>
        <w:right w:val="none" w:sz="0" w:space="0" w:color="auto"/>
      </w:divBdr>
    </w:div>
    <w:div w:id="1697194145">
      <w:bodyDiv w:val="1"/>
      <w:marLeft w:val="0"/>
      <w:marRight w:val="0"/>
      <w:marTop w:val="0"/>
      <w:marBottom w:val="0"/>
      <w:divBdr>
        <w:top w:val="none" w:sz="0" w:space="0" w:color="auto"/>
        <w:left w:val="none" w:sz="0" w:space="0" w:color="auto"/>
        <w:bottom w:val="none" w:sz="0" w:space="0" w:color="auto"/>
        <w:right w:val="none" w:sz="0" w:space="0" w:color="auto"/>
      </w:divBdr>
    </w:div>
    <w:div w:id="1700468089">
      <w:bodyDiv w:val="1"/>
      <w:marLeft w:val="0"/>
      <w:marRight w:val="0"/>
      <w:marTop w:val="0"/>
      <w:marBottom w:val="0"/>
      <w:divBdr>
        <w:top w:val="none" w:sz="0" w:space="0" w:color="auto"/>
        <w:left w:val="none" w:sz="0" w:space="0" w:color="auto"/>
        <w:bottom w:val="none" w:sz="0" w:space="0" w:color="auto"/>
        <w:right w:val="none" w:sz="0" w:space="0" w:color="auto"/>
      </w:divBdr>
    </w:div>
    <w:div w:id="1705519239">
      <w:bodyDiv w:val="1"/>
      <w:marLeft w:val="0"/>
      <w:marRight w:val="0"/>
      <w:marTop w:val="0"/>
      <w:marBottom w:val="0"/>
      <w:divBdr>
        <w:top w:val="none" w:sz="0" w:space="0" w:color="auto"/>
        <w:left w:val="none" w:sz="0" w:space="0" w:color="auto"/>
        <w:bottom w:val="none" w:sz="0" w:space="0" w:color="auto"/>
        <w:right w:val="none" w:sz="0" w:space="0" w:color="auto"/>
      </w:divBdr>
    </w:div>
    <w:div w:id="1708019520">
      <w:bodyDiv w:val="1"/>
      <w:marLeft w:val="0"/>
      <w:marRight w:val="0"/>
      <w:marTop w:val="0"/>
      <w:marBottom w:val="0"/>
      <w:divBdr>
        <w:top w:val="none" w:sz="0" w:space="0" w:color="auto"/>
        <w:left w:val="none" w:sz="0" w:space="0" w:color="auto"/>
        <w:bottom w:val="none" w:sz="0" w:space="0" w:color="auto"/>
        <w:right w:val="none" w:sz="0" w:space="0" w:color="auto"/>
      </w:divBdr>
    </w:div>
    <w:div w:id="1722054250">
      <w:bodyDiv w:val="1"/>
      <w:marLeft w:val="0"/>
      <w:marRight w:val="0"/>
      <w:marTop w:val="0"/>
      <w:marBottom w:val="0"/>
      <w:divBdr>
        <w:top w:val="none" w:sz="0" w:space="0" w:color="auto"/>
        <w:left w:val="none" w:sz="0" w:space="0" w:color="auto"/>
        <w:bottom w:val="none" w:sz="0" w:space="0" w:color="auto"/>
        <w:right w:val="none" w:sz="0" w:space="0" w:color="auto"/>
      </w:divBdr>
    </w:div>
    <w:div w:id="1723482041">
      <w:bodyDiv w:val="1"/>
      <w:marLeft w:val="0"/>
      <w:marRight w:val="0"/>
      <w:marTop w:val="0"/>
      <w:marBottom w:val="0"/>
      <w:divBdr>
        <w:top w:val="none" w:sz="0" w:space="0" w:color="auto"/>
        <w:left w:val="none" w:sz="0" w:space="0" w:color="auto"/>
        <w:bottom w:val="none" w:sz="0" w:space="0" w:color="auto"/>
        <w:right w:val="none" w:sz="0" w:space="0" w:color="auto"/>
      </w:divBdr>
    </w:div>
    <w:div w:id="1735809819">
      <w:bodyDiv w:val="1"/>
      <w:marLeft w:val="0"/>
      <w:marRight w:val="0"/>
      <w:marTop w:val="0"/>
      <w:marBottom w:val="0"/>
      <w:divBdr>
        <w:top w:val="none" w:sz="0" w:space="0" w:color="auto"/>
        <w:left w:val="none" w:sz="0" w:space="0" w:color="auto"/>
        <w:bottom w:val="none" w:sz="0" w:space="0" w:color="auto"/>
        <w:right w:val="none" w:sz="0" w:space="0" w:color="auto"/>
      </w:divBdr>
    </w:div>
    <w:div w:id="1750926035">
      <w:bodyDiv w:val="1"/>
      <w:marLeft w:val="0"/>
      <w:marRight w:val="0"/>
      <w:marTop w:val="0"/>
      <w:marBottom w:val="0"/>
      <w:divBdr>
        <w:top w:val="none" w:sz="0" w:space="0" w:color="auto"/>
        <w:left w:val="none" w:sz="0" w:space="0" w:color="auto"/>
        <w:bottom w:val="none" w:sz="0" w:space="0" w:color="auto"/>
        <w:right w:val="none" w:sz="0" w:space="0" w:color="auto"/>
      </w:divBdr>
    </w:div>
    <w:div w:id="1762800272">
      <w:bodyDiv w:val="1"/>
      <w:marLeft w:val="0"/>
      <w:marRight w:val="0"/>
      <w:marTop w:val="0"/>
      <w:marBottom w:val="0"/>
      <w:divBdr>
        <w:top w:val="none" w:sz="0" w:space="0" w:color="auto"/>
        <w:left w:val="none" w:sz="0" w:space="0" w:color="auto"/>
        <w:bottom w:val="none" w:sz="0" w:space="0" w:color="auto"/>
        <w:right w:val="none" w:sz="0" w:space="0" w:color="auto"/>
      </w:divBdr>
    </w:div>
    <w:div w:id="1777946045">
      <w:bodyDiv w:val="1"/>
      <w:marLeft w:val="0"/>
      <w:marRight w:val="0"/>
      <w:marTop w:val="0"/>
      <w:marBottom w:val="0"/>
      <w:divBdr>
        <w:top w:val="none" w:sz="0" w:space="0" w:color="auto"/>
        <w:left w:val="none" w:sz="0" w:space="0" w:color="auto"/>
        <w:bottom w:val="none" w:sz="0" w:space="0" w:color="auto"/>
        <w:right w:val="none" w:sz="0" w:space="0" w:color="auto"/>
      </w:divBdr>
    </w:div>
    <w:div w:id="1778409170">
      <w:bodyDiv w:val="1"/>
      <w:marLeft w:val="0"/>
      <w:marRight w:val="0"/>
      <w:marTop w:val="0"/>
      <w:marBottom w:val="0"/>
      <w:divBdr>
        <w:top w:val="none" w:sz="0" w:space="0" w:color="auto"/>
        <w:left w:val="none" w:sz="0" w:space="0" w:color="auto"/>
        <w:bottom w:val="none" w:sz="0" w:space="0" w:color="auto"/>
        <w:right w:val="none" w:sz="0" w:space="0" w:color="auto"/>
      </w:divBdr>
    </w:div>
    <w:div w:id="1792361850">
      <w:bodyDiv w:val="1"/>
      <w:marLeft w:val="0"/>
      <w:marRight w:val="0"/>
      <w:marTop w:val="0"/>
      <w:marBottom w:val="0"/>
      <w:divBdr>
        <w:top w:val="none" w:sz="0" w:space="0" w:color="auto"/>
        <w:left w:val="none" w:sz="0" w:space="0" w:color="auto"/>
        <w:bottom w:val="none" w:sz="0" w:space="0" w:color="auto"/>
        <w:right w:val="none" w:sz="0" w:space="0" w:color="auto"/>
      </w:divBdr>
    </w:div>
    <w:div w:id="1805853353">
      <w:bodyDiv w:val="1"/>
      <w:marLeft w:val="0"/>
      <w:marRight w:val="0"/>
      <w:marTop w:val="0"/>
      <w:marBottom w:val="0"/>
      <w:divBdr>
        <w:top w:val="none" w:sz="0" w:space="0" w:color="auto"/>
        <w:left w:val="none" w:sz="0" w:space="0" w:color="auto"/>
        <w:bottom w:val="none" w:sz="0" w:space="0" w:color="auto"/>
        <w:right w:val="none" w:sz="0" w:space="0" w:color="auto"/>
      </w:divBdr>
    </w:div>
    <w:div w:id="1806117333">
      <w:bodyDiv w:val="1"/>
      <w:marLeft w:val="0"/>
      <w:marRight w:val="0"/>
      <w:marTop w:val="0"/>
      <w:marBottom w:val="0"/>
      <w:divBdr>
        <w:top w:val="none" w:sz="0" w:space="0" w:color="auto"/>
        <w:left w:val="none" w:sz="0" w:space="0" w:color="auto"/>
        <w:bottom w:val="none" w:sz="0" w:space="0" w:color="auto"/>
        <w:right w:val="none" w:sz="0" w:space="0" w:color="auto"/>
      </w:divBdr>
    </w:div>
    <w:div w:id="1807703750">
      <w:bodyDiv w:val="1"/>
      <w:marLeft w:val="0"/>
      <w:marRight w:val="0"/>
      <w:marTop w:val="0"/>
      <w:marBottom w:val="0"/>
      <w:divBdr>
        <w:top w:val="none" w:sz="0" w:space="0" w:color="auto"/>
        <w:left w:val="none" w:sz="0" w:space="0" w:color="auto"/>
        <w:bottom w:val="none" w:sz="0" w:space="0" w:color="auto"/>
        <w:right w:val="none" w:sz="0" w:space="0" w:color="auto"/>
      </w:divBdr>
    </w:div>
    <w:div w:id="1816332554">
      <w:bodyDiv w:val="1"/>
      <w:marLeft w:val="0"/>
      <w:marRight w:val="0"/>
      <w:marTop w:val="0"/>
      <w:marBottom w:val="0"/>
      <w:divBdr>
        <w:top w:val="none" w:sz="0" w:space="0" w:color="auto"/>
        <w:left w:val="none" w:sz="0" w:space="0" w:color="auto"/>
        <w:bottom w:val="none" w:sz="0" w:space="0" w:color="auto"/>
        <w:right w:val="none" w:sz="0" w:space="0" w:color="auto"/>
      </w:divBdr>
    </w:div>
    <w:div w:id="1826126500">
      <w:bodyDiv w:val="1"/>
      <w:marLeft w:val="0"/>
      <w:marRight w:val="0"/>
      <w:marTop w:val="0"/>
      <w:marBottom w:val="0"/>
      <w:divBdr>
        <w:top w:val="none" w:sz="0" w:space="0" w:color="auto"/>
        <w:left w:val="none" w:sz="0" w:space="0" w:color="auto"/>
        <w:bottom w:val="none" w:sz="0" w:space="0" w:color="auto"/>
        <w:right w:val="none" w:sz="0" w:space="0" w:color="auto"/>
      </w:divBdr>
    </w:div>
    <w:div w:id="1850555848">
      <w:bodyDiv w:val="1"/>
      <w:marLeft w:val="0"/>
      <w:marRight w:val="0"/>
      <w:marTop w:val="0"/>
      <w:marBottom w:val="0"/>
      <w:divBdr>
        <w:top w:val="none" w:sz="0" w:space="0" w:color="auto"/>
        <w:left w:val="none" w:sz="0" w:space="0" w:color="auto"/>
        <w:bottom w:val="none" w:sz="0" w:space="0" w:color="auto"/>
        <w:right w:val="none" w:sz="0" w:space="0" w:color="auto"/>
      </w:divBdr>
    </w:div>
    <w:div w:id="1852252741">
      <w:bodyDiv w:val="1"/>
      <w:marLeft w:val="0"/>
      <w:marRight w:val="0"/>
      <w:marTop w:val="0"/>
      <w:marBottom w:val="0"/>
      <w:divBdr>
        <w:top w:val="none" w:sz="0" w:space="0" w:color="auto"/>
        <w:left w:val="none" w:sz="0" w:space="0" w:color="auto"/>
        <w:bottom w:val="none" w:sz="0" w:space="0" w:color="auto"/>
        <w:right w:val="none" w:sz="0" w:space="0" w:color="auto"/>
      </w:divBdr>
    </w:div>
    <w:div w:id="1872568459">
      <w:bodyDiv w:val="1"/>
      <w:marLeft w:val="0"/>
      <w:marRight w:val="0"/>
      <w:marTop w:val="0"/>
      <w:marBottom w:val="0"/>
      <w:divBdr>
        <w:top w:val="none" w:sz="0" w:space="0" w:color="auto"/>
        <w:left w:val="none" w:sz="0" w:space="0" w:color="auto"/>
        <w:bottom w:val="none" w:sz="0" w:space="0" w:color="auto"/>
        <w:right w:val="none" w:sz="0" w:space="0" w:color="auto"/>
      </w:divBdr>
    </w:div>
    <w:div w:id="1883397301">
      <w:bodyDiv w:val="1"/>
      <w:marLeft w:val="0"/>
      <w:marRight w:val="0"/>
      <w:marTop w:val="0"/>
      <w:marBottom w:val="0"/>
      <w:divBdr>
        <w:top w:val="none" w:sz="0" w:space="0" w:color="auto"/>
        <w:left w:val="none" w:sz="0" w:space="0" w:color="auto"/>
        <w:bottom w:val="none" w:sz="0" w:space="0" w:color="auto"/>
        <w:right w:val="none" w:sz="0" w:space="0" w:color="auto"/>
      </w:divBdr>
    </w:div>
    <w:div w:id="1884636066">
      <w:bodyDiv w:val="1"/>
      <w:marLeft w:val="0"/>
      <w:marRight w:val="0"/>
      <w:marTop w:val="0"/>
      <w:marBottom w:val="0"/>
      <w:divBdr>
        <w:top w:val="none" w:sz="0" w:space="0" w:color="auto"/>
        <w:left w:val="none" w:sz="0" w:space="0" w:color="auto"/>
        <w:bottom w:val="none" w:sz="0" w:space="0" w:color="auto"/>
        <w:right w:val="none" w:sz="0" w:space="0" w:color="auto"/>
      </w:divBdr>
    </w:div>
    <w:div w:id="1885411025">
      <w:bodyDiv w:val="1"/>
      <w:marLeft w:val="0"/>
      <w:marRight w:val="0"/>
      <w:marTop w:val="0"/>
      <w:marBottom w:val="0"/>
      <w:divBdr>
        <w:top w:val="none" w:sz="0" w:space="0" w:color="auto"/>
        <w:left w:val="none" w:sz="0" w:space="0" w:color="auto"/>
        <w:bottom w:val="none" w:sz="0" w:space="0" w:color="auto"/>
        <w:right w:val="none" w:sz="0" w:space="0" w:color="auto"/>
      </w:divBdr>
    </w:div>
    <w:div w:id="1890802983">
      <w:bodyDiv w:val="1"/>
      <w:marLeft w:val="0"/>
      <w:marRight w:val="0"/>
      <w:marTop w:val="0"/>
      <w:marBottom w:val="0"/>
      <w:divBdr>
        <w:top w:val="none" w:sz="0" w:space="0" w:color="auto"/>
        <w:left w:val="none" w:sz="0" w:space="0" w:color="auto"/>
        <w:bottom w:val="none" w:sz="0" w:space="0" w:color="auto"/>
        <w:right w:val="none" w:sz="0" w:space="0" w:color="auto"/>
      </w:divBdr>
    </w:div>
    <w:div w:id="1895508740">
      <w:bodyDiv w:val="1"/>
      <w:marLeft w:val="0"/>
      <w:marRight w:val="0"/>
      <w:marTop w:val="0"/>
      <w:marBottom w:val="0"/>
      <w:divBdr>
        <w:top w:val="none" w:sz="0" w:space="0" w:color="auto"/>
        <w:left w:val="none" w:sz="0" w:space="0" w:color="auto"/>
        <w:bottom w:val="none" w:sz="0" w:space="0" w:color="auto"/>
        <w:right w:val="none" w:sz="0" w:space="0" w:color="auto"/>
      </w:divBdr>
    </w:div>
    <w:div w:id="1912275956">
      <w:bodyDiv w:val="1"/>
      <w:marLeft w:val="0"/>
      <w:marRight w:val="0"/>
      <w:marTop w:val="0"/>
      <w:marBottom w:val="0"/>
      <w:divBdr>
        <w:top w:val="none" w:sz="0" w:space="0" w:color="auto"/>
        <w:left w:val="none" w:sz="0" w:space="0" w:color="auto"/>
        <w:bottom w:val="none" w:sz="0" w:space="0" w:color="auto"/>
        <w:right w:val="none" w:sz="0" w:space="0" w:color="auto"/>
      </w:divBdr>
    </w:div>
    <w:div w:id="1914731909">
      <w:bodyDiv w:val="1"/>
      <w:marLeft w:val="0"/>
      <w:marRight w:val="0"/>
      <w:marTop w:val="0"/>
      <w:marBottom w:val="0"/>
      <w:divBdr>
        <w:top w:val="none" w:sz="0" w:space="0" w:color="auto"/>
        <w:left w:val="none" w:sz="0" w:space="0" w:color="auto"/>
        <w:bottom w:val="none" w:sz="0" w:space="0" w:color="auto"/>
        <w:right w:val="none" w:sz="0" w:space="0" w:color="auto"/>
      </w:divBdr>
    </w:div>
    <w:div w:id="1916041388">
      <w:bodyDiv w:val="1"/>
      <w:marLeft w:val="0"/>
      <w:marRight w:val="0"/>
      <w:marTop w:val="0"/>
      <w:marBottom w:val="0"/>
      <w:divBdr>
        <w:top w:val="none" w:sz="0" w:space="0" w:color="auto"/>
        <w:left w:val="none" w:sz="0" w:space="0" w:color="auto"/>
        <w:bottom w:val="none" w:sz="0" w:space="0" w:color="auto"/>
        <w:right w:val="none" w:sz="0" w:space="0" w:color="auto"/>
      </w:divBdr>
    </w:div>
    <w:div w:id="1918829464">
      <w:bodyDiv w:val="1"/>
      <w:marLeft w:val="0"/>
      <w:marRight w:val="0"/>
      <w:marTop w:val="0"/>
      <w:marBottom w:val="0"/>
      <w:divBdr>
        <w:top w:val="none" w:sz="0" w:space="0" w:color="auto"/>
        <w:left w:val="none" w:sz="0" w:space="0" w:color="auto"/>
        <w:bottom w:val="none" w:sz="0" w:space="0" w:color="auto"/>
        <w:right w:val="none" w:sz="0" w:space="0" w:color="auto"/>
      </w:divBdr>
    </w:div>
    <w:div w:id="1934239139">
      <w:bodyDiv w:val="1"/>
      <w:marLeft w:val="0"/>
      <w:marRight w:val="0"/>
      <w:marTop w:val="0"/>
      <w:marBottom w:val="0"/>
      <w:divBdr>
        <w:top w:val="none" w:sz="0" w:space="0" w:color="auto"/>
        <w:left w:val="none" w:sz="0" w:space="0" w:color="auto"/>
        <w:bottom w:val="none" w:sz="0" w:space="0" w:color="auto"/>
        <w:right w:val="none" w:sz="0" w:space="0" w:color="auto"/>
      </w:divBdr>
    </w:div>
    <w:div w:id="1946305490">
      <w:bodyDiv w:val="1"/>
      <w:marLeft w:val="0"/>
      <w:marRight w:val="0"/>
      <w:marTop w:val="0"/>
      <w:marBottom w:val="0"/>
      <w:divBdr>
        <w:top w:val="none" w:sz="0" w:space="0" w:color="auto"/>
        <w:left w:val="none" w:sz="0" w:space="0" w:color="auto"/>
        <w:bottom w:val="none" w:sz="0" w:space="0" w:color="auto"/>
        <w:right w:val="none" w:sz="0" w:space="0" w:color="auto"/>
      </w:divBdr>
    </w:div>
    <w:div w:id="1946844135">
      <w:bodyDiv w:val="1"/>
      <w:marLeft w:val="0"/>
      <w:marRight w:val="0"/>
      <w:marTop w:val="0"/>
      <w:marBottom w:val="0"/>
      <w:divBdr>
        <w:top w:val="none" w:sz="0" w:space="0" w:color="auto"/>
        <w:left w:val="none" w:sz="0" w:space="0" w:color="auto"/>
        <w:bottom w:val="none" w:sz="0" w:space="0" w:color="auto"/>
        <w:right w:val="none" w:sz="0" w:space="0" w:color="auto"/>
      </w:divBdr>
    </w:div>
    <w:div w:id="1947493027">
      <w:bodyDiv w:val="1"/>
      <w:marLeft w:val="0"/>
      <w:marRight w:val="0"/>
      <w:marTop w:val="0"/>
      <w:marBottom w:val="0"/>
      <w:divBdr>
        <w:top w:val="none" w:sz="0" w:space="0" w:color="auto"/>
        <w:left w:val="none" w:sz="0" w:space="0" w:color="auto"/>
        <w:bottom w:val="none" w:sz="0" w:space="0" w:color="auto"/>
        <w:right w:val="none" w:sz="0" w:space="0" w:color="auto"/>
      </w:divBdr>
    </w:div>
    <w:div w:id="1949199298">
      <w:bodyDiv w:val="1"/>
      <w:marLeft w:val="0"/>
      <w:marRight w:val="0"/>
      <w:marTop w:val="0"/>
      <w:marBottom w:val="0"/>
      <w:divBdr>
        <w:top w:val="none" w:sz="0" w:space="0" w:color="auto"/>
        <w:left w:val="none" w:sz="0" w:space="0" w:color="auto"/>
        <w:bottom w:val="none" w:sz="0" w:space="0" w:color="auto"/>
        <w:right w:val="none" w:sz="0" w:space="0" w:color="auto"/>
      </w:divBdr>
    </w:div>
    <w:div w:id="1953320678">
      <w:bodyDiv w:val="1"/>
      <w:marLeft w:val="0"/>
      <w:marRight w:val="0"/>
      <w:marTop w:val="0"/>
      <w:marBottom w:val="0"/>
      <w:divBdr>
        <w:top w:val="none" w:sz="0" w:space="0" w:color="auto"/>
        <w:left w:val="none" w:sz="0" w:space="0" w:color="auto"/>
        <w:bottom w:val="none" w:sz="0" w:space="0" w:color="auto"/>
        <w:right w:val="none" w:sz="0" w:space="0" w:color="auto"/>
      </w:divBdr>
    </w:div>
    <w:div w:id="1957249563">
      <w:bodyDiv w:val="1"/>
      <w:marLeft w:val="0"/>
      <w:marRight w:val="0"/>
      <w:marTop w:val="0"/>
      <w:marBottom w:val="0"/>
      <w:divBdr>
        <w:top w:val="none" w:sz="0" w:space="0" w:color="auto"/>
        <w:left w:val="none" w:sz="0" w:space="0" w:color="auto"/>
        <w:bottom w:val="none" w:sz="0" w:space="0" w:color="auto"/>
        <w:right w:val="none" w:sz="0" w:space="0" w:color="auto"/>
      </w:divBdr>
    </w:div>
    <w:div w:id="1961569308">
      <w:bodyDiv w:val="1"/>
      <w:marLeft w:val="0"/>
      <w:marRight w:val="0"/>
      <w:marTop w:val="0"/>
      <w:marBottom w:val="0"/>
      <w:divBdr>
        <w:top w:val="none" w:sz="0" w:space="0" w:color="auto"/>
        <w:left w:val="none" w:sz="0" w:space="0" w:color="auto"/>
        <w:bottom w:val="none" w:sz="0" w:space="0" w:color="auto"/>
        <w:right w:val="none" w:sz="0" w:space="0" w:color="auto"/>
      </w:divBdr>
    </w:div>
    <w:div w:id="1962420728">
      <w:bodyDiv w:val="1"/>
      <w:marLeft w:val="0"/>
      <w:marRight w:val="0"/>
      <w:marTop w:val="0"/>
      <w:marBottom w:val="0"/>
      <w:divBdr>
        <w:top w:val="none" w:sz="0" w:space="0" w:color="auto"/>
        <w:left w:val="none" w:sz="0" w:space="0" w:color="auto"/>
        <w:bottom w:val="none" w:sz="0" w:space="0" w:color="auto"/>
        <w:right w:val="none" w:sz="0" w:space="0" w:color="auto"/>
      </w:divBdr>
    </w:div>
    <w:div w:id="1967733999">
      <w:bodyDiv w:val="1"/>
      <w:marLeft w:val="0"/>
      <w:marRight w:val="0"/>
      <w:marTop w:val="0"/>
      <w:marBottom w:val="0"/>
      <w:divBdr>
        <w:top w:val="none" w:sz="0" w:space="0" w:color="auto"/>
        <w:left w:val="none" w:sz="0" w:space="0" w:color="auto"/>
        <w:bottom w:val="none" w:sz="0" w:space="0" w:color="auto"/>
        <w:right w:val="none" w:sz="0" w:space="0" w:color="auto"/>
      </w:divBdr>
    </w:div>
    <w:div w:id="1968974817">
      <w:bodyDiv w:val="1"/>
      <w:marLeft w:val="0"/>
      <w:marRight w:val="0"/>
      <w:marTop w:val="0"/>
      <w:marBottom w:val="0"/>
      <w:divBdr>
        <w:top w:val="none" w:sz="0" w:space="0" w:color="auto"/>
        <w:left w:val="none" w:sz="0" w:space="0" w:color="auto"/>
        <w:bottom w:val="none" w:sz="0" w:space="0" w:color="auto"/>
        <w:right w:val="none" w:sz="0" w:space="0" w:color="auto"/>
      </w:divBdr>
    </w:div>
    <w:div w:id="1971202524">
      <w:bodyDiv w:val="1"/>
      <w:marLeft w:val="0"/>
      <w:marRight w:val="0"/>
      <w:marTop w:val="0"/>
      <w:marBottom w:val="0"/>
      <w:divBdr>
        <w:top w:val="none" w:sz="0" w:space="0" w:color="auto"/>
        <w:left w:val="none" w:sz="0" w:space="0" w:color="auto"/>
        <w:bottom w:val="none" w:sz="0" w:space="0" w:color="auto"/>
        <w:right w:val="none" w:sz="0" w:space="0" w:color="auto"/>
      </w:divBdr>
    </w:div>
    <w:div w:id="1972711579">
      <w:bodyDiv w:val="1"/>
      <w:marLeft w:val="0"/>
      <w:marRight w:val="0"/>
      <w:marTop w:val="0"/>
      <w:marBottom w:val="0"/>
      <w:divBdr>
        <w:top w:val="none" w:sz="0" w:space="0" w:color="auto"/>
        <w:left w:val="none" w:sz="0" w:space="0" w:color="auto"/>
        <w:bottom w:val="none" w:sz="0" w:space="0" w:color="auto"/>
        <w:right w:val="none" w:sz="0" w:space="0" w:color="auto"/>
      </w:divBdr>
    </w:div>
    <w:div w:id="1989285738">
      <w:bodyDiv w:val="1"/>
      <w:marLeft w:val="0"/>
      <w:marRight w:val="0"/>
      <w:marTop w:val="0"/>
      <w:marBottom w:val="0"/>
      <w:divBdr>
        <w:top w:val="none" w:sz="0" w:space="0" w:color="auto"/>
        <w:left w:val="none" w:sz="0" w:space="0" w:color="auto"/>
        <w:bottom w:val="none" w:sz="0" w:space="0" w:color="auto"/>
        <w:right w:val="none" w:sz="0" w:space="0" w:color="auto"/>
      </w:divBdr>
    </w:div>
    <w:div w:id="2001692351">
      <w:bodyDiv w:val="1"/>
      <w:marLeft w:val="0"/>
      <w:marRight w:val="0"/>
      <w:marTop w:val="0"/>
      <w:marBottom w:val="0"/>
      <w:divBdr>
        <w:top w:val="none" w:sz="0" w:space="0" w:color="auto"/>
        <w:left w:val="none" w:sz="0" w:space="0" w:color="auto"/>
        <w:bottom w:val="none" w:sz="0" w:space="0" w:color="auto"/>
        <w:right w:val="none" w:sz="0" w:space="0" w:color="auto"/>
      </w:divBdr>
    </w:div>
    <w:div w:id="2007203533">
      <w:bodyDiv w:val="1"/>
      <w:marLeft w:val="0"/>
      <w:marRight w:val="0"/>
      <w:marTop w:val="0"/>
      <w:marBottom w:val="0"/>
      <w:divBdr>
        <w:top w:val="none" w:sz="0" w:space="0" w:color="auto"/>
        <w:left w:val="none" w:sz="0" w:space="0" w:color="auto"/>
        <w:bottom w:val="none" w:sz="0" w:space="0" w:color="auto"/>
        <w:right w:val="none" w:sz="0" w:space="0" w:color="auto"/>
      </w:divBdr>
    </w:div>
    <w:div w:id="2007708122">
      <w:bodyDiv w:val="1"/>
      <w:marLeft w:val="0"/>
      <w:marRight w:val="0"/>
      <w:marTop w:val="0"/>
      <w:marBottom w:val="0"/>
      <w:divBdr>
        <w:top w:val="none" w:sz="0" w:space="0" w:color="auto"/>
        <w:left w:val="none" w:sz="0" w:space="0" w:color="auto"/>
        <w:bottom w:val="none" w:sz="0" w:space="0" w:color="auto"/>
        <w:right w:val="none" w:sz="0" w:space="0" w:color="auto"/>
      </w:divBdr>
    </w:div>
    <w:div w:id="2021465652">
      <w:bodyDiv w:val="1"/>
      <w:marLeft w:val="0"/>
      <w:marRight w:val="0"/>
      <w:marTop w:val="0"/>
      <w:marBottom w:val="0"/>
      <w:divBdr>
        <w:top w:val="none" w:sz="0" w:space="0" w:color="auto"/>
        <w:left w:val="none" w:sz="0" w:space="0" w:color="auto"/>
        <w:bottom w:val="none" w:sz="0" w:space="0" w:color="auto"/>
        <w:right w:val="none" w:sz="0" w:space="0" w:color="auto"/>
      </w:divBdr>
    </w:div>
    <w:div w:id="2024698700">
      <w:bodyDiv w:val="1"/>
      <w:marLeft w:val="0"/>
      <w:marRight w:val="0"/>
      <w:marTop w:val="0"/>
      <w:marBottom w:val="0"/>
      <w:divBdr>
        <w:top w:val="none" w:sz="0" w:space="0" w:color="auto"/>
        <w:left w:val="none" w:sz="0" w:space="0" w:color="auto"/>
        <w:bottom w:val="none" w:sz="0" w:space="0" w:color="auto"/>
        <w:right w:val="none" w:sz="0" w:space="0" w:color="auto"/>
      </w:divBdr>
    </w:div>
    <w:div w:id="2045710389">
      <w:bodyDiv w:val="1"/>
      <w:marLeft w:val="0"/>
      <w:marRight w:val="0"/>
      <w:marTop w:val="0"/>
      <w:marBottom w:val="0"/>
      <w:divBdr>
        <w:top w:val="none" w:sz="0" w:space="0" w:color="auto"/>
        <w:left w:val="none" w:sz="0" w:space="0" w:color="auto"/>
        <w:bottom w:val="none" w:sz="0" w:space="0" w:color="auto"/>
        <w:right w:val="none" w:sz="0" w:space="0" w:color="auto"/>
      </w:divBdr>
    </w:div>
    <w:div w:id="2049645090">
      <w:bodyDiv w:val="1"/>
      <w:marLeft w:val="0"/>
      <w:marRight w:val="0"/>
      <w:marTop w:val="0"/>
      <w:marBottom w:val="0"/>
      <w:divBdr>
        <w:top w:val="none" w:sz="0" w:space="0" w:color="auto"/>
        <w:left w:val="none" w:sz="0" w:space="0" w:color="auto"/>
        <w:bottom w:val="none" w:sz="0" w:space="0" w:color="auto"/>
        <w:right w:val="none" w:sz="0" w:space="0" w:color="auto"/>
      </w:divBdr>
    </w:div>
    <w:div w:id="2060323526">
      <w:bodyDiv w:val="1"/>
      <w:marLeft w:val="0"/>
      <w:marRight w:val="0"/>
      <w:marTop w:val="0"/>
      <w:marBottom w:val="0"/>
      <w:divBdr>
        <w:top w:val="none" w:sz="0" w:space="0" w:color="auto"/>
        <w:left w:val="none" w:sz="0" w:space="0" w:color="auto"/>
        <w:bottom w:val="none" w:sz="0" w:space="0" w:color="auto"/>
        <w:right w:val="none" w:sz="0" w:space="0" w:color="auto"/>
      </w:divBdr>
    </w:div>
    <w:div w:id="2071535463">
      <w:bodyDiv w:val="1"/>
      <w:marLeft w:val="0"/>
      <w:marRight w:val="0"/>
      <w:marTop w:val="0"/>
      <w:marBottom w:val="0"/>
      <w:divBdr>
        <w:top w:val="none" w:sz="0" w:space="0" w:color="auto"/>
        <w:left w:val="none" w:sz="0" w:space="0" w:color="auto"/>
        <w:bottom w:val="none" w:sz="0" w:space="0" w:color="auto"/>
        <w:right w:val="none" w:sz="0" w:space="0" w:color="auto"/>
      </w:divBdr>
    </w:div>
    <w:div w:id="2075080763">
      <w:bodyDiv w:val="1"/>
      <w:marLeft w:val="0"/>
      <w:marRight w:val="0"/>
      <w:marTop w:val="0"/>
      <w:marBottom w:val="0"/>
      <w:divBdr>
        <w:top w:val="none" w:sz="0" w:space="0" w:color="auto"/>
        <w:left w:val="none" w:sz="0" w:space="0" w:color="auto"/>
        <w:bottom w:val="none" w:sz="0" w:space="0" w:color="auto"/>
        <w:right w:val="none" w:sz="0" w:space="0" w:color="auto"/>
      </w:divBdr>
    </w:div>
    <w:div w:id="2077169699">
      <w:bodyDiv w:val="1"/>
      <w:marLeft w:val="0"/>
      <w:marRight w:val="0"/>
      <w:marTop w:val="0"/>
      <w:marBottom w:val="0"/>
      <w:divBdr>
        <w:top w:val="none" w:sz="0" w:space="0" w:color="auto"/>
        <w:left w:val="none" w:sz="0" w:space="0" w:color="auto"/>
        <w:bottom w:val="none" w:sz="0" w:space="0" w:color="auto"/>
        <w:right w:val="none" w:sz="0" w:space="0" w:color="auto"/>
      </w:divBdr>
    </w:div>
    <w:div w:id="2101290385">
      <w:bodyDiv w:val="1"/>
      <w:marLeft w:val="0"/>
      <w:marRight w:val="0"/>
      <w:marTop w:val="0"/>
      <w:marBottom w:val="0"/>
      <w:divBdr>
        <w:top w:val="none" w:sz="0" w:space="0" w:color="auto"/>
        <w:left w:val="none" w:sz="0" w:space="0" w:color="auto"/>
        <w:bottom w:val="none" w:sz="0" w:space="0" w:color="auto"/>
        <w:right w:val="none" w:sz="0" w:space="0" w:color="auto"/>
      </w:divBdr>
    </w:div>
    <w:div w:id="2109740036">
      <w:bodyDiv w:val="1"/>
      <w:marLeft w:val="0"/>
      <w:marRight w:val="0"/>
      <w:marTop w:val="0"/>
      <w:marBottom w:val="0"/>
      <w:divBdr>
        <w:top w:val="none" w:sz="0" w:space="0" w:color="auto"/>
        <w:left w:val="none" w:sz="0" w:space="0" w:color="auto"/>
        <w:bottom w:val="none" w:sz="0" w:space="0" w:color="auto"/>
        <w:right w:val="none" w:sz="0" w:space="0" w:color="auto"/>
      </w:divBdr>
    </w:div>
    <w:div w:id="2114812338">
      <w:bodyDiv w:val="1"/>
      <w:marLeft w:val="0"/>
      <w:marRight w:val="0"/>
      <w:marTop w:val="0"/>
      <w:marBottom w:val="0"/>
      <w:divBdr>
        <w:top w:val="none" w:sz="0" w:space="0" w:color="auto"/>
        <w:left w:val="none" w:sz="0" w:space="0" w:color="auto"/>
        <w:bottom w:val="none" w:sz="0" w:space="0" w:color="auto"/>
        <w:right w:val="none" w:sz="0" w:space="0" w:color="auto"/>
      </w:divBdr>
    </w:div>
    <w:div w:id="2124110963">
      <w:bodyDiv w:val="1"/>
      <w:marLeft w:val="0"/>
      <w:marRight w:val="0"/>
      <w:marTop w:val="0"/>
      <w:marBottom w:val="0"/>
      <w:divBdr>
        <w:top w:val="none" w:sz="0" w:space="0" w:color="auto"/>
        <w:left w:val="none" w:sz="0" w:space="0" w:color="auto"/>
        <w:bottom w:val="none" w:sz="0" w:space="0" w:color="auto"/>
        <w:right w:val="none" w:sz="0" w:space="0" w:color="auto"/>
      </w:divBdr>
    </w:div>
    <w:div w:id="2125805801">
      <w:bodyDiv w:val="1"/>
      <w:marLeft w:val="0"/>
      <w:marRight w:val="0"/>
      <w:marTop w:val="0"/>
      <w:marBottom w:val="0"/>
      <w:divBdr>
        <w:top w:val="none" w:sz="0" w:space="0" w:color="auto"/>
        <w:left w:val="none" w:sz="0" w:space="0" w:color="auto"/>
        <w:bottom w:val="none" w:sz="0" w:space="0" w:color="auto"/>
        <w:right w:val="none" w:sz="0" w:space="0" w:color="auto"/>
      </w:divBdr>
    </w:div>
    <w:div w:id="2126845578">
      <w:bodyDiv w:val="1"/>
      <w:marLeft w:val="0"/>
      <w:marRight w:val="0"/>
      <w:marTop w:val="0"/>
      <w:marBottom w:val="0"/>
      <w:divBdr>
        <w:top w:val="none" w:sz="0" w:space="0" w:color="auto"/>
        <w:left w:val="none" w:sz="0" w:space="0" w:color="auto"/>
        <w:bottom w:val="none" w:sz="0" w:space="0" w:color="auto"/>
        <w:right w:val="none" w:sz="0" w:space="0" w:color="auto"/>
      </w:divBdr>
    </w:div>
    <w:div w:id="2138526149">
      <w:bodyDiv w:val="1"/>
      <w:marLeft w:val="0"/>
      <w:marRight w:val="0"/>
      <w:marTop w:val="0"/>
      <w:marBottom w:val="0"/>
      <w:divBdr>
        <w:top w:val="none" w:sz="0" w:space="0" w:color="auto"/>
        <w:left w:val="none" w:sz="0" w:space="0" w:color="auto"/>
        <w:bottom w:val="none" w:sz="0" w:space="0" w:color="auto"/>
        <w:right w:val="none" w:sz="0" w:space="0" w:color="auto"/>
      </w:divBdr>
    </w:div>
    <w:div w:id="2147355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Tru19</b:Tag>
    <b:SourceType>InternetSite</b:SourceType>
    <b:Guid>{B4C86DE8-0C98-4E5F-B573-41A3D509E595}</b:Guid>
    <b:Title>Trussed Rafter Association</b:Title>
    <b:Author>
      <b:Author>
        <b:Corporate>Trussed Rafter Association</b:Corporate>
      </b:Author>
    </b:Author>
    <b:YearAccessed>2019</b:YearAccessed>
    <b:MonthAccessed>April</b:MonthAccessed>
    <b:DayAccessed>12th</b:DayAccessed>
    <b:URL>https://www.tra.org.uk/</b:URL>
    <b:RefOrder>6</b:RefOrder>
  </b:Source>
  <b:Source>
    <b:Tag>NHB16</b:Tag>
    <b:SourceType>InternetSite</b:SourceType>
    <b:Guid>{503ABAB4-40CA-4D14-AFD9-C729D52A86A0}</b:Guid>
    <b:Author>
      <b:Author>
        <b:Corporate>NHBC</b:Corporate>
      </b:Author>
    </b:Author>
    <b:Title>NHBC</b:Title>
    <b:Year>2016</b:Year>
    <b:YearAccessed>2019</b:YearAccessed>
    <b:MonthAccessed>04</b:MonthAccessed>
    <b:DayAccessed>12th</b:DayAccessed>
    <b:URL>https://www.nhbc.co.uk/nhbcpublications/literaturelibrary/homeownerdocuments/filedownload,31929,en.pdf</b:URL>
    <b:RefOrder>10</b:RefOrder>
  </b:Source>
  <b:Source>
    <b:Tag>Now91</b:Tag>
    <b:SourceType>Book</b:SourceType>
    <b:Guid>{BFEC2F3D-E3F8-46F6-8061-81517A966AB0}</b:Guid>
    <b:Title>Tackling Condensation, A guide to the causes of, and remedies for, surface condensation and mould in traditional houseing</b:Title>
    <b:Year>1991</b:Year>
    <b:Publisher>Building Research Establishment</b:Publisher>
    <b:City>Watford</b:City>
    <b:Author>
      <b:Author>
        <b:NameList>
          <b:Person>
            <b:Last>Nowak</b:Last>
            <b:First>J</b:First>
            <b:Middle>Garrat and F</b:Middle>
          </b:Person>
        </b:NameList>
      </b:Author>
    </b:Author>
    <b:Edition>1</b:Edition>
    <b:RefOrder>11</b:RefOrder>
  </b:Source>
  <b:Source>
    <b:Tag>MRi18</b:Tag>
    <b:SourceType>Book</b:SourceType>
    <b:Guid>{702754BD-5AAC-4227-85BA-4E346E23777E}</b:Guid>
    <b:Title>Construction Technology 1: House Construction</b:Title>
    <b:Year>2018</b:Year>
    <b:Publisher>Macmillan Publishers Limited</b:Publisher>
    <b:City>London</b:City>
    <b:Author>
      <b:Author>
        <b:NameList>
          <b:Person>
            <b:Last>M Riley</b:Last>
            <b:First>A</b:First>
            <b:Middle>Cotgrave</b:Middle>
          </b:Person>
        </b:NameList>
      </b:Author>
    </b:Author>
    <b:Edition>Fourth</b:Edition>
    <b:RefOrder>3</b:RefOrder>
  </b:Source>
  <b:Source>
    <b:Tag>Bri15</b:Tag>
    <b:SourceType>Book</b:SourceType>
    <b:Guid>{980EA04C-0C12-43E5-B764-A45D66B69CF0}</b:Guid>
    <b:Author>
      <b:Author>
        <b:Corporate>British Standards Institute</b:Corporate>
      </b:Author>
    </b:Author>
    <b:Title>BS 8004:2015 Code of practice for foundations</b:Title>
    <b:Year>2015</b:Year>
    <b:Publisher>BSI Standards Limited</b:Publisher>
    <b:City>London</b:City>
    <b:Edition>2nd</b:Edition>
    <b:RefOrder>14</b:RefOrder>
  </b:Source>
  <b:Source>
    <b:Tag>Bri151</b:Tag>
    <b:SourceType>Book</b:SourceType>
    <b:Guid>{2DE49EE7-1B99-43D5-88FD-6C6269D2C71C}</b:Guid>
    <b:Author>
      <b:Author>
        <b:Corporate>British Standards Institute</b:Corporate>
      </b:Author>
    </b:Author>
    <b:Title>BS 5930:2015 Code of practice for ground investigations.</b:Title>
    <b:Year>2015</b:Year>
    <b:Publisher>BSI Standards Institute</b:Publisher>
    <b:City>London</b:City>
    <b:Edition>4th</b:Edition>
    <b:RefOrder>1</b:RefOrder>
  </b:Source>
  <b:Source>
    <b:Tag>Bri16</b:Tag>
    <b:SourceType>Book</b:SourceType>
    <b:Guid>{8B71B135-6132-47CE-8FD3-773BD4BCDD73}</b:Guid>
    <b:Title>BS 5250:2011+A1:2016 Code of practice for control of condensation in buildings.</b:Title>
    <b:Year>2011 Amended 2016</b:Year>
    <b:City>London</b:City>
    <b:Publisher>BSI Standards Limited</b:Publisher>
    <b:Edition>4th</b:Edition>
    <b:Author>
      <b:Author>
        <b:Corporate>British Standards Institute</b:Corporate>
      </b:Author>
    </b:Author>
    <b:RefOrder>12</b:RefOrder>
  </b:Source>
  <b:Source>
    <b:Tag>Wel10</b:Tag>
    <b:SourceType>Book</b:SourceType>
    <b:Guid>{9926D67F-E33A-44E6-B264-85394ECDBC11}</b:Guid>
    <b:Title>Approved document F, Means of ventilation</b:Title>
    <b:Year>2010</b:Year>
    <b:City>Cardiff</b:City>
    <b:Publisher>Welsh Goverment</b:Publisher>
    <b:Author>
      <b:Author>
        <b:Corporate>Welsh Goverment</b:Corporate>
      </b:Author>
    </b:Author>
    <b:RefOrder>13</b:RefOrder>
  </b:Source>
  <b:Source>
    <b:Tag>Wel101</b:Tag>
    <b:SourceType>Book</b:SourceType>
    <b:Guid>{4048ADA7-9470-4BD1-8451-CF0922B7681A}</b:Guid>
    <b:Title>Approved Document A, Structure</b:Title>
    <b:Year>2010</b:Year>
    <b:Author>
      <b:Author>
        <b:Corporate>Welsh Goverment</b:Corporate>
      </b:Author>
    </b:Author>
    <b:City>Cardiff</b:City>
    <b:Publisher>Welsh Goverment</b:Publisher>
    <b:RefOrder>2</b:RefOrder>
  </b:Source>
  <b:Source>
    <b:Tag>Bri91</b:Tag>
    <b:SourceType>Book</b:SourceType>
    <b:Guid>{30FB9408-7BEE-4B0D-B805-248EC3F20B96}</b:Guid>
    <b:Author>
      <b:Author>
        <b:Corporate>British Standards Institution</b:Corporate>
      </b:Author>
    </b:Author>
    <b:Title>BS 8215:1991, Design and installation of damp-proof-courses in masonary construction.</b:Title>
    <b:Year>1991</b:Year>
    <b:City>London</b:City>
    <b:Publisher>BSI Institue</b:Publisher>
    <b:RefOrder>4</b:RefOrder>
  </b:Source>
  <b:Source>
    <b:Tag>NHB19</b:Tag>
    <b:SourceType>Book</b:SourceType>
    <b:Guid>{8574FCA4-A3E4-45BE-B5AA-2F8C17CDF94C}</b:Guid>
    <b:Author>
      <b:Author>
        <b:Corporate>NHBC</b:Corporate>
      </b:Author>
    </b:Author>
    <b:Title>NHBC, The Standards and Technical Requirements.</b:Title>
    <b:Year>2019</b:Year>
    <b:City>Milton Keynes</b:City>
    <b:Publisher>NHBC</b:Publisher>
    <b:RefOrder>5</b:RefOrder>
  </b:Source>
  <b:Source>
    <b:Tag>Bri18</b:Tag>
    <b:SourceType>Book</b:SourceType>
    <b:Guid>{CA82C222-4FC8-4E88-ADD4-C4D16FD43ED5}</b:Guid>
    <b:Author>
      <b:Author>
        <b:Corporate>British Standards Institution</b:Corporate>
      </b:Author>
    </b:Author>
    <b:Title>BS 334:2014+A2:2018 Slating and tiling for pitched roofs and vertical cladding-Code of practice</b:Title>
    <b:Year>2018</b:Year>
    <b:City>London</b:City>
    <b:Publisher>BSI Standard Limited</b:Publisher>
    <b:RefOrder>7</b:RefOrder>
  </b:Source>
  <b:Source>
    <b:Tag>SSQ19</b:Tag>
    <b:SourceType>DocumentFromInternetSite</b:SourceType>
    <b:Guid>{22A70F87-F1C8-4565-92FF-9C730AFDB05B}</b:Guid>
    <b:Title>SSQ Natural Slate Products</b:Title>
    <b:YearAccessed>2019</b:YearAccessed>
    <b:MonthAccessed>04</b:MonthAccessed>
    <b:DayAccessed>01</b:DayAccessed>
    <b:URL>http://www.ssqgroup.com/</b:URL>
    <b:Author>
      <b:Author>
        <b:Corporate>SSQ</b:Corporate>
      </b:Author>
    </b:Author>
    <b:RefOrder>8</b:RefOrder>
  </b:Source>
  <b:Source>
    <b:Tag>Bri181</b:Tag>
    <b:SourceType>Book</b:SourceType>
    <b:Guid>{B75562DB-801C-406F-A124-AB6E92B2C2D4}</b:Guid>
    <b:Title>BS8912:2018, Dry fixed ridge, hip, and verge systems for slating and tiling-Specification</b:Title>
    <b:Year>2018</b:Year>
    <b:Author>
      <b:Author>
        <b:Corporate>British Standard Institution</b:Corporate>
      </b:Author>
    </b:Author>
    <b:City>London</b:City>
    <b:Publisher>BSI Standards Limited</b:Publisher>
    <b:RefOrder>9</b:RefOrder>
  </b:Source>
</b:Sources>
</file>

<file path=customXml/itemProps1.xml><?xml version="1.0" encoding="utf-8"?>
<ds:datastoreItem xmlns:ds="http://schemas.openxmlformats.org/officeDocument/2006/customXml" ds:itemID="{056C4E6F-6D23-4B2D-8587-04039FDE9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1865</TotalTime>
  <Pages>24</Pages>
  <Words>3690</Words>
  <Characters>21038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Askham (1805777)</dc:creator>
  <cp:keywords/>
  <dc:description/>
  <cp:lastModifiedBy>richard</cp:lastModifiedBy>
  <cp:revision>15</cp:revision>
  <dcterms:created xsi:type="dcterms:W3CDTF">2019-04-13T18:37:00Z</dcterms:created>
  <dcterms:modified xsi:type="dcterms:W3CDTF">2019-04-30T08:02:00Z</dcterms:modified>
</cp:coreProperties>
</file>