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F46D1" w:rsidRDefault="009F46D1" w:rsidP="00FA2ADB">
      <w:pPr>
        <w:spacing w:line="360" w:lineRule="auto"/>
        <w:jc w:val="center"/>
        <w:rPr>
          <w:rFonts w:ascii="Times New Roman" w:hAnsi="Times New Roman" w:cs="Times New Roman"/>
          <w:b/>
          <w:bCs/>
          <w:color w:val="000000" w:themeColor="text1"/>
          <w:sz w:val="32"/>
          <w:szCs w:val="32"/>
          <w:lang w:val="en-GB"/>
        </w:rPr>
      </w:pPr>
      <w:r w:rsidRPr="009F46D1">
        <w:rPr>
          <w:rFonts w:ascii="Times New Roman" w:hAnsi="Times New Roman" w:cs="Times New Roman"/>
          <w:b/>
          <w:bCs/>
          <w:color w:val="000000" w:themeColor="text1"/>
          <w:sz w:val="32"/>
          <w:szCs w:val="32"/>
          <w:lang w:val="en-GB"/>
        </w:rPr>
        <w:t>Introducing Modern Workplace</w:t>
      </w:r>
    </w:p>
    <w:p w:rsidR="009F46D1" w:rsidRDefault="009F46D1" w:rsidP="00FA2ADB">
      <w:pPr>
        <w:spacing w:line="360" w:lineRule="auto"/>
        <w:jc w:val="center"/>
        <w:rPr>
          <w:rFonts w:ascii="Times New Roman" w:hAnsi="Times New Roman" w:cs="Times New Roman"/>
          <w:b/>
          <w:bCs/>
          <w:color w:val="000000" w:themeColor="text1"/>
          <w:sz w:val="32"/>
          <w:szCs w:val="32"/>
          <w:lang w:val="en-GB"/>
        </w:rPr>
      </w:pPr>
    </w:p>
    <w:p w:rsidR="009F46D1" w:rsidRPr="009F46D1" w:rsidRDefault="009F46D1" w:rsidP="00FA2ADB">
      <w:pPr>
        <w:spacing w:line="360" w:lineRule="auto"/>
        <w:jc w:val="center"/>
        <w:rPr>
          <w:rFonts w:ascii="Times New Roman" w:hAnsi="Times New Roman" w:cs="Times New Roman"/>
          <w:b/>
          <w:bCs/>
          <w:i/>
          <w:color w:val="000000" w:themeColor="text1"/>
          <w:sz w:val="32"/>
          <w:szCs w:val="32"/>
          <w:lang w:val="en-GB"/>
        </w:rPr>
      </w:pPr>
      <w:r w:rsidRPr="009F46D1">
        <w:rPr>
          <w:rFonts w:ascii="Times New Roman" w:hAnsi="Times New Roman" w:cs="Times New Roman"/>
          <w:b/>
          <w:bCs/>
          <w:i/>
          <w:color w:val="000000" w:themeColor="text1"/>
          <w:sz w:val="32"/>
          <w:szCs w:val="32"/>
          <w:lang w:val="en-GB"/>
        </w:rPr>
        <w:t>Student ID:</w:t>
      </w:r>
      <w:r w:rsidR="005C0936">
        <w:rPr>
          <w:rFonts w:ascii="Times New Roman" w:hAnsi="Times New Roman" w:cs="Times New Roman"/>
          <w:b/>
          <w:bCs/>
          <w:i/>
          <w:color w:val="000000" w:themeColor="text1"/>
          <w:sz w:val="32"/>
          <w:szCs w:val="32"/>
          <w:lang w:val="en-GB"/>
        </w:rPr>
        <w:t xml:space="preserve"> </w:t>
      </w:r>
      <w:r w:rsidR="007E7021">
        <w:rPr>
          <w:rFonts w:ascii="Times New Roman" w:hAnsi="Times New Roman" w:cs="Times New Roman"/>
          <w:b/>
          <w:bCs/>
          <w:i/>
          <w:color w:val="000000" w:themeColor="text1"/>
          <w:sz w:val="32"/>
          <w:szCs w:val="32"/>
          <w:lang w:val="en-GB"/>
        </w:rPr>
        <w:t>2114965</w:t>
      </w:r>
    </w:p>
    <w:p w:rsidR="009F46D1" w:rsidRPr="009F46D1" w:rsidRDefault="009F46D1" w:rsidP="00FA2ADB">
      <w:pPr>
        <w:spacing w:line="360" w:lineRule="auto"/>
        <w:jc w:val="center"/>
        <w:rPr>
          <w:rFonts w:ascii="Times New Roman" w:hAnsi="Times New Roman" w:cs="Times New Roman"/>
          <w:b/>
          <w:bCs/>
          <w:i/>
          <w:color w:val="000000" w:themeColor="text1"/>
          <w:sz w:val="32"/>
          <w:szCs w:val="32"/>
          <w:lang w:val="en-GB"/>
        </w:rPr>
      </w:pPr>
      <w:r w:rsidRPr="009F46D1">
        <w:rPr>
          <w:rFonts w:ascii="Times New Roman" w:hAnsi="Times New Roman" w:cs="Times New Roman"/>
          <w:b/>
          <w:bCs/>
          <w:i/>
          <w:color w:val="000000" w:themeColor="text1"/>
          <w:sz w:val="32"/>
          <w:szCs w:val="32"/>
          <w:lang w:val="en-GB"/>
        </w:rPr>
        <w:t>Student Name:</w:t>
      </w:r>
      <w:r w:rsidR="007E7021">
        <w:rPr>
          <w:rFonts w:ascii="Times New Roman" w:hAnsi="Times New Roman" w:cs="Times New Roman"/>
          <w:b/>
          <w:bCs/>
          <w:i/>
          <w:color w:val="000000" w:themeColor="text1"/>
          <w:sz w:val="32"/>
          <w:szCs w:val="32"/>
          <w:lang w:val="en-GB"/>
        </w:rPr>
        <w:t xml:space="preserve"> Dorin </w:t>
      </w:r>
      <w:r w:rsidR="00F4386B">
        <w:rPr>
          <w:rFonts w:ascii="Times New Roman" w:hAnsi="Times New Roman" w:cs="Times New Roman"/>
          <w:b/>
          <w:bCs/>
          <w:i/>
          <w:color w:val="000000" w:themeColor="text1"/>
          <w:sz w:val="32"/>
          <w:szCs w:val="32"/>
          <w:lang w:val="en-GB"/>
        </w:rPr>
        <w:t>Barban</w:t>
      </w:r>
    </w:p>
    <w:p w:rsidR="00FA2ADB" w:rsidRDefault="009F46D1" w:rsidP="00FA2ADB">
      <w:pPr>
        <w:spacing w:line="360" w:lineRule="auto"/>
        <w:jc w:val="center"/>
        <w:rPr>
          <w:rFonts w:ascii="Times New Roman" w:hAnsi="Times New Roman" w:cs="Times New Roman"/>
          <w:b/>
          <w:bCs/>
          <w:i/>
          <w:color w:val="000000" w:themeColor="text1"/>
          <w:sz w:val="32"/>
          <w:szCs w:val="32"/>
          <w:lang w:val="en-GB"/>
        </w:rPr>
      </w:pPr>
      <w:r w:rsidRPr="009F46D1">
        <w:rPr>
          <w:rFonts w:ascii="Times New Roman" w:hAnsi="Times New Roman" w:cs="Times New Roman"/>
          <w:b/>
          <w:bCs/>
          <w:i/>
          <w:color w:val="000000" w:themeColor="text1"/>
          <w:sz w:val="32"/>
          <w:szCs w:val="32"/>
          <w:lang w:val="en-GB"/>
        </w:rPr>
        <w:t>Subject:</w:t>
      </w:r>
      <w:r w:rsidR="00691D28">
        <w:rPr>
          <w:rFonts w:ascii="Times New Roman" w:hAnsi="Times New Roman" w:cs="Times New Roman"/>
          <w:b/>
          <w:bCs/>
          <w:i/>
          <w:color w:val="000000" w:themeColor="text1"/>
          <w:sz w:val="32"/>
          <w:szCs w:val="32"/>
          <w:lang w:val="en-GB"/>
        </w:rPr>
        <w:t xml:space="preserve"> </w:t>
      </w:r>
      <w:r w:rsidR="0021395B">
        <w:rPr>
          <w:rFonts w:ascii="Times New Roman" w:hAnsi="Times New Roman" w:cs="Times New Roman"/>
          <w:b/>
          <w:bCs/>
          <w:i/>
          <w:color w:val="000000" w:themeColor="text1"/>
          <w:sz w:val="32"/>
          <w:szCs w:val="32"/>
          <w:lang w:val="en-GB"/>
        </w:rPr>
        <w:t>Individual Report</w:t>
      </w:r>
    </w:p>
    <w:p w:rsidR="00F4386B" w:rsidRDefault="00C769AA" w:rsidP="00FA2ADB">
      <w:pPr>
        <w:spacing w:line="360" w:lineRule="auto"/>
        <w:jc w:val="center"/>
        <w:rPr>
          <w:rFonts w:ascii="Times New Roman" w:hAnsi="Times New Roman" w:cs="Times New Roman"/>
          <w:b/>
          <w:bCs/>
          <w:i/>
          <w:color w:val="000000" w:themeColor="text1"/>
          <w:sz w:val="32"/>
          <w:szCs w:val="32"/>
          <w:lang w:val="en-GB"/>
        </w:rPr>
      </w:pPr>
      <w:r>
        <w:rPr>
          <w:rFonts w:ascii="Times New Roman" w:hAnsi="Times New Roman" w:cs="Times New Roman"/>
          <w:b/>
          <w:bCs/>
          <w:i/>
          <w:color w:val="000000" w:themeColor="text1"/>
          <w:sz w:val="32"/>
          <w:szCs w:val="32"/>
          <w:lang w:val="en-GB"/>
        </w:rPr>
        <w:t>Module</w:t>
      </w:r>
      <w:r w:rsidR="0083533C">
        <w:rPr>
          <w:rFonts w:ascii="Times New Roman" w:hAnsi="Times New Roman" w:cs="Times New Roman"/>
          <w:b/>
          <w:bCs/>
          <w:i/>
          <w:color w:val="000000" w:themeColor="text1"/>
          <w:sz w:val="32"/>
          <w:szCs w:val="32"/>
          <w:lang w:val="en-GB"/>
        </w:rPr>
        <w:t xml:space="preserve"> code: LCBB4003</w:t>
      </w:r>
    </w:p>
    <w:p w:rsidR="009F46D1" w:rsidRPr="00FA2ADB" w:rsidRDefault="00F4386B" w:rsidP="00FA2ADB">
      <w:pPr>
        <w:spacing w:line="360" w:lineRule="auto"/>
        <w:jc w:val="center"/>
        <w:rPr>
          <w:rFonts w:ascii="Times New Roman" w:hAnsi="Times New Roman" w:cs="Times New Roman"/>
          <w:b/>
          <w:bCs/>
          <w:i/>
          <w:color w:val="000000" w:themeColor="text1"/>
          <w:sz w:val="32"/>
          <w:szCs w:val="32"/>
          <w:lang w:val="en-GB"/>
        </w:rPr>
      </w:pPr>
      <w:r>
        <w:rPr>
          <w:rFonts w:ascii="Times New Roman" w:hAnsi="Times New Roman" w:cs="Times New Roman"/>
          <w:b/>
          <w:bCs/>
          <w:i/>
          <w:color w:val="000000" w:themeColor="text1"/>
          <w:sz w:val="32"/>
          <w:szCs w:val="32"/>
          <w:lang w:val="en-GB"/>
        </w:rPr>
        <w:t>Lecturer</w:t>
      </w:r>
      <w:r w:rsidR="00C769AA">
        <w:rPr>
          <w:rFonts w:ascii="Times New Roman" w:hAnsi="Times New Roman" w:cs="Times New Roman"/>
          <w:b/>
          <w:bCs/>
          <w:i/>
          <w:color w:val="000000" w:themeColor="text1"/>
          <w:sz w:val="32"/>
          <w:szCs w:val="32"/>
          <w:lang w:val="en-GB"/>
        </w:rPr>
        <w:t>:</w:t>
      </w:r>
      <w:r w:rsidR="003242C6">
        <w:rPr>
          <w:rFonts w:ascii="Times New Roman" w:hAnsi="Times New Roman" w:cs="Times New Roman"/>
          <w:b/>
          <w:bCs/>
          <w:i/>
          <w:color w:val="000000" w:themeColor="text1"/>
          <w:sz w:val="32"/>
          <w:szCs w:val="32"/>
          <w:lang w:val="en-GB"/>
        </w:rPr>
        <w:t xml:space="preserve"> </w:t>
      </w:r>
      <w:proofErr w:type="spellStart"/>
      <w:r w:rsidR="003242C6" w:rsidRPr="00AA6299">
        <w:rPr>
          <w:rFonts w:ascii="Times New Roman" w:hAnsi="Times New Roman" w:cs="Times New Roman"/>
          <w:b/>
          <w:bCs/>
          <w:i/>
          <w:color w:val="000000" w:themeColor="text1"/>
          <w:sz w:val="32"/>
          <w:szCs w:val="32"/>
          <w:lang w:val="en-GB"/>
        </w:rPr>
        <w:t>U</w:t>
      </w:r>
      <w:r w:rsidR="00C90950" w:rsidRPr="00AA6299">
        <w:rPr>
          <w:rFonts w:ascii="Times New Roman" w:hAnsi="Times New Roman" w:cs="Times New Roman"/>
          <w:b/>
          <w:bCs/>
          <w:i/>
          <w:color w:val="000000" w:themeColor="text1"/>
          <w:sz w:val="32"/>
          <w:szCs w:val="32"/>
          <w:lang w:val="en-GB"/>
        </w:rPr>
        <w:t>ju</w:t>
      </w:r>
      <w:proofErr w:type="spellEnd"/>
      <w:r w:rsidR="00C90950" w:rsidRPr="009B6FD8">
        <w:rPr>
          <w:rFonts w:ascii="Times New Roman" w:hAnsi="Times New Roman" w:cs="Times New Roman"/>
          <w:b/>
          <w:bCs/>
          <w:i/>
          <w:color w:val="000000" w:themeColor="text1"/>
          <w:sz w:val="32"/>
          <w:szCs w:val="32"/>
          <w:lang w:val="en-GB"/>
        </w:rPr>
        <w:t xml:space="preserve"> </w:t>
      </w:r>
      <w:proofErr w:type="spellStart"/>
      <w:r w:rsidR="00317165" w:rsidRPr="009B6FD8">
        <w:rPr>
          <w:rFonts w:ascii="Arial" w:hAnsi="Arial" w:cs="Arial"/>
          <w:b/>
          <w:bCs/>
          <w:i/>
          <w:sz w:val="32"/>
          <w:szCs w:val="32"/>
        </w:rPr>
        <w:t>Ugochukwu</w:t>
      </w:r>
      <w:proofErr w:type="spellEnd"/>
      <w:r w:rsidR="009F46D1" w:rsidRPr="009F46D1">
        <w:rPr>
          <w:rFonts w:ascii="Times New Roman" w:hAnsi="Times New Roman" w:cs="Times New Roman"/>
          <w:b/>
          <w:bCs/>
          <w:color w:val="000000" w:themeColor="text1"/>
          <w:sz w:val="32"/>
          <w:szCs w:val="32"/>
          <w:lang w:val="en-GB"/>
        </w:rPr>
        <w:br w:type="page"/>
      </w:r>
    </w:p>
    <w:sdt>
      <w:sdtPr>
        <w:rPr>
          <w:rFonts w:ascii="Times New Roman" w:eastAsiaTheme="minorHAnsi" w:hAnsi="Times New Roman" w:cs="Times New Roman"/>
          <w:color w:val="auto"/>
          <w:sz w:val="24"/>
          <w:szCs w:val="24"/>
        </w:rPr>
        <w:id w:val="1179391369"/>
        <w:docPartObj>
          <w:docPartGallery w:val="Table of Contents"/>
          <w:docPartUnique/>
        </w:docPartObj>
      </w:sdtPr>
      <w:sdtEndPr>
        <w:rPr>
          <w:b/>
          <w:bCs/>
          <w:noProof/>
        </w:rPr>
      </w:sdtEndPr>
      <w:sdtContent>
        <w:p w:rsidR="00FA2ADB" w:rsidRPr="005C68C3" w:rsidRDefault="00FA2ADB" w:rsidP="005C68C3">
          <w:pPr>
            <w:pStyle w:val="TOCHeading"/>
            <w:spacing w:line="360" w:lineRule="auto"/>
            <w:rPr>
              <w:rFonts w:ascii="Times New Roman" w:hAnsi="Times New Roman" w:cs="Times New Roman"/>
              <w:sz w:val="24"/>
              <w:szCs w:val="24"/>
            </w:rPr>
          </w:pPr>
          <w:r w:rsidRPr="005C68C3">
            <w:rPr>
              <w:rFonts w:ascii="Times New Roman" w:hAnsi="Times New Roman" w:cs="Times New Roman"/>
              <w:sz w:val="24"/>
              <w:szCs w:val="24"/>
            </w:rPr>
            <w:t>Table of Contents</w:t>
          </w:r>
        </w:p>
        <w:p w:rsidR="005C68C3" w:rsidRPr="005C68C3" w:rsidRDefault="00FA2ADB" w:rsidP="005C68C3">
          <w:pPr>
            <w:pStyle w:val="TOC1"/>
            <w:tabs>
              <w:tab w:val="right" w:leader="dot" w:pos="9350"/>
            </w:tabs>
            <w:spacing w:line="360" w:lineRule="auto"/>
            <w:rPr>
              <w:rFonts w:ascii="Times New Roman" w:eastAsiaTheme="minorEastAsia" w:hAnsi="Times New Roman" w:cs="Times New Roman"/>
              <w:noProof/>
              <w:sz w:val="24"/>
              <w:szCs w:val="24"/>
            </w:rPr>
          </w:pPr>
          <w:r w:rsidRPr="005C68C3">
            <w:rPr>
              <w:rFonts w:ascii="Times New Roman" w:hAnsi="Times New Roman" w:cs="Times New Roman"/>
              <w:b/>
              <w:bCs/>
              <w:noProof/>
              <w:sz w:val="24"/>
              <w:szCs w:val="24"/>
            </w:rPr>
            <w:fldChar w:fldCharType="begin"/>
          </w:r>
          <w:r w:rsidRPr="005C68C3">
            <w:rPr>
              <w:rFonts w:ascii="Times New Roman" w:hAnsi="Times New Roman" w:cs="Times New Roman"/>
              <w:b/>
              <w:bCs/>
              <w:noProof/>
              <w:sz w:val="24"/>
              <w:szCs w:val="24"/>
            </w:rPr>
            <w:instrText xml:space="preserve"> TOC \o "1-3" \h \z \u </w:instrText>
          </w:r>
          <w:r w:rsidRPr="005C68C3">
            <w:rPr>
              <w:rFonts w:ascii="Times New Roman" w:hAnsi="Times New Roman" w:cs="Times New Roman"/>
              <w:b/>
              <w:bCs/>
              <w:noProof/>
              <w:sz w:val="24"/>
              <w:szCs w:val="24"/>
            </w:rPr>
            <w:fldChar w:fldCharType="separate"/>
          </w:r>
          <w:hyperlink w:anchor="_Toc85556849" w:history="1">
            <w:r w:rsidR="005C68C3" w:rsidRPr="005C68C3">
              <w:rPr>
                <w:rStyle w:val="Hyperlink"/>
                <w:rFonts w:ascii="Times New Roman" w:hAnsi="Times New Roman" w:cs="Times New Roman"/>
                <w:noProof/>
                <w:sz w:val="24"/>
                <w:szCs w:val="24"/>
                <w:lang w:val="en-GB"/>
              </w:rPr>
              <w:t>1. Introduction</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_Toc85556849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3</w:t>
            </w:r>
            <w:r w:rsidR="005C68C3" w:rsidRPr="005C68C3">
              <w:rPr>
                <w:rFonts w:ascii="Times New Roman" w:hAnsi="Times New Roman" w:cs="Times New Roman"/>
                <w:noProof/>
                <w:webHidden/>
                <w:sz w:val="24"/>
                <w:szCs w:val="24"/>
              </w:rPr>
              <w:fldChar w:fldCharType="end"/>
            </w:r>
          </w:hyperlink>
        </w:p>
        <w:p w:rsidR="005C68C3" w:rsidRPr="005C68C3" w:rsidRDefault="00A87A86" w:rsidP="005C68C3">
          <w:pPr>
            <w:pStyle w:val="TOC1"/>
            <w:tabs>
              <w:tab w:val="right" w:leader="dot" w:pos="9350"/>
            </w:tabs>
            <w:spacing w:line="360" w:lineRule="auto"/>
            <w:rPr>
              <w:rFonts w:ascii="Times New Roman" w:eastAsiaTheme="minorEastAsia" w:hAnsi="Times New Roman" w:cs="Times New Roman"/>
              <w:noProof/>
              <w:sz w:val="24"/>
              <w:szCs w:val="24"/>
            </w:rPr>
          </w:pPr>
          <w:hyperlink w:anchor="_Toc85556850" w:history="1">
            <w:r w:rsidR="005C68C3" w:rsidRPr="005C68C3">
              <w:rPr>
                <w:rStyle w:val="Hyperlink"/>
                <w:rFonts w:ascii="Times New Roman" w:hAnsi="Times New Roman" w:cs="Times New Roman"/>
                <w:noProof/>
                <w:sz w:val="24"/>
                <w:szCs w:val="24"/>
                <w:lang w:val="en-GB"/>
              </w:rPr>
              <w:t>Main Discussion</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_Toc85556850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3</w:t>
            </w:r>
            <w:r w:rsidR="005C68C3" w:rsidRPr="005C68C3">
              <w:rPr>
                <w:rFonts w:ascii="Times New Roman" w:hAnsi="Times New Roman" w:cs="Times New Roman"/>
                <w:noProof/>
                <w:webHidden/>
                <w:sz w:val="24"/>
                <w:szCs w:val="24"/>
              </w:rPr>
              <w:fldChar w:fldCharType="end"/>
            </w:r>
          </w:hyperlink>
        </w:p>
        <w:p w:rsidR="005C68C3" w:rsidRPr="005C68C3" w:rsidRDefault="00A87A86" w:rsidP="005C68C3">
          <w:pPr>
            <w:pStyle w:val="TOC1"/>
            <w:tabs>
              <w:tab w:val="right" w:leader="dot" w:pos="9350"/>
            </w:tabs>
            <w:spacing w:line="360" w:lineRule="auto"/>
            <w:rPr>
              <w:rFonts w:ascii="Times New Roman" w:eastAsiaTheme="minorEastAsia" w:hAnsi="Times New Roman" w:cs="Times New Roman"/>
              <w:noProof/>
              <w:sz w:val="24"/>
              <w:szCs w:val="24"/>
            </w:rPr>
          </w:pPr>
          <w:hyperlink w:anchor="_Toc85556851" w:history="1">
            <w:r w:rsidR="005C68C3" w:rsidRPr="005C68C3">
              <w:rPr>
                <w:rStyle w:val="Hyperlink"/>
                <w:rFonts w:ascii="Times New Roman" w:hAnsi="Times New Roman" w:cs="Times New Roman"/>
                <w:noProof/>
                <w:sz w:val="24"/>
                <w:szCs w:val="24"/>
                <w:lang w:val="en-GB"/>
              </w:rPr>
              <w:t>2. Skills, Behaviour and Knowledge of effective people manager</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_Toc85556851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3</w:t>
            </w:r>
            <w:r w:rsidR="005C68C3" w:rsidRPr="005C68C3">
              <w:rPr>
                <w:rFonts w:ascii="Times New Roman" w:hAnsi="Times New Roman" w:cs="Times New Roman"/>
                <w:noProof/>
                <w:webHidden/>
                <w:sz w:val="24"/>
                <w:szCs w:val="24"/>
              </w:rPr>
              <w:fldChar w:fldCharType="end"/>
            </w:r>
          </w:hyperlink>
        </w:p>
        <w:p w:rsidR="005C68C3" w:rsidRPr="005C68C3" w:rsidRDefault="00A87A86" w:rsidP="005C68C3">
          <w:pPr>
            <w:pStyle w:val="TOC1"/>
            <w:tabs>
              <w:tab w:val="right" w:leader="dot" w:pos="9350"/>
            </w:tabs>
            <w:spacing w:line="360" w:lineRule="auto"/>
            <w:rPr>
              <w:rFonts w:ascii="Times New Roman" w:eastAsiaTheme="minorEastAsia" w:hAnsi="Times New Roman" w:cs="Times New Roman"/>
              <w:noProof/>
              <w:sz w:val="24"/>
              <w:szCs w:val="24"/>
            </w:rPr>
          </w:pPr>
          <w:hyperlink w:anchor="_Toc85556852" w:history="1">
            <w:r w:rsidR="005C68C3" w:rsidRPr="005C68C3">
              <w:rPr>
                <w:rStyle w:val="Hyperlink"/>
                <w:rFonts w:ascii="Times New Roman" w:hAnsi="Times New Roman" w:cs="Times New Roman"/>
                <w:noProof/>
                <w:sz w:val="24"/>
                <w:szCs w:val="24"/>
                <w:lang w:val="en-GB"/>
              </w:rPr>
              <w:t>3. Contemporary issues faced by line managers related to people management</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_Toc85556852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4</w:t>
            </w:r>
            <w:r w:rsidR="005C68C3" w:rsidRPr="005C68C3">
              <w:rPr>
                <w:rFonts w:ascii="Times New Roman" w:hAnsi="Times New Roman" w:cs="Times New Roman"/>
                <w:noProof/>
                <w:webHidden/>
                <w:sz w:val="24"/>
                <w:szCs w:val="24"/>
              </w:rPr>
              <w:fldChar w:fldCharType="end"/>
            </w:r>
          </w:hyperlink>
        </w:p>
        <w:p w:rsidR="005C68C3" w:rsidRPr="005C68C3" w:rsidRDefault="00A87A86" w:rsidP="005C68C3">
          <w:pPr>
            <w:pStyle w:val="TOC1"/>
            <w:tabs>
              <w:tab w:val="right" w:leader="dot" w:pos="9350"/>
            </w:tabs>
            <w:spacing w:line="360" w:lineRule="auto"/>
            <w:rPr>
              <w:rFonts w:ascii="Times New Roman" w:eastAsiaTheme="minorEastAsia" w:hAnsi="Times New Roman" w:cs="Times New Roman"/>
              <w:noProof/>
              <w:sz w:val="24"/>
              <w:szCs w:val="24"/>
            </w:rPr>
          </w:pPr>
          <w:hyperlink w:anchor="_Toc85556853" w:history="1">
            <w:r w:rsidR="005C68C3" w:rsidRPr="005C68C3">
              <w:rPr>
                <w:rStyle w:val="Hyperlink"/>
                <w:rFonts w:ascii="Times New Roman" w:hAnsi="Times New Roman" w:cs="Times New Roman"/>
                <w:noProof/>
                <w:sz w:val="24"/>
                <w:szCs w:val="24"/>
                <w:lang w:val="en-GB"/>
              </w:rPr>
              <w:t>4. Identifying and evaluating key management strategies used by managers for improving employee motivation, engagement and commitment</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_Toc85556853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6</w:t>
            </w:r>
            <w:r w:rsidR="005C68C3" w:rsidRPr="005C68C3">
              <w:rPr>
                <w:rFonts w:ascii="Times New Roman" w:hAnsi="Times New Roman" w:cs="Times New Roman"/>
                <w:noProof/>
                <w:webHidden/>
                <w:sz w:val="24"/>
                <w:szCs w:val="24"/>
              </w:rPr>
              <w:fldChar w:fldCharType="end"/>
            </w:r>
          </w:hyperlink>
        </w:p>
        <w:p w:rsidR="005C68C3" w:rsidRPr="005C68C3" w:rsidRDefault="00A87A86" w:rsidP="005C68C3">
          <w:pPr>
            <w:pStyle w:val="TOC1"/>
            <w:tabs>
              <w:tab w:val="right" w:leader="dot" w:pos="9350"/>
            </w:tabs>
            <w:spacing w:line="360" w:lineRule="auto"/>
            <w:rPr>
              <w:rFonts w:ascii="Times New Roman" w:eastAsiaTheme="minorEastAsia" w:hAnsi="Times New Roman" w:cs="Times New Roman"/>
              <w:noProof/>
              <w:sz w:val="24"/>
              <w:szCs w:val="24"/>
            </w:rPr>
          </w:pPr>
          <w:hyperlink w:anchor="_Toc85556854" w:history="1">
            <w:r w:rsidR="005C68C3" w:rsidRPr="005C68C3">
              <w:rPr>
                <w:rStyle w:val="Hyperlink"/>
                <w:rFonts w:ascii="Times New Roman" w:hAnsi="Times New Roman" w:cs="Times New Roman"/>
                <w:noProof/>
                <w:sz w:val="24"/>
                <w:szCs w:val="24"/>
                <w:lang w:val="en-GB"/>
              </w:rPr>
              <w:t>5. Conclusion</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_Toc85556854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7</w:t>
            </w:r>
            <w:r w:rsidR="005C68C3" w:rsidRPr="005C68C3">
              <w:rPr>
                <w:rFonts w:ascii="Times New Roman" w:hAnsi="Times New Roman" w:cs="Times New Roman"/>
                <w:noProof/>
                <w:webHidden/>
                <w:sz w:val="24"/>
                <w:szCs w:val="24"/>
              </w:rPr>
              <w:fldChar w:fldCharType="end"/>
            </w:r>
          </w:hyperlink>
        </w:p>
        <w:p w:rsidR="005C68C3" w:rsidRPr="005C68C3" w:rsidRDefault="00A87A86" w:rsidP="005C68C3">
          <w:pPr>
            <w:pStyle w:val="TOC1"/>
            <w:tabs>
              <w:tab w:val="right" w:leader="dot" w:pos="9350"/>
            </w:tabs>
            <w:spacing w:line="360" w:lineRule="auto"/>
            <w:rPr>
              <w:rFonts w:ascii="Times New Roman" w:eastAsiaTheme="minorEastAsia" w:hAnsi="Times New Roman" w:cs="Times New Roman"/>
              <w:noProof/>
              <w:sz w:val="24"/>
              <w:szCs w:val="24"/>
            </w:rPr>
          </w:pPr>
          <w:hyperlink w:anchor="_Toc85556855" w:history="1">
            <w:r w:rsidR="005C68C3" w:rsidRPr="005C68C3">
              <w:rPr>
                <w:rStyle w:val="Hyperlink"/>
                <w:rFonts w:ascii="Times New Roman" w:hAnsi="Times New Roman" w:cs="Times New Roman"/>
                <w:noProof/>
                <w:sz w:val="24"/>
                <w:szCs w:val="24"/>
              </w:rPr>
              <w:t>Reference</w:t>
            </w:r>
            <w:r w:rsidR="005C68C3" w:rsidRPr="005C68C3">
              <w:rPr>
                <w:rFonts w:ascii="Times New Roman" w:hAnsi="Times New Roman" w:cs="Times New Roman"/>
                <w:noProof/>
                <w:webHidden/>
                <w:sz w:val="24"/>
                <w:szCs w:val="24"/>
              </w:rPr>
              <w:tab/>
            </w:r>
            <w:r w:rsidR="005C68C3" w:rsidRPr="005C68C3">
              <w:rPr>
                <w:rFonts w:ascii="Times New Roman" w:hAnsi="Times New Roman" w:cs="Times New Roman"/>
                <w:noProof/>
                <w:webHidden/>
                <w:sz w:val="24"/>
                <w:szCs w:val="24"/>
              </w:rPr>
              <w:fldChar w:fldCharType="begin"/>
            </w:r>
            <w:r w:rsidR="005C68C3" w:rsidRPr="005C68C3">
              <w:rPr>
                <w:rFonts w:ascii="Times New Roman" w:hAnsi="Times New Roman" w:cs="Times New Roman"/>
                <w:noProof/>
                <w:webHidden/>
                <w:sz w:val="24"/>
                <w:szCs w:val="24"/>
              </w:rPr>
              <w:instrText xml:space="preserve"> PAGEREF _Toc85556855 \h </w:instrText>
            </w:r>
            <w:r w:rsidR="005C68C3" w:rsidRPr="005C68C3">
              <w:rPr>
                <w:rFonts w:ascii="Times New Roman" w:hAnsi="Times New Roman" w:cs="Times New Roman"/>
                <w:noProof/>
                <w:webHidden/>
                <w:sz w:val="24"/>
                <w:szCs w:val="24"/>
              </w:rPr>
            </w:r>
            <w:r w:rsidR="005C68C3" w:rsidRPr="005C68C3">
              <w:rPr>
                <w:rFonts w:ascii="Times New Roman" w:hAnsi="Times New Roman" w:cs="Times New Roman"/>
                <w:noProof/>
                <w:webHidden/>
                <w:sz w:val="24"/>
                <w:szCs w:val="24"/>
              </w:rPr>
              <w:fldChar w:fldCharType="separate"/>
            </w:r>
            <w:r w:rsidR="005C68C3" w:rsidRPr="005C68C3">
              <w:rPr>
                <w:rFonts w:ascii="Times New Roman" w:hAnsi="Times New Roman" w:cs="Times New Roman"/>
                <w:noProof/>
                <w:webHidden/>
                <w:sz w:val="24"/>
                <w:szCs w:val="24"/>
              </w:rPr>
              <w:t>9</w:t>
            </w:r>
            <w:r w:rsidR="005C68C3" w:rsidRPr="005C68C3">
              <w:rPr>
                <w:rFonts w:ascii="Times New Roman" w:hAnsi="Times New Roman" w:cs="Times New Roman"/>
                <w:noProof/>
                <w:webHidden/>
                <w:sz w:val="24"/>
                <w:szCs w:val="24"/>
              </w:rPr>
              <w:fldChar w:fldCharType="end"/>
            </w:r>
          </w:hyperlink>
        </w:p>
        <w:p w:rsidR="00FA2ADB" w:rsidRPr="005C68C3" w:rsidRDefault="00FA2ADB" w:rsidP="005C68C3">
          <w:pPr>
            <w:spacing w:line="360" w:lineRule="auto"/>
            <w:rPr>
              <w:rFonts w:ascii="Times New Roman" w:hAnsi="Times New Roman" w:cs="Times New Roman"/>
              <w:sz w:val="24"/>
              <w:szCs w:val="24"/>
            </w:rPr>
          </w:pPr>
          <w:r w:rsidRPr="005C68C3">
            <w:rPr>
              <w:rFonts w:ascii="Times New Roman" w:hAnsi="Times New Roman" w:cs="Times New Roman"/>
              <w:b/>
              <w:bCs/>
              <w:noProof/>
              <w:sz w:val="24"/>
              <w:szCs w:val="24"/>
            </w:rPr>
            <w:fldChar w:fldCharType="end"/>
          </w:r>
        </w:p>
      </w:sdtContent>
    </w:sdt>
    <w:p w:rsidR="00FA2ADB" w:rsidRDefault="00FA2ADB">
      <w:pPr>
        <w:rPr>
          <w:rFonts w:ascii="Times New Roman" w:eastAsiaTheme="majorEastAsia" w:hAnsi="Times New Roman" w:cstheme="majorBidi"/>
          <w:b/>
          <w:color w:val="000000" w:themeColor="text1"/>
          <w:sz w:val="24"/>
          <w:szCs w:val="32"/>
          <w:lang w:val="en-GB"/>
        </w:rPr>
      </w:pPr>
      <w:r>
        <w:rPr>
          <w:lang w:val="en-GB"/>
        </w:rPr>
        <w:br w:type="page"/>
      </w:r>
    </w:p>
    <w:p w:rsidR="00F95E2B" w:rsidRPr="009F46D1" w:rsidRDefault="00F95E2B" w:rsidP="00FA2ADB">
      <w:pPr>
        <w:pStyle w:val="Heading1"/>
        <w:rPr>
          <w:lang w:val="en-GB"/>
        </w:rPr>
      </w:pPr>
      <w:bookmarkStart w:id="0" w:name="_Toc85556849"/>
      <w:r w:rsidRPr="009F46D1">
        <w:rPr>
          <w:lang w:val="en-GB"/>
        </w:rPr>
        <w:lastRenderedPageBreak/>
        <w:t>1. Introduction</w:t>
      </w:r>
      <w:bookmarkEnd w:id="0"/>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color w:val="000000" w:themeColor="text1"/>
          <w:lang w:val="en-GB"/>
        </w:rPr>
        <w:t xml:space="preserve">As opined by </w:t>
      </w:r>
      <w:proofErr w:type="spellStart"/>
      <w:r w:rsidRPr="009F46D1">
        <w:rPr>
          <w:color w:val="000000" w:themeColor="text1"/>
          <w:shd w:val="clear" w:color="auto" w:fill="FFFFFF"/>
          <w:lang w:val="en-GB"/>
        </w:rPr>
        <w:t>Ruhle</w:t>
      </w:r>
      <w:proofErr w:type="spellEnd"/>
      <w:r w:rsidRPr="009F46D1">
        <w:rPr>
          <w:color w:val="000000" w:themeColor="text1"/>
          <w:shd w:val="clear" w:color="auto" w:fill="FFFFFF"/>
          <w:lang w:val="en-GB"/>
        </w:rPr>
        <w:t xml:space="preserve"> </w:t>
      </w:r>
      <w:r w:rsidRPr="009F46D1">
        <w:rPr>
          <w:i/>
          <w:iCs/>
          <w:color w:val="000000" w:themeColor="text1"/>
          <w:shd w:val="clear" w:color="auto" w:fill="FFFFFF"/>
          <w:lang w:val="en-GB"/>
        </w:rPr>
        <w:t>et al</w:t>
      </w:r>
      <w:r w:rsidRPr="009F46D1">
        <w:rPr>
          <w:color w:val="000000" w:themeColor="text1"/>
          <w:shd w:val="clear" w:color="auto" w:fill="FFFFFF"/>
          <w:lang w:val="en-GB"/>
        </w:rPr>
        <w:t xml:space="preserve">, </w:t>
      </w:r>
      <w:r w:rsidRPr="009F46D1">
        <w:rPr>
          <w:color w:val="000000" w:themeColor="text1"/>
          <w:lang w:val="en-GB"/>
        </w:rPr>
        <w:t xml:space="preserve">(2018, p. 2), </w:t>
      </w:r>
      <w:r w:rsidRPr="009F46D1">
        <w:rPr>
          <w:i/>
          <w:iCs/>
          <w:color w:val="000000" w:themeColor="text1"/>
          <w:lang w:val="en-GB"/>
        </w:rPr>
        <w:t>modern workplace</w:t>
      </w:r>
      <w:r w:rsidRPr="009F46D1">
        <w:rPr>
          <w:color w:val="000000" w:themeColor="text1"/>
          <w:lang w:val="en-GB"/>
        </w:rPr>
        <w:t xml:space="preserve"> implies the operational setup of a particular organization that considered professional design and help to meet the physical and technological needs of business and employability. It is demonstrated that the modern workplace sweeps all the irrelevant things aside and focuses on the skills and modern development the organization and both the manager and employees need for specific growth and sustainability. Modern workplace always happens with the advancement of technology, flexibility, communication build-up and other initiatives which company managers and employees need to focus on. In this report the necessary skills, knowledge and behaviour of managing people along with the issues which can come in the path of management has been discussed by evaluating the required strategies and policy implications. </w:t>
      </w:r>
    </w:p>
    <w:p w:rsidR="00F95E2B" w:rsidRPr="009F46D1" w:rsidRDefault="00F95E2B" w:rsidP="00FA2ADB">
      <w:pPr>
        <w:pStyle w:val="Heading1"/>
        <w:rPr>
          <w:lang w:val="en-GB"/>
        </w:rPr>
      </w:pPr>
      <w:bookmarkStart w:id="1" w:name="_Toc85556850"/>
      <w:r w:rsidRPr="009F46D1">
        <w:rPr>
          <w:lang w:val="en-GB"/>
        </w:rPr>
        <w:t>Main Discussion</w:t>
      </w:r>
      <w:bookmarkEnd w:id="1"/>
      <w:r w:rsidRPr="009F46D1">
        <w:rPr>
          <w:lang w:val="en-GB"/>
        </w:rPr>
        <w:t> </w:t>
      </w:r>
    </w:p>
    <w:p w:rsidR="00F95E2B" w:rsidRPr="009F46D1" w:rsidRDefault="00F95E2B" w:rsidP="00FA2ADB">
      <w:pPr>
        <w:pStyle w:val="Heading1"/>
        <w:rPr>
          <w:lang w:val="en-GB"/>
        </w:rPr>
      </w:pPr>
      <w:bookmarkStart w:id="2" w:name="_Toc85556851"/>
      <w:r w:rsidRPr="009F46D1">
        <w:rPr>
          <w:lang w:val="en-GB"/>
        </w:rPr>
        <w:t>2. Skills, Behaviour and Knowledge of effective people manager</w:t>
      </w:r>
      <w:bookmarkEnd w:id="2"/>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color w:val="000000" w:themeColor="text1"/>
          <w:lang w:val="en-GB"/>
        </w:rPr>
        <w:t xml:space="preserve">As opined by </w:t>
      </w:r>
      <w:r w:rsidRPr="009F46D1">
        <w:rPr>
          <w:color w:val="000000" w:themeColor="text1"/>
          <w:shd w:val="clear" w:color="auto" w:fill="FFFFFF"/>
          <w:lang w:val="en-GB"/>
        </w:rPr>
        <w:t>Englund and Bucero, (2019</w:t>
      </w:r>
      <w:r w:rsidRPr="009F46D1">
        <w:rPr>
          <w:color w:val="000000" w:themeColor="text1"/>
          <w:lang w:val="en-GB"/>
        </w:rPr>
        <w:t xml:space="preserve">), for being a </w:t>
      </w:r>
      <w:r w:rsidRPr="009F46D1">
        <w:rPr>
          <w:i/>
          <w:iCs/>
          <w:color w:val="000000" w:themeColor="text1"/>
          <w:lang w:val="en-GB"/>
        </w:rPr>
        <w:t xml:space="preserve">successful people manager </w:t>
      </w:r>
      <w:r w:rsidRPr="009F46D1">
        <w:rPr>
          <w:color w:val="000000" w:themeColor="text1"/>
          <w:lang w:val="en-GB"/>
        </w:rPr>
        <w:t>there are some leveraging experiences needed to develop which includes various kinds of skills and knowledge and embrace interpersonal development. The accessibility of people management skills can be simplified by understanding the efficiency to work with others and the capacity to deliver the work with responsibility. The generalities are not sufficient to being a successful people manager. For these purposes, expertise and specialization evolved the skills and knowledge.</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color w:val="000000" w:themeColor="text1"/>
          <w:lang w:val="en-GB"/>
        </w:rPr>
        <w:t>Crucial people management skills and knowledge are described one by one in the following:</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Patience</w:t>
      </w:r>
      <w:r w:rsidRPr="009F46D1">
        <w:rPr>
          <w:color w:val="000000" w:themeColor="text1"/>
          <w:lang w:val="en-GB"/>
        </w:rPr>
        <w:t>: the first and foremost skill required to be a people manager is to be patient which helps to handle any kind of situation by overcoming issues and stressful situations.  Patience level needs to be improved by following some specific steps like closing eyes, taking deep breaths through mouth and nose, slow count in head which improve to be calm and also face various circumstances.</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Communication skills</w:t>
      </w:r>
      <w:r w:rsidRPr="009F46D1">
        <w:rPr>
          <w:color w:val="000000" w:themeColor="text1"/>
          <w:lang w:val="en-GB"/>
        </w:rPr>
        <w:t xml:space="preserve">:  according to the viewpoint of </w:t>
      </w:r>
      <w:r w:rsidRPr="009F46D1">
        <w:rPr>
          <w:color w:val="000000" w:themeColor="text1"/>
          <w:shd w:val="clear" w:color="auto" w:fill="FFFFFF"/>
          <w:lang w:val="en-GB"/>
        </w:rPr>
        <w:t>Moehring, (2017</w:t>
      </w:r>
      <w:r w:rsidRPr="009F46D1">
        <w:rPr>
          <w:color w:val="000000" w:themeColor="text1"/>
          <w:lang w:val="en-GB"/>
        </w:rPr>
        <w:t xml:space="preserve">) </w:t>
      </w:r>
      <w:r w:rsidRPr="009F46D1">
        <w:rPr>
          <w:i/>
          <w:iCs/>
          <w:color w:val="000000" w:themeColor="text1"/>
          <w:lang w:val="en-GB"/>
        </w:rPr>
        <w:t xml:space="preserve">good and healthy communication skills </w:t>
      </w:r>
      <w:r w:rsidRPr="009F46D1">
        <w:rPr>
          <w:color w:val="000000" w:themeColor="text1"/>
          <w:lang w:val="en-GB"/>
        </w:rPr>
        <w:t>encompasses the various ranges of skills like ability to work with others, ability to persuade other employees, help to participate in social events, ability to listen to others viewpoints and thoughts. These skills are important as they help to understand others' demands, improve listening capacity and prioritize the real work which needs to be done.</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lastRenderedPageBreak/>
        <w:t>Flexibility</w:t>
      </w:r>
      <w:r w:rsidRPr="009F46D1">
        <w:rPr>
          <w:color w:val="000000" w:themeColor="text1"/>
          <w:lang w:val="en-GB"/>
        </w:rPr>
        <w:t xml:space="preserve">:  as considered by </w:t>
      </w:r>
      <w:r w:rsidRPr="009F46D1">
        <w:rPr>
          <w:color w:val="000000" w:themeColor="text1"/>
          <w:shd w:val="clear" w:color="auto" w:fill="FFFFFF"/>
          <w:lang w:val="en-GB"/>
        </w:rPr>
        <w:t xml:space="preserve">Brito </w:t>
      </w:r>
      <w:r w:rsidRPr="009F46D1">
        <w:rPr>
          <w:i/>
          <w:iCs/>
          <w:color w:val="000000" w:themeColor="text1"/>
          <w:shd w:val="clear" w:color="auto" w:fill="FFFFFF"/>
          <w:lang w:val="en-GB"/>
        </w:rPr>
        <w:t>et al</w:t>
      </w:r>
      <w:r w:rsidRPr="009F46D1">
        <w:rPr>
          <w:color w:val="000000" w:themeColor="text1"/>
          <w:shd w:val="clear" w:color="auto" w:fill="FFFFFF"/>
          <w:lang w:val="en-GB"/>
        </w:rPr>
        <w:t>., (2020, p. 103959</w:t>
      </w:r>
      <w:r w:rsidRPr="009F46D1">
        <w:rPr>
          <w:color w:val="000000" w:themeColor="text1"/>
          <w:lang w:val="en-GB"/>
        </w:rPr>
        <w:t xml:space="preserve">), </w:t>
      </w:r>
      <w:r w:rsidRPr="009F46D1">
        <w:rPr>
          <w:i/>
          <w:iCs/>
          <w:color w:val="000000" w:themeColor="text1"/>
          <w:lang w:val="en-GB"/>
        </w:rPr>
        <w:t>flexibility</w:t>
      </w:r>
      <w:r w:rsidRPr="009F46D1">
        <w:rPr>
          <w:color w:val="000000" w:themeColor="text1"/>
          <w:lang w:val="en-GB"/>
        </w:rPr>
        <w:t xml:space="preserve"> implies the understanding of multiple ways of completing a task and working under a team as a successful team manager. Flexibility makes a person more reliable to tackle any kinds of organization problems and increases the efficiency of changing the circumstances more quickly.</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Knowledge and understanding</w:t>
      </w:r>
      <w:r w:rsidRPr="009F46D1">
        <w:rPr>
          <w:color w:val="000000" w:themeColor="text1"/>
          <w:lang w:val="en-GB"/>
        </w:rPr>
        <w:t>: The demonstrating knowledge and understanding required to be a people manager comes under the skills of interpreting the actual meaning of matter and concept which includes the techniques, tasks and other state of development that embrace the quality of being a successful manager (</w:t>
      </w:r>
      <w:r w:rsidRPr="009F46D1">
        <w:rPr>
          <w:color w:val="000000" w:themeColor="text1"/>
          <w:shd w:val="clear" w:color="auto" w:fill="FFFFFF"/>
          <w:lang w:val="en-GB"/>
        </w:rPr>
        <w:t>Twum-Darko and Harker, 2017, p. 55</w:t>
      </w:r>
      <w:r w:rsidRPr="009F46D1">
        <w:rPr>
          <w:color w:val="000000" w:themeColor="text1"/>
          <w:lang w:val="en-GB"/>
        </w:rPr>
        <w:t>).</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Intellectual and cognitive skills</w:t>
      </w:r>
      <w:r w:rsidRPr="009F46D1">
        <w:rPr>
          <w:color w:val="000000" w:themeColor="text1"/>
          <w:lang w:val="en-GB"/>
        </w:rPr>
        <w:t>: these skills help to evaluate and interpret the quantitative and qualitative data for developing the lines of arguments and also make judgments about the concept of appropriateness and giving solutions to acquiring problems in the workplace. For examining the information of people management, these skills help to make the comparison, compliance and contrast of the available information.</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 xml:space="preserve">Transferable Skills:  </w:t>
      </w:r>
      <w:r w:rsidRPr="009F46D1">
        <w:rPr>
          <w:color w:val="000000" w:themeColor="text1"/>
          <w:lang w:val="en-GB"/>
        </w:rPr>
        <w:t xml:space="preserve">as opined by </w:t>
      </w:r>
      <w:r w:rsidRPr="009F46D1">
        <w:rPr>
          <w:color w:val="000000" w:themeColor="text1"/>
          <w:shd w:val="clear" w:color="auto" w:fill="FFFFFF"/>
          <w:lang w:val="en-GB"/>
        </w:rPr>
        <w:t>Sevcenko and Ethiraj, (2018, p. 775</w:t>
      </w:r>
      <w:r w:rsidRPr="009F46D1">
        <w:rPr>
          <w:color w:val="000000" w:themeColor="text1"/>
          <w:lang w:val="en-GB"/>
        </w:rPr>
        <w:t xml:space="preserve">), </w:t>
      </w:r>
      <w:r w:rsidRPr="009F46D1">
        <w:rPr>
          <w:i/>
          <w:iCs/>
          <w:color w:val="000000" w:themeColor="text1"/>
          <w:lang w:val="en-GB"/>
        </w:rPr>
        <w:t>transferable skills</w:t>
      </w:r>
      <w:r w:rsidRPr="009F46D1">
        <w:rPr>
          <w:color w:val="000000" w:themeColor="text1"/>
          <w:lang w:val="en-GB"/>
        </w:rPr>
        <w:t xml:space="preserve"> implies the ability for relevance across the areas of professionality, sociality and others which increase the proficiency of a particular wellbeing. Transferable skills denote the skills which help to solve any kinds of organization problems that come in the path of modernizing the organisation and managing people. These skills also include the maintenance of leadership and portability of the people who are involved in the particular working responsibilities.</w:t>
      </w:r>
    </w:p>
    <w:p w:rsidR="00F95E2B" w:rsidRPr="009F46D1" w:rsidRDefault="00F95E2B" w:rsidP="00FA2ADB">
      <w:pPr>
        <w:pStyle w:val="Heading1"/>
        <w:rPr>
          <w:lang w:val="en-GB"/>
        </w:rPr>
      </w:pPr>
      <w:bookmarkStart w:id="3" w:name="_Toc85556852"/>
      <w:r w:rsidRPr="009F46D1">
        <w:rPr>
          <w:lang w:val="en-GB"/>
        </w:rPr>
        <w:t>3. Contemporary issues faced by line managers related to people management</w:t>
      </w:r>
      <w:bookmarkEnd w:id="3"/>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color w:val="000000" w:themeColor="text1"/>
          <w:lang w:val="en-GB"/>
        </w:rPr>
        <w:t xml:space="preserve">As considered by </w:t>
      </w:r>
      <w:r w:rsidRPr="009F46D1">
        <w:rPr>
          <w:color w:val="000000" w:themeColor="text1"/>
          <w:shd w:val="clear" w:color="auto" w:fill="FFFFFF"/>
          <w:lang w:val="en-GB"/>
        </w:rPr>
        <w:t>Dewettinck and Vroonen, (2017, p. 2475</w:t>
      </w:r>
      <w:r w:rsidRPr="009F46D1">
        <w:rPr>
          <w:color w:val="000000" w:themeColor="text1"/>
          <w:lang w:val="en-GB"/>
        </w:rPr>
        <w:t>), when one is willing to be a people manager there are various challenges that are related with workplace communication and productivity. The necessity to know about recognition of challenges by addressing the confidence and ability of leading the company team members.</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Low performance level</w:t>
      </w:r>
      <w:r w:rsidRPr="009F46D1">
        <w:rPr>
          <w:color w:val="000000" w:themeColor="text1"/>
          <w:lang w:val="en-GB"/>
        </w:rPr>
        <w:t>: for being a people manager, low level of performance by the employees over the period of time is considered as the most highlighted issue which needs to be addressed for solution. Decrease in productivity affects the team members and their performance standards. Failure in consistent review of people's performance may increase the issue.</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Lack of communication</w:t>
      </w:r>
      <w:r w:rsidRPr="009F46D1">
        <w:rPr>
          <w:color w:val="000000" w:themeColor="text1"/>
          <w:lang w:val="en-GB"/>
        </w:rPr>
        <w:t xml:space="preserve"> : lack of communication within the organisation is considered as the another challenge faced by the manager  which happen to take place as a result of the gap of  communication, use of different languages for communicating, existing diversity within the </w:t>
      </w:r>
      <w:r w:rsidRPr="009F46D1">
        <w:rPr>
          <w:color w:val="000000" w:themeColor="text1"/>
          <w:lang w:val="en-GB"/>
        </w:rPr>
        <w:lastRenderedPageBreak/>
        <w:t>organization and others which increase the miscommunication among the employees and managers.</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Low level of teamwork</w:t>
      </w:r>
      <w:r w:rsidRPr="009F46D1">
        <w:rPr>
          <w:color w:val="000000" w:themeColor="text1"/>
          <w:lang w:val="en-GB"/>
        </w:rPr>
        <w:t>: low level of teamwork is another issue which disrupts the quality of organization service and performance and also leads to low chance of future sustainability. It has been identified that the organization like Tesla, amazon, Google and others when shift more towards the team project and hybrid work model faces lack of coordination and unreliability of employees to work as an efficient team member of the company.</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Inadequate support</w:t>
      </w:r>
      <w:r w:rsidRPr="009F46D1">
        <w:rPr>
          <w:color w:val="000000" w:themeColor="text1"/>
          <w:lang w:val="en-GB"/>
        </w:rPr>
        <w:t>: Inadequate support is considered as another issue faced in the process of people management. The People manager of an organization needs the approval of the company executive team for any kind of project and business decision before moving ahead of the final submission. The decision making process of the company may be considered to take longer time than expected and it slows down the progress of the overall project.</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Weak workplace culture</w:t>
      </w:r>
      <w:r w:rsidRPr="009F46D1">
        <w:rPr>
          <w:color w:val="000000" w:themeColor="text1"/>
          <w:lang w:val="en-GB"/>
        </w:rPr>
        <w:t>: weak organizational culture where people of the team feel uncomfortable to participate in company team work and less connectivity occurs among the team members (</w:t>
      </w:r>
      <w:r w:rsidRPr="009F46D1">
        <w:rPr>
          <w:color w:val="000000" w:themeColor="text1"/>
          <w:shd w:val="clear" w:color="auto" w:fill="FFFFFF"/>
          <w:lang w:val="en-GB"/>
        </w:rPr>
        <w:t>Thokozani and Maseko, 2017, p. 4</w:t>
      </w:r>
      <w:r w:rsidRPr="009F46D1">
        <w:rPr>
          <w:color w:val="000000" w:themeColor="text1"/>
          <w:lang w:val="en-GB"/>
        </w:rPr>
        <w:t>). The weak working environment and culture also reduce the quality of work and decrease people's motivation and trust among the other team members which disrupt the management of the company to reach the ultimate goal. </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Transition between manager and co-worker</w:t>
      </w:r>
      <w:r w:rsidRPr="009F46D1">
        <w:rPr>
          <w:color w:val="000000" w:themeColor="text1"/>
          <w:lang w:val="en-GB"/>
        </w:rPr>
        <w:t>: it has been identified in a number of organizations that the people who are considered to get promoted to high positions have found themselves in managing their old co-workers which create awkward scenarios and increase their interpersonal gaps. </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Changing regulatory issues</w:t>
      </w:r>
      <w:r w:rsidRPr="009F46D1">
        <w:rPr>
          <w:color w:val="000000" w:themeColor="text1"/>
          <w:lang w:val="en-GB"/>
        </w:rPr>
        <w:t>: According to the viewpoint of Bui</w:t>
      </w:r>
      <w:r w:rsidRPr="009F46D1">
        <w:rPr>
          <w:color w:val="000000" w:themeColor="text1"/>
          <w:shd w:val="clear" w:color="auto" w:fill="FFFFFF"/>
          <w:lang w:val="en-GB"/>
        </w:rPr>
        <w:t xml:space="preserve"> and De Villiers, (2017, p. 5</w:t>
      </w:r>
      <w:r w:rsidRPr="009F46D1">
        <w:rPr>
          <w:color w:val="000000" w:themeColor="text1"/>
          <w:lang w:val="en-GB"/>
        </w:rPr>
        <w:t>), compliance with the change in regulatory issues are considered as one of the issues faced by the managers at the time of their delivering duties. The moreover duty of a manager is not considered to change over time but the issues with the period of time are kept on changing and managers sometimes fail to attain the upcoming issues after solving the present contemporary issues in the management. Lack of maintaining privacy laws on a constant basis of the organization leads to inappropriate disclosure of privacy acknowledgments and that is exposed towards the penalties, lawsuit and other regulatory action. </w:t>
      </w:r>
    </w:p>
    <w:p w:rsidR="00F95E2B" w:rsidRPr="009F46D1" w:rsidRDefault="00F95E2B" w:rsidP="00FA2ADB">
      <w:pPr>
        <w:pStyle w:val="NormalWeb"/>
        <w:spacing w:before="0" w:beforeAutospacing="0" w:after="0" w:afterAutospacing="0" w:line="360" w:lineRule="auto"/>
        <w:jc w:val="both"/>
        <w:rPr>
          <w:color w:val="000000" w:themeColor="text1"/>
          <w:lang w:val="en-GB"/>
        </w:rPr>
      </w:pPr>
      <w:r w:rsidRPr="009F46D1">
        <w:rPr>
          <w:b/>
          <w:bCs/>
          <w:i/>
          <w:iCs/>
          <w:color w:val="000000" w:themeColor="text1"/>
          <w:lang w:val="en-GB"/>
        </w:rPr>
        <w:t>Harmony and diversity issues</w:t>
      </w:r>
      <w:r w:rsidRPr="009F46D1">
        <w:rPr>
          <w:color w:val="000000" w:themeColor="text1"/>
          <w:lang w:val="en-GB"/>
        </w:rPr>
        <w:t xml:space="preserve">: the people manager needs to understand that when on one side diversity brings success and improvements over the origin, on another hand it also brings various </w:t>
      </w:r>
      <w:r w:rsidRPr="009F46D1">
        <w:rPr>
          <w:color w:val="000000" w:themeColor="text1"/>
          <w:lang w:val="en-GB"/>
        </w:rPr>
        <w:lastRenderedPageBreak/>
        <w:t xml:space="preserve">issues which may not solve at all at the same time. </w:t>
      </w:r>
      <w:r w:rsidRPr="009F46D1">
        <w:rPr>
          <w:i/>
          <w:iCs/>
          <w:color w:val="000000" w:themeColor="text1"/>
          <w:lang w:val="en-GB"/>
        </w:rPr>
        <w:t>Diversity</w:t>
      </w:r>
      <w:r w:rsidRPr="009F46D1">
        <w:rPr>
          <w:color w:val="000000" w:themeColor="text1"/>
          <w:lang w:val="en-GB"/>
        </w:rPr>
        <w:t xml:space="preserve"> leads to miscommunication among the employees, reduces the change of versatility and also affects company culture and production to some extent (</w:t>
      </w:r>
      <w:r w:rsidRPr="009F46D1">
        <w:rPr>
          <w:color w:val="000000" w:themeColor="text1"/>
          <w:shd w:val="clear" w:color="auto" w:fill="FFFFFF"/>
          <w:lang w:val="en-GB"/>
        </w:rPr>
        <w:t>Roberson, 2019, p. 70</w:t>
      </w:r>
      <w:r w:rsidRPr="009F46D1">
        <w:rPr>
          <w:color w:val="000000" w:themeColor="text1"/>
          <w:lang w:val="en-GB"/>
        </w:rPr>
        <w:t>). Diversity is also considered as the legal liability of the managers as the employees belonging to different regions and backgrounds may feel harassed or uncomfortable and may not deliver their efficiency at the 100%. </w:t>
      </w:r>
    </w:p>
    <w:p w:rsidR="00F95E2B" w:rsidRPr="009F46D1" w:rsidRDefault="00F95E2B" w:rsidP="00FA2ADB">
      <w:pPr>
        <w:pStyle w:val="Heading1"/>
        <w:rPr>
          <w:lang w:val="en-GB"/>
        </w:rPr>
      </w:pPr>
      <w:bookmarkStart w:id="4" w:name="_Toc85556853"/>
      <w:r w:rsidRPr="009F46D1">
        <w:rPr>
          <w:lang w:val="en-GB"/>
        </w:rPr>
        <w:t>4. Identifying and evaluating key management strategies used by managers for improving employee motivation, engagement and commitment</w:t>
      </w:r>
      <w:bookmarkEnd w:id="4"/>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color w:val="000000" w:themeColor="text1"/>
          <w:lang w:val="en-GB"/>
        </w:rPr>
        <w:t xml:space="preserve">As per the discussion made by </w:t>
      </w:r>
      <w:r w:rsidRPr="009F46D1">
        <w:rPr>
          <w:color w:val="000000" w:themeColor="text1"/>
          <w:shd w:val="clear" w:color="auto" w:fill="FFFFFF"/>
          <w:lang w:val="en-GB"/>
        </w:rPr>
        <w:t xml:space="preserve">Osborne </w:t>
      </w:r>
      <w:r w:rsidRPr="009F46D1">
        <w:rPr>
          <w:i/>
          <w:iCs/>
          <w:color w:val="000000" w:themeColor="text1"/>
          <w:shd w:val="clear" w:color="auto" w:fill="FFFFFF"/>
          <w:lang w:val="en-GB"/>
        </w:rPr>
        <w:t>et al.</w:t>
      </w:r>
      <w:r w:rsidRPr="009F46D1">
        <w:rPr>
          <w:color w:val="000000" w:themeColor="text1"/>
          <w:shd w:val="clear" w:color="auto" w:fill="FFFFFF"/>
          <w:lang w:val="en-GB"/>
        </w:rPr>
        <w:t>, (2017, p. 4</w:t>
      </w:r>
      <w:r w:rsidRPr="009F46D1">
        <w:rPr>
          <w:color w:val="000000" w:themeColor="text1"/>
          <w:lang w:val="en-GB"/>
        </w:rPr>
        <w:t xml:space="preserve">), </w:t>
      </w:r>
      <w:r w:rsidRPr="009F46D1">
        <w:rPr>
          <w:i/>
          <w:iCs/>
          <w:color w:val="000000" w:themeColor="text1"/>
          <w:lang w:val="en-GB"/>
        </w:rPr>
        <w:t>employee engagement</w:t>
      </w:r>
      <w:r w:rsidRPr="009F46D1">
        <w:rPr>
          <w:color w:val="000000" w:themeColor="text1"/>
          <w:lang w:val="en-GB"/>
        </w:rPr>
        <w:t xml:space="preserve"> is considered as the topic that needs to focus to understand the strategies the manager can take to improve employee's performance engagement and motivation. Managing employees’ engagement is critical for organisational success and it occurs in almost 85% of struggles the manager puts on company management. The purpose of this understanding is to explore the engagement strategies which credit the people managers to use the strategy for increasing productivity and other effectiveness related to organization.  Considering the theory of expectancy, the employee's motivation and engagement can be analyzed effectively. The analysis of managerial strategies need to be made to understand which improve employee's motivation and make them more engaged towards the organization work responsibilities. Best managers are considered to take place in an organization with their efficiency in making every employee feel equal and make them capable to reach desired level of company and individual goals. </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color w:val="000000" w:themeColor="text1"/>
          <w:lang w:val="en-GB"/>
        </w:rPr>
        <w:t>There are some specific steps which need to be followed to improve employee's engagement which are discussed in the following.</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b/>
          <w:bCs/>
          <w:i/>
          <w:iCs/>
          <w:color w:val="000000" w:themeColor="text1"/>
          <w:lang w:val="en-GB"/>
        </w:rPr>
        <w:t>Upholding the core values</w:t>
      </w:r>
      <w:r w:rsidRPr="009F46D1">
        <w:rPr>
          <w:color w:val="000000" w:themeColor="text1"/>
          <w:lang w:val="en-GB"/>
        </w:rPr>
        <w:t xml:space="preserve">: organizational core value considered as the heart of the company culture which explains the employees job responsibilities. According to the discussion made by </w:t>
      </w:r>
      <w:r w:rsidRPr="009F46D1">
        <w:rPr>
          <w:color w:val="000000" w:themeColor="text1"/>
          <w:shd w:val="clear" w:color="auto" w:fill="FFFFFF"/>
          <w:lang w:val="en-GB"/>
        </w:rPr>
        <w:t xml:space="preserve">Oh </w:t>
      </w:r>
      <w:r w:rsidRPr="009F46D1">
        <w:rPr>
          <w:i/>
          <w:iCs/>
          <w:color w:val="000000" w:themeColor="text1"/>
          <w:shd w:val="clear" w:color="auto" w:fill="FFFFFF"/>
          <w:lang w:val="en-GB"/>
        </w:rPr>
        <w:t>et al</w:t>
      </w:r>
      <w:r w:rsidRPr="009F46D1">
        <w:rPr>
          <w:color w:val="000000" w:themeColor="text1"/>
          <w:shd w:val="clear" w:color="auto" w:fill="FFFFFF"/>
          <w:lang w:val="en-GB"/>
        </w:rPr>
        <w:t xml:space="preserve">., (2018) </w:t>
      </w:r>
      <w:r w:rsidRPr="009F46D1">
        <w:rPr>
          <w:color w:val="000000" w:themeColor="text1"/>
          <w:lang w:val="en-GB"/>
        </w:rPr>
        <w:t>core values of the organization explain the actual matter of working under the team and also strive to uphold the engagement. The understanding of core values helps the employees to establish trust and other sense of belongings which help them to promote consistent performance by creating a cohesive work culture and also engaging with other personnel within the organization.</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b/>
          <w:bCs/>
          <w:i/>
          <w:iCs/>
          <w:color w:val="000000" w:themeColor="text1"/>
          <w:lang w:val="en-GB"/>
        </w:rPr>
        <w:t>Promoting transparency</w:t>
      </w:r>
      <w:r w:rsidRPr="009F46D1">
        <w:rPr>
          <w:color w:val="000000" w:themeColor="text1"/>
          <w:lang w:val="en-GB"/>
        </w:rPr>
        <w:t xml:space="preserve">: for being a successful manager bringing the employees into the fold of transpersonal is required to achieve high effective engagement of the employees.  As discussed by </w:t>
      </w:r>
      <w:proofErr w:type="spellStart"/>
      <w:r w:rsidRPr="009F46D1">
        <w:rPr>
          <w:color w:val="000000" w:themeColor="text1"/>
          <w:shd w:val="clear" w:color="auto" w:fill="FFFFFF"/>
          <w:lang w:val="en-GB"/>
        </w:rPr>
        <w:t>Kirya</w:t>
      </w:r>
      <w:proofErr w:type="spellEnd"/>
      <w:r w:rsidRPr="009F46D1">
        <w:rPr>
          <w:color w:val="000000" w:themeColor="text1"/>
          <w:shd w:val="clear" w:color="auto" w:fill="FFFFFF"/>
          <w:lang w:val="en-GB"/>
        </w:rPr>
        <w:t>, (2020, p. 1701326</w:t>
      </w:r>
      <w:r w:rsidRPr="009F46D1">
        <w:rPr>
          <w:color w:val="000000" w:themeColor="text1"/>
          <w:lang w:val="en-GB"/>
        </w:rPr>
        <w:t xml:space="preserve">) The team members of a particular organisation need to understand the </w:t>
      </w:r>
      <w:r w:rsidRPr="009F46D1">
        <w:rPr>
          <w:color w:val="000000" w:themeColor="text1"/>
          <w:lang w:val="en-GB"/>
        </w:rPr>
        <w:lastRenderedPageBreak/>
        <w:t>actual goal of the company for which they need to invest time, effort and energies with clear vision.the aim of the managers is to make the employees realize that organization's goal need to match the goal of the employees for which transparency help to improve distrust management and also improve the confidence of managing all kinds of leadership.</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b/>
          <w:bCs/>
          <w:i/>
          <w:iCs/>
          <w:color w:val="000000" w:themeColor="text1"/>
          <w:lang w:val="en-GB"/>
        </w:rPr>
        <w:t>Drafting the provocative values and vision</w:t>
      </w:r>
      <w:r w:rsidRPr="009F46D1">
        <w:rPr>
          <w:color w:val="000000" w:themeColor="text1"/>
          <w:lang w:val="en-GB"/>
        </w:rPr>
        <w:t xml:space="preserve">: as opined by Cardiff </w:t>
      </w:r>
      <w:r w:rsidRPr="009F46D1">
        <w:rPr>
          <w:i/>
          <w:iCs/>
          <w:color w:val="000000" w:themeColor="text1"/>
          <w:lang w:val="en-GB"/>
        </w:rPr>
        <w:t>et al</w:t>
      </w:r>
      <w:r w:rsidRPr="009F46D1">
        <w:rPr>
          <w:color w:val="000000" w:themeColor="text1"/>
          <w:lang w:val="en-GB"/>
        </w:rPr>
        <w:t>., (2020) considering the employees’ engagement and indulging commitments drafting of the provocative values and vision are needed to evolve. The vision of the company always excite the employees and make them more responsible to participate in the company's developmental programs. It can be demonstrated that when the manager finds it better to provoke the team members, the employees also come forward to learn more and engage to meet their commitment towards the company's ultimate goal.</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color w:val="000000" w:themeColor="text1"/>
          <w:lang w:val="en-GB"/>
        </w:rPr>
        <w:t>Employee motivation is another role the manager needs to play in the action of management where the manager induces various factors and conditions which boost up employees motivation and make them reliable for efficient performance standards.</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b/>
          <w:bCs/>
          <w:i/>
          <w:iCs/>
          <w:color w:val="000000" w:themeColor="text1"/>
          <w:lang w:val="en-GB"/>
        </w:rPr>
        <w:t>Radiate positivity</w:t>
      </w:r>
      <w:r w:rsidRPr="009F46D1">
        <w:rPr>
          <w:color w:val="000000" w:themeColor="text1"/>
          <w:lang w:val="en-GB"/>
        </w:rPr>
        <w:t>: boosting the energy by enthusiasm by building a Frank relationship which make the employees help to indulge their interpersonal trust and also help them to mixing up with organisational standard </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b/>
          <w:bCs/>
          <w:i/>
          <w:iCs/>
          <w:color w:val="000000" w:themeColor="text1"/>
          <w:lang w:val="en-GB"/>
        </w:rPr>
        <w:t>Employee recognition:</w:t>
      </w:r>
      <w:r w:rsidRPr="009F46D1">
        <w:rPr>
          <w:color w:val="000000" w:themeColor="text1"/>
          <w:lang w:val="en-GB"/>
        </w:rPr>
        <w:t xml:space="preserve"> every employee waits for being recognized by the manager and overall people of the organization which help them to expand their efficacy and also improve their quality standards by continuous modification of performance. Being a manager, it is required to praise the employees by making them recognized for previous delivery of work performance.</w:t>
      </w:r>
    </w:p>
    <w:p w:rsidR="00F95E2B" w:rsidRPr="009F46D1" w:rsidRDefault="00F95E2B" w:rsidP="00FA2ADB">
      <w:pPr>
        <w:pStyle w:val="NormalWeb"/>
        <w:shd w:val="clear" w:color="auto" w:fill="FFFFFF"/>
        <w:spacing w:before="0" w:beforeAutospacing="0" w:after="0" w:afterAutospacing="0" w:line="360" w:lineRule="auto"/>
        <w:jc w:val="both"/>
        <w:rPr>
          <w:color w:val="000000" w:themeColor="text1"/>
          <w:lang w:val="en-GB"/>
        </w:rPr>
      </w:pPr>
      <w:r w:rsidRPr="009F46D1">
        <w:rPr>
          <w:b/>
          <w:bCs/>
          <w:i/>
          <w:iCs/>
          <w:color w:val="000000" w:themeColor="text1"/>
          <w:lang w:val="en-GB"/>
        </w:rPr>
        <w:t>Reward and feedback</w:t>
      </w:r>
      <w:r w:rsidRPr="009F46D1">
        <w:rPr>
          <w:color w:val="000000" w:themeColor="text1"/>
          <w:lang w:val="en-GB"/>
        </w:rPr>
        <w:t>: monthly appraisal, promotion, incentives and increment improve the employees’ performance and also help the employees to visualise their work culture and considerable gaps which they need to fill by reiterating the company standards.</w:t>
      </w:r>
    </w:p>
    <w:p w:rsidR="00F95E2B" w:rsidRPr="009F46D1" w:rsidRDefault="00F95E2B" w:rsidP="005C68C3">
      <w:pPr>
        <w:pStyle w:val="Heading1"/>
        <w:rPr>
          <w:lang w:val="en-GB"/>
        </w:rPr>
      </w:pPr>
      <w:bookmarkStart w:id="5" w:name="_Toc85556854"/>
      <w:r w:rsidRPr="009F46D1">
        <w:rPr>
          <w:lang w:val="en-GB"/>
        </w:rPr>
        <w:t>5. Conclusion</w:t>
      </w:r>
      <w:bookmarkEnd w:id="5"/>
    </w:p>
    <w:p w:rsidR="00F95E2B" w:rsidRPr="009F46D1" w:rsidRDefault="00F95E2B" w:rsidP="00FA2ADB">
      <w:pPr>
        <w:pStyle w:val="NormalWeb"/>
        <w:shd w:val="clear" w:color="auto" w:fill="FFFFFF"/>
        <w:spacing w:before="0" w:beforeAutospacing="0" w:after="180" w:afterAutospacing="0" w:line="360" w:lineRule="auto"/>
        <w:jc w:val="both"/>
        <w:rPr>
          <w:color w:val="000000" w:themeColor="text1"/>
          <w:lang w:val="en-GB"/>
        </w:rPr>
      </w:pPr>
      <w:r w:rsidRPr="009F46D1">
        <w:rPr>
          <w:color w:val="000000" w:themeColor="text1"/>
          <w:lang w:val="en-GB"/>
        </w:rPr>
        <w:t xml:space="preserve">At the end of the report it can be concluded that a workplace is considered to be modernized and effective by the management standards a manager needs to be involved in. People managers of an organization are considered to take charge of managing the organization's operations and employees’ performance by considering various factors and steps. There are various skills, knowledge and behaviour which need to be done by the manager of the organization like maintaining patience level, effective communication and others which make a manager efficient and effective for managing the overall managerial responsibilities. It has been evaluated that there </w:t>
      </w:r>
      <w:r w:rsidRPr="009F46D1">
        <w:rPr>
          <w:color w:val="000000" w:themeColor="text1"/>
          <w:lang w:val="en-GB"/>
        </w:rPr>
        <w:lastRenderedPageBreak/>
        <w:t xml:space="preserve">are various issues that might be faced by the manager at the time of managing which can be overcome by considering different stages of employee engagement, motivation and others. </w:t>
      </w:r>
    </w:p>
    <w:p w:rsidR="00FA2ADB" w:rsidRDefault="00FA2ADB">
      <w:pPr>
        <w:rPr>
          <w:rFonts w:ascii="Times New Roman" w:eastAsia="Times New Roman" w:hAnsi="Times New Roman" w:cs="Times New Roman"/>
          <w:b/>
          <w:bCs/>
          <w:color w:val="000000"/>
          <w:sz w:val="24"/>
          <w:szCs w:val="24"/>
        </w:rPr>
      </w:pPr>
      <w:r>
        <w:rPr>
          <w:b/>
          <w:bCs/>
          <w:color w:val="000000"/>
        </w:rPr>
        <w:br w:type="page"/>
      </w:r>
    </w:p>
    <w:p w:rsidR="00FA2ADB" w:rsidRDefault="00FA2ADB" w:rsidP="00FA2ADB">
      <w:pPr>
        <w:pStyle w:val="Heading1"/>
      </w:pPr>
      <w:bookmarkStart w:id="6" w:name="_Toc85556855"/>
      <w:r>
        <w:lastRenderedPageBreak/>
        <w:t>Reference</w:t>
      </w:r>
      <w:bookmarkEnd w:id="6"/>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Brito, J.A.S., </w:t>
      </w:r>
      <w:proofErr w:type="spellStart"/>
      <w:r>
        <w:rPr>
          <w:color w:val="000000"/>
        </w:rPr>
        <w:t>Júnior</w:t>
      </w:r>
      <w:proofErr w:type="spellEnd"/>
      <w:r>
        <w:rPr>
          <w:color w:val="000000"/>
        </w:rPr>
        <w:t xml:space="preserve">, N.T. and da Costa Diniz, R., 2020. Operations flexibility in events organization. </w:t>
      </w:r>
      <w:r w:rsidRPr="00FA2ADB">
        <w:rPr>
          <w:i/>
          <w:color w:val="000000"/>
        </w:rPr>
        <w:t>Tourism Management,</w:t>
      </w:r>
      <w:r>
        <w:rPr>
          <w:color w:val="000000"/>
        </w:rPr>
        <w:t xml:space="preserve"> </w:t>
      </w:r>
      <w:r w:rsidRPr="00FA2ADB">
        <w:rPr>
          <w:i/>
          <w:color w:val="000000"/>
        </w:rPr>
        <w:t>76</w:t>
      </w:r>
      <w:r>
        <w:rPr>
          <w:color w:val="000000"/>
        </w:rPr>
        <w:t>, p.103959.</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Bui, B. and De Villiers, C., 2017. Business strategies and management accounting in response to climate change risk exposure and regulatory uncertainty. </w:t>
      </w:r>
      <w:r w:rsidRPr="00FA2ADB">
        <w:rPr>
          <w:i/>
          <w:color w:val="000000"/>
        </w:rPr>
        <w:t>The British Accounting Review,</w:t>
      </w:r>
      <w:r>
        <w:rPr>
          <w:color w:val="000000"/>
        </w:rPr>
        <w:t xml:space="preserve"> </w:t>
      </w:r>
      <w:r w:rsidRPr="00FA2ADB">
        <w:rPr>
          <w:i/>
          <w:color w:val="000000"/>
        </w:rPr>
        <w:t>49</w:t>
      </w:r>
      <w:r>
        <w:rPr>
          <w:color w:val="000000"/>
        </w:rPr>
        <w:t>(1), pp.4-24.</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Cardiff, S., Sanders, K., Webster, J. and Manley, K., 2020. Guiding lights for effective workplace cultures that are also good places to work. </w:t>
      </w:r>
      <w:r w:rsidRPr="00FA2ADB">
        <w:rPr>
          <w:i/>
          <w:color w:val="000000"/>
        </w:rPr>
        <w:t>International Practice Development Journal, 10</w:t>
      </w:r>
      <w:r>
        <w:rPr>
          <w:color w:val="000000"/>
        </w:rPr>
        <w:t>(2).</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Dewettinck, K. and Vroonen, W., 2017. Antecedents and consequences of performance management enactment by front-line managers. Evidence from Belgium. </w:t>
      </w:r>
      <w:r w:rsidRPr="00FA2ADB">
        <w:rPr>
          <w:i/>
          <w:color w:val="000000"/>
        </w:rPr>
        <w:t>The International Journal of Human Resource Management,</w:t>
      </w:r>
      <w:r>
        <w:rPr>
          <w:color w:val="000000"/>
        </w:rPr>
        <w:t xml:space="preserve"> </w:t>
      </w:r>
      <w:r w:rsidRPr="00FA2ADB">
        <w:rPr>
          <w:i/>
          <w:color w:val="000000"/>
        </w:rPr>
        <w:t>28</w:t>
      </w:r>
      <w:r>
        <w:rPr>
          <w:color w:val="000000"/>
        </w:rPr>
        <w:t>(17), pp.2473-2502.</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Englund, R. and Bucero, A., 2019. The complete project manager: Integrating people, organizational, and technical skills. </w:t>
      </w:r>
      <w:proofErr w:type="spellStart"/>
      <w:r>
        <w:rPr>
          <w:color w:val="000000"/>
        </w:rPr>
        <w:t>Berrett-Koehler</w:t>
      </w:r>
      <w:proofErr w:type="spellEnd"/>
      <w:r>
        <w:rPr>
          <w:color w:val="000000"/>
        </w:rPr>
        <w:t xml:space="preserve"> Publishers.</w:t>
      </w:r>
    </w:p>
    <w:p w:rsidR="00FA2ADB" w:rsidRDefault="00FA2ADB" w:rsidP="00FA2ADB">
      <w:pPr>
        <w:pStyle w:val="NormalWeb"/>
        <w:spacing w:before="0" w:beforeAutospacing="0" w:after="0" w:afterAutospacing="0" w:line="360" w:lineRule="auto"/>
        <w:jc w:val="both"/>
        <w:textAlignment w:val="baseline"/>
        <w:rPr>
          <w:color w:val="000000"/>
        </w:rPr>
      </w:pPr>
      <w:proofErr w:type="spellStart"/>
      <w:r>
        <w:rPr>
          <w:color w:val="000000"/>
        </w:rPr>
        <w:t>Kirya</w:t>
      </w:r>
      <w:proofErr w:type="spellEnd"/>
      <w:r>
        <w:rPr>
          <w:color w:val="000000"/>
        </w:rPr>
        <w:t xml:space="preserve">, M.T., 2020. Promoting anti-corruption, transparency and accountability in the recruitment and promotion of health workers to safeguard health outcomes. </w:t>
      </w:r>
      <w:r w:rsidRPr="00FA2ADB">
        <w:rPr>
          <w:i/>
          <w:color w:val="000000"/>
        </w:rPr>
        <w:t>Global health action,</w:t>
      </w:r>
      <w:r>
        <w:rPr>
          <w:color w:val="000000"/>
        </w:rPr>
        <w:t xml:space="preserve"> </w:t>
      </w:r>
      <w:r w:rsidRPr="00FA2ADB">
        <w:rPr>
          <w:i/>
          <w:color w:val="000000"/>
        </w:rPr>
        <w:t>13</w:t>
      </w:r>
      <w:r>
        <w:rPr>
          <w:color w:val="000000"/>
        </w:rPr>
        <w:t>(sup1), p.1701326.</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Moehring, K., 2017. Building a Culture of Sustainable Healthy Communication in the Workplace with Action Inquiry (Doctoral dissertation, Saint Mary's College of California).</w:t>
      </w:r>
    </w:p>
    <w:p w:rsidR="00FA2ADB" w:rsidRPr="00FA2ADB" w:rsidRDefault="00FA2ADB" w:rsidP="00FA2ADB">
      <w:pPr>
        <w:pStyle w:val="NormalWeb"/>
        <w:spacing w:before="0" w:beforeAutospacing="0" w:after="0" w:afterAutospacing="0" w:line="360" w:lineRule="auto"/>
        <w:jc w:val="both"/>
        <w:textAlignment w:val="baseline"/>
        <w:rPr>
          <w:i/>
          <w:color w:val="000000"/>
        </w:rPr>
      </w:pPr>
      <w:r>
        <w:rPr>
          <w:color w:val="000000"/>
        </w:rPr>
        <w:t xml:space="preserve">Oh, J., Cho, D. and Lim, D.H., 2018. Authentic leadership and work engagement: the mediating effect of practicing core values. </w:t>
      </w:r>
      <w:r w:rsidRPr="00FA2ADB">
        <w:rPr>
          <w:i/>
          <w:color w:val="000000"/>
        </w:rPr>
        <w:t>Leadership &amp; Organization Development Journal.</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Osborne, S. and </w:t>
      </w:r>
      <w:proofErr w:type="spellStart"/>
      <w:r>
        <w:rPr>
          <w:color w:val="000000"/>
        </w:rPr>
        <w:t>Hammoud</w:t>
      </w:r>
      <w:proofErr w:type="spellEnd"/>
      <w:r>
        <w:rPr>
          <w:color w:val="000000"/>
        </w:rPr>
        <w:t xml:space="preserve">, M.S., 2017. Effective employee engagement in the workplace. </w:t>
      </w:r>
      <w:r w:rsidRPr="00FA2ADB">
        <w:rPr>
          <w:i/>
          <w:color w:val="000000"/>
        </w:rPr>
        <w:t>International Journal of Applied Management and Technology, 16</w:t>
      </w:r>
      <w:r>
        <w:rPr>
          <w:color w:val="000000"/>
        </w:rPr>
        <w:t>(1), p.4.</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Roberson, Q.M., 2019. Diversity in the workplace: A review, synthesis, and future research agenda. Annual Review of Organizational Psychology and Organizational Behavior, 6, pp.69-88.</w:t>
      </w:r>
    </w:p>
    <w:p w:rsidR="00FA2ADB" w:rsidRDefault="00FA2ADB" w:rsidP="00FA2ADB">
      <w:pPr>
        <w:pStyle w:val="NormalWeb"/>
        <w:spacing w:before="0" w:beforeAutospacing="0" w:after="0" w:afterAutospacing="0" w:line="360" w:lineRule="auto"/>
        <w:jc w:val="both"/>
        <w:textAlignment w:val="baseline"/>
        <w:rPr>
          <w:color w:val="000000"/>
        </w:rPr>
      </w:pPr>
      <w:proofErr w:type="spellStart"/>
      <w:r>
        <w:rPr>
          <w:color w:val="000000"/>
        </w:rPr>
        <w:t>Ruhle</w:t>
      </w:r>
      <w:proofErr w:type="spellEnd"/>
      <w:r>
        <w:rPr>
          <w:color w:val="000000"/>
        </w:rPr>
        <w:t xml:space="preserve">, S., </w:t>
      </w:r>
      <w:proofErr w:type="spellStart"/>
      <w:r>
        <w:rPr>
          <w:color w:val="000000"/>
        </w:rPr>
        <w:t>Siegrist</w:t>
      </w:r>
      <w:proofErr w:type="spellEnd"/>
      <w:r>
        <w:rPr>
          <w:color w:val="000000"/>
        </w:rPr>
        <w:t xml:space="preserve">, J., </w:t>
      </w:r>
      <w:proofErr w:type="spellStart"/>
      <w:r>
        <w:rPr>
          <w:color w:val="000000"/>
        </w:rPr>
        <w:t>Süß</w:t>
      </w:r>
      <w:proofErr w:type="spellEnd"/>
      <w:r>
        <w:rPr>
          <w:color w:val="000000"/>
        </w:rPr>
        <w:t xml:space="preserve">, S. and </w:t>
      </w:r>
      <w:proofErr w:type="spellStart"/>
      <w:r>
        <w:rPr>
          <w:color w:val="000000"/>
        </w:rPr>
        <w:t>Weiß</w:t>
      </w:r>
      <w:proofErr w:type="spellEnd"/>
      <w:r>
        <w:rPr>
          <w:color w:val="000000"/>
        </w:rPr>
        <w:t xml:space="preserve">, E.E., 2018. Challenging Demands in the Modern Workplace. </w:t>
      </w:r>
      <w:proofErr w:type="spellStart"/>
      <w:r w:rsidRPr="00FA2ADB">
        <w:rPr>
          <w:i/>
          <w:color w:val="000000"/>
        </w:rPr>
        <w:t>mrev</w:t>
      </w:r>
      <w:proofErr w:type="spellEnd"/>
      <w:r w:rsidRPr="00FA2ADB">
        <w:rPr>
          <w:i/>
          <w:color w:val="000000"/>
        </w:rPr>
        <w:t xml:space="preserve"> management revue,</w:t>
      </w:r>
      <w:r>
        <w:rPr>
          <w:color w:val="000000"/>
        </w:rPr>
        <w:t xml:space="preserve"> </w:t>
      </w:r>
      <w:r w:rsidRPr="00FA2ADB">
        <w:rPr>
          <w:i/>
          <w:color w:val="000000"/>
        </w:rPr>
        <w:t>29</w:t>
      </w:r>
      <w:r>
        <w:rPr>
          <w:color w:val="000000"/>
        </w:rPr>
        <w:t>(1), pp.1-4.</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Sevcenko, V. and Ethiraj, S., 2018. How do firms appropriate value from employees with transferable skills? A study of the appropriation puzzle in actively managed mutual funds. </w:t>
      </w:r>
      <w:r w:rsidRPr="00FA2ADB">
        <w:rPr>
          <w:i/>
          <w:color w:val="000000"/>
        </w:rPr>
        <w:t>Organization Science, 29</w:t>
      </w:r>
      <w:r>
        <w:rPr>
          <w:color w:val="000000"/>
        </w:rPr>
        <w:t>(5), pp.775-795.</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lastRenderedPageBreak/>
        <w:t xml:space="preserve">Thokozani, S.B.M. and Maseko, B., 2017. Strong vs. weak organizational culture: Assessing the impact on employee motivation. </w:t>
      </w:r>
      <w:r w:rsidRPr="00FA2ADB">
        <w:rPr>
          <w:i/>
          <w:color w:val="000000"/>
        </w:rPr>
        <w:t>Arabian Journal of Business and Management Review,</w:t>
      </w:r>
      <w:r>
        <w:rPr>
          <w:color w:val="000000"/>
        </w:rPr>
        <w:t xml:space="preserve"> </w:t>
      </w:r>
      <w:r w:rsidRPr="00FA2ADB">
        <w:rPr>
          <w:i/>
          <w:color w:val="000000"/>
        </w:rPr>
        <w:t>7</w:t>
      </w:r>
      <w:r>
        <w:rPr>
          <w:color w:val="000000"/>
        </w:rPr>
        <w:t>(1), pp.2-5.</w:t>
      </w:r>
    </w:p>
    <w:p w:rsidR="00FA2ADB" w:rsidRDefault="00FA2ADB" w:rsidP="00FA2ADB">
      <w:pPr>
        <w:pStyle w:val="NormalWeb"/>
        <w:spacing w:before="0" w:beforeAutospacing="0" w:after="0" w:afterAutospacing="0" w:line="360" w:lineRule="auto"/>
        <w:jc w:val="both"/>
        <w:textAlignment w:val="baseline"/>
        <w:rPr>
          <w:color w:val="000000"/>
        </w:rPr>
      </w:pPr>
      <w:r>
        <w:rPr>
          <w:color w:val="000000"/>
        </w:rPr>
        <w:t xml:space="preserve">Twum-Darko, M. and Harker, L.A.L., 2017. Understanding knowledge sharing in an organization: A perspective of actor-network theory. </w:t>
      </w:r>
      <w:r w:rsidRPr="00FA2ADB">
        <w:rPr>
          <w:i/>
          <w:color w:val="000000"/>
        </w:rPr>
        <w:t>International Journal of Knowledge Management (IJKM),</w:t>
      </w:r>
      <w:r>
        <w:rPr>
          <w:color w:val="000000"/>
        </w:rPr>
        <w:t xml:space="preserve"> </w:t>
      </w:r>
      <w:r w:rsidRPr="00FA2ADB">
        <w:rPr>
          <w:i/>
          <w:color w:val="000000"/>
        </w:rPr>
        <w:t>13</w:t>
      </w:r>
      <w:r>
        <w:rPr>
          <w:color w:val="000000"/>
        </w:rPr>
        <w:t>(1), pp.53-74.</w:t>
      </w:r>
    </w:p>
    <w:p w:rsidR="00FA2ADB" w:rsidRPr="00FA2ADB" w:rsidRDefault="00FA2ADB" w:rsidP="00FA2ADB"/>
    <w:p w:rsidR="00FA2ADB" w:rsidRPr="00FA2ADB" w:rsidRDefault="00FA2ADB" w:rsidP="00FA2ADB"/>
    <w:p w:rsidR="00FA2ADB" w:rsidRPr="00FA2ADB" w:rsidRDefault="00FA2ADB" w:rsidP="00FA2ADB"/>
    <w:p w:rsidR="00FA2ADB" w:rsidRPr="00FA2ADB" w:rsidRDefault="00FA2ADB" w:rsidP="00FA2ADB"/>
    <w:p w:rsidR="00FA2ADB" w:rsidRPr="00FA2ADB" w:rsidRDefault="00FA2ADB" w:rsidP="00FA2ADB"/>
    <w:p w:rsidR="00FA2ADB" w:rsidRDefault="00FA2ADB" w:rsidP="00FA2ADB"/>
    <w:p w:rsidR="00FA2ADB" w:rsidRPr="00FA2ADB" w:rsidRDefault="00FA2ADB" w:rsidP="00FA2ADB">
      <w:pPr>
        <w:jc w:val="center"/>
      </w:pPr>
    </w:p>
    <w:sectPr w:rsidR="00FA2ADB" w:rsidRPr="00FA2AD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6F70" w:rsidRDefault="00276F70" w:rsidP="00FA2ADB">
      <w:pPr>
        <w:spacing w:after="0" w:line="240" w:lineRule="auto"/>
      </w:pPr>
      <w:r>
        <w:separator/>
      </w:r>
    </w:p>
  </w:endnote>
  <w:endnote w:type="continuationSeparator" w:id="0">
    <w:p w:rsidR="00276F70" w:rsidRDefault="00276F70" w:rsidP="00FA2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32803"/>
      <w:docPartObj>
        <w:docPartGallery w:val="Page Numbers (Bottom of Page)"/>
        <w:docPartUnique/>
      </w:docPartObj>
    </w:sdtPr>
    <w:sdtEndPr>
      <w:rPr>
        <w:rFonts w:ascii="Times New Roman" w:hAnsi="Times New Roman" w:cs="Times New Roman"/>
        <w:noProof/>
        <w:sz w:val="24"/>
        <w:szCs w:val="24"/>
      </w:rPr>
    </w:sdtEndPr>
    <w:sdtContent>
      <w:p w:rsidR="00FA2ADB" w:rsidRPr="00FA2ADB" w:rsidRDefault="00FA2ADB">
        <w:pPr>
          <w:pStyle w:val="Footer"/>
          <w:jc w:val="right"/>
          <w:rPr>
            <w:rFonts w:ascii="Times New Roman" w:hAnsi="Times New Roman" w:cs="Times New Roman"/>
            <w:sz w:val="24"/>
            <w:szCs w:val="24"/>
          </w:rPr>
        </w:pPr>
        <w:r w:rsidRPr="00FA2ADB">
          <w:rPr>
            <w:rFonts w:ascii="Times New Roman" w:hAnsi="Times New Roman" w:cs="Times New Roman"/>
            <w:sz w:val="24"/>
            <w:szCs w:val="24"/>
          </w:rPr>
          <w:fldChar w:fldCharType="begin"/>
        </w:r>
        <w:r w:rsidRPr="00FA2ADB">
          <w:rPr>
            <w:rFonts w:ascii="Times New Roman" w:hAnsi="Times New Roman" w:cs="Times New Roman"/>
            <w:sz w:val="24"/>
            <w:szCs w:val="24"/>
          </w:rPr>
          <w:instrText xml:space="preserve"> PAGE   \* MERGEFORMAT </w:instrText>
        </w:r>
        <w:r w:rsidRPr="00FA2ADB">
          <w:rPr>
            <w:rFonts w:ascii="Times New Roman" w:hAnsi="Times New Roman" w:cs="Times New Roman"/>
            <w:sz w:val="24"/>
            <w:szCs w:val="24"/>
          </w:rPr>
          <w:fldChar w:fldCharType="separate"/>
        </w:r>
        <w:r w:rsidR="005C68C3">
          <w:rPr>
            <w:rFonts w:ascii="Times New Roman" w:hAnsi="Times New Roman" w:cs="Times New Roman"/>
            <w:noProof/>
            <w:sz w:val="24"/>
            <w:szCs w:val="24"/>
          </w:rPr>
          <w:t>8</w:t>
        </w:r>
        <w:r w:rsidRPr="00FA2ADB">
          <w:rPr>
            <w:rFonts w:ascii="Times New Roman" w:hAnsi="Times New Roman" w:cs="Times New Roman"/>
            <w:noProof/>
            <w:sz w:val="24"/>
            <w:szCs w:val="24"/>
          </w:rPr>
          <w:fldChar w:fldCharType="end"/>
        </w:r>
      </w:p>
    </w:sdtContent>
  </w:sdt>
  <w:p w:rsidR="00FA2ADB" w:rsidRDefault="00FA2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6F70" w:rsidRDefault="00276F70" w:rsidP="00FA2ADB">
      <w:pPr>
        <w:spacing w:after="0" w:line="240" w:lineRule="auto"/>
      </w:pPr>
      <w:r>
        <w:separator/>
      </w:r>
    </w:p>
  </w:footnote>
  <w:footnote w:type="continuationSeparator" w:id="0">
    <w:p w:rsidR="00276F70" w:rsidRDefault="00276F70" w:rsidP="00FA2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9A2B28"/>
    <w:multiLevelType w:val="multilevel"/>
    <w:tmpl w:val="8E0C093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E2B"/>
    <w:rsid w:val="001509EE"/>
    <w:rsid w:val="0021395B"/>
    <w:rsid w:val="00276F70"/>
    <w:rsid w:val="002D1B9B"/>
    <w:rsid w:val="00317165"/>
    <w:rsid w:val="003242C6"/>
    <w:rsid w:val="00593485"/>
    <w:rsid w:val="005C0936"/>
    <w:rsid w:val="005C68C3"/>
    <w:rsid w:val="00691D28"/>
    <w:rsid w:val="007B015F"/>
    <w:rsid w:val="007E7021"/>
    <w:rsid w:val="0083533C"/>
    <w:rsid w:val="009B6FD8"/>
    <w:rsid w:val="009F46D1"/>
    <w:rsid w:val="00A87A86"/>
    <w:rsid w:val="00AA6299"/>
    <w:rsid w:val="00C769AA"/>
    <w:rsid w:val="00C90950"/>
    <w:rsid w:val="00F4386B"/>
    <w:rsid w:val="00F95E2B"/>
    <w:rsid w:val="00FA2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170519-BBD0-4878-A305-53DD61DFA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ADB"/>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5E2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A2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2ADB"/>
  </w:style>
  <w:style w:type="paragraph" w:styleId="Footer">
    <w:name w:val="footer"/>
    <w:basedOn w:val="Normal"/>
    <w:link w:val="FooterChar"/>
    <w:uiPriority w:val="99"/>
    <w:unhideWhenUsed/>
    <w:rsid w:val="00FA2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2ADB"/>
  </w:style>
  <w:style w:type="character" w:customStyle="1" w:styleId="Heading1Char">
    <w:name w:val="Heading 1 Char"/>
    <w:basedOn w:val="DefaultParagraphFont"/>
    <w:link w:val="Heading1"/>
    <w:uiPriority w:val="9"/>
    <w:rsid w:val="00FA2ADB"/>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FA2ADB"/>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A2ADB"/>
    <w:pPr>
      <w:spacing w:after="100"/>
    </w:pPr>
  </w:style>
  <w:style w:type="character" w:styleId="Hyperlink">
    <w:name w:val="Hyperlink"/>
    <w:basedOn w:val="DefaultParagraphFont"/>
    <w:uiPriority w:val="99"/>
    <w:unhideWhenUsed/>
    <w:rsid w:val="00FA2A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1324836">
      <w:bodyDiv w:val="1"/>
      <w:marLeft w:val="0"/>
      <w:marRight w:val="0"/>
      <w:marTop w:val="0"/>
      <w:marBottom w:val="0"/>
      <w:divBdr>
        <w:top w:val="none" w:sz="0" w:space="0" w:color="auto"/>
        <w:left w:val="none" w:sz="0" w:space="0" w:color="auto"/>
        <w:bottom w:val="none" w:sz="0" w:space="0" w:color="auto"/>
        <w:right w:val="none" w:sz="0" w:space="0" w:color="auto"/>
      </w:divBdr>
    </w:div>
    <w:div w:id="211801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2981C-097C-4DDB-8257-00706347D4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2513</Words>
  <Characters>14325</Characters>
  <Application>Microsoft Office Word</Application>
  <DocSecurity>0</DocSecurity>
  <Lines>119</Lines>
  <Paragraphs>33</Paragraphs>
  <ScaleCrop>false</ScaleCrop>
  <Company/>
  <LinksUpToDate>false</LinksUpToDate>
  <CharactersWithSpaces>16805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PICKLU</dc:creator>
  <cp:keywords/>
  <dc:description/>
  <cp:lastModifiedBy>Dorin Barban (2114965)</cp:lastModifiedBy>
  <cp:revision>2</cp:revision>
  <dcterms:created xsi:type="dcterms:W3CDTF">2021-10-25T08:19:00Z</dcterms:created>
  <dcterms:modified xsi:type="dcterms:W3CDTF">2021-10-25T08:19:00Z</dcterms:modified>
</cp:coreProperties>
</file>