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61598" w14:textId="5F905FF6" w:rsidR="00B02BD3" w:rsidRDefault="00E0114A" w:rsidP="00290AC7">
      <w:pPr>
        <w:spacing w:line="360" w:lineRule="auto"/>
        <w:rPr>
          <w:rStyle w:val="bx-font"/>
          <w:b/>
          <w:bCs/>
          <w:iCs/>
          <w:color w:val="000000" w:themeColor="text1"/>
          <w:sz w:val="32"/>
          <w:shd w:val="clear" w:color="auto" w:fill="FFFFFF"/>
        </w:rPr>
      </w:pPr>
      <w:r>
        <w:rPr>
          <w:rStyle w:val="bx-font"/>
          <w:b/>
          <w:bCs/>
          <w:iCs/>
          <w:noProof/>
          <w:color w:val="000000" w:themeColor="text1"/>
          <w:sz w:val="32"/>
          <w:shd w:val="clear" w:color="auto" w:fill="FFFFFF"/>
        </w:rPr>
        <w:drawing>
          <wp:inline distT="0" distB="0" distL="0" distR="0" wp14:anchorId="222F83DD" wp14:editId="46D474C4">
            <wp:extent cx="2639484" cy="1057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9488" cy="1061282"/>
                    </a:xfrm>
                    <a:prstGeom prst="rect">
                      <a:avLst/>
                    </a:prstGeom>
                    <a:noFill/>
                  </pic:spPr>
                </pic:pic>
              </a:graphicData>
            </a:graphic>
          </wp:inline>
        </w:drawing>
      </w:r>
    </w:p>
    <w:p w14:paraId="40BE5BA0" w14:textId="61CDDB3F" w:rsidR="00E0114A" w:rsidRDefault="00E0114A" w:rsidP="00290AC7">
      <w:pPr>
        <w:spacing w:line="360" w:lineRule="auto"/>
        <w:rPr>
          <w:rStyle w:val="bx-font"/>
          <w:b/>
          <w:bCs/>
          <w:iCs/>
          <w:color w:val="000000" w:themeColor="text1"/>
          <w:sz w:val="32"/>
          <w:shd w:val="clear" w:color="auto" w:fill="FFFFFF"/>
        </w:rPr>
      </w:pPr>
    </w:p>
    <w:p w14:paraId="3160DCB9" w14:textId="77777777" w:rsidR="00E0114A" w:rsidRDefault="00E0114A" w:rsidP="00290AC7">
      <w:pPr>
        <w:spacing w:line="360" w:lineRule="auto"/>
        <w:rPr>
          <w:rStyle w:val="bx-font"/>
          <w:b/>
          <w:bCs/>
          <w:iCs/>
          <w:color w:val="000000" w:themeColor="text1"/>
          <w:sz w:val="32"/>
          <w:shd w:val="clear" w:color="auto" w:fill="FFFFFF"/>
        </w:rPr>
      </w:pPr>
    </w:p>
    <w:tbl>
      <w:tblPr>
        <w:tblStyle w:val="TableGrid"/>
        <w:tblW w:w="0" w:type="auto"/>
        <w:tblLook w:val="04A0" w:firstRow="1" w:lastRow="0" w:firstColumn="1" w:lastColumn="0" w:noHBand="0" w:noVBand="1"/>
      </w:tblPr>
      <w:tblGrid>
        <w:gridCol w:w="4788"/>
        <w:gridCol w:w="4788"/>
      </w:tblGrid>
      <w:tr w:rsidR="00E0114A" w:rsidRPr="00E0114A" w14:paraId="27B8B583" w14:textId="77777777" w:rsidTr="000B0221">
        <w:tc>
          <w:tcPr>
            <w:tcW w:w="4788" w:type="dxa"/>
          </w:tcPr>
          <w:p w14:paraId="083FE17E" w14:textId="77777777" w:rsidR="00E0114A" w:rsidRPr="00E0114A" w:rsidRDefault="00E0114A" w:rsidP="00E0114A">
            <w:pPr>
              <w:spacing w:line="360" w:lineRule="auto"/>
              <w:rPr>
                <w:b/>
                <w:bCs/>
                <w:iCs/>
                <w:color w:val="000000" w:themeColor="text1"/>
                <w:sz w:val="32"/>
                <w:shd w:val="clear" w:color="auto" w:fill="FFFFFF"/>
              </w:rPr>
            </w:pPr>
            <w:bookmarkStart w:id="0" w:name="_Hlk102165656"/>
            <w:r w:rsidRPr="00E0114A">
              <w:rPr>
                <w:b/>
                <w:bCs/>
                <w:iCs/>
                <w:color w:val="000000" w:themeColor="text1"/>
                <w:sz w:val="32"/>
                <w:shd w:val="clear" w:color="auto" w:fill="FFFFFF"/>
              </w:rPr>
              <w:t>Name</w:t>
            </w:r>
          </w:p>
        </w:tc>
        <w:tc>
          <w:tcPr>
            <w:tcW w:w="4788" w:type="dxa"/>
          </w:tcPr>
          <w:p w14:paraId="15BA50C1" w14:textId="77777777" w:rsidR="00E0114A" w:rsidRPr="00E0114A" w:rsidRDefault="00E0114A" w:rsidP="00E0114A">
            <w:pPr>
              <w:spacing w:line="360" w:lineRule="auto"/>
              <w:rPr>
                <w:b/>
                <w:bCs/>
                <w:iCs/>
                <w:color w:val="000000" w:themeColor="text1"/>
                <w:sz w:val="32"/>
                <w:shd w:val="clear" w:color="auto" w:fill="FFFFFF"/>
              </w:rPr>
            </w:pPr>
            <w:r w:rsidRPr="00E0114A">
              <w:rPr>
                <w:b/>
                <w:bCs/>
                <w:iCs/>
                <w:color w:val="000000" w:themeColor="text1"/>
                <w:sz w:val="32"/>
                <w:shd w:val="clear" w:color="auto" w:fill="FFFFFF"/>
              </w:rPr>
              <w:t>Sophie Albangbe</w:t>
            </w:r>
          </w:p>
        </w:tc>
      </w:tr>
      <w:tr w:rsidR="00E0114A" w:rsidRPr="00E0114A" w14:paraId="37F86192" w14:textId="77777777" w:rsidTr="000B0221">
        <w:tc>
          <w:tcPr>
            <w:tcW w:w="4788" w:type="dxa"/>
          </w:tcPr>
          <w:p w14:paraId="74181B4F" w14:textId="77777777" w:rsidR="00E0114A" w:rsidRPr="00E0114A" w:rsidRDefault="00E0114A" w:rsidP="00E0114A">
            <w:pPr>
              <w:spacing w:line="360" w:lineRule="auto"/>
              <w:rPr>
                <w:b/>
                <w:bCs/>
                <w:iCs/>
                <w:color w:val="000000" w:themeColor="text1"/>
                <w:sz w:val="32"/>
                <w:shd w:val="clear" w:color="auto" w:fill="FFFFFF"/>
              </w:rPr>
            </w:pPr>
            <w:r w:rsidRPr="00E0114A">
              <w:rPr>
                <w:b/>
                <w:bCs/>
                <w:iCs/>
                <w:color w:val="000000" w:themeColor="text1"/>
                <w:sz w:val="32"/>
                <w:shd w:val="clear" w:color="auto" w:fill="FFFFFF"/>
              </w:rPr>
              <w:t>Student number</w:t>
            </w:r>
          </w:p>
        </w:tc>
        <w:tc>
          <w:tcPr>
            <w:tcW w:w="4788" w:type="dxa"/>
          </w:tcPr>
          <w:p w14:paraId="5BDC92CB" w14:textId="77777777" w:rsidR="00E0114A" w:rsidRPr="00E0114A" w:rsidRDefault="00E0114A" w:rsidP="00E0114A">
            <w:pPr>
              <w:spacing w:line="360" w:lineRule="auto"/>
              <w:rPr>
                <w:b/>
                <w:bCs/>
                <w:iCs/>
                <w:color w:val="000000" w:themeColor="text1"/>
                <w:sz w:val="32"/>
                <w:shd w:val="clear" w:color="auto" w:fill="FFFFFF"/>
              </w:rPr>
            </w:pPr>
            <w:r w:rsidRPr="00E0114A">
              <w:rPr>
                <w:b/>
                <w:bCs/>
                <w:iCs/>
                <w:color w:val="000000" w:themeColor="text1"/>
                <w:sz w:val="32"/>
                <w:shd w:val="clear" w:color="auto" w:fill="FFFFFF"/>
              </w:rPr>
              <w:t>1916094</w:t>
            </w:r>
          </w:p>
        </w:tc>
      </w:tr>
      <w:tr w:rsidR="00E0114A" w:rsidRPr="00E0114A" w14:paraId="24612A32" w14:textId="77777777" w:rsidTr="000B0221">
        <w:tc>
          <w:tcPr>
            <w:tcW w:w="4788" w:type="dxa"/>
          </w:tcPr>
          <w:p w14:paraId="4EC3E020" w14:textId="77777777" w:rsidR="00E0114A" w:rsidRPr="00E0114A" w:rsidRDefault="00E0114A" w:rsidP="00E0114A">
            <w:pPr>
              <w:spacing w:line="360" w:lineRule="auto"/>
              <w:rPr>
                <w:b/>
                <w:bCs/>
                <w:iCs/>
                <w:color w:val="000000" w:themeColor="text1"/>
                <w:sz w:val="32"/>
                <w:shd w:val="clear" w:color="auto" w:fill="FFFFFF"/>
              </w:rPr>
            </w:pPr>
            <w:r w:rsidRPr="00E0114A">
              <w:rPr>
                <w:b/>
                <w:bCs/>
                <w:iCs/>
                <w:color w:val="000000" w:themeColor="text1"/>
                <w:sz w:val="32"/>
                <w:shd w:val="clear" w:color="auto" w:fill="FFFFFF"/>
              </w:rPr>
              <w:t>Lecturers name</w:t>
            </w:r>
          </w:p>
        </w:tc>
        <w:tc>
          <w:tcPr>
            <w:tcW w:w="4788" w:type="dxa"/>
          </w:tcPr>
          <w:p w14:paraId="4B7A0D68" w14:textId="77777777" w:rsidR="00E0114A" w:rsidRPr="00E0114A" w:rsidRDefault="00E0114A" w:rsidP="00E0114A">
            <w:pPr>
              <w:spacing w:line="360" w:lineRule="auto"/>
              <w:rPr>
                <w:b/>
                <w:bCs/>
                <w:iCs/>
                <w:color w:val="000000" w:themeColor="text1"/>
                <w:sz w:val="32"/>
                <w:shd w:val="clear" w:color="auto" w:fill="FFFFFF"/>
              </w:rPr>
            </w:pPr>
            <w:r w:rsidRPr="00E0114A">
              <w:rPr>
                <w:b/>
                <w:bCs/>
                <w:iCs/>
                <w:color w:val="000000" w:themeColor="text1"/>
                <w:sz w:val="32"/>
                <w:shd w:val="clear" w:color="auto" w:fill="FFFFFF"/>
              </w:rPr>
              <w:t>Diola Bijlhout</w:t>
            </w:r>
          </w:p>
        </w:tc>
      </w:tr>
      <w:tr w:rsidR="00E0114A" w:rsidRPr="00E0114A" w14:paraId="281ED2F7" w14:textId="77777777" w:rsidTr="000B0221">
        <w:tc>
          <w:tcPr>
            <w:tcW w:w="4788" w:type="dxa"/>
          </w:tcPr>
          <w:p w14:paraId="3E9C8AB8" w14:textId="77777777" w:rsidR="00E0114A" w:rsidRPr="00E0114A" w:rsidRDefault="00E0114A" w:rsidP="00E0114A">
            <w:pPr>
              <w:spacing w:line="360" w:lineRule="auto"/>
              <w:rPr>
                <w:b/>
                <w:bCs/>
                <w:iCs/>
                <w:color w:val="000000" w:themeColor="text1"/>
                <w:sz w:val="32"/>
                <w:shd w:val="clear" w:color="auto" w:fill="FFFFFF"/>
              </w:rPr>
            </w:pPr>
            <w:r w:rsidRPr="00E0114A">
              <w:rPr>
                <w:b/>
                <w:bCs/>
                <w:iCs/>
                <w:color w:val="000000" w:themeColor="text1"/>
                <w:sz w:val="32"/>
                <w:shd w:val="clear" w:color="auto" w:fill="FFFFFF"/>
              </w:rPr>
              <w:t>Module code</w:t>
            </w:r>
          </w:p>
        </w:tc>
        <w:tc>
          <w:tcPr>
            <w:tcW w:w="4788" w:type="dxa"/>
          </w:tcPr>
          <w:p w14:paraId="1682846C" w14:textId="77777777" w:rsidR="00E0114A" w:rsidRPr="00E0114A" w:rsidRDefault="00E0114A" w:rsidP="00E0114A">
            <w:pPr>
              <w:spacing w:line="360" w:lineRule="auto"/>
              <w:rPr>
                <w:b/>
                <w:bCs/>
                <w:iCs/>
                <w:color w:val="000000" w:themeColor="text1"/>
                <w:sz w:val="32"/>
                <w:shd w:val="clear" w:color="auto" w:fill="FFFFFF"/>
              </w:rPr>
            </w:pPr>
            <w:r w:rsidRPr="00E0114A">
              <w:rPr>
                <w:b/>
                <w:bCs/>
                <w:iCs/>
                <w:color w:val="000000" w:themeColor="text1"/>
                <w:sz w:val="32"/>
                <w:shd w:val="clear" w:color="auto" w:fill="FFFFFF"/>
              </w:rPr>
              <w:t>BMHP6009</w:t>
            </w:r>
          </w:p>
        </w:tc>
      </w:tr>
      <w:tr w:rsidR="00E0114A" w:rsidRPr="00E0114A" w14:paraId="119FF305" w14:textId="77777777" w:rsidTr="000B0221">
        <w:tc>
          <w:tcPr>
            <w:tcW w:w="4788" w:type="dxa"/>
          </w:tcPr>
          <w:p w14:paraId="41901C41" w14:textId="77777777" w:rsidR="00E0114A" w:rsidRPr="00E0114A" w:rsidRDefault="00E0114A" w:rsidP="00E0114A">
            <w:pPr>
              <w:spacing w:line="360" w:lineRule="auto"/>
              <w:rPr>
                <w:b/>
                <w:bCs/>
                <w:iCs/>
                <w:color w:val="000000" w:themeColor="text1"/>
                <w:sz w:val="32"/>
                <w:shd w:val="clear" w:color="auto" w:fill="FFFFFF"/>
              </w:rPr>
            </w:pPr>
            <w:r w:rsidRPr="00E0114A">
              <w:rPr>
                <w:b/>
                <w:bCs/>
                <w:iCs/>
                <w:color w:val="000000" w:themeColor="text1"/>
                <w:sz w:val="32"/>
                <w:shd w:val="clear" w:color="auto" w:fill="FFFFFF"/>
              </w:rPr>
              <w:t xml:space="preserve">Title </w:t>
            </w:r>
          </w:p>
        </w:tc>
        <w:tc>
          <w:tcPr>
            <w:tcW w:w="4788" w:type="dxa"/>
          </w:tcPr>
          <w:p w14:paraId="5098D13D" w14:textId="77777777" w:rsidR="00E0114A" w:rsidRPr="00E0114A" w:rsidRDefault="00E0114A" w:rsidP="00E0114A">
            <w:pPr>
              <w:spacing w:line="360" w:lineRule="auto"/>
              <w:rPr>
                <w:b/>
                <w:bCs/>
                <w:iCs/>
                <w:color w:val="000000" w:themeColor="text1"/>
                <w:sz w:val="32"/>
                <w:shd w:val="clear" w:color="auto" w:fill="FFFFFF"/>
              </w:rPr>
            </w:pPr>
            <w:r w:rsidRPr="00E0114A">
              <w:rPr>
                <w:b/>
                <w:bCs/>
                <w:iCs/>
                <w:color w:val="000000" w:themeColor="text1"/>
                <w:sz w:val="32"/>
                <w:shd w:val="clear" w:color="auto" w:fill="FFFFFF"/>
              </w:rPr>
              <w:t>Living with Care: The Older Person</w:t>
            </w:r>
          </w:p>
        </w:tc>
      </w:tr>
      <w:bookmarkEnd w:id="0"/>
    </w:tbl>
    <w:p w14:paraId="35C7D6F0" w14:textId="4E8D81FD" w:rsidR="00E0114A" w:rsidRDefault="00E0114A" w:rsidP="00290AC7">
      <w:pPr>
        <w:spacing w:line="360" w:lineRule="auto"/>
        <w:rPr>
          <w:rStyle w:val="bx-font"/>
          <w:b/>
          <w:bCs/>
          <w:iCs/>
          <w:color w:val="000000" w:themeColor="text1"/>
          <w:sz w:val="32"/>
          <w:shd w:val="clear" w:color="auto" w:fill="FFFFFF"/>
        </w:rPr>
      </w:pPr>
    </w:p>
    <w:p w14:paraId="25C0A7B8" w14:textId="77777777" w:rsidR="00E0114A" w:rsidRDefault="00E0114A" w:rsidP="00290AC7">
      <w:pPr>
        <w:spacing w:line="360" w:lineRule="auto"/>
        <w:rPr>
          <w:rStyle w:val="bx-font"/>
          <w:b/>
          <w:bCs/>
          <w:iCs/>
          <w:color w:val="000000" w:themeColor="text1"/>
          <w:sz w:val="32"/>
          <w:shd w:val="clear" w:color="auto" w:fill="FFFFFF"/>
        </w:rPr>
      </w:pPr>
    </w:p>
    <w:p w14:paraId="39D760A1" w14:textId="20D2C4C1" w:rsidR="00B02BD3" w:rsidRDefault="00B02BD3" w:rsidP="00B02BD3">
      <w:pPr>
        <w:spacing w:line="360" w:lineRule="auto"/>
        <w:jc w:val="center"/>
        <w:rPr>
          <w:rStyle w:val="bx-font"/>
          <w:b/>
          <w:bCs/>
          <w:iCs/>
          <w:color w:val="000000" w:themeColor="text1"/>
          <w:sz w:val="32"/>
          <w:shd w:val="clear" w:color="auto" w:fill="FFFFFF"/>
        </w:rPr>
      </w:pPr>
    </w:p>
    <w:p w14:paraId="50D2F0F6" w14:textId="4772E6D5" w:rsidR="00E0114A" w:rsidRDefault="00E0114A" w:rsidP="00B02BD3">
      <w:pPr>
        <w:spacing w:line="360" w:lineRule="auto"/>
        <w:jc w:val="center"/>
        <w:rPr>
          <w:rStyle w:val="bx-font"/>
          <w:b/>
          <w:bCs/>
          <w:iCs/>
          <w:color w:val="000000" w:themeColor="text1"/>
          <w:sz w:val="32"/>
          <w:shd w:val="clear" w:color="auto" w:fill="FFFFFF"/>
        </w:rPr>
      </w:pPr>
    </w:p>
    <w:p w14:paraId="1E0E4E93" w14:textId="25E92509" w:rsidR="00E0114A" w:rsidRDefault="00E0114A" w:rsidP="00B02BD3">
      <w:pPr>
        <w:spacing w:line="360" w:lineRule="auto"/>
        <w:jc w:val="center"/>
        <w:rPr>
          <w:rStyle w:val="bx-font"/>
          <w:b/>
          <w:bCs/>
          <w:iCs/>
          <w:color w:val="000000" w:themeColor="text1"/>
          <w:sz w:val="32"/>
          <w:shd w:val="clear" w:color="auto" w:fill="FFFFFF"/>
        </w:rPr>
      </w:pPr>
    </w:p>
    <w:p w14:paraId="7C3E969E" w14:textId="08252F20" w:rsidR="00E0114A" w:rsidRDefault="00E0114A" w:rsidP="00B02BD3">
      <w:pPr>
        <w:spacing w:line="360" w:lineRule="auto"/>
        <w:jc w:val="center"/>
        <w:rPr>
          <w:rStyle w:val="bx-font"/>
          <w:b/>
          <w:bCs/>
          <w:iCs/>
          <w:color w:val="000000" w:themeColor="text1"/>
          <w:sz w:val="32"/>
          <w:shd w:val="clear" w:color="auto" w:fill="FFFFFF"/>
        </w:rPr>
      </w:pPr>
    </w:p>
    <w:p w14:paraId="158D9EB1" w14:textId="77777777" w:rsidR="00E0114A" w:rsidRDefault="00E0114A" w:rsidP="00B02BD3">
      <w:pPr>
        <w:spacing w:line="360" w:lineRule="auto"/>
        <w:jc w:val="center"/>
        <w:rPr>
          <w:rStyle w:val="bx-font"/>
          <w:b/>
          <w:bCs/>
          <w:iCs/>
          <w:color w:val="000000" w:themeColor="text1"/>
          <w:sz w:val="32"/>
          <w:shd w:val="clear" w:color="auto" w:fill="FFFFFF"/>
        </w:rPr>
      </w:pPr>
    </w:p>
    <w:p w14:paraId="16A2D66F" w14:textId="77777777" w:rsidR="00B02BD3" w:rsidRDefault="00B02BD3" w:rsidP="00B02BD3">
      <w:pPr>
        <w:spacing w:line="360" w:lineRule="auto"/>
        <w:jc w:val="center"/>
        <w:rPr>
          <w:rStyle w:val="bx-font"/>
          <w:b/>
          <w:bCs/>
          <w:iCs/>
          <w:color w:val="000000" w:themeColor="text1"/>
          <w:sz w:val="32"/>
          <w:shd w:val="clear" w:color="auto" w:fill="FFFFFF"/>
        </w:rPr>
      </w:pPr>
    </w:p>
    <w:p w14:paraId="000920EB" w14:textId="77777777" w:rsidR="00B02BD3" w:rsidRDefault="00B02BD3" w:rsidP="00B02BD3">
      <w:pPr>
        <w:spacing w:line="360" w:lineRule="auto"/>
        <w:jc w:val="center"/>
        <w:rPr>
          <w:rStyle w:val="bx-font"/>
          <w:b/>
          <w:bCs/>
          <w:iCs/>
          <w:color w:val="000000" w:themeColor="text1"/>
          <w:sz w:val="32"/>
          <w:shd w:val="clear" w:color="auto" w:fill="FFFFFF"/>
        </w:rPr>
      </w:pPr>
    </w:p>
    <w:p w14:paraId="79407A82" w14:textId="77777777" w:rsidR="00B02BD3" w:rsidRDefault="00B02BD3" w:rsidP="00B02BD3">
      <w:pPr>
        <w:spacing w:line="360" w:lineRule="auto"/>
        <w:jc w:val="center"/>
        <w:rPr>
          <w:rStyle w:val="bx-font"/>
          <w:b/>
          <w:bCs/>
          <w:iCs/>
          <w:color w:val="000000" w:themeColor="text1"/>
          <w:sz w:val="32"/>
          <w:shd w:val="clear" w:color="auto" w:fill="FFFFFF"/>
        </w:rPr>
      </w:pPr>
    </w:p>
    <w:p w14:paraId="1CF4A7E1" w14:textId="23FF0E8A" w:rsidR="00251BDA" w:rsidRPr="00B02BD3" w:rsidRDefault="00251BDA" w:rsidP="003A4C8F">
      <w:pPr>
        <w:spacing w:line="360" w:lineRule="auto"/>
        <w:jc w:val="center"/>
        <w:rPr>
          <w:b/>
          <w:color w:val="000000" w:themeColor="text1"/>
          <w:lang w:val="en-GB"/>
        </w:rPr>
      </w:pPr>
      <w:r w:rsidRPr="00B02BD3">
        <w:rPr>
          <w:b/>
          <w:color w:val="000000" w:themeColor="text1"/>
          <w:lang w:val="en-GB"/>
        </w:rPr>
        <w:br w:type="page"/>
      </w:r>
    </w:p>
    <w:sdt>
      <w:sdtPr>
        <w:rPr>
          <w:rFonts w:ascii="Arial" w:eastAsia="Arial" w:hAnsi="Arial" w:cs="Arial"/>
          <w:b w:val="0"/>
          <w:bCs w:val="0"/>
          <w:color w:val="auto"/>
          <w:sz w:val="22"/>
          <w:szCs w:val="22"/>
        </w:rPr>
        <w:id w:val="6216382"/>
        <w:docPartObj>
          <w:docPartGallery w:val="Table of Contents"/>
          <w:docPartUnique/>
        </w:docPartObj>
      </w:sdtPr>
      <w:sdtEndPr/>
      <w:sdtContent>
        <w:p w14:paraId="70D915D6" w14:textId="77777777" w:rsidR="00E53B13" w:rsidRDefault="00E53B13" w:rsidP="00E53B13">
          <w:pPr>
            <w:pStyle w:val="TOCHeading"/>
            <w:spacing w:line="360" w:lineRule="auto"/>
            <w:jc w:val="center"/>
          </w:pPr>
          <w:r w:rsidRPr="00E53B13">
            <w:rPr>
              <w:rFonts w:ascii="Arial" w:hAnsi="Arial" w:cs="Arial"/>
              <w:color w:val="000000" w:themeColor="text1"/>
            </w:rPr>
            <w:t>Table of Contents</w:t>
          </w:r>
        </w:p>
        <w:p w14:paraId="5327AE4C" w14:textId="77777777" w:rsidR="00E53B13" w:rsidRPr="00E53B13" w:rsidRDefault="00E8268D" w:rsidP="00E53B13">
          <w:pPr>
            <w:pStyle w:val="TOC1"/>
            <w:tabs>
              <w:tab w:val="right" w:leader="dot" w:pos="9350"/>
            </w:tabs>
            <w:spacing w:line="360" w:lineRule="auto"/>
            <w:jc w:val="both"/>
            <w:rPr>
              <w:noProof/>
              <w:sz w:val="24"/>
            </w:rPr>
          </w:pPr>
          <w:r>
            <w:fldChar w:fldCharType="begin"/>
          </w:r>
          <w:r w:rsidR="00E53B13">
            <w:instrText xml:space="preserve"> TOC \o "1-3" \h \z \u </w:instrText>
          </w:r>
          <w:r>
            <w:fldChar w:fldCharType="separate"/>
          </w:r>
          <w:hyperlink w:anchor="_Toc98342802" w:history="1">
            <w:r w:rsidR="00E53B13" w:rsidRPr="00E53B13">
              <w:rPr>
                <w:rStyle w:val="Hyperlink"/>
                <w:noProof/>
                <w:sz w:val="24"/>
              </w:rPr>
              <w:t>Introduction</w:t>
            </w:r>
            <w:r w:rsidR="00E53B13" w:rsidRPr="00E53B13">
              <w:rPr>
                <w:noProof/>
                <w:webHidden/>
                <w:sz w:val="24"/>
              </w:rPr>
              <w:tab/>
            </w:r>
            <w:r w:rsidRPr="00E53B13">
              <w:rPr>
                <w:noProof/>
                <w:webHidden/>
                <w:sz w:val="24"/>
              </w:rPr>
              <w:fldChar w:fldCharType="begin"/>
            </w:r>
            <w:r w:rsidR="00E53B13" w:rsidRPr="00E53B13">
              <w:rPr>
                <w:noProof/>
                <w:webHidden/>
                <w:sz w:val="24"/>
              </w:rPr>
              <w:instrText xml:space="preserve"> PAGEREF _Toc98342802 \h </w:instrText>
            </w:r>
            <w:r w:rsidRPr="00E53B13">
              <w:rPr>
                <w:noProof/>
                <w:webHidden/>
                <w:sz w:val="24"/>
              </w:rPr>
            </w:r>
            <w:r w:rsidRPr="00E53B13">
              <w:rPr>
                <w:noProof/>
                <w:webHidden/>
                <w:sz w:val="24"/>
              </w:rPr>
              <w:fldChar w:fldCharType="separate"/>
            </w:r>
            <w:r w:rsidR="00E53B13" w:rsidRPr="00E53B13">
              <w:rPr>
                <w:noProof/>
                <w:webHidden/>
                <w:sz w:val="24"/>
              </w:rPr>
              <w:t>3</w:t>
            </w:r>
            <w:r w:rsidRPr="00E53B13">
              <w:rPr>
                <w:noProof/>
                <w:webHidden/>
                <w:sz w:val="24"/>
              </w:rPr>
              <w:fldChar w:fldCharType="end"/>
            </w:r>
          </w:hyperlink>
        </w:p>
        <w:p w14:paraId="345687AE" w14:textId="77777777" w:rsidR="00E53B13" w:rsidRPr="00E53B13" w:rsidRDefault="00FC487D" w:rsidP="00E53B13">
          <w:pPr>
            <w:pStyle w:val="TOC1"/>
            <w:tabs>
              <w:tab w:val="right" w:leader="dot" w:pos="9350"/>
            </w:tabs>
            <w:spacing w:line="360" w:lineRule="auto"/>
            <w:jc w:val="both"/>
            <w:rPr>
              <w:noProof/>
              <w:sz w:val="24"/>
            </w:rPr>
          </w:pPr>
          <w:hyperlink w:anchor="_Toc98342803" w:history="1">
            <w:r w:rsidR="00E53B13" w:rsidRPr="00E53B13">
              <w:rPr>
                <w:rStyle w:val="Hyperlink"/>
                <w:noProof/>
                <w:sz w:val="24"/>
              </w:rPr>
              <w:t>What it means to be an elderly person in the UK and in another country</w:t>
            </w:r>
            <w:r w:rsidR="00E53B13" w:rsidRPr="00E53B13">
              <w:rPr>
                <w:noProof/>
                <w:webHidden/>
                <w:sz w:val="24"/>
              </w:rPr>
              <w:tab/>
            </w:r>
            <w:r w:rsidR="00E8268D" w:rsidRPr="00E53B13">
              <w:rPr>
                <w:noProof/>
                <w:webHidden/>
                <w:sz w:val="24"/>
              </w:rPr>
              <w:fldChar w:fldCharType="begin"/>
            </w:r>
            <w:r w:rsidR="00E53B13" w:rsidRPr="00E53B13">
              <w:rPr>
                <w:noProof/>
                <w:webHidden/>
                <w:sz w:val="24"/>
              </w:rPr>
              <w:instrText xml:space="preserve"> PAGEREF _Toc98342803 \h </w:instrText>
            </w:r>
            <w:r w:rsidR="00E8268D" w:rsidRPr="00E53B13">
              <w:rPr>
                <w:noProof/>
                <w:webHidden/>
                <w:sz w:val="24"/>
              </w:rPr>
            </w:r>
            <w:r w:rsidR="00E8268D" w:rsidRPr="00E53B13">
              <w:rPr>
                <w:noProof/>
                <w:webHidden/>
                <w:sz w:val="24"/>
              </w:rPr>
              <w:fldChar w:fldCharType="separate"/>
            </w:r>
            <w:r w:rsidR="00E53B13" w:rsidRPr="00E53B13">
              <w:rPr>
                <w:noProof/>
                <w:webHidden/>
                <w:sz w:val="24"/>
              </w:rPr>
              <w:t>3</w:t>
            </w:r>
            <w:r w:rsidR="00E8268D" w:rsidRPr="00E53B13">
              <w:rPr>
                <w:noProof/>
                <w:webHidden/>
                <w:sz w:val="24"/>
              </w:rPr>
              <w:fldChar w:fldCharType="end"/>
            </w:r>
          </w:hyperlink>
        </w:p>
        <w:p w14:paraId="769FF187" w14:textId="77777777" w:rsidR="00E53B13" w:rsidRPr="00E53B13" w:rsidRDefault="00FC487D" w:rsidP="00E53B13">
          <w:pPr>
            <w:pStyle w:val="TOC1"/>
            <w:tabs>
              <w:tab w:val="right" w:leader="dot" w:pos="9350"/>
            </w:tabs>
            <w:spacing w:line="360" w:lineRule="auto"/>
            <w:jc w:val="both"/>
            <w:rPr>
              <w:noProof/>
              <w:sz w:val="24"/>
            </w:rPr>
          </w:pPr>
          <w:hyperlink w:anchor="_Toc98342804" w:history="1">
            <w:r w:rsidR="00E53B13" w:rsidRPr="00E53B13">
              <w:rPr>
                <w:rStyle w:val="Hyperlink"/>
                <w:noProof/>
                <w:sz w:val="24"/>
              </w:rPr>
              <w:t>Provide statistics on the aging population and how these have changed in recent years</w:t>
            </w:r>
            <w:r w:rsidR="00E53B13" w:rsidRPr="00E53B13">
              <w:rPr>
                <w:noProof/>
                <w:webHidden/>
                <w:sz w:val="24"/>
              </w:rPr>
              <w:tab/>
            </w:r>
            <w:r w:rsidR="00E8268D" w:rsidRPr="00E53B13">
              <w:rPr>
                <w:noProof/>
                <w:webHidden/>
                <w:sz w:val="24"/>
              </w:rPr>
              <w:fldChar w:fldCharType="begin"/>
            </w:r>
            <w:r w:rsidR="00E53B13" w:rsidRPr="00E53B13">
              <w:rPr>
                <w:noProof/>
                <w:webHidden/>
                <w:sz w:val="24"/>
              </w:rPr>
              <w:instrText xml:space="preserve"> PAGEREF _Toc98342804 \h </w:instrText>
            </w:r>
            <w:r w:rsidR="00E8268D" w:rsidRPr="00E53B13">
              <w:rPr>
                <w:noProof/>
                <w:webHidden/>
                <w:sz w:val="24"/>
              </w:rPr>
            </w:r>
            <w:r w:rsidR="00E8268D" w:rsidRPr="00E53B13">
              <w:rPr>
                <w:noProof/>
                <w:webHidden/>
                <w:sz w:val="24"/>
              </w:rPr>
              <w:fldChar w:fldCharType="separate"/>
            </w:r>
            <w:r w:rsidR="00E53B13" w:rsidRPr="00E53B13">
              <w:rPr>
                <w:noProof/>
                <w:webHidden/>
                <w:sz w:val="24"/>
              </w:rPr>
              <w:t>4</w:t>
            </w:r>
            <w:r w:rsidR="00E8268D" w:rsidRPr="00E53B13">
              <w:rPr>
                <w:noProof/>
                <w:webHidden/>
                <w:sz w:val="24"/>
              </w:rPr>
              <w:fldChar w:fldCharType="end"/>
            </w:r>
          </w:hyperlink>
        </w:p>
        <w:p w14:paraId="7101C7A5" w14:textId="77777777" w:rsidR="00E53B13" w:rsidRPr="00E53B13" w:rsidRDefault="00FC487D" w:rsidP="00E53B13">
          <w:pPr>
            <w:pStyle w:val="TOC1"/>
            <w:tabs>
              <w:tab w:val="right" w:leader="dot" w:pos="9350"/>
            </w:tabs>
            <w:spacing w:line="360" w:lineRule="auto"/>
            <w:jc w:val="both"/>
            <w:rPr>
              <w:noProof/>
              <w:sz w:val="24"/>
            </w:rPr>
          </w:pPr>
          <w:hyperlink w:anchor="_Toc98342805" w:history="1">
            <w:r w:rsidR="00E53B13" w:rsidRPr="00E53B13">
              <w:rPr>
                <w:rStyle w:val="Hyperlink"/>
                <w:noProof/>
                <w:sz w:val="24"/>
              </w:rPr>
              <w:t>Relevant theories of loneliness and isolation and explore the concepts associated with loneliness, alluded to in the literature</w:t>
            </w:r>
            <w:r w:rsidR="00E53B13" w:rsidRPr="00E53B13">
              <w:rPr>
                <w:noProof/>
                <w:webHidden/>
                <w:sz w:val="24"/>
              </w:rPr>
              <w:tab/>
            </w:r>
            <w:r w:rsidR="00E8268D" w:rsidRPr="00E53B13">
              <w:rPr>
                <w:noProof/>
                <w:webHidden/>
                <w:sz w:val="24"/>
              </w:rPr>
              <w:fldChar w:fldCharType="begin"/>
            </w:r>
            <w:r w:rsidR="00E53B13" w:rsidRPr="00E53B13">
              <w:rPr>
                <w:noProof/>
                <w:webHidden/>
                <w:sz w:val="24"/>
              </w:rPr>
              <w:instrText xml:space="preserve"> PAGEREF _Toc98342805 \h </w:instrText>
            </w:r>
            <w:r w:rsidR="00E8268D" w:rsidRPr="00E53B13">
              <w:rPr>
                <w:noProof/>
                <w:webHidden/>
                <w:sz w:val="24"/>
              </w:rPr>
            </w:r>
            <w:r w:rsidR="00E8268D" w:rsidRPr="00E53B13">
              <w:rPr>
                <w:noProof/>
                <w:webHidden/>
                <w:sz w:val="24"/>
              </w:rPr>
              <w:fldChar w:fldCharType="separate"/>
            </w:r>
            <w:r w:rsidR="00E53B13" w:rsidRPr="00E53B13">
              <w:rPr>
                <w:noProof/>
                <w:webHidden/>
                <w:sz w:val="24"/>
              </w:rPr>
              <w:t>5</w:t>
            </w:r>
            <w:r w:rsidR="00E8268D" w:rsidRPr="00E53B13">
              <w:rPr>
                <w:noProof/>
                <w:webHidden/>
                <w:sz w:val="24"/>
              </w:rPr>
              <w:fldChar w:fldCharType="end"/>
            </w:r>
          </w:hyperlink>
        </w:p>
        <w:p w14:paraId="6C54EBAA" w14:textId="77777777" w:rsidR="00E53B13" w:rsidRPr="00E53B13" w:rsidRDefault="00FC487D" w:rsidP="00E53B13">
          <w:pPr>
            <w:pStyle w:val="TOC1"/>
            <w:tabs>
              <w:tab w:val="right" w:leader="dot" w:pos="9350"/>
            </w:tabs>
            <w:spacing w:line="360" w:lineRule="auto"/>
            <w:jc w:val="both"/>
            <w:rPr>
              <w:noProof/>
              <w:sz w:val="24"/>
            </w:rPr>
          </w:pPr>
          <w:hyperlink w:anchor="_Toc98342806" w:history="1">
            <w:r w:rsidR="00E53B13" w:rsidRPr="00E53B13">
              <w:rPr>
                <w:rStyle w:val="Hyperlink"/>
                <w:noProof/>
                <w:sz w:val="24"/>
              </w:rPr>
              <w:t>Impact of loneliness and isolation on an older person living within a care setting</w:t>
            </w:r>
            <w:r w:rsidR="00E53B13" w:rsidRPr="00E53B13">
              <w:rPr>
                <w:noProof/>
                <w:webHidden/>
                <w:sz w:val="24"/>
              </w:rPr>
              <w:tab/>
            </w:r>
            <w:r w:rsidR="00E8268D" w:rsidRPr="00E53B13">
              <w:rPr>
                <w:noProof/>
                <w:webHidden/>
                <w:sz w:val="24"/>
              </w:rPr>
              <w:fldChar w:fldCharType="begin"/>
            </w:r>
            <w:r w:rsidR="00E53B13" w:rsidRPr="00E53B13">
              <w:rPr>
                <w:noProof/>
                <w:webHidden/>
                <w:sz w:val="24"/>
              </w:rPr>
              <w:instrText xml:space="preserve"> PAGEREF _Toc98342806 \h </w:instrText>
            </w:r>
            <w:r w:rsidR="00E8268D" w:rsidRPr="00E53B13">
              <w:rPr>
                <w:noProof/>
                <w:webHidden/>
                <w:sz w:val="24"/>
              </w:rPr>
            </w:r>
            <w:r w:rsidR="00E8268D" w:rsidRPr="00E53B13">
              <w:rPr>
                <w:noProof/>
                <w:webHidden/>
                <w:sz w:val="24"/>
              </w:rPr>
              <w:fldChar w:fldCharType="separate"/>
            </w:r>
            <w:r w:rsidR="00E53B13" w:rsidRPr="00E53B13">
              <w:rPr>
                <w:noProof/>
                <w:webHidden/>
                <w:sz w:val="24"/>
              </w:rPr>
              <w:t>6</w:t>
            </w:r>
            <w:r w:rsidR="00E8268D" w:rsidRPr="00E53B13">
              <w:rPr>
                <w:noProof/>
                <w:webHidden/>
                <w:sz w:val="24"/>
              </w:rPr>
              <w:fldChar w:fldCharType="end"/>
            </w:r>
          </w:hyperlink>
        </w:p>
        <w:p w14:paraId="10E1DA2A" w14:textId="77777777" w:rsidR="00E53B13" w:rsidRPr="00E53B13" w:rsidRDefault="00FC487D" w:rsidP="00E53B13">
          <w:pPr>
            <w:pStyle w:val="TOC1"/>
            <w:tabs>
              <w:tab w:val="right" w:leader="dot" w:pos="9350"/>
            </w:tabs>
            <w:spacing w:line="360" w:lineRule="auto"/>
            <w:jc w:val="both"/>
            <w:rPr>
              <w:noProof/>
              <w:sz w:val="24"/>
            </w:rPr>
          </w:pPr>
          <w:hyperlink w:anchor="_Toc98342807" w:history="1">
            <w:r w:rsidR="00E53B13" w:rsidRPr="00E53B13">
              <w:rPr>
                <w:rStyle w:val="Hyperlink"/>
                <w:noProof/>
                <w:sz w:val="24"/>
              </w:rPr>
              <w:t>Critically examine current legislation and policies that deal with or aim to raise awareness or reduce loneliness and isolation in the elderly population</w:t>
            </w:r>
            <w:r w:rsidR="00E53B13" w:rsidRPr="00E53B13">
              <w:rPr>
                <w:noProof/>
                <w:webHidden/>
                <w:sz w:val="24"/>
              </w:rPr>
              <w:tab/>
            </w:r>
            <w:r w:rsidR="00E8268D" w:rsidRPr="00E53B13">
              <w:rPr>
                <w:noProof/>
                <w:webHidden/>
                <w:sz w:val="24"/>
              </w:rPr>
              <w:fldChar w:fldCharType="begin"/>
            </w:r>
            <w:r w:rsidR="00E53B13" w:rsidRPr="00E53B13">
              <w:rPr>
                <w:noProof/>
                <w:webHidden/>
                <w:sz w:val="24"/>
              </w:rPr>
              <w:instrText xml:space="preserve"> PAGEREF _Toc98342807 \h </w:instrText>
            </w:r>
            <w:r w:rsidR="00E8268D" w:rsidRPr="00E53B13">
              <w:rPr>
                <w:noProof/>
                <w:webHidden/>
                <w:sz w:val="24"/>
              </w:rPr>
            </w:r>
            <w:r w:rsidR="00E8268D" w:rsidRPr="00E53B13">
              <w:rPr>
                <w:noProof/>
                <w:webHidden/>
                <w:sz w:val="24"/>
              </w:rPr>
              <w:fldChar w:fldCharType="separate"/>
            </w:r>
            <w:r w:rsidR="00E53B13" w:rsidRPr="00E53B13">
              <w:rPr>
                <w:noProof/>
                <w:webHidden/>
                <w:sz w:val="24"/>
              </w:rPr>
              <w:t>8</w:t>
            </w:r>
            <w:r w:rsidR="00E8268D" w:rsidRPr="00E53B13">
              <w:rPr>
                <w:noProof/>
                <w:webHidden/>
                <w:sz w:val="24"/>
              </w:rPr>
              <w:fldChar w:fldCharType="end"/>
            </w:r>
          </w:hyperlink>
        </w:p>
        <w:p w14:paraId="437B250B" w14:textId="77777777" w:rsidR="00E53B13" w:rsidRPr="00E53B13" w:rsidRDefault="00FC487D" w:rsidP="00E53B13">
          <w:pPr>
            <w:pStyle w:val="TOC1"/>
            <w:tabs>
              <w:tab w:val="right" w:leader="dot" w:pos="9350"/>
            </w:tabs>
            <w:spacing w:line="360" w:lineRule="auto"/>
            <w:jc w:val="both"/>
            <w:rPr>
              <w:noProof/>
              <w:sz w:val="24"/>
            </w:rPr>
          </w:pPr>
          <w:hyperlink w:anchor="_Toc98342808" w:history="1">
            <w:r w:rsidR="00E53B13" w:rsidRPr="00E53B13">
              <w:rPr>
                <w:rStyle w:val="Hyperlink"/>
                <w:noProof/>
                <w:sz w:val="24"/>
              </w:rPr>
              <w:t>Critically evaluate and compare the local, national and global provision of services for the older person in line with current initiatives and policy</w:t>
            </w:r>
            <w:r w:rsidR="00E53B13" w:rsidRPr="00E53B13">
              <w:rPr>
                <w:noProof/>
                <w:webHidden/>
                <w:sz w:val="24"/>
              </w:rPr>
              <w:tab/>
            </w:r>
            <w:r w:rsidR="00E8268D" w:rsidRPr="00E53B13">
              <w:rPr>
                <w:noProof/>
                <w:webHidden/>
                <w:sz w:val="24"/>
              </w:rPr>
              <w:fldChar w:fldCharType="begin"/>
            </w:r>
            <w:r w:rsidR="00E53B13" w:rsidRPr="00E53B13">
              <w:rPr>
                <w:noProof/>
                <w:webHidden/>
                <w:sz w:val="24"/>
              </w:rPr>
              <w:instrText xml:space="preserve"> PAGEREF _Toc98342808 \h </w:instrText>
            </w:r>
            <w:r w:rsidR="00E8268D" w:rsidRPr="00E53B13">
              <w:rPr>
                <w:noProof/>
                <w:webHidden/>
                <w:sz w:val="24"/>
              </w:rPr>
            </w:r>
            <w:r w:rsidR="00E8268D" w:rsidRPr="00E53B13">
              <w:rPr>
                <w:noProof/>
                <w:webHidden/>
                <w:sz w:val="24"/>
              </w:rPr>
              <w:fldChar w:fldCharType="separate"/>
            </w:r>
            <w:r w:rsidR="00E53B13" w:rsidRPr="00E53B13">
              <w:rPr>
                <w:noProof/>
                <w:webHidden/>
                <w:sz w:val="24"/>
              </w:rPr>
              <w:t>8</w:t>
            </w:r>
            <w:r w:rsidR="00E8268D" w:rsidRPr="00E53B13">
              <w:rPr>
                <w:noProof/>
                <w:webHidden/>
                <w:sz w:val="24"/>
              </w:rPr>
              <w:fldChar w:fldCharType="end"/>
            </w:r>
          </w:hyperlink>
        </w:p>
        <w:p w14:paraId="66490224" w14:textId="77777777" w:rsidR="00E53B13" w:rsidRPr="00E53B13" w:rsidRDefault="00FC487D" w:rsidP="00E53B13">
          <w:pPr>
            <w:pStyle w:val="TOC1"/>
            <w:tabs>
              <w:tab w:val="right" w:leader="dot" w:pos="9350"/>
            </w:tabs>
            <w:spacing w:line="360" w:lineRule="auto"/>
            <w:jc w:val="both"/>
            <w:rPr>
              <w:noProof/>
              <w:sz w:val="24"/>
            </w:rPr>
          </w:pPr>
          <w:hyperlink w:anchor="_Toc98342809" w:history="1">
            <w:r w:rsidR="00E53B13" w:rsidRPr="00E53B13">
              <w:rPr>
                <w:rStyle w:val="Hyperlink"/>
                <w:noProof/>
                <w:sz w:val="24"/>
              </w:rPr>
              <w:t>Examine the prospective future of the care of the older person; examine what changes could be made to the programs aimed at addressing the problem of loneliness among the elderly and how technology could be applied in the provision of care provided to the lonely older person</w:t>
            </w:r>
            <w:r w:rsidR="00E53B13" w:rsidRPr="00E53B13">
              <w:rPr>
                <w:noProof/>
                <w:webHidden/>
                <w:sz w:val="24"/>
              </w:rPr>
              <w:tab/>
            </w:r>
            <w:r w:rsidR="00E8268D" w:rsidRPr="00E53B13">
              <w:rPr>
                <w:noProof/>
                <w:webHidden/>
                <w:sz w:val="24"/>
              </w:rPr>
              <w:fldChar w:fldCharType="begin"/>
            </w:r>
            <w:r w:rsidR="00E53B13" w:rsidRPr="00E53B13">
              <w:rPr>
                <w:noProof/>
                <w:webHidden/>
                <w:sz w:val="24"/>
              </w:rPr>
              <w:instrText xml:space="preserve"> PAGEREF _Toc98342809 \h </w:instrText>
            </w:r>
            <w:r w:rsidR="00E8268D" w:rsidRPr="00E53B13">
              <w:rPr>
                <w:noProof/>
                <w:webHidden/>
                <w:sz w:val="24"/>
              </w:rPr>
            </w:r>
            <w:r w:rsidR="00E8268D" w:rsidRPr="00E53B13">
              <w:rPr>
                <w:noProof/>
                <w:webHidden/>
                <w:sz w:val="24"/>
              </w:rPr>
              <w:fldChar w:fldCharType="separate"/>
            </w:r>
            <w:r w:rsidR="00E53B13" w:rsidRPr="00E53B13">
              <w:rPr>
                <w:noProof/>
                <w:webHidden/>
                <w:sz w:val="24"/>
              </w:rPr>
              <w:t>9</w:t>
            </w:r>
            <w:r w:rsidR="00E8268D" w:rsidRPr="00E53B13">
              <w:rPr>
                <w:noProof/>
                <w:webHidden/>
                <w:sz w:val="24"/>
              </w:rPr>
              <w:fldChar w:fldCharType="end"/>
            </w:r>
          </w:hyperlink>
        </w:p>
        <w:p w14:paraId="19E4158B" w14:textId="77777777" w:rsidR="00E53B13" w:rsidRPr="00E53B13" w:rsidRDefault="00FC487D" w:rsidP="00E53B13">
          <w:pPr>
            <w:pStyle w:val="TOC1"/>
            <w:tabs>
              <w:tab w:val="right" w:leader="dot" w:pos="9350"/>
            </w:tabs>
            <w:spacing w:line="360" w:lineRule="auto"/>
            <w:jc w:val="both"/>
            <w:rPr>
              <w:noProof/>
              <w:sz w:val="24"/>
            </w:rPr>
          </w:pPr>
          <w:hyperlink w:anchor="_Toc98342810" w:history="1">
            <w:r w:rsidR="00E53B13" w:rsidRPr="00E53B13">
              <w:rPr>
                <w:rStyle w:val="Hyperlink"/>
                <w:noProof/>
                <w:sz w:val="24"/>
              </w:rPr>
              <w:t>Recommendations</w:t>
            </w:r>
            <w:r w:rsidR="00E53B13" w:rsidRPr="00E53B13">
              <w:rPr>
                <w:noProof/>
                <w:webHidden/>
                <w:sz w:val="24"/>
              </w:rPr>
              <w:tab/>
            </w:r>
            <w:r w:rsidR="00E8268D" w:rsidRPr="00E53B13">
              <w:rPr>
                <w:noProof/>
                <w:webHidden/>
                <w:sz w:val="24"/>
              </w:rPr>
              <w:fldChar w:fldCharType="begin"/>
            </w:r>
            <w:r w:rsidR="00E53B13" w:rsidRPr="00E53B13">
              <w:rPr>
                <w:noProof/>
                <w:webHidden/>
                <w:sz w:val="24"/>
              </w:rPr>
              <w:instrText xml:space="preserve"> PAGEREF _Toc98342810 \h </w:instrText>
            </w:r>
            <w:r w:rsidR="00E8268D" w:rsidRPr="00E53B13">
              <w:rPr>
                <w:noProof/>
                <w:webHidden/>
                <w:sz w:val="24"/>
              </w:rPr>
            </w:r>
            <w:r w:rsidR="00E8268D" w:rsidRPr="00E53B13">
              <w:rPr>
                <w:noProof/>
                <w:webHidden/>
                <w:sz w:val="24"/>
              </w:rPr>
              <w:fldChar w:fldCharType="separate"/>
            </w:r>
            <w:r w:rsidR="00E53B13" w:rsidRPr="00E53B13">
              <w:rPr>
                <w:noProof/>
                <w:webHidden/>
                <w:sz w:val="24"/>
              </w:rPr>
              <w:t>10</w:t>
            </w:r>
            <w:r w:rsidR="00E8268D" w:rsidRPr="00E53B13">
              <w:rPr>
                <w:noProof/>
                <w:webHidden/>
                <w:sz w:val="24"/>
              </w:rPr>
              <w:fldChar w:fldCharType="end"/>
            </w:r>
          </w:hyperlink>
        </w:p>
        <w:p w14:paraId="5E1B2FA4" w14:textId="77777777" w:rsidR="00E53B13" w:rsidRDefault="00FC487D" w:rsidP="00E53B13">
          <w:pPr>
            <w:pStyle w:val="TOC1"/>
            <w:tabs>
              <w:tab w:val="right" w:leader="dot" w:pos="9350"/>
            </w:tabs>
            <w:spacing w:line="360" w:lineRule="auto"/>
            <w:jc w:val="both"/>
            <w:rPr>
              <w:noProof/>
            </w:rPr>
          </w:pPr>
          <w:hyperlink w:anchor="_Toc98342811" w:history="1">
            <w:r w:rsidR="00E53B13" w:rsidRPr="00E53B13">
              <w:rPr>
                <w:rStyle w:val="Hyperlink"/>
                <w:noProof/>
                <w:sz w:val="24"/>
              </w:rPr>
              <w:t>Conclusion</w:t>
            </w:r>
            <w:r w:rsidR="00E53B13" w:rsidRPr="00E53B13">
              <w:rPr>
                <w:noProof/>
                <w:webHidden/>
                <w:sz w:val="24"/>
              </w:rPr>
              <w:tab/>
            </w:r>
            <w:r w:rsidR="00E8268D" w:rsidRPr="00E53B13">
              <w:rPr>
                <w:noProof/>
                <w:webHidden/>
                <w:sz w:val="24"/>
              </w:rPr>
              <w:fldChar w:fldCharType="begin"/>
            </w:r>
            <w:r w:rsidR="00E53B13" w:rsidRPr="00E53B13">
              <w:rPr>
                <w:noProof/>
                <w:webHidden/>
                <w:sz w:val="24"/>
              </w:rPr>
              <w:instrText xml:space="preserve"> PAGEREF _Toc98342811 \h </w:instrText>
            </w:r>
            <w:r w:rsidR="00E8268D" w:rsidRPr="00E53B13">
              <w:rPr>
                <w:noProof/>
                <w:webHidden/>
                <w:sz w:val="24"/>
              </w:rPr>
            </w:r>
            <w:r w:rsidR="00E8268D" w:rsidRPr="00E53B13">
              <w:rPr>
                <w:noProof/>
                <w:webHidden/>
                <w:sz w:val="24"/>
              </w:rPr>
              <w:fldChar w:fldCharType="separate"/>
            </w:r>
            <w:r w:rsidR="00E53B13" w:rsidRPr="00E53B13">
              <w:rPr>
                <w:noProof/>
                <w:webHidden/>
                <w:sz w:val="24"/>
              </w:rPr>
              <w:t>10</w:t>
            </w:r>
            <w:r w:rsidR="00E8268D" w:rsidRPr="00E53B13">
              <w:rPr>
                <w:noProof/>
                <w:webHidden/>
                <w:sz w:val="24"/>
              </w:rPr>
              <w:fldChar w:fldCharType="end"/>
            </w:r>
          </w:hyperlink>
        </w:p>
        <w:p w14:paraId="53FF7E9E" w14:textId="77777777" w:rsidR="00E53B13" w:rsidRDefault="00E8268D">
          <w:r>
            <w:fldChar w:fldCharType="end"/>
          </w:r>
        </w:p>
      </w:sdtContent>
    </w:sdt>
    <w:p w14:paraId="2213E720" w14:textId="75E75AFB" w:rsidR="0054526C" w:rsidRDefault="00B165A0" w:rsidP="00461862">
      <w:pPr>
        <w:pStyle w:val="Heading1"/>
      </w:pPr>
      <w:r>
        <w:t xml:space="preserve">  </w:t>
      </w:r>
      <w:r w:rsidR="00251BDA" w:rsidRPr="007275BA">
        <w:br w:type="page"/>
      </w:r>
      <w:bookmarkStart w:id="1" w:name="_Toc98342802"/>
    </w:p>
    <w:p w14:paraId="7E1C93F1" w14:textId="77777777" w:rsidR="0054526C" w:rsidRPr="00E877DE" w:rsidRDefault="0054526C" w:rsidP="0054526C">
      <w:pPr>
        <w:pStyle w:val="Normal1"/>
        <w:rPr>
          <w:rStyle w:val="bx-font"/>
          <w:b/>
          <w:bCs/>
          <w:iCs/>
          <w:color w:val="000000" w:themeColor="text1"/>
          <w:sz w:val="28"/>
          <w:szCs w:val="28"/>
          <w:shd w:val="clear" w:color="auto" w:fill="FFFFFF"/>
        </w:rPr>
      </w:pPr>
      <w:r w:rsidRPr="00E877DE">
        <w:rPr>
          <w:rStyle w:val="bx-font"/>
          <w:b/>
          <w:bCs/>
          <w:iCs/>
          <w:color w:val="000000" w:themeColor="text1"/>
          <w:sz w:val="28"/>
          <w:szCs w:val="28"/>
          <w:shd w:val="clear" w:color="auto" w:fill="FFFFFF"/>
        </w:rPr>
        <w:lastRenderedPageBreak/>
        <w:t xml:space="preserve">The impact of loneliness and social isolation on the elderly              </w:t>
      </w:r>
    </w:p>
    <w:p w14:paraId="479A4B0A" w14:textId="4BC97E90" w:rsidR="0054526C" w:rsidRPr="00E877DE" w:rsidRDefault="0054526C" w:rsidP="0054526C">
      <w:pPr>
        <w:pStyle w:val="Normal1"/>
        <w:rPr>
          <w:sz w:val="28"/>
          <w:szCs w:val="28"/>
          <w:lang w:val="en-GB"/>
        </w:rPr>
      </w:pPr>
      <w:r w:rsidRPr="00E877DE">
        <w:rPr>
          <w:rStyle w:val="bx-font"/>
          <w:b/>
          <w:bCs/>
          <w:iCs/>
          <w:color w:val="000000" w:themeColor="text1"/>
          <w:sz w:val="28"/>
          <w:szCs w:val="28"/>
          <w:shd w:val="clear" w:color="auto" w:fill="FFFFFF"/>
        </w:rPr>
        <w:t xml:space="preserve">                                        population   </w:t>
      </w:r>
    </w:p>
    <w:p w14:paraId="5AB1F05A" w14:textId="77777777" w:rsidR="0054526C" w:rsidRDefault="0054526C" w:rsidP="00461862">
      <w:pPr>
        <w:pStyle w:val="Heading1"/>
      </w:pPr>
    </w:p>
    <w:p w14:paraId="0BA95DA6" w14:textId="0C09453D" w:rsidR="00FA7C45" w:rsidRPr="00EC726E" w:rsidRDefault="00FA6E8C" w:rsidP="00461862">
      <w:pPr>
        <w:pStyle w:val="Heading1"/>
      </w:pPr>
      <w:r w:rsidRPr="00EC726E">
        <w:t>Introduction</w:t>
      </w:r>
      <w:bookmarkEnd w:id="1"/>
    </w:p>
    <w:p w14:paraId="7B7A7282" w14:textId="4001C82B" w:rsidR="00FA7C45" w:rsidRPr="007275BA" w:rsidRDefault="00FA6E8C">
      <w:pPr>
        <w:pStyle w:val="Normal1"/>
        <w:spacing w:before="240" w:after="240" w:line="360" w:lineRule="auto"/>
        <w:jc w:val="both"/>
        <w:rPr>
          <w:lang w:val="en-GB"/>
        </w:rPr>
      </w:pPr>
      <w:r w:rsidRPr="007275BA">
        <w:rPr>
          <w:lang w:val="en-GB"/>
        </w:rPr>
        <w:t>This assignment mainly depicts the impacts of loneliness among the elderly people</w:t>
      </w:r>
      <w:r w:rsidR="00670127">
        <w:rPr>
          <w:lang w:val="en-GB"/>
        </w:rPr>
        <w:t xml:space="preserve"> in </w:t>
      </w:r>
      <w:r w:rsidR="00FB31B3">
        <w:rPr>
          <w:lang w:val="en-GB"/>
        </w:rPr>
        <w:t>the</w:t>
      </w:r>
      <w:r w:rsidR="00FB31B3" w:rsidRPr="007275BA">
        <w:rPr>
          <w:lang w:val="en-GB"/>
        </w:rPr>
        <w:t xml:space="preserve"> United</w:t>
      </w:r>
      <w:r w:rsidRPr="007275BA">
        <w:rPr>
          <w:lang w:val="en-GB"/>
        </w:rPr>
        <w:t xml:space="preserve"> Kingdom and the cause of the social isolation among the elderly population of the country. In addition, different statistical data regarding the aging population of the country is also to be discussed as it enables an individual to understand the impact of loneliness. Different relevant theories related to loneliness and isolation</w:t>
      </w:r>
      <w:r w:rsidR="00CF504B">
        <w:rPr>
          <w:lang w:val="en-GB"/>
        </w:rPr>
        <w:t>,</w:t>
      </w:r>
      <w:r w:rsidRPr="007275BA">
        <w:rPr>
          <w:lang w:val="en-GB"/>
        </w:rPr>
        <w:t xml:space="preserve"> exploring the concepts associated with loneliness helps an individual to understand the whole perspective of this study. Furthermore, the impact of loneliness and isolation on an older person living within the care setting in the country is also to be analyzed. This study elaborates the current legislation in the UK and various policies adopted by the</w:t>
      </w:r>
      <w:r w:rsidR="00CF504B">
        <w:rPr>
          <w:lang w:val="en-GB"/>
        </w:rPr>
        <w:t xml:space="preserve"> UK</w:t>
      </w:r>
      <w:r w:rsidRPr="007275BA">
        <w:rPr>
          <w:lang w:val="en-GB"/>
        </w:rPr>
        <w:t xml:space="preserve"> government related to the loneliness and separation of elder people in the </w:t>
      </w:r>
      <w:r w:rsidR="00CF504B">
        <w:rPr>
          <w:lang w:val="en-GB"/>
        </w:rPr>
        <w:t>country.</w:t>
      </w:r>
      <w:r w:rsidRPr="007275BA">
        <w:rPr>
          <w:lang w:val="en-GB"/>
        </w:rPr>
        <w:t xml:space="preserve"> In addition, various national, as well as international services or provisions are illustrated on behalf of the olde</w:t>
      </w:r>
      <w:r w:rsidR="00DD2387" w:rsidRPr="007275BA">
        <w:rPr>
          <w:lang w:val="en-GB"/>
        </w:rPr>
        <w:t xml:space="preserve">r person within the country. </w:t>
      </w:r>
      <w:r w:rsidR="002B7240" w:rsidRPr="007275BA">
        <w:rPr>
          <w:lang w:val="en-GB"/>
        </w:rPr>
        <w:t xml:space="preserve"> This study </w:t>
      </w:r>
      <w:r w:rsidR="006B3322" w:rsidRPr="007275BA">
        <w:rPr>
          <w:lang w:val="en-GB"/>
        </w:rPr>
        <w:t>a</w:t>
      </w:r>
      <w:r w:rsidR="002B7240" w:rsidRPr="007275BA">
        <w:rPr>
          <w:lang w:val="en-GB"/>
        </w:rPr>
        <w:t>ddresses</w:t>
      </w:r>
      <w:r w:rsidR="007F5D27" w:rsidRPr="007275BA">
        <w:rPr>
          <w:lang w:val="en-GB"/>
        </w:rPr>
        <w:t xml:space="preserve"> </w:t>
      </w:r>
      <w:r w:rsidRPr="007275BA">
        <w:rPr>
          <w:lang w:val="en-GB"/>
        </w:rPr>
        <w:t xml:space="preserve">the issues and impacts due to loneliness and separation among </w:t>
      </w:r>
      <w:r w:rsidR="007C5D02" w:rsidRPr="007275BA">
        <w:rPr>
          <w:lang w:val="en-GB"/>
        </w:rPr>
        <w:t>the older persons</w:t>
      </w:r>
      <w:r w:rsidRPr="007275BA">
        <w:rPr>
          <w:lang w:val="en-GB"/>
        </w:rPr>
        <w:t xml:space="preserve"> also bei</w:t>
      </w:r>
      <w:r w:rsidR="00B02BE1" w:rsidRPr="007275BA">
        <w:rPr>
          <w:lang w:val="en-GB"/>
        </w:rPr>
        <w:t>ng discussed</w:t>
      </w:r>
      <w:r w:rsidRPr="007275BA">
        <w:rPr>
          <w:lang w:val="en-GB"/>
        </w:rPr>
        <w:t xml:space="preserve">. </w:t>
      </w:r>
      <w:r w:rsidR="009E1264" w:rsidRPr="007275BA">
        <w:rPr>
          <w:lang w:val="en-GB"/>
        </w:rPr>
        <w:t>Expected</w:t>
      </w:r>
      <w:r w:rsidRPr="007275BA">
        <w:rPr>
          <w:lang w:val="en-GB"/>
        </w:rPr>
        <w:t xml:space="preserve"> future care of the older population within the country is also to be dealt with.</w:t>
      </w:r>
    </w:p>
    <w:p w14:paraId="2387D0D3" w14:textId="77777777" w:rsidR="00FA7C45" w:rsidRPr="007275BA" w:rsidRDefault="008E0239" w:rsidP="00461862">
      <w:pPr>
        <w:pStyle w:val="Heading1"/>
      </w:pPr>
      <w:bookmarkStart w:id="2" w:name="_Toc98342803"/>
      <w:r>
        <w:t xml:space="preserve">Situation of </w:t>
      </w:r>
      <w:r w:rsidR="00FA6E8C" w:rsidRPr="007275BA">
        <w:t>an elderly person in the UK and in another country</w:t>
      </w:r>
      <w:bookmarkEnd w:id="2"/>
    </w:p>
    <w:p w14:paraId="6D58264E" w14:textId="2C3EBEDF" w:rsidR="00FA7C45" w:rsidRPr="007275BA" w:rsidRDefault="00FA6E8C">
      <w:pPr>
        <w:pStyle w:val="Normal1"/>
        <w:spacing w:before="240" w:after="240" w:line="360" w:lineRule="auto"/>
        <w:jc w:val="both"/>
        <w:rPr>
          <w:lang w:val="en-GB"/>
        </w:rPr>
      </w:pPr>
      <w:r w:rsidRPr="007275BA">
        <w:rPr>
          <w:lang w:val="en-GB"/>
        </w:rPr>
        <w:t xml:space="preserve">In the United Kingdom, </w:t>
      </w:r>
      <w:r w:rsidR="006327A3">
        <w:rPr>
          <w:lang w:val="en-GB"/>
        </w:rPr>
        <w:t>people</w:t>
      </w:r>
      <w:r w:rsidRPr="007275BA">
        <w:rPr>
          <w:lang w:val="en-GB"/>
        </w:rPr>
        <w:t xml:space="preserve"> that reaches the age of 65 years old</w:t>
      </w:r>
      <w:r w:rsidR="006327A3">
        <w:rPr>
          <w:lang w:val="en-GB"/>
        </w:rPr>
        <w:t xml:space="preserve"> are</w:t>
      </w:r>
      <w:r w:rsidRPr="007275BA">
        <w:rPr>
          <w:lang w:val="en-GB"/>
        </w:rPr>
        <w:t xml:space="preserve"> generally called senior citizens </w:t>
      </w:r>
      <w:r w:rsidR="007171C2" w:rsidRPr="007275BA">
        <w:rPr>
          <w:lang w:val="en-GB"/>
        </w:rPr>
        <w:t>however;</w:t>
      </w:r>
      <w:r w:rsidRPr="007275BA">
        <w:rPr>
          <w:lang w:val="en-GB"/>
        </w:rPr>
        <w:t xml:space="preserve"> there is no strict definition of the older person as it is quite difficult to decide the exact meaning of the older person. For example, the person that belongs to the age of 70 years old and this individual can be </w:t>
      </w:r>
      <w:r w:rsidR="00CA7E78" w:rsidRPr="007275BA">
        <w:rPr>
          <w:lang w:val="en-GB"/>
        </w:rPr>
        <w:t>healthier</w:t>
      </w:r>
      <w:r w:rsidRPr="007275BA">
        <w:rPr>
          <w:lang w:val="en-GB"/>
        </w:rPr>
        <w:t xml:space="preserve"> than another individual that belongs to the age group of 65 years old (</w:t>
      </w:r>
      <w:r w:rsidRPr="007275BA">
        <w:rPr>
          <w:highlight w:val="white"/>
          <w:lang w:val="en-GB"/>
        </w:rPr>
        <w:t xml:space="preserve">Iyengar </w:t>
      </w:r>
      <w:r w:rsidRPr="007275BA">
        <w:rPr>
          <w:i/>
          <w:highlight w:val="white"/>
          <w:lang w:val="en-GB"/>
        </w:rPr>
        <w:t>et al.</w:t>
      </w:r>
      <w:r w:rsidRPr="007275BA">
        <w:rPr>
          <w:highlight w:val="white"/>
          <w:lang w:val="en-GB"/>
        </w:rPr>
        <w:t xml:space="preserve"> 2022</w:t>
      </w:r>
      <w:r w:rsidRPr="007275BA">
        <w:rPr>
          <w:lang w:val="en-GB"/>
        </w:rPr>
        <w:t xml:space="preserve">). In other cases, India defined their older age definition at the age of 60 years </w:t>
      </w:r>
      <w:r w:rsidR="00751A6C" w:rsidRPr="007275BA">
        <w:rPr>
          <w:lang w:val="en-GB"/>
        </w:rPr>
        <w:t>old;</w:t>
      </w:r>
      <w:r w:rsidRPr="007275BA">
        <w:rPr>
          <w:lang w:val="en-GB"/>
        </w:rPr>
        <w:t xml:space="preserve"> however, there are blurred defining criteria of the elder person in the nations. In the UK, and in other countries like India, the older person is mostly considered incompetent and a burden on the other person or on the families as they required continuous care during their rest period of life.</w:t>
      </w:r>
      <w:r w:rsidR="00326ADF">
        <w:rPr>
          <w:lang w:val="en-GB"/>
        </w:rPr>
        <w:t xml:space="preserve"> Care process and interactions can enhance motivational aspects among elderly person during care. </w:t>
      </w:r>
      <w:r w:rsidR="00F1359E">
        <w:rPr>
          <w:lang w:val="en-GB"/>
        </w:rPr>
        <w:t xml:space="preserve">Elderly people require interactive care to improve health situations under close care process. Statistical representation of care approaches, responses to healthcare and resources depicts elderly situation in the UK.  </w:t>
      </w:r>
      <w:r w:rsidR="00F661DF">
        <w:rPr>
          <w:lang w:val="en-GB"/>
        </w:rPr>
        <w:t>A</w:t>
      </w:r>
      <w:r w:rsidRPr="007275BA">
        <w:rPr>
          <w:lang w:val="en-GB"/>
        </w:rPr>
        <w:t xml:space="preserve"> person that belongs to the age group of 75 years old is highly faced with these situations in their </w:t>
      </w:r>
      <w:r w:rsidRPr="007275BA">
        <w:rPr>
          <w:lang w:val="en-GB"/>
        </w:rPr>
        <w:lastRenderedPageBreak/>
        <w:t xml:space="preserve">society (Surkalim </w:t>
      </w:r>
      <w:r w:rsidRPr="007275BA">
        <w:rPr>
          <w:i/>
          <w:lang w:val="en-GB"/>
        </w:rPr>
        <w:t>et al.</w:t>
      </w:r>
      <w:r w:rsidRPr="007275BA">
        <w:rPr>
          <w:lang w:val="en-GB"/>
        </w:rPr>
        <w:t xml:space="preserve"> 2022). According to the analysis of the age group of the country, approximately 2 million older </w:t>
      </w:r>
      <w:r w:rsidR="00751A6C" w:rsidRPr="007275BA">
        <w:rPr>
          <w:lang w:val="en-GB"/>
        </w:rPr>
        <w:t>populations</w:t>
      </w:r>
      <w:r w:rsidRPr="007275BA">
        <w:rPr>
          <w:lang w:val="en-GB"/>
        </w:rPr>
        <w:t xml:space="preserve"> that </w:t>
      </w:r>
      <w:r w:rsidR="00751A6C" w:rsidRPr="007275BA">
        <w:rPr>
          <w:lang w:val="en-GB"/>
        </w:rPr>
        <w:t>cross</w:t>
      </w:r>
      <w:r w:rsidRPr="007275BA">
        <w:rPr>
          <w:lang w:val="en-GB"/>
        </w:rPr>
        <w:t xml:space="preserve"> the age of 75 years are living alone during their last phase of life. In another country like India, there are almost the same situations of the older person but it has been seen that there is a comparatively low percentage of an older person that is living alone in the country. Approximately, 7.5% of the population of India are considered older people in the country. These are mostly live in the villages and their socioeconomic conditions are too low as they generally avoid holding this responsibility.</w:t>
      </w:r>
    </w:p>
    <w:p w14:paraId="69C27EFC" w14:textId="77777777" w:rsidR="00FA7C45" w:rsidRPr="007275BA" w:rsidRDefault="00DC127F" w:rsidP="00461862">
      <w:pPr>
        <w:pStyle w:val="Heading1"/>
      </w:pPr>
      <w:bookmarkStart w:id="3" w:name="_Toc98342804"/>
      <w:r>
        <w:t>S</w:t>
      </w:r>
      <w:r w:rsidR="00FA6E8C" w:rsidRPr="007275BA">
        <w:t xml:space="preserve">tatistics on the aging population and </w:t>
      </w:r>
      <w:r w:rsidR="003A1077">
        <w:t>changes</w:t>
      </w:r>
      <w:r w:rsidR="00FA6E8C" w:rsidRPr="007275BA">
        <w:t xml:space="preserve"> in recent years</w:t>
      </w:r>
      <w:bookmarkEnd w:id="3"/>
    </w:p>
    <w:p w14:paraId="658E851A" w14:textId="77777777" w:rsidR="00FA7C45" w:rsidRPr="007275BA" w:rsidRDefault="00FA6E8C">
      <w:pPr>
        <w:pStyle w:val="Normal1"/>
        <w:spacing w:before="240" w:after="240" w:line="360" w:lineRule="auto"/>
        <w:jc w:val="both"/>
        <w:rPr>
          <w:lang w:val="en-GB"/>
        </w:rPr>
      </w:pPr>
      <w:r w:rsidRPr="007275BA">
        <w:rPr>
          <w:lang w:val="en-GB"/>
        </w:rPr>
        <w:t xml:space="preserve">According to the statistical data on the aging population of the country, there is approximately 12 million population of the country crossed the age of 65 years old within the country, in which approximately 500, 000 people belong above 90 years old. In addition, about 1.6 million </w:t>
      </w:r>
      <w:r w:rsidR="005F3EFE" w:rsidRPr="007275BA">
        <w:rPr>
          <w:lang w:val="en-GB"/>
        </w:rPr>
        <w:t>populations</w:t>
      </w:r>
      <w:r w:rsidRPr="007275BA">
        <w:rPr>
          <w:lang w:val="en-GB"/>
        </w:rPr>
        <w:t xml:space="preserve"> are above 85 years old, approximately, 5.4 million </w:t>
      </w:r>
      <w:r w:rsidR="005F3EFE" w:rsidRPr="007275BA">
        <w:rPr>
          <w:lang w:val="en-GB"/>
        </w:rPr>
        <w:t>populations</w:t>
      </w:r>
      <w:r w:rsidRPr="007275BA">
        <w:rPr>
          <w:lang w:val="en-GB"/>
        </w:rPr>
        <w:t xml:space="preserve"> </w:t>
      </w:r>
      <w:r w:rsidR="005F3EFE" w:rsidRPr="007275BA">
        <w:rPr>
          <w:lang w:val="en-GB"/>
        </w:rPr>
        <w:t>belong</w:t>
      </w:r>
      <w:r w:rsidRPr="007275BA">
        <w:rPr>
          <w:lang w:val="en-GB"/>
        </w:rPr>
        <w:t xml:space="preserve"> above 75 years old and the rest are considered centenarians (Stevens </w:t>
      </w:r>
      <w:r w:rsidRPr="007275BA">
        <w:rPr>
          <w:i/>
          <w:lang w:val="en-GB"/>
        </w:rPr>
        <w:t>et al.</w:t>
      </w:r>
      <w:r w:rsidRPr="007275BA">
        <w:rPr>
          <w:lang w:val="en-GB"/>
        </w:rPr>
        <w:t xml:space="preserve"> 2022). The above-mentioned statistical data illustrates that there is an increase in the aging population in the last few decades within the country and </w:t>
      </w:r>
      <w:r w:rsidR="006947AF" w:rsidRPr="007275BA">
        <w:rPr>
          <w:lang w:val="en-GB"/>
        </w:rPr>
        <w:t>it</w:t>
      </w:r>
      <w:r w:rsidRPr="007275BA">
        <w:rPr>
          <w:lang w:val="en-GB"/>
        </w:rPr>
        <w:t xml:space="preserve"> </w:t>
      </w:r>
      <w:r w:rsidR="006947AF" w:rsidRPr="007275BA">
        <w:rPr>
          <w:lang w:val="en-GB"/>
        </w:rPr>
        <w:t>influenced</w:t>
      </w:r>
      <w:r w:rsidRPr="007275BA">
        <w:rPr>
          <w:lang w:val="en-GB"/>
        </w:rPr>
        <w:t xml:space="preserve"> negatively on the living standards of the elder situations. </w:t>
      </w:r>
    </w:p>
    <w:p w14:paraId="27952471" w14:textId="77777777" w:rsidR="00FA7C45" w:rsidRPr="007275BA" w:rsidRDefault="00FA7C45">
      <w:pPr>
        <w:pStyle w:val="Normal1"/>
        <w:spacing w:before="240" w:after="240" w:line="360" w:lineRule="auto"/>
        <w:jc w:val="both"/>
        <w:rPr>
          <w:lang w:val="en-GB"/>
        </w:rPr>
      </w:pPr>
    </w:p>
    <w:p w14:paraId="1FA3CF68" w14:textId="77777777" w:rsidR="00FA7C45" w:rsidRPr="007275BA" w:rsidRDefault="00FA6E8C">
      <w:pPr>
        <w:pStyle w:val="Normal1"/>
        <w:spacing w:before="240" w:after="240" w:line="360" w:lineRule="auto"/>
        <w:jc w:val="both"/>
        <w:rPr>
          <w:lang w:val="en-GB"/>
        </w:rPr>
      </w:pPr>
      <w:r w:rsidRPr="007275BA">
        <w:rPr>
          <w:noProof/>
        </w:rPr>
        <w:drawing>
          <wp:inline distT="114300" distB="114300" distL="114300" distR="114300" wp14:anchorId="2773C6D4" wp14:editId="1F9F7987">
            <wp:extent cx="5210175" cy="2647950"/>
            <wp:effectExtent l="19050" t="0" r="952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a:stretch>
                      <a:fillRect/>
                    </a:stretch>
                  </pic:blipFill>
                  <pic:spPr>
                    <a:xfrm>
                      <a:off x="0" y="0"/>
                      <a:ext cx="5210175" cy="2647950"/>
                    </a:xfrm>
                    <a:prstGeom prst="rect">
                      <a:avLst/>
                    </a:prstGeom>
                    <a:ln/>
                  </pic:spPr>
                </pic:pic>
              </a:graphicData>
            </a:graphic>
          </wp:inline>
        </w:drawing>
      </w:r>
    </w:p>
    <w:p w14:paraId="6A587FC7" w14:textId="77777777" w:rsidR="00FA7C45" w:rsidRPr="007275BA" w:rsidRDefault="00FA6E8C">
      <w:pPr>
        <w:pStyle w:val="Normal1"/>
        <w:spacing w:before="240" w:after="240" w:line="360" w:lineRule="auto"/>
        <w:jc w:val="center"/>
        <w:rPr>
          <w:b/>
          <w:lang w:val="en-GB"/>
        </w:rPr>
      </w:pPr>
      <w:r w:rsidRPr="007275BA">
        <w:rPr>
          <w:b/>
          <w:lang w:val="en-GB"/>
        </w:rPr>
        <w:t>Figure: Statistical data of the aging population in the country</w:t>
      </w:r>
    </w:p>
    <w:p w14:paraId="602ADB92" w14:textId="77777777" w:rsidR="00FA7C45" w:rsidRPr="007275BA" w:rsidRDefault="00FA6E8C">
      <w:pPr>
        <w:pStyle w:val="Normal1"/>
        <w:spacing w:before="240" w:after="240" w:line="360" w:lineRule="auto"/>
        <w:jc w:val="center"/>
        <w:rPr>
          <w:lang w:val="en-GB"/>
        </w:rPr>
      </w:pPr>
      <w:r w:rsidRPr="007275BA">
        <w:rPr>
          <w:lang w:val="en-GB"/>
        </w:rPr>
        <w:t>(Source: Staista.com, 2022)</w:t>
      </w:r>
    </w:p>
    <w:p w14:paraId="6736478E" w14:textId="77777777" w:rsidR="00FA7C45" w:rsidRPr="007275BA" w:rsidRDefault="00FA6E8C">
      <w:pPr>
        <w:pStyle w:val="Normal1"/>
        <w:spacing w:before="240" w:after="240" w:line="360" w:lineRule="auto"/>
        <w:jc w:val="both"/>
        <w:rPr>
          <w:lang w:val="en-GB"/>
        </w:rPr>
      </w:pPr>
      <w:r w:rsidRPr="007275BA">
        <w:rPr>
          <w:lang w:val="en-GB"/>
        </w:rPr>
        <w:lastRenderedPageBreak/>
        <w:t xml:space="preserve">The above graph depicts the aging population category of the country and its changing pattern in the recent few years. In addition, it can be seen that changes occur in the aging population of the country yearly. The country’s statistical data of the aging population also highlights their living styles and impacts of loneliness among the older population of the country (Staista.com, 2022). Society generally considered these aging populations to be hostile and a burden on the other person as well as on their families as they are considered incompetent. The older population of the country can be seen as isolated due to various reasons as the elderly person are considered themselves “weaker or older”, “cut off from their workplaces” as well as “no longer being the hub of their family” and so on. Furthermore, because of the death of their life partners and medical illnesses older population of the country generally, avoid joining their society as well as social activities. Approximately, 1 million older people spend one or two months without interacting with their families, </w:t>
      </w:r>
      <w:r w:rsidR="00763966" w:rsidRPr="007275BA">
        <w:rPr>
          <w:lang w:val="en-GB"/>
        </w:rPr>
        <w:t>neighbours</w:t>
      </w:r>
      <w:r w:rsidRPr="007275BA">
        <w:rPr>
          <w:lang w:val="en-GB"/>
        </w:rPr>
        <w:t xml:space="preserve"> as well as friends have been seen in the country.  </w:t>
      </w:r>
    </w:p>
    <w:p w14:paraId="2863F26C" w14:textId="77777777" w:rsidR="00FA7C45" w:rsidRPr="007275BA" w:rsidRDefault="00FA6E8C" w:rsidP="00461862">
      <w:pPr>
        <w:pStyle w:val="Heading1"/>
      </w:pPr>
      <w:bookmarkStart w:id="4" w:name="_Toc98342805"/>
      <w:r w:rsidRPr="007275BA">
        <w:t>Rel</w:t>
      </w:r>
      <w:r w:rsidR="006947AF">
        <w:t>evant theories of loneliness,</w:t>
      </w:r>
      <w:r w:rsidRPr="007275BA">
        <w:t xml:space="preserve"> isolation and concepts associated with loneliness, alluded to in the literature</w:t>
      </w:r>
      <w:bookmarkEnd w:id="4"/>
    </w:p>
    <w:p w14:paraId="1D57D8ED" w14:textId="77777777" w:rsidR="00FA7C45" w:rsidRPr="007275BA" w:rsidRDefault="00FA6E8C">
      <w:pPr>
        <w:pStyle w:val="Normal1"/>
        <w:spacing w:before="240" w:after="240" w:line="360" w:lineRule="auto"/>
        <w:jc w:val="both"/>
        <w:rPr>
          <w:lang w:val="en-GB"/>
        </w:rPr>
      </w:pPr>
      <w:r w:rsidRPr="007275BA">
        <w:rPr>
          <w:lang w:val="en-GB"/>
        </w:rPr>
        <w:t>Different theories of loneliness and isolation generally depict the cause and its negative effect on the elderly population of the country as it enables an individual to understand the different perspectives of loneliness among the older population of the country. In addition, it has been that, unfortunately, there is a general perception has been established in the society that older people are the burden of the society due to their illnesses and other various causes (</w:t>
      </w:r>
      <w:r w:rsidRPr="00015937">
        <w:rPr>
          <w:szCs w:val="24"/>
          <w:lang w:val="en-GB"/>
        </w:rPr>
        <w:t xml:space="preserve">Keller </w:t>
      </w:r>
      <w:r w:rsidRPr="00015937">
        <w:rPr>
          <w:i/>
          <w:szCs w:val="24"/>
          <w:lang w:val="en-GB"/>
        </w:rPr>
        <w:t>et al.</w:t>
      </w:r>
      <w:r w:rsidRPr="00015937">
        <w:rPr>
          <w:szCs w:val="24"/>
          <w:lang w:val="en-GB"/>
        </w:rPr>
        <w:t xml:space="preserve"> 2022</w:t>
      </w:r>
      <w:r w:rsidRPr="007275BA">
        <w:rPr>
          <w:lang w:val="en-GB"/>
        </w:rPr>
        <w:t>). Generally, loneliness leads to isolation among the older persons of the country as they started thinking like they are not considered as the leading hub of their families, and due to physical and mental illness and so on. Diff</w:t>
      </w:r>
      <w:r w:rsidR="005A6168">
        <w:rPr>
          <w:lang w:val="en-GB"/>
        </w:rPr>
        <w:t xml:space="preserve">erent old age diseases such as high blood pressure, cognitive decline, </w:t>
      </w:r>
      <w:r w:rsidR="0034365F">
        <w:rPr>
          <w:lang w:val="en-GB"/>
        </w:rPr>
        <w:t>and weakened</w:t>
      </w:r>
      <w:r w:rsidR="005A6168">
        <w:rPr>
          <w:lang w:val="en-GB"/>
        </w:rPr>
        <w:t xml:space="preserve"> immune system</w:t>
      </w:r>
      <w:r w:rsidRPr="007275BA">
        <w:rPr>
          <w:lang w:val="en-GB"/>
        </w:rPr>
        <w:t xml:space="preserve"> and so on also lead to loneliness among the older person and these categories of the population mostly try to avoid participating in any social activity.</w:t>
      </w:r>
    </w:p>
    <w:p w14:paraId="4E29BEB5" w14:textId="76AF0FF2" w:rsidR="00FA7C45" w:rsidRPr="007275BA" w:rsidRDefault="00FA6E8C">
      <w:pPr>
        <w:pStyle w:val="Normal1"/>
        <w:spacing w:before="240" w:after="240" w:line="360" w:lineRule="auto"/>
        <w:jc w:val="both"/>
        <w:rPr>
          <w:lang w:val="en-GB"/>
        </w:rPr>
      </w:pPr>
      <w:r w:rsidRPr="007275BA">
        <w:rPr>
          <w:lang w:val="en-GB"/>
        </w:rPr>
        <w:t xml:space="preserve">In accordance with the loneliness and isolation of the elderly person, the attachment theory mainly highlighted the relationships between the elderly person and their families, society, as it played important role in order to establishing strong emotional relationships. Furthermore, the country also faces different social impacts of loneliness and isolation of the older person as it ultimately leads to cutting off the older person from the culture and the society. The concepts associated with loneliness generally illustrate different perspectives or mentalities of the society </w:t>
      </w:r>
      <w:r w:rsidRPr="007275BA">
        <w:rPr>
          <w:lang w:val="en-GB"/>
        </w:rPr>
        <w:lastRenderedPageBreak/>
        <w:t>on behalf of the older person (</w:t>
      </w:r>
      <w:r w:rsidRPr="00B23B2D">
        <w:rPr>
          <w:szCs w:val="24"/>
          <w:lang w:val="en-GB"/>
        </w:rPr>
        <w:t>Silard and Wright, 2022</w:t>
      </w:r>
      <w:r w:rsidRPr="007275BA">
        <w:rPr>
          <w:lang w:val="en-GB"/>
        </w:rPr>
        <w:t xml:space="preserve">). In addition, it states its cause and consequences </w:t>
      </w:r>
      <w:bookmarkStart w:id="5" w:name="_Hlk102330225"/>
      <w:r w:rsidRPr="007275BA">
        <w:rPr>
          <w:lang w:val="en-GB"/>
        </w:rPr>
        <w:t>in the country</w:t>
      </w:r>
      <w:bookmarkStart w:id="6" w:name="_Hlk102422565"/>
      <w:r w:rsidRPr="007275BA">
        <w:rPr>
          <w:lang w:val="en-GB"/>
        </w:rPr>
        <w:t xml:space="preserve"> like India</w:t>
      </w:r>
      <w:bookmarkEnd w:id="6"/>
      <w:r w:rsidR="003F276E">
        <w:rPr>
          <w:lang w:val="en-GB"/>
        </w:rPr>
        <w:t>,</w:t>
      </w:r>
      <w:r w:rsidRPr="007275BA">
        <w:rPr>
          <w:lang w:val="en-GB"/>
        </w:rPr>
        <w:t xml:space="preserve"> </w:t>
      </w:r>
      <w:bookmarkEnd w:id="5"/>
      <w:r w:rsidR="003F276E">
        <w:rPr>
          <w:lang w:val="en-GB"/>
        </w:rPr>
        <w:t>l</w:t>
      </w:r>
      <w:r w:rsidRPr="007275BA">
        <w:rPr>
          <w:lang w:val="en-GB"/>
        </w:rPr>
        <w:t xml:space="preserve">oneliness is one of the most distressing feelings that develop a general perception that an individual’s social need or requirement is not fulfilled by society and ultimately an individual started to be cut off from their families, friend circles as well as from their society.     </w:t>
      </w:r>
    </w:p>
    <w:p w14:paraId="328611F4" w14:textId="77777777" w:rsidR="00FA7C45" w:rsidRPr="007275BA" w:rsidRDefault="00FA7C45">
      <w:pPr>
        <w:pStyle w:val="Normal1"/>
        <w:spacing w:before="240" w:after="240" w:line="360" w:lineRule="auto"/>
        <w:jc w:val="both"/>
        <w:rPr>
          <w:lang w:val="en-GB"/>
        </w:rPr>
      </w:pPr>
    </w:p>
    <w:p w14:paraId="5C6B7C34" w14:textId="77777777" w:rsidR="00FA7C45" w:rsidRPr="007275BA" w:rsidRDefault="00FA6E8C" w:rsidP="00461862">
      <w:pPr>
        <w:pStyle w:val="Heading1"/>
      </w:pPr>
      <w:r w:rsidRPr="007275BA">
        <w:t xml:space="preserve"> </w:t>
      </w:r>
      <w:bookmarkStart w:id="7" w:name="_Toc98342806"/>
      <w:r w:rsidRPr="007275BA">
        <w:t>Impact of loneliness and isolation on an older person living within a care setting</w:t>
      </w:r>
      <w:bookmarkEnd w:id="7"/>
    </w:p>
    <w:p w14:paraId="2288CA6F" w14:textId="77777777" w:rsidR="00FA7C45" w:rsidRPr="00B23B2D" w:rsidRDefault="00FA6E8C">
      <w:pPr>
        <w:pStyle w:val="Normal1"/>
        <w:spacing w:before="240" w:after="240" w:line="360" w:lineRule="auto"/>
        <w:jc w:val="both"/>
        <w:rPr>
          <w:lang w:val="en-GB"/>
        </w:rPr>
      </w:pPr>
      <w:r w:rsidRPr="00B23B2D">
        <w:rPr>
          <w:lang w:val="en-GB"/>
        </w:rPr>
        <w:t xml:space="preserve">Impacts of loneliness and isolation on an older person living within a care setting mainly include the social cut-off of the older person in the society of the country. In addition, loneliness is commonly described as a state of being isolated from others. Loneliness is determined as a distressing feeling that leads to cutting an individual’s social interferences during their last phase of life. Being isolated or feeling of loneliness among the older </w:t>
      </w:r>
      <w:r w:rsidR="00B23B2D" w:rsidRPr="00B23B2D">
        <w:rPr>
          <w:lang w:val="en-GB"/>
        </w:rPr>
        <w:t>person’s</w:t>
      </w:r>
      <w:r w:rsidRPr="00B23B2D">
        <w:rPr>
          <w:lang w:val="en-GB"/>
        </w:rPr>
        <w:t xml:space="preserve"> leads to a decline in the mental as well as the physical well-being of the older population within the country (Chamberlain </w:t>
      </w:r>
      <w:r w:rsidRPr="00B23B2D">
        <w:rPr>
          <w:i/>
          <w:lang w:val="en-GB"/>
        </w:rPr>
        <w:t>et al.</w:t>
      </w:r>
      <w:r w:rsidRPr="00B23B2D">
        <w:rPr>
          <w:lang w:val="en-GB"/>
        </w:rPr>
        <w:t xml:space="preserve"> 2022). It also leads to an increase in depressing rates of the country as it affected the mental health of the older person negatively. Loneliness has detrimental effects on the emotional, mental and physical well-being of the older population as even families of these groups of the society started to avoid holding the responsibilities of their parents.</w:t>
      </w:r>
    </w:p>
    <w:p w14:paraId="74CABB3E" w14:textId="77777777" w:rsidR="00FA7C45" w:rsidRPr="007275BA" w:rsidRDefault="00FA6E8C" w:rsidP="001640E1">
      <w:pPr>
        <w:pStyle w:val="Normal1"/>
        <w:spacing w:before="240" w:after="240" w:line="360" w:lineRule="auto"/>
        <w:jc w:val="center"/>
        <w:rPr>
          <w:lang w:val="en-GB"/>
        </w:rPr>
      </w:pPr>
      <w:r w:rsidRPr="007275BA">
        <w:rPr>
          <w:noProof/>
        </w:rPr>
        <w:drawing>
          <wp:inline distT="114300" distB="114300" distL="114300" distR="114300" wp14:anchorId="4405E099" wp14:editId="30861C09">
            <wp:extent cx="4962525" cy="2095500"/>
            <wp:effectExtent l="19050" t="0" r="9525"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4962525" cy="2095500"/>
                    </a:xfrm>
                    <a:prstGeom prst="rect">
                      <a:avLst/>
                    </a:prstGeom>
                    <a:ln/>
                  </pic:spPr>
                </pic:pic>
              </a:graphicData>
            </a:graphic>
          </wp:inline>
        </w:drawing>
      </w:r>
    </w:p>
    <w:p w14:paraId="207E3F33" w14:textId="77777777" w:rsidR="00FA7C45" w:rsidRPr="007275BA" w:rsidRDefault="00FA6E8C">
      <w:pPr>
        <w:pStyle w:val="Normal1"/>
        <w:spacing w:before="240" w:after="240" w:line="360" w:lineRule="auto"/>
        <w:jc w:val="center"/>
        <w:rPr>
          <w:b/>
          <w:lang w:val="en-GB"/>
        </w:rPr>
      </w:pPr>
      <w:r w:rsidRPr="007275BA">
        <w:rPr>
          <w:b/>
          <w:lang w:val="en-GB"/>
        </w:rPr>
        <w:t>Figure: Understanding the different aspects of loneliness among older persons</w:t>
      </w:r>
    </w:p>
    <w:p w14:paraId="264B3CCE" w14:textId="77777777" w:rsidR="00FA7C45" w:rsidRPr="007275BA" w:rsidRDefault="00FA6E8C">
      <w:pPr>
        <w:pStyle w:val="Normal1"/>
        <w:spacing w:before="240" w:after="240" w:line="360" w:lineRule="auto"/>
        <w:jc w:val="center"/>
        <w:rPr>
          <w:lang w:val="en-GB"/>
        </w:rPr>
      </w:pPr>
      <w:r w:rsidRPr="007275BA">
        <w:rPr>
          <w:lang w:val="en-GB"/>
        </w:rPr>
        <w:t xml:space="preserve">(Source: </w:t>
      </w:r>
      <w:r w:rsidRPr="001640E1">
        <w:rPr>
          <w:szCs w:val="24"/>
          <w:lang w:val="en-GB"/>
        </w:rPr>
        <w:t>assets.publishing.service.gov.uk, 2018</w:t>
      </w:r>
      <w:r w:rsidRPr="007275BA">
        <w:rPr>
          <w:lang w:val="en-GB"/>
        </w:rPr>
        <w:t>)</w:t>
      </w:r>
    </w:p>
    <w:p w14:paraId="2F6863EF" w14:textId="520790F5" w:rsidR="00FA7C45" w:rsidRPr="007136BF" w:rsidRDefault="00FA6E8C">
      <w:pPr>
        <w:pStyle w:val="Normal1"/>
        <w:spacing w:before="240" w:after="240" w:line="360" w:lineRule="auto"/>
        <w:jc w:val="both"/>
        <w:rPr>
          <w:lang w:val="en-GB"/>
        </w:rPr>
      </w:pPr>
      <w:r w:rsidRPr="007275BA">
        <w:rPr>
          <w:lang w:val="en-GB"/>
        </w:rPr>
        <w:t xml:space="preserve"> </w:t>
      </w:r>
      <w:r w:rsidRPr="007136BF">
        <w:rPr>
          <w:lang w:val="en-GB"/>
        </w:rPr>
        <w:t xml:space="preserve">The above-mentioned figure mainly illustrates the whole scenario of feeling loneliness and also depicts its phases and its impacts on the emotional and mental well-being of the individual. </w:t>
      </w:r>
      <w:r w:rsidRPr="007136BF">
        <w:rPr>
          <w:lang w:val="en-GB"/>
        </w:rPr>
        <w:lastRenderedPageBreak/>
        <w:t xml:space="preserve">Loneliness leads to trapping an individual into the vicious cycle of that individual in which people prefer to live within their own constricted space of life. In addition, lonely older people feel comfortable in constricted lifestyles. Older people wanted to segregate the rest of life with their own company. Furthermore, it has been seen that there is an unexpected increase in the depression rates, decline in the physical as well as mental and emotional decline because of </w:t>
      </w:r>
      <w:r w:rsidR="0071468C" w:rsidRPr="0071468C">
        <w:rPr>
          <w:lang w:val="en-GB"/>
        </w:rPr>
        <w:t xml:space="preserve">loneliness or being isolated among the elderly populations of the country </w:t>
      </w:r>
      <w:r w:rsidRPr="007136BF">
        <w:rPr>
          <w:lang w:val="en-GB"/>
        </w:rPr>
        <w:t>(assets.publishing.service.gov.uk, 2018).</w:t>
      </w:r>
      <w:r w:rsidR="00071AB8">
        <w:rPr>
          <w:lang w:val="en-GB"/>
        </w:rPr>
        <w:t xml:space="preserve"> </w:t>
      </w:r>
      <w:r w:rsidR="00A65813" w:rsidRPr="00071AB8">
        <w:rPr>
          <w:lang w:val="en-GB"/>
        </w:rPr>
        <w:t>A</w:t>
      </w:r>
      <w:r w:rsidR="006B5DC9" w:rsidRPr="00071AB8">
        <w:rPr>
          <w:lang w:val="en-GB"/>
        </w:rPr>
        <w:t>s well as other countries like India</w:t>
      </w:r>
      <w:r w:rsidRPr="007136BF">
        <w:rPr>
          <w:lang w:val="en-GB"/>
        </w:rPr>
        <w:t xml:space="preserve"> the aging populations within their territory and its social impacts</w:t>
      </w:r>
      <w:r w:rsidR="00A65813">
        <w:rPr>
          <w:lang w:val="en-GB"/>
        </w:rPr>
        <w:t xml:space="preserve"> is </w:t>
      </w:r>
      <w:r w:rsidRPr="007136BF">
        <w:rPr>
          <w:lang w:val="en-GB"/>
        </w:rPr>
        <w:t xml:space="preserve">due to loneliness generated among these elderly populations. Loneliness leads to generating a feeling of being unfit for the society as well as incompetent among the older persons in the surroundings of their society. Being isolated from the </w:t>
      </w:r>
      <w:r w:rsidR="00603C32" w:rsidRPr="007136BF">
        <w:rPr>
          <w:lang w:val="en-GB"/>
        </w:rPr>
        <w:t>families’</w:t>
      </w:r>
      <w:r w:rsidRPr="007136BF">
        <w:rPr>
          <w:lang w:val="en-GB"/>
        </w:rPr>
        <w:t xml:space="preserve"> members, friend-circles as well as from the societies ultimately create a feeling of emotional insecurity among the older persons as it resulted to avoid social interactions during their old age of life. </w:t>
      </w:r>
      <w:r w:rsidR="00DF353A">
        <w:rPr>
          <w:lang w:val="en-GB"/>
        </w:rPr>
        <w:t xml:space="preserve"> </w:t>
      </w:r>
    </w:p>
    <w:p w14:paraId="52CE8B09" w14:textId="77777777" w:rsidR="00FA7C45" w:rsidRPr="007275BA" w:rsidRDefault="0061085F" w:rsidP="00461862">
      <w:pPr>
        <w:pStyle w:val="Heading1"/>
      </w:pPr>
      <w:bookmarkStart w:id="8" w:name="_Toc98342807"/>
      <w:r>
        <w:t>C</w:t>
      </w:r>
      <w:r w:rsidR="00FA6E8C" w:rsidRPr="007275BA">
        <w:t>urrent legislation and policies raise awareness or reduce loneliness and isolation in the elderly population</w:t>
      </w:r>
      <w:bookmarkEnd w:id="8"/>
    </w:p>
    <w:p w14:paraId="58B8AF7C" w14:textId="77777777" w:rsidR="00FA7C45" w:rsidRPr="007275BA" w:rsidRDefault="00FA6E8C">
      <w:pPr>
        <w:pStyle w:val="Normal1"/>
        <w:spacing w:before="240" w:after="240" w:line="360" w:lineRule="auto"/>
        <w:jc w:val="both"/>
        <w:rPr>
          <w:lang w:val="en-GB"/>
        </w:rPr>
      </w:pPr>
      <w:r w:rsidRPr="007275BA">
        <w:rPr>
          <w:lang w:val="en-GB"/>
        </w:rPr>
        <w:t xml:space="preserve">The UK </w:t>
      </w:r>
      <w:r w:rsidR="00A94D52" w:rsidRPr="007275BA">
        <w:rPr>
          <w:lang w:val="en-GB"/>
        </w:rPr>
        <w:t>government takes</w:t>
      </w:r>
      <w:r w:rsidRPr="007275BA">
        <w:rPr>
          <w:lang w:val="en-GB"/>
        </w:rPr>
        <w:t xml:space="preserve"> several initiatives and actions in order to tackle these social issues of loneliness among the old age population within the country. The government mainly focused on working on these social issues with the “loneliness Action Group” together with the “alliance of approximately 40 organizations”. The government also focused to build a “national conversation” on loneliness and it ultimately enables the society of the country to focus on these serious national issues and initiate the talks regarding separation of the older population (</w:t>
      </w:r>
      <w:r w:rsidRPr="007136BF">
        <w:rPr>
          <w:szCs w:val="24"/>
          <w:lang w:val="en-GB"/>
        </w:rPr>
        <w:t xml:space="preserve">Pageau </w:t>
      </w:r>
      <w:r w:rsidRPr="007136BF">
        <w:rPr>
          <w:i/>
          <w:szCs w:val="24"/>
          <w:lang w:val="en-GB"/>
        </w:rPr>
        <w:t xml:space="preserve">et al. </w:t>
      </w:r>
      <w:r w:rsidRPr="007136BF">
        <w:rPr>
          <w:szCs w:val="24"/>
          <w:lang w:val="en-GB"/>
        </w:rPr>
        <w:t>2022</w:t>
      </w:r>
      <w:r w:rsidRPr="007275BA">
        <w:rPr>
          <w:lang w:val="en-GB"/>
        </w:rPr>
        <w:t>). The governme</w:t>
      </w:r>
      <w:r w:rsidR="002E763E" w:rsidRPr="007275BA">
        <w:rPr>
          <w:lang w:val="en-GB"/>
        </w:rPr>
        <w:t>nt of the country also launches</w:t>
      </w:r>
      <w:r w:rsidRPr="007275BA">
        <w:rPr>
          <w:lang w:val="en-GB"/>
        </w:rPr>
        <w:t xml:space="preserve"> “healthy aging programs” in order to reduce the loneliness as well as separations of the elderly populations within the country. </w:t>
      </w:r>
      <w:r w:rsidR="0061085F" w:rsidRPr="007275BA">
        <w:rPr>
          <w:lang w:val="en-GB"/>
        </w:rPr>
        <w:t>The government organizes different campaigns, programs, and seminars</w:t>
      </w:r>
      <w:r w:rsidRPr="007275BA">
        <w:rPr>
          <w:lang w:val="en-GB"/>
        </w:rPr>
        <w:t xml:space="preserve"> as it ultimately helps to spread awareness in the society of the country regarding reducing these social issues.</w:t>
      </w:r>
    </w:p>
    <w:p w14:paraId="4031125F" w14:textId="0F8FA0A4" w:rsidR="00FA7C45" w:rsidRPr="007275BA" w:rsidRDefault="00FA6E8C">
      <w:pPr>
        <w:pStyle w:val="Normal1"/>
        <w:spacing w:before="240" w:after="240" w:line="360" w:lineRule="auto"/>
        <w:jc w:val="both"/>
        <w:rPr>
          <w:lang w:val="en-GB"/>
        </w:rPr>
      </w:pPr>
      <w:r w:rsidRPr="007275BA">
        <w:rPr>
          <w:lang w:val="en-GB"/>
        </w:rPr>
        <w:t xml:space="preserve"> It ultimately helps to change the youngster’s mindsets regarding their older parents as well as relatives. In order to change the general perceptions of the society that the older populations are incompetent as well as a burden for the society as these older populations are in need of continuous care and emotional as well as mental support from their families and societies. Furthermore, the government also launched different schemes in order to provide benefits to the old age persons as it ultimately reduces the mental as well as physical health decline among the </w:t>
      </w:r>
      <w:r w:rsidRPr="007275BA">
        <w:rPr>
          <w:lang w:val="en-GB"/>
        </w:rPr>
        <w:lastRenderedPageBreak/>
        <w:t>older population of the country (</w:t>
      </w:r>
      <w:r w:rsidRPr="007136BF">
        <w:rPr>
          <w:szCs w:val="24"/>
          <w:lang w:val="en-GB"/>
        </w:rPr>
        <w:t xml:space="preserve">Tagomori </w:t>
      </w:r>
      <w:r w:rsidRPr="007136BF">
        <w:rPr>
          <w:i/>
          <w:szCs w:val="24"/>
          <w:lang w:val="en-GB"/>
        </w:rPr>
        <w:t>et al.</w:t>
      </w:r>
      <w:r w:rsidRPr="007136BF">
        <w:rPr>
          <w:szCs w:val="24"/>
          <w:lang w:val="en-GB"/>
        </w:rPr>
        <w:t xml:space="preserve"> 2022</w:t>
      </w:r>
      <w:r w:rsidRPr="007275BA">
        <w:rPr>
          <w:lang w:val="en-GB"/>
        </w:rPr>
        <w:t xml:space="preserve">). As this age group category faces lots of mental as well as emotional insecurity because of older age or weaknesses, the government and different non-governmental organizations also try to conduct </w:t>
      </w:r>
      <w:r w:rsidR="007275BA" w:rsidRPr="007275BA">
        <w:rPr>
          <w:lang w:val="en-GB"/>
        </w:rPr>
        <w:t>counselling</w:t>
      </w:r>
      <w:r w:rsidRPr="007275BA">
        <w:rPr>
          <w:lang w:val="en-GB"/>
        </w:rPr>
        <w:t xml:space="preserve"> of these old age persons within the country.</w:t>
      </w:r>
      <w:r w:rsidRPr="00831B5B">
        <w:rPr>
          <w:b/>
          <w:bCs/>
          <w:lang w:val="en-GB"/>
        </w:rPr>
        <w:t xml:space="preserve"> </w:t>
      </w:r>
      <w:r w:rsidR="00831B5B" w:rsidRPr="00CF705C">
        <w:rPr>
          <w:lang w:val="en-GB"/>
        </w:rPr>
        <w:t>However,</w:t>
      </w:r>
      <w:r w:rsidR="00831B5B">
        <w:rPr>
          <w:lang w:val="en-GB"/>
        </w:rPr>
        <w:t xml:space="preserve"> </w:t>
      </w:r>
      <w:r w:rsidR="006D0689">
        <w:rPr>
          <w:lang w:val="en-GB"/>
        </w:rPr>
        <w:t>the other</w:t>
      </w:r>
      <w:r w:rsidR="0071109B">
        <w:rPr>
          <w:lang w:val="en-GB"/>
        </w:rPr>
        <w:t xml:space="preserve"> </w:t>
      </w:r>
      <w:r w:rsidR="00D2065E">
        <w:rPr>
          <w:lang w:val="en-GB"/>
        </w:rPr>
        <w:t>county</w:t>
      </w:r>
      <w:r w:rsidR="00E96C6F">
        <w:rPr>
          <w:lang w:val="en-GB"/>
        </w:rPr>
        <w:t xml:space="preserve"> </w:t>
      </w:r>
      <w:r w:rsidR="00E96C6F" w:rsidRPr="007275BA">
        <w:rPr>
          <w:lang w:val="en-GB"/>
        </w:rPr>
        <w:t>governmental</w:t>
      </w:r>
      <w:r w:rsidRPr="007275BA">
        <w:rPr>
          <w:lang w:val="en-GB"/>
        </w:rPr>
        <w:t xml:space="preserve"> programs also played a crucial role in promoting “community cohesion” concepts among the older populations. The government is committed to supporting </w:t>
      </w:r>
      <w:r w:rsidR="004F21AB">
        <w:rPr>
          <w:lang w:val="en-GB"/>
        </w:rPr>
        <w:t>the elderly person if require</w:t>
      </w:r>
      <w:r w:rsidR="006F6C2B">
        <w:rPr>
          <w:lang w:val="en-GB"/>
        </w:rPr>
        <w:t>d and</w:t>
      </w:r>
      <w:r w:rsidRPr="007275BA">
        <w:rPr>
          <w:lang w:val="en-GB"/>
        </w:rPr>
        <w:t xml:space="preserve"> the </w:t>
      </w:r>
      <w:r w:rsidR="002D3793" w:rsidRPr="007275BA">
        <w:rPr>
          <w:lang w:val="en-GB"/>
        </w:rPr>
        <w:t xml:space="preserve">government </w:t>
      </w:r>
      <w:r w:rsidR="004A3805">
        <w:rPr>
          <w:lang w:val="en-GB"/>
        </w:rPr>
        <w:t xml:space="preserve">also </w:t>
      </w:r>
      <w:r w:rsidR="002D3793" w:rsidRPr="007275BA">
        <w:rPr>
          <w:lang w:val="en-GB"/>
        </w:rPr>
        <w:t>minimi</w:t>
      </w:r>
      <w:r w:rsidR="002D3793">
        <w:rPr>
          <w:lang w:val="en-GB"/>
        </w:rPr>
        <w:t>s</w:t>
      </w:r>
      <w:r w:rsidR="002D3793" w:rsidRPr="007275BA">
        <w:rPr>
          <w:lang w:val="en-GB"/>
        </w:rPr>
        <w:t>e</w:t>
      </w:r>
      <w:r w:rsidRPr="007275BA">
        <w:rPr>
          <w:lang w:val="en-GB"/>
        </w:rPr>
        <w:t xml:space="preserve"> these social problems within the country. </w:t>
      </w:r>
    </w:p>
    <w:p w14:paraId="359A96B0" w14:textId="77777777" w:rsidR="00FA7C45" w:rsidRPr="007275BA" w:rsidRDefault="00FA6E8C" w:rsidP="00461862">
      <w:pPr>
        <w:pStyle w:val="Heading1"/>
      </w:pPr>
      <w:r w:rsidRPr="007275BA">
        <w:t xml:space="preserve"> </w:t>
      </w:r>
      <w:bookmarkStart w:id="9" w:name="_Toc98342808"/>
      <w:r w:rsidR="00F34752">
        <w:t>Evaluation and comparison</w:t>
      </w:r>
      <w:r w:rsidRPr="007275BA">
        <w:t xml:space="preserve"> the local, national and global provision of services for the older person in line with current initiatives and policy</w:t>
      </w:r>
      <w:bookmarkEnd w:id="9"/>
    </w:p>
    <w:p w14:paraId="06939F0E" w14:textId="55560484" w:rsidR="00FA7C45" w:rsidRPr="007275BA" w:rsidRDefault="00FA6E8C">
      <w:pPr>
        <w:pStyle w:val="Normal1"/>
        <w:spacing w:before="240" w:after="240" w:line="360" w:lineRule="auto"/>
        <w:jc w:val="both"/>
        <w:rPr>
          <w:lang w:val="en-GB"/>
        </w:rPr>
      </w:pPr>
      <w:r w:rsidRPr="007275BA">
        <w:rPr>
          <w:lang w:val="en-GB"/>
        </w:rPr>
        <w:t xml:space="preserve">The UK </w:t>
      </w:r>
      <w:r w:rsidR="001D305D" w:rsidRPr="007275BA">
        <w:rPr>
          <w:lang w:val="en-GB"/>
        </w:rPr>
        <w:t>government makes</w:t>
      </w:r>
      <w:r w:rsidRPr="007275BA">
        <w:rPr>
          <w:lang w:val="en-GB"/>
        </w:rPr>
        <w:t xml:space="preserve"> different effective strategies on the regional, national as well as international level in order to provide effective and efficient services for the older populations of the country. The main motive of the recent government initiatives as well as policies is to give proper care and a friendly environment to the older population of the country as it helps to reduce loneliness among the older persons (</w:t>
      </w:r>
      <w:r w:rsidRPr="007136BF">
        <w:rPr>
          <w:szCs w:val="24"/>
          <w:lang w:val="en-GB"/>
        </w:rPr>
        <w:t xml:space="preserve">Issac </w:t>
      </w:r>
      <w:r w:rsidRPr="007136BF">
        <w:rPr>
          <w:i/>
          <w:szCs w:val="24"/>
          <w:lang w:val="en-GB"/>
        </w:rPr>
        <w:t>et al.</w:t>
      </w:r>
      <w:r w:rsidRPr="007136BF">
        <w:rPr>
          <w:szCs w:val="24"/>
          <w:lang w:val="en-GB"/>
        </w:rPr>
        <w:t xml:space="preserve"> 2022</w:t>
      </w:r>
      <w:r w:rsidRPr="007275BA">
        <w:rPr>
          <w:lang w:val="en-GB"/>
        </w:rPr>
        <w:t xml:space="preserve">). Different </w:t>
      </w:r>
      <w:r w:rsidR="007275BA" w:rsidRPr="007275BA">
        <w:rPr>
          <w:lang w:val="en-GB"/>
        </w:rPr>
        <w:t>pension’s</w:t>
      </w:r>
      <w:r w:rsidRPr="007275BA">
        <w:rPr>
          <w:lang w:val="en-GB"/>
        </w:rPr>
        <w:t xml:space="preserve"> schemes for the </w:t>
      </w:r>
      <w:r w:rsidR="00F2490C">
        <w:rPr>
          <w:lang w:val="en-GB"/>
        </w:rPr>
        <w:t>elderly</w:t>
      </w:r>
      <w:r w:rsidRPr="007275BA">
        <w:rPr>
          <w:lang w:val="en-GB"/>
        </w:rPr>
        <w:t xml:space="preserve"> </w:t>
      </w:r>
      <w:r w:rsidR="00F2490C">
        <w:rPr>
          <w:lang w:val="en-GB"/>
        </w:rPr>
        <w:t>adult</w:t>
      </w:r>
      <w:r w:rsidRPr="007275BA">
        <w:rPr>
          <w:lang w:val="en-GB"/>
        </w:rPr>
        <w:t xml:space="preserve"> of the country also help</w:t>
      </w:r>
      <w:r w:rsidR="00F2490C">
        <w:rPr>
          <w:lang w:val="en-GB"/>
        </w:rPr>
        <w:t xml:space="preserve"> then</w:t>
      </w:r>
      <w:r w:rsidRPr="007275BA">
        <w:rPr>
          <w:lang w:val="en-GB"/>
        </w:rPr>
        <w:t xml:space="preserve"> to live their life with good socioeconomic conditions for the rest of their life. Pension credit cards are proved as beneficial for the older age group as an individual no longer feel financial burdens to their families.</w:t>
      </w:r>
    </w:p>
    <w:p w14:paraId="684989A4" w14:textId="23E86D0D" w:rsidR="00FA7C45" w:rsidRPr="007275BA" w:rsidRDefault="00FA6E8C">
      <w:pPr>
        <w:pStyle w:val="Normal1"/>
        <w:spacing w:before="240" w:after="240" w:line="360" w:lineRule="auto"/>
        <w:jc w:val="both"/>
        <w:rPr>
          <w:lang w:val="en-GB"/>
        </w:rPr>
      </w:pPr>
      <w:r w:rsidRPr="007275BA">
        <w:rPr>
          <w:lang w:val="en-GB"/>
        </w:rPr>
        <w:t>Furthermore, “the job seeker allowance” schemes benefitted the individual to enjoy the allowance that is provided by the government.  In addition, “special support grants” schemes mainly provide special care and support to the old age category of the country and it ultimately helps to reduce the mental as well as emotional distress conditions among the old age group. Different programs of the UK government mainly focus on spreading awareness in the societies of the country in order to minimize the loneliness and social segregations of the elderly persons</w:t>
      </w:r>
      <w:r w:rsidR="00F33215">
        <w:rPr>
          <w:lang w:val="en-GB"/>
        </w:rPr>
        <w:t>.</w:t>
      </w:r>
      <w:r w:rsidRPr="007275BA">
        <w:rPr>
          <w:lang w:val="en-GB"/>
        </w:rPr>
        <w:t xml:space="preserve"> of the country</w:t>
      </w:r>
      <w:r w:rsidR="009903F2" w:rsidRPr="009903F2">
        <w:rPr>
          <w:lang w:val="en-GB"/>
        </w:rPr>
        <w:t xml:space="preserve"> </w:t>
      </w:r>
      <w:r w:rsidRPr="007275BA">
        <w:rPr>
          <w:lang w:val="en-GB"/>
        </w:rPr>
        <w:t>(</w:t>
      </w:r>
      <w:r w:rsidRPr="007136BF">
        <w:rPr>
          <w:szCs w:val="24"/>
          <w:lang w:val="en-GB"/>
        </w:rPr>
        <w:t xml:space="preserve">Harding </w:t>
      </w:r>
      <w:r w:rsidRPr="007136BF">
        <w:rPr>
          <w:i/>
          <w:szCs w:val="24"/>
          <w:lang w:val="en-GB"/>
        </w:rPr>
        <w:t>et al.</w:t>
      </w:r>
      <w:r w:rsidRPr="007136BF">
        <w:rPr>
          <w:szCs w:val="24"/>
          <w:lang w:val="en-GB"/>
        </w:rPr>
        <w:t xml:space="preserve"> 2022</w:t>
      </w:r>
      <w:r w:rsidRPr="007275BA">
        <w:rPr>
          <w:lang w:val="en-GB"/>
        </w:rPr>
        <w:t>).</w:t>
      </w:r>
      <w:r w:rsidR="00C703EA">
        <w:rPr>
          <w:lang w:val="en-GB"/>
        </w:rPr>
        <w:t xml:space="preserve"> Other country,</w:t>
      </w:r>
      <w:r w:rsidRPr="007275BA">
        <w:rPr>
          <w:lang w:val="en-GB"/>
        </w:rPr>
        <w:t xml:space="preserve"> </w:t>
      </w:r>
      <w:r w:rsidR="009903F2">
        <w:rPr>
          <w:lang w:val="en-GB"/>
        </w:rPr>
        <w:t>Family members are ma</w:t>
      </w:r>
      <w:r w:rsidR="00F33215">
        <w:rPr>
          <w:lang w:val="en-GB"/>
        </w:rPr>
        <w:t>inly responsible for the elderly</w:t>
      </w:r>
      <w:r w:rsidRPr="007275BA">
        <w:rPr>
          <w:lang w:val="en-GB"/>
        </w:rPr>
        <w:t xml:space="preserve">. </w:t>
      </w:r>
      <w:r w:rsidR="0074634B" w:rsidRPr="0074634B">
        <w:rPr>
          <w:lang w:val="en-GB"/>
        </w:rPr>
        <w:t xml:space="preserve">According to </w:t>
      </w:r>
      <w:r w:rsidR="009903F2" w:rsidRPr="009903F2">
        <w:rPr>
          <w:lang w:val="en-GB"/>
        </w:rPr>
        <w:t xml:space="preserve">(Surkalim </w:t>
      </w:r>
      <w:r w:rsidR="009903F2" w:rsidRPr="009903F2">
        <w:rPr>
          <w:i/>
          <w:lang w:val="en-GB"/>
        </w:rPr>
        <w:t>et al.</w:t>
      </w:r>
      <w:r w:rsidR="009903F2" w:rsidRPr="009903F2">
        <w:rPr>
          <w:lang w:val="en-GB"/>
        </w:rPr>
        <w:t xml:space="preserve"> 2022</w:t>
      </w:r>
      <w:r w:rsidR="0074634B">
        <w:rPr>
          <w:lang w:val="en-GB"/>
        </w:rPr>
        <w:t xml:space="preserve">) </w:t>
      </w:r>
      <w:r w:rsidRPr="007275BA">
        <w:rPr>
          <w:lang w:val="en-GB"/>
        </w:rPr>
        <w:t>The</w:t>
      </w:r>
      <w:r w:rsidR="00E76594">
        <w:rPr>
          <w:lang w:val="en-GB"/>
        </w:rPr>
        <w:t xml:space="preserve"> </w:t>
      </w:r>
      <w:r w:rsidR="00C703EA">
        <w:rPr>
          <w:lang w:val="en-GB"/>
        </w:rPr>
        <w:t xml:space="preserve">government </w:t>
      </w:r>
      <w:r w:rsidR="00C703EA" w:rsidRPr="007275BA">
        <w:rPr>
          <w:lang w:val="en-GB"/>
        </w:rPr>
        <w:t>provide</w:t>
      </w:r>
      <w:r w:rsidR="00E76594">
        <w:rPr>
          <w:lang w:val="en-GB"/>
        </w:rPr>
        <w:t xml:space="preserve"> </w:t>
      </w:r>
      <w:r w:rsidRPr="007275BA">
        <w:rPr>
          <w:lang w:val="en-GB"/>
        </w:rPr>
        <w:t xml:space="preserve">social </w:t>
      </w:r>
      <w:r w:rsidR="00E76594" w:rsidRPr="007275BA">
        <w:rPr>
          <w:lang w:val="en-GB"/>
        </w:rPr>
        <w:t>communities to</w:t>
      </w:r>
      <w:r w:rsidRPr="007275BA">
        <w:rPr>
          <w:lang w:val="en-GB"/>
        </w:rPr>
        <w:t xml:space="preserve"> involve the </w:t>
      </w:r>
      <w:r w:rsidR="00E76594">
        <w:rPr>
          <w:lang w:val="en-GB"/>
        </w:rPr>
        <w:t>elderly</w:t>
      </w:r>
      <w:r w:rsidRPr="007275BA">
        <w:rPr>
          <w:lang w:val="en-GB"/>
        </w:rPr>
        <w:t xml:space="preserve"> persons for their entertainment as well as for their social and mental well-being at this stage of life.</w:t>
      </w:r>
      <w:r w:rsidR="00E76594">
        <w:rPr>
          <w:lang w:val="en-GB"/>
        </w:rPr>
        <w:t xml:space="preserve"> However,</w:t>
      </w:r>
      <w:r w:rsidR="004D06ED">
        <w:rPr>
          <w:lang w:val="en-GB"/>
        </w:rPr>
        <w:t xml:space="preserve"> elderly who have</w:t>
      </w:r>
      <w:r w:rsidR="0074634B">
        <w:rPr>
          <w:lang w:val="en-GB"/>
        </w:rPr>
        <w:t xml:space="preserve"> </w:t>
      </w:r>
      <w:r w:rsidR="004D06ED" w:rsidRPr="004D06ED">
        <w:rPr>
          <w:lang w:val="en-GB"/>
        </w:rPr>
        <w:t>Pension</w:t>
      </w:r>
      <w:r w:rsidR="004D06ED">
        <w:rPr>
          <w:lang w:val="en-GB"/>
        </w:rPr>
        <w:t xml:space="preserve"> will</w:t>
      </w:r>
      <w:r w:rsidR="004D06ED" w:rsidRPr="004D06ED">
        <w:rPr>
          <w:lang w:val="en-GB"/>
        </w:rPr>
        <w:t xml:space="preserve"> beneficial</w:t>
      </w:r>
      <w:r w:rsidR="00E1571D">
        <w:rPr>
          <w:lang w:val="en-GB"/>
        </w:rPr>
        <w:t xml:space="preserve"> from </w:t>
      </w:r>
      <w:r w:rsidR="00C703EA">
        <w:rPr>
          <w:lang w:val="en-GB"/>
        </w:rPr>
        <w:t>their entertainment</w:t>
      </w:r>
      <w:r w:rsidR="004D06ED">
        <w:rPr>
          <w:lang w:val="en-GB"/>
        </w:rPr>
        <w:t xml:space="preserve"> </w:t>
      </w:r>
      <w:r w:rsidR="00C703EA">
        <w:rPr>
          <w:lang w:val="en-GB"/>
        </w:rPr>
        <w:t xml:space="preserve">as </w:t>
      </w:r>
      <w:r w:rsidR="004D06ED" w:rsidRPr="004D06ED">
        <w:rPr>
          <w:lang w:val="en-GB"/>
        </w:rPr>
        <w:t>older age group</w:t>
      </w:r>
      <w:r w:rsidR="00C703EA">
        <w:rPr>
          <w:lang w:val="en-GB"/>
        </w:rPr>
        <w:t>, as</w:t>
      </w:r>
      <w:r w:rsidR="004D06ED" w:rsidRPr="004D06ED">
        <w:rPr>
          <w:lang w:val="en-GB"/>
        </w:rPr>
        <w:t xml:space="preserve"> an individual no longer feel financial burdens to their families</w:t>
      </w:r>
      <w:r w:rsidR="00C703EA">
        <w:rPr>
          <w:lang w:val="en-GB"/>
        </w:rPr>
        <w:t xml:space="preserve"> </w:t>
      </w:r>
    </w:p>
    <w:p w14:paraId="68324333" w14:textId="77777777" w:rsidR="00FA7C45" w:rsidRPr="007275BA" w:rsidRDefault="00FA7C45">
      <w:pPr>
        <w:pStyle w:val="Normal1"/>
        <w:shd w:val="clear" w:color="auto" w:fill="FFFFFF"/>
        <w:spacing w:after="60" w:line="360" w:lineRule="auto"/>
        <w:jc w:val="both"/>
        <w:rPr>
          <w:lang w:val="en-GB"/>
        </w:rPr>
      </w:pPr>
    </w:p>
    <w:p w14:paraId="6B48E792" w14:textId="77777777" w:rsidR="00FA7C45" w:rsidRPr="007275BA" w:rsidRDefault="00122AD4" w:rsidP="00461862">
      <w:pPr>
        <w:pStyle w:val="Heading1"/>
      </w:pPr>
      <w:bookmarkStart w:id="10" w:name="_Toc98342809"/>
      <w:r>
        <w:t>P</w:t>
      </w:r>
      <w:r w:rsidR="00FA6E8C" w:rsidRPr="007275BA">
        <w:t xml:space="preserve">rospective future of the care of the older person </w:t>
      </w:r>
      <w:bookmarkEnd w:id="10"/>
    </w:p>
    <w:p w14:paraId="66E8C964" w14:textId="6207C0FE" w:rsidR="00FA7C45" w:rsidRPr="007275BA" w:rsidRDefault="00FA6E8C">
      <w:pPr>
        <w:pStyle w:val="Normal1"/>
        <w:spacing w:before="240" w:after="240" w:line="360" w:lineRule="auto"/>
        <w:jc w:val="both"/>
        <w:rPr>
          <w:lang w:val="en-GB"/>
        </w:rPr>
      </w:pPr>
      <w:r w:rsidRPr="007275BA">
        <w:rPr>
          <w:lang w:val="en-GB"/>
        </w:rPr>
        <w:lastRenderedPageBreak/>
        <w:t xml:space="preserve">In order to tackle the problems and issues of loneliness and social segregations of the older population from the societies of the country, different relevant social programs played an effective role. Legal provisions of the government also benefitted the old age populations of the country as it helps them to cope with being isolated from their families and society </w:t>
      </w:r>
      <w:r w:rsidRPr="00782E07">
        <w:rPr>
          <w:color w:val="000000" w:themeColor="text1"/>
          <w:lang w:val="en-GB"/>
        </w:rPr>
        <w:t>(</w:t>
      </w:r>
      <w:r w:rsidRPr="00782E07">
        <w:rPr>
          <w:color w:val="000000" w:themeColor="text1"/>
          <w:highlight w:val="white"/>
          <w:lang w:val="en-GB"/>
        </w:rPr>
        <w:t>Bone</w:t>
      </w:r>
      <w:r w:rsidRPr="00782E07">
        <w:rPr>
          <w:i/>
          <w:color w:val="000000" w:themeColor="text1"/>
          <w:highlight w:val="white"/>
          <w:lang w:val="en-GB"/>
        </w:rPr>
        <w:t xml:space="preserve"> et al. </w:t>
      </w:r>
      <w:r w:rsidRPr="00782E07">
        <w:rPr>
          <w:color w:val="000000" w:themeColor="text1"/>
          <w:highlight w:val="white"/>
          <w:lang w:val="en-GB"/>
        </w:rPr>
        <w:t>2018)</w:t>
      </w:r>
      <w:r w:rsidRPr="007275BA">
        <w:rPr>
          <w:lang w:val="en-GB"/>
        </w:rPr>
        <w:t xml:space="preserve">. </w:t>
      </w:r>
      <w:r w:rsidR="00122AD4" w:rsidRPr="00122AD4">
        <w:rPr>
          <w:lang w:val="en-GB"/>
        </w:rPr>
        <w:t>Changes could be made to the programs aimed at addressing the problem of loneliness among the elderly and technology could be applied in the provision of care provided to the lonely older person</w:t>
      </w:r>
      <w:r w:rsidR="00122AD4">
        <w:rPr>
          <w:lang w:val="en-GB"/>
        </w:rPr>
        <w:t xml:space="preserve">. </w:t>
      </w:r>
      <w:r w:rsidRPr="007275BA">
        <w:rPr>
          <w:lang w:val="en-GB"/>
        </w:rPr>
        <w:t>Furthermore, new and advanced technology also played an effective role as it provided an alternative to the social interactions among the old age group persons. Social media provide a better and more effective entertainment platform for old age persons as it helps them to spend their free time with this online platform and enjoy as well as explore the newly advanced trends of the world by staying at their homes. Lonely persons or individuals are in need of continuous care and mental support from their families, friends as well as from their society (</w:t>
      </w:r>
      <w:r w:rsidRPr="007275BA">
        <w:rPr>
          <w:color w:val="222222"/>
          <w:highlight w:val="white"/>
          <w:lang w:val="en-GB"/>
        </w:rPr>
        <w:t xml:space="preserve">Bradshaw </w:t>
      </w:r>
      <w:r w:rsidRPr="007275BA">
        <w:rPr>
          <w:i/>
          <w:color w:val="222222"/>
          <w:highlight w:val="white"/>
          <w:lang w:val="en-GB"/>
        </w:rPr>
        <w:t>et al.</w:t>
      </w:r>
      <w:r w:rsidRPr="007275BA">
        <w:rPr>
          <w:color w:val="222222"/>
          <w:highlight w:val="white"/>
          <w:lang w:val="en-GB"/>
        </w:rPr>
        <w:t xml:space="preserve"> 2021)</w:t>
      </w:r>
      <w:r w:rsidRPr="007275BA">
        <w:rPr>
          <w:lang w:val="en-GB"/>
        </w:rPr>
        <w:t>. In order to address these social issues among the old age group of the</w:t>
      </w:r>
      <w:r w:rsidR="00CF705C">
        <w:rPr>
          <w:lang w:val="en-GB"/>
        </w:rPr>
        <w:t xml:space="preserve"> other</w:t>
      </w:r>
      <w:r w:rsidRPr="007275BA">
        <w:rPr>
          <w:lang w:val="en-GB"/>
        </w:rPr>
        <w:t xml:space="preserve"> </w:t>
      </w:r>
      <w:r w:rsidR="00CF705C" w:rsidRPr="007275BA">
        <w:rPr>
          <w:lang w:val="en-GB"/>
        </w:rPr>
        <w:t>country</w:t>
      </w:r>
      <w:r w:rsidR="00A06B4E">
        <w:rPr>
          <w:lang w:val="en-GB"/>
        </w:rPr>
        <w:t xml:space="preserve"> India</w:t>
      </w:r>
      <w:r w:rsidR="00CF705C" w:rsidRPr="007275BA">
        <w:rPr>
          <w:lang w:val="en-GB"/>
        </w:rPr>
        <w:t>,</w:t>
      </w:r>
      <w:r w:rsidR="00CF705C">
        <w:rPr>
          <w:lang w:val="en-GB"/>
        </w:rPr>
        <w:t xml:space="preserve"> </w:t>
      </w:r>
      <w:r w:rsidR="00CF705C" w:rsidRPr="007275BA">
        <w:rPr>
          <w:lang w:val="en-GB"/>
        </w:rPr>
        <w:t>people</w:t>
      </w:r>
      <w:r w:rsidRPr="007275BA">
        <w:rPr>
          <w:lang w:val="en-GB"/>
        </w:rPr>
        <w:t xml:space="preserve"> should change their negative perceptions about their parents and older relatives as an individual thought that the older persons are a burden for the society. Moreover, social media platforms provide a digital platform by which older age people communicate with their age group as well as from other sections of the society and effective social interactions would result to change the perceptions of the society about the old age persons. </w:t>
      </w:r>
    </w:p>
    <w:p w14:paraId="0B82FD30" w14:textId="77777777" w:rsidR="00FA7C45" w:rsidRPr="007275BA" w:rsidRDefault="00FA6E8C" w:rsidP="00461862">
      <w:pPr>
        <w:pStyle w:val="Heading1"/>
      </w:pPr>
      <w:bookmarkStart w:id="11" w:name="_Toc98342810"/>
      <w:r w:rsidRPr="00461862">
        <w:t>Recommendations</w:t>
      </w:r>
      <w:bookmarkEnd w:id="11"/>
    </w:p>
    <w:p w14:paraId="3B37D794" w14:textId="5C841D1F" w:rsidR="00FA7C45" w:rsidRPr="007275BA" w:rsidRDefault="00FA6E8C">
      <w:pPr>
        <w:pStyle w:val="Normal1"/>
        <w:spacing w:before="240" w:after="240" w:line="360" w:lineRule="auto"/>
        <w:jc w:val="both"/>
        <w:rPr>
          <w:lang w:val="en-GB"/>
        </w:rPr>
      </w:pPr>
      <w:r w:rsidRPr="007275BA">
        <w:rPr>
          <w:lang w:val="en-GB"/>
        </w:rPr>
        <w:t xml:space="preserve">As per my perspective, there is a need for social awareness among all sections of the society of the country as it enables the country to overcome these social issues of the </w:t>
      </w:r>
      <w:r w:rsidR="003D7A12">
        <w:rPr>
          <w:lang w:val="en-GB"/>
        </w:rPr>
        <w:t>older age</w:t>
      </w:r>
      <w:r w:rsidRPr="007275BA">
        <w:rPr>
          <w:lang w:val="en-GB"/>
        </w:rPr>
        <w:t xml:space="preserve"> group populations. As social media is proven beneficial for reducing the loneliness and social separations of the elderly populations within the country. According to my point of view, there is still a need for government initiatives and relevant actions for minimizing the social segregations of the old age populations of the country as it enables to spread of awareness among all sections of the society about the older populations. In order to eliminate these social issues and problems, there should initiate talks regarding this issue on a national as well as international level. According to my point of view, there is a need for different social programs and initiatives for removing or minimizing these issues of elderly persons. Different governmental programs help to spread awareness and provide mental as well as emotional security to the </w:t>
      </w:r>
      <w:r w:rsidR="003D7A12">
        <w:rPr>
          <w:lang w:val="en-GB"/>
        </w:rPr>
        <w:t xml:space="preserve">elderly </w:t>
      </w:r>
      <w:r w:rsidR="003D7A12" w:rsidRPr="007275BA">
        <w:rPr>
          <w:lang w:val="en-GB"/>
        </w:rPr>
        <w:t>group</w:t>
      </w:r>
      <w:r w:rsidRPr="007275BA">
        <w:rPr>
          <w:lang w:val="en-GB"/>
        </w:rPr>
        <w:t xml:space="preserve"> of the society. </w:t>
      </w:r>
      <w:r w:rsidR="00572CF3" w:rsidRPr="007275BA">
        <w:rPr>
          <w:lang w:val="en-GB"/>
        </w:rPr>
        <w:t xml:space="preserve">National and international campaign need modifications as it ultimately </w:t>
      </w:r>
      <w:r w:rsidR="00CF705C" w:rsidRPr="007275BA">
        <w:rPr>
          <w:lang w:val="en-GB"/>
        </w:rPr>
        <w:t>helps</w:t>
      </w:r>
      <w:r w:rsidRPr="007275BA">
        <w:rPr>
          <w:lang w:val="en-GB"/>
        </w:rPr>
        <w:t xml:space="preserve"> to cope with these challenges in the societies of the country. As per my opinion, mental and </w:t>
      </w:r>
      <w:r w:rsidRPr="007275BA">
        <w:rPr>
          <w:lang w:val="en-GB"/>
        </w:rPr>
        <w:lastRenderedPageBreak/>
        <w:t>emotional well-being is most important for older age populations as it helps them to reduce this mental distress and physical illness. It also helps to minimize the issues of severe medical illness among older age persons. According to my perspective, people that belong to this age group, an individual are in need of emotional and mental support and care or love from their family members as well as from society. Hence, society should deliver continuous care and love to this age group of people of the country.</w:t>
      </w:r>
    </w:p>
    <w:p w14:paraId="68562AFF" w14:textId="77777777" w:rsidR="00FA7C45" w:rsidRPr="007275BA" w:rsidRDefault="00FA6E8C" w:rsidP="00461862">
      <w:pPr>
        <w:pStyle w:val="Heading1"/>
      </w:pPr>
      <w:bookmarkStart w:id="12" w:name="_Toc98342811"/>
      <w:r w:rsidRPr="00461862">
        <w:t>Conclusion</w:t>
      </w:r>
      <w:bookmarkEnd w:id="12"/>
    </w:p>
    <w:p w14:paraId="4CBC577F" w14:textId="770986CF" w:rsidR="00FA7C45" w:rsidRPr="007275BA" w:rsidRDefault="00FA6E8C">
      <w:pPr>
        <w:pStyle w:val="Normal1"/>
        <w:spacing w:before="240" w:after="240" w:line="360" w:lineRule="auto"/>
        <w:jc w:val="both"/>
        <w:rPr>
          <w:lang w:val="en-GB"/>
        </w:rPr>
      </w:pPr>
      <w:r w:rsidRPr="007275BA">
        <w:rPr>
          <w:lang w:val="en-GB"/>
        </w:rPr>
        <w:t>The above assignment is entirely based on the issues and impacts of loneliness and social segregation on the elderly people of the society within the country. Different social consequences of being isolated and loneliness feeling among the elderly age group of the society are also discussed as it enables them to cut off from the social activity as well as social interactions. Future aspects for the care of old age persons ultimately help to analyze the different perspectives of loneliness among the old age group people of the</w:t>
      </w:r>
      <w:r w:rsidR="006972E6">
        <w:rPr>
          <w:lang w:val="en-GB"/>
        </w:rPr>
        <w:t xml:space="preserve"> other</w:t>
      </w:r>
      <w:r w:rsidRPr="007275BA">
        <w:rPr>
          <w:lang w:val="en-GB"/>
        </w:rPr>
        <w:t xml:space="preserve"> country. Its social impacts and consequences help to understand its different relevant causes in society. Governmental provisions help the old age group people to cope with these challenges of being lonely during the last period of their life. The government of the country also take initiative and relevant actions regarding eliminating the feeling of being isolated among the elderly persons of the country. In addition, it ultimately helps to reduce these social issues by spreading awareness in society. </w:t>
      </w:r>
    </w:p>
    <w:p w14:paraId="70757B53" w14:textId="77777777" w:rsidR="00461862" w:rsidRDefault="00461862">
      <w:pPr>
        <w:rPr>
          <w:b/>
          <w:lang w:val="en-GB"/>
        </w:rPr>
      </w:pPr>
      <w:r>
        <w:rPr>
          <w:b/>
          <w:lang w:val="en-GB"/>
        </w:rPr>
        <w:br w:type="page"/>
      </w:r>
    </w:p>
    <w:p w14:paraId="66091756" w14:textId="5089FF2B" w:rsidR="00FA7C45" w:rsidRPr="007275BA" w:rsidRDefault="00FA6E8C">
      <w:pPr>
        <w:pStyle w:val="Normal1"/>
        <w:spacing w:before="240" w:after="240" w:line="360" w:lineRule="auto"/>
        <w:jc w:val="both"/>
        <w:rPr>
          <w:b/>
          <w:lang w:val="en-GB"/>
        </w:rPr>
      </w:pPr>
      <w:r w:rsidRPr="007275BA">
        <w:rPr>
          <w:b/>
          <w:lang w:val="en-GB"/>
        </w:rPr>
        <w:lastRenderedPageBreak/>
        <w:t>Reference li</w:t>
      </w:r>
      <w:r w:rsidR="009C2F64">
        <w:rPr>
          <w:b/>
          <w:lang w:val="en-GB"/>
        </w:rPr>
        <w:t>st</w:t>
      </w:r>
    </w:p>
    <w:p w14:paraId="05D12592" w14:textId="77777777" w:rsidR="00461862" w:rsidRPr="00D97AB5" w:rsidRDefault="00461862">
      <w:pPr>
        <w:pStyle w:val="Normal1"/>
        <w:spacing w:after="240" w:line="360" w:lineRule="auto"/>
        <w:jc w:val="both"/>
        <w:rPr>
          <w:color w:val="000000" w:themeColor="text1"/>
          <w:lang w:val="en-GB"/>
        </w:rPr>
      </w:pPr>
      <w:r w:rsidRPr="00D97AB5">
        <w:rPr>
          <w:color w:val="000000" w:themeColor="text1"/>
          <w:highlight w:val="white"/>
          <w:lang w:val="en-GB"/>
        </w:rPr>
        <w:t xml:space="preserve">Bone, A.E., Gomes, B., </w:t>
      </w:r>
      <w:proofErr w:type="spellStart"/>
      <w:r w:rsidRPr="00D97AB5">
        <w:rPr>
          <w:color w:val="000000" w:themeColor="text1"/>
          <w:highlight w:val="white"/>
          <w:lang w:val="en-GB"/>
        </w:rPr>
        <w:t>Etkind</w:t>
      </w:r>
      <w:proofErr w:type="spellEnd"/>
      <w:r w:rsidRPr="00D97AB5">
        <w:rPr>
          <w:color w:val="000000" w:themeColor="text1"/>
          <w:highlight w:val="white"/>
          <w:lang w:val="en-GB"/>
        </w:rPr>
        <w:t xml:space="preserve">, S.N., Verne, J., Murtagh, F.E., Evans, C.J. and Higginson, I.J., 2018. What is the impact of population ageing on the future provision of end-of-life care? Population-based projections of place of death. </w:t>
      </w:r>
      <w:r w:rsidRPr="00D97AB5">
        <w:rPr>
          <w:i/>
          <w:color w:val="000000" w:themeColor="text1"/>
          <w:lang w:val="en-GB"/>
        </w:rPr>
        <w:t>Palliative medicine</w:t>
      </w:r>
      <w:r w:rsidRPr="00D97AB5">
        <w:rPr>
          <w:color w:val="000000" w:themeColor="text1"/>
          <w:lang w:val="en-GB"/>
        </w:rPr>
        <w:t xml:space="preserve">, </w:t>
      </w:r>
      <w:r w:rsidRPr="00D97AB5">
        <w:rPr>
          <w:i/>
          <w:color w:val="000000" w:themeColor="text1"/>
          <w:lang w:val="en-GB"/>
        </w:rPr>
        <w:t>32</w:t>
      </w:r>
      <w:r w:rsidRPr="00D97AB5">
        <w:rPr>
          <w:color w:val="000000" w:themeColor="text1"/>
          <w:lang w:val="en-GB"/>
        </w:rPr>
        <w:t>(2), pp.329-336.</w:t>
      </w:r>
    </w:p>
    <w:p w14:paraId="439B1806" w14:textId="77777777" w:rsidR="00461862" w:rsidRPr="00D97AB5" w:rsidRDefault="00461862">
      <w:pPr>
        <w:pStyle w:val="Normal1"/>
        <w:spacing w:after="240" w:line="360" w:lineRule="auto"/>
        <w:jc w:val="both"/>
        <w:rPr>
          <w:color w:val="000000" w:themeColor="text1"/>
          <w:lang w:val="en-GB"/>
        </w:rPr>
      </w:pPr>
      <w:r w:rsidRPr="00D97AB5">
        <w:rPr>
          <w:color w:val="000000" w:themeColor="text1"/>
          <w:highlight w:val="white"/>
          <w:lang w:val="en-GB"/>
        </w:rPr>
        <w:t xml:space="preserve">Bradshaw, A., Dunleavy, L., Walshe, C., Preston, N., Cripps, R.L., </w:t>
      </w:r>
      <w:proofErr w:type="spellStart"/>
      <w:r w:rsidRPr="00D97AB5">
        <w:rPr>
          <w:color w:val="000000" w:themeColor="text1"/>
          <w:highlight w:val="white"/>
          <w:lang w:val="en-GB"/>
        </w:rPr>
        <w:t>Hocaoglu</w:t>
      </w:r>
      <w:proofErr w:type="spellEnd"/>
      <w:r w:rsidRPr="00D97AB5">
        <w:rPr>
          <w:color w:val="000000" w:themeColor="text1"/>
          <w:highlight w:val="white"/>
          <w:lang w:val="en-GB"/>
        </w:rPr>
        <w:t xml:space="preserve">, M., </w:t>
      </w:r>
      <w:proofErr w:type="spellStart"/>
      <w:r w:rsidRPr="00D97AB5">
        <w:rPr>
          <w:color w:val="000000" w:themeColor="text1"/>
          <w:highlight w:val="white"/>
          <w:lang w:val="en-GB"/>
        </w:rPr>
        <w:t>Bajwah</w:t>
      </w:r>
      <w:proofErr w:type="spellEnd"/>
      <w:r w:rsidRPr="00D97AB5">
        <w:rPr>
          <w:color w:val="000000" w:themeColor="text1"/>
          <w:highlight w:val="white"/>
          <w:lang w:val="en-GB"/>
        </w:rPr>
        <w:t xml:space="preserve">, S., Maddocks, M., </w:t>
      </w:r>
      <w:proofErr w:type="spellStart"/>
      <w:r w:rsidRPr="00D97AB5">
        <w:rPr>
          <w:color w:val="000000" w:themeColor="text1"/>
          <w:highlight w:val="white"/>
          <w:lang w:val="en-GB"/>
        </w:rPr>
        <w:t>Oluyase</w:t>
      </w:r>
      <w:proofErr w:type="spellEnd"/>
      <w:r w:rsidRPr="00D97AB5">
        <w:rPr>
          <w:color w:val="000000" w:themeColor="text1"/>
          <w:highlight w:val="white"/>
          <w:lang w:val="en-GB"/>
        </w:rPr>
        <w:t xml:space="preserve">, A.O., Sleeman, K. and Higginson, I.J., 2021. Understanding and addressing challenges for advance care planning in the COVID-19 pandemic: an analysis of the UK </w:t>
      </w:r>
      <w:proofErr w:type="spellStart"/>
      <w:r w:rsidRPr="00D97AB5">
        <w:rPr>
          <w:color w:val="000000" w:themeColor="text1"/>
          <w:highlight w:val="white"/>
          <w:lang w:val="en-GB"/>
        </w:rPr>
        <w:t>CovPall</w:t>
      </w:r>
      <w:proofErr w:type="spellEnd"/>
      <w:r w:rsidRPr="00D97AB5">
        <w:rPr>
          <w:color w:val="000000" w:themeColor="text1"/>
          <w:highlight w:val="white"/>
          <w:lang w:val="en-GB"/>
        </w:rPr>
        <w:t xml:space="preserve"> survey data from specialist palliative care services. </w:t>
      </w:r>
      <w:r w:rsidRPr="00D97AB5">
        <w:rPr>
          <w:i/>
          <w:color w:val="000000" w:themeColor="text1"/>
          <w:lang w:val="en-GB"/>
        </w:rPr>
        <w:t>Palliative Medicine</w:t>
      </w:r>
      <w:r w:rsidRPr="00D97AB5">
        <w:rPr>
          <w:color w:val="000000" w:themeColor="text1"/>
          <w:lang w:val="en-GB"/>
        </w:rPr>
        <w:t xml:space="preserve">, </w:t>
      </w:r>
      <w:r w:rsidRPr="00D97AB5">
        <w:rPr>
          <w:i/>
          <w:color w:val="000000" w:themeColor="text1"/>
          <w:lang w:val="en-GB"/>
        </w:rPr>
        <w:t>35</w:t>
      </w:r>
      <w:r w:rsidRPr="00D97AB5">
        <w:rPr>
          <w:color w:val="000000" w:themeColor="text1"/>
          <w:lang w:val="en-GB"/>
        </w:rPr>
        <w:t>(7), pp.1225-1237.</w:t>
      </w:r>
    </w:p>
    <w:p w14:paraId="2FF56AAF" w14:textId="77777777" w:rsidR="00461862" w:rsidRPr="00D97AB5" w:rsidRDefault="00461862">
      <w:pPr>
        <w:pStyle w:val="Normal1"/>
        <w:spacing w:after="240" w:line="360" w:lineRule="auto"/>
        <w:jc w:val="both"/>
        <w:rPr>
          <w:color w:val="000000" w:themeColor="text1"/>
          <w:lang w:val="en-GB"/>
        </w:rPr>
      </w:pPr>
      <w:r w:rsidRPr="00D97AB5">
        <w:rPr>
          <w:color w:val="000000" w:themeColor="text1"/>
          <w:lang w:val="en-GB"/>
        </w:rPr>
        <w:t xml:space="preserve">Chamberlain, S.A., </w:t>
      </w:r>
      <w:proofErr w:type="spellStart"/>
      <w:r w:rsidRPr="00D97AB5">
        <w:rPr>
          <w:color w:val="000000" w:themeColor="text1"/>
          <w:lang w:val="en-GB"/>
        </w:rPr>
        <w:t>Bronskill</w:t>
      </w:r>
      <w:proofErr w:type="spellEnd"/>
      <w:r w:rsidRPr="00D97AB5">
        <w:rPr>
          <w:color w:val="000000" w:themeColor="text1"/>
          <w:lang w:val="en-GB"/>
        </w:rPr>
        <w:t xml:space="preserve">, S.E., Hsu, Z., Youngson, E. and </w:t>
      </w:r>
      <w:proofErr w:type="spellStart"/>
      <w:r w:rsidRPr="00D97AB5">
        <w:rPr>
          <w:color w:val="000000" w:themeColor="text1"/>
          <w:lang w:val="en-GB"/>
        </w:rPr>
        <w:t>Gruneir</w:t>
      </w:r>
      <w:proofErr w:type="spellEnd"/>
      <w:r w:rsidRPr="00D97AB5">
        <w:rPr>
          <w:color w:val="000000" w:themeColor="text1"/>
          <w:lang w:val="en-GB"/>
        </w:rPr>
        <w:t xml:space="preserve">, A., 2022. Resident loneliness, social isolation and unplanned emergency department visits from supportive living facilities: a population-based study in Alberta, Canada. </w:t>
      </w:r>
      <w:r w:rsidRPr="00D97AB5">
        <w:rPr>
          <w:i/>
          <w:color w:val="000000" w:themeColor="text1"/>
          <w:lang w:val="en-GB"/>
        </w:rPr>
        <w:t>BMC geriatrics</w:t>
      </w:r>
      <w:r w:rsidRPr="00D97AB5">
        <w:rPr>
          <w:color w:val="000000" w:themeColor="text1"/>
          <w:lang w:val="en-GB"/>
        </w:rPr>
        <w:t xml:space="preserve">, </w:t>
      </w:r>
      <w:r w:rsidRPr="00D97AB5">
        <w:rPr>
          <w:i/>
          <w:color w:val="000000" w:themeColor="text1"/>
          <w:lang w:val="en-GB"/>
        </w:rPr>
        <w:t>22</w:t>
      </w:r>
      <w:r w:rsidRPr="00D97AB5">
        <w:rPr>
          <w:color w:val="000000" w:themeColor="text1"/>
          <w:lang w:val="en-GB"/>
        </w:rPr>
        <w:t>(1), pp.1-11.</w:t>
      </w:r>
    </w:p>
    <w:p w14:paraId="750A8081" w14:textId="77777777" w:rsidR="00461862" w:rsidRPr="00D97AB5" w:rsidRDefault="00461862">
      <w:pPr>
        <w:pStyle w:val="Normal1"/>
        <w:spacing w:after="240" w:line="360" w:lineRule="auto"/>
        <w:jc w:val="both"/>
        <w:rPr>
          <w:color w:val="000000" w:themeColor="text1"/>
          <w:lang w:val="en-GB"/>
        </w:rPr>
      </w:pPr>
      <w:r w:rsidRPr="00D97AB5">
        <w:rPr>
          <w:color w:val="000000" w:themeColor="text1"/>
          <w:lang w:val="en-GB"/>
        </w:rPr>
        <w:t xml:space="preserve">Harding, C., Mossop, H., Homer, T., Chadwick, T., King, W., Carnell, S., </w:t>
      </w:r>
      <w:proofErr w:type="spellStart"/>
      <w:r w:rsidRPr="00D97AB5">
        <w:rPr>
          <w:color w:val="000000" w:themeColor="text1"/>
          <w:lang w:val="en-GB"/>
        </w:rPr>
        <w:t>Lecouturier</w:t>
      </w:r>
      <w:proofErr w:type="spellEnd"/>
      <w:r w:rsidRPr="00D97AB5">
        <w:rPr>
          <w:color w:val="000000" w:themeColor="text1"/>
          <w:lang w:val="en-GB"/>
        </w:rPr>
        <w:t xml:space="preserve">, J., </w:t>
      </w:r>
      <w:proofErr w:type="spellStart"/>
      <w:r w:rsidRPr="00D97AB5">
        <w:rPr>
          <w:color w:val="000000" w:themeColor="text1"/>
          <w:lang w:val="en-GB"/>
        </w:rPr>
        <w:t>Abouhajar</w:t>
      </w:r>
      <w:proofErr w:type="spellEnd"/>
      <w:r w:rsidRPr="00D97AB5">
        <w:rPr>
          <w:color w:val="000000" w:themeColor="text1"/>
          <w:lang w:val="en-GB"/>
        </w:rPr>
        <w:t xml:space="preserve">, A., Vale, L., Watson, G. and Forbes, R., 2022. Alternative to prophylactic antibiotics for the treatment of recurrent urinary tract infections in women: multicentre, open label, randomised, non-inferiority trial. </w:t>
      </w:r>
      <w:proofErr w:type="spellStart"/>
      <w:r w:rsidRPr="00D97AB5">
        <w:rPr>
          <w:i/>
          <w:color w:val="000000" w:themeColor="text1"/>
          <w:lang w:val="en-GB"/>
        </w:rPr>
        <w:t>bmj</w:t>
      </w:r>
      <w:proofErr w:type="spellEnd"/>
      <w:r w:rsidRPr="00D97AB5">
        <w:rPr>
          <w:color w:val="000000" w:themeColor="text1"/>
          <w:lang w:val="en-GB"/>
        </w:rPr>
        <w:t xml:space="preserve">, </w:t>
      </w:r>
      <w:r w:rsidRPr="00D97AB5">
        <w:rPr>
          <w:i/>
          <w:color w:val="000000" w:themeColor="text1"/>
          <w:lang w:val="en-GB"/>
        </w:rPr>
        <w:t>376</w:t>
      </w:r>
      <w:r w:rsidRPr="00D97AB5">
        <w:rPr>
          <w:color w:val="000000" w:themeColor="text1"/>
          <w:lang w:val="en-GB"/>
        </w:rPr>
        <w:t>.</w:t>
      </w:r>
    </w:p>
    <w:p w14:paraId="2EF0D943" w14:textId="77777777" w:rsidR="00461862" w:rsidRPr="00D97AB5" w:rsidRDefault="00461862">
      <w:pPr>
        <w:pStyle w:val="Normal1"/>
        <w:spacing w:after="240" w:line="360" w:lineRule="auto"/>
        <w:jc w:val="both"/>
        <w:rPr>
          <w:color w:val="000000" w:themeColor="text1"/>
          <w:lang w:val="en-GB"/>
        </w:rPr>
      </w:pPr>
      <w:r w:rsidRPr="00D97AB5">
        <w:rPr>
          <w:color w:val="000000" w:themeColor="text1"/>
          <w:lang w:val="en-GB"/>
        </w:rPr>
        <w:t xml:space="preserve">Issac, H., Moloney, C., Taylor, M. and Lea, J., 2022. Mapping of Modifiable Factors with Interdisciplinary Chronic Obstructive Pulmonary Disease (COPD) Guidelines Adherence to the Theoretical Domains Framework: A Systematic Review. </w:t>
      </w:r>
      <w:r w:rsidRPr="00D97AB5">
        <w:rPr>
          <w:i/>
          <w:color w:val="000000" w:themeColor="text1"/>
          <w:lang w:val="en-GB"/>
        </w:rPr>
        <w:t>Journal of Multidisciplinary Healthcare</w:t>
      </w:r>
      <w:r w:rsidRPr="00D97AB5">
        <w:rPr>
          <w:color w:val="000000" w:themeColor="text1"/>
          <w:lang w:val="en-GB"/>
        </w:rPr>
        <w:t xml:space="preserve">, </w:t>
      </w:r>
      <w:r w:rsidRPr="00D97AB5">
        <w:rPr>
          <w:i/>
          <w:color w:val="000000" w:themeColor="text1"/>
          <w:lang w:val="en-GB"/>
        </w:rPr>
        <w:t>15</w:t>
      </w:r>
      <w:r w:rsidRPr="00D97AB5">
        <w:rPr>
          <w:color w:val="000000" w:themeColor="text1"/>
          <w:lang w:val="en-GB"/>
        </w:rPr>
        <w:t>, p.47.</w:t>
      </w:r>
    </w:p>
    <w:p w14:paraId="68CBB7AE" w14:textId="77777777" w:rsidR="00461862" w:rsidRPr="00D97AB5" w:rsidRDefault="00461862">
      <w:pPr>
        <w:pStyle w:val="Normal1"/>
        <w:spacing w:after="240" w:line="360" w:lineRule="auto"/>
        <w:jc w:val="both"/>
        <w:rPr>
          <w:color w:val="000000" w:themeColor="text1"/>
          <w:highlight w:val="white"/>
          <w:lang w:val="en-GB"/>
        </w:rPr>
      </w:pPr>
      <w:r w:rsidRPr="00D97AB5">
        <w:rPr>
          <w:color w:val="000000" w:themeColor="text1"/>
          <w:highlight w:val="white"/>
          <w:lang w:val="en-GB"/>
        </w:rPr>
        <w:t xml:space="preserve">Iyengar, K.P., Vaishya, R., Jain, V.K. and Ish, P., 2022. </w:t>
      </w:r>
      <w:proofErr w:type="spellStart"/>
      <w:r w:rsidRPr="00D97AB5">
        <w:rPr>
          <w:color w:val="000000" w:themeColor="text1"/>
          <w:highlight w:val="white"/>
          <w:lang w:val="en-GB"/>
        </w:rPr>
        <w:t>Bame</w:t>
      </w:r>
      <w:proofErr w:type="spellEnd"/>
      <w:r w:rsidRPr="00D97AB5">
        <w:rPr>
          <w:color w:val="000000" w:themeColor="text1"/>
          <w:highlight w:val="white"/>
          <w:lang w:val="en-GB"/>
        </w:rPr>
        <w:t xml:space="preserve"> community hesitancy in the UK for COVID-19 vaccine: suggested solutions. </w:t>
      </w:r>
      <w:r w:rsidRPr="00D97AB5">
        <w:rPr>
          <w:i/>
          <w:color w:val="000000" w:themeColor="text1"/>
          <w:highlight w:val="white"/>
          <w:lang w:val="en-GB"/>
        </w:rPr>
        <w:t>Postgraduate medical journal</w:t>
      </w:r>
      <w:r w:rsidRPr="00D97AB5">
        <w:rPr>
          <w:color w:val="000000" w:themeColor="text1"/>
          <w:highlight w:val="white"/>
          <w:lang w:val="en-GB"/>
        </w:rPr>
        <w:t xml:space="preserve">, </w:t>
      </w:r>
      <w:r w:rsidRPr="00D97AB5">
        <w:rPr>
          <w:i/>
          <w:color w:val="000000" w:themeColor="text1"/>
          <w:highlight w:val="white"/>
          <w:lang w:val="en-GB"/>
        </w:rPr>
        <w:t>98</w:t>
      </w:r>
      <w:r w:rsidRPr="00D97AB5">
        <w:rPr>
          <w:color w:val="000000" w:themeColor="text1"/>
          <w:highlight w:val="white"/>
          <w:lang w:val="en-GB"/>
        </w:rPr>
        <w:t xml:space="preserve">(e2), </w:t>
      </w:r>
      <w:proofErr w:type="gramStart"/>
      <w:r w:rsidRPr="00D97AB5">
        <w:rPr>
          <w:color w:val="000000" w:themeColor="text1"/>
          <w:highlight w:val="white"/>
          <w:lang w:val="en-GB"/>
        </w:rPr>
        <w:t>pp.e</w:t>
      </w:r>
      <w:proofErr w:type="gramEnd"/>
      <w:r w:rsidRPr="00D97AB5">
        <w:rPr>
          <w:color w:val="000000" w:themeColor="text1"/>
          <w:highlight w:val="white"/>
          <w:lang w:val="en-GB"/>
        </w:rPr>
        <w:t>134-e135.</w:t>
      </w:r>
    </w:p>
    <w:p w14:paraId="6A526DF8" w14:textId="77777777" w:rsidR="00461862" w:rsidRPr="00D97AB5" w:rsidRDefault="00461862">
      <w:pPr>
        <w:pStyle w:val="Normal1"/>
        <w:spacing w:after="240" w:line="360" w:lineRule="auto"/>
        <w:jc w:val="both"/>
        <w:rPr>
          <w:color w:val="000000" w:themeColor="text1"/>
          <w:lang w:val="en-GB"/>
        </w:rPr>
      </w:pPr>
      <w:r w:rsidRPr="00D97AB5">
        <w:rPr>
          <w:color w:val="000000" w:themeColor="text1"/>
          <w:lang w:val="en-GB"/>
        </w:rPr>
        <w:t xml:space="preserve">Keller, F.M., Derksen, C., </w:t>
      </w:r>
      <w:proofErr w:type="spellStart"/>
      <w:r w:rsidRPr="00D97AB5">
        <w:rPr>
          <w:color w:val="000000" w:themeColor="text1"/>
          <w:lang w:val="en-GB"/>
        </w:rPr>
        <w:t>Kötting</w:t>
      </w:r>
      <w:proofErr w:type="spellEnd"/>
      <w:r w:rsidRPr="00D97AB5">
        <w:rPr>
          <w:color w:val="000000" w:themeColor="text1"/>
          <w:lang w:val="en-GB"/>
        </w:rPr>
        <w:t>, L., Dahmen, A. and Lippke, S., 2022. Distress, loneliness, and mental health during the COVID‐19 pandemic: Test of the extension of the Evolutionary Theory of Loneliness. Applied Psychology: Health and Well‐Being.</w:t>
      </w:r>
    </w:p>
    <w:p w14:paraId="7751A22D" w14:textId="77777777" w:rsidR="00461862" w:rsidRPr="00D97AB5" w:rsidRDefault="00461862">
      <w:pPr>
        <w:pStyle w:val="Normal1"/>
        <w:spacing w:after="240" w:line="360" w:lineRule="auto"/>
        <w:jc w:val="both"/>
        <w:rPr>
          <w:color w:val="000000" w:themeColor="text1"/>
          <w:lang w:val="en-GB"/>
        </w:rPr>
      </w:pPr>
      <w:r w:rsidRPr="00D97AB5">
        <w:rPr>
          <w:color w:val="000000" w:themeColor="text1"/>
          <w:lang w:val="en-GB"/>
        </w:rPr>
        <w:t xml:space="preserve">Pageau, F., Seaward, H., </w:t>
      </w:r>
      <w:proofErr w:type="spellStart"/>
      <w:r w:rsidRPr="00D97AB5">
        <w:rPr>
          <w:color w:val="000000" w:themeColor="text1"/>
          <w:lang w:val="en-GB"/>
        </w:rPr>
        <w:t>Habermeyer</w:t>
      </w:r>
      <w:proofErr w:type="spellEnd"/>
      <w:r w:rsidRPr="00D97AB5">
        <w:rPr>
          <w:color w:val="000000" w:themeColor="text1"/>
          <w:lang w:val="en-GB"/>
        </w:rPr>
        <w:t xml:space="preserve">, E., Elger, B. and Wangmo, T., 2022. Loneliness and social isolation among the older person in a Swiss secure institution: a qualitative study. </w:t>
      </w:r>
      <w:r w:rsidRPr="00D97AB5">
        <w:rPr>
          <w:i/>
          <w:color w:val="000000" w:themeColor="text1"/>
          <w:lang w:val="en-GB"/>
        </w:rPr>
        <w:t>BMC geriatrics</w:t>
      </w:r>
      <w:r w:rsidRPr="00D97AB5">
        <w:rPr>
          <w:color w:val="000000" w:themeColor="text1"/>
          <w:lang w:val="en-GB"/>
        </w:rPr>
        <w:t xml:space="preserve">, </w:t>
      </w:r>
      <w:r w:rsidRPr="00D97AB5">
        <w:rPr>
          <w:i/>
          <w:color w:val="000000" w:themeColor="text1"/>
          <w:lang w:val="en-GB"/>
        </w:rPr>
        <w:t>22</w:t>
      </w:r>
      <w:r w:rsidRPr="00D97AB5">
        <w:rPr>
          <w:color w:val="000000" w:themeColor="text1"/>
          <w:lang w:val="en-GB"/>
        </w:rPr>
        <w:t>(1), pp.1-11.</w:t>
      </w:r>
    </w:p>
    <w:p w14:paraId="11C78572" w14:textId="77777777" w:rsidR="00461862" w:rsidRPr="00D97AB5" w:rsidRDefault="00461862">
      <w:pPr>
        <w:pStyle w:val="Normal1"/>
        <w:spacing w:after="240" w:line="360" w:lineRule="auto"/>
        <w:jc w:val="both"/>
        <w:rPr>
          <w:color w:val="000000" w:themeColor="text1"/>
          <w:lang w:val="en-GB"/>
        </w:rPr>
      </w:pPr>
      <w:r w:rsidRPr="00D97AB5">
        <w:rPr>
          <w:color w:val="000000" w:themeColor="text1"/>
          <w:lang w:val="en-GB"/>
        </w:rPr>
        <w:lastRenderedPageBreak/>
        <w:t xml:space="preserve">Silard, A. and Wright, S., 2022. Distinctly lonely: how loneliness at work varies by status in organizations. </w:t>
      </w:r>
      <w:r w:rsidRPr="00D97AB5">
        <w:rPr>
          <w:i/>
          <w:color w:val="000000" w:themeColor="text1"/>
          <w:lang w:val="en-GB"/>
        </w:rPr>
        <w:t>Management Research Review</w:t>
      </w:r>
      <w:r w:rsidRPr="00D97AB5">
        <w:rPr>
          <w:color w:val="000000" w:themeColor="text1"/>
          <w:lang w:val="en-GB"/>
        </w:rPr>
        <w:t>.</w:t>
      </w:r>
    </w:p>
    <w:p w14:paraId="2E572BE0" w14:textId="77777777" w:rsidR="00461862" w:rsidRPr="00D97AB5" w:rsidRDefault="00461862">
      <w:pPr>
        <w:pStyle w:val="Normal1"/>
        <w:spacing w:after="240" w:line="360" w:lineRule="auto"/>
        <w:jc w:val="both"/>
        <w:rPr>
          <w:color w:val="000000" w:themeColor="text1"/>
          <w:lang w:val="en-GB"/>
        </w:rPr>
      </w:pPr>
      <w:r w:rsidRPr="00D97AB5">
        <w:rPr>
          <w:color w:val="000000" w:themeColor="text1"/>
          <w:lang w:val="en-GB"/>
        </w:rPr>
        <w:t xml:space="preserve">Stevens, M.J., Barker, M., Dennison, E., Harris, E.C., Linaker, C., Weller, S. and Walker-Bone, K., 2022. Recent UK retirees’ views about the work-related factors which influenced their decision to retire: a qualitative study within the Health and Employment After Fifty (HEAF) cohort. </w:t>
      </w:r>
      <w:r w:rsidRPr="00D97AB5">
        <w:rPr>
          <w:i/>
          <w:color w:val="000000" w:themeColor="text1"/>
          <w:lang w:val="en-GB"/>
        </w:rPr>
        <w:t>BMC Public Health</w:t>
      </w:r>
      <w:r w:rsidRPr="00D97AB5">
        <w:rPr>
          <w:color w:val="000000" w:themeColor="text1"/>
          <w:lang w:val="en-GB"/>
        </w:rPr>
        <w:t xml:space="preserve">, </w:t>
      </w:r>
      <w:r w:rsidRPr="00D97AB5">
        <w:rPr>
          <w:i/>
          <w:color w:val="000000" w:themeColor="text1"/>
          <w:lang w:val="en-GB"/>
        </w:rPr>
        <w:t>22</w:t>
      </w:r>
      <w:r w:rsidRPr="00D97AB5">
        <w:rPr>
          <w:color w:val="000000" w:themeColor="text1"/>
          <w:lang w:val="en-GB"/>
        </w:rPr>
        <w:t>(1), pp.1-10.</w:t>
      </w:r>
    </w:p>
    <w:p w14:paraId="613AF276" w14:textId="77777777" w:rsidR="00461862" w:rsidRPr="00D97AB5" w:rsidRDefault="00461862">
      <w:pPr>
        <w:pStyle w:val="Normal1"/>
        <w:spacing w:after="240" w:line="360" w:lineRule="auto"/>
        <w:jc w:val="both"/>
        <w:rPr>
          <w:color w:val="000000" w:themeColor="text1"/>
          <w:lang w:val="en-GB"/>
        </w:rPr>
      </w:pPr>
      <w:r w:rsidRPr="00D97AB5">
        <w:rPr>
          <w:color w:val="000000" w:themeColor="text1"/>
          <w:lang w:val="en-GB"/>
        </w:rPr>
        <w:t xml:space="preserve">Surkalim, D.L., Luo, M., Eres, R., Gebel, K., van Buskirk, J., Bauman, A. and Ding, D., 2022. The prevalence of loneliness across 113 countries: systematic review and meta-analysis. </w:t>
      </w:r>
      <w:proofErr w:type="spellStart"/>
      <w:r w:rsidRPr="00D97AB5">
        <w:rPr>
          <w:i/>
          <w:color w:val="000000" w:themeColor="text1"/>
          <w:lang w:val="en-GB"/>
        </w:rPr>
        <w:t>bmj</w:t>
      </w:r>
      <w:proofErr w:type="spellEnd"/>
      <w:r w:rsidRPr="00D97AB5">
        <w:rPr>
          <w:color w:val="000000" w:themeColor="text1"/>
          <w:lang w:val="en-GB"/>
        </w:rPr>
        <w:t xml:space="preserve">, </w:t>
      </w:r>
      <w:r w:rsidRPr="00D97AB5">
        <w:rPr>
          <w:i/>
          <w:color w:val="000000" w:themeColor="text1"/>
          <w:lang w:val="en-GB"/>
        </w:rPr>
        <w:t>376</w:t>
      </w:r>
      <w:r w:rsidRPr="00D97AB5">
        <w:rPr>
          <w:color w:val="000000" w:themeColor="text1"/>
          <w:lang w:val="en-GB"/>
        </w:rPr>
        <w:t>.</w:t>
      </w:r>
    </w:p>
    <w:p w14:paraId="68920DB7" w14:textId="0D8AC728" w:rsidR="00FA7C45" w:rsidRPr="00E50D86" w:rsidRDefault="00461862">
      <w:pPr>
        <w:pStyle w:val="Normal1"/>
        <w:spacing w:after="240" w:line="360" w:lineRule="auto"/>
        <w:jc w:val="both"/>
        <w:rPr>
          <w:color w:val="000000" w:themeColor="text1"/>
          <w:lang w:val="en-GB"/>
        </w:rPr>
      </w:pPr>
      <w:r w:rsidRPr="00D97AB5">
        <w:rPr>
          <w:color w:val="000000" w:themeColor="text1"/>
          <w:lang w:val="en-GB"/>
        </w:rPr>
        <w:t xml:space="preserve">Tagomori, H., </w:t>
      </w:r>
      <w:proofErr w:type="spellStart"/>
      <w:r w:rsidRPr="00D97AB5">
        <w:rPr>
          <w:color w:val="000000" w:themeColor="text1"/>
          <w:lang w:val="en-GB"/>
        </w:rPr>
        <w:t>Fardghassemi</w:t>
      </w:r>
      <w:proofErr w:type="spellEnd"/>
      <w:r w:rsidRPr="00D97AB5">
        <w:rPr>
          <w:color w:val="000000" w:themeColor="text1"/>
          <w:lang w:val="en-GB"/>
        </w:rPr>
        <w:t xml:space="preserve">, S. and Joffe, H., 2022. How young adults cope with loneliness: a study of London’s most deprived boroughs. </w:t>
      </w:r>
      <w:r w:rsidRPr="00D97AB5">
        <w:rPr>
          <w:i/>
          <w:color w:val="000000" w:themeColor="text1"/>
          <w:lang w:val="en-GB"/>
        </w:rPr>
        <w:t>International Journal of Adolescence and Youth</w:t>
      </w:r>
      <w:r w:rsidRPr="00D97AB5">
        <w:rPr>
          <w:color w:val="000000" w:themeColor="text1"/>
          <w:lang w:val="en-GB"/>
        </w:rPr>
        <w:t xml:space="preserve">, </w:t>
      </w:r>
      <w:r w:rsidRPr="00D97AB5">
        <w:rPr>
          <w:i/>
          <w:color w:val="000000" w:themeColor="text1"/>
          <w:lang w:val="en-GB"/>
        </w:rPr>
        <w:t>27</w:t>
      </w:r>
      <w:r w:rsidRPr="00D97AB5">
        <w:rPr>
          <w:color w:val="000000" w:themeColor="text1"/>
          <w:lang w:val="en-GB"/>
        </w:rPr>
        <w:t>(1), pp.1-22.</w:t>
      </w:r>
    </w:p>
    <w:p w14:paraId="46251666" w14:textId="77777777" w:rsidR="00E97CCF" w:rsidRPr="007275BA" w:rsidRDefault="00E97CCF">
      <w:pPr>
        <w:pStyle w:val="Normal1"/>
        <w:spacing w:before="240" w:after="240" w:line="360" w:lineRule="auto"/>
        <w:jc w:val="both"/>
        <w:rPr>
          <w:lang w:val="en-GB"/>
        </w:rPr>
      </w:pPr>
      <w:r w:rsidRPr="007275BA">
        <w:rPr>
          <w:lang w:val="en-GB"/>
        </w:rPr>
        <w:t xml:space="preserve">assets.publishing.service.gov.uk, 2018. </w:t>
      </w:r>
      <w:r w:rsidRPr="007275BA">
        <w:rPr>
          <w:i/>
          <w:lang w:val="en-GB"/>
        </w:rPr>
        <w:t>A connected society A strategy for tackling loneliness – laying the foundations for change</w:t>
      </w:r>
      <w:r w:rsidRPr="007275BA">
        <w:rPr>
          <w:lang w:val="en-GB"/>
        </w:rPr>
        <w:t>. Available at: https://assets.publishing.service.gov.uk/government/uploads/system/uploads/attachment_data/file/936725/6.4882_DCMS_Loneliness_Strategy_web_Update_V2.pdf [Accessed on: 16.03.2022]</w:t>
      </w:r>
    </w:p>
    <w:p w14:paraId="17D916A2" w14:textId="77777777" w:rsidR="00E97CCF" w:rsidRPr="007275BA" w:rsidRDefault="00E97CCF">
      <w:pPr>
        <w:pStyle w:val="Normal1"/>
        <w:spacing w:before="240" w:after="240" w:line="360" w:lineRule="auto"/>
        <w:jc w:val="both"/>
        <w:rPr>
          <w:lang w:val="en-GB"/>
        </w:rPr>
      </w:pPr>
      <w:r w:rsidRPr="007275BA">
        <w:rPr>
          <w:lang w:val="en-GB"/>
        </w:rPr>
        <w:t>Staista.com, 2022. Resident population projection of people in the United Kingdom (UK) for 2020 to 2050, by age group. Available at:</w:t>
      </w:r>
      <w:hyperlink r:id="rId10">
        <w:r w:rsidRPr="007275BA">
          <w:rPr>
            <w:lang w:val="en-GB"/>
          </w:rPr>
          <w:t xml:space="preserve"> </w:t>
        </w:r>
      </w:hyperlink>
      <w:hyperlink r:id="rId11">
        <w:r w:rsidRPr="007275BA">
          <w:rPr>
            <w:color w:val="1155CC"/>
            <w:u w:val="single"/>
            <w:lang w:val="en-GB"/>
          </w:rPr>
          <w:t>https://www.statista.com/statistics/749078/elderly-population-of-the-uk-by-age-2017-2032/</w:t>
        </w:r>
      </w:hyperlink>
      <w:r w:rsidRPr="007275BA">
        <w:rPr>
          <w:lang w:val="en-GB"/>
        </w:rPr>
        <w:t xml:space="preserve"> [accessed on: 16.03.2022]</w:t>
      </w:r>
    </w:p>
    <w:p w14:paraId="7E45F494" w14:textId="77777777" w:rsidR="00FA7C45" w:rsidRPr="007275BA" w:rsidRDefault="00FA6E8C">
      <w:pPr>
        <w:pStyle w:val="Normal1"/>
        <w:spacing w:before="240" w:after="240" w:line="360" w:lineRule="auto"/>
        <w:jc w:val="both"/>
        <w:rPr>
          <w:lang w:val="en-GB"/>
        </w:rPr>
      </w:pPr>
      <w:r w:rsidRPr="007275BA">
        <w:rPr>
          <w:lang w:val="en-GB"/>
        </w:rPr>
        <w:t xml:space="preserve"> </w:t>
      </w:r>
    </w:p>
    <w:p w14:paraId="5CC4C6A7" w14:textId="77777777" w:rsidR="00FA7C45" w:rsidRPr="007275BA" w:rsidRDefault="00FA6E8C">
      <w:pPr>
        <w:pStyle w:val="Normal1"/>
        <w:spacing w:before="240" w:after="240" w:line="360" w:lineRule="auto"/>
        <w:jc w:val="both"/>
        <w:rPr>
          <w:lang w:val="en-GB"/>
        </w:rPr>
      </w:pPr>
      <w:r w:rsidRPr="007275BA">
        <w:rPr>
          <w:lang w:val="en-GB"/>
        </w:rPr>
        <w:t xml:space="preserve"> </w:t>
      </w:r>
    </w:p>
    <w:p w14:paraId="0405DC4C" w14:textId="77777777" w:rsidR="00FA7C45" w:rsidRPr="007275BA" w:rsidRDefault="00FA7C45">
      <w:pPr>
        <w:pStyle w:val="Normal1"/>
        <w:spacing w:before="240" w:after="240" w:line="360" w:lineRule="auto"/>
        <w:jc w:val="both"/>
        <w:rPr>
          <w:lang w:val="en-GB"/>
        </w:rPr>
      </w:pPr>
    </w:p>
    <w:p w14:paraId="6FE10B1A" w14:textId="77777777" w:rsidR="00FA7C45" w:rsidRPr="007275BA" w:rsidRDefault="00FA7C45">
      <w:pPr>
        <w:pStyle w:val="Normal1"/>
        <w:spacing w:before="240" w:after="240" w:line="360" w:lineRule="auto"/>
        <w:jc w:val="both"/>
        <w:rPr>
          <w:b/>
          <w:lang w:val="en-GB"/>
        </w:rPr>
      </w:pPr>
    </w:p>
    <w:sectPr w:rsidR="00FA7C45" w:rsidRPr="007275BA" w:rsidSect="00FA7C45">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22448" w14:textId="77777777" w:rsidR="00FC487D" w:rsidRDefault="00FC487D" w:rsidP="007C5D02">
      <w:pPr>
        <w:spacing w:line="240" w:lineRule="auto"/>
      </w:pPr>
      <w:r>
        <w:separator/>
      </w:r>
    </w:p>
  </w:endnote>
  <w:endnote w:type="continuationSeparator" w:id="0">
    <w:p w14:paraId="1D4AD95A" w14:textId="77777777" w:rsidR="00FC487D" w:rsidRDefault="00FC487D" w:rsidP="007C5D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77079"/>
      <w:docPartObj>
        <w:docPartGallery w:val="Page Numbers (Bottom of Page)"/>
        <w:docPartUnique/>
      </w:docPartObj>
    </w:sdtPr>
    <w:sdtEndPr>
      <w:rPr>
        <w:sz w:val="20"/>
        <w:szCs w:val="20"/>
      </w:rPr>
    </w:sdtEndPr>
    <w:sdtContent>
      <w:p w14:paraId="0B2A4C27" w14:textId="77777777" w:rsidR="007C5D02" w:rsidRPr="007C5D02" w:rsidRDefault="00E8268D">
        <w:pPr>
          <w:pStyle w:val="Footer"/>
          <w:jc w:val="right"/>
          <w:rPr>
            <w:sz w:val="20"/>
            <w:szCs w:val="20"/>
          </w:rPr>
        </w:pPr>
        <w:r w:rsidRPr="007C5D02">
          <w:rPr>
            <w:sz w:val="20"/>
            <w:szCs w:val="20"/>
          </w:rPr>
          <w:fldChar w:fldCharType="begin"/>
        </w:r>
        <w:r w:rsidR="007C5D02" w:rsidRPr="007C5D02">
          <w:rPr>
            <w:sz w:val="20"/>
            <w:szCs w:val="20"/>
          </w:rPr>
          <w:instrText xml:space="preserve"> PAGE   \* MERGEFORMAT </w:instrText>
        </w:r>
        <w:r w:rsidRPr="007C5D02">
          <w:rPr>
            <w:sz w:val="20"/>
            <w:szCs w:val="20"/>
          </w:rPr>
          <w:fldChar w:fldCharType="separate"/>
        </w:r>
        <w:r w:rsidR="00F1359E">
          <w:rPr>
            <w:noProof/>
            <w:sz w:val="20"/>
            <w:szCs w:val="20"/>
          </w:rPr>
          <w:t>3</w:t>
        </w:r>
        <w:r w:rsidRPr="007C5D02">
          <w:rPr>
            <w:sz w:val="20"/>
            <w:szCs w:val="20"/>
          </w:rPr>
          <w:fldChar w:fldCharType="end"/>
        </w:r>
      </w:p>
    </w:sdtContent>
  </w:sdt>
  <w:p w14:paraId="70B82159" w14:textId="77777777" w:rsidR="007C5D02" w:rsidRDefault="007C5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DB911" w14:textId="77777777" w:rsidR="00FC487D" w:rsidRDefault="00FC487D" w:rsidP="007C5D02">
      <w:pPr>
        <w:spacing w:line="240" w:lineRule="auto"/>
      </w:pPr>
      <w:r>
        <w:separator/>
      </w:r>
    </w:p>
  </w:footnote>
  <w:footnote w:type="continuationSeparator" w:id="0">
    <w:p w14:paraId="2818A34F" w14:textId="77777777" w:rsidR="00FC487D" w:rsidRDefault="00FC487D" w:rsidP="007C5D0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7C45"/>
    <w:rsid w:val="00015937"/>
    <w:rsid w:val="00071AB8"/>
    <w:rsid w:val="000C3407"/>
    <w:rsid w:val="000F3D36"/>
    <w:rsid w:val="00122AD4"/>
    <w:rsid w:val="001564DA"/>
    <w:rsid w:val="001640E1"/>
    <w:rsid w:val="001D305D"/>
    <w:rsid w:val="001D5882"/>
    <w:rsid w:val="00251BDA"/>
    <w:rsid w:val="00290AC7"/>
    <w:rsid w:val="002B7240"/>
    <w:rsid w:val="002D3793"/>
    <w:rsid w:val="002E763E"/>
    <w:rsid w:val="0031386E"/>
    <w:rsid w:val="00326ADF"/>
    <w:rsid w:val="0034365F"/>
    <w:rsid w:val="003A1077"/>
    <w:rsid w:val="003A4C8F"/>
    <w:rsid w:val="003D7A12"/>
    <w:rsid w:val="003F187C"/>
    <w:rsid w:val="003F276E"/>
    <w:rsid w:val="00406DD1"/>
    <w:rsid w:val="0042562E"/>
    <w:rsid w:val="00447DE9"/>
    <w:rsid w:val="00461862"/>
    <w:rsid w:val="004A3805"/>
    <w:rsid w:val="004B1032"/>
    <w:rsid w:val="004C7B36"/>
    <w:rsid w:val="004D0488"/>
    <w:rsid w:val="004D06ED"/>
    <w:rsid w:val="004F21AB"/>
    <w:rsid w:val="004F3704"/>
    <w:rsid w:val="004F5CA6"/>
    <w:rsid w:val="0054526C"/>
    <w:rsid w:val="00572CF3"/>
    <w:rsid w:val="00576036"/>
    <w:rsid w:val="0058649E"/>
    <w:rsid w:val="005A6168"/>
    <w:rsid w:val="005F10EE"/>
    <w:rsid w:val="005F3EFE"/>
    <w:rsid w:val="00603C32"/>
    <w:rsid w:val="0061085F"/>
    <w:rsid w:val="00615C65"/>
    <w:rsid w:val="006327A3"/>
    <w:rsid w:val="00654324"/>
    <w:rsid w:val="00670127"/>
    <w:rsid w:val="006947AF"/>
    <w:rsid w:val="006972E6"/>
    <w:rsid w:val="006B3322"/>
    <w:rsid w:val="006B5DC9"/>
    <w:rsid w:val="006D0689"/>
    <w:rsid w:val="006E4BD2"/>
    <w:rsid w:val="006F6C2B"/>
    <w:rsid w:val="00702D06"/>
    <w:rsid w:val="00710A0F"/>
    <w:rsid w:val="0071109B"/>
    <w:rsid w:val="007136BF"/>
    <w:rsid w:val="0071468C"/>
    <w:rsid w:val="007171C2"/>
    <w:rsid w:val="007275BA"/>
    <w:rsid w:val="0074634B"/>
    <w:rsid w:val="00751A6C"/>
    <w:rsid w:val="00756286"/>
    <w:rsid w:val="007609B2"/>
    <w:rsid w:val="00763966"/>
    <w:rsid w:val="00782E07"/>
    <w:rsid w:val="007B24FE"/>
    <w:rsid w:val="007C5D02"/>
    <w:rsid w:val="007D39FA"/>
    <w:rsid w:val="007F5D27"/>
    <w:rsid w:val="00831B5B"/>
    <w:rsid w:val="008405B0"/>
    <w:rsid w:val="008E0239"/>
    <w:rsid w:val="008E7537"/>
    <w:rsid w:val="00970244"/>
    <w:rsid w:val="00973262"/>
    <w:rsid w:val="00980AFF"/>
    <w:rsid w:val="009903F2"/>
    <w:rsid w:val="009C2F64"/>
    <w:rsid w:val="009E1264"/>
    <w:rsid w:val="00A06B4E"/>
    <w:rsid w:val="00A65813"/>
    <w:rsid w:val="00A94D52"/>
    <w:rsid w:val="00B02BD3"/>
    <w:rsid w:val="00B02BE1"/>
    <w:rsid w:val="00B165A0"/>
    <w:rsid w:val="00B23B2D"/>
    <w:rsid w:val="00B5568B"/>
    <w:rsid w:val="00B6272D"/>
    <w:rsid w:val="00C639F2"/>
    <w:rsid w:val="00C703EA"/>
    <w:rsid w:val="00C923C2"/>
    <w:rsid w:val="00CA7E78"/>
    <w:rsid w:val="00CB62E7"/>
    <w:rsid w:val="00CF3D4A"/>
    <w:rsid w:val="00CF504B"/>
    <w:rsid w:val="00CF705C"/>
    <w:rsid w:val="00D2065E"/>
    <w:rsid w:val="00D231DA"/>
    <w:rsid w:val="00D97AB5"/>
    <w:rsid w:val="00DC127F"/>
    <w:rsid w:val="00DD2387"/>
    <w:rsid w:val="00DF353A"/>
    <w:rsid w:val="00E0114A"/>
    <w:rsid w:val="00E1571D"/>
    <w:rsid w:val="00E50D86"/>
    <w:rsid w:val="00E539F3"/>
    <w:rsid w:val="00E53B13"/>
    <w:rsid w:val="00E76594"/>
    <w:rsid w:val="00E8268D"/>
    <w:rsid w:val="00E877DE"/>
    <w:rsid w:val="00E96C6F"/>
    <w:rsid w:val="00E97CCF"/>
    <w:rsid w:val="00EC726E"/>
    <w:rsid w:val="00ED029E"/>
    <w:rsid w:val="00F1359E"/>
    <w:rsid w:val="00F2490C"/>
    <w:rsid w:val="00F25199"/>
    <w:rsid w:val="00F33215"/>
    <w:rsid w:val="00F34752"/>
    <w:rsid w:val="00F661DF"/>
    <w:rsid w:val="00F77133"/>
    <w:rsid w:val="00FA4577"/>
    <w:rsid w:val="00FA6E8C"/>
    <w:rsid w:val="00FA7C45"/>
    <w:rsid w:val="00FB31B3"/>
    <w:rsid w:val="00FC487D"/>
    <w:rsid w:val="00FF01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63831"/>
  <w15:docId w15:val="{F05AE0BD-937F-412E-B855-C5674F150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C65"/>
  </w:style>
  <w:style w:type="paragraph" w:styleId="Heading1">
    <w:name w:val="heading 1"/>
    <w:basedOn w:val="Normal1"/>
    <w:next w:val="Normal1"/>
    <w:rsid w:val="00461862"/>
    <w:pPr>
      <w:spacing w:before="240" w:after="240" w:line="360" w:lineRule="auto"/>
      <w:jc w:val="both"/>
      <w:outlineLvl w:val="0"/>
    </w:pPr>
    <w:rPr>
      <w:b/>
      <w:lang w:val="en-GB"/>
    </w:rPr>
  </w:style>
  <w:style w:type="paragraph" w:styleId="Heading2">
    <w:name w:val="heading 2"/>
    <w:basedOn w:val="Normal1"/>
    <w:next w:val="Normal1"/>
    <w:rsid w:val="00FA7C45"/>
    <w:pPr>
      <w:keepNext/>
      <w:keepLines/>
      <w:spacing w:before="360" w:after="120"/>
      <w:outlineLvl w:val="1"/>
    </w:pPr>
    <w:rPr>
      <w:sz w:val="32"/>
      <w:szCs w:val="32"/>
    </w:rPr>
  </w:style>
  <w:style w:type="paragraph" w:styleId="Heading3">
    <w:name w:val="heading 3"/>
    <w:basedOn w:val="Normal1"/>
    <w:next w:val="Normal1"/>
    <w:rsid w:val="00FA7C45"/>
    <w:pPr>
      <w:keepNext/>
      <w:keepLines/>
      <w:spacing w:before="320" w:after="80"/>
      <w:outlineLvl w:val="2"/>
    </w:pPr>
    <w:rPr>
      <w:color w:val="434343"/>
      <w:sz w:val="28"/>
      <w:szCs w:val="28"/>
    </w:rPr>
  </w:style>
  <w:style w:type="paragraph" w:styleId="Heading4">
    <w:name w:val="heading 4"/>
    <w:basedOn w:val="Normal1"/>
    <w:next w:val="Normal1"/>
    <w:rsid w:val="00FA7C45"/>
    <w:pPr>
      <w:keepNext/>
      <w:keepLines/>
      <w:spacing w:before="280" w:after="80"/>
      <w:outlineLvl w:val="3"/>
    </w:pPr>
    <w:rPr>
      <w:color w:val="666666"/>
      <w:sz w:val="24"/>
      <w:szCs w:val="24"/>
    </w:rPr>
  </w:style>
  <w:style w:type="paragraph" w:styleId="Heading5">
    <w:name w:val="heading 5"/>
    <w:basedOn w:val="Normal1"/>
    <w:next w:val="Normal1"/>
    <w:rsid w:val="00FA7C45"/>
    <w:pPr>
      <w:keepNext/>
      <w:keepLines/>
      <w:spacing w:before="240" w:after="80"/>
      <w:outlineLvl w:val="4"/>
    </w:pPr>
    <w:rPr>
      <w:color w:val="666666"/>
    </w:rPr>
  </w:style>
  <w:style w:type="paragraph" w:styleId="Heading6">
    <w:name w:val="heading 6"/>
    <w:basedOn w:val="Normal1"/>
    <w:next w:val="Normal1"/>
    <w:rsid w:val="00FA7C4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7C45"/>
  </w:style>
  <w:style w:type="paragraph" w:styleId="Title">
    <w:name w:val="Title"/>
    <w:basedOn w:val="Normal1"/>
    <w:next w:val="Normal1"/>
    <w:rsid w:val="00FA7C45"/>
    <w:pPr>
      <w:keepNext/>
      <w:keepLines/>
      <w:spacing w:after="60"/>
    </w:pPr>
    <w:rPr>
      <w:sz w:val="52"/>
      <w:szCs w:val="52"/>
    </w:rPr>
  </w:style>
  <w:style w:type="paragraph" w:styleId="Subtitle">
    <w:name w:val="Subtitle"/>
    <w:basedOn w:val="Normal1"/>
    <w:next w:val="Normal1"/>
    <w:rsid w:val="00FA7C4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C5D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D02"/>
    <w:rPr>
      <w:rFonts w:ascii="Tahoma" w:hAnsi="Tahoma" w:cs="Tahoma"/>
      <w:sz w:val="16"/>
      <w:szCs w:val="16"/>
    </w:rPr>
  </w:style>
  <w:style w:type="paragraph" w:styleId="Header">
    <w:name w:val="header"/>
    <w:basedOn w:val="Normal"/>
    <w:link w:val="HeaderChar"/>
    <w:uiPriority w:val="99"/>
    <w:unhideWhenUsed/>
    <w:rsid w:val="007C5D02"/>
    <w:pPr>
      <w:tabs>
        <w:tab w:val="center" w:pos="4680"/>
        <w:tab w:val="right" w:pos="9360"/>
      </w:tabs>
      <w:spacing w:line="240" w:lineRule="auto"/>
    </w:pPr>
  </w:style>
  <w:style w:type="character" w:customStyle="1" w:styleId="HeaderChar">
    <w:name w:val="Header Char"/>
    <w:basedOn w:val="DefaultParagraphFont"/>
    <w:link w:val="Header"/>
    <w:uiPriority w:val="99"/>
    <w:rsid w:val="007C5D02"/>
  </w:style>
  <w:style w:type="paragraph" w:styleId="Footer">
    <w:name w:val="footer"/>
    <w:basedOn w:val="Normal"/>
    <w:link w:val="FooterChar"/>
    <w:uiPriority w:val="99"/>
    <w:unhideWhenUsed/>
    <w:rsid w:val="007C5D02"/>
    <w:pPr>
      <w:tabs>
        <w:tab w:val="center" w:pos="4680"/>
        <w:tab w:val="right" w:pos="9360"/>
      </w:tabs>
      <w:spacing w:line="240" w:lineRule="auto"/>
    </w:pPr>
  </w:style>
  <w:style w:type="character" w:customStyle="1" w:styleId="FooterChar">
    <w:name w:val="Footer Char"/>
    <w:basedOn w:val="DefaultParagraphFont"/>
    <w:link w:val="Footer"/>
    <w:uiPriority w:val="99"/>
    <w:rsid w:val="007C5D02"/>
  </w:style>
  <w:style w:type="character" w:customStyle="1" w:styleId="bx-font">
    <w:name w:val="bx-font"/>
    <w:basedOn w:val="DefaultParagraphFont"/>
    <w:rsid w:val="00B02BD3"/>
  </w:style>
  <w:style w:type="table" w:styleId="TableGrid">
    <w:name w:val="Table Grid"/>
    <w:basedOn w:val="TableNormal"/>
    <w:uiPriority w:val="59"/>
    <w:rsid w:val="00290AC7"/>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E53B13"/>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E53B13"/>
    <w:pPr>
      <w:spacing w:after="100"/>
    </w:pPr>
  </w:style>
  <w:style w:type="character" w:styleId="Hyperlink">
    <w:name w:val="Hyperlink"/>
    <w:basedOn w:val="DefaultParagraphFont"/>
    <w:uiPriority w:val="99"/>
    <w:unhideWhenUsed/>
    <w:rsid w:val="00E53B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statistics/749078/elderly-population-of-the-uk-by-age-2017-2032/" TargetMode="External"/><Relationship Id="rId5" Type="http://schemas.openxmlformats.org/officeDocument/2006/relationships/footnotes" Target="footnotes.xml"/><Relationship Id="rId10" Type="http://schemas.openxmlformats.org/officeDocument/2006/relationships/hyperlink" Target="https://www.statista.com/statistics/749078/elderly-population-of-the-uk-by-age-2017-203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AECCA53C-2DB1-4CCF-8742-3706D647F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12</Pages>
  <Words>3629</Words>
  <Characters>20687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Sophie Albangbe (1916094)</cp:lastModifiedBy>
  <cp:revision>8</cp:revision>
  <dcterms:created xsi:type="dcterms:W3CDTF">2022-04-14T21:05:00Z</dcterms:created>
  <dcterms:modified xsi:type="dcterms:W3CDTF">2022-05-04T20:48:00Z</dcterms:modified>
</cp:coreProperties>
</file>