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5D3E3E" w14:textId="77777777" w:rsidR="00F70974" w:rsidRDefault="00F70974">
      <w:pPr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7FAFF57C" w14:textId="77777777" w:rsidR="00F70974" w:rsidRDefault="00F70974">
      <w:pPr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1BEF0D65" w14:textId="77777777" w:rsidR="00F70974" w:rsidRDefault="00F70974">
      <w:pPr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33AB9CE4" w14:textId="77777777" w:rsidR="00F70974" w:rsidRDefault="00F70974">
      <w:pPr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1AABA51A" w14:textId="77777777" w:rsidR="00F70974" w:rsidRDefault="00F70974">
      <w:pPr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2D2BBF96" w14:textId="77777777" w:rsidR="00F70974" w:rsidRDefault="00F70974">
      <w:pPr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713A3273" w14:textId="77777777" w:rsidR="004279AE" w:rsidRDefault="004279AE">
      <w:pPr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77FFBDDA" w14:textId="77777777" w:rsidR="00F70974" w:rsidRDefault="00F70974">
      <w:pPr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4A921F5B" w14:textId="77777777" w:rsidR="00F70974" w:rsidRDefault="00F70974" w:rsidP="009750DE">
      <w:pPr>
        <w:jc w:val="center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4FBE666C" w14:textId="00C9D9D2" w:rsidR="008D139A" w:rsidRPr="00031059" w:rsidRDefault="009750DE" w:rsidP="009750DE">
      <w:pPr>
        <w:jc w:val="center"/>
        <w:rPr>
          <w:rFonts w:ascii="Century Gothic" w:eastAsia="Times New Roman" w:hAnsi="Century Gothic" w:cs="Arial"/>
          <w:b/>
          <w:bCs/>
          <w:kern w:val="0"/>
          <w:sz w:val="40"/>
          <w:szCs w:val="40"/>
          <w14:ligatures w14:val="none"/>
        </w:rPr>
      </w:pPr>
      <w:r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  <w:t>BMSP5022</w:t>
      </w:r>
    </w:p>
    <w:p w14:paraId="07E36854" w14:textId="2AB2D9C6" w:rsidR="008D139A" w:rsidRDefault="008D139A" w:rsidP="00031059">
      <w:pPr>
        <w:jc w:val="center"/>
        <w:rPr>
          <w:rFonts w:ascii="Century Gothic" w:eastAsia="Times New Roman" w:hAnsi="Century Gothic" w:cs="Arial"/>
          <w:b/>
          <w:bCs/>
          <w:kern w:val="0"/>
          <w:sz w:val="40"/>
          <w:szCs w:val="40"/>
          <w14:ligatures w14:val="none"/>
        </w:rPr>
      </w:pPr>
      <w:r w:rsidRPr="00031059">
        <w:rPr>
          <w:rFonts w:ascii="Century Gothic" w:eastAsia="Times New Roman" w:hAnsi="Century Gothic" w:cs="Arial"/>
          <w:b/>
          <w:bCs/>
          <w:kern w:val="0"/>
          <w:sz w:val="40"/>
          <w:szCs w:val="40"/>
          <w14:ligatures w14:val="none"/>
        </w:rPr>
        <w:t xml:space="preserve">Marketing Assistant Placement: Critical Analysis </w:t>
      </w:r>
      <w:r w:rsidR="00CD19DE" w:rsidRPr="00031059">
        <w:rPr>
          <w:rFonts w:ascii="Century Gothic" w:eastAsia="Times New Roman" w:hAnsi="Century Gothic" w:cs="Arial"/>
          <w:b/>
          <w:bCs/>
          <w:kern w:val="0"/>
          <w:sz w:val="40"/>
          <w:szCs w:val="40"/>
          <w14:ligatures w14:val="none"/>
        </w:rPr>
        <w:t>Report</w:t>
      </w:r>
    </w:p>
    <w:p w14:paraId="2798D306" w14:textId="41F2AEA3" w:rsidR="00031059" w:rsidRDefault="00317172" w:rsidP="00031059">
      <w:pPr>
        <w:jc w:val="center"/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</w:pPr>
      <w:r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  <w:t>By Alyssia Frampton, 2327857</w:t>
      </w:r>
    </w:p>
    <w:p w14:paraId="4B92173A" w14:textId="0B21F47C" w:rsidR="00BE1071" w:rsidRDefault="009750DE" w:rsidP="00BE1071">
      <w:pPr>
        <w:jc w:val="center"/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</w:pPr>
      <w:r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  <w:t>Word Count: 21</w:t>
      </w:r>
      <w:r w:rsidR="001A2D1B"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  <w:t>66</w:t>
      </w:r>
    </w:p>
    <w:p w14:paraId="4CE75A9A" w14:textId="77777777" w:rsidR="00480CB0" w:rsidRDefault="00480CB0" w:rsidP="00031059">
      <w:pPr>
        <w:jc w:val="center"/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</w:pPr>
    </w:p>
    <w:p w14:paraId="23B3FA37" w14:textId="77777777" w:rsidR="00480CB0" w:rsidRDefault="00480CB0" w:rsidP="00031059">
      <w:pPr>
        <w:jc w:val="center"/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</w:pPr>
    </w:p>
    <w:p w14:paraId="00211A7A" w14:textId="77777777" w:rsidR="00480CB0" w:rsidRDefault="00480CB0" w:rsidP="00031059">
      <w:pPr>
        <w:jc w:val="center"/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</w:pPr>
    </w:p>
    <w:p w14:paraId="7C45FAA7" w14:textId="77777777" w:rsidR="00480CB0" w:rsidRDefault="00480CB0" w:rsidP="00031059">
      <w:pPr>
        <w:jc w:val="center"/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</w:pPr>
    </w:p>
    <w:p w14:paraId="606A90E4" w14:textId="77777777" w:rsidR="00480CB0" w:rsidRDefault="00480CB0" w:rsidP="00031059">
      <w:pPr>
        <w:jc w:val="center"/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</w:pPr>
    </w:p>
    <w:p w14:paraId="46664EF0" w14:textId="77777777" w:rsidR="00480CB0" w:rsidRDefault="00480CB0" w:rsidP="00031059">
      <w:pPr>
        <w:jc w:val="center"/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</w:pPr>
    </w:p>
    <w:p w14:paraId="3C6DF58F" w14:textId="77777777" w:rsidR="00480CB0" w:rsidRDefault="00480CB0" w:rsidP="00031059">
      <w:pPr>
        <w:jc w:val="center"/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</w:pPr>
    </w:p>
    <w:p w14:paraId="766B158E" w14:textId="77777777" w:rsidR="00480CB0" w:rsidRDefault="00480CB0" w:rsidP="00031059">
      <w:pPr>
        <w:jc w:val="center"/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</w:pPr>
    </w:p>
    <w:p w14:paraId="3EE5F457" w14:textId="77777777" w:rsidR="00480CB0" w:rsidRDefault="00480CB0" w:rsidP="00031059">
      <w:pPr>
        <w:jc w:val="center"/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</w:pPr>
    </w:p>
    <w:p w14:paraId="7DAEA02E" w14:textId="77777777" w:rsidR="00480CB0" w:rsidRDefault="00480CB0" w:rsidP="00031059">
      <w:pPr>
        <w:jc w:val="center"/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</w:pPr>
    </w:p>
    <w:p w14:paraId="37F8A832" w14:textId="77777777" w:rsidR="004279AE" w:rsidRDefault="004279AE" w:rsidP="00FA33DB">
      <w:pPr>
        <w:rPr>
          <w:rFonts w:ascii="Century Gothic" w:eastAsia="Times New Roman" w:hAnsi="Century Gothic" w:cs="Arial"/>
          <w:kern w:val="0"/>
          <w:sz w:val="32"/>
          <w:szCs w:val="32"/>
          <w14:ligatures w14:val="none"/>
        </w:rPr>
      </w:pPr>
    </w:p>
    <w:p w14:paraId="26FD6AC5" w14:textId="34659457" w:rsidR="00480CB0" w:rsidRDefault="00FA33DB" w:rsidP="00FA33DB">
      <w:pPr>
        <w:rPr>
          <w:rFonts w:ascii="Century Gothic" w:eastAsia="Times New Roman" w:hAnsi="Century Gothic" w:cs="Arial"/>
          <w:kern w:val="0"/>
          <w:sz w:val="28"/>
          <w:szCs w:val="28"/>
          <w:u w:val="single"/>
          <w14:ligatures w14:val="none"/>
        </w:rPr>
      </w:pPr>
      <w:r w:rsidRPr="00FA33DB">
        <w:rPr>
          <w:rFonts w:ascii="Century Gothic" w:eastAsia="Times New Roman" w:hAnsi="Century Gothic" w:cs="Arial"/>
          <w:kern w:val="0"/>
          <w:sz w:val="28"/>
          <w:szCs w:val="28"/>
          <w:u w:val="single"/>
          <w14:ligatures w14:val="none"/>
        </w:rPr>
        <w:lastRenderedPageBreak/>
        <w:t>Contents: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4508"/>
      </w:tblGrid>
      <w:tr w:rsidR="00151C95" w:rsidRPr="001E3025" w14:paraId="55AB5066" w14:textId="77777777" w:rsidTr="00151C95">
        <w:tc>
          <w:tcPr>
            <w:tcW w:w="4508" w:type="dxa"/>
            <w:gridSpan w:val="2"/>
          </w:tcPr>
          <w:p w14:paraId="3EEBAD01" w14:textId="37D97408" w:rsidR="00151C95" w:rsidRPr="001E3025" w:rsidRDefault="001E3025" w:rsidP="00FA33DB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Introduction</w:t>
            </w:r>
          </w:p>
        </w:tc>
        <w:tc>
          <w:tcPr>
            <w:tcW w:w="4508" w:type="dxa"/>
          </w:tcPr>
          <w:p w14:paraId="7258D9E0" w14:textId="21442277" w:rsidR="00151C95" w:rsidRPr="00BE1071" w:rsidRDefault="00BE1071" w:rsidP="00BE1071">
            <w:pPr>
              <w:jc w:val="center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BE1071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3</w:t>
            </w:r>
          </w:p>
        </w:tc>
      </w:tr>
      <w:tr w:rsidR="00151C95" w:rsidRPr="001E3025" w14:paraId="04AF8A5E" w14:textId="77777777" w:rsidTr="00151C95">
        <w:tc>
          <w:tcPr>
            <w:tcW w:w="4508" w:type="dxa"/>
            <w:gridSpan w:val="2"/>
          </w:tcPr>
          <w:p w14:paraId="283833CB" w14:textId="14495BF7" w:rsidR="00151C95" w:rsidRPr="00EC552B" w:rsidRDefault="003A13F2" w:rsidP="00EC552B">
            <w:pPr>
              <w:pStyle w:val="ListParagraph"/>
              <w:numPr>
                <w:ilvl w:val="1"/>
                <w:numId w:val="30"/>
              </w:num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EC552B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Placement Overview </w:t>
            </w:r>
          </w:p>
        </w:tc>
        <w:tc>
          <w:tcPr>
            <w:tcW w:w="4508" w:type="dxa"/>
          </w:tcPr>
          <w:p w14:paraId="0F27CB51" w14:textId="4DEAFAD5" w:rsidR="00151C95" w:rsidRPr="00BE1071" w:rsidRDefault="00BE1071" w:rsidP="00BE1071">
            <w:pPr>
              <w:jc w:val="center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BE1071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4</w:t>
            </w:r>
          </w:p>
        </w:tc>
      </w:tr>
      <w:tr w:rsidR="00151C95" w:rsidRPr="001E3025" w14:paraId="003461E4" w14:textId="77777777" w:rsidTr="00151C95">
        <w:tc>
          <w:tcPr>
            <w:tcW w:w="4508" w:type="dxa"/>
            <w:gridSpan w:val="2"/>
          </w:tcPr>
          <w:p w14:paraId="5D5BE481" w14:textId="74529773" w:rsidR="00151C95" w:rsidRPr="00EC552B" w:rsidRDefault="003A13F2" w:rsidP="00EC552B">
            <w:pPr>
              <w:pStyle w:val="ListParagraph"/>
              <w:numPr>
                <w:ilvl w:val="1"/>
                <w:numId w:val="30"/>
              </w:num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EC552B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Critical </w:t>
            </w:r>
            <w:r w:rsidR="0080682F" w:rsidRPr="00EC552B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Evaluation </w:t>
            </w:r>
          </w:p>
        </w:tc>
        <w:tc>
          <w:tcPr>
            <w:tcW w:w="4508" w:type="dxa"/>
          </w:tcPr>
          <w:p w14:paraId="295A1716" w14:textId="4AA5A1C8" w:rsidR="00151C95" w:rsidRPr="00BE1071" w:rsidRDefault="00BE1071" w:rsidP="00BE1071">
            <w:pPr>
              <w:jc w:val="center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BE1071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5</w:t>
            </w:r>
          </w:p>
        </w:tc>
      </w:tr>
      <w:tr w:rsidR="00EC552B" w:rsidRPr="001E3025" w14:paraId="354BD268" w14:textId="77777777" w:rsidTr="00616BCD">
        <w:tc>
          <w:tcPr>
            <w:tcW w:w="2254" w:type="dxa"/>
          </w:tcPr>
          <w:p w14:paraId="6740D0B0" w14:textId="7DD9A40C" w:rsidR="00EC552B" w:rsidRPr="00655A94" w:rsidRDefault="00655A94" w:rsidP="0027768C">
            <w:pPr>
              <w:jc w:val="right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655A94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2.1</w:t>
            </w:r>
          </w:p>
        </w:tc>
        <w:tc>
          <w:tcPr>
            <w:tcW w:w="2254" w:type="dxa"/>
          </w:tcPr>
          <w:p w14:paraId="749C1276" w14:textId="43693CA0" w:rsidR="00EC552B" w:rsidRPr="005368E3" w:rsidRDefault="003D35FD" w:rsidP="00FA33DB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Skills Development</w:t>
            </w:r>
          </w:p>
        </w:tc>
        <w:tc>
          <w:tcPr>
            <w:tcW w:w="4508" w:type="dxa"/>
          </w:tcPr>
          <w:p w14:paraId="227D2046" w14:textId="4F3C5EC8" w:rsidR="00EC552B" w:rsidRPr="00BE1071" w:rsidRDefault="00BE1071" w:rsidP="00BE1071">
            <w:pPr>
              <w:jc w:val="center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BE1071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5</w:t>
            </w:r>
          </w:p>
        </w:tc>
      </w:tr>
      <w:tr w:rsidR="003D35FD" w:rsidRPr="001E3025" w14:paraId="6D0BD42F" w14:textId="77777777" w:rsidTr="00973189">
        <w:tc>
          <w:tcPr>
            <w:tcW w:w="2254" w:type="dxa"/>
          </w:tcPr>
          <w:p w14:paraId="016CEFB7" w14:textId="6B8C4670" w:rsidR="003D35FD" w:rsidRPr="003D35FD" w:rsidRDefault="00655A94" w:rsidP="0027768C">
            <w:pPr>
              <w:jc w:val="right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2.2</w:t>
            </w:r>
          </w:p>
        </w:tc>
        <w:tc>
          <w:tcPr>
            <w:tcW w:w="2254" w:type="dxa"/>
          </w:tcPr>
          <w:p w14:paraId="38D3A35E" w14:textId="786D0E89" w:rsidR="003D35FD" w:rsidRPr="003D35FD" w:rsidRDefault="006A454B" w:rsidP="00FA33DB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Application of Academic Knowledge</w:t>
            </w:r>
          </w:p>
        </w:tc>
        <w:tc>
          <w:tcPr>
            <w:tcW w:w="4508" w:type="dxa"/>
          </w:tcPr>
          <w:p w14:paraId="2A2F20D8" w14:textId="5A0CF26D" w:rsidR="003D35FD" w:rsidRPr="00BE1071" w:rsidRDefault="00BE1071" w:rsidP="00BE1071">
            <w:pPr>
              <w:jc w:val="center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BE1071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5</w:t>
            </w:r>
          </w:p>
        </w:tc>
      </w:tr>
      <w:tr w:rsidR="006A454B" w:rsidRPr="001E3025" w14:paraId="0020D1F1" w14:textId="77777777" w:rsidTr="00EE544F">
        <w:tc>
          <w:tcPr>
            <w:tcW w:w="2254" w:type="dxa"/>
          </w:tcPr>
          <w:p w14:paraId="1B40B5F2" w14:textId="4E3A0F5D" w:rsidR="006A454B" w:rsidRPr="00655A94" w:rsidRDefault="00655A94" w:rsidP="0027768C">
            <w:pPr>
              <w:jc w:val="right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655A94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2.3</w:t>
            </w:r>
          </w:p>
        </w:tc>
        <w:tc>
          <w:tcPr>
            <w:tcW w:w="2254" w:type="dxa"/>
          </w:tcPr>
          <w:p w14:paraId="79D8077B" w14:textId="36FCE4FA" w:rsidR="006A454B" w:rsidRPr="004A500B" w:rsidRDefault="004A500B" w:rsidP="00FA33DB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Workplace Environment &amp;</w:t>
            </w:r>
            <w:r w:rsidR="009461DF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 Professional Practice</w:t>
            </w:r>
          </w:p>
        </w:tc>
        <w:tc>
          <w:tcPr>
            <w:tcW w:w="4508" w:type="dxa"/>
          </w:tcPr>
          <w:p w14:paraId="6FA3F5FD" w14:textId="3DBD1C49" w:rsidR="006A454B" w:rsidRPr="00BE1071" w:rsidRDefault="00BE1071" w:rsidP="00BE1071">
            <w:pPr>
              <w:jc w:val="center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BE1071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5</w:t>
            </w:r>
          </w:p>
        </w:tc>
      </w:tr>
      <w:tr w:rsidR="009461DF" w:rsidRPr="001E3025" w14:paraId="4D84AF4D" w14:textId="77777777" w:rsidTr="001578EB">
        <w:tc>
          <w:tcPr>
            <w:tcW w:w="2254" w:type="dxa"/>
          </w:tcPr>
          <w:p w14:paraId="0C6270BA" w14:textId="75EFBB97" w:rsidR="009461DF" w:rsidRPr="009461DF" w:rsidRDefault="009461DF" w:rsidP="00AA4F4C">
            <w:pPr>
              <w:jc w:val="right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2.4</w:t>
            </w:r>
          </w:p>
        </w:tc>
        <w:tc>
          <w:tcPr>
            <w:tcW w:w="2254" w:type="dxa"/>
          </w:tcPr>
          <w:p w14:paraId="0622B4BD" w14:textId="71C881D4" w:rsidR="009461DF" w:rsidRPr="009461DF" w:rsidRDefault="009461DF" w:rsidP="00FA33DB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Challenges &amp; Limitations</w:t>
            </w:r>
          </w:p>
        </w:tc>
        <w:tc>
          <w:tcPr>
            <w:tcW w:w="4508" w:type="dxa"/>
          </w:tcPr>
          <w:p w14:paraId="7C7C7440" w14:textId="1AF2EA73" w:rsidR="009461DF" w:rsidRPr="00BE1071" w:rsidRDefault="00BE1071" w:rsidP="00BE1071">
            <w:pPr>
              <w:jc w:val="center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BE1071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6</w:t>
            </w:r>
          </w:p>
        </w:tc>
      </w:tr>
      <w:tr w:rsidR="00151C95" w:rsidRPr="001E3025" w14:paraId="5E29434E" w14:textId="77777777" w:rsidTr="00151C95">
        <w:tc>
          <w:tcPr>
            <w:tcW w:w="4508" w:type="dxa"/>
            <w:gridSpan w:val="2"/>
          </w:tcPr>
          <w:p w14:paraId="7645EDD1" w14:textId="61A034AC" w:rsidR="00151C95" w:rsidRPr="00C952DC" w:rsidRDefault="00C952DC" w:rsidP="00C952DC">
            <w:pPr>
              <w:pStyle w:val="ListParagraph"/>
              <w:numPr>
                <w:ilvl w:val="1"/>
                <w:numId w:val="30"/>
              </w:numPr>
              <w:rPr>
                <w:rFonts w:ascii="Century Gothic" w:eastAsia="Times New Roman" w:hAnsi="Century Gothic" w:cs="Arial"/>
                <w:kern w:val="0"/>
                <w:sz w:val="22"/>
                <w:szCs w:val="22"/>
                <w:u w:val="single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Reflection on Learning </w:t>
            </w:r>
          </w:p>
        </w:tc>
        <w:tc>
          <w:tcPr>
            <w:tcW w:w="4508" w:type="dxa"/>
          </w:tcPr>
          <w:p w14:paraId="73C16AC0" w14:textId="7418EDA7" w:rsidR="00151C95" w:rsidRPr="00BE1071" w:rsidRDefault="00BE1071" w:rsidP="00BE1071">
            <w:pPr>
              <w:jc w:val="center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BE1071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7</w:t>
            </w:r>
          </w:p>
        </w:tc>
      </w:tr>
      <w:tr w:rsidR="00151C95" w:rsidRPr="001E3025" w14:paraId="4D1940AF" w14:textId="77777777" w:rsidTr="00151C95">
        <w:tc>
          <w:tcPr>
            <w:tcW w:w="4508" w:type="dxa"/>
            <w:gridSpan w:val="2"/>
          </w:tcPr>
          <w:p w14:paraId="7007F567" w14:textId="3A7D304A" w:rsidR="00151C95" w:rsidRPr="00C952DC" w:rsidRDefault="00C952DC" w:rsidP="00C952DC">
            <w:pPr>
              <w:pStyle w:val="ListParagraph"/>
              <w:numPr>
                <w:ilvl w:val="1"/>
                <w:numId w:val="30"/>
              </w:numPr>
              <w:rPr>
                <w:rFonts w:ascii="Century Gothic" w:eastAsia="Times New Roman" w:hAnsi="Century Gothic" w:cs="Arial"/>
                <w:kern w:val="0"/>
                <w:sz w:val="22"/>
                <w:szCs w:val="22"/>
                <w:u w:val="single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Evaluation of Objectives</w:t>
            </w:r>
          </w:p>
        </w:tc>
        <w:tc>
          <w:tcPr>
            <w:tcW w:w="4508" w:type="dxa"/>
          </w:tcPr>
          <w:p w14:paraId="7C5E6A19" w14:textId="5D68B036" w:rsidR="00151C95" w:rsidRPr="00BE1071" w:rsidRDefault="00BE1071" w:rsidP="00BE1071">
            <w:pPr>
              <w:jc w:val="center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BE1071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8</w:t>
            </w:r>
          </w:p>
        </w:tc>
      </w:tr>
      <w:tr w:rsidR="00151C95" w:rsidRPr="001E3025" w14:paraId="21BB724C" w14:textId="77777777" w:rsidTr="00151C95">
        <w:tc>
          <w:tcPr>
            <w:tcW w:w="4508" w:type="dxa"/>
            <w:gridSpan w:val="2"/>
          </w:tcPr>
          <w:p w14:paraId="5CD3604D" w14:textId="411BF9F9" w:rsidR="00151C95" w:rsidRPr="003F46D6" w:rsidRDefault="003F46D6" w:rsidP="003F46D6">
            <w:pPr>
              <w:pStyle w:val="ListParagraph"/>
              <w:numPr>
                <w:ilvl w:val="1"/>
                <w:numId w:val="30"/>
              </w:numPr>
              <w:rPr>
                <w:rFonts w:ascii="Century Gothic" w:eastAsia="Times New Roman" w:hAnsi="Century Gothic" w:cs="Arial"/>
                <w:kern w:val="0"/>
                <w:sz w:val="22"/>
                <w:szCs w:val="22"/>
                <w:u w:val="single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Recommendations for Personal Development</w:t>
            </w:r>
          </w:p>
        </w:tc>
        <w:tc>
          <w:tcPr>
            <w:tcW w:w="4508" w:type="dxa"/>
          </w:tcPr>
          <w:p w14:paraId="342244F0" w14:textId="639FB3D2" w:rsidR="00151C95" w:rsidRPr="00BE1071" w:rsidRDefault="00421070" w:rsidP="00BE1071">
            <w:pPr>
              <w:jc w:val="center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10</w:t>
            </w:r>
          </w:p>
        </w:tc>
      </w:tr>
      <w:tr w:rsidR="00151C95" w:rsidRPr="001E3025" w14:paraId="3F02FA0C" w14:textId="77777777" w:rsidTr="00151C95">
        <w:tc>
          <w:tcPr>
            <w:tcW w:w="4508" w:type="dxa"/>
            <w:gridSpan w:val="2"/>
          </w:tcPr>
          <w:p w14:paraId="2F1C8F8C" w14:textId="47048A86" w:rsidR="00151C95" w:rsidRPr="00AA4F4C" w:rsidRDefault="00AA4F4C" w:rsidP="00AA4F4C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Conclusion </w:t>
            </w:r>
          </w:p>
        </w:tc>
        <w:tc>
          <w:tcPr>
            <w:tcW w:w="4508" w:type="dxa"/>
          </w:tcPr>
          <w:p w14:paraId="75BBC1B4" w14:textId="3E51B116" w:rsidR="00151C95" w:rsidRPr="00BE1071" w:rsidRDefault="00BE1071" w:rsidP="00BE1071">
            <w:pPr>
              <w:jc w:val="center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BE1071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1</w:t>
            </w:r>
            <w:r w:rsidR="00421070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1</w:t>
            </w:r>
          </w:p>
        </w:tc>
      </w:tr>
      <w:tr w:rsidR="00151C95" w:rsidRPr="001E3025" w14:paraId="51980F50" w14:textId="77777777" w:rsidTr="00151C95">
        <w:tc>
          <w:tcPr>
            <w:tcW w:w="4508" w:type="dxa"/>
            <w:gridSpan w:val="2"/>
          </w:tcPr>
          <w:p w14:paraId="703F6829" w14:textId="7E623401" w:rsidR="00151C95" w:rsidRPr="00AA4F4C" w:rsidRDefault="00AA4F4C" w:rsidP="00FA33DB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AA4F4C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References</w:t>
            </w:r>
          </w:p>
        </w:tc>
        <w:tc>
          <w:tcPr>
            <w:tcW w:w="4508" w:type="dxa"/>
          </w:tcPr>
          <w:p w14:paraId="4B8BE9E0" w14:textId="2305AAC2" w:rsidR="00151C95" w:rsidRPr="00BE1071" w:rsidRDefault="00BE1071" w:rsidP="00BE1071">
            <w:pPr>
              <w:jc w:val="center"/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 w:rsidRPr="00BE1071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1</w:t>
            </w:r>
            <w:r w:rsidR="00421070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2</w:t>
            </w:r>
          </w:p>
        </w:tc>
      </w:tr>
    </w:tbl>
    <w:p w14:paraId="0BD2E151" w14:textId="77777777" w:rsidR="00FA33DB" w:rsidRDefault="00FA33DB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7D69FD39" w14:textId="77777777" w:rsidR="004D22E2" w:rsidRDefault="004D22E2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1F6B6439" w14:textId="77777777" w:rsidR="004D22E2" w:rsidRDefault="004D22E2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2D6655BC" w14:textId="77777777" w:rsidR="004D22E2" w:rsidRDefault="004D22E2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28CF6B3D" w14:textId="77777777" w:rsidR="004D22E2" w:rsidRDefault="004D22E2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36112C43" w14:textId="77777777" w:rsidR="004D22E2" w:rsidRDefault="004D22E2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4AE3F106" w14:textId="77777777" w:rsidR="004D22E2" w:rsidRDefault="004D22E2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5F1E02BA" w14:textId="77777777" w:rsidR="004D22E2" w:rsidRDefault="004D22E2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5B8670DD" w14:textId="77777777" w:rsidR="004D22E2" w:rsidRDefault="004D22E2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7B8A9D04" w14:textId="77777777" w:rsidR="004D22E2" w:rsidRDefault="004D22E2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6D319146" w14:textId="77777777" w:rsidR="004D22E2" w:rsidRDefault="004D22E2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57A4F6F8" w14:textId="77777777" w:rsidR="00C825E9" w:rsidRDefault="00C825E9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0FE1FD9E" w14:textId="77777777" w:rsidR="00C825E9" w:rsidRDefault="00C825E9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6FF7F264" w14:textId="77777777" w:rsidR="00C825E9" w:rsidRDefault="00C825E9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57615AC1" w14:textId="77777777" w:rsidR="00C825E9" w:rsidRDefault="00C825E9" w:rsidP="00FA33DB">
      <w:pPr>
        <w:rPr>
          <w:rFonts w:ascii="Arial" w:eastAsia="Times New Roman" w:hAnsi="Arial" w:cs="Arial"/>
          <w:kern w:val="0"/>
          <w:sz w:val="28"/>
          <w:szCs w:val="28"/>
          <w:u w:val="single"/>
          <w14:ligatures w14:val="none"/>
        </w:rPr>
      </w:pPr>
    </w:p>
    <w:p w14:paraId="3F43412C" w14:textId="7108B5C2" w:rsidR="00C825E9" w:rsidRDefault="00C825E9" w:rsidP="00FA33DB">
      <w:pPr>
        <w:rPr>
          <w:rFonts w:ascii="Century Gothic" w:eastAsia="Times New Roman" w:hAnsi="Century Gothic" w:cs="Arial"/>
          <w:kern w:val="0"/>
          <w:sz w:val="28"/>
          <w:szCs w:val="28"/>
          <w:u w:val="single"/>
          <w14:ligatures w14:val="none"/>
        </w:rPr>
      </w:pPr>
      <w:r>
        <w:rPr>
          <w:rFonts w:ascii="Century Gothic" w:eastAsia="Times New Roman" w:hAnsi="Century Gothic" w:cs="Arial"/>
          <w:kern w:val="0"/>
          <w:sz w:val="28"/>
          <w:szCs w:val="28"/>
          <w:u w:val="single"/>
          <w14:ligatures w14:val="none"/>
        </w:rPr>
        <w:lastRenderedPageBreak/>
        <w:t>Introduction</w:t>
      </w:r>
      <w:r w:rsidR="00BE1071">
        <w:rPr>
          <w:rFonts w:ascii="Century Gothic" w:eastAsia="Times New Roman" w:hAnsi="Century Gothic" w:cs="Arial"/>
          <w:kern w:val="0"/>
          <w:sz w:val="28"/>
          <w:szCs w:val="28"/>
          <w:u w:val="single"/>
          <w14:ligatures w14:val="none"/>
        </w:rPr>
        <w:t>:</w:t>
      </w:r>
    </w:p>
    <w:p w14:paraId="106FCFFE" w14:textId="3E1AE6A3" w:rsidR="003305B9" w:rsidRDefault="00010BEA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</w:t>
      </w:r>
      <w:r w:rsidR="0056217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his report provides a critical app</w:t>
      </w:r>
      <w:r w:rsidR="006B662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r</w:t>
      </w:r>
      <w:r w:rsidR="00ED661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aisal of </w:t>
      </w:r>
      <w:r w:rsidR="00E220D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my placement </w:t>
      </w:r>
      <w:r w:rsidR="0093349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experience</w:t>
      </w:r>
      <w:r w:rsidR="00E220D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at Social Butterfly Strategic Mar</w:t>
      </w:r>
      <w:r w:rsidR="00217BD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keting, </w:t>
      </w:r>
      <w:r w:rsidR="0093349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evaluating the extent to which it contributed to my professional and academic development. </w:t>
      </w:r>
      <w:r w:rsidR="006C465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The purpose of this appraisal is to reflect on pre-defined </w:t>
      </w:r>
      <w:bookmarkStart w:id="0" w:name="_Int_tiqwDum7"/>
      <w:r w:rsidR="006C465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objectives</w:t>
      </w:r>
      <w:bookmarkEnd w:id="0"/>
      <w:r w:rsidR="006C465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  <w:r w:rsidR="00C8536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(set prior to placement</w:t>
      </w:r>
      <w:r w:rsidR="00BE107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, see appendix A</w:t>
      </w:r>
      <w:r w:rsidR="00C8536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) and assess how effectively these </w:t>
      </w:r>
      <w:bookmarkStart w:id="1" w:name="_Int_ebeI1Yty"/>
      <w:r w:rsidR="00C8536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were achieved</w:t>
      </w:r>
      <w:bookmarkEnd w:id="1"/>
      <w:r w:rsidR="00C8536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in practice. The report adop</w:t>
      </w:r>
      <w:r w:rsidR="00DE4FD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ts an academic and reflective approach, drawing on relevant theories </w:t>
      </w:r>
      <w:r w:rsidR="00E5135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to support the analysis of skill development, application of </w:t>
      </w:r>
      <w:r w:rsidR="0014779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academic knowledge and the engagement </w:t>
      </w:r>
      <w:r w:rsidR="00EF606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within the professional working environment. </w:t>
      </w:r>
    </w:p>
    <w:p w14:paraId="1D1196C0" w14:textId="1CC65145" w:rsidR="00EF606D" w:rsidRDefault="00EF606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Key areas of focus include the development of transferable skills, the integration of</w:t>
      </w:r>
      <w:r w:rsidR="000A306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marketing theory into practice tasks and the influence of workplace culture on learning outco</w:t>
      </w:r>
      <w:r w:rsidR="004D17C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mes. In addition, the report critically examines the challenges and limitations </w:t>
      </w:r>
      <w:bookmarkStart w:id="2" w:name="_Int_vJECVfWC"/>
      <w:r w:rsidR="004D17C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encountered</w:t>
      </w:r>
      <w:bookmarkEnd w:id="2"/>
      <w:r w:rsidR="004D17C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  <w:r w:rsidR="004A742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throughout the placement and considered their impact on overall performance a</w:t>
      </w:r>
      <w:r w:rsidR="004C3D4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nd development. </w:t>
      </w:r>
    </w:p>
    <w:p w14:paraId="4DE3A827" w14:textId="30AACD93" w:rsidR="004C3D43" w:rsidRDefault="004C3D43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Through reflective evaluation, this report aims to </w:t>
      </w:r>
      <w:bookmarkStart w:id="3" w:name="_Int_9q45XQdz"/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identify</w:t>
      </w:r>
      <w:bookmarkEnd w:id="3"/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strengths and areas of improvement</w:t>
      </w:r>
      <w:r w:rsidR="00B426E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by comparing expectations to experiences. From this, recommendations for </w:t>
      </w:r>
      <w:r w:rsidR="009774A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future personal and professional development wi</w:t>
      </w:r>
      <w:r w:rsidR="00860DD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ll </w:t>
      </w:r>
      <w:bookmarkStart w:id="4" w:name="_Int_q3VTnQlb"/>
      <w:r w:rsidR="00860DD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be made</w:t>
      </w:r>
      <w:bookmarkEnd w:id="4"/>
      <w:r w:rsidR="00860DD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to ensure continued progression </w:t>
      </w:r>
      <w:r w:rsidR="008E6A4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for similar experiences. </w:t>
      </w:r>
    </w:p>
    <w:p w14:paraId="14F06F7B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59C664F1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5424AA99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41532A7D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D37B5B3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3BAE629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3DE3FAF7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4E0FE332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5B544B38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1C92081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7AC19FEA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24C1ADF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47D38B3C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78A6F205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31695E5" w14:textId="77777777" w:rsidR="00BA3EFD" w:rsidRDefault="00BA3EF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E1C2051" w14:textId="77777777" w:rsidR="00BE1071" w:rsidRDefault="00BE1071" w:rsidP="00BE1071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6450A2FB" w14:textId="52049808" w:rsidR="00BA3EFD" w:rsidRPr="00BE1071" w:rsidRDefault="00BA3EFD" w:rsidP="00BE1071">
      <w:pPr>
        <w:pStyle w:val="ListParagraph"/>
        <w:numPr>
          <w:ilvl w:val="2"/>
          <w:numId w:val="28"/>
        </w:numPr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</w:pPr>
      <w:r w:rsidRPr="00BE1071"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  <w:lastRenderedPageBreak/>
        <w:t>Placement Evaluation</w:t>
      </w:r>
    </w:p>
    <w:p w14:paraId="38110AB4" w14:textId="650F673C" w:rsidR="00C47987" w:rsidRDefault="00134EB5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The placement a</w:t>
      </w:r>
      <w:r w:rsidR="00CA54B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</w:t>
      </w: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Social Butterfly was de</w:t>
      </w:r>
      <w:r w:rsidR="0098222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scribed as </w:t>
      </w:r>
      <w:r w:rsidR="00E978B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 m</w:t>
      </w:r>
      <w:r w:rsidR="0098222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arketing </w:t>
      </w:r>
      <w:r w:rsidR="00E978B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</w:t>
      </w:r>
      <w:r w:rsidR="0098222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ssistant </w:t>
      </w:r>
      <w:r w:rsidR="0009637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role </w:t>
      </w:r>
      <w:r w:rsidR="0098222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with the </w:t>
      </w:r>
      <w:r w:rsidR="003C0D8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initial </w:t>
      </w:r>
      <w:r w:rsidR="0098222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responsibilities of </w:t>
      </w:r>
      <w:r w:rsidR="003C0D8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social media management, content creation, basic analytics reporting</w:t>
      </w:r>
      <w:r w:rsidR="00E978B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and networking w</w:t>
      </w:r>
      <w:r w:rsidR="0009637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</w:t>
      </w:r>
      <w:r w:rsidR="00E978B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 clients</w:t>
      </w:r>
      <w:r w:rsidR="001B43F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(experiencing both </w:t>
      </w:r>
      <w:r w:rsidR="006D476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 </w:t>
      </w:r>
      <w:r w:rsidR="001B43F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creative and analytical side to the role). Prior to the placement, a set of career and personal </w:t>
      </w:r>
      <w:r w:rsidR="000565C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objectives were established to guide </w:t>
      </w:r>
      <w:r w:rsidR="0057458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focused </w:t>
      </w:r>
      <w:r w:rsidR="000565C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development</w:t>
      </w:r>
      <w:r w:rsidR="00BE107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(</w:t>
      </w:r>
      <w:r w:rsidR="00C4798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Table 1</w:t>
      </w:r>
      <w:r w:rsidR="00BE107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)</w:t>
      </w:r>
      <w:r w:rsidR="000565C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. </w:t>
      </w:r>
      <w:r w:rsidR="0047535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These objectives were </w:t>
      </w:r>
      <w:r w:rsidR="000221E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informal</w:t>
      </w:r>
      <w:r w:rsidR="0047535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due to their self-directive nature; however, they allow personal motivation and self-regulation.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57"/>
        <w:gridCol w:w="4059"/>
      </w:tblGrid>
      <w:tr w:rsidR="001D0881" w:rsidRPr="004A6C4C" w14:paraId="347F0705" w14:textId="77777777" w:rsidTr="00DB0520">
        <w:tc>
          <w:tcPr>
            <w:tcW w:w="4957" w:type="dxa"/>
          </w:tcPr>
          <w:p w14:paraId="607E51C4" w14:textId="63B9CE44" w:rsidR="001D0881" w:rsidRPr="004A6C4C" w:rsidRDefault="00031F29" w:rsidP="003305B9">
            <w:pPr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4A6C4C"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t>Career Goals</w:t>
            </w:r>
            <w:r w:rsidR="004A6C4C" w:rsidRPr="004A6C4C"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t>:</w:t>
            </w:r>
          </w:p>
        </w:tc>
        <w:tc>
          <w:tcPr>
            <w:tcW w:w="4059" w:type="dxa"/>
          </w:tcPr>
          <w:p w14:paraId="6913B7CC" w14:textId="4A682938" w:rsidR="001D0881" w:rsidRPr="004A6C4C" w:rsidRDefault="004A6C4C" w:rsidP="003305B9">
            <w:pPr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4A6C4C"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t>Personal Goals:</w:t>
            </w:r>
          </w:p>
        </w:tc>
      </w:tr>
      <w:tr w:rsidR="001D0881" w14:paraId="42F4AD21" w14:textId="77777777" w:rsidTr="00DB0520">
        <w:tc>
          <w:tcPr>
            <w:tcW w:w="4957" w:type="dxa"/>
          </w:tcPr>
          <w:p w14:paraId="083D129A" w14:textId="2A9D5F69" w:rsidR="001D0881" w:rsidRDefault="001A33DB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Develop</w:t>
            </w:r>
            <w:r w:rsidR="0096168C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 </w:t>
            </w: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practical marketing skills</w:t>
            </w:r>
            <w:r w:rsidR="008B6319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, including content creation, analytics, campaign planning </w:t>
            </w:r>
            <w:r w:rsidR="00ED4582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and using digital marketing tools, this will enable the application</w:t>
            </w:r>
            <w:r w:rsidR="00AC6D82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 of academic theory within a professional context.</w:t>
            </w:r>
          </w:p>
        </w:tc>
        <w:tc>
          <w:tcPr>
            <w:tcW w:w="4059" w:type="dxa"/>
          </w:tcPr>
          <w:p w14:paraId="29FF51DF" w14:textId="796A6134" w:rsidR="001D0881" w:rsidRDefault="0075635E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Build confidence in professional </w:t>
            </w:r>
            <w:r w:rsidR="002D7B30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communication</w:t>
            </w:r>
            <w:r w:rsidR="00BB028B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 and networking.</w:t>
            </w:r>
          </w:p>
        </w:tc>
      </w:tr>
      <w:tr w:rsidR="001D0881" w14:paraId="4ECD4815" w14:textId="77777777" w:rsidTr="00DB0520">
        <w:tc>
          <w:tcPr>
            <w:tcW w:w="4957" w:type="dxa"/>
          </w:tcPr>
          <w:p w14:paraId="3FA2B204" w14:textId="0CE7E771" w:rsidR="001D0881" w:rsidRDefault="00AC6D82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Strengthen data-driven decision-making</w:t>
            </w:r>
            <w:r w:rsidR="00CB316B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 by analysing</w:t>
            </w:r>
            <w:r w:rsidR="00F95A64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 engagement rates, conversions, and ROI to inform strategy </w:t>
            </w:r>
            <w:r w:rsidR="004E55E0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and optimise performance.</w:t>
            </w:r>
          </w:p>
        </w:tc>
        <w:tc>
          <w:tcPr>
            <w:tcW w:w="4059" w:type="dxa"/>
          </w:tcPr>
          <w:p w14:paraId="5F9413ED" w14:textId="21C24003" w:rsidR="001D0881" w:rsidRDefault="00455168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Demonstrate</w:t>
            </w:r>
            <w:r w:rsidR="00BB028B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 accountability and reliability when approaching</w:t>
            </w: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 new challenges. </w:t>
            </w:r>
          </w:p>
        </w:tc>
      </w:tr>
      <w:tr w:rsidR="001D0881" w14:paraId="5A603CCD" w14:textId="77777777" w:rsidTr="00DB0520">
        <w:tc>
          <w:tcPr>
            <w:tcW w:w="4957" w:type="dxa"/>
          </w:tcPr>
          <w:p w14:paraId="3453376E" w14:textId="1E4CCD4D" w:rsidR="001D0881" w:rsidRDefault="004E55E0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Develop an understanding of branding across different markets through effective communication</w:t>
            </w:r>
            <w:r w:rsidR="008149C6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 and relationship management, gaining insight into both client </w:t>
            </w:r>
            <w:r w:rsidR="000255AF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and agency expectations. </w:t>
            </w:r>
          </w:p>
        </w:tc>
        <w:tc>
          <w:tcPr>
            <w:tcW w:w="4059" w:type="dxa"/>
          </w:tcPr>
          <w:p w14:paraId="77823CB7" w14:textId="32422C10" w:rsidR="001D0881" w:rsidRDefault="00455168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Improve organisation and prioritisation skills while managing increased workload and pressure. </w:t>
            </w:r>
          </w:p>
        </w:tc>
      </w:tr>
      <w:tr w:rsidR="001D0881" w14:paraId="67F94A2B" w14:textId="77777777" w:rsidTr="00DB0520">
        <w:tc>
          <w:tcPr>
            <w:tcW w:w="4957" w:type="dxa"/>
          </w:tcPr>
          <w:p w14:paraId="39097C22" w14:textId="5FDADE0F" w:rsidR="001D0881" w:rsidRDefault="000255AF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Gain clarity on which areas of marketing align </w:t>
            </w:r>
            <w:r w:rsidR="0075635E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most closely with my strengths and career ambitions. </w:t>
            </w:r>
          </w:p>
        </w:tc>
        <w:tc>
          <w:tcPr>
            <w:tcW w:w="4059" w:type="dxa"/>
          </w:tcPr>
          <w:p w14:paraId="3BEC0143" w14:textId="59146A8E" w:rsidR="001D0881" w:rsidRDefault="002E06CC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Develop reflective </w:t>
            </w:r>
            <w:r w:rsidR="006B7EC4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practice</w:t>
            </w:r>
            <w:r w:rsidR="00DB0520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 and </w:t>
            </w: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respond constructively</w:t>
            </w:r>
            <w:r w:rsidR="001A29C5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 to feedback.</w:t>
            </w:r>
          </w:p>
        </w:tc>
      </w:tr>
      <w:tr w:rsidR="001D0881" w14:paraId="05A709D6" w14:textId="77777777" w:rsidTr="00DB0520">
        <w:tc>
          <w:tcPr>
            <w:tcW w:w="4957" w:type="dxa"/>
          </w:tcPr>
          <w:p w14:paraId="619F43DD" w14:textId="77777777" w:rsidR="001D0881" w:rsidRDefault="001D0881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4059" w:type="dxa"/>
          </w:tcPr>
          <w:p w14:paraId="35FB52DF" w14:textId="4DDF57E0" w:rsidR="001D0881" w:rsidRDefault="001A29C5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Build professional relationships </w:t>
            </w:r>
            <w:r w:rsidR="006B7EC4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that may support future opportunities. </w:t>
            </w:r>
          </w:p>
        </w:tc>
      </w:tr>
    </w:tbl>
    <w:p w14:paraId="6EC0DAEE" w14:textId="29CFE16C" w:rsidR="001B43FD" w:rsidRDefault="004116A6" w:rsidP="0047535D">
      <w:pPr>
        <w:jc w:val="right"/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Table 1 (Frampton, 2026)</w:t>
      </w:r>
    </w:p>
    <w:p w14:paraId="6BF9CACA" w14:textId="6D4A0373" w:rsidR="00C51C0D" w:rsidRDefault="008512D1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The goal-setting approach c</w:t>
      </w:r>
      <w:r w:rsidR="00E42F4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an be linked to Edwin Locke’s Goal Setting Theory, which suggests that </w:t>
      </w:r>
      <w:r w:rsidR="00CA23D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setting </w:t>
      </w:r>
      <w:r w:rsidR="005C5FA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c</w:t>
      </w:r>
      <w:r w:rsidR="00CA23D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lear </w:t>
      </w:r>
      <w:r w:rsidR="00E42F4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and challenging goals enhance</w:t>
      </w:r>
      <w:r w:rsidR="006155E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s</w:t>
      </w:r>
      <w:r w:rsidR="00E42F4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  <w:r w:rsidR="008841F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performance by providing </w:t>
      </w:r>
      <w:r w:rsidR="00B54B9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concentration </w:t>
      </w:r>
      <w:r w:rsidR="008841F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and motivation</w:t>
      </w:r>
      <w:r w:rsidR="00B54B9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(Harrington, </w:t>
      </w:r>
      <w:r w:rsidR="00A07D8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2025). </w:t>
      </w:r>
      <w:r w:rsidR="0010299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The </w:t>
      </w:r>
      <w:r w:rsidR="0058333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theory suggests that goals influenc</w:t>
      </w:r>
      <w:r w:rsidR="0009029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e behaviour in four ways: direction, effort, </w:t>
      </w:r>
      <w:r w:rsidR="002E4C7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persistence,</w:t>
      </w:r>
      <w:r w:rsidR="0009029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and strategy development. </w:t>
      </w:r>
      <w:r w:rsidR="0016371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These mechanisms help create</w:t>
      </w:r>
      <w:r w:rsidR="0009291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goals which are relevant, challenging but attainable</w:t>
      </w:r>
      <w:r w:rsidR="00367F8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over time and o</w:t>
      </w:r>
      <w:r w:rsidR="003B32C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ffer</w:t>
      </w:r>
      <w:r w:rsidR="00367F8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 clear </w:t>
      </w:r>
      <w:r w:rsidR="003B32C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method </w:t>
      </w:r>
      <w:r w:rsidR="00367F8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of achieving the goal</w:t>
      </w:r>
      <w:r w:rsidR="003B32C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(Locke &amp; La</w:t>
      </w:r>
      <w:r w:rsidR="00E23EA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tham, 2002). </w:t>
      </w:r>
      <w:r w:rsidR="0042681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Although the goals set for the placement </w:t>
      </w:r>
      <w:r w:rsidR="00DC123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were not</w:t>
      </w:r>
      <w:r w:rsidR="0042681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formalised with specific time</w:t>
      </w:r>
      <w:r w:rsidR="00DC123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frames, </w:t>
      </w:r>
      <w:r w:rsidR="00C51C0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the expectation was to build on those objectives as skillsets throughout the </w:t>
      </w:r>
      <w:r w:rsidR="00494E6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90-hour</w:t>
      </w:r>
      <w:r w:rsidR="00C51C0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plac</w:t>
      </w:r>
      <w:r w:rsidR="00494E6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ement. </w:t>
      </w:r>
    </w:p>
    <w:p w14:paraId="007D2A49" w14:textId="77777777" w:rsidR="00494E6E" w:rsidRDefault="00494E6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FFBC610" w14:textId="77777777" w:rsidR="00396C7F" w:rsidRDefault="00396C7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78A69A7E" w14:textId="77777777" w:rsidR="00C3564F" w:rsidRDefault="00C3564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1660011" w14:textId="77777777" w:rsidR="00BE1071" w:rsidRDefault="00BE1071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87D2503" w14:textId="3D729D48" w:rsidR="00B63ECD" w:rsidRPr="00BE1071" w:rsidRDefault="00B63ECD" w:rsidP="00BE1071">
      <w:pPr>
        <w:pStyle w:val="ListParagraph"/>
        <w:numPr>
          <w:ilvl w:val="2"/>
          <w:numId w:val="28"/>
        </w:numPr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</w:pPr>
      <w:r w:rsidRPr="00BE1071"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  <w:lastRenderedPageBreak/>
        <w:t>Critical Evaluation</w:t>
      </w:r>
    </w:p>
    <w:p w14:paraId="576C766B" w14:textId="716C181B" w:rsidR="00B63ECD" w:rsidRDefault="00BE1071" w:rsidP="003305B9">
      <w:pPr>
        <w:rPr>
          <w:rFonts w:ascii="Century Gothic" w:eastAsia="Times New Roman" w:hAnsi="Century Gothic" w:cs="Arial"/>
          <w:kern w:val="0"/>
          <w:u w:val="single"/>
          <w14:ligatures w14:val="none"/>
        </w:rPr>
      </w:pPr>
      <w:r>
        <w:rPr>
          <w:rFonts w:ascii="Century Gothic" w:eastAsia="Times New Roman" w:hAnsi="Century Gothic" w:cs="Arial"/>
          <w:kern w:val="0"/>
          <w:u w:val="single"/>
          <w14:ligatures w14:val="none"/>
        </w:rPr>
        <w:t xml:space="preserve">2.1 </w:t>
      </w:r>
      <w:r w:rsidR="00B63ECD">
        <w:rPr>
          <w:rFonts w:ascii="Century Gothic" w:eastAsia="Times New Roman" w:hAnsi="Century Gothic" w:cs="Arial"/>
          <w:kern w:val="0"/>
          <w:u w:val="single"/>
          <w14:ligatures w14:val="none"/>
        </w:rPr>
        <w:t>Skills Development</w:t>
      </w:r>
    </w:p>
    <w:p w14:paraId="0C58376D" w14:textId="5F5CBC12" w:rsidR="00B63ECD" w:rsidRDefault="005A2F0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Throughout the placement, several key skills were developed, including research and analytical skills, written communication, </w:t>
      </w:r>
      <w:r w:rsidR="002E4C7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adaptability,</w:t>
      </w:r>
      <w:r w:rsidR="005239C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and independent working. </w:t>
      </w:r>
      <w:r w:rsidR="0004206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Initially</w:t>
      </w:r>
      <w:r w:rsidR="005239C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, the role focused on social media management and analytics, however, </w:t>
      </w:r>
      <w:r w:rsidR="00091B9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during Social Butterfly’s transition into a consultancy agency, responsibilities </w:t>
      </w:r>
      <w:r w:rsidR="000340B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shifted significantly towards researching and designing course packages. This change required stronger critical thinking and the ab</w:t>
      </w:r>
      <w:r w:rsidR="00E9085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ility to synthesis</w:t>
      </w:r>
      <w:r w:rsidR="00214EC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</w:t>
      </w:r>
      <w:r w:rsidR="00E9085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research into structured materials. Written commun</w:t>
      </w:r>
      <w:r w:rsidR="00057A1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ication improved through producing professional content, while adaptability became essential in responding to </w:t>
      </w:r>
      <w:r w:rsidR="0004206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evolving</w:t>
      </w:r>
      <w:r w:rsidR="005D7FA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role expectations. </w:t>
      </w:r>
    </w:p>
    <w:p w14:paraId="32C340E8" w14:textId="768818D7" w:rsidR="005D7FA2" w:rsidRDefault="00535F6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Although this meant </w:t>
      </w:r>
      <w:r w:rsidR="001D599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anticipated practical marketing skills were less developed, it </w:t>
      </w:r>
      <w:r w:rsidR="00C766C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enabled the development of alternative transferable skills. </w:t>
      </w:r>
      <w:r w:rsidR="00A83A8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This aligns with Kolb’s </w:t>
      </w:r>
      <w:r w:rsidR="00EE5FD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Experiential Learning Theory</w:t>
      </w:r>
      <w:r w:rsidR="00765D6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, which suggests that meaningful learning occurs when individuals </w:t>
      </w:r>
      <w:r w:rsidR="0042598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adapt to unanticipated situation</w:t>
      </w:r>
      <w:r w:rsidR="00225AC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s. The movement from expectations (abstract conceptualisation) to </w:t>
      </w:r>
      <w:r w:rsidR="00452EA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workplace experience</w:t>
      </w:r>
      <w:r w:rsidR="00225AC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(concrete ex</w:t>
      </w:r>
      <w:r w:rsidR="00BC40D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perience) </w:t>
      </w:r>
      <w:r w:rsidR="004B6BA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supports reflection and the development of new learning</w:t>
      </w:r>
      <w:r w:rsidR="00BC40D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(</w:t>
      </w:r>
      <w:r w:rsidR="00D76F2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Morris, 2020). </w:t>
      </w:r>
      <w:r w:rsidR="0003515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Despite</w:t>
      </w:r>
      <w:r w:rsidR="00E33B6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 misalignment with initial expectations, valuable transferable skills were</w:t>
      </w:r>
      <w:r w:rsidR="00B378C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developed through adapt</w:t>
      </w:r>
      <w:r w:rsidR="00886CB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ing</w:t>
      </w:r>
      <w:r w:rsidR="00B378C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to changing responsibilities. </w:t>
      </w:r>
    </w:p>
    <w:p w14:paraId="197B15F6" w14:textId="3EB29F7E" w:rsidR="00AA629B" w:rsidRDefault="00BE1071" w:rsidP="003305B9">
      <w:pPr>
        <w:rPr>
          <w:rFonts w:ascii="Century Gothic" w:eastAsia="Times New Roman" w:hAnsi="Century Gothic" w:cs="Arial"/>
          <w:kern w:val="0"/>
          <w:u w:val="single"/>
          <w14:ligatures w14:val="none"/>
        </w:rPr>
      </w:pPr>
      <w:r>
        <w:rPr>
          <w:rFonts w:ascii="Century Gothic" w:eastAsia="Times New Roman" w:hAnsi="Century Gothic" w:cs="Arial"/>
          <w:kern w:val="0"/>
          <w:u w:val="single"/>
          <w14:ligatures w14:val="none"/>
        </w:rPr>
        <w:t xml:space="preserve">2.2 </w:t>
      </w:r>
      <w:r w:rsidR="00AA629B">
        <w:rPr>
          <w:rFonts w:ascii="Century Gothic" w:eastAsia="Times New Roman" w:hAnsi="Century Gothic" w:cs="Arial"/>
          <w:kern w:val="0"/>
          <w:u w:val="single"/>
          <w14:ligatures w14:val="none"/>
        </w:rPr>
        <w:t>Application of Knowledge</w:t>
      </w:r>
    </w:p>
    <w:p w14:paraId="59353CA8" w14:textId="77777777" w:rsidR="007A3B98" w:rsidRDefault="00AA629B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The placement enabled strong a</w:t>
      </w:r>
      <w:r w:rsidR="00104E9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pplication of academic knowledge to real-world tasks, particularly when respo</w:t>
      </w:r>
      <w:r w:rsidR="00406BF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nsibilities shifted towards research </w:t>
      </w:r>
      <w:r w:rsidR="003B158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</w:t>
      </w:r>
      <w:r w:rsidR="00CE7A9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nd course design. </w:t>
      </w:r>
      <w:r w:rsidR="00C71E0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Skills developed at university, such as conducting </w:t>
      </w:r>
      <w:r w:rsidR="00FB774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research, structuring information, and applying frameworks, became highly relev</w:t>
      </w:r>
      <w:r w:rsidR="00CD185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ant. Tools such as SWOT analysis, SMART objectives and the marketing funnel were directly applicable in </w:t>
      </w:r>
      <w:r w:rsidR="00994F4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teaching marketing</w:t>
      </w:r>
      <w:r w:rsidR="00784B3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. This reflects the value of academic knowledge </w:t>
      </w:r>
      <w:r w:rsidR="00FE05C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needed to fulfil the </w:t>
      </w:r>
      <w:r w:rsidR="00C91E0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output of the courses within the </w:t>
      </w:r>
      <w:r w:rsidR="007A3B9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timeframe given. </w:t>
      </w:r>
    </w:p>
    <w:p w14:paraId="43893858" w14:textId="5639BEA8" w:rsidR="00AA629B" w:rsidRDefault="007A3B98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In this context, theory </w:t>
      </w:r>
      <w:r w:rsidR="0047682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aligned</w:t>
      </w: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with practice due to </w:t>
      </w:r>
      <w:r w:rsidR="00B877B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the subject being delivering </w:t>
      </w:r>
      <w:r w:rsidR="00A04BB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academic knowledge. </w:t>
      </w:r>
      <w:r w:rsidR="000715F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This can</w:t>
      </w:r>
      <w:r w:rsidR="00AA759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be linked to Donald Schön</w:t>
      </w:r>
      <w:r w:rsidR="0019501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’s theory, knowledge is applied and refined through action</w:t>
      </w:r>
      <w:r w:rsidR="00E445B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(</w:t>
      </w:r>
      <w:r w:rsidR="00B25A4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Schön, 1983). </w:t>
      </w:r>
      <w:r w:rsidR="007C777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However, </w:t>
      </w:r>
      <w:r w:rsidR="0062799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gaps were evident in more technical areas, </w:t>
      </w:r>
      <w:r w:rsidR="0093079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such as </w:t>
      </w:r>
      <w:r w:rsidR="00FA29C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understanding </w:t>
      </w:r>
      <w:r w:rsidR="0062799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analytics platforms and</w:t>
      </w:r>
      <w:r w:rsidR="0093079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  <w:r w:rsidR="00257AF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setting up paid ad campaigns</w:t>
      </w:r>
      <w:r w:rsidR="00200E7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(</w:t>
      </w:r>
      <w:r w:rsidR="006F58B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not covered in academic study</w:t>
      </w:r>
      <w:r w:rsidR="00200E7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)</w:t>
      </w:r>
      <w:r w:rsidR="006F58B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. This highlights a disconnect between </w:t>
      </w:r>
      <w:r w:rsidR="001821B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strong conceptual understanding and technical proficiency. </w:t>
      </w:r>
    </w:p>
    <w:p w14:paraId="72C5FF81" w14:textId="7AD012F3" w:rsidR="00842672" w:rsidRDefault="00BE1071" w:rsidP="003305B9">
      <w:pPr>
        <w:rPr>
          <w:rFonts w:ascii="Century Gothic" w:eastAsia="Times New Roman" w:hAnsi="Century Gothic" w:cs="Arial"/>
          <w:kern w:val="0"/>
          <w:u w:val="single"/>
          <w14:ligatures w14:val="none"/>
        </w:rPr>
      </w:pPr>
      <w:r>
        <w:rPr>
          <w:rFonts w:ascii="Century Gothic" w:eastAsia="Times New Roman" w:hAnsi="Century Gothic" w:cs="Arial"/>
          <w:kern w:val="0"/>
          <w:u w:val="single"/>
          <w14:ligatures w14:val="none"/>
        </w:rPr>
        <w:t xml:space="preserve">2.3 </w:t>
      </w:r>
      <w:r w:rsidR="00E8188F">
        <w:rPr>
          <w:rFonts w:ascii="Century Gothic" w:eastAsia="Times New Roman" w:hAnsi="Century Gothic" w:cs="Arial"/>
          <w:kern w:val="0"/>
          <w:u w:val="single"/>
          <w14:ligatures w14:val="none"/>
        </w:rPr>
        <w:t>Workplace Environment and Professional</w:t>
      </w:r>
      <w:r w:rsidR="00B62295">
        <w:rPr>
          <w:rFonts w:ascii="Century Gothic" w:eastAsia="Times New Roman" w:hAnsi="Century Gothic" w:cs="Arial"/>
          <w:kern w:val="0"/>
          <w:u w:val="single"/>
          <w14:ligatures w14:val="none"/>
        </w:rPr>
        <w:t xml:space="preserve"> Practice</w:t>
      </w:r>
    </w:p>
    <w:p w14:paraId="27469722" w14:textId="32762495" w:rsidR="00B62295" w:rsidRDefault="00EF731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</w:t>
      </w:r>
      <w:r w:rsidR="005C126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he workplace environment at Social Butterfly was remote, which influenced bot</w:t>
      </w:r>
      <w:r w:rsidR="00944E9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h professional practice and learning opportunities. Communication was </w:t>
      </w:r>
      <w:r w:rsidR="0047682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limited</w:t>
      </w:r>
      <w:r w:rsidR="00944E9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to email and </w:t>
      </w:r>
      <w:r w:rsidR="002E1B5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online meetings with the placement manager, resulting in </w:t>
      </w:r>
      <w:bookmarkStart w:id="5" w:name="_Int_El6VofMR"/>
      <w:r w:rsidR="002E1B5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 somewhat isola</w:t>
      </w:r>
      <w:r w:rsidR="00851BD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ting</w:t>
      </w:r>
      <w:bookmarkEnd w:id="5"/>
      <w:r w:rsidR="00851BD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experience that relied on organisations time to communicate. While a positiv</w:t>
      </w:r>
      <w:r w:rsidR="007F468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e working relationship was established, consistent communication from the </w:t>
      </w:r>
      <w:r w:rsidR="007F468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lastRenderedPageBreak/>
        <w:t>placement manager was a challenge due</w:t>
      </w:r>
      <w:r w:rsidR="002A19C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to </w:t>
      </w:r>
      <w:r w:rsidR="009D0FD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competing prioritise</w:t>
      </w:r>
      <w:r w:rsidR="002A19C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. </w:t>
      </w:r>
      <w:r w:rsidR="002321E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This made discussions for feedback </w:t>
      </w:r>
      <w:r w:rsidR="009D0FD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and guidanc</w:t>
      </w:r>
      <w:r w:rsidR="004B0F4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e </w:t>
      </w:r>
      <w:r w:rsidR="00177E5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initially </w:t>
      </w:r>
      <w:r w:rsidR="004B0F4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difficult</w:t>
      </w:r>
      <w:r w:rsidR="002A771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. </w:t>
      </w:r>
    </w:p>
    <w:p w14:paraId="0CB06B2B" w14:textId="57264D02" w:rsidR="004B0F48" w:rsidRDefault="00401132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This </w:t>
      </w:r>
      <w:r w:rsidR="0046116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experience</w:t>
      </w: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reflects Schein’s (2010) view that communication and workplace structure are shaped </w:t>
      </w:r>
      <w:r w:rsidR="00A91A0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by underlying cultural assumptions. Working remotely </w:t>
      </w:r>
      <w:r w:rsidR="004251C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m</w:t>
      </w:r>
      <w:r w:rsidR="00FF46F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eant that previously established norms within the company influenced the level of feedback and guidance </w:t>
      </w:r>
      <w:r w:rsidR="008246F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received. This means that the organisational culture </w:t>
      </w:r>
      <w:r w:rsidR="00F6109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of the business heavily impacted the communication pattern in the online environment. </w:t>
      </w:r>
      <w:r w:rsidR="006534B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However, the remote setting offered </w:t>
      </w:r>
      <w:r w:rsidR="000A51E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flexibility and encouraged independent problem solving</w:t>
      </w:r>
      <w:r w:rsidR="00671FF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, which was a benefit in developing in</w:t>
      </w:r>
      <w:r w:rsidR="00F208B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dependent working. </w:t>
      </w:r>
    </w:p>
    <w:p w14:paraId="0EFA56CD" w14:textId="5453F3E6" w:rsidR="00F208BE" w:rsidRDefault="00BE1071" w:rsidP="003305B9">
      <w:pPr>
        <w:rPr>
          <w:rFonts w:ascii="Century Gothic" w:eastAsia="Times New Roman" w:hAnsi="Century Gothic" w:cs="Arial"/>
          <w:kern w:val="0"/>
          <w:u w:val="single"/>
          <w14:ligatures w14:val="none"/>
        </w:rPr>
      </w:pPr>
      <w:r>
        <w:rPr>
          <w:rFonts w:ascii="Century Gothic" w:eastAsia="Times New Roman" w:hAnsi="Century Gothic" w:cs="Arial"/>
          <w:kern w:val="0"/>
          <w:u w:val="single"/>
          <w14:ligatures w14:val="none"/>
        </w:rPr>
        <w:t xml:space="preserve">2.4 </w:t>
      </w:r>
      <w:r w:rsidR="00BA4E6E">
        <w:rPr>
          <w:rFonts w:ascii="Century Gothic" w:eastAsia="Times New Roman" w:hAnsi="Century Gothic" w:cs="Arial"/>
          <w:kern w:val="0"/>
          <w:u w:val="single"/>
          <w14:ligatures w14:val="none"/>
        </w:rPr>
        <w:t>Challenges and Limitations</w:t>
      </w:r>
    </w:p>
    <w:p w14:paraId="491CD36F" w14:textId="0CE867C7" w:rsidR="00BA4E6E" w:rsidRDefault="00064345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K</w:t>
      </w:r>
      <w:r w:rsidR="006B5D7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ey challenges </w:t>
      </w: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of the </w:t>
      </w:r>
      <w:r w:rsidR="00CA5F1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placement </w:t>
      </w:r>
      <w:r w:rsidR="006B5D7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included limited communication, reduced access to feedback </w:t>
      </w:r>
      <w:r w:rsidR="00CA5F1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and restricted exposure to practical marketing activities. The lack of consistent int</w:t>
      </w:r>
      <w:r w:rsidR="0024025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eraction can be linked to communication theory, </w:t>
      </w:r>
      <w:r w:rsidR="0046116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particularly</w:t>
      </w:r>
      <w:r w:rsidR="0024025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the importance of clear channels and feedback </w:t>
      </w:r>
      <w:r w:rsidR="00EF661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in effective workplace practice.</w:t>
      </w:r>
      <w:r w:rsidR="00DD5AF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Similarly, the absence of regular feedback limited opportunities for improvement</w:t>
      </w:r>
      <w:r w:rsidR="00BE05B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and disrupted Kolb’s Experiential Learning Cycle. </w:t>
      </w:r>
      <w:r w:rsidR="00B86F4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Reflective observation is key for informed improvement (</w:t>
      </w:r>
      <w:r w:rsidR="00333B8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K</w:t>
      </w:r>
      <w:r w:rsidR="00EC55E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olb, 1984). </w:t>
      </w:r>
      <w:r w:rsidR="00310C1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This shows how essential feedback was </w:t>
      </w:r>
      <w:r w:rsidR="002B4FF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during the experience to be able to effectively reflect and progress learning. </w:t>
      </w:r>
    </w:p>
    <w:p w14:paraId="4943AE1E" w14:textId="069769AA" w:rsidR="002B4FFC" w:rsidRDefault="002B4FFC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From a personal perspective, greater</w:t>
      </w:r>
      <w:r w:rsidR="003C502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pro</w:t>
      </w:r>
      <w:r w:rsidR="00D5292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activity</w:t>
      </w:r>
      <w:r w:rsidR="003C502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could have improved the experience, such as voicing concerns and requesting involvement </w:t>
      </w:r>
      <w:r w:rsidR="00E63DD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in marketing focused areas.</w:t>
      </w:r>
      <w:r w:rsidR="00776AD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From an organisational perspective, clearer role expectations and consistency in responsibilities </w:t>
      </w:r>
      <w:r w:rsidR="001F73C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should have </w:t>
      </w:r>
      <w:bookmarkStart w:id="6" w:name="_Int_KWuwi9aA"/>
      <w:r w:rsidR="001F73C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been better supported</w:t>
      </w:r>
      <w:bookmarkEnd w:id="6"/>
      <w:r w:rsidR="001F73C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and more of a priority. </w:t>
      </w:r>
    </w:p>
    <w:p w14:paraId="6405C449" w14:textId="257F76B4" w:rsidR="00480947" w:rsidRDefault="00480947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While challenges </w:t>
      </w:r>
      <w:r w:rsidR="00B251F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l</w:t>
      </w:r>
      <w:r w:rsidR="00A540B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imited certain aspects of skill development, they also highlighted the importance of communication, </w:t>
      </w:r>
      <w:r w:rsidR="002E4C7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adaptability,</w:t>
      </w:r>
      <w:r w:rsidR="00A540B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and reflective practice in p</w:t>
      </w:r>
      <w:r w:rsidR="00C5383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rofessional growth. </w:t>
      </w:r>
    </w:p>
    <w:p w14:paraId="2E408A36" w14:textId="77777777" w:rsidR="003779EE" w:rsidRDefault="003779E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76EF2520" w14:textId="77777777" w:rsidR="003779EE" w:rsidRDefault="003779E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EFFEC98" w14:textId="77777777" w:rsidR="003779EE" w:rsidRDefault="003779E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93EA639" w14:textId="77777777" w:rsidR="003779EE" w:rsidRDefault="003779E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94CEFC1" w14:textId="77777777" w:rsidR="003779EE" w:rsidRDefault="003779E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28C8CDA" w14:textId="77777777" w:rsidR="00B35AD6" w:rsidRDefault="00B35AD6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15800CC" w14:textId="77777777" w:rsidR="003779EE" w:rsidRDefault="003779E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7F4219DB" w14:textId="77777777" w:rsidR="003779EE" w:rsidRDefault="003779E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4412ED5" w14:textId="77777777" w:rsidR="003779EE" w:rsidRDefault="003779E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5B19C6D" w14:textId="77777777" w:rsidR="003779EE" w:rsidRDefault="003779E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C4F9A23" w14:textId="39744B1E" w:rsidR="00D0709F" w:rsidRPr="00BE1071" w:rsidRDefault="00D0709F" w:rsidP="00BE1071">
      <w:pPr>
        <w:pStyle w:val="ListParagraph"/>
        <w:numPr>
          <w:ilvl w:val="2"/>
          <w:numId w:val="28"/>
        </w:numPr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</w:pPr>
      <w:r w:rsidRPr="00BE1071"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  <w:lastRenderedPageBreak/>
        <w:t>Reflection on Learning</w:t>
      </w:r>
    </w:p>
    <w:p w14:paraId="6F7AD454" w14:textId="65CA3D00" w:rsidR="00D0709F" w:rsidRDefault="00D1124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To </w:t>
      </w:r>
      <w:r w:rsidR="007F605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suppor</w:t>
      </w:r>
      <w:r w:rsidR="00FF733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 a structured reflection on the placement </w:t>
      </w:r>
      <w:r w:rsidR="008E32B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experience</w:t>
      </w:r>
      <w:r w:rsidR="00FF733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at Social Butterfly, Gibbs’ Reflective </w:t>
      </w:r>
      <w:r w:rsidR="00150C8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Cycle</w:t>
      </w:r>
      <w:r w:rsidR="00583DE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was applied</w:t>
      </w:r>
      <w:r w:rsidR="00E5768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. The </w:t>
      </w:r>
      <w:r w:rsidR="00E8127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s</w:t>
      </w:r>
      <w:r w:rsidR="003D5A4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ix-stage </w:t>
      </w:r>
      <w:r w:rsidR="003A1A8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framework examines</w:t>
      </w:r>
      <w:r w:rsidR="00CD7AA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  <w:r w:rsidR="00EA123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experiences</w:t>
      </w:r>
      <w:r w:rsidR="00CD7AA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and </w:t>
      </w:r>
      <w:r w:rsidR="002C256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supports the </w:t>
      </w:r>
      <w:r w:rsidR="00AD7AB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curat</w:t>
      </w:r>
      <w:r w:rsidR="002C256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ion</w:t>
      </w:r>
      <w:r w:rsidR="009C0DA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of</w:t>
      </w:r>
      <w:r w:rsidR="00AD7AB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 action plan </w:t>
      </w:r>
      <w:r w:rsidR="009C0DA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based on what was successful and what could be improved</w:t>
      </w:r>
      <w:r w:rsidR="0046116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  <w:r w:rsidR="0076528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(</w:t>
      </w:r>
      <w:r w:rsidR="005B2E1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The University of Edinburgh, 2024)</w:t>
      </w:r>
      <w:r w:rsidR="0076528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.</w:t>
      </w:r>
    </w:p>
    <w:p w14:paraId="75823DBB" w14:textId="22B0E3CC" w:rsidR="00190B2E" w:rsidRDefault="009F6C1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During my </w:t>
      </w:r>
      <w:r w:rsidR="00033A6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placement</w:t>
      </w:r>
      <w:r w:rsidR="005D637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,</w:t>
      </w: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I worked in a remote marketin</w:t>
      </w:r>
      <w:r w:rsidR="00C46E1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g </w:t>
      </w:r>
      <w:r w:rsidR="00D4132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assistant</w:t>
      </w:r>
      <w:r w:rsidR="00C46E1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role. </w:t>
      </w:r>
      <w:r w:rsidR="0081133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The role initially involved content creation, editing and analytics</w:t>
      </w:r>
      <w:r w:rsidR="00507A6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, which I originally felt motivated to do. However, as responsibilities moved towards consultancy work, </w:t>
      </w:r>
      <w:r w:rsidR="005C462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my motivation changed</w:t>
      </w:r>
      <w:r w:rsidR="00A53D6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, leading to the </w:t>
      </w:r>
      <w:r w:rsidR="005C462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development of resilience </w:t>
      </w:r>
      <w:r w:rsidR="004E2FE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through </w:t>
      </w:r>
      <w:r w:rsidR="005C462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maintaining </w:t>
      </w:r>
      <w:bookmarkStart w:id="7" w:name="_Int_mSbbf3hM"/>
      <w:r w:rsidR="005C462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high standards</w:t>
      </w:r>
      <w:bookmarkEnd w:id="7"/>
      <w:r w:rsidR="005C462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in task completion. </w:t>
      </w:r>
    </w:p>
    <w:p w14:paraId="68427F7B" w14:textId="65BF9E95" w:rsidR="00D4132F" w:rsidRDefault="00F3424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Evaluating my experience, I found positives in the flexibility of remote working </w:t>
      </w:r>
      <w:r w:rsidR="006772F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and the independence it offered. However, I also </w:t>
      </w:r>
      <w:r w:rsidR="00CF58A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experienced</w:t>
      </w:r>
      <w:r w:rsidR="006772F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challenges related to limited structure</w:t>
      </w:r>
      <w:r w:rsidR="00E201C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, inconsistent communication and work that was </w:t>
      </w:r>
      <w:bookmarkStart w:id="8" w:name="_Int_AGW2uvvX"/>
      <w:r w:rsidR="0001731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similar</w:t>
      </w:r>
      <w:r w:rsidR="00E201C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to</w:t>
      </w:r>
      <w:bookmarkEnd w:id="8"/>
      <w:r w:rsidR="00E201C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my univ</w:t>
      </w:r>
      <w:r w:rsidR="00CF58A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ersity work. These factors influenced my engagement and learning experience.</w:t>
      </w:r>
    </w:p>
    <w:p w14:paraId="2EEA58F6" w14:textId="7BDC6B14" w:rsidR="00F3424D" w:rsidRDefault="00D4132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Analysing this further, I have learned that I work well </w:t>
      </w:r>
      <w:r w:rsidR="004408B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independently but</w:t>
      </w:r>
      <w:r w:rsidR="00D07E9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still require structure to remain productive and motivated. This insight has significantly </w:t>
      </w:r>
      <w:r w:rsidR="004408B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changed my thinking towards the type of role I wish to have in the future</w:t>
      </w:r>
      <w:r w:rsidR="00FB713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such as structured remote or hybrid</w:t>
      </w:r>
      <w:r w:rsidR="00827AC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environments. I also </w:t>
      </w:r>
      <w:r w:rsidR="001F2FE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developed </w:t>
      </w:r>
      <w:r w:rsidR="00827AC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practical skills </w:t>
      </w:r>
      <w:r w:rsidR="006B01B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through the creation of </w:t>
      </w:r>
      <w:r w:rsidR="0084560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course content and workbooks. This improved my ability to present information </w:t>
      </w:r>
      <w:r w:rsidR="00631ED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in a clear and engaging way. Additionally, my professional communication skills have developed through email and online meeti</w:t>
      </w:r>
      <w:r w:rsidR="005D250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ng setups with my placement manager. </w:t>
      </w:r>
    </w:p>
    <w:p w14:paraId="6D1F1265" w14:textId="50F3E2E0" w:rsidR="005D2506" w:rsidRDefault="005D2506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Concluding the </w:t>
      </w:r>
      <w:r w:rsidR="00762C7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experience</w:t>
      </w: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, I have gained a </w:t>
      </w:r>
      <w:r w:rsidR="006B7D7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clearer understanding of my strengths (independence, </w:t>
      </w:r>
      <w:r w:rsidR="0001731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adaptability,</w:t>
      </w:r>
      <w:r w:rsidR="006B7D7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and commun</w:t>
      </w:r>
      <w:r w:rsidR="005F74C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ication). Moving forward, I will prioritise roles </w:t>
      </w:r>
      <w:r w:rsidR="00AD5DC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that combine flexibility and structure to allow for a varied combination of communication. My</w:t>
      </w:r>
      <w:r w:rsidR="0012538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action plan is to further develop transferable skills, but in a</w:t>
      </w:r>
      <w:r w:rsidR="00077E5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n environment that better aligns with my preferred working style</w:t>
      </w:r>
      <w:r w:rsidR="00762C7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. </w:t>
      </w:r>
    </w:p>
    <w:p w14:paraId="14FA4F9B" w14:textId="77777777" w:rsidR="005F6E2F" w:rsidRDefault="005F6E2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3A580A9" w14:textId="77777777" w:rsidR="005F6E2F" w:rsidRDefault="005F6E2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76B40AC" w14:textId="77777777" w:rsidR="005F6E2F" w:rsidRDefault="005F6E2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106D37D" w14:textId="77777777" w:rsidR="005F6E2F" w:rsidRDefault="005F6E2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766F275B" w14:textId="77777777" w:rsidR="005F6E2F" w:rsidRDefault="005F6E2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3347D9C" w14:textId="77777777" w:rsidR="009750DE" w:rsidRDefault="009750D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687FB9AA" w14:textId="77777777" w:rsidR="009750DE" w:rsidRDefault="009750D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CAE68AA" w14:textId="77777777" w:rsidR="009750DE" w:rsidRDefault="009750D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725410BA" w14:textId="77777777" w:rsidR="009750DE" w:rsidRDefault="009750D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AA5CCAB" w14:textId="77777777" w:rsidR="005F6E2F" w:rsidRDefault="005F6E2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6921DBB5" w14:textId="1D2BEEC9" w:rsidR="005F6E2F" w:rsidRPr="00BE1071" w:rsidRDefault="00177C54" w:rsidP="00BE1071">
      <w:pPr>
        <w:pStyle w:val="ListParagraph"/>
        <w:numPr>
          <w:ilvl w:val="2"/>
          <w:numId w:val="28"/>
        </w:numPr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</w:pPr>
      <w:r w:rsidRPr="00BE1071"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  <w:lastRenderedPageBreak/>
        <w:t>Evalu</w:t>
      </w:r>
      <w:r w:rsidR="00271524" w:rsidRPr="00BE1071"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  <w:t>ation of Objectives</w:t>
      </w:r>
    </w:p>
    <w:p w14:paraId="3C5A384A" w14:textId="0BF24A87" w:rsidR="008D1DCA" w:rsidRDefault="004F7FAF" w:rsidP="00400B3D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</w:t>
      </w:r>
      <w:r w:rsidR="00DD4C4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he evaluation of my placement objectives highlights a mixed level of achievement, with several goals </w:t>
      </w:r>
      <w:r w:rsidR="00D36F4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fully met, others partially achieved and some not fully achieved due to changes </w:t>
      </w:r>
      <w:r w:rsidR="007A5CE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in role structure at Social Butterfly</w:t>
      </w:r>
      <w:r w:rsidR="00DD582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(Table 2)</w:t>
      </w:r>
      <w:r w:rsidR="007A5CE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.</w:t>
      </w:r>
      <w:r w:rsidR="001D625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Initially, objectives were established using </w:t>
      </w:r>
      <w:r w:rsidR="008D1DC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the Edwin Locke’s </w:t>
      </w:r>
      <w:r w:rsidR="008D1DC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Goal Setting Theory (Locke &amp; Latham, 2002), </w:t>
      </w:r>
      <w:r w:rsidR="0048678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where </w:t>
      </w:r>
      <w:r w:rsidR="008D1DC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specific and challenging goals improve performance by providing engagement and ambition. This </w:t>
      </w:r>
      <w:r w:rsidR="0048678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framework supported clear direction at the start of the placement.</w:t>
      </w:r>
      <w:r w:rsidR="008D1DC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81"/>
        <w:gridCol w:w="2983"/>
        <w:gridCol w:w="2983"/>
      </w:tblGrid>
      <w:tr w:rsidR="00391D85" w:rsidRPr="005B4AC7" w14:paraId="30C915B3" w14:textId="77777777" w:rsidTr="00FE6ED9">
        <w:trPr>
          <w:trHeight w:val="484"/>
        </w:trPr>
        <w:tc>
          <w:tcPr>
            <w:tcW w:w="2981" w:type="dxa"/>
            <w:shd w:val="clear" w:color="auto" w:fill="E6E6E6" w:themeFill="background1" w:themeFillShade="E6"/>
          </w:tcPr>
          <w:p w14:paraId="332C3541" w14:textId="5A8A4DA5" w:rsidR="00391D85" w:rsidRPr="005B4AC7" w:rsidRDefault="00391D85" w:rsidP="005B4AC7">
            <w:pPr>
              <w:jc w:val="center"/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5B4AC7"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t>Career Goals</w:t>
            </w:r>
            <w:r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t>:</w:t>
            </w:r>
          </w:p>
        </w:tc>
        <w:tc>
          <w:tcPr>
            <w:tcW w:w="2983" w:type="dxa"/>
            <w:shd w:val="clear" w:color="auto" w:fill="E6E6E6" w:themeFill="background1" w:themeFillShade="E6"/>
          </w:tcPr>
          <w:p w14:paraId="0D4FD343" w14:textId="6E786D91" w:rsidR="00391D85" w:rsidRPr="005B4AC7" w:rsidRDefault="00391D85" w:rsidP="005B4AC7">
            <w:pPr>
              <w:jc w:val="center"/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t>Outcome:</w:t>
            </w:r>
          </w:p>
        </w:tc>
        <w:tc>
          <w:tcPr>
            <w:tcW w:w="2983" w:type="dxa"/>
            <w:shd w:val="clear" w:color="auto" w:fill="E6E6E6" w:themeFill="background1" w:themeFillShade="E6"/>
          </w:tcPr>
          <w:p w14:paraId="79EDBF19" w14:textId="24477E50" w:rsidR="00391D85" w:rsidRPr="005B4AC7" w:rsidRDefault="00AF013E" w:rsidP="005B4AC7">
            <w:pPr>
              <w:jc w:val="center"/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t>Reasoning</w:t>
            </w:r>
            <w:r w:rsidR="00391D85"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t>:</w:t>
            </w:r>
          </w:p>
        </w:tc>
      </w:tr>
      <w:tr w:rsidR="00391D85" w14:paraId="5A07DA55" w14:textId="77777777" w:rsidTr="00414DA5">
        <w:trPr>
          <w:trHeight w:val="372"/>
        </w:trPr>
        <w:tc>
          <w:tcPr>
            <w:tcW w:w="2981" w:type="dxa"/>
          </w:tcPr>
          <w:p w14:paraId="2D5231FF" w14:textId="1FE3624A" w:rsidR="00391D85" w:rsidRDefault="00FE6ED9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Develop practical marketing skills </w:t>
            </w:r>
            <w:r w:rsidR="00DC1931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(content creation, analytics, campaign planning, digital tools)</w:t>
            </w:r>
          </w:p>
        </w:tc>
        <w:tc>
          <w:tcPr>
            <w:tcW w:w="2983" w:type="dxa"/>
          </w:tcPr>
          <w:p w14:paraId="0E70E0F0" w14:textId="4E65DC8D" w:rsidR="00391D85" w:rsidRDefault="00A149B4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Partially met</w:t>
            </w:r>
          </w:p>
        </w:tc>
        <w:tc>
          <w:tcPr>
            <w:tcW w:w="2983" w:type="dxa"/>
          </w:tcPr>
          <w:p w14:paraId="16E13DAD" w14:textId="0170FFB1" w:rsidR="00391D85" w:rsidRDefault="00A701C5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Limited due to shifts in responsibilities</w:t>
            </w:r>
            <w:r w:rsidR="002A61B3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.</w:t>
            </w:r>
          </w:p>
        </w:tc>
      </w:tr>
      <w:tr w:rsidR="00391D85" w14:paraId="29AE846A" w14:textId="77777777" w:rsidTr="00414DA5">
        <w:trPr>
          <w:trHeight w:val="401"/>
        </w:trPr>
        <w:tc>
          <w:tcPr>
            <w:tcW w:w="2981" w:type="dxa"/>
          </w:tcPr>
          <w:p w14:paraId="7A4FC977" w14:textId="58FDCC9D" w:rsidR="00391D85" w:rsidRDefault="00DC1931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Strengthen data-driven decision-making (engagement, conversions, ROI)</w:t>
            </w:r>
          </w:p>
        </w:tc>
        <w:tc>
          <w:tcPr>
            <w:tcW w:w="2983" w:type="dxa"/>
          </w:tcPr>
          <w:p w14:paraId="02DE24A1" w14:textId="57813DC7" w:rsidR="00391D85" w:rsidRDefault="00A149B4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Not met</w:t>
            </w:r>
          </w:p>
        </w:tc>
        <w:tc>
          <w:tcPr>
            <w:tcW w:w="2983" w:type="dxa"/>
          </w:tcPr>
          <w:p w14:paraId="0A819E9C" w14:textId="2E9E13F9" w:rsidR="00391D85" w:rsidRDefault="00D1625C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By access to analytics platforms or campaign tools</w:t>
            </w:r>
            <w:r w:rsidR="002A61B3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.</w:t>
            </w:r>
          </w:p>
        </w:tc>
      </w:tr>
      <w:tr w:rsidR="00391D85" w14:paraId="1CF4AB1F" w14:textId="77777777" w:rsidTr="00414DA5">
        <w:trPr>
          <w:trHeight w:val="372"/>
        </w:trPr>
        <w:tc>
          <w:tcPr>
            <w:tcW w:w="2981" w:type="dxa"/>
          </w:tcPr>
          <w:p w14:paraId="271AA3C3" w14:textId="7108A39E" w:rsidR="00391D85" w:rsidRDefault="006E5373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Understanding branding across markets and client relationships</w:t>
            </w:r>
          </w:p>
        </w:tc>
        <w:tc>
          <w:tcPr>
            <w:tcW w:w="2983" w:type="dxa"/>
          </w:tcPr>
          <w:p w14:paraId="22A53B0B" w14:textId="2E6B8C6D" w:rsidR="00391D85" w:rsidRDefault="00A149B4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Partially </w:t>
            </w:r>
            <w:r w:rsidR="00BA2A92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m</w:t>
            </w: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et</w:t>
            </w:r>
          </w:p>
        </w:tc>
        <w:tc>
          <w:tcPr>
            <w:tcW w:w="2983" w:type="dxa"/>
          </w:tcPr>
          <w:p w14:paraId="0024C05F" w14:textId="686966EA" w:rsidR="00391D85" w:rsidRDefault="00D1625C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Developed indirectly through course design</w:t>
            </w:r>
            <w:r w:rsidR="002A61B3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.</w:t>
            </w:r>
          </w:p>
        </w:tc>
      </w:tr>
      <w:tr w:rsidR="00391D85" w14:paraId="7FC9EEA6" w14:textId="77777777" w:rsidTr="00414DA5">
        <w:trPr>
          <w:trHeight w:val="401"/>
        </w:trPr>
        <w:tc>
          <w:tcPr>
            <w:tcW w:w="2981" w:type="dxa"/>
          </w:tcPr>
          <w:p w14:paraId="715576FD" w14:textId="2DF222CA" w:rsidR="00391D85" w:rsidRDefault="006E5373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Gain clarity on marketing career direction</w:t>
            </w:r>
          </w:p>
        </w:tc>
        <w:tc>
          <w:tcPr>
            <w:tcW w:w="2983" w:type="dxa"/>
          </w:tcPr>
          <w:p w14:paraId="46A0581A" w14:textId="598D38D1" w:rsidR="00391D85" w:rsidRDefault="00E20262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Partially met</w:t>
            </w:r>
          </w:p>
        </w:tc>
        <w:tc>
          <w:tcPr>
            <w:tcW w:w="2983" w:type="dxa"/>
          </w:tcPr>
          <w:p w14:paraId="4F5EB81C" w14:textId="4839B1DE" w:rsidR="00391D85" w:rsidRDefault="00C37AEB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Understand preferred </w:t>
            </w:r>
            <w:r w:rsidR="00E20262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working</w:t>
            </w: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/ management </w:t>
            </w:r>
            <w:r w:rsidR="00E20262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style</w:t>
            </w:r>
            <w:r w:rsidR="002A61B3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.</w:t>
            </w:r>
          </w:p>
        </w:tc>
      </w:tr>
      <w:tr w:rsidR="00391D85" w:rsidRPr="00C82FAB" w14:paraId="6E1560C0" w14:textId="77777777" w:rsidTr="00FE6ED9">
        <w:trPr>
          <w:trHeight w:val="485"/>
        </w:trPr>
        <w:tc>
          <w:tcPr>
            <w:tcW w:w="2981" w:type="dxa"/>
            <w:shd w:val="clear" w:color="auto" w:fill="E6E6E6" w:themeFill="background1" w:themeFillShade="E6"/>
          </w:tcPr>
          <w:p w14:paraId="00D54667" w14:textId="5EE8213D" w:rsidR="00391D85" w:rsidRPr="00C82FAB" w:rsidRDefault="00391D85" w:rsidP="00C82FAB">
            <w:pPr>
              <w:jc w:val="center"/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C82FAB"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t>Personal Goals:</w:t>
            </w:r>
          </w:p>
        </w:tc>
        <w:tc>
          <w:tcPr>
            <w:tcW w:w="2983" w:type="dxa"/>
            <w:shd w:val="clear" w:color="auto" w:fill="E6E6E6" w:themeFill="background1" w:themeFillShade="E6"/>
          </w:tcPr>
          <w:p w14:paraId="7CFBBC7C" w14:textId="76029C42" w:rsidR="00391D85" w:rsidRPr="00C82FAB" w:rsidRDefault="00391D85" w:rsidP="00C82FAB">
            <w:pPr>
              <w:jc w:val="center"/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t>Outcome:</w:t>
            </w:r>
          </w:p>
        </w:tc>
        <w:tc>
          <w:tcPr>
            <w:tcW w:w="2983" w:type="dxa"/>
            <w:shd w:val="clear" w:color="auto" w:fill="E6E6E6" w:themeFill="background1" w:themeFillShade="E6"/>
          </w:tcPr>
          <w:p w14:paraId="5632989B" w14:textId="641B4097" w:rsidR="00391D85" w:rsidRPr="00C82FAB" w:rsidRDefault="00A44214" w:rsidP="00C82FAB">
            <w:pPr>
              <w:jc w:val="center"/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t>Reasoning</w:t>
            </w:r>
            <w:r w:rsidR="00391D85" w:rsidRPr="00C82FAB"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t>:</w:t>
            </w:r>
          </w:p>
        </w:tc>
      </w:tr>
      <w:tr w:rsidR="00391D85" w14:paraId="52E21219" w14:textId="77777777" w:rsidTr="00414DA5">
        <w:trPr>
          <w:trHeight w:val="372"/>
        </w:trPr>
        <w:tc>
          <w:tcPr>
            <w:tcW w:w="2981" w:type="dxa"/>
          </w:tcPr>
          <w:p w14:paraId="452D9BE9" w14:textId="044728DE" w:rsidR="00391D85" w:rsidRDefault="008C180F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Build confidence in communication and networking</w:t>
            </w:r>
          </w:p>
        </w:tc>
        <w:tc>
          <w:tcPr>
            <w:tcW w:w="2983" w:type="dxa"/>
          </w:tcPr>
          <w:p w14:paraId="418E0398" w14:textId="53EF1A57" w:rsidR="00391D85" w:rsidRDefault="00BA2A92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Met</w:t>
            </w:r>
          </w:p>
        </w:tc>
        <w:tc>
          <w:tcPr>
            <w:tcW w:w="2983" w:type="dxa"/>
          </w:tcPr>
          <w:p w14:paraId="1BF9A2AA" w14:textId="2D6CF682" w:rsidR="00391D85" w:rsidRDefault="000B4EBD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Developed through professional emails and virtual meetings</w:t>
            </w:r>
            <w:r w:rsidR="002A61B3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.</w:t>
            </w:r>
          </w:p>
        </w:tc>
      </w:tr>
      <w:tr w:rsidR="00391D85" w14:paraId="32B35381" w14:textId="77777777" w:rsidTr="00414DA5">
        <w:trPr>
          <w:trHeight w:val="401"/>
        </w:trPr>
        <w:tc>
          <w:tcPr>
            <w:tcW w:w="2981" w:type="dxa"/>
          </w:tcPr>
          <w:p w14:paraId="45DD27B7" w14:textId="154DB4A2" w:rsidR="00391D85" w:rsidRDefault="008C180F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Demonstrate accountability and reliability</w:t>
            </w:r>
          </w:p>
        </w:tc>
        <w:tc>
          <w:tcPr>
            <w:tcW w:w="2983" w:type="dxa"/>
          </w:tcPr>
          <w:p w14:paraId="7C7C776B" w14:textId="5E080E75" w:rsidR="00391D85" w:rsidRDefault="00BA2A92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Met</w:t>
            </w:r>
          </w:p>
        </w:tc>
        <w:tc>
          <w:tcPr>
            <w:tcW w:w="2983" w:type="dxa"/>
          </w:tcPr>
          <w:p w14:paraId="3EA09CFC" w14:textId="78429577" w:rsidR="00391D85" w:rsidRDefault="00D7666E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Maintained through independent workload management</w:t>
            </w:r>
            <w:r w:rsidR="002A61B3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.</w:t>
            </w:r>
          </w:p>
        </w:tc>
      </w:tr>
      <w:tr w:rsidR="00391D85" w14:paraId="3755F7C4" w14:textId="77777777" w:rsidTr="00414DA5">
        <w:trPr>
          <w:trHeight w:val="372"/>
        </w:trPr>
        <w:tc>
          <w:tcPr>
            <w:tcW w:w="2981" w:type="dxa"/>
          </w:tcPr>
          <w:p w14:paraId="24973B2E" w14:textId="41A38022" w:rsidR="00391D85" w:rsidRDefault="008C180F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Improve organisation and prioritisation</w:t>
            </w:r>
          </w:p>
        </w:tc>
        <w:tc>
          <w:tcPr>
            <w:tcW w:w="2983" w:type="dxa"/>
          </w:tcPr>
          <w:p w14:paraId="4CD79CA2" w14:textId="2885D250" w:rsidR="00391D85" w:rsidRDefault="00BA2A92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Met</w:t>
            </w:r>
          </w:p>
        </w:tc>
        <w:tc>
          <w:tcPr>
            <w:tcW w:w="2983" w:type="dxa"/>
          </w:tcPr>
          <w:p w14:paraId="2972E207" w14:textId="4EED14C4" w:rsidR="00391D85" w:rsidRDefault="00D7666E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Strengthened through managing changing responsibilities</w:t>
            </w:r>
            <w:r w:rsidR="002A61B3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.</w:t>
            </w:r>
          </w:p>
        </w:tc>
      </w:tr>
      <w:tr w:rsidR="00391D85" w14:paraId="6266C9F1" w14:textId="77777777" w:rsidTr="00414DA5">
        <w:trPr>
          <w:trHeight w:val="401"/>
        </w:trPr>
        <w:tc>
          <w:tcPr>
            <w:tcW w:w="2981" w:type="dxa"/>
          </w:tcPr>
          <w:p w14:paraId="780EF025" w14:textId="5D39C4C3" w:rsidR="00391D85" w:rsidRDefault="008C180F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Develop reflective practice and respond to feedback </w:t>
            </w:r>
          </w:p>
        </w:tc>
        <w:tc>
          <w:tcPr>
            <w:tcW w:w="2983" w:type="dxa"/>
          </w:tcPr>
          <w:p w14:paraId="09B62933" w14:textId="109BDFAC" w:rsidR="00391D85" w:rsidRDefault="00BA2A92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Partially met</w:t>
            </w:r>
          </w:p>
        </w:tc>
        <w:tc>
          <w:tcPr>
            <w:tcW w:w="2983" w:type="dxa"/>
          </w:tcPr>
          <w:p w14:paraId="5EF1195C" w14:textId="3F723F65" w:rsidR="00391D85" w:rsidRDefault="002A61B3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Reflection developed, feedback </w:t>
            </w:r>
            <w:bookmarkStart w:id="9" w:name="_Int_uAXSymZl"/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was limited</w:t>
            </w:r>
            <w:bookmarkEnd w:id="9"/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. </w:t>
            </w:r>
          </w:p>
        </w:tc>
      </w:tr>
      <w:tr w:rsidR="00391D85" w14:paraId="53819B3D" w14:textId="77777777" w:rsidTr="00414DA5">
        <w:trPr>
          <w:trHeight w:val="401"/>
        </w:trPr>
        <w:tc>
          <w:tcPr>
            <w:tcW w:w="2981" w:type="dxa"/>
          </w:tcPr>
          <w:p w14:paraId="1C5E157E" w14:textId="1E429369" w:rsidR="00391D85" w:rsidRDefault="00A149B4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Build professional relationships</w:t>
            </w:r>
          </w:p>
        </w:tc>
        <w:tc>
          <w:tcPr>
            <w:tcW w:w="2983" w:type="dxa"/>
          </w:tcPr>
          <w:p w14:paraId="0271419A" w14:textId="0FF3E5FF" w:rsidR="00391D85" w:rsidRDefault="00D24915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Partially met</w:t>
            </w:r>
          </w:p>
        </w:tc>
        <w:tc>
          <w:tcPr>
            <w:tcW w:w="2983" w:type="dxa"/>
          </w:tcPr>
          <w:p w14:paraId="64956CF3" w14:textId="76DE72F5" w:rsidR="00391D85" w:rsidRDefault="002A61B3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Limited interaction due to remote and isolated structure.</w:t>
            </w:r>
          </w:p>
        </w:tc>
      </w:tr>
    </w:tbl>
    <w:p w14:paraId="20DC7656" w14:textId="339788B5" w:rsidR="009D2B65" w:rsidRDefault="00A44214" w:rsidP="00A44214">
      <w:pPr>
        <w:jc w:val="right"/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Table 2 (Frampton, 2026)</w:t>
      </w:r>
    </w:p>
    <w:p w14:paraId="1C49C594" w14:textId="77777777" w:rsidR="002C5709" w:rsidRDefault="002C5709" w:rsidP="00A44214">
      <w:pPr>
        <w:jc w:val="right"/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4D3F3247" w14:textId="77777777" w:rsidR="002C5709" w:rsidRDefault="002C5709" w:rsidP="00A44214">
      <w:pPr>
        <w:jc w:val="right"/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6"/>
        <w:gridCol w:w="4496"/>
      </w:tblGrid>
      <w:tr w:rsidR="00DC3B36" w14:paraId="06194A69" w14:textId="77777777" w:rsidTr="00531F00">
        <w:trPr>
          <w:trHeight w:val="445"/>
        </w:trPr>
        <w:tc>
          <w:tcPr>
            <w:tcW w:w="4496" w:type="dxa"/>
            <w:shd w:val="clear" w:color="auto" w:fill="E6E6E6" w:themeFill="background1" w:themeFillShade="E6"/>
          </w:tcPr>
          <w:p w14:paraId="252D8536" w14:textId="63BB8E9E" w:rsidR="00DC3B36" w:rsidRPr="00902214" w:rsidRDefault="00DC3B36" w:rsidP="00B42B7D">
            <w:pPr>
              <w:jc w:val="center"/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lastRenderedPageBreak/>
              <w:t>Unexpected Goals:</w:t>
            </w:r>
          </w:p>
        </w:tc>
        <w:tc>
          <w:tcPr>
            <w:tcW w:w="4496" w:type="dxa"/>
            <w:shd w:val="clear" w:color="auto" w:fill="E6E6E6" w:themeFill="background1" w:themeFillShade="E6"/>
          </w:tcPr>
          <w:p w14:paraId="5E5C1CFE" w14:textId="1435DD13" w:rsidR="00DC3B36" w:rsidRPr="00902214" w:rsidRDefault="00DC3B36" w:rsidP="00B42B7D">
            <w:pPr>
              <w:jc w:val="center"/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b/>
                <w:bCs/>
                <w:kern w:val="0"/>
                <w:sz w:val="22"/>
                <w:szCs w:val="22"/>
                <w14:ligatures w14:val="none"/>
              </w:rPr>
              <w:t>Outcomes:</w:t>
            </w:r>
          </w:p>
        </w:tc>
      </w:tr>
      <w:tr w:rsidR="00DC3B36" w14:paraId="37164872" w14:textId="77777777" w:rsidTr="00807083">
        <w:trPr>
          <w:trHeight w:val="1272"/>
        </w:trPr>
        <w:tc>
          <w:tcPr>
            <w:tcW w:w="4496" w:type="dxa"/>
          </w:tcPr>
          <w:p w14:paraId="13484A81" w14:textId="5E8E1534" w:rsidR="00DC3B36" w:rsidRDefault="00DC3B36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Developing research and analytical skills by synthesising information into structured, client focused course content.</w:t>
            </w:r>
          </w:p>
        </w:tc>
        <w:tc>
          <w:tcPr>
            <w:tcW w:w="4496" w:type="dxa"/>
          </w:tcPr>
          <w:p w14:paraId="575EFEB8" w14:textId="26E71424" w:rsidR="00DC3B36" w:rsidRDefault="002C5709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Met</w:t>
            </w:r>
          </w:p>
        </w:tc>
      </w:tr>
      <w:tr w:rsidR="00DC3B36" w14:paraId="2F0A14F5" w14:textId="77777777" w:rsidTr="00807083">
        <w:trPr>
          <w:trHeight w:val="222"/>
        </w:trPr>
        <w:tc>
          <w:tcPr>
            <w:tcW w:w="4496" w:type="dxa"/>
          </w:tcPr>
          <w:p w14:paraId="6CE5FE86" w14:textId="043EC476" w:rsidR="00DC3B36" w:rsidRDefault="00DC3B36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Improving adaptability through unexpected changes in responsibilities.</w:t>
            </w:r>
          </w:p>
        </w:tc>
        <w:tc>
          <w:tcPr>
            <w:tcW w:w="4496" w:type="dxa"/>
          </w:tcPr>
          <w:p w14:paraId="4E6254F6" w14:textId="1159B4A7" w:rsidR="00DC3B36" w:rsidRDefault="002C5709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Met</w:t>
            </w:r>
          </w:p>
        </w:tc>
      </w:tr>
      <w:tr w:rsidR="00DC3B36" w14:paraId="11483C1E" w14:textId="77777777" w:rsidTr="00807083">
        <w:trPr>
          <w:trHeight w:val="222"/>
        </w:trPr>
        <w:tc>
          <w:tcPr>
            <w:tcW w:w="4496" w:type="dxa"/>
          </w:tcPr>
          <w:p w14:paraId="30D2D1FF" w14:textId="0F06D933" w:rsidR="00DC3B36" w:rsidRDefault="006C6930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Enhancing independent working and problem-solving abilities </w:t>
            </w:r>
            <w:r w:rsidR="002D0FD9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when feedback and communication </w:t>
            </w:r>
            <w:bookmarkStart w:id="10" w:name="_Int_paxKQCTN"/>
            <w:r w:rsidR="002D0FD9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is limited</w:t>
            </w:r>
            <w:bookmarkEnd w:id="10"/>
            <w:r w:rsidR="002D0FD9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. </w:t>
            </w:r>
          </w:p>
        </w:tc>
        <w:tc>
          <w:tcPr>
            <w:tcW w:w="4496" w:type="dxa"/>
          </w:tcPr>
          <w:p w14:paraId="22CEF90F" w14:textId="2B6B8B37" w:rsidR="00DC3B36" w:rsidRDefault="002C5709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Met</w:t>
            </w:r>
          </w:p>
        </w:tc>
      </w:tr>
      <w:tr w:rsidR="00DC3B36" w14:paraId="4A96A00C" w14:textId="77777777" w:rsidTr="002C5709">
        <w:trPr>
          <w:trHeight w:val="1016"/>
        </w:trPr>
        <w:tc>
          <w:tcPr>
            <w:tcW w:w="4496" w:type="dxa"/>
          </w:tcPr>
          <w:p w14:paraId="1B370306" w14:textId="01F83A7A" w:rsidR="00DC3B36" w:rsidRDefault="00556418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Maintaining </w:t>
            </w:r>
            <w:r w:rsidR="00F83ED6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resilience</w:t>
            </w:r>
            <w:r w:rsidR="00B36EB6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 and consistent performance in response</w:t>
            </w:r>
            <w:r w:rsidR="00807083"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 xml:space="preserve"> to fluctuations in motivation. </w:t>
            </w:r>
          </w:p>
        </w:tc>
        <w:tc>
          <w:tcPr>
            <w:tcW w:w="4496" w:type="dxa"/>
          </w:tcPr>
          <w:p w14:paraId="287BB288" w14:textId="06DB601B" w:rsidR="00DC3B36" w:rsidRDefault="002C5709" w:rsidP="003305B9">
            <w:pP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Century Gothic" w:eastAsia="Times New Roman" w:hAnsi="Century Gothic" w:cs="Arial"/>
                <w:kern w:val="0"/>
                <w:sz w:val="22"/>
                <w:szCs w:val="22"/>
                <w14:ligatures w14:val="none"/>
              </w:rPr>
              <w:t>Met</w:t>
            </w:r>
          </w:p>
        </w:tc>
      </w:tr>
    </w:tbl>
    <w:p w14:paraId="5B3BF983" w14:textId="63C12D3E" w:rsidR="009D2B65" w:rsidRDefault="00531F00" w:rsidP="00531F00">
      <w:pPr>
        <w:jc w:val="right"/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Table 3</w:t>
      </w:r>
    </w:p>
    <w:p w14:paraId="180A8251" w14:textId="1B5BF0DB" w:rsidR="00271524" w:rsidRDefault="002B1BE7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  <w:r w:rsidR="000F550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Evaluating my placement objectives,</w:t>
      </w:r>
      <w:r w:rsidR="0040622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Tables 2 and 3, shows a </w:t>
      </w:r>
      <w:r w:rsidR="0047682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positive</w:t>
      </w:r>
      <w:r w:rsidR="0040622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outcome</w:t>
      </w:r>
      <w:r w:rsidR="000119F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in terms of both set and unexpected skills development. Table 2 highlights </w:t>
      </w:r>
      <w:r w:rsidR="00C671F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career focused goal</w:t>
      </w:r>
      <w:r w:rsidR="008F1B3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s that were partially met or not met. </w:t>
      </w:r>
      <w:r w:rsidR="00A00F4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This is due to the changes in role structure and responsibilities which led to reduced access to technical marketing tools and client</w:t>
      </w:r>
      <w:r w:rsidR="005201F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-facing tasks. However, personal objectives were mostly met, </w:t>
      </w:r>
      <w:r w:rsidR="00E10CC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particularly</w:t>
      </w:r>
      <w:r w:rsidR="005201F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within skill development such as </w:t>
      </w:r>
      <w:r w:rsidR="00E10CC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communication, </w:t>
      </w:r>
      <w:r w:rsidR="0001731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organisation,</w:t>
      </w:r>
      <w:r w:rsidR="00E10CC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and independent working.</w:t>
      </w:r>
      <w:r w:rsidR="006C61B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</w:p>
    <w:p w14:paraId="50B74740" w14:textId="7E84D4CB" w:rsidR="006C61BA" w:rsidRDefault="006C61BA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Table 3 illustrates the</w:t>
      </w:r>
      <w:r w:rsidR="00DE295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significant unexpected learning that also took place within the placement. Skills such as research synthesis, adaptability, problem </w:t>
      </w:r>
      <w:r w:rsidR="0001731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solving,</w:t>
      </w:r>
      <w:r w:rsidR="00DE295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and resilience were fully developed as a direct result of adapting to the change in responsibilities</w:t>
      </w:r>
      <w:r w:rsidR="00792E9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and limited feedback structures. These outcomes highlight that although some initial objectives were only partially achieved, the placement was still meaningful in terms of the development of transferable skills</w:t>
      </w:r>
      <w:r w:rsidR="0017752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. </w:t>
      </w:r>
    </w:p>
    <w:p w14:paraId="164469D8" w14:textId="3543776E" w:rsidR="00177528" w:rsidRDefault="00177528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Overall, the comparison of both tables illustrates that while structured objectives provide an important direction </w:t>
      </w:r>
      <w:r w:rsidR="002808F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for development, unplanned workplace changes can generate equally </w:t>
      </w:r>
      <w:r w:rsidR="00C3532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significant</w:t>
      </w:r>
      <w:r w:rsidR="002808F9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learning outcomes. </w:t>
      </w:r>
      <w:r w:rsidR="00C3532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We can link </w:t>
      </w:r>
      <w:r w:rsidR="005436F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this back to Kolb’s Experiential Learning Theory</w:t>
      </w:r>
      <w:r w:rsidR="00DB633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, where unanticipated experiences are key </w:t>
      </w:r>
      <w:r w:rsidR="0038048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for reflective practice and the development of deeper learning</w:t>
      </w:r>
      <w:r w:rsidR="00C91BE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(Morris, 2020). This </w:t>
      </w:r>
      <w:bookmarkStart w:id="11" w:name="_Int_YqTp9vba"/>
      <w:r w:rsidR="00C91BE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demonstrates</w:t>
      </w:r>
      <w:bookmarkEnd w:id="11"/>
      <w:r w:rsidR="00C91BE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that professional growth is not </w:t>
      </w:r>
      <w:r w:rsidR="0089318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dependent on meeting predefined goals</w:t>
      </w:r>
      <w:r w:rsidR="00040F0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, but on the ability to adapt and reflect. </w:t>
      </w:r>
    </w:p>
    <w:p w14:paraId="202CDB38" w14:textId="013F91A9" w:rsidR="00B02DCD" w:rsidRPr="003668E8" w:rsidRDefault="00EF53D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</w:p>
    <w:p w14:paraId="0B8F0D0E" w14:textId="77777777" w:rsidR="00150C8F" w:rsidRDefault="00150C8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715D58E9" w14:textId="77777777" w:rsidR="00EF53DD" w:rsidRDefault="00EF53D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D2BC9A7" w14:textId="77777777" w:rsidR="00EF53DD" w:rsidRDefault="00EF53D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C8ADFA7" w14:textId="77777777" w:rsidR="00EF53DD" w:rsidRDefault="00EF53DD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5E002ECC" w14:textId="2F3B9E12" w:rsidR="00C15F3E" w:rsidRPr="00BE1071" w:rsidRDefault="00214D76" w:rsidP="00BE1071">
      <w:pPr>
        <w:pStyle w:val="ListParagraph"/>
        <w:numPr>
          <w:ilvl w:val="2"/>
          <w:numId w:val="28"/>
        </w:numPr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</w:pPr>
      <w:r w:rsidRPr="00BE1071"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  <w:lastRenderedPageBreak/>
        <w:t>Recommendations for Personal Development</w:t>
      </w:r>
    </w:p>
    <w:p w14:paraId="1462B14B" w14:textId="7A726008" w:rsidR="00C15F3E" w:rsidRDefault="003A5748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My personal development should focus on both consolidating trans</w:t>
      </w:r>
      <w:r w:rsidR="00766715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ferable skills and exploring alternative career paths to ensure long-term professional clarity. In relation to digital marketing, I should </w:t>
      </w:r>
      <w:r w:rsidR="004F3EE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further develop technical skills in content creation, editing and analytics tracking</w:t>
      </w:r>
      <w:r w:rsidR="005D7DA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  <w:r w:rsidR="00C0515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through structured online training</w:t>
      </w:r>
      <w:r w:rsidR="00D776F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or through practical application through personal projects or freelance work. </w:t>
      </w:r>
    </w:p>
    <w:p w14:paraId="2618897B" w14:textId="542DFBD8" w:rsidR="00D776FA" w:rsidRDefault="00D776FA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From a pro</w:t>
      </w:r>
      <w:r w:rsidR="000B245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fessional growth perspective, increasing confidence in networking remains a key priority. This can</w:t>
      </w:r>
      <w:r w:rsidR="00FC6E6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be</w:t>
      </w:r>
      <w:r w:rsidR="000B245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devel</w:t>
      </w:r>
      <w:r w:rsidR="00D0207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oped through active participation in industry events, LinkedIn events and setting measurable targets for </w:t>
      </w:r>
      <w:bookmarkStart w:id="12" w:name="_Int_F5ye3vqu"/>
      <w:r w:rsidR="00D0207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initiating</w:t>
      </w:r>
      <w:bookmarkEnd w:id="12"/>
      <w:r w:rsidR="00D0207A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professional convers</w:t>
      </w:r>
      <w:r w:rsidR="00FC6E6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ations. These actions align with CPD (</w:t>
      </w:r>
      <w:r w:rsidR="00B05A8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Continuous Professional Development</w:t>
      </w:r>
      <w:r w:rsidR="001E248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, which encourages self-directed learning to enhance employability and adaptability (</w:t>
      </w:r>
      <w:r w:rsidR="00D0476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M</w:t>
      </w:r>
      <w:r w:rsidR="0040383F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ann &amp; Sargeant, 2013). </w:t>
      </w:r>
    </w:p>
    <w:p w14:paraId="23011E47" w14:textId="6BB6CFF5" w:rsidR="00FC1C11" w:rsidRDefault="00947AF9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I recognise that I learn most effectively through active participation and structured ref</w:t>
      </w:r>
      <w:r w:rsidR="004D774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lection, a combination</w:t>
      </w:r>
      <w:r w:rsidR="004E528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of activist and reflector styles (</w:t>
      </w:r>
      <w:r w:rsidR="00050AC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H</w:t>
      </w:r>
      <w:r w:rsidR="002106A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oney &amp; Mumford, 1994). </w:t>
      </w:r>
      <w:r w:rsidR="00C7694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Using the Learning Styles Theory</w:t>
      </w:r>
      <w:r w:rsidR="009D44C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, I should seek opportunities that allow me to ‘learn by doing’ while also critically evaluating </w:t>
      </w:r>
      <w:r w:rsidR="00F24E2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experiences</w:t>
      </w:r>
      <w:r w:rsidR="009D44C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to refine perf</w:t>
      </w:r>
      <w:r w:rsidR="00F24E2E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ormance. </w:t>
      </w:r>
    </w:p>
    <w:p w14:paraId="53657625" w14:textId="5E5E6549" w:rsidR="00F24E2E" w:rsidRPr="00C15F3E" w:rsidRDefault="00F24E2E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Finally, I intent to explore alternative professionals beyond marketing to better understand where </w:t>
      </w:r>
      <w:r w:rsidR="0028617B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my strengths align. Overall, my development plan will focus on building technical digital skill, st</w:t>
      </w:r>
      <w:r w:rsidR="0057215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rengthening professional confidence and main</w:t>
      </w:r>
      <w:r w:rsidR="009E602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taining</w:t>
      </w:r>
      <w:r w:rsidR="0057215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reflective CPD approach to support contin</w:t>
      </w:r>
      <w:r w:rsidR="009E602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uous career progression. </w:t>
      </w:r>
    </w:p>
    <w:p w14:paraId="4F386766" w14:textId="77777777" w:rsidR="00C53831" w:rsidRDefault="00C53831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FDB3310" w14:textId="77777777" w:rsidR="0089050F" w:rsidRDefault="0089050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15F9051" w14:textId="77777777" w:rsidR="0089050F" w:rsidRDefault="0089050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36CF60E2" w14:textId="77777777" w:rsidR="0089050F" w:rsidRDefault="0089050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9CCCF57" w14:textId="77777777" w:rsidR="0089050F" w:rsidRDefault="0089050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41CD911D" w14:textId="77777777" w:rsidR="0089050F" w:rsidRDefault="0089050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B1A98F9" w14:textId="77777777" w:rsidR="0089050F" w:rsidRDefault="0089050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3BE1263F" w14:textId="77777777" w:rsidR="0089050F" w:rsidRDefault="0089050F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B8D9583" w14:textId="77777777" w:rsidR="00782741" w:rsidRDefault="00782741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67A7D25" w14:textId="77777777" w:rsidR="00782741" w:rsidRDefault="00782741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7DD5AFE7" w14:textId="77777777" w:rsidR="00782741" w:rsidRDefault="00782741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A3621C1" w14:textId="77777777" w:rsidR="00782741" w:rsidRDefault="00782741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65C3C475" w14:textId="77777777" w:rsidR="00782741" w:rsidRDefault="00782741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17A79FF" w14:textId="77777777" w:rsidR="00782741" w:rsidRDefault="00782741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4D07C0CA" w14:textId="7BBEDFE5" w:rsidR="00782741" w:rsidRDefault="00782741" w:rsidP="003305B9">
      <w:pPr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</w:pPr>
      <w:r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  <w:lastRenderedPageBreak/>
        <w:t>Conclusion:</w:t>
      </w:r>
    </w:p>
    <w:p w14:paraId="1194D3EB" w14:textId="2222640E" w:rsidR="0069213C" w:rsidRDefault="00782741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Overall, my placement at Social Butterfly Strategic Marketing</w:t>
      </w:r>
      <w:r w:rsidR="004D386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provided valuable insight into professional working practices and contributed to my personal and employment</w:t>
      </w:r>
      <w:r w:rsidR="003A73E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development. Despite changes in role direction, the </w:t>
      </w:r>
      <w:r w:rsidR="00570E3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experience</w:t>
      </w:r>
      <w:r w:rsidR="003A73E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  <w:r w:rsidR="00570E3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strengthened</w:t>
      </w:r>
      <w:r w:rsidR="003A73E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  <w:r w:rsidR="000B5B4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my adaptability, independent </w:t>
      </w:r>
      <w:r w:rsidR="002E4C7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working,</w:t>
      </w:r>
      <w:r w:rsidR="000B5B4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and ability to manage evolving </w:t>
      </w:r>
      <w:r w:rsidR="00570E3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responsibilities </w:t>
      </w:r>
      <w:r w:rsidR="000B5B44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in a real-world </w:t>
      </w:r>
      <w:r w:rsidR="00437188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context. </w:t>
      </w:r>
      <w:r w:rsidR="0030106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As </w:t>
      </w:r>
      <w:r w:rsidR="008E5AF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demonstrated</w:t>
      </w:r>
      <w:r w:rsidR="0030106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in Tables 2 and 3, while several initial objectives were only partially met</w:t>
      </w:r>
      <w:r w:rsidR="00BA76C1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, significant unexpected skill development </w:t>
      </w:r>
      <w:r w:rsidR="008E5AF2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created value in my overall placement experience.</w:t>
      </w:r>
      <w:r w:rsidR="0069213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</w:t>
      </w:r>
      <w:r w:rsidR="00C20EA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T</w:t>
      </w:r>
      <w:r w:rsidR="000F76D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he </w:t>
      </w:r>
      <w:r w:rsidR="00C20EA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placement</w:t>
      </w:r>
      <w:r w:rsidR="000F76D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highlighted that professional development is not </w:t>
      </w:r>
      <w:r w:rsidR="00C20EA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solely</w:t>
      </w:r>
      <w:r w:rsidR="000F76D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dependent on achieving </w:t>
      </w:r>
      <w:r w:rsidR="00C20EA7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predefined </w:t>
      </w:r>
      <w:r w:rsidR="00B35AD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goals but</w:t>
      </w:r>
      <w:r w:rsidR="00BC43DD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responding effectively to change. </w:t>
      </w:r>
    </w:p>
    <w:p w14:paraId="7E474AA7" w14:textId="185FBAAB" w:rsidR="007C2E07" w:rsidRPr="00782741" w:rsidRDefault="007C2E07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  <w: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Overall, this experience has </w:t>
      </w:r>
      <w:r w:rsidR="00FE499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better p</w:t>
      </w:r>
      <w:r w:rsidR="00D3281C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repared </w:t>
      </w:r>
      <w:r w:rsidR="00FE499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me for my future </w:t>
      </w:r>
      <w:r w:rsidR="00570E3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employment</w:t>
      </w:r>
      <w:r w:rsidR="00FE499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by developing transferable skills, improving professional </w:t>
      </w:r>
      <w:r w:rsidR="002E4C76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>awareness,</w:t>
      </w:r>
      <w:r w:rsidR="00FE4990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 and supporting more informed career decision-making</w:t>
      </w:r>
      <w:r w:rsidR="00570E33"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  <w:t xml:space="preserve">. </w:t>
      </w:r>
    </w:p>
    <w:p w14:paraId="7814E131" w14:textId="77777777" w:rsidR="007B0284" w:rsidRPr="00BA4E6E" w:rsidRDefault="007B0284" w:rsidP="003305B9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5F014E9B" w14:textId="19F30844" w:rsidR="004279AE" w:rsidRDefault="004279AE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4A42A8A8" w14:textId="77777777" w:rsidR="004279AE" w:rsidRDefault="004279AE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78857B16" w14:textId="77777777" w:rsidR="004279AE" w:rsidRDefault="004279AE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4CBC40B9" w14:textId="77777777" w:rsidR="004279AE" w:rsidRDefault="004279AE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54B0A20D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68A8D63D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33EA0B0D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60E904CC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922A389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41AFDE55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4CB02522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7A36BD09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6F7F4B30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6920CB9F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A06105E" w14:textId="77777777" w:rsidR="0017304E" w:rsidRDefault="0017304E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20D6731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6752BF4A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39C8E29E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30C45E24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3A10194F" w14:textId="549ED23E" w:rsidR="00BE1071" w:rsidRDefault="00BE1071" w:rsidP="00FA33DB">
      <w:pPr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</w:pPr>
      <w:r>
        <w:rPr>
          <w:rFonts w:ascii="Century Gothic" w:eastAsia="Times New Roman" w:hAnsi="Century Gothic" w:cs="Arial"/>
          <w:kern w:val="0"/>
          <w:sz w:val="28"/>
          <w:szCs w:val="28"/>
          <w14:ligatures w14:val="none"/>
        </w:rPr>
        <w:lastRenderedPageBreak/>
        <w:t>References:</w:t>
      </w:r>
    </w:p>
    <w:p w14:paraId="51D6E7AF" w14:textId="59D4BD4D" w:rsidR="00BE1071" w:rsidRDefault="00BE1071" w:rsidP="00BE1071">
      <w:pPr>
        <w:spacing w:line="480" w:lineRule="auto"/>
        <w:ind w:left="720" w:hanging="720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Frampton, A. (2026). </w:t>
      </w:r>
      <w:r w:rsidRPr="00BE1071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Implementation Plan for Placement Module. </w:t>
      </w:r>
      <w:r>
        <w:rPr>
          <w:rFonts w:ascii="Times New Roman" w:eastAsia="Times New Roman" w:hAnsi="Times New Roman" w:cs="Times New Roman"/>
          <w:i/>
          <w:iCs/>
          <w:kern w:val="0"/>
          <w:sz w:val="22"/>
          <w:szCs w:val="22"/>
          <w14:ligatures w14:val="none"/>
        </w:rPr>
        <w:t>University of Wales Trinity St David.</w:t>
      </w:r>
    </w:p>
    <w:p w14:paraId="1F1D4AB6" w14:textId="3D005C04" w:rsidR="00BE1071" w:rsidRDefault="00BE1071" w:rsidP="00BE1071">
      <w:pPr>
        <w:spacing w:line="480" w:lineRule="auto"/>
        <w:ind w:left="720" w:hanging="720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Harrington, L. (2025). What is goal setting theory? Locke and Latham’s model explained. </w:t>
      </w:r>
      <w:r>
        <w:rPr>
          <w:rFonts w:ascii="Times New Roman" w:eastAsia="Times New Roman" w:hAnsi="Times New Roman" w:cs="Times New Roman"/>
          <w:i/>
          <w:iCs/>
          <w:kern w:val="0"/>
          <w:sz w:val="22"/>
          <w:szCs w:val="22"/>
          <w14:ligatures w14:val="none"/>
        </w:rPr>
        <w:t xml:space="preserve">Locus Assignments. </w:t>
      </w:r>
      <w:hyperlink r:id="rId7" w:history="1">
        <w:r w:rsidRPr="009C56AF">
          <w:rPr>
            <w:rStyle w:val="Hyperlink"/>
            <w:rFonts w:ascii="Times New Roman" w:eastAsia="Times New Roman" w:hAnsi="Times New Roman" w:cs="Times New Roman"/>
            <w:kern w:val="0"/>
            <w:sz w:val="22"/>
            <w:szCs w:val="22"/>
            <w14:ligatures w14:val="none"/>
          </w:rPr>
          <w:t>https://www.locusassignments.com/blog/goal-setting-theory</w:t>
        </w:r>
      </w:hyperlink>
    </w:p>
    <w:p w14:paraId="02A72A03" w14:textId="77777777" w:rsidR="00BE1071" w:rsidRDefault="00BE1071" w:rsidP="00BE1071">
      <w:pPr>
        <w:spacing w:line="480" w:lineRule="auto"/>
        <w:ind w:left="720" w:hanging="720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>
        <w:rPr>
          <w:rFonts w:ascii="Times New Roman" w:eastAsiaTheme="majorEastAsia" w:hAnsi="Times New Roman" w:cs="Times New Roman"/>
          <w:color w:val="000000" w:themeColor="text1"/>
          <w:sz w:val="22"/>
          <w:szCs w:val="22"/>
        </w:rPr>
        <w:t xml:space="preserve">Honey, P., &amp; Mumford, A. (1986). The manual of learning styles. </w:t>
      </w:r>
      <w:r>
        <w:rPr>
          <w:rFonts w:ascii="Times New Roman" w:eastAsiaTheme="majorEastAsia" w:hAnsi="Times New Roman" w:cs="Times New Roman"/>
          <w:i/>
          <w:iCs/>
          <w:color w:val="000000" w:themeColor="text1"/>
          <w:sz w:val="22"/>
          <w:szCs w:val="22"/>
        </w:rPr>
        <w:t>Peter Honey Publications.</w:t>
      </w:r>
      <w:hyperlink r:id="rId8" w:anchor="v=onepage&amp;q=Honey%20and%20Mumford%20Learning%20Cycle&amp;f=false" w:history="1">
        <w:r w:rsidRPr="00BE1071">
          <w:rPr>
            <w:rStyle w:val="Hyperlink"/>
            <w:rFonts w:ascii="Times New Roman" w:eastAsia="Times New Roman" w:hAnsi="Times New Roman" w:cs="Times New Roman"/>
            <w:kern w:val="0"/>
            <w:sz w:val="22"/>
            <w:szCs w:val="22"/>
            <w14:ligatures w14:val="none"/>
          </w:rPr>
          <w:t>https://books.google.co.uk/books?hl=en&amp;lr=&amp;id=3UnrlWOCJlwC&amp;oi=fnd&amp;pg=PA101&amp;dq=Honey+and+Mumford+Learning+Cycle&amp;ots=z9BLp5c_Gp&amp;sig=92h3C8-1YSiG572oW_K-7_3Tcss#v=onepage&amp;q=Honey%20and%20Mumford%20Learning%20Cycle&amp;f=false</w:t>
        </w:r>
      </w:hyperlink>
    </w:p>
    <w:p w14:paraId="7CE4C98B" w14:textId="77777777" w:rsidR="00BE1071" w:rsidRDefault="00BE1071" w:rsidP="00BE1071">
      <w:pPr>
        <w:spacing w:line="480" w:lineRule="auto"/>
        <w:ind w:left="720" w:hanging="720"/>
        <w:rPr>
          <w:rStyle w:val="Heading3Char"/>
          <w:rFonts w:ascii="Times New Roman" w:hAnsi="Times New Roman" w:cs="Times New Roman"/>
          <w:sz w:val="22"/>
          <w:szCs w:val="22"/>
        </w:rPr>
      </w:pP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Kolb, D. A. (1984). Experience as the source of learning and development. </w:t>
      </w:r>
      <w:r>
        <w:rPr>
          <w:rFonts w:ascii="Times New Roman" w:eastAsia="Times New Roman" w:hAnsi="Times New Roman" w:cs="Times New Roman"/>
          <w:i/>
          <w:iCs/>
          <w:kern w:val="0"/>
          <w:sz w:val="22"/>
          <w:szCs w:val="22"/>
          <w14:ligatures w14:val="none"/>
        </w:rPr>
        <w:t xml:space="preserve">Experiential Learning. </w:t>
      </w: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20-38 </w:t>
      </w:r>
      <w:hyperlink r:id="rId9" w:history="1">
        <w:r w:rsidRPr="00BE1071">
          <w:rPr>
            <w:rStyle w:val="Hyperlink"/>
            <w:rFonts w:ascii="Times New Roman" w:eastAsiaTheme="majorEastAsia" w:hAnsi="Times New Roman" w:cs="Times New Roman"/>
            <w:sz w:val="22"/>
            <w:szCs w:val="22"/>
          </w:rPr>
          <w:t>http://www.learningfromexperience.com/images/uploads/process-of-experiential-learning.pdf</w:t>
        </w:r>
      </w:hyperlink>
    </w:p>
    <w:p w14:paraId="27E688C3" w14:textId="4BFA8112" w:rsidR="00BE1071" w:rsidRDefault="00BE1071" w:rsidP="00BE1071">
      <w:pPr>
        <w:spacing w:line="480" w:lineRule="auto"/>
        <w:ind w:left="720" w:hanging="720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Locke, E. A. &amp; Latham, G. P. (2002). Building a </w:t>
      </w:r>
      <w:bookmarkStart w:id="13" w:name="_Int_dfOVf65o"/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practically useful</w:t>
      </w:r>
      <w:bookmarkEnd w:id="13"/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 theory of goal setting and task motivation. </w:t>
      </w:r>
      <w:r>
        <w:rPr>
          <w:rFonts w:ascii="Times New Roman" w:eastAsia="Times New Roman" w:hAnsi="Times New Roman" w:cs="Times New Roman"/>
          <w:i/>
          <w:iCs/>
          <w:kern w:val="0"/>
          <w:sz w:val="22"/>
          <w:szCs w:val="22"/>
          <w14:ligatures w14:val="none"/>
        </w:rPr>
        <w:t>American Psychologist, 57</w:t>
      </w: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(9), 705-717 </w:t>
      </w:r>
      <w:hyperlink r:id="rId10" w:history="1">
        <w:r w:rsidRPr="009C56AF">
          <w:rPr>
            <w:rStyle w:val="Hyperlink"/>
            <w:rFonts w:ascii="Times New Roman" w:eastAsia="Times New Roman" w:hAnsi="Times New Roman" w:cs="Times New Roman"/>
            <w:kern w:val="0"/>
            <w:sz w:val="22"/>
            <w:szCs w:val="22"/>
            <w14:ligatures w14:val="none"/>
          </w:rPr>
          <w:t>https://doi.org/10.1037///003-066X.57.9.705</w:t>
        </w:r>
      </w:hyperlink>
    </w:p>
    <w:p w14:paraId="7360D1CB" w14:textId="77777777" w:rsidR="00BE1071" w:rsidRDefault="00BE1071" w:rsidP="00BE1071">
      <w:pPr>
        <w:spacing w:line="480" w:lineRule="auto"/>
        <w:ind w:left="720" w:hanging="720"/>
        <w:rPr>
          <w:rFonts w:ascii="Times New Roman" w:eastAsiaTheme="majorEastAsia" w:hAnsi="Times New Roman" w:cs="Times New Roman"/>
          <w:color w:val="000000" w:themeColor="text1"/>
          <w:sz w:val="22"/>
          <w:szCs w:val="22"/>
        </w:rPr>
      </w:pPr>
      <w:r>
        <w:rPr>
          <w:rFonts w:ascii="Times New Roman" w:eastAsiaTheme="majorEastAsia" w:hAnsi="Times New Roman" w:cs="Times New Roman"/>
          <w:color w:val="000000" w:themeColor="text1"/>
          <w:sz w:val="22"/>
          <w:szCs w:val="22"/>
        </w:rPr>
        <w:t xml:space="preserve">Mann, K. V. &amp; Sargeant, J. M. (2013). Continuing professional development. </w:t>
      </w:r>
      <w:r>
        <w:rPr>
          <w:rFonts w:ascii="Times New Roman" w:eastAsiaTheme="majorEastAsia" w:hAnsi="Times New Roman" w:cs="Times New Roman"/>
          <w:i/>
          <w:iCs/>
          <w:color w:val="000000" w:themeColor="text1"/>
          <w:sz w:val="22"/>
          <w:szCs w:val="22"/>
        </w:rPr>
        <w:t xml:space="preserve">Oxford Textbook of Medical Education, </w:t>
      </w:r>
      <w:r>
        <w:rPr>
          <w:rFonts w:ascii="Times New Roman" w:eastAsiaTheme="majorEastAsia" w:hAnsi="Times New Roman" w:cs="Times New Roman"/>
          <w:color w:val="000000" w:themeColor="text1"/>
          <w:sz w:val="22"/>
          <w:szCs w:val="22"/>
        </w:rPr>
        <w:t xml:space="preserve">350-361 </w:t>
      </w:r>
      <w:hyperlink r:id="rId11" w:history="1">
        <w:r w:rsidRPr="009C56AF">
          <w:rPr>
            <w:rStyle w:val="Hyperlink"/>
            <w:rFonts w:ascii="Times New Roman" w:eastAsiaTheme="majorEastAsia" w:hAnsi="Times New Roman" w:cs="Times New Roman"/>
            <w:sz w:val="22"/>
            <w:szCs w:val="22"/>
          </w:rPr>
          <w:t>https://doi.org/10.1093/med/9780199652679.003.0030</w:t>
        </w:r>
      </w:hyperlink>
    </w:p>
    <w:p w14:paraId="1A9F29B9" w14:textId="08541E76" w:rsidR="00BE1071" w:rsidRDefault="00BE1071" w:rsidP="00BE1071">
      <w:pPr>
        <w:spacing w:line="480" w:lineRule="auto"/>
        <w:ind w:left="720" w:hanging="720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Morris, T. H. (2020) Experiential learning- A systematic review and revision of Kolb’s model. </w:t>
      </w:r>
      <w:r>
        <w:rPr>
          <w:rFonts w:ascii="Times New Roman" w:eastAsia="Times New Roman" w:hAnsi="Times New Roman" w:cs="Times New Roman"/>
          <w:i/>
          <w:iCs/>
          <w:kern w:val="0"/>
          <w:sz w:val="22"/>
          <w:szCs w:val="22"/>
          <w14:ligatures w14:val="none"/>
        </w:rPr>
        <w:t>Interactive Learning Environments, 28</w:t>
      </w: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(8), 1744-5191 </w:t>
      </w:r>
      <w:hyperlink r:id="rId12" w:history="1">
        <w:r w:rsidRPr="009C56AF">
          <w:rPr>
            <w:rStyle w:val="Hyperlink"/>
            <w:rFonts w:ascii="Times New Roman" w:eastAsia="Times New Roman" w:hAnsi="Times New Roman" w:cs="Times New Roman"/>
            <w:kern w:val="0"/>
            <w:sz w:val="22"/>
            <w:szCs w:val="22"/>
            <w14:ligatures w14:val="none"/>
          </w:rPr>
          <w:t>https://doi.org/10.1080/10494820.2019.1570279</w:t>
        </w:r>
      </w:hyperlink>
    </w:p>
    <w:p w14:paraId="22154D38" w14:textId="77777777" w:rsidR="00BE1071" w:rsidRDefault="00BE1071" w:rsidP="00BE1071">
      <w:pPr>
        <w:spacing w:line="480" w:lineRule="auto"/>
        <w:ind w:left="720" w:hanging="720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Schein, E. L. (2010). Organisational culture and leadership. </w:t>
      </w:r>
      <w:hyperlink r:id="rId13" w:history="1">
        <w:r w:rsidRPr="00BE1071">
          <w:rPr>
            <w:rStyle w:val="Hyperlink"/>
            <w:rFonts w:ascii="Times New Roman" w:eastAsia="Times New Roman" w:hAnsi="Times New Roman" w:cs="Times New Roman"/>
            <w:kern w:val="0"/>
            <w:sz w:val="22"/>
            <w:szCs w:val="22"/>
            <w14:ligatures w14:val="none"/>
          </w:rPr>
          <w:t>https://ia800805.us.archive.org/9/items/EdgarHScheinOrganizationalCultureAndLeadership/Edgar_H_Schein_Organizational_culture_and_leadership.pdf</w:t>
        </w:r>
      </w:hyperlink>
    </w:p>
    <w:p w14:paraId="549DD09E" w14:textId="746FBDC2" w:rsidR="00BE1071" w:rsidRDefault="00BE1071" w:rsidP="00BE1071">
      <w:pPr>
        <w:spacing w:line="480" w:lineRule="auto"/>
        <w:ind w:left="720" w:hanging="720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lastRenderedPageBreak/>
        <w:t xml:space="preserve">Schön, D. A. (1983). How professionals think in action. </w:t>
      </w:r>
      <w:r>
        <w:rPr>
          <w:rFonts w:ascii="Times New Roman" w:eastAsia="Times New Roman" w:hAnsi="Times New Roman" w:cs="Times New Roman"/>
          <w:i/>
          <w:iCs/>
          <w:kern w:val="0"/>
          <w:sz w:val="22"/>
          <w:szCs w:val="22"/>
          <w14:ligatures w14:val="none"/>
        </w:rPr>
        <w:t xml:space="preserve">The Reflective Practitioner. </w:t>
      </w:r>
      <w:hyperlink r:id="rId14" w:history="1">
        <w:r w:rsidRPr="009C56AF">
          <w:rPr>
            <w:rStyle w:val="Hyperlink"/>
            <w:rFonts w:ascii="Times New Roman" w:eastAsia="Times New Roman" w:hAnsi="Times New Roman" w:cs="Times New Roman"/>
            <w:kern w:val="0"/>
            <w:sz w:val="22"/>
            <w:szCs w:val="22"/>
            <w14:ligatures w14:val="none"/>
          </w:rPr>
          <w:t>https://med.stanford.edu/content/dam/sm/s-spire/documents/PD.locke-and-latham-retrospective_Paper.pdf</w:t>
        </w:r>
      </w:hyperlink>
    </w:p>
    <w:p w14:paraId="274E4FD1" w14:textId="4AB6CE4B" w:rsidR="00EC55EE" w:rsidRDefault="00BE1071" w:rsidP="00BE1071">
      <w:pPr>
        <w:spacing w:line="480" w:lineRule="auto"/>
        <w:ind w:left="720" w:hanging="720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>
        <w:rPr>
          <w:rStyle w:val="Heading3Char"/>
          <w:rFonts w:ascii="Times New Roman" w:hAnsi="Times New Roman" w:cs="Times New Roman"/>
          <w:color w:val="000000" w:themeColor="text1"/>
          <w:sz w:val="22"/>
          <w:szCs w:val="22"/>
        </w:rPr>
        <w:t xml:space="preserve">The University of Edinburgh. (2024). Gibbs’ reflective cycle. </w:t>
      </w:r>
      <w:r>
        <w:rPr>
          <w:rStyle w:val="Heading3Char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Reflection Toolkit.</w:t>
      </w:r>
      <w:hyperlink r:id="rId15" w:history="1">
        <w:r w:rsidR="00461164" w:rsidRPr="00BE1071">
          <w:rPr>
            <w:rStyle w:val="Hyperlink"/>
            <w:rFonts w:ascii="Times New Roman" w:eastAsia="Times New Roman" w:hAnsi="Times New Roman" w:cs="Times New Roman"/>
            <w:kern w:val="0"/>
            <w:sz w:val="22"/>
            <w:szCs w:val="22"/>
            <w14:ligatures w14:val="none"/>
          </w:rPr>
          <w:t>https://reflection.ed.ac.uk/reflectors-toolkit/reflecting-on-experience/gibbs-reflective-cycle</w:t>
        </w:r>
      </w:hyperlink>
    </w:p>
    <w:p w14:paraId="7E8B1C16" w14:textId="5C6640E7" w:rsidR="00BE1071" w:rsidRDefault="00BE1071" w:rsidP="00BE1071">
      <w:pPr>
        <w:rPr>
          <w:rFonts w:ascii="Times New Roman" w:eastAsia="Times New Roman" w:hAnsi="Times New Roman" w:cs="Times New Roman"/>
          <w:i/>
          <w:iCs/>
          <w:kern w:val="0"/>
          <w:sz w:val="22"/>
          <w:szCs w:val="22"/>
          <w14:ligatures w14:val="none"/>
        </w:rPr>
      </w:pPr>
    </w:p>
    <w:p w14:paraId="1E6EE460" w14:textId="63EC854F" w:rsidR="00BE1071" w:rsidRPr="00BE1071" w:rsidRDefault="00BE1071" w:rsidP="00BE1071">
      <w:pP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</w:p>
    <w:p w14:paraId="5A15D29B" w14:textId="77777777" w:rsidR="00862391" w:rsidRDefault="0086239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5AF21FB4" w14:textId="77777777" w:rsidR="00862391" w:rsidRDefault="0086239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D88F3D6" w14:textId="77777777" w:rsidR="00862391" w:rsidRDefault="0086239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4E2A70F7" w14:textId="77777777" w:rsidR="00862391" w:rsidRDefault="0086239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5123760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53C4066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347BED3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59A44AAA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0B46FD27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3A655475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48FB3567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779C001C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00683DF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74C666F7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C57AA32" w14:textId="77777777" w:rsidR="00BE1071" w:rsidRDefault="00BE107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26D0AE8F" w14:textId="77777777" w:rsidR="00862391" w:rsidRDefault="0086239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65BD2AFD" w14:textId="77777777" w:rsidR="00862391" w:rsidRDefault="0086239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68D47D3A" w14:textId="77777777" w:rsidR="00862391" w:rsidRDefault="0086239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173EFC14" w14:textId="77777777" w:rsidR="00862391" w:rsidRDefault="00862391" w:rsidP="00FA33DB">
      <w:pPr>
        <w:rPr>
          <w:rFonts w:ascii="Century Gothic" w:eastAsia="Times New Roman" w:hAnsi="Century Gothic" w:cs="Arial"/>
          <w:kern w:val="0"/>
          <w:sz w:val="22"/>
          <w:szCs w:val="22"/>
          <w14:ligatures w14:val="none"/>
        </w:rPr>
      </w:pPr>
    </w:p>
    <w:p w14:paraId="53760574" w14:textId="09085648" w:rsidR="00BE1071" w:rsidRPr="00BE1071" w:rsidRDefault="00BE1071" w:rsidP="00BE1071">
      <w:pPr>
        <w:rPr>
          <w:rFonts w:ascii="Century Gothic" w:eastAsia="Times New Roman" w:hAnsi="Century Gothic" w:cs="Arial"/>
          <w:kern w:val="0"/>
          <w14:ligatures w14:val="none"/>
        </w:rPr>
      </w:pPr>
    </w:p>
    <w:sectPr w:rsidR="00BE1071" w:rsidRPr="00BE1071">
      <w:footerReference w:type="even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BD3851" w14:textId="77777777" w:rsidR="00264BD4" w:rsidRDefault="00264BD4" w:rsidP="00BE1071">
      <w:pPr>
        <w:spacing w:after="0" w:line="240" w:lineRule="auto"/>
      </w:pPr>
      <w:r>
        <w:separator/>
      </w:r>
    </w:p>
  </w:endnote>
  <w:endnote w:type="continuationSeparator" w:id="0">
    <w:p w14:paraId="43ECCB86" w14:textId="77777777" w:rsidR="00264BD4" w:rsidRDefault="00264BD4" w:rsidP="00BE10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2136676768"/>
      <w:docPartObj>
        <w:docPartGallery w:val="Page Numbers (Bottom of Page)"/>
        <w:docPartUnique/>
      </w:docPartObj>
    </w:sdtPr>
    <w:sdtContent>
      <w:p w14:paraId="1E593F29" w14:textId="799E0EE2" w:rsidR="00BE1071" w:rsidRDefault="00BE1071" w:rsidP="009C56AF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CD4E5DD" w14:textId="77777777" w:rsidR="00BE1071" w:rsidRDefault="00BE107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623667086"/>
      <w:docPartObj>
        <w:docPartGallery w:val="Page Numbers (Bottom of Page)"/>
        <w:docPartUnique/>
      </w:docPartObj>
    </w:sdtPr>
    <w:sdtContent>
      <w:p w14:paraId="2CF88E3B" w14:textId="15A976ED" w:rsidR="00BE1071" w:rsidRDefault="00BE1071" w:rsidP="009C56AF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FC0D23E" w14:textId="77777777" w:rsidR="00BE1071" w:rsidRDefault="00BE10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177F96" w14:textId="77777777" w:rsidR="00264BD4" w:rsidRDefault="00264BD4" w:rsidP="00BE1071">
      <w:pPr>
        <w:spacing w:after="0" w:line="240" w:lineRule="auto"/>
      </w:pPr>
      <w:r>
        <w:separator/>
      </w:r>
    </w:p>
  </w:footnote>
  <w:footnote w:type="continuationSeparator" w:id="0">
    <w:p w14:paraId="47460AE7" w14:textId="77777777" w:rsidR="00264BD4" w:rsidRDefault="00264BD4" w:rsidP="00BE1071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5ye3vqu" int2:invalidationBookmarkName="" int2:hashCode="fmxpVDPnH5hzCh" int2:id="dIggu5vv">
      <int2:state int2:value="Rejected" int2:type="style"/>
    </int2:bookmark>
    <int2:bookmark int2:bookmarkName="_Int_uAXSymZl" int2:invalidationBookmarkName="" int2:hashCode="a55MDIBl4ej9lj" int2:id="DDR5KPB1">
      <int2:state int2:value="Rejected" int2:type="style"/>
    </int2:bookmark>
    <int2:bookmark int2:bookmarkName="_Int_paxKQCTN" int2:invalidationBookmarkName="" int2:hashCode="4UO9QNUevHGzdf" int2:id="xyPC8zKX">
      <int2:state int2:value="Rejected" int2:type="style"/>
    </int2:bookmark>
    <int2:bookmark int2:bookmarkName="_Int_YqTp9vba" int2:invalidationBookmarkName="" int2:hashCode="SMFwPIHakRGYAb" int2:id="OQRgrhiG">
      <int2:state int2:value="Rejected" int2:type="style"/>
    </int2:bookmark>
    <int2:bookmark int2:bookmarkName="_Int_mSbbf3hM" int2:invalidationBookmarkName="" int2:hashCode="30HHAZnkc4RXWk" int2:id="pNwZMjYq">
      <int2:state int2:value="Rejected" int2:type="style"/>
    </int2:bookmark>
    <int2:bookmark int2:bookmarkName="_Int_tiqwDum7" int2:invalidationBookmarkName="" int2:hashCode="e3+TZqNgMaC5Vf" int2:id="DbNa0SXb">
      <int2:state int2:value="Rejected" int2:type="style"/>
    </int2:bookmark>
    <int2:bookmark int2:bookmarkName="_Int_ebeI1Yty" int2:invalidationBookmarkName="" int2:hashCode="adcTR1e8fKVgqG" int2:id="CJNpB6jt">
      <int2:state int2:value="Rejected" int2:type="style"/>
    </int2:bookmark>
    <int2:bookmark int2:bookmarkName="_Int_vJECVfWC" int2:invalidationBookmarkName="" int2:hashCode="zP4wYw3XQckHar" int2:id="LZyfwxBS">
      <int2:state int2:value="Rejected" int2:type="style"/>
    </int2:bookmark>
    <int2:bookmark int2:bookmarkName="_Int_9q45XQdz" int2:invalidationBookmarkName="" int2:hashCode="m/D4/19di8v/ud" int2:id="O046xq5X">
      <int2:state int2:value="Rejected" int2:type="style"/>
    </int2:bookmark>
    <int2:bookmark int2:bookmarkName="_Int_q3VTnQlb" int2:invalidationBookmarkName="" int2:hashCode="UjDH1Vnkat3K2m" int2:id="Gb5o1BFJ">
      <int2:state int2:value="Rejected" int2:type="style"/>
    </int2:bookmark>
    <int2:bookmark int2:bookmarkName="_Int_El6VofMR" int2:invalidationBookmarkName="" int2:hashCode="H/BlfGP3u23/IZ" int2:id="7Sa0GbHd">
      <int2:state int2:value="Rejected" int2:type="style"/>
    </int2:bookmark>
    <int2:bookmark int2:bookmarkName="_Int_dfOVf65o" int2:invalidationBookmarkName="" int2:hashCode="86xSzErkDRoTZJ" int2:id="sYWFfOeQ">
      <int2:state int2:value="Rejected" int2:type="style"/>
    </int2:bookmark>
    <int2:bookmark int2:bookmarkName="_Int_KWuwi9aA" int2:invalidationBookmarkName="" int2:hashCode="kWCcVGaebpYcr+" int2:id="SIIeJhll">
      <int2:state int2:value="Rejected" int2:type="style"/>
    </int2:bookmark>
    <int2:bookmark int2:bookmarkName="_Int_AGW2uvvX" int2:invalidationBookmarkName="" int2:hashCode="E1+Tt6RJBbZOzq" int2:id="1pD1gAkI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45404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5A7FA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AD0987"/>
    <w:multiLevelType w:val="multilevel"/>
    <w:tmpl w:val="0944D8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FD21F4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047237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949308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A8D490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54265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76746F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A9E298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C091D34"/>
    <w:multiLevelType w:val="multilevel"/>
    <w:tmpl w:val="3BC2C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)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2160" w:hanging="36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DEB396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F5044E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0863CB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5BB14F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686694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6977B0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6B50A9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7B8407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C7B01C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F40404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225371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C55136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E0008D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E875FB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98299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92640D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DC21D3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E323FB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358366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96B557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CD00A5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F1A5EE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16123580">
    <w:abstractNumId w:val="13"/>
  </w:num>
  <w:num w:numId="2" w16cid:durableId="95560305">
    <w:abstractNumId w:val="17"/>
  </w:num>
  <w:num w:numId="3" w16cid:durableId="151339117">
    <w:abstractNumId w:val="29"/>
  </w:num>
  <w:num w:numId="4" w16cid:durableId="1135760749">
    <w:abstractNumId w:val="22"/>
  </w:num>
  <w:num w:numId="5" w16cid:durableId="1188904817">
    <w:abstractNumId w:val="3"/>
  </w:num>
  <w:num w:numId="6" w16cid:durableId="126896250">
    <w:abstractNumId w:val="4"/>
  </w:num>
  <w:num w:numId="7" w16cid:durableId="1506281397">
    <w:abstractNumId w:val="8"/>
  </w:num>
  <w:num w:numId="8" w16cid:durableId="960846460">
    <w:abstractNumId w:val="24"/>
  </w:num>
  <w:num w:numId="9" w16cid:durableId="280768878">
    <w:abstractNumId w:val="5"/>
  </w:num>
  <w:num w:numId="10" w16cid:durableId="1110470876">
    <w:abstractNumId w:val="32"/>
  </w:num>
  <w:num w:numId="11" w16cid:durableId="1030684677">
    <w:abstractNumId w:val="0"/>
  </w:num>
  <w:num w:numId="12" w16cid:durableId="1576209606">
    <w:abstractNumId w:val="30"/>
  </w:num>
  <w:num w:numId="13" w16cid:durableId="1392122616">
    <w:abstractNumId w:val="12"/>
  </w:num>
  <w:num w:numId="14" w16cid:durableId="561018051">
    <w:abstractNumId w:val="20"/>
  </w:num>
  <w:num w:numId="15" w16cid:durableId="558518528">
    <w:abstractNumId w:val="15"/>
  </w:num>
  <w:num w:numId="16" w16cid:durableId="1872572201">
    <w:abstractNumId w:val="16"/>
  </w:num>
  <w:num w:numId="17" w16cid:durableId="1980500135">
    <w:abstractNumId w:val="28"/>
  </w:num>
  <w:num w:numId="18" w16cid:durableId="1187326593">
    <w:abstractNumId w:val="6"/>
  </w:num>
  <w:num w:numId="19" w16cid:durableId="1228609126">
    <w:abstractNumId w:val="25"/>
  </w:num>
  <w:num w:numId="20" w16cid:durableId="308485696">
    <w:abstractNumId w:val="1"/>
  </w:num>
  <w:num w:numId="21" w16cid:durableId="1939487341">
    <w:abstractNumId w:val="9"/>
  </w:num>
  <w:num w:numId="22" w16cid:durableId="999885872">
    <w:abstractNumId w:val="14"/>
  </w:num>
  <w:num w:numId="23" w16cid:durableId="1596666957">
    <w:abstractNumId w:val="18"/>
  </w:num>
  <w:num w:numId="24" w16cid:durableId="815029702">
    <w:abstractNumId w:val="7"/>
  </w:num>
  <w:num w:numId="25" w16cid:durableId="1018968506">
    <w:abstractNumId w:val="21"/>
  </w:num>
  <w:num w:numId="26" w16cid:durableId="987440391">
    <w:abstractNumId w:val="27"/>
  </w:num>
  <w:num w:numId="27" w16cid:durableId="1563758910">
    <w:abstractNumId w:val="11"/>
  </w:num>
  <w:num w:numId="28" w16cid:durableId="393427614">
    <w:abstractNumId w:val="10"/>
  </w:num>
  <w:num w:numId="29" w16cid:durableId="453063519">
    <w:abstractNumId w:val="31"/>
  </w:num>
  <w:num w:numId="30" w16cid:durableId="1127091529">
    <w:abstractNumId w:val="2"/>
  </w:num>
  <w:num w:numId="31" w16cid:durableId="1839074590">
    <w:abstractNumId w:val="23"/>
  </w:num>
  <w:num w:numId="32" w16cid:durableId="1761835033">
    <w:abstractNumId w:val="26"/>
  </w:num>
  <w:num w:numId="33" w16cid:durableId="1528447121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1999"/>
    <w:rsid w:val="00010BD0"/>
    <w:rsid w:val="00010BEA"/>
    <w:rsid w:val="000119FD"/>
    <w:rsid w:val="00017312"/>
    <w:rsid w:val="000221E6"/>
    <w:rsid w:val="000255AF"/>
    <w:rsid w:val="00027C94"/>
    <w:rsid w:val="00031059"/>
    <w:rsid w:val="00031F29"/>
    <w:rsid w:val="00033A6D"/>
    <w:rsid w:val="000340BB"/>
    <w:rsid w:val="0003515D"/>
    <w:rsid w:val="00040F03"/>
    <w:rsid w:val="0004206E"/>
    <w:rsid w:val="0004453C"/>
    <w:rsid w:val="00050AC4"/>
    <w:rsid w:val="00050CA4"/>
    <w:rsid w:val="000565C9"/>
    <w:rsid w:val="00057A17"/>
    <w:rsid w:val="00064345"/>
    <w:rsid w:val="000715F4"/>
    <w:rsid w:val="00077E5B"/>
    <w:rsid w:val="00090291"/>
    <w:rsid w:val="00091B9A"/>
    <w:rsid w:val="00092910"/>
    <w:rsid w:val="00095DE5"/>
    <w:rsid w:val="00096370"/>
    <w:rsid w:val="000A306C"/>
    <w:rsid w:val="000A51EA"/>
    <w:rsid w:val="000B07DD"/>
    <w:rsid w:val="000B2457"/>
    <w:rsid w:val="000B4EBD"/>
    <w:rsid w:val="000B5B44"/>
    <w:rsid w:val="000B5E6B"/>
    <w:rsid w:val="000F12A4"/>
    <w:rsid w:val="000F1499"/>
    <w:rsid w:val="000F4013"/>
    <w:rsid w:val="000F5504"/>
    <w:rsid w:val="000F6A34"/>
    <w:rsid w:val="000F76D3"/>
    <w:rsid w:val="00102995"/>
    <w:rsid w:val="00104E98"/>
    <w:rsid w:val="00107BF3"/>
    <w:rsid w:val="00115627"/>
    <w:rsid w:val="0012538E"/>
    <w:rsid w:val="00134EB5"/>
    <w:rsid w:val="0014779B"/>
    <w:rsid w:val="00150C8F"/>
    <w:rsid w:val="00151C95"/>
    <w:rsid w:val="001536ED"/>
    <w:rsid w:val="00154712"/>
    <w:rsid w:val="00163716"/>
    <w:rsid w:val="0017304E"/>
    <w:rsid w:val="00176BD6"/>
    <w:rsid w:val="00177528"/>
    <w:rsid w:val="00177C54"/>
    <w:rsid w:val="00177E5C"/>
    <w:rsid w:val="00181103"/>
    <w:rsid w:val="001821B8"/>
    <w:rsid w:val="00183613"/>
    <w:rsid w:val="00190B2E"/>
    <w:rsid w:val="00195018"/>
    <w:rsid w:val="001A29C5"/>
    <w:rsid w:val="001A2D1B"/>
    <w:rsid w:val="001A33DB"/>
    <w:rsid w:val="001A3882"/>
    <w:rsid w:val="001B43FD"/>
    <w:rsid w:val="001B730B"/>
    <w:rsid w:val="001B7464"/>
    <w:rsid w:val="001C172D"/>
    <w:rsid w:val="001C7349"/>
    <w:rsid w:val="001D0881"/>
    <w:rsid w:val="001D5995"/>
    <w:rsid w:val="001D6256"/>
    <w:rsid w:val="001D7555"/>
    <w:rsid w:val="001E2488"/>
    <w:rsid w:val="001E3025"/>
    <w:rsid w:val="001F2FE0"/>
    <w:rsid w:val="001F5CEF"/>
    <w:rsid w:val="001F73CF"/>
    <w:rsid w:val="00200E7F"/>
    <w:rsid w:val="00207817"/>
    <w:rsid w:val="002106A8"/>
    <w:rsid w:val="00214D76"/>
    <w:rsid w:val="00214EC0"/>
    <w:rsid w:val="00217BD2"/>
    <w:rsid w:val="00225AC7"/>
    <w:rsid w:val="002321E8"/>
    <w:rsid w:val="00240253"/>
    <w:rsid w:val="00257AFA"/>
    <w:rsid w:val="00264BD4"/>
    <w:rsid w:val="00267FDE"/>
    <w:rsid w:val="002705DA"/>
    <w:rsid w:val="00271524"/>
    <w:rsid w:val="0027768C"/>
    <w:rsid w:val="002808F9"/>
    <w:rsid w:val="00282576"/>
    <w:rsid w:val="0028322E"/>
    <w:rsid w:val="002857E1"/>
    <w:rsid w:val="0028617B"/>
    <w:rsid w:val="002A19C0"/>
    <w:rsid w:val="002A61B3"/>
    <w:rsid w:val="002A7719"/>
    <w:rsid w:val="002B1BE7"/>
    <w:rsid w:val="002B4FFC"/>
    <w:rsid w:val="002C2567"/>
    <w:rsid w:val="002C34AB"/>
    <w:rsid w:val="002C5709"/>
    <w:rsid w:val="002D0FD9"/>
    <w:rsid w:val="002D5745"/>
    <w:rsid w:val="002D7B30"/>
    <w:rsid w:val="002E06CC"/>
    <w:rsid w:val="002E1B50"/>
    <w:rsid w:val="002E4C76"/>
    <w:rsid w:val="0030106C"/>
    <w:rsid w:val="00304949"/>
    <w:rsid w:val="00305011"/>
    <w:rsid w:val="0030584D"/>
    <w:rsid w:val="00310C14"/>
    <w:rsid w:val="00317172"/>
    <w:rsid w:val="003305B9"/>
    <w:rsid w:val="00333B88"/>
    <w:rsid w:val="00336592"/>
    <w:rsid w:val="00365843"/>
    <w:rsid w:val="003668E8"/>
    <w:rsid w:val="00367F82"/>
    <w:rsid w:val="003779EE"/>
    <w:rsid w:val="00380484"/>
    <w:rsid w:val="00391D85"/>
    <w:rsid w:val="00396C7F"/>
    <w:rsid w:val="003A13F2"/>
    <w:rsid w:val="003A1A85"/>
    <w:rsid w:val="003A3602"/>
    <w:rsid w:val="003A5748"/>
    <w:rsid w:val="003A73E6"/>
    <w:rsid w:val="003B0F76"/>
    <w:rsid w:val="003B158B"/>
    <w:rsid w:val="003B32C2"/>
    <w:rsid w:val="003C0D81"/>
    <w:rsid w:val="003C5028"/>
    <w:rsid w:val="003D35FD"/>
    <w:rsid w:val="003D5A49"/>
    <w:rsid w:val="003D71C6"/>
    <w:rsid w:val="003E01F0"/>
    <w:rsid w:val="003E2353"/>
    <w:rsid w:val="003F46D6"/>
    <w:rsid w:val="00401132"/>
    <w:rsid w:val="0040383F"/>
    <w:rsid w:val="00406222"/>
    <w:rsid w:val="00406BFC"/>
    <w:rsid w:val="004116A6"/>
    <w:rsid w:val="00414DA5"/>
    <w:rsid w:val="00415A4A"/>
    <w:rsid w:val="00421070"/>
    <w:rsid w:val="004251C8"/>
    <w:rsid w:val="0042598B"/>
    <w:rsid w:val="00426813"/>
    <w:rsid w:val="004279AE"/>
    <w:rsid w:val="004321FE"/>
    <w:rsid w:val="00437188"/>
    <w:rsid w:val="004401CE"/>
    <w:rsid w:val="004408BE"/>
    <w:rsid w:val="00446A88"/>
    <w:rsid w:val="00452EA1"/>
    <w:rsid w:val="00455168"/>
    <w:rsid w:val="004610BF"/>
    <w:rsid w:val="00461164"/>
    <w:rsid w:val="00473699"/>
    <w:rsid w:val="0047535D"/>
    <w:rsid w:val="00476824"/>
    <w:rsid w:val="00480947"/>
    <w:rsid w:val="00480CB0"/>
    <w:rsid w:val="00481129"/>
    <w:rsid w:val="00484688"/>
    <w:rsid w:val="0048678C"/>
    <w:rsid w:val="00494E6E"/>
    <w:rsid w:val="004A500B"/>
    <w:rsid w:val="004A6C4C"/>
    <w:rsid w:val="004A742A"/>
    <w:rsid w:val="004B0F48"/>
    <w:rsid w:val="004B24E1"/>
    <w:rsid w:val="004B4A3A"/>
    <w:rsid w:val="004B6BA3"/>
    <w:rsid w:val="004C1206"/>
    <w:rsid w:val="004C3D43"/>
    <w:rsid w:val="004D0942"/>
    <w:rsid w:val="004D17C5"/>
    <w:rsid w:val="004D22E2"/>
    <w:rsid w:val="004D3866"/>
    <w:rsid w:val="004D7741"/>
    <w:rsid w:val="004E0513"/>
    <w:rsid w:val="004E2AB4"/>
    <w:rsid w:val="004E2FE0"/>
    <w:rsid w:val="004E528D"/>
    <w:rsid w:val="004E55E0"/>
    <w:rsid w:val="004F0E0A"/>
    <w:rsid w:val="004F3EEF"/>
    <w:rsid w:val="004F7FAF"/>
    <w:rsid w:val="00507A63"/>
    <w:rsid w:val="00514B41"/>
    <w:rsid w:val="00516670"/>
    <w:rsid w:val="005201FE"/>
    <w:rsid w:val="005239CD"/>
    <w:rsid w:val="00531F00"/>
    <w:rsid w:val="00535F6F"/>
    <w:rsid w:val="005368E3"/>
    <w:rsid w:val="00540243"/>
    <w:rsid w:val="005436F6"/>
    <w:rsid w:val="00550149"/>
    <w:rsid w:val="00553907"/>
    <w:rsid w:val="00553B20"/>
    <w:rsid w:val="00554E23"/>
    <w:rsid w:val="00556418"/>
    <w:rsid w:val="0056014D"/>
    <w:rsid w:val="0056217D"/>
    <w:rsid w:val="0056747A"/>
    <w:rsid w:val="005707F7"/>
    <w:rsid w:val="00570E33"/>
    <w:rsid w:val="0057100B"/>
    <w:rsid w:val="00572157"/>
    <w:rsid w:val="0057458F"/>
    <w:rsid w:val="00583331"/>
    <w:rsid w:val="00583DE9"/>
    <w:rsid w:val="00591CE2"/>
    <w:rsid w:val="00593898"/>
    <w:rsid w:val="005A2F0E"/>
    <w:rsid w:val="005B2E14"/>
    <w:rsid w:val="005B4AC7"/>
    <w:rsid w:val="005B5C0A"/>
    <w:rsid w:val="005C1263"/>
    <w:rsid w:val="005C4624"/>
    <w:rsid w:val="005C5FAE"/>
    <w:rsid w:val="005D158B"/>
    <w:rsid w:val="005D2506"/>
    <w:rsid w:val="005D637D"/>
    <w:rsid w:val="005D7DA1"/>
    <w:rsid w:val="005D7FA2"/>
    <w:rsid w:val="005F46C7"/>
    <w:rsid w:val="005F6B93"/>
    <w:rsid w:val="005F6E2F"/>
    <w:rsid w:val="005F717E"/>
    <w:rsid w:val="005F74C3"/>
    <w:rsid w:val="006067FF"/>
    <w:rsid w:val="006155E1"/>
    <w:rsid w:val="00623DC9"/>
    <w:rsid w:val="0062785D"/>
    <w:rsid w:val="00627999"/>
    <w:rsid w:val="00631ED3"/>
    <w:rsid w:val="006534B5"/>
    <w:rsid w:val="006548AC"/>
    <w:rsid w:val="00655A94"/>
    <w:rsid w:val="00671FF7"/>
    <w:rsid w:val="006772FD"/>
    <w:rsid w:val="00682082"/>
    <w:rsid w:val="0069213C"/>
    <w:rsid w:val="00692DFF"/>
    <w:rsid w:val="00693E1D"/>
    <w:rsid w:val="006A454B"/>
    <w:rsid w:val="006B01BA"/>
    <w:rsid w:val="006B5D71"/>
    <w:rsid w:val="006B6624"/>
    <w:rsid w:val="006B7D70"/>
    <w:rsid w:val="006B7EC4"/>
    <w:rsid w:val="006C465D"/>
    <w:rsid w:val="006C61BA"/>
    <w:rsid w:val="006C6930"/>
    <w:rsid w:val="006D4760"/>
    <w:rsid w:val="006D70B6"/>
    <w:rsid w:val="006E5373"/>
    <w:rsid w:val="006E6A32"/>
    <w:rsid w:val="006F58B0"/>
    <w:rsid w:val="00710669"/>
    <w:rsid w:val="00722A5F"/>
    <w:rsid w:val="00723473"/>
    <w:rsid w:val="0074535F"/>
    <w:rsid w:val="007533D3"/>
    <w:rsid w:val="0075515B"/>
    <w:rsid w:val="0075635E"/>
    <w:rsid w:val="00762C71"/>
    <w:rsid w:val="00765284"/>
    <w:rsid w:val="00765D66"/>
    <w:rsid w:val="00766715"/>
    <w:rsid w:val="00776AD0"/>
    <w:rsid w:val="00780D16"/>
    <w:rsid w:val="00782741"/>
    <w:rsid w:val="00782F7B"/>
    <w:rsid w:val="00784B3A"/>
    <w:rsid w:val="00792E9C"/>
    <w:rsid w:val="007A0BCD"/>
    <w:rsid w:val="007A3B2C"/>
    <w:rsid w:val="007A3B98"/>
    <w:rsid w:val="007A5CE4"/>
    <w:rsid w:val="007B0284"/>
    <w:rsid w:val="007C2E07"/>
    <w:rsid w:val="007C7779"/>
    <w:rsid w:val="007F468F"/>
    <w:rsid w:val="007F605A"/>
    <w:rsid w:val="00802DA3"/>
    <w:rsid w:val="0080682F"/>
    <w:rsid w:val="00807083"/>
    <w:rsid w:val="008104BB"/>
    <w:rsid w:val="00811330"/>
    <w:rsid w:val="008149C6"/>
    <w:rsid w:val="008246F1"/>
    <w:rsid w:val="00827AC6"/>
    <w:rsid w:val="008331EC"/>
    <w:rsid w:val="00842672"/>
    <w:rsid w:val="00844508"/>
    <w:rsid w:val="00845605"/>
    <w:rsid w:val="00845651"/>
    <w:rsid w:val="008512D1"/>
    <w:rsid w:val="00851BDE"/>
    <w:rsid w:val="008541DB"/>
    <w:rsid w:val="00856ACE"/>
    <w:rsid w:val="00860DDB"/>
    <w:rsid w:val="00862391"/>
    <w:rsid w:val="008725CB"/>
    <w:rsid w:val="008731A3"/>
    <w:rsid w:val="008841F9"/>
    <w:rsid w:val="00886CB7"/>
    <w:rsid w:val="0089050F"/>
    <w:rsid w:val="00893183"/>
    <w:rsid w:val="00894CE6"/>
    <w:rsid w:val="00895AFE"/>
    <w:rsid w:val="00896AA6"/>
    <w:rsid w:val="008B6319"/>
    <w:rsid w:val="008C03DC"/>
    <w:rsid w:val="008C180F"/>
    <w:rsid w:val="008D139A"/>
    <w:rsid w:val="008D1DCA"/>
    <w:rsid w:val="008E32BD"/>
    <w:rsid w:val="008E5AF2"/>
    <w:rsid w:val="008E6A4C"/>
    <w:rsid w:val="008F1B34"/>
    <w:rsid w:val="00902214"/>
    <w:rsid w:val="00930537"/>
    <w:rsid w:val="00930794"/>
    <w:rsid w:val="00933492"/>
    <w:rsid w:val="00944E94"/>
    <w:rsid w:val="009461DF"/>
    <w:rsid w:val="0094779F"/>
    <w:rsid w:val="00947AF9"/>
    <w:rsid w:val="0096168C"/>
    <w:rsid w:val="009701F6"/>
    <w:rsid w:val="00973AE1"/>
    <w:rsid w:val="009750DE"/>
    <w:rsid w:val="009757B5"/>
    <w:rsid w:val="009774AF"/>
    <w:rsid w:val="00982226"/>
    <w:rsid w:val="00991A4B"/>
    <w:rsid w:val="00994F43"/>
    <w:rsid w:val="009A64F5"/>
    <w:rsid w:val="009C0DAB"/>
    <w:rsid w:val="009D0FD8"/>
    <w:rsid w:val="009D2B65"/>
    <w:rsid w:val="009D44C6"/>
    <w:rsid w:val="009E6022"/>
    <w:rsid w:val="009F6C1D"/>
    <w:rsid w:val="00A00F4D"/>
    <w:rsid w:val="00A012C1"/>
    <w:rsid w:val="00A04BB7"/>
    <w:rsid w:val="00A07D82"/>
    <w:rsid w:val="00A149B4"/>
    <w:rsid w:val="00A14EF5"/>
    <w:rsid w:val="00A37F43"/>
    <w:rsid w:val="00A44214"/>
    <w:rsid w:val="00A53D60"/>
    <w:rsid w:val="00A540BF"/>
    <w:rsid w:val="00A55F28"/>
    <w:rsid w:val="00A60C24"/>
    <w:rsid w:val="00A612F5"/>
    <w:rsid w:val="00A701C5"/>
    <w:rsid w:val="00A83A8F"/>
    <w:rsid w:val="00A91A08"/>
    <w:rsid w:val="00A95BDC"/>
    <w:rsid w:val="00AA4F4C"/>
    <w:rsid w:val="00AA629B"/>
    <w:rsid w:val="00AA7590"/>
    <w:rsid w:val="00AB3513"/>
    <w:rsid w:val="00AC6D82"/>
    <w:rsid w:val="00AD5DC0"/>
    <w:rsid w:val="00AD7AB2"/>
    <w:rsid w:val="00AE5B56"/>
    <w:rsid w:val="00AE5F30"/>
    <w:rsid w:val="00AF013E"/>
    <w:rsid w:val="00B02DCD"/>
    <w:rsid w:val="00B05A4E"/>
    <w:rsid w:val="00B05A8E"/>
    <w:rsid w:val="00B10B9B"/>
    <w:rsid w:val="00B251F4"/>
    <w:rsid w:val="00B25A44"/>
    <w:rsid w:val="00B340E4"/>
    <w:rsid w:val="00B35AD6"/>
    <w:rsid w:val="00B36EB6"/>
    <w:rsid w:val="00B378CB"/>
    <w:rsid w:val="00B40EDB"/>
    <w:rsid w:val="00B426E7"/>
    <w:rsid w:val="00B42B7D"/>
    <w:rsid w:val="00B54B92"/>
    <w:rsid w:val="00B62295"/>
    <w:rsid w:val="00B63ECD"/>
    <w:rsid w:val="00B7031E"/>
    <w:rsid w:val="00B86983"/>
    <w:rsid w:val="00B86F47"/>
    <w:rsid w:val="00B877B6"/>
    <w:rsid w:val="00BA2A92"/>
    <w:rsid w:val="00BA3EFD"/>
    <w:rsid w:val="00BA4E6E"/>
    <w:rsid w:val="00BA76C1"/>
    <w:rsid w:val="00BB028B"/>
    <w:rsid w:val="00BC0157"/>
    <w:rsid w:val="00BC40DB"/>
    <w:rsid w:val="00BC43DD"/>
    <w:rsid w:val="00BE05BD"/>
    <w:rsid w:val="00BE1071"/>
    <w:rsid w:val="00BE1385"/>
    <w:rsid w:val="00BF545C"/>
    <w:rsid w:val="00BF751A"/>
    <w:rsid w:val="00C02356"/>
    <w:rsid w:val="00C0515B"/>
    <w:rsid w:val="00C0770A"/>
    <w:rsid w:val="00C15F3E"/>
    <w:rsid w:val="00C20EA7"/>
    <w:rsid w:val="00C31999"/>
    <w:rsid w:val="00C35327"/>
    <w:rsid w:val="00C3564F"/>
    <w:rsid w:val="00C3751D"/>
    <w:rsid w:val="00C37AEB"/>
    <w:rsid w:val="00C46E1B"/>
    <w:rsid w:val="00C47987"/>
    <w:rsid w:val="00C51C0D"/>
    <w:rsid w:val="00C53831"/>
    <w:rsid w:val="00C5716A"/>
    <w:rsid w:val="00C6075E"/>
    <w:rsid w:val="00C671FF"/>
    <w:rsid w:val="00C71E04"/>
    <w:rsid w:val="00C75AA5"/>
    <w:rsid w:val="00C766CB"/>
    <w:rsid w:val="00C76947"/>
    <w:rsid w:val="00C825E9"/>
    <w:rsid w:val="00C82FAB"/>
    <w:rsid w:val="00C8536A"/>
    <w:rsid w:val="00C90B2F"/>
    <w:rsid w:val="00C91BEB"/>
    <w:rsid w:val="00C91E0C"/>
    <w:rsid w:val="00C952DC"/>
    <w:rsid w:val="00CA23D4"/>
    <w:rsid w:val="00CA54B8"/>
    <w:rsid w:val="00CA5F1C"/>
    <w:rsid w:val="00CB316B"/>
    <w:rsid w:val="00CC01C8"/>
    <w:rsid w:val="00CD1855"/>
    <w:rsid w:val="00CD19DE"/>
    <w:rsid w:val="00CD4D7D"/>
    <w:rsid w:val="00CD7AAF"/>
    <w:rsid w:val="00CE29D5"/>
    <w:rsid w:val="00CE7A98"/>
    <w:rsid w:val="00CF25B2"/>
    <w:rsid w:val="00CF58A7"/>
    <w:rsid w:val="00D0207A"/>
    <w:rsid w:val="00D04761"/>
    <w:rsid w:val="00D04B42"/>
    <w:rsid w:val="00D04DBB"/>
    <w:rsid w:val="00D060F0"/>
    <w:rsid w:val="00D0709F"/>
    <w:rsid w:val="00D07E9C"/>
    <w:rsid w:val="00D07F96"/>
    <w:rsid w:val="00D1124D"/>
    <w:rsid w:val="00D14051"/>
    <w:rsid w:val="00D1625C"/>
    <w:rsid w:val="00D24915"/>
    <w:rsid w:val="00D3281C"/>
    <w:rsid w:val="00D36F41"/>
    <w:rsid w:val="00D4132F"/>
    <w:rsid w:val="00D5292E"/>
    <w:rsid w:val="00D7666E"/>
    <w:rsid w:val="00D76F2B"/>
    <w:rsid w:val="00D776FA"/>
    <w:rsid w:val="00D834F1"/>
    <w:rsid w:val="00D9476D"/>
    <w:rsid w:val="00DB0520"/>
    <w:rsid w:val="00DB0552"/>
    <w:rsid w:val="00DB07D6"/>
    <w:rsid w:val="00DB633E"/>
    <w:rsid w:val="00DC1230"/>
    <w:rsid w:val="00DC1931"/>
    <w:rsid w:val="00DC3B36"/>
    <w:rsid w:val="00DC3E79"/>
    <w:rsid w:val="00DD4C4E"/>
    <w:rsid w:val="00DD582E"/>
    <w:rsid w:val="00DD5AF5"/>
    <w:rsid w:val="00DE2956"/>
    <w:rsid w:val="00DE4FD8"/>
    <w:rsid w:val="00DE5938"/>
    <w:rsid w:val="00E030B1"/>
    <w:rsid w:val="00E10CC8"/>
    <w:rsid w:val="00E15429"/>
    <w:rsid w:val="00E156E4"/>
    <w:rsid w:val="00E201CF"/>
    <w:rsid w:val="00E20262"/>
    <w:rsid w:val="00E220DD"/>
    <w:rsid w:val="00E23EA4"/>
    <w:rsid w:val="00E30FE8"/>
    <w:rsid w:val="00E3395C"/>
    <w:rsid w:val="00E33B6A"/>
    <w:rsid w:val="00E42F45"/>
    <w:rsid w:val="00E445B5"/>
    <w:rsid w:val="00E44A61"/>
    <w:rsid w:val="00E51350"/>
    <w:rsid w:val="00E5768A"/>
    <w:rsid w:val="00E63DD4"/>
    <w:rsid w:val="00E8127C"/>
    <w:rsid w:val="00E8188F"/>
    <w:rsid w:val="00E90855"/>
    <w:rsid w:val="00E978BD"/>
    <w:rsid w:val="00EA123D"/>
    <w:rsid w:val="00EA42E1"/>
    <w:rsid w:val="00EC151C"/>
    <w:rsid w:val="00EC552B"/>
    <w:rsid w:val="00EC55EE"/>
    <w:rsid w:val="00ED4582"/>
    <w:rsid w:val="00ED5FBB"/>
    <w:rsid w:val="00ED661B"/>
    <w:rsid w:val="00EE311B"/>
    <w:rsid w:val="00EE4FB3"/>
    <w:rsid w:val="00EE5FD9"/>
    <w:rsid w:val="00EF53DD"/>
    <w:rsid w:val="00EF606D"/>
    <w:rsid w:val="00EF661F"/>
    <w:rsid w:val="00EF731D"/>
    <w:rsid w:val="00F00717"/>
    <w:rsid w:val="00F02304"/>
    <w:rsid w:val="00F208BE"/>
    <w:rsid w:val="00F24E2E"/>
    <w:rsid w:val="00F3424D"/>
    <w:rsid w:val="00F6109D"/>
    <w:rsid w:val="00F70974"/>
    <w:rsid w:val="00F83ED6"/>
    <w:rsid w:val="00F95A64"/>
    <w:rsid w:val="00FA29C4"/>
    <w:rsid w:val="00FA33DB"/>
    <w:rsid w:val="00FA7FAC"/>
    <w:rsid w:val="00FB7139"/>
    <w:rsid w:val="00FB7740"/>
    <w:rsid w:val="00FC1C11"/>
    <w:rsid w:val="00FC6E6C"/>
    <w:rsid w:val="00FD1B66"/>
    <w:rsid w:val="00FD3843"/>
    <w:rsid w:val="00FE05C5"/>
    <w:rsid w:val="00FE4990"/>
    <w:rsid w:val="00FE6ED9"/>
    <w:rsid w:val="00FF083F"/>
    <w:rsid w:val="00FF46FD"/>
    <w:rsid w:val="00FF5D03"/>
    <w:rsid w:val="00FF73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A8C8F9"/>
  <w15:chartTrackingRefBased/>
  <w15:docId w15:val="{87F0F506-9C90-0B4E-ABB3-CE0E6C31C4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19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319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319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19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19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19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19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19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19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19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19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19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19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19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19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19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19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19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19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19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19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19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19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19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19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19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19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19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1999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F02304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F02304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F02304"/>
  </w:style>
  <w:style w:type="character" w:customStyle="1" w:styleId="whitespace-normal">
    <w:name w:val="whitespace-normal"/>
    <w:basedOn w:val="DefaultParagraphFont"/>
    <w:rsid w:val="00F02304"/>
  </w:style>
  <w:style w:type="character" w:styleId="Emphasis">
    <w:name w:val="Emphasis"/>
    <w:basedOn w:val="DefaultParagraphFont"/>
    <w:uiPriority w:val="20"/>
    <w:qFormat/>
    <w:rsid w:val="00F02304"/>
    <w:rPr>
      <w:i/>
      <w:iCs/>
    </w:rPr>
  </w:style>
  <w:style w:type="table" w:styleId="TableGrid">
    <w:name w:val="Table Grid"/>
    <w:basedOn w:val="TableNormal"/>
    <w:uiPriority w:val="39"/>
    <w:rsid w:val="00151C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07D8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7D8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E1071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E10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1071"/>
  </w:style>
  <w:style w:type="paragraph" w:styleId="Footer">
    <w:name w:val="footer"/>
    <w:basedOn w:val="Normal"/>
    <w:link w:val="FooterChar"/>
    <w:uiPriority w:val="99"/>
    <w:unhideWhenUsed/>
    <w:rsid w:val="00BE10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1071"/>
  </w:style>
  <w:style w:type="character" w:styleId="PageNumber">
    <w:name w:val="page number"/>
    <w:basedOn w:val="DefaultParagraphFont"/>
    <w:uiPriority w:val="99"/>
    <w:semiHidden/>
    <w:unhideWhenUsed/>
    <w:rsid w:val="00BE10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hl=en&amp;lr=&amp;id=3UnrlWOCJlwC&amp;oi=fnd&amp;pg=PA101&amp;dq=Honey+and+Mumford+Learning+Cycle&amp;ots=z9BLp5c_Gp&amp;sig=92h3C8-1YSiG572oW_K-7_3Tcss" TargetMode="External"/><Relationship Id="rId13" Type="http://schemas.openxmlformats.org/officeDocument/2006/relationships/hyperlink" Target="https://ia800805.us.archive.org/9/items/EdgarHScheinOrganizationalCultureAndLeadership/Edgar_H_Schein_Organizational_culture_and_leadership.pdf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locusassignments.com/blog/goal-setting-theory" TargetMode="External"/><Relationship Id="rId12" Type="http://schemas.openxmlformats.org/officeDocument/2006/relationships/hyperlink" Target="https://doi.org/10.1080/10494820.2019.1570279" TargetMode="External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20" Type="http://schemas.microsoft.com/office/2020/10/relationships/intelligence" Target="intelligence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93/med/9780199652679.003.003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reflection.ed.ac.uk/reflectors-toolkit/reflecting-on-experience/gibbs-reflective-cycle" TargetMode="External"/><Relationship Id="rId10" Type="http://schemas.openxmlformats.org/officeDocument/2006/relationships/hyperlink" Target="https://doi.org/10.1037///003-066X.57.9.705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www.learningfromexperience.com/images/uploads/process-of-experiential-learning.pdf" TargetMode="External"/><Relationship Id="rId14" Type="http://schemas.openxmlformats.org/officeDocument/2006/relationships/hyperlink" Target="https://med.stanford.edu/content/dam/sm/s-spire/documents/PD.locke-and-latham-retrospective_Paper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578</TotalTime>
  <Pages>13</Pages>
  <Words>2950</Words>
  <Characters>16817</Characters>
  <Application>Microsoft Office Word</Application>
  <DocSecurity>0</DocSecurity>
  <Lines>140</Lines>
  <Paragraphs>39</Paragraphs>
  <ScaleCrop>false</ScaleCrop>
  <Company/>
  <LinksUpToDate>false</LinksUpToDate>
  <CharactersWithSpaces>19728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Lissy Frampton (2327857)</dc:creator>
  <cp:keywords/>
  <dc:description/>
  <cp:lastModifiedBy>Lissy Frampton (2327857)</cp:lastModifiedBy>
  <cp:revision>551</cp:revision>
  <dcterms:created xsi:type="dcterms:W3CDTF">2026-04-18T13:30:00Z</dcterms:created>
  <dcterms:modified xsi:type="dcterms:W3CDTF">2026-05-02T15:03:00Z</dcterms:modified>
</cp:coreProperties>
</file>