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imes New Roman" w:eastAsiaTheme="minorHAnsi" w:hAnsi="Times New Roman" w:cs="Times New Roman"/>
          <w:sz w:val="2"/>
          <w:szCs w:val="24"/>
          <w:lang w:val="en-GB" w:eastAsia="en-US"/>
        </w:rPr>
        <w:id w:val="-1633005815"/>
        <w:docPartObj>
          <w:docPartGallery w:val="Cover Pages"/>
          <w:docPartUnique/>
        </w:docPartObj>
      </w:sdtPr>
      <w:sdtEndPr>
        <w:rPr>
          <w:rFonts w:eastAsia="Times New Roman"/>
          <w:sz w:val="24"/>
          <w:lang w:eastAsia="en-GB"/>
        </w:rPr>
      </w:sdtEndPr>
      <w:sdtContent>
        <w:p w14:paraId="33F1B63F" w14:textId="40B9376B" w:rsidR="00182222" w:rsidRPr="008D6EEF" w:rsidRDefault="00182222">
          <w:pPr>
            <w:pStyle w:val="NoSpacing"/>
            <w:rPr>
              <w:rFonts w:ascii="Times New Roman" w:hAnsi="Times New Roman" w:cs="Times New Roman"/>
              <w:sz w:val="2"/>
            </w:rPr>
          </w:pPr>
        </w:p>
        <w:p w14:paraId="5AE96EB8" w14:textId="158241E7" w:rsidR="00182222" w:rsidRPr="008D6EEF" w:rsidRDefault="00182222">
          <w:r w:rsidRPr="008D6EEF">
            <w:rPr>
              <w:noProof/>
            </w:rPr>
            <mc:AlternateContent>
              <mc:Choice Requires="wps">
                <w:drawing>
                  <wp:anchor distT="0" distB="0" distL="114300" distR="114300" simplePos="0" relativeHeight="251661312" behindDoc="0" locked="0" layoutInCell="1" allowOverlap="1" wp14:anchorId="48496EE5" wp14:editId="508DDA4F">
                    <wp:simplePos x="0" y="0"/>
                    <wp:positionH relativeFrom="page">
                      <wp:align>center</wp:align>
                    </wp:positionH>
                    <wp:positionV relativeFrom="margin">
                      <wp:align>top</wp:align>
                    </wp:positionV>
                    <wp:extent cx="5943600" cy="914400"/>
                    <wp:effectExtent l="0" t="0" r="0" b="0"/>
                    <wp:wrapNone/>
                    <wp:docPr id="62" name="Text Box 62"/>
                    <wp:cNvGraphicFramePr/>
                    <a:graphic xmlns:a="http://schemas.openxmlformats.org/drawingml/2006/main">
                      <a:graphicData uri="http://schemas.microsoft.com/office/word/2010/wordprocessingShape">
                        <wps:wsp>
                          <wps:cNvSpPr txBox="1"/>
                          <wps:spPr>
                            <a:xfrm>
                              <a:off x="0" y="0"/>
                              <a:ext cx="59436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imes New Roman" w:eastAsiaTheme="majorEastAsia" w:hAnsi="Times New Roman" w:cs="Times New Roman"/>
                                    <w:color w:val="000000" w:themeColor="text1"/>
                                    <w:sz w:val="96"/>
                                    <w:szCs w:val="9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sdtContent>
                                  <w:p w14:paraId="1AAD5E89" w14:textId="61D91504" w:rsidR="00182222" w:rsidRPr="008D6EEF" w:rsidRDefault="00C642D7" w:rsidP="0059314F">
                                    <w:pPr>
                                      <w:pStyle w:val="NoSpacing"/>
                                      <w:rPr>
                                        <w:rFonts w:ascii="Times New Roman" w:eastAsiaTheme="majorEastAsia" w:hAnsi="Times New Roman" w:cs="Times New Roman"/>
                                        <w:color w:val="000000" w:themeColor="text1"/>
                                        <w:sz w:val="96"/>
                                        <w:szCs w:val="9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D6EEF">
                                      <w:rPr>
                                        <w:rFonts w:ascii="Times New Roman" w:eastAsiaTheme="majorEastAsia" w:hAnsi="Times New Roman" w:cs="Times New Roman"/>
                                        <w:color w:val="000000" w:themeColor="text1"/>
                                        <w:sz w:val="96"/>
                                        <w:szCs w:val="9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DATA ANALISYS AND VISUALISATION ACCB4002</w:t>
                                    </w:r>
                                  </w:p>
                                </w:sdtContent>
                              </w:sdt>
                              <w:p w14:paraId="081077E1" w14:textId="3A3E15BA" w:rsidR="00182222" w:rsidRPr="008D6EEF" w:rsidRDefault="007C17D1">
                                <w:pPr>
                                  <w:pStyle w:val="NoSpacing"/>
                                  <w:spacing w:before="120"/>
                                  <w:rPr>
                                    <w:rFonts w:ascii="Times New Roman" w:hAnsi="Times New Roman" w:cs="Times New Roman"/>
                                    <w:color w:val="4472C4" w:themeColor="accent1"/>
                                    <w:sz w:val="72"/>
                                    <w:szCs w:val="72"/>
                                  </w:rPr>
                                </w:pPr>
                                <w:sdt>
                                  <w:sdtPr>
                                    <w:rPr>
                                      <w:rFonts w:ascii="Times New Roman" w:hAnsi="Times New Roman" w:cs="Times New Roman"/>
                                      <w:color w:val="4472C4" w:themeColor="accent1"/>
                                      <w:sz w:val="72"/>
                                      <w:szCs w:val="72"/>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EndPr/>
                                  <w:sdtContent>
                                    <w:r w:rsidR="00182222" w:rsidRPr="008D6EEF">
                                      <w:rPr>
                                        <w:rFonts w:ascii="Times New Roman" w:hAnsi="Times New Roman" w:cs="Times New Roman"/>
                                        <w:color w:val="4472C4" w:themeColor="accent1"/>
                                        <w:sz w:val="72"/>
                                        <w:szCs w:val="72"/>
                                      </w:rPr>
                                      <w:t>Experimental Data Analysis</w:t>
                                    </w:r>
                                  </w:sdtContent>
                                </w:sdt>
                                <w:r w:rsidR="00182222" w:rsidRPr="008D6EEF">
                                  <w:rPr>
                                    <w:rFonts w:ascii="Times New Roman" w:hAnsi="Times New Roman" w:cs="Times New Roman"/>
                                    <w:noProof/>
                                    <w:sz w:val="72"/>
                                    <w:szCs w:val="72"/>
                                  </w:rPr>
                                  <w:t xml:space="preserve"> </w:t>
                                </w:r>
                              </w:p>
                              <w:p w14:paraId="7AD39880" w14:textId="2A314C2C" w:rsidR="00182222" w:rsidRPr="00182222" w:rsidRDefault="00182222">
                                <w:pPr>
                                  <w:rPr>
                                    <w:sz w:val="72"/>
                                    <w:szCs w:val="72"/>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76500</wp14:pctWidth>
                    </wp14:sizeRelH>
                  </wp:anchor>
                </w:drawing>
              </mc:Choice>
              <mc:Fallback>
                <w:pict>
                  <v:shapetype w14:anchorId="48496EE5" id="_x0000_t202" coordsize="21600,21600" o:spt="202" path="m,l,21600r21600,l21600,xe">
                    <v:stroke joinstyle="miter"/>
                    <v:path gradientshapeok="t" o:connecttype="rect"/>
                  </v:shapetype>
                  <v:shape id="Text Box 62" o:spid="_x0000_s1026" type="#_x0000_t202" style="position:absolute;margin-left:0;margin-top:0;width:468pt;height:1in;z-index:251661312;visibility:visible;mso-wrap-style:square;mso-width-percent:765;mso-wrap-distance-left:9pt;mso-wrap-distance-top:0;mso-wrap-distance-right:9pt;mso-wrap-distance-bottom:0;mso-position-horizontal:center;mso-position-horizontal-relative:page;mso-position-vertical:top;mso-position-vertical-relative:margin;mso-width-percent:765;mso-width-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" filled="f" stroked="f" strokeweight=".5pt">
                    <v:textbox style="mso-fit-shape-to-text:t">
                      <w:txbxContent>
                        <w:sdt>
                          <w:sdtPr>
                            <w:rPr>
                              <w:rFonts w:ascii="Times New Roman" w:eastAsiaTheme="majorEastAsia" w:hAnsi="Times New Roman" w:cs="Times New Roman"/>
                              <w:color w:val="000000" w:themeColor="text1"/>
                              <w:sz w:val="96"/>
                              <w:szCs w:val="9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sdtContent>
                            <w:p w14:paraId="1AAD5E89" w14:textId="61D91504" w:rsidR="00182222" w:rsidRPr="008D6EEF" w:rsidRDefault="00C642D7" w:rsidP="0059314F">
                              <w:pPr>
                                <w:pStyle w:val="NoSpacing"/>
                                <w:rPr>
                                  <w:rFonts w:ascii="Times New Roman" w:eastAsiaTheme="majorEastAsia" w:hAnsi="Times New Roman" w:cs="Times New Roman"/>
                                  <w:color w:val="000000" w:themeColor="text1"/>
                                  <w:sz w:val="96"/>
                                  <w:szCs w:val="9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D6EEF">
                                <w:rPr>
                                  <w:rFonts w:ascii="Times New Roman" w:eastAsiaTheme="majorEastAsia" w:hAnsi="Times New Roman" w:cs="Times New Roman"/>
                                  <w:color w:val="000000" w:themeColor="text1"/>
                                  <w:sz w:val="96"/>
                                  <w:szCs w:val="9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DATA ANALISYS AND VISUALISATION ACCB4002</w:t>
                              </w:r>
                            </w:p>
                          </w:sdtContent>
                        </w:sdt>
                        <w:p w14:paraId="081077E1" w14:textId="3A3E15BA" w:rsidR="00182222" w:rsidRPr="008D6EEF" w:rsidRDefault="007C17D1">
                          <w:pPr>
                            <w:pStyle w:val="NoSpacing"/>
                            <w:spacing w:before="120"/>
                            <w:rPr>
                              <w:rFonts w:ascii="Times New Roman" w:hAnsi="Times New Roman" w:cs="Times New Roman"/>
                              <w:color w:val="4472C4" w:themeColor="accent1"/>
                              <w:sz w:val="72"/>
                              <w:szCs w:val="72"/>
                            </w:rPr>
                          </w:pPr>
                          <w:sdt>
                            <w:sdtPr>
                              <w:rPr>
                                <w:rFonts w:ascii="Times New Roman" w:hAnsi="Times New Roman" w:cs="Times New Roman"/>
                                <w:color w:val="4472C4" w:themeColor="accent1"/>
                                <w:sz w:val="72"/>
                                <w:szCs w:val="72"/>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EndPr/>
                            <w:sdtContent>
                              <w:r w:rsidR="00182222" w:rsidRPr="008D6EEF">
                                <w:rPr>
                                  <w:rFonts w:ascii="Times New Roman" w:hAnsi="Times New Roman" w:cs="Times New Roman"/>
                                  <w:color w:val="4472C4" w:themeColor="accent1"/>
                                  <w:sz w:val="72"/>
                                  <w:szCs w:val="72"/>
                                </w:rPr>
                                <w:t>Experimental Data Analysis</w:t>
                              </w:r>
                            </w:sdtContent>
                          </w:sdt>
                          <w:r w:rsidR="00182222" w:rsidRPr="008D6EEF">
                            <w:rPr>
                              <w:rFonts w:ascii="Times New Roman" w:hAnsi="Times New Roman" w:cs="Times New Roman"/>
                              <w:noProof/>
                              <w:sz w:val="72"/>
                              <w:szCs w:val="72"/>
                            </w:rPr>
                            <w:t xml:space="preserve"> </w:t>
                          </w:r>
                        </w:p>
                        <w:p w14:paraId="7AD39880" w14:textId="2A314C2C" w:rsidR="00182222" w:rsidRPr="00182222" w:rsidRDefault="00182222">
                          <w:pPr>
                            <w:rPr>
                              <w:sz w:val="72"/>
                              <w:szCs w:val="72"/>
                            </w:rPr>
                          </w:pPr>
                        </w:p>
                      </w:txbxContent>
                    </v:textbox>
                    <w10:wrap anchorx="page" anchory="margin"/>
                  </v:shape>
                </w:pict>
              </mc:Fallback>
            </mc:AlternateContent>
          </w:r>
          <w:r w:rsidRPr="008D6EEF">
            <w:rPr>
              <w:noProof/>
              <w:color w:val="4472C4" w:themeColor="accent1"/>
              <w:sz w:val="36"/>
              <w:szCs w:val="36"/>
            </w:rPr>
            <mc:AlternateContent>
              <mc:Choice Requires="wpg">
                <w:drawing>
                  <wp:anchor distT="0" distB="0" distL="114300" distR="114300" simplePos="0" relativeHeight="251660288" behindDoc="1" locked="0" layoutInCell="1" allowOverlap="1" wp14:anchorId="07B4A775" wp14:editId="3888F212">
                    <wp:simplePos x="0" y="0"/>
                    <mc:AlternateContent>
                      <mc:Choice Requires="wp14">
                        <wp:positionH relativeFrom="page">
                          <wp14:pctPosHOffset>22000</wp14:pctPosHOffset>
                        </wp:positionH>
                      </mc:Choice>
                      <mc:Fallback>
                        <wp:positionH relativeFrom="page">
                          <wp:posOffset>1663065</wp:posOffset>
                        </wp:positionH>
                      </mc:Fallback>
                    </mc:AlternateContent>
                    <mc:AlternateContent>
                      <mc:Choice Requires="wp14">
                        <wp:positionV relativeFrom="page">
                          <wp14:pctPosVOffset>30000</wp14:pctPosVOffset>
                        </wp:positionV>
                      </mc:Choice>
                      <mc:Fallback>
                        <wp:positionV relativeFrom="page">
                          <wp:posOffset>3207385</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0FC42DB2" id="Group 2" o:spid="_x0000_s1026" style="position:absolute;margin-left:0;margin-top:0;width:432.65pt;height:448.55pt;z-index:-251656192;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">
                    <o:lock v:ext="edit" aspectratio="t"/>
                    <v:shape id="Freeform 64" o:spid="_x0000_s1027" style="position:absolute;left:15017;width:28274;height:28352;visibility:visible;mso-wrap-style:square;v-text-anchor:top" coordsize="1781,178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&#13;&#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&#13;&#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&#13;&#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&#13;&#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" path="m,2732r,-4l2722,r5,5l,2732xe" filled="f" stroked="f">
                      <v:path arrowok="t" o:connecttype="custom" o:connectlocs="0,4337050;0,4330700;4321175,0;4329113,7938;0,4337050" o:connectangles="0,0,0,0,0"/>
                    </v:shape>
                    <w10:wrap anchorx="page" anchory="page"/>
                  </v:group>
                </w:pict>
              </mc:Fallback>
            </mc:AlternateContent>
          </w:r>
        </w:p>
        <w:p w14:paraId="57863BBE" w14:textId="4127064C" w:rsidR="00182222" w:rsidRPr="008D6EEF" w:rsidRDefault="00182222">
          <w:r w:rsidRPr="008D6EEF">
            <w:rPr>
              <w:noProof/>
            </w:rPr>
            <mc:AlternateContent>
              <mc:Choice Requires="wps">
                <w:drawing>
                  <wp:anchor distT="0" distB="0" distL="114300" distR="114300" simplePos="0" relativeHeight="251659264" behindDoc="0" locked="0" layoutInCell="1" allowOverlap="1" wp14:anchorId="78BB69B6" wp14:editId="0D034E43">
                    <wp:simplePos x="0" y="0"/>
                    <wp:positionH relativeFrom="page">
                      <wp:posOffset>893135</wp:posOffset>
                    </wp:positionH>
                    <wp:positionV relativeFrom="margin">
                      <wp:posOffset>7814930</wp:posOffset>
                    </wp:positionV>
                    <wp:extent cx="5943600" cy="1541455"/>
                    <wp:effectExtent l="0" t="0" r="7620" b="8255"/>
                    <wp:wrapNone/>
                    <wp:docPr id="69" name="Text Box 69"/>
                    <wp:cNvGraphicFramePr/>
                    <a:graphic xmlns:a="http://schemas.openxmlformats.org/drawingml/2006/main">
                      <a:graphicData uri="http://schemas.microsoft.com/office/word/2010/wordprocessingShape">
                        <wps:wsp>
                          <wps:cNvSpPr txBox="1"/>
                          <wps:spPr>
                            <a:xfrm>
                              <a:off x="0" y="0"/>
                              <a:ext cx="5943600" cy="154145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96BF724" w14:textId="24291A1D" w:rsidR="00182222" w:rsidRPr="008D6EEF" w:rsidRDefault="007C17D1">
                                <w:pPr>
                                  <w:pStyle w:val="NoSpacing"/>
                                  <w:jc w:val="right"/>
                                  <w:rPr>
                                    <w:rFonts w:ascii="Times New Roman" w:hAnsi="Times New Roman" w:cs="Times New Roman"/>
                                    <w:color w:val="4472C4" w:themeColor="accent1"/>
                                    <w:sz w:val="36"/>
                                    <w:szCs w:val="36"/>
                                  </w:rPr>
                                </w:pPr>
                                <w:sdt>
                                  <w:sdtPr>
                                    <w:rPr>
                                      <w:rFonts w:ascii="Times New Roman" w:hAnsi="Times New Roman" w:cs="Times New Roman"/>
                                      <w:color w:val="4472C4"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EndPr/>
                                  <w:sdtContent>
                                    <w:r w:rsidR="00182222" w:rsidRPr="008D6EEF">
                                      <w:rPr>
                                        <w:rFonts w:ascii="Times New Roman" w:hAnsi="Times New Roman" w:cs="Times New Roman"/>
                                        <w:color w:val="4472C4" w:themeColor="accent1"/>
                                        <w:sz w:val="36"/>
                                        <w:szCs w:val="36"/>
                                      </w:rPr>
                                      <w:t xml:space="preserve">Lecturer: Koushik </w:t>
                                    </w:r>
                                    <w:proofErr w:type="spellStart"/>
                                    <w:r w:rsidR="00182222" w:rsidRPr="008D6EEF">
                                      <w:rPr>
                                        <w:rFonts w:ascii="Times New Roman" w:hAnsi="Times New Roman" w:cs="Times New Roman"/>
                                        <w:color w:val="4472C4" w:themeColor="accent1"/>
                                        <w:sz w:val="36"/>
                                        <w:szCs w:val="36"/>
                                      </w:rPr>
                                      <w:t>Modak</w:t>
                                    </w:r>
                                    <w:proofErr w:type="spellEnd"/>
                                  </w:sdtContent>
                                </w:sdt>
                              </w:p>
                              <w:p w14:paraId="4DF4FD70" w14:textId="7B7F3E4B" w:rsidR="00182222" w:rsidRPr="008D6EEF" w:rsidRDefault="007C17D1">
                                <w:pPr>
                                  <w:pStyle w:val="NoSpacing"/>
                                  <w:jc w:val="right"/>
                                  <w:rPr>
                                    <w:rFonts w:ascii="Times New Roman" w:hAnsi="Times New Roman" w:cs="Times New Roman"/>
                                    <w:color w:val="4472C4" w:themeColor="accent1"/>
                                    <w:sz w:val="36"/>
                                    <w:szCs w:val="36"/>
                                  </w:rPr>
                                </w:pPr>
                                <w:sdt>
                                  <w:sdtPr>
                                    <w:rPr>
                                      <w:rFonts w:ascii="Times New Roman" w:hAnsi="Times New Roman" w:cs="Times New Roman"/>
                                      <w:color w:val="4472C4"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EndPr/>
                                  <w:sdtContent>
                                    <w:r w:rsidR="00182222" w:rsidRPr="008D6EEF">
                                      <w:rPr>
                                        <w:rFonts w:ascii="Times New Roman" w:hAnsi="Times New Roman" w:cs="Times New Roman"/>
                                        <w:color w:val="4472C4" w:themeColor="accent1"/>
                                        <w:sz w:val="36"/>
                                        <w:szCs w:val="36"/>
                                      </w:rPr>
                                      <w:t>Student name: Asan Rafail</w:t>
                                    </w:r>
                                  </w:sdtContent>
                                </w:sdt>
                              </w:p>
                              <w:p w14:paraId="5B85BC41" w14:textId="37CA469B" w:rsidR="00182222" w:rsidRPr="008D6EEF" w:rsidRDefault="00182222">
                                <w:pPr>
                                  <w:pStyle w:val="NoSpacing"/>
                                  <w:jc w:val="right"/>
                                  <w:rPr>
                                    <w:rFonts w:ascii="Times New Roman" w:hAnsi="Times New Roman" w:cs="Times New Roman"/>
                                    <w:color w:val="4472C4" w:themeColor="accent1"/>
                                    <w:sz w:val="36"/>
                                    <w:szCs w:val="36"/>
                                  </w:rPr>
                                </w:pPr>
                                <w:r w:rsidRPr="008D6EEF">
                                  <w:rPr>
                                    <w:rFonts w:ascii="Times New Roman" w:hAnsi="Times New Roman" w:cs="Times New Roman"/>
                                    <w:color w:val="4472C4" w:themeColor="accent1"/>
                                    <w:sz w:val="36"/>
                                    <w:szCs w:val="36"/>
                                  </w:rPr>
                                  <w:t>Student number: 2112905</w:t>
                                </w:r>
                              </w:p>
                              <w:p w14:paraId="66036E4A" w14:textId="402CB350" w:rsidR="00182222" w:rsidRPr="008D6EEF" w:rsidRDefault="00182222">
                                <w:pPr>
                                  <w:pStyle w:val="NoSpacing"/>
                                  <w:jc w:val="right"/>
                                  <w:rPr>
                                    <w:rFonts w:ascii="Times New Roman" w:hAnsi="Times New Roman" w:cs="Times New Roman"/>
                                    <w:color w:val="4472C4" w:themeColor="accent1"/>
                                    <w:sz w:val="36"/>
                                    <w:szCs w:val="36"/>
                                  </w:rPr>
                                </w:pPr>
                                <w:r w:rsidRPr="008D6EEF">
                                  <w:rPr>
                                    <w:rFonts w:ascii="Times New Roman" w:hAnsi="Times New Roman" w:cs="Times New Roman"/>
                                    <w:color w:val="4472C4" w:themeColor="accent1"/>
                                    <w:sz w:val="36"/>
                                    <w:szCs w:val="36"/>
                                  </w:rPr>
                                  <w:t>Date: 0</w:t>
                                </w:r>
                                <w:r w:rsidR="00876152" w:rsidRPr="008D6EEF">
                                  <w:rPr>
                                    <w:rFonts w:ascii="Times New Roman" w:hAnsi="Times New Roman" w:cs="Times New Roman"/>
                                    <w:color w:val="4472C4" w:themeColor="accent1"/>
                                    <w:sz w:val="36"/>
                                    <w:szCs w:val="36"/>
                                  </w:rPr>
                                  <w:t>5</w:t>
                                </w:r>
                                <w:r w:rsidRPr="008D6EEF">
                                  <w:rPr>
                                    <w:rFonts w:ascii="Times New Roman" w:hAnsi="Times New Roman" w:cs="Times New Roman"/>
                                    <w:color w:val="4472C4" w:themeColor="accent1"/>
                                    <w:sz w:val="36"/>
                                    <w:szCs w:val="36"/>
                                  </w:rPr>
                                  <w:t>/05/2022</w:t>
                                </w:r>
                              </w:p>
                              <w:p w14:paraId="2B691915" w14:textId="27494782" w:rsidR="0059314F" w:rsidRPr="008D6EEF" w:rsidRDefault="0059314F">
                                <w:pPr>
                                  <w:pStyle w:val="NoSpacing"/>
                                  <w:jc w:val="right"/>
                                  <w:rPr>
                                    <w:rFonts w:ascii="Times New Roman" w:hAnsi="Times New Roman" w:cs="Times New Roman"/>
                                    <w:color w:val="4472C4" w:themeColor="accent1"/>
                                    <w:sz w:val="36"/>
                                    <w:szCs w:val="36"/>
                                  </w:rPr>
                                </w:pPr>
                                <w:r w:rsidRPr="008D6EEF">
                                  <w:rPr>
                                    <w:rFonts w:ascii="Times New Roman" w:hAnsi="Times New Roman" w:cs="Times New Roman"/>
                                    <w:color w:val="4472C4" w:themeColor="accent1"/>
                                    <w:sz w:val="36"/>
                                    <w:szCs w:val="36"/>
                                  </w:rPr>
                                  <w:t>University of Wales Trinity Saint David</w:t>
                                </w: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76500</wp14:pctWidth>
                    </wp14:sizeRelH>
                    <wp14:sizeRelV relativeFrom="margin">
                      <wp14:pctHeight>0</wp14:pctHeight>
                    </wp14:sizeRelV>
                  </wp:anchor>
                </w:drawing>
              </mc:Choice>
              <mc:Fallback>
                <w:pict>
                  <v:shape w14:anchorId="78BB69B6" id="Text Box 69" o:spid="_x0000_s1027" type="#_x0000_t202" style="position:absolute;margin-left:70.35pt;margin-top:615.35pt;width:468pt;height:121.35pt;z-index:251659264;visibility:visible;mso-wrap-style:square;mso-width-percent:765;mso-height-percent:0;mso-wrap-distance-left:9pt;mso-wrap-distance-top:0;mso-wrap-distance-right:9pt;mso-wrap-distance-bottom:0;mso-position-horizontal:absolute;mso-position-horizontal-relative:page;mso-position-vertical:absolute;mso-position-vertical-relative:margin;mso-width-percent:765;mso-height-percent:0;mso-width-relative:page;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" filled="f" stroked="f" strokeweight=".5pt">
                    <v:textbox inset="0,0,0,0">
                      <w:txbxContent>
                        <w:p w14:paraId="496BF724" w14:textId="24291A1D" w:rsidR="00182222" w:rsidRPr="008D6EEF" w:rsidRDefault="007C17D1">
                          <w:pPr>
                            <w:pStyle w:val="NoSpacing"/>
                            <w:jc w:val="right"/>
                            <w:rPr>
                              <w:rFonts w:ascii="Times New Roman" w:hAnsi="Times New Roman" w:cs="Times New Roman"/>
                              <w:color w:val="4472C4" w:themeColor="accent1"/>
                              <w:sz w:val="36"/>
                              <w:szCs w:val="36"/>
                            </w:rPr>
                          </w:pPr>
                          <w:sdt>
                            <w:sdtPr>
                              <w:rPr>
                                <w:rFonts w:ascii="Times New Roman" w:hAnsi="Times New Roman" w:cs="Times New Roman"/>
                                <w:color w:val="4472C4"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EndPr/>
                            <w:sdtContent>
                              <w:r w:rsidR="00182222" w:rsidRPr="008D6EEF">
                                <w:rPr>
                                  <w:rFonts w:ascii="Times New Roman" w:hAnsi="Times New Roman" w:cs="Times New Roman"/>
                                  <w:color w:val="4472C4" w:themeColor="accent1"/>
                                  <w:sz w:val="36"/>
                                  <w:szCs w:val="36"/>
                                </w:rPr>
                                <w:t xml:space="preserve">Lecturer: Koushik </w:t>
                              </w:r>
                              <w:proofErr w:type="spellStart"/>
                              <w:r w:rsidR="00182222" w:rsidRPr="008D6EEF">
                                <w:rPr>
                                  <w:rFonts w:ascii="Times New Roman" w:hAnsi="Times New Roman" w:cs="Times New Roman"/>
                                  <w:color w:val="4472C4" w:themeColor="accent1"/>
                                  <w:sz w:val="36"/>
                                  <w:szCs w:val="36"/>
                                </w:rPr>
                                <w:t>Modak</w:t>
                              </w:r>
                              <w:proofErr w:type="spellEnd"/>
                            </w:sdtContent>
                          </w:sdt>
                        </w:p>
                        <w:p w14:paraId="4DF4FD70" w14:textId="7B7F3E4B" w:rsidR="00182222" w:rsidRPr="008D6EEF" w:rsidRDefault="007C17D1">
                          <w:pPr>
                            <w:pStyle w:val="NoSpacing"/>
                            <w:jc w:val="right"/>
                            <w:rPr>
                              <w:rFonts w:ascii="Times New Roman" w:hAnsi="Times New Roman" w:cs="Times New Roman"/>
                              <w:color w:val="4472C4" w:themeColor="accent1"/>
                              <w:sz w:val="36"/>
                              <w:szCs w:val="36"/>
                            </w:rPr>
                          </w:pPr>
                          <w:sdt>
                            <w:sdtPr>
                              <w:rPr>
                                <w:rFonts w:ascii="Times New Roman" w:hAnsi="Times New Roman" w:cs="Times New Roman"/>
                                <w:color w:val="4472C4"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EndPr/>
                            <w:sdtContent>
                              <w:r w:rsidR="00182222" w:rsidRPr="008D6EEF">
                                <w:rPr>
                                  <w:rFonts w:ascii="Times New Roman" w:hAnsi="Times New Roman" w:cs="Times New Roman"/>
                                  <w:color w:val="4472C4" w:themeColor="accent1"/>
                                  <w:sz w:val="36"/>
                                  <w:szCs w:val="36"/>
                                </w:rPr>
                                <w:t>Student name: Asan Rafail</w:t>
                              </w:r>
                            </w:sdtContent>
                          </w:sdt>
                        </w:p>
                        <w:p w14:paraId="5B85BC41" w14:textId="37CA469B" w:rsidR="00182222" w:rsidRPr="008D6EEF" w:rsidRDefault="00182222">
                          <w:pPr>
                            <w:pStyle w:val="NoSpacing"/>
                            <w:jc w:val="right"/>
                            <w:rPr>
                              <w:rFonts w:ascii="Times New Roman" w:hAnsi="Times New Roman" w:cs="Times New Roman"/>
                              <w:color w:val="4472C4" w:themeColor="accent1"/>
                              <w:sz w:val="36"/>
                              <w:szCs w:val="36"/>
                            </w:rPr>
                          </w:pPr>
                          <w:r w:rsidRPr="008D6EEF">
                            <w:rPr>
                              <w:rFonts w:ascii="Times New Roman" w:hAnsi="Times New Roman" w:cs="Times New Roman"/>
                              <w:color w:val="4472C4" w:themeColor="accent1"/>
                              <w:sz w:val="36"/>
                              <w:szCs w:val="36"/>
                            </w:rPr>
                            <w:t>Student number: 2112905</w:t>
                          </w:r>
                        </w:p>
                        <w:p w14:paraId="66036E4A" w14:textId="402CB350" w:rsidR="00182222" w:rsidRPr="008D6EEF" w:rsidRDefault="00182222">
                          <w:pPr>
                            <w:pStyle w:val="NoSpacing"/>
                            <w:jc w:val="right"/>
                            <w:rPr>
                              <w:rFonts w:ascii="Times New Roman" w:hAnsi="Times New Roman" w:cs="Times New Roman"/>
                              <w:color w:val="4472C4" w:themeColor="accent1"/>
                              <w:sz w:val="36"/>
                              <w:szCs w:val="36"/>
                            </w:rPr>
                          </w:pPr>
                          <w:r w:rsidRPr="008D6EEF">
                            <w:rPr>
                              <w:rFonts w:ascii="Times New Roman" w:hAnsi="Times New Roman" w:cs="Times New Roman"/>
                              <w:color w:val="4472C4" w:themeColor="accent1"/>
                              <w:sz w:val="36"/>
                              <w:szCs w:val="36"/>
                            </w:rPr>
                            <w:t>Date: 0</w:t>
                          </w:r>
                          <w:r w:rsidR="00876152" w:rsidRPr="008D6EEF">
                            <w:rPr>
                              <w:rFonts w:ascii="Times New Roman" w:hAnsi="Times New Roman" w:cs="Times New Roman"/>
                              <w:color w:val="4472C4" w:themeColor="accent1"/>
                              <w:sz w:val="36"/>
                              <w:szCs w:val="36"/>
                            </w:rPr>
                            <w:t>5</w:t>
                          </w:r>
                          <w:r w:rsidRPr="008D6EEF">
                            <w:rPr>
                              <w:rFonts w:ascii="Times New Roman" w:hAnsi="Times New Roman" w:cs="Times New Roman"/>
                              <w:color w:val="4472C4" w:themeColor="accent1"/>
                              <w:sz w:val="36"/>
                              <w:szCs w:val="36"/>
                            </w:rPr>
                            <w:t>/05/2022</w:t>
                          </w:r>
                        </w:p>
                        <w:p w14:paraId="2B691915" w14:textId="27494782" w:rsidR="0059314F" w:rsidRPr="008D6EEF" w:rsidRDefault="0059314F">
                          <w:pPr>
                            <w:pStyle w:val="NoSpacing"/>
                            <w:jc w:val="right"/>
                            <w:rPr>
                              <w:rFonts w:ascii="Times New Roman" w:hAnsi="Times New Roman" w:cs="Times New Roman"/>
                              <w:color w:val="4472C4" w:themeColor="accent1"/>
                              <w:sz w:val="36"/>
                              <w:szCs w:val="36"/>
                            </w:rPr>
                          </w:pPr>
                          <w:r w:rsidRPr="008D6EEF">
                            <w:rPr>
                              <w:rFonts w:ascii="Times New Roman" w:hAnsi="Times New Roman" w:cs="Times New Roman"/>
                              <w:color w:val="4472C4" w:themeColor="accent1"/>
                              <w:sz w:val="36"/>
                              <w:szCs w:val="36"/>
                            </w:rPr>
                            <w:t>University of Wales Trinity Saint David</w:t>
                          </w:r>
                        </w:p>
                      </w:txbxContent>
                    </v:textbox>
                    <w10:wrap anchorx="page" anchory="margin"/>
                  </v:shape>
                </w:pict>
              </mc:Fallback>
            </mc:AlternateContent>
          </w:r>
          <w:r w:rsidRPr="008D6EEF">
            <w:br w:type="page"/>
          </w:r>
        </w:p>
      </w:sdtContent>
    </w:sdt>
    <w:sdt>
      <w:sdtPr>
        <w:rPr>
          <w:rFonts w:ascii="Times New Roman" w:eastAsia="Times New Roman" w:hAnsi="Times New Roman" w:cs="Times New Roman"/>
          <w:b w:val="0"/>
          <w:bCs w:val="0"/>
          <w:color w:val="auto"/>
          <w:sz w:val="24"/>
          <w:szCs w:val="24"/>
          <w:lang w:val="en-GB" w:eastAsia="en-GB"/>
        </w:rPr>
        <w:id w:val="-1300449778"/>
        <w:docPartObj>
          <w:docPartGallery w:val="Table of Contents"/>
          <w:docPartUnique/>
        </w:docPartObj>
      </w:sdtPr>
      <w:sdtEndPr>
        <w:rPr>
          <w:noProof/>
        </w:rPr>
      </w:sdtEndPr>
      <w:sdtContent>
        <w:p w14:paraId="71EA2474" w14:textId="09994D80" w:rsidR="00341C0B" w:rsidRPr="008D6EEF" w:rsidRDefault="00341C0B">
          <w:pPr>
            <w:pStyle w:val="TOCHeading"/>
            <w:rPr>
              <w:rFonts w:ascii="Times New Roman" w:hAnsi="Times New Roman" w:cs="Times New Roman"/>
            </w:rPr>
          </w:pPr>
          <w:r w:rsidRPr="008D6EEF">
            <w:rPr>
              <w:rFonts w:ascii="Times New Roman" w:hAnsi="Times New Roman" w:cs="Times New Roman"/>
            </w:rPr>
            <w:t>Table of Contents</w:t>
          </w:r>
        </w:p>
        <w:p w14:paraId="442E2C7F" w14:textId="77DA9C1A" w:rsidR="00E066B1" w:rsidRPr="008D6EEF" w:rsidRDefault="00341C0B">
          <w:pPr>
            <w:pStyle w:val="TOC1"/>
            <w:tabs>
              <w:tab w:val="right" w:leader="dot" w:pos="9016"/>
            </w:tabs>
            <w:rPr>
              <w:rFonts w:ascii="Times New Roman" w:eastAsiaTheme="minorEastAsia" w:hAnsi="Times New Roman" w:cs="Times New Roman"/>
              <w:b w:val="0"/>
              <w:bCs w:val="0"/>
              <w:i w:val="0"/>
              <w:iCs w:val="0"/>
              <w:noProof/>
            </w:rPr>
          </w:pPr>
          <w:r w:rsidRPr="008D6EEF">
            <w:rPr>
              <w:rFonts w:ascii="Times New Roman" w:hAnsi="Times New Roman" w:cs="Times New Roman"/>
              <w:b w:val="0"/>
              <w:bCs w:val="0"/>
            </w:rPr>
            <w:fldChar w:fldCharType="begin"/>
          </w:r>
          <w:r w:rsidRPr="008D6EEF">
            <w:rPr>
              <w:rFonts w:ascii="Times New Roman" w:hAnsi="Times New Roman" w:cs="Times New Roman"/>
            </w:rPr>
            <w:instrText xml:space="preserve"> TOC \o "1-3" \h \z \u </w:instrText>
          </w:r>
          <w:r w:rsidRPr="008D6EEF">
            <w:rPr>
              <w:rFonts w:ascii="Times New Roman" w:hAnsi="Times New Roman" w:cs="Times New Roman"/>
              <w:b w:val="0"/>
              <w:bCs w:val="0"/>
            </w:rPr>
            <w:fldChar w:fldCharType="separate"/>
          </w:r>
          <w:hyperlink w:anchor="_Toc102608324" w:history="1">
            <w:r w:rsidR="00E066B1" w:rsidRPr="008D6EEF">
              <w:rPr>
                <w:rStyle w:val="Hyperlink"/>
                <w:rFonts w:ascii="Times New Roman" w:hAnsi="Times New Roman" w:cs="Times New Roman"/>
                <w:noProof/>
              </w:rPr>
              <w:t>Introduction</w:t>
            </w:r>
            <w:r w:rsidR="00E066B1" w:rsidRPr="008D6EEF">
              <w:rPr>
                <w:rFonts w:ascii="Times New Roman" w:hAnsi="Times New Roman" w:cs="Times New Roman"/>
                <w:noProof/>
                <w:webHidden/>
              </w:rPr>
              <w:tab/>
            </w:r>
            <w:r w:rsidR="00E066B1" w:rsidRPr="008D6EEF">
              <w:rPr>
                <w:rFonts w:ascii="Times New Roman" w:hAnsi="Times New Roman" w:cs="Times New Roman"/>
                <w:noProof/>
                <w:webHidden/>
              </w:rPr>
              <w:fldChar w:fldCharType="begin"/>
            </w:r>
            <w:r w:rsidR="00E066B1" w:rsidRPr="008D6EEF">
              <w:rPr>
                <w:rFonts w:ascii="Times New Roman" w:hAnsi="Times New Roman" w:cs="Times New Roman"/>
                <w:noProof/>
                <w:webHidden/>
              </w:rPr>
              <w:instrText xml:space="preserve"> PAGEREF _Toc102608324 \h </w:instrText>
            </w:r>
            <w:r w:rsidR="00E066B1" w:rsidRPr="008D6EEF">
              <w:rPr>
                <w:rFonts w:ascii="Times New Roman" w:hAnsi="Times New Roman" w:cs="Times New Roman"/>
                <w:noProof/>
                <w:webHidden/>
              </w:rPr>
            </w:r>
            <w:r w:rsidR="00E066B1" w:rsidRPr="008D6EEF">
              <w:rPr>
                <w:rFonts w:ascii="Times New Roman" w:hAnsi="Times New Roman" w:cs="Times New Roman"/>
                <w:noProof/>
                <w:webHidden/>
              </w:rPr>
              <w:fldChar w:fldCharType="separate"/>
            </w:r>
            <w:r w:rsidR="00E066B1" w:rsidRPr="008D6EEF">
              <w:rPr>
                <w:rFonts w:ascii="Times New Roman" w:hAnsi="Times New Roman" w:cs="Times New Roman"/>
                <w:noProof/>
                <w:webHidden/>
              </w:rPr>
              <w:t>2</w:t>
            </w:r>
            <w:r w:rsidR="00E066B1" w:rsidRPr="008D6EEF">
              <w:rPr>
                <w:rFonts w:ascii="Times New Roman" w:hAnsi="Times New Roman" w:cs="Times New Roman"/>
                <w:noProof/>
                <w:webHidden/>
              </w:rPr>
              <w:fldChar w:fldCharType="end"/>
            </w:r>
          </w:hyperlink>
        </w:p>
        <w:p w14:paraId="3A6DE8D7" w14:textId="554AFC6B" w:rsidR="00E066B1" w:rsidRPr="008D6EEF" w:rsidRDefault="007C17D1">
          <w:pPr>
            <w:pStyle w:val="TOC1"/>
            <w:tabs>
              <w:tab w:val="right" w:leader="dot" w:pos="9016"/>
            </w:tabs>
            <w:rPr>
              <w:rFonts w:ascii="Times New Roman" w:eastAsiaTheme="minorEastAsia" w:hAnsi="Times New Roman" w:cs="Times New Roman"/>
              <w:b w:val="0"/>
              <w:bCs w:val="0"/>
              <w:i w:val="0"/>
              <w:iCs w:val="0"/>
              <w:noProof/>
            </w:rPr>
          </w:pPr>
          <w:hyperlink w:anchor="_Toc102608325" w:history="1">
            <w:r w:rsidR="00E066B1" w:rsidRPr="008D6EEF">
              <w:rPr>
                <w:rStyle w:val="Hyperlink"/>
                <w:rFonts w:ascii="Times New Roman" w:hAnsi="Times New Roman" w:cs="Times New Roman"/>
                <w:noProof/>
              </w:rPr>
              <w:t>Description of the Dataset</w:t>
            </w:r>
            <w:r w:rsidR="00E066B1" w:rsidRPr="008D6EEF">
              <w:rPr>
                <w:rFonts w:ascii="Times New Roman" w:hAnsi="Times New Roman" w:cs="Times New Roman"/>
                <w:noProof/>
                <w:webHidden/>
              </w:rPr>
              <w:tab/>
            </w:r>
            <w:r w:rsidR="00E066B1" w:rsidRPr="008D6EEF">
              <w:rPr>
                <w:rFonts w:ascii="Times New Roman" w:hAnsi="Times New Roman" w:cs="Times New Roman"/>
                <w:noProof/>
                <w:webHidden/>
              </w:rPr>
              <w:fldChar w:fldCharType="begin"/>
            </w:r>
            <w:r w:rsidR="00E066B1" w:rsidRPr="008D6EEF">
              <w:rPr>
                <w:rFonts w:ascii="Times New Roman" w:hAnsi="Times New Roman" w:cs="Times New Roman"/>
                <w:noProof/>
                <w:webHidden/>
              </w:rPr>
              <w:instrText xml:space="preserve"> PAGEREF _Toc102608325 \h </w:instrText>
            </w:r>
            <w:r w:rsidR="00E066B1" w:rsidRPr="008D6EEF">
              <w:rPr>
                <w:rFonts w:ascii="Times New Roman" w:hAnsi="Times New Roman" w:cs="Times New Roman"/>
                <w:noProof/>
                <w:webHidden/>
              </w:rPr>
            </w:r>
            <w:r w:rsidR="00E066B1" w:rsidRPr="008D6EEF">
              <w:rPr>
                <w:rFonts w:ascii="Times New Roman" w:hAnsi="Times New Roman" w:cs="Times New Roman"/>
                <w:noProof/>
                <w:webHidden/>
              </w:rPr>
              <w:fldChar w:fldCharType="separate"/>
            </w:r>
            <w:r w:rsidR="00E066B1" w:rsidRPr="008D6EEF">
              <w:rPr>
                <w:rFonts w:ascii="Times New Roman" w:hAnsi="Times New Roman" w:cs="Times New Roman"/>
                <w:noProof/>
                <w:webHidden/>
              </w:rPr>
              <w:t>2</w:t>
            </w:r>
            <w:r w:rsidR="00E066B1" w:rsidRPr="008D6EEF">
              <w:rPr>
                <w:rFonts w:ascii="Times New Roman" w:hAnsi="Times New Roman" w:cs="Times New Roman"/>
                <w:noProof/>
                <w:webHidden/>
              </w:rPr>
              <w:fldChar w:fldCharType="end"/>
            </w:r>
          </w:hyperlink>
        </w:p>
        <w:p w14:paraId="258A5EBE" w14:textId="25950077" w:rsidR="00E066B1" w:rsidRPr="008D6EEF" w:rsidRDefault="007C17D1">
          <w:pPr>
            <w:pStyle w:val="TOC1"/>
            <w:tabs>
              <w:tab w:val="right" w:leader="dot" w:pos="9016"/>
            </w:tabs>
            <w:rPr>
              <w:rFonts w:ascii="Times New Roman" w:eastAsiaTheme="minorEastAsia" w:hAnsi="Times New Roman" w:cs="Times New Roman"/>
              <w:b w:val="0"/>
              <w:bCs w:val="0"/>
              <w:i w:val="0"/>
              <w:iCs w:val="0"/>
              <w:noProof/>
            </w:rPr>
          </w:pPr>
          <w:hyperlink w:anchor="_Toc102608326" w:history="1">
            <w:r w:rsidR="00E066B1" w:rsidRPr="008D6EEF">
              <w:rPr>
                <w:rStyle w:val="Hyperlink"/>
                <w:rFonts w:ascii="Times New Roman" w:hAnsi="Times New Roman" w:cs="Times New Roman"/>
                <w:noProof/>
              </w:rPr>
              <w:t>Visualisation of the Dataset</w:t>
            </w:r>
            <w:r w:rsidR="00E066B1" w:rsidRPr="008D6EEF">
              <w:rPr>
                <w:rFonts w:ascii="Times New Roman" w:hAnsi="Times New Roman" w:cs="Times New Roman"/>
                <w:noProof/>
                <w:webHidden/>
              </w:rPr>
              <w:tab/>
            </w:r>
            <w:r w:rsidR="00E066B1" w:rsidRPr="008D6EEF">
              <w:rPr>
                <w:rFonts w:ascii="Times New Roman" w:hAnsi="Times New Roman" w:cs="Times New Roman"/>
                <w:noProof/>
                <w:webHidden/>
              </w:rPr>
              <w:fldChar w:fldCharType="begin"/>
            </w:r>
            <w:r w:rsidR="00E066B1" w:rsidRPr="008D6EEF">
              <w:rPr>
                <w:rFonts w:ascii="Times New Roman" w:hAnsi="Times New Roman" w:cs="Times New Roman"/>
                <w:noProof/>
                <w:webHidden/>
              </w:rPr>
              <w:instrText xml:space="preserve"> PAGEREF _Toc102608326 \h </w:instrText>
            </w:r>
            <w:r w:rsidR="00E066B1" w:rsidRPr="008D6EEF">
              <w:rPr>
                <w:rFonts w:ascii="Times New Roman" w:hAnsi="Times New Roman" w:cs="Times New Roman"/>
                <w:noProof/>
                <w:webHidden/>
              </w:rPr>
            </w:r>
            <w:r w:rsidR="00E066B1" w:rsidRPr="008D6EEF">
              <w:rPr>
                <w:rFonts w:ascii="Times New Roman" w:hAnsi="Times New Roman" w:cs="Times New Roman"/>
                <w:noProof/>
                <w:webHidden/>
              </w:rPr>
              <w:fldChar w:fldCharType="separate"/>
            </w:r>
            <w:r w:rsidR="00E066B1" w:rsidRPr="008D6EEF">
              <w:rPr>
                <w:rFonts w:ascii="Times New Roman" w:hAnsi="Times New Roman" w:cs="Times New Roman"/>
                <w:noProof/>
                <w:webHidden/>
              </w:rPr>
              <w:t>2</w:t>
            </w:r>
            <w:r w:rsidR="00E066B1" w:rsidRPr="008D6EEF">
              <w:rPr>
                <w:rFonts w:ascii="Times New Roman" w:hAnsi="Times New Roman" w:cs="Times New Roman"/>
                <w:noProof/>
                <w:webHidden/>
              </w:rPr>
              <w:fldChar w:fldCharType="end"/>
            </w:r>
          </w:hyperlink>
        </w:p>
        <w:p w14:paraId="4861624F" w14:textId="7EA11A94" w:rsidR="00E066B1" w:rsidRPr="008D6EEF" w:rsidRDefault="007C17D1">
          <w:pPr>
            <w:pStyle w:val="TOC1"/>
            <w:tabs>
              <w:tab w:val="right" w:leader="dot" w:pos="9016"/>
            </w:tabs>
            <w:rPr>
              <w:rFonts w:ascii="Times New Roman" w:eastAsiaTheme="minorEastAsia" w:hAnsi="Times New Roman" w:cs="Times New Roman"/>
              <w:b w:val="0"/>
              <w:bCs w:val="0"/>
              <w:i w:val="0"/>
              <w:iCs w:val="0"/>
              <w:noProof/>
            </w:rPr>
          </w:pPr>
          <w:hyperlink w:anchor="_Toc102608327" w:history="1">
            <w:r w:rsidR="00E066B1" w:rsidRPr="008D6EEF">
              <w:rPr>
                <w:rStyle w:val="Hyperlink"/>
                <w:rFonts w:ascii="Times New Roman" w:hAnsi="Times New Roman" w:cs="Times New Roman"/>
                <w:noProof/>
              </w:rPr>
              <w:t>Appropriate hypothesis for the analysis</w:t>
            </w:r>
            <w:r w:rsidR="00E066B1" w:rsidRPr="008D6EEF">
              <w:rPr>
                <w:rFonts w:ascii="Times New Roman" w:hAnsi="Times New Roman" w:cs="Times New Roman"/>
                <w:noProof/>
                <w:webHidden/>
              </w:rPr>
              <w:tab/>
            </w:r>
            <w:r w:rsidR="00E066B1" w:rsidRPr="008D6EEF">
              <w:rPr>
                <w:rFonts w:ascii="Times New Roman" w:hAnsi="Times New Roman" w:cs="Times New Roman"/>
                <w:noProof/>
                <w:webHidden/>
              </w:rPr>
              <w:fldChar w:fldCharType="begin"/>
            </w:r>
            <w:r w:rsidR="00E066B1" w:rsidRPr="008D6EEF">
              <w:rPr>
                <w:rFonts w:ascii="Times New Roman" w:hAnsi="Times New Roman" w:cs="Times New Roman"/>
                <w:noProof/>
                <w:webHidden/>
              </w:rPr>
              <w:instrText xml:space="preserve"> PAGEREF _Toc102608327 \h </w:instrText>
            </w:r>
            <w:r w:rsidR="00E066B1" w:rsidRPr="008D6EEF">
              <w:rPr>
                <w:rFonts w:ascii="Times New Roman" w:hAnsi="Times New Roman" w:cs="Times New Roman"/>
                <w:noProof/>
                <w:webHidden/>
              </w:rPr>
            </w:r>
            <w:r w:rsidR="00E066B1" w:rsidRPr="008D6EEF">
              <w:rPr>
                <w:rFonts w:ascii="Times New Roman" w:hAnsi="Times New Roman" w:cs="Times New Roman"/>
                <w:noProof/>
                <w:webHidden/>
              </w:rPr>
              <w:fldChar w:fldCharType="separate"/>
            </w:r>
            <w:r w:rsidR="00E066B1" w:rsidRPr="008D6EEF">
              <w:rPr>
                <w:rFonts w:ascii="Times New Roman" w:hAnsi="Times New Roman" w:cs="Times New Roman"/>
                <w:noProof/>
                <w:webHidden/>
              </w:rPr>
              <w:t>3</w:t>
            </w:r>
            <w:r w:rsidR="00E066B1" w:rsidRPr="008D6EEF">
              <w:rPr>
                <w:rFonts w:ascii="Times New Roman" w:hAnsi="Times New Roman" w:cs="Times New Roman"/>
                <w:noProof/>
                <w:webHidden/>
              </w:rPr>
              <w:fldChar w:fldCharType="end"/>
            </w:r>
          </w:hyperlink>
        </w:p>
        <w:p w14:paraId="5B054EE2" w14:textId="69FC5062" w:rsidR="00E066B1" w:rsidRPr="008D6EEF" w:rsidRDefault="007C17D1">
          <w:pPr>
            <w:pStyle w:val="TOC2"/>
            <w:tabs>
              <w:tab w:val="right" w:leader="dot" w:pos="9016"/>
            </w:tabs>
            <w:rPr>
              <w:rFonts w:ascii="Times New Roman" w:eastAsiaTheme="minorEastAsia" w:hAnsi="Times New Roman" w:cs="Times New Roman"/>
              <w:b w:val="0"/>
              <w:bCs w:val="0"/>
              <w:noProof/>
              <w:sz w:val="24"/>
              <w:szCs w:val="24"/>
            </w:rPr>
          </w:pPr>
          <w:hyperlink w:anchor="_Toc102608328" w:history="1">
            <w:r w:rsidR="00E066B1" w:rsidRPr="008D6EEF">
              <w:rPr>
                <w:rStyle w:val="Hyperlink"/>
                <w:rFonts w:ascii="Times New Roman" w:hAnsi="Times New Roman" w:cs="Times New Roman"/>
                <w:noProof/>
              </w:rPr>
              <w:t>Selection of t-Test: What is a t-Test?</w:t>
            </w:r>
            <w:r w:rsidR="00E066B1" w:rsidRPr="008D6EEF">
              <w:rPr>
                <w:rFonts w:ascii="Times New Roman" w:hAnsi="Times New Roman" w:cs="Times New Roman"/>
                <w:noProof/>
                <w:webHidden/>
              </w:rPr>
              <w:tab/>
            </w:r>
            <w:r w:rsidR="00E066B1" w:rsidRPr="008D6EEF">
              <w:rPr>
                <w:rFonts w:ascii="Times New Roman" w:hAnsi="Times New Roman" w:cs="Times New Roman"/>
                <w:noProof/>
                <w:webHidden/>
              </w:rPr>
              <w:fldChar w:fldCharType="begin"/>
            </w:r>
            <w:r w:rsidR="00E066B1" w:rsidRPr="008D6EEF">
              <w:rPr>
                <w:rFonts w:ascii="Times New Roman" w:hAnsi="Times New Roman" w:cs="Times New Roman"/>
                <w:noProof/>
                <w:webHidden/>
              </w:rPr>
              <w:instrText xml:space="preserve"> PAGEREF _Toc102608328 \h </w:instrText>
            </w:r>
            <w:r w:rsidR="00E066B1" w:rsidRPr="008D6EEF">
              <w:rPr>
                <w:rFonts w:ascii="Times New Roman" w:hAnsi="Times New Roman" w:cs="Times New Roman"/>
                <w:noProof/>
                <w:webHidden/>
              </w:rPr>
            </w:r>
            <w:r w:rsidR="00E066B1" w:rsidRPr="008D6EEF">
              <w:rPr>
                <w:rFonts w:ascii="Times New Roman" w:hAnsi="Times New Roman" w:cs="Times New Roman"/>
                <w:noProof/>
                <w:webHidden/>
              </w:rPr>
              <w:fldChar w:fldCharType="separate"/>
            </w:r>
            <w:r w:rsidR="00E066B1" w:rsidRPr="008D6EEF">
              <w:rPr>
                <w:rFonts w:ascii="Times New Roman" w:hAnsi="Times New Roman" w:cs="Times New Roman"/>
                <w:noProof/>
                <w:webHidden/>
              </w:rPr>
              <w:t>3</w:t>
            </w:r>
            <w:r w:rsidR="00E066B1" w:rsidRPr="008D6EEF">
              <w:rPr>
                <w:rFonts w:ascii="Times New Roman" w:hAnsi="Times New Roman" w:cs="Times New Roman"/>
                <w:noProof/>
                <w:webHidden/>
              </w:rPr>
              <w:fldChar w:fldCharType="end"/>
            </w:r>
          </w:hyperlink>
        </w:p>
        <w:p w14:paraId="75B01A4D" w14:textId="2DF87E1A" w:rsidR="00E066B1" w:rsidRPr="008D6EEF" w:rsidRDefault="007C17D1">
          <w:pPr>
            <w:pStyle w:val="TOC2"/>
            <w:tabs>
              <w:tab w:val="right" w:leader="dot" w:pos="9016"/>
            </w:tabs>
            <w:rPr>
              <w:rFonts w:ascii="Times New Roman" w:eastAsiaTheme="minorEastAsia" w:hAnsi="Times New Roman" w:cs="Times New Roman"/>
              <w:b w:val="0"/>
              <w:bCs w:val="0"/>
              <w:noProof/>
              <w:sz w:val="24"/>
              <w:szCs w:val="24"/>
            </w:rPr>
          </w:pPr>
          <w:hyperlink w:anchor="_Toc102608329" w:history="1">
            <w:r w:rsidR="00E066B1" w:rsidRPr="008D6EEF">
              <w:rPr>
                <w:rStyle w:val="Hyperlink"/>
                <w:rFonts w:ascii="Times New Roman" w:hAnsi="Times New Roman" w:cs="Times New Roman"/>
                <w:noProof/>
              </w:rPr>
              <w:t>t-Test: assuming unequal variances</w:t>
            </w:r>
            <w:r w:rsidR="00E066B1" w:rsidRPr="008D6EEF">
              <w:rPr>
                <w:rFonts w:ascii="Times New Roman" w:hAnsi="Times New Roman" w:cs="Times New Roman"/>
                <w:noProof/>
                <w:webHidden/>
              </w:rPr>
              <w:tab/>
            </w:r>
            <w:r w:rsidR="00E066B1" w:rsidRPr="008D6EEF">
              <w:rPr>
                <w:rFonts w:ascii="Times New Roman" w:hAnsi="Times New Roman" w:cs="Times New Roman"/>
                <w:noProof/>
                <w:webHidden/>
              </w:rPr>
              <w:fldChar w:fldCharType="begin"/>
            </w:r>
            <w:r w:rsidR="00E066B1" w:rsidRPr="008D6EEF">
              <w:rPr>
                <w:rFonts w:ascii="Times New Roman" w:hAnsi="Times New Roman" w:cs="Times New Roman"/>
                <w:noProof/>
                <w:webHidden/>
              </w:rPr>
              <w:instrText xml:space="preserve"> PAGEREF _Toc102608329 \h </w:instrText>
            </w:r>
            <w:r w:rsidR="00E066B1" w:rsidRPr="008D6EEF">
              <w:rPr>
                <w:rFonts w:ascii="Times New Roman" w:hAnsi="Times New Roman" w:cs="Times New Roman"/>
                <w:noProof/>
                <w:webHidden/>
              </w:rPr>
            </w:r>
            <w:r w:rsidR="00E066B1" w:rsidRPr="008D6EEF">
              <w:rPr>
                <w:rFonts w:ascii="Times New Roman" w:hAnsi="Times New Roman" w:cs="Times New Roman"/>
                <w:noProof/>
                <w:webHidden/>
              </w:rPr>
              <w:fldChar w:fldCharType="separate"/>
            </w:r>
            <w:r w:rsidR="00E066B1" w:rsidRPr="008D6EEF">
              <w:rPr>
                <w:rFonts w:ascii="Times New Roman" w:hAnsi="Times New Roman" w:cs="Times New Roman"/>
                <w:noProof/>
                <w:webHidden/>
              </w:rPr>
              <w:t>3</w:t>
            </w:r>
            <w:r w:rsidR="00E066B1" w:rsidRPr="008D6EEF">
              <w:rPr>
                <w:rFonts w:ascii="Times New Roman" w:hAnsi="Times New Roman" w:cs="Times New Roman"/>
                <w:noProof/>
                <w:webHidden/>
              </w:rPr>
              <w:fldChar w:fldCharType="end"/>
            </w:r>
          </w:hyperlink>
        </w:p>
        <w:p w14:paraId="7FEDF2E1" w14:textId="5D3BF55D" w:rsidR="00E066B1" w:rsidRPr="008D6EEF" w:rsidRDefault="007C17D1">
          <w:pPr>
            <w:pStyle w:val="TOC2"/>
            <w:tabs>
              <w:tab w:val="right" w:leader="dot" w:pos="9016"/>
            </w:tabs>
            <w:rPr>
              <w:rFonts w:ascii="Times New Roman" w:eastAsiaTheme="minorEastAsia" w:hAnsi="Times New Roman" w:cs="Times New Roman"/>
              <w:b w:val="0"/>
              <w:bCs w:val="0"/>
              <w:noProof/>
              <w:sz w:val="24"/>
              <w:szCs w:val="24"/>
            </w:rPr>
          </w:pPr>
          <w:hyperlink w:anchor="_Toc102608330" w:history="1">
            <w:r w:rsidR="00E066B1" w:rsidRPr="008D6EEF">
              <w:rPr>
                <w:rStyle w:val="Hyperlink"/>
                <w:rFonts w:ascii="Times New Roman" w:hAnsi="Times New Roman" w:cs="Times New Roman"/>
                <w:noProof/>
              </w:rPr>
              <w:t>t-Test: assuming equal variances</w:t>
            </w:r>
            <w:r w:rsidR="00E066B1" w:rsidRPr="008D6EEF">
              <w:rPr>
                <w:rFonts w:ascii="Times New Roman" w:hAnsi="Times New Roman" w:cs="Times New Roman"/>
                <w:noProof/>
                <w:webHidden/>
              </w:rPr>
              <w:tab/>
            </w:r>
            <w:r w:rsidR="00E066B1" w:rsidRPr="008D6EEF">
              <w:rPr>
                <w:rFonts w:ascii="Times New Roman" w:hAnsi="Times New Roman" w:cs="Times New Roman"/>
                <w:noProof/>
                <w:webHidden/>
              </w:rPr>
              <w:fldChar w:fldCharType="begin"/>
            </w:r>
            <w:r w:rsidR="00E066B1" w:rsidRPr="008D6EEF">
              <w:rPr>
                <w:rFonts w:ascii="Times New Roman" w:hAnsi="Times New Roman" w:cs="Times New Roman"/>
                <w:noProof/>
                <w:webHidden/>
              </w:rPr>
              <w:instrText xml:space="preserve"> PAGEREF _Toc102608330 \h </w:instrText>
            </w:r>
            <w:r w:rsidR="00E066B1" w:rsidRPr="008D6EEF">
              <w:rPr>
                <w:rFonts w:ascii="Times New Roman" w:hAnsi="Times New Roman" w:cs="Times New Roman"/>
                <w:noProof/>
                <w:webHidden/>
              </w:rPr>
            </w:r>
            <w:r w:rsidR="00E066B1" w:rsidRPr="008D6EEF">
              <w:rPr>
                <w:rFonts w:ascii="Times New Roman" w:hAnsi="Times New Roman" w:cs="Times New Roman"/>
                <w:noProof/>
                <w:webHidden/>
              </w:rPr>
              <w:fldChar w:fldCharType="separate"/>
            </w:r>
            <w:r w:rsidR="00E066B1" w:rsidRPr="008D6EEF">
              <w:rPr>
                <w:rFonts w:ascii="Times New Roman" w:hAnsi="Times New Roman" w:cs="Times New Roman"/>
                <w:noProof/>
                <w:webHidden/>
              </w:rPr>
              <w:t>3</w:t>
            </w:r>
            <w:r w:rsidR="00E066B1" w:rsidRPr="008D6EEF">
              <w:rPr>
                <w:rFonts w:ascii="Times New Roman" w:hAnsi="Times New Roman" w:cs="Times New Roman"/>
                <w:noProof/>
                <w:webHidden/>
              </w:rPr>
              <w:fldChar w:fldCharType="end"/>
            </w:r>
          </w:hyperlink>
        </w:p>
        <w:p w14:paraId="668BAC21" w14:textId="71141C4F" w:rsidR="00E066B1" w:rsidRPr="008D6EEF" w:rsidRDefault="007C17D1">
          <w:pPr>
            <w:pStyle w:val="TOC2"/>
            <w:tabs>
              <w:tab w:val="right" w:leader="dot" w:pos="9016"/>
            </w:tabs>
            <w:rPr>
              <w:rFonts w:ascii="Times New Roman" w:eastAsiaTheme="minorEastAsia" w:hAnsi="Times New Roman" w:cs="Times New Roman"/>
              <w:b w:val="0"/>
              <w:bCs w:val="0"/>
              <w:noProof/>
              <w:sz w:val="24"/>
              <w:szCs w:val="24"/>
            </w:rPr>
          </w:pPr>
          <w:hyperlink w:anchor="_Toc102608331" w:history="1">
            <w:r w:rsidR="00E066B1" w:rsidRPr="008D6EEF">
              <w:rPr>
                <w:rStyle w:val="Hyperlink"/>
                <w:rFonts w:ascii="Times New Roman" w:hAnsi="Times New Roman" w:cs="Times New Roman"/>
                <w:noProof/>
              </w:rPr>
              <w:t>Techniques and process for presenting the result</w:t>
            </w:r>
            <w:r w:rsidR="00E066B1" w:rsidRPr="008D6EEF">
              <w:rPr>
                <w:rFonts w:ascii="Times New Roman" w:hAnsi="Times New Roman" w:cs="Times New Roman"/>
                <w:noProof/>
                <w:webHidden/>
              </w:rPr>
              <w:tab/>
            </w:r>
            <w:r w:rsidR="00E066B1" w:rsidRPr="008D6EEF">
              <w:rPr>
                <w:rFonts w:ascii="Times New Roman" w:hAnsi="Times New Roman" w:cs="Times New Roman"/>
                <w:noProof/>
                <w:webHidden/>
              </w:rPr>
              <w:fldChar w:fldCharType="begin"/>
            </w:r>
            <w:r w:rsidR="00E066B1" w:rsidRPr="008D6EEF">
              <w:rPr>
                <w:rFonts w:ascii="Times New Roman" w:hAnsi="Times New Roman" w:cs="Times New Roman"/>
                <w:noProof/>
                <w:webHidden/>
              </w:rPr>
              <w:instrText xml:space="preserve"> PAGEREF _Toc102608331 \h </w:instrText>
            </w:r>
            <w:r w:rsidR="00E066B1" w:rsidRPr="008D6EEF">
              <w:rPr>
                <w:rFonts w:ascii="Times New Roman" w:hAnsi="Times New Roman" w:cs="Times New Roman"/>
                <w:noProof/>
                <w:webHidden/>
              </w:rPr>
            </w:r>
            <w:r w:rsidR="00E066B1" w:rsidRPr="008D6EEF">
              <w:rPr>
                <w:rFonts w:ascii="Times New Roman" w:hAnsi="Times New Roman" w:cs="Times New Roman"/>
                <w:noProof/>
                <w:webHidden/>
              </w:rPr>
              <w:fldChar w:fldCharType="separate"/>
            </w:r>
            <w:r w:rsidR="00E066B1" w:rsidRPr="008D6EEF">
              <w:rPr>
                <w:rFonts w:ascii="Times New Roman" w:hAnsi="Times New Roman" w:cs="Times New Roman"/>
                <w:noProof/>
                <w:webHidden/>
              </w:rPr>
              <w:t>3</w:t>
            </w:r>
            <w:r w:rsidR="00E066B1" w:rsidRPr="008D6EEF">
              <w:rPr>
                <w:rFonts w:ascii="Times New Roman" w:hAnsi="Times New Roman" w:cs="Times New Roman"/>
                <w:noProof/>
                <w:webHidden/>
              </w:rPr>
              <w:fldChar w:fldCharType="end"/>
            </w:r>
          </w:hyperlink>
        </w:p>
        <w:p w14:paraId="17575AB6" w14:textId="45E62D02" w:rsidR="00E066B1" w:rsidRPr="008D6EEF" w:rsidRDefault="007C17D1">
          <w:pPr>
            <w:pStyle w:val="TOC3"/>
            <w:tabs>
              <w:tab w:val="right" w:leader="dot" w:pos="9016"/>
            </w:tabs>
            <w:rPr>
              <w:rFonts w:ascii="Times New Roman" w:eastAsiaTheme="minorEastAsia" w:hAnsi="Times New Roman" w:cs="Times New Roman"/>
              <w:noProof/>
              <w:sz w:val="24"/>
              <w:szCs w:val="24"/>
            </w:rPr>
          </w:pPr>
          <w:hyperlink w:anchor="_Toc102608332" w:history="1">
            <w:r w:rsidR="00E066B1" w:rsidRPr="008D6EEF">
              <w:rPr>
                <w:rStyle w:val="Hyperlink"/>
                <w:rFonts w:ascii="Times New Roman" w:hAnsi="Times New Roman" w:cs="Times New Roman"/>
                <w:b/>
                <w:bCs/>
                <w:noProof/>
              </w:rPr>
              <w:t>Null Hypotheses (H</w:t>
            </w:r>
            <w:r w:rsidR="00E066B1" w:rsidRPr="008D6EEF">
              <w:rPr>
                <w:rStyle w:val="Hyperlink"/>
                <w:rFonts w:ascii="Times New Roman" w:hAnsi="Times New Roman" w:cs="Times New Roman"/>
                <w:b/>
                <w:bCs/>
                <w:noProof/>
                <w:vertAlign w:val="subscript"/>
              </w:rPr>
              <w:t>0</w:t>
            </w:r>
            <w:r w:rsidR="00E066B1" w:rsidRPr="008D6EEF">
              <w:rPr>
                <w:rStyle w:val="Hyperlink"/>
                <w:rFonts w:ascii="Times New Roman" w:hAnsi="Times New Roman" w:cs="Times New Roman"/>
                <w:b/>
                <w:bCs/>
                <w:noProof/>
              </w:rPr>
              <w:t>)</w:t>
            </w:r>
            <w:r w:rsidR="00E066B1" w:rsidRPr="008D6EEF">
              <w:rPr>
                <w:rFonts w:ascii="Times New Roman" w:hAnsi="Times New Roman" w:cs="Times New Roman"/>
                <w:noProof/>
                <w:webHidden/>
              </w:rPr>
              <w:tab/>
            </w:r>
            <w:r w:rsidR="00E066B1" w:rsidRPr="008D6EEF">
              <w:rPr>
                <w:rFonts w:ascii="Times New Roman" w:hAnsi="Times New Roman" w:cs="Times New Roman"/>
                <w:noProof/>
                <w:webHidden/>
              </w:rPr>
              <w:fldChar w:fldCharType="begin"/>
            </w:r>
            <w:r w:rsidR="00E066B1" w:rsidRPr="008D6EEF">
              <w:rPr>
                <w:rFonts w:ascii="Times New Roman" w:hAnsi="Times New Roman" w:cs="Times New Roman"/>
                <w:noProof/>
                <w:webHidden/>
              </w:rPr>
              <w:instrText xml:space="preserve"> PAGEREF _Toc102608332 \h </w:instrText>
            </w:r>
            <w:r w:rsidR="00E066B1" w:rsidRPr="008D6EEF">
              <w:rPr>
                <w:rFonts w:ascii="Times New Roman" w:hAnsi="Times New Roman" w:cs="Times New Roman"/>
                <w:noProof/>
                <w:webHidden/>
              </w:rPr>
            </w:r>
            <w:r w:rsidR="00E066B1" w:rsidRPr="008D6EEF">
              <w:rPr>
                <w:rFonts w:ascii="Times New Roman" w:hAnsi="Times New Roman" w:cs="Times New Roman"/>
                <w:noProof/>
                <w:webHidden/>
              </w:rPr>
              <w:fldChar w:fldCharType="separate"/>
            </w:r>
            <w:r w:rsidR="00E066B1" w:rsidRPr="008D6EEF">
              <w:rPr>
                <w:rFonts w:ascii="Times New Roman" w:hAnsi="Times New Roman" w:cs="Times New Roman"/>
                <w:noProof/>
                <w:webHidden/>
              </w:rPr>
              <w:t>3</w:t>
            </w:r>
            <w:r w:rsidR="00E066B1" w:rsidRPr="008D6EEF">
              <w:rPr>
                <w:rFonts w:ascii="Times New Roman" w:hAnsi="Times New Roman" w:cs="Times New Roman"/>
                <w:noProof/>
                <w:webHidden/>
              </w:rPr>
              <w:fldChar w:fldCharType="end"/>
            </w:r>
          </w:hyperlink>
        </w:p>
        <w:p w14:paraId="0D3FC11A" w14:textId="2930298B" w:rsidR="00E066B1" w:rsidRPr="008D6EEF" w:rsidRDefault="007C17D1">
          <w:pPr>
            <w:pStyle w:val="TOC3"/>
            <w:tabs>
              <w:tab w:val="right" w:leader="dot" w:pos="9016"/>
            </w:tabs>
            <w:rPr>
              <w:rFonts w:ascii="Times New Roman" w:eastAsiaTheme="minorEastAsia" w:hAnsi="Times New Roman" w:cs="Times New Roman"/>
              <w:noProof/>
              <w:sz w:val="24"/>
              <w:szCs w:val="24"/>
            </w:rPr>
          </w:pPr>
          <w:hyperlink w:anchor="_Toc102608333" w:history="1">
            <w:r w:rsidR="00E066B1" w:rsidRPr="008D6EEF">
              <w:rPr>
                <w:rStyle w:val="Hyperlink"/>
                <w:rFonts w:ascii="Times New Roman" w:hAnsi="Times New Roman" w:cs="Times New Roman"/>
                <w:b/>
                <w:bCs/>
                <w:noProof/>
              </w:rPr>
              <w:t>The Alternative Hypotheses (H</w:t>
            </w:r>
            <w:r w:rsidR="00E066B1" w:rsidRPr="008D6EEF">
              <w:rPr>
                <w:rStyle w:val="Hyperlink"/>
                <w:rFonts w:ascii="Times New Roman" w:hAnsi="Times New Roman" w:cs="Times New Roman"/>
                <w:b/>
                <w:bCs/>
                <w:noProof/>
                <w:vertAlign w:val="subscript"/>
              </w:rPr>
              <w:t>a</w:t>
            </w:r>
            <w:r w:rsidR="00E066B1" w:rsidRPr="008D6EEF">
              <w:rPr>
                <w:rStyle w:val="Hyperlink"/>
                <w:rFonts w:ascii="Times New Roman" w:hAnsi="Times New Roman" w:cs="Times New Roman"/>
                <w:b/>
                <w:bCs/>
                <w:noProof/>
              </w:rPr>
              <w:t>)</w:t>
            </w:r>
            <w:r w:rsidR="00E066B1" w:rsidRPr="008D6EEF">
              <w:rPr>
                <w:rFonts w:ascii="Times New Roman" w:hAnsi="Times New Roman" w:cs="Times New Roman"/>
                <w:noProof/>
                <w:webHidden/>
              </w:rPr>
              <w:tab/>
            </w:r>
            <w:r w:rsidR="00E066B1" w:rsidRPr="008D6EEF">
              <w:rPr>
                <w:rFonts w:ascii="Times New Roman" w:hAnsi="Times New Roman" w:cs="Times New Roman"/>
                <w:noProof/>
                <w:webHidden/>
              </w:rPr>
              <w:fldChar w:fldCharType="begin"/>
            </w:r>
            <w:r w:rsidR="00E066B1" w:rsidRPr="008D6EEF">
              <w:rPr>
                <w:rFonts w:ascii="Times New Roman" w:hAnsi="Times New Roman" w:cs="Times New Roman"/>
                <w:noProof/>
                <w:webHidden/>
              </w:rPr>
              <w:instrText xml:space="preserve"> PAGEREF _Toc102608333 \h </w:instrText>
            </w:r>
            <w:r w:rsidR="00E066B1" w:rsidRPr="008D6EEF">
              <w:rPr>
                <w:rFonts w:ascii="Times New Roman" w:hAnsi="Times New Roman" w:cs="Times New Roman"/>
                <w:noProof/>
                <w:webHidden/>
              </w:rPr>
            </w:r>
            <w:r w:rsidR="00E066B1" w:rsidRPr="008D6EEF">
              <w:rPr>
                <w:rFonts w:ascii="Times New Roman" w:hAnsi="Times New Roman" w:cs="Times New Roman"/>
                <w:noProof/>
                <w:webHidden/>
              </w:rPr>
              <w:fldChar w:fldCharType="separate"/>
            </w:r>
            <w:r w:rsidR="00E066B1" w:rsidRPr="008D6EEF">
              <w:rPr>
                <w:rFonts w:ascii="Times New Roman" w:hAnsi="Times New Roman" w:cs="Times New Roman"/>
                <w:noProof/>
                <w:webHidden/>
              </w:rPr>
              <w:t>3</w:t>
            </w:r>
            <w:r w:rsidR="00E066B1" w:rsidRPr="008D6EEF">
              <w:rPr>
                <w:rFonts w:ascii="Times New Roman" w:hAnsi="Times New Roman" w:cs="Times New Roman"/>
                <w:noProof/>
                <w:webHidden/>
              </w:rPr>
              <w:fldChar w:fldCharType="end"/>
            </w:r>
          </w:hyperlink>
        </w:p>
        <w:p w14:paraId="61DFB2C6" w14:textId="4C57302F" w:rsidR="00E066B1" w:rsidRPr="008D6EEF" w:rsidRDefault="007C17D1">
          <w:pPr>
            <w:pStyle w:val="TOC2"/>
            <w:tabs>
              <w:tab w:val="right" w:leader="dot" w:pos="9016"/>
            </w:tabs>
            <w:rPr>
              <w:rFonts w:ascii="Times New Roman" w:eastAsiaTheme="minorEastAsia" w:hAnsi="Times New Roman" w:cs="Times New Roman"/>
              <w:b w:val="0"/>
              <w:bCs w:val="0"/>
              <w:noProof/>
              <w:sz w:val="24"/>
              <w:szCs w:val="24"/>
            </w:rPr>
          </w:pPr>
          <w:hyperlink w:anchor="_Toc102608334" w:history="1">
            <w:r w:rsidR="00E066B1" w:rsidRPr="008D6EEF">
              <w:rPr>
                <w:rStyle w:val="Hyperlink"/>
                <w:rFonts w:ascii="Times New Roman" w:hAnsi="Times New Roman" w:cs="Times New Roman"/>
                <w:noProof/>
              </w:rPr>
              <w:t>Testing of hypotheses to various significance level t-Test: Two – samples Assuming Unequal Variances</w:t>
            </w:r>
            <w:r w:rsidR="00E066B1" w:rsidRPr="008D6EEF">
              <w:rPr>
                <w:rFonts w:ascii="Times New Roman" w:hAnsi="Times New Roman" w:cs="Times New Roman"/>
                <w:noProof/>
                <w:webHidden/>
              </w:rPr>
              <w:tab/>
            </w:r>
            <w:r w:rsidR="00E066B1" w:rsidRPr="008D6EEF">
              <w:rPr>
                <w:rFonts w:ascii="Times New Roman" w:hAnsi="Times New Roman" w:cs="Times New Roman"/>
                <w:noProof/>
                <w:webHidden/>
              </w:rPr>
              <w:fldChar w:fldCharType="begin"/>
            </w:r>
            <w:r w:rsidR="00E066B1" w:rsidRPr="008D6EEF">
              <w:rPr>
                <w:rFonts w:ascii="Times New Roman" w:hAnsi="Times New Roman" w:cs="Times New Roman"/>
                <w:noProof/>
                <w:webHidden/>
              </w:rPr>
              <w:instrText xml:space="preserve"> PAGEREF _Toc102608334 \h </w:instrText>
            </w:r>
            <w:r w:rsidR="00E066B1" w:rsidRPr="008D6EEF">
              <w:rPr>
                <w:rFonts w:ascii="Times New Roman" w:hAnsi="Times New Roman" w:cs="Times New Roman"/>
                <w:noProof/>
                <w:webHidden/>
              </w:rPr>
            </w:r>
            <w:r w:rsidR="00E066B1" w:rsidRPr="008D6EEF">
              <w:rPr>
                <w:rFonts w:ascii="Times New Roman" w:hAnsi="Times New Roman" w:cs="Times New Roman"/>
                <w:noProof/>
                <w:webHidden/>
              </w:rPr>
              <w:fldChar w:fldCharType="separate"/>
            </w:r>
            <w:r w:rsidR="00E066B1" w:rsidRPr="008D6EEF">
              <w:rPr>
                <w:rFonts w:ascii="Times New Roman" w:hAnsi="Times New Roman" w:cs="Times New Roman"/>
                <w:noProof/>
                <w:webHidden/>
              </w:rPr>
              <w:t>4</w:t>
            </w:r>
            <w:r w:rsidR="00E066B1" w:rsidRPr="008D6EEF">
              <w:rPr>
                <w:rFonts w:ascii="Times New Roman" w:hAnsi="Times New Roman" w:cs="Times New Roman"/>
                <w:noProof/>
                <w:webHidden/>
              </w:rPr>
              <w:fldChar w:fldCharType="end"/>
            </w:r>
          </w:hyperlink>
        </w:p>
        <w:p w14:paraId="5DDA35D6" w14:textId="72305E4A" w:rsidR="00E066B1" w:rsidRPr="008D6EEF" w:rsidRDefault="007C17D1">
          <w:pPr>
            <w:pStyle w:val="TOC2"/>
            <w:tabs>
              <w:tab w:val="right" w:leader="dot" w:pos="9016"/>
            </w:tabs>
            <w:rPr>
              <w:rFonts w:ascii="Times New Roman" w:eastAsiaTheme="minorEastAsia" w:hAnsi="Times New Roman" w:cs="Times New Roman"/>
              <w:b w:val="0"/>
              <w:bCs w:val="0"/>
              <w:noProof/>
              <w:sz w:val="24"/>
              <w:szCs w:val="24"/>
            </w:rPr>
          </w:pPr>
          <w:hyperlink w:anchor="_Toc102608335" w:history="1">
            <w:r w:rsidR="00E066B1" w:rsidRPr="008D6EEF">
              <w:rPr>
                <w:rStyle w:val="Hyperlink"/>
                <w:rFonts w:ascii="Times New Roman" w:hAnsi="Times New Roman" w:cs="Times New Roman"/>
                <w:noProof/>
              </w:rPr>
              <w:t>Testing of hypotheses to various significance level t-Test: Two – samples Assuming equal Variances</w:t>
            </w:r>
            <w:r w:rsidR="00E066B1" w:rsidRPr="008D6EEF">
              <w:rPr>
                <w:rFonts w:ascii="Times New Roman" w:hAnsi="Times New Roman" w:cs="Times New Roman"/>
                <w:noProof/>
                <w:webHidden/>
              </w:rPr>
              <w:tab/>
            </w:r>
            <w:r w:rsidR="00E066B1" w:rsidRPr="008D6EEF">
              <w:rPr>
                <w:rFonts w:ascii="Times New Roman" w:hAnsi="Times New Roman" w:cs="Times New Roman"/>
                <w:noProof/>
                <w:webHidden/>
              </w:rPr>
              <w:fldChar w:fldCharType="begin"/>
            </w:r>
            <w:r w:rsidR="00E066B1" w:rsidRPr="008D6EEF">
              <w:rPr>
                <w:rFonts w:ascii="Times New Roman" w:hAnsi="Times New Roman" w:cs="Times New Roman"/>
                <w:noProof/>
                <w:webHidden/>
              </w:rPr>
              <w:instrText xml:space="preserve"> PAGEREF _Toc102608335 \h </w:instrText>
            </w:r>
            <w:r w:rsidR="00E066B1" w:rsidRPr="008D6EEF">
              <w:rPr>
                <w:rFonts w:ascii="Times New Roman" w:hAnsi="Times New Roman" w:cs="Times New Roman"/>
                <w:noProof/>
                <w:webHidden/>
              </w:rPr>
            </w:r>
            <w:r w:rsidR="00E066B1" w:rsidRPr="008D6EEF">
              <w:rPr>
                <w:rFonts w:ascii="Times New Roman" w:hAnsi="Times New Roman" w:cs="Times New Roman"/>
                <w:noProof/>
                <w:webHidden/>
              </w:rPr>
              <w:fldChar w:fldCharType="separate"/>
            </w:r>
            <w:r w:rsidR="00E066B1" w:rsidRPr="008D6EEF">
              <w:rPr>
                <w:rFonts w:ascii="Times New Roman" w:hAnsi="Times New Roman" w:cs="Times New Roman"/>
                <w:noProof/>
                <w:webHidden/>
              </w:rPr>
              <w:t>5</w:t>
            </w:r>
            <w:r w:rsidR="00E066B1" w:rsidRPr="008D6EEF">
              <w:rPr>
                <w:rFonts w:ascii="Times New Roman" w:hAnsi="Times New Roman" w:cs="Times New Roman"/>
                <w:noProof/>
                <w:webHidden/>
              </w:rPr>
              <w:fldChar w:fldCharType="end"/>
            </w:r>
          </w:hyperlink>
        </w:p>
        <w:p w14:paraId="17503FC4" w14:textId="586E6068" w:rsidR="00E066B1" w:rsidRPr="008D6EEF" w:rsidRDefault="007C17D1">
          <w:pPr>
            <w:pStyle w:val="TOC1"/>
            <w:tabs>
              <w:tab w:val="right" w:leader="dot" w:pos="9016"/>
            </w:tabs>
            <w:rPr>
              <w:rFonts w:ascii="Times New Roman" w:eastAsiaTheme="minorEastAsia" w:hAnsi="Times New Roman" w:cs="Times New Roman"/>
              <w:b w:val="0"/>
              <w:bCs w:val="0"/>
              <w:i w:val="0"/>
              <w:iCs w:val="0"/>
              <w:noProof/>
            </w:rPr>
          </w:pPr>
          <w:hyperlink w:anchor="_Toc102608336" w:history="1">
            <w:r w:rsidR="00E066B1" w:rsidRPr="008D6EEF">
              <w:rPr>
                <w:rStyle w:val="Hyperlink"/>
                <w:rFonts w:ascii="Times New Roman" w:hAnsi="Times New Roman" w:cs="Times New Roman"/>
                <w:noProof/>
              </w:rPr>
              <w:t>Outliers in the Dataset</w:t>
            </w:r>
            <w:r w:rsidR="00E066B1" w:rsidRPr="008D6EEF">
              <w:rPr>
                <w:rFonts w:ascii="Times New Roman" w:hAnsi="Times New Roman" w:cs="Times New Roman"/>
                <w:noProof/>
                <w:webHidden/>
              </w:rPr>
              <w:tab/>
            </w:r>
            <w:r w:rsidR="00E066B1" w:rsidRPr="008D6EEF">
              <w:rPr>
                <w:rFonts w:ascii="Times New Roman" w:hAnsi="Times New Roman" w:cs="Times New Roman"/>
                <w:noProof/>
                <w:webHidden/>
              </w:rPr>
              <w:fldChar w:fldCharType="begin"/>
            </w:r>
            <w:r w:rsidR="00E066B1" w:rsidRPr="008D6EEF">
              <w:rPr>
                <w:rFonts w:ascii="Times New Roman" w:hAnsi="Times New Roman" w:cs="Times New Roman"/>
                <w:noProof/>
                <w:webHidden/>
              </w:rPr>
              <w:instrText xml:space="preserve"> PAGEREF _Toc102608336 \h </w:instrText>
            </w:r>
            <w:r w:rsidR="00E066B1" w:rsidRPr="008D6EEF">
              <w:rPr>
                <w:rFonts w:ascii="Times New Roman" w:hAnsi="Times New Roman" w:cs="Times New Roman"/>
                <w:noProof/>
                <w:webHidden/>
              </w:rPr>
            </w:r>
            <w:r w:rsidR="00E066B1" w:rsidRPr="008D6EEF">
              <w:rPr>
                <w:rFonts w:ascii="Times New Roman" w:hAnsi="Times New Roman" w:cs="Times New Roman"/>
                <w:noProof/>
                <w:webHidden/>
              </w:rPr>
              <w:fldChar w:fldCharType="separate"/>
            </w:r>
            <w:r w:rsidR="00E066B1" w:rsidRPr="008D6EEF">
              <w:rPr>
                <w:rFonts w:ascii="Times New Roman" w:hAnsi="Times New Roman" w:cs="Times New Roman"/>
                <w:noProof/>
                <w:webHidden/>
              </w:rPr>
              <w:t>7</w:t>
            </w:r>
            <w:r w:rsidR="00E066B1" w:rsidRPr="008D6EEF">
              <w:rPr>
                <w:rFonts w:ascii="Times New Roman" w:hAnsi="Times New Roman" w:cs="Times New Roman"/>
                <w:noProof/>
                <w:webHidden/>
              </w:rPr>
              <w:fldChar w:fldCharType="end"/>
            </w:r>
          </w:hyperlink>
        </w:p>
        <w:p w14:paraId="7CAB00B1" w14:textId="2E6AAAF6" w:rsidR="00E066B1" w:rsidRPr="008D6EEF" w:rsidRDefault="007C17D1">
          <w:pPr>
            <w:pStyle w:val="TOC1"/>
            <w:tabs>
              <w:tab w:val="right" w:leader="dot" w:pos="9016"/>
            </w:tabs>
            <w:rPr>
              <w:rFonts w:ascii="Times New Roman" w:eastAsiaTheme="minorEastAsia" w:hAnsi="Times New Roman" w:cs="Times New Roman"/>
              <w:b w:val="0"/>
              <w:bCs w:val="0"/>
              <w:i w:val="0"/>
              <w:iCs w:val="0"/>
              <w:noProof/>
            </w:rPr>
          </w:pPr>
          <w:hyperlink w:anchor="_Toc102608337" w:history="1">
            <w:r w:rsidR="00E066B1" w:rsidRPr="008D6EEF">
              <w:rPr>
                <w:rStyle w:val="Hyperlink"/>
                <w:rFonts w:ascii="Times New Roman" w:hAnsi="Times New Roman" w:cs="Times New Roman"/>
                <w:noProof/>
              </w:rPr>
              <w:t>Factors affecting Hypotheses testing</w:t>
            </w:r>
            <w:r w:rsidR="00E066B1" w:rsidRPr="008D6EEF">
              <w:rPr>
                <w:rFonts w:ascii="Times New Roman" w:hAnsi="Times New Roman" w:cs="Times New Roman"/>
                <w:noProof/>
                <w:webHidden/>
              </w:rPr>
              <w:tab/>
            </w:r>
            <w:r w:rsidR="00E066B1" w:rsidRPr="008D6EEF">
              <w:rPr>
                <w:rFonts w:ascii="Times New Roman" w:hAnsi="Times New Roman" w:cs="Times New Roman"/>
                <w:noProof/>
                <w:webHidden/>
              </w:rPr>
              <w:fldChar w:fldCharType="begin"/>
            </w:r>
            <w:r w:rsidR="00E066B1" w:rsidRPr="008D6EEF">
              <w:rPr>
                <w:rFonts w:ascii="Times New Roman" w:hAnsi="Times New Roman" w:cs="Times New Roman"/>
                <w:noProof/>
                <w:webHidden/>
              </w:rPr>
              <w:instrText xml:space="preserve"> PAGEREF _Toc102608337 \h </w:instrText>
            </w:r>
            <w:r w:rsidR="00E066B1" w:rsidRPr="008D6EEF">
              <w:rPr>
                <w:rFonts w:ascii="Times New Roman" w:hAnsi="Times New Roman" w:cs="Times New Roman"/>
                <w:noProof/>
                <w:webHidden/>
              </w:rPr>
            </w:r>
            <w:r w:rsidR="00E066B1" w:rsidRPr="008D6EEF">
              <w:rPr>
                <w:rFonts w:ascii="Times New Roman" w:hAnsi="Times New Roman" w:cs="Times New Roman"/>
                <w:noProof/>
                <w:webHidden/>
              </w:rPr>
              <w:fldChar w:fldCharType="separate"/>
            </w:r>
            <w:r w:rsidR="00E066B1" w:rsidRPr="008D6EEF">
              <w:rPr>
                <w:rFonts w:ascii="Times New Roman" w:hAnsi="Times New Roman" w:cs="Times New Roman"/>
                <w:noProof/>
                <w:webHidden/>
              </w:rPr>
              <w:t>7</w:t>
            </w:r>
            <w:r w:rsidR="00E066B1" w:rsidRPr="008D6EEF">
              <w:rPr>
                <w:rFonts w:ascii="Times New Roman" w:hAnsi="Times New Roman" w:cs="Times New Roman"/>
                <w:noProof/>
                <w:webHidden/>
              </w:rPr>
              <w:fldChar w:fldCharType="end"/>
            </w:r>
          </w:hyperlink>
        </w:p>
        <w:p w14:paraId="474672DF" w14:textId="743DE9FB" w:rsidR="00E066B1" w:rsidRPr="008D6EEF" w:rsidRDefault="007C17D1">
          <w:pPr>
            <w:pStyle w:val="TOC1"/>
            <w:tabs>
              <w:tab w:val="right" w:leader="dot" w:pos="9016"/>
            </w:tabs>
            <w:rPr>
              <w:rFonts w:ascii="Times New Roman" w:eastAsiaTheme="minorEastAsia" w:hAnsi="Times New Roman" w:cs="Times New Roman"/>
              <w:b w:val="0"/>
              <w:bCs w:val="0"/>
              <w:i w:val="0"/>
              <w:iCs w:val="0"/>
              <w:noProof/>
            </w:rPr>
          </w:pPr>
          <w:hyperlink w:anchor="_Toc102608338" w:history="1">
            <w:r w:rsidR="00E066B1" w:rsidRPr="008D6EEF">
              <w:rPr>
                <w:rStyle w:val="Hyperlink"/>
                <w:rFonts w:ascii="Times New Roman" w:hAnsi="Times New Roman" w:cs="Times New Roman"/>
                <w:noProof/>
              </w:rPr>
              <w:t>Results</w:t>
            </w:r>
            <w:r w:rsidR="00E066B1" w:rsidRPr="008D6EEF">
              <w:rPr>
                <w:rFonts w:ascii="Times New Roman" w:hAnsi="Times New Roman" w:cs="Times New Roman"/>
                <w:noProof/>
                <w:webHidden/>
              </w:rPr>
              <w:tab/>
            </w:r>
            <w:r w:rsidR="00E066B1" w:rsidRPr="008D6EEF">
              <w:rPr>
                <w:rFonts w:ascii="Times New Roman" w:hAnsi="Times New Roman" w:cs="Times New Roman"/>
                <w:noProof/>
                <w:webHidden/>
              </w:rPr>
              <w:fldChar w:fldCharType="begin"/>
            </w:r>
            <w:r w:rsidR="00E066B1" w:rsidRPr="008D6EEF">
              <w:rPr>
                <w:rFonts w:ascii="Times New Roman" w:hAnsi="Times New Roman" w:cs="Times New Roman"/>
                <w:noProof/>
                <w:webHidden/>
              </w:rPr>
              <w:instrText xml:space="preserve"> PAGEREF _Toc102608338 \h </w:instrText>
            </w:r>
            <w:r w:rsidR="00E066B1" w:rsidRPr="008D6EEF">
              <w:rPr>
                <w:rFonts w:ascii="Times New Roman" w:hAnsi="Times New Roman" w:cs="Times New Roman"/>
                <w:noProof/>
                <w:webHidden/>
              </w:rPr>
            </w:r>
            <w:r w:rsidR="00E066B1" w:rsidRPr="008D6EEF">
              <w:rPr>
                <w:rFonts w:ascii="Times New Roman" w:hAnsi="Times New Roman" w:cs="Times New Roman"/>
                <w:noProof/>
                <w:webHidden/>
              </w:rPr>
              <w:fldChar w:fldCharType="separate"/>
            </w:r>
            <w:r w:rsidR="00E066B1" w:rsidRPr="008D6EEF">
              <w:rPr>
                <w:rFonts w:ascii="Times New Roman" w:hAnsi="Times New Roman" w:cs="Times New Roman"/>
                <w:noProof/>
                <w:webHidden/>
              </w:rPr>
              <w:t>7</w:t>
            </w:r>
            <w:r w:rsidR="00E066B1" w:rsidRPr="008D6EEF">
              <w:rPr>
                <w:rFonts w:ascii="Times New Roman" w:hAnsi="Times New Roman" w:cs="Times New Roman"/>
                <w:noProof/>
                <w:webHidden/>
              </w:rPr>
              <w:fldChar w:fldCharType="end"/>
            </w:r>
          </w:hyperlink>
        </w:p>
        <w:p w14:paraId="74B1B67E" w14:textId="40C1C364" w:rsidR="00E066B1" w:rsidRPr="008D6EEF" w:rsidRDefault="007C17D1">
          <w:pPr>
            <w:pStyle w:val="TOC1"/>
            <w:tabs>
              <w:tab w:val="right" w:leader="dot" w:pos="9016"/>
            </w:tabs>
            <w:rPr>
              <w:rFonts w:ascii="Times New Roman" w:eastAsiaTheme="minorEastAsia" w:hAnsi="Times New Roman" w:cs="Times New Roman"/>
              <w:b w:val="0"/>
              <w:bCs w:val="0"/>
              <w:i w:val="0"/>
              <w:iCs w:val="0"/>
              <w:noProof/>
            </w:rPr>
          </w:pPr>
          <w:hyperlink w:anchor="_Toc102608339" w:history="1">
            <w:r w:rsidR="00E066B1" w:rsidRPr="008D6EEF">
              <w:rPr>
                <w:rStyle w:val="Hyperlink"/>
                <w:rFonts w:ascii="Times New Roman" w:hAnsi="Times New Roman" w:cs="Times New Roman"/>
                <w:noProof/>
              </w:rPr>
              <w:t>Conclusion</w:t>
            </w:r>
            <w:r w:rsidR="00E066B1" w:rsidRPr="008D6EEF">
              <w:rPr>
                <w:rFonts w:ascii="Times New Roman" w:hAnsi="Times New Roman" w:cs="Times New Roman"/>
                <w:noProof/>
                <w:webHidden/>
              </w:rPr>
              <w:tab/>
            </w:r>
            <w:r w:rsidR="00E066B1" w:rsidRPr="008D6EEF">
              <w:rPr>
                <w:rFonts w:ascii="Times New Roman" w:hAnsi="Times New Roman" w:cs="Times New Roman"/>
                <w:noProof/>
                <w:webHidden/>
              </w:rPr>
              <w:fldChar w:fldCharType="begin"/>
            </w:r>
            <w:r w:rsidR="00E066B1" w:rsidRPr="008D6EEF">
              <w:rPr>
                <w:rFonts w:ascii="Times New Roman" w:hAnsi="Times New Roman" w:cs="Times New Roman"/>
                <w:noProof/>
                <w:webHidden/>
              </w:rPr>
              <w:instrText xml:space="preserve"> PAGEREF _Toc102608339 \h </w:instrText>
            </w:r>
            <w:r w:rsidR="00E066B1" w:rsidRPr="008D6EEF">
              <w:rPr>
                <w:rFonts w:ascii="Times New Roman" w:hAnsi="Times New Roman" w:cs="Times New Roman"/>
                <w:noProof/>
                <w:webHidden/>
              </w:rPr>
            </w:r>
            <w:r w:rsidR="00E066B1" w:rsidRPr="008D6EEF">
              <w:rPr>
                <w:rFonts w:ascii="Times New Roman" w:hAnsi="Times New Roman" w:cs="Times New Roman"/>
                <w:noProof/>
                <w:webHidden/>
              </w:rPr>
              <w:fldChar w:fldCharType="separate"/>
            </w:r>
            <w:r w:rsidR="00E066B1" w:rsidRPr="008D6EEF">
              <w:rPr>
                <w:rFonts w:ascii="Times New Roman" w:hAnsi="Times New Roman" w:cs="Times New Roman"/>
                <w:noProof/>
                <w:webHidden/>
              </w:rPr>
              <w:t>7</w:t>
            </w:r>
            <w:r w:rsidR="00E066B1" w:rsidRPr="008D6EEF">
              <w:rPr>
                <w:rFonts w:ascii="Times New Roman" w:hAnsi="Times New Roman" w:cs="Times New Roman"/>
                <w:noProof/>
                <w:webHidden/>
              </w:rPr>
              <w:fldChar w:fldCharType="end"/>
            </w:r>
          </w:hyperlink>
        </w:p>
        <w:p w14:paraId="60B2E5AD" w14:textId="15CD0763" w:rsidR="00E066B1" w:rsidRPr="008D6EEF" w:rsidRDefault="007C17D1">
          <w:pPr>
            <w:pStyle w:val="TOC1"/>
            <w:tabs>
              <w:tab w:val="right" w:leader="dot" w:pos="9016"/>
            </w:tabs>
            <w:rPr>
              <w:rFonts w:ascii="Times New Roman" w:eastAsiaTheme="minorEastAsia" w:hAnsi="Times New Roman" w:cs="Times New Roman"/>
              <w:b w:val="0"/>
              <w:bCs w:val="0"/>
              <w:i w:val="0"/>
              <w:iCs w:val="0"/>
              <w:noProof/>
            </w:rPr>
          </w:pPr>
          <w:hyperlink w:anchor="_Toc102608340" w:history="1">
            <w:r w:rsidR="00E066B1" w:rsidRPr="008D6EEF">
              <w:rPr>
                <w:rStyle w:val="Hyperlink"/>
                <w:rFonts w:ascii="Times New Roman" w:hAnsi="Times New Roman" w:cs="Times New Roman"/>
                <w:noProof/>
              </w:rPr>
              <w:t>References:</w:t>
            </w:r>
            <w:r w:rsidR="00E066B1" w:rsidRPr="008D6EEF">
              <w:rPr>
                <w:rFonts w:ascii="Times New Roman" w:hAnsi="Times New Roman" w:cs="Times New Roman"/>
                <w:noProof/>
                <w:webHidden/>
              </w:rPr>
              <w:tab/>
            </w:r>
            <w:r w:rsidR="00E066B1" w:rsidRPr="008D6EEF">
              <w:rPr>
                <w:rFonts w:ascii="Times New Roman" w:hAnsi="Times New Roman" w:cs="Times New Roman"/>
                <w:noProof/>
                <w:webHidden/>
              </w:rPr>
              <w:fldChar w:fldCharType="begin"/>
            </w:r>
            <w:r w:rsidR="00E066B1" w:rsidRPr="008D6EEF">
              <w:rPr>
                <w:rFonts w:ascii="Times New Roman" w:hAnsi="Times New Roman" w:cs="Times New Roman"/>
                <w:noProof/>
                <w:webHidden/>
              </w:rPr>
              <w:instrText xml:space="preserve"> PAGEREF _Toc102608340 \h </w:instrText>
            </w:r>
            <w:r w:rsidR="00E066B1" w:rsidRPr="008D6EEF">
              <w:rPr>
                <w:rFonts w:ascii="Times New Roman" w:hAnsi="Times New Roman" w:cs="Times New Roman"/>
                <w:noProof/>
                <w:webHidden/>
              </w:rPr>
            </w:r>
            <w:r w:rsidR="00E066B1" w:rsidRPr="008D6EEF">
              <w:rPr>
                <w:rFonts w:ascii="Times New Roman" w:hAnsi="Times New Roman" w:cs="Times New Roman"/>
                <w:noProof/>
                <w:webHidden/>
              </w:rPr>
              <w:fldChar w:fldCharType="separate"/>
            </w:r>
            <w:r w:rsidR="00E066B1" w:rsidRPr="008D6EEF">
              <w:rPr>
                <w:rFonts w:ascii="Times New Roman" w:hAnsi="Times New Roman" w:cs="Times New Roman"/>
                <w:noProof/>
                <w:webHidden/>
              </w:rPr>
              <w:t>8</w:t>
            </w:r>
            <w:r w:rsidR="00E066B1" w:rsidRPr="008D6EEF">
              <w:rPr>
                <w:rFonts w:ascii="Times New Roman" w:hAnsi="Times New Roman" w:cs="Times New Roman"/>
                <w:noProof/>
                <w:webHidden/>
              </w:rPr>
              <w:fldChar w:fldCharType="end"/>
            </w:r>
          </w:hyperlink>
        </w:p>
        <w:p w14:paraId="3E85688E" w14:textId="4A21F8E3" w:rsidR="00341C0B" w:rsidRPr="008D6EEF" w:rsidRDefault="00341C0B">
          <w:r w:rsidRPr="008D6EEF">
            <w:rPr>
              <w:b/>
              <w:bCs/>
              <w:noProof/>
            </w:rPr>
            <w:fldChar w:fldCharType="end"/>
          </w:r>
        </w:p>
      </w:sdtContent>
    </w:sdt>
    <w:p w14:paraId="17B3A932" w14:textId="444C31EE" w:rsidR="00341C0B" w:rsidRPr="008D6EEF" w:rsidRDefault="00341C0B" w:rsidP="00E066B1">
      <w:pPr>
        <w:rPr>
          <w:b/>
          <w:bCs/>
          <w:sz w:val="32"/>
          <w:szCs w:val="32"/>
        </w:rPr>
      </w:pPr>
      <w:r w:rsidRPr="008D6EEF">
        <w:rPr>
          <w:b/>
          <w:bCs/>
          <w:sz w:val="32"/>
          <w:szCs w:val="32"/>
        </w:rPr>
        <w:t>List of figures</w:t>
      </w:r>
    </w:p>
    <w:p w14:paraId="1CE0FF89" w14:textId="7A5E88D1" w:rsidR="00341C0B" w:rsidRPr="008D6EEF" w:rsidRDefault="00341C0B">
      <w:pPr>
        <w:pStyle w:val="TableofFigures"/>
        <w:tabs>
          <w:tab w:val="right" w:leader="dot" w:pos="9016"/>
        </w:tabs>
        <w:rPr>
          <w:rFonts w:ascii="Times New Roman" w:eastAsiaTheme="minorEastAsia" w:hAnsi="Times New Roman" w:cs="Times New Roman"/>
          <w:noProof/>
          <w:lang w:eastAsia="en-GB"/>
        </w:rPr>
      </w:pPr>
      <w:r w:rsidRPr="008D6EEF">
        <w:rPr>
          <w:rFonts w:ascii="Times New Roman" w:hAnsi="Times New Roman" w:cs="Times New Roman"/>
        </w:rPr>
        <w:fldChar w:fldCharType="begin"/>
      </w:r>
      <w:r w:rsidRPr="008D6EEF">
        <w:rPr>
          <w:rFonts w:ascii="Times New Roman" w:hAnsi="Times New Roman" w:cs="Times New Roman"/>
        </w:rPr>
        <w:instrText xml:space="preserve"> TOC \h \z \c "Figure" </w:instrText>
      </w:r>
      <w:r w:rsidRPr="008D6EEF">
        <w:rPr>
          <w:rFonts w:ascii="Times New Roman" w:hAnsi="Times New Roman" w:cs="Times New Roman"/>
        </w:rPr>
        <w:fldChar w:fldCharType="separate"/>
      </w:r>
      <w:hyperlink w:anchor="_Toc102608036" w:history="1">
        <w:r w:rsidRPr="008D6EEF">
          <w:rPr>
            <w:rStyle w:val="Hyperlink"/>
            <w:rFonts w:ascii="Times New Roman" w:hAnsi="Times New Roman" w:cs="Times New Roman"/>
            <w:noProof/>
          </w:rPr>
          <w:t>Figure 1. Dataset before and after using the app of 40 children market out of 20</w:t>
        </w:r>
        <w:r w:rsidRPr="008D6EEF">
          <w:rPr>
            <w:rFonts w:ascii="Times New Roman" w:hAnsi="Times New Roman" w:cs="Times New Roman"/>
            <w:noProof/>
            <w:webHidden/>
          </w:rPr>
          <w:tab/>
        </w:r>
        <w:r w:rsidRPr="008D6EEF">
          <w:rPr>
            <w:rFonts w:ascii="Times New Roman" w:hAnsi="Times New Roman" w:cs="Times New Roman"/>
            <w:noProof/>
            <w:webHidden/>
          </w:rPr>
          <w:fldChar w:fldCharType="begin"/>
        </w:r>
        <w:r w:rsidRPr="008D6EEF">
          <w:rPr>
            <w:rFonts w:ascii="Times New Roman" w:hAnsi="Times New Roman" w:cs="Times New Roman"/>
            <w:noProof/>
            <w:webHidden/>
          </w:rPr>
          <w:instrText xml:space="preserve"> PAGEREF _Toc102608036 \h </w:instrText>
        </w:r>
        <w:r w:rsidRPr="008D6EEF">
          <w:rPr>
            <w:rFonts w:ascii="Times New Roman" w:hAnsi="Times New Roman" w:cs="Times New Roman"/>
            <w:noProof/>
            <w:webHidden/>
          </w:rPr>
        </w:r>
        <w:r w:rsidRPr="008D6EEF">
          <w:rPr>
            <w:rFonts w:ascii="Times New Roman" w:hAnsi="Times New Roman" w:cs="Times New Roman"/>
            <w:noProof/>
            <w:webHidden/>
          </w:rPr>
          <w:fldChar w:fldCharType="separate"/>
        </w:r>
        <w:r w:rsidRPr="008D6EEF">
          <w:rPr>
            <w:rFonts w:ascii="Times New Roman" w:hAnsi="Times New Roman" w:cs="Times New Roman"/>
            <w:noProof/>
            <w:webHidden/>
          </w:rPr>
          <w:t>2</w:t>
        </w:r>
        <w:r w:rsidRPr="008D6EEF">
          <w:rPr>
            <w:rFonts w:ascii="Times New Roman" w:hAnsi="Times New Roman" w:cs="Times New Roman"/>
            <w:noProof/>
            <w:webHidden/>
          </w:rPr>
          <w:fldChar w:fldCharType="end"/>
        </w:r>
      </w:hyperlink>
    </w:p>
    <w:p w14:paraId="58898079" w14:textId="7EB7F8FE" w:rsidR="0059314F" w:rsidRPr="008D6EEF" w:rsidRDefault="00341C0B">
      <w:r w:rsidRPr="008D6EEF">
        <w:fldChar w:fldCharType="end"/>
      </w:r>
      <w:r w:rsidR="0059314F" w:rsidRPr="008D6EEF">
        <w:br w:type="page"/>
      </w:r>
    </w:p>
    <w:p w14:paraId="2BBC50BB" w14:textId="74F78CD2" w:rsidR="00182222" w:rsidRPr="008D6EEF" w:rsidRDefault="0059314F" w:rsidP="0059314F">
      <w:pPr>
        <w:pStyle w:val="Heading1"/>
        <w:rPr>
          <w:rFonts w:ascii="Times New Roman" w:hAnsi="Times New Roman" w:cs="Times New Roman"/>
        </w:rPr>
      </w:pPr>
      <w:bookmarkStart w:id="0" w:name="_Toc102608324"/>
      <w:r w:rsidRPr="008D6EEF">
        <w:rPr>
          <w:rFonts w:ascii="Times New Roman" w:hAnsi="Times New Roman" w:cs="Times New Roman"/>
        </w:rPr>
        <w:lastRenderedPageBreak/>
        <w:t>Introduction</w:t>
      </w:r>
      <w:bookmarkEnd w:id="0"/>
    </w:p>
    <w:p w14:paraId="57E242CF" w14:textId="77777777" w:rsidR="000527AC" w:rsidRPr="008D6EEF" w:rsidRDefault="000527AC" w:rsidP="000527AC"/>
    <w:p w14:paraId="548D77B1" w14:textId="6161EA7C" w:rsidR="004E1D37" w:rsidRPr="008D6EEF" w:rsidRDefault="00F56DDC" w:rsidP="00C642D7">
      <w:r w:rsidRPr="008D6EEF">
        <w:t>This study is based on data from class test results of year 5 school pupils learning mathematical topics at a local primary school. The school has received free math learning software from a local online learning application development business. The company wants to look at how the app is utilised as a learning tool and believes that the results will help them decide whether or not to continue with the project. The first set of findings depicts the children's accomplishments when utilising standard learning resources, whilst the second set displays the children's accomplishments when using a new online tool to aid their studies. The T-test: Assuming Unequal and Equal Variances Hypothesis Test will be used to verify the authenticity of the data.</w:t>
      </w:r>
    </w:p>
    <w:p w14:paraId="046D8FE9" w14:textId="77777777" w:rsidR="00F56DDC" w:rsidRPr="008D6EEF" w:rsidRDefault="00F56DDC" w:rsidP="00C642D7"/>
    <w:p w14:paraId="4A0B5E6C" w14:textId="2ACFCE95" w:rsidR="004E1D37" w:rsidRPr="008D6EEF" w:rsidRDefault="004E1D37" w:rsidP="00C642D7">
      <w:r w:rsidRPr="008D6EEF">
        <w:t>The elements affecting the power hypothesis have been examined, as well as the many aspects that can affect the hypothesis, as well as the methodologies and recommendations for improved hypothesis testing.</w:t>
      </w:r>
    </w:p>
    <w:p w14:paraId="70191CFB" w14:textId="7A75CFFF" w:rsidR="004E1D37" w:rsidRPr="008D6EEF" w:rsidRDefault="004E1D37" w:rsidP="004E1D37">
      <w:pPr>
        <w:pStyle w:val="Heading1"/>
        <w:rPr>
          <w:rFonts w:ascii="Times New Roman" w:hAnsi="Times New Roman" w:cs="Times New Roman"/>
        </w:rPr>
      </w:pPr>
      <w:bookmarkStart w:id="1" w:name="_Toc102608325"/>
      <w:r w:rsidRPr="008D6EEF">
        <w:rPr>
          <w:rFonts w:ascii="Times New Roman" w:hAnsi="Times New Roman" w:cs="Times New Roman"/>
        </w:rPr>
        <w:t>Description of the Dataset</w:t>
      </w:r>
      <w:bookmarkEnd w:id="1"/>
    </w:p>
    <w:p w14:paraId="14B96E0A" w14:textId="28BF279D" w:rsidR="004E1D37" w:rsidRPr="008D6EEF" w:rsidRDefault="004E1D37" w:rsidP="004E1D37"/>
    <w:p w14:paraId="267F4200" w14:textId="0134FA75" w:rsidR="00E5527E" w:rsidRPr="008D6EEF" w:rsidRDefault="004E1D37" w:rsidP="004E1D37">
      <w:r w:rsidRPr="008D6EEF">
        <w:t>The dataset contains</w:t>
      </w:r>
      <w:r w:rsidR="00E5527E" w:rsidRPr="008D6EEF">
        <w:t xml:space="preserve"> mathematical learning </w:t>
      </w:r>
      <w:r w:rsidRPr="008D6EEF">
        <w:t>test results of 40 children (marked out of 20)</w:t>
      </w:r>
      <w:r w:rsidR="00E5527E" w:rsidRPr="008D6EEF">
        <w:t>. We are given two sets of data. 1</w:t>
      </w:r>
      <w:r w:rsidR="00E5527E" w:rsidRPr="008D6EEF">
        <w:rPr>
          <w:vertAlign w:val="superscript"/>
        </w:rPr>
        <w:t>st</w:t>
      </w:r>
      <w:r w:rsidR="00E5527E" w:rsidRPr="008D6EEF">
        <w:t xml:space="preserve"> set is before using the app, 2</w:t>
      </w:r>
      <w:r w:rsidR="00E5527E" w:rsidRPr="008D6EEF">
        <w:rPr>
          <w:vertAlign w:val="superscript"/>
        </w:rPr>
        <w:t>nd</w:t>
      </w:r>
      <w:r w:rsidR="00E5527E" w:rsidRPr="008D6EEF">
        <w:t xml:space="preserve"> set is after using the app. </w:t>
      </w:r>
    </w:p>
    <w:p w14:paraId="411D6303" w14:textId="6F7B058A" w:rsidR="00E5527E" w:rsidRPr="008D6EEF" w:rsidRDefault="00E5527E" w:rsidP="00E5527E">
      <w:pPr>
        <w:pStyle w:val="Heading1"/>
        <w:rPr>
          <w:rFonts w:ascii="Times New Roman" w:hAnsi="Times New Roman" w:cs="Times New Roman"/>
        </w:rPr>
      </w:pPr>
      <w:bookmarkStart w:id="2" w:name="_Toc102608326"/>
      <w:r w:rsidRPr="008D6EEF">
        <w:rPr>
          <w:rFonts w:ascii="Times New Roman" w:hAnsi="Times New Roman" w:cs="Times New Roman"/>
        </w:rPr>
        <w:t>Visualisation of the Dataset</w:t>
      </w:r>
      <w:bookmarkEnd w:id="2"/>
      <w:r w:rsidRPr="008D6EEF">
        <w:rPr>
          <w:rFonts w:ascii="Times New Roman" w:hAnsi="Times New Roman" w:cs="Times New Roman"/>
        </w:rPr>
        <w:t xml:space="preserve"> </w:t>
      </w:r>
    </w:p>
    <w:p w14:paraId="5D90748B" w14:textId="09D3EA9E" w:rsidR="00E5527E" w:rsidRPr="008D6EEF" w:rsidRDefault="00E5527E" w:rsidP="00E5527E"/>
    <w:p w14:paraId="65A3BBD5" w14:textId="77777777" w:rsidR="00440FE4" w:rsidRPr="008D6EEF" w:rsidRDefault="00E5527E" w:rsidP="00440FE4">
      <w:pPr>
        <w:keepNext/>
      </w:pPr>
      <w:r w:rsidRPr="008D6EEF">
        <w:rPr>
          <w:noProof/>
        </w:rPr>
        <w:drawing>
          <wp:inline distT="0" distB="0" distL="0" distR="0" wp14:anchorId="25860AA7" wp14:editId="05854044">
            <wp:extent cx="6134661" cy="3311525"/>
            <wp:effectExtent l="0" t="0" r="12700" b="15875"/>
            <wp:docPr id="1" name="Chart 1">
              <a:extLst xmlns:a="http://schemas.openxmlformats.org/drawingml/2006/main">
                <a:ext uri="{FF2B5EF4-FFF2-40B4-BE49-F238E27FC236}">
                  <a16:creationId xmlns:a16="http://schemas.microsoft.com/office/drawing/2014/main" id="{6D24B7C3-E951-99B8-509F-DEE452ACFC9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14:paraId="21DC5504" w14:textId="4354B411" w:rsidR="00440FE4" w:rsidRPr="008D6EEF" w:rsidRDefault="00440FE4" w:rsidP="000203A6">
      <w:pPr>
        <w:pStyle w:val="Caption"/>
        <w:jc w:val="center"/>
        <w:rPr>
          <w:rFonts w:ascii="Times New Roman" w:hAnsi="Times New Roman" w:cs="Times New Roman"/>
          <w:sz w:val="24"/>
          <w:szCs w:val="24"/>
        </w:rPr>
      </w:pPr>
      <w:bookmarkStart w:id="3" w:name="_Toc102608036"/>
      <w:r w:rsidRPr="008D6EEF">
        <w:rPr>
          <w:rFonts w:ascii="Times New Roman" w:hAnsi="Times New Roman" w:cs="Times New Roman"/>
          <w:sz w:val="24"/>
          <w:szCs w:val="24"/>
        </w:rPr>
        <w:t xml:space="preserve">Figure </w:t>
      </w:r>
      <w:r w:rsidRPr="008D6EEF">
        <w:rPr>
          <w:rFonts w:ascii="Times New Roman" w:hAnsi="Times New Roman" w:cs="Times New Roman"/>
          <w:sz w:val="24"/>
          <w:szCs w:val="24"/>
        </w:rPr>
        <w:fldChar w:fldCharType="begin"/>
      </w:r>
      <w:r w:rsidRPr="008D6EEF">
        <w:rPr>
          <w:rFonts w:ascii="Times New Roman" w:hAnsi="Times New Roman" w:cs="Times New Roman"/>
          <w:sz w:val="24"/>
          <w:szCs w:val="24"/>
        </w:rPr>
        <w:instrText xml:space="preserve"> SEQ Figure \* ARABIC </w:instrText>
      </w:r>
      <w:r w:rsidRPr="008D6EEF">
        <w:rPr>
          <w:rFonts w:ascii="Times New Roman" w:hAnsi="Times New Roman" w:cs="Times New Roman"/>
          <w:sz w:val="24"/>
          <w:szCs w:val="24"/>
        </w:rPr>
        <w:fldChar w:fldCharType="separate"/>
      </w:r>
      <w:r w:rsidR="00617EE3" w:rsidRPr="008D6EEF">
        <w:rPr>
          <w:rFonts w:ascii="Times New Roman" w:hAnsi="Times New Roman" w:cs="Times New Roman"/>
          <w:noProof/>
          <w:sz w:val="24"/>
          <w:szCs w:val="24"/>
        </w:rPr>
        <w:t>1</w:t>
      </w:r>
      <w:r w:rsidRPr="008D6EEF">
        <w:rPr>
          <w:rFonts w:ascii="Times New Roman" w:hAnsi="Times New Roman" w:cs="Times New Roman"/>
          <w:sz w:val="24"/>
          <w:szCs w:val="24"/>
        </w:rPr>
        <w:fldChar w:fldCharType="end"/>
      </w:r>
      <w:r w:rsidR="00F636F4" w:rsidRPr="008D6EEF">
        <w:rPr>
          <w:rFonts w:ascii="Times New Roman" w:hAnsi="Times New Roman" w:cs="Times New Roman"/>
          <w:sz w:val="24"/>
          <w:szCs w:val="24"/>
        </w:rPr>
        <w:t>.</w:t>
      </w:r>
      <w:r w:rsidRPr="008D6EEF">
        <w:rPr>
          <w:rFonts w:ascii="Times New Roman" w:hAnsi="Times New Roman" w:cs="Times New Roman"/>
          <w:sz w:val="24"/>
          <w:szCs w:val="24"/>
        </w:rPr>
        <w:t xml:space="preserve"> Dataset before and after using the app of 40 children market out of 20</w:t>
      </w:r>
      <w:bookmarkEnd w:id="3"/>
    </w:p>
    <w:p w14:paraId="2F6CFA65" w14:textId="77777777" w:rsidR="00440FE4" w:rsidRPr="008D6EEF" w:rsidRDefault="00440FE4">
      <w:pPr>
        <w:rPr>
          <w:i/>
          <w:iCs/>
          <w:color w:val="44546A" w:themeColor="text2"/>
          <w:sz w:val="18"/>
          <w:szCs w:val="18"/>
        </w:rPr>
      </w:pPr>
      <w:r w:rsidRPr="008D6EEF">
        <w:br w:type="page"/>
      </w:r>
    </w:p>
    <w:p w14:paraId="27852D29" w14:textId="36803A81" w:rsidR="00E5527E" w:rsidRPr="008D6EEF" w:rsidRDefault="00F324A1" w:rsidP="00440FE4">
      <w:pPr>
        <w:pStyle w:val="Heading1"/>
        <w:rPr>
          <w:rFonts w:ascii="Times New Roman" w:hAnsi="Times New Roman" w:cs="Times New Roman"/>
        </w:rPr>
      </w:pPr>
      <w:bookmarkStart w:id="4" w:name="_Toc102608327"/>
      <w:r w:rsidRPr="008D6EEF">
        <w:rPr>
          <w:rFonts w:ascii="Times New Roman" w:hAnsi="Times New Roman" w:cs="Times New Roman"/>
        </w:rPr>
        <w:lastRenderedPageBreak/>
        <w:t>Appropriate hypothesis for the analysis</w:t>
      </w:r>
      <w:bookmarkEnd w:id="4"/>
      <w:r w:rsidRPr="008D6EEF">
        <w:rPr>
          <w:rFonts w:ascii="Times New Roman" w:hAnsi="Times New Roman" w:cs="Times New Roman"/>
        </w:rPr>
        <w:t xml:space="preserve"> </w:t>
      </w:r>
    </w:p>
    <w:p w14:paraId="7051457F" w14:textId="77777777" w:rsidR="00EA2598" w:rsidRPr="008D6EEF" w:rsidRDefault="00EA2598" w:rsidP="00EA2598">
      <w:pPr>
        <w:rPr>
          <w:lang w:eastAsia="en-US"/>
        </w:rPr>
      </w:pPr>
    </w:p>
    <w:p w14:paraId="340E6D13" w14:textId="78E402C8" w:rsidR="00F877AF" w:rsidRPr="008D6EEF" w:rsidRDefault="00A662D5" w:rsidP="00F324A1">
      <w:pPr>
        <w:pStyle w:val="Heading2"/>
        <w:rPr>
          <w:rFonts w:ascii="Times New Roman" w:hAnsi="Times New Roman" w:cs="Times New Roman"/>
        </w:rPr>
      </w:pPr>
      <w:bookmarkStart w:id="5" w:name="_Toc102608328"/>
      <w:r w:rsidRPr="008D6EEF">
        <w:rPr>
          <w:rFonts w:ascii="Times New Roman" w:hAnsi="Times New Roman" w:cs="Times New Roman"/>
        </w:rPr>
        <w:t>Selection of t</w:t>
      </w:r>
      <w:r w:rsidR="00F324A1" w:rsidRPr="008D6EEF">
        <w:rPr>
          <w:rFonts w:ascii="Times New Roman" w:hAnsi="Times New Roman" w:cs="Times New Roman"/>
        </w:rPr>
        <w:t>-</w:t>
      </w:r>
      <w:r w:rsidRPr="008D6EEF">
        <w:rPr>
          <w:rFonts w:ascii="Times New Roman" w:hAnsi="Times New Roman" w:cs="Times New Roman"/>
        </w:rPr>
        <w:t>T</w:t>
      </w:r>
      <w:r w:rsidR="00F324A1" w:rsidRPr="008D6EEF">
        <w:rPr>
          <w:rFonts w:ascii="Times New Roman" w:hAnsi="Times New Roman" w:cs="Times New Roman"/>
        </w:rPr>
        <w:t xml:space="preserve">est: What is a </w:t>
      </w:r>
      <w:r w:rsidRPr="008D6EEF">
        <w:rPr>
          <w:rFonts w:ascii="Times New Roman" w:hAnsi="Times New Roman" w:cs="Times New Roman"/>
        </w:rPr>
        <w:t>t</w:t>
      </w:r>
      <w:r w:rsidR="00F324A1" w:rsidRPr="008D6EEF">
        <w:rPr>
          <w:rFonts w:ascii="Times New Roman" w:hAnsi="Times New Roman" w:cs="Times New Roman"/>
        </w:rPr>
        <w:t>-</w:t>
      </w:r>
      <w:r w:rsidRPr="008D6EEF">
        <w:rPr>
          <w:rFonts w:ascii="Times New Roman" w:hAnsi="Times New Roman" w:cs="Times New Roman"/>
        </w:rPr>
        <w:t>T</w:t>
      </w:r>
      <w:r w:rsidR="00F324A1" w:rsidRPr="008D6EEF">
        <w:rPr>
          <w:rFonts w:ascii="Times New Roman" w:hAnsi="Times New Roman" w:cs="Times New Roman"/>
        </w:rPr>
        <w:t>est?</w:t>
      </w:r>
      <w:bookmarkEnd w:id="5"/>
    </w:p>
    <w:p w14:paraId="5E4BB75A" w14:textId="77777777" w:rsidR="00EA2598" w:rsidRPr="008D6EEF" w:rsidRDefault="00EA2598" w:rsidP="00EA2598">
      <w:pPr>
        <w:rPr>
          <w:lang w:eastAsia="en-US"/>
        </w:rPr>
      </w:pPr>
    </w:p>
    <w:p w14:paraId="139A1744" w14:textId="1EC1A812" w:rsidR="00F324A1" w:rsidRPr="008D6EEF" w:rsidRDefault="0010174A" w:rsidP="00F324A1">
      <w:r w:rsidRPr="008D6EEF">
        <w:t xml:space="preserve">A t-test is an inferential statistic that is used to see if there is a significant difference in the means of two groups that are connected in certain ways. It's most commonly used when data sets have a normal distribution but unknown variances, such as a data set generated by tossing a coin 100 times. A t-test is a hypothesis testing technique that allows you to test an assumption that applies to a large group of people </w:t>
      </w:r>
      <w:r w:rsidR="002B17A6" w:rsidRPr="008D6EEF">
        <w:t>[1]</w:t>
      </w:r>
      <w:r w:rsidR="00F324A1" w:rsidRPr="008D6EEF">
        <w:t>.</w:t>
      </w:r>
    </w:p>
    <w:p w14:paraId="05981EA1" w14:textId="37DBBBD7" w:rsidR="002B17A6" w:rsidRPr="008D6EEF" w:rsidRDefault="002B17A6" w:rsidP="00F324A1"/>
    <w:p w14:paraId="03C1E72C" w14:textId="651491B5" w:rsidR="002B17A6" w:rsidRPr="008D6EEF" w:rsidRDefault="002B17A6" w:rsidP="00F324A1">
      <w:r w:rsidRPr="008D6EEF">
        <w:t>A t-test looks at the t-statistic, the t-distribution values, and the degrees of freedom to evaluate the statistical significance. An analysis of variance is required for each test involving three or more means [1].</w:t>
      </w:r>
    </w:p>
    <w:p w14:paraId="3CEC71DF" w14:textId="55D95346" w:rsidR="00F324A1" w:rsidRPr="008D6EEF" w:rsidRDefault="00F324A1" w:rsidP="00F324A1">
      <w:pPr>
        <w:pStyle w:val="Heading2"/>
        <w:rPr>
          <w:rFonts w:ascii="Times New Roman" w:hAnsi="Times New Roman" w:cs="Times New Roman"/>
        </w:rPr>
      </w:pPr>
    </w:p>
    <w:p w14:paraId="0D5C876A" w14:textId="19C5EBE9" w:rsidR="00F324A1" w:rsidRPr="008D6EEF" w:rsidRDefault="00A662D5" w:rsidP="00F324A1">
      <w:pPr>
        <w:pStyle w:val="Heading2"/>
        <w:rPr>
          <w:rFonts w:ascii="Times New Roman" w:hAnsi="Times New Roman" w:cs="Times New Roman"/>
        </w:rPr>
      </w:pPr>
      <w:bookmarkStart w:id="6" w:name="_Toc102608329"/>
      <w:r w:rsidRPr="008D6EEF">
        <w:rPr>
          <w:rFonts w:ascii="Times New Roman" w:hAnsi="Times New Roman" w:cs="Times New Roman"/>
        </w:rPr>
        <w:t>t</w:t>
      </w:r>
      <w:r w:rsidR="00F324A1" w:rsidRPr="008D6EEF">
        <w:rPr>
          <w:rFonts w:ascii="Times New Roman" w:hAnsi="Times New Roman" w:cs="Times New Roman"/>
        </w:rPr>
        <w:t>-</w:t>
      </w:r>
      <w:r w:rsidRPr="008D6EEF">
        <w:rPr>
          <w:rFonts w:ascii="Times New Roman" w:hAnsi="Times New Roman" w:cs="Times New Roman"/>
        </w:rPr>
        <w:t>T</w:t>
      </w:r>
      <w:r w:rsidR="00F324A1" w:rsidRPr="008D6EEF">
        <w:rPr>
          <w:rFonts w:ascii="Times New Roman" w:hAnsi="Times New Roman" w:cs="Times New Roman"/>
        </w:rPr>
        <w:t>est: assuming unequal variances</w:t>
      </w:r>
      <w:bookmarkEnd w:id="6"/>
    </w:p>
    <w:p w14:paraId="58F818EB" w14:textId="77777777" w:rsidR="00EA2598" w:rsidRPr="008D6EEF" w:rsidRDefault="00EA2598" w:rsidP="00EA2598">
      <w:pPr>
        <w:rPr>
          <w:lang w:eastAsia="en-US"/>
        </w:rPr>
      </w:pPr>
    </w:p>
    <w:p w14:paraId="2AC105EE" w14:textId="47BFD4A6" w:rsidR="0010641E" w:rsidRPr="008D6EEF" w:rsidRDefault="0010641E" w:rsidP="0010641E">
      <w:r w:rsidRPr="008D6EEF">
        <w:t>There are different numbers of samples in each group and the variance of the two data sets are also not the same. This is when you use the unequal variance t-test. People also call this test Welch's t-test [1].</w:t>
      </w:r>
    </w:p>
    <w:p w14:paraId="254DB920" w14:textId="1D56AE36" w:rsidR="0010641E" w:rsidRPr="008D6EEF" w:rsidRDefault="0010641E" w:rsidP="0010641E"/>
    <w:p w14:paraId="21661793" w14:textId="40E0CFF4" w:rsidR="0010641E" w:rsidRPr="008D6EEF" w:rsidRDefault="00A662D5" w:rsidP="0010641E">
      <w:pPr>
        <w:pStyle w:val="Heading2"/>
        <w:rPr>
          <w:rFonts w:ascii="Times New Roman" w:hAnsi="Times New Roman" w:cs="Times New Roman"/>
        </w:rPr>
      </w:pPr>
      <w:bookmarkStart w:id="7" w:name="_Toc102608330"/>
      <w:r w:rsidRPr="008D6EEF">
        <w:rPr>
          <w:rFonts w:ascii="Times New Roman" w:hAnsi="Times New Roman" w:cs="Times New Roman"/>
        </w:rPr>
        <w:t>t</w:t>
      </w:r>
      <w:r w:rsidR="0010641E" w:rsidRPr="008D6EEF">
        <w:rPr>
          <w:rFonts w:ascii="Times New Roman" w:hAnsi="Times New Roman" w:cs="Times New Roman"/>
        </w:rPr>
        <w:t>-</w:t>
      </w:r>
      <w:r w:rsidRPr="008D6EEF">
        <w:rPr>
          <w:rFonts w:ascii="Times New Roman" w:hAnsi="Times New Roman" w:cs="Times New Roman"/>
        </w:rPr>
        <w:t>T</w:t>
      </w:r>
      <w:r w:rsidR="0010641E" w:rsidRPr="008D6EEF">
        <w:rPr>
          <w:rFonts w:ascii="Times New Roman" w:hAnsi="Times New Roman" w:cs="Times New Roman"/>
        </w:rPr>
        <w:t>est: assuming equal variances</w:t>
      </w:r>
      <w:bookmarkEnd w:id="7"/>
    </w:p>
    <w:p w14:paraId="0B96A2A7" w14:textId="77777777" w:rsidR="00EA2598" w:rsidRPr="008D6EEF" w:rsidRDefault="00EA2598" w:rsidP="00EA2598">
      <w:pPr>
        <w:rPr>
          <w:lang w:eastAsia="en-US"/>
        </w:rPr>
      </w:pPr>
    </w:p>
    <w:p w14:paraId="4408BC2F" w14:textId="4F6CB06C" w:rsidR="0010641E" w:rsidRPr="008D6EEF" w:rsidRDefault="0010641E" w:rsidP="0010641E">
      <w:r w:rsidRPr="008D6EEF">
        <w:t>The equal variance t-test is used when there are the same number of samples in each group, or the variance of the two data sets is the same [1].</w:t>
      </w:r>
    </w:p>
    <w:p w14:paraId="17B901D8" w14:textId="2F887072" w:rsidR="005A5747" w:rsidRPr="008D6EEF" w:rsidRDefault="005A5747" w:rsidP="0010641E"/>
    <w:p w14:paraId="204E8900" w14:textId="012A65E7" w:rsidR="005A5747" w:rsidRPr="008D6EEF" w:rsidRDefault="005A5747" w:rsidP="005A5747">
      <w:pPr>
        <w:pStyle w:val="Heading2"/>
        <w:rPr>
          <w:rFonts w:ascii="Times New Roman" w:hAnsi="Times New Roman" w:cs="Times New Roman"/>
        </w:rPr>
      </w:pPr>
      <w:bookmarkStart w:id="8" w:name="_Toc102608331"/>
      <w:r w:rsidRPr="008D6EEF">
        <w:rPr>
          <w:rFonts w:ascii="Times New Roman" w:hAnsi="Times New Roman" w:cs="Times New Roman"/>
        </w:rPr>
        <w:t>Techniques and process for presenting the result</w:t>
      </w:r>
      <w:bookmarkEnd w:id="8"/>
    </w:p>
    <w:p w14:paraId="52941174" w14:textId="156E745F" w:rsidR="005A5747" w:rsidRPr="008D6EEF" w:rsidRDefault="005A5747" w:rsidP="005A5747"/>
    <w:p w14:paraId="2E6F46E4" w14:textId="7E3E9278" w:rsidR="00E02B37" w:rsidRPr="008D6EEF" w:rsidRDefault="005A5747" w:rsidP="005A5747">
      <w:bookmarkStart w:id="9" w:name="_Toc102608332"/>
      <w:r w:rsidRPr="008D6EEF">
        <w:rPr>
          <w:rStyle w:val="Heading3Char"/>
          <w:rFonts w:ascii="Times New Roman" w:hAnsi="Times New Roman" w:cs="Times New Roman"/>
          <w:b/>
          <w:bCs/>
        </w:rPr>
        <w:t xml:space="preserve">Null </w:t>
      </w:r>
      <w:r w:rsidR="00607122" w:rsidRPr="008D6EEF">
        <w:rPr>
          <w:rStyle w:val="Heading3Char"/>
          <w:rFonts w:ascii="Times New Roman" w:hAnsi="Times New Roman" w:cs="Times New Roman"/>
          <w:b/>
          <w:bCs/>
        </w:rPr>
        <w:t>H</w:t>
      </w:r>
      <w:r w:rsidRPr="008D6EEF">
        <w:rPr>
          <w:rStyle w:val="Heading3Char"/>
          <w:rFonts w:ascii="Times New Roman" w:hAnsi="Times New Roman" w:cs="Times New Roman"/>
          <w:b/>
          <w:bCs/>
        </w:rPr>
        <w:t>y</w:t>
      </w:r>
      <w:r w:rsidR="00607122" w:rsidRPr="008D6EEF">
        <w:rPr>
          <w:rStyle w:val="Heading3Char"/>
          <w:rFonts w:ascii="Times New Roman" w:hAnsi="Times New Roman" w:cs="Times New Roman"/>
          <w:b/>
          <w:bCs/>
        </w:rPr>
        <w:t>potheses (H</w:t>
      </w:r>
      <w:r w:rsidR="000A4549" w:rsidRPr="008D6EEF">
        <w:rPr>
          <w:rStyle w:val="Heading3Char"/>
          <w:rFonts w:ascii="Times New Roman" w:hAnsi="Times New Roman" w:cs="Times New Roman"/>
          <w:b/>
          <w:bCs/>
          <w:vertAlign w:val="subscript"/>
        </w:rPr>
        <w:t>0</w:t>
      </w:r>
      <w:r w:rsidR="00607122" w:rsidRPr="008D6EEF">
        <w:rPr>
          <w:rStyle w:val="Heading3Char"/>
          <w:rFonts w:ascii="Times New Roman" w:hAnsi="Times New Roman" w:cs="Times New Roman"/>
          <w:b/>
          <w:bCs/>
        </w:rPr>
        <w:t>)</w:t>
      </w:r>
      <w:bookmarkEnd w:id="9"/>
      <w:r w:rsidR="00607122" w:rsidRPr="008D6EEF">
        <w:rPr>
          <w:b/>
          <w:bCs/>
        </w:rPr>
        <w:t xml:space="preserve">: </w:t>
      </w:r>
      <w:r w:rsidR="00607122" w:rsidRPr="008D6EEF">
        <w:t>A null hypothesis is a type of statistical hypothesis that says that there is no statistical significance in a set of given observations, like a graph or a table. Hypothesis testing is a way to see how true a hypothesis is by looking at data from a small group of people. Null hypothesis: The conjecture is used in quantitative analysis to test theories about markets, investing strategies, or the economy to see if an idea is true or not. It is also called the null hypothesis [1].</w:t>
      </w:r>
      <w:r w:rsidR="00E02B37" w:rsidRPr="008D6EEF">
        <w:t xml:space="preserve"> </w:t>
      </w:r>
    </w:p>
    <w:p w14:paraId="46EE14B2" w14:textId="77777777" w:rsidR="00E02B37" w:rsidRPr="008D6EEF" w:rsidRDefault="00E02B37" w:rsidP="005A5747"/>
    <w:p w14:paraId="49732EA9" w14:textId="3EF5A24A" w:rsidR="005A5747" w:rsidRPr="008D6EEF" w:rsidRDefault="00E02B37" w:rsidP="005A5747">
      <w:r w:rsidRPr="008D6EEF">
        <w:t>Using the learning tool does not affect exams final scores – H</w:t>
      </w:r>
      <w:r w:rsidR="009C5C87" w:rsidRPr="008D6EEF">
        <w:rPr>
          <w:vertAlign w:val="subscript"/>
        </w:rPr>
        <w:t>0</w:t>
      </w:r>
      <w:r w:rsidRPr="008D6EEF">
        <w:t xml:space="preserve">=0, no difference. </w:t>
      </w:r>
    </w:p>
    <w:p w14:paraId="57CADD48" w14:textId="1C97E954" w:rsidR="00607122" w:rsidRPr="008D6EEF" w:rsidRDefault="00607122" w:rsidP="002B17A6">
      <w:pPr>
        <w:rPr>
          <w:b/>
          <w:bCs/>
        </w:rPr>
      </w:pPr>
    </w:p>
    <w:p w14:paraId="1BB9813F" w14:textId="3D11200E" w:rsidR="00EA2598" w:rsidRPr="008D6EEF" w:rsidRDefault="00607122" w:rsidP="002B17A6">
      <w:bookmarkStart w:id="10" w:name="_Toc102608333"/>
      <w:r w:rsidRPr="008D6EEF">
        <w:rPr>
          <w:rStyle w:val="Heading3Char"/>
          <w:rFonts w:ascii="Times New Roman" w:hAnsi="Times New Roman" w:cs="Times New Roman"/>
          <w:b/>
          <w:bCs/>
        </w:rPr>
        <w:t>The Alternative Hypotheses (H</w:t>
      </w:r>
      <w:r w:rsidR="000A4549" w:rsidRPr="008D6EEF">
        <w:rPr>
          <w:rStyle w:val="Heading3Char"/>
          <w:rFonts w:ascii="Times New Roman" w:hAnsi="Times New Roman" w:cs="Times New Roman"/>
          <w:b/>
          <w:bCs/>
          <w:vertAlign w:val="subscript"/>
        </w:rPr>
        <w:t>a</w:t>
      </w:r>
      <w:r w:rsidRPr="008D6EEF">
        <w:rPr>
          <w:rStyle w:val="Heading3Char"/>
          <w:rFonts w:ascii="Times New Roman" w:hAnsi="Times New Roman" w:cs="Times New Roman"/>
          <w:b/>
          <w:bCs/>
        </w:rPr>
        <w:t>)</w:t>
      </w:r>
      <w:bookmarkEnd w:id="10"/>
      <w:r w:rsidRPr="008D6EEF">
        <w:rPr>
          <w:b/>
          <w:bCs/>
        </w:rPr>
        <w:t>:</w:t>
      </w:r>
      <w:r w:rsidRPr="008D6EEF">
        <w:t xml:space="preserve"> If a null hypothesis is true, an alternative hypothesis is a direct contradiction of the null hypothesis itself. In this case, if one of the two hypotheses turns out to be true, the other one isn't</w:t>
      </w:r>
      <w:r w:rsidR="00F06E1D" w:rsidRPr="008D6EEF">
        <w:t xml:space="preserve"> [1]</w:t>
      </w:r>
      <w:r w:rsidRPr="008D6EEF">
        <w:t>.</w:t>
      </w:r>
    </w:p>
    <w:p w14:paraId="398CF777" w14:textId="6FFE62B9" w:rsidR="00E02B37" w:rsidRPr="008D6EEF" w:rsidRDefault="00E02B37" w:rsidP="002B17A6"/>
    <w:p w14:paraId="0D1E52E3" w14:textId="5736F19E" w:rsidR="00E02B37" w:rsidRPr="008D6EEF" w:rsidRDefault="00E02B37" w:rsidP="002B17A6">
      <w:r w:rsidRPr="008D6EEF">
        <w:t>Learning tool has positive effect on their exam scores – H</w:t>
      </w:r>
      <w:r w:rsidRPr="008D6EEF">
        <w:rPr>
          <w:vertAlign w:val="subscript"/>
        </w:rPr>
        <w:t>a</w:t>
      </w:r>
      <w:r w:rsidRPr="008D6EEF">
        <w:t>&gt;H</w:t>
      </w:r>
      <w:r w:rsidR="000A4549" w:rsidRPr="008D6EEF">
        <w:rPr>
          <w:vertAlign w:val="subscript"/>
        </w:rPr>
        <w:t>0</w:t>
      </w:r>
      <w:r w:rsidRPr="008D6EEF">
        <w:t xml:space="preserve">. </w:t>
      </w:r>
    </w:p>
    <w:p w14:paraId="5FDBC755" w14:textId="0D7AEB03" w:rsidR="00607122" w:rsidRPr="008D6EEF" w:rsidRDefault="00607122" w:rsidP="002B17A6"/>
    <w:p w14:paraId="459E14F6" w14:textId="77777777" w:rsidR="006B76F7" w:rsidRPr="008D6EEF" w:rsidRDefault="006B76F7">
      <w:pPr>
        <w:rPr>
          <w:rFonts w:eastAsiaTheme="majorEastAsia"/>
          <w:color w:val="2F5496" w:themeColor="accent1" w:themeShade="BF"/>
          <w:sz w:val="26"/>
          <w:szCs w:val="26"/>
        </w:rPr>
      </w:pPr>
      <w:r w:rsidRPr="008D6EEF">
        <w:br w:type="page"/>
      </w:r>
    </w:p>
    <w:p w14:paraId="13BF81CD" w14:textId="383AD68A" w:rsidR="00505EC3" w:rsidRPr="008D6EEF" w:rsidRDefault="007956DC" w:rsidP="00BC01F4">
      <w:pPr>
        <w:pStyle w:val="Heading2"/>
        <w:rPr>
          <w:rFonts w:ascii="Times New Roman" w:hAnsi="Times New Roman" w:cs="Times New Roman"/>
        </w:rPr>
      </w:pPr>
      <w:bookmarkStart w:id="11" w:name="_Toc102608334"/>
      <w:r w:rsidRPr="008D6EEF">
        <w:rPr>
          <w:rFonts w:ascii="Times New Roman" w:hAnsi="Times New Roman" w:cs="Times New Roman"/>
        </w:rPr>
        <w:lastRenderedPageBreak/>
        <w:t>Testing of hypotheses to various significance level</w:t>
      </w:r>
      <w:r w:rsidR="00A662D5" w:rsidRPr="008D6EEF">
        <w:rPr>
          <w:rFonts w:ascii="Times New Roman" w:hAnsi="Times New Roman" w:cs="Times New Roman"/>
        </w:rPr>
        <w:t xml:space="preserve"> t-Test: Two – samples Assuming Unequal Variances</w:t>
      </w:r>
      <w:bookmarkEnd w:id="11"/>
    </w:p>
    <w:p w14:paraId="44454B71" w14:textId="77777777" w:rsidR="00BB0373" w:rsidRPr="008D6EEF" w:rsidRDefault="00BB0373" w:rsidP="00BB0373">
      <w:pPr>
        <w:rPr>
          <w:lang w:eastAsia="en-US"/>
        </w:rPr>
      </w:pPr>
    </w:p>
    <w:p w14:paraId="6C56D9C8" w14:textId="424DA835" w:rsidR="007956DC" w:rsidRPr="008D6EEF" w:rsidRDefault="007956DC" w:rsidP="007956DC">
      <w:pPr>
        <w:pStyle w:val="ListParagraph"/>
        <w:numPr>
          <w:ilvl w:val="0"/>
          <w:numId w:val="2"/>
        </w:numPr>
        <w:rPr>
          <w:rFonts w:ascii="Times New Roman" w:hAnsi="Times New Roman" w:cs="Times New Roman"/>
          <w:b/>
          <w:bCs/>
        </w:rPr>
      </w:pPr>
      <w:r w:rsidRPr="008D6EEF">
        <w:rPr>
          <w:rFonts w:ascii="Times New Roman" w:hAnsi="Times New Roman" w:cs="Times New Roman"/>
          <w:b/>
          <w:bCs/>
        </w:rPr>
        <w:t>p</w:t>
      </w:r>
      <w:r w:rsidR="0009108C" w:rsidRPr="008D6EEF">
        <w:rPr>
          <w:rFonts w:ascii="Times New Roman" w:hAnsi="Times New Roman" w:cs="Times New Roman"/>
          <w:b/>
          <w:bCs/>
        </w:rPr>
        <w:t xml:space="preserve"> </w:t>
      </w:r>
      <w:r w:rsidRPr="008D6EEF">
        <w:rPr>
          <w:rFonts w:ascii="Times New Roman" w:hAnsi="Times New Roman" w:cs="Times New Roman"/>
          <w:b/>
          <w:bCs/>
        </w:rPr>
        <w:t xml:space="preserve">= 0.10 </w:t>
      </w:r>
    </w:p>
    <w:p w14:paraId="6F9371D0" w14:textId="71A5C465" w:rsidR="00F636F4" w:rsidRPr="008D6EEF" w:rsidRDefault="00FB72E6" w:rsidP="00F636F4">
      <w:r w:rsidRPr="008D6EEF">
        <w:t>In this example of our t-Test, t Stat=2.84 and t Critical two-tail=1.66</w:t>
      </w:r>
      <w:r w:rsidR="00BB0373" w:rsidRPr="008D6EEF">
        <w:t>.</w:t>
      </w:r>
      <w:r w:rsidRPr="008D6EEF">
        <w:t xml:space="preserve"> </w:t>
      </w:r>
      <w:r w:rsidR="00F9083E" w:rsidRPr="008D6EEF">
        <w:t>t</w:t>
      </w:r>
      <w:r w:rsidR="00876EAB" w:rsidRPr="008D6EEF">
        <w:t xml:space="preserve"> Stat </w:t>
      </w:r>
      <w:r w:rsidR="00F9083E" w:rsidRPr="008D6EEF">
        <w:t xml:space="preserve">value is significantly higher that t Critical </w:t>
      </w:r>
      <w:r w:rsidR="00876EAB" w:rsidRPr="008D6EEF">
        <w:t xml:space="preserve">two-tail </w:t>
      </w:r>
      <w:r w:rsidR="00F9083E" w:rsidRPr="008D6EEF">
        <w:t xml:space="preserve">value </w:t>
      </w:r>
      <w:r w:rsidRPr="008D6EEF">
        <w:t>which means we can reject the Null Hypotheses.</w:t>
      </w:r>
      <w:r w:rsidR="00F9083E" w:rsidRPr="008D6EEF">
        <w:t xml:space="preserve"> </w:t>
      </w:r>
    </w:p>
    <w:p w14:paraId="070BDA40" w14:textId="6CC06DE3" w:rsidR="00F9083E" w:rsidRPr="008D6EEF" w:rsidRDefault="00F9083E" w:rsidP="00F636F4"/>
    <w:p w14:paraId="2D4496DA" w14:textId="7D6AC7FC" w:rsidR="00F9083E" w:rsidRPr="008D6EEF" w:rsidRDefault="00F9083E" w:rsidP="00F636F4">
      <w:r w:rsidRPr="008D6EEF">
        <w:t>The P value for two-tail t-test</w:t>
      </w:r>
      <w:r w:rsidR="000A4549" w:rsidRPr="008D6EEF">
        <w:t xml:space="preserve">. In this case p=0.005. This is much lower than the alpha=0.10, so we can reject the Null Hypothesis </w:t>
      </w:r>
    </w:p>
    <w:p w14:paraId="2AC775EE" w14:textId="69733B0C" w:rsidR="00FB72E6" w:rsidRPr="008D6EEF" w:rsidRDefault="00FB72E6" w:rsidP="00F636F4"/>
    <w:tbl>
      <w:tblPr>
        <w:tblW w:w="8312" w:type="dxa"/>
        <w:tblLook w:val="04A0" w:firstRow="1" w:lastRow="0" w:firstColumn="1" w:lastColumn="0" w:noHBand="0" w:noVBand="1"/>
      </w:tblPr>
      <w:tblGrid>
        <w:gridCol w:w="2798"/>
        <w:gridCol w:w="2814"/>
        <w:gridCol w:w="2700"/>
      </w:tblGrid>
      <w:tr w:rsidR="00E537BF" w:rsidRPr="008D6EEF" w14:paraId="26E9E40E" w14:textId="77777777" w:rsidTr="00A14B33">
        <w:trPr>
          <w:trHeight w:val="300"/>
        </w:trPr>
        <w:tc>
          <w:tcPr>
            <w:tcW w:w="5612" w:type="dxa"/>
            <w:gridSpan w:val="2"/>
            <w:tcBorders>
              <w:top w:val="nil"/>
              <w:left w:val="nil"/>
              <w:bottom w:val="nil"/>
              <w:right w:val="nil"/>
            </w:tcBorders>
            <w:shd w:val="clear" w:color="auto" w:fill="auto"/>
            <w:noWrap/>
            <w:vAlign w:val="bottom"/>
            <w:hideMark/>
          </w:tcPr>
          <w:p w14:paraId="753E2538" w14:textId="77777777" w:rsidR="00E537BF" w:rsidRPr="008D6EEF" w:rsidRDefault="00E537BF" w:rsidP="00E537BF">
            <w:pPr>
              <w:rPr>
                <w:color w:val="000000"/>
                <w:sz w:val="22"/>
                <w:szCs w:val="22"/>
              </w:rPr>
            </w:pPr>
            <w:r w:rsidRPr="008D6EEF">
              <w:rPr>
                <w:color w:val="000000"/>
                <w:sz w:val="22"/>
                <w:szCs w:val="22"/>
              </w:rPr>
              <w:t>t-Test: Two-Sample Assuming Unequal Variances</w:t>
            </w:r>
          </w:p>
        </w:tc>
        <w:tc>
          <w:tcPr>
            <w:tcW w:w="2700" w:type="dxa"/>
            <w:tcBorders>
              <w:top w:val="nil"/>
              <w:left w:val="nil"/>
              <w:bottom w:val="nil"/>
              <w:right w:val="nil"/>
            </w:tcBorders>
            <w:shd w:val="clear" w:color="auto" w:fill="auto"/>
            <w:noWrap/>
            <w:vAlign w:val="bottom"/>
            <w:hideMark/>
          </w:tcPr>
          <w:p w14:paraId="6C26C895" w14:textId="77777777" w:rsidR="00E537BF" w:rsidRPr="008D6EEF" w:rsidRDefault="00E537BF" w:rsidP="00E537BF">
            <w:pPr>
              <w:rPr>
                <w:color w:val="000000"/>
                <w:sz w:val="22"/>
                <w:szCs w:val="22"/>
              </w:rPr>
            </w:pPr>
          </w:p>
        </w:tc>
      </w:tr>
      <w:tr w:rsidR="00E537BF" w:rsidRPr="008D6EEF" w14:paraId="56C2FF8E" w14:textId="77777777" w:rsidTr="00A14B33">
        <w:trPr>
          <w:trHeight w:val="320"/>
        </w:trPr>
        <w:tc>
          <w:tcPr>
            <w:tcW w:w="2798" w:type="dxa"/>
            <w:tcBorders>
              <w:top w:val="nil"/>
              <w:left w:val="nil"/>
              <w:bottom w:val="nil"/>
              <w:right w:val="nil"/>
            </w:tcBorders>
            <w:shd w:val="clear" w:color="auto" w:fill="auto"/>
            <w:noWrap/>
            <w:vAlign w:val="bottom"/>
            <w:hideMark/>
          </w:tcPr>
          <w:p w14:paraId="75DEC486" w14:textId="41A1883C" w:rsidR="00E537BF" w:rsidRPr="008D6EEF" w:rsidRDefault="00E537BF" w:rsidP="00E537BF">
            <w:pPr>
              <w:rPr>
                <w:color w:val="000000"/>
                <w:sz w:val="22"/>
                <w:szCs w:val="22"/>
              </w:rPr>
            </w:pPr>
          </w:p>
        </w:tc>
        <w:tc>
          <w:tcPr>
            <w:tcW w:w="2814" w:type="dxa"/>
            <w:tcBorders>
              <w:top w:val="nil"/>
              <w:left w:val="nil"/>
              <w:bottom w:val="nil"/>
              <w:right w:val="nil"/>
            </w:tcBorders>
            <w:shd w:val="clear" w:color="auto" w:fill="auto"/>
            <w:noWrap/>
            <w:vAlign w:val="bottom"/>
            <w:hideMark/>
          </w:tcPr>
          <w:p w14:paraId="7E2647E8" w14:textId="77777777" w:rsidR="00E537BF" w:rsidRPr="008D6EEF" w:rsidRDefault="00E537BF" w:rsidP="00E537BF">
            <w:pPr>
              <w:rPr>
                <w:color w:val="000000"/>
                <w:sz w:val="22"/>
                <w:szCs w:val="22"/>
              </w:rPr>
            </w:pPr>
          </w:p>
        </w:tc>
        <w:tc>
          <w:tcPr>
            <w:tcW w:w="2700" w:type="dxa"/>
            <w:tcBorders>
              <w:top w:val="nil"/>
              <w:left w:val="nil"/>
              <w:bottom w:val="nil"/>
              <w:right w:val="nil"/>
            </w:tcBorders>
            <w:shd w:val="clear" w:color="auto" w:fill="auto"/>
            <w:noWrap/>
            <w:vAlign w:val="bottom"/>
            <w:hideMark/>
          </w:tcPr>
          <w:p w14:paraId="1DA1799B" w14:textId="77777777" w:rsidR="00E537BF" w:rsidRPr="008D6EEF" w:rsidRDefault="00E537BF" w:rsidP="00E537BF">
            <w:pPr>
              <w:rPr>
                <w:sz w:val="20"/>
                <w:szCs w:val="20"/>
              </w:rPr>
            </w:pPr>
          </w:p>
        </w:tc>
      </w:tr>
      <w:tr w:rsidR="00E537BF" w:rsidRPr="008D6EEF" w14:paraId="6591617D" w14:textId="77777777" w:rsidTr="00A14B33">
        <w:trPr>
          <w:trHeight w:val="300"/>
        </w:trPr>
        <w:tc>
          <w:tcPr>
            <w:tcW w:w="2798" w:type="dxa"/>
            <w:tcBorders>
              <w:top w:val="single" w:sz="8" w:space="0" w:color="auto"/>
              <w:left w:val="nil"/>
              <w:bottom w:val="single" w:sz="4" w:space="0" w:color="auto"/>
              <w:right w:val="nil"/>
            </w:tcBorders>
            <w:shd w:val="clear" w:color="auto" w:fill="auto"/>
            <w:noWrap/>
            <w:vAlign w:val="bottom"/>
            <w:hideMark/>
          </w:tcPr>
          <w:p w14:paraId="11D2D909" w14:textId="77777777" w:rsidR="00E537BF" w:rsidRPr="008D6EEF" w:rsidRDefault="00E537BF" w:rsidP="00E537BF">
            <w:pPr>
              <w:jc w:val="center"/>
              <w:rPr>
                <w:i/>
                <w:iCs/>
                <w:color w:val="000000"/>
                <w:sz w:val="22"/>
                <w:szCs w:val="22"/>
              </w:rPr>
            </w:pPr>
            <w:r w:rsidRPr="008D6EEF">
              <w:rPr>
                <w:i/>
                <w:iCs/>
                <w:color w:val="000000"/>
                <w:sz w:val="22"/>
                <w:szCs w:val="22"/>
              </w:rPr>
              <w:t> </w:t>
            </w:r>
          </w:p>
        </w:tc>
        <w:tc>
          <w:tcPr>
            <w:tcW w:w="2814" w:type="dxa"/>
            <w:tcBorders>
              <w:top w:val="single" w:sz="8" w:space="0" w:color="auto"/>
              <w:left w:val="nil"/>
              <w:bottom w:val="single" w:sz="4" w:space="0" w:color="auto"/>
              <w:right w:val="nil"/>
            </w:tcBorders>
            <w:shd w:val="clear" w:color="auto" w:fill="auto"/>
            <w:noWrap/>
            <w:vAlign w:val="bottom"/>
            <w:hideMark/>
          </w:tcPr>
          <w:p w14:paraId="60DCD7B4" w14:textId="77777777" w:rsidR="00E537BF" w:rsidRPr="008D6EEF" w:rsidRDefault="00E537BF" w:rsidP="00E537BF">
            <w:pPr>
              <w:jc w:val="center"/>
              <w:rPr>
                <w:i/>
                <w:iCs/>
                <w:color w:val="000000"/>
                <w:sz w:val="22"/>
                <w:szCs w:val="22"/>
              </w:rPr>
            </w:pPr>
            <w:r w:rsidRPr="008D6EEF">
              <w:rPr>
                <w:i/>
                <w:iCs/>
                <w:color w:val="000000"/>
                <w:sz w:val="22"/>
                <w:szCs w:val="22"/>
              </w:rPr>
              <w:t xml:space="preserve">Test score before using app </w:t>
            </w:r>
          </w:p>
        </w:tc>
        <w:tc>
          <w:tcPr>
            <w:tcW w:w="2700" w:type="dxa"/>
            <w:tcBorders>
              <w:top w:val="single" w:sz="8" w:space="0" w:color="auto"/>
              <w:left w:val="nil"/>
              <w:bottom w:val="single" w:sz="4" w:space="0" w:color="auto"/>
              <w:right w:val="nil"/>
            </w:tcBorders>
            <w:shd w:val="clear" w:color="auto" w:fill="auto"/>
            <w:noWrap/>
            <w:vAlign w:val="bottom"/>
            <w:hideMark/>
          </w:tcPr>
          <w:p w14:paraId="134BFF64" w14:textId="77777777" w:rsidR="00E537BF" w:rsidRPr="008D6EEF" w:rsidRDefault="00E537BF" w:rsidP="00E537BF">
            <w:pPr>
              <w:jc w:val="center"/>
              <w:rPr>
                <w:i/>
                <w:iCs/>
                <w:color w:val="000000"/>
                <w:sz w:val="22"/>
                <w:szCs w:val="22"/>
              </w:rPr>
            </w:pPr>
            <w:r w:rsidRPr="008D6EEF">
              <w:rPr>
                <w:i/>
                <w:iCs/>
                <w:color w:val="000000"/>
                <w:sz w:val="22"/>
                <w:szCs w:val="22"/>
              </w:rPr>
              <w:t xml:space="preserve">Test score after using app </w:t>
            </w:r>
          </w:p>
        </w:tc>
      </w:tr>
      <w:tr w:rsidR="00E537BF" w:rsidRPr="008D6EEF" w14:paraId="282EAF34" w14:textId="77777777" w:rsidTr="00A14B33">
        <w:trPr>
          <w:trHeight w:val="300"/>
        </w:trPr>
        <w:tc>
          <w:tcPr>
            <w:tcW w:w="2798" w:type="dxa"/>
            <w:tcBorders>
              <w:top w:val="nil"/>
              <w:left w:val="nil"/>
              <w:bottom w:val="nil"/>
              <w:right w:val="nil"/>
            </w:tcBorders>
            <w:shd w:val="clear" w:color="auto" w:fill="auto"/>
            <w:noWrap/>
            <w:vAlign w:val="bottom"/>
            <w:hideMark/>
          </w:tcPr>
          <w:p w14:paraId="1555E12A" w14:textId="77777777" w:rsidR="00E537BF" w:rsidRPr="008D6EEF" w:rsidRDefault="00E537BF" w:rsidP="00E537BF">
            <w:pPr>
              <w:rPr>
                <w:color w:val="000000"/>
                <w:sz w:val="22"/>
                <w:szCs w:val="22"/>
              </w:rPr>
            </w:pPr>
            <w:r w:rsidRPr="008D6EEF">
              <w:rPr>
                <w:color w:val="000000"/>
                <w:sz w:val="22"/>
                <w:szCs w:val="22"/>
              </w:rPr>
              <w:t>Mean</w:t>
            </w:r>
          </w:p>
        </w:tc>
        <w:tc>
          <w:tcPr>
            <w:tcW w:w="2814" w:type="dxa"/>
            <w:tcBorders>
              <w:top w:val="nil"/>
              <w:left w:val="nil"/>
              <w:bottom w:val="nil"/>
              <w:right w:val="nil"/>
            </w:tcBorders>
            <w:shd w:val="clear" w:color="auto" w:fill="auto"/>
            <w:noWrap/>
            <w:vAlign w:val="bottom"/>
            <w:hideMark/>
          </w:tcPr>
          <w:p w14:paraId="1AABB930" w14:textId="77777777" w:rsidR="00E537BF" w:rsidRPr="008D6EEF" w:rsidRDefault="00E537BF" w:rsidP="00E537BF">
            <w:pPr>
              <w:jc w:val="right"/>
              <w:rPr>
                <w:color w:val="000000"/>
                <w:sz w:val="22"/>
                <w:szCs w:val="22"/>
              </w:rPr>
            </w:pPr>
            <w:r w:rsidRPr="008D6EEF">
              <w:rPr>
                <w:color w:val="000000"/>
                <w:sz w:val="22"/>
                <w:szCs w:val="22"/>
              </w:rPr>
              <w:t>12.75</w:t>
            </w:r>
          </w:p>
        </w:tc>
        <w:tc>
          <w:tcPr>
            <w:tcW w:w="2700" w:type="dxa"/>
            <w:tcBorders>
              <w:top w:val="nil"/>
              <w:left w:val="nil"/>
              <w:bottom w:val="nil"/>
              <w:right w:val="nil"/>
            </w:tcBorders>
            <w:shd w:val="clear" w:color="auto" w:fill="auto"/>
            <w:noWrap/>
            <w:vAlign w:val="bottom"/>
            <w:hideMark/>
          </w:tcPr>
          <w:p w14:paraId="48EC315E" w14:textId="77777777" w:rsidR="00E537BF" w:rsidRPr="008D6EEF" w:rsidRDefault="00E537BF" w:rsidP="00E537BF">
            <w:pPr>
              <w:jc w:val="right"/>
              <w:rPr>
                <w:color w:val="000000"/>
                <w:sz w:val="22"/>
                <w:szCs w:val="22"/>
              </w:rPr>
            </w:pPr>
            <w:r w:rsidRPr="008D6EEF">
              <w:rPr>
                <w:color w:val="000000"/>
                <w:sz w:val="22"/>
                <w:szCs w:val="22"/>
              </w:rPr>
              <w:t>15.3</w:t>
            </w:r>
          </w:p>
        </w:tc>
      </w:tr>
      <w:tr w:rsidR="00E537BF" w:rsidRPr="008D6EEF" w14:paraId="4F0B985A" w14:textId="77777777" w:rsidTr="00A14B33">
        <w:trPr>
          <w:trHeight w:val="300"/>
        </w:trPr>
        <w:tc>
          <w:tcPr>
            <w:tcW w:w="2798" w:type="dxa"/>
            <w:tcBorders>
              <w:top w:val="nil"/>
              <w:left w:val="nil"/>
              <w:bottom w:val="nil"/>
              <w:right w:val="nil"/>
            </w:tcBorders>
            <w:shd w:val="clear" w:color="auto" w:fill="auto"/>
            <w:noWrap/>
            <w:vAlign w:val="bottom"/>
            <w:hideMark/>
          </w:tcPr>
          <w:p w14:paraId="22041F61" w14:textId="77777777" w:rsidR="00E537BF" w:rsidRPr="008D6EEF" w:rsidRDefault="00E537BF" w:rsidP="00E537BF">
            <w:pPr>
              <w:rPr>
                <w:color w:val="000000"/>
                <w:sz w:val="22"/>
                <w:szCs w:val="22"/>
              </w:rPr>
            </w:pPr>
            <w:r w:rsidRPr="008D6EEF">
              <w:rPr>
                <w:color w:val="000000"/>
                <w:sz w:val="22"/>
                <w:szCs w:val="22"/>
              </w:rPr>
              <w:t>Variance</w:t>
            </w:r>
          </w:p>
        </w:tc>
        <w:tc>
          <w:tcPr>
            <w:tcW w:w="2814" w:type="dxa"/>
            <w:tcBorders>
              <w:top w:val="nil"/>
              <w:left w:val="nil"/>
              <w:bottom w:val="nil"/>
              <w:right w:val="nil"/>
            </w:tcBorders>
            <w:shd w:val="clear" w:color="auto" w:fill="auto"/>
            <w:noWrap/>
            <w:vAlign w:val="bottom"/>
            <w:hideMark/>
          </w:tcPr>
          <w:p w14:paraId="13349CA4" w14:textId="77777777" w:rsidR="00E537BF" w:rsidRPr="008D6EEF" w:rsidRDefault="00E537BF" w:rsidP="00E537BF">
            <w:pPr>
              <w:jc w:val="right"/>
              <w:rPr>
                <w:color w:val="000000"/>
                <w:sz w:val="22"/>
                <w:szCs w:val="22"/>
              </w:rPr>
            </w:pPr>
            <w:r w:rsidRPr="008D6EEF">
              <w:rPr>
                <w:color w:val="000000"/>
                <w:sz w:val="22"/>
                <w:szCs w:val="22"/>
              </w:rPr>
              <w:t>16.80769231</w:t>
            </w:r>
          </w:p>
        </w:tc>
        <w:tc>
          <w:tcPr>
            <w:tcW w:w="2700" w:type="dxa"/>
            <w:tcBorders>
              <w:top w:val="nil"/>
              <w:left w:val="nil"/>
              <w:bottom w:val="nil"/>
              <w:right w:val="nil"/>
            </w:tcBorders>
            <w:shd w:val="clear" w:color="auto" w:fill="auto"/>
            <w:noWrap/>
            <w:vAlign w:val="bottom"/>
            <w:hideMark/>
          </w:tcPr>
          <w:p w14:paraId="6469EF3B" w14:textId="77777777" w:rsidR="00E537BF" w:rsidRPr="008D6EEF" w:rsidRDefault="00E537BF" w:rsidP="00E537BF">
            <w:pPr>
              <w:jc w:val="right"/>
              <w:rPr>
                <w:color w:val="000000"/>
                <w:sz w:val="22"/>
                <w:szCs w:val="22"/>
              </w:rPr>
            </w:pPr>
            <w:r w:rsidRPr="008D6EEF">
              <w:rPr>
                <w:color w:val="000000"/>
                <w:sz w:val="22"/>
                <w:szCs w:val="22"/>
              </w:rPr>
              <w:t>15.29230769</w:t>
            </w:r>
          </w:p>
        </w:tc>
      </w:tr>
      <w:tr w:rsidR="00E537BF" w:rsidRPr="008D6EEF" w14:paraId="7714ECBC" w14:textId="77777777" w:rsidTr="00A14B33">
        <w:trPr>
          <w:trHeight w:val="300"/>
        </w:trPr>
        <w:tc>
          <w:tcPr>
            <w:tcW w:w="2798" w:type="dxa"/>
            <w:tcBorders>
              <w:top w:val="nil"/>
              <w:left w:val="nil"/>
              <w:bottom w:val="nil"/>
              <w:right w:val="nil"/>
            </w:tcBorders>
            <w:shd w:val="clear" w:color="auto" w:fill="auto"/>
            <w:noWrap/>
            <w:vAlign w:val="bottom"/>
            <w:hideMark/>
          </w:tcPr>
          <w:p w14:paraId="0AE0A072" w14:textId="77777777" w:rsidR="00E537BF" w:rsidRPr="008D6EEF" w:rsidRDefault="00E537BF" w:rsidP="00E537BF">
            <w:pPr>
              <w:rPr>
                <w:color w:val="000000"/>
                <w:sz w:val="22"/>
                <w:szCs w:val="22"/>
              </w:rPr>
            </w:pPr>
            <w:r w:rsidRPr="008D6EEF">
              <w:rPr>
                <w:color w:val="000000"/>
                <w:sz w:val="22"/>
                <w:szCs w:val="22"/>
              </w:rPr>
              <w:t>Observations</w:t>
            </w:r>
          </w:p>
        </w:tc>
        <w:tc>
          <w:tcPr>
            <w:tcW w:w="2814" w:type="dxa"/>
            <w:tcBorders>
              <w:top w:val="nil"/>
              <w:left w:val="nil"/>
              <w:bottom w:val="nil"/>
              <w:right w:val="nil"/>
            </w:tcBorders>
            <w:shd w:val="clear" w:color="auto" w:fill="auto"/>
            <w:noWrap/>
            <w:vAlign w:val="bottom"/>
            <w:hideMark/>
          </w:tcPr>
          <w:p w14:paraId="6677F088" w14:textId="77777777" w:rsidR="00E537BF" w:rsidRPr="008D6EEF" w:rsidRDefault="00E537BF" w:rsidP="00E537BF">
            <w:pPr>
              <w:jc w:val="right"/>
              <w:rPr>
                <w:color w:val="000000"/>
                <w:sz w:val="22"/>
                <w:szCs w:val="22"/>
              </w:rPr>
            </w:pPr>
            <w:r w:rsidRPr="008D6EEF">
              <w:rPr>
                <w:color w:val="000000"/>
                <w:sz w:val="22"/>
                <w:szCs w:val="22"/>
              </w:rPr>
              <w:t>40</w:t>
            </w:r>
          </w:p>
        </w:tc>
        <w:tc>
          <w:tcPr>
            <w:tcW w:w="2700" w:type="dxa"/>
            <w:tcBorders>
              <w:top w:val="nil"/>
              <w:left w:val="nil"/>
              <w:bottom w:val="nil"/>
              <w:right w:val="nil"/>
            </w:tcBorders>
            <w:shd w:val="clear" w:color="auto" w:fill="auto"/>
            <w:noWrap/>
            <w:vAlign w:val="bottom"/>
            <w:hideMark/>
          </w:tcPr>
          <w:p w14:paraId="22537750" w14:textId="77777777" w:rsidR="00E537BF" w:rsidRPr="008D6EEF" w:rsidRDefault="00E537BF" w:rsidP="00E537BF">
            <w:pPr>
              <w:jc w:val="right"/>
              <w:rPr>
                <w:color w:val="000000"/>
                <w:sz w:val="22"/>
                <w:szCs w:val="22"/>
              </w:rPr>
            </w:pPr>
            <w:r w:rsidRPr="008D6EEF">
              <w:rPr>
                <w:color w:val="000000"/>
                <w:sz w:val="22"/>
                <w:szCs w:val="22"/>
              </w:rPr>
              <w:t>40</w:t>
            </w:r>
          </w:p>
        </w:tc>
      </w:tr>
      <w:tr w:rsidR="00E537BF" w:rsidRPr="008D6EEF" w14:paraId="300A49EB" w14:textId="77777777" w:rsidTr="00A14B33">
        <w:trPr>
          <w:trHeight w:val="300"/>
        </w:trPr>
        <w:tc>
          <w:tcPr>
            <w:tcW w:w="2798" w:type="dxa"/>
            <w:tcBorders>
              <w:top w:val="nil"/>
              <w:left w:val="nil"/>
              <w:bottom w:val="nil"/>
              <w:right w:val="nil"/>
            </w:tcBorders>
            <w:shd w:val="clear" w:color="auto" w:fill="auto"/>
            <w:noWrap/>
            <w:vAlign w:val="bottom"/>
            <w:hideMark/>
          </w:tcPr>
          <w:p w14:paraId="78CADCBB" w14:textId="77777777" w:rsidR="00E537BF" w:rsidRPr="008D6EEF" w:rsidRDefault="00E537BF" w:rsidP="00E537BF">
            <w:pPr>
              <w:rPr>
                <w:color w:val="000000"/>
                <w:sz w:val="22"/>
                <w:szCs w:val="22"/>
              </w:rPr>
            </w:pPr>
            <w:r w:rsidRPr="008D6EEF">
              <w:rPr>
                <w:color w:val="000000"/>
                <w:sz w:val="22"/>
                <w:szCs w:val="22"/>
              </w:rPr>
              <w:t>Hypothesized Mean Difference</w:t>
            </w:r>
          </w:p>
        </w:tc>
        <w:tc>
          <w:tcPr>
            <w:tcW w:w="2814" w:type="dxa"/>
            <w:tcBorders>
              <w:top w:val="nil"/>
              <w:left w:val="nil"/>
              <w:bottom w:val="nil"/>
              <w:right w:val="nil"/>
            </w:tcBorders>
            <w:shd w:val="clear" w:color="auto" w:fill="auto"/>
            <w:noWrap/>
            <w:vAlign w:val="bottom"/>
            <w:hideMark/>
          </w:tcPr>
          <w:p w14:paraId="1982FCA1" w14:textId="77777777" w:rsidR="00E537BF" w:rsidRPr="008D6EEF" w:rsidRDefault="00E537BF" w:rsidP="00E537BF">
            <w:pPr>
              <w:jc w:val="right"/>
              <w:rPr>
                <w:color w:val="000000"/>
                <w:sz w:val="22"/>
                <w:szCs w:val="22"/>
              </w:rPr>
            </w:pPr>
            <w:r w:rsidRPr="008D6EEF">
              <w:rPr>
                <w:color w:val="000000"/>
                <w:sz w:val="22"/>
                <w:szCs w:val="22"/>
              </w:rPr>
              <w:t>0</w:t>
            </w:r>
          </w:p>
        </w:tc>
        <w:tc>
          <w:tcPr>
            <w:tcW w:w="2700" w:type="dxa"/>
            <w:tcBorders>
              <w:top w:val="nil"/>
              <w:left w:val="nil"/>
              <w:bottom w:val="nil"/>
              <w:right w:val="nil"/>
            </w:tcBorders>
            <w:shd w:val="clear" w:color="auto" w:fill="auto"/>
            <w:noWrap/>
            <w:vAlign w:val="bottom"/>
            <w:hideMark/>
          </w:tcPr>
          <w:p w14:paraId="5122685B" w14:textId="77777777" w:rsidR="00E537BF" w:rsidRPr="008D6EEF" w:rsidRDefault="00E537BF" w:rsidP="00E537BF">
            <w:pPr>
              <w:jc w:val="right"/>
              <w:rPr>
                <w:color w:val="000000"/>
                <w:sz w:val="22"/>
                <w:szCs w:val="22"/>
              </w:rPr>
            </w:pPr>
          </w:p>
        </w:tc>
      </w:tr>
      <w:tr w:rsidR="00E537BF" w:rsidRPr="008D6EEF" w14:paraId="56477631" w14:textId="77777777" w:rsidTr="00A14B33">
        <w:trPr>
          <w:trHeight w:val="300"/>
        </w:trPr>
        <w:tc>
          <w:tcPr>
            <w:tcW w:w="2798" w:type="dxa"/>
            <w:tcBorders>
              <w:top w:val="nil"/>
              <w:left w:val="nil"/>
              <w:bottom w:val="nil"/>
              <w:right w:val="nil"/>
            </w:tcBorders>
            <w:shd w:val="clear" w:color="auto" w:fill="auto"/>
            <w:noWrap/>
            <w:vAlign w:val="bottom"/>
            <w:hideMark/>
          </w:tcPr>
          <w:p w14:paraId="15C29491" w14:textId="77777777" w:rsidR="00E537BF" w:rsidRPr="008D6EEF" w:rsidRDefault="00E537BF" w:rsidP="00E537BF">
            <w:pPr>
              <w:rPr>
                <w:color w:val="000000"/>
                <w:sz w:val="22"/>
                <w:szCs w:val="22"/>
              </w:rPr>
            </w:pPr>
            <w:r w:rsidRPr="008D6EEF">
              <w:rPr>
                <w:color w:val="000000"/>
                <w:sz w:val="22"/>
                <w:szCs w:val="22"/>
              </w:rPr>
              <w:t>df</w:t>
            </w:r>
          </w:p>
        </w:tc>
        <w:tc>
          <w:tcPr>
            <w:tcW w:w="2814" w:type="dxa"/>
            <w:tcBorders>
              <w:top w:val="nil"/>
              <w:left w:val="nil"/>
              <w:bottom w:val="nil"/>
              <w:right w:val="nil"/>
            </w:tcBorders>
            <w:shd w:val="clear" w:color="auto" w:fill="auto"/>
            <w:noWrap/>
            <w:vAlign w:val="bottom"/>
            <w:hideMark/>
          </w:tcPr>
          <w:p w14:paraId="64CA2A22" w14:textId="77777777" w:rsidR="00E537BF" w:rsidRPr="008D6EEF" w:rsidRDefault="00E537BF" w:rsidP="00E537BF">
            <w:pPr>
              <w:jc w:val="right"/>
              <w:rPr>
                <w:color w:val="000000"/>
                <w:sz w:val="22"/>
                <w:szCs w:val="22"/>
              </w:rPr>
            </w:pPr>
            <w:r w:rsidRPr="008D6EEF">
              <w:rPr>
                <w:color w:val="000000"/>
                <w:sz w:val="22"/>
                <w:szCs w:val="22"/>
              </w:rPr>
              <w:t>78</w:t>
            </w:r>
          </w:p>
        </w:tc>
        <w:tc>
          <w:tcPr>
            <w:tcW w:w="2700" w:type="dxa"/>
            <w:tcBorders>
              <w:top w:val="nil"/>
              <w:left w:val="nil"/>
              <w:bottom w:val="nil"/>
              <w:right w:val="nil"/>
            </w:tcBorders>
            <w:shd w:val="clear" w:color="auto" w:fill="auto"/>
            <w:noWrap/>
            <w:vAlign w:val="bottom"/>
            <w:hideMark/>
          </w:tcPr>
          <w:p w14:paraId="3ABF41AE" w14:textId="77777777" w:rsidR="00E537BF" w:rsidRPr="008D6EEF" w:rsidRDefault="00E537BF" w:rsidP="00E537BF">
            <w:pPr>
              <w:jc w:val="right"/>
              <w:rPr>
                <w:color w:val="000000"/>
                <w:sz w:val="22"/>
                <w:szCs w:val="22"/>
              </w:rPr>
            </w:pPr>
          </w:p>
        </w:tc>
      </w:tr>
      <w:tr w:rsidR="00E537BF" w:rsidRPr="008D6EEF" w14:paraId="7CE84D99" w14:textId="77777777" w:rsidTr="00A14B33">
        <w:trPr>
          <w:trHeight w:val="300"/>
        </w:trPr>
        <w:tc>
          <w:tcPr>
            <w:tcW w:w="2798" w:type="dxa"/>
            <w:tcBorders>
              <w:top w:val="nil"/>
              <w:left w:val="nil"/>
              <w:bottom w:val="nil"/>
              <w:right w:val="nil"/>
            </w:tcBorders>
            <w:shd w:val="clear" w:color="auto" w:fill="auto"/>
            <w:noWrap/>
            <w:vAlign w:val="bottom"/>
            <w:hideMark/>
          </w:tcPr>
          <w:p w14:paraId="0E8E28AB" w14:textId="77777777" w:rsidR="00E537BF" w:rsidRPr="008D6EEF" w:rsidRDefault="00E537BF" w:rsidP="00E537BF">
            <w:pPr>
              <w:rPr>
                <w:color w:val="000000"/>
                <w:sz w:val="22"/>
                <w:szCs w:val="22"/>
              </w:rPr>
            </w:pPr>
            <w:r w:rsidRPr="008D6EEF">
              <w:rPr>
                <w:color w:val="000000"/>
                <w:sz w:val="22"/>
                <w:szCs w:val="22"/>
              </w:rPr>
              <w:t>t Stat</w:t>
            </w:r>
          </w:p>
        </w:tc>
        <w:tc>
          <w:tcPr>
            <w:tcW w:w="2814" w:type="dxa"/>
            <w:tcBorders>
              <w:top w:val="nil"/>
              <w:left w:val="nil"/>
              <w:bottom w:val="nil"/>
              <w:right w:val="nil"/>
            </w:tcBorders>
            <w:shd w:val="clear" w:color="auto" w:fill="auto"/>
            <w:noWrap/>
            <w:vAlign w:val="bottom"/>
            <w:hideMark/>
          </w:tcPr>
          <w:p w14:paraId="7EBAED0D" w14:textId="77777777" w:rsidR="00E537BF" w:rsidRPr="008D6EEF" w:rsidRDefault="00E537BF" w:rsidP="00E537BF">
            <w:pPr>
              <w:jc w:val="right"/>
              <w:rPr>
                <w:color w:val="000000"/>
                <w:sz w:val="22"/>
                <w:szCs w:val="22"/>
              </w:rPr>
            </w:pPr>
            <w:r w:rsidRPr="008D6EEF">
              <w:rPr>
                <w:color w:val="000000"/>
                <w:sz w:val="22"/>
                <w:szCs w:val="22"/>
              </w:rPr>
              <w:t>-2.846542418</w:t>
            </w:r>
          </w:p>
        </w:tc>
        <w:tc>
          <w:tcPr>
            <w:tcW w:w="2700" w:type="dxa"/>
            <w:tcBorders>
              <w:top w:val="nil"/>
              <w:left w:val="nil"/>
              <w:bottom w:val="nil"/>
              <w:right w:val="nil"/>
            </w:tcBorders>
            <w:shd w:val="clear" w:color="auto" w:fill="auto"/>
            <w:noWrap/>
            <w:vAlign w:val="bottom"/>
            <w:hideMark/>
          </w:tcPr>
          <w:p w14:paraId="6425101E" w14:textId="77777777" w:rsidR="00E537BF" w:rsidRPr="008D6EEF" w:rsidRDefault="00E537BF" w:rsidP="00E537BF">
            <w:pPr>
              <w:jc w:val="right"/>
              <w:rPr>
                <w:color w:val="000000"/>
                <w:sz w:val="22"/>
                <w:szCs w:val="22"/>
              </w:rPr>
            </w:pPr>
          </w:p>
        </w:tc>
      </w:tr>
      <w:tr w:rsidR="00E537BF" w:rsidRPr="008D6EEF" w14:paraId="4A0F3932" w14:textId="77777777" w:rsidTr="00A14B33">
        <w:trPr>
          <w:trHeight w:val="300"/>
        </w:trPr>
        <w:tc>
          <w:tcPr>
            <w:tcW w:w="2798" w:type="dxa"/>
            <w:tcBorders>
              <w:top w:val="nil"/>
              <w:left w:val="nil"/>
              <w:bottom w:val="nil"/>
              <w:right w:val="nil"/>
            </w:tcBorders>
            <w:shd w:val="clear" w:color="auto" w:fill="auto"/>
            <w:noWrap/>
            <w:vAlign w:val="bottom"/>
            <w:hideMark/>
          </w:tcPr>
          <w:p w14:paraId="76F5ECB3" w14:textId="77777777" w:rsidR="00E537BF" w:rsidRPr="008D6EEF" w:rsidRDefault="00E537BF" w:rsidP="00E537BF">
            <w:pPr>
              <w:rPr>
                <w:color w:val="000000"/>
                <w:sz w:val="22"/>
                <w:szCs w:val="22"/>
              </w:rPr>
            </w:pPr>
            <w:r w:rsidRPr="008D6EEF">
              <w:rPr>
                <w:color w:val="000000"/>
                <w:sz w:val="22"/>
                <w:szCs w:val="22"/>
              </w:rPr>
              <w:t>P(T&lt;=t) one-tail</w:t>
            </w:r>
          </w:p>
        </w:tc>
        <w:tc>
          <w:tcPr>
            <w:tcW w:w="2814" w:type="dxa"/>
            <w:tcBorders>
              <w:top w:val="nil"/>
              <w:left w:val="nil"/>
              <w:bottom w:val="nil"/>
              <w:right w:val="nil"/>
            </w:tcBorders>
            <w:shd w:val="clear" w:color="auto" w:fill="auto"/>
            <w:noWrap/>
            <w:vAlign w:val="bottom"/>
            <w:hideMark/>
          </w:tcPr>
          <w:p w14:paraId="538694A0" w14:textId="77777777" w:rsidR="00E537BF" w:rsidRPr="008D6EEF" w:rsidRDefault="00E537BF" w:rsidP="00E537BF">
            <w:pPr>
              <w:jc w:val="right"/>
              <w:rPr>
                <w:color w:val="000000"/>
                <w:sz w:val="22"/>
                <w:szCs w:val="22"/>
              </w:rPr>
            </w:pPr>
            <w:r w:rsidRPr="008D6EEF">
              <w:rPr>
                <w:color w:val="000000"/>
                <w:sz w:val="22"/>
                <w:szCs w:val="22"/>
              </w:rPr>
              <w:t>0.002822714</w:t>
            </w:r>
          </w:p>
        </w:tc>
        <w:tc>
          <w:tcPr>
            <w:tcW w:w="2700" w:type="dxa"/>
            <w:tcBorders>
              <w:top w:val="nil"/>
              <w:left w:val="nil"/>
              <w:bottom w:val="nil"/>
              <w:right w:val="nil"/>
            </w:tcBorders>
            <w:shd w:val="clear" w:color="auto" w:fill="auto"/>
            <w:noWrap/>
            <w:vAlign w:val="bottom"/>
            <w:hideMark/>
          </w:tcPr>
          <w:p w14:paraId="6D0092DE" w14:textId="77777777" w:rsidR="00E537BF" w:rsidRPr="008D6EEF" w:rsidRDefault="00E537BF" w:rsidP="00E537BF">
            <w:pPr>
              <w:jc w:val="right"/>
              <w:rPr>
                <w:color w:val="000000"/>
                <w:sz w:val="22"/>
                <w:szCs w:val="22"/>
              </w:rPr>
            </w:pPr>
          </w:p>
        </w:tc>
      </w:tr>
      <w:tr w:rsidR="00E537BF" w:rsidRPr="008D6EEF" w14:paraId="02D2E372" w14:textId="77777777" w:rsidTr="00A14B33">
        <w:trPr>
          <w:trHeight w:val="300"/>
        </w:trPr>
        <w:tc>
          <w:tcPr>
            <w:tcW w:w="2798" w:type="dxa"/>
            <w:tcBorders>
              <w:top w:val="nil"/>
              <w:left w:val="nil"/>
              <w:bottom w:val="nil"/>
              <w:right w:val="nil"/>
            </w:tcBorders>
            <w:shd w:val="clear" w:color="auto" w:fill="auto"/>
            <w:noWrap/>
            <w:vAlign w:val="bottom"/>
            <w:hideMark/>
          </w:tcPr>
          <w:p w14:paraId="45121864" w14:textId="77777777" w:rsidR="00E537BF" w:rsidRPr="008D6EEF" w:rsidRDefault="00E537BF" w:rsidP="00E537BF">
            <w:pPr>
              <w:rPr>
                <w:color w:val="000000"/>
                <w:sz w:val="22"/>
                <w:szCs w:val="22"/>
              </w:rPr>
            </w:pPr>
            <w:r w:rsidRPr="008D6EEF">
              <w:rPr>
                <w:color w:val="000000"/>
                <w:sz w:val="22"/>
                <w:szCs w:val="22"/>
              </w:rPr>
              <w:t>t Critical one-tail</w:t>
            </w:r>
          </w:p>
        </w:tc>
        <w:tc>
          <w:tcPr>
            <w:tcW w:w="2814" w:type="dxa"/>
            <w:tcBorders>
              <w:top w:val="nil"/>
              <w:left w:val="nil"/>
              <w:bottom w:val="nil"/>
              <w:right w:val="nil"/>
            </w:tcBorders>
            <w:shd w:val="clear" w:color="auto" w:fill="auto"/>
            <w:noWrap/>
            <w:vAlign w:val="bottom"/>
            <w:hideMark/>
          </w:tcPr>
          <w:p w14:paraId="623E9D60" w14:textId="77777777" w:rsidR="00E537BF" w:rsidRPr="008D6EEF" w:rsidRDefault="00E537BF" w:rsidP="00E537BF">
            <w:pPr>
              <w:jc w:val="right"/>
              <w:rPr>
                <w:color w:val="000000"/>
                <w:sz w:val="22"/>
                <w:szCs w:val="22"/>
              </w:rPr>
            </w:pPr>
            <w:r w:rsidRPr="008D6EEF">
              <w:rPr>
                <w:color w:val="000000"/>
                <w:sz w:val="22"/>
                <w:szCs w:val="22"/>
              </w:rPr>
              <w:t>1.292499597</w:t>
            </w:r>
          </w:p>
        </w:tc>
        <w:tc>
          <w:tcPr>
            <w:tcW w:w="2700" w:type="dxa"/>
            <w:tcBorders>
              <w:top w:val="nil"/>
              <w:left w:val="nil"/>
              <w:bottom w:val="nil"/>
              <w:right w:val="nil"/>
            </w:tcBorders>
            <w:shd w:val="clear" w:color="auto" w:fill="auto"/>
            <w:noWrap/>
            <w:vAlign w:val="bottom"/>
            <w:hideMark/>
          </w:tcPr>
          <w:p w14:paraId="17285F0B" w14:textId="77777777" w:rsidR="00E537BF" w:rsidRPr="008D6EEF" w:rsidRDefault="00E537BF" w:rsidP="00E537BF">
            <w:pPr>
              <w:jc w:val="right"/>
              <w:rPr>
                <w:color w:val="000000"/>
                <w:sz w:val="22"/>
                <w:szCs w:val="22"/>
              </w:rPr>
            </w:pPr>
          </w:p>
        </w:tc>
      </w:tr>
      <w:tr w:rsidR="00E537BF" w:rsidRPr="008D6EEF" w14:paraId="54B291F7" w14:textId="77777777" w:rsidTr="00A14B33">
        <w:trPr>
          <w:trHeight w:val="300"/>
        </w:trPr>
        <w:tc>
          <w:tcPr>
            <w:tcW w:w="2798" w:type="dxa"/>
            <w:tcBorders>
              <w:top w:val="nil"/>
              <w:left w:val="nil"/>
              <w:bottom w:val="nil"/>
              <w:right w:val="nil"/>
            </w:tcBorders>
            <w:shd w:val="clear" w:color="auto" w:fill="auto"/>
            <w:noWrap/>
            <w:vAlign w:val="bottom"/>
            <w:hideMark/>
          </w:tcPr>
          <w:p w14:paraId="6F6C3399" w14:textId="77777777" w:rsidR="00E537BF" w:rsidRPr="008D6EEF" w:rsidRDefault="00E537BF" w:rsidP="00E537BF">
            <w:pPr>
              <w:rPr>
                <w:color w:val="000000"/>
                <w:sz w:val="22"/>
                <w:szCs w:val="22"/>
              </w:rPr>
            </w:pPr>
            <w:r w:rsidRPr="008D6EEF">
              <w:rPr>
                <w:color w:val="000000"/>
                <w:sz w:val="22"/>
                <w:szCs w:val="22"/>
              </w:rPr>
              <w:t>P(T&lt;=t) two-tail</w:t>
            </w:r>
          </w:p>
        </w:tc>
        <w:tc>
          <w:tcPr>
            <w:tcW w:w="2814" w:type="dxa"/>
            <w:tcBorders>
              <w:top w:val="nil"/>
              <w:left w:val="nil"/>
              <w:bottom w:val="nil"/>
              <w:right w:val="nil"/>
            </w:tcBorders>
            <w:shd w:val="clear" w:color="auto" w:fill="auto"/>
            <w:noWrap/>
            <w:vAlign w:val="bottom"/>
            <w:hideMark/>
          </w:tcPr>
          <w:p w14:paraId="250474B7" w14:textId="77777777" w:rsidR="00E537BF" w:rsidRPr="008D6EEF" w:rsidRDefault="00E537BF" w:rsidP="00E537BF">
            <w:pPr>
              <w:jc w:val="right"/>
              <w:rPr>
                <w:color w:val="000000"/>
                <w:sz w:val="22"/>
                <w:szCs w:val="22"/>
              </w:rPr>
            </w:pPr>
            <w:r w:rsidRPr="008D6EEF">
              <w:rPr>
                <w:color w:val="000000"/>
                <w:sz w:val="22"/>
                <w:szCs w:val="22"/>
              </w:rPr>
              <w:t>0.005645427</w:t>
            </w:r>
          </w:p>
        </w:tc>
        <w:tc>
          <w:tcPr>
            <w:tcW w:w="2700" w:type="dxa"/>
            <w:tcBorders>
              <w:top w:val="nil"/>
              <w:left w:val="nil"/>
              <w:bottom w:val="nil"/>
              <w:right w:val="nil"/>
            </w:tcBorders>
            <w:shd w:val="clear" w:color="auto" w:fill="auto"/>
            <w:noWrap/>
            <w:vAlign w:val="bottom"/>
            <w:hideMark/>
          </w:tcPr>
          <w:p w14:paraId="36FE4BE6" w14:textId="77777777" w:rsidR="00E537BF" w:rsidRPr="008D6EEF" w:rsidRDefault="00E537BF" w:rsidP="00E537BF">
            <w:pPr>
              <w:jc w:val="right"/>
              <w:rPr>
                <w:color w:val="000000"/>
                <w:sz w:val="22"/>
                <w:szCs w:val="22"/>
              </w:rPr>
            </w:pPr>
          </w:p>
        </w:tc>
      </w:tr>
      <w:tr w:rsidR="00E537BF" w:rsidRPr="008D6EEF" w14:paraId="60867EFA" w14:textId="77777777" w:rsidTr="00A14B33">
        <w:trPr>
          <w:trHeight w:val="320"/>
        </w:trPr>
        <w:tc>
          <w:tcPr>
            <w:tcW w:w="2798" w:type="dxa"/>
            <w:tcBorders>
              <w:top w:val="nil"/>
              <w:left w:val="nil"/>
              <w:bottom w:val="single" w:sz="4" w:space="0" w:color="auto"/>
              <w:right w:val="nil"/>
            </w:tcBorders>
            <w:shd w:val="clear" w:color="auto" w:fill="auto"/>
            <w:noWrap/>
            <w:vAlign w:val="bottom"/>
            <w:hideMark/>
          </w:tcPr>
          <w:p w14:paraId="6196A1A5" w14:textId="77777777" w:rsidR="00E537BF" w:rsidRPr="008D6EEF" w:rsidRDefault="00E537BF" w:rsidP="00E537BF">
            <w:pPr>
              <w:rPr>
                <w:color w:val="000000"/>
                <w:sz w:val="22"/>
                <w:szCs w:val="22"/>
              </w:rPr>
            </w:pPr>
            <w:r w:rsidRPr="008D6EEF">
              <w:rPr>
                <w:color w:val="000000"/>
                <w:sz w:val="22"/>
                <w:szCs w:val="22"/>
              </w:rPr>
              <w:t>t Critical two-tail</w:t>
            </w:r>
          </w:p>
        </w:tc>
        <w:tc>
          <w:tcPr>
            <w:tcW w:w="2814" w:type="dxa"/>
            <w:tcBorders>
              <w:top w:val="nil"/>
              <w:left w:val="nil"/>
              <w:bottom w:val="single" w:sz="4" w:space="0" w:color="auto"/>
              <w:right w:val="nil"/>
            </w:tcBorders>
            <w:shd w:val="clear" w:color="auto" w:fill="auto"/>
            <w:noWrap/>
            <w:vAlign w:val="bottom"/>
            <w:hideMark/>
          </w:tcPr>
          <w:p w14:paraId="6AC42CE0" w14:textId="77777777" w:rsidR="00E537BF" w:rsidRPr="008D6EEF" w:rsidRDefault="00E537BF" w:rsidP="00E537BF">
            <w:pPr>
              <w:jc w:val="right"/>
              <w:rPr>
                <w:color w:val="000000"/>
                <w:sz w:val="22"/>
                <w:szCs w:val="22"/>
              </w:rPr>
            </w:pPr>
            <w:r w:rsidRPr="008D6EEF">
              <w:rPr>
                <w:color w:val="000000"/>
                <w:sz w:val="22"/>
                <w:szCs w:val="22"/>
              </w:rPr>
              <w:t>1.664624645</w:t>
            </w:r>
          </w:p>
        </w:tc>
        <w:tc>
          <w:tcPr>
            <w:tcW w:w="2700" w:type="dxa"/>
            <w:tcBorders>
              <w:top w:val="nil"/>
              <w:left w:val="nil"/>
              <w:bottom w:val="single" w:sz="4" w:space="0" w:color="auto"/>
              <w:right w:val="nil"/>
            </w:tcBorders>
            <w:shd w:val="clear" w:color="auto" w:fill="auto"/>
            <w:noWrap/>
            <w:vAlign w:val="bottom"/>
            <w:hideMark/>
          </w:tcPr>
          <w:p w14:paraId="02FA89D6" w14:textId="77777777" w:rsidR="00E537BF" w:rsidRPr="008D6EEF" w:rsidRDefault="00E537BF" w:rsidP="00E537BF">
            <w:pPr>
              <w:rPr>
                <w:color w:val="000000"/>
                <w:sz w:val="22"/>
                <w:szCs w:val="22"/>
              </w:rPr>
            </w:pPr>
            <w:r w:rsidRPr="008D6EEF">
              <w:rPr>
                <w:color w:val="000000"/>
                <w:sz w:val="22"/>
                <w:szCs w:val="22"/>
              </w:rPr>
              <w:t> </w:t>
            </w:r>
          </w:p>
        </w:tc>
      </w:tr>
    </w:tbl>
    <w:p w14:paraId="05CE0E3A" w14:textId="77777777" w:rsidR="00876EAB" w:rsidRPr="008D6EEF" w:rsidRDefault="00876EAB" w:rsidP="00876EAB">
      <w:pPr>
        <w:ind w:left="360"/>
        <w:rPr>
          <w:b/>
          <w:bCs/>
        </w:rPr>
      </w:pPr>
    </w:p>
    <w:p w14:paraId="0AC99E49" w14:textId="21C2A06E" w:rsidR="00F636F4" w:rsidRPr="008D6EEF" w:rsidRDefault="00606FE7" w:rsidP="00876EAB">
      <w:pPr>
        <w:pStyle w:val="ListParagraph"/>
        <w:numPr>
          <w:ilvl w:val="0"/>
          <w:numId w:val="2"/>
        </w:numPr>
        <w:rPr>
          <w:rFonts w:ascii="Times New Roman" w:hAnsi="Times New Roman" w:cs="Times New Roman"/>
          <w:b/>
          <w:bCs/>
        </w:rPr>
      </w:pPr>
      <w:r w:rsidRPr="008D6EEF">
        <w:rPr>
          <w:rFonts w:ascii="Times New Roman" w:hAnsi="Times New Roman" w:cs="Times New Roman"/>
          <w:b/>
          <w:bCs/>
        </w:rPr>
        <w:t>p</w:t>
      </w:r>
      <w:r w:rsidR="00505EC3" w:rsidRPr="008D6EEF">
        <w:rPr>
          <w:rFonts w:ascii="Times New Roman" w:hAnsi="Times New Roman" w:cs="Times New Roman"/>
          <w:b/>
          <w:bCs/>
        </w:rPr>
        <w:t xml:space="preserve"> = 0.05</w:t>
      </w:r>
    </w:p>
    <w:p w14:paraId="5A426812" w14:textId="34A39D86" w:rsidR="00BC01F4" w:rsidRPr="008D6EEF" w:rsidRDefault="00BC01F4" w:rsidP="00BC01F4">
      <w:r w:rsidRPr="008D6EEF">
        <w:t xml:space="preserve">In this example of our t-Test, t Stat=2.84 and t Critical two-tail=1.99. t Stat value is significantly higher that t Critical two-tail value which means we can reject the Null Hypotheses. </w:t>
      </w:r>
    </w:p>
    <w:p w14:paraId="409F7127" w14:textId="77777777" w:rsidR="00BC01F4" w:rsidRPr="008D6EEF" w:rsidRDefault="00BC01F4" w:rsidP="00BC01F4"/>
    <w:p w14:paraId="10C5692F" w14:textId="7A752E9B" w:rsidR="00505EC3" w:rsidRPr="008D6EEF" w:rsidRDefault="00BC01F4" w:rsidP="00505EC3">
      <w:r w:rsidRPr="008D6EEF">
        <w:t xml:space="preserve">The P value for two-tail t-test. In this case p=0.005. This is much lower than the alpha=0.05, so we can reject the Null Hypothesis </w:t>
      </w:r>
    </w:p>
    <w:tbl>
      <w:tblPr>
        <w:tblW w:w="8279" w:type="dxa"/>
        <w:tblLook w:val="04A0" w:firstRow="1" w:lastRow="0" w:firstColumn="1" w:lastColumn="0" w:noHBand="0" w:noVBand="1"/>
      </w:tblPr>
      <w:tblGrid>
        <w:gridCol w:w="2798"/>
        <w:gridCol w:w="2814"/>
        <w:gridCol w:w="2667"/>
      </w:tblGrid>
      <w:tr w:rsidR="00606FE7" w:rsidRPr="008D6EEF" w14:paraId="090CE01D" w14:textId="77777777" w:rsidTr="00A14B33">
        <w:trPr>
          <w:trHeight w:val="300"/>
        </w:trPr>
        <w:tc>
          <w:tcPr>
            <w:tcW w:w="5612" w:type="dxa"/>
            <w:gridSpan w:val="2"/>
            <w:tcBorders>
              <w:top w:val="nil"/>
              <w:left w:val="nil"/>
              <w:bottom w:val="nil"/>
              <w:right w:val="nil"/>
            </w:tcBorders>
            <w:shd w:val="clear" w:color="auto" w:fill="auto"/>
            <w:noWrap/>
            <w:vAlign w:val="bottom"/>
            <w:hideMark/>
          </w:tcPr>
          <w:p w14:paraId="6F0EE8AD" w14:textId="77777777" w:rsidR="00606FE7" w:rsidRPr="008D6EEF" w:rsidRDefault="00606FE7" w:rsidP="00606FE7">
            <w:pPr>
              <w:rPr>
                <w:color w:val="000000"/>
                <w:sz w:val="22"/>
                <w:szCs w:val="22"/>
              </w:rPr>
            </w:pPr>
            <w:r w:rsidRPr="008D6EEF">
              <w:rPr>
                <w:color w:val="000000"/>
                <w:sz w:val="22"/>
                <w:szCs w:val="22"/>
              </w:rPr>
              <w:t>t-Test: Two-Sample Assuming Unequal Variances</w:t>
            </w:r>
          </w:p>
        </w:tc>
        <w:tc>
          <w:tcPr>
            <w:tcW w:w="2667" w:type="dxa"/>
            <w:tcBorders>
              <w:top w:val="nil"/>
              <w:left w:val="nil"/>
              <w:bottom w:val="nil"/>
              <w:right w:val="nil"/>
            </w:tcBorders>
            <w:shd w:val="clear" w:color="auto" w:fill="auto"/>
            <w:noWrap/>
            <w:vAlign w:val="bottom"/>
            <w:hideMark/>
          </w:tcPr>
          <w:p w14:paraId="2A01259E" w14:textId="77777777" w:rsidR="00606FE7" w:rsidRPr="008D6EEF" w:rsidRDefault="00606FE7" w:rsidP="00606FE7">
            <w:pPr>
              <w:rPr>
                <w:color w:val="000000"/>
                <w:sz w:val="22"/>
                <w:szCs w:val="22"/>
              </w:rPr>
            </w:pPr>
          </w:p>
        </w:tc>
      </w:tr>
      <w:tr w:rsidR="00606FE7" w:rsidRPr="008D6EEF" w14:paraId="439C9EAF" w14:textId="77777777" w:rsidTr="00A14B33">
        <w:trPr>
          <w:trHeight w:val="320"/>
        </w:trPr>
        <w:tc>
          <w:tcPr>
            <w:tcW w:w="2798" w:type="dxa"/>
            <w:tcBorders>
              <w:top w:val="nil"/>
              <w:left w:val="nil"/>
              <w:bottom w:val="nil"/>
              <w:right w:val="nil"/>
            </w:tcBorders>
            <w:shd w:val="clear" w:color="auto" w:fill="auto"/>
            <w:noWrap/>
            <w:vAlign w:val="bottom"/>
            <w:hideMark/>
          </w:tcPr>
          <w:p w14:paraId="4DFE7779" w14:textId="6CF437D7" w:rsidR="00606FE7" w:rsidRPr="008D6EEF" w:rsidRDefault="00606FE7" w:rsidP="00606FE7">
            <w:pPr>
              <w:rPr>
                <w:color w:val="000000"/>
                <w:sz w:val="22"/>
                <w:szCs w:val="22"/>
              </w:rPr>
            </w:pPr>
          </w:p>
        </w:tc>
        <w:tc>
          <w:tcPr>
            <w:tcW w:w="2814" w:type="dxa"/>
            <w:tcBorders>
              <w:top w:val="nil"/>
              <w:left w:val="nil"/>
              <w:bottom w:val="nil"/>
              <w:right w:val="nil"/>
            </w:tcBorders>
            <w:shd w:val="clear" w:color="auto" w:fill="auto"/>
            <w:noWrap/>
            <w:vAlign w:val="bottom"/>
            <w:hideMark/>
          </w:tcPr>
          <w:p w14:paraId="363A4CFA" w14:textId="77777777" w:rsidR="00606FE7" w:rsidRPr="008D6EEF" w:rsidRDefault="00606FE7" w:rsidP="00606FE7">
            <w:pPr>
              <w:rPr>
                <w:color w:val="000000"/>
                <w:sz w:val="22"/>
                <w:szCs w:val="22"/>
              </w:rPr>
            </w:pPr>
          </w:p>
        </w:tc>
        <w:tc>
          <w:tcPr>
            <w:tcW w:w="2667" w:type="dxa"/>
            <w:tcBorders>
              <w:top w:val="nil"/>
              <w:left w:val="nil"/>
              <w:bottom w:val="nil"/>
              <w:right w:val="nil"/>
            </w:tcBorders>
            <w:shd w:val="clear" w:color="auto" w:fill="auto"/>
            <w:noWrap/>
            <w:vAlign w:val="bottom"/>
            <w:hideMark/>
          </w:tcPr>
          <w:p w14:paraId="75A7DB7F" w14:textId="77777777" w:rsidR="00606FE7" w:rsidRPr="008D6EEF" w:rsidRDefault="00606FE7" w:rsidP="00606FE7">
            <w:pPr>
              <w:rPr>
                <w:sz w:val="20"/>
                <w:szCs w:val="20"/>
              </w:rPr>
            </w:pPr>
          </w:p>
        </w:tc>
      </w:tr>
      <w:tr w:rsidR="00606FE7" w:rsidRPr="008D6EEF" w14:paraId="1F4EA018" w14:textId="77777777" w:rsidTr="00A14B33">
        <w:trPr>
          <w:trHeight w:val="300"/>
        </w:trPr>
        <w:tc>
          <w:tcPr>
            <w:tcW w:w="2798" w:type="dxa"/>
            <w:tcBorders>
              <w:top w:val="single" w:sz="8" w:space="0" w:color="auto"/>
              <w:left w:val="nil"/>
              <w:bottom w:val="single" w:sz="4" w:space="0" w:color="auto"/>
              <w:right w:val="nil"/>
            </w:tcBorders>
            <w:shd w:val="clear" w:color="auto" w:fill="auto"/>
            <w:noWrap/>
            <w:vAlign w:val="bottom"/>
            <w:hideMark/>
          </w:tcPr>
          <w:p w14:paraId="6A8069AD" w14:textId="77777777" w:rsidR="00606FE7" w:rsidRPr="008D6EEF" w:rsidRDefault="00606FE7" w:rsidP="00606FE7">
            <w:pPr>
              <w:jc w:val="center"/>
              <w:rPr>
                <w:i/>
                <w:iCs/>
                <w:color w:val="000000"/>
                <w:sz w:val="22"/>
                <w:szCs w:val="22"/>
              </w:rPr>
            </w:pPr>
            <w:r w:rsidRPr="008D6EEF">
              <w:rPr>
                <w:i/>
                <w:iCs/>
                <w:color w:val="000000"/>
                <w:sz w:val="22"/>
                <w:szCs w:val="22"/>
              </w:rPr>
              <w:t> </w:t>
            </w:r>
          </w:p>
        </w:tc>
        <w:tc>
          <w:tcPr>
            <w:tcW w:w="2814" w:type="dxa"/>
            <w:tcBorders>
              <w:top w:val="single" w:sz="8" w:space="0" w:color="auto"/>
              <w:left w:val="nil"/>
              <w:bottom w:val="single" w:sz="4" w:space="0" w:color="auto"/>
              <w:right w:val="nil"/>
            </w:tcBorders>
            <w:shd w:val="clear" w:color="auto" w:fill="auto"/>
            <w:noWrap/>
            <w:vAlign w:val="bottom"/>
            <w:hideMark/>
          </w:tcPr>
          <w:p w14:paraId="5B630456" w14:textId="77777777" w:rsidR="00606FE7" w:rsidRPr="008D6EEF" w:rsidRDefault="00606FE7" w:rsidP="00606FE7">
            <w:pPr>
              <w:jc w:val="center"/>
              <w:rPr>
                <w:i/>
                <w:iCs/>
                <w:color w:val="000000"/>
                <w:sz w:val="22"/>
                <w:szCs w:val="22"/>
              </w:rPr>
            </w:pPr>
            <w:r w:rsidRPr="008D6EEF">
              <w:rPr>
                <w:i/>
                <w:iCs/>
                <w:color w:val="000000"/>
                <w:sz w:val="22"/>
                <w:szCs w:val="22"/>
              </w:rPr>
              <w:t xml:space="preserve">Test score before using app </w:t>
            </w:r>
          </w:p>
        </w:tc>
        <w:tc>
          <w:tcPr>
            <w:tcW w:w="2667" w:type="dxa"/>
            <w:tcBorders>
              <w:top w:val="single" w:sz="8" w:space="0" w:color="auto"/>
              <w:left w:val="nil"/>
              <w:bottom w:val="single" w:sz="4" w:space="0" w:color="auto"/>
              <w:right w:val="nil"/>
            </w:tcBorders>
            <w:shd w:val="clear" w:color="auto" w:fill="auto"/>
            <w:noWrap/>
            <w:vAlign w:val="bottom"/>
            <w:hideMark/>
          </w:tcPr>
          <w:p w14:paraId="00AA4611" w14:textId="77777777" w:rsidR="00606FE7" w:rsidRPr="008D6EEF" w:rsidRDefault="00606FE7" w:rsidP="00606FE7">
            <w:pPr>
              <w:jc w:val="center"/>
              <w:rPr>
                <w:i/>
                <w:iCs/>
                <w:color w:val="000000"/>
                <w:sz w:val="22"/>
                <w:szCs w:val="22"/>
              </w:rPr>
            </w:pPr>
            <w:r w:rsidRPr="008D6EEF">
              <w:rPr>
                <w:i/>
                <w:iCs/>
                <w:color w:val="000000"/>
                <w:sz w:val="22"/>
                <w:szCs w:val="22"/>
              </w:rPr>
              <w:t xml:space="preserve">Test score after using app </w:t>
            </w:r>
          </w:p>
        </w:tc>
      </w:tr>
      <w:tr w:rsidR="00606FE7" w:rsidRPr="008D6EEF" w14:paraId="774E7D80" w14:textId="77777777" w:rsidTr="00A14B33">
        <w:trPr>
          <w:trHeight w:val="300"/>
        </w:trPr>
        <w:tc>
          <w:tcPr>
            <w:tcW w:w="2798" w:type="dxa"/>
            <w:tcBorders>
              <w:top w:val="nil"/>
              <w:left w:val="nil"/>
              <w:bottom w:val="nil"/>
              <w:right w:val="nil"/>
            </w:tcBorders>
            <w:shd w:val="clear" w:color="auto" w:fill="auto"/>
            <w:noWrap/>
            <w:vAlign w:val="bottom"/>
            <w:hideMark/>
          </w:tcPr>
          <w:p w14:paraId="266068C0" w14:textId="77777777" w:rsidR="00606FE7" w:rsidRPr="008D6EEF" w:rsidRDefault="00606FE7" w:rsidP="00606FE7">
            <w:pPr>
              <w:rPr>
                <w:color w:val="000000"/>
                <w:sz w:val="22"/>
                <w:szCs w:val="22"/>
              </w:rPr>
            </w:pPr>
            <w:r w:rsidRPr="008D6EEF">
              <w:rPr>
                <w:color w:val="000000"/>
                <w:sz w:val="22"/>
                <w:szCs w:val="22"/>
              </w:rPr>
              <w:t>Mean</w:t>
            </w:r>
          </w:p>
        </w:tc>
        <w:tc>
          <w:tcPr>
            <w:tcW w:w="2814" w:type="dxa"/>
            <w:tcBorders>
              <w:top w:val="nil"/>
              <w:left w:val="nil"/>
              <w:bottom w:val="nil"/>
              <w:right w:val="nil"/>
            </w:tcBorders>
            <w:shd w:val="clear" w:color="auto" w:fill="auto"/>
            <w:noWrap/>
            <w:vAlign w:val="bottom"/>
            <w:hideMark/>
          </w:tcPr>
          <w:p w14:paraId="5B9F5D49" w14:textId="77777777" w:rsidR="00606FE7" w:rsidRPr="008D6EEF" w:rsidRDefault="00606FE7" w:rsidP="00606FE7">
            <w:pPr>
              <w:jc w:val="right"/>
              <w:rPr>
                <w:color w:val="000000"/>
                <w:sz w:val="22"/>
                <w:szCs w:val="22"/>
              </w:rPr>
            </w:pPr>
            <w:r w:rsidRPr="008D6EEF">
              <w:rPr>
                <w:color w:val="000000"/>
                <w:sz w:val="22"/>
                <w:szCs w:val="22"/>
              </w:rPr>
              <w:t>12.75</w:t>
            </w:r>
          </w:p>
        </w:tc>
        <w:tc>
          <w:tcPr>
            <w:tcW w:w="2667" w:type="dxa"/>
            <w:tcBorders>
              <w:top w:val="nil"/>
              <w:left w:val="nil"/>
              <w:bottom w:val="nil"/>
              <w:right w:val="nil"/>
            </w:tcBorders>
            <w:shd w:val="clear" w:color="auto" w:fill="auto"/>
            <w:noWrap/>
            <w:vAlign w:val="bottom"/>
            <w:hideMark/>
          </w:tcPr>
          <w:p w14:paraId="0BCA9F50" w14:textId="77777777" w:rsidR="00606FE7" w:rsidRPr="008D6EEF" w:rsidRDefault="00606FE7" w:rsidP="00606FE7">
            <w:pPr>
              <w:jc w:val="right"/>
              <w:rPr>
                <w:color w:val="000000"/>
                <w:sz w:val="22"/>
                <w:szCs w:val="22"/>
              </w:rPr>
            </w:pPr>
            <w:r w:rsidRPr="008D6EEF">
              <w:rPr>
                <w:color w:val="000000"/>
                <w:sz w:val="22"/>
                <w:szCs w:val="22"/>
              </w:rPr>
              <w:t>15.3</w:t>
            </w:r>
          </w:p>
        </w:tc>
      </w:tr>
      <w:tr w:rsidR="00606FE7" w:rsidRPr="008D6EEF" w14:paraId="1DF37655" w14:textId="77777777" w:rsidTr="00A14B33">
        <w:trPr>
          <w:trHeight w:val="300"/>
        </w:trPr>
        <w:tc>
          <w:tcPr>
            <w:tcW w:w="2798" w:type="dxa"/>
            <w:tcBorders>
              <w:top w:val="nil"/>
              <w:left w:val="nil"/>
              <w:bottom w:val="nil"/>
              <w:right w:val="nil"/>
            </w:tcBorders>
            <w:shd w:val="clear" w:color="auto" w:fill="auto"/>
            <w:noWrap/>
            <w:vAlign w:val="bottom"/>
            <w:hideMark/>
          </w:tcPr>
          <w:p w14:paraId="1931959B" w14:textId="77777777" w:rsidR="00606FE7" w:rsidRPr="008D6EEF" w:rsidRDefault="00606FE7" w:rsidP="00606FE7">
            <w:pPr>
              <w:rPr>
                <w:color w:val="000000"/>
                <w:sz w:val="22"/>
                <w:szCs w:val="22"/>
              </w:rPr>
            </w:pPr>
            <w:r w:rsidRPr="008D6EEF">
              <w:rPr>
                <w:color w:val="000000"/>
                <w:sz w:val="22"/>
                <w:szCs w:val="22"/>
              </w:rPr>
              <w:t>Variance</w:t>
            </w:r>
          </w:p>
        </w:tc>
        <w:tc>
          <w:tcPr>
            <w:tcW w:w="2814" w:type="dxa"/>
            <w:tcBorders>
              <w:top w:val="nil"/>
              <w:left w:val="nil"/>
              <w:bottom w:val="nil"/>
              <w:right w:val="nil"/>
            </w:tcBorders>
            <w:shd w:val="clear" w:color="auto" w:fill="auto"/>
            <w:noWrap/>
            <w:vAlign w:val="bottom"/>
            <w:hideMark/>
          </w:tcPr>
          <w:p w14:paraId="1E4529C3" w14:textId="77777777" w:rsidR="00606FE7" w:rsidRPr="008D6EEF" w:rsidRDefault="00606FE7" w:rsidP="00606FE7">
            <w:pPr>
              <w:jc w:val="right"/>
              <w:rPr>
                <w:color w:val="000000"/>
                <w:sz w:val="22"/>
                <w:szCs w:val="22"/>
              </w:rPr>
            </w:pPr>
            <w:r w:rsidRPr="008D6EEF">
              <w:rPr>
                <w:color w:val="000000"/>
                <w:sz w:val="22"/>
                <w:szCs w:val="22"/>
              </w:rPr>
              <w:t>16.80769231</w:t>
            </w:r>
          </w:p>
        </w:tc>
        <w:tc>
          <w:tcPr>
            <w:tcW w:w="2667" w:type="dxa"/>
            <w:tcBorders>
              <w:top w:val="nil"/>
              <w:left w:val="nil"/>
              <w:bottom w:val="nil"/>
              <w:right w:val="nil"/>
            </w:tcBorders>
            <w:shd w:val="clear" w:color="auto" w:fill="auto"/>
            <w:noWrap/>
            <w:vAlign w:val="bottom"/>
            <w:hideMark/>
          </w:tcPr>
          <w:p w14:paraId="5E5FD822" w14:textId="77777777" w:rsidR="00606FE7" w:rsidRPr="008D6EEF" w:rsidRDefault="00606FE7" w:rsidP="00606FE7">
            <w:pPr>
              <w:jc w:val="right"/>
              <w:rPr>
                <w:color w:val="000000"/>
                <w:sz w:val="22"/>
                <w:szCs w:val="22"/>
              </w:rPr>
            </w:pPr>
            <w:r w:rsidRPr="008D6EEF">
              <w:rPr>
                <w:color w:val="000000"/>
                <w:sz w:val="22"/>
                <w:szCs w:val="22"/>
              </w:rPr>
              <w:t>15.29230769</w:t>
            </w:r>
          </w:p>
        </w:tc>
      </w:tr>
      <w:tr w:rsidR="00606FE7" w:rsidRPr="008D6EEF" w14:paraId="2C30017B" w14:textId="77777777" w:rsidTr="00A14B33">
        <w:trPr>
          <w:trHeight w:val="300"/>
        </w:trPr>
        <w:tc>
          <w:tcPr>
            <w:tcW w:w="2798" w:type="dxa"/>
            <w:tcBorders>
              <w:top w:val="nil"/>
              <w:left w:val="nil"/>
              <w:bottom w:val="nil"/>
              <w:right w:val="nil"/>
            </w:tcBorders>
            <w:shd w:val="clear" w:color="auto" w:fill="auto"/>
            <w:noWrap/>
            <w:vAlign w:val="bottom"/>
            <w:hideMark/>
          </w:tcPr>
          <w:p w14:paraId="200F5686" w14:textId="77777777" w:rsidR="00606FE7" w:rsidRPr="008D6EEF" w:rsidRDefault="00606FE7" w:rsidP="00606FE7">
            <w:pPr>
              <w:rPr>
                <w:color w:val="000000"/>
                <w:sz w:val="22"/>
                <w:szCs w:val="22"/>
              </w:rPr>
            </w:pPr>
            <w:r w:rsidRPr="008D6EEF">
              <w:rPr>
                <w:color w:val="000000"/>
                <w:sz w:val="22"/>
                <w:szCs w:val="22"/>
              </w:rPr>
              <w:t>Observations</w:t>
            </w:r>
          </w:p>
        </w:tc>
        <w:tc>
          <w:tcPr>
            <w:tcW w:w="2814" w:type="dxa"/>
            <w:tcBorders>
              <w:top w:val="nil"/>
              <w:left w:val="nil"/>
              <w:bottom w:val="nil"/>
              <w:right w:val="nil"/>
            </w:tcBorders>
            <w:shd w:val="clear" w:color="auto" w:fill="auto"/>
            <w:noWrap/>
            <w:vAlign w:val="bottom"/>
            <w:hideMark/>
          </w:tcPr>
          <w:p w14:paraId="07771CA3" w14:textId="77777777" w:rsidR="00606FE7" w:rsidRPr="008D6EEF" w:rsidRDefault="00606FE7" w:rsidP="00606FE7">
            <w:pPr>
              <w:jc w:val="right"/>
              <w:rPr>
                <w:color w:val="000000"/>
                <w:sz w:val="22"/>
                <w:szCs w:val="22"/>
              </w:rPr>
            </w:pPr>
            <w:r w:rsidRPr="008D6EEF">
              <w:rPr>
                <w:color w:val="000000"/>
                <w:sz w:val="22"/>
                <w:szCs w:val="22"/>
              </w:rPr>
              <w:t>40</w:t>
            </w:r>
          </w:p>
        </w:tc>
        <w:tc>
          <w:tcPr>
            <w:tcW w:w="2667" w:type="dxa"/>
            <w:tcBorders>
              <w:top w:val="nil"/>
              <w:left w:val="nil"/>
              <w:bottom w:val="nil"/>
              <w:right w:val="nil"/>
            </w:tcBorders>
            <w:shd w:val="clear" w:color="auto" w:fill="auto"/>
            <w:noWrap/>
            <w:vAlign w:val="bottom"/>
            <w:hideMark/>
          </w:tcPr>
          <w:p w14:paraId="7F925767" w14:textId="77777777" w:rsidR="00606FE7" w:rsidRPr="008D6EEF" w:rsidRDefault="00606FE7" w:rsidP="00606FE7">
            <w:pPr>
              <w:jc w:val="right"/>
              <w:rPr>
                <w:color w:val="000000"/>
                <w:sz w:val="22"/>
                <w:szCs w:val="22"/>
              </w:rPr>
            </w:pPr>
            <w:r w:rsidRPr="008D6EEF">
              <w:rPr>
                <w:color w:val="000000"/>
                <w:sz w:val="22"/>
                <w:szCs w:val="22"/>
              </w:rPr>
              <w:t>40</w:t>
            </w:r>
          </w:p>
        </w:tc>
      </w:tr>
      <w:tr w:rsidR="00606FE7" w:rsidRPr="008D6EEF" w14:paraId="6DD8A0C4" w14:textId="77777777" w:rsidTr="00A14B33">
        <w:trPr>
          <w:trHeight w:val="300"/>
        </w:trPr>
        <w:tc>
          <w:tcPr>
            <w:tcW w:w="2798" w:type="dxa"/>
            <w:tcBorders>
              <w:top w:val="nil"/>
              <w:left w:val="nil"/>
              <w:bottom w:val="nil"/>
              <w:right w:val="nil"/>
            </w:tcBorders>
            <w:shd w:val="clear" w:color="auto" w:fill="auto"/>
            <w:noWrap/>
            <w:vAlign w:val="bottom"/>
            <w:hideMark/>
          </w:tcPr>
          <w:p w14:paraId="48B59749" w14:textId="77777777" w:rsidR="00606FE7" w:rsidRPr="008D6EEF" w:rsidRDefault="00606FE7" w:rsidP="00606FE7">
            <w:pPr>
              <w:rPr>
                <w:color w:val="000000"/>
                <w:sz w:val="22"/>
                <w:szCs w:val="22"/>
              </w:rPr>
            </w:pPr>
            <w:r w:rsidRPr="008D6EEF">
              <w:rPr>
                <w:color w:val="000000"/>
                <w:sz w:val="22"/>
                <w:szCs w:val="22"/>
              </w:rPr>
              <w:t>Hypothesized Mean Difference</w:t>
            </w:r>
          </w:p>
        </w:tc>
        <w:tc>
          <w:tcPr>
            <w:tcW w:w="2814" w:type="dxa"/>
            <w:tcBorders>
              <w:top w:val="nil"/>
              <w:left w:val="nil"/>
              <w:bottom w:val="nil"/>
              <w:right w:val="nil"/>
            </w:tcBorders>
            <w:shd w:val="clear" w:color="auto" w:fill="auto"/>
            <w:noWrap/>
            <w:vAlign w:val="bottom"/>
            <w:hideMark/>
          </w:tcPr>
          <w:p w14:paraId="7979AFEC" w14:textId="77777777" w:rsidR="00606FE7" w:rsidRPr="008D6EEF" w:rsidRDefault="00606FE7" w:rsidP="00606FE7">
            <w:pPr>
              <w:jc w:val="right"/>
              <w:rPr>
                <w:color w:val="000000"/>
                <w:sz w:val="22"/>
                <w:szCs w:val="22"/>
              </w:rPr>
            </w:pPr>
            <w:r w:rsidRPr="008D6EEF">
              <w:rPr>
                <w:color w:val="000000"/>
                <w:sz w:val="22"/>
                <w:szCs w:val="22"/>
              </w:rPr>
              <w:t>0</w:t>
            </w:r>
          </w:p>
        </w:tc>
        <w:tc>
          <w:tcPr>
            <w:tcW w:w="2667" w:type="dxa"/>
            <w:tcBorders>
              <w:top w:val="nil"/>
              <w:left w:val="nil"/>
              <w:bottom w:val="nil"/>
              <w:right w:val="nil"/>
            </w:tcBorders>
            <w:shd w:val="clear" w:color="auto" w:fill="auto"/>
            <w:noWrap/>
            <w:vAlign w:val="bottom"/>
            <w:hideMark/>
          </w:tcPr>
          <w:p w14:paraId="4C5ED9DC" w14:textId="77777777" w:rsidR="00606FE7" w:rsidRPr="008D6EEF" w:rsidRDefault="00606FE7" w:rsidP="00606FE7">
            <w:pPr>
              <w:jc w:val="right"/>
              <w:rPr>
                <w:color w:val="000000"/>
                <w:sz w:val="22"/>
                <w:szCs w:val="22"/>
              </w:rPr>
            </w:pPr>
          </w:p>
        </w:tc>
      </w:tr>
      <w:tr w:rsidR="00606FE7" w:rsidRPr="008D6EEF" w14:paraId="45766F29" w14:textId="77777777" w:rsidTr="00A14B33">
        <w:trPr>
          <w:trHeight w:val="300"/>
        </w:trPr>
        <w:tc>
          <w:tcPr>
            <w:tcW w:w="2798" w:type="dxa"/>
            <w:tcBorders>
              <w:top w:val="nil"/>
              <w:left w:val="nil"/>
              <w:bottom w:val="nil"/>
              <w:right w:val="nil"/>
            </w:tcBorders>
            <w:shd w:val="clear" w:color="auto" w:fill="auto"/>
            <w:noWrap/>
            <w:vAlign w:val="bottom"/>
            <w:hideMark/>
          </w:tcPr>
          <w:p w14:paraId="2A9C62DC" w14:textId="77777777" w:rsidR="00606FE7" w:rsidRPr="008D6EEF" w:rsidRDefault="00606FE7" w:rsidP="00606FE7">
            <w:pPr>
              <w:rPr>
                <w:color w:val="000000"/>
                <w:sz w:val="22"/>
                <w:szCs w:val="22"/>
              </w:rPr>
            </w:pPr>
            <w:r w:rsidRPr="008D6EEF">
              <w:rPr>
                <w:color w:val="000000"/>
                <w:sz w:val="22"/>
                <w:szCs w:val="22"/>
              </w:rPr>
              <w:t>df</w:t>
            </w:r>
          </w:p>
        </w:tc>
        <w:tc>
          <w:tcPr>
            <w:tcW w:w="2814" w:type="dxa"/>
            <w:tcBorders>
              <w:top w:val="nil"/>
              <w:left w:val="nil"/>
              <w:bottom w:val="nil"/>
              <w:right w:val="nil"/>
            </w:tcBorders>
            <w:shd w:val="clear" w:color="auto" w:fill="auto"/>
            <w:noWrap/>
            <w:vAlign w:val="bottom"/>
            <w:hideMark/>
          </w:tcPr>
          <w:p w14:paraId="4C895BE0" w14:textId="77777777" w:rsidR="00606FE7" w:rsidRPr="008D6EEF" w:rsidRDefault="00606FE7" w:rsidP="00606FE7">
            <w:pPr>
              <w:jc w:val="right"/>
              <w:rPr>
                <w:color w:val="000000"/>
                <w:sz w:val="22"/>
                <w:szCs w:val="22"/>
              </w:rPr>
            </w:pPr>
            <w:r w:rsidRPr="008D6EEF">
              <w:rPr>
                <w:color w:val="000000"/>
                <w:sz w:val="22"/>
                <w:szCs w:val="22"/>
              </w:rPr>
              <w:t>78</w:t>
            </w:r>
          </w:p>
        </w:tc>
        <w:tc>
          <w:tcPr>
            <w:tcW w:w="2667" w:type="dxa"/>
            <w:tcBorders>
              <w:top w:val="nil"/>
              <w:left w:val="nil"/>
              <w:bottom w:val="nil"/>
              <w:right w:val="nil"/>
            </w:tcBorders>
            <w:shd w:val="clear" w:color="auto" w:fill="auto"/>
            <w:noWrap/>
            <w:vAlign w:val="bottom"/>
            <w:hideMark/>
          </w:tcPr>
          <w:p w14:paraId="4C9684EE" w14:textId="77777777" w:rsidR="00606FE7" w:rsidRPr="008D6EEF" w:rsidRDefault="00606FE7" w:rsidP="00606FE7">
            <w:pPr>
              <w:jc w:val="right"/>
              <w:rPr>
                <w:color w:val="000000"/>
                <w:sz w:val="22"/>
                <w:szCs w:val="22"/>
              </w:rPr>
            </w:pPr>
          </w:p>
        </w:tc>
      </w:tr>
      <w:tr w:rsidR="00606FE7" w:rsidRPr="008D6EEF" w14:paraId="3FEFBD6A" w14:textId="77777777" w:rsidTr="00A14B33">
        <w:trPr>
          <w:trHeight w:val="300"/>
        </w:trPr>
        <w:tc>
          <w:tcPr>
            <w:tcW w:w="2798" w:type="dxa"/>
            <w:tcBorders>
              <w:top w:val="nil"/>
              <w:left w:val="nil"/>
              <w:bottom w:val="nil"/>
              <w:right w:val="nil"/>
            </w:tcBorders>
            <w:shd w:val="clear" w:color="auto" w:fill="auto"/>
            <w:noWrap/>
            <w:vAlign w:val="bottom"/>
            <w:hideMark/>
          </w:tcPr>
          <w:p w14:paraId="6B93436B" w14:textId="77777777" w:rsidR="00606FE7" w:rsidRPr="008D6EEF" w:rsidRDefault="00606FE7" w:rsidP="00606FE7">
            <w:pPr>
              <w:rPr>
                <w:color w:val="000000"/>
                <w:sz w:val="22"/>
                <w:szCs w:val="22"/>
              </w:rPr>
            </w:pPr>
            <w:r w:rsidRPr="008D6EEF">
              <w:rPr>
                <w:color w:val="000000"/>
                <w:sz w:val="22"/>
                <w:szCs w:val="22"/>
              </w:rPr>
              <w:t>t Stat</w:t>
            </w:r>
          </w:p>
        </w:tc>
        <w:tc>
          <w:tcPr>
            <w:tcW w:w="2814" w:type="dxa"/>
            <w:tcBorders>
              <w:top w:val="nil"/>
              <w:left w:val="nil"/>
              <w:bottom w:val="nil"/>
              <w:right w:val="nil"/>
            </w:tcBorders>
            <w:shd w:val="clear" w:color="auto" w:fill="auto"/>
            <w:noWrap/>
            <w:vAlign w:val="bottom"/>
            <w:hideMark/>
          </w:tcPr>
          <w:p w14:paraId="0B8E63AC" w14:textId="77777777" w:rsidR="00606FE7" w:rsidRPr="008D6EEF" w:rsidRDefault="00606FE7" w:rsidP="00606FE7">
            <w:pPr>
              <w:jc w:val="right"/>
              <w:rPr>
                <w:color w:val="000000"/>
                <w:sz w:val="22"/>
                <w:szCs w:val="22"/>
              </w:rPr>
            </w:pPr>
            <w:r w:rsidRPr="008D6EEF">
              <w:rPr>
                <w:color w:val="000000"/>
                <w:sz w:val="22"/>
                <w:szCs w:val="22"/>
              </w:rPr>
              <w:t>-2.846542418</w:t>
            </w:r>
          </w:p>
        </w:tc>
        <w:tc>
          <w:tcPr>
            <w:tcW w:w="2667" w:type="dxa"/>
            <w:tcBorders>
              <w:top w:val="nil"/>
              <w:left w:val="nil"/>
              <w:bottom w:val="nil"/>
              <w:right w:val="nil"/>
            </w:tcBorders>
            <w:shd w:val="clear" w:color="auto" w:fill="auto"/>
            <w:noWrap/>
            <w:vAlign w:val="bottom"/>
            <w:hideMark/>
          </w:tcPr>
          <w:p w14:paraId="70928470" w14:textId="77777777" w:rsidR="00606FE7" w:rsidRPr="008D6EEF" w:rsidRDefault="00606FE7" w:rsidP="00606FE7">
            <w:pPr>
              <w:jc w:val="right"/>
              <w:rPr>
                <w:color w:val="000000"/>
                <w:sz w:val="22"/>
                <w:szCs w:val="22"/>
              </w:rPr>
            </w:pPr>
          </w:p>
        </w:tc>
      </w:tr>
      <w:tr w:rsidR="00606FE7" w:rsidRPr="008D6EEF" w14:paraId="6B9184A4" w14:textId="77777777" w:rsidTr="00A14B33">
        <w:trPr>
          <w:trHeight w:val="300"/>
        </w:trPr>
        <w:tc>
          <w:tcPr>
            <w:tcW w:w="2798" w:type="dxa"/>
            <w:tcBorders>
              <w:top w:val="nil"/>
              <w:left w:val="nil"/>
              <w:bottom w:val="nil"/>
              <w:right w:val="nil"/>
            </w:tcBorders>
            <w:shd w:val="clear" w:color="auto" w:fill="auto"/>
            <w:noWrap/>
            <w:vAlign w:val="bottom"/>
            <w:hideMark/>
          </w:tcPr>
          <w:p w14:paraId="6B4267BE" w14:textId="77777777" w:rsidR="00606FE7" w:rsidRPr="008D6EEF" w:rsidRDefault="00606FE7" w:rsidP="00606FE7">
            <w:pPr>
              <w:rPr>
                <w:color w:val="000000"/>
                <w:sz w:val="22"/>
                <w:szCs w:val="22"/>
              </w:rPr>
            </w:pPr>
            <w:r w:rsidRPr="008D6EEF">
              <w:rPr>
                <w:color w:val="000000"/>
                <w:sz w:val="22"/>
                <w:szCs w:val="22"/>
              </w:rPr>
              <w:t>P(T&lt;=t) one-tail</w:t>
            </w:r>
          </w:p>
        </w:tc>
        <w:tc>
          <w:tcPr>
            <w:tcW w:w="2814" w:type="dxa"/>
            <w:tcBorders>
              <w:top w:val="nil"/>
              <w:left w:val="nil"/>
              <w:bottom w:val="nil"/>
              <w:right w:val="nil"/>
            </w:tcBorders>
            <w:shd w:val="clear" w:color="auto" w:fill="auto"/>
            <w:noWrap/>
            <w:vAlign w:val="bottom"/>
            <w:hideMark/>
          </w:tcPr>
          <w:p w14:paraId="6D92D4DD" w14:textId="77777777" w:rsidR="00606FE7" w:rsidRPr="008D6EEF" w:rsidRDefault="00606FE7" w:rsidP="00606FE7">
            <w:pPr>
              <w:jc w:val="right"/>
              <w:rPr>
                <w:color w:val="000000"/>
                <w:sz w:val="22"/>
                <w:szCs w:val="22"/>
              </w:rPr>
            </w:pPr>
            <w:r w:rsidRPr="008D6EEF">
              <w:rPr>
                <w:color w:val="000000"/>
                <w:sz w:val="22"/>
                <w:szCs w:val="22"/>
              </w:rPr>
              <w:t>0.002822714</w:t>
            </w:r>
          </w:p>
        </w:tc>
        <w:tc>
          <w:tcPr>
            <w:tcW w:w="2667" w:type="dxa"/>
            <w:tcBorders>
              <w:top w:val="nil"/>
              <w:left w:val="nil"/>
              <w:bottom w:val="nil"/>
              <w:right w:val="nil"/>
            </w:tcBorders>
            <w:shd w:val="clear" w:color="auto" w:fill="auto"/>
            <w:noWrap/>
            <w:vAlign w:val="bottom"/>
            <w:hideMark/>
          </w:tcPr>
          <w:p w14:paraId="34FD1168" w14:textId="77777777" w:rsidR="00606FE7" w:rsidRPr="008D6EEF" w:rsidRDefault="00606FE7" w:rsidP="00606FE7">
            <w:pPr>
              <w:jc w:val="right"/>
              <w:rPr>
                <w:color w:val="000000"/>
                <w:sz w:val="22"/>
                <w:szCs w:val="22"/>
              </w:rPr>
            </w:pPr>
          </w:p>
        </w:tc>
      </w:tr>
      <w:tr w:rsidR="00606FE7" w:rsidRPr="008D6EEF" w14:paraId="6718C335" w14:textId="77777777" w:rsidTr="00A14B33">
        <w:trPr>
          <w:trHeight w:val="300"/>
        </w:trPr>
        <w:tc>
          <w:tcPr>
            <w:tcW w:w="2798" w:type="dxa"/>
            <w:tcBorders>
              <w:top w:val="nil"/>
              <w:left w:val="nil"/>
              <w:bottom w:val="nil"/>
              <w:right w:val="nil"/>
            </w:tcBorders>
            <w:shd w:val="clear" w:color="auto" w:fill="auto"/>
            <w:noWrap/>
            <w:vAlign w:val="bottom"/>
            <w:hideMark/>
          </w:tcPr>
          <w:p w14:paraId="489A7AD1" w14:textId="77777777" w:rsidR="00606FE7" w:rsidRPr="008D6EEF" w:rsidRDefault="00606FE7" w:rsidP="00606FE7">
            <w:pPr>
              <w:rPr>
                <w:color w:val="000000"/>
                <w:sz w:val="22"/>
                <w:szCs w:val="22"/>
              </w:rPr>
            </w:pPr>
            <w:r w:rsidRPr="008D6EEF">
              <w:rPr>
                <w:color w:val="000000"/>
                <w:sz w:val="22"/>
                <w:szCs w:val="22"/>
              </w:rPr>
              <w:t>t Critical one-tail</w:t>
            </w:r>
          </w:p>
        </w:tc>
        <w:tc>
          <w:tcPr>
            <w:tcW w:w="2814" w:type="dxa"/>
            <w:tcBorders>
              <w:top w:val="nil"/>
              <w:left w:val="nil"/>
              <w:bottom w:val="nil"/>
              <w:right w:val="nil"/>
            </w:tcBorders>
            <w:shd w:val="clear" w:color="auto" w:fill="auto"/>
            <w:noWrap/>
            <w:vAlign w:val="bottom"/>
            <w:hideMark/>
          </w:tcPr>
          <w:p w14:paraId="69668BD9" w14:textId="77777777" w:rsidR="00606FE7" w:rsidRPr="008D6EEF" w:rsidRDefault="00606FE7" w:rsidP="00606FE7">
            <w:pPr>
              <w:jc w:val="right"/>
              <w:rPr>
                <w:color w:val="000000"/>
                <w:sz w:val="22"/>
                <w:szCs w:val="22"/>
              </w:rPr>
            </w:pPr>
            <w:r w:rsidRPr="008D6EEF">
              <w:rPr>
                <w:color w:val="000000"/>
                <w:sz w:val="22"/>
                <w:szCs w:val="22"/>
              </w:rPr>
              <w:t>1.664624645</w:t>
            </w:r>
          </w:p>
        </w:tc>
        <w:tc>
          <w:tcPr>
            <w:tcW w:w="2667" w:type="dxa"/>
            <w:tcBorders>
              <w:top w:val="nil"/>
              <w:left w:val="nil"/>
              <w:bottom w:val="nil"/>
              <w:right w:val="nil"/>
            </w:tcBorders>
            <w:shd w:val="clear" w:color="auto" w:fill="auto"/>
            <w:noWrap/>
            <w:vAlign w:val="bottom"/>
            <w:hideMark/>
          </w:tcPr>
          <w:p w14:paraId="1E100190" w14:textId="77777777" w:rsidR="00606FE7" w:rsidRPr="008D6EEF" w:rsidRDefault="00606FE7" w:rsidP="00606FE7">
            <w:pPr>
              <w:jc w:val="right"/>
              <w:rPr>
                <w:color w:val="000000"/>
                <w:sz w:val="22"/>
                <w:szCs w:val="22"/>
              </w:rPr>
            </w:pPr>
          </w:p>
        </w:tc>
      </w:tr>
      <w:tr w:rsidR="00606FE7" w:rsidRPr="008D6EEF" w14:paraId="2715AD6D" w14:textId="77777777" w:rsidTr="00A14B33">
        <w:trPr>
          <w:trHeight w:val="300"/>
        </w:trPr>
        <w:tc>
          <w:tcPr>
            <w:tcW w:w="2798" w:type="dxa"/>
            <w:tcBorders>
              <w:top w:val="nil"/>
              <w:left w:val="nil"/>
              <w:bottom w:val="nil"/>
              <w:right w:val="nil"/>
            </w:tcBorders>
            <w:shd w:val="clear" w:color="auto" w:fill="auto"/>
            <w:noWrap/>
            <w:vAlign w:val="bottom"/>
            <w:hideMark/>
          </w:tcPr>
          <w:p w14:paraId="3C05B68D" w14:textId="77777777" w:rsidR="00606FE7" w:rsidRPr="008D6EEF" w:rsidRDefault="00606FE7" w:rsidP="00606FE7">
            <w:pPr>
              <w:rPr>
                <w:color w:val="000000"/>
                <w:sz w:val="22"/>
                <w:szCs w:val="22"/>
              </w:rPr>
            </w:pPr>
            <w:r w:rsidRPr="008D6EEF">
              <w:rPr>
                <w:color w:val="000000"/>
                <w:sz w:val="22"/>
                <w:szCs w:val="22"/>
              </w:rPr>
              <w:t>P(T&lt;=t) two-tail</w:t>
            </w:r>
          </w:p>
        </w:tc>
        <w:tc>
          <w:tcPr>
            <w:tcW w:w="2814" w:type="dxa"/>
            <w:tcBorders>
              <w:top w:val="nil"/>
              <w:left w:val="nil"/>
              <w:bottom w:val="nil"/>
              <w:right w:val="nil"/>
            </w:tcBorders>
            <w:shd w:val="clear" w:color="auto" w:fill="auto"/>
            <w:noWrap/>
            <w:vAlign w:val="bottom"/>
            <w:hideMark/>
          </w:tcPr>
          <w:p w14:paraId="42390116" w14:textId="77777777" w:rsidR="00606FE7" w:rsidRPr="008D6EEF" w:rsidRDefault="00606FE7" w:rsidP="00606FE7">
            <w:pPr>
              <w:jc w:val="right"/>
              <w:rPr>
                <w:color w:val="000000"/>
                <w:sz w:val="22"/>
                <w:szCs w:val="22"/>
              </w:rPr>
            </w:pPr>
            <w:r w:rsidRPr="008D6EEF">
              <w:rPr>
                <w:color w:val="000000"/>
                <w:sz w:val="22"/>
                <w:szCs w:val="22"/>
              </w:rPr>
              <w:t>0.005645427</w:t>
            </w:r>
          </w:p>
        </w:tc>
        <w:tc>
          <w:tcPr>
            <w:tcW w:w="2667" w:type="dxa"/>
            <w:tcBorders>
              <w:top w:val="nil"/>
              <w:left w:val="nil"/>
              <w:bottom w:val="nil"/>
              <w:right w:val="nil"/>
            </w:tcBorders>
            <w:shd w:val="clear" w:color="auto" w:fill="auto"/>
            <w:noWrap/>
            <w:vAlign w:val="bottom"/>
            <w:hideMark/>
          </w:tcPr>
          <w:p w14:paraId="1FEB75DF" w14:textId="77777777" w:rsidR="00606FE7" w:rsidRPr="008D6EEF" w:rsidRDefault="00606FE7" w:rsidP="00606FE7">
            <w:pPr>
              <w:jc w:val="right"/>
              <w:rPr>
                <w:color w:val="000000"/>
                <w:sz w:val="22"/>
                <w:szCs w:val="22"/>
              </w:rPr>
            </w:pPr>
          </w:p>
        </w:tc>
      </w:tr>
      <w:tr w:rsidR="00606FE7" w:rsidRPr="008D6EEF" w14:paraId="73234961" w14:textId="77777777" w:rsidTr="00A14B33">
        <w:trPr>
          <w:trHeight w:val="320"/>
        </w:trPr>
        <w:tc>
          <w:tcPr>
            <w:tcW w:w="2798" w:type="dxa"/>
            <w:tcBorders>
              <w:top w:val="nil"/>
              <w:left w:val="nil"/>
              <w:bottom w:val="single" w:sz="8" w:space="0" w:color="auto"/>
              <w:right w:val="nil"/>
            </w:tcBorders>
            <w:shd w:val="clear" w:color="auto" w:fill="auto"/>
            <w:noWrap/>
            <w:vAlign w:val="bottom"/>
            <w:hideMark/>
          </w:tcPr>
          <w:p w14:paraId="05AAF808" w14:textId="77777777" w:rsidR="00606FE7" w:rsidRPr="008D6EEF" w:rsidRDefault="00606FE7" w:rsidP="00606FE7">
            <w:pPr>
              <w:rPr>
                <w:color w:val="000000"/>
                <w:sz w:val="22"/>
                <w:szCs w:val="22"/>
              </w:rPr>
            </w:pPr>
            <w:r w:rsidRPr="008D6EEF">
              <w:rPr>
                <w:color w:val="000000"/>
                <w:sz w:val="22"/>
                <w:szCs w:val="22"/>
              </w:rPr>
              <w:t>t Critical two-tail</w:t>
            </w:r>
          </w:p>
        </w:tc>
        <w:tc>
          <w:tcPr>
            <w:tcW w:w="2814" w:type="dxa"/>
            <w:tcBorders>
              <w:top w:val="nil"/>
              <w:left w:val="nil"/>
              <w:bottom w:val="single" w:sz="8" w:space="0" w:color="auto"/>
              <w:right w:val="nil"/>
            </w:tcBorders>
            <w:shd w:val="clear" w:color="auto" w:fill="auto"/>
            <w:noWrap/>
            <w:vAlign w:val="bottom"/>
            <w:hideMark/>
          </w:tcPr>
          <w:p w14:paraId="0AF9FEAF" w14:textId="77777777" w:rsidR="00606FE7" w:rsidRPr="008D6EEF" w:rsidRDefault="00606FE7" w:rsidP="00606FE7">
            <w:pPr>
              <w:jc w:val="right"/>
              <w:rPr>
                <w:color w:val="000000"/>
                <w:sz w:val="22"/>
                <w:szCs w:val="22"/>
              </w:rPr>
            </w:pPr>
            <w:r w:rsidRPr="008D6EEF">
              <w:rPr>
                <w:color w:val="000000"/>
                <w:sz w:val="22"/>
                <w:szCs w:val="22"/>
              </w:rPr>
              <w:t>1.990847069</w:t>
            </w:r>
          </w:p>
        </w:tc>
        <w:tc>
          <w:tcPr>
            <w:tcW w:w="2667" w:type="dxa"/>
            <w:tcBorders>
              <w:top w:val="nil"/>
              <w:left w:val="nil"/>
              <w:bottom w:val="single" w:sz="8" w:space="0" w:color="auto"/>
              <w:right w:val="nil"/>
            </w:tcBorders>
            <w:shd w:val="clear" w:color="auto" w:fill="auto"/>
            <w:noWrap/>
            <w:vAlign w:val="bottom"/>
            <w:hideMark/>
          </w:tcPr>
          <w:p w14:paraId="33AC46C2" w14:textId="77777777" w:rsidR="00606FE7" w:rsidRPr="008D6EEF" w:rsidRDefault="00606FE7" w:rsidP="00606FE7">
            <w:pPr>
              <w:rPr>
                <w:color w:val="000000"/>
                <w:sz w:val="22"/>
                <w:szCs w:val="22"/>
              </w:rPr>
            </w:pPr>
            <w:r w:rsidRPr="008D6EEF">
              <w:rPr>
                <w:color w:val="000000"/>
                <w:sz w:val="22"/>
                <w:szCs w:val="22"/>
              </w:rPr>
              <w:t> </w:t>
            </w:r>
          </w:p>
        </w:tc>
      </w:tr>
    </w:tbl>
    <w:p w14:paraId="6A3CFE1D" w14:textId="77777777" w:rsidR="007C65D9" w:rsidRPr="008D6EEF" w:rsidRDefault="007C65D9" w:rsidP="00EC0267">
      <w:pPr>
        <w:rPr>
          <w:lang w:eastAsia="en-US"/>
        </w:rPr>
      </w:pPr>
    </w:p>
    <w:p w14:paraId="3DC97477" w14:textId="522B93C7" w:rsidR="00617EE3" w:rsidRPr="008D6EEF" w:rsidRDefault="00617EE3" w:rsidP="00617EE3">
      <w:pPr>
        <w:pStyle w:val="ListParagraph"/>
        <w:numPr>
          <w:ilvl w:val="0"/>
          <w:numId w:val="2"/>
        </w:numPr>
        <w:rPr>
          <w:rFonts w:ascii="Times New Roman" w:hAnsi="Times New Roman" w:cs="Times New Roman"/>
          <w:b/>
          <w:bCs/>
        </w:rPr>
      </w:pPr>
      <w:r w:rsidRPr="008D6EEF">
        <w:rPr>
          <w:rFonts w:ascii="Times New Roman" w:hAnsi="Times New Roman" w:cs="Times New Roman"/>
          <w:b/>
          <w:bCs/>
        </w:rPr>
        <w:lastRenderedPageBreak/>
        <w:t xml:space="preserve">p </w:t>
      </w:r>
      <w:r w:rsidR="00606BB5" w:rsidRPr="008D6EEF">
        <w:rPr>
          <w:rFonts w:ascii="Times New Roman" w:hAnsi="Times New Roman" w:cs="Times New Roman"/>
          <w:b/>
          <w:bCs/>
        </w:rPr>
        <w:t xml:space="preserve">= </w:t>
      </w:r>
      <w:r w:rsidRPr="008D6EEF">
        <w:rPr>
          <w:rFonts w:ascii="Times New Roman" w:hAnsi="Times New Roman" w:cs="Times New Roman"/>
          <w:b/>
          <w:bCs/>
        </w:rPr>
        <w:t>0.01</w:t>
      </w:r>
    </w:p>
    <w:p w14:paraId="78410553" w14:textId="7F6C5DC9" w:rsidR="00A14B33" w:rsidRPr="008D6EEF" w:rsidRDefault="00A14B33" w:rsidP="00A14B33">
      <w:r w:rsidRPr="008D6EEF">
        <w:t>In this example of our t-Test, t Stat=2.84 and t Critical two-tail=2.64</w:t>
      </w:r>
      <w:r w:rsidR="00BB0373" w:rsidRPr="008D6EEF">
        <w:t>.</w:t>
      </w:r>
      <w:r w:rsidRPr="008D6EEF">
        <w:t xml:space="preserve"> t Stat value is significantly higher that t Critical two-tail value which means we can reject the Null Hypotheses. </w:t>
      </w:r>
    </w:p>
    <w:p w14:paraId="71763BBB" w14:textId="77777777" w:rsidR="00A14B33" w:rsidRPr="008D6EEF" w:rsidRDefault="00A14B33" w:rsidP="00A14B33"/>
    <w:p w14:paraId="6F932A4E" w14:textId="3F110247" w:rsidR="00617EE3" w:rsidRPr="008D6EEF" w:rsidRDefault="00A14B33" w:rsidP="00617EE3">
      <w:r w:rsidRPr="008D6EEF">
        <w:t xml:space="preserve">The P value for two-tail t-test. In this case p=0.005. This is much lower than the alpha=0.01, so we can reject the Null Hypothesis </w:t>
      </w:r>
    </w:p>
    <w:tbl>
      <w:tblPr>
        <w:tblW w:w="8462" w:type="dxa"/>
        <w:tblLook w:val="04A0" w:firstRow="1" w:lastRow="0" w:firstColumn="1" w:lastColumn="0" w:noHBand="0" w:noVBand="1"/>
      </w:tblPr>
      <w:tblGrid>
        <w:gridCol w:w="2798"/>
        <w:gridCol w:w="2924"/>
        <w:gridCol w:w="2667"/>
        <w:gridCol w:w="73"/>
      </w:tblGrid>
      <w:tr w:rsidR="00E537BF" w:rsidRPr="008D6EEF" w14:paraId="0058EE19" w14:textId="77777777" w:rsidTr="00A14B33">
        <w:trPr>
          <w:trHeight w:val="300"/>
        </w:trPr>
        <w:tc>
          <w:tcPr>
            <w:tcW w:w="5722" w:type="dxa"/>
            <w:gridSpan w:val="2"/>
            <w:tcBorders>
              <w:top w:val="nil"/>
              <w:left w:val="nil"/>
              <w:bottom w:val="nil"/>
              <w:right w:val="nil"/>
            </w:tcBorders>
            <w:shd w:val="clear" w:color="auto" w:fill="auto"/>
            <w:noWrap/>
            <w:vAlign w:val="bottom"/>
            <w:hideMark/>
          </w:tcPr>
          <w:p w14:paraId="48EF02DC" w14:textId="77777777" w:rsidR="00E537BF" w:rsidRPr="008D6EEF" w:rsidRDefault="00E537BF" w:rsidP="00E537BF">
            <w:pPr>
              <w:rPr>
                <w:color w:val="000000"/>
                <w:sz w:val="22"/>
                <w:szCs w:val="22"/>
              </w:rPr>
            </w:pPr>
            <w:r w:rsidRPr="008D6EEF">
              <w:rPr>
                <w:color w:val="000000"/>
                <w:sz w:val="22"/>
                <w:szCs w:val="22"/>
              </w:rPr>
              <w:t>t-Test: Two-Sample Assuming Unequal Variances</w:t>
            </w:r>
          </w:p>
        </w:tc>
        <w:tc>
          <w:tcPr>
            <w:tcW w:w="2740" w:type="dxa"/>
            <w:gridSpan w:val="2"/>
            <w:tcBorders>
              <w:top w:val="nil"/>
              <w:left w:val="nil"/>
              <w:bottom w:val="nil"/>
              <w:right w:val="nil"/>
            </w:tcBorders>
            <w:shd w:val="clear" w:color="auto" w:fill="auto"/>
            <w:noWrap/>
            <w:vAlign w:val="bottom"/>
            <w:hideMark/>
          </w:tcPr>
          <w:p w14:paraId="144D9BA6" w14:textId="77777777" w:rsidR="00E537BF" w:rsidRPr="008D6EEF" w:rsidRDefault="00E537BF" w:rsidP="00E537BF">
            <w:pPr>
              <w:rPr>
                <w:color w:val="000000"/>
                <w:sz w:val="22"/>
                <w:szCs w:val="22"/>
              </w:rPr>
            </w:pPr>
          </w:p>
        </w:tc>
      </w:tr>
      <w:tr w:rsidR="00E537BF" w:rsidRPr="008D6EEF" w14:paraId="142ADBDF" w14:textId="77777777" w:rsidTr="00A14B33">
        <w:trPr>
          <w:trHeight w:val="320"/>
        </w:trPr>
        <w:tc>
          <w:tcPr>
            <w:tcW w:w="2798" w:type="dxa"/>
            <w:tcBorders>
              <w:top w:val="nil"/>
              <w:left w:val="nil"/>
              <w:bottom w:val="nil"/>
              <w:right w:val="nil"/>
            </w:tcBorders>
            <w:shd w:val="clear" w:color="auto" w:fill="auto"/>
            <w:noWrap/>
            <w:vAlign w:val="bottom"/>
            <w:hideMark/>
          </w:tcPr>
          <w:p w14:paraId="6EB2F0CC" w14:textId="700F2F55" w:rsidR="00E537BF" w:rsidRPr="008D6EEF" w:rsidRDefault="00E537BF" w:rsidP="00E537BF">
            <w:pPr>
              <w:rPr>
                <w:color w:val="000000"/>
                <w:sz w:val="22"/>
                <w:szCs w:val="22"/>
              </w:rPr>
            </w:pPr>
          </w:p>
        </w:tc>
        <w:tc>
          <w:tcPr>
            <w:tcW w:w="2924" w:type="dxa"/>
            <w:tcBorders>
              <w:top w:val="nil"/>
              <w:left w:val="nil"/>
              <w:bottom w:val="nil"/>
              <w:right w:val="nil"/>
            </w:tcBorders>
            <w:shd w:val="clear" w:color="auto" w:fill="auto"/>
            <w:noWrap/>
            <w:vAlign w:val="bottom"/>
            <w:hideMark/>
          </w:tcPr>
          <w:p w14:paraId="61CCB965" w14:textId="77777777" w:rsidR="00E537BF" w:rsidRPr="008D6EEF" w:rsidRDefault="00E537BF" w:rsidP="00E537BF">
            <w:pPr>
              <w:rPr>
                <w:color w:val="000000"/>
                <w:sz w:val="22"/>
                <w:szCs w:val="22"/>
              </w:rPr>
            </w:pPr>
          </w:p>
        </w:tc>
        <w:tc>
          <w:tcPr>
            <w:tcW w:w="2740" w:type="dxa"/>
            <w:gridSpan w:val="2"/>
            <w:tcBorders>
              <w:top w:val="nil"/>
              <w:left w:val="nil"/>
              <w:bottom w:val="nil"/>
              <w:right w:val="nil"/>
            </w:tcBorders>
            <w:shd w:val="clear" w:color="auto" w:fill="auto"/>
            <w:noWrap/>
            <w:vAlign w:val="bottom"/>
            <w:hideMark/>
          </w:tcPr>
          <w:p w14:paraId="05F14684" w14:textId="77777777" w:rsidR="00E537BF" w:rsidRPr="008D6EEF" w:rsidRDefault="00E537BF" w:rsidP="00E537BF">
            <w:pPr>
              <w:rPr>
                <w:sz w:val="20"/>
                <w:szCs w:val="20"/>
              </w:rPr>
            </w:pPr>
          </w:p>
        </w:tc>
      </w:tr>
      <w:tr w:rsidR="00E537BF" w:rsidRPr="008D6EEF" w14:paraId="604FDDB6" w14:textId="77777777" w:rsidTr="00A14B33">
        <w:trPr>
          <w:gridAfter w:val="1"/>
          <w:wAfter w:w="73" w:type="dxa"/>
          <w:trHeight w:val="300"/>
        </w:trPr>
        <w:tc>
          <w:tcPr>
            <w:tcW w:w="2798" w:type="dxa"/>
            <w:tcBorders>
              <w:top w:val="single" w:sz="8" w:space="0" w:color="auto"/>
              <w:left w:val="nil"/>
              <w:bottom w:val="single" w:sz="4" w:space="0" w:color="auto"/>
              <w:right w:val="nil"/>
            </w:tcBorders>
            <w:shd w:val="clear" w:color="auto" w:fill="auto"/>
            <w:noWrap/>
            <w:vAlign w:val="bottom"/>
            <w:hideMark/>
          </w:tcPr>
          <w:p w14:paraId="4B41AA0A" w14:textId="77777777" w:rsidR="00E537BF" w:rsidRPr="008D6EEF" w:rsidRDefault="00E537BF" w:rsidP="00E537BF">
            <w:pPr>
              <w:jc w:val="center"/>
              <w:rPr>
                <w:i/>
                <w:iCs/>
                <w:color w:val="000000"/>
                <w:sz w:val="22"/>
                <w:szCs w:val="22"/>
              </w:rPr>
            </w:pPr>
            <w:r w:rsidRPr="008D6EEF">
              <w:rPr>
                <w:i/>
                <w:iCs/>
                <w:color w:val="000000"/>
                <w:sz w:val="22"/>
                <w:szCs w:val="22"/>
              </w:rPr>
              <w:t> </w:t>
            </w:r>
          </w:p>
        </w:tc>
        <w:tc>
          <w:tcPr>
            <w:tcW w:w="2924" w:type="dxa"/>
            <w:tcBorders>
              <w:top w:val="single" w:sz="8" w:space="0" w:color="auto"/>
              <w:left w:val="nil"/>
              <w:bottom w:val="single" w:sz="4" w:space="0" w:color="auto"/>
              <w:right w:val="nil"/>
            </w:tcBorders>
            <w:shd w:val="clear" w:color="auto" w:fill="auto"/>
            <w:noWrap/>
            <w:vAlign w:val="bottom"/>
            <w:hideMark/>
          </w:tcPr>
          <w:p w14:paraId="31252C08" w14:textId="3B824D28" w:rsidR="00E537BF" w:rsidRPr="008D6EEF" w:rsidRDefault="00E537BF" w:rsidP="00E537BF">
            <w:pPr>
              <w:jc w:val="center"/>
              <w:rPr>
                <w:i/>
                <w:iCs/>
                <w:color w:val="000000"/>
                <w:sz w:val="22"/>
                <w:szCs w:val="22"/>
              </w:rPr>
            </w:pPr>
            <w:r w:rsidRPr="008D6EEF">
              <w:rPr>
                <w:i/>
                <w:iCs/>
                <w:color w:val="000000"/>
                <w:sz w:val="22"/>
                <w:szCs w:val="22"/>
              </w:rPr>
              <w:t>Test score before using</w:t>
            </w:r>
            <w:r w:rsidR="006E5462" w:rsidRPr="008D6EEF">
              <w:rPr>
                <w:i/>
                <w:iCs/>
                <w:color w:val="000000"/>
                <w:sz w:val="22"/>
                <w:szCs w:val="22"/>
              </w:rPr>
              <w:t xml:space="preserve">   </w:t>
            </w:r>
            <w:r w:rsidRPr="008D6EEF">
              <w:rPr>
                <w:i/>
                <w:iCs/>
                <w:color w:val="000000"/>
                <w:sz w:val="22"/>
                <w:szCs w:val="22"/>
              </w:rPr>
              <w:t xml:space="preserve">app </w:t>
            </w:r>
          </w:p>
        </w:tc>
        <w:tc>
          <w:tcPr>
            <w:tcW w:w="2667" w:type="dxa"/>
            <w:tcBorders>
              <w:top w:val="single" w:sz="8" w:space="0" w:color="auto"/>
              <w:left w:val="nil"/>
              <w:bottom w:val="single" w:sz="4" w:space="0" w:color="auto"/>
              <w:right w:val="nil"/>
            </w:tcBorders>
            <w:shd w:val="clear" w:color="auto" w:fill="auto"/>
            <w:noWrap/>
            <w:vAlign w:val="bottom"/>
            <w:hideMark/>
          </w:tcPr>
          <w:p w14:paraId="7A17060B" w14:textId="77777777" w:rsidR="00E537BF" w:rsidRPr="008D6EEF" w:rsidRDefault="00E537BF" w:rsidP="00E537BF">
            <w:pPr>
              <w:jc w:val="center"/>
              <w:rPr>
                <w:i/>
                <w:iCs/>
                <w:color w:val="000000"/>
                <w:sz w:val="22"/>
                <w:szCs w:val="22"/>
              </w:rPr>
            </w:pPr>
            <w:r w:rsidRPr="008D6EEF">
              <w:rPr>
                <w:i/>
                <w:iCs/>
                <w:color w:val="000000"/>
                <w:sz w:val="22"/>
                <w:szCs w:val="22"/>
              </w:rPr>
              <w:t xml:space="preserve">Test score after using app </w:t>
            </w:r>
          </w:p>
        </w:tc>
      </w:tr>
      <w:tr w:rsidR="00E537BF" w:rsidRPr="008D6EEF" w14:paraId="182A4959" w14:textId="77777777" w:rsidTr="00A14B33">
        <w:trPr>
          <w:trHeight w:val="300"/>
        </w:trPr>
        <w:tc>
          <w:tcPr>
            <w:tcW w:w="2798" w:type="dxa"/>
            <w:tcBorders>
              <w:top w:val="nil"/>
              <w:left w:val="nil"/>
              <w:bottom w:val="nil"/>
              <w:right w:val="nil"/>
            </w:tcBorders>
            <w:shd w:val="clear" w:color="auto" w:fill="auto"/>
            <w:noWrap/>
            <w:vAlign w:val="bottom"/>
            <w:hideMark/>
          </w:tcPr>
          <w:p w14:paraId="72F989EC" w14:textId="77777777" w:rsidR="00E537BF" w:rsidRPr="008D6EEF" w:rsidRDefault="00E537BF" w:rsidP="00E537BF">
            <w:pPr>
              <w:rPr>
                <w:color w:val="000000"/>
                <w:sz w:val="22"/>
                <w:szCs w:val="22"/>
              </w:rPr>
            </w:pPr>
            <w:r w:rsidRPr="008D6EEF">
              <w:rPr>
                <w:color w:val="000000"/>
                <w:sz w:val="22"/>
                <w:szCs w:val="22"/>
              </w:rPr>
              <w:t>Mean</w:t>
            </w:r>
          </w:p>
        </w:tc>
        <w:tc>
          <w:tcPr>
            <w:tcW w:w="2924" w:type="dxa"/>
            <w:tcBorders>
              <w:top w:val="nil"/>
              <w:left w:val="nil"/>
              <w:bottom w:val="nil"/>
              <w:right w:val="nil"/>
            </w:tcBorders>
            <w:shd w:val="clear" w:color="auto" w:fill="auto"/>
            <w:noWrap/>
            <w:vAlign w:val="bottom"/>
            <w:hideMark/>
          </w:tcPr>
          <w:p w14:paraId="6A2D17C5" w14:textId="77777777" w:rsidR="00E537BF" w:rsidRPr="008D6EEF" w:rsidRDefault="00E537BF" w:rsidP="00E537BF">
            <w:pPr>
              <w:jc w:val="right"/>
              <w:rPr>
                <w:color w:val="000000"/>
                <w:sz w:val="22"/>
                <w:szCs w:val="22"/>
              </w:rPr>
            </w:pPr>
            <w:r w:rsidRPr="008D6EEF">
              <w:rPr>
                <w:color w:val="000000"/>
                <w:sz w:val="22"/>
                <w:szCs w:val="22"/>
              </w:rPr>
              <w:t>12.75</w:t>
            </w:r>
          </w:p>
        </w:tc>
        <w:tc>
          <w:tcPr>
            <w:tcW w:w="2740" w:type="dxa"/>
            <w:gridSpan w:val="2"/>
            <w:tcBorders>
              <w:top w:val="nil"/>
              <w:left w:val="nil"/>
              <w:bottom w:val="nil"/>
              <w:right w:val="nil"/>
            </w:tcBorders>
            <w:shd w:val="clear" w:color="auto" w:fill="auto"/>
            <w:noWrap/>
            <w:vAlign w:val="bottom"/>
            <w:hideMark/>
          </w:tcPr>
          <w:p w14:paraId="5EF5D647" w14:textId="77777777" w:rsidR="00E537BF" w:rsidRPr="008D6EEF" w:rsidRDefault="00E537BF" w:rsidP="00E537BF">
            <w:pPr>
              <w:jc w:val="right"/>
              <w:rPr>
                <w:color w:val="000000"/>
                <w:sz w:val="22"/>
                <w:szCs w:val="22"/>
              </w:rPr>
            </w:pPr>
            <w:r w:rsidRPr="008D6EEF">
              <w:rPr>
                <w:color w:val="000000"/>
                <w:sz w:val="22"/>
                <w:szCs w:val="22"/>
              </w:rPr>
              <w:t>15.3</w:t>
            </w:r>
          </w:p>
        </w:tc>
      </w:tr>
      <w:tr w:rsidR="00E537BF" w:rsidRPr="008D6EEF" w14:paraId="0B07208F" w14:textId="77777777" w:rsidTr="00A14B33">
        <w:trPr>
          <w:trHeight w:val="300"/>
        </w:trPr>
        <w:tc>
          <w:tcPr>
            <w:tcW w:w="2798" w:type="dxa"/>
            <w:tcBorders>
              <w:top w:val="nil"/>
              <w:left w:val="nil"/>
              <w:bottom w:val="nil"/>
              <w:right w:val="nil"/>
            </w:tcBorders>
            <w:shd w:val="clear" w:color="auto" w:fill="auto"/>
            <w:noWrap/>
            <w:vAlign w:val="bottom"/>
            <w:hideMark/>
          </w:tcPr>
          <w:p w14:paraId="294C8FDC" w14:textId="77777777" w:rsidR="00E537BF" w:rsidRPr="008D6EEF" w:rsidRDefault="00E537BF" w:rsidP="00E537BF">
            <w:pPr>
              <w:rPr>
                <w:color w:val="000000"/>
                <w:sz w:val="22"/>
                <w:szCs w:val="22"/>
              </w:rPr>
            </w:pPr>
            <w:r w:rsidRPr="008D6EEF">
              <w:rPr>
                <w:color w:val="000000"/>
                <w:sz w:val="22"/>
                <w:szCs w:val="22"/>
              </w:rPr>
              <w:t>Variance</w:t>
            </w:r>
          </w:p>
        </w:tc>
        <w:tc>
          <w:tcPr>
            <w:tcW w:w="2924" w:type="dxa"/>
            <w:tcBorders>
              <w:top w:val="nil"/>
              <w:left w:val="nil"/>
              <w:bottom w:val="nil"/>
              <w:right w:val="nil"/>
            </w:tcBorders>
            <w:shd w:val="clear" w:color="auto" w:fill="auto"/>
            <w:noWrap/>
            <w:vAlign w:val="bottom"/>
            <w:hideMark/>
          </w:tcPr>
          <w:p w14:paraId="7937AB0F" w14:textId="77777777" w:rsidR="00E537BF" w:rsidRPr="008D6EEF" w:rsidRDefault="00E537BF" w:rsidP="00E537BF">
            <w:pPr>
              <w:jc w:val="right"/>
              <w:rPr>
                <w:color w:val="000000"/>
                <w:sz w:val="22"/>
                <w:szCs w:val="22"/>
              </w:rPr>
            </w:pPr>
            <w:r w:rsidRPr="008D6EEF">
              <w:rPr>
                <w:color w:val="000000"/>
                <w:sz w:val="22"/>
                <w:szCs w:val="22"/>
              </w:rPr>
              <w:t>16.80769231</w:t>
            </w:r>
          </w:p>
        </w:tc>
        <w:tc>
          <w:tcPr>
            <w:tcW w:w="2740" w:type="dxa"/>
            <w:gridSpan w:val="2"/>
            <w:tcBorders>
              <w:top w:val="nil"/>
              <w:left w:val="nil"/>
              <w:bottom w:val="nil"/>
              <w:right w:val="nil"/>
            </w:tcBorders>
            <w:shd w:val="clear" w:color="auto" w:fill="auto"/>
            <w:noWrap/>
            <w:vAlign w:val="bottom"/>
            <w:hideMark/>
          </w:tcPr>
          <w:p w14:paraId="67AA4ADE" w14:textId="77777777" w:rsidR="00E537BF" w:rsidRPr="008D6EEF" w:rsidRDefault="00E537BF" w:rsidP="00E537BF">
            <w:pPr>
              <w:jc w:val="right"/>
              <w:rPr>
                <w:color w:val="000000"/>
                <w:sz w:val="22"/>
                <w:szCs w:val="22"/>
              </w:rPr>
            </w:pPr>
            <w:r w:rsidRPr="008D6EEF">
              <w:rPr>
                <w:color w:val="000000"/>
                <w:sz w:val="22"/>
                <w:szCs w:val="22"/>
              </w:rPr>
              <w:t>15.29230769</w:t>
            </w:r>
          </w:p>
        </w:tc>
      </w:tr>
      <w:tr w:rsidR="00E537BF" w:rsidRPr="008D6EEF" w14:paraId="0D4611AF" w14:textId="77777777" w:rsidTr="00A14B33">
        <w:trPr>
          <w:trHeight w:val="300"/>
        </w:trPr>
        <w:tc>
          <w:tcPr>
            <w:tcW w:w="2798" w:type="dxa"/>
            <w:tcBorders>
              <w:top w:val="nil"/>
              <w:left w:val="nil"/>
              <w:bottom w:val="nil"/>
              <w:right w:val="nil"/>
            </w:tcBorders>
            <w:shd w:val="clear" w:color="auto" w:fill="auto"/>
            <w:noWrap/>
            <w:vAlign w:val="bottom"/>
            <w:hideMark/>
          </w:tcPr>
          <w:p w14:paraId="2B78D5BB" w14:textId="77777777" w:rsidR="00E537BF" w:rsidRPr="008D6EEF" w:rsidRDefault="00E537BF" w:rsidP="00E537BF">
            <w:pPr>
              <w:rPr>
                <w:color w:val="000000"/>
                <w:sz w:val="22"/>
                <w:szCs w:val="22"/>
              </w:rPr>
            </w:pPr>
            <w:r w:rsidRPr="008D6EEF">
              <w:rPr>
                <w:color w:val="000000"/>
                <w:sz w:val="22"/>
                <w:szCs w:val="22"/>
              </w:rPr>
              <w:t>Observations</w:t>
            </w:r>
          </w:p>
        </w:tc>
        <w:tc>
          <w:tcPr>
            <w:tcW w:w="2924" w:type="dxa"/>
            <w:tcBorders>
              <w:top w:val="nil"/>
              <w:left w:val="nil"/>
              <w:bottom w:val="nil"/>
              <w:right w:val="nil"/>
            </w:tcBorders>
            <w:shd w:val="clear" w:color="auto" w:fill="auto"/>
            <w:noWrap/>
            <w:vAlign w:val="bottom"/>
            <w:hideMark/>
          </w:tcPr>
          <w:p w14:paraId="55AC4139" w14:textId="77777777" w:rsidR="00E537BF" w:rsidRPr="008D6EEF" w:rsidRDefault="00E537BF" w:rsidP="00E537BF">
            <w:pPr>
              <w:jc w:val="right"/>
              <w:rPr>
                <w:color w:val="000000"/>
                <w:sz w:val="22"/>
                <w:szCs w:val="22"/>
              </w:rPr>
            </w:pPr>
            <w:r w:rsidRPr="008D6EEF">
              <w:rPr>
                <w:color w:val="000000"/>
                <w:sz w:val="22"/>
                <w:szCs w:val="22"/>
              </w:rPr>
              <w:t>40</w:t>
            </w:r>
          </w:p>
        </w:tc>
        <w:tc>
          <w:tcPr>
            <w:tcW w:w="2740" w:type="dxa"/>
            <w:gridSpan w:val="2"/>
            <w:tcBorders>
              <w:top w:val="nil"/>
              <w:left w:val="nil"/>
              <w:bottom w:val="nil"/>
              <w:right w:val="nil"/>
            </w:tcBorders>
            <w:shd w:val="clear" w:color="auto" w:fill="auto"/>
            <w:noWrap/>
            <w:vAlign w:val="bottom"/>
            <w:hideMark/>
          </w:tcPr>
          <w:p w14:paraId="4C4EFCD3" w14:textId="77777777" w:rsidR="00E537BF" w:rsidRPr="008D6EEF" w:rsidRDefault="00E537BF" w:rsidP="00E537BF">
            <w:pPr>
              <w:jc w:val="right"/>
              <w:rPr>
                <w:color w:val="000000"/>
                <w:sz w:val="22"/>
                <w:szCs w:val="22"/>
              </w:rPr>
            </w:pPr>
            <w:r w:rsidRPr="008D6EEF">
              <w:rPr>
                <w:color w:val="000000"/>
                <w:sz w:val="22"/>
                <w:szCs w:val="22"/>
              </w:rPr>
              <w:t>40</w:t>
            </w:r>
          </w:p>
        </w:tc>
      </w:tr>
      <w:tr w:rsidR="00E537BF" w:rsidRPr="008D6EEF" w14:paraId="4FA0BC82" w14:textId="77777777" w:rsidTr="00A14B33">
        <w:trPr>
          <w:trHeight w:val="300"/>
        </w:trPr>
        <w:tc>
          <w:tcPr>
            <w:tcW w:w="2798" w:type="dxa"/>
            <w:tcBorders>
              <w:top w:val="nil"/>
              <w:left w:val="nil"/>
              <w:bottom w:val="nil"/>
              <w:right w:val="nil"/>
            </w:tcBorders>
            <w:shd w:val="clear" w:color="auto" w:fill="auto"/>
            <w:noWrap/>
            <w:vAlign w:val="bottom"/>
            <w:hideMark/>
          </w:tcPr>
          <w:p w14:paraId="542110AF" w14:textId="77777777" w:rsidR="00E537BF" w:rsidRPr="008D6EEF" w:rsidRDefault="00E537BF" w:rsidP="00E537BF">
            <w:pPr>
              <w:rPr>
                <w:color w:val="000000"/>
                <w:sz w:val="22"/>
                <w:szCs w:val="22"/>
              </w:rPr>
            </w:pPr>
            <w:r w:rsidRPr="008D6EEF">
              <w:rPr>
                <w:color w:val="000000"/>
                <w:sz w:val="22"/>
                <w:szCs w:val="22"/>
              </w:rPr>
              <w:t>Hypothesized Mean Difference</w:t>
            </w:r>
          </w:p>
        </w:tc>
        <w:tc>
          <w:tcPr>
            <w:tcW w:w="2924" w:type="dxa"/>
            <w:tcBorders>
              <w:top w:val="nil"/>
              <w:left w:val="nil"/>
              <w:bottom w:val="nil"/>
              <w:right w:val="nil"/>
            </w:tcBorders>
            <w:shd w:val="clear" w:color="auto" w:fill="auto"/>
            <w:noWrap/>
            <w:vAlign w:val="bottom"/>
            <w:hideMark/>
          </w:tcPr>
          <w:p w14:paraId="1389E690" w14:textId="77777777" w:rsidR="00E537BF" w:rsidRPr="008D6EEF" w:rsidRDefault="00E537BF" w:rsidP="00E537BF">
            <w:pPr>
              <w:jc w:val="right"/>
              <w:rPr>
                <w:color w:val="000000"/>
                <w:sz w:val="22"/>
                <w:szCs w:val="22"/>
              </w:rPr>
            </w:pPr>
            <w:r w:rsidRPr="008D6EEF">
              <w:rPr>
                <w:color w:val="000000"/>
                <w:sz w:val="22"/>
                <w:szCs w:val="22"/>
              </w:rPr>
              <w:t>0</w:t>
            </w:r>
          </w:p>
        </w:tc>
        <w:tc>
          <w:tcPr>
            <w:tcW w:w="2740" w:type="dxa"/>
            <w:gridSpan w:val="2"/>
            <w:tcBorders>
              <w:top w:val="nil"/>
              <w:left w:val="nil"/>
              <w:bottom w:val="nil"/>
              <w:right w:val="nil"/>
            </w:tcBorders>
            <w:shd w:val="clear" w:color="auto" w:fill="auto"/>
            <w:noWrap/>
            <w:vAlign w:val="bottom"/>
            <w:hideMark/>
          </w:tcPr>
          <w:p w14:paraId="2C5EE5C0" w14:textId="77777777" w:rsidR="00E537BF" w:rsidRPr="008D6EEF" w:rsidRDefault="00E537BF" w:rsidP="00E537BF">
            <w:pPr>
              <w:jc w:val="right"/>
              <w:rPr>
                <w:color w:val="000000"/>
                <w:sz w:val="22"/>
                <w:szCs w:val="22"/>
              </w:rPr>
            </w:pPr>
          </w:p>
        </w:tc>
      </w:tr>
      <w:tr w:rsidR="00E537BF" w:rsidRPr="008D6EEF" w14:paraId="6C89E415" w14:textId="77777777" w:rsidTr="00A14B33">
        <w:trPr>
          <w:trHeight w:val="300"/>
        </w:trPr>
        <w:tc>
          <w:tcPr>
            <w:tcW w:w="2798" w:type="dxa"/>
            <w:tcBorders>
              <w:top w:val="nil"/>
              <w:left w:val="nil"/>
              <w:bottom w:val="nil"/>
              <w:right w:val="nil"/>
            </w:tcBorders>
            <w:shd w:val="clear" w:color="auto" w:fill="auto"/>
            <w:noWrap/>
            <w:vAlign w:val="bottom"/>
            <w:hideMark/>
          </w:tcPr>
          <w:p w14:paraId="646CA52F" w14:textId="77777777" w:rsidR="00E537BF" w:rsidRPr="008D6EEF" w:rsidRDefault="00E537BF" w:rsidP="00E537BF">
            <w:pPr>
              <w:rPr>
                <w:color w:val="000000"/>
                <w:sz w:val="22"/>
                <w:szCs w:val="22"/>
              </w:rPr>
            </w:pPr>
            <w:r w:rsidRPr="008D6EEF">
              <w:rPr>
                <w:color w:val="000000"/>
                <w:sz w:val="22"/>
                <w:szCs w:val="22"/>
              </w:rPr>
              <w:t>df</w:t>
            </w:r>
          </w:p>
        </w:tc>
        <w:tc>
          <w:tcPr>
            <w:tcW w:w="2924" w:type="dxa"/>
            <w:tcBorders>
              <w:top w:val="nil"/>
              <w:left w:val="nil"/>
              <w:bottom w:val="nil"/>
              <w:right w:val="nil"/>
            </w:tcBorders>
            <w:shd w:val="clear" w:color="auto" w:fill="auto"/>
            <w:noWrap/>
            <w:vAlign w:val="bottom"/>
            <w:hideMark/>
          </w:tcPr>
          <w:p w14:paraId="3709F3BC" w14:textId="77777777" w:rsidR="00E537BF" w:rsidRPr="008D6EEF" w:rsidRDefault="00E537BF" w:rsidP="00E537BF">
            <w:pPr>
              <w:jc w:val="right"/>
              <w:rPr>
                <w:color w:val="000000"/>
                <w:sz w:val="22"/>
                <w:szCs w:val="22"/>
              </w:rPr>
            </w:pPr>
            <w:r w:rsidRPr="008D6EEF">
              <w:rPr>
                <w:color w:val="000000"/>
                <w:sz w:val="22"/>
                <w:szCs w:val="22"/>
              </w:rPr>
              <w:t>78</w:t>
            </w:r>
          </w:p>
        </w:tc>
        <w:tc>
          <w:tcPr>
            <w:tcW w:w="2740" w:type="dxa"/>
            <w:gridSpan w:val="2"/>
            <w:tcBorders>
              <w:top w:val="nil"/>
              <w:left w:val="nil"/>
              <w:bottom w:val="nil"/>
              <w:right w:val="nil"/>
            </w:tcBorders>
            <w:shd w:val="clear" w:color="auto" w:fill="auto"/>
            <w:noWrap/>
            <w:vAlign w:val="bottom"/>
            <w:hideMark/>
          </w:tcPr>
          <w:p w14:paraId="13D85036" w14:textId="77777777" w:rsidR="00E537BF" w:rsidRPr="008D6EEF" w:rsidRDefault="00E537BF" w:rsidP="00E537BF">
            <w:pPr>
              <w:jc w:val="right"/>
              <w:rPr>
                <w:color w:val="000000"/>
                <w:sz w:val="22"/>
                <w:szCs w:val="22"/>
              </w:rPr>
            </w:pPr>
          </w:p>
        </w:tc>
      </w:tr>
      <w:tr w:rsidR="00E537BF" w:rsidRPr="008D6EEF" w14:paraId="5AF8A8E4" w14:textId="77777777" w:rsidTr="00A14B33">
        <w:trPr>
          <w:trHeight w:val="300"/>
        </w:trPr>
        <w:tc>
          <w:tcPr>
            <w:tcW w:w="2798" w:type="dxa"/>
            <w:tcBorders>
              <w:top w:val="nil"/>
              <w:left w:val="nil"/>
              <w:bottom w:val="nil"/>
              <w:right w:val="nil"/>
            </w:tcBorders>
            <w:shd w:val="clear" w:color="auto" w:fill="auto"/>
            <w:noWrap/>
            <w:vAlign w:val="bottom"/>
            <w:hideMark/>
          </w:tcPr>
          <w:p w14:paraId="00FFE9E0" w14:textId="77777777" w:rsidR="00E537BF" w:rsidRPr="008D6EEF" w:rsidRDefault="00E537BF" w:rsidP="00E537BF">
            <w:pPr>
              <w:rPr>
                <w:color w:val="000000"/>
                <w:sz w:val="22"/>
                <w:szCs w:val="22"/>
              </w:rPr>
            </w:pPr>
            <w:r w:rsidRPr="008D6EEF">
              <w:rPr>
                <w:color w:val="000000"/>
                <w:sz w:val="22"/>
                <w:szCs w:val="22"/>
              </w:rPr>
              <w:t>t Stat</w:t>
            </w:r>
          </w:p>
        </w:tc>
        <w:tc>
          <w:tcPr>
            <w:tcW w:w="2924" w:type="dxa"/>
            <w:tcBorders>
              <w:top w:val="nil"/>
              <w:left w:val="nil"/>
              <w:bottom w:val="nil"/>
              <w:right w:val="nil"/>
            </w:tcBorders>
            <w:shd w:val="clear" w:color="auto" w:fill="auto"/>
            <w:noWrap/>
            <w:vAlign w:val="bottom"/>
            <w:hideMark/>
          </w:tcPr>
          <w:p w14:paraId="74BBEDBE" w14:textId="77777777" w:rsidR="00E537BF" w:rsidRPr="008D6EEF" w:rsidRDefault="00E537BF" w:rsidP="00E537BF">
            <w:pPr>
              <w:jc w:val="right"/>
              <w:rPr>
                <w:color w:val="000000"/>
                <w:sz w:val="22"/>
                <w:szCs w:val="22"/>
              </w:rPr>
            </w:pPr>
            <w:r w:rsidRPr="008D6EEF">
              <w:rPr>
                <w:color w:val="000000"/>
                <w:sz w:val="22"/>
                <w:szCs w:val="22"/>
              </w:rPr>
              <w:t>-2.846542418</w:t>
            </w:r>
          </w:p>
        </w:tc>
        <w:tc>
          <w:tcPr>
            <w:tcW w:w="2740" w:type="dxa"/>
            <w:gridSpan w:val="2"/>
            <w:tcBorders>
              <w:top w:val="nil"/>
              <w:left w:val="nil"/>
              <w:bottom w:val="nil"/>
              <w:right w:val="nil"/>
            </w:tcBorders>
            <w:shd w:val="clear" w:color="auto" w:fill="auto"/>
            <w:noWrap/>
            <w:vAlign w:val="bottom"/>
            <w:hideMark/>
          </w:tcPr>
          <w:p w14:paraId="689C9B24" w14:textId="77777777" w:rsidR="00E537BF" w:rsidRPr="008D6EEF" w:rsidRDefault="00E537BF" w:rsidP="00E537BF">
            <w:pPr>
              <w:jc w:val="right"/>
              <w:rPr>
                <w:color w:val="000000"/>
                <w:sz w:val="22"/>
                <w:szCs w:val="22"/>
              </w:rPr>
            </w:pPr>
          </w:p>
        </w:tc>
      </w:tr>
      <w:tr w:rsidR="00E537BF" w:rsidRPr="008D6EEF" w14:paraId="73689564" w14:textId="77777777" w:rsidTr="00A14B33">
        <w:trPr>
          <w:trHeight w:val="300"/>
        </w:trPr>
        <w:tc>
          <w:tcPr>
            <w:tcW w:w="2798" w:type="dxa"/>
            <w:tcBorders>
              <w:top w:val="nil"/>
              <w:left w:val="nil"/>
              <w:bottom w:val="nil"/>
              <w:right w:val="nil"/>
            </w:tcBorders>
            <w:shd w:val="clear" w:color="auto" w:fill="auto"/>
            <w:noWrap/>
            <w:vAlign w:val="bottom"/>
            <w:hideMark/>
          </w:tcPr>
          <w:p w14:paraId="1074137D" w14:textId="77777777" w:rsidR="00E537BF" w:rsidRPr="008D6EEF" w:rsidRDefault="00E537BF" w:rsidP="00E537BF">
            <w:pPr>
              <w:rPr>
                <w:color w:val="000000"/>
                <w:sz w:val="22"/>
                <w:szCs w:val="22"/>
              </w:rPr>
            </w:pPr>
            <w:r w:rsidRPr="008D6EEF">
              <w:rPr>
                <w:color w:val="000000"/>
                <w:sz w:val="22"/>
                <w:szCs w:val="22"/>
              </w:rPr>
              <w:t>P(T&lt;=t) one-tail</w:t>
            </w:r>
          </w:p>
        </w:tc>
        <w:tc>
          <w:tcPr>
            <w:tcW w:w="2924" w:type="dxa"/>
            <w:tcBorders>
              <w:top w:val="nil"/>
              <w:left w:val="nil"/>
              <w:bottom w:val="nil"/>
              <w:right w:val="nil"/>
            </w:tcBorders>
            <w:shd w:val="clear" w:color="auto" w:fill="auto"/>
            <w:noWrap/>
            <w:vAlign w:val="bottom"/>
            <w:hideMark/>
          </w:tcPr>
          <w:p w14:paraId="501C6206" w14:textId="77777777" w:rsidR="00E537BF" w:rsidRPr="008D6EEF" w:rsidRDefault="00E537BF" w:rsidP="00E537BF">
            <w:pPr>
              <w:jc w:val="right"/>
              <w:rPr>
                <w:color w:val="000000"/>
                <w:sz w:val="22"/>
                <w:szCs w:val="22"/>
              </w:rPr>
            </w:pPr>
            <w:r w:rsidRPr="008D6EEF">
              <w:rPr>
                <w:color w:val="000000"/>
                <w:sz w:val="22"/>
                <w:szCs w:val="22"/>
              </w:rPr>
              <w:t>0.002822714</w:t>
            </w:r>
          </w:p>
        </w:tc>
        <w:tc>
          <w:tcPr>
            <w:tcW w:w="2740" w:type="dxa"/>
            <w:gridSpan w:val="2"/>
            <w:tcBorders>
              <w:top w:val="nil"/>
              <w:left w:val="nil"/>
              <w:bottom w:val="nil"/>
              <w:right w:val="nil"/>
            </w:tcBorders>
            <w:shd w:val="clear" w:color="auto" w:fill="auto"/>
            <w:noWrap/>
            <w:vAlign w:val="bottom"/>
            <w:hideMark/>
          </w:tcPr>
          <w:p w14:paraId="6BE9622F" w14:textId="77777777" w:rsidR="00E537BF" w:rsidRPr="008D6EEF" w:rsidRDefault="00E537BF" w:rsidP="00E537BF">
            <w:pPr>
              <w:jc w:val="right"/>
              <w:rPr>
                <w:color w:val="000000"/>
                <w:sz w:val="22"/>
                <w:szCs w:val="22"/>
              </w:rPr>
            </w:pPr>
          </w:p>
        </w:tc>
      </w:tr>
      <w:tr w:rsidR="00E537BF" w:rsidRPr="008D6EEF" w14:paraId="5C032E87" w14:textId="77777777" w:rsidTr="00A14B33">
        <w:trPr>
          <w:trHeight w:val="300"/>
        </w:trPr>
        <w:tc>
          <w:tcPr>
            <w:tcW w:w="2798" w:type="dxa"/>
            <w:tcBorders>
              <w:top w:val="nil"/>
              <w:left w:val="nil"/>
              <w:bottom w:val="nil"/>
              <w:right w:val="nil"/>
            </w:tcBorders>
            <w:shd w:val="clear" w:color="auto" w:fill="auto"/>
            <w:noWrap/>
            <w:vAlign w:val="bottom"/>
            <w:hideMark/>
          </w:tcPr>
          <w:p w14:paraId="0E3801F6" w14:textId="77777777" w:rsidR="00E537BF" w:rsidRPr="008D6EEF" w:rsidRDefault="00E537BF" w:rsidP="00E537BF">
            <w:pPr>
              <w:rPr>
                <w:color w:val="000000"/>
                <w:sz w:val="22"/>
                <w:szCs w:val="22"/>
              </w:rPr>
            </w:pPr>
            <w:r w:rsidRPr="008D6EEF">
              <w:rPr>
                <w:color w:val="000000"/>
                <w:sz w:val="22"/>
                <w:szCs w:val="22"/>
              </w:rPr>
              <w:t>t Critical one-tail</w:t>
            </w:r>
          </w:p>
        </w:tc>
        <w:tc>
          <w:tcPr>
            <w:tcW w:w="2924" w:type="dxa"/>
            <w:tcBorders>
              <w:top w:val="nil"/>
              <w:left w:val="nil"/>
              <w:bottom w:val="nil"/>
              <w:right w:val="nil"/>
            </w:tcBorders>
            <w:shd w:val="clear" w:color="auto" w:fill="auto"/>
            <w:noWrap/>
            <w:vAlign w:val="bottom"/>
            <w:hideMark/>
          </w:tcPr>
          <w:p w14:paraId="15AFEBBF" w14:textId="77777777" w:rsidR="00E537BF" w:rsidRPr="008D6EEF" w:rsidRDefault="00E537BF" w:rsidP="00E537BF">
            <w:pPr>
              <w:jc w:val="right"/>
              <w:rPr>
                <w:color w:val="000000"/>
                <w:sz w:val="22"/>
                <w:szCs w:val="22"/>
              </w:rPr>
            </w:pPr>
            <w:r w:rsidRPr="008D6EEF">
              <w:rPr>
                <w:color w:val="000000"/>
                <w:sz w:val="22"/>
                <w:szCs w:val="22"/>
              </w:rPr>
              <w:t>2.375110958</w:t>
            </w:r>
          </w:p>
        </w:tc>
        <w:tc>
          <w:tcPr>
            <w:tcW w:w="2740" w:type="dxa"/>
            <w:gridSpan w:val="2"/>
            <w:tcBorders>
              <w:top w:val="nil"/>
              <w:left w:val="nil"/>
              <w:bottom w:val="nil"/>
              <w:right w:val="nil"/>
            </w:tcBorders>
            <w:shd w:val="clear" w:color="auto" w:fill="auto"/>
            <w:noWrap/>
            <w:vAlign w:val="bottom"/>
            <w:hideMark/>
          </w:tcPr>
          <w:p w14:paraId="18F3CCC4" w14:textId="77777777" w:rsidR="00E537BF" w:rsidRPr="008D6EEF" w:rsidRDefault="00E537BF" w:rsidP="00E537BF">
            <w:pPr>
              <w:jc w:val="right"/>
              <w:rPr>
                <w:color w:val="000000"/>
                <w:sz w:val="22"/>
                <w:szCs w:val="22"/>
              </w:rPr>
            </w:pPr>
          </w:p>
        </w:tc>
      </w:tr>
      <w:tr w:rsidR="00E537BF" w:rsidRPr="008D6EEF" w14:paraId="7633C97A" w14:textId="77777777" w:rsidTr="00A14B33">
        <w:trPr>
          <w:trHeight w:val="300"/>
        </w:trPr>
        <w:tc>
          <w:tcPr>
            <w:tcW w:w="2798" w:type="dxa"/>
            <w:tcBorders>
              <w:top w:val="nil"/>
              <w:left w:val="nil"/>
              <w:bottom w:val="nil"/>
              <w:right w:val="nil"/>
            </w:tcBorders>
            <w:shd w:val="clear" w:color="auto" w:fill="auto"/>
            <w:noWrap/>
            <w:vAlign w:val="bottom"/>
            <w:hideMark/>
          </w:tcPr>
          <w:p w14:paraId="011CDB25" w14:textId="77777777" w:rsidR="00E537BF" w:rsidRPr="008D6EEF" w:rsidRDefault="00E537BF" w:rsidP="00E537BF">
            <w:pPr>
              <w:rPr>
                <w:color w:val="000000"/>
                <w:sz w:val="22"/>
                <w:szCs w:val="22"/>
              </w:rPr>
            </w:pPr>
            <w:r w:rsidRPr="008D6EEF">
              <w:rPr>
                <w:color w:val="000000"/>
                <w:sz w:val="22"/>
                <w:szCs w:val="22"/>
              </w:rPr>
              <w:t>P(T&lt;=t) two-tail</w:t>
            </w:r>
          </w:p>
        </w:tc>
        <w:tc>
          <w:tcPr>
            <w:tcW w:w="2924" w:type="dxa"/>
            <w:tcBorders>
              <w:top w:val="nil"/>
              <w:left w:val="nil"/>
              <w:bottom w:val="nil"/>
              <w:right w:val="nil"/>
            </w:tcBorders>
            <w:shd w:val="clear" w:color="auto" w:fill="auto"/>
            <w:noWrap/>
            <w:vAlign w:val="bottom"/>
            <w:hideMark/>
          </w:tcPr>
          <w:p w14:paraId="4B0FD5B6" w14:textId="77777777" w:rsidR="00E537BF" w:rsidRPr="008D6EEF" w:rsidRDefault="00E537BF" w:rsidP="00E537BF">
            <w:pPr>
              <w:jc w:val="right"/>
              <w:rPr>
                <w:color w:val="000000"/>
                <w:sz w:val="22"/>
                <w:szCs w:val="22"/>
              </w:rPr>
            </w:pPr>
            <w:r w:rsidRPr="008D6EEF">
              <w:rPr>
                <w:color w:val="000000"/>
                <w:sz w:val="22"/>
                <w:szCs w:val="22"/>
              </w:rPr>
              <w:t>0.005645427</w:t>
            </w:r>
          </w:p>
        </w:tc>
        <w:tc>
          <w:tcPr>
            <w:tcW w:w="2740" w:type="dxa"/>
            <w:gridSpan w:val="2"/>
            <w:tcBorders>
              <w:top w:val="nil"/>
              <w:left w:val="nil"/>
              <w:bottom w:val="nil"/>
              <w:right w:val="nil"/>
            </w:tcBorders>
            <w:shd w:val="clear" w:color="auto" w:fill="auto"/>
            <w:noWrap/>
            <w:vAlign w:val="bottom"/>
            <w:hideMark/>
          </w:tcPr>
          <w:p w14:paraId="39867498" w14:textId="77777777" w:rsidR="00E537BF" w:rsidRPr="008D6EEF" w:rsidRDefault="00E537BF" w:rsidP="00E537BF">
            <w:pPr>
              <w:jc w:val="right"/>
              <w:rPr>
                <w:color w:val="000000"/>
                <w:sz w:val="22"/>
                <w:szCs w:val="22"/>
              </w:rPr>
            </w:pPr>
          </w:p>
        </w:tc>
      </w:tr>
      <w:tr w:rsidR="00E537BF" w:rsidRPr="008D6EEF" w14:paraId="7B99459A" w14:textId="77777777" w:rsidTr="00A14B33">
        <w:trPr>
          <w:trHeight w:val="320"/>
        </w:trPr>
        <w:tc>
          <w:tcPr>
            <w:tcW w:w="2798" w:type="dxa"/>
            <w:tcBorders>
              <w:top w:val="nil"/>
              <w:left w:val="nil"/>
              <w:bottom w:val="single" w:sz="8" w:space="0" w:color="auto"/>
              <w:right w:val="nil"/>
            </w:tcBorders>
            <w:shd w:val="clear" w:color="auto" w:fill="auto"/>
            <w:noWrap/>
            <w:vAlign w:val="bottom"/>
            <w:hideMark/>
          </w:tcPr>
          <w:p w14:paraId="3BC53A7E" w14:textId="77777777" w:rsidR="00E537BF" w:rsidRPr="008D6EEF" w:rsidRDefault="00E537BF" w:rsidP="00E537BF">
            <w:pPr>
              <w:rPr>
                <w:color w:val="000000"/>
                <w:sz w:val="22"/>
                <w:szCs w:val="22"/>
              </w:rPr>
            </w:pPr>
            <w:r w:rsidRPr="008D6EEF">
              <w:rPr>
                <w:color w:val="000000"/>
                <w:sz w:val="22"/>
                <w:szCs w:val="22"/>
              </w:rPr>
              <w:t>t Critical two-tail</w:t>
            </w:r>
          </w:p>
        </w:tc>
        <w:tc>
          <w:tcPr>
            <w:tcW w:w="2924" w:type="dxa"/>
            <w:tcBorders>
              <w:top w:val="nil"/>
              <w:left w:val="nil"/>
              <w:bottom w:val="single" w:sz="8" w:space="0" w:color="auto"/>
              <w:right w:val="nil"/>
            </w:tcBorders>
            <w:shd w:val="clear" w:color="auto" w:fill="auto"/>
            <w:noWrap/>
            <w:vAlign w:val="bottom"/>
            <w:hideMark/>
          </w:tcPr>
          <w:p w14:paraId="1861C047" w14:textId="77777777" w:rsidR="00E537BF" w:rsidRPr="008D6EEF" w:rsidRDefault="00E537BF" w:rsidP="00E537BF">
            <w:pPr>
              <w:jc w:val="right"/>
              <w:rPr>
                <w:color w:val="000000"/>
                <w:sz w:val="22"/>
                <w:szCs w:val="22"/>
              </w:rPr>
            </w:pPr>
            <w:r w:rsidRPr="008D6EEF">
              <w:rPr>
                <w:color w:val="000000"/>
                <w:sz w:val="22"/>
                <w:szCs w:val="22"/>
              </w:rPr>
              <w:t>2.640340015</w:t>
            </w:r>
          </w:p>
        </w:tc>
        <w:tc>
          <w:tcPr>
            <w:tcW w:w="2740" w:type="dxa"/>
            <w:gridSpan w:val="2"/>
            <w:tcBorders>
              <w:top w:val="nil"/>
              <w:left w:val="nil"/>
              <w:bottom w:val="single" w:sz="8" w:space="0" w:color="auto"/>
              <w:right w:val="nil"/>
            </w:tcBorders>
            <w:shd w:val="clear" w:color="auto" w:fill="auto"/>
            <w:noWrap/>
            <w:vAlign w:val="bottom"/>
            <w:hideMark/>
          </w:tcPr>
          <w:p w14:paraId="791A28B9" w14:textId="77777777" w:rsidR="00E537BF" w:rsidRPr="008D6EEF" w:rsidRDefault="00E537BF" w:rsidP="00E537BF">
            <w:pPr>
              <w:rPr>
                <w:color w:val="000000"/>
                <w:sz w:val="22"/>
                <w:szCs w:val="22"/>
              </w:rPr>
            </w:pPr>
            <w:r w:rsidRPr="008D6EEF">
              <w:rPr>
                <w:color w:val="000000"/>
                <w:sz w:val="22"/>
                <w:szCs w:val="22"/>
              </w:rPr>
              <w:t> </w:t>
            </w:r>
          </w:p>
        </w:tc>
      </w:tr>
    </w:tbl>
    <w:p w14:paraId="001376E8" w14:textId="77777777" w:rsidR="00617EE3" w:rsidRPr="008D6EEF" w:rsidRDefault="00617EE3" w:rsidP="00617EE3"/>
    <w:p w14:paraId="0F4284FC" w14:textId="13E4A7F3" w:rsidR="006E5462" w:rsidRPr="008D6EEF" w:rsidRDefault="00A662D5" w:rsidP="007C65D9">
      <w:pPr>
        <w:pStyle w:val="Heading2"/>
        <w:rPr>
          <w:rFonts w:ascii="Times New Roman" w:hAnsi="Times New Roman" w:cs="Times New Roman"/>
        </w:rPr>
      </w:pPr>
      <w:bookmarkStart w:id="12" w:name="_Toc102608335"/>
      <w:r w:rsidRPr="008D6EEF">
        <w:rPr>
          <w:rFonts w:ascii="Times New Roman" w:hAnsi="Times New Roman" w:cs="Times New Roman"/>
        </w:rPr>
        <w:t>Testing of hypotheses to various significance level t-Test: Two – samples Assuming equal Variances</w:t>
      </w:r>
      <w:bookmarkEnd w:id="12"/>
    </w:p>
    <w:p w14:paraId="460BDF15" w14:textId="77777777" w:rsidR="00DA3E84" w:rsidRPr="008D6EEF" w:rsidRDefault="00DA3E84" w:rsidP="00DA3E84">
      <w:pPr>
        <w:rPr>
          <w:lang w:eastAsia="en-US"/>
        </w:rPr>
      </w:pPr>
    </w:p>
    <w:p w14:paraId="0BA6A345" w14:textId="7D7475B1" w:rsidR="006E5462" w:rsidRPr="008D6EEF" w:rsidRDefault="006E5462" w:rsidP="006E5462">
      <w:pPr>
        <w:pStyle w:val="ListParagraph"/>
        <w:numPr>
          <w:ilvl w:val="0"/>
          <w:numId w:val="3"/>
        </w:numPr>
        <w:rPr>
          <w:rFonts w:ascii="Times New Roman" w:hAnsi="Times New Roman" w:cs="Times New Roman"/>
          <w:b/>
          <w:bCs/>
        </w:rPr>
      </w:pPr>
      <w:r w:rsidRPr="008D6EEF">
        <w:rPr>
          <w:rFonts w:ascii="Times New Roman" w:hAnsi="Times New Roman" w:cs="Times New Roman"/>
          <w:b/>
          <w:bCs/>
        </w:rPr>
        <w:t>p = 0.10</w:t>
      </w:r>
    </w:p>
    <w:p w14:paraId="745A6813" w14:textId="7B56D509" w:rsidR="007C65D9" w:rsidRPr="008D6EEF" w:rsidRDefault="007C65D9" w:rsidP="007C65D9">
      <w:r w:rsidRPr="008D6EEF">
        <w:t>In this example of our t-Test, t Stat=2.84 and t Critical two-tail=1.66</w:t>
      </w:r>
      <w:r w:rsidR="00BB0373" w:rsidRPr="008D6EEF">
        <w:t>.</w:t>
      </w:r>
      <w:r w:rsidRPr="008D6EEF">
        <w:t xml:space="preserve"> t Stat value is significantly higher that t Critical two-tail value which means we can reject the Null Hypotheses. </w:t>
      </w:r>
    </w:p>
    <w:p w14:paraId="30330B6A" w14:textId="77777777" w:rsidR="007C65D9" w:rsidRPr="008D6EEF" w:rsidRDefault="007C65D9" w:rsidP="007C65D9"/>
    <w:p w14:paraId="56DC416F" w14:textId="70C5639E" w:rsidR="00723ECB" w:rsidRPr="008D6EEF" w:rsidRDefault="007C65D9" w:rsidP="006E5462">
      <w:r w:rsidRPr="008D6EEF">
        <w:t xml:space="preserve">The P value for two-tail t-test. In this case p=0.005. This is much lower than the alpha=0.10, so we can reject the Null Hypothesis </w:t>
      </w:r>
    </w:p>
    <w:tbl>
      <w:tblPr>
        <w:tblW w:w="8279" w:type="dxa"/>
        <w:tblLook w:val="04A0" w:firstRow="1" w:lastRow="0" w:firstColumn="1" w:lastColumn="0" w:noHBand="0" w:noVBand="1"/>
      </w:tblPr>
      <w:tblGrid>
        <w:gridCol w:w="2798"/>
        <w:gridCol w:w="2814"/>
        <w:gridCol w:w="2667"/>
      </w:tblGrid>
      <w:tr w:rsidR="006E5462" w:rsidRPr="008D6EEF" w14:paraId="42854AFA" w14:textId="77777777" w:rsidTr="00A14B33">
        <w:trPr>
          <w:trHeight w:val="320"/>
        </w:trPr>
        <w:tc>
          <w:tcPr>
            <w:tcW w:w="5612" w:type="dxa"/>
            <w:gridSpan w:val="2"/>
            <w:tcBorders>
              <w:top w:val="nil"/>
              <w:left w:val="nil"/>
              <w:bottom w:val="nil"/>
              <w:right w:val="nil"/>
            </w:tcBorders>
            <w:shd w:val="clear" w:color="auto" w:fill="auto"/>
            <w:noWrap/>
            <w:vAlign w:val="bottom"/>
            <w:hideMark/>
          </w:tcPr>
          <w:p w14:paraId="2FED6BA4" w14:textId="77777777" w:rsidR="006E5462" w:rsidRPr="008D6EEF" w:rsidRDefault="006E5462">
            <w:pPr>
              <w:rPr>
                <w:color w:val="000000"/>
                <w:sz w:val="22"/>
                <w:szCs w:val="22"/>
              </w:rPr>
            </w:pPr>
            <w:r w:rsidRPr="008D6EEF">
              <w:rPr>
                <w:color w:val="000000"/>
                <w:sz w:val="22"/>
                <w:szCs w:val="22"/>
              </w:rPr>
              <w:t>t-Test: Two-Sample Assuming Equal Variances</w:t>
            </w:r>
          </w:p>
        </w:tc>
        <w:tc>
          <w:tcPr>
            <w:tcW w:w="2667" w:type="dxa"/>
            <w:tcBorders>
              <w:top w:val="nil"/>
              <w:left w:val="nil"/>
              <w:bottom w:val="nil"/>
              <w:right w:val="nil"/>
            </w:tcBorders>
            <w:shd w:val="clear" w:color="auto" w:fill="auto"/>
            <w:noWrap/>
            <w:vAlign w:val="bottom"/>
            <w:hideMark/>
          </w:tcPr>
          <w:p w14:paraId="42474094" w14:textId="77777777" w:rsidR="006E5462" w:rsidRPr="008D6EEF" w:rsidRDefault="006E5462">
            <w:pPr>
              <w:rPr>
                <w:color w:val="000000"/>
                <w:sz w:val="22"/>
                <w:szCs w:val="22"/>
              </w:rPr>
            </w:pPr>
          </w:p>
        </w:tc>
      </w:tr>
      <w:tr w:rsidR="006E5462" w:rsidRPr="008D6EEF" w14:paraId="0218FCDA" w14:textId="77777777" w:rsidTr="00A14B33">
        <w:trPr>
          <w:trHeight w:val="320"/>
        </w:trPr>
        <w:tc>
          <w:tcPr>
            <w:tcW w:w="2798" w:type="dxa"/>
            <w:tcBorders>
              <w:top w:val="nil"/>
              <w:left w:val="nil"/>
              <w:bottom w:val="nil"/>
              <w:right w:val="nil"/>
            </w:tcBorders>
            <w:shd w:val="clear" w:color="auto" w:fill="auto"/>
            <w:noWrap/>
            <w:vAlign w:val="bottom"/>
            <w:hideMark/>
          </w:tcPr>
          <w:p w14:paraId="0E9A312A" w14:textId="1197D661" w:rsidR="006E5462" w:rsidRPr="008D6EEF" w:rsidRDefault="006E5462">
            <w:pPr>
              <w:rPr>
                <w:color w:val="000000"/>
                <w:sz w:val="22"/>
                <w:szCs w:val="22"/>
              </w:rPr>
            </w:pPr>
          </w:p>
        </w:tc>
        <w:tc>
          <w:tcPr>
            <w:tcW w:w="2814" w:type="dxa"/>
            <w:tcBorders>
              <w:top w:val="nil"/>
              <w:left w:val="nil"/>
              <w:bottom w:val="nil"/>
              <w:right w:val="nil"/>
            </w:tcBorders>
            <w:shd w:val="clear" w:color="auto" w:fill="auto"/>
            <w:noWrap/>
            <w:vAlign w:val="bottom"/>
            <w:hideMark/>
          </w:tcPr>
          <w:p w14:paraId="4C5CD1A7" w14:textId="77777777" w:rsidR="006E5462" w:rsidRPr="008D6EEF" w:rsidRDefault="006E5462">
            <w:pPr>
              <w:rPr>
                <w:color w:val="000000"/>
                <w:sz w:val="22"/>
                <w:szCs w:val="22"/>
              </w:rPr>
            </w:pPr>
          </w:p>
        </w:tc>
        <w:tc>
          <w:tcPr>
            <w:tcW w:w="2667" w:type="dxa"/>
            <w:tcBorders>
              <w:top w:val="nil"/>
              <w:left w:val="nil"/>
              <w:bottom w:val="nil"/>
              <w:right w:val="nil"/>
            </w:tcBorders>
            <w:shd w:val="clear" w:color="auto" w:fill="auto"/>
            <w:noWrap/>
            <w:vAlign w:val="bottom"/>
            <w:hideMark/>
          </w:tcPr>
          <w:p w14:paraId="1FE3D2C1" w14:textId="77777777" w:rsidR="006E5462" w:rsidRPr="008D6EEF" w:rsidRDefault="006E5462">
            <w:pPr>
              <w:rPr>
                <w:sz w:val="20"/>
                <w:szCs w:val="20"/>
              </w:rPr>
            </w:pPr>
          </w:p>
        </w:tc>
      </w:tr>
      <w:tr w:rsidR="006E5462" w:rsidRPr="008D6EEF" w14:paraId="2DF1721B" w14:textId="77777777" w:rsidTr="00A14B33">
        <w:trPr>
          <w:trHeight w:val="300"/>
        </w:trPr>
        <w:tc>
          <w:tcPr>
            <w:tcW w:w="2798" w:type="dxa"/>
            <w:tcBorders>
              <w:top w:val="single" w:sz="8" w:space="0" w:color="auto"/>
              <w:left w:val="nil"/>
              <w:bottom w:val="single" w:sz="4" w:space="0" w:color="auto"/>
              <w:right w:val="nil"/>
            </w:tcBorders>
            <w:shd w:val="clear" w:color="auto" w:fill="auto"/>
            <w:noWrap/>
            <w:vAlign w:val="bottom"/>
            <w:hideMark/>
          </w:tcPr>
          <w:p w14:paraId="13A8D64B" w14:textId="77777777" w:rsidR="006E5462" w:rsidRPr="008D6EEF" w:rsidRDefault="006E5462">
            <w:pPr>
              <w:jc w:val="center"/>
              <w:rPr>
                <w:i/>
                <w:iCs/>
                <w:color w:val="000000"/>
                <w:sz w:val="22"/>
                <w:szCs w:val="22"/>
              </w:rPr>
            </w:pPr>
            <w:r w:rsidRPr="008D6EEF">
              <w:rPr>
                <w:i/>
                <w:iCs/>
                <w:color w:val="000000"/>
                <w:sz w:val="22"/>
                <w:szCs w:val="22"/>
              </w:rPr>
              <w:t> </w:t>
            </w:r>
          </w:p>
        </w:tc>
        <w:tc>
          <w:tcPr>
            <w:tcW w:w="2814" w:type="dxa"/>
            <w:tcBorders>
              <w:top w:val="single" w:sz="8" w:space="0" w:color="auto"/>
              <w:left w:val="nil"/>
              <w:bottom w:val="single" w:sz="4" w:space="0" w:color="auto"/>
              <w:right w:val="nil"/>
            </w:tcBorders>
            <w:shd w:val="clear" w:color="auto" w:fill="auto"/>
            <w:noWrap/>
            <w:vAlign w:val="bottom"/>
            <w:hideMark/>
          </w:tcPr>
          <w:p w14:paraId="4F31BD56" w14:textId="77777777" w:rsidR="006E5462" w:rsidRPr="008D6EEF" w:rsidRDefault="006E5462">
            <w:pPr>
              <w:jc w:val="center"/>
              <w:rPr>
                <w:i/>
                <w:iCs/>
                <w:color w:val="000000"/>
                <w:sz w:val="22"/>
                <w:szCs w:val="22"/>
              </w:rPr>
            </w:pPr>
            <w:r w:rsidRPr="008D6EEF">
              <w:rPr>
                <w:i/>
                <w:iCs/>
                <w:color w:val="000000"/>
                <w:sz w:val="22"/>
                <w:szCs w:val="22"/>
              </w:rPr>
              <w:t xml:space="preserve">Test score before using app </w:t>
            </w:r>
          </w:p>
        </w:tc>
        <w:tc>
          <w:tcPr>
            <w:tcW w:w="2667" w:type="dxa"/>
            <w:tcBorders>
              <w:top w:val="single" w:sz="8" w:space="0" w:color="auto"/>
              <w:left w:val="nil"/>
              <w:bottom w:val="single" w:sz="4" w:space="0" w:color="auto"/>
              <w:right w:val="nil"/>
            </w:tcBorders>
            <w:shd w:val="clear" w:color="auto" w:fill="auto"/>
            <w:noWrap/>
            <w:vAlign w:val="bottom"/>
            <w:hideMark/>
          </w:tcPr>
          <w:p w14:paraId="42395EAA" w14:textId="77777777" w:rsidR="006E5462" w:rsidRPr="008D6EEF" w:rsidRDefault="006E5462">
            <w:pPr>
              <w:jc w:val="center"/>
              <w:rPr>
                <w:i/>
                <w:iCs/>
                <w:color w:val="000000"/>
                <w:sz w:val="22"/>
                <w:szCs w:val="22"/>
              </w:rPr>
            </w:pPr>
            <w:r w:rsidRPr="008D6EEF">
              <w:rPr>
                <w:i/>
                <w:iCs/>
                <w:color w:val="000000"/>
                <w:sz w:val="22"/>
                <w:szCs w:val="22"/>
              </w:rPr>
              <w:t xml:space="preserve">Test score after using app </w:t>
            </w:r>
          </w:p>
        </w:tc>
      </w:tr>
      <w:tr w:rsidR="006E5462" w:rsidRPr="008D6EEF" w14:paraId="0B3102B6" w14:textId="77777777" w:rsidTr="00A14B33">
        <w:trPr>
          <w:trHeight w:val="300"/>
        </w:trPr>
        <w:tc>
          <w:tcPr>
            <w:tcW w:w="2798" w:type="dxa"/>
            <w:tcBorders>
              <w:top w:val="nil"/>
              <w:left w:val="nil"/>
              <w:bottom w:val="nil"/>
              <w:right w:val="nil"/>
            </w:tcBorders>
            <w:shd w:val="clear" w:color="auto" w:fill="auto"/>
            <w:noWrap/>
            <w:vAlign w:val="bottom"/>
            <w:hideMark/>
          </w:tcPr>
          <w:p w14:paraId="22B34130" w14:textId="77777777" w:rsidR="006E5462" w:rsidRPr="008D6EEF" w:rsidRDefault="006E5462">
            <w:pPr>
              <w:rPr>
                <w:color w:val="000000"/>
                <w:sz w:val="22"/>
                <w:szCs w:val="22"/>
              </w:rPr>
            </w:pPr>
            <w:r w:rsidRPr="008D6EEF">
              <w:rPr>
                <w:color w:val="000000"/>
                <w:sz w:val="22"/>
                <w:szCs w:val="22"/>
              </w:rPr>
              <w:t>Mean</w:t>
            </w:r>
          </w:p>
        </w:tc>
        <w:tc>
          <w:tcPr>
            <w:tcW w:w="2814" w:type="dxa"/>
            <w:tcBorders>
              <w:top w:val="nil"/>
              <w:left w:val="nil"/>
              <w:bottom w:val="nil"/>
              <w:right w:val="nil"/>
            </w:tcBorders>
            <w:shd w:val="clear" w:color="auto" w:fill="auto"/>
            <w:noWrap/>
            <w:vAlign w:val="bottom"/>
            <w:hideMark/>
          </w:tcPr>
          <w:p w14:paraId="51D89DF0" w14:textId="77777777" w:rsidR="006E5462" w:rsidRPr="008D6EEF" w:rsidRDefault="006E5462">
            <w:pPr>
              <w:jc w:val="right"/>
              <w:rPr>
                <w:color w:val="000000"/>
                <w:sz w:val="22"/>
                <w:szCs w:val="22"/>
              </w:rPr>
            </w:pPr>
            <w:r w:rsidRPr="008D6EEF">
              <w:rPr>
                <w:color w:val="000000"/>
                <w:sz w:val="22"/>
                <w:szCs w:val="22"/>
              </w:rPr>
              <w:t>12.75</w:t>
            </w:r>
          </w:p>
        </w:tc>
        <w:tc>
          <w:tcPr>
            <w:tcW w:w="2667" w:type="dxa"/>
            <w:tcBorders>
              <w:top w:val="nil"/>
              <w:left w:val="nil"/>
              <w:bottom w:val="nil"/>
              <w:right w:val="nil"/>
            </w:tcBorders>
            <w:shd w:val="clear" w:color="auto" w:fill="auto"/>
            <w:noWrap/>
            <w:vAlign w:val="bottom"/>
            <w:hideMark/>
          </w:tcPr>
          <w:p w14:paraId="7E2FCF4F" w14:textId="77777777" w:rsidR="006E5462" w:rsidRPr="008D6EEF" w:rsidRDefault="006E5462">
            <w:pPr>
              <w:jc w:val="right"/>
              <w:rPr>
                <w:color w:val="000000"/>
                <w:sz w:val="22"/>
                <w:szCs w:val="22"/>
              </w:rPr>
            </w:pPr>
            <w:r w:rsidRPr="008D6EEF">
              <w:rPr>
                <w:color w:val="000000"/>
                <w:sz w:val="22"/>
                <w:szCs w:val="22"/>
              </w:rPr>
              <w:t>15.3</w:t>
            </w:r>
          </w:p>
        </w:tc>
      </w:tr>
      <w:tr w:rsidR="006E5462" w:rsidRPr="008D6EEF" w14:paraId="5DBAA1CF" w14:textId="77777777" w:rsidTr="00A14B33">
        <w:trPr>
          <w:trHeight w:val="300"/>
        </w:trPr>
        <w:tc>
          <w:tcPr>
            <w:tcW w:w="2798" w:type="dxa"/>
            <w:tcBorders>
              <w:top w:val="nil"/>
              <w:left w:val="nil"/>
              <w:bottom w:val="nil"/>
              <w:right w:val="nil"/>
            </w:tcBorders>
            <w:shd w:val="clear" w:color="auto" w:fill="auto"/>
            <w:noWrap/>
            <w:vAlign w:val="bottom"/>
            <w:hideMark/>
          </w:tcPr>
          <w:p w14:paraId="7241C114" w14:textId="77777777" w:rsidR="006E5462" w:rsidRPr="008D6EEF" w:rsidRDefault="006E5462">
            <w:pPr>
              <w:rPr>
                <w:color w:val="000000"/>
                <w:sz w:val="22"/>
                <w:szCs w:val="22"/>
              </w:rPr>
            </w:pPr>
            <w:r w:rsidRPr="008D6EEF">
              <w:rPr>
                <w:color w:val="000000"/>
                <w:sz w:val="22"/>
                <w:szCs w:val="22"/>
              </w:rPr>
              <w:t>Variance</w:t>
            </w:r>
          </w:p>
        </w:tc>
        <w:tc>
          <w:tcPr>
            <w:tcW w:w="2814" w:type="dxa"/>
            <w:tcBorders>
              <w:top w:val="nil"/>
              <w:left w:val="nil"/>
              <w:bottom w:val="nil"/>
              <w:right w:val="nil"/>
            </w:tcBorders>
            <w:shd w:val="clear" w:color="auto" w:fill="auto"/>
            <w:noWrap/>
            <w:vAlign w:val="bottom"/>
            <w:hideMark/>
          </w:tcPr>
          <w:p w14:paraId="5F99089C" w14:textId="77777777" w:rsidR="006E5462" w:rsidRPr="008D6EEF" w:rsidRDefault="006E5462">
            <w:pPr>
              <w:jc w:val="right"/>
              <w:rPr>
                <w:color w:val="000000"/>
                <w:sz w:val="22"/>
                <w:szCs w:val="22"/>
              </w:rPr>
            </w:pPr>
            <w:r w:rsidRPr="008D6EEF">
              <w:rPr>
                <w:color w:val="000000"/>
                <w:sz w:val="22"/>
                <w:szCs w:val="22"/>
              </w:rPr>
              <w:t>16.80769231</w:t>
            </w:r>
          </w:p>
        </w:tc>
        <w:tc>
          <w:tcPr>
            <w:tcW w:w="2667" w:type="dxa"/>
            <w:tcBorders>
              <w:top w:val="nil"/>
              <w:left w:val="nil"/>
              <w:bottom w:val="nil"/>
              <w:right w:val="nil"/>
            </w:tcBorders>
            <w:shd w:val="clear" w:color="auto" w:fill="auto"/>
            <w:noWrap/>
            <w:vAlign w:val="bottom"/>
            <w:hideMark/>
          </w:tcPr>
          <w:p w14:paraId="0CEC3BB1" w14:textId="77777777" w:rsidR="006E5462" w:rsidRPr="008D6EEF" w:rsidRDefault="006E5462">
            <w:pPr>
              <w:jc w:val="right"/>
              <w:rPr>
                <w:color w:val="000000"/>
                <w:sz w:val="22"/>
                <w:szCs w:val="22"/>
              </w:rPr>
            </w:pPr>
            <w:r w:rsidRPr="008D6EEF">
              <w:rPr>
                <w:color w:val="000000"/>
                <w:sz w:val="22"/>
                <w:szCs w:val="22"/>
              </w:rPr>
              <w:t>15.29230769</w:t>
            </w:r>
          </w:p>
        </w:tc>
      </w:tr>
      <w:tr w:rsidR="006E5462" w:rsidRPr="008D6EEF" w14:paraId="7B91ECEB" w14:textId="77777777" w:rsidTr="00A14B33">
        <w:trPr>
          <w:trHeight w:val="300"/>
        </w:trPr>
        <w:tc>
          <w:tcPr>
            <w:tcW w:w="2798" w:type="dxa"/>
            <w:tcBorders>
              <w:top w:val="nil"/>
              <w:left w:val="nil"/>
              <w:bottom w:val="nil"/>
              <w:right w:val="nil"/>
            </w:tcBorders>
            <w:shd w:val="clear" w:color="auto" w:fill="auto"/>
            <w:noWrap/>
            <w:vAlign w:val="bottom"/>
            <w:hideMark/>
          </w:tcPr>
          <w:p w14:paraId="5BDE57FE" w14:textId="77777777" w:rsidR="006E5462" w:rsidRPr="008D6EEF" w:rsidRDefault="006E5462">
            <w:pPr>
              <w:rPr>
                <w:color w:val="000000"/>
                <w:sz w:val="22"/>
                <w:szCs w:val="22"/>
              </w:rPr>
            </w:pPr>
            <w:r w:rsidRPr="008D6EEF">
              <w:rPr>
                <w:color w:val="000000"/>
                <w:sz w:val="22"/>
                <w:szCs w:val="22"/>
              </w:rPr>
              <w:t>Observations</w:t>
            </w:r>
          </w:p>
        </w:tc>
        <w:tc>
          <w:tcPr>
            <w:tcW w:w="2814" w:type="dxa"/>
            <w:tcBorders>
              <w:top w:val="nil"/>
              <w:left w:val="nil"/>
              <w:bottom w:val="nil"/>
              <w:right w:val="nil"/>
            </w:tcBorders>
            <w:shd w:val="clear" w:color="auto" w:fill="auto"/>
            <w:noWrap/>
            <w:vAlign w:val="bottom"/>
            <w:hideMark/>
          </w:tcPr>
          <w:p w14:paraId="7BE28449" w14:textId="77777777" w:rsidR="006E5462" w:rsidRPr="008D6EEF" w:rsidRDefault="006E5462">
            <w:pPr>
              <w:jc w:val="right"/>
              <w:rPr>
                <w:color w:val="000000"/>
                <w:sz w:val="22"/>
                <w:szCs w:val="22"/>
              </w:rPr>
            </w:pPr>
            <w:r w:rsidRPr="008D6EEF">
              <w:rPr>
                <w:color w:val="000000"/>
                <w:sz w:val="22"/>
                <w:szCs w:val="22"/>
              </w:rPr>
              <w:t>40</w:t>
            </w:r>
          </w:p>
        </w:tc>
        <w:tc>
          <w:tcPr>
            <w:tcW w:w="2667" w:type="dxa"/>
            <w:tcBorders>
              <w:top w:val="nil"/>
              <w:left w:val="nil"/>
              <w:bottom w:val="nil"/>
              <w:right w:val="nil"/>
            </w:tcBorders>
            <w:shd w:val="clear" w:color="auto" w:fill="auto"/>
            <w:noWrap/>
            <w:vAlign w:val="bottom"/>
            <w:hideMark/>
          </w:tcPr>
          <w:p w14:paraId="3BF9DCA1" w14:textId="77777777" w:rsidR="006E5462" w:rsidRPr="008D6EEF" w:rsidRDefault="006E5462">
            <w:pPr>
              <w:jc w:val="right"/>
              <w:rPr>
                <w:color w:val="000000"/>
                <w:sz w:val="22"/>
                <w:szCs w:val="22"/>
              </w:rPr>
            </w:pPr>
            <w:r w:rsidRPr="008D6EEF">
              <w:rPr>
                <w:color w:val="000000"/>
                <w:sz w:val="22"/>
                <w:szCs w:val="22"/>
              </w:rPr>
              <w:t>40</w:t>
            </w:r>
          </w:p>
        </w:tc>
      </w:tr>
      <w:tr w:rsidR="006E5462" w:rsidRPr="008D6EEF" w14:paraId="2E7401AE" w14:textId="77777777" w:rsidTr="00A14B33">
        <w:trPr>
          <w:trHeight w:val="300"/>
        </w:trPr>
        <w:tc>
          <w:tcPr>
            <w:tcW w:w="2798" w:type="dxa"/>
            <w:tcBorders>
              <w:top w:val="nil"/>
              <w:left w:val="nil"/>
              <w:bottom w:val="nil"/>
              <w:right w:val="nil"/>
            </w:tcBorders>
            <w:shd w:val="clear" w:color="auto" w:fill="auto"/>
            <w:noWrap/>
            <w:vAlign w:val="bottom"/>
            <w:hideMark/>
          </w:tcPr>
          <w:p w14:paraId="283AEACF" w14:textId="77777777" w:rsidR="006E5462" w:rsidRPr="008D6EEF" w:rsidRDefault="006E5462">
            <w:pPr>
              <w:rPr>
                <w:color w:val="000000"/>
                <w:sz w:val="22"/>
                <w:szCs w:val="22"/>
              </w:rPr>
            </w:pPr>
            <w:r w:rsidRPr="008D6EEF">
              <w:rPr>
                <w:color w:val="000000"/>
                <w:sz w:val="22"/>
                <w:szCs w:val="22"/>
              </w:rPr>
              <w:t>Pooled Variance</w:t>
            </w:r>
          </w:p>
        </w:tc>
        <w:tc>
          <w:tcPr>
            <w:tcW w:w="2814" w:type="dxa"/>
            <w:tcBorders>
              <w:top w:val="nil"/>
              <w:left w:val="nil"/>
              <w:bottom w:val="nil"/>
              <w:right w:val="nil"/>
            </w:tcBorders>
            <w:shd w:val="clear" w:color="auto" w:fill="auto"/>
            <w:noWrap/>
            <w:vAlign w:val="bottom"/>
            <w:hideMark/>
          </w:tcPr>
          <w:p w14:paraId="774ECF5A" w14:textId="77777777" w:rsidR="006E5462" w:rsidRPr="008D6EEF" w:rsidRDefault="006E5462">
            <w:pPr>
              <w:jc w:val="right"/>
              <w:rPr>
                <w:color w:val="000000"/>
                <w:sz w:val="22"/>
                <w:szCs w:val="22"/>
              </w:rPr>
            </w:pPr>
            <w:r w:rsidRPr="008D6EEF">
              <w:rPr>
                <w:color w:val="000000"/>
                <w:sz w:val="22"/>
                <w:szCs w:val="22"/>
              </w:rPr>
              <w:t>16.05</w:t>
            </w:r>
          </w:p>
        </w:tc>
        <w:tc>
          <w:tcPr>
            <w:tcW w:w="2667" w:type="dxa"/>
            <w:tcBorders>
              <w:top w:val="nil"/>
              <w:left w:val="nil"/>
              <w:bottom w:val="nil"/>
              <w:right w:val="nil"/>
            </w:tcBorders>
            <w:shd w:val="clear" w:color="auto" w:fill="auto"/>
            <w:noWrap/>
            <w:vAlign w:val="bottom"/>
            <w:hideMark/>
          </w:tcPr>
          <w:p w14:paraId="2575ACD4" w14:textId="77777777" w:rsidR="006E5462" w:rsidRPr="008D6EEF" w:rsidRDefault="006E5462">
            <w:pPr>
              <w:jc w:val="right"/>
              <w:rPr>
                <w:color w:val="000000"/>
                <w:sz w:val="22"/>
                <w:szCs w:val="22"/>
              </w:rPr>
            </w:pPr>
          </w:p>
        </w:tc>
      </w:tr>
      <w:tr w:rsidR="006E5462" w:rsidRPr="008D6EEF" w14:paraId="61B1AC82" w14:textId="77777777" w:rsidTr="00A14B33">
        <w:trPr>
          <w:trHeight w:val="300"/>
        </w:trPr>
        <w:tc>
          <w:tcPr>
            <w:tcW w:w="2798" w:type="dxa"/>
            <w:tcBorders>
              <w:top w:val="nil"/>
              <w:left w:val="nil"/>
              <w:bottom w:val="nil"/>
              <w:right w:val="nil"/>
            </w:tcBorders>
            <w:shd w:val="clear" w:color="auto" w:fill="auto"/>
            <w:noWrap/>
            <w:vAlign w:val="bottom"/>
            <w:hideMark/>
          </w:tcPr>
          <w:p w14:paraId="337140AF" w14:textId="77777777" w:rsidR="006E5462" w:rsidRPr="008D6EEF" w:rsidRDefault="006E5462">
            <w:pPr>
              <w:rPr>
                <w:color w:val="000000"/>
                <w:sz w:val="22"/>
                <w:szCs w:val="22"/>
              </w:rPr>
            </w:pPr>
            <w:r w:rsidRPr="008D6EEF">
              <w:rPr>
                <w:color w:val="000000"/>
                <w:sz w:val="22"/>
                <w:szCs w:val="22"/>
              </w:rPr>
              <w:t>Hypothesized Mean Difference</w:t>
            </w:r>
          </w:p>
        </w:tc>
        <w:tc>
          <w:tcPr>
            <w:tcW w:w="2814" w:type="dxa"/>
            <w:tcBorders>
              <w:top w:val="nil"/>
              <w:left w:val="nil"/>
              <w:bottom w:val="nil"/>
              <w:right w:val="nil"/>
            </w:tcBorders>
            <w:shd w:val="clear" w:color="auto" w:fill="auto"/>
            <w:noWrap/>
            <w:vAlign w:val="bottom"/>
            <w:hideMark/>
          </w:tcPr>
          <w:p w14:paraId="1ACB5690" w14:textId="77777777" w:rsidR="006E5462" w:rsidRPr="008D6EEF" w:rsidRDefault="006E5462">
            <w:pPr>
              <w:jc w:val="right"/>
              <w:rPr>
                <w:color w:val="000000"/>
                <w:sz w:val="22"/>
                <w:szCs w:val="22"/>
              </w:rPr>
            </w:pPr>
            <w:r w:rsidRPr="008D6EEF">
              <w:rPr>
                <w:color w:val="000000"/>
                <w:sz w:val="22"/>
                <w:szCs w:val="22"/>
              </w:rPr>
              <w:t>0</w:t>
            </w:r>
          </w:p>
        </w:tc>
        <w:tc>
          <w:tcPr>
            <w:tcW w:w="2667" w:type="dxa"/>
            <w:tcBorders>
              <w:top w:val="nil"/>
              <w:left w:val="nil"/>
              <w:bottom w:val="nil"/>
              <w:right w:val="nil"/>
            </w:tcBorders>
            <w:shd w:val="clear" w:color="auto" w:fill="auto"/>
            <w:noWrap/>
            <w:vAlign w:val="bottom"/>
            <w:hideMark/>
          </w:tcPr>
          <w:p w14:paraId="05C495C0" w14:textId="77777777" w:rsidR="006E5462" w:rsidRPr="008D6EEF" w:rsidRDefault="006E5462">
            <w:pPr>
              <w:jc w:val="right"/>
              <w:rPr>
                <w:color w:val="000000"/>
                <w:sz w:val="22"/>
                <w:szCs w:val="22"/>
              </w:rPr>
            </w:pPr>
          </w:p>
        </w:tc>
      </w:tr>
      <w:tr w:rsidR="006E5462" w:rsidRPr="008D6EEF" w14:paraId="7CF0B407" w14:textId="77777777" w:rsidTr="00A14B33">
        <w:trPr>
          <w:trHeight w:val="300"/>
        </w:trPr>
        <w:tc>
          <w:tcPr>
            <w:tcW w:w="2798" w:type="dxa"/>
            <w:tcBorders>
              <w:top w:val="nil"/>
              <w:left w:val="nil"/>
              <w:bottom w:val="nil"/>
              <w:right w:val="nil"/>
            </w:tcBorders>
            <w:shd w:val="clear" w:color="auto" w:fill="auto"/>
            <w:noWrap/>
            <w:vAlign w:val="bottom"/>
            <w:hideMark/>
          </w:tcPr>
          <w:p w14:paraId="7833D52F" w14:textId="77777777" w:rsidR="006E5462" w:rsidRPr="008D6EEF" w:rsidRDefault="006E5462">
            <w:pPr>
              <w:rPr>
                <w:color w:val="000000"/>
                <w:sz w:val="22"/>
                <w:szCs w:val="22"/>
              </w:rPr>
            </w:pPr>
            <w:r w:rsidRPr="008D6EEF">
              <w:rPr>
                <w:color w:val="000000"/>
                <w:sz w:val="22"/>
                <w:szCs w:val="22"/>
              </w:rPr>
              <w:t>df</w:t>
            </w:r>
          </w:p>
        </w:tc>
        <w:tc>
          <w:tcPr>
            <w:tcW w:w="2814" w:type="dxa"/>
            <w:tcBorders>
              <w:top w:val="nil"/>
              <w:left w:val="nil"/>
              <w:bottom w:val="nil"/>
              <w:right w:val="nil"/>
            </w:tcBorders>
            <w:shd w:val="clear" w:color="auto" w:fill="auto"/>
            <w:noWrap/>
            <w:vAlign w:val="bottom"/>
            <w:hideMark/>
          </w:tcPr>
          <w:p w14:paraId="778663BB" w14:textId="77777777" w:rsidR="006E5462" w:rsidRPr="008D6EEF" w:rsidRDefault="006E5462">
            <w:pPr>
              <w:jc w:val="right"/>
              <w:rPr>
                <w:color w:val="000000"/>
                <w:sz w:val="22"/>
                <w:szCs w:val="22"/>
              </w:rPr>
            </w:pPr>
            <w:r w:rsidRPr="008D6EEF">
              <w:rPr>
                <w:color w:val="000000"/>
                <w:sz w:val="22"/>
                <w:szCs w:val="22"/>
              </w:rPr>
              <w:t>78</w:t>
            </w:r>
          </w:p>
        </w:tc>
        <w:tc>
          <w:tcPr>
            <w:tcW w:w="2667" w:type="dxa"/>
            <w:tcBorders>
              <w:top w:val="nil"/>
              <w:left w:val="nil"/>
              <w:bottom w:val="nil"/>
              <w:right w:val="nil"/>
            </w:tcBorders>
            <w:shd w:val="clear" w:color="auto" w:fill="auto"/>
            <w:noWrap/>
            <w:vAlign w:val="bottom"/>
            <w:hideMark/>
          </w:tcPr>
          <w:p w14:paraId="79AD0048" w14:textId="77777777" w:rsidR="006E5462" w:rsidRPr="008D6EEF" w:rsidRDefault="006E5462">
            <w:pPr>
              <w:jc w:val="right"/>
              <w:rPr>
                <w:color w:val="000000"/>
                <w:sz w:val="22"/>
                <w:szCs w:val="22"/>
              </w:rPr>
            </w:pPr>
          </w:p>
        </w:tc>
      </w:tr>
      <w:tr w:rsidR="006E5462" w:rsidRPr="008D6EEF" w14:paraId="562C8DF0" w14:textId="77777777" w:rsidTr="00A14B33">
        <w:trPr>
          <w:trHeight w:val="300"/>
        </w:trPr>
        <w:tc>
          <w:tcPr>
            <w:tcW w:w="2798" w:type="dxa"/>
            <w:tcBorders>
              <w:top w:val="nil"/>
              <w:left w:val="nil"/>
              <w:bottom w:val="nil"/>
              <w:right w:val="nil"/>
            </w:tcBorders>
            <w:shd w:val="clear" w:color="auto" w:fill="auto"/>
            <w:noWrap/>
            <w:vAlign w:val="bottom"/>
            <w:hideMark/>
          </w:tcPr>
          <w:p w14:paraId="393763B5" w14:textId="77777777" w:rsidR="006E5462" w:rsidRPr="008D6EEF" w:rsidRDefault="006E5462">
            <w:pPr>
              <w:rPr>
                <w:color w:val="000000"/>
                <w:sz w:val="22"/>
                <w:szCs w:val="22"/>
              </w:rPr>
            </w:pPr>
            <w:r w:rsidRPr="008D6EEF">
              <w:rPr>
                <w:color w:val="000000"/>
                <w:sz w:val="22"/>
                <w:szCs w:val="22"/>
              </w:rPr>
              <w:t>t Stat</w:t>
            </w:r>
          </w:p>
        </w:tc>
        <w:tc>
          <w:tcPr>
            <w:tcW w:w="2814" w:type="dxa"/>
            <w:tcBorders>
              <w:top w:val="nil"/>
              <w:left w:val="nil"/>
              <w:bottom w:val="nil"/>
              <w:right w:val="nil"/>
            </w:tcBorders>
            <w:shd w:val="clear" w:color="auto" w:fill="auto"/>
            <w:noWrap/>
            <w:vAlign w:val="bottom"/>
            <w:hideMark/>
          </w:tcPr>
          <w:p w14:paraId="1CF8F7A3" w14:textId="77777777" w:rsidR="006E5462" w:rsidRPr="008D6EEF" w:rsidRDefault="006E5462">
            <w:pPr>
              <w:jc w:val="right"/>
              <w:rPr>
                <w:color w:val="000000"/>
                <w:sz w:val="22"/>
                <w:szCs w:val="22"/>
              </w:rPr>
            </w:pPr>
            <w:r w:rsidRPr="008D6EEF">
              <w:rPr>
                <w:color w:val="000000"/>
                <w:sz w:val="22"/>
                <w:szCs w:val="22"/>
              </w:rPr>
              <w:t>-2.846542418</w:t>
            </w:r>
          </w:p>
        </w:tc>
        <w:tc>
          <w:tcPr>
            <w:tcW w:w="2667" w:type="dxa"/>
            <w:tcBorders>
              <w:top w:val="nil"/>
              <w:left w:val="nil"/>
              <w:bottom w:val="nil"/>
              <w:right w:val="nil"/>
            </w:tcBorders>
            <w:shd w:val="clear" w:color="auto" w:fill="auto"/>
            <w:noWrap/>
            <w:vAlign w:val="bottom"/>
            <w:hideMark/>
          </w:tcPr>
          <w:p w14:paraId="1640FCBD" w14:textId="77777777" w:rsidR="006E5462" w:rsidRPr="008D6EEF" w:rsidRDefault="006E5462">
            <w:pPr>
              <w:jc w:val="right"/>
              <w:rPr>
                <w:color w:val="000000"/>
                <w:sz w:val="22"/>
                <w:szCs w:val="22"/>
              </w:rPr>
            </w:pPr>
          </w:p>
        </w:tc>
      </w:tr>
      <w:tr w:rsidR="006E5462" w:rsidRPr="008D6EEF" w14:paraId="1434959C" w14:textId="77777777" w:rsidTr="00A14B33">
        <w:trPr>
          <w:trHeight w:val="300"/>
        </w:trPr>
        <w:tc>
          <w:tcPr>
            <w:tcW w:w="2798" w:type="dxa"/>
            <w:tcBorders>
              <w:top w:val="nil"/>
              <w:left w:val="nil"/>
              <w:bottom w:val="nil"/>
              <w:right w:val="nil"/>
            </w:tcBorders>
            <w:shd w:val="clear" w:color="auto" w:fill="auto"/>
            <w:noWrap/>
            <w:vAlign w:val="bottom"/>
            <w:hideMark/>
          </w:tcPr>
          <w:p w14:paraId="064E21A2" w14:textId="77777777" w:rsidR="006E5462" w:rsidRPr="008D6EEF" w:rsidRDefault="006E5462">
            <w:pPr>
              <w:rPr>
                <w:color w:val="000000"/>
                <w:sz w:val="22"/>
                <w:szCs w:val="22"/>
              </w:rPr>
            </w:pPr>
            <w:r w:rsidRPr="008D6EEF">
              <w:rPr>
                <w:color w:val="000000"/>
                <w:sz w:val="22"/>
                <w:szCs w:val="22"/>
              </w:rPr>
              <w:t>P(T&lt;=t) one-tail</w:t>
            </w:r>
          </w:p>
        </w:tc>
        <w:tc>
          <w:tcPr>
            <w:tcW w:w="2814" w:type="dxa"/>
            <w:tcBorders>
              <w:top w:val="nil"/>
              <w:left w:val="nil"/>
              <w:bottom w:val="nil"/>
              <w:right w:val="nil"/>
            </w:tcBorders>
            <w:shd w:val="clear" w:color="auto" w:fill="auto"/>
            <w:noWrap/>
            <w:vAlign w:val="bottom"/>
            <w:hideMark/>
          </w:tcPr>
          <w:p w14:paraId="7E6CF779" w14:textId="77777777" w:rsidR="006E5462" w:rsidRPr="008D6EEF" w:rsidRDefault="006E5462">
            <w:pPr>
              <w:jc w:val="right"/>
              <w:rPr>
                <w:color w:val="000000"/>
                <w:sz w:val="22"/>
                <w:szCs w:val="22"/>
              </w:rPr>
            </w:pPr>
            <w:r w:rsidRPr="008D6EEF">
              <w:rPr>
                <w:color w:val="000000"/>
                <w:sz w:val="22"/>
                <w:szCs w:val="22"/>
              </w:rPr>
              <w:t>0.002822714</w:t>
            </w:r>
          </w:p>
        </w:tc>
        <w:tc>
          <w:tcPr>
            <w:tcW w:w="2667" w:type="dxa"/>
            <w:tcBorders>
              <w:top w:val="nil"/>
              <w:left w:val="nil"/>
              <w:bottom w:val="nil"/>
              <w:right w:val="nil"/>
            </w:tcBorders>
            <w:shd w:val="clear" w:color="auto" w:fill="auto"/>
            <w:noWrap/>
            <w:vAlign w:val="bottom"/>
            <w:hideMark/>
          </w:tcPr>
          <w:p w14:paraId="355EE2EE" w14:textId="77777777" w:rsidR="006E5462" w:rsidRPr="008D6EEF" w:rsidRDefault="006E5462">
            <w:pPr>
              <w:jc w:val="right"/>
              <w:rPr>
                <w:color w:val="000000"/>
                <w:sz w:val="22"/>
                <w:szCs w:val="22"/>
              </w:rPr>
            </w:pPr>
          </w:p>
        </w:tc>
      </w:tr>
      <w:tr w:rsidR="006E5462" w:rsidRPr="008D6EEF" w14:paraId="7238EFC1" w14:textId="77777777" w:rsidTr="00A14B33">
        <w:trPr>
          <w:trHeight w:val="300"/>
        </w:trPr>
        <w:tc>
          <w:tcPr>
            <w:tcW w:w="2798" w:type="dxa"/>
            <w:tcBorders>
              <w:top w:val="nil"/>
              <w:left w:val="nil"/>
              <w:bottom w:val="nil"/>
              <w:right w:val="nil"/>
            </w:tcBorders>
            <w:shd w:val="clear" w:color="auto" w:fill="auto"/>
            <w:noWrap/>
            <w:vAlign w:val="bottom"/>
            <w:hideMark/>
          </w:tcPr>
          <w:p w14:paraId="405C50A6" w14:textId="77777777" w:rsidR="006E5462" w:rsidRPr="008D6EEF" w:rsidRDefault="006E5462">
            <w:pPr>
              <w:rPr>
                <w:color w:val="000000"/>
                <w:sz w:val="22"/>
                <w:szCs w:val="22"/>
              </w:rPr>
            </w:pPr>
            <w:r w:rsidRPr="008D6EEF">
              <w:rPr>
                <w:color w:val="000000"/>
                <w:sz w:val="22"/>
                <w:szCs w:val="22"/>
              </w:rPr>
              <w:t>t Critical one-tail</w:t>
            </w:r>
          </w:p>
        </w:tc>
        <w:tc>
          <w:tcPr>
            <w:tcW w:w="2814" w:type="dxa"/>
            <w:tcBorders>
              <w:top w:val="nil"/>
              <w:left w:val="nil"/>
              <w:bottom w:val="nil"/>
              <w:right w:val="nil"/>
            </w:tcBorders>
            <w:shd w:val="clear" w:color="auto" w:fill="auto"/>
            <w:noWrap/>
            <w:vAlign w:val="bottom"/>
            <w:hideMark/>
          </w:tcPr>
          <w:p w14:paraId="308EB504" w14:textId="77777777" w:rsidR="006E5462" w:rsidRPr="008D6EEF" w:rsidRDefault="006E5462">
            <w:pPr>
              <w:jc w:val="right"/>
              <w:rPr>
                <w:color w:val="000000"/>
                <w:sz w:val="22"/>
                <w:szCs w:val="22"/>
              </w:rPr>
            </w:pPr>
            <w:r w:rsidRPr="008D6EEF">
              <w:rPr>
                <w:color w:val="000000"/>
                <w:sz w:val="22"/>
                <w:szCs w:val="22"/>
              </w:rPr>
              <w:t>1.292499597</w:t>
            </w:r>
          </w:p>
        </w:tc>
        <w:tc>
          <w:tcPr>
            <w:tcW w:w="2667" w:type="dxa"/>
            <w:tcBorders>
              <w:top w:val="nil"/>
              <w:left w:val="nil"/>
              <w:bottom w:val="nil"/>
              <w:right w:val="nil"/>
            </w:tcBorders>
            <w:shd w:val="clear" w:color="auto" w:fill="auto"/>
            <w:noWrap/>
            <w:vAlign w:val="bottom"/>
            <w:hideMark/>
          </w:tcPr>
          <w:p w14:paraId="6DC32395" w14:textId="77777777" w:rsidR="006E5462" w:rsidRPr="008D6EEF" w:rsidRDefault="006E5462">
            <w:pPr>
              <w:jc w:val="right"/>
              <w:rPr>
                <w:color w:val="000000"/>
                <w:sz w:val="22"/>
                <w:szCs w:val="22"/>
              </w:rPr>
            </w:pPr>
          </w:p>
        </w:tc>
      </w:tr>
      <w:tr w:rsidR="006E5462" w:rsidRPr="008D6EEF" w14:paraId="4BF2E465" w14:textId="77777777" w:rsidTr="00A14B33">
        <w:trPr>
          <w:trHeight w:val="300"/>
        </w:trPr>
        <w:tc>
          <w:tcPr>
            <w:tcW w:w="2798" w:type="dxa"/>
            <w:tcBorders>
              <w:top w:val="nil"/>
              <w:left w:val="nil"/>
              <w:bottom w:val="nil"/>
              <w:right w:val="nil"/>
            </w:tcBorders>
            <w:shd w:val="clear" w:color="auto" w:fill="auto"/>
            <w:noWrap/>
            <w:vAlign w:val="bottom"/>
            <w:hideMark/>
          </w:tcPr>
          <w:p w14:paraId="0D52BD39" w14:textId="77777777" w:rsidR="006E5462" w:rsidRPr="008D6EEF" w:rsidRDefault="006E5462">
            <w:pPr>
              <w:rPr>
                <w:color w:val="000000"/>
                <w:sz w:val="22"/>
                <w:szCs w:val="22"/>
              </w:rPr>
            </w:pPr>
            <w:r w:rsidRPr="008D6EEF">
              <w:rPr>
                <w:color w:val="000000"/>
                <w:sz w:val="22"/>
                <w:szCs w:val="22"/>
              </w:rPr>
              <w:t>P(T&lt;=t) two-tail</w:t>
            </w:r>
          </w:p>
        </w:tc>
        <w:tc>
          <w:tcPr>
            <w:tcW w:w="2814" w:type="dxa"/>
            <w:tcBorders>
              <w:top w:val="nil"/>
              <w:left w:val="nil"/>
              <w:bottom w:val="nil"/>
              <w:right w:val="nil"/>
            </w:tcBorders>
            <w:shd w:val="clear" w:color="auto" w:fill="auto"/>
            <w:noWrap/>
            <w:vAlign w:val="bottom"/>
            <w:hideMark/>
          </w:tcPr>
          <w:p w14:paraId="3A31DBCB" w14:textId="77777777" w:rsidR="006E5462" w:rsidRPr="008D6EEF" w:rsidRDefault="006E5462">
            <w:pPr>
              <w:jc w:val="right"/>
              <w:rPr>
                <w:color w:val="000000"/>
                <w:sz w:val="22"/>
                <w:szCs w:val="22"/>
              </w:rPr>
            </w:pPr>
            <w:r w:rsidRPr="008D6EEF">
              <w:rPr>
                <w:color w:val="000000"/>
                <w:sz w:val="22"/>
                <w:szCs w:val="22"/>
              </w:rPr>
              <w:t>0.005645427</w:t>
            </w:r>
          </w:p>
        </w:tc>
        <w:tc>
          <w:tcPr>
            <w:tcW w:w="2667" w:type="dxa"/>
            <w:tcBorders>
              <w:top w:val="nil"/>
              <w:left w:val="nil"/>
              <w:bottom w:val="nil"/>
              <w:right w:val="nil"/>
            </w:tcBorders>
            <w:shd w:val="clear" w:color="auto" w:fill="auto"/>
            <w:noWrap/>
            <w:vAlign w:val="bottom"/>
            <w:hideMark/>
          </w:tcPr>
          <w:p w14:paraId="25C9DB68" w14:textId="77777777" w:rsidR="006E5462" w:rsidRPr="008D6EEF" w:rsidRDefault="006E5462">
            <w:pPr>
              <w:jc w:val="right"/>
              <w:rPr>
                <w:color w:val="000000"/>
                <w:sz w:val="22"/>
                <w:szCs w:val="22"/>
              </w:rPr>
            </w:pPr>
          </w:p>
        </w:tc>
      </w:tr>
      <w:tr w:rsidR="006E5462" w:rsidRPr="008D6EEF" w14:paraId="61A1B45B" w14:textId="77777777" w:rsidTr="00A14B33">
        <w:trPr>
          <w:trHeight w:val="320"/>
        </w:trPr>
        <w:tc>
          <w:tcPr>
            <w:tcW w:w="2798" w:type="dxa"/>
            <w:tcBorders>
              <w:top w:val="nil"/>
              <w:left w:val="nil"/>
              <w:bottom w:val="single" w:sz="8" w:space="0" w:color="auto"/>
              <w:right w:val="nil"/>
            </w:tcBorders>
            <w:shd w:val="clear" w:color="auto" w:fill="auto"/>
            <w:noWrap/>
            <w:vAlign w:val="bottom"/>
            <w:hideMark/>
          </w:tcPr>
          <w:p w14:paraId="4030D8B3" w14:textId="77777777" w:rsidR="006E5462" w:rsidRPr="008D6EEF" w:rsidRDefault="006E5462">
            <w:pPr>
              <w:rPr>
                <w:color w:val="000000"/>
                <w:sz w:val="22"/>
                <w:szCs w:val="22"/>
              </w:rPr>
            </w:pPr>
            <w:r w:rsidRPr="008D6EEF">
              <w:rPr>
                <w:color w:val="000000"/>
                <w:sz w:val="22"/>
                <w:szCs w:val="22"/>
              </w:rPr>
              <w:t>t Critical two-tail</w:t>
            </w:r>
          </w:p>
        </w:tc>
        <w:tc>
          <w:tcPr>
            <w:tcW w:w="2814" w:type="dxa"/>
            <w:tcBorders>
              <w:top w:val="nil"/>
              <w:left w:val="nil"/>
              <w:bottom w:val="single" w:sz="8" w:space="0" w:color="auto"/>
              <w:right w:val="nil"/>
            </w:tcBorders>
            <w:shd w:val="clear" w:color="auto" w:fill="auto"/>
            <w:noWrap/>
            <w:vAlign w:val="bottom"/>
            <w:hideMark/>
          </w:tcPr>
          <w:p w14:paraId="2CF614FC" w14:textId="77777777" w:rsidR="006E5462" w:rsidRPr="008D6EEF" w:rsidRDefault="006E5462">
            <w:pPr>
              <w:jc w:val="right"/>
              <w:rPr>
                <w:color w:val="000000"/>
                <w:sz w:val="22"/>
                <w:szCs w:val="22"/>
              </w:rPr>
            </w:pPr>
            <w:r w:rsidRPr="008D6EEF">
              <w:rPr>
                <w:color w:val="000000"/>
                <w:sz w:val="22"/>
                <w:szCs w:val="22"/>
              </w:rPr>
              <w:t>1.664624645</w:t>
            </w:r>
          </w:p>
        </w:tc>
        <w:tc>
          <w:tcPr>
            <w:tcW w:w="2667" w:type="dxa"/>
            <w:tcBorders>
              <w:top w:val="nil"/>
              <w:left w:val="nil"/>
              <w:bottom w:val="single" w:sz="8" w:space="0" w:color="auto"/>
              <w:right w:val="nil"/>
            </w:tcBorders>
            <w:shd w:val="clear" w:color="auto" w:fill="auto"/>
            <w:noWrap/>
            <w:vAlign w:val="bottom"/>
            <w:hideMark/>
          </w:tcPr>
          <w:p w14:paraId="778FC5BC" w14:textId="77777777" w:rsidR="006E5462" w:rsidRPr="008D6EEF" w:rsidRDefault="006E5462">
            <w:pPr>
              <w:rPr>
                <w:color w:val="000000"/>
                <w:sz w:val="22"/>
                <w:szCs w:val="22"/>
              </w:rPr>
            </w:pPr>
            <w:r w:rsidRPr="008D6EEF">
              <w:rPr>
                <w:color w:val="000000"/>
                <w:sz w:val="22"/>
                <w:szCs w:val="22"/>
              </w:rPr>
              <w:t> </w:t>
            </w:r>
          </w:p>
        </w:tc>
      </w:tr>
    </w:tbl>
    <w:p w14:paraId="6F9F2EA6" w14:textId="0FC4DFEA" w:rsidR="00617EE3" w:rsidRPr="008D6EEF" w:rsidRDefault="00EC0267" w:rsidP="00EC0267">
      <w:pPr>
        <w:pStyle w:val="ListParagraph"/>
        <w:numPr>
          <w:ilvl w:val="0"/>
          <w:numId w:val="3"/>
        </w:numPr>
        <w:rPr>
          <w:rFonts w:ascii="Times New Roman" w:hAnsi="Times New Roman" w:cs="Times New Roman"/>
          <w:b/>
          <w:bCs/>
        </w:rPr>
      </w:pPr>
      <w:r w:rsidRPr="008D6EEF">
        <w:rPr>
          <w:rFonts w:ascii="Times New Roman" w:hAnsi="Times New Roman" w:cs="Times New Roman"/>
          <w:b/>
          <w:bCs/>
        </w:rPr>
        <w:lastRenderedPageBreak/>
        <w:t>p = 0.05</w:t>
      </w:r>
    </w:p>
    <w:p w14:paraId="0B7E5663" w14:textId="4B595B9E" w:rsidR="007C65D9" w:rsidRPr="008D6EEF" w:rsidRDefault="007C65D9" w:rsidP="007C65D9">
      <w:r w:rsidRPr="008D6EEF">
        <w:t xml:space="preserve">In this example of our t-Test, t Stat=2.84 and t Critical two-tail=1.99. t Stat value is significantly higher that t Critical two-tail value which means we can reject the Null Hypotheses. </w:t>
      </w:r>
    </w:p>
    <w:p w14:paraId="72215EFE" w14:textId="77777777" w:rsidR="007C65D9" w:rsidRPr="008D6EEF" w:rsidRDefault="007C65D9" w:rsidP="007C65D9"/>
    <w:p w14:paraId="08C4D30F" w14:textId="1E286B33" w:rsidR="007C65D9" w:rsidRPr="008D6EEF" w:rsidRDefault="007C65D9" w:rsidP="007C65D9">
      <w:r w:rsidRPr="008D6EEF">
        <w:t xml:space="preserve">The P value for two-tail t-test. In this case p=0.005. This is much lower than the alpha=0.05, so we can reject the Null Hypothesis </w:t>
      </w:r>
    </w:p>
    <w:p w14:paraId="021CC64A" w14:textId="77777777" w:rsidR="00723ECB" w:rsidRPr="008D6EEF" w:rsidRDefault="00723ECB" w:rsidP="00EC0267">
      <w:pPr>
        <w:rPr>
          <w:b/>
          <w:bCs/>
        </w:rPr>
      </w:pPr>
    </w:p>
    <w:tbl>
      <w:tblPr>
        <w:tblW w:w="8352" w:type="dxa"/>
        <w:tblLook w:val="04A0" w:firstRow="1" w:lastRow="0" w:firstColumn="1" w:lastColumn="0" w:noHBand="0" w:noVBand="1"/>
      </w:tblPr>
      <w:tblGrid>
        <w:gridCol w:w="2798"/>
        <w:gridCol w:w="2814"/>
        <w:gridCol w:w="2740"/>
      </w:tblGrid>
      <w:tr w:rsidR="00EC0267" w:rsidRPr="008D6EEF" w14:paraId="3927C96D" w14:textId="77777777" w:rsidTr="00A14B33">
        <w:trPr>
          <w:trHeight w:val="320"/>
        </w:trPr>
        <w:tc>
          <w:tcPr>
            <w:tcW w:w="5612" w:type="dxa"/>
            <w:gridSpan w:val="2"/>
            <w:tcBorders>
              <w:top w:val="nil"/>
              <w:left w:val="nil"/>
              <w:bottom w:val="nil"/>
              <w:right w:val="nil"/>
            </w:tcBorders>
            <w:shd w:val="clear" w:color="auto" w:fill="auto"/>
            <w:noWrap/>
            <w:vAlign w:val="bottom"/>
            <w:hideMark/>
          </w:tcPr>
          <w:p w14:paraId="3D350F6E" w14:textId="77777777" w:rsidR="00EC0267" w:rsidRPr="008D6EEF" w:rsidRDefault="00EC0267" w:rsidP="00EC0267">
            <w:pPr>
              <w:rPr>
                <w:color w:val="000000"/>
                <w:sz w:val="22"/>
                <w:szCs w:val="22"/>
              </w:rPr>
            </w:pPr>
            <w:r w:rsidRPr="008D6EEF">
              <w:rPr>
                <w:color w:val="000000"/>
                <w:sz w:val="22"/>
                <w:szCs w:val="22"/>
              </w:rPr>
              <w:t>t-Test: Two-Sample Assuming Equal Variances</w:t>
            </w:r>
          </w:p>
        </w:tc>
        <w:tc>
          <w:tcPr>
            <w:tcW w:w="2740" w:type="dxa"/>
            <w:tcBorders>
              <w:top w:val="nil"/>
              <w:left w:val="nil"/>
              <w:bottom w:val="nil"/>
              <w:right w:val="nil"/>
            </w:tcBorders>
            <w:shd w:val="clear" w:color="auto" w:fill="auto"/>
            <w:noWrap/>
            <w:vAlign w:val="bottom"/>
            <w:hideMark/>
          </w:tcPr>
          <w:p w14:paraId="379DBB50" w14:textId="77777777" w:rsidR="00EC0267" w:rsidRPr="008D6EEF" w:rsidRDefault="00EC0267" w:rsidP="00EC0267">
            <w:pPr>
              <w:rPr>
                <w:color w:val="000000"/>
                <w:sz w:val="22"/>
                <w:szCs w:val="22"/>
              </w:rPr>
            </w:pPr>
          </w:p>
        </w:tc>
      </w:tr>
      <w:tr w:rsidR="00EC0267" w:rsidRPr="008D6EEF" w14:paraId="5A545BB4" w14:textId="77777777" w:rsidTr="00A14B33">
        <w:trPr>
          <w:trHeight w:val="320"/>
        </w:trPr>
        <w:tc>
          <w:tcPr>
            <w:tcW w:w="2798" w:type="dxa"/>
            <w:tcBorders>
              <w:top w:val="nil"/>
              <w:left w:val="nil"/>
              <w:bottom w:val="nil"/>
              <w:right w:val="nil"/>
            </w:tcBorders>
            <w:shd w:val="clear" w:color="auto" w:fill="auto"/>
            <w:noWrap/>
            <w:vAlign w:val="bottom"/>
            <w:hideMark/>
          </w:tcPr>
          <w:p w14:paraId="46671A83" w14:textId="0907FC84" w:rsidR="00EC0267" w:rsidRPr="008D6EEF" w:rsidRDefault="00EC0267" w:rsidP="00EC0267">
            <w:pPr>
              <w:rPr>
                <w:color w:val="000000"/>
                <w:sz w:val="22"/>
                <w:szCs w:val="22"/>
              </w:rPr>
            </w:pPr>
          </w:p>
        </w:tc>
        <w:tc>
          <w:tcPr>
            <w:tcW w:w="2814" w:type="dxa"/>
            <w:tcBorders>
              <w:top w:val="nil"/>
              <w:left w:val="nil"/>
              <w:bottom w:val="nil"/>
              <w:right w:val="nil"/>
            </w:tcBorders>
            <w:shd w:val="clear" w:color="auto" w:fill="auto"/>
            <w:noWrap/>
            <w:vAlign w:val="bottom"/>
            <w:hideMark/>
          </w:tcPr>
          <w:p w14:paraId="7C70EB1A" w14:textId="77777777" w:rsidR="00EC0267" w:rsidRPr="008D6EEF" w:rsidRDefault="00EC0267" w:rsidP="00EC0267">
            <w:pPr>
              <w:rPr>
                <w:color w:val="000000"/>
                <w:sz w:val="22"/>
                <w:szCs w:val="22"/>
              </w:rPr>
            </w:pPr>
          </w:p>
        </w:tc>
        <w:tc>
          <w:tcPr>
            <w:tcW w:w="2740" w:type="dxa"/>
            <w:tcBorders>
              <w:top w:val="nil"/>
              <w:left w:val="nil"/>
              <w:bottom w:val="nil"/>
              <w:right w:val="nil"/>
            </w:tcBorders>
            <w:shd w:val="clear" w:color="auto" w:fill="auto"/>
            <w:noWrap/>
            <w:vAlign w:val="bottom"/>
            <w:hideMark/>
          </w:tcPr>
          <w:p w14:paraId="12F84AA5" w14:textId="77777777" w:rsidR="00EC0267" w:rsidRPr="008D6EEF" w:rsidRDefault="00EC0267" w:rsidP="00EC0267">
            <w:pPr>
              <w:rPr>
                <w:sz w:val="20"/>
                <w:szCs w:val="20"/>
              </w:rPr>
            </w:pPr>
          </w:p>
        </w:tc>
      </w:tr>
      <w:tr w:rsidR="00EC0267" w:rsidRPr="008D6EEF" w14:paraId="350A0A84" w14:textId="77777777" w:rsidTr="00A14B33">
        <w:trPr>
          <w:trHeight w:val="300"/>
        </w:trPr>
        <w:tc>
          <w:tcPr>
            <w:tcW w:w="2798" w:type="dxa"/>
            <w:tcBorders>
              <w:top w:val="single" w:sz="8" w:space="0" w:color="auto"/>
              <w:left w:val="nil"/>
              <w:bottom w:val="single" w:sz="4" w:space="0" w:color="auto"/>
              <w:right w:val="nil"/>
            </w:tcBorders>
            <w:shd w:val="clear" w:color="auto" w:fill="auto"/>
            <w:noWrap/>
            <w:vAlign w:val="bottom"/>
            <w:hideMark/>
          </w:tcPr>
          <w:p w14:paraId="714EF855" w14:textId="77777777" w:rsidR="00EC0267" w:rsidRPr="008D6EEF" w:rsidRDefault="00EC0267" w:rsidP="00EC0267">
            <w:pPr>
              <w:jc w:val="center"/>
              <w:rPr>
                <w:i/>
                <w:iCs/>
                <w:color w:val="000000"/>
                <w:sz w:val="22"/>
                <w:szCs w:val="22"/>
              </w:rPr>
            </w:pPr>
            <w:r w:rsidRPr="008D6EEF">
              <w:rPr>
                <w:i/>
                <w:iCs/>
                <w:color w:val="000000"/>
                <w:sz w:val="22"/>
                <w:szCs w:val="22"/>
              </w:rPr>
              <w:t> </w:t>
            </w:r>
          </w:p>
        </w:tc>
        <w:tc>
          <w:tcPr>
            <w:tcW w:w="2814" w:type="dxa"/>
            <w:tcBorders>
              <w:top w:val="single" w:sz="8" w:space="0" w:color="auto"/>
              <w:left w:val="nil"/>
              <w:bottom w:val="single" w:sz="4" w:space="0" w:color="auto"/>
              <w:right w:val="nil"/>
            </w:tcBorders>
            <w:shd w:val="clear" w:color="auto" w:fill="auto"/>
            <w:noWrap/>
            <w:vAlign w:val="bottom"/>
            <w:hideMark/>
          </w:tcPr>
          <w:p w14:paraId="7D99BCF3" w14:textId="77777777" w:rsidR="00EC0267" w:rsidRPr="008D6EEF" w:rsidRDefault="00EC0267" w:rsidP="00A14B33">
            <w:pPr>
              <w:rPr>
                <w:i/>
                <w:iCs/>
                <w:color w:val="000000"/>
                <w:sz w:val="22"/>
                <w:szCs w:val="22"/>
              </w:rPr>
            </w:pPr>
            <w:r w:rsidRPr="008D6EEF">
              <w:rPr>
                <w:i/>
                <w:iCs/>
                <w:color w:val="000000"/>
                <w:sz w:val="22"/>
                <w:szCs w:val="22"/>
              </w:rPr>
              <w:t xml:space="preserve">Test score before using app </w:t>
            </w:r>
          </w:p>
        </w:tc>
        <w:tc>
          <w:tcPr>
            <w:tcW w:w="2740" w:type="dxa"/>
            <w:tcBorders>
              <w:top w:val="single" w:sz="8" w:space="0" w:color="auto"/>
              <w:left w:val="nil"/>
              <w:bottom w:val="single" w:sz="4" w:space="0" w:color="auto"/>
              <w:right w:val="nil"/>
            </w:tcBorders>
            <w:shd w:val="clear" w:color="auto" w:fill="auto"/>
            <w:noWrap/>
            <w:vAlign w:val="bottom"/>
            <w:hideMark/>
          </w:tcPr>
          <w:p w14:paraId="0DF2C206" w14:textId="77777777" w:rsidR="00EC0267" w:rsidRPr="008D6EEF" w:rsidRDefault="00EC0267" w:rsidP="00EC0267">
            <w:pPr>
              <w:jc w:val="center"/>
              <w:rPr>
                <w:i/>
                <w:iCs/>
                <w:color w:val="000000"/>
                <w:sz w:val="22"/>
                <w:szCs w:val="22"/>
              </w:rPr>
            </w:pPr>
            <w:r w:rsidRPr="008D6EEF">
              <w:rPr>
                <w:i/>
                <w:iCs/>
                <w:color w:val="000000"/>
                <w:sz w:val="22"/>
                <w:szCs w:val="22"/>
              </w:rPr>
              <w:t xml:space="preserve">Test score after using app </w:t>
            </w:r>
          </w:p>
        </w:tc>
      </w:tr>
      <w:tr w:rsidR="00EC0267" w:rsidRPr="008D6EEF" w14:paraId="5BD04FD6" w14:textId="77777777" w:rsidTr="00A14B33">
        <w:trPr>
          <w:trHeight w:val="300"/>
        </w:trPr>
        <w:tc>
          <w:tcPr>
            <w:tcW w:w="2798" w:type="dxa"/>
            <w:tcBorders>
              <w:top w:val="nil"/>
              <w:left w:val="nil"/>
              <w:bottom w:val="nil"/>
              <w:right w:val="nil"/>
            </w:tcBorders>
            <w:shd w:val="clear" w:color="auto" w:fill="auto"/>
            <w:noWrap/>
            <w:vAlign w:val="bottom"/>
            <w:hideMark/>
          </w:tcPr>
          <w:p w14:paraId="5D42357B" w14:textId="77777777" w:rsidR="00EC0267" w:rsidRPr="008D6EEF" w:rsidRDefault="00EC0267" w:rsidP="00EC0267">
            <w:pPr>
              <w:rPr>
                <w:color w:val="000000"/>
                <w:sz w:val="22"/>
                <w:szCs w:val="22"/>
              </w:rPr>
            </w:pPr>
            <w:r w:rsidRPr="008D6EEF">
              <w:rPr>
                <w:color w:val="000000"/>
                <w:sz w:val="22"/>
                <w:szCs w:val="22"/>
              </w:rPr>
              <w:t>Mean</w:t>
            </w:r>
          </w:p>
        </w:tc>
        <w:tc>
          <w:tcPr>
            <w:tcW w:w="2814" w:type="dxa"/>
            <w:tcBorders>
              <w:top w:val="nil"/>
              <w:left w:val="nil"/>
              <w:bottom w:val="nil"/>
              <w:right w:val="nil"/>
            </w:tcBorders>
            <w:shd w:val="clear" w:color="auto" w:fill="auto"/>
            <w:noWrap/>
            <w:vAlign w:val="bottom"/>
            <w:hideMark/>
          </w:tcPr>
          <w:p w14:paraId="500A8D1E" w14:textId="77777777" w:rsidR="00EC0267" w:rsidRPr="008D6EEF" w:rsidRDefault="00EC0267" w:rsidP="00EC0267">
            <w:pPr>
              <w:jc w:val="right"/>
              <w:rPr>
                <w:color w:val="000000"/>
                <w:sz w:val="22"/>
                <w:szCs w:val="22"/>
              </w:rPr>
            </w:pPr>
            <w:r w:rsidRPr="008D6EEF">
              <w:rPr>
                <w:color w:val="000000"/>
                <w:sz w:val="22"/>
                <w:szCs w:val="22"/>
              </w:rPr>
              <w:t>12.75</w:t>
            </w:r>
          </w:p>
        </w:tc>
        <w:tc>
          <w:tcPr>
            <w:tcW w:w="2740" w:type="dxa"/>
            <w:tcBorders>
              <w:top w:val="nil"/>
              <w:left w:val="nil"/>
              <w:bottom w:val="nil"/>
              <w:right w:val="nil"/>
            </w:tcBorders>
            <w:shd w:val="clear" w:color="auto" w:fill="auto"/>
            <w:noWrap/>
            <w:vAlign w:val="bottom"/>
            <w:hideMark/>
          </w:tcPr>
          <w:p w14:paraId="3FD4A525" w14:textId="77777777" w:rsidR="00EC0267" w:rsidRPr="008D6EEF" w:rsidRDefault="00EC0267" w:rsidP="00EC0267">
            <w:pPr>
              <w:jc w:val="right"/>
              <w:rPr>
                <w:color w:val="000000"/>
                <w:sz w:val="22"/>
                <w:szCs w:val="22"/>
              </w:rPr>
            </w:pPr>
            <w:r w:rsidRPr="008D6EEF">
              <w:rPr>
                <w:color w:val="000000"/>
                <w:sz w:val="22"/>
                <w:szCs w:val="22"/>
              </w:rPr>
              <w:t>15.3</w:t>
            </w:r>
          </w:p>
        </w:tc>
      </w:tr>
      <w:tr w:rsidR="00EC0267" w:rsidRPr="008D6EEF" w14:paraId="5B195DE5" w14:textId="77777777" w:rsidTr="00A14B33">
        <w:trPr>
          <w:trHeight w:val="300"/>
        </w:trPr>
        <w:tc>
          <w:tcPr>
            <w:tcW w:w="2798" w:type="dxa"/>
            <w:tcBorders>
              <w:top w:val="nil"/>
              <w:left w:val="nil"/>
              <w:bottom w:val="nil"/>
              <w:right w:val="nil"/>
            </w:tcBorders>
            <w:shd w:val="clear" w:color="auto" w:fill="auto"/>
            <w:noWrap/>
            <w:vAlign w:val="bottom"/>
            <w:hideMark/>
          </w:tcPr>
          <w:p w14:paraId="6193A4F3" w14:textId="77777777" w:rsidR="00EC0267" w:rsidRPr="008D6EEF" w:rsidRDefault="00EC0267" w:rsidP="00EC0267">
            <w:pPr>
              <w:rPr>
                <w:color w:val="000000"/>
                <w:sz w:val="22"/>
                <w:szCs w:val="22"/>
              </w:rPr>
            </w:pPr>
            <w:r w:rsidRPr="008D6EEF">
              <w:rPr>
                <w:color w:val="000000"/>
                <w:sz w:val="22"/>
                <w:szCs w:val="22"/>
              </w:rPr>
              <w:t>Variance</w:t>
            </w:r>
          </w:p>
        </w:tc>
        <w:tc>
          <w:tcPr>
            <w:tcW w:w="2814" w:type="dxa"/>
            <w:tcBorders>
              <w:top w:val="nil"/>
              <w:left w:val="nil"/>
              <w:bottom w:val="nil"/>
              <w:right w:val="nil"/>
            </w:tcBorders>
            <w:shd w:val="clear" w:color="auto" w:fill="auto"/>
            <w:noWrap/>
            <w:vAlign w:val="bottom"/>
            <w:hideMark/>
          </w:tcPr>
          <w:p w14:paraId="782BE0CE" w14:textId="77777777" w:rsidR="00EC0267" w:rsidRPr="008D6EEF" w:rsidRDefault="00EC0267" w:rsidP="00EC0267">
            <w:pPr>
              <w:jc w:val="right"/>
              <w:rPr>
                <w:color w:val="000000"/>
                <w:sz w:val="22"/>
                <w:szCs w:val="22"/>
              </w:rPr>
            </w:pPr>
            <w:r w:rsidRPr="008D6EEF">
              <w:rPr>
                <w:color w:val="000000"/>
                <w:sz w:val="22"/>
                <w:szCs w:val="22"/>
              </w:rPr>
              <w:t>16.80769231</w:t>
            </w:r>
          </w:p>
        </w:tc>
        <w:tc>
          <w:tcPr>
            <w:tcW w:w="2740" w:type="dxa"/>
            <w:tcBorders>
              <w:top w:val="nil"/>
              <w:left w:val="nil"/>
              <w:bottom w:val="nil"/>
              <w:right w:val="nil"/>
            </w:tcBorders>
            <w:shd w:val="clear" w:color="auto" w:fill="auto"/>
            <w:noWrap/>
            <w:vAlign w:val="bottom"/>
            <w:hideMark/>
          </w:tcPr>
          <w:p w14:paraId="465C3992" w14:textId="77777777" w:rsidR="00EC0267" w:rsidRPr="008D6EEF" w:rsidRDefault="00EC0267" w:rsidP="00EC0267">
            <w:pPr>
              <w:jc w:val="right"/>
              <w:rPr>
                <w:color w:val="000000"/>
                <w:sz w:val="22"/>
                <w:szCs w:val="22"/>
              </w:rPr>
            </w:pPr>
            <w:r w:rsidRPr="008D6EEF">
              <w:rPr>
                <w:color w:val="000000"/>
                <w:sz w:val="22"/>
                <w:szCs w:val="22"/>
              </w:rPr>
              <w:t>15.29230769</w:t>
            </w:r>
          </w:p>
        </w:tc>
      </w:tr>
      <w:tr w:rsidR="00EC0267" w:rsidRPr="008D6EEF" w14:paraId="09F523B4" w14:textId="77777777" w:rsidTr="00A14B33">
        <w:trPr>
          <w:trHeight w:val="300"/>
        </w:trPr>
        <w:tc>
          <w:tcPr>
            <w:tcW w:w="2798" w:type="dxa"/>
            <w:tcBorders>
              <w:top w:val="nil"/>
              <w:left w:val="nil"/>
              <w:bottom w:val="nil"/>
              <w:right w:val="nil"/>
            </w:tcBorders>
            <w:shd w:val="clear" w:color="auto" w:fill="auto"/>
            <w:noWrap/>
            <w:vAlign w:val="bottom"/>
            <w:hideMark/>
          </w:tcPr>
          <w:p w14:paraId="7733FB72" w14:textId="77777777" w:rsidR="00EC0267" w:rsidRPr="008D6EEF" w:rsidRDefault="00EC0267" w:rsidP="00EC0267">
            <w:pPr>
              <w:rPr>
                <w:color w:val="000000"/>
                <w:sz w:val="22"/>
                <w:szCs w:val="22"/>
              </w:rPr>
            </w:pPr>
            <w:r w:rsidRPr="008D6EEF">
              <w:rPr>
                <w:color w:val="000000"/>
                <w:sz w:val="22"/>
                <w:szCs w:val="22"/>
              </w:rPr>
              <w:t>Observations</w:t>
            </w:r>
          </w:p>
        </w:tc>
        <w:tc>
          <w:tcPr>
            <w:tcW w:w="2814" w:type="dxa"/>
            <w:tcBorders>
              <w:top w:val="nil"/>
              <w:left w:val="nil"/>
              <w:bottom w:val="nil"/>
              <w:right w:val="nil"/>
            </w:tcBorders>
            <w:shd w:val="clear" w:color="auto" w:fill="auto"/>
            <w:noWrap/>
            <w:vAlign w:val="bottom"/>
            <w:hideMark/>
          </w:tcPr>
          <w:p w14:paraId="20423BC7" w14:textId="77777777" w:rsidR="00EC0267" w:rsidRPr="008D6EEF" w:rsidRDefault="00EC0267" w:rsidP="00EC0267">
            <w:pPr>
              <w:jc w:val="right"/>
              <w:rPr>
                <w:color w:val="000000"/>
                <w:sz w:val="22"/>
                <w:szCs w:val="22"/>
              </w:rPr>
            </w:pPr>
            <w:r w:rsidRPr="008D6EEF">
              <w:rPr>
                <w:color w:val="000000"/>
                <w:sz w:val="22"/>
                <w:szCs w:val="22"/>
              </w:rPr>
              <w:t>40</w:t>
            </w:r>
          </w:p>
        </w:tc>
        <w:tc>
          <w:tcPr>
            <w:tcW w:w="2740" w:type="dxa"/>
            <w:tcBorders>
              <w:top w:val="nil"/>
              <w:left w:val="nil"/>
              <w:bottom w:val="nil"/>
              <w:right w:val="nil"/>
            </w:tcBorders>
            <w:shd w:val="clear" w:color="auto" w:fill="auto"/>
            <w:noWrap/>
            <w:vAlign w:val="bottom"/>
            <w:hideMark/>
          </w:tcPr>
          <w:p w14:paraId="27FC0268" w14:textId="77777777" w:rsidR="00EC0267" w:rsidRPr="008D6EEF" w:rsidRDefault="00EC0267" w:rsidP="00EC0267">
            <w:pPr>
              <w:jc w:val="right"/>
              <w:rPr>
                <w:color w:val="000000"/>
                <w:sz w:val="22"/>
                <w:szCs w:val="22"/>
              </w:rPr>
            </w:pPr>
            <w:r w:rsidRPr="008D6EEF">
              <w:rPr>
                <w:color w:val="000000"/>
                <w:sz w:val="22"/>
                <w:szCs w:val="22"/>
              </w:rPr>
              <w:t>40</w:t>
            </w:r>
          </w:p>
        </w:tc>
      </w:tr>
      <w:tr w:rsidR="00EC0267" w:rsidRPr="008D6EEF" w14:paraId="44F7CC5B" w14:textId="77777777" w:rsidTr="00A14B33">
        <w:trPr>
          <w:trHeight w:val="300"/>
        </w:trPr>
        <w:tc>
          <w:tcPr>
            <w:tcW w:w="2798" w:type="dxa"/>
            <w:tcBorders>
              <w:top w:val="nil"/>
              <w:left w:val="nil"/>
              <w:bottom w:val="nil"/>
              <w:right w:val="nil"/>
            </w:tcBorders>
            <w:shd w:val="clear" w:color="auto" w:fill="auto"/>
            <w:noWrap/>
            <w:vAlign w:val="bottom"/>
            <w:hideMark/>
          </w:tcPr>
          <w:p w14:paraId="1C6774A7" w14:textId="77777777" w:rsidR="00EC0267" w:rsidRPr="008D6EEF" w:rsidRDefault="00EC0267" w:rsidP="00EC0267">
            <w:pPr>
              <w:rPr>
                <w:color w:val="000000"/>
                <w:sz w:val="22"/>
                <w:szCs w:val="22"/>
              </w:rPr>
            </w:pPr>
            <w:r w:rsidRPr="008D6EEF">
              <w:rPr>
                <w:color w:val="000000"/>
                <w:sz w:val="22"/>
                <w:szCs w:val="22"/>
              </w:rPr>
              <w:t>Pooled Variance</w:t>
            </w:r>
          </w:p>
        </w:tc>
        <w:tc>
          <w:tcPr>
            <w:tcW w:w="2814" w:type="dxa"/>
            <w:tcBorders>
              <w:top w:val="nil"/>
              <w:left w:val="nil"/>
              <w:bottom w:val="nil"/>
              <w:right w:val="nil"/>
            </w:tcBorders>
            <w:shd w:val="clear" w:color="auto" w:fill="auto"/>
            <w:noWrap/>
            <w:vAlign w:val="bottom"/>
            <w:hideMark/>
          </w:tcPr>
          <w:p w14:paraId="47F2F05A" w14:textId="77777777" w:rsidR="00EC0267" w:rsidRPr="008D6EEF" w:rsidRDefault="00EC0267" w:rsidP="00EC0267">
            <w:pPr>
              <w:jc w:val="right"/>
              <w:rPr>
                <w:color w:val="000000"/>
                <w:sz w:val="22"/>
                <w:szCs w:val="22"/>
              </w:rPr>
            </w:pPr>
            <w:r w:rsidRPr="008D6EEF">
              <w:rPr>
                <w:color w:val="000000"/>
                <w:sz w:val="22"/>
                <w:szCs w:val="22"/>
              </w:rPr>
              <w:t>16.05</w:t>
            </w:r>
          </w:p>
        </w:tc>
        <w:tc>
          <w:tcPr>
            <w:tcW w:w="2740" w:type="dxa"/>
            <w:tcBorders>
              <w:top w:val="nil"/>
              <w:left w:val="nil"/>
              <w:bottom w:val="nil"/>
              <w:right w:val="nil"/>
            </w:tcBorders>
            <w:shd w:val="clear" w:color="auto" w:fill="auto"/>
            <w:noWrap/>
            <w:vAlign w:val="bottom"/>
            <w:hideMark/>
          </w:tcPr>
          <w:p w14:paraId="4DFB83B0" w14:textId="77777777" w:rsidR="00EC0267" w:rsidRPr="008D6EEF" w:rsidRDefault="00EC0267" w:rsidP="00EC0267">
            <w:pPr>
              <w:jc w:val="right"/>
              <w:rPr>
                <w:color w:val="000000"/>
                <w:sz w:val="22"/>
                <w:szCs w:val="22"/>
              </w:rPr>
            </w:pPr>
          </w:p>
        </w:tc>
      </w:tr>
      <w:tr w:rsidR="00EC0267" w:rsidRPr="008D6EEF" w14:paraId="40F9EF22" w14:textId="77777777" w:rsidTr="00A14B33">
        <w:trPr>
          <w:trHeight w:val="300"/>
        </w:trPr>
        <w:tc>
          <w:tcPr>
            <w:tcW w:w="2798" w:type="dxa"/>
            <w:tcBorders>
              <w:top w:val="nil"/>
              <w:left w:val="nil"/>
              <w:bottom w:val="nil"/>
              <w:right w:val="nil"/>
            </w:tcBorders>
            <w:shd w:val="clear" w:color="auto" w:fill="auto"/>
            <w:noWrap/>
            <w:vAlign w:val="bottom"/>
            <w:hideMark/>
          </w:tcPr>
          <w:p w14:paraId="71679B98" w14:textId="77777777" w:rsidR="00EC0267" w:rsidRPr="008D6EEF" w:rsidRDefault="00EC0267" w:rsidP="00EC0267">
            <w:pPr>
              <w:rPr>
                <w:color w:val="000000"/>
                <w:sz w:val="22"/>
                <w:szCs w:val="22"/>
              </w:rPr>
            </w:pPr>
            <w:r w:rsidRPr="008D6EEF">
              <w:rPr>
                <w:color w:val="000000"/>
                <w:sz w:val="22"/>
                <w:szCs w:val="22"/>
              </w:rPr>
              <w:t>Hypothesized Mean Difference</w:t>
            </w:r>
          </w:p>
        </w:tc>
        <w:tc>
          <w:tcPr>
            <w:tcW w:w="2814" w:type="dxa"/>
            <w:tcBorders>
              <w:top w:val="nil"/>
              <w:left w:val="nil"/>
              <w:bottom w:val="nil"/>
              <w:right w:val="nil"/>
            </w:tcBorders>
            <w:shd w:val="clear" w:color="auto" w:fill="auto"/>
            <w:noWrap/>
            <w:vAlign w:val="bottom"/>
            <w:hideMark/>
          </w:tcPr>
          <w:p w14:paraId="2EC8FC92" w14:textId="77777777" w:rsidR="00EC0267" w:rsidRPr="008D6EEF" w:rsidRDefault="00EC0267" w:rsidP="00EC0267">
            <w:pPr>
              <w:jc w:val="right"/>
              <w:rPr>
                <w:color w:val="000000"/>
                <w:sz w:val="22"/>
                <w:szCs w:val="22"/>
              </w:rPr>
            </w:pPr>
            <w:r w:rsidRPr="008D6EEF">
              <w:rPr>
                <w:color w:val="000000"/>
                <w:sz w:val="22"/>
                <w:szCs w:val="22"/>
              </w:rPr>
              <w:t>0</w:t>
            </w:r>
          </w:p>
        </w:tc>
        <w:tc>
          <w:tcPr>
            <w:tcW w:w="2740" w:type="dxa"/>
            <w:tcBorders>
              <w:top w:val="nil"/>
              <w:left w:val="nil"/>
              <w:bottom w:val="nil"/>
              <w:right w:val="nil"/>
            </w:tcBorders>
            <w:shd w:val="clear" w:color="auto" w:fill="auto"/>
            <w:noWrap/>
            <w:vAlign w:val="bottom"/>
            <w:hideMark/>
          </w:tcPr>
          <w:p w14:paraId="6F8E4BAC" w14:textId="77777777" w:rsidR="00EC0267" w:rsidRPr="008D6EEF" w:rsidRDefault="00EC0267" w:rsidP="00EC0267">
            <w:pPr>
              <w:jc w:val="right"/>
              <w:rPr>
                <w:color w:val="000000"/>
                <w:sz w:val="22"/>
                <w:szCs w:val="22"/>
              </w:rPr>
            </w:pPr>
          </w:p>
        </w:tc>
      </w:tr>
      <w:tr w:rsidR="00EC0267" w:rsidRPr="008D6EEF" w14:paraId="0E3829CD" w14:textId="77777777" w:rsidTr="00A14B33">
        <w:trPr>
          <w:trHeight w:val="300"/>
        </w:trPr>
        <w:tc>
          <w:tcPr>
            <w:tcW w:w="2798" w:type="dxa"/>
            <w:tcBorders>
              <w:top w:val="nil"/>
              <w:left w:val="nil"/>
              <w:bottom w:val="nil"/>
              <w:right w:val="nil"/>
            </w:tcBorders>
            <w:shd w:val="clear" w:color="auto" w:fill="auto"/>
            <w:noWrap/>
            <w:vAlign w:val="bottom"/>
            <w:hideMark/>
          </w:tcPr>
          <w:p w14:paraId="4F57C9B0" w14:textId="77777777" w:rsidR="00EC0267" w:rsidRPr="008D6EEF" w:rsidRDefault="00EC0267" w:rsidP="00EC0267">
            <w:pPr>
              <w:rPr>
                <w:color w:val="000000"/>
                <w:sz w:val="22"/>
                <w:szCs w:val="22"/>
              </w:rPr>
            </w:pPr>
            <w:r w:rsidRPr="008D6EEF">
              <w:rPr>
                <w:color w:val="000000"/>
                <w:sz w:val="22"/>
                <w:szCs w:val="22"/>
              </w:rPr>
              <w:t>df</w:t>
            </w:r>
          </w:p>
        </w:tc>
        <w:tc>
          <w:tcPr>
            <w:tcW w:w="2814" w:type="dxa"/>
            <w:tcBorders>
              <w:top w:val="nil"/>
              <w:left w:val="nil"/>
              <w:bottom w:val="nil"/>
              <w:right w:val="nil"/>
            </w:tcBorders>
            <w:shd w:val="clear" w:color="auto" w:fill="auto"/>
            <w:noWrap/>
            <w:vAlign w:val="bottom"/>
            <w:hideMark/>
          </w:tcPr>
          <w:p w14:paraId="75E132B6" w14:textId="77777777" w:rsidR="00EC0267" w:rsidRPr="008D6EEF" w:rsidRDefault="00EC0267" w:rsidP="00EC0267">
            <w:pPr>
              <w:jc w:val="right"/>
              <w:rPr>
                <w:color w:val="000000"/>
                <w:sz w:val="22"/>
                <w:szCs w:val="22"/>
              </w:rPr>
            </w:pPr>
            <w:r w:rsidRPr="008D6EEF">
              <w:rPr>
                <w:color w:val="000000"/>
                <w:sz w:val="22"/>
                <w:szCs w:val="22"/>
              </w:rPr>
              <w:t>78</w:t>
            </w:r>
          </w:p>
        </w:tc>
        <w:tc>
          <w:tcPr>
            <w:tcW w:w="2740" w:type="dxa"/>
            <w:tcBorders>
              <w:top w:val="nil"/>
              <w:left w:val="nil"/>
              <w:bottom w:val="nil"/>
              <w:right w:val="nil"/>
            </w:tcBorders>
            <w:shd w:val="clear" w:color="auto" w:fill="auto"/>
            <w:noWrap/>
            <w:vAlign w:val="bottom"/>
            <w:hideMark/>
          </w:tcPr>
          <w:p w14:paraId="5B635EC9" w14:textId="77777777" w:rsidR="00EC0267" w:rsidRPr="008D6EEF" w:rsidRDefault="00EC0267" w:rsidP="00EC0267">
            <w:pPr>
              <w:jc w:val="right"/>
              <w:rPr>
                <w:color w:val="000000"/>
                <w:sz w:val="22"/>
                <w:szCs w:val="22"/>
              </w:rPr>
            </w:pPr>
          </w:p>
        </w:tc>
      </w:tr>
      <w:tr w:rsidR="00EC0267" w:rsidRPr="008D6EEF" w14:paraId="01CAD82F" w14:textId="77777777" w:rsidTr="00A14B33">
        <w:trPr>
          <w:trHeight w:val="300"/>
        </w:trPr>
        <w:tc>
          <w:tcPr>
            <w:tcW w:w="2798" w:type="dxa"/>
            <w:tcBorders>
              <w:top w:val="nil"/>
              <w:left w:val="nil"/>
              <w:bottom w:val="nil"/>
              <w:right w:val="nil"/>
            </w:tcBorders>
            <w:shd w:val="clear" w:color="auto" w:fill="auto"/>
            <w:noWrap/>
            <w:vAlign w:val="bottom"/>
            <w:hideMark/>
          </w:tcPr>
          <w:p w14:paraId="1BA85CB7" w14:textId="77777777" w:rsidR="00EC0267" w:rsidRPr="008D6EEF" w:rsidRDefault="00EC0267" w:rsidP="00EC0267">
            <w:pPr>
              <w:rPr>
                <w:color w:val="000000"/>
                <w:sz w:val="22"/>
                <w:szCs w:val="22"/>
              </w:rPr>
            </w:pPr>
            <w:r w:rsidRPr="008D6EEF">
              <w:rPr>
                <w:color w:val="000000"/>
                <w:sz w:val="22"/>
                <w:szCs w:val="22"/>
              </w:rPr>
              <w:t>t Stat</w:t>
            </w:r>
          </w:p>
        </w:tc>
        <w:tc>
          <w:tcPr>
            <w:tcW w:w="2814" w:type="dxa"/>
            <w:tcBorders>
              <w:top w:val="nil"/>
              <w:left w:val="nil"/>
              <w:bottom w:val="nil"/>
              <w:right w:val="nil"/>
            </w:tcBorders>
            <w:shd w:val="clear" w:color="auto" w:fill="auto"/>
            <w:noWrap/>
            <w:vAlign w:val="bottom"/>
            <w:hideMark/>
          </w:tcPr>
          <w:p w14:paraId="24F997A6" w14:textId="77777777" w:rsidR="00EC0267" w:rsidRPr="008D6EEF" w:rsidRDefault="00EC0267" w:rsidP="00EC0267">
            <w:pPr>
              <w:jc w:val="right"/>
              <w:rPr>
                <w:color w:val="000000"/>
                <w:sz w:val="22"/>
                <w:szCs w:val="22"/>
              </w:rPr>
            </w:pPr>
            <w:r w:rsidRPr="008D6EEF">
              <w:rPr>
                <w:color w:val="000000"/>
                <w:sz w:val="22"/>
                <w:szCs w:val="22"/>
              </w:rPr>
              <w:t>-2.846542418</w:t>
            </w:r>
          </w:p>
        </w:tc>
        <w:tc>
          <w:tcPr>
            <w:tcW w:w="2740" w:type="dxa"/>
            <w:tcBorders>
              <w:top w:val="nil"/>
              <w:left w:val="nil"/>
              <w:bottom w:val="nil"/>
              <w:right w:val="nil"/>
            </w:tcBorders>
            <w:shd w:val="clear" w:color="auto" w:fill="auto"/>
            <w:noWrap/>
            <w:vAlign w:val="bottom"/>
            <w:hideMark/>
          </w:tcPr>
          <w:p w14:paraId="163B7381" w14:textId="77777777" w:rsidR="00EC0267" w:rsidRPr="008D6EEF" w:rsidRDefault="00EC0267" w:rsidP="00EC0267">
            <w:pPr>
              <w:jc w:val="right"/>
              <w:rPr>
                <w:color w:val="000000"/>
                <w:sz w:val="22"/>
                <w:szCs w:val="22"/>
              </w:rPr>
            </w:pPr>
          </w:p>
        </w:tc>
      </w:tr>
      <w:tr w:rsidR="00EC0267" w:rsidRPr="008D6EEF" w14:paraId="00495391" w14:textId="77777777" w:rsidTr="00A14B33">
        <w:trPr>
          <w:trHeight w:val="300"/>
        </w:trPr>
        <w:tc>
          <w:tcPr>
            <w:tcW w:w="2798" w:type="dxa"/>
            <w:tcBorders>
              <w:top w:val="nil"/>
              <w:left w:val="nil"/>
              <w:bottom w:val="nil"/>
              <w:right w:val="nil"/>
            </w:tcBorders>
            <w:shd w:val="clear" w:color="auto" w:fill="auto"/>
            <w:noWrap/>
            <w:vAlign w:val="bottom"/>
            <w:hideMark/>
          </w:tcPr>
          <w:p w14:paraId="5DD43F04" w14:textId="77777777" w:rsidR="00EC0267" w:rsidRPr="008D6EEF" w:rsidRDefault="00EC0267" w:rsidP="00EC0267">
            <w:pPr>
              <w:rPr>
                <w:color w:val="000000"/>
                <w:sz w:val="22"/>
                <w:szCs w:val="22"/>
              </w:rPr>
            </w:pPr>
            <w:r w:rsidRPr="008D6EEF">
              <w:rPr>
                <w:color w:val="000000"/>
                <w:sz w:val="22"/>
                <w:szCs w:val="22"/>
              </w:rPr>
              <w:t>P(T&lt;=t) one-tail</w:t>
            </w:r>
          </w:p>
        </w:tc>
        <w:tc>
          <w:tcPr>
            <w:tcW w:w="2814" w:type="dxa"/>
            <w:tcBorders>
              <w:top w:val="nil"/>
              <w:left w:val="nil"/>
              <w:bottom w:val="nil"/>
              <w:right w:val="nil"/>
            </w:tcBorders>
            <w:shd w:val="clear" w:color="auto" w:fill="auto"/>
            <w:noWrap/>
            <w:vAlign w:val="bottom"/>
            <w:hideMark/>
          </w:tcPr>
          <w:p w14:paraId="32826249" w14:textId="77777777" w:rsidR="00EC0267" w:rsidRPr="008D6EEF" w:rsidRDefault="00EC0267" w:rsidP="00EC0267">
            <w:pPr>
              <w:jc w:val="right"/>
              <w:rPr>
                <w:color w:val="000000"/>
                <w:sz w:val="22"/>
                <w:szCs w:val="22"/>
              </w:rPr>
            </w:pPr>
            <w:r w:rsidRPr="008D6EEF">
              <w:rPr>
                <w:color w:val="000000"/>
                <w:sz w:val="22"/>
                <w:szCs w:val="22"/>
              </w:rPr>
              <w:t>0.002822714</w:t>
            </w:r>
          </w:p>
        </w:tc>
        <w:tc>
          <w:tcPr>
            <w:tcW w:w="2740" w:type="dxa"/>
            <w:tcBorders>
              <w:top w:val="nil"/>
              <w:left w:val="nil"/>
              <w:bottom w:val="nil"/>
              <w:right w:val="nil"/>
            </w:tcBorders>
            <w:shd w:val="clear" w:color="auto" w:fill="auto"/>
            <w:noWrap/>
            <w:vAlign w:val="bottom"/>
            <w:hideMark/>
          </w:tcPr>
          <w:p w14:paraId="4F014F3A" w14:textId="77777777" w:rsidR="00EC0267" w:rsidRPr="008D6EEF" w:rsidRDefault="00EC0267" w:rsidP="00EC0267">
            <w:pPr>
              <w:jc w:val="right"/>
              <w:rPr>
                <w:color w:val="000000"/>
                <w:sz w:val="22"/>
                <w:szCs w:val="22"/>
              </w:rPr>
            </w:pPr>
          </w:p>
        </w:tc>
      </w:tr>
      <w:tr w:rsidR="00EC0267" w:rsidRPr="008D6EEF" w14:paraId="5B62E9C8" w14:textId="77777777" w:rsidTr="00A14B33">
        <w:trPr>
          <w:trHeight w:val="300"/>
        </w:trPr>
        <w:tc>
          <w:tcPr>
            <w:tcW w:w="2798" w:type="dxa"/>
            <w:tcBorders>
              <w:top w:val="nil"/>
              <w:left w:val="nil"/>
              <w:bottom w:val="nil"/>
              <w:right w:val="nil"/>
            </w:tcBorders>
            <w:shd w:val="clear" w:color="auto" w:fill="auto"/>
            <w:noWrap/>
            <w:vAlign w:val="bottom"/>
            <w:hideMark/>
          </w:tcPr>
          <w:p w14:paraId="18179FF2" w14:textId="77777777" w:rsidR="00EC0267" w:rsidRPr="008D6EEF" w:rsidRDefault="00EC0267" w:rsidP="00EC0267">
            <w:pPr>
              <w:rPr>
                <w:color w:val="000000"/>
                <w:sz w:val="22"/>
                <w:szCs w:val="22"/>
              </w:rPr>
            </w:pPr>
            <w:r w:rsidRPr="008D6EEF">
              <w:rPr>
                <w:color w:val="000000"/>
                <w:sz w:val="22"/>
                <w:szCs w:val="22"/>
              </w:rPr>
              <w:t>t Critical one-tail</w:t>
            </w:r>
          </w:p>
        </w:tc>
        <w:tc>
          <w:tcPr>
            <w:tcW w:w="2814" w:type="dxa"/>
            <w:tcBorders>
              <w:top w:val="nil"/>
              <w:left w:val="nil"/>
              <w:bottom w:val="nil"/>
              <w:right w:val="nil"/>
            </w:tcBorders>
            <w:shd w:val="clear" w:color="auto" w:fill="auto"/>
            <w:noWrap/>
            <w:vAlign w:val="bottom"/>
            <w:hideMark/>
          </w:tcPr>
          <w:p w14:paraId="5D5FB838" w14:textId="77777777" w:rsidR="00EC0267" w:rsidRPr="008D6EEF" w:rsidRDefault="00EC0267" w:rsidP="00EC0267">
            <w:pPr>
              <w:jc w:val="right"/>
              <w:rPr>
                <w:color w:val="000000"/>
                <w:sz w:val="22"/>
                <w:szCs w:val="22"/>
              </w:rPr>
            </w:pPr>
            <w:r w:rsidRPr="008D6EEF">
              <w:rPr>
                <w:color w:val="000000"/>
                <w:sz w:val="22"/>
                <w:szCs w:val="22"/>
              </w:rPr>
              <w:t>1.664624645</w:t>
            </w:r>
          </w:p>
        </w:tc>
        <w:tc>
          <w:tcPr>
            <w:tcW w:w="2740" w:type="dxa"/>
            <w:tcBorders>
              <w:top w:val="nil"/>
              <w:left w:val="nil"/>
              <w:bottom w:val="nil"/>
              <w:right w:val="nil"/>
            </w:tcBorders>
            <w:shd w:val="clear" w:color="auto" w:fill="auto"/>
            <w:noWrap/>
            <w:vAlign w:val="bottom"/>
            <w:hideMark/>
          </w:tcPr>
          <w:p w14:paraId="3C2B121E" w14:textId="77777777" w:rsidR="00EC0267" w:rsidRPr="008D6EEF" w:rsidRDefault="00EC0267" w:rsidP="00EC0267">
            <w:pPr>
              <w:jc w:val="right"/>
              <w:rPr>
                <w:color w:val="000000"/>
                <w:sz w:val="22"/>
                <w:szCs w:val="22"/>
              </w:rPr>
            </w:pPr>
          </w:p>
        </w:tc>
      </w:tr>
      <w:tr w:rsidR="00EC0267" w:rsidRPr="008D6EEF" w14:paraId="627B6AA1" w14:textId="77777777" w:rsidTr="00A14B33">
        <w:trPr>
          <w:trHeight w:val="300"/>
        </w:trPr>
        <w:tc>
          <w:tcPr>
            <w:tcW w:w="2798" w:type="dxa"/>
            <w:tcBorders>
              <w:top w:val="nil"/>
              <w:left w:val="nil"/>
              <w:bottom w:val="nil"/>
              <w:right w:val="nil"/>
            </w:tcBorders>
            <w:shd w:val="clear" w:color="auto" w:fill="auto"/>
            <w:noWrap/>
            <w:vAlign w:val="bottom"/>
            <w:hideMark/>
          </w:tcPr>
          <w:p w14:paraId="7CAF722C" w14:textId="77777777" w:rsidR="00EC0267" w:rsidRPr="008D6EEF" w:rsidRDefault="00EC0267" w:rsidP="00EC0267">
            <w:pPr>
              <w:rPr>
                <w:color w:val="000000"/>
                <w:sz w:val="22"/>
                <w:szCs w:val="22"/>
              </w:rPr>
            </w:pPr>
            <w:r w:rsidRPr="008D6EEF">
              <w:rPr>
                <w:color w:val="000000"/>
                <w:sz w:val="22"/>
                <w:szCs w:val="22"/>
              </w:rPr>
              <w:t>P(T&lt;=t) two-tail</w:t>
            </w:r>
          </w:p>
        </w:tc>
        <w:tc>
          <w:tcPr>
            <w:tcW w:w="2814" w:type="dxa"/>
            <w:tcBorders>
              <w:top w:val="nil"/>
              <w:left w:val="nil"/>
              <w:bottom w:val="nil"/>
              <w:right w:val="nil"/>
            </w:tcBorders>
            <w:shd w:val="clear" w:color="auto" w:fill="auto"/>
            <w:noWrap/>
            <w:vAlign w:val="bottom"/>
            <w:hideMark/>
          </w:tcPr>
          <w:p w14:paraId="71BBFDFD" w14:textId="77777777" w:rsidR="00EC0267" w:rsidRPr="008D6EEF" w:rsidRDefault="00EC0267" w:rsidP="00EC0267">
            <w:pPr>
              <w:jc w:val="right"/>
              <w:rPr>
                <w:color w:val="000000"/>
                <w:sz w:val="22"/>
                <w:szCs w:val="22"/>
              </w:rPr>
            </w:pPr>
            <w:r w:rsidRPr="008D6EEF">
              <w:rPr>
                <w:color w:val="000000"/>
                <w:sz w:val="22"/>
                <w:szCs w:val="22"/>
              </w:rPr>
              <w:t>0.005645427</w:t>
            </w:r>
          </w:p>
        </w:tc>
        <w:tc>
          <w:tcPr>
            <w:tcW w:w="2740" w:type="dxa"/>
            <w:tcBorders>
              <w:top w:val="nil"/>
              <w:left w:val="nil"/>
              <w:bottom w:val="nil"/>
              <w:right w:val="nil"/>
            </w:tcBorders>
            <w:shd w:val="clear" w:color="auto" w:fill="auto"/>
            <w:noWrap/>
            <w:vAlign w:val="bottom"/>
            <w:hideMark/>
          </w:tcPr>
          <w:p w14:paraId="540BC46D" w14:textId="77777777" w:rsidR="00EC0267" w:rsidRPr="008D6EEF" w:rsidRDefault="00EC0267" w:rsidP="00EC0267">
            <w:pPr>
              <w:jc w:val="right"/>
              <w:rPr>
                <w:color w:val="000000"/>
                <w:sz w:val="22"/>
                <w:szCs w:val="22"/>
              </w:rPr>
            </w:pPr>
          </w:p>
        </w:tc>
      </w:tr>
      <w:tr w:rsidR="00EC0267" w:rsidRPr="008D6EEF" w14:paraId="4E63508F" w14:textId="77777777" w:rsidTr="00A14B33">
        <w:trPr>
          <w:trHeight w:val="320"/>
        </w:trPr>
        <w:tc>
          <w:tcPr>
            <w:tcW w:w="2798" w:type="dxa"/>
            <w:tcBorders>
              <w:top w:val="nil"/>
              <w:left w:val="nil"/>
              <w:bottom w:val="single" w:sz="8" w:space="0" w:color="auto"/>
              <w:right w:val="nil"/>
            </w:tcBorders>
            <w:shd w:val="clear" w:color="auto" w:fill="auto"/>
            <w:noWrap/>
            <w:vAlign w:val="bottom"/>
            <w:hideMark/>
          </w:tcPr>
          <w:p w14:paraId="33B684F2" w14:textId="77777777" w:rsidR="00EC0267" w:rsidRPr="008D6EEF" w:rsidRDefault="00EC0267" w:rsidP="00EC0267">
            <w:pPr>
              <w:rPr>
                <w:color w:val="000000"/>
                <w:sz w:val="22"/>
                <w:szCs w:val="22"/>
              </w:rPr>
            </w:pPr>
            <w:r w:rsidRPr="008D6EEF">
              <w:rPr>
                <w:color w:val="000000"/>
                <w:sz w:val="22"/>
                <w:szCs w:val="22"/>
              </w:rPr>
              <w:t>t Critical two-tail</w:t>
            </w:r>
          </w:p>
        </w:tc>
        <w:tc>
          <w:tcPr>
            <w:tcW w:w="2814" w:type="dxa"/>
            <w:tcBorders>
              <w:top w:val="nil"/>
              <w:left w:val="nil"/>
              <w:bottom w:val="single" w:sz="8" w:space="0" w:color="auto"/>
              <w:right w:val="nil"/>
            </w:tcBorders>
            <w:shd w:val="clear" w:color="auto" w:fill="auto"/>
            <w:noWrap/>
            <w:vAlign w:val="bottom"/>
            <w:hideMark/>
          </w:tcPr>
          <w:p w14:paraId="7C170550" w14:textId="77777777" w:rsidR="00EC0267" w:rsidRPr="008D6EEF" w:rsidRDefault="00EC0267" w:rsidP="00EC0267">
            <w:pPr>
              <w:jc w:val="right"/>
              <w:rPr>
                <w:color w:val="000000"/>
                <w:sz w:val="22"/>
                <w:szCs w:val="22"/>
              </w:rPr>
            </w:pPr>
            <w:r w:rsidRPr="008D6EEF">
              <w:rPr>
                <w:color w:val="000000"/>
                <w:sz w:val="22"/>
                <w:szCs w:val="22"/>
              </w:rPr>
              <w:t>1.990847069</w:t>
            </w:r>
          </w:p>
        </w:tc>
        <w:tc>
          <w:tcPr>
            <w:tcW w:w="2740" w:type="dxa"/>
            <w:tcBorders>
              <w:top w:val="nil"/>
              <w:left w:val="nil"/>
              <w:bottom w:val="single" w:sz="8" w:space="0" w:color="auto"/>
              <w:right w:val="nil"/>
            </w:tcBorders>
            <w:shd w:val="clear" w:color="auto" w:fill="auto"/>
            <w:noWrap/>
            <w:vAlign w:val="bottom"/>
            <w:hideMark/>
          </w:tcPr>
          <w:p w14:paraId="1A33C041" w14:textId="77777777" w:rsidR="00EC0267" w:rsidRPr="008D6EEF" w:rsidRDefault="00EC0267" w:rsidP="00EC0267">
            <w:pPr>
              <w:rPr>
                <w:color w:val="000000"/>
                <w:sz w:val="22"/>
                <w:szCs w:val="22"/>
              </w:rPr>
            </w:pPr>
            <w:r w:rsidRPr="008D6EEF">
              <w:rPr>
                <w:color w:val="000000"/>
                <w:sz w:val="22"/>
                <w:szCs w:val="22"/>
              </w:rPr>
              <w:t> </w:t>
            </w:r>
          </w:p>
        </w:tc>
      </w:tr>
    </w:tbl>
    <w:p w14:paraId="0F007CCE" w14:textId="20C0AEB9" w:rsidR="00EC0267" w:rsidRPr="008D6EEF" w:rsidRDefault="00EC0267" w:rsidP="00EC0267">
      <w:pPr>
        <w:rPr>
          <w:b/>
          <w:bCs/>
        </w:rPr>
      </w:pPr>
    </w:p>
    <w:p w14:paraId="1AFBB86A" w14:textId="23CF2D5C" w:rsidR="00EC0267" w:rsidRPr="008D6EEF" w:rsidRDefault="00EC0267" w:rsidP="00EC0267">
      <w:pPr>
        <w:pStyle w:val="ListParagraph"/>
        <w:numPr>
          <w:ilvl w:val="0"/>
          <w:numId w:val="3"/>
        </w:numPr>
        <w:rPr>
          <w:rFonts w:ascii="Times New Roman" w:hAnsi="Times New Roman" w:cs="Times New Roman"/>
          <w:b/>
          <w:bCs/>
        </w:rPr>
      </w:pPr>
      <w:r w:rsidRPr="008D6EEF">
        <w:rPr>
          <w:rFonts w:ascii="Times New Roman" w:hAnsi="Times New Roman" w:cs="Times New Roman"/>
          <w:b/>
          <w:bCs/>
        </w:rPr>
        <w:t>p</w:t>
      </w:r>
      <w:r w:rsidR="00BB0373" w:rsidRPr="008D6EEF">
        <w:rPr>
          <w:rFonts w:ascii="Times New Roman" w:hAnsi="Times New Roman" w:cs="Times New Roman"/>
          <w:b/>
          <w:bCs/>
        </w:rPr>
        <w:t xml:space="preserve"> </w:t>
      </w:r>
      <w:r w:rsidRPr="008D6EEF">
        <w:rPr>
          <w:rFonts w:ascii="Times New Roman" w:hAnsi="Times New Roman" w:cs="Times New Roman"/>
          <w:b/>
          <w:bCs/>
        </w:rPr>
        <w:t>= 0.01</w:t>
      </w:r>
    </w:p>
    <w:p w14:paraId="6EEFB36E" w14:textId="4D37C590" w:rsidR="007C65D9" w:rsidRPr="008D6EEF" w:rsidRDefault="007C65D9" w:rsidP="007C65D9">
      <w:r w:rsidRPr="008D6EEF">
        <w:t>In this example of our t-Test, t Stat=2.84 and t Critical two-tail=2.64</w:t>
      </w:r>
      <w:r w:rsidR="00BB0373" w:rsidRPr="008D6EEF">
        <w:t>.</w:t>
      </w:r>
      <w:r w:rsidRPr="008D6EEF">
        <w:t xml:space="preserve"> t Stat value is significantly higher that t Critical two-tail value which means we can reject the Null Hypotheses. </w:t>
      </w:r>
    </w:p>
    <w:p w14:paraId="41A0F558" w14:textId="77777777" w:rsidR="007C65D9" w:rsidRPr="008D6EEF" w:rsidRDefault="007C65D9" w:rsidP="007C65D9"/>
    <w:p w14:paraId="7CC381A9" w14:textId="77777777" w:rsidR="007C65D9" w:rsidRPr="008D6EEF" w:rsidRDefault="007C65D9" w:rsidP="007C65D9">
      <w:r w:rsidRPr="008D6EEF">
        <w:t xml:space="preserve">The P value for two-tail t-test. In this case p=0.005. This is much lower than the alpha=0.01, so we can reject the Null Hypothesis </w:t>
      </w:r>
    </w:p>
    <w:p w14:paraId="0E9D288F" w14:textId="30B69755" w:rsidR="00FE4BE4" w:rsidRPr="008D6EEF" w:rsidRDefault="00FE4BE4" w:rsidP="00FE4BE4">
      <w:pPr>
        <w:rPr>
          <w:b/>
          <w:bCs/>
        </w:rPr>
      </w:pPr>
    </w:p>
    <w:tbl>
      <w:tblPr>
        <w:tblW w:w="7963" w:type="dxa"/>
        <w:tblLook w:val="04A0" w:firstRow="1" w:lastRow="0" w:firstColumn="1" w:lastColumn="0" w:noHBand="0" w:noVBand="1"/>
      </w:tblPr>
      <w:tblGrid>
        <w:gridCol w:w="2798"/>
        <w:gridCol w:w="2465"/>
        <w:gridCol w:w="2700"/>
      </w:tblGrid>
      <w:tr w:rsidR="00FE4BE4" w:rsidRPr="008D6EEF" w14:paraId="5695CC3E" w14:textId="77777777" w:rsidTr="00FE4BE4">
        <w:trPr>
          <w:trHeight w:val="300"/>
        </w:trPr>
        <w:tc>
          <w:tcPr>
            <w:tcW w:w="5263" w:type="dxa"/>
            <w:gridSpan w:val="2"/>
            <w:tcBorders>
              <w:top w:val="nil"/>
              <w:left w:val="nil"/>
              <w:bottom w:val="nil"/>
              <w:right w:val="nil"/>
            </w:tcBorders>
            <w:shd w:val="clear" w:color="auto" w:fill="auto"/>
            <w:noWrap/>
            <w:vAlign w:val="bottom"/>
            <w:hideMark/>
          </w:tcPr>
          <w:p w14:paraId="7E31040A" w14:textId="77777777" w:rsidR="00FE4BE4" w:rsidRPr="008D6EEF" w:rsidRDefault="00FE4BE4" w:rsidP="00FE4BE4">
            <w:pPr>
              <w:rPr>
                <w:color w:val="000000"/>
                <w:sz w:val="22"/>
                <w:szCs w:val="22"/>
              </w:rPr>
            </w:pPr>
            <w:r w:rsidRPr="008D6EEF">
              <w:rPr>
                <w:color w:val="000000"/>
                <w:sz w:val="22"/>
                <w:szCs w:val="22"/>
              </w:rPr>
              <w:t>t-Test: Two-Sample Assuming Equal Variances</w:t>
            </w:r>
          </w:p>
        </w:tc>
        <w:tc>
          <w:tcPr>
            <w:tcW w:w="2700" w:type="dxa"/>
            <w:tcBorders>
              <w:top w:val="nil"/>
              <w:left w:val="nil"/>
              <w:bottom w:val="nil"/>
              <w:right w:val="nil"/>
            </w:tcBorders>
            <w:shd w:val="clear" w:color="auto" w:fill="auto"/>
            <w:noWrap/>
            <w:vAlign w:val="bottom"/>
            <w:hideMark/>
          </w:tcPr>
          <w:p w14:paraId="3974F2DD" w14:textId="77777777" w:rsidR="00FE4BE4" w:rsidRPr="008D6EEF" w:rsidRDefault="00FE4BE4" w:rsidP="00FE4BE4">
            <w:pPr>
              <w:rPr>
                <w:color w:val="000000"/>
                <w:sz w:val="22"/>
                <w:szCs w:val="22"/>
              </w:rPr>
            </w:pPr>
          </w:p>
        </w:tc>
      </w:tr>
      <w:tr w:rsidR="00FE4BE4" w:rsidRPr="008D6EEF" w14:paraId="63372313" w14:textId="77777777" w:rsidTr="00FE4BE4">
        <w:trPr>
          <w:trHeight w:val="320"/>
        </w:trPr>
        <w:tc>
          <w:tcPr>
            <w:tcW w:w="2798" w:type="dxa"/>
            <w:tcBorders>
              <w:top w:val="nil"/>
              <w:left w:val="nil"/>
              <w:bottom w:val="nil"/>
              <w:right w:val="nil"/>
            </w:tcBorders>
            <w:shd w:val="clear" w:color="auto" w:fill="auto"/>
            <w:noWrap/>
            <w:vAlign w:val="bottom"/>
            <w:hideMark/>
          </w:tcPr>
          <w:p w14:paraId="4BC95D0F" w14:textId="126F0D0D" w:rsidR="00FE4BE4" w:rsidRPr="008D6EEF" w:rsidRDefault="00FE4BE4" w:rsidP="00FE4BE4">
            <w:pPr>
              <w:rPr>
                <w:color w:val="FF0000"/>
                <w:sz w:val="22"/>
                <w:szCs w:val="22"/>
              </w:rPr>
            </w:pPr>
          </w:p>
        </w:tc>
        <w:tc>
          <w:tcPr>
            <w:tcW w:w="2465" w:type="dxa"/>
            <w:tcBorders>
              <w:top w:val="nil"/>
              <w:left w:val="nil"/>
              <w:bottom w:val="nil"/>
              <w:right w:val="nil"/>
            </w:tcBorders>
            <w:shd w:val="clear" w:color="auto" w:fill="auto"/>
            <w:noWrap/>
            <w:vAlign w:val="bottom"/>
            <w:hideMark/>
          </w:tcPr>
          <w:p w14:paraId="0703EFEE" w14:textId="77777777" w:rsidR="00FE4BE4" w:rsidRPr="008D6EEF" w:rsidRDefault="00FE4BE4" w:rsidP="00FE4BE4">
            <w:pPr>
              <w:rPr>
                <w:color w:val="000000"/>
                <w:sz w:val="22"/>
                <w:szCs w:val="22"/>
              </w:rPr>
            </w:pPr>
          </w:p>
        </w:tc>
        <w:tc>
          <w:tcPr>
            <w:tcW w:w="2700" w:type="dxa"/>
            <w:tcBorders>
              <w:top w:val="nil"/>
              <w:left w:val="nil"/>
              <w:bottom w:val="nil"/>
              <w:right w:val="nil"/>
            </w:tcBorders>
            <w:shd w:val="clear" w:color="auto" w:fill="auto"/>
            <w:noWrap/>
            <w:vAlign w:val="bottom"/>
            <w:hideMark/>
          </w:tcPr>
          <w:p w14:paraId="3D182B05" w14:textId="77777777" w:rsidR="00FE4BE4" w:rsidRPr="008D6EEF" w:rsidRDefault="00FE4BE4" w:rsidP="00FE4BE4">
            <w:pPr>
              <w:rPr>
                <w:sz w:val="20"/>
                <w:szCs w:val="20"/>
              </w:rPr>
            </w:pPr>
          </w:p>
        </w:tc>
      </w:tr>
      <w:tr w:rsidR="00FE4BE4" w:rsidRPr="008D6EEF" w14:paraId="0C42DD96" w14:textId="77777777" w:rsidTr="00FE4BE4">
        <w:trPr>
          <w:trHeight w:val="300"/>
        </w:trPr>
        <w:tc>
          <w:tcPr>
            <w:tcW w:w="2798" w:type="dxa"/>
            <w:tcBorders>
              <w:top w:val="single" w:sz="8" w:space="0" w:color="auto"/>
              <w:left w:val="nil"/>
              <w:bottom w:val="single" w:sz="4" w:space="0" w:color="auto"/>
              <w:right w:val="nil"/>
            </w:tcBorders>
            <w:shd w:val="clear" w:color="auto" w:fill="auto"/>
            <w:noWrap/>
            <w:vAlign w:val="bottom"/>
            <w:hideMark/>
          </w:tcPr>
          <w:p w14:paraId="55497BF3" w14:textId="77777777" w:rsidR="00FE4BE4" w:rsidRPr="008D6EEF" w:rsidRDefault="00FE4BE4" w:rsidP="00FE4BE4">
            <w:pPr>
              <w:jc w:val="center"/>
              <w:rPr>
                <w:i/>
                <w:iCs/>
                <w:color w:val="000000"/>
                <w:sz w:val="22"/>
                <w:szCs w:val="22"/>
              </w:rPr>
            </w:pPr>
            <w:r w:rsidRPr="008D6EEF">
              <w:rPr>
                <w:i/>
                <w:iCs/>
                <w:color w:val="000000"/>
                <w:sz w:val="22"/>
                <w:szCs w:val="22"/>
              </w:rPr>
              <w:t> </w:t>
            </w:r>
          </w:p>
        </w:tc>
        <w:tc>
          <w:tcPr>
            <w:tcW w:w="2465" w:type="dxa"/>
            <w:tcBorders>
              <w:top w:val="single" w:sz="8" w:space="0" w:color="auto"/>
              <w:left w:val="nil"/>
              <w:bottom w:val="single" w:sz="4" w:space="0" w:color="auto"/>
              <w:right w:val="nil"/>
            </w:tcBorders>
            <w:shd w:val="clear" w:color="auto" w:fill="auto"/>
            <w:noWrap/>
            <w:vAlign w:val="bottom"/>
            <w:hideMark/>
          </w:tcPr>
          <w:p w14:paraId="7F24F044" w14:textId="77777777" w:rsidR="00FE4BE4" w:rsidRPr="008D6EEF" w:rsidRDefault="00FE4BE4" w:rsidP="00FE4BE4">
            <w:pPr>
              <w:jc w:val="center"/>
              <w:rPr>
                <w:i/>
                <w:iCs/>
                <w:color w:val="000000"/>
                <w:sz w:val="22"/>
                <w:szCs w:val="22"/>
              </w:rPr>
            </w:pPr>
            <w:r w:rsidRPr="008D6EEF">
              <w:rPr>
                <w:i/>
                <w:iCs/>
                <w:color w:val="000000"/>
                <w:sz w:val="22"/>
                <w:szCs w:val="22"/>
              </w:rPr>
              <w:t xml:space="preserve">Test score before using app </w:t>
            </w:r>
          </w:p>
        </w:tc>
        <w:tc>
          <w:tcPr>
            <w:tcW w:w="2700" w:type="dxa"/>
            <w:tcBorders>
              <w:top w:val="single" w:sz="8" w:space="0" w:color="auto"/>
              <w:left w:val="nil"/>
              <w:bottom w:val="single" w:sz="4" w:space="0" w:color="auto"/>
              <w:right w:val="nil"/>
            </w:tcBorders>
            <w:shd w:val="clear" w:color="auto" w:fill="auto"/>
            <w:noWrap/>
            <w:vAlign w:val="bottom"/>
            <w:hideMark/>
          </w:tcPr>
          <w:p w14:paraId="47225C7C" w14:textId="77777777" w:rsidR="00FE4BE4" w:rsidRPr="008D6EEF" w:rsidRDefault="00FE4BE4" w:rsidP="00FE4BE4">
            <w:pPr>
              <w:jc w:val="center"/>
              <w:rPr>
                <w:i/>
                <w:iCs/>
                <w:color w:val="000000"/>
                <w:sz w:val="22"/>
                <w:szCs w:val="22"/>
              </w:rPr>
            </w:pPr>
            <w:r w:rsidRPr="008D6EEF">
              <w:rPr>
                <w:i/>
                <w:iCs/>
                <w:color w:val="000000"/>
                <w:sz w:val="22"/>
                <w:szCs w:val="22"/>
              </w:rPr>
              <w:t xml:space="preserve">Test score after using app </w:t>
            </w:r>
          </w:p>
        </w:tc>
      </w:tr>
      <w:tr w:rsidR="00FE4BE4" w:rsidRPr="008D6EEF" w14:paraId="0D7B802E" w14:textId="77777777" w:rsidTr="00FE4BE4">
        <w:trPr>
          <w:trHeight w:val="300"/>
        </w:trPr>
        <w:tc>
          <w:tcPr>
            <w:tcW w:w="2798" w:type="dxa"/>
            <w:tcBorders>
              <w:top w:val="nil"/>
              <w:left w:val="nil"/>
              <w:bottom w:val="nil"/>
              <w:right w:val="nil"/>
            </w:tcBorders>
            <w:shd w:val="clear" w:color="auto" w:fill="auto"/>
            <w:noWrap/>
            <w:vAlign w:val="bottom"/>
            <w:hideMark/>
          </w:tcPr>
          <w:p w14:paraId="7C3B837A" w14:textId="77777777" w:rsidR="00FE4BE4" w:rsidRPr="008D6EEF" w:rsidRDefault="00FE4BE4" w:rsidP="00FE4BE4">
            <w:pPr>
              <w:rPr>
                <w:color w:val="000000"/>
                <w:sz w:val="22"/>
                <w:szCs w:val="22"/>
              </w:rPr>
            </w:pPr>
            <w:r w:rsidRPr="008D6EEF">
              <w:rPr>
                <w:color w:val="000000"/>
                <w:sz w:val="22"/>
                <w:szCs w:val="22"/>
              </w:rPr>
              <w:t>Mean</w:t>
            </w:r>
          </w:p>
        </w:tc>
        <w:tc>
          <w:tcPr>
            <w:tcW w:w="2465" w:type="dxa"/>
            <w:tcBorders>
              <w:top w:val="nil"/>
              <w:left w:val="nil"/>
              <w:bottom w:val="nil"/>
              <w:right w:val="nil"/>
            </w:tcBorders>
            <w:shd w:val="clear" w:color="auto" w:fill="auto"/>
            <w:noWrap/>
            <w:vAlign w:val="bottom"/>
            <w:hideMark/>
          </w:tcPr>
          <w:p w14:paraId="122FE42C" w14:textId="77777777" w:rsidR="00FE4BE4" w:rsidRPr="008D6EEF" w:rsidRDefault="00FE4BE4" w:rsidP="00FE4BE4">
            <w:pPr>
              <w:jc w:val="right"/>
              <w:rPr>
                <w:color w:val="000000"/>
                <w:sz w:val="22"/>
                <w:szCs w:val="22"/>
              </w:rPr>
            </w:pPr>
            <w:r w:rsidRPr="008D6EEF">
              <w:rPr>
                <w:color w:val="000000"/>
                <w:sz w:val="22"/>
                <w:szCs w:val="22"/>
              </w:rPr>
              <w:t>12.75</w:t>
            </w:r>
          </w:p>
        </w:tc>
        <w:tc>
          <w:tcPr>
            <w:tcW w:w="2700" w:type="dxa"/>
            <w:tcBorders>
              <w:top w:val="nil"/>
              <w:left w:val="nil"/>
              <w:bottom w:val="nil"/>
              <w:right w:val="nil"/>
            </w:tcBorders>
            <w:shd w:val="clear" w:color="auto" w:fill="auto"/>
            <w:noWrap/>
            <w:vAlign w:val="bottom"/>
            <w:hideMark/>
          </w:tcPr>
          <w:p w14:paraId="52512168" w14:textId="77777777" w:rsidR="00FE4BE4" w:rsidRPr="008D6EEF" w:rsidRDefault="00FE4BE4" w:rsidP="00FE4BE4">
            <w:pPr>
              <w:jc w:val="right"/>
              <w:rPr>
                <w:color w:val="000000"/>
                <w:sz w:val="22"/>
                <w:szCs w:val="22"/>
              </w:rPr>
            </w:pPr>
            <w:r w:rsidRPr="008D6EEF">
              <w:rPr>
                <w:color w:val="000000"/>
                <w:sz w:val="22"/>
                <w:szCs w:val="22"/>
              </w:rPr>
              <w:t>15.3</w:t>
            </w:r>
          </w:p>
        </w:tc>
      </w:tr>
      <w:tr w:rsidR="00FE4BE4" w:rsidRPr="008D6EEF" w14:paraId="582788D0" w14:textId="77777777" w:rsidTr="00FE4BE4">
        <w:trPr>
          <w:trHeight w:val="300"/>
        </w:trPr>
        <w:tc>
          <w:tcPr>
            <w:tcW w:w="2798" w:type="dxa"/>
            <w:tcBorders>
              <w:top w:val="nil"/>
              <w:left w:val="nil"/>
              <w:bottom w:val="nil"/>
              <w:right w:val="nil"/>
            </w:tcBorders>
            <w:shd w:val="clear" w:color="auto" w:fill="auto"/>
            <w:noWrap/>
            <w:vAlign w:val="bottom"/>
            <w:hideMark/>
          </w:tcPr>
          <w:p w14:paraId="55F11FAE" w14:textId="77777777" w:rsidR="00FE4BE4" w:rsidRPr="008D6EEF" w:rsidRDefault="00FE4BE4" w:rsidP="00FE4BE4">
            <w:pPr>
              <w:rPr>
                <w:color w:val="000000"/>
                <w:sz w:val="22"/>
                <w:szCs w:val="22"/>
              </w:rPr>
            </w:pPr>
            <w:r w:rsidRPr="008D6EEF">
              <w:rPr>
                <w:color w:val="000000"/>
                <w:sz w:val="22"/>
                <w:szCs w:val="22"/>
              </w:rPr>
              <w:t>Variance</w:t>
            </w:r>
          </w:p>
        </w:tc>
        <w:tc>
          <w:tcPr>
            <w:tcW w:w="2465" w:type="dxa"/>
            <w:tcBorders>
              <w:top w:val="nil"/>
              <w:left w:val="nil"/>
              <w:bottom w:val="nil"/>
              <w:right w:val="nil"/>
            </w:tcBorders>
            <w:shd w:val="clear" w:color="auto" w:fill="auto"/>
            <w:noWrap/>
            <w:vAlign w:val="bottom"/>
            <w:hideMark/>
          </w:tcPr>
          <w:p w14:paraId="1E592E2E" w14:textId="77777777" w:rsidR="00FE4BE4" w:rsidRPr="008D6EEF" w:rsidRDefault="00FE4BE4" w:rsidP="00FE4BE4">
            <w:pPr>
              <w:jc w:val="right"/>
              <w:rPr>
                <w:color w:val="000000"/>
                <w:sz w:val="22"/>
                <w:szCs w:val="22"/>
              </w:rPr>
            </w:pPr>
            <w:r w:rsidRPr="008D6EEF">
              <w:rPr>
                <w:color w:val="000000"/>
                <w:sz w:val="22"/>
                <w:szCs w:val="22"/>
              </w:rPr>
              <w:t>16.80769231</w:t>
            </w:r>
          </w:p>
        </w:tc>
        <w:tc>
          <w:tcPr>
            <w:tcW w:w="2700" w:type="dxa"/>
            <w:tcBorders>
              <w:top w:val="nil"/>
              <w:left w:val="nil"/>
              <w:bottom w:val="nil"/>
              <w:right w:val="nil"/>
            </w:tcBorders>
            <w:shd w:val="clear" w:color="auto" w:fill="auto"/>
            <w:noWrap/>
            <w:vAlign w:val="bottom"/>
            <w:hideMark/>
          </w:tcPr>
          <w:p w14:paraId="5E4D57A0" w14:textId="77777777" w:rsidR="00FE4BE4" w:rsidRPr="008D6EEF" w:rsidRDefault="00FE4BE4" w:rsidP="00FE4BE4">
            <w:pPr>
              <w:jc w:val="right"/>
              <w:rPr>
                <w:color w:val="000000"/>
                <w:sz w:val="22"/>
                <w:szCs w:val="22"/>
              </w:rPr>
            </w:pPr>
            <w:r w:rsidRPr="008D6EEF">
              <w:rPr>
                <w:color w:val="000000"/>
                <w:sz w:val="22"/>
                <w:szCs w:val="22"/>
              </w:rPr>
              <w:t>15.29230769</w:t>
            </w:r>
          </w:p>
        </w:tc>
      </w:tr>
      <w:tr w:rsidR="00FE4BE4" w:rsidRPr="008D6EEF" w14:paraId="67534565" w14:textId="77777777" w:rsidTr="00FE4BE4">
        <w:trPr>
          <w:trHeight w:val="300"/>
        </w:trPr>
        <w:tc>
          <w:tcPr>
            <w:tcW w:w="2798" w:type="dxa"/>
            <w:tcBorders>
              <w:top w:val="nil"/>
              <w:left w:val="nil"/>
              <w:bottom w:val="nil"/>
              <w:right w:val="nil"/>
            </w:tcBorders>
            <w:shd w:val="clear" w:color="auto" w:fill="auto"/>
            <w:noWrap/>
            <w:vAlign w:val="bottom"/>
            <w:hideMark/>
          </w:tcPr>
          <w:p w14:paraId="7FB87EC8" w14:textId="77777777" w:rsidR="00FE4BE4" w:rsidRPr="008D6EEF" w:rsidRDefault="00FE4BE4" w:rsidP="00FE4BE4">
            <w:pPr>
              <w:rPr>
                <w:color w:val="000000"/>
                <w:sz w:val="22"/>
                <w:szCs w:val="22"/>
              </w:rPr>
            </w:pPr>
            <w:r w:rsidRPr="008D6EEF">
              <w:rPr>
                <w:color w:val="000000"/>
                <w:sz w:val="22"/>
                <w:szCs w:val="22"/>
              </w:rPr>
              <w:t>Observations</w:t>
            </w:r>
          </w:p>
        </w:tc>
        <w:tc>
          <w:tcPr>
            <w:tcW w:w="2465" w:type="dxa"/>
            <w:tcBorders>
              <w:top w:val="nil"/>
              <w:left w:val="nil"/>
              <w:bottom w:val="nil"/>
              <w:right w:val="nil"/>
            </w:tcBorders>
            <w:shd w:val="clear" w:color="auto" w:fill="auto"/>
            <w:noWrap/>
            <w:vAlign w:val="bottom"/>
            <w:hideMark/>
          </w:tcPr>
          <w:p w14:paraId="63E4BC16" w14:textId="77777777" w:rsidR="00FE4BE4" w:rsidRPr="008D6EEF" w:rsidRDefault="00FE4BE4" w:rsidP="00FE4BE4">
            <w:pPr>
              <w:jc w:val="right"/>
              <w:rPr>
                <w:color w:val="000000"/>
                <w:sz w:val="22"/>
                <w:szCs w:val="22"/>
              </w:rPr>
            </w:pPr>
            <w:r w:rsidRPr="008D6EEF">
              <w:rPr>
                <w:color w:val="000000"/>
                <w:sz w:val="22"/>
                <w:szCs w:val="22"/>
              </w:rPr>
              <w:t>40</w:t>
            </w:r>
          </w:p>
        </w:tc>
        <w:tc>
          <w:tcPr>
            <w:tcW w:w="2700" w:type="dxa"/>
            <w:tcBorders>
              <w:top w:val="nil"/>
              <w:left w:val="nil"/>
              <w:bottom w:val="nil"/>
              <w:right w:val="nil"/>
            </w:tcBorders>
            <w:shd w:val="clear" w:color="auto" w:fill="auto"/>
            <w:noWrap/>
            <w:vAlign w:val="bottom"/>
            <w:hideMark/>
          </w:tcPr>
          <w:p w14:paraId="59107487" w14:textId="77777777" w:rsidR="00FE4BE4" w:rsidRPr="008D6EEF" w:rsidRDefault="00FE4BE4" w:rsidP="00FE4BE4">
            <w:pPr>
              <w:jc w:val="right"/>
              <w:rPr>
                <w:color w:val="000000"/>
                <w:sz w:val="22"/>
                <w:szCs w:val="22"/>
              </w:rPr>
            </w:pPr>
            <w:r w:rsidRPr="008D6EEF">
              <w:rPr>
                <w:color w:val="000000"/>
                <w:sz w:val="22"/>
                <w:szCs w:val="22"/>
              </w:rPr>
              <w:t>40</w:t>
            </w:r>
          </w:p>
        </w:tc>
      </w:tr>
      <w:tr w:rsidR="00FE4BE4" w:rsidRPr="008D6EEF" w14:paraId="07553755" w14:textId="77777777" w:rsidTr="00FE4BE4">
        <w:trPr>
          <w:trHeight w:val="300"/>
        </w:trPr>
        <w:tc>
          <w:tcPr>
            <w:tcW w:w="2798" w:type="dxa"/>
            <w:tcBorders>
              <w:top w:val="nil"/>
              <w:left w:val="nil"/>
              <w:bottom w:val="nil"/>
              <w:right w:val="nil"/>
            </w:tcBorders>
            <w:shd w:val="clear" w:color="auto" w:fill="auto"/>
            <w:noWrap/>
            <w:vAlign w:val="bottom"/>
            <w:hideMark/>
          </w:tcPr>
          <w:p w14:paraId="009A122E" w14:textId="77777777" w:rsidR="00FE4BE4" w:rsidRPr="008D6EEF" w:rsidRDefault="00FE4BE4" w:rsidP="00FE4BE4">
            <w:pPr>
              <w:rPr>
                <w:color w:val="000000"/>
                <w:sz w:val="22"/>
                <w:szCs w:val="22"/>
              </w:rPr>
            </w:pPr>
            <w:r w:rsidRPr="008D6EEF">
              <w:rPr>
                <w:color w:val="000000"/>
                <w:sz w:val="22"/>
                <w:szCs w:val="22"/>
              </w:rPr>
              <w:t>Pooled Variance</w:t>
            </w:r>
          </w:p>
        </w:tc>
        <w:tc>
          <w:tcPr>
            <w:tcW w:w="2465" w:type="dxa"/>
            <w:tcBorders>
              <w:top w:val="nil"/>
              <w:left w:val="nil"/>
              <w:bottom w:val="nil"/>
              <w:right w:val="nil"/>
            </w:tcBorders>
            <w:shd w:val="clear" w:color="auto" w:fill="auto"/>
            <w:noWrap/>
            <w:vAlign w:val="bottom"/>
            <w:hideMark/>
          </w:tcPr>
          <w:p w14:paraId="31B82410" w14:textId="77777777" w:rsidR="00FE4BE4" w:rsidRPr="008D6EEF" w:rsidRDefault="00FE4BE4" w:rsidP="00FE4BE4">
            <w:pPr>
              <w:jc w:val="right"/>
              <w:rPr>
                <w:color w:val="000000"/>
                <w:sz w:val="22"/>
                <w:szCs w:val="22"/>
              </w:rPr>
            </w:pPr>
            <w:r w:rsidRPr="008D6EEF">
              <w:rPr>
                <w:color w:val="000000"/>
                <w:sz w:val="22"/>
                <w:szCs w:val="22"/>
              </w:rPr>
              <w:t>16.05</w:t>
            </w:r>
          </w:p>
        </w:tc>
        <w:tc>
          <w:tcPr>
            <w:tcW w:w="2700" w:type="dxa"/>
            <w:tcBorders>
              <w:top w:val="nil"/>
              <w:left w:val="nil"/>
              <w:bottom w:val="nil"/>
              <w:right w:val="nil"/>
            </w:tcBorders>
            <w:shd w:val="clear" w:color="auto" w:fill="auto"/>
            <w:noWrap/>
            <w:vAlign w:val="bottom"/>
            <w:hideMark/>
          </w:tcPr>
          <w:p w14:paraId="004C39E2" w14:textId="77777777" w:rsidR="00FE4BE4" w:rsidRPr="008D6EEF" w:rsidRDefault="00FE4BE4" w:rsidP="00FE4BE4">
            <w:pPr>
              <w:jc w:val="right"/>
              <w:rPr>
                <w:color w:val="000000"/>
                <w:sz w:val="22"/>
                <w:szCs w:val="22"/>
              </w:rPr>
            </w:pPr>
          </w:p>
        </w:tc>
      </w:tr>
      <w:tr w:rsidR="00FE4BE4" w:rsidRPr="008D6EEF" w14:paraId="4B043FC4" w14:textId="77777777" w:rsidTr="00FE4BE4">
        <w:trPr>
          <w:trHeight w:val="300"/>
        </w:trPr>
        <w:tc>
          <w:tcPr>
            <w:tcW w:w="2798" w:type="dxa"/>
            <w:tcBorders>
              <w:top w:val="nil"/>
              <w:left w:val="nil"/>
              <w:bottom w:val="nil"/>
              <w:right w:val="nil"/>
            </w:tcBorders>
            <w:shd w:val="clear" w:color="auto" w:fill="auto"/>
            <w:noWrap/>
            <w:vAlign w:val="bottom"/>
            <w:hideMark/>
          </w:tcPr>
          <w:p w14:paraId="6B3877C1" w14:textId="77777777" w:rsidR="00FE4BE4" w:rsidRPr="008D6EEF" w:rsidRDefault="00FE4BE4" w:rsidP="00FE4BE4">
            <w:pPr>
              <w:rPr>
                <w:color w:val="000000"/>
                <w:sz w:val="22"/>
                <w:szCs w:val="22"/>
              </w:rPr>
            </w:pPr>
            <w:r w:rsidRPr="008D6EEF">
              <w:rPr>
                <w:color w:val="000000"/>
                <w:sz w:val="22"/>
                <w:szCs w:val="22"/>
              </w:rPr>
              <w:t>Hypothesized Mean Difference</w:t>
            </w:r>
          </w:p>
        </w:tc>
        <w:tc>
          <w:tcPr>
            <w:tcW w:w="2465" w:type="dxa"/>
            <w:tcBorders>
              <w:top w:val="nil"/>
              <w:left w:val="nil"/>
              <w:bottom w:val="nil"/>
              <w:right w:val="nil"/>
            </w:tcBorders>
            <w:shd w:val="clear" w:color="auto" w:fill="auto"/>
            <w:noWrap/>
            <w:vAlign w:val="bottom"/>
            <w:hideMark/>
          </w:tcPr>
          <w:p w14:paraId="70571CB4" w14:textId="77777777" w:rsidR="00FE4BE4" w:rsidRPr="008D6EEF" w:rsidRDefault="00FE4BE4" w:rsidP="00FE4BE4">
            <w:pPr>
              <w:jc w:val="right"/>
              <w:rPr>
                <w:color w:val="000000"/>
                <w:sz w:val="22"/>
                <w:szCs w:val="22"/>
              </w:rPr>
            </w:pPr>
            <w:r w:rsidRPr="008D6EEF">
              <w:rPr>
                <w:color w:val="000000"/>
                <w:sz w:val="22"/>
                <w:szCs w:val="22"/>
              </w:rPr>
              <w:t>0</w:t>
            </w:r>
          </w:p>
        </w:tc>
        <w:tc>
          <w:tcPr>
            <w:tcW w:w="2700" w:type="dxa"/>
            <w:tcBorders>
              <w:top w:val="nil"/>
              <w:left w:val="nil"/>
              <w:bottom w:val="nil"/>
              <w:right w:val="nil"/>
            </w:tcBorders>
            <w:shd w:val="clear" w:color="auto" w:fill="auto"/>
            <w:noWrap/>
            <w:vAlign w:val="bottom"/>
            <w:hideMark/>
          </w:tcPr>
          <w:p w14:paraId="58F5066C" w14:textId="77777777" w:rsidR="00FE4BE4" w:rsidRPr="008D6EEF" w:rsidRDefault="00FE4BE4" w:rsidP="00FE4BE4">
            <w:pPr>
              <w:jc w:val="right"/>
              <w:rPr>
                <w:color w:val="000000"/>
                <w:sz w:val="22"/>
                <w:szCs w:val="22"/>
              </w:rPr>
            </w:pPr>
          </w:p>
        </w:tc>
      </w:tr>
      <w:tr w:rsidR="00FE4BE4" w:rsidRPr="008D6EEF" w14:paraId="45B260E2" w14:textId="77777777" w:rsidTr="00FE4BE4">
        <w:trPr>
          <w:trHeight w:val="300"/>
        </w:trPr>
        <w:tc>
          <w:tcPr>
            <w:tcW w:w="2798" w:type="dxa"/>
            <w:tcBorders>
              <w:top w:val="nil"/>
              <w:left w:val="nil"/>
              <w:bottom w:val="nil"/>
              <w:right w:val="nil"/>
            </w:tcBorders>
            <w:shd w:val="clear" w:color="auto" w:fill="auto"/>
            <w:noWrap/>
            <w:vAlign w:val="bottom"/>
            <w:hideMark/>
          </w:tcPr>
          <w:p w14:paraId="7D0F1692" w14:textId="77777777" w:rsidR="00FE4BE4" w:rsidRPr="008D6EEF" w:rsidRDefault="00FE4BE4" w:rsidP="00FE4BE4">
            <w:pPr>
              <w:rPr>
                <w:color w:val="000000"/>
                <w:sz w:val="22"/>
                <w:szCs w:val="22"/>
              </w:rPr>
            </w:pPr>
            <w:r w:rsidRPr="008D6EEF">
              <w:rPr>
                <w:color w:val="000000"/>
                <w:sz w:val="22"/>
                <w:szCs w:val="22"/>
              </w:rPr>
              <w:t>df</w:t>
            </w:r>
          </w:p>
        </w:tc>
        <w:tc>
          <w:tcPr>
            <w:tcW w:w="2465" w:type="dxa"/>
            <w:tcBorders>
              <w:top w:val="nil"/>
              <w:left w:val="nil"/>
              <w:bottom w:val="nil"/>
              <w:right w:val="nil"/>
            </w:tcBorders>
            <w:shd w:val="clear" w:color="auto" w:fill="auto"/>
            <w:noWrap/>
            <w:vAlign w:val="bottom"/>
            <w:hideMark/>
          </w:tcPr>
          <w:p w14:paraId="46E1CD1C" w14:textId="77777777" w:rsidR="00FE4BE4" w:rsidRPr="008D6EEF" w:rsidRDefault="00FE4BE4" w:rsidP="00FE4BE4">
            <w:pPr>
              <w:jc w:val="right"/>
              <w:rPr>
                <w:color w:val="000000"/>
                <w:sz w:val="22"/>
                <w:szCs w:val="22"/>
              </w:rPr>
            </w:pPr>
            <w:r w:rsidRPr="008D6EEF">
              <w:rPr>
                <w:color w:val="000000"/>
                <w:sz w:val="22"/>
                <w:szCs w:val="22"/>
              </w:rPr>
              <w:t>78</w:t>
            </w:r>
          </w:p>
        </w:tc>
        <w:tc>
          <w:tcPr>
            <w:tcW w:w="2700" w:type="dxa"/>
            <w:tcBorders>
              <w:top w:val="nil"/>
              <w:left w:val="nil"/>
              <w:bottom w:val="nil"/>
              <w:right w:val="nil"/>
            </w:tcBorders>
            <w:shd w:val="clear" w:color="auto" w:fill="auto"/>
            <w:noWrap/>
            <w:vAlign w:val="bottom"/>
            <w:hideMark/>
          </w:tcPr>
          <w:p w14:paraId="5F867E91" w14:textId="77777777" w:rsidR="00FE4BE4" w:rsidRPr="008D6EEF" w:rsidRDefault="00FE4BE4" w:rsidP="00FE4BE4">
            <w:pPr>
              <w:jc w:val="right"/>
              <w:rPr>
                <w:color w:val="000000"/>
                <w:sz w:val="22"/>
                <w:szCs w:val="22"/>
              </w:rPr>
            </w:pPr>
          </w:p>
        </w:tc>
      </w:tr>
      <w:tr w:rsidR="00FE4BE4" w:rsidRPr="008D6EEF" w14:paraId="6F42D2E7" w14:textId="77777777" w:rsidTr="00FE4BE4">
        <w:trPr>
          <w:trHeight w:val="300"/>
        </w:trPr>
        <w:tc>
          <w:tcPr>
            <w:tcW w:w="2798" w:type="dxa"/>
            <w:tcBorders>
              <w:top w:val="nil"/>
              <w:left w:val="nil"/>
              <w:bottom w:val="nil"/>
              <w:right w:val="nil"/>
            </w:tcBorders>
            <w:shd w:val="clear" w:color="auto" w:fill="auto"/>
            <w:noWrap/>
            <w:vAlign w:val="bottom"/>
            <w:hideMark/>
          </w:tcPr>
          <w:p w14:paraId="673BA0A1" w14:textId="77777777" w:rsidR="00FE4BE4" w:rsidRPr="008D6EEF" w:rsidRDefault="00FE4BE4" w:rsidP="00FE4BE4">
            <w:pPr>
              <w:rPr>
                <w:color w:val="000000"/>
                <w:sz w:val="22"/>
                <w:szCs w:val="22"/>
              </w:rPr>
            </w:pPr>
            <w:r w:rsidRPr="008D6EEF">
              <w:rPr>
                <w:color w:val="000000"/>
                <w:sz w:val="22"/>
                <w:szCs w:val="22"/>
              </w:rPr>
              <w:t>t Stat</w:t>
            </w:r>
          </w:p>
        </w:tc>
        <w:tc>
          <w:tcPr>
            <w:tcW w:w="2465" w:type="dxa"/>
            <w:tcBorders>
              <w:top w:val="nil"/>
              <w:left w:val="nil"/>
              <w:bottom w:val="nil"/>
              <w:right w:val="nil"/>
            </w:tcBorders>
            <w:shd w:val="clear" w:color="auto" w:fill="auto"/>
            <w:noWrap/>
            <w:vAlign w:val="bottom"/>
            <w:hideMark/>
          </w:tcPr>
          <w:p w14:paraId="758E3B38" w14:textId="77777777" w:rsidR="00FE4BE4" w:rsidRPr="008D6EEF" w:rsidRDefault="00FE4BE4" w:rsidP="00FE4BE4">
            <w:pPr>
              <w:jc w:val="right"/>
              <w:rPr>
                <w:color w:val="000000"/>
                <w:sz w:val="22"/>
                <w:szCs w:val="22"/>
              </w:rPr>
            </w:pPr>
            <w:r w:rsidRPr="008D6EEF">
              <w:rPr>
                <w:color w:val="000000"/>
                <w:sz w:val="22"/>
                <w:szCs w:val="22"/>
              </w:rPr>
              <w:t>-2.846542418</w:t>
            </w:r>
          </w:p>
        </w:tc>
        <w:tc>
          <w:tcPr>
            <w:tcW w:w="2700" w:type="dxa"/>
            <w:tcBorders>
              <w:top w:val="nil"/>
              <w:left w:val="nil"/>
              <w:bottom w:val="nil"/>
              <w:right w:val="nil"/>
            </w:tcBorders>
            <w:shd w:val="clear" w:color="auto" w:fill="auto"/>
            <w:noWrap/>
            <w:vAlign w:val="bottom"/>
            <w:hideMark/>
          </w:tcPr>
          <w:p w14:paraId="6C82C169" w14:textId="77777777" w:rsidR="00FE4BE4" w:rsidRPr="008D6EEF" w:rsidRDefault="00FE4BE4" w:rsidP="00FE4BE4">
            <w:pPr>
              <w:jc w:val="right"/>
              <w:rPr>
                <w:color w:val="000000"/>
                <w:sz w:val="22"/>
                <w:szCs w:val="22"/>
              </w:rPr>
            </w:pPr>
          </w:p>
        </w:tc>
      </w:tr>
      <w:tr w:rsidR="00FE4BE4" w:rsidRPr="008D6EEF" w14:paraId="4287CF97" w14:textId="77777777" w:rsidTr="00FE4BE4">
        <w:trPr>
          <w:trHeight w:val="300"/>
        </w:trPr>
        <w:tc>
          <w:tcPr>
            <w:tcW w:w="2798" w:type="dxa"/>
            <w:tcBorders>
              <w:top w:val="nil"/>
              <w:left w:val="nil"/>
              <w:bottom w:val="nil"/>
              <w:right w:val="nil"/>
            </w:tcBorders>
            <w:shd w:val="clear" w:color="auto" w:fill="auto"/>
            <w:noWrap/>
            <w:vAlign w:val="bottom"/>
            <w:hideMark/>
          </w:tcPr>
          <w:p w14:paraId="71A1C833" w14:textId="77777777" w:rsidR="00FE4BE4" w:rsidRPr="008D6EEF" w:rsidRDefault="00FE4BE4" w:rsidP="00FE4BE4">
            <w:pPr>
              <w:rPr>
                <w:color w:val="000000"/>
                <w:sz w:val="22"/>
                <w:szCs w:val="22"/>
              </w:rPr>
            </w:pPr>
            <w:r w:rsidRPr="008D6EEF">
              <w:rPr>
                <w:color w:val="000000"/>
                <w:sz w:val="22"/>
                <w:szCs w:val="22"/>
              </w:rPr>
              <w:t>P(T&lt;=t) one-tail</w:t>
            </w:r>
          </w:p>
        </w:tc>
        <w:tc>
          <w:tcPr>
            <w:tcW w:w="2465" w:type="dxa"/>
            <w:tcBorders>
              <w:top w:val="nil"/>
              <w:left w:val="nil"/>
              <w:bottom w:val="nil"/>
              <w:right w:val="nil"/>
            </w:tcBorders>
            <w:shd w:val="clear" w:color="auto" w:fill="auto"/>
            <w:noWrap/>
            <w:vAlign w:val="bottom"/>
            <w:hideMark/>
          </w:tcPr>
          <w:p w14:paraId="668A3619" w14:textId="77777777" w:rsidR="00FE4BE4" w:rsidRPr="008D6EEF" w:rsidRDefault="00FE4BE4" w:rsidP="00FE4BE4">
            <w:pPr>
              <w:jc w:val="right"/>
              <w:rPr>
                <w:color w:val="000000"/>
                <w:sz w:val="22"/>
                <w:szCs w:val="22"/>
              </w:rPr>
            </w:pPr>
            <w:r w:rsidRPr="008D6EEF">
              <w:rPr>
                <w:color w:val="000000"/>
                <w:sz w:val="22"/>
                <w:szCs w:val="22"/>
              </w:rPr>
              <w:t>0.002822714</w:t>
            </w:r>
          </w:p>
        </w:tc>
        <w:tc>
          <w:tcPr>
            <w:tcW w:w="2700" w:type="dxa"/>
            <w:tcBorders>
              <w:top w:val="nil"/>
              <w:left w:val="nil"/>
              <w:bottom w:val="nil"/>
              <w:right w:val="nil"/>
            </w:tcBorders>
            <w:shd w:val="clear" w:color="auto" w:fill="auto"/>
            <w:noWrap/>
            <w:vAlign w:val="bottom"/>
            <w:hideMark/>
          </w:tcPr>
          <w:p w14:paraId="5F4A5ABC" w14:textId="77777777" w:rsidR="00FE4BE4" w:rsidRPr="008D6EEF" w:rsidRDefault="00FE4BE4" w:rsidP="00FE4BE4">
            <w:pPr>
              <w:jc w:val="right"/>
              <w:rPr>
                <w:color w:val="000000"/>
                <w:sz w:val="22"/>
                <w:szCs w:val="22"/>
              </w:rPr>
            </w:pPr>
          </w:p>
        </w:tc>
      </w:tr>
      <w:tr w:rsidR="00FE4BE4" w:rsidRPr="008D6EEF" w14:paraId="04C4CA83" w14:textId="77777777" w:rsidTr="00FE4BE4">
        <w:trPr>
          <w:trHeight w:val="300"/>
        </w:trPr>
        <w:tc>
          <w:tcPr>
            <w:tcW w:w="2798" w:type="dxa"/>
            <w:tcBorders>
              <w:top w:val="nil"/>
              <w:left w:val="nil"/>
              <w:bottom w:val="nil"/>
              <w:right w:val="nil"/>
            </w:tcBorders>
            <w:shd w:val="clear" w:color="auto" w:fill="auto"/>
            <w:noWrap/>
            <w:vAlign w:val="bottom"/>
            <w:hideMark/>
          </w:tcPr>
          <w:p w14:paraId="6F339FE8" w14:textId="77777777" w:rsidR="00FE4BE4" w:rsidRPr="008D6EEF" w:rsidRDefault="00FE4BE4" w:rsidP="00FE4BE4">
            <w:pPr>
              <w:rPr>
                <w:color w:val="000000"/>
                <w:sz w:val="22"/>
                <w:szCs w:val="22"/>
              </w:rPr>
            </w:pPr>
            <w:r w:rsidRPr="008D6EEF">
              <w:rPr>
                <w:color w:val="000000"/>
                <w:sz w:val="22"/>
                <w:szCs w:val="22"/>
              </w:rPr>
              <w:t>t Critical one-tail</w:t>
            </w:r>
          </w:p>
        </w:tc>
        <w:tc>
          <w:tcPr>
            <w:tcW w:w="2465" w:type="dxa"/>
            <w:tcBorders>
              <w:top w:val="nil"/>
              <w:left w:val="nil"/>
              <w:bottom w:val="nil"/>
              <w:right w:val="nil"/>
            </w:tcBorders>
            <w:shd w:val="clear" w:color="auto" w:fill="auto"/>
            <w:noWrap/>
            <w:vAlign w:val="bottom"/>
            <w:hideMark/>
          </w:tcPr>
          <w:p w14:paraId="2A8A6F22" w14:textId="77777777" w:rsidR="00FE4BE4" w:rsidRPr="008D6EEF" w:rsidRDefault="00FE4BE4" w:rsidP="00FE4BE4">
            <w:pPr>
              <w:jc w:val="right"/>
              <w:rPr>
                <w:color w:val="000000"/>
                <w:sz w:val="22"/>
                <w:szCs w:val="22"/>
              </w:rPr>
            </w:pPr>
            <w:r w:rsidRPr="008D6EEF">
              <w:rPr>
                <w:color w:val="000000"/>
                <w:sz w:val="22"/>
                <w:szCs w:val="22"/>
              </w:rPr>
              <w:t>2.375110958</w:t>
            </w:r>
          </w:p>
        </w:tc>
        <w:tc>
          <w:tcPr>
            <w:tcW w:w="2700" w:type="dxa"/>
            <w:tcBorders>
              <w:top w:val="nil"/>
              <w:left w:val="nil"/>
              <w:bottom w:val="nil"/>
              <w:right w:val="nil"/>
            </w:tcBorders>
            <w:shd w:val="clear" w:color="auto" w:fill="auto"/>
            <w:noWrap/>
            <w:vAlign w:val="bottom"/>
            <w:hideMark/>
          </w:tcPr>
          <w:p w14:paraId="1BD63BE7" w14:textId="77777777" w:rsidR="00FE4BE4" w:rsidRPr="008D6EEF" w:rsidRDefault="00FE4BE4" w:rsidP="00FE4BE4">
            <w:pPr>
              <w:jc w:val="right"/>
              <w:rPr>
                <w:color w:val="000000"/>
                <w:sz w:val="22"/>
                <w:szCs w:val="22"/>
              </w:rPr>
            </w:pPr>
          </w:p>
        </w:tc>
      </w:tr>
      <w:tr w:rsidR="00FE4BE4" w:rsidRPr="008D6EEF" w14:paraId="644F96F8" w14:textId="77777777" w:rsidTr="00FE4BE4">
        <w:trPr>
          <w:trHeight w:val="300"/>
        </w:trPr>
        <w:tc>
          <w:tcPr>
            <w:tcW w:w="2798" w:type="dxa"/>
            <w:tcBorders>
              <w:top w:val="nil"/>
              <w:left w:val="nil"/>
              <w:bottom w:val="nil"/>
              <w:right w:val="nil"/>
            </w:tcBorders>
            <w:shd w:val="clear" w:color="auto" w:fill="auto"/>
            <w:noWrap/>
            <w:vAlign w:val="bottom"/>
            <w:hideMark/>
          </w:tcPr>
          <w:p w14:paraId="0C99C2E8" w14:textId="77777777" w:rsidR="00FE4BE4" w:rsidRPr="008D6EEF" w:rsidRDefault="00FE4BE4" w:rsidP="00FE4BE4">
            <w:pPr>
              <w:rPr>
                <w:color w:val="000000"/>
                <w:sz w:val="22"/>
                <w:szCs w:val="22"/>
              </w:rPr>
            </w:pPr>
            <w:r w:rsidRPr="008D6EEF">
              <w:rPr>
                <w:color w:val="000000"/>
                <w:sz w:val="22"/>
                <w:szCs w:val="22"/>
              </w:rPr>
              <w:t>P(T&lt;=t) two-tail</w:t>
            </w:r>
          </w:p>
        </w:tc>
        <w:tc>
          <w:tcPr>
            <w:tcW w:w="2465" w:type="dxa"/>
            <w:tcBorders>
              <w:top w:val="nil"/>
              <w:left w:val="nil"/>
              <w:bottom w:val="nil"/>
              <w:right w:val="nil"/>
            </w:tcBorders>
            <w:shd w:val="clear" w:color="auto" w:fill="auto"/>
            <w:noWrap/>
            <w:vAlign w:val="bottom"/>
            <w:hideMark/>
          </w:tcPr>
          <w:p w14:paraId="01D7046B" w14:textId="77777777" w:rsidR="00FE4BE4" w:rsidRPr="008D6EEF" w:rsidRDefault="00FE4BE4" w:rsidP="00FE4BE4">
            <w:pPr>
              <w:jc w:val="right"/>
              <w:rPr>
                <w:color w:val="000000"/>
                <w:sz w:val="22"/>
                <w:szCs w:val="22"/>
              </w:rPr>
            </w:pPr>
            <w:r w:rsidRPr="008D6EEF">
              <w:rPr>
                <w:color w:val="000000"/>
                <w:sz w:val="22"/>
                <w:szCs w:val="22"/>
              </w:rPr>
              <w:t>0.005645427</w:t>
            </w:r>
          </w:p>
        </w:tc>
        <w:tc>
          <w:tcPr>
            <w:tcW w:w="2700" w:type="dxa"/>
            <w:tcBorders>
              <w:top w:val="nil"/>
              <w:left w:val="nil"/>
              <w:bottom w:val="nil"/>
              <w:right w:val="nil"/>
            </w:tcBorders>
            <w:shd w:val="clear" w:color="auto" w:fill="auto"/>
            <w:noWrap/>
            <w:vAlign w:val="bottom"/>
            <w:hideMark/>
          </w:tcPr>
          <w:p w14:paraId="30D130F3" w14:textId="77777777" w:rsidR="00FE4BE4" w:rsidRPr="008D6EEF" w:rsidRDefault="00FE4BE4" w:rsidP="00FE4BE4">
            <w:pPr>
              <w:jc w:val="right"/>
              <w:rPr>
                <w:color w:val="000000"/>
                <w:sz w:val="22"/>
                <w:szCs w:val="22"/>
              </w:rPr>
            </w:pPr>
          </w:p>
        </w:tc>
      </w:tr>
      <w:tr w:rsidR="00FE4BE4" w:rsidRPr="008D6EEF" w14:paraId="5BBB58E6" w14:textId="77777777" w:rsidTr="00FE4BE4">
        <w:trPr>
          <w:trHeight w:val="320"/>
        </w:trPr>
        <w:tc>
          <w:tcPr>
            <w:tcW w:w="2798" w:type="dxa"/>
            <w:tcBorders>
              <w:top w:val="nil"/>
              <w:left w:val="nil"/>
              <w:bottom w:val="single" w:sz="8" w:space="0" w:color="auto"/>
              <w:right w:val="nil"/>
            </w:tcBorders>
            <w:shd w:val="clear" w:color="auto" w:fill="auto"/>
            <w:noWrap/>
            <w:vAlign w:val="bottom"/>
            <w:hideMark/>
          </w:tcPr>
          <w:p w14:paraId="5C5F9DE1" w14:textId="77777777" w:rsidR="00FE4BE4" w:rsidRPr="008D6EEF" w:rsidRDefault="00FE4BE4" w:rsidP="00FE4BE4">
            <w:pPr>
              <w:rPr>
                <w:color w:val="000000"/>
                <w:sz w:val="22"/>
                <w:szCs w:val="22"/>
              </w:rPr>
            </w:pPr>
            <w:r w:rsidRPr="008D6EEF">
              <w:rPr>
                <w:color w:val="000000"/>
                <w:sz w:val="22"/>
                <w:szCs w:val="22"/>
              </w:rPr>
              <w:t>t Critical two-tail</w:t>
            </w:r>
          </w:p>
        </w:tc>
        <w:tc>
          <w:tcPr>
            <w:tcW w:w="2465" w:type="dxa"/>
            <w:tcBorders>
              <w:top w:val="nil"/>
              <w:left w:val="nil"/>
              <w:bottom w:val="single" w:sz="8" w:space="0" w:color="auto"/>
              <w:right w:val="nil"/>
            </w:tcBorders>
            <w:shd w:val="clear" w:color="auto" w:fill="auto"/>
            <w:noWrap/>
            <w:vAlign w:val="bottom"/>
            <w:hideMark/>
          </w:tcPr>
          <w:p w14:paraId="5B38AF42" w14:textId="77777777" w:rsidR="00FE4BE4" w:rsidRPr="008D6EEF" w:rsidRDefault="00FE4BE4" w:rsidP="00FE4BE4">
            <w:pPr>
              <w:jc w:val="right"/>
              <w:rPr>
                <w:color w:val="000000"/>
                <w:sz w:val="22"/>
                <w:szCs w:val="22"/>
              </w:rPr>
            </w:pPr>
            <w:r w:rsidRPr="008D6EEF">
              <w:rPr>
                <w:color w:val="000000"/>
                <w:sz w:val="22"/>
                <w:szCs w:val="22"/>
              </w:rPr>
              <w:t>2.640340015</w:t>
            </w:r>
          </w:p>
        </w:tc>
        <w:tc>
          <w:tcPr>
            <w:tcW w:w="2700" w:type="dxa"/>
            <w:tcBorders>
              <w:top w:val="nil"/>
              <w:left w:val="nil"/>
              <w:bottom w:val="single" w:sz="8" w:space="0" w:color="auto"/>
              <w:right w:val="nil"/>
            </w:tcBorders>
            <w:shd w:val="clear" w:color="auto" w:fill="auto"/>
            <w:noWrap/>
            <w:vAlign w:val="bottom"/>
            <w:hideMark/>
          </w:tcPr>
          <w:p w14:paraId="28A84DBF" w14:textId="77777777" w:rsidR="00FE4BE4" w:rsidRPr="008D6EEF" w:rsidRDefault="00FE4BE4" w:rsidP="00FE4BE4">
            <w:pPr>
              <w:rPr>
                <w:color w:val="000000"/>
                <w:sz w:val="22"/>
                <w:szCs w:val="22"/>
              </w:rPr>
            </w:pPr>
            <w:r w:rsidRPr="008D6EEF">
              <w:rPr>
                <w:color w:val="000000"/>
                <w:sz w:val="22"/>
                <w:szCs w:val="22"/>
              </w:rPr>
              <w:t> </w:t>
            </w:r>
          </w:p>
        </w:tc>
      </w:tr>
    </w:tbl>
    <w:p w14:paraId="67D85E76" w14:textId="761139E0" w:rsidR="00FE4BE4" w:rsidRPr="008D6EEF" w:rsidRDefault="00B22740" w:rsidP="00B22740">
      <w:pPr>
        <w:pStyle w:val="Heading1"/>
        <w:rPr>
          <w:rFonts w:ascii="Times New Roman" w:hAnsi="Times New Roman" w:cs="Times New Roman"/>
        </w:rPr>
      </w:pPr>
      <w:bookmarkStart w:id="13" w:name="_Toc102608336"/>
      <w:r w:rsidRPr="008D6EEF">
        <w:rPr>
          <w:rFonts w:ascii="Times New Roman" w:hAnsi="Times New Roman" w:cs="Times New Roman"/>
        </w:rPr>
        <w:lastRenderedPageBreak/>
        <w:t>Outliers in the Dataset</w:t>
      </w:r>
      <w:bookmarkEnd w:id="13"/>
    </w:p>
    <w:p w14:paraId="0DD15A95" w14:textId="338CC6F1" w:rsidR="00B22740" w:rsidRPr="008D6EEF" w:rsidRDefault="00B22740" w:rsidP="00B22740">
      <w:pPr>
        <w:rPr>
          <w:lang w:eastAsia="en-US"/>
        </w:rPr>
      </w:pPr>
    </w:p>
    <w:p w14:paraId="3AB8E9F6" w14:textId="36B4AC50" w:rsidR="00B22740" w:rsidRPr="008D6EEF" w:rsidRDefault="00D36FFE" w:rsidP="00B22740">
      <w:pPr>
        <w:rPr>
          <w:lang w:eastAsia="en-US"/>
        </w:rPr>
      </w:pPr>
      <w:r w:rsidRPr="008D6EEF">
        <w:rPr>
          <w:lang w:eastAsia="en-US"/>
        </w:rPr>
        <w:t>It is the data value, which is considerably distinct from other value, either it is too high or too low. In addition, they represent a unique or outlier value within the dataset. They interrupt the test and leads to unsatisfactory findings. If the mean and standard deviation values of statistical analysis disagree, the results may be insignificant</w:t>
      </w:r>
      <w:r w:rsidR="00F06E1D" w:rsidRPr="008D6EEF">
        <w:rPr>
          <w:lang w:eastAsia="en-US"/>
        </w:rPr>
        <w:t xml:space="preserve"> [2]</w:t>
      </w:r>
      <w:r w:rsidRPr="008D6EEF">
        <w:rPr>
          <w:lang w:eastAsia="en-US"/>
        </w:rPr>
        <w:t>.</w:t>
      </w:r>
    </w:p>
    <w:p w14:paraId="77561E08" w14:textId="3DCB15BD" w:rsidR="00D36FFE" w:rsidRPr="008D6EEF" w:rsidRDefault="00D36FFE" w:rsidP="00B22740">
      <w:pPr>
        <w:rPr>
          <w:lang w:eastAsia="en-US"/>
        </w:rPr>
      </w:pPr>
    </w:p>
    <w:p w14:paraId="53AE13DE" w14:textId="40F30D3A" w:rsidR="00A74644" w:rsidRPr="008D6EEF" w:rsidRDefault="00A74644" w:rsidP="00B22740">
      <w:pPr>
        <w:rPr>
          <w:lang w:eastAsia="en-US"/>
        </w:rPr>
      </w:pPr>
      <w:r w:rsidRPr="008D6EEF">
        <w:rPr>
          <w:lang w:eastAsia="en-US"/>
        </w:rPr>
        <w:t xml:space="preserve">When performing the t-test, there are no outliers because </w:t>
      </w:r>
      <w:proofErr w:type="gramStart"/>
      <w:r w:rsidRPr="008D6EEF">
        <w:rPr>
          <w:lang w:eastAsia="en-US"/>
        </w:rPr>
        <w:t>all of</w:t>
      </w:r>
      <w:proofErr w:type="gramEnd"/>
      <w:r w:rsidRPr="008D6EEF">
        <w:rPr>
          <w:lang w:eastAsia="en-US"/>
        </w:rPr>
        <w:t xml:space="preserve"> the values are within the normal range of 20 to 40, and no odd values are found. The means and the standard deviation are likewise stable, and there is no significant difference between them. So, the presence of outliers is already recognised and found no outliers</w:t>
      </w:r>
      <w:r w:rsidR="00F06E1D" w:rsidRPr="008D6EEF">
        <w:rPr>
          <w:lang w:eastAsia="en-US"/>
        </w:rPr>
        <w:t xml:space="preserve"> [2]</w:t>
      </w:r>
      <w:r w:rsidRPr="008D6EEF">
        <w:rPr>
          <w:lang w:eastAsia="en-US"/>
        </w:rPr>
        <w:t>.</w:t>
      </w:r>
    </w:p>
    <w:p w14:paraId="38E2D441" w14:textId="63B6F8D0" w:rsidR="00A74644" w:rsidRPr="008D6EEF" w:rsidRDefault="000D5B07" w:rsidP="000D5B07">
      <w:pPr>
        <w:pStyle w:val="Heading1"/>
        <w:rPr>
          <w:rFonts w:ascii="Times New Roman" w:hAnsi="Times New Roman" w:cs="Times New Roman"/>
        </w:rPr>
      </w:pPr>
      <w:bookmarkStart w:id="14" w:name="_Toc102608337"/>
      <w:r w:rsidRPr="008D6EEF">
        <w:rPr>
          <w:rFonts w:ascii="Times New Roman" w:hAnsi="Times New Roman" w:cs="Times New Roman"/>
        </w:rPr>
        <w:t>Factors affecting Hypotheses testing</w:t>
      </w:r>
      <w:bookmarkEnd w:id="14"/>
    </w:p>
    <w:p w14:paraId="7D742232" w14:textId="6B50C1D0" w:rsidR="000D5B07" w:rsidRPr="008D6EEF" w:rsidRDefault="000D5B07" w:rsidP="000D5B07">
      <w:pPr>
        <w:rPr>
          <w:lang w:eastAsia="en-US"/>
        </w:rPr>
      </w:pPr>
    </w:p>
    <w:p w14:paraId="62DC3E2F" w14:textId="384C151D" w:rsidR="00104AB1" w:rsidRPr="008D6EEF" w:rsidRDefault="00104AB1" w:rsidP="000D5B07">
      <w:pPr>
        <w:rPr>
          <w:lang w:eastAsia="en-US"/>
        </w:rPr>
      </w:pPr>
      <w:r w:rsidRPr="008D6EEF">
        <w:rPr>
          <w:lang w:eastAsia="en-US"/>
        </w:rPr>
        <w:t>Level of Significance: The lower the significance value, the lesser the power of the significance. As a result, with smaller values, the acceptance zone expands, and the chance of rejecting the null hypotheses decreases. Even if the values and hypotheses are untrue, the null hypotheses will be difficult to reject at lower levels of significance</w:t>
      </w:r>
      <w:r w:rsidR="00A13260" w:rsidRPr="008D6EEF">
        <w:rPr>
          <w:lang w:eastAsia="en-US"/>
        </w:rPr>
        <w:t xml:space="preserve"> [3]</w:t>
      </w:r>
      <w:r w:rsidRPr="008D6EEF">
        <w:rPr>
          <w:lang w:eastAsia="en-US"/>
        </w:rPr>
        <w:t>.</w:t>
      </w:r>
    </w:p>
    <w:p w14:paraId="643013EC" w14:textId="77777777" w:rsidR="00104AB1" w:rsidRPr="008D6EEF" w:rsidRDefault="00104AB1" w:rsidP="000D5B07">
      <w:pPr>
        <w:rPr>
          <w:lang w:eastAsia="en-US"/>
        </w:rPr>
      </w:pPr>
    </w:p>
    <w:p w14:paraId="5A19C4F2" w14:textId="135AA4CA" w:rsidR="003054FB" w:rsidRPr="008D6EEF" w:rsidRDefault="003054FB" w:rsidP="000D5B07">
      <w:pPr>
        <w:rPr>
          <w:lang w:eastAsia="en-US"/>
        </w:rPr>
      </w:pPr>
      <w:r w:rsidRPr="008D6EEF">
        <w:rPr>
          <w:lang w:eastAsia="en-US"/>
        </w:rPr>
        <w:t>Sample size (n): A bigger sample size increases the power of the test; a lower sample size obscures the value and trend of the data. The sample size must be substantial. In the case that has been analysed, there are only 40 samples, which is insufficient, and the test is ineffective due to the lack of data to clarify the trend</w:t>
      </w:r>
      <w:r w:rsidR="00A13260" w:rsidRPr="008D6EEF">
        <w:rPr>
          <w:lang w:eastAsia="en-US"/>
        </w:rPr>
        <w:t xml:space="preserve"> [3]</w:t>
      </w:r>
      <w:r w:rsidRPr="008D6EEF">
        <w:rPr>
          <w:lang w:eastAsia="en-US"/>
        </w:rPr>
        <w:t>.</w:t>
      </w:r>
    </w:p>
    <w:p w14:paraId="7A694F5D" w14:textId="30C2ED16" w:rsidR="00104AB1" w:rsidRPr="008D6EEF" w:rsidRDefault="00104AB1" w:rsidP="00104AB1">
      <w:pPr>
        <w:pStyle w:val="Heading1"/>
        <w:rPr>
          <w:rFonts w:ascii="Times New Roman" w:hAnsi="Times New Roman" w:cs="Times New Roman"/>
        </w:rPr>
      </w:pPr>
      <w:bookmarkStart w:id="15" w:name="_Toc102608338"/>
      <w:r w:rsidRPr="008D6EEF">
        <w:rPr>
          <w:rFonts w:ascii="Times New Roman" w:hAnsi="Times New Roman" w:cs="Times New Roman"/>
        </w:rPr>
        <w:t>Results</w:t>
      </w:r>
      <w:bookmarkEnd w:id="15"/>
    </w:p>
    <w:p w14:paraId="410E2761" w14:textId="77777777" w:rsidR="00F76D67" w:rsidRPr="008D6EEF" w:rsidRDefault="00F76D67" w:rsidP="00F76D67">
      <w:pPr>
        <w:rPr>
          <w:lang w:eastAsia="en-US"/>
        </w:rPr>
      </w:pPr>
    </w:p>
    <w:p w14:paraId="63549C4E" w14:textId="1A2003CE" w:rsidR="00104AB1" w:rsidRPr="008D6EEF" w:rsidRDefault="00F76D67" w:rsidP="000D5B07">
      <w:pPr>
        <w:rPr>
          <w:lang w:eastAsia="en-US"/>
        </w:rPr>
      </w:pPr>
      <w:r w:rsidRPr="008D6EEF">
        <w:rPr>
          <w:lang w:eastAsia="en-US"/>
        </w:rPr>
        <w:t xml:space="preserve">From the six observations, it can be seen that both cases of </w:t>
      </w:r>
      <w:proofErr w:type="spellStart"/>
      <w:r w:rsidRPr="008D6EEF">
        <w:rPr>
          <w:lang w:eastAsia="en-US"/>
        </w:rPr>
        <w:t>tStat</w:t>
      </w:r>
      <w:proofErr w:type="spellEnd"/>
      <w:r w:rsidRPr="008D6EEF">
        <w:rPr>
          <w:lang w:eastAsia="en-US"/>
        </w:rPr>
        <w:t xml:space="preserve"> and probability are </w:t>
      </w:r>
      <w:r w:rsidR="00EA2598" w:rsidRPr="008D6EEF">
        <w:rPr>
          <w:lang w:eastAsia="en-US"/>
        </w:rPr>
        <w:t>tested,</w:t>
      </w:r>
      <w:r w:rsidRPr="008D6EEF">
        <w:rPr>
          <w:lang w:eastAsia="en-US"/>
        </w:rPr>
        <w:t xml:space="preserve"> and they have given the result that, the null hypothesis can be rejected. So, as a result, it can be found that values of after using the app are higher and it has positive impact for the students learning mathematical concept in the primary school.</w:t>
      </w:r>
    </w:p>
    <w:p w14:paraId="7507D4FC" w14:textId="57098B87" w:rsidR="00104AB1" w:rsidRPr="008D6EEF" w:rsidRDefault="00104AB1" w:rsidP="000D5B07">
      <w:pPr>
        <w:rPr>
          <w:lang w:eastAsia="en-US"/>
        </w:rPr>
      </w:pPr>
    </w:p>
    <w:p w14:paraId="243AAB56" w14:textId="52C392EA" w:rsidR="00F76D67" w:rsidRPr="008D6EEF" w:rsidRDefault="00F76D67" w:rsidP="000D5B07">
      <w:pPr>
        <w:rPr>
          <w:lang w:eastAsia="en-US"/>
        </w:rPr>
      </w:pPr>
      <w:r w:rsidRPr="008D6EEF">
        <w:rPr>
          <w:lang w:eastAsia="en-US"/>
        </w:rPr>
        <w:t xml:space="preserve">There is no outlier detected as </w:t>
      </w:r>
      <w:r w:rsidR="00EA2598" w:rsidRPr="008D6EEF">
        <w:rPr>
          <w:lang w:eastAsia="en-US"/>
        </w:rPr>
        <w:t xml:space="preserve">we had 40 samples. Only thing which can affect the hypotheses test is the size of the Dataset. </w:t>
      </w:r>
    </w:p>
    <w:p w14:paraId="33E80987" w14:textId="593EB4B3" w:rsidR="00EA2598" w:rsidRPr="008D6EEF" w:rsidRDefault="00EA2598" w:rsidP="000D5B07">
      <w:pPr>
        <w:rPr>
          <w:lang w:eastAsia="en-US"/>
        </w:rPr>
      </w:pPr>
    </w:p>
    <w:p w14:paraId="55A72013" w14:textId="779E1396" w:rsidR="00EA2598" w:rsidRPr="008D6EEF" w:rsidRDefault="00EA2598" w:rsidP="00EA2598">
      <w:pPr>
        <w:pStyle w:val="Heading1"/>
        <w:rPr>
          <w:rFonts w:ascii="Times New Roman" w:hAnsi="Times New Roman" w:cs="Times New Roman"/>
        </w:rPr>
      </w:pPr>
      <w:bookmarkStart w:id="16" w:name="_Toc102608339"/>
      <w:r w:rsidRPr="008D6EEF">
        <w:rPr>
          <w:rFonts w:ascii="Times New Roman" w:hAnsi="Times New Roman" w:cs="Times New Roman"/>
        </w:rPr>
        <w:t>Conclusion</w:t>
      </w:r>
      <w:bookmarkEnd w:id="16"/>
    </w:p>
    <w:p w14:paraId="06626239" w14:textId="77777777" w:rsidR="009578CE" w:rsidRPr="008D6EEF" w:rsidRDefault="009578CE" w:rsidP="009578CE">
      <w:pPr>
        <w:rPr>
          <w:lang w:eastAsia="en-US"/>
        </w:rPr>
      </w:pPr>
    </w:p>
    <w:p w14:paraId="3E6C6D6A" w14:textId="66983109" w:rsidR="00EA2598" w:rsidRPr="008D6EEF" w:rsidRDefault="00DD615D" w:rsidP="00EA2598">
      <w:pPr>
        <w:rPr>
          <w:lang w:eastAsia="en-US"/>
        </w:rPr>
      </w:pPr>
      <w:r w:rsidRPr="008D6EEF">
        <w:rPr>
          <w:lang w:eastAsia="en-US"/>
        </w:rPr>
        <w:t xml:space="preserve">The t-Test: two sample assuming unequal variances and t-Test: two sample assuming equal variances have been performed on the data given </w:t>
      </w:r>
      <w:r w:rsidR="00FA1188" w:rsidRPr="008D6EEF">
        <w:rPr>
          <w:lang w:eastAsia="en-US"/>
        </w:rPr>
        <w:t xml:space="preserve">“Before using the app” and “After using the app” </w:t>
      </w:r>
      <w:r w:rsidRPr="008D6EEF">
        <w:rPr>
          <w:lang w:eastAsia="en-US"/>
        </w:rPr>
        <w:t>for students in year 5 who are learning maths with the help of app developed from local application development company</w:t>
      </w:r>
      <w:r w:rsidR="00FA1188" w:rsidRPr="008D6EEF">
        <w:rPr>
          <w:lang w:eastAsia="en-US"/>
        </w:rPr>
        <w:t xml:space="preserve">. Whether it is have positive </w:t>
      </w:r>
      <w:proofErr w:type="gramStart"/>
      <w:r w:rsidR="00FA1188" w:rsidRPr="008D6EEF">
        <w:rPr>
          <w:lang w:eastAsia="en-US"/>
        </w:rPr>
        <w:t>effect  or</w:t>
      </w:r>
      <w:proofErr w:type="gramEnd"/>
      <w:r w:rsidR="00FA1188" w:rsidRPr="008D6EEF">
        <w:rPr>
          <w:lang w:eastAsia="en-US"/>
        </w:rPr>
        <w:t xml:space="preserve"> not, for various significance values it was calculated and observed that the Null Hypotheses can be rejected and the students perform better.</w:t>
      </w:r>
    </w:p>
    <w:p w14:paraId="7B8C4EA4" w14:textId="50B1DACB" w:rsidR="00FA1188" w:rsidRPr="008D6EEF" w:rsidRDefault="00FA1188" w:rsidP="00EA2598">
      <w:pPr>
        <w:rPr>
          <w:lang w:eastAsia="en-US"/>
        </w:rPr>
      </w:pPr>
    </w:p>
    <w:p w14:paraId="52238944" w14:textId="6A375CF4" w:rsidR="00341C0B" w:rsidRPr="008D6EEF" w:rsidRDefault="00FA1188" w:rsidP="00EA2598">
      <w:pPr>
        <w:rPr>
          <w:lang w:eastAsia="en-US"/>
        </w:rPr>
      </w:pPr>
      <w:r w:rsidRPr="008D6EEF">
        <w:rPr>
          <w:lang w:eastAsia="en-US"/>
        </w:rPr>
        <w:t xml:space="preserve">It can be concluded that </w:t>
      </w:r>
      <w:r w:rsidR="009578CE" w:rsidRPr="008D6EEF">
        <w:rPr>
          <w:lang w:eastAsia="en-US"/>
        </w:rPr>
        <w:t xml:space="preserve">the performance of the students is higher after using the math learning app. </w:t>
      </w:r>
    </w:p>
    <w:p w14:paraId="68F5E430" w14:textId="77777777" w:rsidR="00341C0B" w:rsidRPr="008D6EEF" w:rsidRDefault="00341C0B">
      <w:pPr>
        <w:rPr>
          <w:lang w:eastAsia="en-US"/>
        </w:rPr>
      </w:pPr>
      <w:r w:rsidRPr="008D6EEF">
        <w:rPr>
          <w:lang w:eastAsia="en-US"/>
        </w:rPr>
        <w:br w:type="page"/>
      </w:r>
    </w:p>
    <w:p w14:paraId="36335457" w14:textId="6DDACF80" w:rsidR="00FA1188" w:rsidRPr="008D6EEF" w:rsidRDefault="00341C0B" w:rsidP="00341C0B">
      <w:pPr>
        <w:pStyle w:val="Heading1"/>
        <w:rPr>
          <w:rFonts w:ascii="Times New Roman" w:hAnsi="Times New Roman" w:cs="Times New Roman"/>
        </w:rPr>
      </w:pPr>
      <w:bookmarkStart w:id="17" w:name="_Toc102608340"/>
      <w:r w:rsidRPr="008D6EEF">
        <w:rPr>
          <w:rFonts w:ascii="Times New Roman" w:hAnsi="Times New Roman" w:cs="Times New Roman"/>
        </w:rPr>
        <w:lastRenderedPageBreak/>
        <w:t>Reference</w:t>
      </w:r>
      <w:r w:rsidR="00E066B1" w:rsidRPr="008D6EEF">
        <w:rPr>
          <w:rFonts w:ascii="Times New Roman" w:hAnsi="Times New Roman" w:cs="Times New Roman"/>
        </w:rPr>
        <w:t>s</w:t>
      </w:r>
      <w:r w:rsidRPr="008D6EEF">
        <w:rPr>
          <w:rFonts w:ascii="Times New Roman" w:hAnsi="Times New Roman" w:cs="Times New Roman"/>
        </w:rPr>
        <w:t>:</w:t>
      </w:r>
      <w:bookmarkEnd w:id="17"/>
    </w:p>
    <w:p w14:paraId="7E574DFE" w14:textId="77777777" w:rsidR="00E066B1" w:rsidRPr="008D6EEF" w:rsidRDefault="00E066B1" w:rsidP="00E066B1">
      <w:pPr>
        <w:rPr>
          <w:lang w:eastAsia="en-US"/>
        </w:rPr>
      </w:pPr>
    </w:p>
    <w:p w14:paraId="65D337BF" w14:textId="4212FF59" w:rsidR="00E066B1" w:rsidRPr="008D6EEF" w:rsidRDefault="00E066B1" w:rsidP="00E066B1">
      <w:pPr>
        <w:shd w:val="clear" w:color="auto" w:fill="FFFFFF"/>
        <w:rPr>
          <w:color w:val="000000"/>
        </w:rPr>
      </w:pPr>
      <w:r w:rsidRPr="008D6EEF">
        <w:rPr>
          <w:color w:val="000000"/>
        </w:rPr>
        <w:t>[1] A. Hayes, “How t-tests work,” </w:t>
      </w:r>
      <w:r w:rsidRPr="008D6EEF">
        <w:rPr>
          <w:i/>
          <w:iCs/>
          <w:color w:val="000000"/>
        </w:rPr>
        <w:t>Investopedia</w:t>
      </w:r>
      <w:r w:rsidRPr="008D6EEF">
        <w:rPr>
          <w:color w:val="000000"/>
        </w:rPr>
        <w:t>, Oct. 08, 2021. https://www.investopedia.com/terms/t/t-test.asp (accessed May 04, 2022).</w:t>
      </w:r>
    </w:p>
    <w:p w14:paraId="7D86865D" w14:textId="77777777" w:rsidR="00E066B1" w:rsidRPr="008D6EEF" w:rsidRDefault="00E066B1" w:rsidP="00E066B1">
      <w:pPr>
        <w:shd w:val="clear" w:color="auto" w:fill="FFFFFF"/>
        <w:rPr>
          <w:color w:val="000000"/>
        </w:rPr>
      </w:pPr>
    </w:p>
    <w:p w14:paraId="0CC16FE2" w14:textId="262F3EBC" w:rsidR="00E066B1" w:rsidRPr="008D6EEF" w:rsidRDefault="00E066B1" w:rsidP="00E066B1">
      <w:pPr>
        <w:shd w:val="clear" w:color="auto" w:fill="FFFFFF"/>
        <w:rPr>
          <w:color w:val="000000"/>
        </w:rPr>
      </w:pPr>
      <w:r w:rsidRPr="008D6EEF">
        <w:rPr>
          <w:color w:val="000000"/>
        </w:rPr>
        <w:t>[2] J. Frost, “5 Ways to Find Outliers in Your Data,” </w:t>
      </w:r>
      <w:r w:rsidRPr="008D6EEF">
        <w:rPr>
          <w:i/>
          <w:iCs/>
          <w:color w:val="000000"/>
        </w:rPr>
        <w:t xml:space="preserve">Statistics </w:t>
      </w:r>
      <w:proofErr w:type="gramStart"/>
      <w:r w:rsidRPr="008D6EEF">
        <w:rPr>
          <w:i/>
          <w:iCs/>
          <w:color w:val="000000"/>
        </w:rPr>
        <w:t>By</w:t>
      </w:r>
      <w:proofErr w:type="gramEnd"/>
      <w:r w:rsidRPr="008D6EEF">
        <w:rPr>
          <w:i/>
          <w:iCs/>
          <w:color w:val="000000"/>
        </w:rPr>
        <w:t xml:space="preserve"> Jim</w:t>
      </w:r>
      <w:r w:rsidRPr="008D6EEF">
        <w:rPr>
          <w:color w:val="000000"/>
        </w:rPr>
        <w:t>, Oct. 08, 2019. https://statisticsbyjim.com/basics/outliers/ (accessed May 05, 2022).</w:t>
      </w:r>
    </w:p>
    <w:p w14:paraId="0B546EC1" w14:textId="77777777" w:rsidR="00E066B1" w:rsidRPr="008D6EEF" w:rsidRDefault="00E066B1" w:rsidP="00E066B1">
      <w:pPr>
        <w:shd w:val="clear" w:color="auto" w:fill="FFFFFF"/>
        <w:rPr>
          <w:color w:val="000000"/>
        </w:rPr>
      </w:pPr>
    </w:p>
    <w:p w14:paraId="07869D87" w14:textId="0E31108B" w:rsidR="00E066B1" w:rsidRPr="008D6EEF" w:rsidRDefault="00E066B1" w:rsidP="00E066B1">
      <w:pPr>
        <w:shd w:val="clear" w:color="auto" w:fill="FFFFFF"/>
        <w:rPr>
          <w:color w:val="000000"/>
        </w:rPr>
      </w:pPr>
      <w:r w:rsidRPr="008D6EEF">
        <w:rPr>
          <w:color w:val="000000"/>
        </w:rPr>
        <w:t>[3] “Hypothesis Tests,” </w:t>
      </w:r>
      <w:r w:rsidRPr="008D6EEF">
        <w:rPr>
          <w:i/>
          <w:iCs/>
          <w:color w:val="000000"/>
        </w:rPr>
        <w:t>stattrek.com</w:t>
      </w:r>
      <w:r w:rsidRPr="008D6EEF">
        <w:rPr>
          <w:color w:val="000000"/>
        </w:rPr>
        <w:t>, 2022. https://stattrek.com/hypothesis-test/hypothesis-testing.aspx?tutorial=ap (accessed May 05, 2022).</w:t>
      </w:r>
    </w:p>
    <w:p w14:paraId="5256059B" w14:textId="77777777" w:rsidR="00E066B1" w:rsidRPr="008D6EEF" w:rsidRDefault="00E066B1" w:rsidP="00E066B1">
      <w:r w:rsidRPr="008D6EEF">
        <w:rPr>
          <w:color w:val="000000"/>
          <w:shd w:val="clear" w:color="auto" w:fill="FFFFFF"/>
        </w:rPr>
        <w:t>‌</w:t>
      </w:r>
    </w:p>
    <w:p w14:paraId="3E40DDAF" w14:textId="77777777" w:rsidR="00E066B1" w:rsidRPr="008D6EEF" w:rsidRDefault="00E066B1" w:rsidP="00E066B1">
      <w:pPr>
        <w:rPr>
          <w:lang w:eastAsia="en-US"/>
        </w:rPr>
      </w:pPr>
    </w:p>
    <w:sectPr w:rsidR="00E066B1" w:rsidRPr="008D6EEF" w:rsidSect="00182222">
      <w:footerReference w:type="even" r:id="rId9"/>
      <w:footerReference w:type="default" r:id="rId1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402B82A" w14:textId="77777777" w:rsidR="007C17D1" w:rsidRDefault="007C17D1" w:rsidP="00617EE3">
      <w:r>
        <w:separator/>
      </w:r>
    </w:p>
  </w:endnote>
  <w:endnote w:type="continuationSeparator" w:id="0">
    <w:p w14:paraId="09215263" w14:textId="77777777" w:rsidR="007C17D1" w:rsidRDefault="007C17D1" w:rsidP="00617EE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774580769"/>
      <w:docPartObj>
        <w:docPartGallery w:val="Page Numbers (Bottom of Page)"/>
        <w:docPartUnique/>
      </w:docPartObj>
    </w:sdtPr>
    <w:sdtEndPr>
      <w:rPr>
        <w:rStyle w:val="PageNumber"/>
      </w:rPr>
    </w:sdtEndPr>
    <w:sdtContent>
      <w:p w14:paraId="1E5F8786" w14:textId="6FDE0E98" w:rsidR="00E066B1" w:rsidRDefault="00E066B1" w:rsidP="000F201D">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384A8866" w14:textId="77777777" w:rsidR="00E066B1" w:rsidRDefault="00E066B1" w:rsidP="00E066B1">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434663587"/>
      <w:docPartObj>
        <w:docPartGallery w:val="Page Numbers (Bottom of Page)"/>
        <w:docPartUnique/>
      </w:docPartObj>
    </w:sdtPr>
    <w:sdtEndPr>
      <w:rPr>
        <w:rStyle w:val="PageNumber"/>
      </w:rPr>
    </w:sdtEndPr>
    <w:sdtContent>
      <w:p w14:paraId="44B3E7AC" w14:textId="16D56847" w:rsidR="00E066B1" w:rsidRDefault="00E066B1" w:rsidP="000F201D">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349B4BB3" w14:textId="77777777" w:rsidR="00E066B1" w:rsidRDefault="00E066B1" w:rsidP="00E066B1">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8A06827" w14:textId="77777777" w:rsidR="007C17D1" w:rsidRDefault="007C17D1" w:rsidP="00617EE3">
      <w:r>
        <w:separator/>
      </w:r>
    </w:p>
  </w:footnote>
  <w:footnote w:type="continuationSeparator" w:id="0">
    <w:p w14:paraId="51AFD3E4" w14:textId="77777777" w:rsidR="007C17D1" w:rsidRDefault="007C17D1" w:rsidP="00617EE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E5730DC"/>
    <w:multiLevelType w:val="hybridMultilevel"/>
    <w:tmpl w:val="12E8C2CC"/>
    <w:lvl w:ilvl="0" w:tplc="E974C722">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809666A"/>
    <w:multiLevelType w:val="hybridMultilevel"/>
    <w:tmpl w:val="FDE4CD96"/>
    <w:lvl w:ilvl="0" w:tplc="01383C62">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75133AC5"/>
    <w:multiLevelType w:val="hybridMultilevel"/>
    <w:tmpl w:val="E83244D6"/>
    <w:lvl w:ilvl="0" w:tplc="44CE28EA">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504053728">
    <w:abstractNumId w:val="1"/>
  </w:num>
  <w:num w:numId="2" w16cid:durableId="82994929">
    <w:abstractNumId w:val="0"/>
  </w:num>
  <w:num w:numId="3" w16cid:durableId="111826173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82222"/>
    <w:rsid w:val="000203A6"/>
    <w:rsid w:val="000527AC"/>
    <w:rsid w:val="0007257B"/>
    <w:rsid w:val="0009108C"/>
    <w:rsid w:val="000A4549"/>
    <w:rsid w:val="000A51AC"/>
    <w:rsid w:val="000B338A"/>
    <w:rsid w:val="000D5B07"/>
    <w:rsid w:val="0010174A"/>
    <w:rsid w:val="00104AB1"/>
    <w:rsid w:val="0010641E"/>
    <w:rsid w:val="00182222"/>
    <w:rsid w:val="001B78D6"/>
    <w:rsid w:val="002B17A6"/>
    <w:rsid w:val="002C7D70"/>
    <w:rsid w:val="003054FB"/>
    <w:rsid w:val="00341C0B"/>
    <w:rsid w:val="00440FE4"/>
    <w:rsid w:val="004E1D37"/>
    <w:rsid w:val="004E2CD1"/>
    <w:rsid w:val="004F16BF"/>
    <w:rsid w:val="005053BC"/>
    <w:rsid w:val="00505EC3"/>
    <w:rsid w:val="00573F40"/>
    <w:rsid w:val="0059314F"/>
    <w:rsid w:val="005A5747"/>
    <w:rsid w:val="005E70AD"/>
    <w:rsid w:val="00606BB5"/>
    <w:rsid w:val="00606FE7"/>
    <w:rsid w:val="00607122"/>
    <w:rsid w:val="00617EE3"/>
    <w:rsid w:val="0069434A"/>
    <w:rsid w:val="006B76F7"/>
    <w:rsid w:val="006E5462"/>
    <w:rsid w:val="00723ECB"/>
    <w:rsid w:val="00746ABA"/>
    <w:rsid w:val="0079306C"/>
    <w:rsid w:val="007956DC"/>
    <w:rsid w:val="007C17D1"/>
    <w:rsid w:val="007C65D9"/>
    <w:rsid w:val="00876152"/>
    <w:rsid w:val="00876EAB"/>
    <w:rsid w:val="008D6EEF"/>
    <w:rsid w:val="009259B9"/>
    <w:rsid w:val="009578CE"/>
    <w:rsid w:val="009906F9"/>
    <w:rsid w:val="009C5C87"/>
    <w:rsid w:val="00A13260"/>
    <w:rsid w:val="00A14B33"/>
    <w:rsid w:val="00A662D5"/>
    <w:rsid w:val="00A74644"/>
    <w:rsid w:val="00A77DED"/>
    <w:rsid w:val="00B22740"/>
    <w:rsid w:val="00BB0373"/>
    <w:rsid w:val="00BC01F4"/>
    <w:rsid w:val="00C56895"/>
    <w:rsid w:val="00C642D7"/>
    <w:rsid w:val="00D36FFE"/>
    <w:rsid w:val="00D45E4E"/>
    <w:rsid w:val="00DA3E84"/>
    <w:rsid w:val="00DD615D"/>
    <w:rsid w:val="00DE7524"/>
    <w:rsid w:val="00E02B37"/>
    <w:rsid w:val="00E066B1"/>
    <w:rsid w:val="00E537BF"/>
    <w:rsid w:val="00E5527E"/>
    <w:rsid w:val="00EA2598"/>
    <w:rsid w:val="00EC0267"/>
    <w:rsid w:val="00F06E1D"/>
    <w:rsid w:val="00F324A1"/>
    <w:rsid w:val="00F45E3A"/>
    <w:rsid w:val="00F471B8"/>
    <w:rsid w:val="00F55B59"/>
    <w:rsid w:val="00F56DDC"/>
    <w:rsid w:val="00F636F4"/>
    <w:rsid w:val="00F76D67"/>
    <w:rsid w:val="00F877AF"/>
    <w:rsid w:val="00F9083E"/>
    <w:rsid w:val="00FA1188"/>
    <w:rsid w:val="00FB72E6"/>
    <w:rsid w:val="00FE4BE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A8D1ED"/>
  <w15:chartTrackingRefBased/>
  <w15:docId w15:val="{585ED793-CFDC-C245-A35F-739477A0AD8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E5462"/>
    <w:rPr>
      <w:rFonts w:ascii="Times New Roman" w:eastAsia="Times New Roman" w:hAnsi="Times New Roman" w:cs="Times New Roman"/>
      <w:lang w:eastAsia="en-GB"/>
    </w:rPr>
  </w:style>
  <w:style w:type="paragraph" w:styleId="Heading1">
    <w:name w:val="heading 1"/>
    <w:basedOn w:val="Normal"/>
    <w:next w:val="Normal"/>
    <w:link w:val="Heading1Char"/>
    <w:uiPriority w:val="9"/>
    <w:qFormat/>
    <w:rsid w:val="0059314F"/>
    <w:pPr>
      <w:keepNext/>
      <w:keepLines/>
      <w:spacing w:before="240"/>
      <w:outlineLvl w:val="0"/>
    </w:pPr>
    <w:rPr>
      <w:rFonts w:asciiTheme="majorHAnsi" w:eastAsiaTheme="majorEastAsia" w:hAnsiTheme="majorHAnsi" w:cstheme="majorBidi"/>
      <w:color w:val="2F5496" w:themeColor="accent1" w:themeShade="BF"/>
      <w:sz w:val="32"/>
      <w:szCs w:val="32"/>
      <w:lang w:eastAsia="en-US"/>
    </w:rPr>
  </w:style>
  <w:style w:type="paragraph" w:styleId="Heading2">
    <w:name w:val="heading 2"/>
    <w:basedOn w:val="Normal"/>
    <w:next w:val="Normal"/>
    <w:link w:val="Heading2Char"/>
    <w:uiPriority w:val="9"/>
    <w:unhideWhenUsed/>
    <w:qFormat/>
    <w:rsid w:val="00F877AF"/>
    <w:pPr>
      <w:keepNext/>
      <w:keepLines/>
      <w:spacing w:before="40"/>
      <w:outlineLvl w:val="1"/>
    </w:pPr>
    <w:rPr>
      <w:rFonts w:asciiTheme="majorHAnsi" w:eastAsiaTheme="majorEastAsia" w:hAnsiTheme="majorHAnsi" w:cstheme="majorBidi"/>
      <w:color w:val="2F5496" w:themeColor="accent1" w:themeShade="BF"/>
      <w:sz w:val="26"/>
      <w:szCs w:val="26"/>
      <w:lang w:eastAsia="en-US"/>
    </w:rPr>
  </w:style>
  <w:style w:type="paragraph" w:styleId="Heading3">
    <w:name w:val="heading 3"/>
    <w:basedOn w:val="Normal"/>
    <w:next w:val="Normal"/>
    <w:link w:val="Heading3Char"/>
    <w:uiPriority w:val="9"/>
    <w:unhideWhenUsed/>
    <w:qFormat/>
    <w:rsid w:val="00A662D5"/>
    <w:pPr>
      <w:keepNext/>
      <w:keepLines/>
      <w:spacing w:before="40"/>
      <w:outlineLvl w:val="2"/>
    </w:pPr>
    <w:rPr>
      <w:rFonts w:asciiTheme="majorHAnsi" w:eastAsiaTheme="majorEastAsia" w:hAnsiTheme="majorHAnsi" w:cstheme="majorBidi"/>
      <w:color w:val="1F3763" w:themeColor="accent1" w:themeShade="7F"/>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182222"/>
    <w:rPr>
      <w:rFonts w:eastAsiaTheme="minorEastAsia"/>
      <w:sz w:val="22"/>
      <w:szCs w:val="22"/>
      <w:lang w:val="en-US" w:eastAsia="zh-CN"/>
    </w:rPr>
  </w:style>
  <w:style w:type="character" w:customStyle="1" w:styleId="NoSpacingChar">
    <w:name w:val="No Spacing Char"/>
    <w:basedOn w:val="DefaultParagraphFont"/>
    <w:link w:val="NoSpacing"/>
    <w:uiPriority w:val="1"/>
    <w:rsid w:val="00182222"/>
    <w:rPr>
      <w:rFonts w:eastAsiaTheme="minorEastAsia"/>
      <w:sz w:val="22"/>
      <w:szCs w:val="22"/>
      <w:lang w:val="en-US" w:eastAsia="zh-CN"/>
    </w:rPr>
  </w:style>
  <w:style w:type="character" w:customStyle="1" w:styleId="Heading1Char">
    <w:name w:val="Heading 1 Char"/>
    <w:basedOn w:val="DefaultParagraphFont"/>
    <w:link w:val="Heading1"/>
    <w:uiPriority w:val="9"/>
    <w:rsid w:val="0059314F"/>
    <w:rPr>
      <w:rFonts w:asciiTheme="majorHAnsi" w:eastAsiaTheme="majorEastAsia" w:hAnsiTheme="majorHAnsi" w:cstheme="majorBidi"/>
      <w:color w:val="2F5496" w:themeColor="accent1" w:themeShade="BF"/>
      <w:sz w:val="32"/>
      <w:szCs w:val="32"/>
    </w:rPr>
  </w:style>
  <w:style w:type="paragraph" w:styleId="Caption">
    <w:name w:val="caption"/>
    <w:basedOn w:val="Normal"/>
    <w:next w:val="Normal"/>
    <w:uiPriority w:val="35"/>
    <w:unhideWhenUsed/>
    <w:qFormat/>
    <w:rsid w:val="00440FE4"/>
    <w:pPr>
      <w:spacing w:after="200"/>
    </w:pPr>
    <w:rPr>
      <w:rFonts w:asciiTheme="minorHAnsi" w:eastAsiaTheme="minorHAnsi" w:hAnsiTheme="minorHAnsi" w:cstheme="minorBidi"/>
      <w:i/>
      <w:iCs/>
      <w:color w:val="44546A" w:themeColor="text2"/>
      <w:sz w:val="18"/>
      <w:szCs w:val="18"/>
      <w:lang w:eastAsia="en-US"/>
    </w:rPr>
  </w:style>
  <w:style w:type="character" w:customStyle="1" w:styleId="Heading2Char">
    <w:name w:val="Heading 2 Char"/>
    <w:basedOn w:val="DefaultParagraphFont"/>
    <w:link w:val="Heading2"/>
    <w:uiPriority w:val="9"/>
    <w:rsid w:val="00F877AF"/>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7956DC"/>
    <w:pPr>
      <w:ind w:left="720"/>
      <w:contextualSpacing/>
    </w:pPr>
    <w:rPr>
      <w:rFonts w:asciiTheme="minorHAnsi" w:eastAsiaTheme="minorHAnsi" w:hAnsiTheme="minorHAnsi" w:cstheme="minorBidi"/>
      <w:lang w:eastAsia="en-US"/>
    </w:rPr>
  </w:style>
  <w:style w:type="paragraph" w:styleId="Header">
    <w:name w:val="header"/>
    <w:basedOn w:val="Normal"/>
    <w:link w:val="HeaderChar"/>
    <w:uiPriority w:val="99"/>
    <w:unhideWhenUsed/>
    <w:rsid w:val="00617EE3"/>
    <w:pPr>
      <w:tabs>
        <w:tab w:val="center" w:pos="4513"/>
        <w:tab w:val="right" w:pos="9026"/>
      </w:tabs>
    </w:pPr>
    <w:rPr>
      <w:rFonts w:asciiTheme="minorHAnsi" w:eastAsiaTheme="minorHAnsi" w:hAnsiTheme="minorHAnsi" w:cstheme="minorBidi"/>
      <w:lang w:eastAsia="en-US"/>
    </w:rPr>
  </w:style>
  <w:style w:type="character" w:customStyle="1" w:styleId="HeaderChar">
    <w:name w:val="Header Char"/>
    <w:basedOn w:val="DefaultParagraphFont"/>
    <w:link w:val="Header"/>
    <w:uiPriority w:val="99"/>
    <w:rsid w:val="00617EE3"/>
  </w:style>
  <w:style w:type="paragraph" w:styleId="Footer">
    <w:name w:val="footer"/>
    <w:basedOn w:val="Normal"/>
    <w:link w:val="FooterChar"/>
    <w:uiPriority w:val="99"/>
    <w:unhideWhenUsed/>
    <w:rsid w:val="00617EE3"/>
    <w:pPr>
      <w:tabs>
        <w:tab w:val="center" w:pos="4513"/>
        <w:tab w:val="right" w:pos="9026"/>
      </w:tabs>
    </w:pPr>
    <w:rPr>
      <w:rFonts w:asciiTheme="minorHAnsi" w:eastAsiaTheme="minorHAnsi" w:hAnsiTheme="minorHAnsi" w:cstheme="minorBidi"/>
      <w:lang w:eastAsia="en-US"/>
    </w:rPr>
  </w:style>
  <w:style w:type="character" w:customStyle="1" w:styleId="FooterChar">
    <w:name w:val="Footer Char"/>
    <w:basedOn w:val="DefaultParagraphFont"/>
    <w:link w:val="Footer"/>
    <w:uiPriority w:val="99"/>
    <w:rsid w:val="00617EE3"/>
  </w:style>
  <w:style w:type="character" w:customStyle="1" w:styleId="Heading3Char">
    <w:name w:val="Heading 3 Char"/>
    <w:basedOn w:val="DefaultParagraphFont"/>
    <w:link w:val="Heading3"/>
    <w:uiPriority w:val="9"/>
    <w:rsid w:val="00A662D5"/>
    <w:rPr>
      <w:rFonts w:asciiTheme="majorHAnsi" w:eastAsiaTheme="majorEastAsia" w:hAnsiTheme="majorHAnsi" w:cstheme="majorBidi"/>
      <w:color w:val="1F3763" w:themeColor="accent1" w:themeShade="7F"/>
    </w:rPr>
  </w:style>
  <w:style w:type="paragraph" w:styleId="TableofFigures">
    <w:name w:val="table of figures"/>
    <w:basedOn w:val="Normal"/>
    <w:next w:val="Normal"/>
    <w:uiPriority w:val="99"/>
    <w:unhideWhenUsed/>
    <w:rsid w:val="00D45E4E"/>
    <w:rPr>
      <w:rFonts w:asciiTheme="minorHAnsi" w:eastAsiaTheme="minorHAnsi" w:hAnsiTheme="minorHAnsi" w:cstheme="minorBidi"/>
      <w:lang w:eastAsia="en-US"/>
    </w:rPr>
  </w:style>
  <w:style w:type="character" w:styleId="Hyperlink">
    <w:name w:val="Hyperlink"/>
    <w:basedOn w:val="DefaultParagraphFont"/>
    <w:uiPriority w:val="99"/>
    <w:unhideWhenUsed/>
    <w:rsid w:val="00D45E4E"/>
    <w:rPr>
      <w:color w:val="0563C1" w:themeColor="hyperlink"/>
      <w:u w:val="single"/>
    </w:rPr>
  </w:style>
  <w:style w:type="paragraph" w:styleId="TOCHeading">
    <w:name w:val="TOC Heading"/>
    <w:basedOn w:val="Heading1"/>
    <w:next w:val="Normal"/>
    <w:uiPriority w:val="39"/>
    <w:unhideWhenUsed/>
    <w:qFormat/>
    <w:rsid w:val="000A51AC"/>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0A51AC"/>
    <w:pPr>
      <w:spacing w:before="120"/>
    </w:pPr>
    <w:rPr>
      <w:rFonts w:asciiTheme="minorHAnsi" w:hAnsiTheme="minorHAnsi" w:cstheme="minorHAnsi"/>
      <w:b/>
      <w:bCs/>
      <w:i/>
      <w:iCs/>
    </w:rPr>
  </w:style>
  <w:style w:type="paragraph" w:styleId="TOC2">
    <w:name w:val="toc 2"/>
    <w:basedOn w:val="Normal"/>
    <w:next w:val="Normal"/>
    <w:autoRedefine/>
    <w:uiPriority w:val="39"/>
    <w:unhideWhenUsed/>
    <w:rsid w:val="000A51AC"/>
    <w:pPr>
      <w:spacing w:before="120"/>
      <w:ind w:left="240"/>
    </w:pPr>
    <w:rPr>
      <w:rFonts w:asciiTheme="minorHAnsi" w:hAnsiTheme="minorHAnsi" w:cstheme="minorHAnsi"/>
      <w:b/>
      <w:bCs/>
      <w:sz w:val="22"/>
      <w:szCs w:val="22"/>
    </w:rPr>
  </w:style>
  <w:style w:type="paragraph" w:styleId="TOC3">
    <w:name w:val="toc 3"/>
    <w:basedOn w:val="Normal"/>
    <w:next w:val="Normal"/>
    <w:autoRedefine/>
    <w:uiPriority w:val="39"/>
    <w:unhideWhenUsed/>
    <w:rsid w:val="000A51AC"/>
    <w:pPr>
      <w:ind w:left="480"/>
    </w:pPr>
    <w:rPr>
      <w:rFonts w:asciiTheme="minorHAnsi" w:hAnsiTheme="minorHAnsi" w:cstheme="minorHAnsi"/>
      <w:sz w:val="20"/>
      <w:szCs w:val="20"/>
    </w:rPr>
  </w:style>
  <w:style w:type="paragraph" w:styleId="TOC4">
    <w:name w:val="toc 4"/>
    <w:basedOn w:val="Normal"/>
    <w:next w:val="Normal"/>
    <w:autoRedefine/>
    <w:uiPriority w:val="39"/>
    <w:semiHidden/>
    <w:unhideWhenUsed/>
    <w:rsid w:val="000A51AC"/>
    <w:pPr>
      <w:ind w:left="720"/>
    </w:pPr>
    <w:rPr>
      <w:rFonts w:asciiTheme="minorHAnsi" w:hAnsiTheme="minorHAnsi" w:cstheme="minorHAnsi"/>
      <w:sz w:val="20"/>
      <w:szCs w:val="20"/>
    </w:rPr>
  </w:style>
  <w:style w:type="paragraph" w:styleId="TOC5">
    <w:name w:val="toc 5"/>
    <w:basedOn w:val="Normal"/>
    <w:next w:val="Normal"/>
    <w:autoRedefine/>
    <w:uiPriority w:val="39"/>
    <w:semiHidden/>
    <w:unhideWhenUsed/>
    <w:rsid w:val="000A51AC"/>
    <w:pPr>
      <w:ind w:left="960"/>
    </w:pPr>
    <w:rPr>
      <w:rFonts w:asciiTheme="minorHAnsi" w:hAnsiTheme="minorHAnsi" w:cstheme="minorHAnsi"/>
      <w:sz w:val="20"/>
      <w:szCs w:val="20"/>
    </w:rPr>
  </w:style>
  <w:style w:type="paragraph" w:styleId="TOC6">
    <w:name w:val="toc 6"/>
    <w:basedOn w:val="Normal"/>
    <w:next w:val="Normal"/>
    <w:autoRedefine/>
    <w:uiPriority w:val="39"/>
    <w:semiHidden/>
    <w:unhideWhenUsed/>
    <w:rsid w:val="000A51AC"/>
    <w:pPr>
      <w:ind w:left="1200"/>
    </w:pPr>
    <w:rPr>
      <w:rFonts w:asciiTheme="minorHAnsi" w:hAnsiTheme="minorHAnsi" w:cstheme="minorHAnsi"/>
      <w:sz w:val="20"/>
      <w:szCs w:val="20"/>
    </w:rPr>
  </w:style>
  <w:style w:type="paragraph" w:styleId="TOC7">
    <w:name w:val="toc 7"/>
    <w:basedOn w:val="Normal"/>
    <w:next w:val="Normal"/>
    <w:autoRedefine/>
    <w:uiPriority w:val="39"/>
    <w:semiHidden/>
    <w:unhideWhenUsed/>
    <w:rsid w:val="000A51AC"/>
    <w:pPr>
      <w:ind w:left="1440"/>
    </w:pPr>
    <w:rPr>
      <w:rFonts w:asciiTheme="minorHAnsi" w:hAnsiTheme="minorHAnsi" w:cstheme="minorHAnsi"/>
      <w:sz w:val="20"/>
      <w:szCs w:val="20"/>
    </w:rPr>
  </w:style>
  <w:style w:type="paragraph" w:styleId="TOC8">
    <w:name w:val="toc 8"/>
    <w:basedOn w:val="Normal"/>
    <w:next w:val="Normal"/>
    <w:autoRedefine/>
    <w:uiPriority w:val="39"/>
    <w:semiHidden/>
    <w:unhideWhenUsed/>
    <w:rsid w:val="000A51AC"/>
    <w:pPr>
      <w:ind w:left="1680"/>
    </w:pPr>
    <w:rPr>
      <w:rFonts w:asciiTheme="minorHAnsi" w:hAnsiTheme="minorHAnsi" w:cstheme="minorHAnsi"/>
      <w:sz w:val="20"/>
      <w:szCs w:val="20"/>
    </w:rPr>
  </w:style>
  <w:style w:type="paragraph" w:styleId="TOC9">
    <w:name w:val="toc 9"/>
    <w:basedOn w:val="Normal"/>
    <w:next w:val="Normal"/>
    <w:autoRedefine/>
    <w:uiPriority w:val="39"/>
    <w:semiHidden/>
    <w:unhideWhenUsed/>
    <w:rsid w:val="000A51AC"/>
    <w:pPr>
      <w:ind w:left="1920"/>
    </w:pPr>
    <w:rPr>
      <w:rFonts w:asciiTheme="minorHAnsi" w:hAnsiTheme="minorHAnsi" w:cstheme="minorHAnsi"/>
      <w:sz w:val="20"/>
      <w:szCs w:val="20"/>
    </w:rPr>
  </w:style>
  <w:style w:type="paragraph" w:styleId="NormalWeb">
    <w:name w:val="Normal (Web)"/>
    <w:basedOn w:val="Normal"/>
    <w:uiPriority w:val="99"/>
    <w:semiHidden/>
    <w:unhideWhenUsed/>
    <w:rsid w:val="00E066B1"/>
    <w:pPr>
      <w:spacing w:before="100" w:beforeAutospacing="1" w:after="100" w:afterAutospacing="1"/>
    </w:pPr>
  </w:style>
  <w:style w:type="character" w:customStyle="1" w:styleId="apple-converted-space">
    <w:name w:val="apple-converted-space"/>
    <w:basedOn w:val="DefaultParagraphFont"/>
    <w:rsid w:val="00E066B1"/>
  </w:style>
  <w:style w:type="character" w:styleId="PageNumber">
    <w:name w:val="page number"/>
    <w:basedOn w:val="DefaultParagraphFont"/>
    <w:uiPriority w:val="99"/>
    <w:semiHidden/>
    <w:unhideWhenUsed/>
    <w:rsid w:val="00E066B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00228644">
      <w:bodyDiv w:val="1"/>
      <w:marLeft w:val="0"/>
      <w:marRight w:val="0"/>
      <w:marTop w:val="0"/>
      <w:marBottom w:val="0"/>
      <w:divBdr>
        <w:top w:val="none" w:sz="0" w:space="0" w:color="auto"/>
        <w:left w:val="none" w:sz="0" w:space="0" w:color="auto"/>
        <w:bottom w:val="none" w:sz="0" w:space="0" w:color="auto"/>
        <w:right w:val="none" w:sz="0" w:space="0" w:color="auto"/>
      </w:divBdr>
      <w:divsChild>
        <w:div w:id="1225992195">
          <w:marLeft w:val="0"/>
          <w:marRight w:val="0"/>
          <w:marTop w:val="0"/>
          <w:marBottom w:val="0"/>
          <w:divBdr>
            <w:top w:val="none" w:sz="0" w:space="0" w:color="auto"/>
            <w:left w:val="none" w:sz="0" w:space="0" w:color="auto"/>
            <w:bottom w:val="none" w:sz="0" w:space="0" w:color="auto"/>
            <w:right w:val="none" w:sz="0" w:space="0" w:color="auto"/>
          </w:divBdr>
        </w:div>
        <w:div w:id="244533075">
          <w:marLeft w:val="0"/>
          <w:marRight w:val="0"/>
          <w:marTop w:val="0"/>
          <w:marBottom w:val="0"/>
          <w:divBdr>
            <w:top w:val="none" w:sz="0" w:space="0" w:color="auto"/>
            <w:left w:val="none" w:sz="0" w:space="0" w:color="auto"/>
            <w:bottom w:val="none" w:sz="0" w:space="0" w:color="auto"/>
            <w:right w:val="none" w:sz="0" w:space="0" w:color="auto"/>
          </w:divBdr>
        </w:div>
        <w:div w:id="1653217936">
          <w:marLeft w:val="0"/>
          <w:marRight w:val="0"/>
          <w:marTop w:val="0"/>
          <w:marBottom w:val="0"/>
          <w:divBdr>
            <w:top w:val="none" w:sz="0" w:space="0" w:color="auto"/>
            <w:left w:val="none" w:sz="0" w:space="0" w:color="auto"/>
            <w:bottom w:val="none" w:sz="0" w:space="0" w:color="auto"/>
            <w:right w:val="none" w:sz="0" w:space="0" w:color="auto"/>
          </w:divBdr>
        </w:div>
        <w:div w:id="111287930">
          <w:marLeft w:val="0"/>
          <w:marRight w:val="0"/>
          <w:marTop w:val="0"/>
          <w:marBottom w:val="0"/>
          <w:divBdr>
            <w:top w:val="none" w:sz="0" w:space="0" w:color="auto"/>
            <w:left w:val="none" w:sz="0" w:space="0" w:color="auto"/>
            <w:bottom w:val="none" w:sz="0" w:space="0" w:color="auto"/>
            <w:right w:val="none" w:sz="0" w:space="0" w:color="auto"/>
          </w:divBdr>
        </w:div>
        <w:div w:id="952984060">
          <w:marLeft w:val="0"/>
          <w:marRight w:val="0"/>
          <w:marTop w:val="0"/>
          <w:marBottom w:val="0"/>
          <w:divBdr>
            <w:top w:val="none" w:sz="0" w:space="0" w:color="auto"/>
            <w:left w:val="none" w:sz="0" w:space="0" w:color="auto"/>
            <w:bottom w:val="none" w:sz="0" w:space="0" w:color="auto"/>
            <w:right w:val="none" w:sz="0" w:space="0" w:color="auto"/>
          </w:divBdr>
        </w:div>
        <w:div w:id="597952790">
          <w:marLeft w:val="0"/>
          <w:marRight w:val="0"/>
          <w:marTop w:val="0"/>
          <w:marBottom w:val="0"/>
          <w:divBdr>
            <w:top w:val="none" w:sz="0" w:space="0" w:color="auto"/>
            <w:left w:val="none" w:sz="0" w:space="0" w:color="auto"/>
            <w:bottom w:val="none" w:sz="0" w:space="0" w:color="auto"/>
            <w:right w:val="none" w:sz="0" w:space="0" w:color="auto"/>
          </w:divBdr>
        </w:div>
      </w:divsChild>
    </w:div>
    <w:div w:id="331836274">
      <w:bodyDiv w:val="1"/>
      <w:marLeft w:val="0"/>
      <w:marRight w:val="0"/>
      <w:marTop w:val="0"/>
      <w:marBottom w:val="0"/>
      <w:divBdr>
        <w:top w:val="none" w:sz="0" w:space="0" w:color="auto"/>
        <w:left w:val="none" w:sz="0" w:space="0" w:color="auto"/>
        <w:bottom w:val="none" w:sz="0" w:space="0" w:color="auto"/>
        <w:right w:val="none" w:sz="0" w:space="0" w:color="auto"/>
      </w:divBdr>
    </w:div>
    <w:div w:id="586811099">
      <w:bodyDiv w:val="1"/>
      <w:marLeft w:val="0"/>
      <w:marRight w:val="0"/>
      <w:marTop w:val="0"/>
      <w:marBottom w:val="0"/>
      <w:divBdr>
        <w:top w:val="none" w:sz="0" w:space="0" w:color="auto"/>
        <w:left w:val="none" w:sz="0" w:space="0" w:color="auto"/>
        <w:bottom w:val="none" w:sz="0" w:space="0" w:color="auto"/>
        <w:right w:val="none" w:sz="0" w:space="0" w:color="auto"/>
      </w:divBdr>
    </w:div>
    <w:div w:id="726345493">
      <w:bodyDiv w:val="1"/>
      <w:marLeft w:val="0"/>
      <w:marRight w:val="0"/>
      <w:marTop w:val="0"/>
      <w:marBottom w:val="0"/>
      <w:divBdr>
        <w:top w:val="none" w:sz="0" w:space="0" w:color="auto"/>
        <w:left w:val="none" w:sz="0" w:space="0" w:color="auto"/>
        <w:bottom w:val="none" w:sz="0" w:space="0" w:color="auto"/>
        <w:right w:val="none" w:sz="0" w:space="0" w:color="auto"/>
      </w:divBdr>
    </w:div>
    <w:div w:id="760875444">
      <w:bodyDiv w:val="1"/>
      <w:marLeft w:val="0"/>
      <w:marRight w:val="0"/>
      <w:marTop w:val="0"/>
      <w:marBottom w:val="0"/>
      <w:divBdr>
        <w:top w:val="none" w:sz="0" w:space="0" w:color="auto"/>
        <w:left w:val="none" w:sz="0" w:space="0" w:color="auto"/>
        <w:bottom w:val="none" w:sz="0" w:space="0" w:color="auto"/>
        <w:right w:val="none" w:sz="0" w:space="0" w:color="auto"/>
      </w:divBdr>
    </w:div>
    <w:div w:id="911044850">
      <w:bodyDiv w:val="1"/>
      <w:marLeft w:val="0"/>
      <w:marRight w:val="0"/>
      <w:marTop w:val="0"/>
      <w:marBottom w:val="0"/>
      <w:divBdr>
        <w:top w:val="none" w:sz="0" w:space="0" w:color="auto"/>
        <w:left w:val="none" w:sz="0" w:space="0" w:color="auto"/>
        <w:bottom w:val="none" w:sz="0" w:space="0" w:color="auto"/>
        <w:right w:val="none" w:sz="0" w:space="0" w:color="auto"/>
      </w:divBdr>
    </w:div>
    <w:div w:id="1104424758">
      <w:bodyDiv w:val="1"/>
      <w:marLeft w:val="0"/>
      <w:marRight w:val="0"/>
      <w:marTop w:val="0"/>
      <w:marBottom w:val="0"/>
      <w:divBdr>
        <w:top w:val="none" w:sz="0" w:space="0" w:color="auto"/>
        <w:left w:val="none" w:sz="0" w:space="0" w:color="auto"/>
        <w:bottom w:val="none" w:sz="0" w:space="0" w:color="auto"/>
        <w:right w:val="none" w:sz="0" w:space="0" w:color="auto"/>
      </w:divBdr>
    </w:div>
    <w:div w:id="1176385172">
      <w:bodyDiv w:val="1"/>
      <w:marLeft w:val="0"/>
      <w:marRight w:val="0"/>
      <w:marTop w:val="0"/>
      <w:marBottom w:val="0"/>
      <w:divBdr>
        <w:top w:val="none" w:sz="0" w:space="0" w:color="auto"/>
        <w:left w:val="none" w:sz="0" w:space="0" w:color="auto"/>
        <w:bottom w:val="none" w:sz="0" w:space="0" w:color="auto"/>
        <w:right w:val="none" w:sz="0" w:space="0" w:color="auto"/>
      </w:divBdr>
    </w:div>
    <w:div w:id="1558784862">
      <w:bodyDiv w:val="1"/>
      <w:marLeft w:val="0"/>
      <w:marRight w:val="0"/>
      <w:marTop w:val="0"/>
      <w:marBottom w:val="0"/>
      <w:divBdr>
        <w:top w:val="none" w:sz="0" w:space="0" w:color="auto"/>
        <w:left w:val="none" w:sz="0" w:space="0" w:color="auto"/>
        <w:bottom w:val="none" w:sz="0" w:space="0" w:color="auto"/>
        <w:right w:val="none" w:sz="0" w:space="0" w:color="auto"/>
      </w:divBdr>
    </w:div>
    <w:div w:id="1807161544">
      <w:bodyDiv w:val="1"/>
      <w:marLeft w:val="0"/>
      <w:marRight w:val="0"/>
      <w:marTop w:val="0"/>
      <w:marBottom w:val="0"/>
      <w:divBdr>
        <w:top w:val="none" w:sz="0" w:space="0" w:color="auto"/>
        <w:left w:val="none" w:sz="0" w:space="0" w:color="auto"/>
        <w:bottom w:val="none" w:sz="0" w:space="0" w:color="auto"/>
        <w:right w:val="none" w:sz="0" w:space="0" w:color="auto"/>
      </w:divBdr>
    </w:div>
    <w:div w:id="1929726142">
      <w:bodyDiv w:val="1"/>
      <w:marLeft w:val="0"/>
      <w:marRight w:val="0"/>
      <w:marTop w:val="0"/>
      <w:marBottom w:val="0"/>
      <w:divBdr>
        <w:top w:val="none" w:sz="0" w:space="0" w:color="auto"/>
        <w:left w:val="none" w:sz="0" w:space="0" w:color="auto"/>
        <w:bottom w:val="none" w:sz="0" w:space="0" w:color="auto"/>
        <w:right w:val="none" w:sz="0" w:space="0" w:color="auto"/>
      </w:divBdr>
    </w:div>
    <w:div w:id="20769717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2.xml"/><Relationship Id="rId4" Type="http://schemas.openxmlformats.org/officeDocument/2006/relationships/settings" Target="settings.xml"/><Relationship Id="rId9" Type="http://schemas.openxmlformats.org/officeDocument/2006/relationships/footer" Target="footer1.xml"/></Relationships>
</file>

<file path=word/charts/_rels/chart1.xml.rels><?xml version="1.0" encoding="UTF-8" standalone="yes"?>
<Relationships xmlns="http://schemas.openxmlformats.org/package/2006/relationships"><Relationship Id="rId3" Type="http://schemas.openxmlformats.org/officeDocument/2006/relationships/oleObject" Target="file:////Users/asanrafail/Desktop/DAV%20Koushik%20Modak/assignment%202/Week%208%20Datafile.xlsx" TargetMode="External"/><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1" i="0" u="none" strike="noStrike" kern="1200" cap="none" baseline="0">
                <a:solidFill>
                  <a:schemeClr val="lt1">
                    <a:lumMod val="85000"/>
                  </a:schemeClr>
                </a:solidFill>
                <a:latin typeface="+mn-lt"/>
                <a:ea typeface="+mn-ea"/>
                <a:cs typeface="+mn-cs"/>
              </a:defRPr>
            </a:pPr>
            <a:r>
              <a:rPr lang="en-US" sz="1800" b="1" i="0" baseline="0">
                <a:effectLst/>
              </a:rPr>
              <a:t>'Test score before using app', 'Test score after using app' by 'student'</a:t>
            </a:r>
            <a:endParaRPr lang="en-GB">
              <a:effectLst/>
            </a:endParaRPr>
          </a:p>
        </c:rich>
      </c:tx>
      <c:overlay val="0"/>
      <c:spPr>
        <a:noFill/>
        <a:ln>
          <a:noFill/>
        </a:ln>
        <a:effectLst/>
      </c:spPr>
      <c:txPr>
        <a:bodyPr rot="0" spcFirstLastPara="1" vertOverflow="ellipsis" vert="horz" wrap="square" anchor="ctr" anchorCtr="1"/>
        <a:lstStyle/>
        <a:p>
          <a:pPr>
            <a:defRPr sz="1400" b="1" i="0" u="none" strike="noStrike" kern="1200" cap="none" baseline="0">
              <a:solidFill>
                <a:schemeClr val="lt1">
                  <a:lumMod val="8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Sheet2!$B$1</c:f>
              <c:strCache>
                <c:ptCount val="1"/>
                <c:pt idx="0">
                  <c:v>Test score before using app </c:v>
                </c:pt>
              </c:strCache>
            </c:strRef>
          </c:tx>
          <c:spPr>
            <a:noFill/>
            <a:ln w="9525" cap="flat" cmpd="sng" algn="ctr">
              <a:solidFill>
                <a:schemeClr val="accent1"/>
              </a:solidFill>
              <a:miter lim="800000"/>
            </a:ln>
            <a:effectLst>
              <a:glow rad="63500">
                <a:schemeClr val="accent1">
                  <a:satMod val="175000"/>
                  <a:alpha val="25000"/>
                </a:schemeClr>
              </a:glo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7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50000"/>
                        </a:schemeClr>
                      </a:solidFill>
                      <a:round/>
                    </a:ln>
                    <a:effectLst/>
                  </c:spPr>
                </c15:leaderLines>
              </c:ext>
            </c:extLst>
          </c:dLbls>
          <c:cat>
            <c:numRef>
              <c:f>Sheet2!$A$2:$A$82</c:f>
              <c:numCache>
                <c:formatCode>General</c:formatCode>
                <c:ptCount val="81"/>
                <c:pt idx="1">
                  <c:v>1</c:v>
                </c:pt>
                <c:pt idx="3">
                  <c:v>2</c:v>
                </c:pt>
                <c:pt idx="5">
                  <c:v>3</c:v>
                </c:pt>
                <c:pt idx="7">
                  <c:v>4</c:v>
                </c:pt>
                <c:pt idx="9">
                  <c:v>5</c:v>
                </c:pt>
                <c:pt idx="11">
                  <c:v>6</c:v>
                </c:pt>
                <c:pt idx="13">
                  <c:v>7</c:v>
                </c:pt>
                <c:pt idx="15">
                  <c:v>8</c:v>
                </c:pt>
                <c:pt idx="17">
                  <c:v>9</c:v>
                </c:pt>
                <c:pt idx="19">
                  <c:v>10</c:v>
                </c:pt>
                <c:pt idx="21">
                  <c:v>11</c:v>
                </c:pt>
                <c:pt idx="23">
                  <c:v>12</c:v>
                </c:pt>
                <c:pt idx="25">
                  <c:v>13</c:v>
                </c:pt>
                <c:pt idx="27">
                  <c:v>14</c:v>
                </c:pt>
                <c:pt idx="29">
                  <c:v>15</c:v>
                </c:pt>
                <c:pt idx="31">
                  <c:v>16</c:v>
                </c:pt>
                <c:pt idx="33">
                  <c:v>17</c:v>
                </c:pt>
                <c:pt idx="35">
                  <c:v>18</c:v>
                </c:pt>
                <c:pt idx="37">
                  <c:v>19</c:v>
                </c:pt>
                <c:pt idx="39">
                  <c:v>20</c:v>
                </c:pt>
                <c:pt idx="41">
                  <c:v>21</c:v>
                </c:pt>
                <c:pt idx="43">
                  <c:v>22</c:v>
                </c:pt>
                <c:pt idx="45">
                  <c:v>23</c:v>
                </c:pt>
                <c:pt idx="47">
                  <c:v>24</c:v>
                </c:pt>
                <c:pt idx="49">
                  <c:v>25</c:v>
                </c:pt>
                <c:pt idx="51">
                  <c:v>26</c:v>
                </c:pt>
                <c:pt idx="53">
                  <c:v>27</c:v>
                </c:pt>
                <c:pt idx="55">
                  <c:v>28</c:v>
                </c:pt>
                <c:pt idx="57">
                  <c:v>29</c:v>
                </c:pt>
                <c:pt idx="59">
                  <c:v>30</c:v>
                </c:pt>
                <c:pt idx="61">
                  <c:v>31</c:v>
                </c:pt>
                <c:pt idx="63">
                  <c:v>32</c:v>
                </c:pt>
                <c:pt idx="65">
                  <c:v>33</c:v>
                </c:pt>
                <c:pt idx="67">
                  <c:v>34</c:v>
                </c:pt>
                <c:pt idx="69">
                  <c:v>35</c:v>
                </c:pt>
                <c:pt idx="71">
                  <c:v>36</c:v>
                </c:pt>
                <c:pt idx="73">
                  <c:v>37</c:v>
                </c:pt>
                <c:pt idx="75">
                  <c:v>38</c:v>
                </c:pt>
                <c:pt idx="77">
                  <c:v>39</c:v>
                </c:pt>
                <c:pt idx="79">
                  <c:v>40</c:v>
                </c:pt>
              </c:numCache>
            </c:numRef>
          </c:cat>
          <c:val>
            <c:numRef>
              <c:f>Sheet2!$B$2:$B$82</c:f>
              <c:numCache>
                <c:formatCode>General</c:formatCode>
                <c:ptCount val="81"/>
                <c:pt idx="1">
                  <c:v>12</c:v>
                </c:pt>
                <c:pt idx="3">
                  <c:v>9</c:v>
                </c:pt>
                <c:pt idx="5">
                  <c:v>8</c:v>
                </c:pt>
                <c:pt idx="7">
                  <c:v>9</c:v>
                </c:pt>
                <c:pt idx="9">
                  <c:v>12</c:v>
                </c:pt>
                <c:pt idx="11">
                  <c:v>14</c:v>
                </c:pt>
                <c:pt idx="13">
                  <c:v>15</c:v>
                </c:pt>
                <c:pt idx="15">
                  <c:v>17</c:v>
                </c:pt>
                <c:pt idx="17">
                  <c:v>18</c:v>
                </c:pt>
                <c:pt idx="19">
                  <c:v>15</c:v>
                </c:pt>
                <c:pt idx="21">
                  <c:v>14</c:v>
                </c:pt>
                <c:pt idx="23">
                  <c:v>14</c:v>
                </c:pt>
                <c:pt idx="25">
                  <c:v>14</c:v>
                </c:pt>
                <c:pt idx="27">
                  <c:v>12</c:v>
                </c:pt>
                <c:pt idx="29">
                  <c:v>10</c:v>
                </c:pt>
                <c:pt idx="31">
                  <c:v>11</c:v>
                </c:pt>
                <c:pt idx="33">
                  <c:v>8</c:v>
                </c:pt>
                <c:pt idx="35">
                  <c:v>7</c:v>
                </c:pt>
                <c:pt idx="37">
                  <c:v>6</c:v>
                </c:pt>
                <c:pt idx="39">
                  <c:v>6</c:v>
                </c:pt>
                <c:pt idx="41">
                  <c:v>5</c:v>
                </c:pt>
                <c:pt idx="43">
                  <c:v>17</c:v>
                </c:pt>
                <c:pt idx="45">
                  <c:v>19</c:v>
                </c:pt>
                <c:pt idx="47">
                  <c:v>20</c:v>
                </c:pt>
                <c:pt idx="49">
                  <c:v>17</c:v>
                </c:pt>
                <c:pt idx="51">
                  <c:v>16</c:v>
                </c:pt>
                <c:pt idx="53">
                  <c:v>17</c:v>
                </c:pt>
                <c:pt idx="55">
                  <c:v>12</c:v>
                </c:pt>
                <c:pt idx="57">
                  <c:v>13</c:v>
                </c:pt>
                <c:pt idx="59">
                  <c:v>11</c:v>
                </c:pt>
                <c:pt idx="61">
                  <c:v>12</c:v>
                </c:pt>
                <c:pt idx="63">
                  <c:v>6</c:v>
                </c:pt>
                <c:pt idx="65">
                  <c:v>8</c:v>
                </c:pt>
                <c:pt idx="67">
                  <c:v>10</c:v>
                </c:pt>
                <c:pt idx="69">
                  <c:v>15</c:v>
                </c:pt>
                <c:pt idx="71">
                  <c:v>17</c:v>
                </c:pt>
                <c:pt idx="73">
                  <c:v>17</c:v>
                </c:pt>
                <c:pt idx="75">
                  <c:v>18</c:v>
                </c:pt>
                <c:pt idx="77">
                  <c:v>12</c:v>
                </c:pt>
                <c:pt idx="79">
                  <c:v>17</c:v>
                </c:pt>
              </c:numCache>
            </c:numRef>
          </c:val>
          <c:extLst>
            <c:ext xmlns:c16="http://schemas.microsoft.com/office/drawing/2014/chart" uri="{C3380CC4-5D6E-409C-BE32-E72D297353CC}">
              <c16:uniqueId val="{00000000-4E79-E944-A2A9-05239DBADDFA}"/>
            </c:ext>
          </c:extLst>
        </c:ser>
        <c:ser>
          <c:idx val="1"/>
          <c:order val="1"/>
          <c:tx>
            <c:strRef>
              <c:f>Sheet2!$C$1</c:f>
              <c:strCache>
                <c:ptCount val="1"/>
                <c:pt idx="0">
                  <c:v>Test score after using app </c:v>
                </c:pt>
              </c:strCache>
            </c:strRef>
          </c:tx>
          <c:spPr>
            <a:noFill/>
            <a:ln w="9525" cap="flat" cmpd="sng" algn="ctr">
              <a:solidFill>
                <a:schemeClr val="accent2"/>
              </a:solidFill>
              <a:miter lim="800000"/>
            </a:ln>
            <a:effectLst>
              <a:glow rad="63500">
                <a:schemeClr val="accent2">
                  <a:satMod val="175000"/>
                  <a:alpha val="25000"/>
                </a:schemeClr>
              </a:glo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7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50000"/>
                        </a:schemeClr>
                      </a:solidFill>
                      <a:round/>
                    </a:ln>
                    <a:effectLst/>
                  </c:spPr>
                </c15:leaderLines>
              </c:ext>
            </c:extLst>
          </c:dLbls>
          <c:cat>
            <c:numRef>
              <c:f>Sheet2!$A$2:$A$82</c:f>
              <c:numCache>
                <c:formatCode>General</c:formatCode>
                <c:ptCount val="81"/>
                <c:pt idx="1">
                  <c:v>1</c:v>
                </c:pt>
                <c:pt idx="3">
                  <c:v>2</c:v>
                </c:pt>
                <c:pt idx="5">
                  <c:v>3</c:v>
                </c:pt>
                <c:pt idx="7">
                  <c:v>4</c:v>
                </c:pt>
                <c:pt idx="9">
                  <c:v>5</c:v>
                </c:pt>
                <c:pt idx="11">
                  <c:v>6</c:v>
                </c:pt>
                <c:pt idx="13">
                  <c:v>7</c:v>
                </c:pt>
                <c:pt idx="15">
                  <c:v>8</c:v>
                </c:pt>
                <c:pt idx="17">
                  <c:v>9</c:v>
                </c:pt>
                <c:pt idx="19">
                  <c:v>10</c:v>
                </c:pt>
                <c:pt idx="21">
                  <c:v>11</c:v>
                </c:pt>
                <c:pt idx="23">
                  <c:v>12</c:v>
                </c:pt>
                <c:pt idx="25">
                  <c:v>13</c:v>
                </c:pt>
                <c:pt idx="27">
                  <c:v>14</c:v>
                </c:pt>
                <c:pt idx="29">
                  <c:v>15</c:v>
                </c:pt>
                <c:pt idx="31">
                  <c:v>16</c:v>
                </c:pt>
                <c:pt idx="33">
                  <c:v>17</c:v>
                </c:pt>
                <c:pt idx="35">
                  <c:v>18</c:v>
                </c:pt>
                <c:pt idx="37">
                  <c:v>19</c:v>
                </c:pt>
                <c:pt idx="39">
                  <c:v>20</c:v>
                </c:pt>
                <c:pt idx="41">
                  <c:v>21</c:v>
                </c:pt>
                <c:pt idx="43">
                  <c:v>22</c:v>
                </c:pt>
                <c:pt idx="45">
                  <c:v>23</c:v>
                </c:pt>
                <c:pt idx="47">
                  <c:v>24</c:v>
                </c:pt>
                <c:pt idx="49">
                  <c:v>25</c:v>
                </c:pt>
                <c:pt idx="51">
                  <c:v>26</c:v>
                </c:pt>
                <c:pt idx="53">
                  <c:v>27</c:v>
                </c:pt>
                <c:pt idx="55">
                  <c:v>28</c:v>
                </c:pt>
                <c:pt idx="57">
                  <c:v>29</c:v>
                </c:pt>
                <c:pt idx="59">
                  <c:v>30</c:v>
                </c:pt>
                <c:pt idx="61">
                  <c:v>31</c:v>
                </c:pt>
                <c:pt idx="63">
                  <c:v>32</c:v>
                </c:pt>
                <c:pt idx="65">
                  <c:v>33</c:v>
                </c:pt>
                <c:pt idx="67">
                  <c:v>34</c:v>
                </c:pt>
                <c:pt idx="69">
                  <c:v>35</c:v>
                </c:pt>
                <c:pt idx="71">
                  <c:v>36</c:v>
                </c:pt>
                <c:pt idx="73">
                  <c:v>37</c:v>
                </c:pt>
                <c:pt idx="75">
                  <c:v>38</c:v>
                </c:pt>
                <c:pt idx="77">
                  <c:v>39</c:v>
                </c:pt>
                <c:pt idx="79">
                  <c:v>40</c:v>
                </c:pt>
              </c:numCache>
            </c:numRef>
          </c:cat>
          <c:val>
            <c:numRef>
              <c:f>Sheet2!$C$2:$C$82</c:f>
              <c:numCache>
                <c:formatCode>General</c:formatCode>
                <c:ptCount val="81"/>
                <c:pt idx="1">
                  <c:v>14</c:v>
                </c:pt>
                <c:pt idx="3">
                  <c:v>9</c:v>
                </c:pt>
                <c:pt idx="5">
                  <c:v>10</c:v>
                </c:pt>
                <c:pt idx="7">
                  <c:v>11</c:v>
                </c:pt>
                <c:pt idx="9">
                  <c:v>15</c:v>
                </c:pt>
                <c:pt idx="11">
                  <c:v>15</c:v>
                </c:pt>
                <c:pt idx="13">
                  <c:v>15</c:v>
                </c:pt>
                <c:pt idx="15">
                  <c:v>10</c:v>
                </c:pt>
                <c:pt idx="17">
                  <c:v>20</c:v>
                </c:pt>
                <c:pt idx="19">
                  <c:v>20</c:v>
                </c:pt>
                <c:pt idx="21">
                  <c:v>18</c:v>
                </c:pt>
                <c:pt idx="23">
                  <c:v>16</c:v>
                </c:pt>
                <c:pt idx="25">
                  <c:v>17</c:v>
                </c:pt>
                <c:pt idx="27">
                  <c:v>14</c:v>
                </c:pt>
                <c:pt idx="29">
                  <c:v>20</c:v>
                </c:pt>
                <c:pt idx="31">
                  <c:v>15</c:v>
                </c:pt>
                <c:pt idx="33">
                  <c:v>4</c:v>
                </c:pt>
                <c:pt idx="35">
                  <c:v>10</c:v>
                </c:pt>
                <c:pt idx="37">
                  <c:v>11</c:v>
                </c:pt>
                <c:pt idx="39">
                  <c:v>19</c:v>
                </c:pt>
                <c:pt idx="41">
                  <c:v>16</c:v>
                </c:pt>
                <c:pt idx="43">
                  <c:v>17</c:v>
                </c:pt>
                <c:pt idx="45">
                  <c:v>19</c:v>
                </c:pt>
                <c:pt idx="47">
                  <c:v>18</c:v>
                </c:pt>
                <c:pt idx="49">
                  <c:v>20</c:v>
                </c:pt>
                <c:pt idx="51">
                  <c:v>19</c:v>
                </c:pt>
                <c:pt idx="53">
                  <c:v>20</c:v>
                </c:pt>
                <c:pt idx="55">
                  <c:v>14</c:v>
                </c:pt>
                <c:pt idx="57">
                  <c:v>14</c:v>
                </c:pt>
                <c:pt idx="59">
                  <c:v>13</c:v>
                </c:pt>
                <c:pt idx="61">
                  <c:v>12</c:v>
                </c:pt>
                <c:pt idx="63">
                  <c:v>9</c:v>
                </c:pt>
                <c:pt idx="65">
                  <c:v>20</c:v>
                </c:pt>
                <c:pt idx="67">
                  <c:v>17</c:v>
                </c:pt>
                <c:pt idx="69">
                  <c:v>17</c:v>
                </c:pt>
                <c:pt idx="71">
                  <c:v>17</c:v>
                </c:pt>
                <c:pt idx="73">
                  <c:v>19</c:v>
                </c:pt>
                <c:pt idx="75">
                  <c:v>20</c:v>
                </c:pt>
                <c:pt idx="77">
                  <c:v>13</c:v>
                </c:pt>
                <c:pt idx="79">
                  <c:v>15</c:v>
                </c:pt>
              </c:numCache>
            </c:numRef>
          </c:val>
          <c:extLst>
            <c:ext xmlns:c16="http://schemas.microsoft.com/office/drawing/2014/chart" uri="{C3380CC4-5D6E-409C-BE32-E72D297353CC}">
              <c16:uniqueId val="{00000001-4E79-E944-A2A9-05239DBADDFA}"/>
            </c:ext>
          </c:extLst>
        </c:ser>
        <c:dLbls>
          <c:showLegendKey val="0"/>
          <c:showVal val="0"/>
          <c:showCatName val="0"/>
          <c:showSerName val="0"/>
          <c:showPercent val="0"/>
          <c:showBubbleSize val="0"/>
        </c:dLbls>
        <c:gapWidth val="315"/>
        <c:overlap val="-40"/>
        <c:axId val="568694224"/>
        <c:axId val="568695872"/>
      </c:barChart>
      <c:catAx>
        <c:axId val="568694224"/>
        <c:scaling>
          <c:orientation val="minMax"/>
        </c:scaling>
        <c:delete val="0"/>
        <c:axPos val="b"/>
        <c:majorGridlines>
          <c:spPr>
            <a:ln w="9525" cap="flat" cmpd="sng" algn="ctr">
              <a:gradFill>
                <a:gsLst>
                  <a:gs pos="100000">
                    <a:schemeClr val="dk1">
                      <a:lumMod val="75000"/>
                      <a:lumOff val="25000"/>
                    </a:schemeClr>
                  </a:gs>
                  <a:gs pos="0">
                    <a:schemeClr val="dk1">
                      <a:lumMod val="65000"/>
                      <a:lumOff val="35000"/>
                    </a:schemeClr>
                  </a:gs>
                </a:gsLst>
                <a:lin ang="5400000" scaled="0"/>
              </a:gra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crossAx val="568695872"/>
        <c:crosses val="autoZero"/>
        <c:auto val="1"/>
        <c:lblAlgn val="ctr"/>
        <c:lblOffset val="100"/>
        <c:noMultiLvlLbl val="0"/>
      </c:catAx>
      <c:valAx>
        <c:axId val="568695872"/>
        <c:scaling>
          <c:orientation val="minMax"/>
        </c:scaling>
        <c:delete val="0"/>
        <c:axPos val="l"/>
        <c:majorGridlines>
          <c:spPr>
            <a:ln w="9525" cap="flat" cmpd="sng" algn="ctr">
              <a:gradFill>
                <a:gsLst>
                  <a:gs pos="100000">
                    <a:schemeClr val="dk1">
                      <a:lumMod val="75000"/>
                      <a:lumOff val="25000"/>
                    </a:schemeClr>
                  </a:gs>
                  <a:gs pos="0">
                    <a:schemeClr val="dk1">
                      <a:lumMod val="65000"/>
                      <a:lumOff val="35000"/>
                    </a:schemeClr>
                  </a:gs>
                </a:gsLst>
                <a:lin ang="5400000" scaled="0"/>
              </a:gra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crossAx val="568694224"/>
        <c:crosses val="autoZero"/>
        <c:crossBetween val="between"/>
      </c:valAx>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dk1">
        <a:lumMod val="75000"/>
        <a:lumOff val="25000"/>
      </a:schemeClr>
    </a:solidFill>
    <a:ln w="9525" cap="flat" cmpd="sng" algn="ctr">
      <a:solidFill>
        <a:schemeClr val="dk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13">
  <cs:axisTitle>
    <cs:lnRef idx="0"/>
    <cs:fillRef idx="0"/>
    <cs:effectRef idx="0"/>
    <cs:fontRef idx="minor">
      <a:schemeClr val="lt1">
        <a:lumMod val="75000"/>
      </a:schemeClr>
    </cs:fontRef>
    <cs:defRPr sz="900" b="1" kern="1200"/>
  </cs:axisTitle>
  <cs:categoryAxis>
    <cs:lnRef idx="0"/>
    <cs:fillRef idx="0"/>
    <cs:effectRef idx="0"/>
    <cs:fontRef idx="minor">
      <a:schemeClr val="lt1">
        <a:lumMod val="75000"/>
      </a:schemeClr>
    </cs:fontRef>
    <cs:defRPr sz="900" kern="1200"/>
  </cs:categoryAxis>
  <cs:chartArea>
    <cs:lnRef idx="0"/>
    <cs:fillRef idx="0"/>
    <cs:effectRef idx="0"/>
    <cs:fontRef idx="minor">
      <a:schemeClr val="dk1"/>
    </cs:fontRef>
    <cs:spPr>
      <a:solidFill>
        <a:schemeClr val="dk1">
          <a:lumMod val="75000"/>
          <a:lumOff val="25000"/>
        </a:schemeClr>
      </a:solidFill>
      <a:ln w="9525" cap="flat" cmpd="sng" algn="ctr">
        <a:solidFill>
          <a:schemeClr val="dk1">
            <a:lumMod val="15000"/>
            <a:lumOff val="85000"/>
          </a:schemeClr>
        </a:solidFill>
        <a:round/>
      </a:ln>
    </cs:spPr>
    <cs:defRPr sz="900" kern="1200"/>
  </cs:chartArea>
  <cs:dataLabel>
    <cs:lnRef idx="0"/>
    <cs:fillRef idx="0"/>
    <cs:effectRef idx="0"/>
    <cs:fontRef idx="minor">
      <a:schemeClr val="lt1">
        <a:lumMod val="75000"/>
      </a:schemeClr>
    </cs:fontRef>
    <cs:defRPr sz="900" kern="1200"/>
  </cs:dataLabel>
  <cs:dataLabelCallout>
    <cs:lnRef idx="0"/>
    <cs:fillRef idx="0"/>
    <cs:effectRef idx="0"/>
    <cs:fontRef idx="minor">
      <a:schemeClr val="lt1">
        <a:lumMod val="15000"/>
        <a:lumOff val="85000"/>
      </a:schemeClr>
    </cs:fontRef>
    <cs:spPr>
      <a:solidFill>
        <a:schemeClr val="dk1">
          <a:lumMod val="65000"/>
          <a:lumOff val="35000"/>
        </a:schemeClr>
      </a:solidFill>
    </cs:spPr>
    <cs:defRPr sz="900" kern="1200"/>
    <cs:bodyPr rot="0" spcFirstLastPara="1" vertOverflow="clip" horzOverflow="clip" vert="horz" wrap="square" lIns="36576" tIns="18288" rIns="36576" bIns="18288" anchor="ctr" anchorCtr="1">
      <a:spAutoFit/>
    </cs:bodyPr>
  </cs:dataLabelCallout>
  <cs:dataPoint>
    <cs:lnRef idx="0">
      <cs:styleClr val="auto"/>
    </cs:lnRef>
    <cs:fillRef idx="0"/>
    <cs:effectRef idx="0">
      <cs:styleClr val="auto"/>
    </cs:effectRef>
    <cs:fontRef idx="minor">
      <a:schemeClr val="dk1"/>
    </cs:fontRef>
    <cs:spPr>
      <a:ln w="9525" cap="flat" cmpd="sng" algn="ctr">
        <a:solidFill>
          <a:schemeClr val="phClr"/>
        </a:solidFill>
        <a:miter lim="800000"/>
      </a:ln>
      <a:effectLst>
        <a:glow rad="63500">
          <a:schemeClr val="phClr">
            <a:satMod val="175000"/>
            <a:alpha val="25000"/>
          </a:schemeClr>
        </a:glow>
      </a:effectLst>
    </cs:spPr>
  </cs:dataPoint>
  <cs:dataPoint3D>
    <cs:lnRef idx="0">
      <cs:styleClr val="auto"/>
    </cs:lnRef>
    <cs:fillRef idx="0">
      <cs:styleClr val="auto"/>
    </cs:fillRef>
    <cs:effectRef idx="0">
      <cs:styleClr val="auto"/>
    </cs:effectRef>
    <cs:fontRef idx="minor">
      <a:schemeClr val="dk1"/>
    </cs:fontRef>
    <cs:spPr>
      <a:ln w="9525" cap="flat" cmpd="sng" algn="ctr">
        <a:solidFill>
          <a:schemeClr val="phClr"/>
        </a:solidFill>
        <a:miter lim="800000"/>
      </a:ln>
      <a:effectLst>
        <a:glow rad="63500">
          <a:schemeClr val="phClr">
            <a:satMod val="175000"/>
            <a:alpha val="25000"/>
          </a:schemeClr>
        </a:glow>
      </a:effectLst>
    </cs:spPr>
  </cs:dataPoint3D>
  <cs:dataPointLine>
    <cs:lnRef idx="0">
      <cs:styleClr val="auto"/>
    </cs:lnRef>
    <cs:fillRef idx="0">
      <cs:styleClr val="auto"/>
    </cs:fillRef>
    <cs:effectRef idx="0">
      <cs:styleClr val="auto"/>
    </cs:effectRef>
    <cs:fontRef idx="minor">
      <a:schemeClr val="dk1"/>
    </cs:fontRef>
    <cs:spPr>
      <a:ln w="22225" cap="rnd">
        <a:solidFill>
          <a:schemeClr val="phClr"/>
        </a:solidFill>
      </a:ln>
      <a:effectLst>
        <a:glow rad="139700">
          <a:schemeClr val="phClr">
            <a:satMod val="175000"/>
            <a:alpha val="14000"/>
          </a:schemeClr>
        </a:glow>
      </a:effectLst>
    </cs:spPr>
  </cs:dataPointLine>
  <cs:dataPointMarker>
    <cs:lnRef idx="0">
      <cs:styleClr val="auto"/>
    </cs:lnRef>
    <cs:fillRef idx="0">
      <cs:styleClr val="auto"/>
    </cs:fillRef>
    <cs:effectRef idx="0">
      <cs:styleClr val="auto"/>
    </cs:effectRef>
    <cs:fontRef idx="minor">
      <a:schemeClr val="dk1"/>
    </cs:fontRef>
    <cs:spPr>
      <a:solidFill>
        <a:schemeClr val="phClr">
          <a:lumMod val="60000"/>
          <a:lumOff val="40000"/>
        </a:schemeClr>
      </a:solidFill>
      <a:effectLst>
        <a:glow rad="63500">
          <a:schemeClr val="phClr">
            <a:satMod val="175000"/>
            <a:alpha val="25000"/>
          </a:schemeClr>
        </a:glow>
      </a:effectLst>
    </cs:spPr>
  </cs:dataPointMarker>
  <cs:dataPointMarkerLayout symbol="circle" size="4"/>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lt1">
        <a:lumMod val="75000"/>
      </a:schemeClr>
    </cs:fontRef>
    <cs:spPr>
      <a:ln w="9525">
        <a:solidFill>
          <a:schemeClr val="dk1">
            <a:lumMod val="50000"/>
            <a:lumOff val="50000"/>
          </a:schemeClr>
        </a:solidFill>
      </a:ln>
    </cs:spPr>
    <cs:defRPr sz="900" kern="1200"/>
  </cs:dataTable>
  <cs:downBar>
    <cs:lnRef idx="0"/>
    <cs:fillRef idx="0"/>
    <cs:effectRef idx="0"/>
    <cs:fontRef idx="minor">
      <a:schemeClr val="lt1"/>
    </cs:fontRef>
    <cs:spPr>
      <a:solidFill>
        <a:schemeClr val="dk1">
          <a:lumMod val="50000"/>
          <a:lumOff val="50000"/>
        </a:schemeClr>
      </a:solidFill>
      <a:ln w="9525">
        <a:solidFill>
          <a:schemeClr val="dk1">
            <a:lumMod val="75000"/>
          </a:schemeClr>
        </a:solidFill>
        <a:round/>
      </a:ln>
    </cs:spPr>
  </cs:downBar>
  <cs:dropLine>
    <cs:lnRef idx="0"/>
    <cs:fillRef idx="0"/>
    <cs:effectRef idx="0"/>
    <cs:fontRef idx="minor">
      <a:schemeClr val="dk1"/>
    </cs:fontRef>
    <cs:spPr>
      <a:ln w="9525">
        <a:solidFill>
          <a:schemeClr val="lt1">
            <a:lumMod val="50000"/>
          </a:schemeClr>
        </a:solidFill>
        <a:round/>
      </a:ln>
    </cs:spPr>
  </cs:dropLine>
  <cs:errorBar>
    <cs:lnRef idx="0"/>
    <cs:fillRef idx="0"/>
    <cs:effectRef idx="0"/>
    <cs:fontRef idx="minor">
      <a:schemeClr val="dk1"/>
    </cs:fontRef>
    <cs:spPr>
      <a:ln w="9525">
        <a:solidFill>
          <a:schemeClr val="lt1">
            <a:lumMod val="50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75000"/>
                <a:lumOff val="25000"/>
              </a:schemeClr>
            </a:gs>
            <a:gs pos="0">
              <a:schemeClr val="dk1">
                <a:lumMod val="65000"/>
                <a:lumOff val="35000"/>
              </a:schemeClr>
            </a:gs>
          </a:gsLst>
          <a:lin ang="5400000" scaled="0"/>
        </a:gradFill>
        <a:round/>
      </a:ln>
    </cs:spPr>
  </cs:gridlineMajor>
  <cs:gridlineMinor>
    <cs:lnRef idx="0"/>
    <cs:fillRef idx="0"/>
    <cs:effectRef idx="0"/>
    <cs:fontRef idx="minor">
      <a:schemeClr val="dk1"/>
    </cs:fontRef>
    <cs:spPr>
      <a:ln w="9525" cap="flat" cmpd="sng" algn="ctr">
        <a:gradFill>
          <a:gsLst>
            <a:gs pos="100000">
              <a:schemeClr val="dk1">
                <a:lumMod val="75000"/>
                <a:lumOff val="25000"/>
                <a:alpha val="25000"/>
              </a:schemeClr>
            </a:gs>
            <a:gs pos="0">
              <a:schemeClr val="dk1">
                <a:lumMod val="65000"/>
                <a:lumOff val="35000"/>
                <a:alpha val="25000"/>
              </a:schemeClr>
            </a:gs>
          </a:gsLst>
          <a:lin ang="5400000" scaled="0"/>
        </a:gradFill>
        <a:round/>
      </a:ln>
    </cs:spPr>
  </cs:gridlineMinor>
  <cs:hiLoLine>
    <cs:lnRef idx="0"/>
    <cs:fillRef idx="0"/>
    <cs:effectRef idx="0"/>
    <cs:fontRef idx="minor">
      <a:schemeClr val="dk1"/>
    </cs:fontRef>
    <cs:spPr>
      <a:ln w="9525">
        <a:solidFill>
          <a:schemeClr val="lt1">
            <a:lumMod val="50000"/>
          </a:schemeClr>
        </a:solidFill>
        <a:round/>
      </a:ln>
    </cs:spPr>
  </cs:hiLoLine>
  <cs:leaderLine>
    <cs:lnRef idx="0"/>
    <cs:fillRef idx="0"/>
    <cs:effectRef idx="0"/>
    <cs:fontRef idx="minor">
      <a:schemeClr val="dk1"/>
    </cs:fontRef>
    <cs:spPr>
      <a:ln w="9525">
        <a:solidFill>
          <a:schemeClr val="lt1">
            <a:lumMod val="50000"/>
          </a:schemeClr>
        </a:solidFill>
        <a:round/>
      </a:ln>
    </cs:spPr>
  </cs:leaderLine>
  <cs:legend>
    <cs:lnRef idx="0"/>
    <cs:fillRef idx="0"/>
    <cs:effectRef idx="0"/>
    <cs:fontRef idx="minor">
      <a:schemeClr val="lt1">
        <a:lumMod val="75000"/>
      </a:schemeClr>
    </cs:fontRef>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lt1">
        <a:lumMod val="75000"/>
      </a:schemeClr>
    </cs:fontRef>
    <cs:defRPr sz="900" kern="1200"/>
  </cs:seriesAxis>
  <cs:seriesLine>
    <cs:lnRef idx="0"/>
    <cs:fillRef idx="0"/>
    <cs:effectRef idx="0"/>
    <cs:fontRef idx="minor">
      <a:schemeClr val="dk1"/>
    </cs:fontRef>
    <cs:spPr>
      <a:ln w="9525">
        <a:solidFill>
          <a:schemeClr val="lt1">
            <a:lumMod val="50000"/>
          </a:schemeClr>
        </a:solidFill>
        <a:round/>
      </a:ln>
    </cs:spPr>
  </cs:seriesLine>
  <cs:title>
    <cs:lnRef idx="0"/>
    <cs:fillRef idx="0"/>
    <cs:effectRef idx="0"/>
    <cs:fontRef idx="minor">
      <a:schemeClr val="lt1">
        <a:lumMod val="85000"/>
      </a:schemeClr>
    </cs:fontRef>
    <cs:defRPr sz="1400" b="1" kern="1200" cap="none" baseline="0"/>
  </cs:title>
  <cs:trendline>
    <cs:lnRef idx="0">
      <cs:styleClr val="auto"/>
    </cs:lnRef>
    <cs:fillRef idx="0"/>
    <cs:effectRef idx="0"/>
    <cs:fontRef idx="minor">
      <a:schemeClr val="lt1"/>
    </cs:fontRef>
    <cs:spPr>
      <a:ln w="25400" cap="rnd">
        <a:solidFill>
          <a:schemeClr val="phClr">
            <a:alpha val="50000"/>
          </a:schemeClr>
        </a:solidFill>
      </a:ln>
    </cs:spPr>
  </cs:trendline>
  <cs:trendlineLabel>
    <cs:lnRef idx="0"/>
    <cs:fillRef idx="0"/>
    <cs:effectRef idx="0"/>
    <cs:fontRef idx="minor">
      <a:schemeClr val="lt1">
        <a:lumMod val="75000"/>
      </a:schemeClr>
    </cs:fontRef>
    <cs:defRPr sz="900" kern="1200"/>
  </cs:trendlineLabel>
  <cs:upBar>
    <cs:lnRef idx="0"/>
    <cs:fillRef idx="0"/>
    <cs:effectRef idx="0"/>
    <cs:fontRef idx="minor">
      <a:schemeClr val="dk1"/>
    </cs:fontRef>
    <cs:spPr>
      <a:solidFill>
        <a:schemeClr val="lt1">
          <a:lumMod val="85000"/>
        </a:schemeClr>
      </a:solidFill>
      <a:ln w="9525">
        <a:solidFill>
          <a:schemeClr val="dk1">
            <a:lumMod val="50000"/>
          </a:schemeClr>
        </a:solidFill>
        <a:round/>
      </a:ln>
    </cs:spPr>
  </cs:upBar>
  <cs:valueAxis>
    <cs:lnRef idx="0"/>
    <cs:fillRef idx="0"/>
    <cs:effectRef idx="0"/>
    <cs:fontRef idx="minor">
      <a:schemeClr val="lt1">
        <a:lumMod val="75000"/>
      </a:schemeClr>
    </cs:fontRef>
    <cs:defRPr sz="900" kern="1200"/>
  </cs:valueAxis>
  <cs:wall>
    <cs:lnRef idx="0"/>
    <cs:fillRef idx="0"/>
    <cs:effectRef idx="0"/>
    <cs:fontRef idx="minor">
      <a:schemeClr val="dk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E21B955A-9ED3-8345-915B-3DF21807E54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266</TotalTime>
  <Pages>9</Pages>
  <Words>1927</Words>
  <Characters>10988</Characters>
  <Application>Microsoft Office Word</Application>
  <DocSecurity>0</DocSecurity>
  <Lines>91</Lines>
  <Paragraphs>25</Paragraphs>
  <ScaleCrop>false</ScaleCrop>
  <HeadingPairs>
    <vt:vector size="2" baseType="variant">
      <vt:variant>
        <vt:lpstr>Title</vt:lpstr>
      </vt:variant>
      <vt:variant>
        <vt:i4>1</vt:i4>
      </vt:variant>
    </vt:vector>
  </HeadingPairs>
  <TitlesOfParts>
    <vt:vector size="1" baseType="lpstr">
      <vt:lpstr>DATA ANALISYS AND VISUALISATION ACCB4002</vt:lpstr>
    </vt:vector>
  </TitlesOfParts>
  <Company>Lecturer: Koushik Modak</Company>
  <LinksUpToDate>false</LinksUpToDate>
  <CharactersWithSpaces>12890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DATA ANALISYS AND VISUALISATION ACCB4002</dc:title>
  <dc:subject>Experimental Data Analysis</dc:subject>
  <dc:creator>Asan Rafail</dc:creator>
  <cp:keywords/>
  <dc:description/>
  <cp:lastModifiedBy>Asan Rafail</cp:lastModifiedBy>
  <cp:revision>23</cp:revision>
  <dcterms:created xsi:type="dcterms:W3CDTF">2022-05-03T08:40:00Z</dcterms:created>
  <dcterms:modified xsi:type="dcterms:W3CDTF">2022-05-05T01:02:00Z</dcterms:modified>
  <cp:category>Student name: Asan Rafail</cp:category>
</cp:coreProperties>
</file>