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953930928"/>
        <w:docPartObj>
          <w:docPartGallery w:val="Cover Pages"/>
          <w:docPartUnique/>
        </w:docPartObj>
      </w:sdtPr>
      <w:sdtEndPr>
        <w:rPr>
          <w:color w:val="auto"/>
        </w:rPr>
      </w:sdtEndPr>
      <w:sdtContent>
        <w:p w14:paraId="64AA1D63" w14:textId="4FCB4FE6" w:rsidR="00A57D9C" w:rsidRDefault="00A57D9C">
          <w:pPr>
            <w:pStyle w:val="NoSpacing"/>
            <w:spacing w:before="1540" w:after="240"/>
            <w:jc w:val="center"/>
            <w:rPr>
              <w:color w:val="4472C4" w:themeColor="accent1"/>
            </w:rPr>
          </w:pPr>
          <w:r>
            <w:rPr>
              <w:noProof/>
              <w:color w:val="4472C4" w:themeColor="accent1"/>
            </w:rPr>
            <w:drawing>
              <wp:inline distT="0" distB="0" distL="0" distR="0" wp14:anchorId="5EBC7FD8" wp14:editId="0081653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000000" w:themeColor="text1"/>
              <w:sz w:val="48"/>
              <w:szCs w:val="48"/>
            </w:rPr>
            <w:alias w:val="Title"/>
            <w:tag w:val=""/>
            <w:id w:val="1735040861"/>
            <w:placeholder>
              <w:docPart w:val="55B7BC377DF84DB79C8A0CA8E30FD70E"/>
            </w:placeholder>
            <w:dataBinding w:prefixMappings="xmlns:ns0='http://purl.org/dc/elements/1.1/' xmlns:ns1='http://schemas.openxmlformats.org/package/2006/metadata/core-properties' " w:xpath="/ns1:coreProperties[1]/ns0:title[1]" w:storeItemID="{6C3C8BC8-F283-45AE-878A-BAB7291924A1}"/>
            <w:text/>
          </w:sdtPr>
          <w:sdtContent>
            <w:p w14:paraId="6D3647B6" w14:textId="3E265D2A" w:rsidR="00A57D9C" w:rsidRPr="00CC75A8" w:rsidRDefault="00A57D9C">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000000" w:themeColor="text1"/>
                  <w:sz w:val="48"/>
                  <w:szCs w:val="48"/>
                </w:rPr>
              </w:pPr>
              <w:r w:rsidRPr="00CC75A8">
                <w:rPr>
                  <w:rFonts w:ascii="Arial" w:eastAsiaTheme="majorEastAsia" w:hAnsi="Arial" w:cs="Arial"/>
                  <w:caps/>
                  <w:color w:val="000000" w:themeColor="text1"/>
                  <w:sz w:val="48"/>
                  <w:szCs w:val="48"/>
                </w:rPr>
                <w:t>THE IMPACT OF EMPLOYEE ABSENTEEISM ON ORGANISATIONAL PERFORMANCE</w:t>
              </w:r>
            </w:p>
          </w:sdtContent>
        </w:sdt>
        <w:sdt>
          <w:sdtPr>
            <w:rPr>
              <w:rFonts w:ascii="Arial" w:hAnsi="Arial" w:cs="Arial"/>
              <w:color w:val="4472C4" w:themeColor="accent1"/>
              <w:sz w:val="28"/>
              <w:szCs w:val="28"/>
            </w:rPr>
            <w:alias w:val="Subtitle"/>
            <w:tag w:val=""/>
            <w:id w:val="328029620"/>
            <w:placeholder>
              <w:docPart w:val="37B83AC07F1341A6BD0FBF2121D7BFA3"/>
            </w:placeholder>
            <w:dataBinding w:prefixMappings="xmlns:ns0='http://purl.org/dc/elements/1.1/' xmlns:ns1='http://schemas.openxmlformats.org/package/2006/metadata/core-properties' " w:xpath="/ns1:coreProperties[1]/ns0:subject[1]" w:storeItemID="{6C3C8BC8-F283-45AE-878A-BAB7291924A1}"/>
            <w:text/>
          </w:sdtPr>
          <w:sdtContent>
            <w:p w14:paraId="566A0EC5" w14:textId="025A1F33" w:rsidR="00A57D9C" w:rsidRPr="00CC75A8" w:rsidRDefault="00A57D9C">
              <w:pPr>
                <w:pStyle w:val="NoSpacing"/>
                <w:jc w:val="center"/>
                <w:rPr>
                  <w:rFonts w:ascii="Arial" w:hAnsi="Arial" w:cs="Arial"/>
                  <w:color w:val="4472C4" w:themeColor="accent1"/>
                  <w:sz w:val="28"/>
                  <w:szCs w:val="28"/>
                </w:rPr>
              </w:pPr>
              <w:r w:rsidRPr="00CC75A8">
                <w:rPr>
                  <w:rFonts w:ascii="Arial" w:hAnsi="Arial" w:cs="Arial"/>
                  <w:color w:val="4472C4" w:themeColor="accent1"/>
                  <w:sz w:val="28"/>
                  <w:szCs w:val="28"/>
                </w:rPr>
                <w:t xml:space="preserve">In healthcare </w:t>
              </w:r>
              <w:proofErr w:type="spellStart"/>
              <w:r w:rsidRPr="00CC75A8">
                <w:rPr>
                  <w:rFonts w:ascii="Arial" w:hAnsi="Arial" w:cs="Arial"/>
                  <w:color w:val="4472C4" w:themeColor="accent1"/>
                  <w:sz w:val="28"/>
                  <w:szCs w:val="28"/>
                </w:rPr>
                <w:t>organisations</w:t>
              </w:r>
              <w:proofErr w:type="spellEnd"/>
              <w:r w:rsidRPr="00CC75A8">
                <w:rPr>
                  <w:rFonts w:ascii="Arial" w:hAnsi="Arial" w:cs="Arial"/>
                  <w:color w:val="4472C4" w:themeColor="accent1"/>
                  <w:sz w:val="28"/>
                  <w:szCs w:val="28"/>
                </w:rPr>
                <w:t xml:space="preserve"> – care homes</w:t>
              </w:r>
            </w:p>
          </w:sdtContent>
        </w:sdt>
        <w:p w14:paraId="3DC58CEF" w14:textId="04E2E17D" w:rsidR="00A57D9C" w:rsidRDefault="00A57D9C">
          <w:pPr>
            <w:pStyle w:val="NoSpacing"/>
            <w:spacing w:before="480"/>
            <w:jc w:val="center"/>
            <w:rPr>
              <w:color w:val="4472C4" w:themeColor="accent1"/>
            </w:rPr>
          </w:pPr>
          <w:r>
            <w:rPr>
              <w:noProof/>
              <w:color w:val="4472C4" w:themeColor="accent1"/>
            </w:rPr>
            <w:drawing>
              <wp:inline distT="0" distB="0" distL="0" distR="0" wp14:anchorId="11802286" wp14:editId="2327221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D9735F" w14:textId="77777777" w:rsidR="00E36B10" w:rsidRDefault="00B33C7E" w:rsidP="00732F2A">
          <w:r>
            <w:rPr>
              <w:noProof/>
              <w:color w:val="4472C4" w:themeColor="accent1"/>
            </w:rPr>
            <mc:AlternateContent>
              <mc:Choice Requires="wps">
                <w:drawing>
                  <wp:anchor distT="0" distB="0" distL="114300" distR="114300" simplePos="0" relativeHeight="251658240" behindDoc="0" locked="0" layoutInCell="1" allowOverlap="1" wp14:anchorId="7F14264C" wp14:editId="29FCB641">
                    <wp:simplePos x="0" y="0"/>
                    <wp:positionH relativeFrom="margin">
                      <wp:align>right</wp:align>
                    </wp:positionH>
                    <wp:positionV relativeFrom="page">
                      <wp:posOffset>8153400</wp:posOffset>
                    </wp:positionV>
                    <wp:extent cx="6553200" cy="1765300"/>
                    <wp:effectExtent l="0" t="0" r="2540" b="6350"/>
                    <wp:wrapNone/>
                    <wp:docPr id="142" name="Text Box 142"/>
                    <wp:cNvGraphicFramePr/>
                    <a:graphic xmlns:a="http://schemas.openxmlformats.org/drawingml/2006/main">
                      <a:graphicData uri="http://schemas.microsoft.com/office/word/2010/wordprocessingShape">
                        <wps:wsp>
                          <wps:cNvSpPr txBox="1"/>
                          <wps:spPr>
                            <a:xfrm>
                              <a:off x="0" y="0"/>
                              <a:ext cx="6553200" cy="176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ACBA5" w14:textId="4D643024" w:rsidR="00A57D9C" w:rsidRPr="00CC75A8" w:rsidRDefault="00B33C7E">
                                <w:pPr>
                                  <w:pStyle w:val="NoSpacing"/>
                                  <w:spacing w:after="40"/>
                                  <w:jc w:val="center"/>
                                  <w:rPr>
                                    <w:rFonts w:ascii="Arial" w:hAnsi="Arial" w:cs="Arial"/>
                                    <w:caps/>
                                    <w:color w:val="000000" w:themeColor="text1"/>
                                    <w:sz w:val="28"/>
                                    <w:szCs w:val="28"/>
                                  </w:rPr>
                                </w:pPr>
                                <w:r w:rsidRPr="00CC75A8">
                                  <w:rPr>
                                    <w:rFonts w:ascii="Arial" w:hAnsi="Arial" w:cs="Arial"/>
                                    <w:caps/>
                                    <w:color w:val="000000" w:themeColor="text1"/>
                                    <w:sz w:val="28"/>
                                    <w:szCs w:val="28"/>
                                  </w:rPr>
                                  <w:t>STUDENT NAME: ANDREEA EMILIA GRIGORAS</w:t>
                                </w:r>
                              </w:p>
                              <w:p w14:paraId="1797C699" w14:textId="027F7365" w:rsidR="00B33C7E" w:rsidRPr="00CC75A8" w:rsidRDefault="00B33C7E">
                                <w:pPr>
                                  <w:pStyle w:val="NoSpacing"/>
                                  <w:spacing w:after="40"/>
                                  <w:jc w:val="center"/>
                                  <w:rPr>
                                    <w:rFonts w:ascii="Arial" w:hAnsi="Arial" w:cs="Arial"/>
                                    <w:caps/>
                                    <w:color w:val="000000" w:themeColor="text1"/>
                                    <w:sz w:val="28"/>
                                    <w:szCs w:val="28"/>
                                  </w:rPr>
                                </w:pPr>
                                <w:r w:rsidRPr="00CC75A8">
                                  <w:rPr>
                                    <w:rFonts w:ascii="Arial" w:hAnsi="Arial" w:cs="Arial"/>
                                    <w:caps/>
                                    <w:color w:val="000000" w:themeColor="text1"/>
                                    <w:sz w:val="28"/>
                                    <w:szCs w:val="28"/>
                                  </w:rPr>
                                  <w:t>STUDENT ID: 1921553</w:t>
                                </w:r>
                              </w:p>
                              <w:p w14:paraId="6E7A9A8B" w14:textId="3A376723" w:rsidR="00B33C7E" w:rsidRPr="00CC75A8" w:rsidRDefault="00B33C7E">
                                <w:pPr>
                                  <w:pStyle w:val="NoSpacing"/>
                                  <w:spacing w:after="40"/>
                                  <w:jc w:val="center"/>
                                  <w:rPr>
                                    <w:rFonts w:ascii="Arial" w:hAnsi="Arial" w:cs="Arial"/>
                                    <w:caps/>
                                    <w:color w:val="000000" w:themeColor="text1"/>
                                    <w:sz w:val="28"/>
                                    <w:szCs w:val="28"/>
                                  </w:rPr>
                                </w:pPr>
                                <w:r w:rsidRPr="00CC75A8">
                                  <w:rPr>
                                    <w:rFonts w:ascii="Arial" w:hAnsi="Arial" w:cs="Arial"/>
                                    <w:caps/>
                                    <w:color w:val="000000" w:themeColor="text1"/>
                                    <w:sz w:val="28"/>
                                    <w:szCs w:val="28"/>
                                  </w:rPr>
                                  <w:t>NAME OF UNIVERSITY: UNIVERSITY OF WALES TRINITY SAINT DAVID (LONDON CAMPUS)</w:t>
                                </w:r>
                              </w:p>
                              <w:p w14:paraId="2021AF6B" w14:textId="79D63E17" w:rsidR="00A57D9C" w:rsidRDefault="00A57D9C" w:rsidP="00CC75A8">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F14264C" id="_x0000_t202" coordsize="21600,21600" o:spt="202" path="m,l,21600r21600,l21600,xe">
                    <v:stroke joinstyle="miter"/>
                    <v:path gradientshapeok="t" o:connecttype="rect"/>
                  </v:shapetype>
                  <v:shape id="Text Box 142" o:spid="_x0000_s1026" type="#_x0000_t202" style="position:absolute;margin-left:464.8pt;margin-top:642pt;width:516pt;height:13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" filled="f" stroked="f" strokeweight=".5pt">
                    <v:textbox inset="0,0,0,0">
                      <w:txbxContent>
                        <w:p w14:paraId="747ACBA5" w14:textId="4D643024" w:rsidR="00A57D9C" w:rsidRPr="00CC75A8" w:rsidRDefault="00B33C7E">
                          <w:pPr>
                            <w:pStyle w:val="NoSpacing"/>
                            <w:spacing w:after="40"/>
                            <w:jc w:val="center"/>
                            <w:rPr>
                              <w:rFonts w:ascii="Arial" w:hAnsi="Arial" w:cs="Arial"/>
                              <w:caps/>
                              <w:color w:val="000000" w:themeColor="text1"/>
                              <w:sz w:val="28"/>
                              <w:szCs w:val="28"/>
                            </w:rPr>
                          </w:pPr>
                          <w:r w:rsidRPr="00CC75A8">
                            <w:rPr>
                              <w:rFonts w:ascii="Arial" w:hAnsi="Arial" w:cs="Arial"/>
                              <w:caps/>
                              <w:color w:val="000000" w:themeColor="text1"/>
                              <w:sz w:val="28"/>
                              <w:szCs w:val="28"/>
                            </w:rPr>
                            <w:t>STUDENT NAME: ANDREEA EMILIA GRIGORAS</w:t>
                          </w:r>
                        </w:p>
                        <w:p w14:paraId="1797C699" w14:textId="027F7365" w:rsidR="00B33C7E" w:rsidRPr="00CC75A8" w:rsidRDefault="00B33C7E">
                          <w:pPr>
                            <w:pStyle w:val="NoSpacing"/>
                            <w:spacing w:after="40"/>
                            <w:jc w:val="center"/>
                            <w:rPr>
                              <w:rFonts w:ascii="Arial" w:hAnsi="Arial" w:cs="Arial"/>
                              <w:caps/>
                              <w:color w:val="000000" w:themeColor="text1"/>
                              <w:sz w:val="28"/>
                              <w:szCs w:val="28"/>
                            </w:rPr>
                          </w:pPr>
                          <w:r w:rsidRPr="00CC75A8">
                            <w:rPr>
                              <w:rFonts w:ascii="Arial" w:hAnsi="Arial" w:cs="Arial"/>
                              <w:caps/>
                              <w:color w:val="000000" w:themeColor="text1"/>
                              <w:sz w:val="28"/>
                              <w:szCs w:val="28"/>
                            </w:rPr>
                            <w:t>STUDENT ID: 1921553</w:t>
                          </w:r>
                        </w:p>
                        <w:p w14:paraId="6E7A9A8B" w14:textId="3A376723" w:rsidR="00B33C7E" w:rsidRPr="00CC75A8" w:rsidRDefault="00B33C7E">
                          <w:pPr>
                            <w:pStyle w:val="NoSpacing"/>
                            <w:spacing w:after="40"/>
                            <w:jc w:val="center"/>
                            <w:rPr>
                              <w:rFonts w:ascii="Arial" w:hAnsi="Arial" w:cs="Arial"/>
                              <w:caps/>
                              <w:color w:val="000000" w:themeColor="text1"/>
                              <w:sz w:val="28"/>
                              <w:szCs w:val="28"/>
                            </w:rPr>
                          </w:pPr>
                          <w:r w:rsidRPr="00CC75A8">
                            <w:rPr>
                              <w:rFonts w:ascii="Arial" w:hAnsi="Arial" w:cs="Arial"/>
                              <w:caps/>
                              <w:color w:val="000000" w:themeColor="text1"/>
                              <w:sz w:val="28"/>
                              <w:szCs w:val="28"/>
                            </w:rPr>
                            <w:t>NAME OF UNIVERSITY: UNIVERSITY OF WALES TRINITY SAINT DAVID (LONDON CAMPUS)</w:t>
                          </w:r>
                        </w:p>
                        <w:p w14:paraId="2021AF6B" w14:textId="79D63E17" w:rsidR="00A57D9C" w:rsidRDefault="00A57D9C" w:rsidP="00CC75A8">
                          <w:pPr>
                            <w:pStyle w:val="NoSpacing"/>
                            <w:rPr>
                              <w:color w:val="4472C4" w:themeColor="accent1"/>
                            </w:rPr>
                          </w:pPr>
                        </w:p>
                      </w:txbxContent>
                    </v:textbox>
                    <w10:wrap anchorx="margin" anchory="page"/>
                  </v:shape>
                </w:pict>
              </mc:Fallback>
            </mc:AlternateContent>
          </w:r>
          <w:r w:rsidR="00A57D9C">
            <w:br w:type="page"/>
          </w:r>
        </w:p>
        <w:p w14:paraId="448A250D" w14:textId="63554BB3" w:rsidR="00C374E9" w:rsidRDefault="00C374E9" w:rsidP="00C374E9">
          <w:pPr>
            <w:jc w:val="center"/>
            <w:rPr>
              <w:rFonts w:ascii="Arial" w:hAnsi="Arial" w:cs="Arial"/>
              <w:sz w:val="28"/>
              <w:szCs w:val="28"/>
            </w:rPr>
          </w:pPr>
          <w:r w:rsidRPr="00C374E9">
            <w:rPr>
              <w:rFonts w:ascii="Arial" w:hAnsi="Arial" w:cs="Arial"/>
              <w:sz w:val="28"/>
              <w:szCs w:val="28"/>
            </w:rPr>
            <w:lastRenderedPageBreak/>
            <w:t>DECLARATION</w:t>
          </w:r>
        </w:p>
        <w:p w14:paraId="2B0A59A9" w14:textId="77777777" w:rsidR="0058413C" w:rsidRDefault="0058413C" w:rsidP="00C374E9">
          <w:pPr>
            <w:jc w:val="center"/>
            <w:rPr>
              <w:rFonts w:ascii="Arial" w:hAnsi="Arial" w:cs="Arial"/>
              <w:sz w:val="28"/>
              <w:szCs w:val="28"/>
            </w:rPr>
          </w:pPr>
        </w:p>
        <w:p w14:paraId="788848B1" w14:textId="77777777" w:rsidR="0058413C" w:rsidRDefault="0058413C" w:rsidP="00C374E9">
          <w:pPr>
            <w:jc w:val="center"/>
            <w:rPr>
              <w:rFonts w:ascii="Arial" w:hAnsi="Arial" w:cs="Arial"/>
              <w:sz w:val="28"/>
              <w:szCs w:val="28"/>
            </w:rPr>
          </w:pPr>
        </w:p>
        <w:p w14:paraId="2A30DC6E" w14:textId="77777777" w:rsidR="003A5B0A" w:rsidRPr="00C374E9" w:rsidRDefault="003A5B0A" w:rsidP="00C374E9">
          <w:pPr>
            <w:jc w:val="center"/>
            <w:rPr>
              <w:rFonts w:ascii="Arial" w:hAnsi="Arial" w:cs="Arial"/>
              <w:sz w:val="28"/>
              <w:szCs w:val="28"/>
            </w:rPr>
          </w:pPr>
        </w:p>
        <w:p w14:paraId="47BE5216" w14:textId="7AA471AF" w:rsidR="00C374E9" w:rsidRDefault="00C374E9" w:rsidP="006308E8">
          <w:pPr>
            <w:ind w:firstLine="720"/>
            <w:rPr>
              <w:rFonts w:ascii="Arial" w:hAnsi="Arial" w:cs="Arial"/>
            </w:rPr>
          </w:pPr>
          <w:r w:rsidRPr="0058413C">
            <w:rPr>
              <w:rFonts w:ascii="Arial" w:hAnsi="Arial" w:cs="Arial"/>
            </w:rPr>
            <w:t xml:space="preserve">I </w:t>
          </w:r>
          <w:r w:rsidRPr="0058413C">
            <w:rPr>
              <w:rFonts w:ascii="Arial" w:hAnsi="Arial" w:cs="Arial"/>
              <w:b/>
              <w:bCs/>
            </w:rPr>
            <w:t>Andreea Emilia Grigoras</w:t>
          </w:r>
          <w:r w:rsidRPr="0058413C">
            <w:rPr>
              <w:rFonts w:ascii="Arial" w:hAnsi="Arial" w:cs="Arial"/>
            </w:rPr>
            <w:t>, d</w:t>
          </w:r>
          <w:r w:rsidR="001C5CCF">
            <w:rPr>
              <w:rFonts w:ascii="Arial" w:hAnsi="Arial" w:cs="Arial"/>
            </w:rPr>
            <w:t>o</w:t>
          </w:r>
          <w:r w:rsidRPr="0058413C">
            <w:rPr>
              <w:rFonts w:ascii="Arial" w:hAnsi="Arial" w:cs="Arial"/>
            </w:rPr>
            <w:t xml:space="preserve"> hereby declare that this dissertation is my own work and it has not been </w:t>
          </w:r>
          <w:r w:rsidR="001C5CCF">
            <w:rPr>
              <w:rFonts w:ascii="Arial" w:hAnsi="Arial" w:cs="Arial"/>
            </w:rPr>
            <w:t>submitted to any other University</w:t>
          </w:r>
          <w:r w:rsidRPr="0058413C">
            <w:rPr>
              <w:rFonts w:ascii="Arial" w:hAnsi="Arial" w:cs="Arial"/>
            </w:rPr>
            <w:t xml:space="preserve"> for a similar degree</w:t>
          </w:r>
          <w:r w:rsidR="001C5CCF">
            <w:rPr>
              <w:rFonts w:ascii="Arial" w:hAnsi="Arial" w:cs="Arial"/>
            </w:rPr>
            <w:t>.</w:t>
          </w:r>
        </w:p>
        <w:p w14:paraId="4AC28810" w14:textId="77777777" w:rsidR="0058413C" w:rsidRDefault="0058413C" w:rsidP="00732F2A">
          <w:pPr>
            <w:rPr>
              <w:rFonts w:ascii="Arial" w:hAnsi="Arial" w:cs="Arial"/>
            </w:rPr>
          </w:pPr>
        </w:p>
        <w:p w14:paraId="0DF157B9" w14:textId="77777777" w:rsidR="003A5B0A" w:rsidRDefault="003A5B0A" w:rsidP="00732F2A">
          <w:pPr>
            <w:rPr>
              <w:rFonts w:ascii="Arial" w:hAnsi="Arial" w:cs="Arial"/>
            </w:rPr>
          </w:pPr>
        </w:p>
        <w:p w14:paraId="030C4570" w14:textId="77777777" w:rsidR="003A5B0A" w:rsidRDefault="003A5B0A" w:rsidP="00732F2A">
          <w:pPr>
            <w:rPr>
              <w:rFonts w:ascii="Arial" w:hAnsi="Arial" w:cs="Arial"/>
            </w:rPr>
          </w:pPr>
        </w:p>
        <w:p w14:paraId="25FDC9DD" w14:textId="77777777" w:rsidR="003A5B0A" w:rsidRDefault="003A5B0A" w:rsidP="00732F2A">
          <w:pPr>
            <w:rPr>
              <w:rFonts w:ascii="Arial" w:hAnsi="Arial" w:cs="Arial"/>
            </w:rPr>
          </w:pPr>
        </w:p>
        <w:p w14:paraId="71E41858" w14:textId="77777777" w:rsidR="003A5B0A" w:rsidRDefault="003A5B0A" w:rsidP="00732F2A">
          <w:pPr>
            <w:rPr>
              <w:rFonts w:ascii="Arial" w:hAnsi="Arial" w:cs="Arial"/>
            </w:rPr>
          </w:pPr>
        </w:p>
        <w:p w14:paraId="43E6D461" w14:textId="77777777" w:rsidR="003A5B0A" w:rsidRDefault="003A5B0A" w:rsidP="00732F2A">
          <w:pPr>
            <w:rPr>
              <w:rFonts w:ascii="Arial" w:hAnsi="Arial" w:cs="Arial"/>
            </w:rPr>
          </w:pPr>
        </w:p>
        <w:p w14:paraId="4A00732D" w14:textId="77777777" w:rsidR="003A5B0A" w:rsidRDefault="003A5B0A" w:rsidP="00732F2A">
          <w:pPr>
            <w:rPr>
              <w:rFonts w:ascii="Arial" w:hAnsi="Arial" w:cs="Arial"/>
            </w:rPr>
          </w:pPr>
        </w:p>
        <w:p w14:paraId="1939A120" w14:textId="77777777" w:rsidR="003A5B0A" w:rsidRDefault="003A5B0A" w:rsidP="00732F2A">
          <w:pPr>
            <w:rPr>
              <w:rFonts w:ascii="Arial" w:hAnsi="Arial" w:cs="Arial"/>
            </w:rPr>
          </w:pPr>
        </w:p>
        <w:p w14:paraId="7DB291E1" w14:textId="77777777" w:rsidR="0058413C" w:rsidRDefault="0058413C" w:rsidP="00732F2A">
          <w:pPr>
            <w:rPr>
              <w:rFonts w:ascii="Arial" w:hAnsi="Arial" w:cs="Arial"/>
            </w:rPr>
          </w:pPr>
        </w:p>
        <w:p w14:paraId="1CA0453D" w14:textId="550F48DD" w:rsidR="0058413C" w:rsidRDefault="003A5B0A" w:rsidP="00732F2A">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Andreea Emilia Grigoras</w:t>
          </w:r>
        </w:p>
        <w:p w14:paraId="6D2CAC23" w14:textId="77777777" w:rsidR="003A5B0A" w:rsidRDefault="003A5B0A" w:rsidP="00732F2A">
          <w:pPr>
            <w:rPr>
              <w:rFonts w:ascii="Arial" w:hAnsi="Arial" w:cs="Arial"/>
            </w:rPr>
          </w:pPr>
        </w:p>
        <w:p w14:paraId="15A569D8" w14:textId="20FBEF43" w:rsidR="003A5B0A" w:rsidRPr="0058413C" w:rsidRDefault="003A5B0A" w:rsidP="00732F2A">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05/05/2023</w:t>
          </w:r>
        </w:p>
        <w:p w14:paraId="50F69600" w14:textId="77777777" w:rsidR="00C374E9" w:rsidRDefault="00C374E9" w:rsidP="00732F2A"/>
        <w:p w14:paraId="0DFEEEE8" w14:textId="77777777" w:rsidR="003A5B0A" w:rsidRDefault="003A5B0A" w:rsidP="00732F2A"/>
        <w:p w14:paraId="4EF07A9E" w14:textId="77777777" w:rsidR="003A5B0A" w:rsidRDefault="003A5B0A" w:rsidP="00732F2A"/>
        <w:p w14:paraId="700A1686" w14:textId="77777777" w:rsidR="003A5B0A" w:rsidRDefault="003A5B0A" w:rsidP="00732F2A"/>
        <w:p w14:paraId="03E93188" w14:textId="77777777" w:rsidR="003A5B0A" w:rsidRDefault="003A5B0A" w:rsidP="00732F2A"/>
        <w:p w14:paraId="2B9D13B0" w14:textId="77777777" w:rsidR="003A5B0A" w:rsidRDefault="003A5B0A" w:rsidP="00732F2A"/>
        <w:p w14:paraId="2855FC5A" w14:textId="77777777" w:rsidR="003A5B0A" w:rsidRDefault="003A5B0A" w:rsidP="00732F2A"/>
        <w:p w14:paraId="0602BF16" w14:textId="77777777" w:rsidR="003A5B0A" w:rsidRDefault="003A5B0A" w:rsidP="00732F2A"/>
        <w:p w14:paraId="340C3193" w14:textId="77777777" w:rsidR="003A5B0A" w:rsidRDefault="003A5B0A" w:rsidP="00732F2A"/>
        <w:p w14:paraId="0CD9A0E3" w14:textId="77777777" w:rsidR="003A5B0A" w:rsidRDefault="003A5B0A" w:rsidP="00732F2A"/>
        <w:p w14:paraId="0AFBF99E" w14:textId="77777777" w:rsidR="003A5B0A" w:rsidRDefault="003A5B0A" w:rsidP="00732F2A"/>
        <w:p w14:paraId="5FDD7F79" w14:textId="77777777" w:rsidR="00C374E9" w:rsidRDefault="00C374E9" w:rsidP="00732F2A"/>
        <w:sdt>
          <w:sdtPr>
            <w:rPr>
              <w:rFonts w:ascii="Arial" w:eastAsiaTheme="minorHAnsi" w:hAnsi="Arial" w:cs="Arial"/>
              <w:b/>
              <w:bCs/>
              <w:color w:val="auto"/>
              <w:sz w:val="24"/>
              <w:szCs w:val="24"/>
              <w:lang w:val="en-GB"/>
            </w:rPr>
            <w:id w:val="904257544"/>
            <w:docPartObj>
              <w:docPartGallery w:val="Table of Contents"/>
              <w:docPartUnique/>
            </w:docPartObj>
          </w:sdtPr>
          <w:sdtEndPr>
            <w:rPr>
              <w:noProof/>
              <w:sz w:val="22"/>
              <w:szCs w:val="22"/>
            </w:rPr>
          </w:sdtEndPr>
          <w:sdtContent>
            <w:p w14:paraId="08C78BF8" w14:textId="6B37C201" w:rsidR="00E36B10" w:rsidRPr="005F07A7" w:rsidRDefault="00E36B10" w:rsidP="00E36B10">
              <w:pPr>
                <w:pStyle w:val="TOCHeading"/>
                <w:spacing w:before="0" w:line="360" w:lineRule="auto"/>
                <w:rPr>
                  <w:rFonts w:ascii="Arial" w:hAnsi="Arial" w:cs="Arial"/>
                  <w:b/>
                  <w:bCs/>
                  <w:color w:val="auto"/>
                  <w:sz w:val="24"/>
                  <w:szCs w:val="24"/>
                </w:rPr>
              </w:pPr>
              <w:r w:rsidRPr="005F07A7">
                <w:rPr>
                  <w:rFonts w:ascii="Arial" w:hAnsi="Arial" w:cs="Arial"/>
                  <w:b/>
                  <w:bCs/>
                  <w:color w:val="auto"/>
                  <w:sz w:val="24"/>
                  <w:szCs w:val="24"/>
                </w:rPr>
                <w:t>Table of Contents</w:t>
              </w:r>
            </w:p>
            <w:p w14:paraId="29B1F72B" w14:textId="0D7D5AE1" w:rsidR="00D77FED" w:rsidRDefault="005F07A7">
              <w:pPr>
                <w:pStyle w:val="TOC1"/>
                <w:tabs>
                  <w:tab w:val="right" w:leader="dot" w:pos="9016"/>
                </w:tabs>
                <w:rPr>
                  <w:rFonts w:asciiTheme="minorHAnsi" w:eastAsiaTheme="minorEastAsia" w:hAnsiTheme="minorHAnsi" w:cstheme="minorBidi"/>
                  <w:b w:val="0"/>
                  <w:bCs w:val="0"/>
                  <w:noProof/>
                  <w:kern w:val="2"/>
                  <w:sz w:val="22"/>
                  <w:lang w:eastAsia="en-GB"/>
                  <w14:ligatures w14:val="standardContextual"/>
                </w:rPr>
              </w:pPr>
              <w:r>
                <w:rPr>
                  <w:b w:val="0"/>
                  <w:bCs w:val="0"/>
                </w:rPr>
                <w:fldChar w:fldCharType="begin"/>
              </w:r>
              <w:r>
                <w:rPr>
                  <w:b w:val="0"/>
                  <w:bCs w:val="0"/>
                </w:rPr>
                <w:instrText xml:space="preserve"> TOC \o "1-2" \f \t "Title1,1,Subtitle1,2" </w:instrText>
              </w:r>
              <w:r>
                <w:rPr>
                  <w:b w:val="0"/>
                  <w:bCs w:val="0"/>
                </w:rPr>
                <w:fldChar w:fldCharType="separate"/>
              </w:r>
              <w:r w:rsidR="00D77FED">
                <w:rPr>
                  <w:noProof/>
                </w:rPr>
                <w:t>Chapter 1 - Introduction</w:t>
              </w:r>
              <w:r w:rsidR="00D77FED">
                <w:rPr>
                  <w:noProof/>
                </w:rPr>
                <w:tab/>
              </w:r>
              <w:r w:rsidR="00D77FED">
                <w:rPr>
                  <w:noProof/>
                </w:rPr>
                <w:fldChar w:fldCharType="begin"/>
              </w:r>
              <w:r w:rsidR="00D77FED">
                <w:rPr>
                  <w:noProof/>
                </w:rPr>
                <w:instrText xml:space="preserve"> PAGEREF _Toc134306269 \h </w:instrText>
              </w:r>
              <w:r w:rsidR="00D77FED">
                <w:rPr>
                  <w:noProof/>
                </w:rPr>
              </w:r>
              <w:r w:rsidR="00D77FED">
                <w:rPr>
                  <w:noProof/>
                </w:rPr>
                <w:fldChar w:fldCharType="separate"/>
              </w:r>
              <w:r w:rsidR="00D77FED">
                <w:rPr>
                  <w:noProof/>
                </w:rPr>
                <w:t>4</w:t>
              </w:r>
              <w:r w:rsidR="00D77FED">
                <w:rPr>
                  <w:noProof/>
                </w:rPr>
                <w:fldChar w:fldCharType="end"/>
              </w:r>
            </w:p>
            <w:p w14:paraId="2B6405B6" w14:textId="0C23B642" w:rsidR="00D77FED" w:rsidRDefault="00D77FED">
              <w:pPr>
                <w:pStyle w:val="TOC2"/>
                <w:rPr>
                  <w:rFonts w:asciiTheme="minorHAnsi" w:eastAsiaTheme="minorEastAsia" w:hAnsiTheme="minorHAnsi"/>
                  <w:noProof/>
                  <w:kern w:val="2"/>
                  <w:lang w:eastAsia="en-GB"/>
                  <w14:ligatures w14:val="standardContextual"/>
                </w:rPr>
              </w:pPr>
              <w:r>
                <w:rPr>
                  <w:noProof/>
                </w:rPr>
                <w:t>1.1 Introduction</w:t>
              </w:r>
              <w:r>
                <w:rPr>
                  <w:noProof/>
                </w:rPr>
                <w:tab/>
              </w:r>
              <w:r>
                <w:rPr>
                  <w:noProof/>
                </w:rPr>
                <w:fldChar w:fldCharType="begin"/>
              </w:r>
              <w:r>
                <w:rPr>
                  <w:noProof/>
                </w:rPr>
                <w:instrText xml:space="preserve"> PAGEREF _Toc134306270 \h </w:instrText>
              </w:r>
              <w:r>
                <w:rPr>
                  <w:noProof/>
                </w:rPr>
              </w:r>
              <w:r>
                <w:rPr>
                  <w:noProof/>
                </w:rPr>
                <w:fldChar w:fldCharType="separate"/>
              </w:r>
              <w:r>
                <w:rPr>
                  <w:noProof/>
                </w:rPr>
                <w:t>4</w:t>
              </w:r>
              <w:r>
                <w:rPr>
                  <w:noProof/>
                </w:rPr>
                <w:fldChar w:fldCharType="end"/>
              </w:r>
            </w:p>
            <w:p w14:paraId="373BEFD5" w14:textId="1F1712D8" w:rsidR="00D77FED" w:rsidRDefault="00D77FED">
              <w:pPr>
                <w:pStyle w:val="TOC2"/>
                <w:rPr>
                  <w:rFonts w:asciiTheme="minorHAnsi" w:eastAsiaTheme="minorEastAsia" w:hAnsiTheme="minorHAnsi"/>
                  <w:noProof/>
                  <w:kern w:val="2"/>
                  <w:lang w:eastAsia="en-GB"/>
                  <w14:ligatures w14:val="standardContextual"/>
                </w:rPr>
              </w:pPr>
              <w:r>
                <w:rPr>
                  <w:noProof/>
                </w:rPr>
                <w:t>1.2 Aims, Objectives, Research Questions</w:t>
              </w:r>
              <w:r>
                <w:rPr>
                  <w:noProof/>
                </w:rPr>
                <w:tab/>
              </w:r>
              <w:r>
                <w:rPr>
                  <w:noProof/>
                </w:rPr>
                <w:fldChar w:fldCharType="begin"/>
              </w:r>
              <w:r>
                <w:rPr>
                  <w:noProof/>
                </w:rPr>
                <w:instrText xml:space="preserve"> PAGEREF _Toc134306271 \h </w:instrText>
              </w:r>
              <w:r>
                <w:rPr>
                  <w:noProof/>
                </w:rPr>
              </w:r>
              <w:r>
                <w:rPr>
                  <w:noProof/>
                </w:rPr>
                <w:fldChar w:fldCharType="separate"/>
              </w:r>
              <w:r>
                <w:rPr>
                  <w:noProof/>
                </w:rPr>
                <w:t>4</w:t>
              </w:r>
              <w:r>
                <w:rPr>
                  <w:noProof/>
                </w:rPr>
                <w:fldChar w:fldCharType="end"/>
              </w:r>
            </w:p>
            <w:p w14:paraId="116C9A9E" w14:textId="53A73815" w:rsidR="00D77FED" w:rsidRDefault="00D77FED">
              <w:pPr>
                <w:pStyle w:val="TOC2"/>
                <w:rPr>
                  <w:rFonts w:asciiTheme="minorHAnsi" w:eastAsiaTheme="minorEastAsia" w:hAnsiTheme="minorHAnsi"/>
                  <w:noProof/>
                  <w:kern w:val="2"/>
                  <w:lang w:eastAsia="en-GB"/>
                  <w14:ligatures w14:val="standardContextual"/>
                </w:rPr>
              </w:pPr>
              <w:r>
                <w:rPr>
                  <w:noProof/>
                </w:rPr>
                <w:t>1.3 Purpose, Rationale/Significance of the Research</w:t>
              </w:r>
              <w:r>
                <w:rPr>
                  <w:noProof/>
                </w:rPr>
                <w:tab/>
              </w:r>
              <w:r>
                <w:rPr>
                  <w:noProof/>
                </w:rPr>
                <w:fldChar w:fldCharType="begin"/>
              </w:r>
              <w:r>
                <w:rPr>
                  <w:noProof/>
                </w:rPr>
                <w:instrText xml:space="preserve"> PAGEREF _Toc134306272 \h </w:instrText>
              </w:r>
              <w:r>
                <w:rPr>
                  <w:noProof/>
                </w:rPr>
              </w:r>
              <w:r>
                <w:rPr>
                  <w:noProof/>
                </w:rPr>
                <w:fldChar w:fldCharType="separate"/>
              </w:r>
              <w:r>
                <w:rPr>
                  <w:noProof/>
                </w:rPr>
                <w:t>4</w:t>
              </w:r>
              <w:r>
                <w:rPr>
                  <w:noProof/>
                </w:rPr>
                <w:fldChar w:fldCharType="end"/>
              </w:r>
            </w:p>
            <w:p w14:paraId="0E7469E1" w14:textId="57072DFD" w:rsidR="00D77FED" w:rsidRDefault="00D77FED">
              <w:pPr>
                <w:pStyle w:val="TOC2"/>
                <w:rPr>
                  <w:rFonts w:asciiTheme="minorHAnsi" w:eastAsiaTheme="minorEastAsia" w:hAnsiTheme="minorHAnsi"/>
                  <w:noProof/>
                  <w:kern w:val="2"/>
                  <w:lang w:eastAsia="en-GB"/>
                  <w14:ligatures w14:val="standardContextual"/>
                </w:rPr>
              </w:pPr>
              <w:r>
                <w:rPr>
                  <w:noProof/>
                </w:rPr>
                <w:t>1.4 Research limitations</w:t>
              </w:r>
              <w:r>
                <w:rPr>
                  <w:noProof/>
                </w:rPr>
                <w:tab/>
              </w:r>
              <w:r>
                <w:rPr>
                  <w:noProof/>
                </w:rPr>
                <w:fldChar w:fldCharType="begin"/>
              </w:r>
              <w:r>
                <w:rPr>
                  <w:noProof/>
                </w:rPr>
                <w:instrText xml:space="preserve"> PAGEREF _Toc134306273 \h </w:instrText>
              </w:r>
              <w:r>
                <w:rPr>
                  <w:noProof/>
                </w:rPr>
              </w:r>
              <w:r>
                <w:rPr>
                  <w:noProof/>
                </w:rPr>
                <w:fldChar w:fldCharType="separate"/>
              </w:r>
              <w:r>
                <w:rPr>
                  <w:noProof/>
                </w:rPr>
                <w:t>5</w:t>
              </w:r>
              <w:r>
                <w:rPr>
                  <w:noProof/>
                </w:rPr>
                <w:fldChar w:fldCharType="end"/>
              </w:r>
            </w:p>
            <w:p w14:paraId="230EA559" w14:textId="62B3C607" w:rsidR="00D77FED" w:rsidRDefault="00D77FED">
              <w:pPr>
                <w:pStyle w:val="TOC1"/>
                <w:tabs>
                  <w:tab w:val="right" w:leader="dot" w:pos="9016"/>
                </w:tabs>
                <w:rPr>
                  <w:rFonts w:asciiTheme="minorHAnsi" w:eastAsiaTheme="minorEastAsia" w:hAnsiTheme="minorHAnsi" w:cstheme="minorBidi"/>
                  <w:b w:val="0"/>
                  <w:bCs w:val="0"/>
                  <w:noProof/>
                  <w:kern w:val="2"/>
                  <w:sz w:val="22"/>
                  <w:lang w:eastAsia="en-GB"/>
                  <w14:ligatures w14:val="standardContextual"/>
                </w:rPr>
              </w:pPr>
              <w:r>
                <w:rPr>
                  <w:noProof/>
                </w:rPr>
                <w:t>Chapter 2</w:t>
              </w:r>
              <w:r>
                <w:rPr>
                  <w:noProof/>
                </w:rPr>
                <w:tab/>
              </w:r>
              <w:r>
                <w:rPr>
                  <w:noProof/>
                </w:rPr>
                <w:fldChar w:fldCharType="begin"/>
              </w:r>
              <w:r>
                <w:rPr>
                  <w:noProof/>
                </w:rPr>
                <w:instrText xml:space="preserve"> PAGEREF _Toc134306274 \h </w:instrText>
              </w:r>
              <w:r>
                <w:rPr>
                  <w:noProof/>
                </w:rPr>
              </w:r>
              <w:r>
                <w:rPr>
                  <w:noProof/>
                </w:rPr>
                <w:fldChar w:fldCharType="separate"/>
              </w:r>
              <w:r>
                <w:rPr>
                  <w:noProof/>
                </w:rPr>
                <w:t>6</w:t>
              </w:r>
              <w:r>
                <w:rPr>
                  <w:noProof/>
                </w:rPr>
                <w:fldChar w:fldCharType="end"/>
              </w:r>
            </w:p>
            <w:p w14:paraId="03E9FB30" w14:textId="1C15D2D1" w:rsidR="00D77FED" w:rsidRDefault="00D77FED">
              <w:pPr>
                <w:pStyle w:val="TOC2"/>
                <w:rPr>
                  <w:rFonts w:asciiTheme="minorHAnsi" w:eastAsiaTheme="minorEastAsia" w:hAnsiTheme="minorHAnsi"/>
                  <w:noProof/>
                  <w:kern w:val="2"/>
                  <w:lang w:eastAsia="en-GB"/>
                  <w14:ligatures w14:val="standardContextual"/>
                </w:rPr>
              </w:pPr>
              <w:r>
                <w:rPr>
                  <w:noProof/>
                </w:rPr>
                <w:t>2.1 Literature review</w:t>
              </w:r>
              <w:r>
                <w:rPr>
                  <w:noProof/>
                </w:rPr>
                <w:tab/>
              </w:r>
              <w:r>
                <w:rPr>
                  <w:noProof/>
                </w:rPr>
                <w:fldChar w:fldCharType="begin"/>
              </w:r>
              <w:r>
                <w:rPr>
                  <w:noProof/>
                </w:rPr>
                <w:instrText xml:space="preserve"> PAGEREF _Toc134306275 \h </w:instrText>
              </w:r>
              <w:r>
                <w:rPr>
                  <w:noProof/>
                </w:rPr>
              </w:r>
              <w:r>
                <w:rPr>
                  <w:noProof/>
                </w:rPr>
                <w:fldChar w:fldCharType="separate"/>
              </w:r>
              <w:r>
                <w:rPr>
                  <w:noProof/>
                </w:rPr>
                <w:t>6</w:t>
              </w:r>
              <w:r>
                <w:rPr>
                  <w:noProof/>
                </w:rPr>
                <w:fldChar w:fldCharType="end"/>
              </w:r>
            </w:p>
            <w:p w14:paraId="4256083A" w14:textId="041F19A0" w:rsidR="00D77FED" w:rsidRDefault="00D77FED">
              <w:pPr>
                <w:pStyle w:val="TOC2"/>
                <w:rPr>
                  <w:rFonts w:asciiTheme="minorHAnsi" w:eastAsiaTheme="minorEastAsia" w:hAnsiTheme="minorHAnsi"/>
                  <w:noProof/>
                  <w:kern w:val="2"/>
                  <w:lang w:eastAsia="en-GB"/>
                  <w14:ligatures w14:val="standardContextual"/>
                </w:rPr>
              </w:pPr>
              <w:r>
                <w:rPr>
                  <w:noProof/>
                </w:rPr>
                <w:t>2.2 Theories Related to absenteeism</w:t>
              </w:r>
              <w:r>
                <w:rPr>
                  <w:noProof/>
                </w:rPr>
                <w:tab/>
              </w:r>
              <w:r>
                <w:rPr>
                  <w:noProof/>
                </w:rPr>
                <w:fldChar w:fldCharType="begin"/>
              </w:r>
              <w:r>
                <w:rPr>
                  <w:noProof/>
                </w:rPr>
                <w:instrText xml:space="preserve"> PAGEREF _Toc134306276 \h </w:instrText>
              </w:r>
              <w:r>
                <w:rPr>
                  <w:noProof/>
                </w:rPr>
              </w:r>
              <w:r>
                <w:rPr>
                  <w:noProof/>
                </w:rPr>
                <w:fldChar w:fldCharType="separate"/>
              </w:r>
              <w:r>
                <w:rPr>
                  <w:noProof/>
                </w:rPr>
                <w:t>6</w:t>
              </w:r>
              <w:r>
                <w:rPr>
                  <w:noProof/>
                </w:rPr>
                <w:fldChar w:fldCharType="end"/>
              </w:r>
            </w:p>
            <w:p w14:paraId="79865DDA" w14:textId="1536BE20" w:rsidR="00D77FED" w:rsidRDefault="00D77FED">
              <w:pPr>
                <w:pStyle w:val="TOC2"/>
                <w:rPr>
                  <w:rFonts w:asciiTheme="minorHAnsi" w:eastAsiaTheme="minorEastAsia" w:hAnsiTheme="minorHAnsi"/>
                  <w:noProof/>
                  <w:kern w:val="2"/>
                  <w:lang w:eastAsia="en-GB"/>
                  <w14:ligatures w14:val="standardContextual"/>
                </w:rPr>
              </w:pPr>
              <w:r w:rsidRPr="00467917">
                <w:rPr>
                  <w:noProof/>
                </w:rPr>
                <w:t>2.2.1 Social Exchange Theory</w:t>
              </w:r>
              <w:r>
                <w:rPr>
                  <w:noProof/>
                </w:rPr>
                <w:tab/>
              </w:r>
              <w:r>
                <w:rPr>
                  <w:noProof/>
                </w:rPr>
                <w:fldChar w:fldCharType="begin"/>
              </w:r>
              <w:r>
                <w:rPr>
                  <w:noProof/>
                </w:rPr>
                <w:instrText xml:space="preserve"> PAGEREF _Toc134306277 \h </w:instrText>
              </w:r>
              <w:r>
                <w:rPr>
                  <w:noProof/>
                </w:rPr>
              </w:r>
              <w:r>
                <w:rPr>
                  <w:noProof/>
                </w:rPr>
                <w:fldChar w:fldCharType="separate"/>
              </w:r>
              <w:r>
                <w:rPr>
                  <w:noProof/>
                </w:rPr>
                <w:t>7</w:t>
              </w:r>
              <w:r>
                <w:rPr>
                  <w:noProof/>
                </w:rPr>
                <w:fldChar w:fldCharType="end"/>
              </w:r>
            </w:p>
            <w:p w14:paraId="32CB6AA8" w14:textId="08C1E0E2" w:rsidR="00D77FED" w:rsidRDefault="00D77FED">
              <w:pPr>
                <w:pStyle w:val="TOC2"/>
                <w:rPr>
                  <w:rFonts w:asciiTheme="minorHAnsi" w:eastAsiaTheme="minorEastAsia" w:hAnsiTheme="minorHAnsi"/>
                  <w:noProof/>
                  <w:kern w:val="2"/>
                  <w:lang w:eastAsia="en-GB"/>
                  <w14:ligatures w14:val="standardContextual"/>
                </w:rPr>
              </w:pPr>
              <w:r w:rsidRPr="00467917">
                <w:rPr>
                  <w:noProof/>
                </w:rPr>
                <w:t>2.2.2 Job Embeddedness Theory</w:t>
              </w:r>
              <w:r>
                <w:rPr>
                  <w:noProof/>
                </w:rPr>
                <w:tab/>
              </w:r>
              <w:r>
                <w:rPr>
                  <w:noProof/>
                </w:rPr>
                <w:fldChar w:fldCharType="begin"/>
              </w:r>
              <w:r>
                <w:rPr>
                  <w:noProof/>
                </w:rPr>
                <w:instrText xml:space="preserve"> PAGEREF _Toc134306278 \h </w:instrText>
              </w:r>
              <w:r>
                <w:rPr>
                  <w:noProof/>
                </w:rPr>
              </w:r>
              <w:r>
                <w:rPr>
                  <w:noProof/>
                </w:rPr>
                <w:fldChar w:fldCharType="separate"/>
              </w:r>
              <w:r>
                <w:rPr>
                  <w:noProof/>
                </w:rPr>
                <w:t>7</w:t>
              </w:r>
              <w:r>
                <w:rPr>
                  <w:noProof/>
                </w:rPr>
                <w:fldChar w:fldCharType="end"/>
              </w:r>
            </w:p>
            <w:p w14:paraId="40C78F9D" w14:textId="25834C02" w:rsidR="00D77FED" w:rsidRDefault="00D77FED">
              <w:pPr>
                <w:pStyle w:val="TOC2"/>
                <w:rPr>
                  <w:rFonts w:asciiTheme="minorHAnsi" w:eastAsiaTheme="minorEastAsia" w:hAnsiTheme="minorHAnsi"/>
                  <w:noProof/>
                  <w:kern w:val="2"/>
                  <w:lang w:eastAsia="en-GB"/>
                  <w14:ligatures w14:val="standardContextual"/>
                </w:rPr>
              </w:pPr>
              <w:r w:rsidRPr="00467917">
                <w:rPr>
                  <w:noProof/>
                </w:rPr>
                <w:t>2.2.3 Resource-based Theory</w:t>
              </w:r>
              <w:r>
                <w:rPr>
                  <w:noProof/>
                </w:rPr>
                <w:tab/>
              </w:r>
              <w:r>
                <w:rPr>
                  <w:noProof/>
                </w:rPr>
                <w:fldChar w:fldCharType="begin"/>
              </w:r>
              <w:r>
                <w:rPr>
                  <w:noProof/>
                </w:rPr>
                <w:instrText xml:space="preserve"> PAGEREF _Toc134306279 \h </w:instrText>
              </w:r>
              <w:r>
                <w:rPr>
                  <w:noProof/>
                </w:rPr>
              </w:r>
              <w:r>
                <w:rPr>
                  <w:noProof/>
                </w:rPr>
                <w:fldChar w:fldCharType="separate"/>
              </w:r>
              <w:r>
                <w:rPr>
                  <w:noProof/>
                </w:rPr>
                <w:t>7</w:t>
              </w:r>
              <w:r>
                <w:rPr>
                  <w:noProof/>
                </w:rPr>
                <w:fldChar w:fldCharType="end"/>
              </w:r>
            </w:p>
            <w:p w14:paraId="42DD590B" w14:textId="14A0B645" w:rsidR="00D77FED" w:rsidRDefault="00D77FED">
              <w:pPr>
                <w:pStyle w:val="TOC2"/>
                <w:rPr>
                  <w:rFonts w:asciiTheme="minorHAnsi" w:eastAsiaTheme="minorEastAsia" w:hAnsiTheme="minorHAnsi"/>
                  <w:noProof/>
                  <w:kern w:val="2"/>
                  <w:lang w:eastAsia="en-GB"/>
                  <w14:ligatures w14:val="standardContextual"/>
                </w:rPr>
              </w:pPr>
              <w:r w:rsidRPr="00467917">
                <w:rPr>
                  <w:noProof/>
                </w:rPr>
                <w:t>2.2.4 Social Learning Theory</w:t>
              </w:r>
              <w:r>
                <w:rPr>
                  <w:noProof/>
                </w:rPr>
                <w:tab/>
              </w:r>
              <w:r>
                <w:rPr>
                  <w:noProof/>
                </w:rPr>
                <w:fldChar w:fldCharType="begin"/>
              </w:r>
              <w:r>
                <w:rPr>
                  <w:noProof/>
                </w:rPr>
                <w:instrText xml:space="preserve"> PAGEREF _Toc134306280 \h </w:instrText>
              </w:r>
              <w:r>
                <w:rPr>
                  <w:noProof/>
                </w:rPr>
              </w:r>
              <w:r>
                <w:rPr>
                  <w:noProof/>
                </w:rPr>
                <w:fldChar w:fldCharType="separate"/>
              </w:r>
              <w:r>
                <w:rPr>
                  <w:noProof/>
                </w:rPr>
                <w:t>7</w:t>
              </w:r>
              <w:r>
                <w:rPr>
                  <w:noProof/>
                </w:rPr>
                <w:fldChar w:fldCharType="end"/>
              </w:r>
            </w:p>
            <w:p w14:paraId="40ADE120" w14:textId="48E5F0AC" w:rsidR="00D77FED" w:rsidRDefault="00D77FED">
              <w:pPr>
                <w:pStyle w:val="TOC2"/>
                <w:rPr>
                  <w:rFonts w:asciiTheme="minorHAnsi" w:eastAsiaTheme="minorEastAsia" w:hAnsiTheme="minorHAnsi"/>
                  <w:noProof/>
                  <w:kern w:val="2"/>
                  <w:lang w:eastAsia="en-GB"/>
                  <w14:ligatures w14:val="standardContextual"/>
                </w:rPr>
              </w:pPr>
              <w:r w:rsidRPr="00467917">
                <w:rPr>
                  <w:noProof/>
                </w:rPr>
                <w:t>2.2.5 Economic Theory</w:t>
              </w:r>
              <w:r>
                <w:rPr>
                  <w:noProof/>
                </w:rPr>
                <w:tab/>
              </w:r>
              <w:r>
                <w:rPr>
                  <w:noProof/>
                </w:rPr>
                <w:fldChar w:fldCharType="begin"/>
              </w:r>
              <w:r>
                <w:rPr>
                  <w:noProof/>
                </w:rPr>
                <w:instrText xml:space="preserve"> PAGEREF _Toc134306281 \h </w:instrText>
              </w:r>
              <w:r>
                <w:rPr>
                  <w:noProof/>
                </w:rPr>
              </w:r>
              <w:r>
                <w:rPr>
                  <w:noProof/>
                </w:rPr>
                <w:fldChar w:fldCharType="separate"/>
              </w:r>
              <w:r>
                <w:rPr>
                  <w:noProof/>
                </w:rPr>
                <w:t>8</w:t>
              </w:r>
              <w:r>
                <w:rPr>
                  <w:noProof/>
                </w:rPr>
                <w:fldChar w:fldCharType="end"/>
              </w:r>
            </w:p>
            <w:p w14:paraId="69A25234" w14:textId="1639A696" w:rsidR="00D77FED" w:rsidRDefault="00D77FED">
              <w:pPr>
                <w:pStyle w:val="TOC2"/>
                <w:rPr>
                  <w:rFonts w:asciiTheme="minorHAnsi" w:eastAsiaTheme="minorEastAsia" w:hAnsiTheme="minorHAnsi"/>
                  <w:noProof/>
                  <w:kern w:val="2"/>
                  <w:lang w:eastAsia="en-GB"/>
                  <w14:ligatures w14:val="standardContextual"/>
                </w:rPr>
              </w:pPr>
              <w:r>
                <w:rPr>
                  <w:noProof/>
                </w:rPr>
                <w:t>2.3 Theories related to motivation</w:t>
              </w:r>
              <w:r>
                <w:rPr>
                  <w:noProof/>
                </w:rPr>
                <w:tab/>
              </w:r>
              <w:r>
                <w:rPr>
                  <w:noProof/>
                </w:rPr>
                <w:fldChar w:fldCharType="begin"/>
              </w:r>
              <w:r>
                <w:rPr>
                  <w:noProof/>
                </w:rPr>
                <w:instrText xml:space="preserve"> PAGEREF _Toc134306282 \h </w:instrText>
              </w:r>
              <w:r>
                <w:rPr>
                  <w:noProof/>
                </w:rPr>
              </w:r>
              <w:r>
                <w:rPr>
                  <w:noProof/>
                </w:rPr>
                <w:fldChar w:fldCharType="separate"/>
              </w:r>
              <w:r>
                <w:rPr>
                  <w:noProof/>
                </w:rPr>
                <w:t>8</w:t>
              </w:r>
              <w:r>
                <w:rPr>
                  <w:noProof/>
                </w:rPr>
                <w:fldChar w:fldCharType="end"/>
              </w:r>
            </w:p>
            <w:p w14:paraId="13387CF8" w14:textId="5EAAC885" w:rsidR="00D77FED" w:rsidRDefault="00D77FED">
              <w:pPr>
                <w:pStyle w:val="TOC2"/>
                <w:rPr>
                  <w:rFonts w:asciiTheme="minorHAnsi" w:eastAsiaTheme="minorEastAsia" w:hAnsiTheme="minorHAnsi"/>
                  <w:noProof/>
                  <w:kern w:val="2"/>
                  <w:lang w:eastAsia="en-GB"/>
                  <w14:ligatures w14:val="standardContextual"/>
                </w:rPr>
              </w:pPr>
              <w:r>
                <w:rPr>
                  <w:noProof/>
                </w:rPr>
                <w:t>2.4 Employee Motivational Factors</w:t>
              </w:r>
              <w:r>
                <w:rPr>
                  <w:noProof/>
                </w:rPr>
                <w:tab/>
              </w:r>
              <w:r>
                <w:rPr>
                  <w:noProof/>
                </w:rPr>
                <w:fldChar w:fldCharType="begin"/>
              </w:r>
              <w:r>
                <w:rPr>
                  <w:noProof/>
                </w:rPr>
                <w:instrText xml:space="preserve"> PAGEREF _Toc134306283 \h </w:instrText>
              </w:r>
              <w:r>
                <w:rPr>
                  <w:noProof/>
                </w:rPr>
              </w:r>
              <w:r>
                <w:rPr>
                  <w:noProof/>
                </w:rPr>
                <w:fldChar w:fldCharType="separate"/>
              </w:r>
              <w:r>
                <w:rPr>
                  <w:noProof/>
                </w:rPr>
                <w:t>10</w:t>
              </w:r>
              <w:r>
                <w:rPr>
                  <w:noProof/>
                </w:rPr>
                <w:fldChar w:fldCharType="end"/>
              </w:r>
            </w:p>
            <w:p w14:paraId="791EF508" w14:textId="5C7944D8" w:rsidR="00D77FED" w:rsidRDefault="00D77FED">
              <w:pPr>
                <w:pStyle w:val="TOC2"/>
                <w:rPr>
                  <w:rFonts w:asciiTheme="minorHAnsi" w:eastAsiaTheme="minorEastAsia" w:hAnsiTheme="minorHAnsi"/>
                  <w:noProof/>
                  <w:kern w:val="2"/>
                  <w:lang w:eastAsia="en-GB"/>
                  <w14:ligatures w14:val="standardContextual"/>
                </w:rPr>
              </w:pPr>
              <w:r>
                <w:rPr>
                  <w:noProof/>
                </w:rPr>
                <w:t>2.5 The influence of absenteeism on motivation</w:t>
              </w:r>
              <w:r>
                <w:rPr>
                  <w:noProof/>
                </w:rPr>
                <w:tab/>
              </w:r>
              <w:r>
                <w:rPr>
                  <w:noProof/>
                </w:rPr>
                <w:fldChar w:fldCharType="begin"/>
              </w:r>
              <w:r>
                <w:rPr>
                  <w:noProof/>
                </w:rPr>
                <w:instrText xml:space="preserve"> PAGEREF _Toc134306284 \h </w:instrText>
              </w:r>
              <w:r>
                <w:rPr>
                  <w:noProof/>
                </w:rPr>
              </w:r>
              <w:r>
                <w:rPr>
                  <w:noProof/>
                </w:rPr>
                <w:fldChar w:fldCharType="separate"/>
              </w:r>
              <w:r>
                <w:rPr>
                  <w:noProof/>
                </w:rPr>
                <w:t>11</w:t>
              </w:r>
              <w:r>
                <w:rPr>
                  <w:noProof/>
                </w:rPr>
                <w:fldChar w:fldCharType="end"/>
              </w:r>
            </w:p>
            <w:p w14:paraId="33AB23ED" w14:textId="53805990" w:rsidR="00D77FED" w:rsidRDefault="00D77FED">
              <w:pPr>
                <w:pStyle w:val="TOC2"/>
                <w:rPr>
                  <w:rFonts w:asciiTheme="minorHAnsi" w:eastAsiaTheme="minorEastAsia" w:hAnsiTheme="minorHAnsi"/>
                  <w:noProof/>
                  <w:kern w:val="2"/>
                  <w:lang w:eastAsia="en-GB"/>
                  <w14:ligatures w14:val="standardContextual"/>
                </w:rPr>
              </w:pPr>
              <w:r>
                <w:rPr>
                  <w:noProof/>
                </w:rPr>
                <w:t>2.6 Employee motivational issues</w:t>
              </w:r>
              <w:r>
                <w:rPr>
                  <w:noProof/>
                </w:rPr>
                <w:tab/>
              </w:r>
              <w:r>
                <w:rPr>
                  <w:noProof/>
                </w:rPr>
                <w:fldChar w:fldCharType="begin"/>
              </w:r>
              <w:r>
                <w:rPr>
                  <w:noProof/>
                </w:rPr>
                <w:instrText xml:space="preserve"> PAGEREF _Toc134306285 \h </w:instrText>
              </w:r>
              <w:r>
                <w:rPr>
                  <w:noProof/>
                </w:rPr>
              </w:r>
              <w:r>
                <w:rPr>
                  <w:noProof/>
                </w:rPr>
                <w:fldChar w:fldCharType="separate"/>
              </w:r>
              <w:r>
                <w:rPr>
                  <w:noProof/>
                </w:rPr>
                <w:t>11</w:t>
              </w:r>
              <w:r>
                <w:rPr>
                  <w:noProof/>
                </w:rPr>
                <w:fldChar w:fldCharType="end"/>
              </w:r>
            </w:p>
            <w:p w14:paraId="478E03DA" w14:textId="0DA95AD1" w:rsidR="00D77FED" w:rsidRDefault="00D77FED">
              <w:pPr>
                <w:pStyle w:val="TOC2"/>
                <w:rPr>
                  <w:rFonts w:asciiTheme="minorHAnsi" w:eastAsiaTheme="minorEastAsia" w:hAnsiTheme="minorHAnsi"/>
                  <w:noProof/>
                  <w:kern w:val="2"/>
                  <w:lang w:eastAsia="en-GB"/>
                  <w14:ligatures w14:val="standardContextual"/>
                </w:rPr>
              </w:pPr>
              <w:r>
                <w:rPr>
                  <w:noProof/>
                </w:rPr>
                <w:t>2.7 Impact of Employee Absenteeism on Organisational Performance</w:t>
              </w:r>
              <w:r>
                <w:rPr>
                  <w:noProof/>
                </w:rPr>
                <w:tab/>
              </w:r>
              <w:r>
                <w:rPr>
                  <w:noProof/>
                </w:rPr>
                <w:fldChar w:fldCharType="begin"/>
              </w:r>
              <w:r>
                <w:rPr>
                  <w:noProof/>
                </w:rPr>
                <w:instrText xml:space="preserve"> PAGEREF _Toc134306286 \h </w:instrText>
              </w:r>
              <w:r>
                <w:rPr>
                  <w:noProof/>
                </w:rPr>
              </w:r>
              <w:r>
                <w:rPr>
                  <w:noProof/>
                </w:rPr>
                <w:fldChar w:fldCharType="separate"/>
              </w:r>
              <w:r>
                <w:rPr>
                  <w:noProof/>
                </w:rPr>
                <w:t>12</w:t>
              </w:r>
              <w:r>
                <w:rPr>
                  <w:noProof/>
                </w:rPr>
                <w:fldChar w:fldCharType="end"/>
              </w:r>
            </w:p>
            <w:p w14:paraId="2E36AA59" w14:textId="1BD650B6" w:rsidR="00D77FED" w:rsidRDefault="00D77FED">
              <w:pPr>
                <w:pStyle w:val="TOC2"/>
                <w:rPr>
                  <w:rFonts w:asciiTheme="minorHAnsi" w:eastAsiaTheme="minorEastAsia" w:hAnsiTheme="minorHAnsi"/>
                  <w:noProof/>
                  <w:kern w:val="2"/>
                  <w:lang w:eastAsia="en-GB"/>
                  <w14:ligatures w14:val="standardContextual"/>
                </w:rPr>
              </w:pPr>
              <w:r w:rsidRPr="00467917">
                <w:rPr>
                  <w:noProof/>
                  <w:color w:val="000000" w:themeColor="text1"/>
                </w:rPr>
                <w:t xml:space="preserve">2.8 Strategies </w:t>
              </w:r>
              <w:r>
                <w:rPr>
                  <w:noProof/>
                </w:rPr>
                <w:t>for Reducing Employee Absence in Home Care</w:t>
              </w:r>
              <w:r>
                <w:rPr>
                  <w:noProof/>
                </w:rPr>
                <w:tab/>
              </w:r>
              <w:r>
                <w:rPr>
                  <w:noProof/>
                </w:rPr>
                <w:fldChar w:fldCharType="begin"/>
              </w:r>
              <w:r>
                <w:rPr>
                  <w:noProof/>
                </w:rPr>
                <w:instrText xml:space="preserve"> PAGEREF _Toc134306287 \h </w:instrText>
              </w:r>
              <w:r>
                <w:rPr>
                  <w:noProof/>
                </w:rPr>
              </w:r>
              <w:r>
                <w:rPr>
                  <w:noProof/>
                </w:rPr>
                <w:fldChar w:fldCharType="separate"/>
              </w:r>
              <w:r>
                <w:rPr>
                  <w:noProof/>
                </w:rPr>
                <w:t>12</w:t>
              </w:r>
              <w:r>
                <w:rPr>
                  <w:noProof/>
                </w:rPr>
                <w:fldChar w:fldCharType="end"/>
              </w:r>
            </w:p>
            <w:p w14:paraId="0231DE3F" w14:textId="7CC710B7" w:rsidR="00D77FED" w:rsidRDefault="00D77FED">
              <w:pPr>
                <w:pStyle w:val="TOC1"/>
                <w:tabs>
                  <w:tab w:val="right" w:leader="dot" w:pos="9016"/>
                </w:tabs>
                <w:rPr>
                  <w:rFonts w:asciiTheme="minorHAnsi" w:eastAsiaTheme="minorEastAsia" w:hAnsiTheme="minorHAnsi" w:cstheme="minorBidi"/>
                  <w:b w:val="0"/>
                  <w:bCs w:val="0"/>
                  <w:noProof/>
                  <w:kern w:val="2"/>
                  <w:sz w:val="22"/>
                  <w:lang w:eastAsia="en-GB"/>
                  <w14:ligatures w14:val="standardContextual"/>
                </w:rPr>
              </w:pPr>
              <w:r>
                <w:rPr>
                  <w:noProof/>
                </w:rPr>
                <w:t>Chapter 3</w:t>
              </w:r>
              <w:r>
                <w:rPr>
                  <w:noProof/>
                </w:rPr>
                <w:tab/>
              </w:r>
              <w:r>
                <w:rPr>
                  <w:noProof/>
                </w:rPr>
                <w:fldChar w:fldCharType="begin"/>
              </w:r>
              <w:r>
                <w:rPr>
                  <w:noProof/>
                </w:rPr>
                <w:instrText xml:space="preserve"> PAGEREF _Toc134306288 \h </w:instrText>
              </w:r>
              <w:r>
                <w:rPr>
                  <w:noProof/>
                </w:rPr>
              </w:r>
              <w:r>
                <w:rPr>
                  <w:noProof/>
                </w:rPr>
                <w:fldChar w:fldCharType="separate"/>
              </w:r>
              <w:r>
                <w:rPr>
                  <w:noProof/>
                </w:rPr>
                <w:t>13</w:t>
              </w:r>
              <w:r>
                <w:rPr>
                  <w:noProof/>
                </w:rPr>
                <w:fldChar w:fldCharType="end"/>
              </w:r>
            </w:p>
            <w:p w14:paraId="4E27B60E" w14:textId="761F19CA" w:rsidR="00D77FED" w:rsidRDefault="00D77FED">
              <w:pPr>
                <w:pStyle w:val="TOC2"/>
                <w:rPr>
                  <w:rFonts w:asciiTheme="minorHAnsi" w:eastAsiaTheme="minorEastAsia" w:hAnsiTheme="minorHAnsi"/>
                  <w:noProof/>
                  <w:kern w:val="2"/>
                  <w:lang w:eastAsia="en-GB"/>
                  <w14:ligatures w14:val="standardContextual"/>
                </w:rPr>
              </w:pPr>
              <w:r>
                <w:rPr>
                  <w:noProof/>
                </w:rPr>
                <w:t>3.1 Research Methodology</w:t>
              </w:r>
              <w:r>
                <w:rPr>
                  <w:noProof/>
                </w:rPr>
                <w:tab/>
              </w:r>
              <w:r>
                <w:rPr>
                  <w:noProof/>
                </w:rPr>
                <w:fldChar w:fldCharType="begin"/>
              </w:r>
              <w:r>
                <w:rPr>
                  <w:noProof/>
                </w:rPr>
                <w:instrText xml:space="preserve"> PAGEREF _Toc134306289 \h </w:instrText>
              </w:r>
              <w:r>
                <w:rPr>
                  <w:noProof/>
                </w:rPr>
              </w:r>
              <w:r>
                <w:rPr>
                  <w:noProof/>
                </w:rPr>
                <w:fldChar w:fldCharType="separate"/>
              </w:r>
              <w:r>
                <w:rPr>
                  <w:noProof/>
                </w:rPr>
                <w:t>13</w:t>
              </w:r>
              <w:r>
                <w:rPr>
                  <w:noProof/>
                </w:rPr>
                <w:fldChar w:fldCharType="end"/>
              </w:r>
            </w:p>
            <w:p w14:paraId="64802681" w14:textId="2979636F" w:rsidR="00D77FED" w:rsidRDefault="00D77FED">
              <w:pPr>
                <w:pStyle w:val="TOC2"/>
                <w:rPr>
                  <w:rFonts w:asciiTheme="minorHAnsi" w:eastAsiaTheme="minorEastAsia" w:hAnsiTheme="minorHAnsi"/>
                  <w:noProof/>
                  <w:kern w:val="2"/>
                  <w:lang w:eastAsia="en-GB"/>
                  <w14:ligatures w14:val="standardContextual"/>
                </w:rPr>
              </w:pPr>
              <w:r>
                <w:rPr>
                  <w:noProof/>
                </w:rPr>
                <w:t>3.2 Data Collection and Data Analysis Tools/Techniques</w:t>
              </w:r>
              <w:r>
                <w:rPr>
                  <w:noProof/>
                </w:rPr>
                <w:tab/>
              </w:r>
              <w:r>
                <w:rPr>
                  <w:noProof/>
                </w:rPr>
                <w:fldChar w:fldCharType="begin"/>
              </w:r>
              <w:r>
                <w:rPr>
                  <w:noProof/>
                </w:rPr>
                <w:instrText xml:space="preserve"> PAGEREF _Toc134306290 \h </w:instrText>
              </w:r>
              <w:r>
                <w:rPr>
                  <w:noProof/>
                </w:rPr>
              </w:r>
              <w:r>
                <w:rPr>
                  <w:noProof/>
                </w:rPr>
                <w:fldChar w:fldCharType="separate"/>
              </w:r>
              <w:r>
                <w:rPr>
                  <w:noProof/>
                </w:rPr>
                <w:t>13</w:t>
              </w:r>
              <w:r>
                <w:rPr>
                  <w:noProof/>
                </w:rPr>
                <w:fldChar w:fldCharType="end"/>
              </w:r>
            </w:p>
            <w:p w14:paraId="23521787" w14:textId="74BC430E" w:rsidR="00D77FED" w:rsidRDefault="00D77FED">
              <w:pPr>
                <w:pStyle w:val="TOC2"/>
                <w:rPr>
                  <w:rFonts w:asciiTheme="minorHAnsi" w:eastAsiaTheme="minorEastAsia" w:hAnsiTheme="minorHAnsi"/>
                  <w:noProof/>
                  <w:kern w:val="2"/>
                  <w:lang w:eastAsia="en-GB"/>
                  <w14:ligatures w14:val="standardContextual"/>
                </w:rPr>
              </w:pPr>
              <w:r>
                <w:rPr>
                  <w:noProof/>
                </w:rPr>
                <w:t>3.3 The questionnaire as a Tool in Research</w:t>
              </w:r>
              <w:r>
                <w:rPr>
                  <w:noProof/>
                </w:rPr>
                <w:tab/>
              </w:r>
              <w:r>
                <w:rPr>
                  <w:noProof/>
                </w:rPr>
                <w:fldChar w:fldCharType="begin"/>
              </w:r>
              <w:r>
                <w:rPr>
                  <w:noProof/>
                </w:rPr>
                <w:instrText xml:space="preserve"> PAGEREF _Toc134306291 \h </w:instrText>
              </w:r>
              <w:r>
                <w:rPr>
                  <w:noProof/>
                </w:rPr>
              </w:r>
              <w:r>
                <w:rPr>
                  <w:noProof/>
                </w:rPr>
                <w:fldChar w:fldCharType="separate"/>
              </w:r>
              <w:r>
                <w:rPr>
                  <w:noProof/>
                </w:rPr>
                <w:t>14</w:t>
              </w:r>
              <w:r>
                <w:rPr>
                  <w:noProof/>
                </w:rPr>
                <w:fldChar w:fldCharType="end"/>
              </w:r>
            </w:p>
            <w:p w14:paraId="1F5D68C4" w14:textId="52A3BCD7" w:rsidR="00D77FED" w:rsidRDefault="00D77FED">
              <w:pPr>
                <w:pStyle w:val="TOC1"/>
                <w:tabs>
                  <w:tab w:val="right" w:leader="dot" w:pos="9016"/>
                </w:tabs>
                <w:rPr>
                  <w:rFonts w:asciiTheme="minorHAnsi" w:eastAsiaTheme="minorEastAsia" w:hAnsiTheme="minorHAnsi" w:cstheme="minorBidi"/>
                  <w:b w:val="0"/>
                  <w:bCs w:val="0"/>
                  <w:noProof/>
                  <w:kern w:val="2"/>
                  <w:sz w:val="22"/>
                  <w:lang w:eastAsia="en-GB"/>
                  <w14:ligatures w14:val="standardContextual"/>
                </w:rPr>
              </w:pPr>
              <w:r>
                <w:rPr>
                  <w:noProof/>
                </w:rPr>
                <w:t>Chapter 4</w:t>
              </w:r>
              <w:r>
                <w:rPr>
                  <w:noProof/>
                </w:rPr>
                <w:tab/>
              </w:r>
              <w:r>
                <w:rPr>
                  <w:noProof/>
                </w:rPr>
                <w:fldChar w:fldCharType="begin"/>
              </w:r>
              <w:r>
                <w:rPr>
                  <w:noProof/>
                </w:rPr>
                <w:instrText xml:space="preserve"> PAGEREF _Toc134306292 \h </w:instrText>
              </w:r>
              <w:r>
                <w:rPr>
                  <w:noProof/>
                </w:rPr>
              </w:r>
              <w:r>
                <w:rPr>
                  <w:noProof/>
                </w:rPr>
                <w:fldChar w:fldCharType="separate"/>
              </w:r>
              <w:r>
                <w:rPr>
                  <w:noProof/>
                </w:rPr>
                <w:t>15</w:t>
              </w:r>
              <w:r>
                <w:rPr>
                  <w:noProof/>
                </w:rPr>
                <w:fldChar w:fldCharType="end"/>
              </w:r>
            </w:p>
            <w:p w14:paraId="5D88EF0F" w14:textId="73EF0903" w:rsidR="00D77FED" w:rsidRDefault="00D77FED">
              <w:pPr>
                <w:pStyle w:val="TOC1"/>
                <w:tabs>
                  <w:tab w:val="right" w:leader="dot" w:pos="9016"/>
                </w:tabs>
                <w:rPr>
                  <w:rFonts w:asciiTheme="minorHAnsi" w:eastAsiaTheme="minorEastAsia" w:hAnsiTheme="minorHAnsi" w:cstheme="minorBidi"/>
                  <w:b w:val="0"/>
                  <w:bCs w:val="0"/>
                  <w:noProof/>
                  <w:kern w:val="2"/>
                  <w:sz w:val="22"/>
                  <w:lang w:eastAsia="en-GB"/>
                  <w14:ligatures w14:val="standardContextual"/>
                </w:rPr>
              </w:pPr>
              <w:r>
                <w:rPr>
                  <w:noProof/>
                </w:rPr>
                <w:t>4.1 Results</w:t>
              </w:r>
              <w:r>
                <w:rPr>
                  <w:noProof/>
                </w:rPr>
                <w:tab/>
              </w:r>
              <w:r>
                <w:rPr>
                  <w:noProof/>
                </w:rPr>
                <w:fldChar w:fldCharType="begin"/>
              </w:r>
              <w:r>
                <w:rPr>
                  <w:noProof/>
                </w:rPr>
                <w:instrText xml:space="preserve"> PAGEREF _Toc134306293 \h </w:instrText>
              </w:r>
              <w:r>
                <w:rPr>
                  <w:noProof/>
                </w:rPr>
              </w:r>
              <w:r>
                <w:rPr>
                  <w:noProof/>
                </w:rPr>
                <w:fldChar w:fldCharType="separate"/>
              </w:r>
              <w:r>
                <w:rPr>
                  <w:noProof/>
                </w:rPr>
                <w:t>15</w:t>
              </w:r>
              <w:r>
                <w:rPr>
                  <w:noProof/>
                </w:rPr>
                <w:fldChar w:fldCharType="end"/>
              </w:r>
            </w:p>
            <w:p w14:paraId="6947F3B4" w14:textId="16D4ECC6" w:rsidR="00D77FED" w:rsidRDefault="00D77FED">
              <w:pPr>
                <w:pStyle w:val="TOC2"/>
                <w:rPr>
                  <w:rFonts w:asciiTheme="minorHAnsi" w:eastAsiaTheme="minorEastAsia" w:hAnsiTheme="minorHAnsi"/>
                  <w:noProof/>
                  <w:kern w:val="2"/>
                  <w:lang w:eastAsia="en-GB"/>
                  <w14:ligatures w14:val="standardContextual"/>
                </w:rPr>
              </w:pPr>
              <w:r>
                <w:rPr>
                  <w:noProof/>
                </w:rPr>
                <w:t>4.2 Discussion</w:t>
              </w:r>
              <w:r>
                <w:rPr>
                  <w:noProof/>
                </w:rPr>
                <w:tab/>
              </w:r>
              <w:r>
                <w:rPr>
                  <w:noProof/>
                </w:rPr>
                <w:fldChar w:fldCharType="begin"/>
              </w:r>
              <w:r>
                <w:rPr>
                  <w:noProof/>
                </w:rPr>
                <w:instrText xml:space="preserve"> PAGEREF _Toc134306294 \h </w:instrText>
              </w:r>
              <w:r>
                <w:rPr>
                  <w:noProof/>
                </w:rPr>
              </w:r>
              <w:r>
                <w:rPr>
                  <w:noProof/>
                </w:rPr>
                <w:fldChar w:fldCharType="separate"/>
              </w:r>
              <w:r>
                <w:rPr>
                  <w:noProof/>
                </w:rPr>
                <w:t>22</w:t>
              </w:r>
              <w:r>
                <w:rPr>
                  <w:noProof/>
                </w:rPr>
                <w:fldChar w:fldCharType="end"/>
              </w:r>
            </w:p>
            <w:p w14:paraId="085D37C1" w14:textId="2702D290" w:rsidR="00D77FED" w:rsidRDefault="00D77FED">
              <w:pPr>
                <w:pStyle w:val="TOC1"/>
                <w:tabs>
                  <w:tab w:val="right" w:leader="dot" w:pos="9016"/>
                </w:tabs>
                <w:rPr>
                  <w:rFonts w:asciiTheme="minorHAnsi" w:eastAsiaTheme="minorEastAsia" w:hAnsiTheme="minorHAnsi" w:cstheme="minorBidi"/>
                  <w:b w:val="0"/>
                  <w:bCs w:val="0"/>
                  <w:noProof/>
                  <w:kern w:val="2"/>
                  <w:sz w:val="22"/>
                  <w:lang w:eastAsia="en-GB"/>
                  <w14:ligatures w14:val="standardContextual"/>
                </w:rPr>
              </w:pPr>
              <w:r>
                <w:rPr>
                  <w:noProof/>
                </w:rPr>
                <w:t>Chapter 5</w:t>
              </w:r>
              <w:r>
                <w:rPr>
                  <w:noProof/>
                </w:rPr>
                <w:tab/>
              </w:r>
              <w:r>
                <w:rPr>
                  <w:noProof/>
                </w:rPr>
                <w:fldChar w:fldCharType="begin"/>
              </w:r>
              <w:r>
                <w:rPr>
                  <w:noProof/>
                </w:rPr>
                <w:instrText xml:space="preserve"> PAGEREF _Toc134306295 \h </w:instrText>
              </w:r>
              <w:r>
                <w:rPr>
                  <w:noProof/>
                </w:rPr>
              </w:r>
              <w:r>
                <w:rPr>
                  <w:noProof/>
                </w:rPr>
                <w:fldChar w:fldCharType="separate"/>
              </w:r>
              <w:r>
                <w:rPr>
                  <w:noProof/>
                </w:rPr>
                <w:t>25</w:t>
              </w:r>
              <w:r>
                <w:rPr>
                  <w:noProof/>
                </w:rPr>
                <w:fldChar w:fldCharType="end"/>
              </w:r>
            </w:p>
            <w:p w14:paraId="7B30A826" w14:textId="7B23CBA4" w:rsidR="00D77FED" w:rsidRDefault="00D77FED">
              <w:pPr>
                <w:pStyle w:val="TOC2"/>
                <w:rPr>
                  <w:rFonts w:asciiTheme="minorHAnsi" w:eastAsiaTheme="minorEastAsia" w:hAnsiTheme="minorHAnsi"/>
                  <w:noProof/>
                  <w:kern w:val="2"/>
                  <w:lang w:eastAsia="en-GB"/>
                  <w14:ligatures w14:val="standardContextual"/>
                </w:rPr>
              </w:pPr>
              <w:r>
                <w:rPr>
                  <w:noProof/>
                </w:rPr>
                <w:t>5.1 Conclusion</w:t>
              </w:r>
              <w:r>
                <w:rPr>
                  <w:noProof/>
                </w:rPr>
                <w:tab/>
              </w:r>
              <w:r>
                <w:rPr>
                  <w:noProof/>
                </w:rPr>
                <w:fldChar w:fldCharType="begin"/>
              </w:r>
              <w:r>
                <w:rPr>
                  <w:noProof/>
                </w:rPr>
                <w:instrText xml:space="preserve"> PAGEREF _Toc134306296 \h </w:instrText>
              </w:r>
              <w:r>
                <w:rPr>
                  <w:noProof/>
                </w:rPr>
              </w:r>
              <w:r>
                <w:rPr>
                  <w:noProof/>
                </w:rPr>
                <w:fldChar w:fldCharType="separate"/>
              </w:r>
              <w:r>
                <w:rPr>
                  <w:noProof/>
                </w:rPr>
                <w:t>25</w:t>
              </w:r>
              <w:r>
                <w:rPr>
                  <w:noProof/>
                </w:rPr>
                <w:fldChar w:fldCharType="end"/>
              </w:r>
            </w:p>
            <w:p w14:paraId="14AFAD1F" w14:textId="20F24264" w:rsidR="00D77FED" w:rsidRDefault="00D77FED">
              <w:pPr>
                <w:pStyle w:val="TOC2"/>
                <w:rPr>
                  <w:rFonts w:asciiTheme="minorHAnsi" w:eastAsiaTheme="minorEastAsia" w:hAnsiTheme="minorHAnsi"/>
                  <w:noProof/>
                  <w:kern w:val="2"/>
                  <w:lang w:eastAsia="en-GB"/>
                  <w14:ligatures w14:val="standardContextual"/>
                </w:rPr>
              </w:pPr>
              <w:r>
                <w:rPr>
                  <w:noProof/>
                </w:rPr>
                <w:t>5.2 Recommendations</w:t>
              </w:r>
              <w:r>
                <w:rPr>
                  <w:noProof/>
                </w:rPr>
                <w:tab/>
              </w:r>
              <w:r>
                <w:rPr>
                  <w:noProof/>
                </w:rPr>
                <w:fldChar w:fldCharType="begin"/>
              </w:r>
              <w:r>
                <w:rPr>
                  <w:noProof/>
                </w:rPr>
                <w:instrText xml:space="preserve"> PAGEREF _Toc134306297 \h </w:instrText>
              </w:r>
              <w:r>
                <w:rPr>
                  <w:noProof/>
                </w:rPr>
              </w:r>
              <w:r>
                <w:rPr>
                  <w:noProof/>
                </w:rPr>
                <w:fldChar w:fldCharType="separate"/>
              </w:r>
              <w:r>
                <w:rPr>
                  <w:noProof/>
                </w:rPr>
                <w:t>25</w:t>
              </w:r>
              <w:r>
                <w:rPr>
                  <w:noProof/>
                </w:rPr>
                <w:fldChar w:fldCharType="end"/>
              </w:r>
            </w:p>
            <w:p w14:paraId="329146B8" w14:textId="3AD321BA" w:rsidR="00D77FED" w:rsidRDefault="00D77FED">
              <w:pPr>
                <w:pStyle w:val="TOC1"/>
                <w:tabs>
                  <w:tab w:val="right" w:leader="dot" w:pos="9016"/>
                </w:tabs>
                <w:rPr>
                  <w:rFonts w:asciiTheme="minorHAnsi" w:eastAsiaTheme="minorEastAsia" w:hAnsiTheme="minorHAnsi" w:cstheme="minorBidi"/>
                  <w:b w:val="0"/>
                  <w:bCs w:val="0"/>
                  <w:noProof/>
                  <w:kern w:val="2"/>
                  <w:sz w:val="22"/>
                  <w:lang w:eastAsia="en-GB"/>
                  <w14:ligatures w14:val="standardContextual"/>
                </w:rPr>
              </w:pPr>
              <w:r>
                <w:rPr>
                  <w:noProof/>
                </w:rPr>
                <w:t>References</w:t>
              </w:r>
              <w:r>
                <w:rPr>
                  <w:noProof/>
                </w:rPr>
                <w:tab/>
              </w:r>
              <w:r>
                <w:rPr>
                  <w:noProof/>
                </w:rPr>
                <w:fldChar w:fldCharType="begin"/>
              </w:r>
              <w:r>
                <w:rPr>
                  <w:noProof/>
                </w:rPr>
                <w:instrText xml:space="preserve"> PAGEREF _Toc134306298 \h </w:instrText>
              </w:r>
              <w:r>
                <w:rPr>
                  <w:noProof/>
                </w:rPr>
              </w:r>
              <w:r>
                <w:rPr>
                  <w:noProof/>
                </w:rPr>
                <w:fldChar w:fldCharType="separate"/>
              </w:r>
              <w:r>
                <w:rPr>
                  <w:noProof/>
                </w:rPr>
                <w:t>27</w:t>
              </w:r>
              <w:r>
                <w:rPr>
                  <w:noProof/>
                </w:rPr>
                <w:fldChar w:fldCharType="end"/>
              </w:r>
            </w:p>
            <w:p w14:paraId="0A52CD20" w14:textId="4D5BE9BC" w:rsidR="00D77FED" w:rsidRDefault="00D77FED">
              <w:pPr>
                <w:pStyle w:val="TOC1"/>
                <w:tabs>
                  <w:tab w:val="right" w:leader="dot" w:pos="9016"/>
                </w:tabs>
                <w:rPr>
                  <w:rFonts w:asciiTheme="minorHAnsi" w:eastAsiaTheme="minorEastAsia" w:hAnsiTheme="minorHAnsi" w:cstheme="minorBidi"/>
                  <w:b w:val="0"/>
                  <w:bCs w:val="0"/>
                  <w:noProof/>
                  <w:kern w:val="2"/>
                  <w:sz w:val="22"/>
                  <w:lang w:eastAsia="en-GB"/>
                  <w14:ligatures w14:val="standardContextual"/>
                </w:rPr>
              </w:pPr>
              <w:r>
                <w:rPr>
                  <w:noProof/>
                </w:rPr>
                <w:t>Appendix</w:t>
              </w:r>
              <w:r>
                <w:rPr>
                  <w:noProof/>
                </w:rPr>
                <w:tab/>
              </w:r>
              <w:r>
                <w:rPr>
                  <w:noProof/>
                </w:rPr>
                <w:fldChar w:fldCharType="begin"/>
              </w:r>
              <w:r>
                <w:rPr>
                  <w:noProof/>
                </w:rPr>
                <w:instrText xml:space="preserve"> PAGEREF _Toc134306299 \h </w:instrText>
              </w:r>
              <w:r>
                <w:rPr>
                  <w:noProof/>
                </w:rPr>
              </w:r>
              <w:r>
                <w:rPr>
                  <w:noProof/>
                </w:rPr>
                <w:fldChar w:fldCharType="separate"/>
              </w:r>
              <w:r>
                <w:rPr>
                  <w:noProof/>
                </w:rPr>
                <w:t>30</w:t>
              </w:r>
              <w:r>
                <w:rPr>
                  <w:noProof/>
                </w:rPr>
                <w:fldChar w:fldCharType="end"/>
              </w:r>
            </w:p>
            <w:p w14:paraId="2F104501" w14:textId="2593F4A8" w:rsidR="00087A10" w:rsidRPr="00E36B10" w:rsidRDefault="005F07A7" w:rsidP="00E36B10">
              <w:pPr>
                <w:spacing w:line="360" w:lineRule="auto"/>
                <w:rPr>
                  <w:rFonts w:ascii="Arial" w:hAnsi="Arial" w:cs="Arial"/>
                </w:rPr>
              </w:pPr>
              <w:r>
                <w:rPr>
                  <w:rFonts w:ascii="Arial" w:hAnsi="Arial" w:cs="Arial"/>
                  <w:b/>
                  <w:bCs/>
                  <w:sz w:val="24"/>
                </w:rPr>
                <w:fldChar w:fldCharType="end"/>
              </w:r>
            </w:p>
          </w:sdtContent>
        </w:sdt>
      </w:sdtContent>
    </w:sdt>
    <w:p w14:paraId="4381D79A" w14:textId="67390350" w:rsidR="00E36B10" w:rsidRDefault="00E36B10">
      <w:pPr>
        <w:rPr>
          <w:rFonts w:ascii="Arial" w:hAnsi="Arial" w:cs="Arial"/>
          <w:b/>
          <w:bCs/>
          <w:sz w:val="24"/>
        </w:rPr>
      </w:pPr>
      <w:bookmarkStart w:id="0" w:name="_Toc133682655"/>
      <w:r>
        <w:br w:type="page"/>
      </w:r>
    </w:p>
    <w:p w14:paraId="12905AF1" w14:textId="090A5CF5" w:rsidR="00C52968" w:rsidRDefault="00C52968" w:rsidP="00864BA9">
      <w:pPr>
        <w:pStyle w:val="Title1"/>
      </w:pPr>
      <w:bookmarkStart w:id="1" w:name="_Toc133682893"/>
      <w:bookmarkStart w:id="2" w:name="_Toc134306269"/>
      <w:r>
        <w:lastRenderedPageBreak/>
        <w:t>Chapter 1</w:t>
      </w:r>
      <w:r w:rsidR="00864BA9">
        <w:t xml:space="preserve"> - Introduction</w:t>
      </w:r>
      <w:bookmarkEnd w:id="0"/>
      <w:bookmarkEnd w:id="1"/>
      <w:bookmarkEnd w:id="2"/>
    </w:p>
    <w:p w14:paraId="7B708AE9" w14:textId="2515E5BD" w:rsidR="00B07C99" w:rsidRPr="00087A10" w:rsidRDefault="00440CE1" w:rsidP="001155EF">
      <w:pPr>
        <w:pStyle w:val="Subtitle1"/>
        <w:spacing w:before="240"/>
      </w:pPr>
      <w:bookmarkStart w:id="3" w:name="_Toc133682656"/>
      <w:bookmarkStart w:id="4" w:name="_Toc133682894"/>
      <w:bookmarkStart w:id="5" w:name="_Toc134306270"/>
      <w:r>
        <w:t xml:space="preserve">1.1 </w:t>
      </w:r>
      <w:r w:rsidR="00732F2A" w:rsidRPr="001155EF">
        <w:t>Introduction</w:t>
      </w:r>
      <w:bookmarkEnd w:id="3"/>
      <w:bookmarkEnd w:id="4"/>
      <w:bookmarkEnd w:id="5"/>
    </w:p>
    <w:p w14:paraId="1198F3B1" w14:textId="7ABEC852" w:rsidR="00303EE4" w:rsidRDefault="000B41B1" w:rsidP="009D6397">
      <w:pPr>
        <w:spacing w:after="0" w:line="360" w:lineRule="auto"/>
        <w:jc w:val="both"/>
        <w:rPr>
          <w:rFonts w:ascii="Arial" w:hAnsi="Arial" w:cs="Arial"/>
        </w:rPr>
      </w:pPr>
      <w:r w:rsidRPr="000B41B1">
        <w:rPr>
          <w:rFonts w:ascii="Arial" w:hAnsi="Arial" w:cs="Arial"/>
        </w:rPr>
        <w:t>E</w:t>
      </w:r>
      <w:r w:rsidR="00B07C99" w:rsidRPr="000B41B1">
        <w:rPr>
          <w:rFonts w:ascii="Arial" w:hAnsi="Arial" w:cs="Arial"/>
        </w:rPr>
        <w:t>mployee absenteeism is a typical occurrence and a critical human resource issue that impacts organisational performance</w:t>
      </w:r>
      <w:r w:rsidRPr="000B41B1">
        <w:rPr>
          <w:rFonts w:ascii="Arial" w:hAnsi="Arial" w:cs="Arial"/>
        </w:rPr>
        <w:t xml:space="preserve"> in every organisation</w:t>
      </w:r>
      <w:r w:rsidR="00B07C99" w:rsidRPr="000B41B1">
        <w:rPr>
          <w:rFonts w:ascii="Arial" w:hAnsi="Arial" w:cs="Arial"/>
        </w:rPr>
        <w:t>. Employee absenteeism can result in decreased care quality, increased expenditures, and decreased productivity in the home care industry. Absenteeism refers to the voluntary or involuntary absence of employees from their place of employment, which may be caused by a variety of factors. High absenteeism is a result of inadequate organisational policies, working environment, and management practises. Absenteeism has a detrimental impact on employee performance, productivity, and job satisfaction, and consequently on the performance of the organisation. Due to the importance of providing essential services, healthcare organisations are significantly affected by employee absenteeism</w:t>
      </w:r>
      <w:r w:rsidR="00076456" w:rsidRPr="00076456">
        <w:rPr>
          <w:color w:val="000000"/>
          <w:shd w:val="clear" w:color="auto" w:fill="FFFFFF"/>
        </w:rPr>
        <w:t xml:space="preserve"> </w:t>
      </w:r>
      <w:r w:rsidR="00076456" w:rsidRPr="00076456">
        <w:rPr>
          <w:rFonts w:ascii="Arial" w:hAnsi="Arial" w:cs="Arial"/>
        </w:rPr>
        <w:t>(</w:t>
      </w:r>
      <w:proofErr w:type="spellStart"/>
      <w:r w:rsidR="00076456" w:rsidRPr="00076456">
        <w:rPr>
          <w:rFonts w:ascii="Arial" w:hAnsi="Arial" w:cs="Arial"/>
        </w:rPr>
        <w:t>Kocakulah</w:t>
      </w:r>
      <w:proofErr w:type="spellEnd"/>
      <w:r w:rsidR="00076456" w:rsidRPr="00076456">
        <w:rPr>
          <w:rFonts w:ascii="Arial" w:hAnsi="Arial" w:cs="Arial"/>
        </w:rPr>
        <w:t>, Timothy Gordon Bryan and Lynch, 2018)</w:t>
      </w:r>
      <w:r w:rsidR="00B07C99" w:rsidRPr="000B41B1">
        <w:rPr>
          <w:rFonts w:ascii="Arial" w:hAnsi="Arial" w:cs="Arial"/>
        </w:rPr>
        <w:t>.</w:t>
      </w:r>
    </w:p>
    <w:p w14:paraId="17293A1A" w14:textId="5A3A47B0" w:rsidR="00440CE1" w:rsidRDefault="00440CE1" w:rsidP="001155EF">
      <w:pPr>
        <w:pStyle w:val="Subtitle1"/>
        <w:spacing w:before="240"/>
      </w:pPr>
      <w:bookmarkStart w:id="6" w:name="_Toc133682657"/>
      <w:bookmarkStart w:id="7" w:name="_Toc133682895"/>
      <w:bookmarkStart w:id="8" w:name="_Toc134306271"/>
      <w:r>
        <w:t xml:space="preserve">1.2 </w:t>
      </w:r>
      <w:r w:rsidRPr="00440CE1">
        <w:t>Aims, Objectives, Research Questions</w:t>
      </w:r>
      <w:bookmarkEnd w:id="6"/>
      <w:bookmarkEnd w:id="7"/>
      <w:bookmarkEnd w:id="8"/>
      <w:r>
        <w:t xml:space="preserve"> </w:t>
      </w:r>
    </w:p>
    <w:p w14:paraId="7F8F6E0B" w14:textId="2102CBB3" w:rsidR="00C71037" w:rsidRPr="001155EF" w:rsidRDefault="00C71037" w:rsidP="001155EF">
      <w:pPr>
        <w:spacing w:after="0" w:line="360" w:lineRule="auto"/>
        <w:jc w:val="both"/>
        <w:rPr>
          <w:rFonts w:ascii="Arial" w:hAnsi="Arial" w:cs="Arial"/>
          <w:i/>
          <w:iCs/>
        </w:rPr>
      </w:pPr>
      <w:r w:rsidRPr="001155EF">
        <w:rPr>
          <w:rFonts w:ascii="Arial" w:hAnsi="Arial" w:cs="Arial"/>
          <w:i/>
          <w:iCs/>
        </w:rPr>
        <w:t xml:space="preserve">Research </w:t>
      </w:r>
      <w:r w:rsidR="007871B5" w:rsidRPr="001155EF">
        <w:rPr>
          <w:rFonts w:ascii="Arial" w:hAnsi="Arial" w:cs="Arial"/>
          <w:i/>
          <w:iCs/>
        </w:rPr>
        <w:t>aim</w:t>
      </w:r>
    </w:p>
    <w:p w14:paraId="140B6898" w14:textId="6D864A48" w:rsidR="00C71037" w:rsidRDefault="006757DE" w:rsidP="001155EF">
      <w:pPr>
        <w:spacing w:after="0" w:line="360" w:lineRule="auto"/>
        <w:jc w:val="both"/>
        <w:rPr>
          <w:rFonts w:ascii="Arial" w:hAnsi="Arial" w:cs="Arial"/>
        </w:rPr>
      </w:pPr>
      <w:r w:rsidRPr="000B41B1">
        <w:rPr>
          <w:rFonts w:ascii="Arial" w:hAnsi="Arial" w:cs="Arial"/>
        </w:rPr>
        <w:t>Healthcare businesses rely on their staff to provide patients with high-quality care, but employee absences can negatively affect the organi</w:t>
      </w:r>
      <w:r w:rsidR="00C71037">
        <w:rPr>
          <w:rFonts w:ascii="Arial" w:hAnsi="Arial" w:cs="Arial"/>
        </w:rPr>
        <w:t>s</w:t>
      </w:r>
      <w:r w:rsidRPr="000B41B1">
        <w:rPr>
          <w:rFonts w:ascii="Arial" w:hAnsi="Arial" w:cs="Arial"/>
        </w:rPr>
        <w:t xml:space="preserve">ation's performance. The </w:t>
      </w:r>
      <w:r w:rsidR="007871B5">
        <w:rPr>
          <w:rFonts w:ascii="Arial" w:hAnsi="Arial" w:cs="Arial"/>
        </w:rPr>
        <w:t>aim</w:t>
      </w:r>
      <w:r w:rsidRPr="000B41B1">
        <w:rPr>
          <w:rFonts w:ascii="Arial" w:hAnsi="Arial" w:cs="Arial"/>
        </w:rPr>
        <w:t xml:space="preserve"> of this dissertation is to examine the impact of absenteeism on the organisational performance of healthcare organisations.</w:t>
      </w:r>
    </w:p>
    <w:p w14:paraId="4D6877A5" w14:textId="13B46036" w:rsidR="00C71037" w:rsidRPr="001155EF" w:rsidRDefault="001155EF" w:rsidP="001155EF">
      <w:pPr>
        <w:spacing w:after="0" w:line="360" w:lineRule="auto"/>
        <w:jc w:val="both"/>
        <w:rPr>
          <w:rFonts w:ascii="Arial" w:hAnsi="Arial" w:cs="Arial"/>
          <w:i/>
          <w:iCs/>
        </w:rPr>
      </w:pPr>
      <w:r w:rsidRPr="001155EF">
        <w:rPr>
          <w:rFonts w:ascii="Arial" w:hAnsi="Arial" w:cs="Arial"/>
          <w:i/>
          <w:iCs/>
        </w:rPr>
        <w:t>Research o</w:t>
      </w:r>
      <w:r w:rsidR="00A43EF3" w:rsidRPr="001155EF">
        <w:rPr>
          <w:rFonts w:ascii="Arial" w:hAnsi="Arial" w:cs="Arial"/>
          <w:i/>
          <w:iCs/>
        </w:rPr>
        <w:t>bjectives</w:t>
      </w:r>
      <w:r w:rsidRPr="001155EF">
        <w:rPr>
          <w:rFonts w:ascii="Arial" w:hAnsi="Arial" w:cs="Arial"/>
          <w:i/>
          <w:iCs/>
        </w:rPr>
        <w:t>:</w:t>
      </w:r>
    </w:p>
    <w:p w14:paraId="512EDEF8" w14:textId="5A3D5F93" w:rsidR="00472E8B" w:rsidRDefault="00472E8B" w:rsidP="009D6397">
      <w:pPr>
        <w:pStyle w:val="ListParagraph"/>
        <w:numPr>
          <w:ilvl w:val="0"/>
          <w:numId w:val="3"/>
        </w:numPr>
        <w:spacing w:line="360" w:lineRule="auto"/>
        <w:jc w:val="both"/>
        <w:rPr>
          <w:rFonts w:ascii="Arial" w:hAnsi="Arial" w:cs="Arial"/>
        </w:rPr>
      </w:pPr>
      <w:r>
        <w:rPr>
          <w:rFonts w:ascii="Arial" w:hAnsi="Arial" w:cs="Arial"/>
        </w:rPr>
        <w:t>To determine the reasons o absenteeism</w:t>
      </w:r>
    </w:p>
    <w:p w14:paraId="70E18F9C" w14:textId="5335C762" w:rsidR="00A43EF3" w:rsidRDefault="00A43EF3" w:rsidP="009D6397">
      <w:pPr>
        <w:pStyle w:val="ListParagraph"/>
        <w:numPr>
          <w:ilvl w:val="0"/>
          <w:numId w:val="3"/>
        </w:numPr>
        <w:spacing w:line="360" w:lineRule="auto"/>
        <w:jc w:val="both"/>
        <w:rPr>
          <w:rFonts w:ascii="Arial" w:hAnsi="Arial" w:cs="Arial"/>
        </w:rPr>
      </w:pPr>
      <w:r w:rsidRPr="00A43EF3">
        <w:rPr>
          <w:rFonts w:ascii="Arial" w:hAnsi="Arial" w:cs="Arial"/>
        </w:rPr>
        <w:t xml:space="preserve">To </w:t>
      </w:r>
      <w:r>
        <w:rPr>
          <w:rFonts w:ascii="Arial" w:hAnsi="Arial" w:cs="Arial"/>
        </w:rPr>
        <w:t xml:space="preserve">evaluate the effects of employee absenteeism </w:t>
      </w:r>
      <w:r w:rsidR="00472E8B">
        <w:rPr>
          <w:rFonts w:ascii="Arial" w:hAnsi="Arial" w:cs="Arial"/>
        </w:rPr>
        <w:t>on the</w:t>
      </w:r>
      <w:r>
        <w:rPr>
          <w:rFonts w:ascii="Arial" w:hAnsi="Arial" w:cs="Arial"/>
        </w:rPr>
        <w:t xml:space="preserve"> organisational performa</w:t>
      </w:r>
      <w:r w:rsidR="00472E8B">
        <w:rPr>
          <w:rFonts w:ascii="Arial" w:hAnsi="Arial" w:cs="Arial"/>
        </w:rPr>
        <w:t>n</w:t>
      </w:r>
      <w:r>
        <w:rPr>
          <w:rFonts w:ascii="Arial" w:hAnsi="Arial" w:cs="Arial"/>
        </w:rPr>
        <w:t>ce</w:t>
      </w:r>
    </w:p>
    <w:p w14:paraId="57B9BD75" w14:textId="4D82015D" w:rsidR="00A43EF3" w:rsidRDefault="00A43EF3" w:rsidP="009D6397">
      <w:pPr>
        <w:pStyle w:val="ListParagraph"/>
        <w:numPr>
          <w:ilvl w:val="0"/>
          <w:numId w:val="3"/>
        </w:numPr>
        <w:spacing w:line="360" w:lineRule="auto"/>
        <w:jc w:val="both"/>
        <w:rPr>
          <w:rFonts w:ascii="Arial" w:hAnsi="Arial" w:cs="Arial"/>
        </w:rPr>
      </w:pPr>
      <w:r>
        <w:rPr>
          <w:rFonts w:ascii="Arial" w:hAnsi="Arial" w:cs="Arial"/>
        </w:rPr>
        <w:t xml:space="preserve">To </w:t>
      </w:r>
      <w:r w:rsidR="00472E8B">
        <w:rPr>
          <w:rFonts w:ascii="Arial" w:hAnsi="Arial" w:cs="Arial"/>
        </w:rPr>
        <w:t>assess the link between motivation and performance</w:t>
      </w:r>
    </w:p>
    <w:p w14:paraId="59A6B9CD" w14:textId="2B10A2F4" w:rsidR="00472E8B" w:rsidRPr="00CF16C6" w:rsidRDefault="00472E8B" w:rsidP="001155EF">
      <w:pPr>
        <w:pStyle w:val="ListParagraph"/>
        <w:numPr>
          <w:ilvl w:val="0"/>
          <w:numId w:val="3"/>
        </w:numPr>
        <w:spacing w:after="0" w:line="360" w:lineRule="auto"/>
        <w:jc w:val="both"/>
        <w:rPr>
          <w:rFonts w:ascii="Arial" w:hAnsi="Arial" w:cs="Arial"/>
        </w:rPr>
      </w:pPr>
      <w:r>
        <w:rPr>
          <w:rFonts w:ascii="Arial" w:hAnsi="Arial" w:cs="Arial"/>
        </w:rPr>
        <w:t>To</w:t>
      </w:r>
      <w:r w:rsidRPr="00472E8B">
        <w:rPr>
          <w:rFonts w:ascii="Arial" w:hAnsi="Arial" w:cs="Arial"/>
        </w:rPr>
        <w:t xml:space="preserve"> develop a motivation strategy for the organisation in order to reduce staff absenteeism and maintain performance.</w:t>
      </w:r>
    </w:p>
    <w:p w14:paraId="371B48AE" w14:textId="77777777" w:rsidR="00F96863" w:rsidRPr="001155EF" w:rsidRDefault="00F96863" w:rsidP="001155EF">
      <w:pPr>
        <w:spacing w:after="0" w:line="360" w:lineRule="auto"/>
        <w:jc w:val="both"/>
        <w:rPr>
          <w:rFonts w:ascii="Arial" w:hAnsi="Arial" w:cs="Arial"/>
          <w:i/>
          <w:iCs/>
        </w:rPr>
      </w:pPr>
      <w:r w:rsidRPr="001155EF">
        <w:rPr>
          <w:rFonts w:ascii="Arial" w:hAnsi="Arial" w:cs="Arial"/>
          <w:i/>
          <w:iCs/>
        </w:rPr>
        <w:t>Research questions</w:t>
      </w:r>
    </w:p>
    <w:p w14:paraId="2CC010A1" w14:textId="77777777" w:rsidR="00F96863" w:rsidRPr="000B41B1" w:rsidRDefault="00F96863" w:rsidP="001155EF">
      <w:pPr>
        <w:spacing w:after="0" w:line="360" w:lineRule="auto"/>
        <w:jc w:val="both"/>
        <w:rPr>
          <w:rFonts w:ascii="Arial" w:hAnsi="Arial" w:cs="Arial"/>
        </w:rPr>
      </w:pPr>
      <w:r w:rsidRPr="000B41B1">
        <w:rPr>
          <w:rFonts w:ascii="Arial" w:hAnsi="Arial" w:cs="Arial"/>
        </w:rPr>
        <w:t>The following research questions were formulated for the study:</w:t>
      </w:r>
    </w:p>
    <w:p w14:paraId="499B7966" w14:textId="77777777" w:rsidR="00F96863" w:rsidRPr="000B41B1" w:rsidRDefault="00F96863" w:rsidP="001155EF">
      <w:pPr>
        <w:numPr>
          <w:ilvl w:val="0"/>
          <w:numId w:val="2"/>
        </w:numPr>
        <w:spacing w:after="0" w:line="360" w:lineRule="auto"/>
        <w:jc w:val="both"/>
        <w:rPr>
          <w:rFonts w:ascii="Arial" w:hAnsi="Arial" w:cs="Arial"/>
        </w:rPr>
      </w:pPr>
      <w:r w:rsidRPr="000B41B1">
        <w:rPr>
          <w:rFonts w:ascii="Arial" w:hAnsi="Arial" w:cs="Arial"/>
        </w:rPr>
        <w:t>How does motivation relate to performance?</w:t>
      </w:r>
    </w:p>
    <w:p w14:paraId="69204B36" w14:textId="08F3AB5C" w:rsidR="00410E06" w:rsidRPr="00410E06" w:rsidRDefault="00F96863" w:rsidP="001155EF">
      <w:pPr>
        <w:numPr>
          <w:ilvl w:val="0"/>
          <w:numId w:val="2"/>
        </w:numPr>
        <w:spacing w:after="0" w:line="360" w:lineRule="auto"/>
        <w:jc w:val="both"/>
        <w:rPr>
          <w:rFonts w:ascii="Arial" w:hAnsi="Arial" w:cs="Arial"/>
        </w:rPr>
      </w:pPr>
      <w:r w:rsidRPr="000B41B1">
        <w:rPr>
          <w:rFonts w:ascii="Arial" w:hAnsi="Arial" w:cs="Arial"/>
        </w:rPr>
        <w:t>How does absenteeism impact on motivation?</w:t>
      </w:r>
    </w:p>
    <w:p w14:paraId="47DAC40C" w14:textId="68CEDA1F" w:rsidR="005F48F9" w:rsidRDefault="005F48F9" w:rsidP="001155EF">
      <w:pPr>
        <w:pStyle w:val="Subtitle1"/>
        <w:spacing w:before="240"/>
      </w:pPr>
      <w:bookmarkStart w:id="9" w:name="_Toc133682658"/>
      <w:bookmarkStart w:id="10" w:name="_Toc133682896"/>
      <w:bookmarkStart w:id="11" w:name="_Toc134306272"/>
      <w:r>
        <w:t xml:space="preserve">1.3 </w:t>
      </w:r>
      <w:r w:rsidR="00E27F4D">
        <w:t xml:space="preserve">Purpose, </w:t>
      </w:r>
      <w:r w:rsidRPr="005F48F9">
        <w:t>Rationale/</w:t>
      </w:r>
      <w:r w:rsidR="00E27F4D">
        <w:t>Significance</w:t>
      </w:r>
      <w:r w:rsidRPr="005F48F9">
        <w:t xml:space="preserve"> of the Research</w:t>
      </w:r>
      <w:bookmarkEnd w:id="9"/>
      <w:bookmarkEnd w:id="10"/>
      <w:bookmarkEnd w:id="11"/>
    </w:p>
    <w:p w14:paraId="4D0A17BE" w14:textId="77C47C20" w:rsidR="00410E06" w:rsidRPr="001155EF" w:rsidRDefault="00410E06" w:rsidP="001155EF">
      <w:pPr>
        <w:spacing w:after="0" w:line="360" w:lineRule="auto"/>
        <w:jc w:val="both"/>
        <w:rPr>
          <w:rFonts w:ascii="Arial" w:hAnsi="Arial" w:cs="Arial"/>
          <w:i/>
          <w:iCs/>
        </w:rPr>
      </w:pPr>
      <w:r w:rsidRPr="001155EF">
        <w:rPr>
          <w:rFonts w:ascii="Arial" w:hAnsi="Arial" w:cs="Arial"/>
          <w:i/>
          <w:iCs/>
        </w:rPr>
        <w:t>Research purpose</w:t>
      </w:r>
    </w:p>
    <w:p w14:paraId="173DC47E" w14:textId="77777777" w:rsidR="00410E06" w:rsidRDefault="00410E06" w:rsidP="001155EF">
      <w:pPr>
        <w:spacing w:after="0" w:line="360" w:lineRule="auto"/>
        <w:jc w:val="both"/>
        <w:rPr>
          <w:rFonts w:ascii="Arial" w:hAnsi="Arial" w:cs="Arial"/>
        </w:rPr>
      </w:pPr>
      <w:r w:rsidRPr="00C71037">
        <w:rPr>
          <w:rFonts w:ascii="Arial" w:hAnsi="Arial" w:cs="Arial"/>
        </w:rPr>
        <w:t xml:space="preserve">The </w:t>
      </w:r>
      <w:r w:rsidRPr="00116CF9">
        <w:rPr>
          <w:rFonts w:ascii="Arial" w:hAnsi="Arial" w:cs="Arial"/>
        </w:rPr>
        <w:t>purpose</w:t>
      </w:r>
      <w:r w:rsidRPr="00C71037">
        <w:rPr>
          <w:rFonts w:ascii="Arial" w:hAnsi="Arial" w:cs="Arial"/>
        </w:rPr>
        <w:t xml:space="preserve"> of this study is to evaluate the effect of employee absenteeism on organisational performance and to establish the link between motivation and performance. </w:t>
      </w:r>
    </w:p>
    <w:p w14:paraId="37A7E1E7" w14:textId="77777777" w:rsidR="00410E06" w:rsidRPr="001155EF" w:rsidRDefault="00410E06" w:rsidP="009D6397">
      <w:pPr>
        <w:spacing w:line="360" w:lineRule="auto"/>
        <w:jc w:val="both"/>
        <w:rPr>
          <w:rFonts w:ascii="Arial" w:hAnsi="Arial" w:cs="Arial"/>
          <w:i/>
          <w:iCs/>
        </w:rPr>
      </w:pPr>
      <w:r w:rsidRPr="001155EF">
        <w:rPr>
          <w:rFonts w:ascii="Arial" w:hAnsi="Arial" w:cs="Arial"/>
          <w:i/>
          <w:iCs/>
        </w:rPr>
        <w:t>Research significance</w:t>
      </w:r>
    </w:p>
    <w:p w14:paraId="3E922360" w14:textId="4F945DEB" w:rsidR="00410E06" w:rsidRPr="000B41B1" w:rsidRDefault="00410E06" w:rsidP="001155EF">
      <w:pPr>
        <w:spacing w:after="0" w:line="360" w:lineRule="auto"/>
        <w:jc w:val="both"/>
        <w:rPr>
          <w:rFonts w:ascii="Arial" w:hAnsi="Arial" w:cs="Arial"/>
        </w:rPr>
      </w:pPr>
      <w:r>
        <w:rPr>
          <w:rFonts w:ascii="Arial" w:hAnsi="Arial" w:cs="Arial"/>
        </w:rPr>
        <w:lastRenderedPageBreak/>
        <w:t xml:space="preserve">The </w:t>
      </w:r>
      <w:r w:rsidRPr="00116CF9">
        <w:rPr>
          <w:rFonts w:ascii="Arial" w:hAnsi="Arial" w:cs="Arial"/>
        </w:rPr>
        <w:t>significance</w:t>
      </w:r>
      <w:r>
        <w:rPr>
          <w:rFonts w:ascii="Arial" w:hAnsi="Arial" w:cs="Arial"/>
        </w:rPr>
        <w:t xml:space="preserve"> of</w:t>
      </w:r>
      <w:r w:rsidR="00BE5E4D">
        <w:rPr>
          <w:rFonts w:ascii="Arial" w:hAnsi="Arial" w:cs="Arial"/>
        </w:rPr>
        <w:t xml:space="preserve"> the research topic is an important one</w:t>
      </w:r>
      <w:r w:rsidRPr="000B41B1">
        <w:rPr>
          <w:rFonts w:ascii="Arial" w:hAnsi="Arial" w:cs="Arial"/>
        </w:rPr>
        <w:t xml:space="preserve"> for a number of reasons. Absenteeism is a prevalent problem in healthcare organisations, affecting their productivity, expenses, and quality of care. In addition, excessive levels of absenteeism can result in decreasing staff morale and productivity, which can have a detrimental effect on the organi</w:t>
      </w:r>
      <w:r w:rsidR="00BE5E4D">
        <w:rPr>
          <w:rFonts w:ascii="Arial" w:hAnsi="Arial" w:cs="Arial"/>
        </w:rPr>
        <w:t>s</w:t>
      </w:r>
      <w:r w:rsidRPr="000B41B1">
        <w:rPr>
          <w:rFonts w:ascii="Arial" w:hAnsi="Arial" w:cs="Arial"/>
        </w:rPr>
        <w:t>ation's overall success. Therefore, it is crucial to comprehend the elements that contribute to employee absenteeism in home care settings and their effect on organisational performance. This research will assist home care organisations in identifying the causes of absenteeism and developing measures to reduce it. It will also provide insights into the relationship between absenteeism and organi</w:t>
      </w:r>
      <w:r>
        <w:rPr>
          <w:rFonts w:ascii="Arial" w:hAnsi="Arial" w:cs="Arial"/>
        </w:rPr>
        <w:t>s</w:t>
      </w:r>
      <w:r w:rsidRPr="000B41B1">
        <w:rPr>
          <w:rFonts w:ascii="Arial" w:hAnsi="Arial" w:cs="Arial"/>
        </w:rPr>
        <w:t xml:space="preserve">ational performance and how absenteeism can be managed effectively to improve organisational outcomes. The findings of this research will be valuable for both researchers and practitioners in the field of healthcare management, as well as for policymakers and regulators concerned with increasing the quality and efficiency of healthcare delivery. </w:t>
      </w:r>
    </w:p>
    <w:p w14:paraId="372978BF" w14:textId="01B8F774" w:rsidR="00410E06" w:rsidRPr="00410E06" w:rsidRDefault="00773F8D" w:rsidP="001155EF">
      <w:pPr>
        <w:pStyle w:val="Subtitle1"/>
        <w:spacing w:before="240"/>
      </w:pPr>
      <w:bookmarkStart w:id="12" w:name="_Toc133682659"/>
      <w:bookmarkStart w:id="13" w:name="_Toc133682897"/>
      <w:bookmarkStart w:id="14" w:name="_Toc134306273"/>
      <w:r>
        <w:t xml:space="preserve">1.4 </w:t>
      </w:r>
      <w:r w:rsidR="00410E06" w:rsidRPr="00410E06">
        <w:t>Research limitations</w:t>
      </w:r>
      <w:bookmarkEnd w:id="12"/>
      <w:bookmarkEnd w:id="13"/>
      <w:bookmarkEnd w:id="14"/>
    </w:p>
    <w:p w14:paraId="14F1BBF6" w14:textId="77777777" w:rsidR="000648A4" w:rsidRDefault="00E4686F" w:rsidP="009D6397">
      <w:pPr>
        <w:spacing w:after="0" w:line="360" w:lineRule="auto"/>
        <w:jc w:val="both"/>
        <w:rPr>
          <w:rFonts w:ascii="Arial" w:hAnsi="Arial" w:cs="Arial"/>
        </w:rPr>
      </w:pPr>
      <w:r w:rsidRPr="00E4686F">
        <w:rPr>
          <w:rFonts w:ascii="Arial" w:hAnsi="Arial" w:cs="Arial"/>
        </w:rPr>
        <w:t>A research study on the influence of employee absenteeism on organisational performance may be subject to a number of limitations.</w:t>
      </w:r>
      <w:r w:rsidR="000648A4">
        <w:rPr>
          <w:rFonts w:ascii="Arial" w:hAnsi="Arial" w:cs="Arial"/>
        </w:rPr>
        <w:t xml:space="preserve"> </w:t>
      </w:r>
      <w:r w:rsidRPr="00E4686F">
        <w:rPr>
          <w:rFonts w:ascii="Arial" w:hAnsi="Arial" w:cs="Arial"/>
        </w:rPr>
        <w:t>The study may discover a correlation between employee absenteeism and organisational performance, but it may be unable to</w:t>
      </w:r>
      <w:r w:rsidR="000648A4">
        <w:rPr>
          <w:rFonts w:ascii="Arial" w:hAnsi="Arial" w:cs="Arial"/>
        </w:rPr>
        <w:t xml:space="preserve"> </w:t>
      </w:r>
      <w:r w:rsidRPr="00E4686F">
        <w:rPr>
          <w:rFonts w:ascii="Arial" w:hAnsi="Arial" w:cs="Arial"/>
        </w:rPr>
        <w:t>demonstrate a cause-and-effect link. There may be more variables influencing organisational</w:t>
      </w:r>
      <w:r w:rsidR="000648A4">
        <w:rPr>
          <w:rFonts w:ascii="Arial" w:hAnsi="Arial" w:cs="Arial"/>
        </w:rPr>
        <w:t xml:space="preserve"> </w:t>
      </w:r>
      <w:r w:rsidRPr="00E4686F">
        <w:rPr>
          <w:rFonts w:ascii="Arial" w:hAnsi="Arial" w:cs="Arial"/>
        </w:rPr>
        <w:t>performance that were not taken into consideration in the study.</w:t>
      </w:r>
    </w:p>
    <w:p w14:paraId="2F69B6E2" w14:textId="77777777" w:rsidR="000648A4" w:rsidRDefault="00E4686F" w:rsidP="009D6397">
      <w:pPr>
        <w:spacing w:after="0" w:line="360" w:lineRule="auto"/>
        <w:jc w:val="both"/>
        <w:rPr>
          <w:rFonts w:ascii="Arial" w:hAnsi="Arial" w:cs="Arial"/>
        </w:rPr>
      </w:pPr>
      <w:r w:rsidRPr="00E4686F">
        <w:rPr>
          <w:rFonts w:ascii="Arial" w:hAnsi="Arial" w:cs="Arial"/>
        </w:rPr>
        <w:t>Generalizability: The study's applicability to other organisations may be restricted. The study may have been undertaken in a particular sector or setting, and the results may not be applicable to other industries or settings.</w:t>
      </w:r>
    </w:p>
    <w:p w14:paraId="69E15E11" w14:textId="77777777" w:rsidR="000648A4" w:rsidRDefault="00E4686F" w:rsidP="009D6397">
      <w:pPr>
        <w:spacing w:after="0" w:line="360" w:lineRule="auto"/>
        <w:jc w:val="both"/>
        <w:rPr>
          <w:rFonts w:ascii="Arial" w:hAnsi="Arial" w:cs="Arial"/>
        </w:rPr>
      </w:pPr>
      <w:r w:rsidRPr="00E4686F">
        <w:rPr>
          <w:rFonts w:ascii="Arial" w:hAnsi="Arial" w:cs="Arial"/>
        </w:rPr>
        <w:t>The study's conclusions may be constrained by the quality of the data obtained. If the data on employee absenteeism or organisational performance are insufficient or inaccurate,</w:t>
      </w:r>
      <w:r w:rsidR="000648A4">
        <w:rPr>
          <w:rFonts w:ascii="Arial" w:hAnsi="Arial" w:cs="Arial"/>
        </w:rPr>
        <w:t xml:space="preserve"> </w:t>
      </w:r>
      <w:r w:rsidRPr="00E4686F">
        <w:rPr>
          <w:rFonts w:ascii="Arial" w:hAnsi="Arial" w:cs="Arial"/>
        </w:rPr>
        <w:t>it could have an effect on the study's findings.</w:t>
      </w:r>
    </w:p>
    <w:p w14:paraId="154604E7" w14:textId="77777777" w:rsidR="000648A4" w:rsidRDefault="00711E60" w:rsidP="009D6397">
      <w:pPr>
        <w:spacing w:after="0" w:line="360" w:lineRule="auto"/>
        <w:jc w:val="both"/>
        <w:rPr>
          <w:rFonts w:ascii="Arial" w:hAnsi="Arial" w:cs="Arial"/>
        </w:rPr>
      </w:pPr>
      <w:r>
        <w:rPr>
          <w:rFonts w:ascii="Arial" w:hAnsi="Arial" w:cs="Arial"/>
        </w:rPr>
        <w:t xml:space="preserve">The </w:t>
      </w:r>
      <w:r w:rsidR="00E4686F" w:rsidRPr="00E4686F">
        <w:rPr>
          <w:rFonts w:ascii="Arial" w:hAnsi="Arial" w:cs="Arial"/>
        </w:rPr>
        <w:t>data w</w:t>
      </w:r>
      <w:r>
        <w:rPr>
          <w:rFonts w:ascii="Arial" w:hAnsi="Arial" w:cs="Arial"/>
        </w:rPr>
        <w:t>as</w:t>
      </w:r>
      <w:r w:rsidR="00E4686F" w:rsidRPr="00E4686F">
        <w:rPr>
          <w:rFonts w:ascii="Arial" w:hAnsi="Arial" w:cs="Arial"/>
        </w:rPr>
        <w:t xml:space="preserve"> acquired through questionnaires </w:t>
      </w:r>
      <w:r>
        <w:rPr>
          <w:rFonts w:ascii="Arial" w:hAnsi="Arial" w:cs="Arial"/>
        </w:rPr>
        <w:t>and is limited to 50 participants</w:t>
      </w:r>
      <w:r w:rsidR="00E4686F" w:rsidRPr="00E4686F">
        <w:rPr>
          <w:rFonts w:ascii="Arial" w:hAnsi="Arial" w:cs="Arial"/>
        </w:rPr>
        <w:t>, the study may be hampered by self-report bias. Workers may hesitate to accurately disclose their absences</w:t>
      </w:r>
      <w:r w:rsidR="000648A4">
        <w:rPr>
          <w:rFonts w:ascii="Arial" w:hAnsi="Arial" w:cs="Arial"/>
        </w:rPr>
        <w:t xml:space="preserve"> </w:t>
      </w:r>
      <w:r w:rsidR="00E4686F" w:rsidRPr="00E4686F">
        <w:rPr>
          <w:rFonts w:ascii="Arial" w:hAnsi="Arial" w:cs="Arial"/>
        </w:rPr>
        <w:t>or may exaggerate the reasons for their absences.</w:t>
      </w:r>
    </w:p>
    <w:p w14:paraId="65A45FC9" w14:textId="7D4013EE" w:rsidR="00C52968" w:rsidRDefault="00E4686F" w:rsidP="001155EF">
      <w:pPr>
        <w:spacing w:after="0" w:line="360" w:lineRule="auto"/>
        <w:jc w:val="both"/>
        <w:rPr>
          <w:rFonts w:ascii="Arial" w:hAnsi="Arial" w:cs="Arial"/>
        </w:rPr>
      </w:pPr>
      <w:r w:rsidRPr="00E4686F">
        <w:rPr>
          <w:rFonts w:ascii="Arial" w:hAnsi="Arial" w:cs="Arial"/>
        </w:rPr>
        <w:t>External influences: The study may be constrained by external factors that were not controlled for, such as changes in the economy, market conditions, or other events that may influence organisational performance.</w:t>
      </w:r>
    </w:p>
    <w:p w14:paraId="65CBBB5F" w14:textId="77777777" w:rsidR="00CC75A8" w:rsidRDefault="00CC75A8" w:rsidP="001155EF">
      <w:pPr>
        <w:spacing w:after="0" w:line="360" w:lineRule="auto"/>
        <w:jc w:val="both"/>
        <w:rPr>
          <w:rFonts w:ascii="Arial" w:hAnsi="Arial" w:cs="Arial"/>
        </w:rPr>
      </w:pPr>
    </w:p>
    <w:p w14:paraId="6B161DA8" w14:textId="412C0E2D" w:rsidR="00CC75A8" w:rsidRDefault="00CC75A8" w:rsidP="001155EF">
      <w:pPr>
        <w:spacing w:after="0" w:line="360" w:lineRule="auto"/>
        <w:jc w:val="both"/>
        <w:rPr>
          <w:rFonts w:ascii="Arial" w:hAnsi="Arial" w:cs="Arial"/>
        </w:rPr>
      </w:pPr>
    </w:p>
    <w:p w14:paraId="7B4534E9" w14:textId="77777777" w:rsidR="00CC75A8" w:rsidRDefault="00CC75A8" w:rsidP="001155EF">
      <w:pPr>
        <w:spacing w:after="0" w:line="360" w:lineRule="auto"/>
        <w:jc w:val="both"/>
        <w:rPr>
          <w:rFonts w:ascii="Arial" w:hAnsi="Arial" w:cs="Arial"/>
        </w:rPr>
      </w:pPr>
    </w:p>
    <w:p w14:paraId="4586C718" w14:textId="77777777" w:rsidR="00CC75A8" w:rsidRPr="001155EF" w:rsidRDefault="00CC75A8" w:rsidP="001155EF">
      <w:pPr>
        <w:spacing w:after="0" w:line="360" w:lineRule="auto"/>
        <w:jc w:val="both"/>
        <w:rPr>
          <w:rFonts w:ascii="Arial" w:hAnsi="Arial" w:cs="Arial"/>
        </w:rPr>
      </w:pPr>
    </w:p>
    <w:p w14:paraId="2FB5E008" w14:textId="037B3A3B" w:rsidR="00C52968" w:rsidRDefault="00C52968" w:rsidP="001155EF">
      <w:pPr>
        <w:pStyle w:val="Title1"/>
        <w:spacing w:before="240" w:line="360" w:lineRule="auto"/>
        <w:jc w:val="both"/>
      </w:pPr>
      <w:bookmarkStart w:id="15" w:name="_Toc133682660"/>
      <w:bookmarkStart w:id="16" w:name="_Toc133682898"/>
      <w:bookmarkStart w:id="17" w:name="_Toc134306274"/>
      <w:r>
        <w:lastRenderedPageBreak/>
        <w:t>Chapter 2</w:t>
      </w:r>
      <w:bookmarkEnd w:id="15"/>
      <w:bookmarkEnd w:id="16"/>
      <w:bookmarkEnd w:id="17"/>
    </w:p>
    <w:p w14:paraId="0AD94F97" w14:textId="016C176B" w:rsidR="00B804A5" w:rsidRPr="005F3D32" w:rsidRDefault="006A00BB" w:rsidP="001155EF">
      <w:pPr>
        <w:pStyle w:val="Subtitle1"/>
        <w:spacing w:before="240" w:line="360" w:lineRule="auto"/>
        <w:jc w:val="both"/>
      </w:pPr>
      <w:bookmarkStart w:id="18" w:name="_Toc133682661"/>
      <w:bookmarkStart w:id="19" w:name="_Toc133682899"/>
      <w:bookmarkStart w:id="20" w:name="_Toc134306275"/>
      <w:r>
        <w:t xml:space="preserve">2.1 </w:t>
      </w:r>
      <w:r w:rsidR="00B804A5" w:rsidRPr="005F3D32">
        <w:t>Literature review</w:t>
      </w:r>
      <w:bookmarkEnd w:id="18"/>
      <w:bookmarkEnd w:id="19"/>
      <w:bookmarkEnd w:id="20"/>
    </w:p>
    <w:p w14:paraId="0120D64D" w14:textId="37834DF6" w:rsidR="008B0F8B" w:rsidRPr="000B41B1" w:rsidRDefault="00B804A5" w:rsidP="009D6397">
      <w:pPr>
        <w:spacing w:after="0" w:line="360" w:lineRule="auto"/>
        <w:jc w:val="both"/>
        <w:rPr>
          <w:rFonts w:ascii="Arial" w:hAnsi="Arial" w:cs="Arial"/>
        </w:rPr>
      </w:pPr>
      <w:r w:rsidRPr="000B41B1">
        <w:rPr>
          <w:rFonts w:ascii="Arial" w:hAnsi="Arial" w:cs="Arial"/>
        </w:rPr>
        <w:t xml:space="preserve">Absenteeism is a significant contributor to the high cost of healthcare provision globally. According to </w:t>
      </w:r>
      <w:proofErr w:type="spellStart"/>
      <w:r w:rsidRPr="000B41B1">
        <w:rPr>
          <w:rFonts w:ascii="Arial" w:hAnsi="Arial" w:cs="Arial"/>
        </w:rPr>
        <w:t>Nijp</w:t>
      </w:r>
      <w:proofErr w:type="spellEnd"/>
      <w:r w:rsidRPr="000B41B1">
        <w:rPr>
          <w:rFonts w:ascii="Arial" w:hAnsi="Arial" w:cs="Arial"/>
        </w:rPr>
        <w:t xml:space="preserve"> et al. (2012), healthcare workers exhibit higher absenteeism rates compared to other occupations. Employee absenteeism has a negative influence on service delivery, which lowers patient satisfaction while increasing expenses owing to overtime work and decreasing productivity. In order to maintain employee performance and organisational performance, healthcare organisations must successfully control absence</w:t>
      </w:r>
      <w:r w:rsidR="00251058">
        <w:rPr>
          <w:rFonts w:ascii="Arial" w:hAnsi="Arial" w:cs="Arial"/>
        </w:rPr>
        <w:t xml:space="preserve"> (</w:t>
      </w:r>
      <w:proofErr w:type="spellStart"/>
      <w:r w:rsidR="00251058">
        <w:rPr>
          <w:rFonts w:ascii="Arial" w:hAnsi="Arial" w:cs="Arial"/>
        </w:rPr>
        <w:t>Hardiki</w:t>
      </w:r>
      <w:proofErr w:type="spellEnd"/>
      <w:r w:rsidR="00251058">
        <w:rPr>
          <w:rFonts w:ascii="Arial" w:hAnsi="Arial" w:cs="Arial"/>
        </w:rPr>
        <w:t xml:space="preserve"> and Rashmi, 2019, p.584).</w:t>
      </w:r>
    </w:p>
    <w:p w14:paraId="3C0D2BF1" w14:textId="6ACF592E" w:rsidR="00B804A5" w:rsidRPr="003C714D" w:rsidRDefault="00B804A5" w:rsidP="009D6397">
      <w:pPr>
        <w:spacing w:after="0" w:line="360" w:lineRule="auto"/>
        <w:jc w:val="both"/>
        <w:rPr>
          <w:rFonts w:ascii="Arial" w:hAnsi="Arial" w:cs="Arial"/>
          <w:color w:val="FF0000"/>
        </w:rPr>
      </w:pPr>
      <w:r w:rsidRPr="000B41B1">
        <w:rPr>
          <w:rFonts w:ascii="Arial" w:hAnsi="Arial" w:cs="Arial"/>
        </w:rPr>
        <w:t xml:space="preserve">Absenteeism is a complicated problem, and several circumstances can contribute to its existence and occurrence. </w:t>
      </w:r>
      <w:r w:rsidR="008B0F8B" w:rsidRPr="000B41B1">
        <w:rPr>
          <w:rFonts w:ascii="Arial" w:hAnsi="Arial" w:cs="Arial"/>
        </w:rPr>
        <w:t xml:space="preserve">According to the literature on absenteeism, conditions like stress, illness, fatigue, job dissatisfaction, and personal problems are linked with absenteeism (Chen &amp; Kao, 2012; Johns, 2011; </w:t>
      </w:r>
      <w:proofErr w:type="spellStart"/>
      <w:r w:rsidR="008B0F8B" w:rsidRPr="000B41B1">
        <w:rPr>
          <w:rFonts w:ascii="Arial" w:hAnsi="Arial" w:cs="Arial"/>
        </w:rPr>
        <w:t>Kuorinka</w:t>
      </w:r>
      <w:proofErr w:type="spellEnd"/>
      <w:r w:rsidR="008B0F8B" w:rsidRPr="000B41B1">
        <w:rPr>
          <w:rFonts w:ascii="Arial" w:hAnsi="Arial" w:cs="Arial"/>
        </w:rPr>
        <w:t xml:space="preserve"> et al., 2005). For healthcare organisations, absenteeism can have a substantial financial impact because it necessitates hiring temporary workers or paying overtime to substitute for absent employees. High absence rates can also affect productivity, increase mistakes, and decrease the standard of service (Halbesleben &amp; Buckley, 2004; Pines &amp; </w:t>
      </w:r>
      <w:proofErr w:type="spellStart"/>
      <w:r w:rsidR="008B0F8B" w:rsidRPr="000B41B1">
        <w:rPr>
          <w:rFonts w:ascii="Arial" w:hAnsi="Arial" w:cs="Arial"/>
        </w:rPr>
        <w:t>Keinan</w:t>
      </w:r>
      <w:proofErr w:type="spellEnd"/>
      <w:r w:rsidR="008B0F8B" w:rsidRPr="000B41B1">
        <w:rPr>
          <w:rFonts w:ascii="Arial" w:hAnsi="Arial" w:cs="Arial"/>
        </w:rPr>
        <w:t>, 2005).</w:t>
      </w:r>
    </w:p>
    <w:p w14:paraId="6F2290ED" w14:textId="5B1F1FBA" w:rsidR="002127CF" w:rsidRDefault="002B6ABC" w:rsidP="009D6397">
      <w:pPr>
        <w:spacing w:after="0" w:line="360" w:lineRule="auto"/>
        <w:jc w:val="both"/>
        <w:rPr>
          <w:rFonts w:ascii="Arial" w:hAnsi="Arial" w:cs="Arial"/>
        </w:rPr>
      </w:pPr>
      <w:r w:rsidRPr="000B41B1">
        <w:rPr>
          <w:rFonts w:ascii="Arial" w:hAnsi="Arial" w:cs="Arial"/>
        </w:rPr>
        <w:t xml:space="preserve">Absenteeism can have a </w:t>
      </w:r>
      <w:r w:rsidR="00D43E9C">
        <w:rPr>
          <w:rFonts w:ascii="Arial" w:hAnsi="Arial" w:cs="Arial"/>
        </w:rPr>
        <w:t>remarkable</w:t>
      </w:r>
      <w:r w:rsidRPr="000B41B1">
        <w:rPr>
          <w:rFonts w:ascii="Arial" w:hAnsi="Arial" w:cs="Arial"/>
        </w:rPr>
        <w:t xml:space="preserve"> impact on the quality of care provided to patients in healthcare organisations. Patients rely on healthcare workers to provide safe and effective care; however, when employees are absent, it can result in longer wait times and lower patient satisfaction (Han, 2016). According to studies, high absenteeism rates can result in reduced patient safety and increased medical errors (</w:t>
      </w:r>
      <w:proofErr w:type="spellStart"/>
      <w:r w:rsidRPr="000B41B1">
        <w:rPr>
          <w:rFonts w:ascii="Arial" w:hAnsi="Arial" w:cs="Arial"/>
        </w:rPr>
        <w:t>Deery</w:t>
      </w:r>
      <w:proofErr w:type="spellEnd"/>
      <w:r w:rsidRPr="000B41B1">
        <w:rPr>
          <w:rFonts w:ascii="Arial" w:hAnsi="Arial" w:cs="Arial"/>
        </w:rPr>
        <w:t>, Walsh, &amp; Guest, 2017; Stagg &amp; Sheridan, 2010).</w:t>
      </w:r>
    </w:p>
    <w:p w14:paraId="7D066F5C" w14:textId="305F01CB" w:rsidR="00B67126" w:rsidRDefault="00B67126" w:rsidP="00B67126">
      <w:pPr>
        <w:spacing w:line="360" w:lineRule="auto"/>
        <w:jc w:val="both"/>
        <w:rPr>
          <w:rFonts w:ascii="Arial" w:hAnsi="Arial" w:cs="Arial"/>
        </w:rPr>
      </w:pPr>
      <w:r w:rsidRPr="000B41B1">
        <w:rPr>
          <w:rFonts w:ascii="Arial" w:hAnsi="Arial" w:cs="Arial"/>
        </w:rPr>
        <w:t>Employee motivation is the driving force that enhances employees’ performance and productivity. It is a crucial factor for organisational success because it determines the level of engagement and commitment of employees towards their work. Employees who are motivated contribute to a positive work environment, increased job satisfaction, improved job performance, and lower employee turnover</w:t>
      </w:r>
      <w:r w:rsidR="00904D2A">
        <w:rPr>
          <w:rFonts w:ascii="Arial" w:hAnsi="Arial" w:cs="Arial"/>
        </w:rPr>
        <w:t xml:space="preserve"> (Bridger, 2018, p.8). </w:t>
      </w:r>
      <w:r w:rsidRPr="000B41B1">
        <w:rPr>
          <w:rFonts w:ascii="Arial" w:hAnsi="Arial" w:cs="Arial"/>
        </w:rPr>
        <w:t xml:space="preserve"> However, organisations face a variety of challenges when it comes to motivating employees. This literature review also aims to highlight the causes and challenges of employee motivation.</w:t>
      </w:r>
    </w:p>
    <w:p w14:paraId="76AED08E" w14:textId="5D74370F" w:rsidR="005D2046" w:rsidRDefault="005D2046" w:rsidP="005D2046">
      <w:pPr>
        <w:pStyle w:val="Subtitle1"/>
      </w:pPr>
      <w:bookmarkStart w:id="21" w:name="_Toc134306276"/>
      <w:r w:rsidRPr="005D2046">
        <w:t>2.2 Theories Related to absenteeism</w:t>
      </w:r>
      <w:bookmarkEnd w:id="21"/>
    </w:p>
    <w:p w14:paraId="43D1D3D7" w14:textId="0DA84AA1" w:rsidR="00EB5A45" w:rsidRPr="00EB5A45" w:rsidRDefault="00EB5A45" w:rsidP="005F6912">
      <w:pPr>
        <w:spacing w:line="360" w:lineRule="auto"/>
        <w:jc w:val="both"/>
        <w:rPr>
          <w:rFonts w:ascii="Arial" w:hAnsi="Arial" w:cs="Arial"/>
        </w:rPr>
      </w:pPr>
      <w:r w:rsidRPr="00EB5A45">
        <w:rPr>
          <w:rFonts w:ascii="Arial" w:hAnsi="Arial" w:cs="Arial"/>
        </w:rPr>
        <w:t>In the course of the many years that have passed, a great number of studies and questionnaires have been carried out in order to determine the causes of absence.</w:t>
      </w:r>
      <w:r>
        <w:rPr>
          <w:rFonts w:ascii="Arial" w:hAnsi="Arial" w:cs="Arial"/>
        </w:rPr>
        <w:t xml:space="preserve"> </w:t>
      </w:r>
      <w:r w:rsidR="005F6912" w:rsidRPr="005F6912">
        <w:rPr>
          <w:rFonts w:ascii="Arial" w:hAnsi="Arial" w:cs="Arial"/>
        </w:rPr>
        <w:t xml:space="preserve">All of these theories of absenteeism make an effort to emphasise the significance of job and non-work elements in the phenomenon of absence. They show that direct incapacity is not the only </w:t>
      </w:r>
      <w:r w:rsidR="005F6912" w:rsidRPr="005F6912">
        <w:rPr>
          <w:rFonts w:ascii="Arial" w:hAnsi="Arial" w:cs="Arial"/>
        </w:rPr>
        <w:lastRenderedPageBreak/>
        <w:t>factor that contributes to absenteeism in the workplace; other factors, in addition to these, contribute.</w:t>
      </w:r>
      <w:r w:rsidR="005F6912">
        <w:rPr>
          <w:rFonts w:ascii="Arial" w:hAnsi="Arial" w:cs="Arial"/>
        </w:rPr>
        <w:t xml:space="preserve"> </w:t>
      </w:r>
      <w:r w:rsidR="005F6912" w:rsidRPr="005F6912">
        <w:rPr>
          <w:rFonts w:ascii="Arial" w:hAnsi="Arial" w:cs="Arial"/>
        </w:rPr>
        <w:t>According to the theories, there are two key characteristics that have a direct influence on attendance: incentive to show up to work and accessibility to the workplace. In turn, attendance motivation is significantly determined by a person's level of contentment with the circumstances of their current job as well as by a variety of internal and external demands to attend.</w:t>
      </w:r>
    </w:p>
    <w:p w14:paraId="4B86FC7C" w14:textId="5AE754C7" w:rsidR="005D2046" w:rsidRPr="005D2046" w:rsidRDefault="005D2046" w:rsidP="005D2046">
      <w:pPr>
        <w:pStyle w:val="Subtitle1"/>
        <w:spacing w:line="360" w:lineRule="auto"/>
        <w:jc w:val="both"/>
        <w:rPr>
          <w:b w:val="0"/>
          <w:bCs w:val="0"/>
        </w:rPr>
      </w:pPr>
      <w:bookmarkStart w:id="22" w:name="_Toc134306277"/>
      <w:r w:rsidRPr="005D2046">
        <w:rPr>
          <w:b w:val="0"/>
          <w:bCs w:val="0"/>
        </w:rPr>
        <w:t>2.2.1 Social Exchange Theory</w:t>
      </w:r>
      <w:bookmarkEnd w:id="22"/>
    </w:p>
    <w:p w14:paraId="5098677D" w14:textId="063C31B5" w:rsidR="005D2046" w:rsidRPr="005D2046" w:rsidRDefault="005D2046" w:rsidP="005D2046">
      <w:pPr>
        <w:spacing w:line="360" w:lineRule="auto"/>
        <w:jc w:val="both"/>
        <w:rPr>
          <w:rFonts w:ascii="Arial" w:hAnsi="Arial" w:cs="Arial"/>
        </w:rPr>
      </w:pPr>
      <w:r w:rsidRPr="005D2046">
        <w:rPr>
          <w:rFonts w:ascii="Arial" w:hAnsi="Arial" w:cs="Arial"/>
        </w:rPr>
        <w:t xml:space="preserve">According to social exchange theory, employee absenteeism is the consequence of an employer-employee cost-benefit analysis. Employees are </w:t>
      </w:r>
      <w:r w:rsidR="002B28DF">
        <w:rPr>
          <w:rFonts w:ascii="Arial" w:hAnsi="Arial" w:cs="Arial"/>
        </w:rPr>
        <w:t>expected</w:t>
      </w:r>
      <w:r w:rsidRPr="005D2046">
        <w:rPr>
          <w:rFonts w:ascii="Arial" w:hAnsi="Arial" w:cs="Arial"/>
        </w:rPr>
        <w:t xml:space="preserve"> to be absent when the costs of attending work, such as stress, low pay, and lengthy hours, outweigh the benefits, such as job satisfaction and a supportive work environment. This theory proposes that organisations can reduce absenteeism by enhancing the benefits of work, such as by increasing pay and benefits and fostering a positive work environment</w:t>
      </w:r>
      <w:r w:rsidR="00AB6533">
        <w:rPr>
          <w:rFonts w:ascii="Arial" w:hAnsi="Arial" w:cs="Arial"/>
        </w:rPr>
        <w:t xml:space="preserve"> </w:t>
      </w:r>
      <w:r w:rsidR="00AB6533" w:rsidRPr="00AB6533">
        <w:rPr>
          <w:rFonts w:ascii="Arial" w:hAnsi="Arial" w:cs="Arial"/>
        </w:rPr>
        <w:t>(Tan, Zhang and Li, 2023)</w:t>
      </w:r>
      <w:r w:rsidR="00AB6533">
        <w:rPr>
          <w:rFonts w:ascii="Arial" w:hAnsi="Arial" w:cs="Arial"/>
        </w:rPr>
        <w:t>.</w:t>
      </w:r>
    </w:p>
    <w:p w14:paraId="2662DBA2" w14:textId="75F93B0B" w:rsidR="005D2046" w:rsidRPr="005D2046" w:rsidRDefault="005D2046" w:rsidP="005D2046">
      <w:pPr>
        <w:pStyle w:val="Subtitle1"/>
        <w:spacing w:line="360" w:lineRule="auto"/>
        <w:jc w:val="both"/>
        <w:rPr>
          <w:b w:val="0"/>
          <w:bCs w:val="0"/>
        </w:rPr>
      </w:pPr>
      <w:bookmarkStart w:id="23" w:name="_Toc134306278"/>
      <w:r w:rsidRPr="005D2046">
        <w:rPr>
          <w:b w:val="0"/>
          <w:bCs w:val="0"/>
        </w:rPr>
        <w:t>2.2.2 Job Embeddedness Theory</w:t>
      </w:r>
      <w:bookmarkEnd w:id="23"/>
    </w:p>
    <w:p w14:paraId="25C99489" w14:textId="2E8C0CA2" w:rsidR="005D2046" w:rsidRPr="005D2046" w:rsidRDefault="005D2046" w:rsidP="005D2046">
      <w:pPr>
        <w:spacing w:line="360" w:lineRule="auto"/>
        <w:jc w:val="both"/>
        <w:rPr>
          <w:rFonts w:ascii="Arial" w:hAnsi="Arial" w:cs="Arial"/>
          <w:b/>
          <w:bCs/>
        </w:rPr>
      </w:pPr>
      <w:r w:rsidRPr="005D2046">
        <w:rPr>
          <w:rFonts w:ascii="Arial" w:hAnsi="Arial" w:cs="Arial"/>
        </w:rPr>
        <w:t xml:space="preserve">Employee absenteeism is a consequence of an employee's attachment to their job, their organisation, and their community, according to the job embeddedness theory. When employees have a sense of obligation and commitment to their work, they are less likely to be </w:t>
      </w:r>
      <w:r w:rsidR="00985B13">
        <w:rPr>
          <w:rFonts w:ascii="Arial" w:hAnsi="Arial" w:cs="Arial"/>
        </w:rPr>
        <w:t>missing</w:t>
      </w:r>
      <w:r w:rsidRPr="005D2046">
        <w:rPr>
          <w:rFonts w:ascii="Arial" w:hAnsi="Arial" w:cs="Arial"/>
        </w:rPr>
        <w:t xml:space="preserve"> from work</w:t>
      </w:r>
      <w:r w:rsidR="00453643">
        <w:rPr>
          <w:rFonts w:ascii="Arial" w:hAnsi="Arial" w:cs="Arial"/>
        </w:rPr>
        <w:t xml:space="preserve"> </w:t>
      </w:r>
      <w:r w:rsidR="00453643" w:rsidRPr="00453643">
        <w:rPr>
          <w:rFonts w:ascii="Arial" w:hAnsi="Arial" w:cs="Arial"/>
        </w:rPr>
        <w:t>(Mitchell </w:t>
      </w:r>
      <w:r w:rsidR="00453643" w:rsidRPr="00453643">
        <w:rPr>
          <w:rFonts w:ascii="Arial" w:hAnsi="Arial" w:cs="Arial"/>
          <w:i/>
          <w:iCs/>
        </w:rPr>
        <w:t>et al.</w:t>
      </w:r>
      <w:r w:rsidR="00453643" w:rsidRPr="00453643">
        <w:rPr>
          <w:rFonts w:ascii="Arial" w:hAnsi="Arial" w:cs="Arial"/>
        </w:rPr>
        <w:t>, 2001)</w:t>
      </w:r>
      <w:r w:rsidR="00453643">
        <w:rPr>
          <w:rFonts w:ascii="Arial" w:hAnsi="Arial" w:cs="Arial"/>
        </w:rPr>
        <w:t>.</w:t>
      </w:r>
      <w:r w:rsidRPr="005D2046">
        <w:rPr>
          <w:rFonts w:ascii="Arial" w:hAnsi="Arial" w:cs="Arial"/>
        </w:rPr>
        <w:t xml:space="preserve"> According to this theory, organisations can reduce absenteeism by fostering a sense of community among employees and providing opportunities for employee engagement and participation</w:t>
      </w:r>
      <w:r w:rsidR="00D63523">
        <w:rPr>
          <w:rFonts w:ascii="Arial" w:hAnsi="Arial" w:cs="Arial"/>
        </w:rPr>
        <w:t xml:space="preserve"> </w:t>
      </w:r>
      <w:r w:rsidR="00D63523" w:rsidRPr="00D63523">
        <w:rPr>
          <w:rFonts w:ascii="Arial" w:hAnsi="Arial" w:cs="Arial"/>
        </w:rPr>
        <w:t>(Crossley </w:t>
      </w:r>
      <w:r w:rsidR="00D63523" w:rsidRPr="00D63523">
        <w:rPr>
          <w:rFonts w:ascii="Arial" w:hAnsi="Arial" w:cs="Arial"/>
          <w:i/>
          <w:iCs/>
        </w:rPr>
        <w:t>et al.</w:t>
      </w:r>
      <w:r w:rsidR="00D63523" w:rsidRPr="00D63523">
        <w:rPr>
          <w:rFonts w:ascii="Arial" w:hAnsi="Arial" w:cs="Arial"/>
        </w:rPr>
        <w:t>, 2007)</w:t>
      </w:r>
      <w:r w:rsidR="00D63523">
        <w:rPr>
          <w:rFonts w:ascii="Arial" w:hAnsi="Arial" w:cs="Arial"/>
        </w:rPr>
        <w:t>.</w:t>
      </w:r>
    </w:p>
    <w:p w14:paraId="43294D30" w14:textId="4BADC7F3" w:rsidR="005D2046" w:rsidRPr="005D2046" w:rsidRDefault="005D2046" w:rsidP="005D2046">
      <w:pPr>
        <w:pStyle w:val="Subtitle1"/>
        <w:spacing w:line="360" w:lineRule="auto"/>
        <w:jc w:val="both"/>
        <w:rPr>
          <w:b w:val="0"/>
          <w:bCs w:val="0"/>
        </w:rPr>
      </w:pPr>
      <w:bookmarkStart w:id="24" w:name="_Toc134306279"/>
      <w:r w:rsidRPr="005D2046">
        <w:rPr>
          <w:b w:val="0"/>
          <w:bCs w:val="0"/>
        </w:rPr>
        <w:t>2.2.3 Resource-based Theory</w:t>
      </w:r>
      <w:bookmarkEnd w:id="24"/>
    </w:p>
    <w:p w14:paraId="7C7C82CA" w14:textId="7808E698" w:rsidR="005D2046" w:rsidRDefault="005D2046" w:rsidP="005D2046">
      <w:pPr>
        <w:spacing w:line="360" w:lineRule="auto"/>
        <w:jc w:val="both"/>
        <w:rPr>
          <w:rFonts w:ascii="Arial" w:hAnsi="Arial" w:cs="Arial"/>
        </w:rPr>
      </w:pPr>
      <w:r w:rsidRPr="005D2046">
        <w:rPr>
          <w:rFonts w:ascii="Arial" w:hAnsi="Arial" w:cs="Arial"/>
        </w:rPr>
        <w:t>According to the resource-based theory, employee absenteeism is caused by a lack of time, energy, and skills. When employees lack the resources necessary to perform their duties, they are more likely to miss work. According to this theory, organisations can reduce absenteeism by providing employees with the resources they need to execute their jobs and by investing in employee training and development</w:t>
      </w:r>
      <w:r w:rsidR="00B12328">
        <w:rPr>
          <w:rFonts w:ascii="Arial" w:hAnsi="Arial" w:cs="Arial"/>
        </w:rPr>
        <w:t xml:space="preserve"> </w:t>
      </w:r>
      <w:r w:rsidR="00B12328" w:rsidRPr="00B12328">
        <w:rPr>
          <w:rFonts w:ascii="Arial" w:hAnsi="Arial" w:cs="Arial"/>
        </w:rPr>
        <w:t>(Wright and McMahan, 2011)</w:t>
      </w:r>
      <w:r w:rsidR="00B12328">
        <w:rPr>
          <w:rFonts w:ascii="Arial" w:hAnsi="Arial" w:cs="Arial"/>
        </w:rPr>
        <w:t>.</w:t>
      </w:r>
    </w:p>
    <w:p w14:paraId="737BD8E7" w14:textId="38ADDE91" w:rsidR="005D2046" w:rsidRDefault="005D2046" w:rsidP="005D2046">
      <w:pPr>
        <w:pStyle w:val="Subtitle1"/>
        <w:rPr>
          <w:b w:val="0"/>
          <w:bCs w:val="0"/>
        </w:rPr>
      </w:pPr>
      <w:bookmarkStart w:id="25" w:name="_Toc134306280"/>
      <w:r w:rsidRPr="005D2046">
        <w:rPr>
          <w:b w:val="0"/>
          <w:bCs w:val="0"/>
        </w:rPr>
        <w:t>2.2.4 Social Learning Theory</w:t>
      </w:r>
      <w:bookmarkEnd w:id="25"/>
    </w:p>
    <w:p w14:paraId="4D5D7DCD" w14:textId="54458251" w:rsidR="005D2046" w:rsidRDefault="005D4B52" w:rsidP="005D4B52">
      <w:pPr>
        <w:spacing w:line="360" w:lineRule="auto"/>
        <w:jc w:val="both"/>
        <w:rPr>
          <w:rFonts w:ascii="Arial" w:hAnsi="Arial" w:cs="Arial"/>
        </w:rPr>
      </w:pPr>
      <w:r w:rsidRPr="005D4B52">
        <w:rPr>
          <w:rFonts w:ascii="Arial" w:hAnsi="Arial" w:cs="Arial"/>
        </w:rPr>
        <w:t>According to the social learning theory, employee absenteeism is a consequence of the employee observing the behaviour of others in the workplace. When employees observe others missing work without repercussions, they are more likely to miss work themselves. According to this theory, organisations can reduce absenteeism by fostering a culture of attendance and enforcing consequences for absenteeism</w:t>
      </w:r>
      <w:r w:rsidR="00AF1324">
        <w:rPr>
          <w:rFonts w:ascii="Arial" w:hAnsi="Arial" w:cs="Arial"/>
        </w:rPr>
        <w:t xml:space="preserve"> (Stewart and </w:t>
      </w:r>
      <w:proofErr w:type="spellStart"/>
      <w:r w:rsidR="00AF1324">
        <w:rPr>
          <w:rFonts w:ascii="Arial" w:hAnsi="Arial" w:cs="Arial"/>
        </w:rPr>
        <w:t>Krivan</w:t>
      </w:r>
      <w:proofErr w:type="spellEnd"/>
      <w:r w:rsidR="00AF1324">
        <w:rPr>
          <w:rFonts w:ascii="Arial" w:hAnsi="Arial" w:cs="Arial"/>
        </w:rPr>
        <w:t>, 2021, p.2)</w:t>
      </w:r>
    </w:p>
    <w:p w14:paraId="31733B45" w14:textId="450184CE" w:rsidR="003C714D" w:rsidRDefault="003C714D" w:rsidP="003C714D">
      <w:pPr>
        <w:pStyle w:val="Subtitle1"/>
        <w:rPr>
          <w:b w:val="0"/>
          <w:bCs w:val="0"/>
        </w:rPr>
      </w:pPr>
      <w:bookmarkStart w:id="26" w:name="_Toc134306281"/>
      <w:r w:rsidRPr="003C714D">
        <w:rPr>
          <w:b w:val="0"/>
          <w:bCs w:val="0"/>
        </w:rPr>
        <w:lastRenderedPageBreak/>
        <w:t>2.2.5 Economic Theory</w:t>
      </w:r>
      <w:bookmarkEnd w:id="26"/>
    </w:p>
    <w:p w14:paraId="3410ADF5" w14:textId="7AE358F7" w:rsidR="00EA6087" w:rsidRPr="00EA6087" w:rsidRDefault="00EA6087" w:rsidP="00076B45">
      <w:pPr>
        <w:spacing w:after="0" w:line="360" w:lineRule="auto"/>
        <w:jc w:val="both"/>
        <w:rPr>
          <w:rFonts w:ascii="Arial" w:hAnsi="Arial" w:cs="Arial"/>
        </w:rPr>
      </w:pPr>
      <w:r w:rsidRPr="00EA6087">
        <w:rPr>
          <w:rFonts w:ascii="Arial" w:hAnsi="Arial" w:cs="Arial"/>
        </w:rPr>
        <w:t xml:space="preserve">According to </w:t>
      </w:r>
      <w:r w:rsidR="00C8229D">
        <w:rPr>
          <w:rFonts w:ascii="Arial" w:hAnsi="Arial" w:cs="Arial"/>
        </w:rPr>
        <w:t>the</w:t>
      </w:r>
      <w:r w:rsidRPr="00EA6087">
        <w:rPr>
          <w:rFonts w:ascii="Arial" w:hAnsi="Arial" w:cs="Arial"/>
        </w:rPr>
        <w:t xml:space="preserve"> theory, </w:t>
      </w:r>
      <w:r w:rsidR="00C8229D" w:rsidRPr="00C8229D">
        <w:rPr>
          <w:rFonts w:ascii="Arial" w:hAnsi="Arial" w:cs="Arial"/>
        </w:rPr>
        <w:t>people only work to maintain a specific standard of living that depends on their level of financial success rather than out of a real desire to do so. Because instant rewards are necessary for a person to perform successfully, their absence will cause them to put in fewer hours and skip more days at work, which will raise absenteeism</w:t>
      </w:r>
      <w:r w:rsidR="00C8229D">
        <w:rPr>
          <w:rFonts w:ascii="Arial" w:hAnsi="Arial" w:cs="Arial"/>
        </w:rPr>
        <w:t xml:space="preserve"> </w:t>
      </w:r>
      <w:r w:rsidR="005C56CC">
        <w:rPr>
          <w:rFonts w:ascii="Arial" w:hAnsi="Arial" w:cs="Arial"/>
        </w:rPr>
        <w:t>(</w:t>
      </w:r>
      <w:proofErr w:type="spellStart"/>
      <w:r w:rsidR="0013497E">
        <w:rPr>
          <w:rFonts w:ascii="Arial" w:hAnsi="Arial" w:cs="Arial"/>
        </w:rPr>
        <w:t>Barmby</w:t>
      </w:r>
      <w:proofErr w:type="spellEnd"/>
      <w:r w:rsidR="0013497E">
        <w:rPr>
          <w:rFonts w:ascii="Arial" w:hAnsi="Arial" w:cs="Arial"/>
        </w:rPr>
        <w:t xml:space="preserve"> and </w:t>
      </w:r>
      <w:r w:rsidR="005C56CC">
        <w:rPr>
          <w:rFonts w:ascii="Arial" w:hAnsi="Arial" w:cs="Arial"/>
        </w:rPr>
        <w:t>Treble, 2011)</w:t>
      </w:r>
      <w:r w:rsidRPr="00EA6087">
        <w:rPr>
          <w:rFonts w:ascii="Arial" w:hAnsi="Arial" w:cs="Arial"/>
        </w:rPr>
        <w:t xml:space="preserve">. The need to work is seen from a traditionalist economic perspective as a commodity that competes with other options in the same market. </w:t>
      </w:r>
    </w:p>
    <w:p w14:paraId="44B4F168" w14:textId="590849F5" w:rsidR="00076B45" w:rsidRPr="005D2046" w:rsidRDefault="00EA6087" w:rsidP="00076B45">
      <w:pPr>
        <w:spacing w:line="360" w:lineRule="auto"/>
        <w:jc w:val="both"/>
        <w:rPr>
          <w:rFonts w:ascii="Arial" w:hAnsi="Arial" w:cs="Arial"/>
        </w:rPr>
      </w:pPr>
      <w:r w:rsidRPr="00EA6087">
        <w:rPr>
          <w:rFonts w:ascii="Arial" w:hAnsi="Arial" w:cs="Arial"/>
        </w:rPr>
        <w:t xml:space="preserve">Because it primarily considers the economic viewpoint, this theory has the drawback of ignoring other factors that </w:t>
      </w:r>
      <w:r w:rsidR="00F05ABA">
        <w:rPr>
          <w:rFonts w:ascii="Arial" w:hAnsi="Arial" w:cs="Arial"/>
        </w:rPr>
        <w:t>lead</w:t>
      </w:r>
      <w:r w:rsidRPr="00EA6087">
        <w:rPr>
          <w:rFonts w:ascii="Arial" w:hAnsi="Arial" w:cs="Arial"/>
        </w:rPr>
        <w:t xml:space="preserve"> to absenteeism. But clearly, an employee's </w:t>
      </w:r>
      <w:r w:rsidR="00FC75D9">
        <w:rPr>
          <w:rFonts w:ascii="Arial" w:hAnsi="Arial" w:cs="Arial"/>
        </w:rPr>
        <w:t>choice</w:t>
      </w:r>
      <w:r w:rsidRPr="00EA6087">
        <w:rPr>
          <w:rFonts w:ascii="Arial" w:hAnsi="Arial" w:cs="Arial"/>
        </w:rPr>
        <w:t xml:space="preserve"> to </w:t>
      </w:r>
      <w:r w:rsidR="008B656A">
        <w:rPr>
          <w:rFonts w:ascii="Arial" w:hAnsi="Arial" w:cs="Arial"/>
        </w:rPr>
        <w:t>attend</w:t>
      </w:r>
      <w:r w:rsidRPr="00EA6087">
        <w:rPr>
          <w:rFonts w:ascii="Arial" w:hAnsi="Arial" w:cs="Arial"/>
        </w:rPr>
        <w:t xml:space="preserve"> work or not is driven by factors outside temporary or monetary benefits</w:t>
      </w:r>
      <w:r w:rsidR="00C87596">
        <w:rPr>
          <w:rFonts w:ascii="Arial" w:hAnsi="Arial" w:cs="Arial"/>
        </w:rPr>
        <w:t xml:space="preserve"> </w:t>
      </w:r>
      <w:r w:rsidR="00C87596" w:rsidRPr="00C87596">
        <w:rPr>
          <w:rFonts w:ascii="Arial" w:hAnsi="Arial" w:cs="Arial"/>
        </w:rPr>
        <w:t>(</w:t>
      </w:r>
      <w:proofErr w:type="spellStart"/>
      <w:r w:rsidR="00C87596" w:rsidRPr="00C87596">
        <w:rPr>
          <w:rFonts w:ascii="Arial" w:hAnsi="Arial" w:cs="Arial"/>
        </w:rPr>
        <w:t>Augustino</w:t>
      </w:r>
      <w:proofErr w:type="spellEnd"/>
      <w:r w:rsidR="00C87596" w:rsidRPr="00C87596">
        <w:rPr>
          <w:rFonts w:ascii="Arial" w:hAnsi="Arial" w:cs="Arial"/>
        </w:rPr>
        <w:t>, 2017)</w:t>
      </w:r>
      <w:r w:rsidR="00C87596">
        <w:rPr>
          <w:rFonts w:ascii="Arial" w:hAnsi="Arial" w:cs="Arial"/>
        </w:rPr>
        <w:t>.</w:t>
      </w:r>
    </w:p>
    <w:p w14:paraId="06C2036F" w14:textId="2217DF78" w:rsidR="006A00BB" w:rsidRPr="006A00BB" w:rsidRDefault="006A00BB" w:rsidP="001155EF">
      <w:pPr>
        <w:pStyle w:val="Subtitle1"/>
        <w:spacing w:before="240"/>
      </w:pPr>
      <w:bookmarkStart w:id="27" w:name="_Toc133682662"/>
      <w:bookmarkStart w:id="28" w:name="_Toc133682900"/>
      <w:bookmarkStart w:id="29" w:name="_Toc134306282"/>
      <w:r w:rsidRPr="006A00BB">
        <w:t>2.</w:t>
      </w:r>
      <w:r w:rsidR="005D2046">
        <w:t>3</w:t>
      </w:r>
      <w:r w:rsidRPr="006A00BB">
        <w:t xml:space="preserve"> Theories related to motivation</w:t>
      </w:r>
      <w:bookmarkEnd w:id="27"/>
      <w:bookmarkEnd w:id="28"/>
      <w:bookmarkEnd w:id="29"/>
    </w:p>
    <w:p w14:paraId="32520ACB" w14:textId="4ECC1803" w:rsidR="00646EBF" w:rsidRDefault="00646EBF" w:rsidP="006A00BB">
      <w:pPr>
        <w:spacing w:after="0" w:line="360" w:lineRule="auto"/>
        <w:jc w:val="both"/>
        <w:rPr>
          <w:rFonts w:ascii="Arial" w:hAnsi="Arial" w:cs="Arial"/>
        </w:rPr>
      </w:pPr>
      <w:r w:rsidRPr="00646EBF">
        <w:rPr>
          <w:rFonts w:ascii="Arial" w:hAnsi="Arial" w:cs="Arial"/>
        </w:rPr>
        <w:t xml:space="preserve">Workplaces take up a significant </w:t>
      </w:r>
      <w:r>
        <w:rPr>
          <w:rFonts w:ascii="Arial" w:hAnsi="Arial" w:cs="Arial"/>
        </w:rPr>
        <w:t>proportion</w:t>
      </w:r>
      <w:r w:rsidRPr="00646EBF">
        <w:rPr>
          <w:rFonts w:ascii="Arial" w:hAnsi="Arial" w:cs="Arial"/>
        </w:rPr>
        <w:t xml:space="preserve"> of the lives of hundreds of millions of individuals worldwide.</w:t>
      </w:r>
      <w:r>
        <w:rPr>
          <w:rFonts w:ascii="Arial" w:hAnsi="Arial" w:cs="Arial"/>
        </w:rPr>
        <w:t xml:space="preserve"> </w:t>
      </w:r>
      <w:r w:rsidRPr="00646EBF">
        <w:rPr>
          <w:rFonts w:ascii="Arial" w:hAnsi="Arial" w:cs="Arial"/>
        </w:rPr>
        <w:t xml:space="preserve">Most people are </w:t>
      </w:r>
      <w:r>
        <w:rPr>
          <w:rFonts w:ascii="Arial" w:hAnsi="Arial" w:cs="Arial"/>
        </w:rPr>
        <w:t>held accountable</w:t>
      </w:r>
      <w:r w:rsidRPr="00646EBF">
        <w:rPr>
          <w:rFonts w:ascii="Arial" w:hAnsi="Arial" w:cs="Arial"/>
        </w:rPr>
        <w:t xml:space="preserve"> to authorities inside their work organisations, whether they work in offices, on agriculture, in stores or at petrol stations. Because motivation is widely acknowledged to be a significant antecedent of productivity, both researchers and leaders of the organisations worldwide gave great importance to strategies for motivating such individuals</w:t>
      </w:r>
      <w:r w:rsidRPr="00646EBF">
        <w:rPr>
          <w:color w:val="000000"/>
          <w:shd w:val="clear" w:color="auto" w:fill="FFFFFF"/>
        </w:rPr>
        <w:t xml:space="preserve"> </w:t>
      </w:r>
      <w:r w:rsidRPr="00646EBF">
        <w:rPr>
          <w:rFonts w:ascii="Arial" w:hAnsi="Arial" w:cs="Arial"/>
        </w:rPr>
        <w:t>(Deci and Ryan, 2014).</w:t>
      </w:r>
    </w:p>
    <w:p w14:paraId="57DB12E3" w14:textId="77777777" w:rsidR="00DA09C2" w:rsidRDefault="0070697E" w:rsidP="009D6397">
      <w:pPr>
        <w:spacing w:after="0" w:line="360" w:lineRule="auto"/>
        <w:jc w:val="both"/>
        <w:rPr>
          <w:rFonts w:ascii="Arial" w:hAnsi="Arial" w:cs="Arial"/>
        </w:rPr>
      </w:pPr>
      <w:r w:rsidRPr="006A00BB">
        <w:rPr>
          <w:rFonts w:ascii="Arial" w:hAnsi="Arial" w:cs="Arial"/>
        </w:rPr>
        <w:t>Psychological needs</w:t>
      </w:r>
      <w:r w:rsidRPr="0070697E">
        <w:rPr>
          <w:rFonts w:ascii="Arial" w:hAnsi="Arial" w:cs="Arial"/>
        </w:rPr>
        <w:t xml:space="preserve"> have been one of the most prevalent concepts utilised in research on work motivation. To predict performance and/or job satisfaction, many psychologists have used questionnaires, projective measures, or implicit measures to assess needs. In the tradition of Murray's (1938) personality theory, much of this research has evaluated the intensity of specific needs. Specifically, a significant portion of the research consisted of evaluating the intensity of an individual's need for an emotional state or experience, such as authority, acquisitiveness, or accomplishment, and then employing that value to forecast the individual's behaviours that were anticipated to contribute to those experiences. For instance, need intensity was viewed as a person's differential variable that arose from development and was regarded as a significant predictor of behaviour. Individuals' levels of need strength were assumed to be reflective of their desires, with a higher level of desire for a given general outcome (such as belonging or success) implying a higher level of effort towards that outcome</w:t>
      </w:r>
      <w:r w:rsidR="00A8327B">
        <w:rPr>
          <w:rFonts w:ascii="Arial" w:hAnsi="Arial" w:cs="Arial"/>
        </w:rPr>
        <w:t xml:space="preserve">. </w:t>
      </w:r>
      <w:r w:rsidR="00A8327B" w:rsidRPr="00A8327B">
        <w:rPr>
          <w:rFonts w:ascii="Arial" w:hAnsi="Arial" w:cs="Arial"/>
        </w:rPr>
        <w:t>The study of psychological wants has been explored from a number of different angles, one of which focuses not on the intensity of needs but rather on the degree to which needs that have developed through time and are universal have been satiated as opposed to unfulfilled.</w:t>
      </w:r>
      <w:r w:rsidR="00A8327B" w:rsidRPr="00A8327B">
        <w:rPr>
          <w:rFonts w:ascii="Arial" w:hAnsi="Arial" w:cs="Arial"/>
        </w:rPr>
        <w:br/>
      </w:r>
      <w:r w:rsidR="00A8327B" w:rsidRPr="006A00BB">
        <w:rPr>
          <w:rFonts w:ascii="Arial" w:hAnsi="Arial" w:cs="Arial"/>
        </w:rPr>
        <w:t>The Self-Determination Theory</w:t>
      </w:r>
      <w:r w:rsidR="00A8327B" w:rsidRPr="00A8327B">
        <w:rPr>
          <w:rFonts w:ascii="Arial" w:hAnsi="Arial" w:cs="Arial"/>
        </w:rPr>
        <w:t xml:space="preserve"> (SDT) is a motivational theory that has received a lot of attention and is rather thorough. This theory considers psychological needs as fundamental psychological nutrients. As a result, they need to be fulfilled so that they may continue to deliver high-quality work and maintain their psychological health; to the extent that they are </w:t>
      </w:r>
      <w:r w:rsidR="00A8327B" w:rsidRPr="00A8327B">
        <w:rPr>
          <w:rFonts w:ascii="Arial" w:hAnsi="Arial" w:cs="Arial"/>
        </w:rPr>
        <w:lastRenderedPageBreak/>
        <w:t>not satisfied, there will be adverse effects. According to this theory, competence, autonomy, and relatedness are the three fundamental psychological needs that humans have and are hardwired into their brains rather than acquired via experience</w:t>
      </w:r>
      <w:r w:rsidR="00A8327B">
        <w:rPr>
          <w:rFonts w:ascii="Arial" w:hAnsi="Arial" w:cs="Arial"/>
        </w:rPr>
        <w:t xml:space="preserve"> </w:t>
      </w:r>
      <w:r w:rsidRPr="00646EBF">
        <w:rPr>
          <w:rFonts w:ascii="Arial" w:hAnsi="Arial" w:cs="Arial"/>
        </w:rPr>
        <w:t>(Deci and Ryan, 2014).</w:t>
      </w:r>
    </w:p>
    <w:p w14:paraId="1D318C46" w14:textId="5FB8C866" w:rsidR="00F00294" w:rsidRDefault="00F00294" w:rsidP="009D6397">
      <w:pPr>
        <w:spacing w:after="0" w:line="360" w:lineRule="auto"/>
        <w:jc w:val="both"/>
        <w:rPr>
          <w:rFonts w:ascii="Arial" w:hAnsi="Arial" w:cs="Arial"/>
          <w:color w:val="000000" w:themeColor="text1"/>
        </w:rPr>
      </w:pPr>
      <w:r w:rsidRPr="00F00294">
        <w:rPr>
          <w:rFonts w:ascii="Arial" w:hAnsi="Arial" w:cs="Arial"/>
        </w:rPr>
        <w:t xml:space="preserve">Maslow proposed a psychological theory to explain the factors that influence human conduct. According to </w:t>
      </w:r>
      <w:r w:rsidR="00DA09C2" w:rsidRPr="006A00BB">
        <w:rPr>
          <w:rFonts w:ascii="Arial" w:hAnsi="Arial" w:cs="Arial"/>
        </w:rPr>
        <w:t>Maslow’s</w:t>
      </w:r>
      <w:r w:rsidRPr="006A00BB">
        <w:rPr>
          <w:rFonts w:ascii="Arial" w:hAnsi="Arial" w:cs="Arial"/>
        </w:rPr>
        <w:t xml:space="preserve"> theory</w:t>
      </w:r>
      <w:r w:rsidRPr="00F00294">
        <w:rPr>
          <w:rFonts w:ascii="Arial" w:hAnsi="Arial" w:cs="Arial"/>
        </w:rPr>
        <w:t>, humans are driven by a hierarchy of needs, with the most basic need being the driving force behind their actions. To illustrate this point, he developed a hierarchical structure of needs, beginning with physiological requirements, then moving on to needs relating to feelings of security, affection, and self-esteem, and finally concluding with requirements for self-actualization.</w:t>
      </w:r>
      <w:r w:rsidR="00F64207">
        <w:rPr>
          <w:rFonts w:ascii="Arial" w:hAnsi="Arial" w:cs="Arial"/>
        </w:rPr>
        <w:t xml:space="preserve"> </w:t>
      </w:r>
      <w:r w:rsidR="00F64207" w:rsidRPr="00F64207">
        <w:rPr>
          <w:rFonts w:ascii="Arial" w:hAnsi="Arial" w:cs="Arial"/>
        </w:rPr>
        <w:t xml:space="preserve">Physiological </w:t>
      </w:r>
      <w:r w:rsidR="00F64207">
        <w:rPr>
          <w:rFonts w:ascii="Arial" w:hAnsi="Arial" w:cs="Arial"/>
        </w:rPr>
        <w:t>n</w:t>
      </w:r>
      <w:r w:rsidR="00F64207" w:rsidRPr="00F64207">
        <w:rPr>
          <w:rFonts w:ascii="Arial" w:hAnsi="Arial" w:cs="Arial"/>
        </w:rPr>
        <w:t>eeds</w:t>
      </w:r>
      <w:r w:rsidR="00F64207">
        <w:rPr>
          <w:rFonts w:ascii="Arial" w:hAnsi="Arial" w:cs="Arial"/>
        </w:rPr>
        <w:t xml:space="preserve"> </w:t>
      </w:r>
      <w:r w:rsidR="00F64207" w:rsidRPr="00F64207">
        <w:rPr>
          <w:rFonts w:ascii="Arial" w:hAnsi="Arial" w:cs="Arial"/>
        </w:rPr>
        <w:t>are the most basic survival needs, such as food, water, shelter, and air</w:t>
      </w:r>
      <w:r w:rsidR="00F64207">
        <w:rPr>
          <w:rFonts w:ascii="Arial" w:hAnsi="Arial" w:cs="Arial"/>
        </w:rPr>
        <w:t xml:space="preserve">, followed by security. </w:t>
      </w:r>
      <w:r w:rsidR="00F64207" w:rsidRPr="00F64207">
        <w:rPr>
          <w:rFonts w:ascii="Arial" w:hAnsi="Arial" w:cs="Arial"/>
        </w:rPr>
        <w:t>Individuals require safety and security when their physiological demands are addressed, such as protection from physical injury, financial stability, and a stable environment.</w:t>
      </w:r>
      <w:r w:rsidR="00F64207">
        <w:rPr>
          <w:rFonts w:ascii="Arial" w:hAnsi="Arial" w:cs="Arial"/>
        </w:rPr>
        <w:t xml:space="preserve"> Once these needs are addressed, i</w:t>
      </w:r>
      <w:r w:rsidR="00F64207" w:rsidRPr="00F64207">
        <w:rPr>
          <w:rFonts w:ascii="Arial" w:hAnsi="Arial" w:cs="Arial"/>
        </w:rPr>
        <w:t xml:space="preserve">ndividuals crave social connection and a sense of belonging. </w:t>
      </w:r>
      <w:r w:rsidR="007D263F">
        <w:rPr>
          <w:rFonts w:ascii="Arial" w:hAnsi="Arial" w:cs="Arial"/>
        </w:rPr>
        <w:t>Connections</w:t>
      </w:r>
      <w:r w:rsidR="00F64207" w:rsidRPr="00F64207">
        <w:rPr>
          <w:rFonts w:ascii="Arial" w:hAnsi="Arial" w:cs="Arial"/>
        </w:rPr>
        <w:t xml:space="preserve"> with family, friends, and the community are all part of this.</w:t>
      </w:r>
      <w:r w:rsidR="00F64207">
        <w:rPr>
          <w:rFonts w:ascii="Arial" w:hAnsi="Arial" w:cs="Arial"/>
        </w:rPr>
        <w:t xml:space="preserve"> </w:t>
      </w:r>
      <w:r w:rsidR="00F64207" w:rsidRPr="00F64207">
        <w:rPr>
          <w:rFonts w:ascii="Arial" w:hAnsi="Arial" w:cs="Arial"/>
        </w:rPr>
        <w:t xml:space="preserve">Esteem demands refer to the need for others' respect and recognition, as well as the need for self-esteem, self-confidence, and a sense of </w:t>
      </w:r>
      <w:r w:rsidR="00FF668D">
        <w:rPr>
          <w:rFonts w:ascii="Arial" w:hAnsi="Arial" w:cs="Arial"/>
        </w:rPr>
        <w:t>achievement</w:t>
      </w:r>
      <w:r w:rsidR="00F64207" w:rsidRPr="00F64207">
        <w:rPr>
          <w:rFonts w:ascii="Arial" w:hAnsi="Arial" w:cs="Arial"/>
        </w:rPr>
        <w:t>.</w:t>
      </w:r>
      <w:r w:rsidR="00F64207">
        <w:rPr>
          <w:rFonts w:ascii="Arial" w:hAnsi="Arial" w:cs="Arial"/>
        </w:rPr>
        <w:t xml:space="preserve"> </w:t>
      </w:r>
      <w:r w:rsidR="00F64207" w:rsidRPr="00F64207">
        <w:rPr>
          <w:rFonts w:ascii="Arial" w:hAnsi="Arial" w:cs="Arial"/>
        </w:rPr>
        <w:t>Self-</w:t>
      </w:r>
      <w:r w:rsidR="00F64207">
        <w:rPr>
          <w:rFonts w:ascii="Arial" w:hAnsi="Arial" w:cs="Arial"/>
        </w:rPr>
        <w:t>a</w:t>
      </w:r>
      <w:r w:rsidR="00F64207" w:rsidRPr="00F64207">
        <w:rPr>
          <w:rFonts w:ascii="Arial" w:hAnsi="Arial" w:cs="Arial"/>
        </w:rPr>
        <w:t xml:space="preserve">ctualization </w:t>
      </w:r>
      <w:r w:rsidR="00F64207">
        <w:rPr>
          <w:rFonts w:ascii="Arial" w:hAnsi="Arial" w:cs="Arial"/>
        </w:rPr>
        <w:t>n</w:t>
      </w:r>
      <w:r w:rsidR="00F64207" w:rsidRPr="00F64207">
        <w:rPr>
          <w:rFonts w:ascii="Arial" w:hAnsi="Arial" w:cs="Arial"/>
        </w:rPr>
        <w:t>eeds</w:t>
      </w:r>
      <w:r w:rsidR="00F64207">
        <w:rPr>
          <w:rFonts w:ascii="Arial" w:hAnsi="Arial" w:cs="Arial"/>
        </w:rPr>
        <w:t>, t</w:t>
      </w:r>
      <w:r w:rsidR="00F64207" w:rsidRPr="00F64207">
        <w:rPr>
          <w:rFonts w:ascii="Arial" w:hAnsi="Arial" w:cs="Arial"/>
        </w:rPr>
        <w:t>he highest level of the hierarchy</w:t>
      </w:r>
      <w:r w:rsidR="00F64207">
        <w:rPr>
          <w:rFonts w:ascii="Arial" w:hAnsi="Arial" w:cs="Arial"/>
        </w:rPr>
        <w:t>,</w:t>
      </w:r>
      <w:r w:rsidR="00F64207" w:rsidRPr="00F64207">
        <w:rPr>
          <w:rFonts w:ascii="Arial" w:hAnsi="Arial" w:cs="Arial"/>
        </w:rPr>
        <w:t xml:space="preserve"> refers to the desire for personal progress and fulfilment, which includes reaching one's full potential, creativity, and self-expression.</w:t>
      </w:r>
      <w:r w:rsidR="00674E1C">
        <w:rPr>
          <w:rFonts w:ascii="Arial" w:hAnsi="Arial" w:cs="Arial"/>
        </w:rPr>
        <w:t xml:space="preserve"> </w:t>
      </w:r>
      <w:r w:rsidRPr="00F00294">
        <w:rPr>
          <w:rFonts w:ascii="Arial" w:hAnsi="Arial" w:cs="Arial"/>
        </w:rPr>
        <w:t xml:space="preserve">According to Maslow, in order for a person to advance to higher levels of need, they first have to satisfy the wants at lower levels. After an </w:t>
      </w:r>
      <w:r w:rsidRPr="00CB46F3">
        <w:rPr>
          <w:rFonts w:ascii="Arial" w:hAnsi="Arial" w:cs="Arial"/>
          <w:color w:val="000000" w:themeColor="text1"/>
        </w:rPr>
        <w:t>individual satisfies one need, that need is no longer a driving force in their behaviour, and they move on up the hierarchy to meet the needs of the following level. Self-actualization, or the process by which an individual realises his or her potential and finds meaning in one's life, is the pinnacle of a successful existence</w:t>
      </w:r>
      <w:r w:rsidR="00CB46F3">
        <w:rPr>
          <w:rFonts w:ascii="Arial" w:hAnsi="Arial" w:cs="Arial"/>
          <w:color w:val="000000" w:themeColor="text1"/>
        </w:rPr>
        <w:t xml:space="preserve"> (</w:t>
      </w:r>
      <w:proofErr w:type="spellStart"/>
      <w:r w:rsidR="00CB46F3">
        <w:rPr>
          <w:rFonts w:ascii="Arial" w:hAnsi="Arial" w:cs="Arial"/>
          <w:color w:val="000000" w:themeColor="text1"/>
        </w:rPr>
        <w:t>Stoyanov</w:t>
      </w:r>
      <w:proofErr w:type="spellEnd"/>
      <w:r w:rsidR="00CB46F3">
        <w:rPr>
          <w:rFonts w:ascii="Arial" w:hAnsi="Arial" w:cs="Arial"/>
          <w:color w:val="000000" w:themeColor="text1"/>
        </w:rPr>
        <w:t>, 2017, p.</w:t>
      </w:r>
      <w:r w:rsidR="00223A83">
        <w:rPr>
          <w:rFonts w:ascii="Arial" w:hAnsi="Arial" w:cs="Arial"/>
          <w:color w:val="000000" w:themeColor="text1"/>
        </w:rPr>
        <w:t>10).</w:t>
      </w:r>
    </w:p>
    <w:p w14:paraId="5260B2AC" w14:textId="35F7C2D7" w:rsidR="00E427B0" w:rsidRPr="000B41B1" w:rsidRDefault="00E427B0" w:rsidP="009D6397">
      <w:pPr>
        <w:spacing w:after="0" w:line="360" w:lineRule="auto"/>
        <w:jc w:val="both"/>
        <w:rPr>
          <w:rFonts w:ascii="Arial" w:hAnsi="Arial" w:cs="Arial"/>
        </w:rPr>
      </w:pPr>
      <w:r w:rsidRPr="00E427B0">
        <w:rPr>
          <w:rFonts w:ascii="Arial" w:hAnsi="Arial" w:cs="Arial"/>
        </w:rPr>
        <w:t xml:space="preserve">Many organisational psychologists believe that higher-order needs motivate people in the US, Canada, and Western Europe because lower-order needs are usually met. McGregor (1960), in </w:t>
      </w:r>
      <w:r w:rsidRPr="00797C77">
        <w:rPr>
          <w:rFonts w:ascii="Arial" w:hAnsi="Arial" w:cs="Arial"/>
        </w:rPr>
        <w:t>Theory Y Management</w:t>
      </w:r>
      <w:r w:rsidRPr="00E427B0">
        <w:rPr>
          <w:rFonts w:ascii="Arial" w:hAnsi="Arial" w:cs="Arial"/>
        </w:rPr>
        <w:t>, made this argument early on. He claimed that since most individuals have met their lower-order needs, their higher-order demands are more relevant in the workplace. He recommended that managers should focus on intrinsic motivators connected to higher-order demands since individuals are compelled to aspire, accomplish, and master their circumstances</w:t>
      </w:r>
      <w:r w:rsidR="00B56F81">
        <w:rPr>
          <w:rFonts w:ascii="Arial" w:hAnsi="Arial" w:cs="Arial"/>
        </w:rPr>
        <w:t xml:space="preserve"> </w:t>
      </w:r>
      <w:r w:rsidR="00B56F81" w:rsidRPr="00B56F81">
        <w:rPr>
          <w:rFonts w:ascii="Arial" w:hAnsi="Arial" w:cs="Arial"/>
        </w:rPr>
        <w:t>(Deci and Ryan, 2014)</w:t>
      </w:r>
      <w:r w:rsidR="00B56F81">
        <w:rPr>
          <w:rFonts w:ascii="Arial" w:hAnsi="Arial" w:cs="Arial"/>
        </w:rPr>
        <w:t>.</w:t>
      </w:r>
    </w:p>
    <w:p w14:paraId="62C09214" w14:textId="5795D284" w:rsidR="00D87631" w:rsidRPr="000B41B1" w:rsidRDefault="00D87631" w:rsidP="009D6397">
      <w:pPr>
        <w:spacing w:after="0" w:line="360" w:lineRule="auto"/>
        <w:jc w:val="both"/>
        <w:rPr>
          <w:rFonts w:ascii="Arial" w:hAnsi="Arial" w:cs="Arial"/>
        </w:rPr>
      </w:pPr>
      <w:r w:rsidRPr="000B41B1">
        <w:rPr>
          <w:rFonts w:ascii="Arial" w:hAnsi="Arial" w:cs="Arial"/>
        </w:rPr>
        <w:t xml:space="preserve">Motivation and performance are strongly linked in the sense that motivation can have a substantial effect on an individual's performance. Motivation refers to the drive, energy, or excitement that drives an individual to take steps towards the accomplishment of a goal or purpose. When a person is highly motivated, they are more likely to exert greater effort, maintain better concentration, and persevere in the face of obstacles, which can result in enhanced performance. On the </w:t>
      </w:r>
      <w:r w:rsidR="007D263F">
        <w:rPr>
          <w:rFonts w:ascii="Arial" w:hAnsi="Arial" w:cs="Arial"/>
        </w:rPr>
        <w:t>contrary</w:t>
      </w:r>
      <w:r w:rsidRPr="000B41B1">
        <w:rPr>
          <w:rFonts w:ascii="Arial" w:hAnsi="Arial" w:cs="Arial"/>
        </w:rPr>
        <w:t xml:space="preserve">, a lack of motivation can lead to decreased performance because individuals may be less engaged, less dedicated, and less inclined to </w:t>
      </w:r>
      <w:r w:rsidRPr="000B41B1">
        <w:rPr>
          <w:rFonts w:ascii="Arial" w:hAnsi="Arial" w:cs="Arial"/>
        </w:rPr>
        <w:lastRenderedPageBreak/>
        <w:t>exert the work required to attain their goals</w:t>
      </w:r>
      <w:r w:rsidR="00F550DB">
        <w:rPr>
          <w:rFonts w:ascii="Arial" w:hAnsi="Arial" w:cs="Arial"/>
        </w:rPr>
        <w:t xml:space="preserve"> (Deci, 2018, </w:t>
      </w:r>
      <w:r w:rsidR="00F550DB" w:rsidRPr="00F550DB">
        <w:rPr>
          <w:rFonts w:ascii="Arial" w:hAnsi="Arial" w:cs="Arial"/>
          <w:color w:val="000000" w:themeColor="text1"/>
        </w:rPr>
        <w:t>pp. 182-195).</w:t>
      </w:r>
      <w:r w:rsidRPr="00F550DB">
        <w:rPr>
          <w:rFonts w:ascii="Arial" w:hAnsi="Arial" w:cs="Arial"/>
          <w:color w:val="000000" w:themeColor="text1"/>
        </w:rPr>
        <w:t xml:space="preserve"> </w:t>
      </w:r>
      <w:r w:rsidRPr="000B41B1">
        <w:rPr>
          <w:rFonts w:ascii="Arial" w:hAnsi="Arial" w:cs="Arial"/>
        </w:rPr>
        <w:t>Motivated people usually achieve more than unmotivated people because they are more focused, devoted, and driven to attain their goals. In conclusion, motivation can have a substantial favourable impact on performance.</w:t>
      </w:r>
    </w:p>
    <w:p w14:paraId="7E9C2D96" w14:textId="135760F6" w:rsidR="00132034" w:rsidRPr="00797C77" w:rsidRDefault="00797C77" w:rsidP="001155EF">
      <w:pPr>
        <w:pStyle w:val="Subtitle1"/>
        <w:spacing w:before="240"/>
      </w:pPr>
      <w:bookmarkStart w:id="30" w:name="_Toc133682663"/>
      <w:bookmarkStart w:id="31" w:name="_Toc133682901"/>
      <w:bookmarkStart w:id="32" w:name="_Toc134306283"/>
      <w:r w:rsidRPr="00797C77">
        <w:t>2.</w:t>
      </w:r>
      <w:r w:rsidR="005D2046">
        <w:t>4</w:t>
      </w:r>
      <w:r w:rsidRPr="00797C77">
        <w:t xml:space="preserve"> </w:t>
      </w:r>
      <w:r w:rsidR="00132034" w:rsidRPr="00797C77">
        <w:t>Employee Motivational Factors</w:t>
      </w:r>
      <w:bookmarkEnd w:id="30"/>
      <w:bookmarkEnd w:id="31"/>
      <w:bookmarkEnd w:id="32"/>
    </w:p>
    <w:p w14:paraId="6508CE47" w14:textId="2DA3CD1D" w:rsidR="004F1521" w:rsidRPr="004F1521" w:rsidRDefault="004F1521" w:rsidP="009D6397">
      <w:pPr>
        <w:spacing w:after="0" w:line="360" w:lineRule="auto"/>
        <w:jc w:val="both"/>
        <w:rPr>
          <w:rFonts w:ascii="Arial" w:hAnsi="Arial" w:cs="Arial"/>
        </w:rPr>
      </w:pPr>
      <w:r w:rsidRPr="004F1521">
        <w:rPr>
          <w:rFonts w:ascii="Arial" w:hAnsi="Arial" w:cs="Arial"/>
        </w:rPr>
        <w:t xml:space="preserve">Using factor analyses, </w:t>
      </w:r>
      <w:proofErr w:type="spellStart"/>
      <w:r w:rsidRPr="004F1521">
        <w:rPr>
          <w:rFonts w:ascii="Arial" w:hAnsi="Arial" w:cs="Arial"/>
        </w:rPr>
        <w:t>Kasser</w:t>
      </w:r>
      <w:proofErr w:type="spellEnd"/>
      <w:r w:rsidRPr="004F1521">
        <w:rPr>
          <w:rFonts w:ascii="Arial" w:hAnsi="Arial" w:cs="Arial"/>
        </w:rPr>
        <w:t xml:space="preserve"> and Ryan's research determined that people's life objectives or desires typically fall into at least two broad categories: extrinsic aspirations, which include accumulating wealth, becoming famous, and presenting an appealing and popular image; and intrinsic aspirations, which include developing personally, forming meaningful relationships, and contributing to one's community. This distinction between intrinsic and extrinsic aspiration held constant across 15 cultures, according to a team of researchers</w:t>
      </w:r>
      <w:r>
        <w:rPr>
          <w:rFonts w:ascii="Arial" w:hAnsi="Arial" w:cs="Arial"/>
        </w:rPr>
        <w:t xml:space="preserve"> </w:t>
      </w:r>
      <w:r w:rsidRPr="004F1521">
        <w:rPr>
          <w:rFonts w:ascii="Arial" w:hAnsi="Arial" w:cs="Arial"/>
        </w:rPr>
        <w:t>(Deci and Ryan, 2014).</w:t>
      </w:r>
    </w:p>
    <w:p w14:paraId="614BF13D" w14:textId="5EE02E81" w:rsidR="00132034" w:rsidRPr="000B41B1" w:rsidRDefault="00132034" w:rsidP="009D6397">
      <w:pPr>
        <w:spacing w:after="0" w:line="360" w:lineRule="auto"/>
        <w:jc w:val="both"/>
        <w:rPr>
          <w:rFonts w:ascii="Arial" w:hAnsi="Arial" w:cs="Arial"/>
        </w:rPr>
      </w:pPr>
      <w:r w:rsidRPr="000B41B1">
        <w:rPr>
          <w:rFonts w:ascii="Arial" w:hAnsi="Arial" w:cs="Arial"/>
        </w:rPr>
        <w:t>Motivators that are intrinsic: Intrinsic motivators are the internal factors that motivate employees to do their jobs. These elements are as follows:</w:t>
      </w:r>
      <w:r w:rsidR="00D1673A">
        <w:rPr>
          <w:rFonts w:ascii="Arial" w:hAnsi="Arial" w:cs="Arial"/>
        </w:rPr>
        <w:t xml:space="preserve"> a</w:t>
      </w:r>
      <w:r w:rsidRPr="000B41B1">
        <w:rPr>
          <w:rFonts w:ascii="Arial" w:hAnsi="Arial" w:cs="Arial"/>
        </w:rPr>
        <w:t xml:space="preserve">utonomy </w:t>
      </w:r>
      <w:r w:rsidR="00D1673A">
        <w:rPr>
          <w:rFonts w:ascii="Arial" w:hAnsi="Arial" w:cs="Arial"/>
        </w:rPr>
        <w:t>means</w:t>
      </w:r>
      <w:r w:rsidRPr="000B41B1">
        <w:rPr>
          <w:rFonts w:ascii="Arial" w:hAnsi="Arial" w:cs="Arial"/>
        </w:rPr>
        <w:t xml:space="preserve"> </w:t>
      </w:r>
      <w:r w:rsidR="006D0893">
        <w:rPr>
          <w:rFonts w:ascii="Arial" w:hAnsi="Arial" w:cs="Arial"/>
        </w:rPr>
        <w:t>workers</w:t>
      </w:r>
      <w:r w:rsidRPr="000B41B1">
        <w:rPr>
          <w:rFonts w:ascii="Arial" w:hAnsi="Arial" w:cs="Arial"/>
        </w:rPr>
        <w:t xml:space="preserve"> who have control over their work schedules and task assignments are more likely to be productive</w:t>
      </w:r>
      <w:r w:rsidR="00D1673A">
        <w:rPr>
          <w:rFonts w:ascii="Arial" w:hAnsi="Arial" w:cs="Arial"/>
        </w:rPr>
        <w:t>, m</w:t>
      </w:r>
      <w:r w:rsidRPr="000B41B1">
        <w:rPr>
          <w:rFonts w:ascii="Arial" w:hAnsi="Arial" w:cs="Arial"/>
        </w:rPr>
        <w:t>astery</w:t>
      </w:r>
      <w:r w:rsidR="00D1673A">
        <w:rPr>
          <w:rFonts w:ascii="Arial" w:hAnsi="Arial" w:cs="Arial"/>
        </w:rPr>
        <w:t xml:space="preserve"> refers to</w:t>
      </w:r>
      <w:r w:rsidRPr="000B41B1">
        <w:rPr>
          <w:rFonts w:ascii="Arial" w:hAnsi="Arial" w:cs="Arial"/>
        </w:rPr>
        <w:t xml:space="preserve"> </w:t>
      </w:r>
      <w:r w:rsidR="00D1673A">
        <w:rPr>
          <w:rFonts w:ascii="Arial" w:hAnsi="Arial" w:cs="Arial"/>
        </w:rPr>
        <w:t>e</w:t>
      </w:r>
      <w:r w:rsidRPr="000B41B1">
        <w:rPr>
          <w:rFonts w:ascii="Arial" w:hAnsi="Arial" w:cs="Arial"/>
        </w:rPr>
        <w:t>mployees who are challenged and given opportunities to improve their skills and knowledge are more likely to be motivated at work</w:t>
      </w:r>
      <w:r w:rsidR="00D1673A">
        <w:rPr>
          <w:rFonts w:ascii="Arial" w:hAnsi="Arial" w:cs="Arial"/>
        </w:rPr>
        <w:t>, p</w:t>
      </w:r>
      <w:r w:rsidRPr="000B41B1">
        <w:rPr>
          <w:rFonts w:ascii="Arial" w:hAnsi="Arial" w:cs="Arial"/>
        </w:rPr>
        <w:t xml:space="preserve">urpose </w:t>
      </w:r>
      <w:r w:rsidR="00D1673A">
        <w:rPr>
          <w:rFonts w:ascii="Arial" w:hAnsi="Arial" w:cs="Arial"/>
        </w:rPr>
        <w:t>associates as e</w:t>
      </w:r>
      <w:r w:rsidRPr="000B41B1">
        <w:rPr>
          <w:rFonts w:ascii="Arial" w:hAnsi="Arial" w:cs="Arial"/>
        </w:rPr>
        <w:t xml:space="preserve">mployees who believe that their work is meaningful and contributes to a larger goal are </w:t>
      </w:r>
      <w:r w:rsidR="006D0893">
        <w:rPr>
          <w:rFonts w:ascii="Arial" w:hAnsi="Arial" w:cs="Arial"/>
        </w:rPr>
        <w:t>expected</w:t>
      </w:r>
      <w:r w:rsidRPr="000B41B1">
        <w:rPr>
          <w:rFonts w:ascii="Arial" w:hAnsi="Arial" w:cs="Arial"/>
        </w:rPr>
        <w:t xml:space="preserve"> to stay at their job.</w:t>
      </w:r>
    </w:p>
    <w:p w14:paraId="5CAEA00E" w14:textId="7D444C65" w:rsidR="00132034" w:rsidRPr="000B41B1" w:rsidRDefault="00132034" w:rsidP="009D6397">
      <w:pPr>
        <w:spacing w:after="0" w:line="360" w:lineRule="auto"/>
        <w:jc w:val="both"/>
        <w:rPr>
          <w:rFonts w:ascii="Arial" w:hAnsi="Arial" w:cs="Arial"/>
        </w:rPr>
      </w:pPr>
      <w:r w:rsidRPr="000B41B1">
        <w:rPr>
          <w:rFonts w:ascii="Arial" w:hAnsi="Arial" w:cs="Arial"/>
        </w:rPr>
        <w:t>External factors that influence employee motivation are known as extrinsic motivators. These elements are as follows:</w:t>
      </w:r>
      <w:r w:rsidR="00D1673A">
        <w:rPr>
          <w:rFonts w:ascii="Arial" w:hAnsi="Arial" w:cs="Arial"/>
        </w:rPr>
        <w:t xml:space="preserve"> p</w:t>
      </w:r>
      <w:r w:rsidRPr="000B41B1">
        <w:rPr>
          <w:rFonts w:ascii="Arial" w:hAnsi="Arial" w:cs="Arial"/>
        </w:rPr>
        <w:t xml:space="preserve">ay and benefits </w:t>
      </w:r>
      <w:r w:rsidR="00D1673A">
        <w:rPr>
          <w:rFonts w:ascii="Arial" w:hAnsi="Arial" w:cs="Arial"/>
        </w:rPr>
        <w:t>such as c</w:t>
      </w:r>
      <w:r w:rsidRPr="000B41B1">
        <w:rPr>
          <w:rFonts w:ascii="Arial" w:hAnsi="Arial" w:cs="Arial"/>
        </w:rPr>
        <w:t>ompetitive pay, benefits, and rewards encourage employees to work harder</w:t>
      </w:r>
      <w:r w:rsidR="00D1673A">
        <w:rPr>
          <w:rFonts w:ascii="Arial" w:hAnsi="Arial" w:cs="Arial"/>
        </w:rPr>
        <w:t>, e</w:t>
      </w:r>
      <w:r w:rsidRPr="000B41B1">
        <w:rPr>
          <w:rFonts w:ascii="Arial" w:hAnsi="Arial" w:cs="Arial"/>
        </w:rPr>
        <w:t>mployees who are recognised for their efforts are more motivated to work</w:t>
      </w:r>
      <w:r w:rsidR="00D1673A">
        <w:rPr>
          <w:rFonts w:ascii="Arial" w:hAnsi="Arial" w:cs="Arial"/>
        </w:rPr>
        <w:t>, c</w:t>
      </w:r>
      <w:r w:rsidRPr="000B41B1">
        <w:rPr>
          <w:rFonts w:ascii="Arial" w:hAnsi="Arial" w:cs="Arial"/>
        </w:rPr>
        <w:t xml:space="preserve">areer advancement and development </w:t>
      </w:r>
      <w:r w:rsidR="00D1673A">
        <w:rPr>
          <w:rFonts w:ascii="Arial" w:hAnsi="Arial" w:cs="Arial"/>
        </w:rPr>
        <w:t>implies e</w:t>
      </w:r>
      <w:r w:rsidRPr="000B41B1">
        <w:rPr>
          <w:rFonts w:ascii="Arial" w:hAnsi="Arial" w:cs="Arial"/>
        </w:rPr>
        <w:t>mployees who see opportunities for advancement and development within the organisation are more motivated to work.</w:t>
      </w:r>
    </w:p>
    <w:p w14:paraId="7F412720" w14:textId="6FEADDFA" w:rsidR="00D87631" w:rsidRPr="000B41B1" w:rsidRDefault="00D87631" w:rsidP="009D6397">
      <w:pPr>
        <w:spacing w:after="0" w:line="360" w:lineRule="auto"/>
        <w:jc w:val="both"/>
        <w:rPr>
          <w:rFonts w:ascii="Arial" w:hAnsi="Arial" w:cs="Arial"/>
        </w:rPr>
      </w:pPr>
      <w:r w:rsidRPr="000B41B1">
        <w:rPr>
          <w:rFonts w:ascii="Arial" w:hAnsi="Arial" w:cs="Arial"/>
        </w:rPr>
        <w:t>Employee absences can negatively affect an organi</w:t>
      </w:r>
      <w:r>
        <w:rPr>
          <w:rFonts w:ascii="Arial" w:hAnsi="Arial" w:cs="Arial"/>
        </w:rPr>
        <w:t>s</w:t>
      </w:r>
      <w:r w:rsidRPr="000B41B1">
        <w:rPr>
          <w:rFonts w:ascii="Arial" w:hAnsi="Arial" w:cs="Arial"/>
        </w:rPr>
        <w:t>ation's performance in a number of ways, such as</w:t>
      </w:r>
      <w:r w:rsidR="006531D5">
        <w:rPr>
          <w:rFonts w:ascii="Arial" w:hAnsi="Arial" w:cs="Arial"/>
        </w:rPr>
        <w:t xml:space="preserve"> d</w:t>
      </w:r>
      <w:r w:rsidRPr="000B41B1">
        <w:rPr>
          <w:rFonts w:ascii="Arial" w:hAnsi="Arial" w:cs="Arial"/>
        </w:rPr>
        <w:t xml:space="preserve">ecreased </w:t>
      </w:r>
      <w:r w:rsidR="006531D5">
        <w:rPr>
          <w:rFonts w:ascii="Arial" w:hAnsi="Arial" w:cs="Arial"/>
        </w:rPr>
        <w:t>p</w:t>
      </w:r>
      <w:r w:rsidRPr="000B41B1">
        <w:rPr>
          <w:rFonts w:ascii="Arial" w:hAnsi="Arial" w:cs="Arial"/>
        </w:rPr>
        <w:t>roductivity</w:t>
      </w:r>
      <w:r w:rsidR="006531D5">
        <w:rPr>
          <w:rFonts w:ascii="Arial" w:hAnsi="Arial" w:cs="Arial"/>
        </w:rPr>
        <w:t xml:space="preserve"> when e</w:t>
      </w:r>
      <w:r w:rsidRPr="000B41B1">
        <w:rPr>
          <w:rFonts w:ascii="Arial" w:hAnsi="Arial" w:cs="Arial"/>
        </w:rPr>
        <w:t>mployee absences result in unfinished work and productivity gaps that must be replaced by other staff members, especially in critical departments. This has the effect of lowering productivity levels, which may therefore result in lower output, and lower efficiency.</w:t>
      </w:r>
      <w:r w:rsidR="006531D5">
        <w:rPr>
          <w:rFonts w:ascii="Arial" w:hAnsi="Arial" w:cs="Arial"/>
        </w:rPr>
        <w:t xml:space="preserve"> A</w:t>
      </w:r>
      <w:r w:rsidRPr="000B41B1">
        <w:rPr>
          <w:rFonts w:ascii="Arial" w:hAnsi="Arial" w:cs="Arial"/>
        </w:rPr>
        <w:t xml:space="preserve">dded </w:t>
      </w:r>
      <w:r w:rsidR="006531D5">
        <w:rPr>
          <w:rFonts w:ascii="Arial" w:hAnsi="Arial" w:cs="Arial"/>
        </w:rPr>
        <w:t>c</w:t>
      </w:r>
      <w:r w:rsidRPr="000B41B1">
        <w:rPr>
          <w:rFonts w:ascii="Arial" w:hAnsi="Arial" w:cs="Arial"/>
        </w:rPr>
        <w:t>osts</w:t>
      </w:r>
      <w:r w:rsidR="006531D5">
        <w:rPr>
          <w:rFonts w:ascii="Arial" w:hAnsi="Arial" w:cs="Arial"/>
        </w:rPr>
        <w:t xml:space="preserve"> is w</w:t>
      </w:r>
      <w:r w:rsidRPr="000B41B1">
        <w:rPr>
          <w:rFonts w:ascii="Arial" w:hAnsi="Arial" w:cs="Arial"/>
        </w:rPr>
        <w:t>hen employees miss work and are unable to provide services, the organisation may incur additional fees to temporarily replace them with contract or temporary workers, which will increase labour costs. Costs associated with hiring additional personnel, paying overtime to current workers, and dealing with lost productivity can all rise.</w:t>
      </w:r>
      <w:r w:rsidR="006531D5">
        <w:rPr>
          <w:rFonts w:ascii="Arial" w:hAnsi="Arial" w:cs="Arial"/>
        </w:rPr>
        <w:t xml:space="preserve"> Another significant result is p</w:t>
      </w:r>
      <w:r w:rsidRPr="000B41B1">
        <w:rPr>
          <w:rFonts w:ascii="Arial" w:hAnsi="Arial" w:cs="Arial"/>
        </w:rPr>
        <w:t xml:space="preserve">oor </w:t>
      </w:r>
      <w:r w:rsidR="006531D5">
        <w:rPr>
          <w:rFonts w:ascii="Arial" w:hAnsi="Arial" w:cs="Arial"/>
        </w:rPr>
        <w:t>m</w:t>
      </w:r>
      <w:r w:rsidRPr="000B41B1">
        <w:rPr>
          <w:rFonts w:ascii="Arial" w:hAnsi="Arial" w:cs="Arial"/>
        </w:rPr>
        <w:t>orale</w:t>
      </w:r>
      <w:r w:rsidR="006531D5">
        <w:rPr>
          <w:rFonts w:ascii="Arial" w:hAnsi="Arial" w:cs="Arial"/>
        </w:rPr>
        <w:t>, wh</w:t>
      </w:r>
      <w:r w:rsidRPr="000B41B1">
        <w:rPr>
          <w:rFonts w:ascii="Arial" w:hAnsi="Arial" w:cs="Arial"/>
        </w:rPr>
        <w:t xml:space="preserve">en one employee is away frequently and in an unpredictable manner, it can have a substantial </w:t>
      </w:r>
      <w:r w:rsidR="00000E7C">
        <w:rPr>
          <w:rFonts w:ascii="Arial" w:hAnsi="Arial" w:cs="Arial"/>
        </w:rPr>
        <w:t>adverse</w:t>
      </w:r>
      <w:r w:rsidRPr="000B41B1">
        <w:rPr>
          <w:rFonts w:ascii="Arial" w:hAnsi="Arial" w:cs="Arial"/>
        </w:rPr>
        <w:t xml:space="preserve"> impact on the morale and job satisfaction of other employees who feel they are taking over. Resentment, poor engagement, and a lack of drive can result from this, which can lower productivity, </w:t>
      </w:r>
      <w:r w:rsidRPr="000B41B1">
        <w:rPr>
          <w:rFonts w:ascii="Arial" w:hAnsi="Arial" w:cs="Arial"/>
        </w:rPr>
        <w:lastRenderedPageBreak/>
        <w:t>increase staff turnover, and impair organisational commitment.</w:t>
      </w:r>
      <w:r w:rsidR="006531D5">
        <w:rPr>
          <w:rFonts w:ascii="Arial" w:hAnsi="Arial" w:cs="Arial"/>
        </w:rPr>
        <w:t xml:space="preserve"> </w:t>
      </w:r>
      <w:r w:rsidRPr="000B41B1">
        <w:rPr>
          <w:rFonts w:ascii="Arial" w:hAnsi="Arial" w:cs="Arial"/>
        </w:rPr>
        <w:t xml:space="preserve">Lower </w:t>
      </w:r>
      <w:r w:rsidR="006531D5">
        <w:rPr>
          <w:rFonts w:ascii="Arial" w:hAnsi="Arial" w:cs="Arial"/>
        </w:rPr>
        <w:t>e</w:t>
      </w:r>
      <w:r w:rsidRPr="000B41B1">
        <w:rPr>
          <w:rFonts w:ascii="Arial" w:hAnsi="Arial" w:cs="Arial"/>
        </w:rPr>
        <w:t xml:space="preserve">mployee </w:t>
      </w:r>
      <w:r w:rsidR="006531D5">
        <w:rPr>
          <w:rFonts w:ascii="Arial" w:hAnsi="Arial" w:cs="Arial"/>
        </w:rPr>
        <w:t>e</w:t>
      </w:r>
      <w:r w:rsidRPr="000B41B1">
        <w:rPr>
          <w:rFonts w:ascii="Arial" w:hAnsi="Arial" w:cs="Arial"/>
        </w:rPr>
        <w:t>ngagement</w:t>
      </w:r>
      <w:r w:rsidR="006531D5">
        <w:rPr>
          <w:rFonts w:ascii="Arial" w:hAnsi="Arial" w:cs="Arial"/>
        </w:rPr>
        <w:t xml:space="preserve"> is when e</w:t>
      </w:r>
      <w:r w:rsidRPr="000B41B1">
        <w:rPr>
          <w:rFonts w:ascii="Arial" w:hAnsi="Arial" w:cs="Arial"/>
        </w:rPr>
        <w:t>mployees who regularly miss work may not be fully committed to their jobs, which results in lower engagement to the organisation as a whole. Employee turnover and lower staff retention may arise from this.</w:t>
      </w:r>
      <w:r w:rsidR="006531D5">
        <w:rPr>
          <w:rFonts w:ascii="Arial" w:hAnsi="Arial" w:cs="Arial"/>
        </w:rPr>
        <w:t xml:space="preserve"> In addition, p</w:t>
      </w:r>
      <w:r w:rsidRPr="000B41B1">
        <w:rPr>
          <w:rFonts w:ascii="Arial" w:hAnsi="Arial" w:cs="Arial"/>
        </w:rPr>
        <w:t xml:space="preserve">oor </w:t>
      </w:r>
      <w:r w:rsidR="006531D5">
        <w:rPr>
          <w:rFonts w:ascii="Arial" w:hAnsi="Arial" w:cs="Arial"/>
        </w:rPr>
        <w:t>s</w:t>
      </w:r>
      <w:r w:rsidRPr="000B41B1">
        <w:rPr>
          <w:rFonts w:ascii="Arial" w:hAnsi="Arial" w:cs="Arial"/>
        </w:rPr>
        <w:t xml:space="preserve">ervice </w:t>
      </w:r>
      <w:r w:rsidR="006531D5">
        <w:rPr>
          <w:rFonts w:ascii="Arial" w:hAnsi="Arial" w:cs="Arial"/>
        </w:rPr>
        <w:t>t</w:t>
      </w:r>
      <w:r w:rsidRPr="000B41B1">
        <w:rPr>
          <w:rFonts w:ascii="Arial" w:hAnsi="Arial" w:cs="Arial"/>
        </w:rPr>
        <w:t>o customers</w:t>
      </w:r>
      <w:r w:rsidR="006531D5">
        <w:rPr>
          <w:rFonts w:ascii="Arial" w:hAnsi="Arial" w:cs="Arial"/>
        </w:rPr>
        <w:t xml:space="preserve"> can negatively impact an organisation performance. </w:t>
      </w:r>
      <w:r w:rsidRPr="000B41B1">
        <w:rPr>
          <w:rFonts w:ascii="Arial" w:hAnsi="Arial" w:cs="Arial"/>
        </w:rPr>
        <w:t>If customer service representatives are frequently missing, it may result in poor service, lengthy client wait times, and other problems that could damage the company's reputation.</w:t>
      </w:r>
      <w:r w:rsidR="00DB6700">
        <w:rPr>
          <w:rFonts w:ascii="Arial" w:hAnsi="Arial" w:cs="Arial"/>
        </w:rPr>
        <w:t xml:space="preserve"> </w:t>
      </w:r>
      <w:r w:rsidRPr="000B41B1">
        <w:rPr>
          <w:rFonts w:ascii="Arial" w:hAnsi="Arial" w:cs="Arial"/>
        </w:rPr>
        <w:t>In conclusion, persistent employee absenteeism might have a negative impact on a company's ability to succeed. In order to secure the best results in terms of productivity, cost effectiveness, employee engagement, and customer satisfaction, organisations must take proactive measures to prevent absenteeism and encourage dedicated attendance</w:t>
      </w:r>
      <w:r w:rsidR="00086912">
        <w:rPr>
          <w:rFonts w:ascii="Arial" w:hAnsi="Arial" w:cs="Arial"/>
        </w:rPr>
        <w:t xml:space="preserve"> (</w:t>
      </w:r>
      <w:proofErr w:type="spellStart"/>
      <w:r w:rsidR="00B62322" w:rsidRPr="00B62322">
        <w:rPr>
          <w:rFonts w:ascii="Arial" w:hAnsi="Arial" w:cs="Arial"/>
        </w:rPr>
        <w:t>Kocakulah</w:t>
      </w:r>
      <w:proofErr w:type="spellEnd"/>
      <w:r w:rsidR="00B62322" w:rsidRPr="00B62322">
        <w:rPr>
          <w:rFonts w:ascii="Arial" w:hAnsi="Arial" w:cs="Arial"/>
        </w:rPr>
        <w:t>, Timothy Gordon Bryan and Lynch, 2018)</w:t>
      </w:r>
      <w:r w:rsidR="00B62322">
        <w:rPr>
          <w:rFonts w:ascii="Arial" w:hAnsi="Arial" w:cs="Arial"/>
        </w:rPr>
        <w:t>.</w:t>
      </w:r>
    </w:p>
    <w:p w14:paraId="0186E06E" w14:textId="012E3668" w:rsidR="00D87631" w:rsidRPr="00547746" w:rsidRDefault="00547746" w:rsidP="001155EF">
      <w:pPr>
        <w:pStyle w:val="Subtitle1"/>
        <w:spacing w:before="240"/>
      </w:pPr>
      <w:bookmarkStart w:id="33" w:name="_Toc133682664"/>
      <w:bookmarkStart w:id="34" w:name="_Toc133682902"/>
      <w:bookmarkStart w:id="35" w:name="_Toc134306284"/>
      <w:r w:rsidRPr="00547746">
        <w:t>2.</w:t>
      </w:r>
      <w:r w:rsidR="005D2046">
        <w:t>5</w:t>
      </w:r>
      <w:r w:rsidRPr="00547746">
        <w:t xml:space="preserve"> </w:t>
      </w:r>
      <w:r w:rsidR="00CE0541">
        <w:t>The</w:t>
      </w:r>
      <w:r w:rsidR="009B6DF3">
        <w:t xml:space="preserve"> influence</w:t>
      </w:r>
      <w:r w:rsidR="00CE0541">
        <w:t xml:space="preserve"> of absenteeism</w:t>
      </w:r>
      <w:r w:rsidR="009B6DF3">
        <w:t xml:space="preserve"> on motivation</w:t>
      </w:r>
      <w:bookmarkEnd w:id="33"/>
      <w:bookmarkEnd w:id="34"/>
      <w:bookmarkEnd w:id="35"/>
    </w:p>
    <w:p w14:paraId="779F48C7" w14:textId="3398DFC5" w:rsidR="00ED3EF2" w:rsidRPr="000B41B1" w:rsidRDefault="00ED3EF2" w:rsidP="00ED3EF2">
      <w:pPr>
        <w:spacing w:after="0" w:line="360" w:lineRule="auto"/>
        <w:jc w:val="both"/>
        <w:rPr>
          <w:rFonts w:ascii="Arial" w:hAnsi="Arial" w:cs="Arial"/>
        </w:rPr>
      </w:pPr>
      <w:r w:rsidRPr="000B41B1">
        <w:rPr>
          <w:rFonts w:ascii="Arial" w:hAnsi="Arial" w:cs="Arial"/>
        </w:rPr>
        <w:t>A</w:t>
      </w:r>
      <w:r>
        <w:rPr>
          <w:rFonts w:ascii="Arial" w:hAnsi="Arial" w:cs="Arial"/>
        </w:rPr>
        <w:t xml:space="preserve">n individual’s </w:t>
      </w:r>
      <w:r w:rsidRPr="000B41B1">
        <w:rPr>
          <w:rFonts w:ascii="Arial" w:hAnsi="Arial" w:cs="Arial"/>
        </w:rPr>
        <w:t>level of motivation can be defined as the force that propels them to take action in pursuit of a desired outcome. Motivated people are more likely to work more, pay attention more carefully, and keep going even when things go tough. But the opposite is true; when people are not inspired to work towards their goals, they may be less productive than they otherwise would be. Those who are inspired to take action are more likely to succeed than those who aren't as enthusiastic about their endeavours</w:t>
      </w:r>
      <w:r w:rsidR="00454320">
        <w:rPr>
          <w:rFonts w:ascii="Arial" w:hAnsi="Arial" w:cs="Arial"/>
        </w:rPr>
        <w:t xml:space="preserve"> (Latham, 2016).</w:t>
      </w:r>
      <w:r w:rsidRPr="000B41B1">
        <w:rPr>
          <w:rFonts w:ascii="Arial" w:hAnsi="Arial" w:cs="Arial"/>
        </w:rPr>
        <w:t xml:space="preserve"> </w:t>
      </w:r>
    </w:p>
    <w:p w14:paraId="323F2FEC" w14:textId="036E94B6" w:rsidR="00132034" w:rsidRPr="000B41B1" w:rsidRDefault="00D87631" w:rsidP="001155EF">
      <w:pPr>
        <w:spacing w:after="0" w:line="360" w:lineRule="auto"/>
        <w:jc w:val="both"/>
        <w:rPr>
          <w:rFonts w:ascii="Arial" w:hAnsi="Arial" w:cs="Arial"/>
        </w:rPr>
      </w:pPr>
      <w:r w:rsidRPr="000B41B1">
        <w:rPr>
          <w:rFonts w:ascii="Arial" w:hAnsi="Arial" w:cs="Arial"/>
        </w:rPr>
        <w:t>When employees miss work, it affects how engaged they are with their work. When they return, they could struggle to get back into the swing of things since they might feel less a part of their employment</w:t>
      </w:r>
      <w:r w:rsidR="00296441">
        <w:rPr>
          <w:rFonts w:ascii="Arial" w:hAnsi="Arial" w:cs="Arial"/>
        </w:rPr>
        <w:t xml:space="preserve"> an</w:t>
      </w:r>
      <w:r w:rsidR="006A6599">
        <w:rPr>
          <w:rFonts w:ascii="Arial" w:hAnsi="Arial" w:cs="Arial"/>
        </w:rPr>
        <w:t>d</w:t>
      </w:r>
      <w:r w:rsidR="00296441">
        <w:rPr>
          <w:rFonts w:ascii="Arial" w:hAnsi="Arial" w:cs="Arial"/>
        </w:rPr>
        <w:t xml:space="preserve"> i</w:t>
      </w:r>
      <w:r w:rsidR="006A6599">
        <w:rPr>
          <w:rFonts w:ascii="Arial" w:hAnsi="Arial" w:cs="Arial"/>
        </w:rPr>
        <w:t>t</w:t>
      </w:r>
      <w:r w:rsidR="00296441">
        <w:rPr>
          <w:rFonts w:ascii="Arial" w:hAnsi="Arial" w:cs="Arial"/>
        </w:rPr>
        <w:t xml:space="preserve"> can result in less work engagement. </w:t>
      </w:r>
      <w:r w:rsidRPr="000B41B1">
        <w:rPr>
          <w:rFonts w:ascii="Arial" w:hAnsi="Arial" w:cs="Arial"/>
        </w:rPr>
        <w:t>Regular absences can harm a team's spirit. Employee resentment can affect the team's morale when they are forced to cover for absent teammates</w:t>
      </w:r>
      <w:r w:rsidR="00296441">
        <w:rPr>
          <w:rFonts w:ascii="Arial" w:hAnsi="Arial" w:cs="Arial"/>
        </w:rPr>
        <w:t xml:space="preserve"> resulting in a decrease in morale. Moreover, i</w:t>
      </w:r>
      <w:r w:rsidRPr="000B41B1">
        <w:rPr>
          <w:rFonts w:ascii="Arial" w:hAnsi="Arial" w:cs="Arial"/>
        </w:rPr>
        <w:t>ndividuals who are regularly absent can miss out on crucial occasions or initiatives, which would lower their level of job satisfaction.</w:t>
      </w:r>
      <w:r w:rsidR="00296441">
        <w:rPr>
          <w:rFonts w:ascii="Arial" w:hAnsi="Arial" w:cs="Arial"/>
        </w:rPr>
        <w:t xml:space="preserve"> Another result could be increased stress and f</w:t>
      </w:r>
      <w:r w:rsidRPr="000B41B1">
        <w:rPr>
          <w:rFonts w:ascii="Arial" w:hAnsi="Arial" w:cs="Arial"/>
        </w:rPr>
        <w:t>requent absences can, in some circumstances, create stress for both the absent employee and their co-workers who may need to cover for them at work</w:t>
      </w:r>
      <w:r w:rsidR="006A6599">
        <w:rPr>
          <w:rFonts w:ascii="Arial" w:hAnsi="Arial" w:cs="Arial"/>
        </w:rPr>
        <w:t>.</w:t>
      </w:r>
      <w:r w:rsidRPr="000B41B1">
        <w:rPr>
          <w:rFonts w:ascii="Arial" w:hAnsi="Arial" w:cs="Arial"/>
        </w:rPr>
        <w:t xml:space="preserve"> </w:t>
      </w:r>
      <w:r w:rsidR="006A6599">
        <w:rPr>
          <w:rFonts w:ascii="Arial" w:hAnsi="Arial" w:cs="Arial"/>
        </w:rPr>
        <w:t>In addition, w</w:t>
      </w:r>
      <w:r w:rsidRPr="000B41B1">
        <w:rPr>
          <w:rFonts w:ascii="Arial" w:hAnsi="Arial" w:cs="Arial"/>
        </w:rPr>
        <w:t>ork may not get done while employees are absent, which has a negative effect on overall productivity. Team members may become frustrated and demotivated as a result of this</w:t>
      </w:r>
      <w:r w:rsidR="006A6599">
        <w:rPr>
          <w:rFonts w:ascii="Arial" w:hAnsi="Arial" w:cs="Arial"/>
        </w:rPr>
        <w:t xml:space="preserve"> having a negative influence on productivity</w:t>
      </w:r>
      <w:r w:rsidR="00066EB7">
        <w:rPr>
          <w:rFonts w:ascii="Arial" w:hAnsi="Arial" w:cs="Arial"/>
        </w:rPr>
        <w:t xml:space="preserve"> (Rhoades and Eisenberger, 2002, p.700).</w:t>
      </w:r>
    </w:p>
    <w:p w14:paraId="4E9875A4" w14:textId="4A6A22EA" w:rsidR="00132034" w:rsidRPr="00285485" w:rsidRDefault="00285485" w:rsidP="001155EF">
      <w:pPr>
        <w:pStyle w:val="Subtitle1"/>
        <w:spacing w:before="240" w:after="120"/>
      </w:pPr>
      <w:bookmarkStart w:id="36" w:name="_Toc133682665"/>
      <w:bookmarkStart w:id="37" w:name="_Toc133682903"/>
      <w:bookmarkStart w:id="38" w:name="_Toc134306285"/>
      <w:r w:rsidRPr="00285485">
        <w:t>2.</w:t>
      </w:r>
      <w:r w:rsidR="005D2046">
        <w:t>6</w:t>
      </w:r>
      <w:r w:rsidRPr="00285485">
        <w:t xml:space="preserve"> </w:t>
      </w:r>
      <w:r w:rsidR="00132034" w:rsidRPr="00285485">
        <w:t>Employee motivational issues</w:t>
      </w:r>
      <w:bookmarkEnd w:id="36"/>
      <w:bookmarkEnd w:id="37"/>
      <w:bookmarkEnd w:id="38"/>
    </w:p>
    <w:p w14:paraId="759009B3" w14:textId="65F18163" w:rsidR="00C82C70" w:rsidRPr="001155EF" w:rsidRDefault="00132034" w:rsidP="001155EF">
      <w:pPr>
        <w:spacing w:after="0" w:line="360" w:lineRule="auto"/>
        <w:jc w:val="both"/>
        <w:rPr>
          <w:rFonts w:ascii="Arial" w:hAnsi="Arial" w:cs="Arial"/>
          <w:color w:val="000000" w:themeColor="text1"/>
        </w:rPr>
      </w:pPr>
      <w:r w:rsidRPr="00BF7D09">
        <w:rPr>
          <w:rFonts w:ascii="Arial" w:hAnsi="Arial" w:cs="Arial"/>
          <w:color w:val="000000" w:themeColor="text1"/>
        </w:rPr>
        <w:t>When it comes to motivating employees, organisations frequently face a number of challenges. Among these difficulties are</w:t>
      </w:r>
      <w:r w:rsidR="006937E0" w:rsidRPr="00BF7D09">
        <w:rPr>
          <w:rFonts w:ascii="Arial" w:hAnsi="Arial" w:cs="Arial"/>
          <w:color w:val="000000" w:themeColor="text1"/>
        </w:rPr>
        <w:t xml:space="preserve"> c</w:t>
      </w:r>
      <w:r w:rsidRPr="00BF7D09">
        <w:rPr>
          <w:rFonts w:ascii="Arial" w:hAnsi="Arial" w:cs="Arial"/>
          <w:color w:val="000000" w:themeColor="text1"/>
        </w:rPr>
        <w:t xml:space="preserve">ommunication - </w:t>
      </w:r>
      <w:r w:rsidR="006937E0" w:rsidRPr="00BF7D09">
        <w:rPr>
          <w:rFonts w:ascii="Arial" w:hAnsi="Arial" w:cs="Arial"/>
          <w:color w:val="000000" w:themeColor="text1"/>
        </w:rPr>
        <w:t>e</w:t>
      </w:r>
      <w:r w:rsidRPr="00BF7D09">
        <w:rPr>
          <w:rFonts w:ascii="Arial" w:hAnsi="Arial" w:cs="Arial"/>
          <w:color w:val="000000" w:themeColor="text1"/>
        </w:rPr>
        <w:t>mployee demotivation can be caused by poor communication between employees and management</w:t>
      </w:r>
      <w:r w:rsidR="006937E0" w:rsidRPr="00BF7D09">
        <w:rPr>
          <w:rFonts w:ascii="Arial" w:hAnsi="Arial" w:cs="Arial"/>
          <w:color w:val="000000" w:themeColor="text1"/>
        </w:rPr>
        <w:t>, l</w:t>
      </w:r>
      <w:r w:rsidRPr="00BF7D09">
        <w:rPr>
          <w:rFonts w:ascii="Arial" w:hAnsi="Arial" w:cs="Arial"/>
          <w:color w:val="000000" w:themeColor="text1"/>
        </w:rPr>
        <w:t xml:space="preserve">imited resources </w:t>
      </w:r>
      <w:r w:rsidR="006937E0" w:rsidRPr="00BF7D09">
        <w:rPr>
          <w:rFonts w:ascii="Arial" w:hAnsi="Arial" w:cs="Arial"/>
          <w:color w:val="000000" w:themeColor="text1"/>
        </w:rPr>
        <w:t>–</w:t>
      </w:r>
      <w:r w:rsidRPr="00BF7D09">
        <w:rPr>
          <w:rFonts w:ascii="Arial" w:hAnsi="Arial" w:cs="Arial"/>
          <w:color w:val="000000" w:themeColor="text1"/>
        </w:rPr>
        <w:t xml:space="preserve"> </w:t>
      </w:r>
      <w:r w:rsidR="006937E0" w:rsidRPr="00BF7D09">
        <w:rPr>
          <w:rFonts w:ascii="Arial" w:hAnsi="Arial" w:cs="Arial"/>
          <w:color w:val="000000" w:themeColor="text1"/>
        </w:rPr>
        <w:t xml:space="preserve">a </w:t>
      </w:r>
      <w:r w:rsidRPr="00BF7D09">
        <w:rPr>
          <w:rFonts w:ascii="Arial" w:hAnsi="Arial" w:cs="Arial"/>
          <w:color w:val="000000" w:themeColor="text1"/>
        </w:rPr>
        <w:t>lack of resources can impair an organi</w:t>
      </w:r>
      <w:r w:rsidR="00BF7D09" w:rsidRPr="00BF7D09">
        <w:rPr>
          <w:rFonts w:ascii="Arial" w:hAnsi="Arial" w:cs="Arial"/>
          <w:color w:val="000000" w:themeColor="text1"/>
        </w:rPr>
        <w:t>s</w:t>
      </w:r>
      <w:r w:rsidRPr="00BF7D09">
        <w:rPr>
          <w:rFonts w:ascii="Arial" w:hAnsi="Arial" w:cs="Arial"/>
          <w:color w:val="000000" w:themeColor="text1"/>
        </w:rPr>
        <w:t xml:space="preserve">ation's ability to provide incentives and rewards to </w:t>
      </w:r>
      <w:r w:rsidRPr="00BF7D09">
        <w:rPr>
          <w:rFonts w:ascii="Arial" w:hAnsi="Arial" w:cs="Arial"/>
          <w:color w:val="000000" w:themeColor="text1"/>
        </w:rPr>
        <w:lastRenderedPageBreak/>
        <w:t>employees, resulting in demotivation.</w:t>
      </w:r>
      <w:r w:rsidR="00BF7D09" w:rsidRPr="00BF7D09">
        <w:rPr>
          <w:rFonts w:ascii="Arial" w:hAnsi="Arial" w:cs="Arial"/>
          <w:color w:val="000000" w:themeColor="text1"/>
        </w:rPr>
        <w:t xml:space="preserve"> B</w:t>
      </w:r>
      <w:r w:rsidRPr="00BF7D09">
        <w:rPr>
          <w:rFonts w:ascii="Arial" w:hAnsi="Arial" w:cs="Arial"/>
          <w:color w:val="000000" w:themeColor="text1"/>
        </w:rPr>
        <w:t>urnout</w:t>
      </w:r>
      <w:r w:rsidR="00BF7D09" w:rsidRPr="00BF7D09">
        <w:rPr>
          <w:rFonts w:ascii="Arial" w:hAnsi="Arial" w:cs="Arial"/>
          <w:color w:val="000000" w:themeColor="text1"/>
        </w:rPr>
        <w:t xml:space="preserve"> is another challenge faced by the organisation as well as a n</w:t>
      </w:r>
      <w:r w:rsidRPr="00BF7D09">
        <w:rPr>
          <w:rFonts w:ascii="Arial" w:hAnsi="Arial" w:cs="Arial"/>
          <w:color w:val="000000" w:themeColor="text1"/>
        </w:rPr>
        <w:t xml:space="preserve">egative work culture </w:t>
      </w:r>
      <w:r w:rsidR="00BF7D09" w:rsidRPr="00BF7D09">
        <w:rPr>
          <w:rFonts w:ascii="Arial" w:hAnsi="Arial" w:cs="Arial"/>
          <w:color w:val="000000" w:themeColor="text1"/>
        </w:rPr>
        <w:t>which</w:t>
      </w:r>
      <w:r w:rsidRPr="00BF7D09">
        <w:rPr>
          <w:rFonts w:ascii="Arial" w:hAnsi="Arial" w:cs="Arial"/>
          <w:color w:val="000000" w:themeColor="text1"/>
        </w:rPr>
        <w:t xml:space="preserve"> can have an impact on employee motivation</w:t>
      </w:r>
      <w:r w:rsidR="00BF7D09" w:rsidRPr="00BF7D09">
        <w:rPr>
          <w:rFonts w:ascii="Arial" w:hAnsi="Arial" w:cs="Arial"/>
          <w:color w:val="000000" w:themeColor="text1"/>
        </w:rPr>
        <w:t>. Moreover, e</w:t>
      </w:r>
      <w:r w:rsidRPr="00BF7D09">
        <w:rPr>
          <w:rFonts w:ascii="Arial" w:hAnsi="Arial" w:cs="Arial"/>
          <w:color w:val="000000" w:themeColor="text1"/>
        </w:rPr>
        <w:t>mployees who do not receive recognition for their efforts may become demotivated.</w:t>
      </w:r>
    </w:p>
    <w:p w14:paraId="56BA7B5F" w14:textId="419FE966" w:rsidR="00132034" w:rsidRPr="00285485" w:rsidRDefault="00285485" w:rsidP="001155EF">
      <w:pPr>
        <w:pStyle w:val="Subtitle1"/>
        <w:spacing w:before="240"/>
      </w:pPr>
      <w:bookmarkStart w:id="39" w:name="_Toc133682666"/>
      <w:bookmarkStart w:id="40" w:name="_Toc133682904"/>
      <w:bookmarkStart w:id="41" w:name="_Toc134306286"/>
      <w:r w:rsidRPr="00285485">
        <w:t>2.</w:t>
      </w:r>
      <w:r w:rsidR="005D2046">
        <w:t>7</w:t>
      </w:r>
      <w:r w:rsidRPr="00285485">
        <w:t xml:space="preserve"> </w:t>
      </w:r>
      <w:r w:rsidR="00132034" w:rsidRPr="00285485">
        <w:t>Impact of Employee Absenteeism on Organi</w:t>
      </w:r>
      <w:r w:rsidRPr="00285485">
        <w:t>s</w:t>
      </w:r>
      <w:r w:rsidR="00132034" w:rsidRPr="00285485">
        <w:t>ational Performance</w:t>
      </w:r>
      <w:bookmarkEnd w:id="39"/>
      <w:bookmarkEnd w:id="40"/>
      <w:bookmarkEnd w:id="41"/>
    </w:p>
    <w:p w14:paraId="06D6BE37" w14:textId="3F05B656" w:rsidR="00132034" w:rsidRPr="000B41B1" w:rsidRDefault="00AA2629" w:rsidP="00994FA8">
      <w:pPr>
        <w:spacing w:after="0" w:line="360" w:lineRule="auto"/>
        <w:jc w:val="both"/>
        <w:rPr>
          <w:rFonts w:ascii="Arial" w:hAnsi="Arial" w:cs="Arial"/>
        </w:rPr>
      </w:pPr>
      <w:r w:rsidRPr="000B41B1">
        <w:rPr>
          <w:rFonts w:ascii="Arial" w:hAnsi="Arial" w:cs="Arial"/>
        </w:rPr>
        <w:t xml:space="preserve">High levels of employee absenteeism </w:t>
      </w:r>
      <w:proofErr w:type="gramStart"/>
      <w:r w:rsidRPr="000B41B1">
        <w:rPr>
          <w:rFonts w:ascii="Arial" w:hAnsi="Arial" w:cs="Arial"/>
        </w:rPr>
        <w:t>lead</w:t>
      </w:r>
      <w:proofErr w:type="gramEnd"/>
      <w:r w:rsidRPr="000B41B1">
        <w:rPr>
          <w:rFonts w:ascii="Arial" w:hAnsi="Arial" w:cs="Arial"/>
        </w:rPr>
        <w:t xml:space="preserve"> to decreased productivity, revenue loss, and a decline in</w:t>
      </w:r>
      <w:r w:rsidR="00757FA6">
        <w:rPr>
          <w:rFonts w:ascii="Arial" w:hAnsi="Arial" w:cs="Arial"/>
        </w:rPr>
        <w:t xml:space="preserve"> the</w:t>
      </w:r>
      <w:r w:rsidRPr="000B41B1">
        <w:rPr>
          <w:rFonts w:ascii="Arial" w:hAnsi="Arial" w:cs="Arial"/>
        </w:rPr>
        <w:t xml:space="preserve"> quality of care. The absence of medical staff in healthcare settings can have an impact on patient outcomes, resulting in medical errors, increased length of hospital</w:t>
      </w:r>
      <w:r w:rsidR="00E432B7">
        <w:rPr>
          <w:rFonts w:ascii="Arial" w:hAnsi="Arial" w:cs="Arial"/>
        </w:rPr>
        <w:t>-</w:t>
      </w:r>
      <w:r w:rsidRPr="000B41B1">
        <w:rPr>
          <w:rFonts w:ascii="Arial" w:hAnsi="Arial" w:cs="Arial"/>
        </w:rPr>
        <w:t>stay, and increased mortality rates (Chang et al., 2018). Absenteeism costs an organisation money in many ways, from the direct cost of sick leave to the indirect cost of replacing absent employees or paying for overtime hours (</w:t>
      </w:r>
      <w:proofErr w:type="spellStart"/>
      <w:r w:rsidRPr="000B41B1">
        <w:rPr>
          <w:rFonts w:ascii="Arial" w:hAnsi="Arial" w:cs="Arial"/>
        </w:rPr>
        <w:t>Kabene</w:t>
      </w:r>
      <w:proofErr w:type="spellEnd"/>
      <w:r w:rsidRPr="000B41B1">
        <w:rPr>
          <w:rFonts w:ascii="Arial" w:hAnsi="Arial" w:cs="Arial"/>
        </w:rPr>
        <w:t xml:space="preserve"> et al., 2006).</w:t>
      </w:r>
    </w:p>
    <w:p w14:paraId="347436BE" w14:textId="539B5CC7" w:rsidR="00AF0120" w:rsidRDefault="00AA2629" w:rsidP="00AF0120">
      <w:pPr>
        <w:spacing w:after="0" w:line="360" w:lineRule="auto"/>
        <w:jc w:val="both"/>
        <w:rPr>
          <w:rFonts w:ascii="Arial" w:hAnsi="Arial" w:cs="Arial"/>
        </w:rPr>
      </w:pPr>
      <w:r w:rsidRPr="000B41B1">
        <w:rPr>
          <w:rFonts w:ascii="Arial" w:hAnsi="Arial" w:cs="Arial"/>
        </w:rPr>
        <w:t xml:space="preserve">Employee absenteeism has a significant </w:t>
      </w:r>
      <w:r w:rsidR="000173E4">
        <w:rPr>
          <w:rFonts w:ascii="Arial" w:hAnsi="Arial" w:cs="Arial"/>
        </w:rPr>
        <w:t>adverse</w:t>
      </w:r>
      <w:r w:rsidRPr="000B41B1">
        <w:rPr>
          <w:rFonts w:ascii="Arial" w:hAnsi="Arial" w:cs="Arial"/>
        </w:rPr>
        <w:t xml:space="preserve"> impact on organi</w:t>
      </w:r>
      <w:r w:rsidR="000173E4">
        <w:rPr>
          <w:rFonts w:ascii="Arial" w:hAnsi="Arial" w:cs="Arial"/>
        </w:rPr>
        <w:t>s</w:t>
      </w:r>
      <w:r w:rsidRPr="000B41B1">
        <w:rPr>
          <w:rFonts w:ascii="Arial" w:hAnsi="Arial" w:cs="Arial"/>
        </w:rPr>
        <w:t>ational performance in home cares. First, absenteeism increases costs due to lost productivity, overtime pay, and hiring temporary workers to fill vacancies (Zhuang et al., 2014). Second, absenteeism has an impact on care quality because it disrupts continuity of care and reduces the number of available carers, resulting in longer patient wait times (Kessler et al., 2013). Third, absenteeism has an impact on employee morale and productivity because it increases the workload for the remaining staff while decreasing motivation and job satisfaction (Garcia-Sierra et al., 2017).</w:t>
      </w:r>
    </w:p>
    <w:p w14:paraId="14370541" w14:textId="77966551" w:rsidR="00AA2629" w:rsidRPr="000B41B1" w:rsidRDefault="005759FA" w:rsidP="001155EF">
      <w:pPr>
        <w:spacing w:after="0" w:line="360" w:lineRule="auto"/>
        <w:jc w:val="both"/>
        <w:rPr>
          <w:rFonts w:ascii="Arial" w:hAnsi="Arial" w:cs="Arial"/>
        </w:rPr>
      </w:pPr>
      <w:r w:rsidRPr="000B41B1">
        <w:rPr>
          <w:rFonts w:ascii="Arial" w:hAnsi="Arial" w:cs="Arial"/>
        </w:rPr>
        <w:t xml:space="preserve">Several factors influence employee absenteeism in home cares, including job dissatisfaction, stress, illness, and burnout. Studies show that </w:t>
      </w:r>
      <w:r w:rsidR="00E432B7">
        <w:rPr>
          <w:rFonts w:ascii="Arial" w:hAnsi="Arial" w:cs="Arial"/>
        </w:rPr>
        <w:t>workers</w:t>
      </w:r>
      <w:r w:rsidRPr="000B41B1">
        <w:rPr>
          <w:rFonts w:ascii="Arial" w:hAnsi="Arial" w:cs="Arial"/>
        </w:rPr>
        <w:t xml:space="preserve"> who are dissatisfied with their jobs are </w:t>
      </w:r>
      <w:r w:rsidR="00AF5698">
        <w:rPr>
          <w:rFonts w:ascii="Arial" w:hAnsi="Arial" w:cs="Arial"/>
        </w:rPr>
        <w:t>expected</w:t>
      </w:r>
      <w:r w:rsidRPr="000B41B1">
        <w:rPr>
          <w:rFonts w:ascii="Arial" w:hAnsi="Arial" w:cs="Arial"/>
        </w:rPr>
        <w:t xml:space="preserve"> to miss work (Garcia-Sierra et al., 2017). In addition, stress, illness, and burnout are predictors of absenteeism in home cares (</w:t>
      </w:r>
      <w:proofErr w:type="spellStart"/>
      <w:r w:rsidRPr="000B41B1">
        <w:rPr>
          <w:rFonts w:ascii="Arial" w:hAnsi="Arial" w:cs="Arial"/>
        </w:rPr>
        <w:t>Schmalenberg</w:t>
      </w:r>
      <w:proofErr w:type="spellEnd"/>
      <w:r w:rsidRPr="000B41B1">
        <w:rPr>
          <w:rFonts w:ascii="Arial" w:hAnsi="Arial" w:cs="Arial"/>
        </w:rPr>
        <w:t xml:space="preserve"> et al., 2015).</w:t>
      </w:r>
    </w:p>
    <w:p w14:paraId="158AAE1D" w14:textId="0B154FC0" w:rsidR="004839A0" w:rsidRPr="00AF0120" w:rsidRDefault="00AF0120" w:rsidP="001155EF">
      <w:pPr>
        <w:pStyle w:val="Subtitle1"/>
        <w:spacing w:before="240"/>
      </w:pPr>
      <w:bookmarkStart w:id="42" w:name="_Toc133682667"/>
      <w:bookmarkStart w:id="43" w:name="_Toc133682905"/>
      <w:bookmarkStart w:id="44" w:name="_Toc134306287"/>
      <w:r w:rsidRPr="00AF0120">
        <w:rPr>
          <w:color w:val="000000" w:themeColor="text1"/>
        </w:rPr>
        <w:t>2.</w:t>
      </w:r>
      <w:r w:rsidR="005D2046">
        <w:rPr>
          <w:color w:val="000000" w:themeColor="text1"/>
        </w:rPr>
        <w:t>8</w:t>
      </w:r>
      <w:r w:rsidRPr="00AF0120">
        <w:rPr>
          <w:color w:val="000000" w:themeColor="text1"/>
        </w:rPr>
        <w:t xml:space="preserve"> </w:t>
      </w:r>
      <w:r w:rsidR="00956A39" w:rsidRPr="00AF0120">
        <w:rPr>
          <w:color w:val="000000" w:themeColor="text1"/>
        </w:rPr>
        <w:t xml:space="preserve">Strategies </w:t>
      </w:r>
      <w:r w:rsidR="00956A39" w:rsidRPr="00AF0120">
        <w:t>for Reducing Employee Absence in Home Care</w:t>
      </w:r>
      <w:bookmarkEnd w:id="42"/>
      <w:bookmarkEnd w:id="43"/>
      <w:bookmarkEnd w:id="44"/>
    </w:p>
    <w:p w14:paraId="49622FE9" w14:textId="0511C3A1" w:rsidR="005759FA" w:rsidRPr="000B41B1" w:rsidRDefault="00956A39" w:rsidP="004839A0">
      <w:pPr>
        <w:spacing w:after="0" w:line="360" w:lineRule="auto"/>
        <w:jc w:val="both"/>
        <w:rPr>
          <w:rFonts w:ascii="Arial" w:hAnsi="Arial" w:cs="Arial"/>
        </w:rPr>
      </w:pPr>
      <w:r w:rsidRPr="000B41B1">
        <w:rPr>
          <w:rFonts w:ascii="Arial" w:hAnsi="Arial" w:cs="Arial"/>
        </w:rPr>
        <w:t>Absence management programmes can help organisations mitigate the negative effects of absenteeism on performance. For example, these programmes can boost employee morale, reduce absenteeism, and improve productivity (</w:t>
      </w:r>
      <w:proofErr w:type="spellStart"/>
      <w:r w:rsidRPr="000B41B1">
        <w:rPr>
          <w:rFonts w:ascii="Arial" w:hAnsi="Arial" w:cs="Arial"/>
        </w:rPr>
        <w:t>Nijp</w:t>
      </w:r>
      <w:proofErr w:type="spellEnd"/>
      <w:r w:rsidRPr="000B41B1">
        <w:rPr>
          <w:rFonts w:ascii="Arial" w:hAnsi="Arial" w:cs="Arial"/>
        </w:rPr>
        <w:t xml:space="preserve"> et al., 2012). Implementing effective absence management programmes also improves organisational efficiency by ensuring service continuity and minimising service disruption. Healthcare organisations can improve patient outcomes, reduce healthcare-associated infections, lower healthcare costs, and increase staff retention by reducing absenteeism (Chang et al., 2018).</w:t>
      </w:r>
    </w:p>
    <w:p w14:paraId="4C469449" w14:textId="7F029FC0" w:rsidR="00956A39" w:rsidRDefault="00956A39" w:rsidP="001155EF">
      <w:pPr>
        <w:spacing w:after="0" w:line="360" w:lineRule="auto"/>
        <w:jc w:val="both"/>
        <w:rPr>
          <w:rFonts w:ascii="Arial" w:hAnsi="Arial" w:cs="Arial"/>
        </w:rPr>
      </w:pPr>
      <w:r w:rsidRPr="000B41B1">
        <w:rPr>
          <w:rFonts w:ascii="Arial" w:hAnsi="Arial" w:cs="Arial"/>
        </w:rPr>
        <w:t>To reduce employee absenteeism, home cares can use a variety of strategies. These include offering a positive work environment, employee support programmes, flexible scheduling, and adequate sick leave and holiday time (</w:t>
      </w:r>
      <w:proofErr w:type="spellStart"/>
      <w:r w:rsidRPr="000B41B1">
        <w:rPr>
          <w:rFonts w:ascii="Arial" w:hAnsi="Arial" w:cs="Arial"/>
        </w:rPr>
        <w:t>Schmalenberg</w:t>
      </w:r>
      <w:proofErr w:type="spellEnd"/>
      <w:r w:rsidRPr="000B41B1">
        <w:rPr>
          <w:rFonts w:ascii="Arial" w:hAnsi="Arial" w:cs="Arial"/>
        </w:rPr>
        <w:t xml:space="preserve"> et al., 2015). Furthermore, management </w:t>
      </w:r>
      <w:r w:rsidRPr="000B41B1">
        <w:rPr>
          <w:rFonts w:ascii="Arial" w:hAnsi="Arial" w:cs="Arial"/>
        </w:rPr>
        <w:lastRenderedPageBreak/>
        <w:t>can put in place attendance policies that reward good attendance and address absenteeism through counselling and disciplinary measures (Zhuang et al., 2014).</w:t>
      </w:r>
    </w:p>
    <w:p w14:paraId="0AF83205" w14:textId="77777777" w:rsidR="00316AEE" w:rsidRDefault="00316AEE" w:rsidP="00803650">
      <w:pPr>
        <w:pStyle w:val="Title1"/>
        <w:spacing w:before="240"/>
      </w:pPr>
      <w:bookmarkStart w:id="45" w:name="_Toc133682668"/>
      <w:bookmarkStart w:id="46" w:name="_Toc133682906"/>
    </w:p>
    <w:p w14:paraId="5194603E" w14:textId="79A6B199" w:rsidR="00C52968" w:rsidRDefault="00C52968" w:rsidP="00803650">
      <w:pPr>
        <w:pStyle w:val="Title1"/>
        <w:spacing w:before="240"/>
      </w:pPr>
      <w:bookmarkStart w:id="47" w:name="_Toc134306288"/>
      <w:r w:rsidRPr="00803650">
        <w:t>Chapter</w:t>
      </w:r>
      <w:r>
        <w:t xml:space="preserve"> 3</w:t>
      </w:r>
      <w:bookmarkEnd w:id="45"/>
      <w:bookmarkEnd w:id="46"/>
      <w:bookmarkEnd w:id="47"/>
    </w:p>
    <w:p w14:paraId="1407A253" w14:textId="20166671" w:rsidR="00C52968" w:rsidRDefault="00596604" w:rsidP="00803650">
      <w:pPr>
        <w:pStyle w:val="Subtitle1"/>
        <w:spacing w:before="240" w:line="360" w:lineRule="auto"/>
      </w:pPr>
      <w:bookmarkStart w:id="48" w:name="_Toc133682669"/>
      <w:bookmarkStart w:id="49" w:name="_Toc133682907"/>
      <w:bookmarkStart w:id="50" w:name="_Toc134306289"/>
      <w:r w:rsidRPr="00596604">
        <w:t xml:space="preserve">3.1 </w:t>
      </w:r>
      <w:r w:rsidR="003768EF">
        <w:t xml:space="preserve">Research </w:t>
      </w:r>
      <w:r w:rsidR="00C52968" w:rsidRPr="00596604">
        <w:t>Method</w:t>
      </w:r>
      <w:bookmarkEnd w:id="48"/>
      <w:bookmarkEnd w:id="49"/>
      <w:r w:rsidR="003768EF">
        <w:t>ology</w:t>
      </w:r>
      <w:bookmarkEnd w:id="50"/>
    </w:p>
    <w:p w14:paraId="31254D96" w14:textId="1159B50C" w:rsidR="003768EF" w:rsidRPr="00596604" w:rsidRDefault="003768EF" w:rsidP="00672EA3">
      <w:r w:rsidRPr="00766051">
        <w:rPr>
          <w:noProof/>
        </w:rPr>
        <w:drawing>
          <wp:inline distT="0" distB="0" distL="0" distR="0" wp14:anchorId="7F1E3713" wp14:editId="4CD22867">
            <wp:extent cx="5731510" cy="3431540"/>
            <wp:effectExtent l="0" t="0" r="2540" b="0"/>
            <wp:docPr id="368596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31540"/>
                    </a:xfrm>
                    <a:prstGeom prst="rect">
                      <a:avLst/>
                    </a:prstGeom>
                    <a:noFill/>
                    <a:ln>
                      <a:noFill/>
                    </a:ln>
                  </pic:spPr>
                </pic:pic>
              </a:graphicData>
            </a:graphic>
          </wp:inline>
        </w:drawing>
      </w:r>
    </w:p>
    <w:p w14:paraId="706FBDBB" w14:textId="77777777" w:rsidR="00313E35" w:rsidRDefault="00313E35" w:rsidP="00803650">
      <w:pPr>
        <w:spacing w:after="0" w:line="360" w:lineRule="auto"/>
        <w:jc w:val="both"/>
        <w:rPr>
          <w:rFonts w:ascii="Arial" w:hAnsi="Arial" w:cs="Arial"/>
        </w:rPr>
      </w:pPr>
    </w:p>
    <w:p w14:paraId="3DCD476B" w14:textId="36B59DB3" w:rsidR="00B87338" w:rsidRDefault="00B87338" w:rsidP="00803650">
      <w:pPr>
        <w:spacing w:after="0" w:line="360" w:lineRule="auto"/>
        <w:jc w:val="both"/>
        <w:rPr>
          <w:rFonts w:ascii="Arial" w:hAnsi="Arial" w:cs="Arial"/>
        </w:rPr>
      </w:pPr>
      <w:r w:rsidRPr="000D623E">
        <w:rPr>
          <w:rFonts w:ascii="Arial" w:hAnsi="Arial" w:cs="Arial"/>
        </w:rPr>
        <w:t>The research was conducted using a quantitative research design, and data was collected from healthcare organi</w:t>
      </w:r>
      <w:r>
        <w:rPr>
          <w:rFonts w:ascii="Arial" w:hAnsi="Arial" w:cs="Arial"/>
        </w:rPr>
        <w:t>s</w:t>
      </w:r>
      <w:r w:rsidRPr="000D623E">
        <w:rPr>
          <w:rFonts w:ascii="Arial" w:hAnsi="Arial" w:cs="Arial"/>
        </w:rPr>
        <w:t>ations using a questionnaire</w:t>
      </w:r>
      <w:r w:rsidR="005E6986">
        <w:rPr>
          <w:rFonts w:ascii="Arial" w:hAnsi="Arial" w:cs="Arial"/>
        </w:rPr>
        <w:t>.</w:t>
      </w:r>
    </w:p>
    <w:p w14:paraId="028C0332" w14:textId="41A22F81" w:rsidR="0051729F" w:rsidRPr="0051729F" w:rsidRDefault="0051729F" w:rsidP="00803650">
      <w:pPr>
        <w:spacing w:after="0" w:line="360" w:lineRule="auto"/>
        <w:jc w:val="both"/>
        <w:rPr>
          <w:rFonts w:ascii="Arial" w:hAnsi="Arial" w:cs="Arial"/>
          <w:i/>
          <w:iCs/>
        </w:rPr>
      </w:pPr>
      <w:r w:rsidRPr="0051729F">
        <w:rPr>
          <w:rFonts w:ascii="Arial" w:hAnsi="Arial" w:cs="Arial"/>
          <w:i/>
          <w:iCs/>
        </w:rPr>
        <w:t>Type of Research</w:t>
      </w:r>
    </w:p>
    <w:p w14:paraId="528F57F2" w14:textId="77777777" w:rsidR="0051729F" w:rsidRDefault="0051729F" w:rsidP="0051729F">
      <w:pPr>
        <w:spacing w:after="0" w:line="360" w:lineRule="auto"/>
        <w:jc w:val="both"/>
        <w:rPr>
          <w:rFonts w:ascii="Arial" w:hAnsi="Arial" w:cs="Arial"/>
        </w:rPr>
      </w:pPr>
      <w:r w:rsidRPr="0051729F">
        <w:rPr>
          <w:rFonts w:ascii="Arial" w:hAnsi="Arial" w:cs="Arial"/>
        </w:rPr>
        <w:t>The descriptive research method is used in this study. The data was gathered using both primary and secondary sources.</w:t>
      </w:r>
    </w:p>
    <w:p w14:paraId="0703C552" w14:textId="77777777" w:rsidR="00313E35" w:rsidRDefault="00313E35" w:rsidP="0051729F">
      <w:pPr>
        <w:spacing w:after="0" w:line="360" w:lineRule="auto"/>
        <w:jc w:val="both"/>
        <w:rPr>
          <w:rFonts w:ascii="Arial" w:hAnsi="Arial" w:cs="Arial"/>
        </w:rPr>
      </w:pPr>
    </w:p>
    <w:p w14:paraId="1DDEE232" w14:textId="004EC712" w:rsidR="00922119" w:rsidRPr="00922119" w:rsidRDefault="00922119" w:rsidP="00922119">
      <w:pPr>
        <w:pStyle w:val="Subtitle1"/>
      </w:pPr>
      <w:bookmarkStart w:id="51" w:name="_Toc134306290"/>
      <w:r w:rsidRPr="00922119">
        <w:t>3.2 Data Collection and Data Analysis Tools/Techniques</w:t>
      </w:r>
      <w:bookmarkEnd w:id="51"/>
      <w:r w:rsidRPr="00922119">
        <w:t xml:space="preserve"> </w:t>
      </w:r>
    </w:p>
    <w:p w14:paraId="6C05D951" w14:textId="0C4959F7" w:rsidR="00C00902" w:rsidRPr="0051729F" w:rsidRDefault="00C00902" w:rsidP="0051729F">
      <w:pPr>
        <w:spacing w:after="0" w:line="360" w:lineRule="auto"/>
        <w:jc w:val="both"/>
        <w:rPr>
          <w:rFonts w:ascii="Arial" w:hAnsi="Arial" w:cs="Arial"/>
        </w:rPr>
      </w:pPr>
      <w:r w:rsidRPr="00922119">
        <w:rPr>
          <w:rFonts w:ascii="Arial" w:hAnsi="Arial" w:cs="Arial"/>
          <w:i/>
          <w:iCs/>
        </w:rPr>
        <w:t>Data collection</w:t>
      </w:r>
      <w:r w:rsidR="00922119">
        <w:rPr>
          <w:rFonts w:ascii="Arial" w:hAnsi="Arial" w:cs="Arial"/>
        </w:rPr>
        <w:t xml:space="preserve"> – the data was collected from 50 employees at Acorn Court care home.</w:t>
      </w:r>
      <w:r w:rsidR="00494DFE">
        <w:rPr>
          <w:rFonts w:ascii="Arial" w:hAnsi="Arial" w:cs="Arial"/>
        </w:rPr>
        <w:t xml:space="preserve"> </w:t>
      </w:r>
      <w:r w:rsidR="00494DFE" w:rsidRPr="00494DFE">
        <w:rPr>
          <w:rFonts w:ascii="Arial" w:hAnsi="Arial" w:cs="Arial"/>
        </w:rPr>
        <w:t>Respondents were chosen by using simple random sampling.</w:t>
      </w:r>
    </w:p>
    <w:p w14:paraId="602DCEA1" w14:textId="3D79B434" w:rsidR="0051729F" w:rsidRPr="0051729F" w:rsidRDefault="0051729F" w:rsidP="0051729F">
      <w:pPr>
        <w:spacing w:after="0" w:line="360" w:lineRule="auto"/>
        <w:jc w:val="both"/>
        <w:rPr>
          <w:rFonts w:ascii="Arial" w:hAnsi="Arial" w:cs="Arial"/>
          <w:i/>
          <w:iCs/>
        </w:rPr>
      </w:pPr>
      <w:r w:rsidRPr="0051729F">
        <w:rPr>
          <w:rFonts w:ascii="Arial" w:hAnsi="Arial" w:cs="Arial"/>
          <w:i/>
          <w:iCs/>
        </w:rPr>
        <w:t xml:space="preserve">Primary </w:t>
      </w:r>
      <w:r>
        <w:rPr>
          <w:rFonts w:ascii="Arial" w:hAnsi="Arial" w:cs="Arial"/>
          <w:i/>
          <w:iCs/>
        </w:rPr>
        <w:t>Data</w:t>
      </w:r>
      <w:r w:rsidRPr="0051729F">
        <w:rPr>
          <w:rFonts w:ascii="Arial" w:hAnsi="Arial" w:cs="Arial"/>
          <w:i/>
          <w:iCs/>
        </w:rPr>
        <w:t xml:space="preserve"> </w:t>
      </w:r>
    </w:p>
    <w:p w14:paraId="585CF005" w14:textId="463629BE" w:rsidR="0051729F" w:rsidRPr="0051729F" w:rsidRDefault="0051729F" w:rsidP="0051729F">
      <w:pPr>
        <w:spacing w:after="0" w:line="360" w:lineRule="auto"/>
        <w:jc w:val="both"/>
        <w:rPr>
          <w:rFonts w:ascii="Arial" w:hAnsi="Arial" w:cs="Arial"/>
        </w:rPr>
      </w:pPr>
      <w:r w:rsidRPr="0051729F">
        <w:rPr>
          <w:rFonts w:ascii="Arial" w:hAnsi="Arial" w:cs="Arial"/>
        </w:rPr>
        <w:t>The structured questionnaire method w</w:t>
      </w:r>
      <w:r>
        <w:rPr>
          <w:rFonts w:ascii="Arial" w:hAnsi="Arial" w:cs="Arial"/>
        </w:rPr>
        <w:t>as</w:t>
      </w:r>
      <w:r w:rsidRPr="0051729F">
        <w:rPr>
          <w:rFonts w:ascii="Arial" w:hAnsi="Arial" w:cs="Arial"/>
        </w:rPr>
        <w:t xml:space="preserve"> used to collect primary data.</w:t>
      </w:r>
      <w:r w:rsidR="00C00902" w:rsidRPr="00C00902">
        <w:t xml:space="preserve"> </w:t>
      </w:r>
      <w:r w:rsidR="00C00902" w:rsidRPr="00C00902">
        <w:rPr>
          <w:rFonts w:ascii="Arial" w:hAnsi="Arial" w:cs="Arial"/>
        </w:rPr>
        <w:t xml:space="preserve">The questionnaire comprised of ten questions. Participants were given </w:t>
      </w:r>
      <w:r w:rsidR="00ED43D0">
        <w:rPr>
          <w:rFonts w:ascii="Arial" w:hAnsi="Arial" w:cs="Arial"/>
        </w:rPr>
        <w:t>30</w:t>
      </w:r>
      <w:r w:rsidR="00C00902" w:rsidRPr="00C00902">
        <w:rPr>
          <w:rFonts w:ascii="Arial" w:hAnsi="Arial" w:cs="Arial"/>
        </w:rPr>
        <w:t xml:space="preserve"> minutes to anonymously complete the survey, and 5</w:t>
      </w:r>
      <w:r w:rsidR="00C00902">
        <w:rPr>
          <w:rFonts w:ascii="Arial" w:hAnsi="Arial" w:cs="Arial"/>
        </w:rPr>
        <w:t>6</w:t>
      </w:r>
      <w:r w:rsidR="00C00902" w:rsidRPr="00C00902">
        <w:rPr>
          <w:rFonts w:ascii="Arial" w:hAnsi="Arial" w:cs="Arial"/>
        </w:rPr>
        <w:t xml:space="preserve"> employees responded</w:t>
      </w:r>
      <w:r w:rsidR="00C00902">
        <w:rPr>
          <w:rFonts w:ascii="Arial" w:hAnsi="Arial" w:cs="Arial"/>
        </w:rPr>
        <w:t xml:space="preserve">. </w:t>
      </w:r>
      <w:r w:rsidR="00C00902" w:rsidRPr="00C00902">
        <w:rPr>
          <w:rFonts w:ascii="Arial" w:hAnsi="Arial" w:cs="Arial"/>
        </w:rPr>
        <w:t>Due to incomplete questionnaires, only 50 responses were used for the final result</w:t>
      </w:r>
      <w:r w:rsidR="00C00902">
        <w:rPr>
          <w:rFonts w:ascii="Arial" w:hAnsi="Arial" w:cs="Arial"/>
        </w:rPr>
        <w:t xml:space="preserve"> and analysis.</w:t>
      </w:r>
      <w:r w:rsidR="00494DFE">
        <w:rPr>
          <w:rFonts w:ascii="Arial" w:hAnsi="Arial" w:cs="Arial"/>
        </w:rPr>
        <w:t xml:space="preserve"> </w:t>
      </w:r>
    </w:p>
    <w:p w14:paraId="0070E17D" w14:textId="2FC72258" w:rsidR="0051729F" w:rsidRPr="0051729F" w:rsidRDefault="0051729F" w:rsidP="0051729F">
      <w:pPr>
        <w:spacing w:after="0" w:line="360" w:lineRule="auto"/>
        <w:jc w:val="both"/>
        <w:rPr>
          <w:rFonts w:ascii="Arial" w:hAnsi="Arial" w:cs="Arial"/>
        </w:rPr>
      </w:pPr>
      <w:r w:rsidRPr="0051729F">
        <w:rPr>
          <w:rFonts w:ascii="Arial" w:hAnsi="Arial" w:cs="Arial"/>
        </w:rPr>
        <w:lastRenderedPageBreak/>
        <w:t xml:space="preserve">Secondary </w:t>
      </w:r>
      <w:r>
        <w:rPr>
          <w:rFonts w:ascii="Arial" w:hAnsi="Arial" w:cs="Arial"/>
        </w:rPr>
        <w:t>Data</w:t>
      </w:r>
      <w:r w:rsidRPr="0051729F">
        <w:rPr>
          <w:rFonts w:ascii="Arial" w:hAnsi="Arial" w:cs="Arial"/>
        </w:rPr>
        <w:t xml:space="preserve"> </w:t>
      </w:r>
    </w:p>
    <w:p w14:paraId="02D005FA" w14:textId="2494066F" w:rsidR="00112725" w:rsidRDefault="0051729F" w:rsidP="00C00902">
      <w:pPr>
        <w:spacing w:after="0" w:line="360" w:lineRule="auto"/>
        <w:jc w:val="both"/>
        <w:rPr>
          <w:rFonts w:ascii="Arial" w:hAnsi="Arial" w:cs="Arial"/>
        </w:rPr>
      </w:pPr>
      <w:r w:rsidRPr="0051729F">
        <w:rPr>
          <w:rFonts w:ascii="Arial" w:hAnsi="Arial" w:cs="Arial"/>
        </w:rPr>
        <w:t>Secondary data on employee absenteeism was gathered by consulting numerous online websites, journals, publications, and so on.</w:t>
      </w:r>
    </w:p>
    <w:p w14:paraId="5B807181" w14:textId="77777777" w:rsidR="00C23E8B" w:rsidRDefault="00C23E8B" w:rsidP="00C00902">
      <w:pPr>
        <w:spacing w:after="0" w:line="360" w:lineRule="auto"/>
        <w:jc w:val="both"/>
        <w:rPr>
          <w:rFonts w:ascii="Arial" w:hAnsi="Arial" w:cs="Arial"/>
        </w:rPr>
      </w:pPr>
    </w:p>
    <w:p w14:paraId="6AAC1AF3" w14:textId="7E64A124" w:rsidR="00922119" w:rsidRDefault="00922119" w:rsidP="00C00902">
      <w:pPr>
        <w:spacing w:after="0" w:line="360" w:lineRule="auto"/>
        <w:jc w:val="both"/>
        <w:rPr>
          <w:rFonts w:ascii="Arial" w:hAnsi="Arial" w:cs="Arial"/>
          <w:i/>
          <w:iCs/>
        </w:rPr>
      </w:pPr>
      <w:r w:rsidRPr="00922119">
        <w:rPr>
          <w:rFonts w:ascii="Arial" w:hAnsi="Arial" w:cs="Arial"/>
          <w:i/>
          <w:iCs/>
        </w:rPr>
        <w:t>Data analysis tools/techniques</w:t>
      </w:r>
    </w:p>
    <w:p w14:paraId="0A98F033" w14:textId="4ED8FD1A" w:rsidR="00C23E8B" w:rsidRPr="00C23E8B" w:rsidRDefault="00C23E8B" w:rsidP="00C23E8B">
      <w:pPr>
        <w:spacing w:before="240" w:after="0" w:line="360" w:lineRule="auto"/>
        <w:jc w:val="both"/>
        <w:rPr>
          <w:rFonts w:ascii="Arial" w:hAnsi="Arial" w:cs="Arial"/>
        </w:rPr>
      </w:pPr>
      <w:r w:rsidRPr="00C23E8B">
        <w:rPr>
          <w:rFonts w:ascii="Arial" w:hAnsi="Arial" w:cs="Arial"/>
        </w:rPr>
        <w:t xml:space="preserve">Data analysis is a </w:t>
      </w:r>
      <w:r w:rsidR="00F322F9">
        <w:rPr>
          <w:rFonts w:ascii="Arial" w:hAnsi="Arial" w:cs="Arial"/>
        </w:rPr>
        <w:t>critical</w:t>
      </w:r>
      <w:r w:rsidRPr="00C23E8B">
        <w:rPr>
          <w:rFonts w:ascii="Arial" w:hAnsi="Arial" w:cs="Arial"/>
        </w:rPr>
        <w:t xml:space="preserve"> step in the research process, involving the organisation, cleansing, transformation, and interpretation of data collected from primary and secondary sources. It is a crucial phase in the research onion, a conceptual framework that depicts the various stages of research, from the broad research philosophy to the specific data analysis. Saunders et al. (201</w:t>
      </w:r>
      <w:r>
        <w:rPr>
          <w:rFonts w:ascii="Arial" w:hAnsi="Arial" w:cs="Arial"/>
        </w:rPr>
        <w:t>9</w:t>
      </w:r>
      <w:r w:rsidRPr="00C23E8B">
        <w:rPr>
          <w:rFonts w:ascii="Arial" w:hAnsi="Arial" w:cs="Arial"/>
        </w:rPr>
        <w:t>) created the research onion, which is extensively used in research methodology to guide researchers through the research process.</w:t>
      </w:r>
    </w:p>
    <w:p w14:paraId="170B3081" w14:textId="614D9B7F" w:rsidR="00922119" w:rsidRDefault="00E432B7" w:rsidP="00C23E8B">
      <w:pPr>
        <w:spacing w:after="0" w:line="360" w:lineRule="auto"/>
        <w:jc w:val="both"/>
        <w:rPr>
          <w:rFonts w:ascii="Arial" w:hAnsi="Arial" w:cs="Arial"/>
        </w:rPr>
      </w:pPr>
      <w:r>
        <w:rPr>
          <w:rFonts w:ascii="Arial" w:hAnsi="Arial" w:cs="Arial"/>
        </w:rPr>
        <w:t>Moreover, d</w:t>
      </w:r>
      <w:r w:rsidR="00C23E8B" w:rsidRPr="00C23E8B">
        <w:rPr>
          <w:rFonts w:ascii="Arial" w:hAnsi="Arial" w:cs="Arial"/>
        </w:rPr>
        <w:t xml:space="preserve">ata analysis is a </w:t>
      </w:r>
      <w:r>
        <w:rPr>
          <w:rFonts w:ascii="Arial" w:hAnsi="Arial" w:cs="Arial"/>
        </w:rPr>
        <w:t>major</w:t>
      </w:r>
      <w:r w:rsidR="00C23E8B" w:rsidRPr="00C23E8B">
        <w:rPr>
          <w:rFonts w:ascii="Arial" w:hAnsi="Arial" w:cs="Arial"/>
        </w:rPr>
        <w:t xml:space="preserve"> step in the research process because it enables the researcher to make sense of the collected data and form conclusions based on the findings. Depending on the nature of the research queries and data collected, various methods of data analysis are available, including qualitative, quantitative, and mixed methods.</w:t>
      </w:r>
    </w:p>
    <w:p w14:paraId="62AB113B" w14:textId="0B0E3E39" w:rsidR="00C93BCF" w:rsidRPr="00922119" w:rsidRDefault="00C93BCF" w:rsidP="00C23E8B">
      <w:pPr>
        <w:spacing w:after="0" w:line="360" w:lineRule="auto"/>
        <w:jc w:val="both"/>
        <w:rPr>
          <w:rFonts w:ascii="Arial" w:hAnsi="Arial" w:cs="Arial"/>
        </w:rPr>
      </w:pPr>
      <w:r>
        <w:rPr>
          <w:rFonts w:ascii="Arial" w:hAnsi="Arial" w:cs="Arial"/>
        </w:rPr>
        <w:t xml:space="preserve">Before analysis the dataset was </w:t>
      </w:r>
      <w:r w:rsidR="00350734">
        <w:rPr>
          <w:rFonts w:ascii="Arial" w:hAnsi="Arial" w:cs="Arial"/>
        </w:rPr>
        <w:t>inspected</w:t>
      </w:r>
      <w:r>
        <w:rPr>
          <w:rFonts w:ascii="Arial" w:hAnsi="Arial" w:cs="Arial"/>
        </w:rPr>
        <w:t xml:space="preserve"> for missing data. The data was then analysed using statistical software SPSS.</w:t>
      </w:r>
      <w:r w:rsidR="0040456B">
        <w:rPr>
          <w:rFonts w:ascii="Arial" w:hAnsi="Arial" w:cs="Arial"/>
        </w:rPr>
        <w:t xml:space="preserve"> </w:t>
      </w:r>
      <w:r w:rsidR="0040456B" w:rsidRPr="0040456B">
        <w:rPr>
          <w:rFonts w:ascii="Arial" w:hAnsi="Arial" w:cs="Arial"/>
        </w:rPr>
        <w:t>The findings were presented in a variety of formats, including tables, graphs, and pie charts, so that the reader could readily comprehend them. Consequently, it was straightforward to draw conclusions and make suggestions.</w:t>
      </w:r>
    </w:p>
    <w:p w14:paraId="4DA19868" w14:textId="4ED097BD" w:rsidR="00C00902" w:rsidRPr="00C00902" w:rsidRDefault="00C00902" w:rsidP="00C00902">
      <w:pPr>
        <w:spacing w:after="0" w:line="360" w:lineRule="auto"/>
        <w:jc w:val="both"/>
        <w:rPr>
          <w:rFonts w:ascii="Arial" w:hAnsi="Arial" w:cs="Arial"/>
        </w:rPr>
      </w:pPr>
    </w:p>
    <w:p w14:paraId="77829DA3" w14:textId="5130E6A9" w:rsidR="00051C7E" w:rsidRDefault="00051C7E" w:rsidP="009E2580">
      <w:pPr>
        <w:pStyle w:val="Subtitle1"/>
      </w:pPr>
      <w:bookmarkStart w:id="52" w:name="_Toc134306291"/>
      <w:r>
        <w:t>3.</w:t>
      </w:r>
      <w:r w:rsidR="00922119">
        <w:t>3</w:t>
      </w:r>
      <w:r>
        <w:t xml:space="preserve"> </w:t>
      </w:r>
      <w:r w:rsidR="009E2580">
        <w:t>The questionnaire as a Tool in Research</w:t>
      </w:r>
      <w:bookmarkEnd w:id="52"/>
    </w:p>
    <w:p w14:paraId="4B78B4BB" w14:textId="77777777" w:rsidR="00051C7E" w:rsidRPr="00051C7E" w:rsidRDefault="00051C7E" w:rsidP="00051C7E">
      <w:pPr>
        <w:spacing w:after="0" w:line="360" w:lineRule="auto"/>
        <w:jc w:val="both"/>
        <w:rPr>
          <w:rFonts w:ascii="Arial" w:hAnsi="Arial" w:cs="Arial"/>
        </w:rPr>
      </w:pPr>
      <w:r w:rsidRPr="00051C7E">
        <w:rPr>
          <w:rFonts w:ascii="Arial" w:hAnsi="Arial" w:cs="Arial"/>
        </w:rPr>
        <w:t>In research and survey research, questionnaires are a common method of collecting data. They can be conducted in various ways, including as online, via mail, or in person, and are used to swiftly and effectively gather data from a big number of people.</w:t>
      </w:r>
    </w:p>
    <w:p w14:paraId="49B87512" w14:textId="44DF6400" w:rsidR="00C82C70" w:rsidRDefault="00051C7E" w:rsidP="00757FA6">
      <w:pPr>
        <w:spacing w:after="0" w:line="360" w:lineRule="auto"/>
        <w:jc w:val="both"/>
        <w:rPr>
          <w:rFonts w:ascii="Arial" w:hAnsi="Arial" w:cs="Arial"/>
        </w:rPr>
      </w:pPr>
      <w:r w:rsidRPr="00051C7E">
        <w:rPr>
          <w:rFonts w:ascii="Arial" w:hAnsi="Arial" w:cs="Arial"/>
        </w:rPr>
        <w:t>Because they provide a standardised method of data collection that makes result comparison and analysis simple, questionnaires are frequently used. Depending on the questions answered, they can be used to collect both quantitative and qualitative data.</w:t>
      </w:r>
      <w:bookmarkStart w:id="53" w:name="_Toc133682670"/>
      <w:bookmarkStart w:id="54" w:name="_Toc133682908"/>
    </w:p>
    <w:p w14:paraId="72DA27B0" w14:textId="77777777" w:rsidR="00757FA6" w:rsidRDefault="00757FA6" w:rsidP="00757FA6">
      <w:pPr>
        <w:spacing w:after="0" w:line="360" w:lineRule="auto"/>
        <w:jc w:val="both"/>
        <w:rPr>
          <w:rFonts w:ascii="Arial" w:hAnsi="Arial" w:cs="Arial"/>
        </w:rPr>
      </w:pPr>
    </w:p>
    <w:p w14:paraId="261B312C" w14:textId="77777777" w:rsidR="00757FA6" w:rsidRPr="00757FA6" w:rsidRDefault="00757FA6" w:rsidP="00757FA6">
      <w:pPr>
        <w:spacing w:after="0" w:line="360" w:lineRule="auto"/>
        <w:jc w:val="both"/>
        <w:rPr>
          <w:rFonts w:ascii="Arial" w:hAnsi="Arial" w:cs="Arial"/>
        </w:rPr>
      </w:pPr>
    </w:p>
    <w:p w14:paraId="26BD4415" w14:textId="77777777" w:rsidR="00C82C70" w:rsidRDefault="00C82C70" w:rsidP="00216E91">
      <w:pPr>
        <w:pStyle w:val="Subtitle1"/>
        <w:spacing w:before="240" w:line="360" w:lineRule="auto"/>
      </w:pPr>
    </w:p>
    <w:p w14:paraId="69DC7735" w14:textId="77777777" w:rsidR="00C82C70" w:rsidRDefault="00C82C70" w:rsidP="00216E91">
      <w:pPr>
        <w:pStyle w:val="Subtitle1"/>
        <w:spacing w:before="240" w:line="360" w:lineRule="auto"/>
      </w:pPr>
    </w:p>
    <w:p w14:paraId="7543EDA0" w14:textId="77777777" w:rsidR="00C82C70" w:rsidRDefault="00C82C70" w:rsidP="00216E91">
      <w:pPr>
        <w:pStyle w:val="Subtitle1"/>
        <w:spacing w:before="240" w:line="360" w:lineRule="auto"/>
      </w:pPr>
    </w:p>
    <w:p w14:paraId="2BFD928D" w14:textId="77777777" w:rsidR="00C82C70" w:rsidRDefault="00C82C70" w:rsidP="00216E91">
      <w:pPr>
        <w:pStyle w:val="Subtitle1"/>
        <w:spacing w:before="240" w:line="360" w:lineRule="auto"/>
      </w:pPr>
    </w:p>
    <w:p w14:paraId="08750107" w14:textId="77777777" w:rsidR="00922119" w:rsidRDefault="00BC2B07" w:rsidP="00922119">
      <w:pPr>
        <w:pStyle w:val="Title1"/>
      </w:pPr>
      <w:bookmarkStart w:id="55" w:name="_Toc134306292"/>
      <w:r>
        <w:lastRenderedPageBreak/>
        <w:t>Chapter 4</w:t>
      </w:r>
      <w:bookmarkEnd w:id="55"/>
    </w:p>
    <w:p w14:paraId="0629D534" w14:textId="543821C9" w:rsidR="005E6986" w:rsidRPr="00803650" w:rsidRDefault="004C54A5" w:rsidP="00922119">
      <w:pPr>
        <w:pStyle w:val="Title1"/>
      </w:pPr>
      <w:bookmarkStart w:id="56" w:name="_Toc134306293"/>
      <w:r>
        <w:rPr>
          <w:noProof/>
        </w:rPr>
        <mc:AlternateContent>
          <mc:Choice Requires="wpg">
            <w:drawing>
              <wp:anchor distT="0" distB="0" distL="114300" distR="114300" simplePos="0" relativeHeight="251663360" behindDoc="1" locked="0" layoutInCell="1" allowOverlap="1" wp14:anchorId="3EDCED64" wp14:editId="46633CB4">
                <wp:simplePos x="0" y="0"/>
                <wp:positionH relativeFrom="margin">
                  <wp:align>center</wp:align>
                </wp:positionH>
                <wp:positionV relativeFrom="paragraph">
                  <wp:posOffset>465455</wp:posOffset>
                </wp:positionV>
                <wp:extent cx="5203825" cy="3360420"/>
                <wp:effectExtent l="0" t="0" r="0" b="0"/>
                <wp:wrapTight wrapText="bothSides">
                  <wp:wrapPolygon edited="0">
                    <wp:start x="0" y="0"/>
                    <wp:lineTo x="0" y="19714"/>
                    <wp:lineTo x="4349" y="21429"/>
                    <wp:lineTo x="17080" y="21429"/>
                    <wp:lineTo x="21508" y="19714"/>
                    <wp:lineTo x="21508" y="0"/>
                    <wp:lineTo x="0" y="0"/>
                  </wp:wrapPolygon>
                </wp:wrapTight>
                <wp:docPr id="42" name="Group 42"/>
                <wp:cNvGraphicFramePr/>
                <a:graphic xmlns:a="http://schemas.openxmlformats.org/drawingml/2006/main">
                  <a:graphicData uri="http://schemas.microsoft.com/office/word/2010/wordprocessingGroup">
                    <wpg:wgp>
                      <wpg:cNvGrpSpPr/>
                      <wpg:grpSpPr>
                        <a:xfrm>
                          <a:off x="0" y="0"/>
                          <a:ext cx="5203825" cy="3360420"/>
                          <a:chOff x="0" y="0"/>
                          <a:chExt cx="5203825" cy="3360420"/>
                        </a:xfrm>
                      </wpg:grpSpPr>
                      <wps:wsp>
                        <wps:cNvPr id="217" name="Text Box 2"/>
                        <wps:cNvSpPr txBox="1">
                          <a:spLocks noChangeArrowheads="1"/>
                        </wps:cNvSpPr>
                        <wps:spPr bwMode="auto">
                          <a:xfrm>
                            <a:off x="1005840" y="3078480"/>
                            <a:ext cx="3183890" cy="281940"/>
                          </a:xfrm>
                          <a:prstGeom prst="rect">
                            <a:avLst/>
                          </a:prstGeom>
                          <a:noFill/>
                          <a:ln w="9525">
                            <a:noFill/>
                            <a:miter lim="800000"/>
                            <a:headEnd/>
                            <a:tailEnd/>
                          </a:ln>
                        </wps:spPr>
                        <wps:txbx>
                          <w:txbxContent>
                            <w:p w14:paraId="40E66B02" w14:textId="08A684F4" w:rsidR="004C54A5" w:rsidRPr="004C54A5" w:rsidRDefault="004C54A5" w:rsidP="004C54A5">
                              <w:pPr>
                                <w:spacing w:after="0"/>
                                <w:jc w:val="center"/>
                                <w:rPr>
                                  <w:rFonts w:ascii="Arial" w:hAnsi="Arial" w:cs="Arial"/>
                                  <w:sz w:val="20"/>
                                  <w:szCs w:val="20"/>
                                </w:rPr>
                              </w:pPr>
                              <w:r>
                                <w:rPr>
                                  <w:rFonts w:ascii="Arial" w:hAnsi="Arial" w:cs="Arial"/>
                                  <w:sz w:val="20"/>
                                  <w:szCs w:val="20"/>
                                </w:rPr>
                                <w:t>Figure 1</w:t>
                              </w:r>
                            </w:p>
                          </w:txbxContent>
                        </wps:txbx>
                        <wps:bodyPr rot="0" vert="horz" wrap="square" lIns="91440" tIns="45720" rIns="91440" bIns="45720" anchor="t" anchorCtr="0">
                          <a:noAutofit/>
                        </wps:bodyPr>
                      </wps:wsp>
                      <pic:pic xmlns:pic="http://schemas.openxmlformats.org/drawingml/2006/picture">
                        <pic:nvPicPr>
                          <pic:cNvPr id="1698118555" name="Picture 1"/>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3825" cy="3059430"/>
                          </a:xfrm>
                          <a:prstGeom prst="rect">
                            <a:avLst/>
                          </a:prstGeom>
                          <a:noFill/>
                          <a:ln>
                            <a:noFill/>
                          </a:ln>
                        </pic:spPr>
                      </pic:pic>
                    </wpg:wgp>
                  </a:graphicData>
                </a:graphic>
              </wp:anchor>
            </w:drawing>
          </mc:Choice>
          <mc:Fallback>
            <w:pict>
              <v:group w14:anchorId="3EDCED64" id="Group 42" o:spid="_x0000_s1027" style="position:absolute;margin-left:0;margin-top:36.65pt;width:409.75pt;height:264.6pt;z-index:-251653120;mso-position-horizontal:center;mso-position-horizontal-relative:margin" coordsize="52038,33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">
                <v:shape id="_x0000_s1028" type="#_x0000_t202" style="position:absolute;left:10058;top:30784;width:31839;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0E66B02" w14:textId="08A684F4" w:rsidR="004C54A5" w:rsidRPr="004C54A5" w:rsidRDefault="004C54A5" w:rsidP="004C54A5">
                        <w:pPr>
                          <w:spacing w:after="0"/>
                          <w:jc w:val="center"/>
                          <w:rPr>
                            <w:rFonts w:ascii="Arial" w:hAnsi="Arial" w:cs="Arial"/>
                            <w:sz w:val="20"/>
                            <w:szCs w:val="20"/>
                          </w:rPr>
                        </w:pPr>
                        <w:r>
                          <w:rPr>
                            <w:rFonts w:ascii="Arial" w:hAnsi="Arial" w:cs="Arial"/>
                            <w:sz w:val="20"/>
                            <w:szCs w:val="20"/>
                          </w:rPr>
                          <w:t>Figure 1</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width:52038;height:30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">
                  <v:imagedata r:id="rId13" o:title=""/>
                </v:shape>
                <w10:wrap type="tight" anchorx="margin"/>
              </v:group>
            </w:pict>
          </mc:Fallback>
        </mc:AlternateContent>
      </w:r>
      <w:bookmarkEnd w:id="53"/>
      <w:bookmarkEnd w:id="54"/>
      <w:r w:rsidR="00BC2B07">
        <w:t>4.1 Results</w:t>
      </w:r>
      <w:bookmarkEnd w:id="56"/>
    </w:p>
    <w:tbl>
      <w:tblPr>
        <w:tblW w:w="8080" w:type="dxa"/>
        <w:jc w:val="center"/>
        <w:tblLayout w:type="fixed"/>
        <w:tblCellMar>
          <w:left w:w="0" w:type="dxa"/>
          <w:right w:w="0" w:type="dxa"/>
        </w:tblCellMar>
        <w:tblLook w:val="0000" w:firstRow="0" w:lastRow="0" w:firstColumn="0" w:lastColumn="0" w:noHBand="0" w:noVBand="0"/>
      </w:tblPr>
      <w:tblGrid>
        <w:gridCol w:w="5002"/>
        <w:gridCol w:w="1091"/>
        <w:gridCol w:w="1987"/>
      </w:tblGrid>
      <w:tr w:rsidR="005E6986" w:rsidRPr="00C336C9" w14:paraId="20EC843A" w14:textId="77777777" w:rsidTr="00114ECD">
        <w:trPr>
          <w:cantSplit/>
          <w:jc w:val="center"/>
        </w:trPr>
        <w:tc>
          <w:tcPr>
            <w:tcW w:w="8080" w:type="dxa"/>
            <w:gridSpan w:val="3"/>
            <w:tcBorders>
              <w:top w:val="nil"/>
              <w:left w:val="nil"/>
              <w:bottom w:val="nil"/>
              <w:right w:val="nil"/>
            </w:tcBorders>
            <w:shd w:val="clear" w:color="auto" w:fill="FFFFFF"/>
            <w:vAlign w:val="center"/>
          </w:tcPr>
          <w:p w14:paraId="0DE4E331" w14:textId="77777777" w:rsidR="005E6986" w:rsidRPr="00C336C9" w:rsidRDefault="005E6986" w:rsidP="005E6986">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b/>
                <w:bCs/>
                <w:color w:val="010205"/>
              </w:rPr>
              <w:t>How important is recognition and appreciation in motivating you at work?</w:t>
            </w:r>
          </w:p>
        </w:tc>
      </w:tr>
      <w:tr w:rsidR="005E6986" w:rsidRPr="00C336C9" w14:paraId="6A8B1B41" w14:textId="77777777" w:rsidTr="00114ECD">
        <w:trPr>
          <w:cantSplit/>
          <w:jc w:val="center"/>
        </w:trPr>
        <w:tc>
          <w:tcPr>
            <w:tcW w:w="5002" w:type="dxa"/>
            <w:tcBorders>
              <w:top w:val="nil"/>
              <w:left w:val="nil"/>
              <w:bottom w:val="single" w:sz="8" w:space="0" w:color="152935"/>
              <w:right w:val="nil"/>
            </w:tcBorders>
            <w:shd w:val="clear" w:color="auto" w:fill="FFFFFF"/>
            <w:vAlign w:val="bottom"/>
          </w:tcPr>
          <w:p w14:paraId="2C996C1B" w14:textId="77777777" w:rsidR="005E6986" w:rsidRPr="00C336C9" w:rsidRDefault="005E6986" w:rsidP="005E6986">
            <w:pPr>
              <w:autoSpaceDE w:val="0"/>
              <w:autoSpaceDN w:val="0"/>
              <w:adjustRightInd w:val="0"/>
              <w:spacing w:after="0" w:line="240" w:lineRule="auto"/>
              <w:rPr>
                <w:rFonts w:ascii="Times New Roman" w:hAnsi="Times New Roman" w:cs="Times New Roman"/>
              </w:rPr>
            </w:pPr>
          </w:p>
        </w:tc>
        <w:tc>
          <w:tcPr>
            <w:tcW w:w="1091" w:type="dxa"/>
            <w:tcBorders>
              <w:top w:val="nil"/>
              <w:left w:val="nil"/>
              <w:bottom w:val="single" w:sz="8" w:space="0" w:color="152935"/>
              <w:right w:val="single" w:sz="8" w:space="0" w:color="E0E0E0"/>
            </w:tcBorders>
            <w:shd w:val="clear" w:color="auto" w:fill="FFFFFF"/>
            <w:vAlign w:val="bottom"/>
          </w:tcPr>
          <w:p w14:paraId="14D502C8" w14:textId="77777777" w:rsidR="005E6986" w:rsidRPr="00C336C9" w:rsidRDefault="005E6986" w:rsidP="00C336C9">
            <w:pPr>
              <w:autoSpaceDE w:val="0"/>
              <w:autoSpaceDN w:val="0"/>
              <w:adjustRightInd w:val="0"/>
              <w:spacing w:after="0" w:line="320" w:lineRule="atLeast"/>
              <w:ind w:left="60" w:right="60"/>
              <w:jc w:val="center"/>
              <w:rPr>
                <w:rFonts w:ascii="Arial" w:hAnsi="Arial" w:cs="Arial"/>
                <w:color w:val="264A60"/>
              </w:rPr>
            </w:pPr>
            <w:r w:rsidRPr="00C336C9">
              <w:rPr>
                <w:rFonts w:ascii="Arial" w:hAnsi="Arial" w:cs="Arial"/>
                <w:color w:val="264A60"/>
              </w:rPr>
              <w:t>N</w:t>
            </w:r>
          </w:p>
        </w:tc>
        <w:tc>
          <w:tcPr>
            <w:tcW w:w="1987" w:type="dxa"/>
            <w:tcBorders>
              <w:top w:val="nil"/>
              <w:left w:val="single" w:sz="8" w:space="0" w:color="E0E0E0"/>
              <w:bottom w:val="single" w:sz="8" w:space="0" w:color="152935"/>
              <w:right w:val="nil"/>
            </w:tcBorders>
            <w:shd w:val="clear" w:color="auto" w:fill="FFFFFF"/>
            <w:vAlign w:val="bottom"/>
          </w:tcPr>
          <w:p w14:paraId="4AD86442" w14:textId="77777777" w:rsidR="005E6986" w:rsidRPr="00C336C9" w:rsidRDefault="005E6986" w:rsidP="00C336C9">
            <w:pPr>
              <w:autoSpaceDE w:val="0"/>
              <w:autoSpaceDN w:val="0"/>
              <w:adjustRightInd w:val="0"/>
              <w:spacing w:after="0" w:line="320" w:lineRule="atLeast"/>
              <w:ind w:left="60" w:right="60"/>
              <w:jc w:val="center"/>
              <w:rPr>
                <w:rFonts w:ascii="Arial" w:hAnsi="Arial" w:cs="Arial"/>
                <w:color w:val="264A60"/>
              </w:rPr>
            </w:pPr>
            <w:r w:rsidRPr="00C336C9">
              <w:rPr>
                <w:rFonts w:ascii="Arial" w:hAnsi="Arial" w:cs="Arial"/>
                <w:color w:val="264A60"/>
              </w:rPr>
              <w:t>%</w:t>
            </w:r>
          </w:p>
        </w:tc>
      </w:tr>
      <w:tr w:rsidR="005E6986" w:rsidRPr="00C336C9" w14:paraId="0DD5D1B2" w14:textId="77777777" w:rsidTr="00114ECD">
        <w:trPr>
          <w:cantSplit/>
          <w:jc w:val="center"/>
        </w:trPr>
        <w:tc>
          <w:tcPr>
            <w:tcW w:w="5002" w:type="dxa"/>
            <w:tcBorders>
              <w:top w:val="single" w:sz="8" w:space="0" w:color="152935"/>
              <w:left w:val="nil"/>
              <w:bottom w:val="single" w:sz="8" w:space="0" w:color="AEAEAE"/>
              <w:right w:val="nil"/>
            </w:tcBorders>
            <w:shd w:val="clear" w:color="auto" w:fill="E0E0E0"/>
          </w:tcPr>
          <w:p w14:paraId="75A1804D" w14:textId="77777777" w:rsidR="005E6986" w:rsidRPr="00C336C9" w:rsidRDefault="005E6986" w:rsidP="005E6986">
            <w:pPr>
              <w:autoSpaceDE w:val="0"/>
              <w:autoSpaceDN w:val="0"/>
              <w:adjustRightInd w:val="0"/>
              <w:spacing w:after="0" w:line="320" w:lineRule="atLeast"/>
              <w:ind w:left="60" w:right="60"/>
              <w:rPr>
                <w:rFonts w:ascii="Arial" w:hAnsi="Arial" w:cs="Arial"/>
                <w:color w:val="264A60"/>
              </w:rPr>
            </w:pPr>
            <w:r w:rsidRPr="00C336C9">
              <w:rPr>
                <w:rFonts w:ascii="Arial" w:hAnsi="Arial" w:cs="Arial"/>
                <w:color w:val="264A60"/>
              </w:rPr>
              <w:t>Extremely important</w:t>
            </w:r>
          </w:p>
        </w:tc>
        <w:tc>
          <w:tcPr>
            <w:tcW w:w="1091" w:type="dxa"/>
            <w:tcBorders>
              <w:top w:val="single" w:sz="8" w:space="0" w:color="152935"/>
              <w:left w:val="nil"/>
              <w:bottom w:val="single" w:sz="8" w:space="0" w:color="AEAEAE"/>
              <w:right w:val="single" w:sz="8" w:space="0" w:color="E0E0E0"/>
            </w:tcBorders>
            <w:shd w:val="clear" w:color="auto" w:fill="F9F9FB"/>
          </w:tcPr>
          <w:p w14:paraId="4FC3F532" w14:textId="77777777" w:rsidR="005E6986" w:rsidRPr="00C336C9" w:rsidRDefault="005E6986" w:rsidP="00C336C9">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27</w:t>
            </w:r>
          </w:p>
        </w:tc>
        <w:tc>
          <w:tcPr>
            <w:tcW w:w="1987" w:type="dxa"/>
            <w:tcBorders>
              <w:top w:val="single" w:sz="8" w:space="0" w:color="152935"/>
              <w:left w:val="single" w:sz="8" w:space="0" w:color="E0E0E0"/>
              <w:bottom w:val="single" w:sz="8" w:space="0" w:color="AEAEAE"/>
              <w:right w:val="nil"/>
            </w:tcBorders>
            <w:shd w:val="clear" w:color="auto" w:fill="F9F9FB"/>
          </w:tcPr>
          <w:p w14:paraId="2BA2564F" w14:textId="77777777" w:rsidR="005E6986" w:rsidRPr="00C336C9" w:rsidRDefault="005E6986" w:rsidP="00C336C9">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54.0%</w:t>
            </w:r>
          </w:p>
        </w:tc>
      </w:tr>
      <w:tr w:rsidR="005E6986" w:rsidRPr="00C336C9" w14:paraId="0D51AE60" w14:textId="77777777" w:rsidTr="00114ECD">
        <w:trPr>
          <w:cantSplit/>
          <w:jc w:val="center"/>
        </w:trPr>
        <w:tc>
          <w:tcPr>
            <w:tcW w:w="5002" w:type="dxa"/>
            <w:tcBorders>
              <w:top w:val="single" w:sz="8" w:space="0" w:color="AEAEAE"/>
              <w:left w:val="nil"/>
              <w:bottom w:val="single" w:sz="8" w:space="0" w:color="AEAEAE"/>
              <w:right w:val="nil"/>
            </w:tcBorders>
            <w:shd w:val="clear" w:color="auto" w:fill="E0E0E0"/>
          </w:tcPr>
          <w:p w14:paraId="5EDA4798" w14:textId="77777777" w:rsidR="005E6986" w:rsidRPr="00C336C9" w:rsidRDefault="005E6986" w:rsidP="005E6986">
            <w:pPr>
              <w:autoSpaceDE w:val="0"/>
              <w:autoSpaceDN w:val="0"/>
              <w:adjustRightInd w:val="0"/>
              <w:spacing w:after="0" w:line="320" w:lineRule="atLeast"/>
              <w:ind w:left="60" w:right="60"/>
              <w:rPr>
                <w:rFonts w:ascii="Arial" w:hAnsi="Arial" w:cs="Arial"/>
                <w:color w:val="264A60"/>
              </w:rPr>
            </w:pPr>
            <w:r w:rsidRPr="00C336C9">
              <w:rPr>
                <w:rFonts w:ascii="Arial" w:hAnsi="Arial" w:cs="Arial"/>
                <w:color w:val="264A60"/>
              </w:rPr>
              <w:t>Moderately important</w:t>
            </w:r>
          </w:p>
        </w:tc>
        <w:tc>
          <w:tcPr>
            <w:tcW w:w="1091" w:type="dxa"/>
            <w:tcBorders>
              <w:top w:val="single" w:sz="8" w:space="0" w:color="AEAEAE"/>
              <w:left w:val="nil"/>
              <w:bottom w:val="single" w:sz="8" w:space="0" w:color="AEAEAE"/>
              <w:right w:val="single" w:sz="8" w:space="0" w:color="E0E0E0"/>
            </w:tcBorders>
            <w:shd w:val="clear" w:color="auto" w:fill="F9F9FB"/>
          </w:tcPr>
          <w:p w14:paraId="76F97951" w14:textId="77777777" w:rsidR="005E6986" w:rsidRPr="00C336C9" w:rsidRDefault="005E6986" w:rsidP="00C336C9">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18</w:t>
            </w:r>
          </w:p>
        </w:tc>
        <w:tc>
          <w:tcPr>
            <w:tcW w:w="1987" w:type="dxa"/>
            <w:tcBorders>
              <w:top w:val="single" w:sz="8" w:space="0" w:color="AEAEAE"/>
              <w:left w:val="single" w:sz="8" w:space="0" w:color="E0E0E0"/>
              <w:bottom w:val="single" w:sz="8" w:space="0" w:color="AEAEAE"/>
              <w:right w:val="nil"/>
            </w:tcBorders>
            <w:shd w:val="clear" w:color="auto" w:fill="F9F9FB"/>
          </w:tcPr>
          <w:p w14:paraId="5BB0163B" w14:textId="77777777" w:rsidR="005E6986" w:rsidRPr="00C336C9" w:rsidRDefault="005E6986" w:rsidP="00C336C9">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36.0%</w:t>
            </w:r>
          </w:p>
        </w:tc>
      </w:tr>
      <w:tr w:rsidR="005E6986" w:rsidRPr="00C336C9" w14:paraId="29BF786C" w14:textId="77777777" w:rsidTr="00114ECD">
        <w:trPr>
          <w:cantSplit/>
          <w:jc w:val="center"/>
        </w:trPr>
        <w:tc>
          <w:tcPr>
            <w:tcW w:w="5002" w:type="dxa"/>
            <w:tcBorders>
              <w:top w:val="single" w:sz="8" w:space="0" w:color="AEAEAE"/>
              <w:left w:val="nil"/>
              <w:bottom w:val="single" w:sz="4" w:space="0" w:color="auto"/>
              <w:right w:val="nil"/>
            </w:tcBorders>
            <w:shd w:val="clear" w:color="auto" w:fill="E0E0E0"/>
          </w:tcPr>
          <w:p w14:paraId="119B63A8" w14:textId="77777777" w:rsidR="005E6986" w:rsidRPr="00C336C9" w:rsidRDefault="005E6986" w:rsidP="005E6986">
            <w:pPr>
              <w:autoSpaceDE w:val="0"/>
              <w:autoSpaceDN w:val="0"/>
              <w:adjustRightInd w:val="0"/>
              <w:spacing w:after="0" w:line="320" w:lineRule="atLeast"/>
              <w:ind w:left="60" w:right="60"/>
              <w:rPr>
                <w:rFonts w:ascii="Arial" w:hAnsi="Arial" w:cs="Arial"/>
                <w:color w:val="264A60"/>
              </w:rPr>
            </w:pPr>
            <w:r w:rsidRPr="00C336C9">
              <w:rPr>
                <w:rFonts w:ascii="Arial" w:hAnsi="Arial" w:cs="Arial"/>
                <w:color w:val="264A60"/>
              </w:rPr>
              <w:t>Not important at all</w:t>
            </w:r>
          </w:p>
        </w:tc>
        <w:tc>
          <w:tcPr>
            <w:tcW w:w="1091" w:type="dxa"/>
            <w:tcBorders>
              <w:top w:val="single" w:sz="8" w:space="0" w:color="AEAEAE"/>
              <w:left w:val="nil"/>
              <w:bottom w:val="single" w:sz="4" w:space="0" w:color="auto"/>
              <w:right w:val="single" w:sz="8" w:space="0" w:color="E0E0E0"/>
            </w:tcBorders>
            <w:shd w:val="clear" w:color="auto" w:fill="F9F9FB"/>
          </w:tcPr>
          <w:p w14:paraId="114AE226" w14:textId="77777777" w:rsidR="005E6986" w:rsidRPr="00C336C9" w:rsidRDefault="005E6986" w:rsidP="00C336C9">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5</w:t>
            </w:r>
          </w:p>
        </w:tc>
        <w:tc>
          <w:tcPr>
            <w:tcW w:w="1987" w:type="dxa"/>
            <w:tcBorders>
              <w:top w:val="single" w:sz="8" w:space="0" w:color="AEAEAE"/>
              <w:left w:val="single" w:sz="8" w:space="0" w:color="E0E0E0"/>
              <w:bottom w:val="single" w:sz="4" w:space="0" w:color="auto"/>
              <w:right w:val="nil"/>
            </w:tcBorders>
            <w:shd w:val="clear" w:color="auto" w:fill="F9F9FB"/>
          </w:tcPr>
          <w:p w14:paraId="00D2958A" w14:textId="77777777" w:rsidR="005E6986" w:rsidRPr="00C336C9" w:rsidRDefault="005E6986" w:rsidP="00C336C9">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10.0%</w:t>
            </w:r>
          </w:p>
        </w:tc>
      </w:tr>
      <w:tr w:rsidR="00216E91" w:rsidRPr="00C336C9" w14:paraId="13624172" w14:textId="77777777" w:rsidTr="00114ECD">
        <w:trPr>
          <w:cantSplit/>
          <w:jc w:val="center"/>
        </w:trPr>
        <w:tc>
          <w:tcPr>
            <w:tcW w:w="8080" w:type="dxa"/>
            <w:gridSpan w:val="3"/>
            <w:tcBorders>
              <w:top w:val="single" w:sz="4" w:space="0" w:color="auto"/>
            </w:tcBorders>
            <w:shd w:val="clear" w:color="auto" w:fill="auto"/>
          </w:tcPr>
          <w:p w14:paraId="7D166A51" w14:textId="77777777" w:rsidR="00216E91" w:rsidRDefault="00216E91" w:rsidP="004C54A5">
            <w:pPr>
              <w:autoSpaceDE w:val="0"/>
              <w:autoSpaceDN w:val="0"/>
              <w:adjustRightInd w:val="0"/>
              <w:spacing w:line="320" w:lineRule="atLeast"/>
              <w:ind w:left="60" w:right="60"/>
              <w:jc w:val="center"/>
              <w:rPr>
                <w:rFonts w:ascii="Arial" w:hAnsi="Arial" w:cs="Arial"/>
                <w:i/>
                <w:iCs/>
                <w:color w:val="010205"/>
              </w:rPr>
            </w:pPr>
            <w:r>
              <w:rPr>
                <w:rFonts w:ascii="Arial" w:hAnsi="Arial" w:cs="Arial"/>
                <w:color w:val="010205"/>
              </w:rPr>
              <w:t xml:space="preserve">Table 1 </w:t>
            </w:r>
            <w:r>
              <w:rPr>
                <w:rFonts w:ascii="Arial" w:hAnsi="Arial" w:cs="Arial"/>
                <w:i/>
                <w:iCs/>
                <w:color w:val="010205"/>
              </w:rPr>
              <w:t>Table showing</w:t>
            </w:r>
            <w:r w:rsidR="00C82C70">
              <w:rPr>
                <w:rFonts w:ascii="Arial" w:hAnsi="Arial" w:cs="Arial"/>
                <w:i/>
                <w:iCs/>
                <w:color w:val="010205"/>
              </w:rPr>
              <w:t xml:space="preserve"> the importance of recognition and appreciation</w:t>
            </w:r>
          </w:p>
          <w:p w14:paraId="30B463B7" w14:textId="323DE2DA" w:rsidR="00C82C70" w:rsidRPr="00216E91" w:rsidRDefault="00C82C70" w:rsidP="004C54A5">
            <w:pPr>
              <w:autoSpaceDE w:val="0"/>
              <w:autoSpaceDN w:val="0"/>
              <w:adjustRightInd w:val="0"/>
              <w:spacing w:line="320" w:lineRule="atLeast"/>
              <w:ind w:left="60" w:right="60"/>
              <w:jc w:val="center"/>
              <w:rPr>
                <w:rFonts w:ascii="Arial" w:hAnsi="Arial" w:cs="Arial"/>
                <w:i/>
                <w:iCs/>
                <w:color w:val="010205"/>
              </w:rPr>
            </w:pPr>
          </w:p>
        </w:tc>
      </w:tr>
    </w:tbl>
    <w:p w14:paraId="1D3E948D" w14:textId="77E9870F" w:rsidR="00293E97" w:rsidRPr="00216E91" w:rsidRDefault="000C1F13" w:rsidP="00216E91">
      <w:pPr>
        <w:spacing w:after="0" w:line="360" w:lineRule="auto"/>
        <w:jc w:val="both"/>
        <w:rPr>
          <w:rFonts w:ascii="Arial" w:hAnsi="Arial" w:cs="Arial"/>
        </w:rPr>
      </w:pPr>
      <w:r>
        <w:rPr>
          <w:rFonts w:ascii="Arial" w:hAnsi="Arial" w:cs="Arial"/>
        </w:rPr>
        <w:t xml:space="preserve">From the above figure, it is inferred that 54% </w:t>
      </w:r>
      <w:r w:rsidR="00293E97" w:rsidRPr="00293E97">
        <w:rPr>
          <w:rFonts w:ascii="Arial" w:hAnsi="Arial" w:cs="Arial"/>
        </w:rPr>
        <w:t>employee who participated in the survey</w:t>
      </w:r>
      <w:r w:rsidR="00293E97">
        <w:rPr>
          <w:rFonts w:ascii="Arial" w:hAnsi="Arial" w:cs="Arial"/>
        </w:rPr>
        <w:t xml:space="preserve"> mentioned that recognition and appreciation is extremely important at work and 36% of employee think that recognition at work is moderately important while 10% employee believe that it is not important at all.</w:t>
      </w:r>
    </w:p>
    <w:tbl>
      <w:tblPr>
        <w:tblW w:w="8080" w:type="dxa"/>
        <w:jc w:val="center"/>
        <w:tblLayout w:type="fixed"/>
        <w:tblCellMar>
          <w:left w:w="0" w:type="dxa"/>
          <w:right w:w="0" w:type="dxa"/>
        </w:tblCellMar>
        <w:tblLook w:val="0000" w:firstRow="0" w:lastRow="0" w:firstColumn="0" w:lastColumn="0" w:noHBand="0" w:noVBand="0"/>
      </w:tblPr>
      <w:tblGrid>
        <w:gridCol w:w="4915"/>
        <w:gridCol w:w="1091"/>
        <w:gridCol w:w="1791"/>
        <w:gridCol w:w="283"/>
      </w:tblGrid>
      <w:tr w:rsidR="00293E97" w:rsidRPr="000E39BF" w14:paraId="1332C6FA" w14:textId="77777777" w:rsidTr="00114ECD">
        <w:trPr>
          <w:gridAfter w:val="1"/>
          <w:wAfter w:w="283" w:type="dxa"/>
          <w:cantSplit/>
          <w:jc w:val="center"/>
        </w:trPr>
        <w:tc>
          <w:tcPr>
            <w:tcW w:w="7797" w:type="dxa"/>
            <w:gridSpan w:val="3"/>
            <w:tcBorders>
              <w:top w:val="nil"/>
              <w:left w:val="nil"/>
              <w:bottom w:val="nil"/>
              <w:right w:val="nil"/>
            </w:tcBorders>
            <w:shd w:val="clear" w:color="auto" w:fill="FFFFFF"/>
            <w:vAlign w:val="center"/>
          </w:tcPr>
          <w:p w14:paraId="04D5A54A" w14:textId="77777777" w:rsidR="00293E97" w:rsidRPr="000E39BF" w:rsidRDefault="00293E97" w:rsidP="00293E97">
            <w:pPr>
              <w:autoSpaceDE w:val="0"/>
              <w:autoSpaceDN w:val="0"/>
              <w:adjustRightInd w:val="0"/>
              <w:spacing w:after="0" w:line="320" w:lineRule="atLeast"/>
              <w:ind w:left="60" w:right="60"/>
              <w:jc w:val="center"/>
              <w:rPr>
                <w:rFonts w:ascii="Arial" w:hAnsi="Arial" w:cs="Arial"/>
                <w:b/>
                <w:bCs/>
                <w:color w:val="010205"/>
              </w:rPr>
            </w:pPr>
            <w:r w:rsidRPr="000E39BF">
              <w:rPr>
                <w:rFonts w:ascii="Arial" w:hAnsi="Arial" w:cs="Arial"/>
                <w:b/>
                <w:bCs/>
                <w:color w:val="010205"/>
              </w:rPr>
              <w:t>What motivates you more, financial rewards or non-financial rewards?</w:t>
            </w:r>
          </w:p>
        </w:tc>
      </w:tr>
      <w:tr w:rsidR="00293E97" w:rsidRPr="000E39BF" w14:paraId="7303AF00" w14:textId="77777777" w:rsidTr="00114ECD">
        <w:trPr>
          <w:gridAfter w:val="1"/>
          <w:wAfter w:w="283" w:type="dxa"/>
          <w:cantSplit/>
          <w:jc w:val="center"/>
        </w:trPr>
        <w:tc>
          <w:tcPr>
            <w:tcW w:w="4915" w:type="dxa"/>
            <w:tcBorders>
              <w:top w:val="nil"/>
              <w:left w:val="nil"/>
              <w:bottom w:val="single" w:sz="8" w:space="0" w:color="152935"/>
              <w:right w:val="nil"/>
            </w:tcBorders>
            <w:shd w:val="clear" w:color="auto" w:fill="FFFFFF"/>
            <w:vAlign w:val="bottom"/>
          </w:tcPr>
          <w:p w14:paraId="1E08160D" w14:textId="77777777" w:rsidR="00293E97" w:rsidRPr="000E39BF" w:rsidRDefault="00293E97" w:rsidP="00293E97">
            <w:pPr>
              <w:autoSpaceDE w:val="0"/>
              <w:autoSpaceDN w:val="0"/>
              <w:adjustRightInd w:val="0"/>
              <w:spacing w:after="0" w:line="240" w:lineRule="auto"/>
              <w:rPr>
                <w:rFonts w:ascii="Times New Roman" w:hAnsi="Times New Roman" w:cs="Times New Roman"/>
              </w:rPr>
            </w:pPr>
          </w:p>
        </w:tc>
        <w:tc>
          <w:tcPr>
            <w:tcW w:w="1091" w:type="dxa"/>
            <w:tcBorders>
              <w:top w:val="nil"/>
              <w:left w:val="nil"/>
              <w:bottom w:val="single" w:sz="8" w:space="0" w:color="152935"/>
              <w:right w:val="single" w:sz="8" w:space="0" w:color="E0E0E0"/>
            </w:tcBorders>
            <w:shd w:val="clear" w:color="auto" w:fill="FFFFFF"/>
            <w:vAlign w:val="bottom"/>
          </w:tcPr>
          <w:p w14:paraId="3742B129" w14:textId="77777777" w:rsidR="00293E97" w:rsidRPr="000E39BF" w:rsidRDefault="00293E97" w:rsidP="00293E97">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N</w:t>
            </w:r>
          </w:p>
        </w:tc>
        <w:tc>
          <w:tcPr>
            <w:tcW w:w="1791" w:type="dxa"/>
            <w:tcBorders>
              <w:top w:val="nil"/>
              <w:left w:val="single" w:sz="8" w:space="0" w:color="E0E0E0"/>
              <w:bottom w:val="single" w:sz="8" w:space="0" w:color="152935"/>
              <w:right w:val="nil"/>
            </w:tcBorders>
            <w:shd w:val="clear" w:color="auto" w:fill="FFFFFF"/>
            <w:vAlign w:val="bottom"/>
          </w:tcPr>
          <w:p w14:paraId="149353D4" w14:textId="77777777" w:rsidR="00293E97" w:rsidRPr="000E39BF" w:rsidRDefault="00293E97" w:rsidP="00293E97">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w:t>
            </w:r>
          </w:p>
        </w:tc>
      </w:tr>
      <w:tr w:rsidR="00293E97" w:rsidRPr="000E39BF" w14:paraId="448CA5C9" w14:textId="77777777" w:rsidTr="00114ECD">
        <w:trPr>
          <w:gridAfter w:val="1"/>
          <w:wAfter w:w="283" w:type="dxa"/>
          <w:cantSplit/>
          <w:jc w:val="center"/>
        </w:trPr>
        <w:tc>
          <w:tcPr>
            <w:tcW w:w="4915" w:type="dxa"/>
            <w:tcBorders>
              <w:top w:val="single" w:sz="8" w:space="0" w:color="152935"/>
              <w:left w:val="nil"/>
              <w:bottom w:val="single" w:sz="8" w:space="0" w:color="AEAEAE"/>
              <w:right w:val="nil"/>
            </w:tcBorders>
            <w:shd w:val="clear" w:color="auto" w:fill="E0E0E0"/>
          </w:tcPr>
          <w:p w14:paraId="6F5D7BAC" w14:textId="77777777" w:rsidR="00293E97" w:rsidRPr="000E39BF" w:rsidRDefault="00293E97" w:rsidP="00293E97">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Financial rewards</w:t>
            </w:r>
          </w:p>
        </w:tc>
        <w:tc>
          <w:tcPr>
            <w:tcW w:w="1091" w:type="dxa"/>
            <w:tcBorders>
              <w:top w:val="single" w:sz="8" w:space="0" w:color="152935"/>
              <w:left w:val="nil"/>
              <w:bottom w:val="single" w:sz="8" w:space="0" w:color="AEAEAE"/>
              <w:right w:val="single" w:sz="8" w:space="0" w:color="E0E0E0"/>
            </w:tcBorders>
            <w:shd w:val="clear" w:color="auto" w:fill="F9F9FB"/>
          </w:tcPr>
          <w:p w14:paraId="705E6C3E" w14:textId="77777777" w:rsidR="00293E97" w:rsidRPr="000E39BF" w:rsidRDefault="00293E97" w:rsidP="00293E97">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26</w:t>
            </w:r>
          </w:p>
        </w:tc>
        <w:tc>
          <w:tcPr>
            <w:tcW w:w="1791" w:type="dxa"/>
            <w:tcBorders>
              <w:top w:val="single" w:sz="8" w:space="0" w:color="152935"/>
              <w:left w:val="single" w:sz="8" w:space="0" w:color="E0E0E0"/>
              <w:bottom w:val="single" w:sz="8" w:space="0" w:color="AEAEAE"/>
              <w:right w:val="nil"/>
            </w:tcBorders>
            <w:shd w:val="clear" w:color="auto" w:fill="F9F9FB"/>
          </w:tcPr>
          <w:p w14:paraId="716B82FA" w14:textId="77777777" w:rsidR="00293E97" w:rsidRPr="000E39BF" w:rsidRDefault="00293E97" w:rsidP="00293E97">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52.0%</w:t>
            </w:r>
          </w:p>
        </w:tc>
      </w:tr>
      <w:tr w:rsidR="00293E97" w:rsidRPr="000E39BF" w14:paraId="07385D74" w14:textId="77777777" w:rsidTr="00114ECD">
        <w:trPr>
          <w:gridAfter w:val="1"/>
          <w:wAfter w:w="283" w:type="dxa"/>
          <w:cantSplit/>
          <w:jc w:val="center"/>
        </w:trPr>
        <w:tc>
          <w:tcPr>
            <w:tcW w:w="4915" w:type="dxa"/>
            <w:tcBorders>
              <w:top w:val="single" w:sz="8" w:space="0" w:color="AEAEAE"/>
              <w:left w:val="nil"/>
              <w:bottom w:val="single" w:sz="8" w:space="0" w:color="152935"/>
              <w:right w:val="nil"/>
            </w:tcBorders>
            <w:shd w:val="clear" w:color="auto" w:fill="E0E0E0"/>
          </w:tcPr>
          <w:p w14:paraId="62C0D853" w14:textId="77777777" w:rsidR="00293E97" w:rsidRPr="000E39BF" w:rsidRDefault="00293E97" w:rsidP="00293E97">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Non-financial rewards</w:t>
            </w:r>
          </w:p>
        </w:tc>
        <w:tc>
          <w:tcPr>
            <w:tcW w:w="1091" w:type="dxa"/>
            <w:tcBorders>
              <w:top w:val="single" w:sz="8" w:space="0" w:color="AEAEAE"/>
              <w:left w:val="nil"/>
              <w:bottom w:val="single" w:sz="8" w:space="0" w:color="152935"/>
              <w:right w:val="single" w:sz="8" w:space="0" w:color="E0E0E0"/>
            </w:tcBorders>
            <w:shd w:val="clear" w:color="auto" w:fill="F9F9FB"/>
          </w:tcPr>
          <w:p w14:paraId="1B37CCDC" w14:textId="77777777" w:rsidR="00293E97" w:rsidRPr="000E39BF" w:rsidRDefault="00293E97" w:rsidP="00293E97">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24</w:t>
            </w:r>
          </w:p>
        </w:tc>
        <w:tc>
          <w:tcPr>
            <w:tcW w:w="1791" w:type="dxa"/>
            <w:tcBorders>
              <w:top w:val="single" w:sz="8" w:space="0" w:color="AEAEAE"/>
              <w:left w:val="single" w:sz="8" w:space="0" w:color="E0E0E0"/>
              <w:bottom w:val="single" w:sz="8" w:space="0" w:color="152935"/>
              <w:right w:val="nil"/>
            </w:tcBorders>
            <w:shd w:val="clear" w:color="auto" w:fill="F9F9FB"/>
          </w:tcPr>
          <w:p w14:paraId="46BACC31" w14:textId="77777777" w:rsidR="00293E97" w:rsidRPr="000E39BF" w:rsidRDefault="00293E97" w:rsidP="00293E97">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48.0%</w:t>
            </w:r>
          </w:p>
        </w:tc>
      </w:tr>
      <w:tr w:rsidR="00216E91" w:rsidRPr="00C336C9" w14:paraId="7A9FCF0F" w14:textId="77777777" w:rsidTr="00114ECD">
        <w:trPr>
          <w:cantSplit/>
          <w:jc w:val="center"/>
        </w:trPr>
        <w:tc>
          <w:tcPr>
            <w:tcW w:w="8080" w:type="dxa"/>
            <w:gridSpan w:val="4"/>
            <w:shd w:val="clear" w:color="auto" w:fill="auto"/>
          </w:tcPr>
          <w:p w14:paraId="1C516BC3" w14:textId="6695AB01" w:rsidR="00216E91" w:rsidRPr="00216E91" w:rsidRDefault="00216E91" w:rsidP="004C54A5">
            <w:pPr>
              <w:autoSpaceDE w:val="0"/>
              <w:autoSpaceDN w:val="0"/>
              <w:adjustRightInd w:val="0"/>
              <w:spacing w:line="320" w:lineRule="atLeast"/>
              <w:ind w:left="60" w:right="60"/>
              <w:jc w:val="center"/>
              <w:rPr>
                <w:rFonts w:ascii="Arial" w:hAnsi="Arial" w:cs="Arial"/>
                <w:i/>
                <w:iCs/>
                <w:color w:val="010205"/>
              </w:rPr>
            </w:pPr>
            <w:r>
              <w:rPr>
                <w:rFonts w:ascii="Arial" w:hAnsi="Arial" w:cs="Arial"/>
                <w:color w:val="010205"/>
              </w:rPr>
              <w:t xml:space="preserve">Table 2 </w:t>
            </w:r>
            <w:r>
              <w:rPr>
                <w:rFonts w:ascii="Arial" w:hAnsi="Arial" w:cs="Arial"/>
                <w:i/>
                <w:iCs/>
                <w:color w:val="010205"/>
              </w:rPr>
              <w:t>Table showing</w:t>
            </w:r>
          </w:p>
        </w:tc>
      </w:tr>
    </w:tbl>
    <w:p w14:paraId="6A383FED" w14:textId="17AE37F5" w:rsidR="00D02007" w:rsidRDefault="004C54A5" w:rsidP="00803650">
      <w:pPr>
        <w:autoSpaceDE w:val="0"/>
        <w:autoSpaceDN w:val="0"/>
        <w:adjustRightInd w:val="0"/>
        <w:spacing w:after="0" w:line="240" w:lineRule="auto"/>
        <w:jc w:val="center"/>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65408" behindDoc="0" locked="0" layoutInCell="1" allowOverlap="1" wp14:anchorId="57F8A8A7" wp14:editId="45C7E55B">
                <wp:simplePos x="0" y="0"/>
                <wp:positionH relativeFrom="margin">
                  <wp:posOffset>1273810</wp:posOffset>
                </wp:positionH>
                <wp:positionV relativeFrom="paragraph">
                  <wp:posOffset>3070860</wp:posOffset>
                </wp:positionV>
                <wp:extent cx="3183890" cy="281940"/>
                <wp:effectExtent l="0" t="0" r="0" b="381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3890" cy="281940"/>
                        </a:xfrm>
                        <a:prstGeom prst="rect">
                          <a:avLst/>
                        </a:prstGeom>
                        <a:noFill/>
                        <a:ln w="9525">
                          <a:noFill/>
                          <a:miter lim="800000"/>
                          <a:headEnd/>
                          <a:tailEnd/>
                        </a:ln>
                      </wps:spPr>
                      <wps:txbx>
                        <w:txbxContent>
                          <w:p w14:paraId="2CE1FE82" w14:textId="329F2CA8" w:rsidR="004C54A5" w:rsidRPr="004C54A5" w:rsidRDefault="004C54A5" w:rsidP="00F41924">
                            <w:pPr>
                              <w:jc w:val="center"/>
                              <w:rPr>
                                <w:rFonts w:ascii="Arial" w:hAnsi="Arial" w:cs="Arial"/>
                                <w:sz w:val="20"/>
                                <w:szCs w:val="20"/>
                              </w:rPr>
                            </w:pPr>
                            <w:r>
                              <w:rPr>
                                <w:rFonts w:ascii="Arial" w:hAnsi="Arial" w:cs="Arial"/>
                                <w:sz w:val="20"/>
                                <w:szCs w:val="20"/>
                              </w:rPr>
                              <w:t>Figure 2</w:t>
                            </w:r>
                          </w:p>
                        </w:txbxContent>
                      </wps:txbx>
                      <wps:bodyPr rot="0" vert="horz" wrap="square" lIns="91440" tIns="45720" rIns="91440" bIns="45720" anchor="t" anchorCtr="0">
                        <a:noAutofit/>
                      </wps:bodyPr>
                    </wps:wsp>
                  </a:graphicData>
                </a:graphic>
              </wp:anchor>
            </w:drawing>
          </mc:Choice>
          <mc:Fallback>
            <w:pict>
              <v:shape w14:anchorId="57F8A8A7" id="Text Box 2" o:spid="_x0000_s1030" type="#_x0000_t202" style="position:absolute;left:0;text-align:left;margin-left:100.3pt;margin-top:241.8pt;width:250.7pt;height:22.2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" filled="f" stroked="f">
                <v:textbox>
                  <w:txbxContent>
                    <w:p w14:paraId="2CE1FE82" w14:textId="329F2CA8" w:rsidR="004C54A5" w:rsidRPr="004C54A5" w:rsidRDefault="004C54A5" w:rsidP="00F41924">
                      <w:pPr>
                        <w:jc w:val="center"/>
                        <w:rPr>
                          <w:rFonts w:ascii="Arial" w:hAnsi="Arial" w:cs="Arial"/>
                          <w:sz w:val="20"/>
                          <w:szCs w:val="20"/>
                        </w:rPr>
                      </w:pPr>
                      <w:r>
                        <w:rPr>
                          <w:rFonts w:ascii="Arial" w:hAnsi="Arial" w:cs="Arial"/>
                          <w:sz w:val="20"/>
                          <w:szCs w:val="20"/>
                        </w:rPr>
                        <w:t>Figure 2</w:t>
                      </w:r>
                    </w:p>
                  </w:txbxContent>
                </v:textbox>
                <w10:wrap anchorx="margin"/>
              </v:shape>
            </w:pict>
          </mc:Fallback>
        </mc:AlternateContent>
      </w:r>
      <w:r w:rsidR="00D02007">
        <w:rPr>
          <w:rFonts w:ascii="Times New Roman" w:hAnsi="Times New Roman" w:cs="Times New Roman"/>
          <w:noProof/>
          <w:sz w:val="24"/>
          <w:szCs w:val="24"/>
        </w:rPr>
        <w:drawing>
          <wp:anchor distT="0" distB="0" distL="114300" distR="114300" simplePos="0" relativeHeight="251666432" behindDoc="0" locked="0" layoutInCell="1" allowOverlap="1" wp14:anchorId="5A57828D" wp14:editId="68BC71E6">
            <wp:simplePos x="0" y="0"/>
            <wp:positionH relativeFrom="margin">
              <wp:align>center</wp:align>
            </wp:positionH>
            <wp:positionV relativeFrom="paragraph">
              <wp:posOffset>0</wp:posOffset>
            </wp:positionV>
            <wp:extent cx="5204363" cy="3060000"/>
            <wp:effectExtent l="0" t="0" r="0" b="7620"/>
            <wp:wrapSquare wrapText="bothSides"/>
            <wp:docPr id="17605473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04363" cy="3060000"/>
                    </a:xfrm>
                    <a:prstGeom prst="rect">
                      <a:avLst/>
                    </a:prstGeom>
                    <a:noFill/>
                    <a:ln>
                      <a:noFill/>
                    </a:ln>
                  </pic:spPr>
                </pic:pic>
              </a:graphicData>
            </a:graphic>
          </wp:anchor>
        </w:drawing>
      </w:r>
    </w:p>
    <w:p w14:paraId="125C7EF8" w14:textId="0A221AE1" w:rsidR="00C35893" w:rsidRPr="00114ECD" w:rsidRDefault="00625650" w:rsidP="00F41924">
      <w:pPr>
        <w:autoSpaceDE w:val="0"/>
        <w:autoSpaceDN w:val="0"/>
        <w:adjustRightInd w:val="0"/>
        <w:spacing w:before="240" w:after="0" w:line="360" w:lineRule="auto"/>
        <w:jc w:val="both"/>
        <w:rPr>
          <w:rFonts w:ascii="Arial" w:hAnsi="Arial" w:cs="Arial"/>
        </w:rPr>
      </w:pPr>
      <w:r w:rsidRPr="00625650">
        <w:rPr>
          <w:rFonts w:ascii="Arial" w:hAnsi="Arial" w:cs="Arial"/>
        </w:rPr>
        <w:t>According to the figure, out of the total respondents, 52% think that financial rewards are more motivating, while 48% believe that non-financial rewards act as a motivational factor.</w:t>
      </w:r>
    </w:p>
    <w:tbl>
      <w:tblPr>
        <w:tblpPr w:leftFromText="180" w:rightFromText="180" w:vertAnchor="text" w:horzAnchor="page" w:tblpXSpec="center" w:tblpY="25"/>
        <w:tblW w:w="7797" w:type="dxa"/>
        <w:tblLayout w:type="fixed"/>
        <w:tblCellMar>
          <w:left w:w="0" w:type="dxa"/>
          <w:right w:w="0" w:type="dxa"/>
        </w:tblCellMar>
        <w:tblLook w:val="0000" w:firstRow="0" w:lastRow="0" w:firstColumn="0" w:lastColumn="0" w:noHBand="0" w:noVBand="0"/>
      </w:tblPr>
      <w:tblGrid>
        <w:gridCol w:w="3261"/>
        <w:gridCol w:w="1417"/>
        <w:gridCol w:w="3119"/>
      </w:tblGrid>
      <w:tr w:rsidR="00C35893" w:rsidRPr="000E39BF" w14:paraId="436138A3" w14:textId="77777777" w:rsidTr="000E39BF">
        <w:trPr>
          <w:cantSplit/>
        </w:trPr>
        <w:tc>
          <w:tcPr>
            <w:tcW w:w="7797" w:type="dxa"/>
            <w:gridSpan w:val="3"/>
            <w:tcBorders>
              <w:top w:val="nil"/>
              <w:left w:val="nil"/>
              <w:bottom w:val="nil"/>
              <w:right w:val="nil"/>
            </w:tcBorders>
            <w:shd w:val="clear" w:color="auto" w:fill="FFFFFF"/>
            <w:vAlign w:val="center"/>
          </w:tcPr>
          <w:p w14:paraId="59EF10B8" w14:textId="77777777" w:rsidR="00C35893" w:rsidRPr="000E39BF" w:rsidRDefault="00C35893"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b/>
                <w:bCs/>
                <w:color w:val="010205"/>
              </w:rPr>
              <w:t>Do you have all the necessary tools and resources to do your job well?</w:t>
            </w:r>
          </w:p>
        </w:tc>
      </w:tr>
      <w:tr w:rsidR="00C35893" w:rsidRPr="000E39BF" w14:paraId="3193D4CB" w14:textId="77777777" w:rsidTr="000E39BF">
        <w:trPr>
          <w:cantSplit/>
        </w:trPr>
        <w:tc>
          <w:tcPr>
            <w:tcW w:w="3261" w:type="dxa"/>
            <w:tcBorders>
              <w:top w:val="nil"/>
              <w:left w:val="nil"/>
              <w:bottom w:val="single" w:sz="8" w:space="0" w:color="152935"/>
              <w:right w:val="nil"/>
            </w:tcBorders>
            <w:shd w:val="clear" w:color="auto" w:fill="FFFFFF"/>
            <w:vAlign w:val="bottom"/>
          </w:tcPr>
          <w:p w14:paraId="03C69E3C" w14:textId="77777777" w:rsidR="00C35893" w:rsidRPr="000E39BF" w:rsidRDefault="00C35893" w:rsidP="00803650">
            <w:pPr>
              <w:autoSpaceDE w:val="0"/>
              <w:autoSpaceDN w:val="0"/>
              <w:adjustRightInd w:val="0"/>
              <w:spacing w:after="0" w:line="240" w:lineRule="auto"/>
              <w:rPr>
                <w:rFonts w:ascii="Times New Roman" w:hAnsi="Times New Roman" w:cs="Times New Roman"/>
              </w:rPr>
            </w:pPr>
          </w:p>
        </w:tc>
        <w:tc>
          <w:tcPr>
            <w:tcW w:w="1417" w:type="dxa"/>
            <w:tcBorders>
              <w:top w:val="nil"/>
              <w:left w:val="nil"/>
              <w:bottom w:val="single" w:sz="8" w:space="0" w:color="152935"/>
              <w:right w:val="single" w:sz="8" w:space="0" w:color="E0E0E0"/>
            </w:tcBorders>
            <w:shd w:val="clear" w:color="auto" w:fill="FFFFFF"/>
            <w:vAlign w:val="bottom"/>
          </w:tcPr>
          <w:p w14:paraId="75B10F2D" w14:textId="77777777" w:rsidR="00C35893" w:rsidRPr="000E39BF" w:rsidRDefault="00C35893" w:rsidP="00803650">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N</w:t>
            </w:r>
          </w:p>
        </w:tc>
        <w:tc>
          <w:tcPr>
            <w:tcW w:w="3119" w:type="dxa"/>
            <w:tcBorders>
              <w:top w:val="nil"/>
              <w:left w:val="single" w:sz="8" w:space="0" w:color="E0E0E0"/>
              <w:bottom w:val="single" w:sz="8" w:space="0" w:color="152935"/>
              <w:right w:val="nil"/>
            </w:tcBorders>
            <w:shd w:val="clear" w:color="auto" w:fill="FFFFFF"/>
            <w:vAlign w:val="bottom"/>
          </w:tcPr>
          <w:p w14:paraId="24A03812" w14:textId="77777777" w:rsidR="00C35893" w:rsidRPr="000E39BF" w:rsidRDefault="00C35893" w:rsidP="00803650">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w:t>
            </w:r>
          </w:p>
        </w:tc>
      </w:tr>
      <w:tr w:rsidR="00C35893" w:rsidRPr="000E39BF" w14:paraId="0CE5CC24" w14:textId="77777777" w:rsidTr="000E39BF">
        <w:trPr>
          <w:cantSplit/>
        </w:trPr>
        <w:tc>
          <w:tcPr>
            <w:tcW w:w="3261" w:type="dxa"/>
            <w:tcBorders>
              <w:top w:val="single" w:sz="8" w:space="0" w:color="152935"/>
              <w:left w:val="nil"/>
              <w:bottom w:val="single" w:sz="8" w:space="0" w:color="AEAEAE"/>
              <w:right w:val="nil"/>
            </w:tcBorders>
            <w:shd w:val="clear" w:color="auto" w:fill="E0E0E0"/>
          </w:tcPr>
          <w:p w14:paraId="0F5749D0" w14:textId="77777777" w:rsidR="00C35893" w:rsidRPr="000E39BF" w:rsidRDefault="00C35893" w:rsidP="00803650">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Yes</w:t>
            </w:r>
          </w:p>
        </w:tc>
        <w:tc>
          <w:tcPr>
            <w:tcW w:w="1417" w:type="dxa"/>
            <w:tcBorders>
              <w:top w:val="single" w:sz="8" w:space="0" w:color="152935"/>
              <w:left w:val="nil"/>
              <w:bottom w:val="single" w:sz="8" w:space="0" w:color="AEAEAE"/>
              <w:right w:val="single" w:sz="8" w:space="0" w:color="E0E0E0"/>
            </w:tcBorders>
            <w:shd w:val="clear" w:color="auto" w:fill="F9F9FB"/>
          </w:tcPr>
          <w:p w14:paraId="22B770C7" w14:textId="77777777" w:rsidR="00C35893" w:rsidRPr="000E39BF" w:rsidRDefault="00C35893"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44</w:t>
            </w:r>
          </w:p>
        </w:tc>
        <w:tc>
          <w:tcPr>
            <w:tcW w:w="3119" w:type="dxa"/>
            <w:tcBorders>
              <w:top w:val="single" w:sz="8" w:space="0" w:color="152935"/>
              <w:left w:val="single" w:sz="8" w:space="0" w:color="E0E0E0"/>
              <w:bottom w:val="single" w:sz="8" w:space="0" w:color="AEAEAE"/>
              <w:right w:val="nil"/>
            </w:tcBorders>
            <w:shd w:val="clear" w:color="auto" w:fill="F9F9FB"/>
          </w:tcPr>
          <w:p w14:paraId="726E4F51" w14:textId="77777777" w:rsidR="00C35893" w:rsidRPr="000E39BF" w:rsidRDefault="00C35893"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88.0%</w:t>
            </w:r>
          </w:p>
        </w:tc>
      </w:tr>
      <w:tr w:rsidR="00C35893" w:rsidRPr="000E39BF" w14:paraId="4149D7AF" w14:textId="77777777" w:rsidTr="00114ECD">
        <w:trPr>
          <w:cantSplit/>
        </w:trPr>
        <w:tc>
          <w:tcPr>
            <w:tcW w:w="3261" w:type="dxa"/>
            <w:tcBorders>
              <w:top w:val="single" w:sz="8" w:space="0" w:color="AEAEAE"/>
              <w:left w:val="nil"/>
              <w:bottom w:val="single" w:sz="8" w:space="0" w:color="AEAEAE"/>
              <w:right w:val="nil"/>
            </w:tcBorders>
            <w:shd w:val="clear" w:color="auto" w:fill="E0E0E0"/>
          </w:tcPr>
          <w:p w14:paraId="66D54257" w14:textId="77777777" w:rsidR="00C35893" w:rsidRPr="000E39BF" w:rsidRDefault="00C35893" w:rsidP="00803650">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No</w:t>
            </w:r>
          </w:p>
        </w:tc>
        <w:tc>
          <w:tcPr>
            <w:tcW w:w="1417" w:type="dxa"/>
            <w:tcBorders>
              <w:top w:val="single" w:sz="8" w:space="0" w:color="AEAEAE"/>
              <w:left w:val="nil"/>
              <w:bottom w:val="single" w:sz="8" w:space="0" w:color="AEAEAE"/>
              <w:right w:val="single" w:sz="8" w:space="0" w:color="E0E0E0"/>
            </w:tcBorders>
            <w:shd w:val="clear" w:color="auto" w:fill="F9F9FB"/>
          </w:tcPr>
          <w:p w14:paraId="1E5EE577" w14:textId="77777777" w:rsidR="00C35893" w:rsidRPr="000E39BF" w:rsidRDefault="00C35893"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6</w:t>
            </w:r>
          </w:p>
        </w:tc>
        <w:tc>
          <w:tcPr>
            <w:tcW w:w="3119" w:type="dxa"/>
            <w:tcBorders>
              <w:top w:val="single" w:sz="8" w:space="0" w:color="AEAEAE"/>
              <w:left w:val="single" w:sz="8" w:space="0" w:color="E0E0E0"/>
              <w:bottom w:val="single" w:sz="8" w:space="0" w:color="AEAEAE"/>
              <w:right w:val="nil"/>
            </w:tcBorders>
            <w:shd w:val="clear" w:color="auto" w:fill="F9F9FB"/>
          </w:tcPr>
          <w:p w14:paraId="3995C240" w14:textId="77777777" w:rsidR="00C35893" w:rsidRPr="000E39BF" w:rsidRDefault="00C35893"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12.0%</w:t>
            </w:r>
          </w:p>
        </w:tc>
      </w:tr>
      <w:tr w:rsidR="00114ECD" w:rsidRPr="000E39BF" w14:paraId="5344E9F5" w14:textId="77777777" w:rsidTr="00114ECD">
        <w:trPr>
          <w:cantSplit/>
        </w:trPr>
        <w:tc>
          <w:tcPr>
            <w:tcW w:w="7797" w:type="dxa"/>
            <w:gridSpan w:val="3"/>
            <w:tcBorders>
              <w:top w:val="single" w:sz="8" w:space="0" w:color="AEAEAE"/>
              <w:left w:val="nil"/>
              <w:bottom w:val="nil"/>
              <w:right w:val="nil"/>
            </w:tcBorders>
            <w:shd w:val="clear" w:color="auto" w:fill="auto"/>
          </w:tcPr>
          <w:p w14:paraId="0F8743E9" w14:textId="256B4EA5" w:rsidR="00114ECD" w:rsidRPr="00114ECD" w:rsidRDefault="00114ECD" w:rsidP="004C54A5">
            <w:pPr>
              <w:autoSpaceDE w:val="0"/>
              <w:autoSpaceDN w:val="0"/>
              <w:adjustRightInd w:val="0"/>
              <w:spacing w:line="320" w:lineRule="atLeast"/>
              <w:ind w:left="60" w:right="60"/>
              <w:jc w:val="center"/>
              <w:rPr>
                <w:rFonts w:ascii="Arial" w:hAnsi="Arial" w:cs="Arial"/>
                <w:i/>
                <w:iCs/>
                <w:color w:val="010205"/>
              </w:rPr>
            </w:pPr>
            <w:r>
              <w:rPr>
                <w:rFonts w:ascii="Arial" w:hAnsi="Arial" w:cs="Arial"/>
                <w:color w:val="010205"/>
              </w:rPr>
              <w:t xml:space="preserve">Table 3: </w:t>
            </w:r>
            <w:r>
              <w:rPr>
                <w:rFonts w:ascii="Arial" w:hAnsi="Arial" w:cs="Arial"/>
                <w:i/>
                <w:iCs/>
                <w:color w:val="010205"/>
              </w:rPr>
              <w:t>Table showing</w:t>
            </w:r>
          </w:p>
        </w:tc>
      </w:tr>
    </w:tbl>
    <w:p w14:paraId="0C1678D9" w14:textId="77777777" w:rsidR="00C35893" w:rsidRPr="00C35893" w:rsidRDefault="00C35893" w:rsidP="00C35893">
      <w:pPr>
        <w:autoSpaceDE w:val="0"/>
        <w:autoSpaceDN w:val="0"/>
        <w:adjustRightInd w:val="0"/>
        <w:spacing w:after="0" w:line="400" w:lineRule="atLeast"/>
        <w:rPr>
          <w:rFonts w:ascii="Times New Roman" w:hAnsi="Times New Roman" w:cs="Times New Roman"/>
          <w:sz w:val="24"/>
          <w:szCs w:val="24"/>
        </w:rPr>
      </w:pPr>
    </w:p>
    <w:p w14:paraId="70288A08" w14:textId="77777777" w:rsidR="005E6986" w:rsidRDefault="005E6986" w:rsidP="00732F2A">
      <w:pPr>
        <w:rPr>
          <w:rFonts w:ascii="Arial" w:hAnsi="Arial" w:cs="Arial"/>
          <w:b/>
          <w:bCs/>
        </w:rPr>
      </w:pPr>
    </w:p>
    <w:p w14:paraId="467361CE" w14:textId="77777777" w:rsidR="00216E91" w:rsidRDefault="00216E91" w:rsidP="00216E91">
      <w:pPr>
        <w:rPr>
          <w:rFonts w:ascii="Arial" w:hAnsi="Arial" w:cs="Arial"/>
          <w:b/>
          <w:bCs/>
        </w:rPr>
      </w:pPr>
    </w:p>
    <w:p w14:paraId="56BA91F0" w14:textId="77777777" w:rsidR="00216E91" w:rsidRPr="00216E91" w:rsidRDefault="00216E91" w:rsidP="00216E91">
      <w:pPr>
        <w:rPr>
          <w:rFonts w:ascii="Arial" w:hAnsi="Arial" w:cs="Arial"/>
        </w:rPr>
      </w:pPr>
    </w:p>
    <w:p w14:paraId="445E0E17" w14:textId="042D0782" w:rsidR="00C35893" w:rsidRPr="00F41924" w:rsidRDefault="00CC75A8" w:rsidP="00F41924">
      <w:pPr>
        <w:autoSpaceDE w:val="0"/>
        <w:autoSpaceDN w:val="0"/>
        <w:adjustRightInd w:val="0"/>
        <w:spacing w:after="0" w:line="240" w:lineRule="auto"/>
        <w:jc w:val="center"/>
        <w:rPr>
          <w:rFonts w:ascii="Times New Roman" w:hAnsi="Times New Roman" w:cs="Times New Roman"/>
          <w:sz w:val="24"/>
          <w:szCs w:val="24"/>
        </w:rPr>
      </w:pPr>
      <w:r>
        <w:rPr>
          <w:noProof/>
        </w:rPr>
        <mc:AlternateContent>
          <mc:Choice Requires="wps">
            <w:drawing>
              <wp:anchor distT="0" distB="0" distL="114300" distR="114300" simplePos="0" relativeHeight="251668480" behindDoc="0" locked="0" layoutInCell="1" allowOverlap="1" wp14:anchorId="20EB592A" wp14:editId="7A65E93E">
                <wp:simplePos x="0" y="0"/>
                <wp:positionH relativeFrom="margin">
                  <wp:posOffset>884555</wp:posOffset>
                </wp:positionH>
                <wp:positionV relativeFrom="paragraph">
                  <wp:posOffset>3060700</wp:posOffset>
                </wp:positionV>
                <wp:extent cx="3962400" cy="281940"/>
                <wp:effectExtent l="0" t="0" r="0" b="381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281940"/>
                        </a:xfrm>
                        <a:prstGeom prst="rect">
                          <a:avLst/>
                        </a:prstGeom>
                        <a:noFill/>
                        <a:ln w="9525">
                          <a:noFill/>
                          <a:miter lim="800000"/>
                          <a:headEnd/>
                          <a:tailEnd/>
                        </a:ln>
                      </wps:spPr>
                      <wps:txbx>
                        <w:txbxContent>
                          <w:p w14:paraId="41348295" w14:textId="032FD884" w:rsidR="00F41924" w:rsidRPr="004C54A5" w:rsidRDefault="00F41924" w:rsidP="00F41924">
                            <w:pPr>
                              <w:spacing w:after="0"/>
                              <w:jc w:val="center"/>
                              <w:rPr>
                                <w:rFonts w:ascii="Arial" w:hAnsi="Arial" w:cs="Arial"/>
                                <w:sz w:val="20"/>
                                <w:szCs w:val="20"/>
                              </w:rPr>
                            </w:pPr>
                            <w:r>
                              <w:rPr>
                                <w:rFonts w:ascii="Arial" w:hAnsi="Arial" w:cs="Arial"/>
                                <w:sz w:val="20"/>
                                <w:szCs w:val="20"/>
                              </w:rPr>
                              <w:t xml:space="preserve">Figure 3 </w:t>
                            </w:r>
                            <w:r w:rsidRPr="002B554A">
                              <w:rPr>
                                <w:rFonts w:ascii="Arial" w:hAnsi="Arial" w:cs="Arial"/>
                                <w:i/>
                                <w:iCs/>
                              </w:rPr>
                              <w:t>showing the availability of resources at workplace</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20EB592A" id="_x0000_s1031" type="#_x0000_t202" style="position:absolute;left:0;text-align:left;margin-left:69.65pt;margin-top:241pt;width:312pt;height:22.2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" filled="f" stroked="f">
                <v:textbox>
                  <w:txbxContent>
                    <w:p w14:paraId="41348295" w14:textId="032FD884" w:rsidR="00F41924" w:rsidRPr="004C54A5" w:rsidRDefault="00F41924" w:rsidP="00F41924">
                      <w:pPr>
                        <w:spacing w:after="0"/>
                        <w:jc w:val="center"/>
                        <w:rPr>
                          <w:rFonts w:ascii="Arial" w:hAnsi="Arial" w:cs="Arial"/>
                          <w:sz w:val="20"/>
                          <w:szCs w:val="20"/>
                        </w:rPr>
                      </w:pPr>
                      <w:r>
                        <w:rPr>
                          <w:rFonts w:ascii="Arial" w:hAnsi="Arial" w:cs="Arial"/>
                          <w:sz w:val="20"/>
                          <w:szCs w:val="20"/>
                        </w:rPr>
                        <w:t xml:space="preserve">Figure 3 </w:t>
                      </w:r>
                      <w:r w:rsidRPr="002B554A">
                        <w:rPr>
                          <w:rFonts w:ascii="Arial" w:hAnsi="Arial" w:cs="Arial"/>
                          <w:i/>
                          <w:iCs/>
                        </w:rPr>
                        <w:t>showing the availability of resources at workplace</w:t>
                      </w:r>
                    </w:p>
                  </w:txbxContent>
                </v:textbox>
                <w10:wrap anchorx="margin"/>
              </v:shape>
            </w:pict>
          </mc:Fallback>
        </mc:AlternateContent>
      </w:r>
      <w:r w:rsidR="00C35893">
        <w:rPr>
          <w:rFonts w:ascii="Times New Roman" w:hAnsi="Times New Roman" w:cs="Times New Roman"/>
          <w:noProof/>
          <w:sz w:val="24"/>
          <w:szCs w:val="24"/>
        </w:rPr>
        <w:drawing>
          <wp:inline distT="0" distB="0" distL="0" distR="0" wp14:anchorId="4DBBE212" wp14:editId="0B856684">
            <wp:extent cx="5204363" cy="3060000"/>
            <wp:effectExtent l="0" t="0" r="0" b="7620"/>
            <wp:docPr id="18381231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4363" cy="3060000"/>
                    </a:xfrm>
                    <a:prstGeom prst="rect">
                      <a:avLst/>
                    </a:prstGeom>
                    <a:noFill/>
                    <a:ln>
                      <a:noFill/>
                    </a:ln>
                  </pic:spPr>
                </pic:pic>
              </a:graphicData>
            </a:graphic>
          </wp:inline>
        </w:drawing>
      </w:r>
    </w:p>
    <w:p w14:paraId="701EBB9D" w14:textId="57CA3A57" w:rsidR="00CC75A8" w:rsidRDefault="00CC75A8" w:rsidP="00114ECD">
      <w:pPr>
        <w:autoSpaceDE w:val="0"/>
        <w:autoSpaceDN w:val="0"/>
        <w:adjustRightInd w:val="0"/>
        <w:spacing w:after="0" w:line="360" w:lineRule="auto"/>
        <w:jc w:val="both"/>
        <w:rPr>
          <w:rFonts w:ascii="Arial" w:hAnsi="Arial" w:cs="Arial"/>
        </w:rPr>
      </w:pPr>
    </w:p>
    <w:p w14:paraId="7767F06C" w14:textId="266E4A22" w:rsidR="00430DE6" w:rsidRPr="00114ECD" w:rsidRDefault="00C35893" w:rsidP="00114ECD">
      <w:pPr>
        <w:autoSpaceDE w:val="0"/>
        <w:autoSpaceDN w:val="0"/>
        <w:adjustRightInd w:val="0"/>
        <w:spacing w:after="0" w:line="360" w:lineRule="auto"/>
        <w:jc w:val="both"/>
        <w:rPr>
          <w:rFonts w:ascii="Arial" w:hAnsi="Arial" w:cs="Arial"/>
        </w:rPr>
      </w:pPr>
      <w:r w:rsidRPr="00946E40">
        <w:rPr>
          <w:rFonts w:ascii="Arial" w:hAnsi="Arial" w:cs="Arial"/>
        </w:rPr>
        <w:lastRenderedPageBreak/>
        <w:t>From the above figure, it is inferred that the majority of the employee</w:t>
      </w:r>
      <w:r w:rsidR="00430DE6" w:rsidRPr="00946E40">
        <w:rPr>
          <w:rFonts w:ascii="Arial" w:hAnsi="Arial" w:cs="Arial"/>
        </w:rPr>
        <w:t>, 88%,</w:t>
      </w:r>
      <w:r w:rsidRPr="00946E40">
        <w:rPr>
          <w:rFonts w:ascii="Arial" w:hAnsi="Arial" w:cs="Arial"/>
        </w:rPr>
        <w:t xml:space="preserve"> who participated in the survey mentioned that they have all the necessary tools and resources to do the job well</w:t>
      </w:r>
      <w:r w:rsidR="00430DE6" w:rsidRPr="00946E40">
        <w:rPr>
          <w:rFonts w:ascii="Arial" w:hAnsi="Arial" w:cs="Arial"/>
        </w:rPr>
        <w:t>, whereas 12% do not have all the necessary tools.</w:t>
      </w:r>
    </w:p>
    <w:tbl>
      <w:tblPr>
        <w:tblpPr w:leftFromText="180" w:rightFromText="180" w:vertAnchor="text" w:horzAnchor="page" w:tblpXSpec="center" w:tblpY="164"/>
        <w:tblW w:w="7371" w:type="dxa"/>
        <w:tblLayout w:type="fixed"/>
        <w:tblCellMar>
          <w:left w:w="0" w:type="dxa"/>
          <w:right w:w="0" w:type="dxa"/>
        </w:tblCellMar>
        <w:tblLook w:val="0000" w:firstRow="0" w:lastRow="0" w:firstColumn="0" w:lastColumn="0" w:noHBand="0" w:noVBand="0"/>
      </w:tblPr>
      <w:tblGrid>
        <w:gridCol w:w="3261"/>
        <w:gridCol w:w="1842"/>
        <w:gridCol w:w="2268"/>
      </w:tblGrid>
      <w:tr w:rsidR="00430DE6" w:rsidRPr="000E39BF" w14:paraId="0A8FCA92" w14:textId="77777777" w:rsidTr="000E39BF">
        <w:trPr>
          <w:cantSplit/>
        </w:trPr>
        <w:tc>
          <w:tcPr>
            <w:tcW w:w="7371" w:type="dxa"/>
            <w:gridSpan w:val="3"/>
            <w:tcBorders>
              <w:top w:val="nil"/>
              <w:left w:val="nil"/>
              <w:bottom w:val="nil"/>
              <w:right w:val="nil"/>
            </w:tcBorders>
            <w:shd w:val="clear" w:color="auto" w:fill="FFFFFF"/>
            <w:vAlign w:val="center"/>
          </w:tcPr>
          <w:p w14:paraId="6597C5E5" w14:textId="77777777" w:rsidR="00430DE6" w:rsidRPr="000E39BF" w:rsidRDefault="00430DE6"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b/>
                <w:bCs/>
                <w:color w:val="010205"/>
              </w:rPr>
              <w:t>How likely are you to recommend this company as a place to work?</w:t>
            </w:r>
          </w:p>
        </w:tc>
      </w:tr>
      <w:tr w:rsidR="00430DE6" w:rsidRPr="000E39BF" w14:paraId="5F373ED0" w14:textId="77777777" w:rsidTr="000E39BF">
        <w:trPr>
          <w:cantSplit/>
        </w:trPr>
        <w:tc>
          <w:tcPr>
            <w:tcW w:w="3261" w:type="dxa"/>
            <w:tcBorders>
              <w:top w:val="nil"/>
              <w:left w:val="nil"/>
              <w:bottom w:val="single" w:sz="8" w:space="0" w:color="152935"/>
              <w:right w:val="nil"/>
            </w:tcBorders>
            <w:shd w:val="clear" w:color="auto" w:fill="FFFFFF"/>
            <w:vAlign w:val="bottom"/>
          </w:tcPr>
          <w:p w14:paraId="495AF77D" w14:textId="77777777" w:rsidR="00430DE6" w:rsidRPr="000E39BF" w:rsidRDefault="00430DE6" w:rsidP="00803650">
            <w:pPr>
              <w:autoSpaceDE w:val="0"/>
              <w:autoSpaceDN w:val="0"/>
              <w:adjustRightInd w:val="0"/>
              <w:spacing w:after="0" w:line="240" w:lineRule="auto"/>
              <w:rPr>
                <w:rFonts w:ascii="Times New Roman" w:hAnsi="Times New Roman" w:cs="Times New Roman"/>
              </w:rPr>
            </w:pPr>
          </w:p>
        </w:tc>
        <w:tc>
          <w:tcPr>
            <w:tcW w:w="1842" w:type="dxa"/>
            <w:tcBorders>
              <w:top w:val="nil"/>
              <w:left w:val="nil"/>
              <w:bottom w:val="single" w:sz="8" w:space="0" w:color="152935"/>
              <w:right w:val="single" w:sz="8" w:space="0" w:color="E0E0E0"/>
            </w:tcBorders>
            <w:shd w:val="clear" w:color="auto" w:fill="FFFFFF"/>
            <w:vAlign w:val="bottom"/>
          </w:tcPr>
          <w:p w14:paraId="41D555F2" w14:textId="77777777" w:rsidR="00430DE6" w:rsidRPr="000E39BF" w:rsidRDefault="00430DE6" w:rsidP="00803650">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N</w:t>
            </w:r>
          </w:p>
        </w:tc>
        <w:tc>
          <w:tcPr>
            <w:tcW w:w="2268" w:type="dxa"/>
            <w:tcBorders>
              <w:top w:val="nil"/>
              <w:left w:val="single" w:sz="8" w:space="0" w:color="E0E0E0"/>
              <w:bottom w:val="single" w:sz="8" w:space="0" w:color="152935"/>
              <w:right w:val="nil"/>
            </w:tcBorders>
            <w:shd w:val="clear" w:color="auto" w:fill="FFFFFF"/>
            <w:vAlign w:val="bottom"/>
          </w:tcPr>
          <w:p w14:paraId="304EEF18" w14:textId="77777777" w:rsidR="00430DE6" w:rsidRPr="000E39BF" w:rsidRDefault="00430DE6" w:rsidP="00803650">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w:t>
            </w:r>
          </w:p>
        </w:tc>
      </w:tr>
      <w:tr w:rsidR="00430DE6" w:rsidRPr="000E39BF" w14:paraId="2644EA3C" w14:textId="77777777" w:rsidTr="000E39BF">
        <w:trPr>
          <w:cantSplit/>
        </w:trPr>
        <w:tc>
          <w:tcPr>
            <w:tcW w:w="3261" w:type="dxa"/>
            <w:tcBorders>
              <w:top w:val="single" w:sz="8" w:space="0" w:color="152935"/>
              <w:left w:val="nil"/>
              <w:bottom w:val="single" w:sz="8" w:space="0" w:color="AEAEAE"/>
              <w:right w:val="nil"/>
            </w:tcBorders>
            <w:shd w:val="clear" w:color="auto" w:fill="E0E0E0"/>
          </w:tcPr>
          <w:p w14:paraId="65719C42" w14:textId="77777777" w:rsidR="00430DE6" w:rsidRPr="000E39BF" w:rsidRDefault="00430DE6" w:rsidP="00803650">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Most likely</w:t>
            </w:r>
          </w:p>
        </w:tc>
        <w:tc>
          <w:tcPr>
            <w:tcW w:w="1842" w:type="dxa"/>
            <w:tcBorders>
              <w:top w:val="single" w:sz="8" w:space="0" w:color="152935"/>
              <w:left w:val="nil"/>
              <w:bottom w:val="single" w:sz="8" w:space="0" w:color="AEAEAE"/>
              <w:right w:val="single" w:sz="8" w:space="0" w:color="E0E0E0"/>
            </w:tcBorders>
            <w:shd w:val="clear" w:color="auto" w:fill="F9F9FB"/>
          </w:tcPr>
          <w:p w14:paraId="528482FE" w14:textId="77777777" w:rsidR="00430DE6" w:rsidRPr="000E39BF" w:rsidRDefault="00430DE6"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26</w:t>
            </w:r>
          </w:p>
        </w:tc>
        <w:tc>
          <w:tcPr>
            <w:tcW w:w="2268" w:type="dxa"/>
            <w:tcBorders>
              <w:top w:val="single" w:sz="8" w:space="0" w:color="152935"/>
              <w:left w:val="single" w:sz="8" w:space="0" w:color="E0E0E0"/>
              <w:bottom w:val="single" w:sz="8" w:space="0" w:color="AEAEAE"/>
              <w:right w:val="nil"/>
            </w:tcBorders>
            <w:shd w:val="clear" w:color="auto" w:fill="F9F9FB"/>
          </w:tcPr>
          <w:p w14:paraId="40A21D25" w14:textId="77777777" w:rsidR="00430DE6" w:rsidRPr="000E39BF" w:rsidRDefault="00430DE6"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52.0%</w:t>
            </w:r>
          </w:p>
        </w:tc>
      </w:tr>
      <w:tr w:rsidR="00430DE6" w:rsidRPr="000E39BF" w14:paraId="618C618D" w14:textId="77777777" w:rsidTr="00114ECD">
        <w:trPr>
          <w:cantSplit/>
        </w:trPr>
        <w:tc>
          <w:tcPr>
            <w:tcW w:w="3261" w:type="dxa"/>
            <w:tcBorders>
              <w:top w:val="single" w:sz="8" w:space="0" w:color="AEAEAE"/>
              <w:left w:val="nil"/>
              <w:bottom w:val="single" w:sz="8" w:space="0" w:color="AEAEAE"/>
              <w:right w:val="nil"/>
            </w:tcBorders>
            <w:shd w:val="clear" w:color="auto" w:fill="E0E0E0"/>
          </w:tcPr>
          <w:p w14:paraId="3CDAD8D0" w14:textId="77777777" w:rsidR="00430DE6" w:rsidRPr="000E39BF" w:rsidRDefault="00430DE6" w:rsidP="00803650">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Cannot say</w:t>
            </w:r>
          </w:p>
        </w:tc>
        <w:tc>
          <w:tcPr>
            <w:tcW w:w="1842" w:type="dxa"/>
            <w:tcBorders>
              <w:top w:val="single" w:sz="8" w:space="0" w:color="AEAEAE"/>
              <w:left w:val="nil"/>
              <w:bottom w:val="single" w:sz="8" w:space="0" w:color="AEAEAE"/>
              <w:right w:val="single" w:sz="8" w:space="0" w:color="E0E0E0"/>
            </w:tcBorders>
            <w:shd w:val="clear" w:color="auto" w:fill="F9F9FB"/>
          </w:tcPr>
          <w:p w14:paraId="32BC754F" w14:textId="77777777" w:rsidR="00430DE6" w:rsidRPr="000E39BF" w:rsidRDefault="00430DE6"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15</w:t>
            </w:r>
          </w:p>
        </w:tc>
        <w:tc>
          <w:tcPr>
            <w:tcW w:w="2268" w:type="dxa"/>
            <w:tcBorders>
              <w:top w:val="single" w:sz="8" w:space="0" w:color="AEAEAE"/>
              <w:left w:val="single" w:sz="8" w:space="0" w:color="E0E0E0"/>
              <w:bottom w:val="single" w:sz="8" w:space="0" w:color="AEAEAE"/>
              <w:right w:val="nil"/>
            </w:tcBorders>
            <w:shd w:val="clear" w:color="auto" w:fill="F9F9FB"/>
          </w:tcPr>
          <w:p w14:paraId="02ED3810" w14:textId="77777777" w:rsidR="00430DE6" w:rsidRPr="000E39BF" w:rsidRDefault="00430DE6"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30.0%</w:t>
            </w:r>
          </w:p>
        </w:tc>
      </w:tr>
      <w:tr w:rsidR="00430DE6" w:rsidRPr="000E39BF" w14:paraId="5251E30E" w14:textId="77777777" w:rsidTr="00114ECD">
        <w:trPr>
          <w:cantSplit/>
        </w:trPr>
        <w:tc>
          <w:tcPr>
            <w:tcW w:w="3261" w:type="dxa"/>
            <w:tcBorders>
              <w:top w:val="single" w:sz="8" w:space="0" w:color="AEAEAE"/>
              <w:left w:val="nil"/>
              <w:bottom w:val="single" w:sz="4" w:space="0" w:color="auto"/>
              <w:right w:val="nil"/>
            </w:tcBorders>
            <w:shd w:val="clear" w:color="auto" w:fill="E0E0E0"/>
          </w:tcPr>
          <w:p w14:paraId="618750B7" w14:textId="77777777" w:rsidR="00430DE6" w:rsidRPr="000E39BF" w:rsidRDefault="00430DE6" w:rsidP="00803650">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Not at all likely</w:t>
            </w:r>
          </w:p>
        </w:tc>
        <w:tc>
          <w:tcPr>
            <w:tcW w:w="1842" w:type="dxa"/>
            <w:tcBorders>
              <w:top w:val="single" w:sz="8" w:space="0" w:color="AEAEAE"/>
              <w:left w:val="nil"/>
              <w:bottom w:val="single" w:sz="4" w:space="0" w:color="auto"/>
              <w:right w:val="single" w:sz="8" w:space="0" w:color="E0E0E0"/>
            </w:tcBorders>
            <w:shd w:val="clear" w:color="auto" w:fill="F9F9FB"/>
          </w:tcPr>
          <w:p w14:paraId="1F305BF1" w14:textId="77777777" w:rsidR="00430DE6" w:rsidRPr="000E39BF" w:rsidRDefault="00430DE6"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9</w:t>
            </w:r>
          </w:p>
        </w:tc>
        <w:tc>
          <w:tcPr>
            <w:tcW w:w="2268" w:type="dxa"/>
            <w:tcBorders>
              <w:top w:val="single" w:sz="8" w:space="0" w:color="AEAEAE"/>
              <w:left w:val="single" w:sz="8" w:space="0" w:color="E0E0E0"/>
              <w:bottom w:val="single" w:sz="4" w:space="0" w:color="auto"/>
              <w:right w:val="nil"/>
            </w:tcBorders>
            <w:shd w:val="clear" w:color="auto" w:fill="F9F9FB"/>
          </w:tcPr>
          <w:p w14:paraId="1D43EFC4" w14:textId="77777777" w:rsidR="00430DE6" w:rsidRPr="000E39BF" w:rsidRDefault="00430DE6"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18.0%</w:t>
            </w:r>
          </w:p>
        </w:tc>
      </w:tr>
      <w:tr w:rsidR="00114ECD" w:rsidRPr="000E39BF" w14:paraId="256D747D" w14:textId="77777777" w:rsidTr="00114ECD">
        <w:trPr>
          <w:cantSplit/>
        </w:trPr>
        <w:tc>
          <w:tcPr>
            <w:tcW w:w="7371" w:type="dxa"/>
            <w:gridSpan w:val="3"/>
            <w:tcBorders>
              <w:top w:val="single" w:sz="4" w:space="0" w:color="auto"/>
              <w:left w:val="nil"/>
              <w:right w:val="nil"/>
            </w:tcBorders>
            <w:shd w:val="clear" w:color="auto" w:fill="auto"/>
          </w:tcPr>
          <w:p w14:paraId="16787000" w14:textId="284DAD19" w:rsidR="00114ECD" w:rsidRPr="00114ECD" w:rsidRDefault="00114ECD" w:rsidP="00114ECD">
            <w:pPr>
              <w:autoSpaceDE w:val="0"/>
              <w:autoSpaceDN w:val="0"/>
              <w:adjustRightInd w:val="0"/>
              <w:spacing w:line="320" w:lineRule="atLeast"/>
              <w:ind w:left="60" w:right="60"/>
              <w:jc w:val="center"/>
              <w:rPr>
                <w:rFonts w:ascii="Arial" w:hAnsi="Arial" w:cs="Arial"/>
                <w:i/>
                <w:iCs/>
                <w:color w:val="010205"/>
              </w:rPr>
            </w:pPr>
            <w:r>
              <w:rPr>
                <w:rFonts w:ascii="Arial" w:hAnsi="Arial" w:cs="Arial"/>
                <w:color w:val="010205"/>
              </w:rPr>
              <w:t xml:space="preserve">Table 4: </w:t>
            </w:r>
            <w:r>
              <w:rPr>
                <w:rFonts w:ascii="Arial" w:hAnsi="Arial" w:cs="Arial"/>
                <w:i/>
                <w:iCs/>
                <w:color w:val="010205"/>
              </w:rPr>
              <w:t>Table showing</w:t>
            </w:r>
          </w:p>
        </w:tc>
      </w:tr>
    </w:tbl>
    <w:p w14:paraId="04967175" w14:textId="77777777" w:rsidR="00430DE6" w:rsidRPr="00430DE6" w:rsidRDefault="00430DE6" w:rsidP="00430DE6">
      <w:pPr>
        <w:autoSpaceDE w:val="0"/>
        <w:autoSpaceDN w:val="0"/>
        <w:adjustRightInd w:val="0"/>
        <w:spacing w:after="0" w:line="240" w:lineRule="auto"/>
        <w:rPr>
          <w:rFonts w:ascii="Times New Roman" w:hAnsi="Times New Roman" w:cs="Times New Roman"/>
          <w:sz w:val="24"/>
          <w:szCs w:val="24"/>
        </w:rPr>
      </w:pPr>
    </w:p>
    <w:p w14:paraId="2E332C62" w14:textId="77777777" w:rsidR="00430DE6" w:rsidRPr="00430DE6" w:rsidRDefault="00430DE6" w:rsidP="00430DE6">
      <w:pPr>
        <w:autoSpaceDE w:val="0"/>
        <w:autoSpaceDN w:val="0"/>
        <w:adjustRightInd w:val="0"/>
        <w:spacing w:after="0" w:line="400" w:lineRule="atLeast"/>
        <w:rPr>
          <w:rFonts w:ascii="Times New Roman" w:hAnsi="Times New Roman" w:cs="Times New Roman"/>
          <w:sz w:val="24"/>
          <w:szCs w:val="24"/>
        </w:rPr>
      </w:pPr>
    </w:p>
    <w:p w14:paraId="1DE4DE52" w14:textId="77777777" w:rsidR="00430DE6" w:rsidRDefault="00430DE6" w:rsidP="00732F2A">
      <w:pPr>
        <w:rPr>
          <w:rFonts w:ascii="Arial" w:hAnsi="Arial" w:cs="Arial"/>
          <w:b/>
          <w:bCs/>
        </w:rPr>
      </w:pPr>
    </w:p>
    <w:p w14:paraId="6DA150C0" w14:textId="01578C9D" w:rsidR="00430DE6" w:rsidRDefault="00F41924" w:rsidP="00F41924">
      <w:pPr>
        <w:autoSpaceDE w:val="0"/>
        <w:autoSpaceDN w:val="0"/>
        <w:adjustRightInd w:val="0"/>
        <w:spacing w:after="0" w:line="240" w:lineRule="auto"/>
        <w:jc w:val="center"/>
        <w:rPr>
          <w:rFonts w:ascii="Times New Roman" w:hAnsi="Times New Roman" w:cs="Times New Roman"/>
          <w:sz w:val="24"/>
          <w:szCs w:val="24"/>
        </w:rPr>
      </w:pPr>
      <w:r>
        <w:rPr>
          <w:noProof/>
        </w:rPr>
        <mc:AlternateContent>
          <mc:Choice Requires="wps">
            <w:drawing>
              <wp:anchor distT="0" distB="0" distL="114300" distR="114300" simplePos="0" relativeHeight="251670528" behindDoc="0" locked="0" layoutInCell="1" allowOverlap="1" wp14:anchorId="71296E2B" wp14:editId="630E4A83">
                <wp:simplePos x="0" y="0"/>
                <wp:positionH relativeFrom="margin">
                  <wp:posOffset>534035</wp:posOffset>
                </wp:positionH>
                <wp:positionV relativeFrom="paragraph">
                  <wp:posOffset>3830955</wp:posOffset>
                </wp:positionV>
                <wp:extent cx="4663440" cy="281940"/>
                <wp:effectExtent l="0" t="0" r="0" b="381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3440" cy="281940"/>
                        </a:xfrm>
                        <a:prstGeom prst="rect">
                          <a:avLst/>
                        </a:prstGeom>
                        <a:noFill/>
                        <a:ln w="9525">
                          <a:noFill/>
                          <a:miter lim="800000"/>
                          <a:headEnd/>
                          <a:tailEnd/>
                        </a:ln>
                      </wps:spPr>
                      <wps:txbx>
                        <w:txbxContent>
                          <w:p w14:paraId="5B66D339" w14:textId="44FB82F3" w:rsidR="00F41924" w:rsidRPr="004C54A5" w:rsidRDefault="00F41924" w:rsidP="00F41924">
                            <w:pPr>
                              <w:spacing w:after="0"/>
                              <w:jc w:val="center"/>
                              <w:rPr>
                                <w:rFonts w:ascii="Arial" w:hAnsi="Arial" w:cs="Arial"/>
                                <w:sz w:val="20"/>
                                <w:szCs w:val="20"/>
                              </w:rPr>
                            </w:pPr>
                            <w:r>
                              <w:rPr>
                                <w:rFonts w:ascii="Arial" w:hAnsi="Arial" w:cs="Arial"/>
                                <w:sz w:val="20"/>
                                <w:szCs w:val="20"/>
                              </w:rPr>
                              <w:t xml:space="preserve">Figure 4 </w:t>
                            </w:r>
                            <w:r>
                              <w:rPr>
                                <w:rFonts w:ascii="Times New Roman" w:hAnsi="Times New Roman" w:cs="Times New Roman"/>
                                <w:i/>
                                <w:iCs/>
                                <w:sz w:val="24"/>
                                <w:szCs w:val="24"/>
                              </w:rPr>
                              <w:t>Pie chart showing the likelihood of recommending the company</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1296E2B" id="_x0000_s1032" type="#_x0000_t202" style="position:absolute;left:0;text-align:left;margin-left:42.05pt;margin-top:301.65pt;width:367.2pt;height:22.2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" filled="f" stroked="f">
                <v:textbox>
                  <w:txbxContent>
                    <w:p w14:paraId="5B66D339" w14:textId="44FB82F3" w:rsidR="00F41924" w:rsidRPr="004C54A5" w:rsidRDefault="00F41924" w:rsidP="00F41924">
                      <w:pPr>
                        <w:spacing w:after="0"/>
                        <w:jc w:val="center"/>
                        <w:rPr>
                          <w:rFonts w:ascii="Arial" w:hAnsi="Arial" w:cs="Arial"/>
                          <w:sz w:val="20"/>
                          <w:szCs w:val="20"/>
                        </w:rPr>
                      </w:pPr>
                      <w:r>
                        <w:rPr>
                          <w:rFonts w:ascii="Arial" w:hAnsi="Arial" w:cs="Arial"/>
                          <w:sz w:val="20"/>
                          <w:szCs w:val="20"/>
                        </w:rPr>
                        <w:t xml:space="preserve">Figure 4 </w:t>
                      </w:r>
                      <w:r>
                        <w:rPr>
                          <w:rFonts w:ascii="Times New Roman" w:hAnsi="Times New Roman" w:cs="Times New Roman"/>
                          <w:i/>
                          <w:iCs/>
                          <w:sz w:val="24"/>
                          <w:szCs w:val="24"/>
                        </w:rPr>
                        <w:t>Pie chart showing the likelihood of recommending the company</w:t>
                      </w:r>
                    </w:p>
                  </w:txbxContent>
                </v:textbox>
                <w10:wrap anchorx="margin"/>
              </v:shape>
            </w:pict>
          </mc:Fallback>
        </mc:AlternateContent>
      </w:r>
      <w:r w:rsidR="00430DE6">
        <w:rPr>
          <w:rFonts w:ascii="Times New Roman" w:hAnsi="Times New Roman" w:cs="Times New Roman"/>
          <w:noProof/>
          <w:sz w:val="24"/>
          <w:szCs w:val="24"/>
        </w:rPr>
        <w:drawing>
          <wp:inline distT="0" distB="0" distL="0" distR="0" wp14:anchorId="48D2EF10" wp14:editId="5DDC7406">
            <wp:extent cx="5204364" cy="3060000"/>
            <wp:effectExtent l="0" t="0" r="0" b="7620"/>
            <wp:docPr id="20949547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4364" cy="3060000"/>
                    </a:xfrm>
                    <a:prstGeom prst="rect">
                      <a:avLst/>
                    </a:prstGeom>
                    <a:noFill/>
                    <a:ln>
                      <a:noFill/>
                    </a:ln>
                  </pic:spPr>
                </pic:pic>
              </a:graphicData>
            </a:graphic>
          </wp:inline>
        </w:drawing>
      </w:r>
    </w:p>
    <w:p w14:paraId="7D770051" w14:textId="77777777" w:rsidR="00F41924" w:rsidRPr="00F41924" w:rsidRDefault="00F41924" w:rsidP="00F41924">
      <w:pPr>
        <w:autoSpaceDE w:val="0"/>
        <w:autoSpaceDN w:val="0"/>
        <w:adjustRightInd w:val="0"/>
        <w:spacing w:after="0" w:line="240" w:lineRule="auto"/>
        <w:jc w:val="center"/>
        <w:rPr>
          <w:rFonts w:ascii="Times New Roman" w:hAnsi="Times New Roman" w:cs="Times New Roman"/>
          <w:sz w:val="24"/>
          <w:szCs w:val="24"/>
        </w:rPr>
      </w:pPr>
    </w:p>
    <w:p w14:paraId="4CFD3D0E" w14:textId="354B620A" w:rsidR="009819B1" w:rsidRPr="00114ECD" w:rsidRDefault="007A623E" w:rsidP="00F41924">
      <w:pPr>
        <w:autoSpaceDE w:val="0"/>
        <w:autoSpaceDN w:val="0"/>
        <w:adjustRightInd w:val="0"/>
        <w:spacing w:before="240" w:after="0" w:line="360" w:lineRule="auto"/>
        <w:jc w:val="both"/>
        <w:rPr>
          <w:rFonts w:ascii="Arial" w:hAnsi="Arial" w:cs="Arial"/>
        </w:rPr>
      </w:pPr>
      <w:r>
        <w:rPr>
          <w:rFonts w:ascii="Arial" w:hAnsi="Arial" w:cs="Arial"/>
        </w:rPr>
        <w:t xml:space="preserve">The </w:t>
      </w:r>
      <w:r w:rsidR="00430DE6" w:rsidRPr="00966241">
        <w:rPr>
          <w:rFonts w:ascii="Arial" w:hAnsi="Arial" w:cs="Arial"/>
        </w:rPr>
        <w:t>above figure</w:t>
      </w:r>
      <w:r>
        <w:rPr>
          <w:rFonts w:ascii="Arial" w:hAnsi="Arial" w:cs="Arial"/>
        </w:rPr>
        <w:t xml:space="preserve"> </w:t>
      </w:r>
      <w:r w:rsidR="00430DE6" w:rsidRPr="00966241">
        <w:rPr>
          <w:rFonts w:ascii="Arial" w:hAnsi="Arial" w:cs="Arial"/>
        </w:rPr>
        <w:t>shows that 52% of the respondents are likely to recommend the company as a place to work, whereas 30% cannot say</w:t>
      </w:r>
      <w:r w:rsidR="009819B1" w:rsidRPr="00966241">
        <w:rPr>
          <w:rFonts w:ascii="Arial" w:hAnsi="Arial" w:cs="Arial"/>
        </w:rPr>
        <w:t xml:space="preserve"> and 18% do not recommend it.</w:t>
      </w:r>
    </w:p>
    <w:tbl>
      <w:tblPr>
        <w:tblpPr w:leftFromText="180" w:rightFromText="180" w:vertAnchor="text" w:horzAnchor="margin" w:tblpXSpec="center" w:tblpY="142"/>
        <w:tblW w:w="6268" w:type="dxa"/>
        <w:tblLayout w:type="fixed"/>
        <w:tblCellMar>
          <w:left w:w="0" w:type="dxa"/>
          <w:right w:w="0" w:type="dxa"/>
        </w:tblCellMar>
        <w:tblLook w:val="0000" w:firstRow="0" w:lastRow="0" w:firstColumn="0" w:lastColumn="0" w:noHBand="0" w:noVBand="0"/>
      </w:tblPr>
      <w:tblGrid>
        <w:gridCol w:w="4132"/>
        <w:gridCol w:w="1091"/>
        <w:gridCol w:w="1045"/>
      </w:tblGrid>
      <w:tr w:rsidR="009819B1" w:rsidRPr="000E39BF" w14:paraId="5AE19B7E" w14:textId="77777777" w:rsidTr="00803650">
        <w:trPr>
          <w:cantSplit/>
        </w:trPr>
        <w:tc>
          <w:tcPr>
            <w:tcW w:w="6268" w:type="dxa"/>
            <w:gridSpan w:val="3"/>
            <w:tcBorders>
              <w:top w:val="nil"/>
              <w:left w:val="nil"/>
              <w:bottom w:val="nil"/>
              <w:right w:val="nil"/>
            </w:tcBorders>
            <w:shd w:val="clear" w:color="auto" w:fill="FFFFFF"/>
            <w:vAlign w:val="center"/>
          </w:tcPr>
          <w:p w14:paraId="72E1C8CF" w14:textId="77777777" w:rsidR="009819B1" w:rsidRPr="000E39BF" w:rsidRDefault="009819B1" w:rsidP="009819B1">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b/>
                <w:bCs/>
                <w:color w:val="010205"/>
              </w:rPr>
              <w:t>How valued do you feel at work?</w:t>
            </w:r>
          </w:p>
        </w:tc>
      </w:tr>
      <w:tr w:rsidR="009819B1" w:rsidRPr="000E39BF" w14:paraId="778E3F98" w14:textId="77777777" w:rsidTr="00803650">
        <w:trPr>
          <w:cantSplit/>
        </w:trPr>
        <w:tc>
          <w:tcPr>
            <w:tcW w:w="4132" w:type="dxa"/>
            <w:tcBorders>
              <w:top w:val="nil"/>
              <w:left w:val="nil"/>
              <w:bottom w:val="single" w:sz="8" w:space="0" w:color="152935"/>
              <w:right w:val="nil"/>
            </w:tcBorders>
            <w:shd w:val="clear" w:color="auto" w:fill="FFFFFF"/>
            <w:vAlign w:val="bottom"/>
          </w:tcPr>
          <w:p w14:paraId="1C171900" w14:textId="77777777" w:rsidR="009819B1" w:rsidRPr="000E39BF" w:rsidRDefault="009819B1" w:rsidP="009819B1">
            <w:pPr>
              <w:autoSpaceDE w:val="0"/>
              <w:autoSpaceDN w:val="0"/>
              <w:adjustRightInd w:val="0"/>
              <w:spacing w:after="0" w:line="240" w:lineRule="auto"/>
              <w:rPr>
                <w:rFonts w:ascii="Times New Roman" w:hAnsi="Times New Roman" w:cs="Times New Roman"/>
              </w:rPr>
            </w:pPr>
          </w:p>
        </w:tc>
        <w:tc>
          <w:tcPr>
            <w:tcW w:w="1091" w:type="dxa"/>
            <w:tcBorders>
              <w:top w:val="nil"/>
              <w:left w:val="nil"/>
              <w:bottom w:val="single" w:sz="8" w:space="0" w:color="152935"/>
              <w:right w:val="single" w:sz="8" w:space="0" w:color="E0E0E0"/>
            </w:tcBorders>
            <w:shd w:val="clear" w:color="auto" w:fill="FFFFFF"/>
            <w:vAlign w:val="bottom"/>
          </w:tcPr>
          <w:p w14:paraId="3D26E1E0" w14:textId="77777777" w:rsidR="009819B1" w:rsidRPr="000E39BF" w:rsidRDefault="009819B1" w:rsidP="009819B1">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N</w:t>
            </w:r>
          </w:p>
        </w:tc>
        <w:tc>
          <w:tcPr>
            <w:tcW w:w="1045" w:type="dxa"/>
            <w:tcBorders>
              <w:top w:val="nil"/>
              <w:left w:val="single" w:sz="8" w:space="0" w:color="E0E0E0"/>
              <w:bottom w:val="single" w:sz="8" w:space="0" w:color="152935"/>
              <w:right w:val="nil"/>
            </w:tcBorders>
            <w:shd w:val="clear" w:color="auto" w:fill="FFFFFF"/>
            <w:vAlign w:val="bottom"/>
          </w:tcPr>
          <w:p w14:paraId="17B43627" w14:textId="77777777" w:rsidR="009819B1" w:rsidRPr="000E39BF" w:rsidRDefault="009819B1" w:rsidP="009819B1">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w:t>
            </w:r>
          </w:p>
        </w:tc>
      </w:tr>
      <w:tr w:rsidR="009819B1" w:rsidRPr="000E39BF" w14:paraId="71A29A69" w14:textId="77777777" w:rsidTr="00803650">
        <w:trPr>
          <w:cantSplit/>
        </w:trPr>
        <w:tc>
          <w:tcPr>
            <w:tcW w:w="4132" w:type="dxa"/>
            <w:tcBorders>
              <w:top w:val="single" w:sz="8" w:space="0" w:color="152935"/>
              <w:left w:val="nil"/>
              <w:bottom w:val="single" w:sz="8" w:space="0" w:color="AEAEAE"/>
              <w:right w:val="nil"/>
            </w:tcBorders>
            <w:shd w:val="clear" w:color="auto" w:fill="E0E0E0"/>
          </w:tcPr>
          <w:p w14:paraId="272AAAB9" w14:textId="77777777" w:rsidR="009819B1" w:rsidRPr="000E39BF" w:rsidRDefault="009819B1" w:rsidP="009819B1">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Not valued at all</w:t>
            </w:r>
          </w:p>
        </w:tc>
        <w:tc>
          <w:tcPr>
            <w:tcW w:w="1091" w:type="dxa"/>
            <w:tcBorders>
              <w:top w:val="single" w:sz="8" w:space="0" w:color="152935"/>
              <w:left w:val="nil"/>
              <w:bottom w:val="single" w:sz="8" w:space="0" w:color="AEAEAE"/>
              <w:right w:val="single" w:sz="8" w:space="0" w:color="E0E0E0"/>
            </w:tcBorders>
            <w:shd w:val="clear" w:color="auto" w:fill="F9F9FB"/>
          </w:tcPr>
          <w:p w14:paraId="2AE44277" w14:textId="77777777" w:rsidR="009819B1" w:rsidRPr="000E39BF" w:rsidRDefault="009819B1" w:rsidP="009819B1">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4</w:t>
            </w:r>
          </w:p>
        </w:tc>
        <w:tc>
          <w:tcPr>
            <w:tcW w:w="1045" w:type="dxa"/>
            <w:tcBorders>
              <w:top w:val="single" w:sz="8" w:space="0" w:color="152935"/>
              <w:left w:val="single" w:sz="8" w:space="0" w:color="E0E0E0"/>
              <w:bottom w:val="single" w:sz="8" w:space="0" w:color="AEAEAE"/>
              <w:right w:val="nil"/>
            </w:tcBorders>
            <w:shd w:val="clear" w:color="auto" w:fill="F9F9FB"/>
          </w:tcPr>
          <w:p w14:paraId="11D69F1B" w14:textId="77777777" w:rsidR="009819B1" w:rsidRPr="000E39BF" w:rsidRDefault="009819B1" w:rsidP="009819B1">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8.0%</w:t>
            </w:r>
          </w:p>
        </w:tc>
      </w:tr>
      <w:tr w:rsidR="009819B1" w:rsidRPr="000E39BF" w14:paraId="645AF01C" w14:textId="77777777" w:rsidTr="00803650">
        <w:trPr>
          <w:cantSplit/>
        </w:trPr>
        <w:tc>
          <w:tcPr>
            <w:tcW w:w="4132" w:type="dxa"/>
            <w:tcBorders>
              <w:top w:val="single" w:sz="8" w:space="0" w:color="AEAEAE"/>
              <w:left w:val="nil"/>
              <w:bottom w:val="single" w:sz="8" w:space="0" w:color="AEAEAE"/>
              <w:right w:val="nil"/>
            </w:tcBorders>
            <w:shd w:val="clear" w:color="auto" w:fill="E0E0E0"/>
          </w:tcPr>
          <w:p w14:paraId="060A928D" w14:textId="77777777" w:rsidR="009819B1" w:rsidRPr="000E39BF" w:rsidRDefault="009819B1" w:rsidP="009819B1">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Slightly valued</w:t>
            </w:r>
          </w:p>
        </w:tc>
        <w:tc>
          <w:tcPr>
            <w:tcW w:w="1091" w:type="dxa"/>
            <w:tcBorders>
              <w:top w:val="single" w:sz="8" w:space="0" w:color="AEAEAE"/>
              <w:left w:val="nil"/>
              <w:bottom w:val="single" w:sz="8" w:space="0" w:color="AEAEAE"/>
              <w:right w:val="single" w:sz="8" w:space="0" w:color="E0E0E0"/>
            </w:tcBorders>
            <w:shd w:val="clear" w:color="auto" w:fill="F9F9FB"/>
          </w:tcPr>
          <w:p w14:paraId="5EA4EDFB" w14:textId="77777777" w:rsidR="009819B1" w:rsidRPr="000E39BF" w:rsidRDefault="009819B1" w:rsidP="009819B1">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17</w:t>
            </w:r>
          </w:p>
        </w:tc>
        <w:tc>
          <w:tcPr>
            <w:tcW w:w="1045" w:type="dxa"/>
            <w:tcBorders>
              <w:top w:val="single" w:sz="8" w:space="0" w:color="AEAEAE"/>
              <w:left w:val="single" w:sz="8" w:space="0" w:color="E0E0E0"/>
              <w:bottom w:val="single" w:sz="8" w:space="0" w:color="AEAEAE"/>
              <w:right w:val="nil"/>
            </w:tcBorders>
            <w:shd w:val="clear" w:color="auto" w:fill="F9F9FB"/>
          </w:tcPr>
          <w:p w14:paraId="784AB050" w14:textId="77777777" w:rsidR="009819B1" w:rsidRPr="000E39BF" w:rsidRDefault="009819B1" w:rsidP="009819B1">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34.0%</w:t>
            </w:r>
          </w:p>
        </w:tc>
      </w:tr>
      <w:tr w:rsidR="009819B1" w:rsidRPr="000E39BF" w14:paraId="4DB2A783" w14:textId="77777777" w:rsidTr="00114ECD">
        <w:trPr>
          <w:cantSplit/>
        </w:trPr>
        <w:tc>
          <w:tcPr>
            <w:tcW w:w="4132" w:type="dxa"/>
            <w:tcBorders>
              <w:top w:val="single" w:sz="8" w:space="0" w:color="AEAEAE"/>
              <w:left w:val="nil"/>
              <w:bottom w:val="single" w:sz="8" w:space="0" w:color="AEAEAE"/>
              <w:right w:val="nil"/>
            </w:tcBorders>
            <w:shd w:val="clear" w:color="auto" w:fill="E0E0E0"/>
          </w:tcPr>
          <w:p w14:paraId="0FBA568A" w14:textId="77777777" w:rsidR="009819B1" w:rsidRPr="000E39BF" w:rsidRDefault="009819B1" w:rsidP="009819B1">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Moderately valued</w:t>
            </w:r>
          </w:p>
        </w:tc>
        <w:tc>
          <w:tcPr>
            <w:tcW w:w="1091" w:type="dxa"/>
            <w:tcBorders>
              <w:top w:val="single" w:sz="8" w:space="0" w:color="AEAEAE"/>
              <w:left w:val="nil"/>
              <w:bottom w:val="single" w:sz="8" w:space="0" w:color="AEAEAE"/>
              <w:right w:val="single" w:sz="8" w:space="0" w:color="E0E0E0"/>
            </w:tcBorders>
            <w:shd w:val="clear" w:color="auto" w:fill="F9F9FB"/>
          </w:tcPr>
          <w:p w14:paraId="7A96A2FA" w14:textId="77777777" w:rsidR="009819B1" w:rsidRPr="000E39BF" w:rsidRDefault="009819B1" w:rsidP="009819B1">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17</w:t>
            </w:r>
          </w:p>
        </w:tc>
        <w:tc>
          <w:tcPr>
            <w:tcW w:w="1045" w:type="dxa"/>
            <w:tcBorders>
              <w:top w:val="single" w:sz="8" w:space="0" w:color="AEAEAE"/>
              <w:left w:val="single" w:sz="8" w:space="0" w:color="E0E0E0"/>
              <w:bottom w:val="single" w:sz="8" w:space="0" w:color="AEAEAE"/>
              <w:right w:val="nil"/>
            </w:tcBorders>
            <w:shd w:val="clear" w:color="auto" w:fill="F9F9FB"/>
          </w:tcPr>
          <w:p w14:paraId="7FF74F85" w14:textId="77777777" w:rsidR="009819B1" w:rsidRPr="000E39BF" w:rsidRDefault="009819B1" w:rsidP="009819B1">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34.0%</w:t>
            </w:r>
          </w:p>
        </w:tc>
      </w:tr>
      <w:tr w:rsidR="009819B1" w:rsidRPr="000E39BF" w14:paraId="6ED64D00" w14:textId="77777777" w:rsidTr="00114ECD">
        <w:trPr>
          <w:cantSplit/>
        </w:trPr>
        <w:tc>
          <w:tcPr>
            <w:tcW w:w="4132" w:type="dxa"/>
            <w:tcBorders>
              <w:top w:val="single" w:sz="8" w:space="0" w:color="AEAEAE"/>
              <w:left w:val="nil"/>
              <w:bottom w:val="single" w:sz="4" w:space="0" w:color="auto"/>
              <w:right w:val="nil"/>
            </w:tcBorders>
            <w:shd w:val="clear" w:color="auto" w:fill="E0E0E0"/>
          </w:tcPr>
          <w:p w14:paraId="59D132B7" w14:textId="77777777" w:rsidR="009819B1" w:rsidRPr="000E39BF" w:rsidRDefault="009819B1" w:rsidP="009819B1">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Extremely valued</w:t>
            </w:r>
          </w:p>
        </w:tc>
        <w:tc>
          <w:tcPr>
            <w:tcW w:w="1091" w:type="dxa"/>
            <w:tcBorders>
              <w:top w:val="single" w:sz="8" w:space="0" w:color="AEAEAE"/>
              <w:left w:val="nil"/>
              <w:bottom w:val="single" w:sz="4" w:space="0" w:color="auto"/>
              <w:right w:val="single" w:sz="8" w:space="0" w:color="E0E0E0"/>
            </w:tcBorders>
            <w:shd w:val="clear" w:color="auto" w:fill="F9F9FB"/>
          </w:tcPr>
          <w:p w14:paraId="4993866C" w14:textId="77777777" w:rsidR="009819B1" w:rsidRPr="000E39BF" w:rsidRDefault="009819B1" w:rsidP="009819B1">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12</w:t>
            </w:r>
          </w:p>
        </w:tc>
        <w:tc>
          <w:tcPr>
            <w:tcW w:w="1045" w:type="dxa"/>
            <w:tcBorders>
              <w:top w:val="single" w:sz="8" w:space="0" w:color="AEAEAE"/>
              <w:left w:val="single" w:sz="8" w:space="0" w:color="E0E0E0"/>
              <w:bottom w:val="single" w:sz="4" w:space="0" w:color="auto"/>
              <w:right w:val="nil"/>
            </w:tcBorders>
            <w:shd w:val="clear" w:color="auto" w:fill="F9F9FB"/>
          </w:tcPr>
          <w:p w14:paraId="3B98C54F" w14:textId="77777777" w:rsidR="009819B1" w:rsidRPr="000E39BF" w:rsidRDefault="009819B1" w:rsidP="009819B1">
            <w:pPr>
              <w:autoSpaceDE w:val="0"/>
              <w:autoSpaceDN w:val="0"/>
              <w:adjustRightInd w:val="0"/>
              <w:spacing w:after="0" w:line="320" w:lineRule="atLeast"/>
              <w:ind w:left="60" w:right="60"/>
              <w:jc w:val="right"/>
              <w:rPr>
                <w:rFonts w:ascii="Arial" w:hAnsi="Arial" w:cs="Arial"/>
                <w:color w:val="010205"/>
              </w:rPr>
            </w:pPr>
            <w:r w:rsidRPr="000E39BF">
              <w:rPr>
                <w:rFonts w:ascii="Arial" w:hAnsi="Arial" w:cs="Arial"/>
                <w:color w:val="010205"/>
              </w:rPr>
              <w:t>24.0%</w:t>
            </w:r>
          </w:p>
        </w:tc>
      </w:tr>
      <w:tr w:rsidR="00114ECD" w:rsidRPr="000E39BF" w14:paraId="791D62E5" w14:textId="77777777" w:rsidTr="00114ECD">
        <w:trPr>
          <w:cantSplit/>
        </w:trPr>
        <w:tc>
          <w:tcPr>
            <w:tcW w:w="6268" w:type="dxa"/>
            <w:gridSpan w:val="3"/>
            <w:tcBorders>
              <w:top w:val="single" w:sz="4" w:space="0" w:color="auto"/>
              <w:left w:val="nil"/>
              <w:right w:val="nil"/>
            </w:tcBorders>
            <w:shd w:val="clear" w:color="auto" w:fill="auto"/>
          </w:tcPr>
          <w:p w14:paraId="63095C0E" w14:textId="27A273A9" w:rsidR="00114ECD" w:rsidRPr="00114ECD" w:rsidRDefault="00114ECD" w:rsidP="00114ECD">
            <w:pPr>
              <w:autoSpaceDE w:val="0"/>
              <w:autoSpaceDN w:val="0"/>
              <w:adjustRightInd w:val="0"/>
              <w:spacing w:line="320" w:lineRule="atLeast"/>
              <w:ind w:left="60" w:right="60"/>
              <w:jc w:val="center"/>
              <w:rPr>
                <w:rFonts w:ascii="Arial" w:hAnsi="Arial" w:cs="Arial"/>
                <w:i/>
                <w:iCs/>
                <w:color w:val="010205"/>
              </w:rPr>
            </w:pPr>
            <w:r>
              <w:rPr>
                <w:rFonts w:ascii="Arial" w:hAnsi="Arial" w:cs="Arial"/>
                <w:color w:val="010205"/>
              </w:rPr>
              <w:t xml:space="preserve">Table 5: </w:t>
            </w:r>
            <w:r>
              <w:rPr>
                <w:rFonts w:ascii="Arial" w:hAnsi="Arial" w:cs="Arial"/>
                <w:i/>
                <w:iCs/>
                <w:color w:val="010205"/>
              </w:rPr>
              <w:t>Table showing</w:t>
            </w:r>
          </w:p>
        </w:tc>
      </w:tr>
    </w:tbl>
    <w:p w14:paraId="1C4577B6" w14:textId="77777777" w:rsidR="009819B1" w:rsidRDefault="009819B1" w:rsidP="00732F2A">
      <w:pPr>
        <w:rPr>
          <w:rFonts w:ascii="Arial" w:hAnsi="Arial" w:cs="Arial"/>
          <w:b/>
          <w:bCs/>
        </w:rPr>
      </w:pPr>
    </w:p>
    <w:p w14:paraId="65AB42B7" w14:textId="3592268D" w:rsidR="009819B1" w:rsidRDefault="009819B1" w:rsidP="00216E9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023BA35" wp14:editId="4E9286F9">
            <wp:extent cx="5204363" cy="3060000"/>
            <wp:effectExtent l="0" t="0" r="0" b="7620"/>
            <wp:docPr id="860521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04363" cy="3060000"/>
                    </a:xfrm>
                    <a:prstGeom prst="rect">
                      <a:avLst/>
                    </a:prstGeom>
                    <a:noFill/>
                    <a:ln>
                      <a:noFill/>
                    </a:ln>
                  </pic:spPr>
                </pic:pic>
              </a:graphicData>
            </a:graphic>
          </wp:inline>
        </w:drawing>
      </w:r>
    </w:p>
    <w:p w14:paraId="0C571A36" w14:textId="77777777" w:rsidR="00F41924" w:rsidRDefault="00F41924" w:rsidP="00F41924">
      <w:pPr>
        <w:autoSpaceDE w:val="0"/>
        <w:autoSpaceDN w:val="0"/>
        <w:adjustRightInd w:val="0"/>
        <w:spacing w:line="360" w:lineRule="auto"/>
        <w:rPr>
          <w:rFonts w:ascii="Times New Roman" w:hAnsi="Times New Roman" w:cs="Times New Roman"/>
          <w:b/>
          <w:bCs/>
          <w:sz w:val="24"/>
          <w:szCs w:val="24"/>
        </w:rPr>
      </w:pPr>
      <w:r>
        <w:rPr>
          <w:noProof/>
        </w:rPr>
        <mc:AlternateContent>
          <mc:Choice Requires="wps">
            <w:drawing>
              <wp:anchor distT="0" distB="0" distL="114300" distR="114300" simplePos="0" relativeHeight="251672576" behindDoc="0" locked="0" layoutInCell="1" allowOverlap="1" wp14:anchorId="13471C30" wp14:editId="195872D1">
                <wp:simplePos x="0" y="0"/>
                <wp:positionH relativeFrom="margin">
                  <wp:posOffset>534035</wp:posOffset>
                </wp:positionH>
                <wp:positionV relativeFrom="paragraph">
                  <wp:posOffset>-635</wp:posOffset>
                </wp:positionV>
                <wp:extent cx="4663440" cy="281940"/>
                <wp:effectExtent l="0" t="0" r="0" b="381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3440" cy="281940"/>
                        </a:xfrm>
                        <a:prstGeom prst="rect">
                          <a:avLst/>
                        </a:prstGeom>
                        <a:noFill/>
                        <a:ln w="9525">
                          <a:noFill/>
                          <a:miter lim="800000"/>
                          <a:headEnd/>
                          <a:tailEnd/>
                        </a:ln>
                      </wps:spPr>
                      <wps:txbx>
                        <w:txbxContent>
                          <w:p w14:paraId="07281260" w14:textId="3FAD01D5" w:rsidR="00F41924" w:rsidRPr="004C54A5" w:rsidRDefault="00F41924" w:rsidP="00F41924">
                            <w:pPr>
                              <w:spacing w:after="0"/>
                              <w:jc w:val="center"/>
                              <w:rPr>
                                <w:rFonts w:ascii="Arial" w:hAnsi="Arial" w:cs="Arial"/>
                                <w:sz w:val="20"/>
                                <w:szCs w:val="20"/>
                              </w:rPr>
                            </w:pPr>
                            <w:r>
                              <w:rPr>
                                <w:rFonts w:ascii="Arial" w:hAnsi="Arial" w:cs="Arial"/>
                                <w:sz w:val="20"/>
                                <w:szCs w:val="20"/>
                              </w:rPr>
                              <w:t xml:space="preserve">Figure 5 </w:t>
                            </w:r>
                            <w:r w:rsidRPr="00566F0A">
                              <w:rPr>
                                <w:rFonts w:ascii="Times New Roman" w:hAnsi="Times New Roman" w:cs="Times New Roman"/>
                                <w:i/>
                                <w:iCs/>
                                <w:sz w:val="24"/>
                                <w:szCs w:val="24"/>
                              </w:rPr>
                              <w:t>Pie chart showing how valued employees feel at work</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3471C30" id="_x0000_s1033" type="#_x0000_t202" style="position:absolute;margin-left:42.05pt;margin-top:-.05pt;width:367.2pt;height:22.2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" filled="f" stroked="f">
                <v:textbox>
                  <w:txbxContent>
                    <w:p w14:paraId="07281260" w14:textId="3FAD01D5" w:rsidR="00F41924" w:rsidRPr="004C54A5" w:rsidRDefault="00F41924" w:rsidP="00F41924">
                      <w:pPr>
                        <w:spacing w:after="0"/>
                        <w:jc w:val="center"/>
                        <w:rPr>
                          <w:rFonts w:ascii="Arial" w:hAnsi="Arial" w:cs="Arial"/>
                          <w:sz w:val="20"/>
                          <w:szCs w:val="20"/>
                        </w:rPr>
                      </w:pPr>
                      <w:r>
                        <w:rPr>
                          <w:rFonts w:ascii="Arial" w:hAnsi="Arial" w:cs="Arial"/>
                          <w:sz w:val="20"/>
                          <w:szCs w:val="20"/>
                        </w:rPr>
                        <w:t xml:space="preserve">Figure 5 </w:t>
                      </w:r>
                      <w:r w:rsidRPr="00566F0A">
                        <w:rPr>
                          <w:rFonts w:ascii="Times New Roman" w:hAnsi="Times New Roman" w:cs="Times New Roman"/>
                          <w:i/>
                          <w:iCs/>
                          <w:sz w:val="24"/>
                          <w:szCs w:val="24"/>
                        </w:rPr>
                        <w:t>Pie chart showing how valued employees feel at work</w:t>
                      </w:r>
                    </w:p>
                  </w:txbxContent>
                </v:textbox>
                <w10:wrap anchorx="margin"/>
              </v:shape>
            </w:pict>
          </mc:Fallback>
        </mc:AlternateContent>
      </w:r>
    </w:p>
    <w:p w14:paraId="4BC9A58A" w14:textId="0C5DFA47" w:rsidR="006D2B4C" w:rsidRPr="00F41924" w:rsidRDefault="009819B1" w:rsidP="00F41924">
      <w:pPr>
        <w:autoSpaceDE w:val="0"/>
        <w:autoSpaceDN w:val="0"/>
        <w:adjustRightInd w:val="0"/>
        <w:spacing w:line="360" w:lineRule="auto"/>
        <w:rPr>
          <w:rFonts w:ascii="Times New Roman" w:hAnsi="Times New Roman" w:cs="Times New Roman"/>
          <w:b/>
          <w:bCs/>
          <w:sz w:val="24"/>
          <w:szCs w:val="24"/>
        </w:rPr>
      </w:pPr>
      <w:r w:rsidRPr="00966241">
        <w:rPr>
          <w:rFonts w:ascii="Arial" w:hAnsi="Arial" w:cs="Arial"/>
        </w:rPr>
        <w:t>From the above figure, it shows that 24% of respondents feel extremely valued at work, whereas 34% feel moderately valued, 34% feel slightly valued and 8% feel that they are nor valued at all.</w:t>
      </w:r>
    </w:p>
    <w:tbl>
      <w:tblPr>
        <w:tblW w:w="9072" w:type="dxa"/>
        <w:tblLayout w:type="fixed"/>
        <w:tblCellMar>
          <w:left w:w="0" w:type="dxa"/>
          <w:right w:w="0" w:type="dxa"/>
        </w:tblCellMar>
        <w:tblLook w:val="0000" w:firstRow="0" w:lastRow="0" w:firstColumn="0" w:lastColumn="0" w:noHBand="0" w:noVBand="0"/>
      </w:tblPr>
      <w:tblGrid>
        <w:gridCol w:w="6521"/>
        <w:gridCol w:w="1134"/>
        <w:gridCol w:w="1417"/>
      </w:tblGrid>
      <w:tr w:rsidR="006D2B4C" w:rsidRPr="006D2B4C" w14:paraId="6A546839" w14:textId="77777777" w:rsidTr="00803650">
        <w:trPr>
          <w:cantSplit/>
        </w:trPr>
        <w:tc>
          <w:tcPr>
            <w:tcW w:w="9072" w:type="dxa"/>
            <w:gridSpan w:val="3"/>
            <w:tcBorders>
              <w:top w:val="nil"/>
              <w:left w:val="nil"/>
              <w:bottom w:val="nil"/>
              <w:right w:val="nil"/>
            </w:tcBorders>
            <w:shd w:val="clear" w:color="auto" w:fill="FFFFFF"/>
            <w:vAlign w:val="center"/>
          </w:tcPr>
          <w:p w14:paraId="11E070CF" w14:textId="77777777" w:rsidR="006D2B4C" w:rsidRPr="000E39BF" w:rsidRDefault="006D2B4C" w:rsidP="006D2B4C">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b/>
                <w:bCs/>
                <w:color w:val="010205"/>
              </w:rPr>
              <w:t>What are some of the factors that contribute to your job satisfaction? Choose two answers</w:t>
            </w:r>
          </w:p>
        </w:tc>
      </w:tr>
      <w:tr w:rsidR="006D2B4C" w:rsidRPr="006D2B4C" w14:paraId="61B652B8" w14:textId="77777777" w:rsidTr="00803650">
        <w:trPr>
          <w:cantSplit/>
        </w:trPr>
        <w:tc>
          <w:tcPr>
            <w:tcW w:w="6521" w:type="dxa"/>
            <w:tcBorders>
              <w:top w:val="nil"/>
              <w:left w:val="nil"/>
              <w:bottom w:val="single" w:sz="8" w:space="0" w:color="152935"/>
              <w:right w:val="nil"/>
            </w:tcBorders>
            <w:shd w:val="clear" w:color="auto" w:fill="FFFFFF"/>
            <w:vAlign w:val="bottom"/>
          </w:tcPr>
          <w:p w14:paraId="432F474C" w14:textId="77777777" w:rsidR="006D2B4C" w:rsidRPr="000E39BF" w:rsidRDefault="006D2B4C" w:rsidP="006D2B4C">
            <w:pPr>
              <w:autoSpaceDE w:val="0"/>
              <w:autoSpaceDN w:val="0"/>
              <w:adjustRightInd w:val="0"/>
              <w:spacing w:after="0" w:line="240" w:lineRule="auto"/>
              <w:rPr>
                <w:rFonts w:ascii="Times New Roman" w:hAnsi="Times New Roman" w:cs="Times New Roman"/>
              </w:rPr>
            </w:pPr>
          </w:p>
        </w:tc>
        <w:tc>
          <w:tcPr>
            <w:tcW w:w="1134" w:type="dxa"/>
            <w:tcBorders>
              <w:top w:val="nil"/>
              <w:left w:val="nil"/>
              <w:bottom w:val="single" w:sz="8" w:space="0" w:color="152935"/>
              <w:right w:val="single" w:sz="8" w:space="0" w:color="E0E0E0"/>
            </w:tcBorders>
            <w:shd w:val="clear" w:color="auto" w:fill="FFFFFF"/>
            <w:vAlign w:val="bottom"/>
          </w:tcPr>
          <w:p w14:paraId="07CEFA5E"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N</w:t>
            </w:r>
          </w:p>
        </w:tc>
        <w:tc>
          <w:tcPr>
            <w:tcW w:w="1417" w:type="dxa"/>
            <w:tcBorders>
              <w:top w:val="nil"/>
              <w:left w:val="single" w:sz="8" w:space="0" w:color="E0E0E0"/>
              <w:bottom w:val="single" w:sz="8" w:space="0" w:color="152935"/>
              <w:right w:val="nil"/>
            </w:tcBorders>
            <w:shd w:val="clear" w:color="auto" w:fill="FFFFFF"/>
            <w:vAlign w:val="bottom"/>
          </w:tcPr>
          <w:p w14:paraId="2A678DC4"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264A60"/>
              </w:rPr>
            </w:pPr>
            <w:r w:rsidRPr="000E39BF">
              <w:rPr>
                <w:rFonts w:ascii="Arial" w:hAnsi="Arial" w:cs="Arial"/>
                <w:color w:val="264A60"/>
              </w:rPr>
              <w:t>%</w:t>
            </w:r>
          </w:p>
        </w:tc>
      </w:tr>
      <w:tr w:rsidR="006D2B4C" w:rsidRPr="006D2B4C" w14:paraId="4A6A2E96" w14:textId="77777777" w:rsidTr="00114ECD">
        <w:trPr>
          <w:cantSplit/>
        </w:trPr>
        <w:tc>
          <w:tcPr>
            <w:tcW w:w="6521" w:type="dxa"/>
            <w:tcBorders>
              <w:top w:val="single" w:sz="8" w:space="0" w:color="152935"/>
              <w:left w:val="nil"/>
              <w:bottom w:val="single" w:sz="8" w:space="0" w:color="AEAEAE"/>
              <w:right w:val="nil"/>
            </w:tcBorders>
            <w:shd w:val="clear" w:color="auto" w:fill="E0E0E0"/>
            <w:vAlign w:val="center"/>
          </w:tcPr>
          <w:p w14:paraId="2A9057BA" w14:textId="77777777" w:rsidR="006D2B4C" w:rsidRPr="000E39BF" w:rsidRDefault="006D2B4C" w:rsidP="00114ECD">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Job security / Organisational values</w:t>
            </w:r>
          </w:p>
        </w:tc>
        <w:tc>
          <w:tcPr>
            <w:tcW w:w="1134" w:type="dxa"/>
            <w:tcBorders>
              <w:top w:val="single" w:sz="8" w:space="0" w:color="152935"/>
              <w:left w:val="nil"/>
              <w:bottom w:val="single" w:sz="8" w:space="0" w:color="AEAEAE"/>
              <w:right w:val="single" w:sz="8" w:space="0" w:color="E0E0E0"/>
            </w:tcBorders>
            <w:shd w:val="clear" w:color="auto" w:fill="F9F9FB"/>
          </w:tcPr>
          <w:p w14:paraId="7E825036"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6</w:t>
            </w:r>
          </w:p>
        </w:tc>
        <w:tc>
          <w:tcPr>
            <w:tcW w:w="1417" w:type="dxa"/>
            <w:tcBorders>
              <w:top w:val="single" w:sz="8" w:space="0" w:color="152935"/>
              <w:left w:val="single" w:sz="8" w:space="0" w:color="E0E0E0"/>
              <w:bottom w:val="single" w:sz="8" w:space="0" w:color="AEAEAE"/>
              <w:right w:val="nil"/>
            </w:tcBorders>
            <w:shd w:val="clear" w:color="auto" w:fill="F9F9FB"/>
          </w:tcPr>
          <w:p w14:paraId="684C190E"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12.0%</w:t>
            </w:r>
          </w:p>
        </w:tc>
      </w:tr>
      <w:tr w:rsidR="006D2B4C" w:rsidRPr="006D2B4C" w14:paraId="12673C97" w14:textId="77777777" w:rsidTr="00114ECD">
        <w:trPr>
          <w:cantSplit/>
        </w:trPr>
        <w:tc>
          <w:tcPr>
            <w:tcW w:w="6521" w:type="dxa"/>
            <w:tcBorders>
              <w:top w:val="single" w:sz="8" w:space="0" w:color="AEAEAE"/>
              <w:left w:val="nil"/>
              <w:bottom w:val="single" w:sz="8" w:space="0" w:color="AEAEAE"/>
              <w:right w:val="nil"/>
            </w:tcBorders>
            <w:shd w:val="clear" w:color="auto" w:fill="E0E0E0"/>
            <w:vAlign w:val="center"/>
          </w:tcPr>
          <w:p w14:paraId="668A1E09" w14:textId="77777777" w:rsidR="006D2B4C" w:rsidRPr="000E39BF" w:rsidRDefault="006D2B4C" w:rsidP="00114ECD">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Opportunities for advancement / Autonomy and control</w:t>
            </w:r>
          </w:p>
        </w:tc>
        <w:tc>
          <w:tcPr>
            <w:tcW w:w="1134" w:type="dxa"/>
            <w:tcBorders>
              <w:top w:val="single" w:sz="8" w:space="0" w:color="AEAEAE"/>
              <w:left w:val="nil"/>
              <w:bottom w:val="single" w:sz="8" w:space="0" w:color="AEAEAE"/>
              <w:right w:val="single" w:sz="8" w:space="0" w:color="E0E0E0"/>
            </w:tcBorders>
            <w:shd w:val="clear" w:color="auto" w:fill="F9F9FB"/>
          </w:tcPr>
          <w:p w14:paraId="5BAF2E89"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7</w:t>
            </w:r>
          </w:p>
        </w:tc>
        <w:tc>
          <w:tcPr>
            <w:tcW w:w="1417" w:type="dxa"/>
            <w:tcBorders>
              <w:top w:val="single" w:sz="8" w:space="0" w:color="AEAEAE"/>
              <w:left w:val="single" w:sz="8" w:space="0" w:color="E0E0E0"/>
              <w:bottom w:val="single" w:sz="8" w:space="0" w:color="AEAEAE"/>
              <w:right w:val="nil"/>
            </w:tcBorders>
            <w:shd w:val="clear" w:color="auto" w:fill="F9F9FB"/>
          </w:tcPr>
          <w:p w14:paraId="6A9933DB"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14.0%</w:t>
            </w:r>
          </w:p>
        </w:tc>
      </w:tr>
      <w:tr w:rsidR="006D2B4C" w:rsidRPr="006D2B4C" w14:paraId="410DE828" w14:textId="77777777" w:rsidTr="00114ECD">
        <w:trPr>
          <w:cantSplit/>
        </w:trPr>
        <w:tc>
          <w:tcPr>
            <w:tcW w:w="6521" w:type="dxa"/>
            <w:tcBorders>
              <w:top w:val="single" w:sz="8" w:space="0" w:color="AEAEAE"/>
              <w:left w:val="nil"/>
              <w:bottom w:val="single" w:sz="8" w:space="0" w:color="AEAEAE"/>
              <w:right w:val="nil"/>
            </w:tcBorders>
            <w:shd w:val="clear" w:color="auto" w:fill="E0E0E0"/>
            <w:vAlign w:val="center"/>
          </w:tcPr>
          <w:p w14:paraId="1D8C3324" w14:textId="77777777" w:rsidR="006D2B4C" w:rsidRPr="000E39BF" w:rsidRDefault="006D2B4C" w:rsidP="00114ECD">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Opportunities for advancement / Job security</w:t>
            </w:r>
          </w:p>
        </w:tc>
        <w:tc>
          <w:tcPr>
            <w:tcW w:w="1134" w:type="dxa"/>
            <w:tcBorders>
              <w:top w:val="single" w:sz="8" w:space="0" w:color="AEAEAE"/>
              <w:left w:val="nil"/>
              <w:bottom w:val="single" w:sz="8" w:space="0" w:color="AEAEAE"/>
              <w:right w:val="single" w:sz="8" w:space="0" w:color="E0E0E0"/>
            </w:tcBorders>
            <w:shd w:val="clear" w:color="auto" w:fill="F9F9FB"/>
          </w:tcPr>
          <w:p w14:paraId="2692AE18"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7</w:t>
            </w:r>
          </w:p>
        </w:tc>
        <w:tc>
          <w:tcPr>
            <w:tcW w:w="1417" w:type="dxa"/>
            <w:tcBorders>
              <w:top w:val="single" w:sz="8" w:space="0" w:color="AEAEAE"/>
              <w:left w:val="single" w:sz="8" w:space="0" w:color="E0E0E0"/>
              <w:bottom w:val="single" w:sz="8" w:space="0" w:color="AEAEAE"/>
              <w:right w:val="nil"/>
            </w:tcBorders>
            <w:shd w:val="clear" w:color="auto" w:fill="F9F9FB"/>
          </w:tcPr>
          <w:p w14:paraId="642D832B"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14.0%</w:t>
            </w:r>
          </w:p>
        </w:tc>
      </w:tr>
      <w:tr w:rsidR="006D2B4C" w:rsidRPr="006D2B4C" w14:paraId="64479B13" w14:textId="77777777" w:rsidTr="00114ECD">
        <w:trPr>
          <w:cantSplit/>
        </w:trPr>
        <w:tc>
          <w:tcPr>
            <w:tcW w:w="6521" w:type="dxa"/>
            <w:tcBorders>
              <w:top w:val="single" w:sz="8" w:space="0" w:color="AEAEAE"/>
              <w:left w:val="nil"/>
              <w:bottom w:val="single" w:sz="8" w:space="0" w:color="AEAEAE"/>
              <w:right w:val="nil"/>
            </w:tcBorders>
            <w:shd w:val="clear" w:color="auto" w:fill="E0E0E0"/>
            <w:vAlign w:val="center"/>
          </w:tcPr>
          <w:p w14:paraId="4D9010B6" w14:textId="77777777" w:rsidR="006D2B4C" w:rsidRPr="000E39BF" w:rsidRDefault="006D2B4C" w:rsidP="00114ECD">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Opportunities for advancement / Organisational values</w:t>
            </w:r>
          </w:p>
        </w:tc>
        <w:tc>
          <w:tcPr>
            <w:tcW w:w="1134" w:type="dxa"/>
            <w:tcBorders>
              <w:top w:val="single" w:sz="8" w:space="0" w:color="AEAEAE"/>
              <w:left w:val="nil"/>
              <w:bottom w:val="single" w:sz="8" w:space="0" w:color="AEAEAE"/>
              <w:right w:val="single" w:sz="8" w:space="0" w:color="E0E0E0"/>
            </w:tcBorders>
            <w:shd w:val="clear" w:color="auto" w:fill="F9F9FB"/>
          </w:tcPr>
          <w:p w14:paraId="2ADDE937"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2</w:t>
            </w:r>
          </w:p>
        </w:tc>
        <w:tc>
          <w:tcPr>
            <w:tcW w:w="1417" w:type="dxa"/>
            <w:tcBorders>
              <w:top w:val="single" w:sz="8" w:space="0" w:color="AEAEAE"/>
              <w:left w:val="single" w:sz="8" w:space="0" w:color="E0E0E0"/>
              <w:bottom w:val="single" w:sz="8" w:space="0" w:color="AEAEAE"/>
              <w:right w:val="nil"/>
            </w:tcBorders>
            <w:shd w:val="clear" w:color="auto" w:fill="F9F9FB"/>
          </w:tcPr>
          <w:p w14:paraId="1E48A751"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4.0%</w:t>
            </w:r>
          </w:p>
        </w:tc>
      </w:tr>
      <w:tr w:rsidR="006D2B4C" w:rsidRPr="006D2B4C" w14:paraId="4F73F945" w14:textId="77777777" w:rsidTr="00114ECD">
        <w:trPr>
          <w:cantSplit/>
        </w:trPr>
        <w:tc>
          <w:tcPr>
            <w:tcW w:w="6521" w:type="dxa"/>
            <w:tcBorders>
              <w:top w:val="single" w:sz="8" w:space="0" w:color="AEAEAE"/>
              <w:left w:val="nil"/>
              <w:bottom w:val="single" w:sz="8" w:space="0" w:color="AEAEAE"/>
              <w:right w:val="nil"/>
            </w:tcBorders>
            <w:shd w:val="clear" w:color="auto" w:fill="E0E0E0"/>
            <w:vAlign w:val="center"/>
          </w:tcPr>
          <w:p w14:paraId="2A152123" w14:textId="77777777" w:rsidR="006D2B4C" w:rsidRPr="000E39BF" w:rsidRDefault="006D2B4C" w:rsidP="00114ECD">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Salary and benefits / Autonomy and control</w:t>
            </w:r>
          </w:p>
        </w:tc>
        <w:tc>
          <w:tcPr>
            <w:tcW w:w="1134" w:type="dxa"/>
            <w:tcBorders>
              <w:top w:val="single" w:sz="8" w:space="0" w:color="AEAEAE"/>
              <w:left w:val="nil"/>
              <w:bottom w:val="single" w:sz="8" w:space="0" w:color="AEAEAE"/>
              <w:right w:val="single" w:sz="8" w:space="0" w:color="E0E0E0"/>
            </w:tcBorders>
            <w:shd w:val="clear" w:color="auto" w:fill="F9F9FB"/>
          </w:tcPr>
          <w:p w14:paraId="07A51183"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5</w:t>
            </w:r>
          </w:p>
        </w:tc>
        <w:tc>
          <w:tcPr>
            <w:tcW w:w="1417" w:type="dxa"/>
            <w:tcBorders>
              <w:top w:val="single" w:sz="8" w:space="0" w:color="AEAEAE"/>
              <w:left w:val="single" w:sz="8" w:space="0" w:color="E0E0E0"/>
              <w:bottom w:val="single" w:sz="8" w:space="0" w:color="AEAEAE"/>
              <w:right w:val="nil"/>
            </w:tcBorders>
            <w:shd w:val="clear" w:color="auto" w:fill="F9F9FB"/>
          </w:tcPr>
          <w:p w14:paraId="629D813D"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10.0%</w:t>
            </w:r>
          </w:p>
        </w:tc>
      </w:tr>
      <w:tr w:rsidR="006D2B4C" w:rsidRPr="006D2B4C" w14:paraId="70DAFAC5" w14:textId="77777777" w:rsidTr="00114ECD">
        <w:trPr>
          <w:cantSplit/>
        </w:trPr>
        <w:tc>
          <w:tcPr>
            <w:tcW w:w="6521" w:type="dxa"/>
            <w:tcBorders>
              <w:top w:val="single" w:sz="8" w:space="0" w:color="AEAEAE"/>
              <w:left w:val="nil"/>
              <w:bottom w:val="single" w:sz="4" w:space="0" w:color="auto"/>
              <w:right w:val="nil"/>
            </w:tcBorders>
            <w:shd w:val="clear" w:color="auto" w:fill="E0E0E0"/>
            <w:vAlign w:val="center"/>
          </w:tcPr>
          <w:p w14:paraId="2F2EAC6D" w14:textId="77777777" w:rsidR="006D2B4C" w:rsidRPr="000E39BF" w:rsidRDefault="006D2B4C" w:rsidP="00114ECD">
            <w:pPr>
              <w:autoSpaceDE w:val="0"/>
              <w:autoSpaceDN w:val="0"/>
              <w:adjustRightInd w:val="0"/>
              <w:spacing w:after="0" w:line="320" w:lineRule="atLeast"/>
              <w:ind w:left="60" w:right="60"/>
              <w:rPr>
                <w:rFonts w:ascii="Arial" w:hAnsi="Arial" w:cs="Arial"/>
                <w:color w:val="264A60"/>
              </w:rPr>
            </w:pPr>
            <w:r w:rsidRPr="000E39BF">
              <w:rPr>
                <w:rFonts w:ascii="Arial" w:hAnsi="Arial" w:cs="Arial"/>
                <w:color w:val="264A60"/>
              </w:rPr>
              <w:t>Salary and benefits / Work-life balance</w:t>
            </w:r>
          </w:p>
        </w:tc>
        <w:tc>
          <w:tcPr>
            <w:tcW w:w="1134" w:type="dxa"/>
            <w:tcBorders>
              <w:top w:val="single" w:sz="8" w:space="0" w:color="AEAEAE"/>
              <w:left w:val="nil"/>
              <w:bottom w:val="single" w:sz="4" w:space="0" w:color="auto"/>
              <w:right w:val="single" w:sz="8" w:space="0" w:color="E0E0E0"/>
            </w:tcBorders>
            <w:shd w:val="clear" w:color="auto" w:fill="F9F9FB"/>
          </w:tcPr>
          <w:p w14:paraId="2C999BB4"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23</w:t>
            </w:r>
          </w:p>
        </w:tc>
        <w:tc>
          <w:tcPr>
            <w:tcW w:w="1417" w:type="dxa"/>
            <w:tcBorders>
              <w:top w:val="single" w:sz="8" w:space="0" w:color="AEAEAE"/>
              <w:left w:val="single" w:sz="8" w:space="0" w:color="E0E0E0"/>
              <w:bottom w:val="single" w:sz="4" w:space="0" w:color="auto"/>
              <w:right w:val="nil"/>
            </w:tcBorders>
            <w:shd w:val="clear" w:color="auto" w:fill="F9F9FB"/>
          </w:tcPr>
          <w:p w14:paraId="1BF71485" w14:textId="77777777" w:rsidR="006D2B4C" w:rsidRPr="000E39BF" w:rsidRDefault="006D2B4C" w:rsidP="00803650">
            <w:pPr>
              <w:autoSpaceDE w:val="0"/>
              <w:autoSpaceDN w:val="0"/>
              <w:adjustRightInd w:val="0"/>
              <w:spacing w:after="0" w:line="320" w:lineRule="atLeast"/>
              <w:ind w:left="60" w:right="60"/>
              <w:jc w:val="center"/>
              <w:rPr>
                <w:rFonts w:ascii="Arial" w:hAnsi="Arial" w:cs="Arial"/>
                <w:color w:val="010205"/>
              </w:rPr>
            </w:pPr>
            <w:r w:rsidRPr="000E39BF">
              <w:rPr>
                <w:rFonts w:ascii="Arial" w:hAnsi="Arial" w:cs="Arial"/>
                <w:color w:val="010205"/>
              </w:rPr>
              <w:t>46.0%</w:t>
            </w:r>
          </w:p>
        </w:tc>
      </w:tr>
      <w:tr w:rsidR="00114ECD" w:rsidRPr="006D2B4C" w14:paraId="6677E2CF" w14:textId="77777777" w:rsidTr="00114ECD">
        <w:trPr>
          <w:cantSplit/>
        </w:trPr>
        <w:tc>
          <w:tcPr>
            <w:tcW w:w="9072" w:type="dxa"/>
            <w:gridSpan w:val="3"/>
            <w:tcBorders>
              <w:top w:val="single" w:sz="4" w:space="0" w:color="auto"/>
              <w:left w:val="nil"/>
              <w:right w:val="nil"/>
            </w:tcBorders>
            <w:shd w:val="clear" w:color="auto" w:fill="auto"/>
          </w:tcPr>
          <w:p w14:paraId="475D6EFE" w14:textId="26B3E4BC" w:rsidR="00114ECD" w:rsidRPr="00114ECD" w:rsidRDefault="00114ECD" w:rsidP="00114ECD">
            <w:pPr>
              <w:autoSpaceDE w:val="0"/>
              <w:autoSpaceDN w:val="0"/>
              <w:adjustRightInd w:val="0"/>
              <w:spacing w:line="320" w:lineRule="atLeast"/>
              <w:ind w:left="60" w:right="60"/>
              <w:jc w:val="center"/>
              <w:rPr>
                <w:rFonts w:ascii="Arial" w:hAnsi="Arial" w:cs="Arial"/>
                <w:i/>
                <w:iCs/>
                <w:color w:val="010205"/>
              </w:rPr>
            </w:pPr>
            <w:r>
              <w:rPr>
                <w:rFonts w:ascii="Arial" w:hAnsi="Arial" w:cs="Arial"/>
                <w:color w:val="010205"/>
              </w:rPr>
              <w:t xml:space="preserve">Table 6: </w:t>
            </w:r>
            <w:r>
              <w:rPr>
                <w:rFonts w:ascii="Arial" w:hAnsi="Arial" w:cs="Arial"/>
                <w:i/>
                <w:iCs/>
                <w:color w:val="010205"/>
              </w:rPr>
              <w:t>Table showing</w:t>
            </w:r>
          </w:p>
        </w:tc>
      </w:tr>
    </w:tbl>
    <w:p w14:paraId="24D153AA" w14:textId="75BB7F38" w:rsidR="001F028A" w:rsidRDefault="00F41924" w:rsidP="00F41924">
      <w:pPr>
        <w:autoSpaceDE w:val="0"/>
        <w:autoSpaceDN w:val="0"/>
        <w:adjustRightInd w:val="0"/>
        <w:spacing w:after="0" w:line="240" w:lineRule="auto"/>
        <w:jc w:val="center"/>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74624" behindDoc="0" locked="0" layoutInCell="1" allowOverlap="1" wp14:anchorId="0CBB128C" wp14:editId="53F56555">
                <wp:simplePos x="0" y="0"/>
                <wp:positionH relativeFrom="margin">
                  <wp:posOffset>286385</wp:posOffset>
                </wp:positionH>
                <wp:positionV relativeFrom="paragraph">
                  <wp:posOffset>3063240</wp:posOffset>
                </wp:positionV>
                <wp:extent cx="5158740" cy="281940"/>
                <wp:effectExtent l="0" t="0" r="0" b="381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281940"/>
                        </a:xfrm>
                        <a:prstGeom prst="rect">
                          <a:avLst/>
                        </a:prstGeom>
                        <a:noFill/>
                        <a:ln w="9525">
                          <a:noFill/>
                          <a:miter lim="800000"/>
                          <a:headEnd/>
                          <a:tailEnd/>
                        </a:ln>
                      </wps:spPr>
                      <wps:txbx>
                        <w:txbxContent>
                          <w:p w14:paraId="634F5A9E" w14:textId="2456ADE2" w:rsidR="00F41924" w:rsidRDefault="00F41924" w:rsidP="00F41924">
                            <w:pPr>
                              <w:spacing w:after="0"/>
                              <w:jc w:val="center"/>
                              <w:rPr>
                                <w:rFonts w:ascii="Arial" w:hAnsi="Arial" w:cs="Arial"/>
                                <w:i/>
                                <w:iCs/>
                              </w:rPr>
                            </w:pPr>
                            <w:r>
                              <w:rPr>
                                <w:rFonts w:ascii="Arial" w:hAnsi="Arial" w:cs="Arial"/>
                                <w:sz w:val="20"/>
                                <w:szCs w:val="20"/>
                              </w:rPr>
                              <w:t xml:space="preserve">Figure 6 </w:t>
                            </w:r>
                            <w:r w:rsidRPr="00966241">
                              <w:rPr>
                                <w:rFonts w:ascii="Arial" w:hAnsi="Arial" w:cs="Arial"/>
                                <w:i/>
                                <w:iCs/>
                              </w:rPr>
                              <w:t>showing the percentage of the factors that contribute to job satisfaction</w:t>
                            </w:r>
                          </w:p>
                          <w:p w14:paraId="18EF743A" w14:textId="77777777" w:rsidR="00316AEE" w:rsidRDefault="00316AEE" w:rsidP="00F41924">
                            <w:pPr>
                              <w:spacing w:after="0"/>
                              <w:jc w:val="center"/>
                              <w:rPr>
                                <w:rFonts w:ascii="Arial" w:hAnsi="Arial" w:cs="Arial"/>
                                <w:i/>
                                <w:iCs/>
                              </w:rPr>
                            </w:pPr>
                          </w:p>
                          <w:p w14:paraId="7B2A6A05" w14:textId="77777777" w:rsidR="00316AEE" w:rsidRPr="004C54A5" w:rsidRDefault="00316AEE" w:rsidP="00F41924">
                            <w:pPr>
                              <w:spacing w:after="0"/>
                              <w:jc w:val="cente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0CBB128C" id="_x0000_s1034" type="#_x0000_t202" style="position:absolute;left:0;text-align:left;margin-left:22.55pt;margin-top:241.2pt;width:406.2pt;height:22.2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" filled="f" stroked="f">
                <v:textbox>
                  <w:txbxContent>
                    <w:p w14:paraId="634F5A9E" w14:textId="2456ADE2" w:rsidR="00F41924" w:rsidRDefault="00F41924" w:rsidP="00F41924">
                      <w:pPr>
                        <w:spacing w:after="0"/>
                        <w:jc w:val="center"/>
                        <w:rPr>
                          <w:rFonts w:ascii="Arial" w:hAnsi="Arial" w:cs="Arial"/>
                          <w:i/>
                          <w:iCs/>
                        </w:rPr>
                      </w:pPr>
                      <w:r>
                        <w:rPr>
                          <w:rFonts w:ascii="Arial" w:hAnsi="Arial" w:cs="Arial"/>
                          <w:sz w:val="20"/>
                          <w:szCs w:val="20"/>
                        </w:rPr>
                        <w:t xml:space="preserve">Figure 6 </w:t>
                      </w:r>
                      <w:r w:rsidRPr="00966241">
                        <w:rPr>
                          <w:rFonts w:ascii="Arial" w:hAnsi="Arial" w:cs="Arial"/>
                          <w:i/>
                          <w:iCs/>
                        </w:rPr>
                        <w:t>showing the percentage of the factors that contribute to job satisfaction</w:t>
                      </w:r>
                    </w:p>
                    <w:p w14:paraId="18EF743A" w14:textId="77777777" w:rsidR="00316AEE" w:rsidRDefault="00316AEE" w:rsidP="00F41924">
                      <w:pPr>
                        <w:spacing w:after="0"/>
                        <w:jc w:val="center"/>
                        <w:rPr>
                          <w:rFonts w:ascii="Arial" w:hAnsi="Arial" w:cs="Arial"/>
                          <w:i/>
                          <w:iCs/>
                        </w:rPr>
                      </w:pPr>
                    </w:p>
                    <w:p w14:paraId="7B2A6A05" w14:textId="77777777" w:rsidR="00316AEE" w:rsidRPr="004C54A5" w:rsidRDefault="00316AEE" w:rsidP="00F41924">
                      <w:pPr>
                        <w:spacing w:after="0"/>
                        <w:jc w:val="center"/>
                        <w:rPr>
                          <w:rFonts w:ascii="Arial" w:hAnsi="Arial" w:cs="Arial"/>
                          <w:sz w:val="20"/>
                          <w:szCs w:val="20"/>
                        </w:rPr>
                      </w:pPr>
                    </w:p>
                  </w:txbxContent>
                </v:textbox>
                <w10:wrap anchorx="margin"/>
              </v:shape>
            </w:pict>
          </mc:Fallback>
        </mc:AlternateContent>
      </w:r>
      <w:r w:rsidR="000970C8">
        <w:rPr>
          <w:rFonts w:ascii="Times New Roman" w:hAnsi="Times New Roman" w:cs="Times New Roman"/>
          <w:noProof/>
          <w:sz w:val="24"/>
          <w:szCs w:val="24"/>
        </w:rPr>
        <w:drawing>
          <wp:inline distT="0" distB="0" distL="0" distR="0" wp14:anchorId="17D4894E" wp14:editId="42BAE16E">
            <wp:extent cx="5204363" cy="3060000"/>
            <wp:effectExtent l="0" t="0" r="0" b="7620"/>
            <wp:docPr id="375604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04363" cy="3060000"/>
                    </a:xfrm>
                    <a:prstGeom prst="rect">
                      <a:avLst/>
                    </a:prstGeom>
                    <a:noFill/>
                    <a:ln>
                      <a:noFill/>
                    </a:ln>
                  </pic:spPr>
                </pic:pic>
              </a:graphicData>
            </a:graphic>
          </wp:inline>
        </w:drawing>
      </w:r>
    </w:p>
    <w:p w14:paraId="23E6CEED" w14:textId="77777777" w:rsidR="00F41924" w:rsidRPr="00F41924" w:rsidRDefault="00F41924" w:rsidP="00F41924">
      <w:pPr>
        <w:autoSpaceDE w:val="0"/>
        <w:autoSpaceDN w:val="0"/>
        <w:adjustRightInd w:val="0"/>
        <w:spacing w:after="0" w:line="240" w:lineRule="auto"/>
        <w:jc w:val="center"/>
        <w:rPr>
          <w:rFonts w:ascii="Times New Roman" w:hAnsi="Times New Roman" w:cs="Times New Roman"/>
          <w:sz w:val="24"/>
          <w:szCs w:val="24"/>
        </w:rPr>
      </w:pPr>
    </w:p>
    <w:p w14:paraId="35477300" w14:textId="7C24A4E8" w:rsidR="0047563D" w:rsidRPr="00114ECD" w:rsidRDefault="000970C8" w:rsidP="00F41924">
      <w:pPr>
        <w:autoSpaceDE w:val="0"/>
        <w:autoSpaceDN w:val="0"/>
        <w:adjustRightInd w:val="0"/>
        <w:spacing w:before="240" w:after="0" w:line="360" w:lineRule="auto"/>
        <w:jc w:val="both"/>
        <w:rPr>
          <w:rFonts w:ascii="Arial" w:hAnsi="Arial" w:cs="Arial"/>
        </w:rPr>
      </w:pPr>
      <w:r w:rsidRPr="009C5B8C">
        <w:rPr>
          <w:rFonts w:ascii="Arial" w:hAnsi="Arial" w:cs="Arial"/>
        </w:rPr>
        <w:t xml:space="preserve">From the above </w:t>
      </w:r>
      <w:r w:rsidR="00296AC6">
        <w:rPr>
          <w:rFonts w:ascii="Arial" w:hAnsi="Arial" w:cs="Arial"/>
        </w:rPr>
        <w:t>pie chart</w:t>
      </w:r>
      <w:r w:rsidR="00A265C7">
        <w:rPr>
          <w:rFonts w:ascii="Arial" w:hAnsi="Arial" w:cs="Arial"/>
        </w:rPr>
        <w:t xml:space="preserve"> and table</w:t>
      </w:r>
      <w:r w:rsidRPr="009C5B8C">
        <w:rPr>
          <w:rFonts w:ascii="Arial" w:hAnsi="Arial" w:cs="Arial"/>
        </w:rPr>
        <w:t xml:space="preserve">, it </w:t>
      </w:r>
      <w:r w:rsidR="00296AC6">
        <w:rPr>
          <w:rFonts w:ascii="Arial" w:hAnsi="Arial" w:cs="Arial"/>
        </w:rPr>
        <w:t>translates</w:t>
      </w:r>
      <w:r w:rsidRPr="009C5B8C">
        <w:rPr>
          <w:rFonts w:ascii="Arial" w:hAnsi="Arial" w:cs="Arial"/>
        </w:rPr>
        <w:t xml:space="preserve"> that 12% of respondents think that some of the </w:t>
      </w:r>
      <w:r w:rsidR="00076B45">
        <w:rPr>
          <w:rFonts w:ascii="Arial" w:hAnsi="Arial" w:cs="Arial"/>
        </w:rPr>
        <w:t>components</w:t>
      </w:r>
      <w:r w:rsidRPr="009C5B8C">
        <w:rPr>
          <w:rFonts w:ascii="Arial" w:hAnsi="Arial" w:cs="Arial"/>
        </w:rPr>
        <w:t xml:space="preserve"> that contribute to their job satisfaction are job security and organisational values, whereas 14% think that opportunities for advancement and autonomy and control act as factors that contribute to job satisfaction, 14% agree that opportunities for advancement and job security </w:t>
      </w:r>
      <w:r w:rsidR="001F028A" w:rsidRPr="009C5B8C">
        <w:rPr>
          <w:rFonts w:ascii="Arial" w:hAnsi="Arial" w:cs="Arial"/>
        </w:rPr>
        <w:t>contribute to their job satisfaction. 4% state that opportunities for advancement along with organisational values are factors for job satisfaction and 10% agree for salary benefits and autonomy and control. The vast majority of the respondents, 46%, chose as contributing factors salary and benefits, and work-life balance.</w:t>
      </w:r>
    </w:p>
    <w:tbl>
      <w:tblPr>
        <w:tblW w:w="5812" w:type="dxa"/>
        <w:jc w:val="center"/>
        <w:tblLayout w:type="fixed"/>
        <w:tblCellMar>
          <w:left w:w="0" w:type="dxa"/>
          <w:right w:w="0" w:type="dxa"/>
        </w:tblCellMar>
        <w:tblLook w:val="0000" w:firstRow="0" w:lastRow="0" w:firstColumn="0" w:lastColumn="0" w:noHBand="0" w:noVBand="0"/>
      </w:tblPr>
      <w:tblGrid>
        <w:gridCol w:w="3358"/>
        <w:gridCol w:w="1091"/>
        <w:gridCol w:w="1363"/>
      </w:tblGrid>
      <w:tr w:rsidR="0047563D" w:rsidRPr="00C336C9" w14:paraId="36C3C429" w14:textId="77777777" w:rsidTr="00C336C9">
        <w:trPr>
          <w:cantSplit/>
          <w:jc w:val="center"/>
        </w:trPr>
        <w:tc>
          <w:tcPr>
            <w:tcW w:w="5812" w:type="dxa"/>
            <w:gridSpan w:val="3"/>
            <w:tcBorders>
              <w:top w:val="nil"/>
              <w:left w:val="nil"/>
              <w:bottom w:val="nil"/>
              <w:right w:val="nil"/>
            </w:tcBorders>
            <w:shd w:val="clear" w:color="auto" w:fill="FFFFFF"/>
            <w:vAlign w:val="center"/>
          </w:tcPr>
          <w:p w14:paraId="1113918F" w14:textId="77777777" w:rsidR="0047563D" w:rsidRPr="00C336C9" w:rsidRDefault="0047563D" w:rsidP="0047563D">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b/>
                <w:bCs/>
                <w:color w:val="010205"/>
              </w:rPr>
              <w:t>Do you feel that you have opportunities for career growth and development in your current role?</w:t>
            </w:r>
          </w:p>
        </w:tc>
      </w:tr>
      <w:tr w:rsidR="0047563D" w:rsidRPr="00C336C9" w14:paraId="4E4A6F22" w14:textId="77777777" w:rsidTr="00C336C9">
        <w:trPr>
          <w:cantSplit/>
          <w:jc w:val="center"/>
        </w:trPr>
        <w:tc>
          <w:tcPr>
            <w:tcW w:w="3358" w:type="dxa"/>
            <w:tcBorders>
              <w:top w:val="nil"/>
              <w:left w:val="nil"/>
              <w:bottom w:val="single" w:sz="8" w:space="0" w:color="152935"/>
              <w:right w:val="nil"/>
            </w:tcBorders>
            <w:shd w:val="clear" w:color="auto" w:fill="FFFFFF"/>
            <w:vAlign w:val="bottom"/>
          </w:tcPr>
          <w:p w14:paraId="0F492EFE" w14:textId="77777777" w:rsidR="0047563D" w:rsidRPr="00C336C9" w:rsidRDefault="0047563D" w:rsidP="0047563D">
            <w:pPr>
              <w:autoSpaceDE w:val="0"/>
              <w:autoSpaceDN w:val="0"/>
              <w:adjustRightInd w:val="0"/>
              <w:spacing w:after="0" w:line="240" w:lineRule="auto"/>
              <w:rPr>
                <w:rFonts w:ascii="Times New Roman" w:hAnsi="Times New Roman" w:cs="Times New Roman"/>
              </w:rPr>
            </w:pPr>
          </w:p>
        </w:tc>
        <w:tc>
          <w:tcPr>
            <w:tcW w:w="1091" w:type="dxa"/>
            <w:tcBorders>
              <w:top w:val="nil"/>
              <w:left w:val="nil"/>
              <w:bottom w:val="single" w:sz="8" w:space="0" w:color="152935"/>
              <w:right w:val="single" w:sz="8" w:space="0" w:color="E0E0E0"/>
            </w:tcBorders>
            <w:shd w:val="clear" w:color="auto" w:fill="FFFFFF"/>
            <w:vAlign w:val="bottom"/>
          </w:tcPr>
          <w:p w14:paraId="059C6E70" w14:textId="77777777" w:rsidR="0047563D" w:rsidRPr="00C336C9" w:rsidRDefault="0047563D" w:rsidP="0047563D">
            <w:pPr>
              <w:autoSpaceDE w:val="0"/>
              <w:autoSpaceDN w:val="0"/>
              <w:adjustRightInd w:val="0"/>
              <w:spacing w:after="0" w:line="320" w:lineRule="atLeast"/>
              <w:ind w:left="60" w:right="60"/>
              <w:jc w:val="center"/>
              <w:rPr>
                <w:rFonts w:ascii="Arial" w:hAnsi="Arial" w:cs="Arial"/>
                <w:color w:val="264A60"/>
              </w:rPr>
            </w:pPr>
            <w:r w:rsidRPr="00C336C9">
              <w:rPr>
                <w:rFonts w:ascii="Arial" w:hAnsi="Arial" w:cs="Arial"/>
                <w:color w:val="264A60"/>
              </w:rPr>
              <w:t>N</w:t>
            </w:r>
          </w:p>
        </w:tc>
        <w:tc>
          <w:tcPr>
            <w:tcW w:w="1363" w:type="dxa"/>
            <w:tcBorders>
              <w:top w:val="nil"/>
              <w:left w:val="single" w:sz="8" w:space="0" w:color="E0E0E0"/>
              <w:bottom w:val="single" w:sz="8" w:space="0" w:color="152935"/>
              <w:right w:val="nil"/>
            </w:tcBorders>
            <w:shd w:val="clear" w:color="auto" w:fill="FFFFFF"/>
            <w:vAlign w:val="bottom"/>
          </w:tcPr>
          <w:p w14:paraId="5D457FF3" w14:textId="77777777" w:rsidR="0047563D" w:rsidRPr="00C336C9" w:rsidRDefault="0047563D" w:rsidP="0047563D">
            <w:pPr>
              <w:autoSpaceDE w:val="0"/>
              <w:autoSpaceDN w:val="0"/>
              <w:adjustRightInd w:val="0"/>
              <w:spacing w:after="0" w:line="320" w:lineRule="atLeast"/>
              <w:ind w:left="60" w:right="60"/>
              <w:jc w:val="center"/>
              <w:rPr>
                <w:rFonts w:ascii="Arial" w:hAnsi="Arial" w:cs="Arial"/>
                <w:color w:val="264A60"/>
              </w:rPr>
            </w:pPr>
            <w:r w:rsidRPr="00C336C9">
              <w:rPr>
                <w:rFonts w:ascii="Arial" w:hAnsi="Arial" w:cs="Arial"/>
                <w:color w:val="264A60"/>
              </w:rPr>
              <w:t>%</w:t>
            </w:r>
          </w:p>
        </w:tc>
      </w:tr>
      <w:tr w:rsidR="0047563D" w:rsidRPr="00C336C9" w14:paraId="028994AD" w14:textId="77777777" w:rsidTr="00C336C9">
        <w:trPr>
          <w:cantSplit/>
          <w:jc w:val="center"/>
        </w:trPr>
        <w:tc>
          <w:tcPr>
            <w:tcW w:w="3358" w:type="dxa"/>
            <w:tcBorders>
              <w:top w:val="single" w:sz="8" w:space="0" w:color="152935"/>
              <w:left w:val="nil"/>
              <w:bottom w:val="single" w:sz="8" w:space="0" w:color="AEAEAE"/>
              <w:right w:val="nil"/>
            </w:tcBorders>
            <w:shd w:val="clear" w:color="auto" w:fill="E0E0E0"/>
          </w:tcPr>
          <w:p w14:paraId="18964DBC" w14:textId="77777777" w:rsidR="0047563D" w:rsidRPr="00C336C9" w:rsidRDefault="0047563D" w:rsidP="0047563D">
            <w:pPr>
              <w:autoSpaceDE w:val="0"/>
              <w:autoSpaceDN w:val="0"/>
              <w:adjustRightInd w:val="0"/>
              <w:spacing w:after="0" w:line="320" w:lineRule="atLeast"/>
              <w:ind w:left="60" w:right="60"/>
              <w:rPr>
                <w:rFonts w:ascii="Arial" w:hAnsi="Arial" w:cs="Arial"/>
                <w:color w:val="264A60"/>
              </w:rPr>
            </w:pPr>
            <w:r w:rsidRPr="00C336C9">
              <w:rPr>
                <w:rFonts w:ascii="Arial" w:hAnsi="Arial" w:cs="Arial"/>
                <w:color w:val="264A60"/>
              </w:rPr>
              <w:t>Yes</w:t>
            </w:r>
          </w:p>
        </w:tc>
        <w:tc>
          <w:tcPr>
            <w:tcW w:w="1091" w:type="dxa"/>
            <w:tcBorders>
              <w:top w:val="single" w:sz="8" w:space="0" w:color="152935"/>
              <w:left w:val="nil"/>
              <w:bottom w:val="single" w:sz="8" w:space="0" w:color="AEAEAE"/>
              <w:right w:val="single" w:sz="8" w:space="0" w:color="E0E0E0"/>
            </w:tcBorders>
            <w:shd w:val="clear" w:color="auto" w:fill="F9F9FB"/>
          </w:tcPr>
          <w:p w14:paraId="5930EBBA" w14:textId="77777777" w:rsidR="0047563D" w:rsidRPr="00C336C9" w:rsidRDefault="0047563D" w:rsidP="0047563D">
            <w:pPr>
              <w:autoSpaceDE w:val="0"/>
              <w:autoSpaceDN w:val="0"/>
              <w:adjustRightInd w:val="0"/>
              <w:spacing w:after="0" w:line="320" w:lineRule="atLeast"/>
              <w:ind w:left="60" w:right="60"/>
              <w:jc w:val="right"/>
              <w:rPr>
                <w:rFonts w:ascii="Arial" w:hAnsi="Arial" w:cs="Arial"/>
                <w:color w:val="010205"/>
              </w:rPr>
            </w:pPr>
            <w:r w:rsidRPr="00C336C9">
              <w:rPr>
                <w:rFonts w:ascii="Arial" w:hAnsi="Arial" w:cs="Arial"/>
                <w:color w:val="010205"/>
              </w:rPr>
              <w:t>28</w:t>
            </w:r>
          </w:p>
        </w:tc>
        <w:tc>
          <w:tcPr>
            <w:tcW w:w="1363" w:type="dxa"/>
            <w:tcBorders>
              <w:top w:val="single" w:sz="8" w:space="0" w:color="152935"/>
              <w:left w:val="single" w:sz="8" w:space="0" w:color="E0E0E0"/>
              <w:bottom w:val="single" w:sz="8" w:space="0" w:color="AEAEAE"/>
              <w:right w:val="nil"/>
            </w:tcBorders>
            <w:shd w:val="clear" w:color="auto" w:fill="F9F9FB"/>
          </w:tcPr>
          <w:p w14:paraId="44D034E2" w14:textId="77777777" w:rsidR="0047563D" w:rsidRPr="00C336C9" w:rsidRDefault="0047563D" w:rsidP="0047563D">
            <w:pPr>
              <w:autoSpaceDE w:val="0"/>
              <w:autoSpaceDN w:val="0"/>
              <w:adjustRightInd w:val="0"/>
              <w:spacing w:after="0" w:line="320" w:lineRule="atLeast"/>
              <w:ind w:left="60" w:right="60"/>
              <w:jc w:val="right"/>
              <w:rPr>
                <w:rFonts w:ascii="Arial" w:hAnsi="Arial" w:cs="Arial"/>
                <w:color w:val="010205"/>
              </w:rPr>
            </w:pPr>
            <w:r w:rsidRPr="00C336C9">
              <w:rPr>
                <w:rFonts w:ascii="Arial" w:hAnsi="Arial" w:cs="Arial"/>
                <w:color w:val="010205"/>
              </w:rPr>
              <w:t>56.0%</w:t>
            </w:r>
          </w:p>
        </w:tc>
      </w:tr>
      <w:tr w:rsidR="0047563D" w:rsidRPr="00C336C9" w14:paraId="1F8E52D4" w14:textId="77777777" w:rsidTr="00114ECD">
        <w:trPr>
          <w:cantSplit/>
          <w:jc w:val="center"/>
        </w:trPr>
        <w:tc>
          <w:tcPr>
            <w:tcW w:w="3358" w:type="dxa"/>
            <w:tcBorders>
              <w:top w:val="single" w:sz="8" w:space="0" w:color="AEAEAE"/>
              <w:left w:val="nil"/>
              <w:bottom w:val="single" w:sz="4" w:space="0" w:color="auto"/>
              <w:right w:val="nil"/>
            </w:tcBorders>
            <w:shd w:val="clear" w:color="auto" w:fill="E0E0E0"/>
          </w:tcPr>
          <w:p w14:paraId="73196AC4" w14:textId="77777777" w:rsidR="0047563D" w:rsidRPr="00C336C9" w:rsidRDefault="0047563D" w:rsidP="0047563D">
            <w:pPr>
              <w:autoSpaceDE w:val="0"/>
              <w:autoSpaceDN w:val="0"/>
              <w:adjustRightInd w:val="0"/>
              <w:spacing w:after="0" w:line="320" w:lineRule="atLeast"/>
              <w:ind w:left="60" w:right="60"/>
              <w:rPr>
                <w:rFonts w:ascii="Arial" w:hAnsi="Arial" w:cs="Arial"/>
                <w:color w:val="264A60"/>
              </w:rPr>
            </w:pPr>
            <w:r w:rsidRPr="00C336C9">
              <w:rPr>
                <w:rFonts w:ascii="Arial" w:hAnsi="Arial" w:cs="Arial"/>
                <w:color w:val="264A60"/>
              </w:rPr>
              <w:t>No</w:t>
            </w:r>
          </w:p>
        </w:tc>
        <w:tc>
          <w:tcPr>
            <w:tcW w:w="1091" w:type="dxa"/>
            <w:tcBorders>
              <w:top w:val="single" w:sz="8" w:space="0" w:color="AEAEAE"/>
              <w:left w:val="nil"/>
              <w:bottom w:val="single" w:sz="4" w:space="0" w:color="auto"/>
              <w:right w:val="single" w:sz="8" w:space="0" w:color="E0E0E0"/>
            </w:tcBorders>
            <w:shd w:val="clear" w:color="auto" w:fill="F9F9FB"/>
          </w:tcPr>
          <w:p w14:paraId="3121CAB5" w14:textId="77777777" w:rsidR="0047563D" w:rsidRPr="00C336C9" w:rsidRDefault="0047563D" w:rsidP="0047563D">
            <w:pPr>
              <w:autoSpaceDE w:val="0"/>
              <w:autoSpaceDN w:val="0"/>
              <w:adjustRightInd w:val="0"/>
              <w:spacing w:after="0" w:line="320" w:lineRule="atLeast"/>
              <w:ind w:left="60" w:right="60"/>
              <w:jc w:val="right"/>
              <w:rPr>
                <w:rFonts w:ascii="Arial" w:hAnsi="Arial" w:cs="Arial"/>
                <w:color w:val="010205"/>
              </w:rPr>
            </w:pPr>
            <w:r w:rsidRPr="00C336C9">
              <w:rPr>
                <w:rFonts w:ascii="Arial" w:hAnsi="Arial" w:cs="Arial"/>
                <w:color w:val="010205"/>
              </w:rPr>
              <w:t>22</w:t>
            </w:r>
          </w:p>
        </w:tc>
        <w:tc>
          <w:tcPr>
            <w:tcW w:w="1363" w:type="dxa"/>
            <w:tcBorders>
              <w:top w:val="single" w:sz="8" w:space="0" w:color="AEAEAE"/>
              <w:left w:val="single" w:sz="8" w:space="0" w:color="E0E0E0"/>
              <w:bottom w:val="single" w:sz="4" w:space="0" w:color="auto"/>
              <w:right w:val="nil"/>
            </w:tcBorders>
            <w:shd w:val="clear" w:color="auto" w:fill="F9F9FB"/>
          </w:tcPr>
          <w:p w14:paraId="786A42B7" w14:textId="77777777" w:rsidR="0047563D" w:rsidRPr="00C336C9" w:rsidRDefault="0047563D" w:rsidP="0047563D">
            <w:pPr>
              <w:autoSpaceDE w:val="0"/>
              <w:autoSpaceDN w:val="0"/>
              <w:adjustRightInd w:val="0"/>
              <w:spacing w:after="0" w:line="320" w:lineRule="atLeast"/>
              <w:ind w:left="60" w:right="60"/>
              <w:jc w:val="right"/>
              <w:rPr>
                <w:rFonts w:ascii="Arial" w:hAnsi="Arial" w:cs="Arial"/>
                <w:color w:val="010205"/>
              </w:rPr>
            </w:pPr>
            <w:r w:rsidRPr="00C336C9">
              <w:rPr>
                <w:rFonts w:ascii="Arial" w:hAnsi="Arial" w:cs="Arial"/>
                <w:color w:val="010205"/>
              </w:rPr>
              <w:t>44.0%</w:t>
            </w:r>
          </w:p>
        </w:tc>
      </w:tr>
      <w:tr w:rsidR="00114ECD" w:rsidRPr="00C336C9" w14:paraId="68D5DAF5" w14:textId="77777777" w:rsidTr="00114ECD">
        <w:trPr>
          <w:cantSplit/>
          <w:jc w:val="center"/>
        </w:trPr>
        <w:tc>
          <w:tcPr>
            <w:tcW w:w="5812" w:type="dxa"/>
            <w:gridSpan w:val="3"/>
            <w:tcBorders>
              <w:top w:val="single" w:sz="4" w:space="0" w:color="auto"/>
              <w:left w:val="nil"/>
              <w:right w:val="nil"/>
            </w:tcBorders>
            <w:shd w:val="clear" w:color="auto" w:fill="auto"/>
          </w:tcPr>
          <w:p w14:paraId="22927D19" w14:textId="79605EF1" w:rsidR="00114ECD" w:rsidRPr="00114ECD" w:rsidRDefault="00114ECD" w:rsidP="00114ECD">
            <w:pPr>
              <w:autoSpaceDE w:val="0"/>
              <w:autoSpaceDN w:val="0"/>
              <w:adjustRightInd w:val="0"/>
              <w:spacing w:line="320" w:lineRule="atLeast"/>
              <w:ind w:left="60" w:right="60"/>
              <w:jc w:val="center"/>
              <w:rPr>
                <w:rFonts w:ascii="Arial" w:hAnsi="Arial" w:cs="Arial"/>
                <w:i/>
                <w:iCs/>
                <w:color w:val="010205"/>
              </w:rPr>
            </w:pPr>
            <w:r>
              <w:rPr>
                <w:rFonts w:ascii="Arial" w:hAnsi="Arial" w:cs="Arial"/>
                <w:color w:val="010205"/>
              </w:rPr>
              <w:t xml:space="preserve">Table 7: </w:t>
            </w:r>
            <w:r>
              <w:rPr>
                <w:rFonts w:ascii="Arial" w:hAnsi="Arial" w:cs="Arial"/>
                <w:i/>
                <w:iCs/>
                <w:color w:val="010205"/>
              </w:rPr>
              <w:t>Table showing</w:t>
            </w:r>
          </w:p>
        </w:tc>
      </w:tr>
    </w:tbl>
    <w:p w14:paraId="029E326F" w14:textId="6C2239B0" w:rsidR="0014633F" w:rsidRDefault="0014633F" w:rsidP="00216E9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609D787" wp14:editId="5676EDB7">
            <wp:extent cx="5204363" cy="3060000"/>
            <wp:effectExtent l="0" t="0" r="0" b="7620"/>
            <wp:docPr id="3184830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04363" cy="3060000"/>
                    </a:xfrm>
                    <a:prstGeom prst="rect">
                      <a:avLst/>
                    </a:prstGeom>
                    <a:noFill/>
                    <a:ln>
                      <a:noFill/>
                    </a:ln>
                  </pic:spPr>
                </pic:pic>
              </a:graphicData>
            </a:graphic>
          </wp:inline>
        </w:drawing>
      </w:r>
    </w:p>
    <w:p w14:paraId="3DB6A29C" w14:textId="77777777" w:rsidR="00F41924" w:rsidRDefault="00F41924" w:rsidP="00F41924">
      <w:pPr>
        <w:autoSpaceDE w:val="0"/>
        <w:autoSpaceDN w:val="0"/>
        <w:adjustRightInd w:val="0"/>
        <w:spacing w:line="360" w:lineRule="auto"/>
        <w:rPr>
          <w:rFonts w:ascii="Arial" w:hAnsi="Arial" w:cs="Arial"/>
        </w:rPr>
      </w:pPr>
      <w:r>
        <w:rPr>
          <w:noProof/>
        </w:rPr>
        <mc:AlternateContent>
          <mc:Choice Requires="wps">
            <w:drawing>
              <wp:anchor distT="0" distB="0" distL="114300" distR="114300" simplePos="0" relativeHeight="251676672" behindDoc="0" locked="0" layoutInCell="1" allowOverlap="1" wp14:anchorId="3DA221DD" wp14:editId="0CFD6316">
                <wp:simplePos x="0" y="0"/>
                <wp:positionH relativeFrom="margin">
                  <wp:posOffset>266700</wp:posOffset>
                </wp:positionH>
                <wp:positionV relativeFrom="paragraph">
                  <wp:posOffset>17780</wp:posOffset>
                </wp:positionV>
                <wp:extent cx="5158740" cy="281940"/>
                <wp:effectExtent l="0" t="0" r="0" b="381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281940"/>
                        </a:xfrm>
                        <a:prstGeom prst="rect">
                          <a:avLst/>
                        </a:prstGeom>
                        <a:noFill/>
                        <a:ln w="9525">
                          <a:noFill/>
                          <a:miter lim="800000"/>
                          <a:headEnd/>
                          <a:tailEnd/>
                        </a:ln>
                      </wps:spPr>
                      <wps:txbx>
                        <w:txbxContent>
                          <w:p w14:paraId="2E87B7EB" w14:textId="7E1810B2" w:rsidR="00F41924" w:rsidRPr="004C54A5" w:rsidRDefault="00F41924" w:rsidP="00F41924">
                            <w:pPr>
                              <w:spacing w:after="0"/>
                              <w:jc w:val="center"/>
                              <w:rPr>
                                <w:rFonts w:ascii="Arial" w:hAnsi="Arial" w:cs="Arial"/>
                                <w:sz w:val="20"/>
                                <w:szCs w:val="20"/>
                              </w:rPr>
                            </w:pPr>
                            <w:r>
                              <w:rPr>
                                <w:rFonts w:ascii="Arial" w:hAnsi="Arial" w:cs="Arial"/>
                                <w:sz w:val="20"/>
                                <w:szCs w:val="20"/>
                              </w:rPr>
                              <w:t xml:space="preserve">Figure 7 </w:t>
                            </w:r>
                            <w:r w:rsidRPr="00385BA2">
                              <w:rPr>
                                <w:rFonts w:ascii="Arial" w:hAnsi="Arial" w:cs="Arial"/>
                                <w:i/>
                                <w:iCs/>
                              </w:rPr>
                              <w:t>representing the opportunities for career growth and development</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DA221DD" id="_x0000_s1035" type="#_x0000_t202" style="position:absolute;margin-left:21pt;margin-top:1.4pt;width:406.2pt;height:22.2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" filled="f" stroked="f">
                <v:textbox>
                  <w:txbxContent>
                    <w:p w14:paraId="2E87B7EB" w14:textId="7E1810B2" w:rsidR="00F41924" w:rsidRPr="004C54A5" w:rsidRDefault="00F41924" w:rsidP="00F41924">
                      <w:pPr>
                        <w:spacing w:after="0"/>
                        <w:jc w:val="center"/>
                        <w:rPr>
                          <w:rFonts w:ascii="Arial" w:hAnsi="Arial" w:cs="Arial"/>
                          <w:sz w:val="20"/>
                          <w:szCs w:val="20"/>
                        </w:rPr>
                      </w:pPr>
                      <w:r>
                        <w:rPr>
                          <w:rFonts w:ascii="Arial" w:hAnsi="Arial" w:cs="Arial"/>
                          <w:sz w:val="20"/>
                          <w:szCs w:val="20"/>
                        </w:rPr>
                        <w:t xml:space="preserve">Figure 7 </w:t>
                      </w:r>
                      <w:r w:rsidRPr="00385BA2">
                        <w:rPr>
                          <w:rFonts w:ascii="Arial" w:hAnsi="Arial" w:cs="Arial"/>
                          <w:i/>
                          <w:iCs/>
                        </w:rPr>
                        <w:t>representing the opportunities for career growth and development</w:t>
                      </w:r>
                    </w:p>
                  </w:txbxContent>
                </v:textbox>
                <w10:wrap anchorx="margin"/>
              </v:shape>
            </w:pict>
          </mc:Fallback>
        </mc:AlternateContent>
      </w:r>
    </w:p>
    <w:p w14:paraId="2557C78C" w14:textId="49BB9E59" w:rsidR="006C7EF7" w:rsidRPr="004C54A5" w:rsidRDefault="0014633F" w:rsidP="00F41924">
      <w:pPr>
        <w:autoSpaceDE w:val="0"/>
        <w:autoSpaceDN w:val="0"/>
        <w:adjustRightInd w:val="0"/>
        <w:spacing w:line="360" w:lineRule="auto"/>
        <w:rPr>
          <w:rFonts w:ascii="Arial" w:hAnsi="Arial" w:cs="Arial"/>
        </w:rPr>
      </w:pPr>
      <w:r w:rsidRPr="00385BA2">
        <w:rPr>
          <w:rFonts w:ascii="Arial" w:hAnsi="Arial" w:cs="Arial"/>
        </w:rPr>
        <w:t>From the above figure, it shows that 56% of employees have opportunities for career growth and development in their current role and 44%</w:t>
      </w:r>
      <w:r w:rsidR="006C7EF7" w:rsidRPr="00385BA2">
        <w:rPr>
          <w:rFonts w:ascii="Arial" w:hAnsi="Arial" w:cs="Arial"/>
        </w:rPr>
        <w:t xml:space="preserve"> do not have opportunities for career growth. </w:t>
      </w:r>
    </w:p>
    <w:tbl>
      <w:tblPr>
        <w:tblW w:w="6378" w:type="dxa"/>
        <w:jc w:val="center"/>
        <w:tblLayout w:type="fixed"/>
        <w:tblCellMar>
          <w:left w:w="0" w:type="dxa"/>
          <w:right w:w="0" w:type="dxa"/>
        </w:tblCellMar>
        <w:tblLook w:val="0000" w:firstRow="0" w:lastRow="0" w:firstColumn="0" w:lastColumn="0" w:noHBand="0" w:noVBand="0"/>
      </w:tblPr>
      <w:tblGrid>
        <w:gridCol w:w="2268"/>
        <w:gridCol w:w="1799"/>
        <w:gridCol w:w="2311"/>
      </w:tblGrid>
      <w:tr w:rsidR="006C7EF7" w:rsidRPr="00114ECD" w14:paraId="144FCCBF" w14:textId="77777777" w:rsidTr="004C54A5">
        <w:trPr>
          <w:cantSplit/>
          <w:jc w:val="center"/>
        </w:trPr>
        <w:tc>
          <w:tcPr>
            <w:tcW w:w="6378" w:type="dxa"/>
            <w:gridSpan w:val="3"/>
            <w:tcBorders>
              <w:top w:val="nil"/>
              <w:left w:val="nil"/>
              <w:bottom w:val="nil"/>
              <w:right w:val="nil"/>
            </w:tcBorders>
            <w:shd w:val="clear" w:color="auto" w:fill="FFFFFF"/>
            <w:vAlign w:val="center"/>
          </w:tcPr>
          <w:p w14:paraId="338F1CC7" w14:textId="77777777" w:rsidR="006C7EF7" w:rsidRPr="00114ECD" w:rsidRDefault="006C7EF7" w:rsidP="006C7EF7">
            <w:pPr>
              <w:autoSpaceDE w:val="0"/>
              <w:autoSpaceDN w:val="0"/>
              <w:adjustRightInd w:val="0"/>
              <w:spacing w:after="0" w:line="320" w:lineRule="atLeast"/>
              <w:ind w:left="60" w:right="60"/>
              <w:jc w:val="center"/>
              <w:rPr>
                <w:rFonts w:ascii="Arial" w:hAnsi="Arial" w:cs="Arial"/>
                <w:color w:val="010205"/>
              </w:rPr>
            </w:pPr>
            <w:r w:rsidRPr="00114ECD">
              <w:rPr>
                <w:rFonts w:ascii="Arial" w:hAnsi="Arial" w:cs="Arial"/>
                <w:b/>
                <w:bCs/>
                <w:color w:val="010205"/>
              </w:rPr>
              <w:t>Are performance bonuses effective in motivating employees to attend work consistently?</w:t>
            </w:r>
          </w:p>
        </w:tc>
      </w:tr>
      <w:tr w:rsidR="006C7EF7" w:rsidRPr="00114ECD" w14:paraId="2B39905F" w14:textId="77777777" w:rsidTr="004C54A5">
        <w:trPr>
          <w:cantSplit/>
          <w:jc w:val="center"/>
        </w:trPr>
        <w:tc>
          <w:tcPr>
            <w:tcW w:w="2268" w:type="dxa"/>
            <w:tcBorders>
              <w:top w:val="nil"/>
              <w:left w:val="nil"/>
              <w:bottom w:val="single" w:sz="8" w:space="0" w:color="152935"/>
              <w:right w:val="nil"/>
            </w:tcBorders>
            <w:shd w:val="clear" w:color="auto" w:fill="FFFFFF"/>
            <w:vAlign w:val="bottom"/>
          </w:tcPr>
          <w:p w14:paraId="546E75AE" w14:textId="77777777" w:rsidR="006C7EF7" w:rsidRPr="00114ECD" w:rsidRDefault="006C7EF7" w:rsidP="006C7EF7">
            <w:pPr>
              <w:autoSpaceDE w:val="0"/>
              <w:autoSpaceDN w:val="0"/>
              <w:adjustRightInd w:val="0"/>
              <w:spacing w:after="0" w:line="240" w:lineRule="auto"/>
              <w:rPr>
                <w:rFonts w:ascii="Times New Roman" w:hAnsi="Times New Roman" w:cs="Times New Roman"/>
              </w:rPr>
            </w:pPr>
          </w:p>
        </w:tc>
        <w:tc>
          <w:tcPr>
            <w:tcW w:w="1799" w:type="dxa"/>
            <w:tcBorders>
              <w:top w:val="nil"/>
              <w:left w:val="nil"/>
              <w:bottom w:val="single" w:sz="8" w:space="0" w:color="152935"/>
              <w:right w:val="single" w:sz="8" w:space="0" w:color="E0E0E0"/>
            </w:tcBorders>
            <w:shd w:val="clear" w:color="auto" w:fill="FFFFFF"/>
            <w:vAlign w:val="bottom"/>
          </w:tcPr>
          <w:p w14:paraId="2CA57A31" w14:textId="77777777" w:rsidR="006C7EF7" w:rsidRPr="00114ECD" w:rsidRDefault="006C7EF7" w:rsidP="00C336C9">
            <w:pPr>
              <w:autoSpaceDE w:val="0"/>
              <w:autoSpaceDN w:val="0"/>
              <w:adjustRightInd w:val="0"/>
              <w:spacing w:after="0" w:line="320" w:lineRule="atLeast"/>
              <w:ind w:left="60" w:right="60"/>
              <w:jc w:val="center"/>
              <w:rPr>
                <w:rFonts w:ascii="Arial" w:hAnsi="Arial" w:cs="Arial"/>
                <w:color w:val="264A60"/>
              </w:rPr>
            </w:pPr>
            <w:r w:rsidRPr="00114ECD">
              <w:rPr>
                <w:rFonts w:ascii="Arial" w:hAnsi="Arial" w:cs="Arial"/>
                <w:color w:val="264A60"/>
              </w:rPr>
              <w:t>N</w:t>
            </w:r>
          </w:p>
        </w:tc>
        <w:tc>
          <w:tcPr>
            <w:tcW w:w="2311" w:type="dxa"/>
            <w:tcBorders>
              <w:top w:val="nil"/>
              <w:left w:val="single" w:sz="8" w:space="0" w:color="E0E0E0"/>
              <w:bottom w:val="single" w:sz="8" w:space="0" w:color="152935"/>
              <w:right w:val="nil"/>
            </w:tcBorders>
            <w:shd w:val="clear" w:color="auto" w:fill="FFFFFF"/>
            <w:vAlign w:val="bottom"/>
          </w:tcPr>
          <w:p w14:paraId="634D6571" w14:textId="77777777" w:rsidR="006C7EF7" w:rsidRPr="00114ECD" w:rsidRDefault="006C7EF7" w:rsidP="00C336C9">
            <w:pPr>
              <w:autoSpaceDE w:val="0"/>
              <w:autoSpaceDN w:val="0"/>
              <w:adjustRightInd w:val="0"/>
              <w:spacing w:after="0" w:line="320" w:lineRule="atLeast"/>
              <w:ind w:left="60" w:right="60"/>
              <w:jc w:val="center"/>
              <w:rPr>
                <w:rFonts w:ascii="Arial" w:hAnsi="Arial" w:cs="Arial"/>
                <w:color w:val="264A60"/>
              </w:rPr>
            </w:pPr>
            <w:r w:rsidRPr="00114ECD">
              <w:rPr>
                <w:rFonts w:ascii="Arial" w:hAnsi="Arial" w:cs="Arial"/>
                <w:color w:val="264A60"/>
              </w:rPr>
              <w:t>%</w:t>
            </w:r>
          </w:p>
        </w:tc>
      </w:tr>
      <w:tr w:rsidR="006C7EF7" w:rsidRPr="00114ECD" w14:paraId="5D47F089" w14:textId="77777777" w:rsidTr="004C54A5">
        <w:trPr>
          <w:cantSplit/>
          <w:jc w:val="center"/>
        </w:trPr>
        <w:tc>
          <w:tcPr>
            <w:tcW w:w="2268" w:type="dxa"/>
            <w:tcBorders>
              <w:top w:val="single" w:sz="8" w:space="0" w:color="152935"/>
              <w:left w:val="nil"/>
              <w:bottom w:val="single" w:sz="8" w:space="0" w:color="AEAEAE"/>
              <w:right w:val="nil"/>
            </w:tcBorders>
            <w:shd w:val="clear" w:color="auto" w:fill="E0E0E0"/>
          </w:tcPr>
          <w:p w14:paraId="5A644AB3" w14:textId="77777777" w:rsidR="006C7EF7" w:rsidRPr="00114ECD" w:rsidRDefault="006C7EF7" w:rsidP="006C7EF7">
            <w:pPr>
              <w:autoSpaceDE w:val="0"/>
              <w:autoSpaceDN w:val="0"/>
              <w:adjustRightInd w:val="0"/>
              <w:spacing w:after="0" w:line="320" w:lineRule="atLeast"/>
              <w:ind w:left="60" w:right="60"/>
              <w:rPr>
                <w:rFonts w:ascii="Arial" w:hAnsi="Arial" w:cs="Arial"/>
                <w:color w:val="264A60"/>
              </w:rPr>
            </w:pPr>
            <w:r w:rsidRPr="00114ECD">
              <w:rPr>
                <w:rFonts w:ascii="Arial" w:hAnsi="Arial" w:cs="Arial"/>
                <w:color w:val="264A60"/>
              </w:rPr>
              <w:t>Yes</w:t>
            </w:r>
          </w:p>
        </w:tc>
        <w:tc>
          <w:tcPr>
            <w:tcW w:w="1799" w:type="dxa"/>
            <w:tcBorders>
              <w:top w:val="single" w:sz="8" w:space="0" w:color="152935"/>
              <w:left w:val="nil"/>
              <w:bottom w:val="single" w:sz="8" w:space="0" w:color="AEAEAE"/>
              <w:right w:val="single" w:sz="8" w:space="0" w:color="E0E0E0"/>
            </w:tcBorders>
            <w:shd w:val="clear" w:color="auto" w:fill="F9F9FB"/>
          </w:tcPr>
          <w:p w14:paraId="5492AC16" w14:textId="77777777" w:rsidR="006C7EF7" w:rsidRPr="00114ECD" w:rsidRDefault="006C7EF7" w:rsidP="00C336C9">
            <w:pPr>
              <w:autoSpaceDE w:val="0"/>
              <w:autoSpaceDN w:val="0"/>
              <w:adjustRightInd w:val="0"/>
              <w:spacing w:after="0" w:line="320" w:lineRule="atLeast"/>
              <w:ind w:left="60" w:right="60"/>
              <w:jc w:val="center"/>
              <w:rPr>
                <w:rFonts w:ascii="Arial" w:hAnsi="Arial" w:cs="Arial"/>
                <w:color w:val="010205"/>
              </w:rPr>
            </w:pPr>
            <w:r w:rsidRPr="00114ECD">
              <w:rPr>
                <w:rFonts w:ascii="Arial" w:hAnsi="Arial" w:cs="Arial"/>
                <w:color w:val="010205"/>
              </w:rPr>
              <w:t>22</w:t>
            </w:r>
          </w:p>
        </w:tc>
        <w:tc>
          <w:tcPr>
            <w:tcW w:w="2311" w:type="dxa"/>
            <w:tcBorders>
              <w:top w:val="single" w:sz="8" w:space="0" w:color="152935"/>
              <w:left w:val="single" w:sz="8" w:space="0" w:color="E0E0E0"/>
              <w:bottom w:val="single" w:sz="8" w:space="0" w:color="AEAEAE"/>
              <w:right w:val="nil"/>
            </w:tcBorders>
            <w:shd w:val="clear" w:color="auto" w:fill="F9F9FB"/>
          </w:tcPr>
          <w:p w14:paraId="19E0B9E3" w14:textId="77777777" w:rsidR="006C7EF7" w:rsidRPr="00114ECD" w:rsidRDefault="006C7EF7" w:rsidP="00C336C9">
            <w:pPr>
              <w:autoSpaceDE w:val="0"/>
              <w:autoSpaceDN w:val="0"/>
              <w:adjustRightInd w:val="0"/>
              <w:spacing w:after="0" w:line="320" w:lineRule="atLeast"/>
              <w:ind w:left="60" w:right="60"/>
              <w:jc w:val="center"/>
              <w:rPr>
                <w:rFonts w:ascii="Arial" w:hAnsi="Arial" w:cs="Arial"/>
                <w:color w:val="010205"/>
              </w:rPr>
            </w:pPr>
            <w:r w:rsidRPr="00114ECD">
              <w:rPr>
                <w:rFonts w:ascii="Arial" w:hAnsi="Arial" w:cs="Arial"/>
                <w:color w:val="010205"/>
              </w:rPr>
              <w:t>44.0%</w:t>
            </w:r>
          </w:p>
        </w:tc>
      </w:tr>
      <w:tr w:rsidR="006C7EF7" w:rsidRPr="00114ECD" w14:paraId="252A182A" w14:textId="77777777" w:rsidTr="004C54A5">
        <w:trPr>
          <w:cantSplit/>
          <w:jc w:val="center"/>
        </w:trPr>
        <w:tc>
          <w:tcPr>
            <w:tcW w:w="2268" w:type="dxa"/>
            <w:tcBorders>
              <w:top w:val="single" w:sz="8" w:space="0" w:color="AEAEAE"/>
              <w:left w:val="nil"/>
              <w:bottom w:val="single" w:sz="8" w:space="0" w:color="AEAEAE"/>
              <w:right w:val="nil"/>
            </w:tcBorders>
            <w:shd w:val="clear" w:color="auto" w:fill="E0E0E0"/>
          </w:tcPr>
          <w:p w14:paraId="2BE3A504" w14:textId="77777777" w:rsidR="006C7EF7" w:rsidRPr="00114ECD" w:rsidRDefault="006C7EF7" w:rsidP="006C7EF7">
            <w:pPr>
              <w:autoSpaceDE w:val="0"/>
              <w:autoSpaceDN w:val="0"/>
              <w:adjustRightInd w:val="0"/>
              <w:spacing w:after="0" w:line="320" w:lineRule="atLeast"/>
              <w:ind w:left="60" w:right="60"/>
              <w:rPr>
                <w:rFonts w:ascii="Arial" w:hAnsi="Arial" w:cs="Arial"/>
                <w:color w:val="264A60"/>
              </w:rPr>
            </w:pPr>
            <w:r w:rsidRPr="00114ECD">
              <w:rPr>
                <w:rFonts w:ascii="Arial" w:hAnsi="Arial" w:cs="Arial"/>
                <w:color w:val="264A60"/>
              </w:rPr>
              <w:t>Unsure</w:t>
            </w:r>
          </w:p>
        </w:tc>
        <w:tc>
          <w:tcPr>
            <w:tcW w:w="1799" w:type="dxa"/>
            <w:tcBorders>
              <w:top w:val="single" w:sz="8" w:space="0" w:color="AEAEAE"/>
              <w:left w:val="nil"/>
              <w:bottom w:val="single" w:sz="8" w:space="0" w:color="AEAEAE"/>
              <w:right w:val="single" w:sz="8" w:space="0" w:color="E0E0E0"/>
            </w:tcBorders>
            <w:shd w:val="clear" w:color="auto" w:fill="F9F9FB"/>
          </w:tcPr>
          <w:p w14:paraId="573E5DD9" w14:textId="77777777" w:rsidR="006C7EF7" w:rsidRPr="00114ECD" w:rsidRDefault="006C7EF7" w:rsidP="00C336C9">
            <w:pPr>
              <w:autoSpaceDE w:val="0"/>
              <w:autoSpaceDN w:val="0"/>
              <w:adjustRightInd w:val="0"/>
              <w:spacing w:after="0" w:line="320" w:lineRule="atLeast"/>
              <w:ind w:left="60" w:right="60"/>
              <w:jc w:val="center"/>
              <w:rPr>
                <w:rFonts w:ascii="Arial" w:hAnsi="Arial" w:cs="Arial"/>
                <w:color w:val="010205"/>
              </w:rPr>
            </w:pPr>
            <w:r w:rsidRPr="00114ECD">
              <w:rPr>
                <w:rFonts w:ascii="Arial" w:hAnsi="Arial" w:cs="Arial"/>
                <w:color w:val="010205"/>
              </w:rPr>
              <w:t>10</w:t>
            </w:r>
          </w:p>
        </w:tc>
        <w:tc>
          <w:tcPr>
            <w:tcW w:w="2311" w:type="dxa"/>
            <w:tcBorders>
              <w:top w:val="single" w:sz="8" w:space="0" w:color="AEAEAE"/>
              <w:left w:val="single" w:sz="8" w:space="0" w:color="E0E0E0"/>
              <w:bottom w:val="single" w:sz="8" w:space="0" w:color="AEAEAE"/>
              <w:right w:val="nil"/>
            </w:tcBorders>
            <w:shd w:val="clear" w:color="auto" w:fill="F9F9FB"/>
          </w:tcPr>
          <w:p w14:paraId="0EA32E0B" w14:textId="77777777" w:rsidR="006C7EF7" w:rsidRPr="00114ECD" w:rsidRDefault="006C7EF7" w:rsidP="00C336C9">
            <w:pPr>
              <w:autoSpaceDE w:val="0"/>
              <w:autoSpaceDN w:val="0"/>
              <w:adjustRightInd w:val="0"/>
              <w:spacing w:after="0" w:line="320" w:lineRule="atLeast"/>
              <w:ind w:left="60" w:right="60"/>
              <w:jc w:val="center"/>
              <w:rPr>
                <w:rFonts w:ascii="Arial" w:hAnsi="Arial" w:cs="Arial"/>
                <w:color w:val="010205"/>
              </w:rPr>
            </w:pPr>
            <w:r w:rsidRPr="00114ECD">
              <w:rPr>
                <w:rFonts w:ascii="Arial" w:hAnsi="Arial" w:cs="Arial"/>
                <w:color w:val="010205"/>
              </w:rPr>
              <w:t>20.0%</w:t>
            </w:r>
          </w:p>
        </w:tc>
      </w:tr>
      <w:tr w:rsidR="006C7EF7" w:rsidRPr="00114ECD" w14:paraId="68663649" w14:textId="77777777" w:rsidTr="004C54A5">
        <w:trPr>
          <w:cantSplit/>
          <w:jc w:val="center"/>
        </w:trPr>
        <w:tc>
          <w:tcPr>
            <w:tcW w:w="2268" w:type="dxa"/>
            <w:tcBorders>
              <w:top w:val="single" w:sz="8" w:space="0" w:color="AEAEAE"/>
              <w:left w:val="nil"/>
              <w:bottom w:val="single" w:sz="4" w:space="0" w:color="auto"/>
              <w:right w:val="nil"/>
            </w:tcBorders>
            <w:shd w:val="clear" w:color="auto" w:fill="E0E0E0"/>
          </w:tcPr>
          <w:p w14:paraId="5AEDD7A0" w14:textId="77777777" w:rsidR="006C7EF7" w:rsidRPr="00114ECD" w:rsidRDefault="006C7EF7" w:rsidP="006C7EF7">
            <w:pPr>
              <w:autoSpaceDE w:val="0"/>
              <w:autoSpaceDN w:val="0"/>
              <w:adjustRightInd w:val="0"/>
              <w:spacing w:after="0" w:line="320" w:lineRule="atLeast"/>
              <w:ind w:left="60" w:right="60"/>
              <w:rPr>
                <w:rFonts w:ascii="Arial" w:hAnsi="Arial" w:cs="Arial"/>
                <w:color w:val="264A60"/>
              </w:rPr>
            </w:pPr>
            <w:r w:rsidRPr="00114ECD">
              <w:rPr>
                <w:rFonts w:ascii="Arial" w:hAnsi="Arial" w:cs="Arial"/>
                <w:color w:val="264A60"/>
              </w:rPr>
              <w:t>No</w:t>
            </w:r>
          </w:p>
        </w:tc>
        <w:tc>
          <w:tcPr>
            <w:tcW w:w="1799" w:type="dxa"/>
            <w:tcBorders>
              <w:top w:val="single" w:sz="8" w:space="0" w:color="AEAEAE"/>
              <w:left w:val="nil"/>
              <w:bottom w:val="single" w:sz="4" w:space="0" w:color="auto"/>
              <w:right w:val="single" w:sz="8" w:space="0" w:color="E0E0E0"/>
            </w:tcBorders>
            <w:shd w:val="clear" w:color="auto" w:fill="F9F9FB"/>
          </w:tcPr>
          <w:p w14:paraId="71760331" w14:textId="77777777" w:rsidR="006C7EF7" w:rsidRPr="00114ECD" w:rsidRDefault="006C7EF7" w:rsidP="00C336C9">
            <w:pPr>
              <w:autoSpaceDE w:val="0"/>
              <w:autoSpaceDN w:val="0"/>
              <w:adjustRightInd w:val="0"/>
              <w:spacing w:after="0" w:line="320" w:lineRule="atLeast"/>
              <w:ind w:left="60" w:right="60"/>
              <w:jc w:val="center"/>
              <w:rPr>
                <w:rFonts w:ascii="Arial" w:hAnsi="Arial" w:cs="Arial"/>
                <w:color w:val="010205"/>
              </w:rPr>
            </w:pPr>
            <w:r w:rsidRPr="00114ECD">
              <w:rPr>
                <w:rFonts w:ascii="Arial" w:hAnsi="Arial" w:cs="Arial"/>
                <w:color w:val="010205"/>
              </w:rPr>
              <w:t>18</w:t>
            </w:r>
          </w:p>
        </w:tc>
        <w:tc>
          <w:tcPr>
            <w:tcW w:w="2311" w:type="dxa"/>
            <w:tcBorders>
              <w:top w:val="single" w:sz="8" w:space="0" w:color="AEAEAE"/>
              <w:left w:val="single" w:sz="8" w:space="0" w:color="E0E0E0"/>
              <w:bottom w:val="single" w:sz="4" w:space="0" w:color="auto"/>
              <w:right w:val="nil"/>
            </w:tcBorders>
            <w:shd w:val="clear" w:color="auto" w:fill="F9F9FB"/>
          </w:tcPr>
          <w:p w14:paraId="5765687C" w14:textId="77777777" w:rsidR="006C7EF7" w:rsidRPr="00114ECD" w:rsidRDefault="006C7EF7" w:rsidP="00C336C9">
            <w:pPr>
              <w:autoSpaceDE w:val="0"/>
              <w:autoSpaceDN w:val="0"/>
              <w:adjustRightInd w:val="0"/>
              <w:spacing w:after="0" w:line="320" w:lineRule="atLeast"/>
              <w:ind w:left="60" w:right="60"/>
              <w:jc w:val="center"/>
              <w:rPr>
                <w:rFonts w:ascii="Arial" w:hAnsi="Arial" w:cs="Arial"/>
                <w:color w:val="010205"/>
              </w:rPr>
            </w:pPr>
            <w:r w:rsidRPr="00114ECD">
              <w:rPr>
                <w:rFonts w:ascii="Arial" w:hAnsi="Arial" w:cs="Arial"/>
                <w:color w:val="010205"/>
              </w:rPr>
              <w:t>36.0%</w:t>
            </w:r>
          </w:p>
        </w:tc>
      </w:tr>
      <w:tr w:rsidR="00114ECD" w:rsidRPr="00114ECD" w14:paraId="238C5FFB" w14:textId="77777777" w:rsidTr="004C54A5">
        <w:trPr>
          <w:cantSplit/>
          <w:jc w:val="center"/>
        </w:trPr>
        <w:tc>
          <w:tcPr>
            <w:tcW w:w="6378" w:type="dxa"/>
            <w:gridSpan w:val="3"/>
            <w:tcBorders>
              <w:top w:val="single" w:sz="4" w:space="0" w:color="auto"/>
              <w:left w:val="nil"/>
              <w:right w:val="nil"/>
            </w:tcBorders>
            <w:shd w:val="clear" w:color="auto" w:fill="auto"/>
          </w:tcPr>
          <w:p w14:paraId="7D1B8363" w14:textId="01E702E3" w:rsidR="00114ECD" w:rsidRPr="00114ECD" w:rsidRDefault="00114ECD" w:rsidP="004C54A5">
            <w:pPr>
              <w:autoSpaceDE w:val="0"/>
              <w:autoSpaceDN w:val="0"/>
              <w:adjustRightInd w:val="0"/>
              <w:spacing w:line="320" w:lineRule="atLeast"/>
              <w:ind w:left="60" w:right="60"/>
              <w:jc w:val="center"/>
              <w:rPr>
                <w:rFonts w:ascii="Arial" w:hAnsi="Arial" w:cs="Arial"/>
                <w:i/>
                <w:iCs/>
                <w:color w:val="010205"/>
              </w:rPr>
            </w:pPr>
            <w:r w:rsidRPr="00114ECD">
              <w:rPr>
                <w:rFonts w:ascii="Arial" w:hAnsi="Arial" w:cs="Arial"/>
                <w:color w:val="010205"/>
              </w:rPr>
              <w:t xml:space="preserve">Table </w:t>
            </w:r>
            <w:r>
              <w:rPr>
                <w:rFonts w:ascii="Arial" w:hAnsi="Arial" w:cs="Arial"/>
                <w:color w:val="010205"/>
              </w:rPr>
              <w:t xml:space="preserve">8: </w:t>
            </w:r>
            <w:r>
              <w:rPr>
                <w:rFonts w:ascii="Arial" w:hAnsi="Arial" w:cs="Arial"/>
                <w:i/>
                <w:iCs/>
                <w:color w:val="010205"/>
              </w:rPr>
              <w:t>Table showing</w:t>
            </w:r>
          </w:p>
        </w:tc>
      </w:tr>
    </w:tbl>
    <w:p w14:paraId="55B25CBB" w14:textId="279F6424" w:rsidR="006C7EF7" w:rsidRDefault="00F41924" w:rsidP="00C336C9">
      <w:pPr>
        <w:autoSpaceDE w:val="0"/>
        <w:autoSpaceDN w:val="0"/>
        <w:adjustRightInd w:val="0"/>
        <w:spacing w:after="0" w:line="240" w:lineRule="auto"/>
        <w:jc w:val="center"/>
        <w:rPr>
          <w:rFonts w:ascii="Times New Roman" w:hAnsi="Times New Roman" w:cs="Times New Roman"/>
          <w:sz w:val="24"/>
          <w:szCs w:val="24"/>
        </w:rPr>
      </w:pPr>
      <w:r>
        <w:rPr>
          <w:noProof/>
        </w:rPr>
        <mc:AlternateContent>
          <mc:Choice Requires="wps">
            <w:drawing>
              <wp:anchor distT="0" distB="0" distL="114300" distR="114300" simplePos="0" relativeHeight="251678720" behindDoc="0" locked="0" layoutInCell="1" allowOverlap="1" wp14:anchorId="28D1905F" wp14:editId="56E177F9">
                <wp:simplePos x="0" y="0"/>
                <wp:positionH relativeFrom="margin">
                  <wp:posOffset>285750</wp:posOffset>
                </wp:positionH>
                <wp:positionV relativeFrom="paragraph">
                  <wp:posOffset>3060700</wp:posOffset>
                </wp:positionV>
                <wp:extent cx="5158740" cy="281940"/>
                <wp:effectExtent l="0" t="0" r="0" b="381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281940"/>
                        </a:xfrm>
                        <a:prstGeom prst="rect">
                          <a:avLst/>
                        </a:prstGeom>
                        <a:noFill/>
                        <a:ln w="9525">
                          <a:noFill/>
                          <a:miter lim="800000"/>
                          <a:headEnd/>
                          <a:tailEnd/>
                        </a:ln>
                      </wps:spPr>
                      <wps:txbx>
                        <w:txbxContent>
                          <w:p w14:paraId="5B996AB4" w14:textId="23A65FD7" w:rsidR="00F41924" w:rsidRPr="004C54A5" w:rsidRDefault="00F41924" w:rsidP="00051C7E">
                            <w:pPr>
                              <w:spacing w:after="0"/>
                              <w:ind w:left="2160" w:firstLine="720"/>
                              <w:rPr>
                                <w:rFonts w:ascii="Arial" w:hAnsi="Arial" w:cs="Arial"/>
                                <w:sz w:val="20"/>
                                <w:szCs w:val="20"/>
                              </w:rPr>
                            </w:pPr>
                            <w:r>
                              <w:rPr>
                                <w:rFonts w:ascii="Arial" w:hAnsi="Arial" w:cs="Arial"/>
                                <w:sz w:val="20"/>
                                <w:szCs w:val="20"/>
                              </w:rPr>
                              <w:t>Figure 8</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28D1905F" id="_x0000_s1036" type="#_x0000_t202" style="position:absolute;left:0;text-align:left;margin-left:22.5pt;margin-top:241pt;width:406.2pt;height:22.2pt;z-index:251678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" filled="f" stroked="f">
                <v:textbox>
                  <w:txbxContent>
                    <w:p w14:paraId="5B996AB4" w14:textId="23A65FD7" w:rsidR="00F41924" w:rsidRPr="004C54A5" w:rsidRDefault="00F41924" w:rsidP="00051C7E">
                      <w:pPr>
                        <w:spacing w:after="0"/>
                        <w:ind w:left="2160" w:firstLine="720"/>
                        <w:rPr>
                          <w:rFonts w:ascii="Arial" w:hAnsi="Arial" w:cs="Arial"/>
                          <w:sz w:val="20"/>
                          <w:szCs w:val="20"/>
                        </w:rPr>
                      </w:pPr>
                      <w:r>
                        <w:rPr>
                          <w:rFonts w:ascii="Arial" w:hAnsi="Arial" w:cs="Arial"/>
                          <w:sz w:val="20"/>
                          <w:szCs w:val="20"/>
                        </w:rPr>
                        <w:t>Figure 8</w:t>
                      </w:r>
                    </w:p>
                  </w:txbxContent>
                </v:textbox>
                <w10:wrap anchorx="margin"/>
              </v:shape>
            </w:pict>
          </mc:Fallback>
        </mc:AlternateContent>
      </w:r>
      <w:r w:rsidR="006C7EF7">
        <w:rPr>
          <w:rFonts w:ascii="Times New Roman" w:hAnsi="Times New Roman" w:cs="Times New Roman"/>
          <w:noProof/>
          <w:sz w:val="24"/>
          <w:szCs w:val="24"/>
        </w:rPr>
        <w:drawing>
          <wp:inline distT="0" distB="0" distL="0" distR="0" wp14:anchorId="10A64504" wp14:editId="611E4E33">
            <wp:extent cx="5204363" cy="3060000"/>
            <wp:effectExtent l="0" t="0" r="0" b="7620"/>
            <wp:docPr id="17500901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04363" cy="3060000"/>
                    </a:xfrm>
                    <a:prstGeom prst="rect">
                      <a:avLst/>
                    </a:prstGeom>
                    <a:noFill/>
                    <a:ln>
                      <a:noFill/>
                    </a:ln>
                  </pic:spPr>
                </pic:pic>
              </a:graphicData>
            </a:graphic>
          </wp:inline>
        </w:drawing>
      </w:r>
    </w:p>
    <w:p w14:paraId="65F1CA61" w14:textId="30872191" w:rsidR="00170E4E" w:rsidRPr="004C54A5" w:rsidRDefault="00170E4E" w:rsidP="004C54A5">
      <w:pPr>
        <w:autoSpaceDE w:val="0"/>
        <w:autoSpaceDN w:val="0"/>
        <w:adjustRightInd w:val="0"/>
        <w:spacing w:after="0" w:line="360" w:lineRule="auto"/>
        <w:jc w:val="both"/>
        <w:rPr>
          <w:rFonts w:ascii="Arial" w:hAnsi="Arial" w:cs="Arial"/>
        </w:rPr>
      </w:pPr>
      <w:r w:rsidRPr="00D678E0">
        <w:rPr>
          <w:rFonts w:ascii="Arial" w:hAnsi="Arial" w:cs="Arial"/>
        </w:rPr>
        <w:lastRenderedPageBreak/>
        <w:t>From the above figure, it interprets that 44% of respondents think that performance bonuses are effective in motivating employees to attend work consistently, whereas 20% are unsure and 36% answered no.</w:t>
      </w:r>
    </w:p>
    <w:tbl>
      <w:tblPr>
        <w:tblW w:w="7372" w:type="dxa"/>
        <w:jc w:val="center"/>
        <w:tblLayout w:type="fixed"/>
        <w:tblCellMar>
          <w:left w:w="0" w:type="dxa"/>
          <w:right w:w="0" w:type="dxa"/>
        </w:tblCellMar>
        <w:tblLook w:val="0000" w:firstRow="0" w:lastRow="0" w:firstColumn="0" w:lastColumn="0" w:noHBand="0" w:noVBand="0"/>
      </w:tblPr>
      <w:tblGrid>
        <w:gridCol w:w="3532"/>
        <w:gridCol w:w="1091"/>
        <w:gridCol w:w="2749"/>
      </w:tblGrid>
      <w:tr w:rsidR="00170E4E" w:rsidRPr="00C336C9" w14:paraId="4CFB24E5" w14:textId="77777777" w:rsidTr="00C336C9">
        <w:trPr>
          <w:cantSplit/>
          <w:jc w:val="center"/>
        </w:trPr>
        <w:tc>
          <w:tcPr>
            <w:tcW w:w="7372" w:type="dxa"/>
            <w:gridSpan w:val="3"/>
            <w:tcBorders>
              <w:top w:val="nil"/>
              <w:left w:val="nil"/>
              <w:bottom w:val="nil"/>
              <w:right w:val="nil"/>
            </w:tcBorders>
            <w:shd w:val="clear" w:color="auto" w:fill="FFFFFF"/>
            <w:vAlign w:val="center"/>
          </w:tcPr>
          <w:p w14:paraId="07EDE872" w14:textId="77777777" w:rsidR="00170E4E" w:rsidRPr="00C336C9" w:rsidRDefault="00170E4E" w:rsidP="00170E4E">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b/>
                <w:bCs/>
                <w:color w:val="010205"/>
              </w:rPr>
              <w:t>Is there a correlation between employee burnout and absenteeism?</w:t>
            </w:r>
          </w:p>
        </w:tc>
      </w:tr>
      <w:tr w:rsidR="00170E4E" w:rsidRPr="00C336C9" w14:paraId="5559745C" w14:textId="77777777" w:rsidTr="00C336C9">
        <w:trPr>
          <w:cantSplit/>
          <w:jc w:val="center"/>
        </w:trPr>
        <w:tc>
          <w:tcPr>
            <w:tcW w:w="3532" w:type="dxa"/>
            <w:tcBorders>
              <w:top w:val="nil"/>
              <w:left w:val="nil"/>
              <w:bottom w:val="single" w:sz="8" w:space="0" w:color="152935"/>
              <w:right w:val="nil"/>
            </w:tcBorders>
            <w:shd w:val="clear" w:color="auto" w:fill="FFFFFF"/>
            <w:vAlign w:val="bottom"/>
          </w:tcPr>
          <w:p w14:paraId="59C349F8" w14:textId="77777777" w:rsidR="00170E4E" w:rsidRPr="00C336C9" w:rsidRDefault="00170E4E" w:rsidP="00170E4E">
            <w:pPr>
              <w:autoSpaceDE w:val="0"/>
              <w:autoSpaceDN w:val="0"/>
              <w:adjustRightInd w:val="0"/>
              <w:spacing w:after="0" w:line="240" w:lineRule="auto"/>
              <w:rPr>
                <w:rFonts w:ascii="Times New Roman" w:hAnsi="Times New Roman" w:cs="Times New Roman"/>
              </w:rPr>
            </w:pPr>
          </w:p>
        </w:tc>
        <w:tc>
          <w:tcPr>
            <w:tcW w:w="1091" w:type="dxa"/>
            <w:tcBorders>
              <w:top w:val="nil"/>
              <w:left w:val="nil"/>
              <w:bottom w:val="single" w:sz="8" w:space="0" w:color="152935"/>
              <w:right w:val="single" w:sz="8" w:space="0" w:color="E0E0E0"/>
            </w:tcBorders>
            <w:shd w:val="clear" w:color="auto" w:fill="FFFFFF"/>
            <w:vAlign w:val="bottom"/>
          </w:tcPr>
          <w:p w14:paraId="33F994B3" w14:textId="77777777" w:rsidR="00170E4E" w:rsidRPr="00C336C9" w:rsidRDefault="00170E4E" w:rsidP="004C54A5">
            <w:pPr>
              <w:autoSpaceDE w:val="0"/>
              <w:autoSpaceDN w:val="0"/>
              <w:adjustRightInd w:val="0"/>
              <w:spacing w:after="0" w:line="320" w:lineRule="atLeast"/>
              <w:ind w:left="60" w:right="60"/>
              <w:jc w:val="center"/>
              <w:rPr>
                <w:rFonts w:ascii="Arial" w:hAnsi="Arial" w:cs="Arial"/>
                <w:color w:val="264A60"/>
              </w:rPr>
            </w:pPr>
            <w:r w:rsidRPr="00C336C9">
              <w:rPr>
                <w:rFonts w:ascii="Arial" w:hAnsi="Arial" w:cs="Arial"/>
                <w:color w:val="264A60"/>
              </w:rPr>
              <w:t>N</w:t>
            </w:r>
          </w:p>
        </w:tc>
        <w:tc>
          <w:tcPr>
            <w:tcW w:w="2749" w:type="dxa"/>
            <w:tcBorders>
              <w:top w:val="nil"/>
              <w:left w:val="single" w:sz="8" w:space="0" w:color="E0E0E0"/>
              <w:bottom w:val="single" w:sz="8" w:space="0" w:color="152935"/>
              <w:right w:val="nil"/>
            </w:tcBorders>
            <w:shd w:val="clear" w:color="auto" w:fill="FFFFFF"/>
            <w:vAlign w:val="bottom"/>
          </w:tcPr>
          <w:p w14:paraId="08CA5632" w14:textId="77777777" w:rsidR="00170E4E" w:rsidRPr="00C336C9" w:rsidRDefault="00170E4E" w:rsidP="004C54A5">
            <w:pPr>
              <w:autoSpaceDE w:val="0"/>
              <w:autoSpaceDN w:val="0"/>
              <w:adjustRightInd w:val="0"/>
              <w:spacing w:after="0" w:line="320" w:lineRule="atLeast"/>
              <w:ind w:left="60" w:right="60"/>
              <w:jc w:val="center"/>
              <w:rPr>
                <w:rFonts w:ascii="Arial" w:hAnsi="Arial" w:cs="Arial"/>
                <w:color w:val="264A60"/>
              </w:rPr>
            </w:pPr>
            <w:r w:rsidRPr="00C336C9">
              <w:rPr>
                <w:rFonts w:ascii="Arial" w:hAnsi="Arial" w:cs="Arial"/>
                <w:color w:val="264A60"/>
              </w:rPr>
              <w:t>%</w:t>
            </w:r>
          </w:p>
        </w:tc>
      </w:tr>
      <w:tr w:rsidR="00170E4E" w:rsidRPr="00C336C9" w14:paraId="12586FD7" w14:textId="77777777" w:rsidTr="00C336C9">
        <w:trPr>
          <w:cantSplit/>
          <w:jc w:val="center"/>
        </w:trPr>
        <w:tc>
          <w:tcPr>
            <w:tcW w:w="3532" w:type="dxa"/>
            <w:tcBorders>
              <w:top w:val="single" w:sz="8" w:space="0" w:color="152935"/>
              <w:left w:val="nil"/>
              <w:bottom w:val="single" w:sz="8" w:space="0" w:color="AEAEAE"/>
              <w:right w:val="nil"/>
            </w:tcBorders>
            <w:shd w:val="clear" w:color="auto" w:fill="E0E0E0"/>
          </w:tcPr>
          <w:p w14:paraId="63D1D01A" w14:textId="77777777" w:rsidR="00170E4E" w:rsidRPr="00C336C9" w:rsidRDefault="00170E4E" w:rsidP="00170E4E">
            <w:pPr>
              <w:autoSpaceDE w:val="0"/>
              <w:autoSpaceDN w:val="0"/>
              <w:adjustRightInd w:val="0"/>
              <w:spacing w:after="0" w:line="320" w:lineRule="atLeast"/>
              <w:ind w:left="60" w:right="60"/>
              <w:rPr>
                <w:rFonts w:ascii="Arial" w:hAnsi="Arial" w:cs="Arial"/>
                <w:color w:val="264A60"/>
              </w:rPr>
            </w:pPr>
            <w:r w:rsidRPr="00C336C9">
              <w:rPr>
                <w:rFonts w:ascii="Arial" w:hAnsi="Arial" w:cs="Arial"/>
                <w:color w:val="264A60"/>
              </w:rPr>
              <w:t>Yes</w:t>
            </w:r>
          </w:p>
        </w:tc>
        <w:tc>
          <w:tcPr>
            <w:tcW w:w="1091" w:type="dxa"/>
            <w:tcBorders>
              <w:top w:val="single" w:sz="8" w:space="0" w:color="152935"/>
              <w:left w:val="nil"/>
              <w:bottom w:val="single" w:sz="8" w:space="0" w:color="AEAEAE"/>
              <w:right w:val="single" w:sz="8" w:space="0" w:color="E0E0E0"/>
            </w:tcBorders>
            <w:shd w:val="clear" w:color="auto" w:fill="F9F9FB"/>
          </w:tcPr>
          <w:p w14:paraId="032957C1" w14:textId="77777777" w:rsidR="00170E4E" w:rsidRPr="00C336C9" w:rsidRDefault="00170E4E" w:rsidP="004C54A5">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28</w:t>
            </w:r>
          </w:p>
        </w:tc>
        <w:tc>
          <w:tcPr>
            <w:tcW w:w="2749" w:type="dxa"/>
            <w:tcBorders>
              <w:top w:val="single" w:sz="8" w:space="0" w:color="152935"/>
              <w:left w:val="single" w:sz="8" w:space="0" w:color="E0E0E0"/>
              <w:bottom w:val="single" w:sz="8" w:space="0" w:color="AEAEAE"/>
              <w:right w:val="nil"/>
            </w:tcBorders>
            <w:shd w:val="clear" w:color="auto" w:fill="F9F9FB"/>
          </w:tcPr>
          <w:p w14:paraId="64184693" w14:textId="77777777" w:rsidR="00170E4E" w:rsidRPr="00C336C9" w:rsidRDefault="00170E4E" w:rsidP="004C54A5">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56.0%</w:t>
            </w:r>
          </w:p>
        </w:tc>
      </w:tr>
      <w:tr w:rsidR="00170E4E" w:rsidRPr="00C336C9" w14:paraId="30E11614" w14:textId="77777777" w:rsidTr="00C336C9">
        <w:trPr>
          <w:cantSplit/>
          <w:jc w:val="center"/>
        </w:trPr>
        <w:tc>
          <w:tcPr>
            <w:tcW w:w="3532" w:type="dxa"/>
            <w:tcBorders>
              <w:top w:val="single" w:sz="8" w:space="0" w:color="AEAEAE"/>
              <w:left w:val="nil"/>
              <w:bottom w:val="single" w:sz="8" w:space="0" w:color="AEAEAE"/>
              <w:right w:val="nil"/>
            </w:tcBorders>
            <w:shd w:val="clear" w:color="auto" w:fill="E0E0E0"/>
          </w:tcPr>
          <w:p w14:paraId="65C74DF1" w14:textId="77777777" w:rsidR="00170E4E" w:rsidRPr="00C336C9" w:rsidRDefault="00170E4E" w:rsidP="00170E4E">
            <w:pPr>
              <w:autoSpaceDE w:val="0"/>
              <w:autoSpaceDN w:val="0"/>
              <w:adjustRightInd w:val="0"/>
              <w:spacing w:after="0" w:line="320" w:lineRule="atLeast"/>
              <w:ind w:left="60" w:right="60"/>
              <w:rPr>
                <w:rFonts w:ascii="Arial" w:hAnsi="Arial" w:cs="Arial"/>
                <w:color w:val="264A60"/>
              </w:rPr>
            </w:pPr>
            <w:r w:rsidRPr="00C336C9">
              <w:rPr>
                <w:rFonts w:ascii="Arial" w:hAnsi="Arial" w:cs="Arial"/>
                <w:color w:val="264A60"/>
              </w:rPr>
              <w:t>Unsure</w:t>
            </w:r>
          </w:p>
        </w:tc>
        <w:tc>
          <w:tcPr>
            <w:tcW w:w="1091" w:type="dxa"/>
            <w:tcBorders>
              <w:top w:val="single" w:sz="8" w:space="0" w:color="AEAEAE"/>
              <w:left w:val="nil"/>
              <w:bottom w:val="single" w:sz="8" w:space="0" w:color="AEAEAE"/>
              <w:right w:val="single" w:sz="8" w:space="0" w:color="E0E0E0"/>
            </w:tcBorders>
            <w:shd w:val="clear" w:color="auto" w:fill="F9F9FB"/>
          </w:tcPr>
          <w:p w14:paraId="2A05F14A" w14:textId="77777777" w:rsidR="00170E4E" w:rsidRPr="00C336C9" w:rsidRDefault="00170E4E" w:rsidP="004C54A5">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5</w:t>
            </w:r>
          </w:p>
        </w:tc>
        <w:tc>
          <w:tcPr>
            <w:tcW w:w="2749" w:type="dxa"/>
            <w:tcBorders>
              <w:top w:val="single" w:sz="8" w:space="0" w:color="AEAEAE"/>
              <w:left w:val="single" w:sz="8" w:space="0" w:color="E0E0E0"/>
              <w:bottom w:val="single" w:sz="8" w:space="0" w:color="AEAEAE"/>
              <w:right w:val="nil"/>
            </w:tcBorders>
            <w:shd w:val="clear" w:color="auto" w:fill="F9F9FB"/>
          </w:tcPr>
          <w:p w14:paraId="41067C73" w14:textId="77777777" w:rsidR="00170E4E" w:rsidRPr="00C336C9" w:rsidRDefault="00170E4E" w:rsidP="004C54A5">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10.0%</w:t>
            </w:r>
          </w:p>
        </w:tc>
      </w:tr>
      <w:tr w:rsidR="00170E4E" w:rsidRPr="00C336C9" w14:paraId="72A5C3DD" w14:textId="77777777" w:rsidTr="004C54A5">
        <w:trPr>
          <w:cantSplit/>
          <w:jc w:val="center"/>
        </w:trPr>
        <w:tc>
          <w:tcPr>
            <w:tcW w:w="3532" w:type="dxa"/>
            <w:tcBorders>
              <w:top w:val="single" w:sz="8" w:space="0" w:color="AEAEAE"/>
              <w:left w:val="nil"/>
              <w:bottom w:val="single" w:sz="4" w:space="0" w:color="auto"/>
              <w:right w:val="nil"/>
            </w:tcBorders>
            <w:shd w:val="clear" w:color="auto" w:fill="E0E0E0"/>
          </w:tcPr>
          <w:p w14:paraId="4618CFFD" w14:textId="77777777" w:rsidR="00170E4E" w:rsidRPr="00C336C9" w:rsidRDefault="00170E4E" w:rsidP="00170E4E">
            <w:pPr>
              <w:autoSpaceDE w:val="0"/>
              <w:autoSpaceDN w:val="0"/>
              <w:adjustRightInd w:val="0"/>
              <w:spacing w:after="0" w:line="320" w:lineRule="atLeast"/>
              <w:ind w:left="60" w:right="60"/>
              <w:rPr>
                <w:rFonts w:ascii="Arial" w:hAnsi="Arial" w:cs="Arial"/>
                <w:color w:val="264A60"/>
              </w:rPr>
            </w:pPr>
            <w:r w:rsidRPr="00C336C9">
              <w:rPr>
                <w:rFonts w:ascii="Arial" w:hAnsi="Arial" w:cs="Arial"/>
                <w:color w:val="264A60"/>
              </w:rPr>
              <w:t>No</w:t>
            </w:r>
          </w:p>
        </w:tc>
        <w:tc>
          <w:tcPr>
            <w:tcW w:w="1091" w:type="dxa"/>
            <w:tcBorders>
              <w:top w:val="single" w:sz="8" w:space="0" w:color="AEAEAE"/>
              <w:left w:val="nil"/>
              <w:bottom w:val="single" w:sz="4" w:space="0" w:color="auto"/>
              <w:right w:val="single" w:sz="8" w:space="0" w:color="E0E0E0"/>
            </w:tcBorders>
            <w:shd w:val="clear" w:color="auto" w:fill="F9F9FB"/>
          </w:tcPr>
          <w:p w14:paraId="40EFE4C4" w14:textId="77777777" w:rsidR="00170E4E" w:rsidRPr="00C336C9" w:rsidRDefault="00170E4E" w:rsidP="004C54A5">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17</w:t>
            </w:r>
          </w:p>
        </w:tc>
        <w:tc>
          <w:tcPr>
            <w:tcW w:w="2749" w:type="dxa"/>
            <w:tcBorders>
              <w:top w:val="single" w:sz="8" w:space="0" w:color="AEAEAE"/>
              <w:left w:val="single" w:sz="8" w:space="0" w:color="E0E0E0"/>
              <w:bottom w:val="single" w:sz="4" w:space="0" w:color="auto"/>
              <w:right w:val="nil"/>
            </w:tcBorders>
            <w:shd w:val="clear" w:color="auto" w:fill="F9F9FB"/>
          </w:tcPr>
          <w:p w14:paraId="4E281476" w14:textId="77777777" w:rsidR="00170E4E" w:rsidRPr="00C336C9" w:rsidRDefault="00170E4E" w:rsidP="004C54A5">
            <w:pPr>
              <w:autoSpaceDE w:val="0"/>
              <w:autoSpaceDN w:val="0"/>
              <w:adjustRightInd w:val="0"/>
              <w:spacing w:after="0" w:line="320" w:lineRule="atLeast"/>
              <w:ind w:left="60" w:right="60"/>
              <w:jc w:val="center"/>
              <w:rPr>
                <w:rFonts w:ascii="Arial" w:hAnsi="Arial" w:cs="Arial"/>
                <w:color w:val="010205"/>
              </w:rPr>
            </w:pPr>
            <w:r w:rsidRPr="00C336C9">
              <w:rPr>
                <w:rFonts w:ascii="Arial" w:hAnsi="Arial" w:cs="Arial"/>
                <w:color w:val="010205"/>
              </w:rPr>
              <w:t>34.0%</w:t>
            </w:r>
          </w:p>
        </w:tc>
      </w:tr>
      <w:tr w:rsidR="004C54A5" w:rsidRPr="00C336C9" w14:paraId="0EF418A2" w14:textId="77777777" w:rsidTr="004C54A5">
        <w:trPr>
          <w:cantSplit/>
          <w:jc w:val="center"/>
        </w:trPr>
        <w:tc>
          <w:tcPr>
            <w:tcW w:w="7372" w:type="dxa"/>
            <w:gridSpan w:val="3"/>
            <w:tcBorders>
              <w:top w:val="single" w:sz="4" w:space="0" w:color="auto"/>
              <w:left w:val="nil"/>
              <w:right w:val="nil"/>
            </w:tcBorders>
            <w:shd w:val="clear" w:color="auto" w:fill="auto"/>
          </w:tcPr>
          <w:p w14:paraId="2A2600A9" w14:textId="67B06524" w:rsidR="004C54A5" w:rsidRPr="004C54A5" w:rsidRDefault="004C54A5" w:rsidP="004C54A5">
            <w:pPr>
              <w:autoSpaceDE w:val="0"/>
              <w:autoSpaceDN w:val="0"/>
              <w:adjustRightInd w:val="0"/>
              <w:spacing w:line="320" w:lineRule="atLeast"/>
              <w:ind w:left="60" w:right="60"/>
              <w:jc w:val="center"/>
              <w:rPr>
                <w:rFonts w:ascii="Arial" w:hAnsi="Arial" w:cs="Arial"/>
                <w:i/>
                <w:iCs/>
                <w:color w:val="010205"/>
              </w:rPr>
            </w:pPr>
            <w:r>
              <w:rPr>
                <w:rFonts w:ascii="Arial" w:hAnsi="Arial" w:cs="Arial"/>
                <w:color w:val="010205"/>
              </w:rPr>
              <w:t xml:space="preserve">Table 9: </w:t>
            </w:r>
            <w:r>
              <w:rPr>
                <w:rFonts w:ascii="Arial" w:hAnsi="Arial" w:cs="Arial"/>
                <w:i/>
                <w:iCs/>
                <w:color w:val="010205"/>
              </w:rPr>
              <w:t>Table showing</w:t>
            </w:r>
          </w:p>
        </w:tc>
      </w:tr>
    </w:tbl>
    <w:p w14:paraId="1DE81FE8" w14:textId="5942B797" w:rsidR="00F41924" w:rsidRPr="00F41924" w:rsidRDefault="00F41924" w:rsidP="00F41924">
      <w:pPr>
        <w:autoSpaceDE w:val="0"/>
        <w:autoSpaceDN w:val="0"/>
        <w:adjustRightInd w:val="0"/>
        <w:spacing w:after="0" w:line="360" w:lineRule="auto"/>
        <w:jc w:val="center"/>
        <w:rPr>
          <w:rFonts w:ascii="Times New Roman" w:hAnsi="Times New Roman" w:cs="Times New Roman"/>
          <w:sz w:val="24"/>
          <w:szCs w:val="24"/>
        </w:rPr>
      </w:pPr>
      <w:r>
        <w:rPr>
          <w:noProof/>
        </w:rPr>
        <mc:AlternateContent>
          <mc:Choice Requires="wps">
            <w:drawing>
              <wp:anchor distT="0" distB="0" distL="114300" distR="114300" simplePos="0" relativeHeight="251680768" behindDoc="0" locked="0" layoutInCell="1" allowOverlap="1" wp14:anchorId="041E1387" wp14:editId="62D9D163">
                <wp:simplePos x="0" y="0"/>
                <wp:positionH relativeFrom="margin">
                  <wp:posOffset>283210</wp:posOffset>
                </wp:positionH>
                <wp:positionV relativeFrom="paragraph">
                  <wp:posOffset>3241040</wp:posOffset>
                </wp:positionV>
                <wp:extent cx="5158740" cy="281940"/>
                <wp:effectExtent l="0" t="0" r="0" b="381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281940"/>
                        </a:xfrm>
                        <a:prstGeom prst="rect">
                          <a:avLst/>
                        </a:prstGeom>
                        <a:noFill/>
                        <a:ln w="9525">
                          <a:noFill/>
                          <a:miter lim="800000"/>
                          <a:headEnd/>
                          <a:tailEnd/>
                        </a:ln>
                      </wps:spPr>
                      <wps:txbx>
                        <w:txbxContent>
                          <w:p w14:paraId="2A3CD535" w14:textId="03924530" w:rsidR="00F41924" w:rsidRPr="004C54A5" w:rsidRDefault="00F41924" w:rsidP="00016079">
                            <w:pPr>
                              <w:spacing w:after="0"/>
                              <w:ind w:left="2160" w:firstLine="720"/>
                              <w:rPr>
                                <w:rFonts w:ascii="Arial" w:hAnsi="Arial" w:cs="Arial"/>
                                <w:sz w:val="20"/>
                                <w:szCs w:val="20"/>
                              </w:rPr>
                            </w:pPr>
                            <w:r>
                              <w:rPr>
                                <w:rFonts w:ascii="Arial" w:hAnsi="Arial" w:cs="Arial"/>
                                <w:sz w:val="20"/>
                                <w:szCs w:val="20"/>
                              </w:rPr>
                              <w:t>Figure 9</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041E1387" id="_x0000_s1037" type="#_x0000_t202" style="position:absolute;left:0;text-align:left;margin-left:22.3pt;margin-top:255.2pt;width:406.2pt;height:22.2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" filled="f" stroked="f">
                <v:textbox>
                  <w:txbxContent>
                    <w:p w14:paraId="2A3CD535" w14:textId="03924530" w:rsidR="00F41924" w:rsidRPr="004C54A5" w:rsidRDefault="00F41924" w:rsidP="00016079">
                      <w:pPr>
                        <w:spacing w:after="0"/>
                        <w:ind w:left="2160" w:firstLine="720"/>
                        <w:rPr>
                          <w:rFonts w:ascii="Arial" w:hAnsi="Arial" w:cs="Arial"/>
                          <w:sz w:val="20"/>
                          <w:szCs w:val="20"/>
                        </w:rPr>
                      </w:pPr>
                      <w:r>
                        <w:rPr>
                          <w:rFonts w:ascii="Arial" w:hAnsi="Arial" w:cs="Arial"/>
                          <w:sz w:val="20"/>
                          <w:szCs w:val="20"/>
                        </w:rPr>
                        <w:t>Figure 9</w:t>
                      </w:r>
                    </w:p>
                  </w:txbxContent>
                </v:textbox>
                <w10:wrap anchorx="margin"/>
              </v:shape>
            </w:pict>
          </mc:Fallback>
        </mc:AlternateContent>
      </w:r>
      <w:r w:rsidR="00170E4E">
        <w:rPr>
          <w:rFonts w:ascii="Times New Roman" w:hAnsi="Times New Roman" w:cs="Times New Roman"/>
          <w:noProof/>
          <w:sz w:val="24"/>
          <w:szCs w:val="24"/>
        </w:rPr>
        <w:drawing>
          <wp:inline distT="0" distB="0" distL="0" distR="0" wp14:anchorId="695D7981" wp14:editId="0C31EC76">
            <wp:extent cx="5510503" cy="3240000"/>
            <wp:effectExtent l="0" t="0" r="0" b="0"/>
            <wp:docPr id="14796312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10503" cy="3240000"/>
                    </a:xfrm>
                    <a:prstGeom prst="rect">
                      <a:avLst/>
                    </a:prstGeom>
                    <a:noFill/>
                    <a:ln>
                      <a:noFill/>
                    </a:ln>
                  </pic:spPr>
                </pic:pic>
              </a:graphicData>
            </a:graphic>
          </wp:inline>
        </w:drawing>
      </w:r>
    </w:p>
    <w:p w14:paraId="321D5A2F" w14:textId="2A400783" w:rsidR="00753661" w:rsidRPr="004C54A5" w:rsidRDefault="00170E4E" w:rsidP="00F41924">
      <w:pPr>
        <w:autoSpaceDE w:val="0"/>
        <w:autoSpaceDN w:val="0"/>
        <w:adjustRightInd w:val="0"/>
        <w:spacing w:before="240" w:line="360" w:lineRule="auto"/>
        <w:jc w:val="both"/>
        <w:rPr>
          <w:rFonts w:ascii="Arial" w:hAnsi="Arial" w:cs="Arial"/>
        </w:rPr>
      </w:pPr>
      <w:r w:rsidRPr="00D678E0">
        <w:rPr>
          <w:rFonts w:ascii="Arial" w:hAnsi="Arial" w:cs="Arial"/>
        </w:rPr>
        <w:t xml:space="preserve">From the above figure, it shows that </w:t>
      </w:r>
      <w:r w:rsidR="00753661" w:rsidRPr="00D678E0">
        <w:rPr>
          <w:rFonts w:ascii="Arial" w:hAnsi="Arial" w:cs="Arial"/>
        </w:rPr>
        <w:t>from the total respondents</w:t>
      </w:r>
      <w:r w:rsidR="00023F1C">
        <w:rPr>
          <w:rFonts w:ascii="Arial" w:hAnsi="Arial" w:cs="Arial"/>
        </w:rPr>
        <w:t>,</w:t>
      </w:r>
      <w:r w:rsidR="00753661" w:rsidRPr="00D678E0">
        <w:rPr>
          <w:rFonts w:ascii="Arial" w:hAnsi="Arial" w:cs="Arial"/>
        </w:rPr>
        <w:t xml:space="preserve"> </w:t>
      </w:r>
      <w:r w:rsidRPr="00D678E0">
        <w:rPr>
          <w:rFonts w:ascii="Arial" w:hAnsi="Arial" w:cs="Arial"/>
        </w:rPr>
        <w:t xml:space="preserve">56% </w:t>
      </w:r>
      <w:r w:rsidR="00023F1C">
        <w:rPr>
          <w:rFonts w:ascii="Arial" w:hAnsi="Arial" w:cs="Arial"/>
        </w:rPr>
        <w:t>consider</w:t>
      </w:r>
      <w:r w:rsidR="00753661" w:rsidRPr="00D678E0">
        <w:rPr>
          <w:rFonts w:ascii="Arial" w:hAnsi="Arial" w:cs="Arial"/>
        </w:rPr>
        <w:t xml:space="preserve"> that there is a correlation between employee burnout and absenteeism, whereas </w:t>
      </w:r>
      <w:r w:rsidRPr="00D678E0">
        <w:rPr>
          <w:rFonts w:ascii="Arial" w:hAnsi="Arial" w:cs="Arial"/>
        </w:rPr>
        <w:t xml:space="preserve">10% </w:t>
      </w:r>
      <w:r w:rsidR="00753661" w:rsidRPr="00D678E0">
        <w:rPr>
          <w:rFonts w:ascii="Arial" w:hAnsi="Arial" w:cs="Arial"/>
        </w:rPr>
        <w:t xml:space="preserve">are unsure and </w:t>
      </w:r>
      <w:r w:rsidRPr="00D678E0">
        <w:rPr>
          <w:rFonts w:ascii="Arial" w:hAnsi="Arial" w:cs="Arial"/>
        </w:rPr>
        <w:t>34%</w:t>
      </w:r>
      <w:r w:rsidR="00753661" w:rsidRPr="00D678E0">
        <w:rPr>
          <w:rFonts w:ascii="Arial" w:hAnsi="Arial" w:cs="Arial"/>
        </w:rPr>
        <w:t xml:space="preserve"> disagree.</w:t>
      </w:r>
    </w:p>
    <w:tbl>
      <w:tblPr>
        <w:tblW w:w="5434" w:type="dxa"/>
        <w:jc w:val="center"/>
        <w:tblLayout w:type="fixed"/>
        <w:tblCellMar>
          <w:left w:w="0" w:type="dxa"/>
          <w:right w:w="0" w:type="dxa"/>
        </w:tblCellMar>
        <w:tblLook w:val="0000" w:firstRow="0" w:lastRow="0" w:firstColumn="0" w:lastColumn="0" w:noHBand="0" w:noVBand="0"/>
      </w:tblPr>
      <w:tblGrid>
        <w:gridCol w:w="3298"/>
        <w:gridCol w:w="1091"/>
        <w:gridCol w:w="1045"/>
      </w:tblGrid>
      <w:tr w:rsidR="00753661" w:rsidRPr="00C336C9" w14:paraId="0C8945AC" w14:textId="77777777" w:rsidTr="00C336C9">
        <w:trPr>
          <w:cantSplit/>
          <w:jc w:val="center"/>
        </w:trPr>
        <w:tc>
          <w:tcPr>
            <w:tcW w:w="5434" w:type="dxa"/>
            <w:gridSpan w:val="3"/>
            <w:tcBorders>
              <w:top w:val="nil"/>
              <w:left w:val="nil"/>
              <w:bottom w:val="nil"/>
              <w:right w:val="nil"/>
            </w:tcBorders>
            <w:shd w:val="clear" w:color="auto" w:fill="FFFFFF"/>
            <w:vAlign w:val="center"/>
          </w:tcPr>
          <w:p w14:paraId="2B19817C" w14:textId="77777777" w:rsidR="00753661" w:rsidRPr="00C336C9" w:rsidRDefault="00753661" w:rsidP="00C336C9">
            <w:pPr>
              <w:autoSpaceDE w:val="0"/>
              <w:autoSpaceDN w:val="0"/>
              <w:adjustRightInd w:val="0"/>
              <w:spacing w:after="0" w:line="276" w:lineRule="auto"/>
              <w:ind w:left="60" w:right="60"/>
              <w:jc w:val="center"/>
              <w:rPr>
                <w:rFonts w:ascii="Arial" w:hAnsi="Arial" w:cs="Arial"/>
                <w:color w:val="010205"/>
              </w:rPr>
            </w:pPr>
            <w:r w:rsidRPr="00C336C9">
              <w:rPr>
                <w:rFonts w:ascii="Arial" w:hAnsi="Arial" w:cs="Arial"/>
                <w:b/>
                <w:bCs/>
                <w:color w:val="010205"/>
              </w:rPr>
              <w:t>Have you noticed any changes in team morale or motivation when employees are absent?</w:t>
            </w:r>
          </w:p>
        </w:tc>
      </w:tr>
      <w:tr w:rsidR="00753661" w:rsidRPr="00C336C9" w14:paraId="29ADC466" w14:textId="77777777" w:rsidTr="00C336C9">
        <w:trPr>
          <w:cantSplit/>
          <w:jc w:val="center"/>
        </w:trPr>
        <w:tc>
          <w:tcPr>
            <w:tcW w:w="3298" w:type="dxa"/>
            <w:tcBorders>
              <w:top w:val="nil"/>
              <w:left w:val="nil"/>
              <w:bottom w:val="single" w:sz="8" w:space="0" w:color="152935"/>
              <w:right w:val="nil"/>
            </w:tcBorders>
            <w:shd w:val="clear" w:color="auto" w:fill="FFFFFF"/>
            <w:vAlign w:val="bottom"/>
          </w:tcPr>
          <w:p w14:paraId="09427FE0" w14:textId="77777777" w:rsidR="00753661" w:rsidRPr="00C336C9" w:rsidRDefault="00753661" w:rsidP="00C336C9">
            <w:pPr>
              <w:autoSpaceDE w:val="0"/>
              <w:autoSpaceDN w:val="0"/>
              <w:adjustRightInd w:val="0"/>
              <w:spacing w:after="0" w:line="276" w:lineRule="auto"/>
              <w:rPr>
                <w:rFonts w:ascii="Times New Roman" w:hAnsi="Times New Roman" w:cs="Times New Roman"/>
              </w:rPr>
            </w:pPr>
          </w:p>
        </w:tc>
        <w:tc>
          <w:tcPr>
            <w:tcW w:w="1091" w:type="dxa"/>
            <w:tcBorders>
              <w:top w:val="nil"/>
              <w:left w:val="nil"/>
              <w:bottom w:val="single" w:sz="8" w:space="0" w:color="152935"/>
              <w:right w:val="single" w:sz="8" w:space="0" w:color="E0E0E0"/>
            </w:tcBorders>
            <w:shd w:val="clear" w:color="auto" w:fill="FFFFFF"/>
            <w:vAlign w:val="bottom"/>
          </w:tcPr>
          <w:p w14:paraId="5730642E" w14:textId="77777777" w:rsidR="00753661" w:rsidRPr="00C336C9" w:rsidRDefault="00753661" w:rsidP="004C54A5">
            <w:pPr>
              <w:autoSpaceDE w:val="0"/>
              <w:autoSpaceDN w:val="0"/>
              <w:adjustRightInd w:val="0"/>
              <w:spacing w:after="0" w:line="276" w:lineRule="auto"/>
              <w:ind w:left="60" w:right="60"/>
              <w:jc w:val="center"/>
              <w:rPr>
                <w:rFonts w:ascii="Arial" w:hAnsi="Arial" w:cs="Arial"/>
                <w:color w:val="264A60"/>
              </w:rPr>
            </w:pPr>
            <w:r w:rsidRPr="00C336C9">
              <w:rPr>
                <w:rFonts w:ascii="Arial" w:hAnsi="Arial" w:cs="Arial"/>
                <w:color w:val="264A60"/>
              </w:rPr>
              <w:t>N</w:t>
            </w:r>
          </w:p>
        </w:tc>
        <w:tc>
          <w:tcPr>
            <w:tcW w:w="1045" w:type="dxa"/>
            <w:tcBorders>
              <w:top w:val="nil"/>
              <w:left w:val="single" w:sz="8" w:space="0" w:color="E0E0E0"/>
              <w:bottom w:val="single" w:sz="8" w:space="0" w:color="152935"/>
              <w:right w:val="nil"/>
            </w:tcBorders>
            <w:shd w:val="clear" w:color="auto" w:fill="FFFFFF"/>
            <w:vAlign w:val="bottom"/>
          </w:tcPr>
          <w:p w14:paraId="76800E33" w14:textId="77777777" w:rsidR="00753661" w:rsidRPr="00C336C9" w:rsidRDefault="00753661" w:rsidP="004C54A5">
            <w:pPr>
              <w:autoSpaceDE w:val="0"/>
              <w:autoSpaceDN w:val="0"/>
              <w:adjustRightInd w:val="0"/>
              <w:spacing w:after="0" w:line="276" w:lineRule="auto"/>
              <w:ind w:left="60" w:right="60"/>
              <w:jc w:val="center"/>
              <w:rPr>
                <w:rFonts w:ascii="Arial" w:hAnsi="Arial" w:cs="Arial"/>
                <w:color w:val="264A60"/>
              </w:rPr>
            </w:pPr>
            <w:r w:rsidRPr="00C336C9">
              <w:rPr>
                <w:rFonts w:ascii="Arial" w:hAnsi="Arial" w:cs="Arial"/>
                <w:color w:val="264A60"/>
              </w:rPr>
              <w:t>%</w:t>
            </w:r>
          </w:p>
        </w:tc>
      </w:tr>
      <w:tr w:rsidR="00753661" w:rsidRPr="00C336C9" w14:paraId="213784F8" w14:textId="77777777" w:rsidTr="00C336C9">
        <w:trPr>
          <w:cantSplit/>
          <w:jc w:val="center"/>
        </w:trPr>
        <w:tc>
          <w:tcPr>
            <w:tcW w:w="3298" w:type="dxa"/>
            <w:tcBorders>
              <w:top w:val="single" w:sz="8" w:space="0" w:color="152935"/>
              <w:left w:val="nil"/>
              <w:bottom w:val="single" w:sz="8" w:space="0" w:color="AEAEAE"/>
              <w:right w:val="nil"/>
            </w:tcBorders>
            <w:shd w:val="clear" w:color="auto" w:fill="E0E0E0"/>
          </w:tcPr>
          <w:p w14:paraId="0A5438ED" w14:textId="77777777" w:rsidR="00753661" w:rsidRPr="00C336C9" w:rsidRDefault="00753661" w:rsidP="00C336C9">
            <w:pPr>
              <w:autoSpaceDE w:val="0"/>
              <w:autoSpaceDN w:val="0"/>
              <w:adjustRightInd w:val="0"/>
              <w:spacing w:after="0" w:line="276" w:lineRule="auto"/>
              <w:ind w:left="60" w:right="60"/>
              <w:rPr>
                <w:rFonts w:ascii="Arial" w:hAnsi="Arial" w:cs="Arial"/>
                <w:color w:val="264A60"/>
              </w:rPr>
            </w:pPr>
            <w:r w:rsidRPr="00C336C9">
              <w:rPr>
                <w:rFonts w:ascii="Arial" w:hAnsi="Arial" w:cs="Arial"/>
                <w:color w:val="264A60"/>
              </w:rPr>
              <w:t>Yes</w:t>
            </w:r>
          </w:p>
        </w:tc>
        <w:tc>
          <w:tcPr>
            <w:tcW w:w="1091" w:type="dxa"/>
            <w:tcBorders>
              <w:top w:val="single" w:sz="8" w:space="0" w:color="152935"/>
              <w:left w:val="nil"/>
              <w:bottom w:val="single" w:sz="8" w:space="0" w:color="AEAEAE"/>
              <w:right w:val="single" w:sz="8" w:space="0" w:color="E0E0E0"/>
            </w:tcBorders>
            <w:shd w:val="clear" w:color="auto" w:fill="F9F9FB"/>
          </w:tcPr>
          <w:p w14:paraId="5C189498" w14:textId="77777777" w:rsidR="00753661" w:rsidRPr="00C336C9" w:rsidRDefault="00753661" w:rsidP="004C54A5">
            <w:pPr>
              <w:autoSpaceDE w:val="0"/>
              <w:autoSpaceDN w:val="0"/>
              <w:adjustRightInd w:val="0"/>
              <w:spacing w:after="0" w:line="276" w:lineRule="auto"/>
              <w:ind w:left="60" w:right="60"/>
              <w:jc w:val="center"/>
              <w:rPr>
                <w:rFonts w:ascii="Arial" w:hAnsi="Arial" w:cs="Arial"/>
                <w:color w:val="010205"/>
              </w:rPr>
            </w:pPr>
            <w:r w:rsidRPr="00C336C9">
              <w:rPr>
                <w:rFonts w:ascii="Arial" w:hAnsi="Arial" w:cs="Arial"/>
                <w:color w:val="010205"/>
              </w:rPr>
              <w:t>29</w:t>
            </w:r>
          </w:p>
        </w:tc>
        <w:tc>
          <w:tcPr>
            <w:tcW w:w="1045" w:type="dxa"/>
            <w:tcBorders>
              <w:top w:val="single" w:sz="8" w:space="0" w:color="152935"/>
              <w:left w:val="single" w:sz="8" w:space="0" w:color="E0E0E0"/>
              <w:bottom w:val="single" w:sz="8" w:space="0" w:color="AEAEAE"/>
              <w:right w:val="nil"/>
            </w:tcBorders>
            <w:shd w:val="clear" w:color="auto" w:fill="F9F9FB"/>
          </w:tcPr>
          <w:p w14:paraId="36096369" w14:textId="77777777" w:rsidR="00753661" w:rsidRPr="00C336C9" w:rsidRDefault="00753661" w:rsidP="004C54A5">
            <w:pPr>
              <w:autoSpaceDE w:val="0"/>
              <w:autoSpaceDN w:val="0"/>
              <w:adjustRightInd w:val="0"/>
              <w:spacing w:after="0" w:line="276" w:lineRule="auto"/>
              <w:ind w:left="60" w:right="60"/>
              <w:jc w:val="center"/>
              <w:rPr>
                <w:rFonts w:ascii="Arial" w:hAnsi="Arial" w:cs="Arial"/>
                <w:color w:val="010205"/>
              </w:rPr>
            </w:pPr>
            <w:r w:rsidRPr="00C336C9">
              <w:rPr>
                <w:rFonts w:ascii="Arial" w:hAnsi="Arial" w:cs="Arial"/>
                <w:color w:val="010205"/>
              </w:rPr>
              <w:t>58.0%</w:t>
            </w:r>
          </w:p>
        </w:tc>
      </w:tr>
      <w:tr w:rsidR="00753661" w:rsidRPr="00C336C9" w14:paraId="10ADC807" w14:textId="77777777" w:rsidTr="004C54A5">
        <w:trPr>
          <w:cantSplit/>
          <w:jc w:val="center"/>
        </w:trPr>
        <w:tc>
          <w:tcPr>
            <w:tcW w:w="3298" w:type="dxa"/>
            <w:tcBorders>
              <w:top w:val="single" w:sz="8" w:space="0" w:color="AEAEAE"/>
              <w:left w:val="nil"/>
              <w:bottom w:val="single" w:sz="4" w:space="0" w:color="auto"/>
              <w:right w:val="nil"/>
            </w:tcBorders>
            <w:shd w:val="clear" w:color="auto" w:fill="E0E0E0"/>
          </w:tcPr>
          <w:p w14:paraId="69F4DF0E" w14:textId="77777777" w:rsidR="00753661" w:rsidRPr="00C336C9" w:rsidRDefault="00753661" w:rsidP="00C336C9">
            <w:pPr>
              <w:autoSpaceDE w:val="0"/>
              <w:autoSpaceDN w:val="0"/>
              <w:adjustRightInd w:val="0"/>
              <w:spacing w:after="0" w:line="276" w:lineRule="auto"/>
              <w:ind w:left="60" w:right="60"/>
              <w:rPr>
                <w:rFonts w:ascii="Arial" w:hAnsi="Arial" w:cs="Arial"/>
                <w:color w:val="264A60"/>
              </w:rPr>
            </w:pPr>
            <w:r w:rsidRPr="00C336C9">
              <w:rPr>
                <w:rFonts w:ascii="Arial" w:hAnsi="Arial" w:cs="Arial"/>
                <w:color w:val="264A60"/>
              </w:rPr>
              <w:t>No</w:t>
            </w:r>
          </w:p>
        </w:tc>
        <w:tc>
          <w:tcPr>
            <w:tcW w:w="1091" w:type="dxa"/>
            <w:tcBorders>
              <w:top w:val="single" w:sz="8" w:space="0" w:color="AEAEAE"/>
              <w:left w:val="nil"/>
              <w:bottom w:val="single" w:sz="4" w:space="0" w:color="auto"/>
              <w:right w:val="single" w:sz="8" w:space="0" w:color="E0E0E0"/>
            </w:tcBorders>
            <w:shd w:val="clear" w:color="auto" w:fill="F9F9FB"/>
          </w:tcPr>
          <w:p w14:paraId="721E086E" w14:textId="77777777" w:rsidR="00753661" w:rsidRPr="00C336C9" w:rsidRDefault="00753661" w:rsidP="004C54A5">
            <w:pPr>
              <w:autoSpaceDE w:val="0"/>
              <w:autoSpaceDN w:val="0"/>
              <w:adjustRightInd w:val="0"/>
              <w:spacing w:after="0" w:line="276" w:lineRule="auto"/>
              <w:ind w:left="60" w:right="60"/>
              <w:jc w:val="center"/>
              <w:rPr>
                <w:rFonts w:ascii="Arial" w:hAnsi="Arial" w:cs="Arial"/>
                <w:color w:val="010205"/>
              </w:rPr>
            </w:pPr>
            <w:r w:rsidRPr="00C336C9">
              <w:rPr>
                <w:rFonts w:ascii="Arial" w:hAnsi="Arial" w:cs="Arial"/>
                <w:color w:val="010205"/>
              </w:rPr>
              <w:t>21</w:t>
            </w:r>
          </w:p>
        </w:tc>
        <w:tc>
          <w:tcPr>
            <w:tcW w:w="1045" w:type="dxa"/>
            <w:tcBorders>
              <w:top w:val="single" w:sz="8" w:space="0" w:color="AEAEAE"/>
              <w:left w:val="single" w:sz="8" w:space="0" w:color="E0E0E0"/>
              <w:bottom w:val="single" w:sz="4" w:space="0" w:color="auto"/>
              <w:right w:val="nil"/>
            </w:tcBorders>
            <w:shd w:val="clear" w:color="auto" w:fill="F9F9FB"/>
          </w:tcPr>
          <w:p w14:paraId="053656D4" w14:textId="77777777" w:rsidR="00753661" w:rsidRPr="00C336C9" w:rsidRDefault="00753661" w:rsidP="004C54A5">
            <w:pPr>
              <w:autoSpaceDE w:val="0"/>
              <w:autoSpaceDN w:val="0"/>
              <w:adjustRightInd w:val="0"/>
              <w:spacing w:after="0" w:line="276" w:lineRule="auto"/>
              <w:ind w:left="60" w:right="60"/>
              <w:jc w:val="center"/>
              <w:rPr>
                <w:rFonts w:ascii="Arial" w:hAnsi="Arial" w:cs="Arial"/>
                <w:color w:val="010205"/>
              </w:rPr>
            </w:pPr>
            <w:r w:rsidRPr="00C336C9">
              <w:rPr>
                <w:rFonts w:ascii="Arial" w:hAnsi="Arial" w:cs="Arial"/>
                <w:color w:val="010205"/>
              </w:rPr>
              <w:t>42.0%</w:t>
            </w:r>
          </w:p>
        </w:tc>
      </w:tr>
      <w:tr w:rsidR="004C54A5" w:rsidRPr="00C336C9" w14:paraId="1253CAF7" w14:textId="77777777" w:rsidTr="004C54A5">
        <w:trPr>
          <w:cantSplit/>
          <w:jc w:val="center"/>
        </w:trPr>
        <w:tc>
          <w:tcPr>
            <w:tcW w:w="5434" w:type="dxa"/>
            <w:gridSpan w:val="3"/>
            <w:tcBorders>
              <w:top w:val="single" w:sz="4" w:space="0" w:color="auto"/>
              <w:left w:val="nil"/>
              <w:right w:val="nil"/>
            </w:tcBorders>
            <w:shd w:val="clear" w:color="auto" w:fill="auto"/>
          </w:tcPr>
          <w:p w14:paraId="573E7678" w14:textId="176247CE" w:rsidR="004C54A5" w:rsidRPr="004C54A5" w:rsidRDefault="004C54A5" w:rsidP="004C54A5">
            <w:pPr>
              <w:autoSpaceDE w:val="0"/>
              <w:autoSpaceDN w:val="0"/>
              <w:adjustRightInd w:val="0"/>
              <w:spacing w:line="360" w:lineRule="auto"/>
              <w:ind w:left="60" w:right="60"/>
              <w:jc w:val="center"/>
              <w:rPr>
                <w:rFonts w:ascii="Arial" w:hAnsi="Arial" w:cs="Arial"/>
                <w:i/>
                <w:iCs/>
                <w:color w:val="010205"/>
              </w:rPr>
            </w:pPr>
            <w:r>
              <w:rPr>
                <w:rFonts w:ascii="Arial" w:hAnsi="Arial" w:cs="Arial"/>
                <w:color w:val="010205"/>
              </w:rPr>
              <w:t xml:space="preserve">Table 10: </w:t>
            </w:r>
            <w:r>
              <w:rPr>
                <w:rFonts w:ascii="Arial" w:hAnsi="Arial" w:cs="Arial"/>
                <w:i/>
                <w:iCs/>
                <w:color w:val="010205"/>
              </w:rPr>
              <w:t>Table showing</w:t>
            </w:r>
          </w:p>
        </w:tc>
      </w:tr>
    </w:tbl>
    <w:p w14:paraId="13EFF6C3" w14:textId="4A023C47" w:rsidR="00E446D9" w:rsidRDefault="00CC75A8" w:rsidP="00CC75A8">
      <w:pPr>
        <w:tabs>
          <w:tab w:val="left" w:pos="4428"/>
          <w:tab w:val="center" w:pos="4513"/>
        </w:tabs>
        <w:autoSpaceDE w:val="0"/>
        <w:autoSpaceDN w:val="0"/>
        <w:adjustRightInd w:val="0"/>
        <w:spacing w:after="0" w:line="360" w:lineRule="auto"/>
        <w:rPr>
          <w:rFonts w:ascii="Times New Roman" w:hAnsi="Times New Roman" w:cs="Times New Roman"/>
          <w:b/>
          <w:bCs/>
          <w:sz w:val="24"/>
          <w:szCs w:val="24"/>
        </w:rPr>
      </w:pPr>
      <w:r>
        <w:rPr>
          <w:noProof/>
        </w:rPr>
        <w:lastRenderedPageBreak/>
        <mc:AlternateContent>
          <mc:Choice Requires="wps">
            <w:drawing>
              <wp:anchor distT="0" distB="0" distL="114300" distR="114300" simplePos="0" relativeHeight="251682816" behindDoc="0" locked="0" layoutInCell="1" allowOverlap="1" wp14:anchorId="52CF4A88" wp14:editId="4A26DC53">
                <wp:simplePos x="0" y="0"/>
                <wp:positionH relativeFrom="margin">
                  <wp:posOffset>286385</wp:posOffset>
                </wp:positionH>
                <wp:positionV relativeFrom="paragraph">
                  <wp:posOffset>3066415</wp:posOffset>
                </wp:positionV>
                <wp:extent cx="5158740" cy="281940"/>
                <wp:effectExtent l="0" t="0" r="0" b="381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281940"/>
                        </a:xfrm>
                        <a:prstGeom prst="rect">
                          <a:avLst/>
                        </a:prstGeom>
                        <a:noFill/>
                        <a:ln w="9525">
                          <a:noFill/>
                          <a:miter lim="800000"/>
                          <a:headEnd/>
                          <a:tailEnd/>
                        </a:ln>
                      </wps:spPr>
                      <wps:txbx>
                        <w:txbxContent>
                          <w:p w14:paraId="51B223D0" w14:textId="291A5351" w:rsidR="00CC75A8" w:rsidRPr="00051C7E" w:rsidRDefault="00CC75A8" w:rsidP="00CC75A8">
                            <w:pPr>
                              <w:spacing w:after="0"/>
                              <w:jc w:val="center"/>
                              <w:rPr>
                                <w:rFonts w:ascii="Arial" w:hAnsi="Arial" w:cs="Arial"/>
                              </w:rPr>
                            </w:pPr>
                            <w:r w:rsidRPr="00051C7E">
                              <w:rPr>
                                <w:rFonts w:ascii="Arial" w:hAnsi="Arial" w:cs="Arial"/>
                              </w:rPr>
                              <w:t>Figure 10</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2CF4A88" id="_x0000_s1038" type="#_x0000_t202" style="position:absolute;margin-left:22.55pt;margin-top:241.45pt;width:406.2pt;height:22.2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" filled="f" stroked="f">
                <v:textbox>
                  <w:txbxContent>
                    <w:p w14:paraId="51B223D0" w14:textId="291A5351" w:rsidR="00CC75A8" w:rsidRPr="00051C7E" w:rsidRDefault="00CC75A8" w:rsidP="00CC75A8">
                      <w:pPr>
                        <w:spacing w:after="0"/>
                        <w:jc w:val="center"/>
                        <w:rPr>
                          <w:rFonts w:ascii="Arial" w:hAnsi="Arial" w:cs="Arial"/>
                        </w:rPr>
                      </w:pPr>
                      <w:r w:rsidRPr="00051C7E">
                        <w:rPr>
                          <w:rFonts w:ascii="Arial" w:hAnsi="Arial" w:cs="Arial"/>
                        </w:rPr>
                        <w:t>Figure 10</w:t>
                      </w:r>
                    </w:p>
                  </w:txbxContent>
                </v:textbox>
                <w10:wrap anchorx="margin"/>
              </v:shape>
            </w:pict>
          </mc:Fallback>
        </mc:AlternateContent>
      </w:r>
      <w:r w:rsidR="00216E91">
        <w:rPr>
          <w:rFonts w:ascii="Times New Roman" w:hAnsi="Times New Roman" w:cs="Times New Roman"/>
          <w:noProof/>
          <w:sz w:val="24"/>
          <w:szCs w:val="24"/>
        </w:rPr>
        <w:drawing>
          <wp:anchor distT="0" distB="0" distL="114300" distR="114300" simplePos="0" relativeHeight="251659264" behindDoc="0" locked="0" layoutInCell="1" allowOverlap="1" wp14:anchorId="20BE658A" wp14:editId="4EF27444">
            <wp:simplePos x="0" y="0"/>
            <wp:positionH relativeFrom="margin">
              <wp:align>center</wp:align>
            </wp:positionH>
            <wp:positionV relativeFrom="paragraph">
              <wp:posOffset>0</wp:posOffset>
            </wp:positionV>
            <wp:extent cx="5203825" cy="3059430"/>
            <wp:effectExtent l="0" t="0" r="0" b="7620"/>
            <wp:wrapSquare wrapText="bothSides"/>
            <wp:docPr id="6709660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03825" cy="3059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053AC6" w14:textId="5B44EBD4" w:rsidR="00B804A5" w:rsidRDefault="00753661" w:rsidP="00BC2B07">
      <w:pPr>
        <w:autoSpaceDE w:val="0"/>
        <w:autoSpaceDN w:val="0"/>
        <w:adjustRightInd w:val="0"/>
        <w:spacing w:after="0" w:line="360" w:lineRule="auto"/>
        <w:jc w:val="both"/>
        <w:rPr>
          <w:rFonts w:ascii="Arial" w:hAnsi="Arial" w:cs="Arial"/>
        </w:rPr>
      </w:pPr>
      <w:r w:rsidRPr="00D678E0">
        <w:rPr>
          <w:rFonts w:ascii="Arial" w:hAnsi="Arial" w:cs="Arial"/>
        </w:rPr>
        <w:t>From the above figure, it shows that 58% of employees noticed a change in team morale or motivation when other employees are absent and 42% of respondents have not noticed any change.</w:t>
      </w:r>
    </w:p>
    <w:p w14:paraId="78BD7460" w14:textId="77777777" w:rsidR="00BC2B07" w:rsidRPr="00BC2B07" w:rsidRDefault="00BC2B07" w:rsidP="00BC2B07">
      <w:pPr>
        <w:autoSpaceDE w:val="0"/>
        <w:autoSpaceDN w:val="0"/>
        <w:adjustRightInd w:val="0"/>
        <w:spacing w:after="0" w:line="360" w:lineRule="auto"/>
        <w:jc w:val="both"/>
        <w:rPr>
          <w:rFonts w:ascii="Arial" w:hAnsi="Arial" w:cs="Arial"/>
        </w:rPr>
      </w:pPr>
    </w:p>
    <w:p w14:paraId="0F23CCCF" w14:textId="185890CB" w:rsidR="00051C7E" w:rsidRDefault="00051C7E" w:rsidP="00051C7E">
      <w:pPr>
        <w:pStyle w:val="Subtitle1"/>
      </w:pPr>
      <w:bookmarkStart w:id="57" w:name="_Toc134306294"/>
      <w:r>
        <w:t>4.</w:t>
      </w:r>
      <w:r w:rsidR="00BC2B07">
        <w:t xml:space="preserve">2 </w:t>
      </w:r>
      <w:r>
        <w:t>Discussion</w:t>
      </w:r>
      <w:bookmarkEnd w:id="57"/>
      <w:r>
        <w:t xml:space="preserve"> </w:t>
      </w:r>
    </w:p>
    <w:p w14:paraId="12E08062" w14:textId="2A2CC473" w:rsidR="00DB7B7F" w:rsidRDefault="0046556A" w:rsidP="00C336C9">
      <w:pPr>
        <w:spacing w:after="0" w:line="360" w:lineRule="auto"/>
        <w:jc w:val="both"/>
        <w:rPr>
          <w:rFonts w:ascii="Arial" w:hAnsi="Arial" w:cs="Arial"/>
        </w:rPr>
      </w:pPr>
      <w:r>
        <w:rPr>
          <w:rFonts w:ascii="Arial" w:hAnsi="Arial" w:cs="Arial"/>
        </w:rPr>
        <w:t xml:space="preserve">• </w:t>
      </w:r>
      <w:r w:rsidR="00F91AE5" w:rsidRPr="00F91AE5">
        <w:rPr>
          <w:rFonts w:ascii="Arial" w:hAnsi="Arial" w:cs="Arial"/>
        </w:rPr>
        <w:t>The majority of employees appreciate and consider appreciation and recognition at work to be an important influence in their job satisfaction and motivation. However, a sizable proportion of employees do not value recognition and appreciation, and it is critical for employers to understand and address the reasons for this in order to foster a positive work environment that meets the needs and expectations of all employees.</w:t>
      </w:r>
    </w:p>
    <w:p w14:paraId="6B2D8809" w14:textId="4CE86AAC" w:rsidR="00D67D5D" w:rsidRDefault="0046556A" w:rsidP="00C336C9">
      <w:pPr>
        <w:spacing w:after="0" w:line="360" w:lineRule="auto"/>
        <w:jc w:val="both"/>
        <w:rPr>
          <w:rFonts w:ascii="Arial" w:hAnsi="Arial" w:cs="Arial"/>
        </w:rPr>
      </w:pPr>
      <w:r>
        <w:rPr>
          <w:rFonts w:ascii="Arial" w:hAnsi="Arial" w:cs="Arial"/>
        </w:rPr>
        <w:t xml:space="preserve">• </w:t>
      </w:r>
      <w:r w:rsidR="00D67D5D" w:rsidRPr="00D67D5D">
        <w:rPr>
          <w:rFonts w:ascii="Arial" w:hAnsi="Arial" w:cs="Arial"/>
        </w:rPr>
        <w:t>Employees favour money and non-financial rewards as motivators in about similar proportions. While financial benefits, like as pay increases or bonuses, are significant to many employees, non-monetary rewards, such as flexible work arrangements, recognition, and opportunities for professional growth, may be more motivating to others. Employers must consider these facts when developing their reward and recognition programmes to ensure that they fulfil the various requirements and expectations of their employees. A well-balanced rewards programme that incorporates both monetary and non-monetary incentives can assist to encourage and engage staff, resulting in higher productivity and job satisfaction.</w:t>
      </w:r>
    </w:p>
    <w:p w14:paraId="45466D33" w14:textId="684E52BD" w:rsidR="0046556A" w:rsidRDefault="0046556A" w:rsidP="00C336C9">
      <w:pPr>
        <w:spacing w:after="0" w:line="360" w:lineRule="auto"/>
        <w:jc w:val="both"/>
        <w:rPr>
          <w:rFonts w:ascii="Arial" w:hAnsi="Arial" w:cs="Arial"/>
        </w:rPr>
      </w:pPr>
      <w:r>
        <w:rPr>
          <w:rFonts w:ascii="Arial" w:hAnsi="Arial" w:cs="Arial"/>
        </w:rPr>
        <w:t xml:space="preserve">• </w:t>
      </w:r>
      <w:r w:rsidRPr="0046556A">
        <w:rPr>
          <w:rFonts w:ascii="Arial" w:hAnsi="Arial" w:cs="Arial"/>
        </w:rPr>
        <w:t xml:space="preserve">The majority of workers are satisfied with the resources and tools provided by their employer for effective job performance. Nonetheless, it is essential to address the concerns of the 12% of workers who lack all the necessary tools to execute their jobs effectively. Employers should routinely assess the requirements of their workforce and ensure that all employees have access to the resources and tools necessary for success in their positions. Providing </w:t>
      </w:r>
      <w:r w:rsidRPr="0046556A">
        <w:rPr>
          <w:rFonts w:ascii="Arial" w:hAnsi="Arial" w:cs="Arial"/>
        </w:rPr>
        <w:lastRenderedPageBreak/>
        <w:t>employees with the necessary resources can aid in enhancing their productivity, job satisfaction, and retention.</w:t>
      </w:r>
    </w:p>
    <w:p w14:paraId="7C68D560" w14:textId="63D539A4" w:rsidR="0046556A" w:rsidRDefault="0046556A" w:rsidP="00C336C9">
      <w:pPr>
        <w:spacing w:after="0" w:line="360" w:lineRule="auto"/>
        <w:jc w:val="both"/>
        <w:rPr>
          <w:rFonts w:ascii="Arial" w:hAnsi="Arial" w:cs="Arial"/>
        </w:rPr>
      </w:pPr>
      <w:r>
        <w:rPr>
          <w:rFonts w:ascii="Arial" w:hAnsi="Arial" w:cs="Arial"/>
        </w:rPr>
        <w:t xml:space="preserve">• </w:t>
      </w:r>
      <w:r w:rsidRPr="0046556A">
        <w:rPr>
          <w:rFonts w:ascii="Arial" w:hAnsi="Arial" w:cs="Arial"/>
        </w:rPr>
        <w:t>The majority of respondents have a favourable opinion of the company as an employer, and more than half would recommend it to others. However, a sizeable percentage of respondents (30%) either do not have an opinion or are uncertain as to whether they would recommend the company. This may indicate a lack of engagement or a need for the company to improve its communication and transparency. In addition, the fact that 18% of respondents would not recommend the company suggests that there may be substantial problems with the work environment or company culture that need to be addressed. Employers should investigate the reasons for these negative responses and take this feedback seriously. Taking care of these issues can enhance the company's reputation as an employer and boost employee satisfaction and retention.</w:t>
      </w:r>
    </w:p>
    <w:p w14:paraId="3843565D" w14:textId="77777777" w:rsidR="0032019B" w:rsidRPr="0032019B" w:rsidRDefault="0046556A" w:rsidP="00C336C9">
      <w:pPr>
        <w:spacing w:after="0" w:line="360" w:lineRule="auto"/>
        <w:jc w:val="both"/>
        <w:rPr>
          <w:rFonts w:ascii="Arial" w:hAnsi="Arial" w:cs="Arial"/>
        </w:rPr>
      </w:pPr>
      <w:r>
        <w:rPr>
          <w:rFonts w:ascii="Arial" w:hAnsi="Arial" w:cs="Arial"/>
        </w:rPr>
        <w:t xml:space="preserve">• </w:t>
      </w:r>
      <w:r w:rsidR="0032019B" w:rsidRPr="0032019B">
        <w:rPr>
          <w:rFonts w:ascii="Arial" w:hAnsi="Arial" w:cs="Arial"/>
        </w:rPr>
        <w:t>Regarding the extent to which they feel valued at work, employees have varying experiences. Despite the fact that 24% of respondents feel exceedingly valued, 42% of respondents feel only slightly or not at all valued. Employers should take note of these findings and implement measures to ensure that all employees feel appreciated and valued.</w:t>
      </w:r>
    </w:p>
    <w:p w14:paraId="5B118CA7" w14:textId="771E8FC8" w:rsidR="0046556A" w:rsidRDefault="0032019B" w:rsidP="00C336C9">
      <w:pPr>
        <w:spacing w:after="0" w:line="360" w:lineRule="auto"/>
        <w:jc w:val="both"/>
        <w:rPr>
          <w:rFonts w:ascii="Arial" w:hAnsi="Arial" w:cs="Arial"/>
        </w:rPr>
      </w:pPr>
      <w:r w:rsidRPr="0032019B">
        <w:rPr>
          <w:rFonts w:ascii="Arial" w:hAnsi="Arial" w:cs="Arial"/>
        </w:rPr>
        <w:t>Providing opportunities for recognition, feedback, and career development can increase employee engagement and sense of worth at work. Employers must also ensure that employees comprehend their role within the organisation and that their contributions are acknowledged. These issues can be addressed to enhance employee morale, motivation, and retention.</w:t>
      </w:r>
    </w:p>
    <w:p w14:paraId="4E915DAC" w14:textId="6E82CE40" w:rsidR="00CE3F2D" w:rsidRPr="00CE3F2D" w:rsidRDefault="0046556A" w:rsidP="00C336C9">
      <w:pPr>
        <w:spacing w:after="0" w:line="360" w:lineRule="auto"/>
        <w:jc w:val="both"/>
        <w:rPr>
          <w:rFonts w:ascii="Arial" w:hAnsi="Arial" w:cs="Arial"/>
        </w:rPr>
      </w:pPr>
      <w:r>
        <w:rPr>
          <w:rFonts w:ascii="Arial" w:hAnsi="Arial" w:cs="Arial"/>
        </w:rPr>
        <w:t xml:space="preserve">• </w:t>
      </w:r>
      <w:r w:rsidR="00CE3F2D" w:rsidRPr="00CE3F2D">
        <w:rPr>
          <w:rFonts w:ascii="Arial" w:hAnsi="Arial" w:cs="Arial"/>
        </w:rPr>
        <w:t xml:space="preserve">There are numerous </w:t>
      </w:r>
      <w:r w:rsidR="000A0076">
        <w:rPr>
          <w:rFonts w:ascii="Arial" w:hAnsi="Arial" w:cs="Arial"/>
        </w:rPr>
        <w:t>elements</w:t>
      </w:r>
      <w:r w:rsidR="00CE3F2D" w:rsidRPr="00CE3F2D">
        <w:rPr>
          <w:rFonts w:ascii="Arial" w:hAnsi="Arial" w:cs="Arial"/>
        </w:rPr>
        <w:t xml:space="preserve"> that contribute to employee job satisfaction, and the relative importance of these factors may vary depending on the preferences and circumstances of the individual. In addition to salary and benefits, other factors such as opportunities for advancement, job security, and work-life balance are significant to a significant proportion of respondents.</w:t>
      </w:r>
    </w:p>
    <w:p w14:paraId="6097575B" w14:textId="39C373AA" w:rsidR="0046556A" w:rsidRDefault="00CE3F2D" w:rsidP="00C336C9">
      <w:pPr>
        <w:spacing w:after="0" w:line="360" w:lineRule="auto"/>
        <w:jc w:val="both"/>
        <w:rPr>
          <w:rFonts w:ascii="Arial" w:hAnsi="Arial" w:cs="Arial"/>
        </w:rPr>
      </w:pPr>
      <w:r w:rsidRPr="00CE3F2D">
        <w:rPr>
          <w:rFonts w:ascii="Arial" w:hAnsi="Arial" w:cs="Arial"/>
        </w:rPr>
        <w:t>Employers should pay close attention to these findings and take steps to ensure they are meeting the requirements and expectations of their employees in these areas. The provision of opportunities for career development and advancement, the provision of competitive compensation and benefits packages, and the promotion of a healthy work-life balance can improve employee satisfaction, motivation, and retention.</w:t>
      </w:r>
    </w:p>
    <w:p w14:paraId="0AB941BB" w14:textId="3483E3AB" w:rsidR="00CE3F2D" w:rsidRPr="00CE3F2D" w:rsidRDefault="00110D5A" w:rsidP="00C336C9">
      <w:pPr>
        <w:spacing w:after="0" w:line="360" w:lineRule="auto"/>
        <w:jc w:val="both"/>
        <w:rPr>
          <w:rFonts w:ascii="Arial" w:hAnsi="Arial" w:cs="Arial"/>
        </w:rPr>
      </w:pPr>
      <w:r>
        <w:rPr>
          <w:rFonts w:ascii="Arial" w:hAnsi="Arial" w:cs="Arial"/>
        </w:rPr>
        <w:t xml:space="preserve">• </w:t>
      </w:r>
      <w:r w:rsidR="00CE3F2D" w:rsidRPr="00CE3F2D">
        <w:rPr>
          <w:rFonts w:ascii="Arial" w:hAnsi="Arial" w:cs="Arial"/>
        </w:rPr>
        <w:t>Despite the fact that the majority of employees have opportunities for career advancement and development in their current positions, a significant proportion of employees (44%) do not. This may result in a lack of motivation and engagement on the part of these employees, who may perceive their career opportunities to be limited.</w:t>
      </w:r>
    </w:p>
    <w:p w14:paraId="5862C00B" w14:textId="001B5B22" w:rsidR="00110D5A" w:rsidRDefault="00CE3F2D" w:rsidP="00C336C9">
      <w:pPr>
        <w:spacing w:after="0" w:line="360" w:lineRule="auto"/>
        <w:jc w:val="both"/>
        <w:rPr>
          <w:rFonts w:ascii="Arial" w:hAnsi="Arial" w:cs="Arial"/>
        </w:rPr>
      </w:pPr>
      <w:r w:rsidRPr="00CE3F2D">
        <w:rPr>
          <w:rFonts w:ascii="Arial" w:hAnsi="Arial" w:cs="Arial"/>
        </w:rPr>
        <w:t xml:space="preserve">Employers should consider methods to provide more opportunities for career growth and development to their employees in light of these findings. This may involve providing training </w:t>
      </w:r>
      <w:r w:rsidRPr="00CE3F2D">
        <w:rPr>
          <w:rFonts w:ascii="Arial" w:hAnsi="Arial" w:cs="Arial"/>
        </w:rPr>
        <w:lastRenderedPageBreak/>
        <w:t>and development programmes, mentoring and coaching, as well as opportunities to assume new responsibilities or positions within the organisation. Providing clear career paths and promoting from within can also help retain talented employees and foster a growth-oriented culture.</w:t>
      </w:r>
    </w:p>
    <w:p w14:paraId="56516E56" w14:textId="77777777" w:rsidR="00B057F9" w:rsidRDefault="00110D5A" w:rsidP="00C336C9">
      <w:pPr>
        <w:spacing w:after="0" w:line="360" w:lineRule="auto"/>
        <w:jc w:val="both"/>
        <w:rPr>
          <w:rFonts w:ascii="Arial" w:hAnsi="Arial" w:cs="Arial"/>
        </w:rPr>
      </w:pPr>
      <w:r>
        <w:rPr>
          <w:rFonts w:ascii="Arial" w:hAnsi="Arial" w:cs="Arial"/>
        </w:rPr>
        <w:t xml:space="preserve">• </w:t>
      </w:r>
      <w:r w:rsidR="00B057F9" w:rsidRPr="00B057F9">
        <w:rPr>
          <w:rFonts w:ascii="Arial" w:hAnsi="Arial" w:cs="Arial"/>
        </w:rPr>
        <w:t>Respondents are divided on the effectiveness of performance bonuses in motivating employees to show up for work on a regular basis. While a considerable proportion of respondents (44%) believe that performance bonuses are effective, a sizable proportion (36%) believe that they are not.</w:t>
      </w:r>
      <w:r w:rsidR="00B057F9">
        <w:rPr>
          <w:rFonts w:ascii="Arial" w:hAnsi="Arial" w:cs="Arial"/>
        </w:rPr>
        <w:t xml:space="preserve"> </w:t>
      </w:r>
    </w:p>
    <w:p w14:paraId="1220DB72" w14:textId="164E564C" w:rsidR="00110D5A" w:rsidRDefault="00B057F9" w:rsidP="00C336C9">
      <w:pPr>
        <w:spacing w:after="0" w:line="360" w:lineRule="auto"/>
        <w:jc w:val="both"/>
        <w:rPr>
          <w:rFonts w:ascii="Arial" w:hAnsi="Arial" w:cs="Arial"/>
        </w:rPr>
      </w:pPr>
      <w:r w:rsidRPr="00B057F9">
        <w:rPr>
          <w:rFonts w:ascii="Arial" w:hAnsi="Arial" w:cs="Arial"/>
        </w:rPr>
        <w:t>Employers could consider additional strategies to drive employees to come to work on a consistent basis, such as creating a positive work environment, giving chances for career advancement and development, and recognising employees for their achievements and efforts. While performance bonuses may work well for some employees, they may not be the best or most appropriate incentive for all employees or in all scenarios. Employers should create incentive programmes with the individual needs and preferences of their workforce in mind to guarantee that they are effective in inspiring and engaging people.</w:t>
      </w:r>
    </w:p>
    <w:p w14:paraId="78F65FC3" w14:textId="78BA2E6B" w:rsidR="00554480" w:rsidRPr="00554480" w:rsidRDefault="00B057F9" w:rsidP="00C336C9">
      <w:pPr>
        <w:spacing w:after="0" w:line="360" w:lineRule="auto"/>
        <w:jc w:val="both"/>
        <w:rPr>
          <w:rFonts w:ascii="Arial" w:hAnsi="Arial" w:cs="Arial"/>
        </w:rPr>
      </w:pPr>
      <w:r>
        <w:rPr>
          <w:rFonts w:ascii="Arial" w:hAnsi="Arial" w:cs="Arial"/>
        </w:rPr>
        <w:t xml:space="preserve">• </w:t>
      </w:r>
      <w:r w:rsidR="00554480" w:rsidRPr="00554480">
        <w:rPr>
          <w:rFonts w:ascii="Arial" w:hAnsi="Arial" w:cs="Arial"/>
        </w:rPr>
        <w:t>The majority of respondents believe there is a link between staff burnout and absence. Employees that are burned out may feel overwhelmed, frustrated, and disconnected from their work, which can result in increased absenteeism. Employees who feel supported and involved in their work, on the other hand, are more likely to show up on time and perform well.</w:t>
      </w:r>
    </w:p>
    <w:p w14:paraId="3B9CFE4D" w14:textId="1EC4A351" w:rsidR="00B057F9" w:rsidRDefault="00554480" w:rsidP="00C336C9">
      <w:pPr>
        <w:spacing w:after="0" w:line="360" w:lineRule="auto"/>
        <w:jc w:val="both"/>
        <w:rPr>
          <w:rFonts w:ascii="Arial" w:hAnsi="Arial" w:cs="Arial"/>
        </w:rPr>
      </w:pPr>
      <w:r w:rsidRPr="00554480">
        <w:rPr>
          <w:rFonts w:ascii="Arial" w:hAnsi="Arial" w:cs="Arial"/>
        </w:rPr>
        <w:t>Employers should take note of these findings and take preventative measures to reduce staff burnout and improve employee well-being. This could involve offering stress management resources, promoting work-life balance, providing mental health support, and building a pleasant work atmosphere. Employers can help minimise absenteeism and improve employee productivity and engagement by addressing the core causes of burnout and supporting employee well-being.</w:t>
      </w:r>
    </w:p>
    <w:p w14:paraId="18F0F5D6" w14:textId="77777777" w:rsidR="00E36B10" w:rsidRDefault="00554480" w:rsidP="00E36B10">
      <w:pPr>
        <w:spacing w:after="0" w:line="360" w:lineRule="auto"/>
        <w:jc w:val="both"/>
        <w:rPr>
          <w:rFonts w:ascii="Arial" w:hAnsi="Arial" w:cs="Arial"/>
        </w:rPr>
      </w:pPr>
      <w:r>
        <w:rPr>
          <w:rFonts w:ascii="Arial" w:hAnsi="Arial" w:cs="Arial"/>
        </w:rPr>
        <w:t xml:space="preserve">• </w:t>
      </w:r>
      <w:r w:rsidRPr="00554480">
        <w:rPr>
          <w:rFonts w:ascii="Arial" w:hAnsi="Arial" w:cs="Arial"/>
        </w:rPr>
        <w:t>Employee absenteeism can affect team morale and motivation. When employees are missing, their workload may be moved to other team members, thereby increasing stress and lowering morale and motivation. Alternatively, the absence of individual personnel may result in a loss of specialised skills or experience, which may have an influence on team morale and motivation.</w:t>
      </w:r>
    </w:p>
    <w:p w14:paraId="25ACD349" w14:textId="601D0AD4" w:rsidR="007871B5" w:rsidRPr="00E36B10" w:rsidRDefault="00E36B10" w:rsidP="00E36B10">
      <w:pPr>
        <w:pStyle w:val="ListParagraph"/>
        <w:spacing w:after="0" w:line="360" w:lineRule="auto"/>
        <w:ind w:left="0"/>
        <w:jc w:val="both"/>
        <w:rPr>
          <w:rFonts w:ascii="Arial" w:hAnsi="Arial" w:cs="Arial"/>
        </w:rPr>
      </w:pPr>
      <w:r>
        <w:rPr>
          <w:rFonts w:ascii="Arial" w:hAnsi="Arial" w:cs="Arial"/>
        </w:rPr>
        <w:t xml:space="preserve">• </w:t>
      </w:r>
      <w:r w:rsidR="00554480" w:rsidRPr="00E36B10">
        <w:rPr>
          <w:rFonts w:ascii="Arial" w:hAnsi="Arial" w:cs="Arial"/>
        </w:rPr>
        <w:t>Employers should investigate methods to limit the impact of employee absences on team morale and motivation in light of these findings. Cross-training employees to ensure they have the appropriate abilities to cover for each other, ensuring that effort is allocated evenly, and recognising and praising employees for their hard work during times of high strain or stress are all examples of this. Employers may help to maintain a healthy and productive work environment by taking steps to mitigate the impact of employee absences on team morale and motivation.</w:t>
      </w:r>
    </w:p>
    <w:p w14:paraId="652A28D0" w14:textId="631BDA96" w:rsidR="00C52968" w:rsidRDefault="00C52968" w:rsidP="00E36B10">
      <w:pPr>
        <w:pStyle w:val="Title1"/>
        <w:spacing w:before="240"/>
      </w:pPr>
      <w:bookmarkStart w:id="58" w:name="_Toc133682672"/>
      <w:bookmarkStart w:id="59" w:name="_Toc133682910"/>
      <w:bookmarkStart w:id="60" w:name="_Toc134306295"/>
      <w:r w:rsidRPr="00E36B10">
        <w:lastRenderedPageBreak/>
        <w:t>Chapter</w:t>
      </w:r>
      <w:r>
        <w:t xml:space="preserve"> 5</w:t>
      </w:r>
      <w:bookmarkEnd w:id="58"/>
      <w:bookmarkEnd w:id="59"/>
      <w:bookmarkEnd w:id="60"/>
    </w:p>
    <w:p w14:paraId="016D45E3" w14:textId="5BC4E227" w:rsidR="000D55EC" w:rsidRPr="000B41B1" w:rsidRDefault="00CD6332" w:rsidP="00E36B10">
      <w:pPr>
        <w:pStyle w:val="Subtitle1"/>
        <w:spacing w:before="240"/>
      </w:pPr>
      <w:bookmarkStart w:id="61" w:name="_Toc133682673"/>
      <w:bookmarkStart w:id="62" w:name="_Toc133682911"/>
      <w:bookmarkStart w:id="63" w:name="_Toc134306296"/>
      <w:r>
        <w:t xml:space="preserve">5.1 </w:t>
      </w:r>
      <w:r w:rsidR="00B8584C" w:rsidRPr="000B41B1">
        <w:t>Conclusion</w:t>
      </w:r>
      <w:bookmarkEnd w:id="61"/>
      <w:bookmarkEnd w:id="62"/>
      <w:bookmarkEnd w:id="63"/>
    </w:p>
    <w:p w14:paraId="31AFCDFB" w14:textId="7A798985" w:rsidR="00306206" w:rsidRPr="000B41B1" w:rsidRDefault="00306206" w:rsidP="004B3BFC">
      <w:pPr>
        <w:spacing w:after="0" w:line="360" w:lineRule="auto"/>
        <w:jc w:val="both"/>
        <w:rPr>
          <w:rFonts w:ascii="Arial" w:hAnsi="Arial" w:cs="Arial"/>
        </w:rPr>
      </w:pPr>
      <w:r w:rsidRPr="000B41B1">
        <w:rPr>
          <w:rFonts w:ascii="Arial" w:hAnsi="Arial" w:cs="Arial"/>
        </w:rPr>
        <w:t xml:space="preserve">Employee motivation is critical for organisational success, and organisations must understand the causes and challenges of motivation. </w:t>
      </w:r>
      <w:r w:rsidR="00ED3EF2" w:rsidRPr="00ED3EF2">
        <w:rPr>
          <w:rFonts w:ascii="Arial" w:hAnsi="Arial" w:cs="Arial"/>
        </w:rPr>
        <w:t xml:space="preserve">An individual's level of motivation has been shown to have a direct correlation to their level of performance. </w:t>
      </w:r>
      <w:r w:rsidRPr="000B41B1">
        <w:rPr>
          <w:rFonts w:ascii="Arial" w:hAnsi="Arial" w:cs="Arial"/>
        </w:rPr>
        <w:t xml:space="preserve">Employee motivation is influenced by intrinsic and extrinsic motivators, and organisations must strike a balance to ensure that both types are present. </w:t>
      </w:r>
      <w:r w:rsidR="00ED3EF2" w:rsidRPr="000B41B1">
        <w:rPr>
          <w:rFonts w:ascii="Arial" w:hAnsi="Arial" w:cs="Arial"/>
        </w:rPr>
        <w:t>In conclusion, motivation has the potential to significantly improve output.</w:t>
      </w:r>
      <w:r w:rsidR="00ED3EF2">
        <w:rPr>
          <w:rFonts w:ascii="Arial" w:hAnsi="Arial" w:cs="Arial"/>
        </w:rPr>
        <w:t xml:space="preserve"> </w:t>
      </w:r>
      <w:r w:rsidRPr="000B41B1">
        <w:rPr>
          <w:rFonts w:ascii="Arial" w:hAnsi="Arial" w:cs="Arial"/>
        </w:rPr>
        <w:t>Employee motivation can be negatively impacted by issues such as limited resources, a negative work culture, and a lack of recognition. Organi</w:t>
      </w:r>
      <w:r w:rsidR="003F32E0">
        <w:rPr>
          <w:rFonts w:ascii="Arial" w:hAnsi="Arial" w:cs="Arial"/>
        </w:rPr>
        <w:t>s</w:t>
      </w:r>
      <w:r w:rsidRPr="000B41B1">
        <w:rPr>
          <w:rFonts w:ascii="Arial" w:hAnsi="Arial" w:cs="Arial"/>
        </w:rPr>
        <w:t>ations must communicate effectively, provide adequate resources, foster a positive work culture, and recognise employees' efforts to overcome these challenges.</w:t>
      </w:r>
      <w:r w:rsidR="00885EF0">
        <w:rPr>
          <w:rFonts w:ascii="Arial" w:hAnsi="Arial" w:cs="Arial"/>
        </w:rPr>
        <w:t xml:space="preserve"> Moreover, the </w:t>
      </w:r>
      <w:r w:rsidR="00885EF0" w:rsidRPr="00885EF0">
        <w:rPr>
          <w:rFonts w:ascii="Arial" w:hAnsi="Arial" w:cs="Arial"/>
        </w:rPr>
        <w:t>motivation and productivity of an employee</w:t>
      </w:r>
      <w:r w:rsidR="00885EF0">
        <w:rPr>
          <w:rFonts w:ascii="Arial" w:hAnsi="Arial" w:cs="Arial"/>
        </w:rPr>
        <w:t xml:space="preserve"> have been shown to be influenced</w:t>
      </w:r>
      <w:r w:rsidR="00885EF0" w:rsidRPr="00885EF0">
        <w:rPr>
          <w:rFonts w:ascii="Arial" w:hAnsi="Arial" w:cs="Arial"/>
        </w:rPr>
        <w:t xml:space="preserve"> by ab</w:t>
      </w:r>
      <w:r w:rsidR="00885EF0">
        <w:rPr>
          <w:rFonts w:ascii="Arial" w:hAnsi="Arial" w:cs="Arial"/>
        </w:rPr>
        <w:t>senteeism</w:t>
      </w:r>
      <w:r w:rsidR="00885EF0" w:rsidRPr="00885EF0">
        <w:rPr>
          <w:rFonts w:ascii="Arial" w:hAnsi="Arial" w:cs="Arial"/>
        </w:rPr>
        <w:t xml:space="preserve">. Absenteeism can decrease a worker's commitment to their job and organisation, raise their stress levels, and cause them to feel less satisfied with their work, all of which can have a </w:t>
      </w:r>
      <w:r w:rsidR="00885EF0">
        <w:rPr>
          <w:rFonts w:ascii="Arial" w:hAnsi="Arial" w:cs="Arial"/>
        </w:rPr>
        <w:t>detrimental</w:t>
      </w:r>
      <w:r w:rsidR="00885EF0" w:rsidRPr="00885EF0">
        <w:rPr>
          <w:rFonts w:ascii="Arial" w:hAnsi="Arial" w:cs="Arial"/>
        </w:rPr>
        <w:t xml:space="preserve"> </w:t>
      </w:r>
      <w:r w:rsidR="00885EF0">
        <w:rPr>
          <w:rFonts w:ascii="Arial" w:hAnsi="Arial" w:cs="Arial"/>
        </w:rPr>
        <w:t>influence</w:t>
      </w:r>
      <w:r w:rsidR="00885EF0" w:rsidRPr="00885EF0">
        <w:rPr>
          <w:rFonts w:ascii="Arial" w:hAnsi="Arial" w:cs="Arial"/>
        </w:rPr>
        <w:t xml:space="preserve"> on their ability to fulfil their job duties.</w:t>
      </w:r>
    </w:p>
    <w:p w14:paraId="6D103DDE" w14:textId="16256513" w:rsidR="00CC75A8" w:rsidRPr="00B45546" w:rsidRDefault="004950E6" w:rsidP="00B45546">
      <w:pPr>
        <w:spacing w:after="0" w:line="360" w:lineRule="auto"/>
        <w:jc w:val="both"/>
        <w:rPr>
          <w:rFonts w:ascii="Arial" w:hAnsi="Arial" w:cs="Arial"/>
          <w:b/>
          <w:bCs/>
        </w:rPr>
      </w:pPr>
      <w:r w:rsidRPr="000B41B1">
        <w:rPr>
          <w:rFonts w:ascii="Arial" w:hAnsi="Arial" w:cs="Arial"/>
        </w:rPr>
        <w:t>In conclusion, employee absenteeism is a critical issue that has a negative impact on organisational performance in healthcare settings. It has a negative impact on productivity, morale, and care quality. Absence management programmes that improve employee morale and productivity, reduce absenteeism, and improve service delivery can help to mitigate the negative impact of absenteeism. To ensure continuity of service delivery and improve patient outcomes, healthcare organisations must develop and implement effective absence management policies and procedures.</w:t>
      </w:r>
      <w:r w:rsidR="00554480">
        <w:rPr>
          <w:rFonts w:ascii="Arial" w:hAnsi="Arial" w:cs="Arial"/>
        </w:rPr>
        <w:t xml:space="preserve"> Moreover, </w:t>
      </w:r>
      <w:r w:rsidR="00554480" w:rsidRPr="00554480">
        <w:rPr>
          <w:rFonts w:ascii="Arial" w:hAnsi="Arial" w:cs="Arial"/>
        </w:rPr>
        <w:t>absenteeism has been found to be closely related to work engagement, similarly to performance, in terms of employee motivation, well-being, and health. Employees are more likely to show up for work when they are engaged and committed in what they are doing, as work engagement has been shown to be a predictor of absenteeism.</w:t>
      </w:r>
      <w:r w:rsidR="00CC75A8">
        <w:rPr>
          <w:rFonts w:ascii="Arial" w:hAnsi="Arial" w:cs="Arial"/>
        </w:rPr>
        <w:tab/>
      </w:r>
    </w:p>
    <w:p w14:paraId="5CB5B1D7" w14:textId="19788D65" w:rsidR="00BB39B0" w:rsidRDefault="00BB39B0" w:rsidP="00E36B10">
      <w:pPr>
        <w:pStyle w:val="Subtitle1"/>
        <w:spacing w:before="240" w:line="360" w:lineRule="auto"/>
      </w:pPr>
      <w:bookmarkStart w:id="64" w:name="_Toc133682674"/>
      <w:bookmarkStart w:id="65" w:name="_Toc133682912"/>
      <w:bookmarkStart w:id="66" w:name="_Toc134306297"/>
      <w:r w:rsidRPr="00BB39B0">
        <w:t>5.2 Recommendations</w:t>
      </w:r>
      <w:bookmarkEnd w:id="64"/>
      <w:bookmarkEnd w:id="65"/>
      <w:bookmarkEnd w:id="66"/>
    </w:p>
    <w:p w14:paraId="19C220E0" w14:textId="58268451" w:rsidR="00B45546" w:rsidRDefault="00B45546" w:rsidP="005C6A39">
      <w:pPr>
        <w:spacing w:after="0" w:line="360" w:lineRule="auto"/>
        <w:jc w:val="both"/>
        <w:rPr>
          <w:rFonts w:ascii="Arial" w:hAnsi="Arial" w:cs="Arial"/>
        </w:rPr>
      </w:pPr>
      <w:r w:rsidRPr="000B41B1">
        <w:rPr>
          <w:rFonts w:ascii="Arial" w:hAnsi="Arial" w:cs="Arial"/>
        </w:rPr>
        <w:t>Employee absenteeism is a major issue that has a negative impact on organisational performance in home care. Absenteeism can be caused by job dissatisfaction, stress, illness, or burnout. Absenteeism raises costs, reduces care quality, and lowers employee morale and productivity. To reduce absenteeism, home care agencies can implement a variety of mitigation strategies, such as creating a positive work environment, offering employee support programmes, and implementing attendance policies. Overall, reducing employee absenteeism is critical to improving care quality and organisational performance in home care.</w:t>
      </w:r>
      <w:r w:rsidR="005C6A39">
        <w:rPr>
          <w:rFonts w:ascii="Arial" w:hAnsi="Arial" w:cs="Arial"/>
        </w:rPr>
        <w:t xml:space="preserve"> Moreover, t</w:t>
      </w:r>
      <w:r w:rsidR="005C6A39" w:rsidRPr="005C6A39">
        <w:rPr>
          <w:rFonts w:ascii="Arial" w:hAnsi="Arial" w:cs="Arial"/>
        </w:rPr>
        <w:t xml:space="preserve">he managers' and employees' relationships should be reinforced. There should be as many </w:t>
      </w:r>
      <w:r w:rsidR="005C6A39" w:rsidRPr="005C6A39">
        <w:rPr>
          <w:rFonts w:ascii="Arial" w:hAnsi="Arial" w:cs="Arial"/>
        </w:rPr>
        <w:lastRenderedPageBreak/>
        <w:t>meetings as possible to allow workers to socialise with their supervisors and share their concerns in order to improve services and productivity in organisations while also reducing absenteeism.</w:t>
      </w:r>
    </w:p>
    <w:p w14:paraId="70BF2136" w14:textId="77777777" w:rsidR="009756FF" w:rsidRDefault="00000341" w:rsidP="009756FF">
      <w:pPr>
        <w:spacing w:after="0" w:line="360" w:lineRule="auto"/>
        <w:jc w:val="both"/>
        <w:rPr>
          <w:rFonts w:ascii="Arial" w:hAnsi="Arial" w:cs="Arial"/>
          <w:color w:val="FF0000"/>
        </w:rPr>
      </w:pPr>
      <w:r w:rsidRPr="00000341">
        <w:rPr>
          <w:rFonts w:ascii="Arial" w:hAnsi="Arial" w:cs="Arial"/>
        </w:rPr>
        <w:t xml:space="preserve">A motivation strategy for the company to reduce absenteeism and maintain performance could be implementing an incentive programme. This could be an effective motivation strategy for reducing absenteeism and maintaining performance in a company. This programme could be designed to reward employees who consistently perform well and have good attendance records. For example, the company could reward employees with bonuses or additional paid time off if they maintain perfect attendance for a set period of time. Employees who consistently meet or exceed performance expectations could also be recognised by the company. </w:t>
      </w:r>
      <w:r w:rsidR="00390C93">
        <w:rPr>
          <w:rFonts w:ascii="Arial" w:hAnsi="Arial" w:cs="Arial"/>
        </w:rPr>
        <w:t>Based on the above findings, e</w:t>
      </w:r>
      <w:r w:rsidRPr="00000341">
        <w:rPr>
          <w:rFonts w:ascii="Arial" w:hAnsi="Arial" w:cs="Arial"/>
        </w:rPr>
        <w:t>mployees are more likely to feel motivated to come to work and perform at their best when a culture of recognition and positivity is established.</w:t>
      </w:r>
    </w:p>
    <w:p w14:paraId="31D26782" w14:textId="17DDC0B8" w:rsidR="009756FF" w:rsidRPr="000B41B1" w:rsidRDefault="00FD454B" w:rsidP="009756FF">
      <w:pPr>
        <w:spacing w:after="0" w:line="360" w:lineRule="auto"/>
        <w:jc w:val="both"/>
        <w:rPr>
          <w:rFonts w:ascii="Arial" w:hAnsi="Arial" w:cs="Arial"/>
        </w:rPr>
      </w:pPr>
      <w:r>
        <w:rPr>
          <w:rFonts w:ascii="Arial" w:hAnsi="Arial" w:cs="Arial"/>
          <w:color w:val="000000" w:themeColor="text1"/>
        </w:rPr>
        <w:t xml:space="preserve">To conclude, </w:t>
      </w:r>
      <w:r w:rsidR="009756FF">
        <w:rPr>
          <w:rFonts w:ascii="Arial" w:hAnsi="Arial" w:cs="Arial"/>
        </w:rPr>
        <w:t xml:space="preserve">the </w:t>
      </w:r>
      <w:r w:rsidR="00BE40D2">
        <w:rPr>
          <w:rFonts w:ascii="Arial" w:hAnsi="Arial" w:cs="Arial"/>
        </w:rPr>
        <w:t>organisations</w:t>
      </w:r>
      <w:r w:rsidR="009756FF">
        <w:rPr>
          <w:rFonts w:ascii="Arial" w:hAnsi="Arial" w:cs="Arial"/>
        </w:rPr>
        <w:t xml:space="preserve"> should:</w:t>
      </w:r>
    </w:p>
    <w:p w14:paraId="109B92FD" w14:textId="140F6D18" w:rsidR="009756FF" w:rsidRPr="000B41B1" w:rsidRDefault="00D05301" w:rsidP="009756FF">
      <w:pPr>
        <w:spacing w:after="0" w:line="360" w:lineRule="auto"/>
        <w:ind w:left="426" w:hanging="426"/>
        <w:jc w:val="both"/>
        <w:rPr>
          <w:rFonts w:ascii="Arial" w:hAnsi="Arial" w:cs="Arial"/>
        </w:rPr>
      </w:pPr>
      <w:r>
        <w:rPr>
          <w:rFonts w:ascii="Arial" w:hAnsi="Arial" w:cs="Arial"/>
        </w:rPr>
        <w:t>•</w:t>
      </w:r>
      <w:r w:rsidR="009756FF" w:rsidRPr="000B41B1">
        <w:rPr>
          <w:rFonts w:ascii="Arial" w:hAnsi="Arial" w:cs="Arial"/>
        </w:rPr>
        <w:t xml:space="preserve"> Establish clear goals and objectives because motivated employees are those who understand what is expected of them</w:t>
      </w:r>
      <w:r w:rsidR="009756FF">
        <w:rPr>
          <w:rFonts w:ascii="Arial" w:hAnsi="Arial" w:cs="Arial"/>
        </w:rPr>
        <w:t xml:space="preserve"> and p</w:t>
      </w:r>
      <w:r w:rsidR="009756FF" w:rsidRPr="000B41B1">
        <w:rPr>
          <w:rFonts w:ascii="Arial" w:hAnsi="Arial" w:cs="Arial"/>
        </w:rPr>
        <w:t>rovide regular performance feedback, whether positive or negative, to help employees stay motivated and understand how they can improve.</w:t>
      </w:r>
    </w:p>
    <w:p w14:paraId="3B62A630" w14:textId="2B776EB6" w:rsidR="009756FF" w:rsidRPr="000B41B1" w:rsidRDefault="00D05301" w:rsidP="009756FF">
      <w:pPr>
        <w:spacing w:after="0" w:line="360" w:lineRule="auto"/>
        <w:ind w:left="426" w:hanging="426"/>
        <w:jc w:val="both"/>
        <w:rPr>
          <w:rFonts w:ascii="Arial" w:hAnsi="Arial" w:cs="Arial"/>
        </w:rPr>
      </w:pPr>
      <w:r>
        <w:rPr>
          <w:rFonts w:ascii="Arial" w:hAnsi="Arial" w:cs="Arial"/>
        </w:rPr>
        <w:t>•</w:t>
      </w:r>
      <w:r w:rsidR="009756FF" w:rsidRPr="000B41B1">
        <w:rPr>
          <w:rFonts w:ascii="Arial" w:hAnsi="Arial" w:cs="Arial"/>
        </w:rPr>
        <w:t xml:space="preserve"> Recognize accomplishments</w:t>
      </w:r>
      <w:r w:rsidR="009756FF">
        <w:rPr>
          <w:rFonts w:ascii="Arial" w:hAnsi="Arial" w:cs="Arial"/>
        </w:rPr>
        <w:t xml:space="preserve"> by c</w:t>
      </w:r>
      <w:r w:rsidR="009756FF" w:rsidRPr="000B41B1">
        <w:rPr>
          <w:rFonts w:ascii="Arial" w:hAnsi="Arial" w:cs="Arial"/>
        </w:rPr>
        <w:t>elebrat</w:t>
      </w:r>
      <w:r w:rsidR="009756FF">
        <w:rPr>
          <w:rFonts w:ascii="Arial" w:hAnsi="Arial" w:cs="Arial"/>
        </w:rPr>
        <w:t>ing</w:t>
      </w:r>
      <w:r w:rsidR="009756FF" w:rsidRPr="000B41B1">
        <w:rPr>
          <w:rFonts w:ascii="Arial" w:hAnsi="Arial" w:cs="Arial"/>
        </w:rPr>
        <w:t xml:space="preserve"> employee</w:t>
      </w:r>
      <w:r w:rsidR="008932DB">
        <w:rPr>
          <w:rFonts w:ascii="Arial" w:hAnsi="Arial" w:cs="Arial"/>
        </w:rPr>
        <w:t>’s</w:t>
      </w:r>
      <w:r w:rsidR="009756FF" w:rsidRPr="000B41B1">
        <w:rPr>
          <w:rFonts w:ascii="Arial" w:hAnsi="Arial" w:cs="Arial"/>
        </w:rPr>
        <w:t xml:space="preserve"> accomplishments </w:t>
      </w:r>
      <w:r w:rsidR="009756FF">
        <w:rPr>
          <w:rFonts w:ascii="Arial" w:hAnsi="Arial" w:cs="Arial"/>
        </w:rPr>
        <w:t>and</w:t>
      </w:r>
      <w:r w:rsidR="009756FF" w:rsidRPr="000B41B1">
        <w:rPr>
          <w:rFonts w:ascii="Arial" w:hAnsi="Arial" w:cs="Arial"/>
        </w:rPr>
        <w:t xml:space="preserve"> recognising their hard work, dedication, and success. This will give the employee a sense of accomplishment and encourage them to strive for their next goal.</w:t>
      </w:r>
    </w:p>
    <w:p w14:paraId="528E54B5" w14:textId="37B2BCA6" w:rsidR="009756FF" w:rsidRPr="000B41B1" w:rsidRDefault="00D05301" w:rsidP="009756FF">
      <w:pPr>
        <w:spacing w:after="0" w:line="360" w:lineRule="auto"/>
        <w:ind w:left="426" w:hanging="426"/>
        <w:jc w:val="both"/>
        <w:rPr>
          <w:rFonts w:ascii="Arial" w:hAnsi="Arial" w:cs="Arial"/>
        </w:rPr>
      </w:pPr>
      <w:r>
        <w:rPr>
          <w:rFonts w:ascii="Arial" w:hAnsi="Arial" w:cs="Arial"/>
        </w:rPr>
        <w:t>•</w:t>
      </w:r>
      <w:r w:rsidR="009756FF" w:rsidRPr="000B41B1">
        <w:rPr>
          <w:rFonts w:ascii="Arial" w:hAnsi="Arial" w:cs="Arial"/>
        </w:rPr>
        <w:t xml:space="preserve"> Encourage collaboration: Encourage employees to collaborate on projects and work together. Employees will have a stronger sense of belonging as a result, which will lead to increased motivation and engagement.</w:t>
      </w:r>
    </w:p>
    <w:p w14:paraId="3954725B" w14:textId="0F3282B0" w:rsidR="009756FF" w:rsidRPr="000B41B1" w:rsidRDefault="00D05301" w:rsidP="009756FF">
      <w:pPr>
        <w:spacing w:after="0" w:line="360" w:lineRule="auto"/>
        <w:ind w:left="426" w:hanging="426"/>
        <w:jc w:val="both"/>
        <w:rPr>
          <w:rFonts w:ascii="Arial" w:hAnsi="Arial" w:cs="Arial"/>
        </w:rPr>
      </w:pPr>
      <w:r>
        <w:rPr>
          <w:rFonts w:ascii="Arial" w:hAnsi="Arial" w:cs="Arial"/>
        </w:rPr>
        <w:t xml:space="preserve">• </w:t>
      </w:r>
      <w:r w:rsidR="009756FF" w:rsidRPr="000B41B1">
        <w:rPr>
          <w:rFonts w:ascii="Arial" w:hAnsi="Arial" w:cs="Arial"/>
        </w:rPr>
        <w:t>Provide opportunities for professional growth to employees: Allowing employees to grow professionally shows them that you value their professional development. This may increase motivation and loyalty to the organisation.</w:t>
      </w:r>
    </w:p>
    <w:p w14:paraId="77B3D549" w14:textId="48113161" w:rsidR="009756FF" w:rsidRPr="00803650" w:rsidRDefault="00D05301" w:rsidP="009756FF">
      <w:pPr>
        <w:spacing w:after="0" w:line="360" w:lineRule="auto"/>
        <w:ind w:left="426" w:hanging="426"/>
        <w:jc w:val="both"/>
        <w:rPr>
          <w:rFonts w:ascii="Arial" w:hAnsi="Arial" w:cs="Arial"/>
        </w:rPr>
      </w:pPr>
      <w:r>
        <w:rPr>
          <w:rFonts w:ascii="Arial" w:hAnsi="Arial" w:cs="Arial"/>
        </w:rPr>
        <w:t>•</w:t>
      </w:r>
      <w:r w:rsidR="009756FF" w:rsidRPr="000B41B1">
        <w:rPr>
          <w:rFonts w:ascii="Arial" w:hAnsi="Arial" w:cs="Arial"/>
        </w:rPr>
        <w:t xml:space="preserve"> Establish and maintain a positive work environment</w:t>
      </w:r>
      <w:r w:rsidR="008932DB">
        <w:rPr>
          <w:rFonts w:ascii="Arial" w:hAnsi="Arial" w:cs="Arial"/>
        </w:rPr>
        <w:t xml:space="preserve"> by adopting a</w:t>
      </w:r>
      <w:r w:rsidR="009756FF" w:rsidRPr="000B41B1">
        <w:rPr>
          <w:rFonts w:ascii="Arial" w:hAnsi="Arial" w:cs="Arial"/>
        </w:rPr>
        <w:t xml:space="preserve"> positive work environment </w:t>
      </w:r>
      <w:r w:rsidR="008932DB">
        <w:rPr>
          <w:rFonts w:ascii="Arial" w:hAnsi="Arial" w:cs="Arial"/>
        </w:rPr>
        <w:t>which</w:t>
      </w:r>
      <w:r w:rsidR="009756FF" w:rsidRPr="000B41B1">
        <w:rPr>
          <w:rFonts w:ascii="Arial" w:hAnsi="Arial" w:cs="Arial"/>
        </w:rPr>
        <w:t xml:space="preserve"> boost employee motivation and job satisfaction. </w:t>
      </w:r>
      <w:r w:rsidR="008932DB">
        <w:rPr>
          <w:rFonts w:ascii="Arial" w:hAnsi="Arial" w:cs="Arial"/>
        </w:rPr>
        <w:t>As stated above, the manager should e</w:t>
      </w:r>
      <w:r w:rsidR="009756FF" w:rsidRPr="000B41B1">
        <w:rPr>
          <w:rFonts w:ascii="Arial" w:hAnsi="Arial" w:cs="Arial"/>
        </w:rPr>
        <w:t xml:space="preserve">ncourage open communication, create a team-oriented environment, and cultivate positive relationships with </w:t>
      </w:r>
      <w:r w:rsidR="008932DB">
        <w:rPr>
          <w:rFonts w:ascii="Arial" w:hAnsi="Arial" w:cs="Arial"/>
        </w:rPr>
        <w:t>the</w:t>
      </w:r>
      <w:r w:rsidR="009756FF" w:rsidRPr="000B41B1">
        <w:rPr>
          <w:rFonts w:ascii="Arial" w:hAnsi="Arial" w:cs="Arial"/>
        </w:rPr>
        <w:t xml:space="preserve"> employees.</w:t>
      </w:r>
    </w:p>
    <w:p w14:paraId="19315B82" w14:textId="490A559E" w:rsidR="00B45546" w:rsidRPr="009756FF" w:rsidRDefault="00B45546" w:rsidP="009756FF">
      <w:pPr>
        <w:spacing w:after="0" w:line="360" w:lineRule="auto"/>
        <w:jc w:val="both"/>
        <w:rPr>
          <w:rFonts w:ascii="Arial" w:hAnsi="Arial" w:cs="Arial"/>
        </w:rPr>
      </w:pPr>
    </w:p>
    <w:p w14:paraId="2621C5FA" w14:textId="77777777" w:rsidR="00E36B10" w:rsidRDefault="00E36B10">
      <w:r>
        <w:br w:type="page"/>
      </w:r>
    </w:p>
    <w:p w14:paraId="635E5E59" w14:textId="6EF9E51D" w:rsidR="00732F2A" w:rsidRDefault="00732F2A" w:rsidP="00E36B10">
      <w:pPr>
        <w:pStyle w:val="Title1"/>
      </w:pPr>
      <w:bookmarkStart w:id="67" w:name="_Toc133682675"/>
      <w:bookmarkStart w:id="68" w:name="_Toc133682913"/>
      <w:bookmarkStart w:id="69" w:name="_Toc134306298"/>
      <w:r w:rsidRPr="00DB7B7F">
        <w:lastRenderedPageBreak/>
        <w:t>References</w:t>
      </w:r>
      <w:bookmarkEnd w:id="67"/>
      <w:bookmarkEnd w:id="68"/>
      <w:bookmarkEnd w:id="69"/>
    </w:p>
    <w:p w14:paraId="508E9D28" w14:textId="77777777" w:rsidR="00C61A63" w:rsidRDefault="00C61A63" w:rsidP="00E80BE0">
      <w:pPr>
        <w:spacing w:before="120" w:after="120" w:line="360" w:lineRule="auto"/>
        <w:ind w:left="567" w:hanging="567"/>
        <w:jc w:val="both"/>
        <w:rPr>
          <w:rFonts w:ascii="Arial" w:hAnsi="Arial" w:cs="Arial"/>
          <w:color w:val="000000"/>
        </w:rPr>
      </w:pPr>
      <w:bookmarkStart w:id="70" w:name="_Hlk130228419"/>
      <w:proofErr w:type="spellStart"/>
      <w:r w:rsidRPr="005C56CC">
        <w:rPr>
          <w:rFonts w:ascii="Arial" w:hAnsi="Arial" w:cs="Arial"/>
          <w:color w:val="000000"/>
        </w:rPr>
        <w:t>Augustino</w:t>
      </w:r>
      <w:proofErr w:type="spellEnd"/>
      <w:r w:rsidRPr="005C56CC">
        <w:rPr>
          <w:rFonts w:ascii="Arial" w:hAnsi="Arial" w:cs="Arial"/>
          <w:color w:val="000000"/>
        </w:rPr>
        <w:t xml:space="preserve">, R. (2017) ‘An Assessment on the Impact of Employees Absenteeism on Performance in Local Government Authorities: A Case </w:t>
      </w:r>
      <w:proofErr w:type="gramStart"/>
      <w:r w:rsidRPr="005C56CC">
        <w:rPr>
          <w:rFonts w:ascii="Arial" w:hAnsi="Arial" w:cs="Arial"/>
          <w:color w:val="000000"/>
        </w:rPr>
        <w:t>Of</w:t>
      </w:r>
      <w:proofErr w:type="gramEnd"/>
      <w:r w:rsidRPr="005C56CC">
        <w:rPr>
          <w:rFonts w:ascii="Arial" w:hAnsi="Arial" w:cs="Arial"/>
          <w:color w:val="000000"/>
        </w:rPr>
        <w:t xml:space="preserve"> </w:t>
      </w:r>
      <w:proofErr w:type="spellStart"/>
      <w:r w:rsidRPr="005C56CC">
        <w:rPr>
          <w:rFonts w:ascii="Arial" w:hAnsi="Arial" w:cs="Arial"/>
          <w:color w:val="000000"/>
        </w:rPr>
        <w:t>Busokelo</w:t>
      </w:r>
      <w:proofErr w:type="spellEnd"/>
      <w:r w:rsidRPr="005C56CC">
        <w:rPr>
          <w:rFonts w:ascii="Arial" w:hAnsi="Arial" w:cs="Arial"/>
          <w:color w:val="000000"/>
        </w:rPr>
        <w:t xml:space="preserve"> District Council’, </w:t>
      </w:r>
      <w:r w:rsidRPr="005C56CC">
        <w:rPr>
          <w:rFonts w:ascii="Arial" w:hAnsi="Arial" w:cs="Arial"/>
          <w:i/>
          <w:iCs/>
          <w:color w:val="000000"/>
        </w:rPr>
        <w:t>Core.ac.uk</w:t>
      </w:r>
      <w:r w:rsidRPr="005C56CC">
        <w:rPr>
          <w:rFonts w:ascii="Arial" w:hAnsi="Arial" w:cs="Arial"/>
          <w:color w:val="000000"/>
        </w:rPr>
        <w:t xml:space="preserve"> [Preprint]. Available at: </w:t>
      </w:r>
      <w:proofErr w:type="gramStart"/>
      <w:r w:rsidRPr="005C56CC">
        <w:rPr>
          <w:rFonts w:ascii="Arial" w:hAnsi="Arial" w:cs="Arial"/>
          <w:color w:val="000000"/>
        </w:rPr>
        <w:t>oai:repository.out.ac.tz:1744</w:t>
      </w:r>
      <w:proofErr w:type="gramEnd"/>
      <w:r w:rsidRPr="005C56CC">
        <w:rPr>
          <w:rFonts w:ascii="Arial" w:hAnsi="Arial" w:cs="Arial"/>
          <w:color w:val="000000"/>
        </w:rPr>
        <w:t>.</w:t>
      </w:r>
    </w:p>
    <w:p w14:paraId="0A2FEBB7" w14:textId="77777777" w:rsidR="00C61A63" w:rsidRPr="00E80BE0" w:rsidRDefault="00C61A63" w:rsidP="00E80BE0">
      <w:pPr>
        <w:spacing w:before="120" w:after="120" w:line="360" w:lineRule="auto"/>
        <w:ind w:left="567" w:hanging="567"/>
        <w:jc w:val="both"/>
        <w:rPr>
          <w:rFonts w:ascii="Arial" w:hAnsi="Arial" w:cs="Arial"/>
          <w:color w:val="000000"/>
        </w:rPr>
      </w:pPr>
      <w:proofErr w:type="spellStart"/>
      <w:r w:rsidRPr="00426B28">
        <w:rPr>
          <w:rFonts w:ascii="Arial" w:hAnsi="Arial" w:cs="Arial"/>
          <w:color w:val="000000"/>
        </w:rPr>
        <w:t>Barmby</w:t>
      </w:r>
      <w:proofErr w:type="spellEnd"/>
      <w:r w:rsidRPr="00426B28">
        <w:rPr>
          <w:rFonts w:ascii="Arial" w:hAnsi="Arial" w:cs="Arial"/>
          <w:color w:val="000000"/>
        </w:rPr>
        <w:t>, T</w:t>
      </w:r>
      <w:r>
        <w:rPr>
          <w:rFonts w:ascii="Arial" w:hAnsi="Arial" w:cs="Arial"/>
          <w:color w:val="000000"/>
        </w:rPr>
        <w:t>.</w:t>
      </w:r>
      <w:r w:rsidRPr="00426B28">
        <w:rPr>
          <w:rFonts w:ascii="Arial" w:hAnsi="Arial" w:cs="Arial"/>
          <w:color w:val="000000"/>
        </w:rPr>
        <w:t xml:space="preserve"> </w:t>
      </w:r>
      <w:r>
        <w:rPr>
          <w:rFonts w:ascii="Arial" w:hAnsi="Arial" w:cs="Arial"/>
          <w:color w:val="000000"/>
        </w:rPr>
        <w:t>and</w:t>
      </w:r>
      <w:r w:rsidRPr="00426B28">
        <w:rPr>
          <w:rFonts w:ascii="Arial" w:hAnsi="Arial" w:cs="Arial"/>
          <w:color w:val="000000"/>
        </w:rPr>
        <w:t xml:space="preserve"> Treble, J</w:t>
      </w:r>
      <w:r>
        <w:rPr>
          <w:rFonts w:ascii="Arial" w:hAnsi="Arial" w:cs="Arial"/>
          <w:color w:val="000000"/>
        </w:rPr>
        <w:t>.</w:t>
      </w:r>
      <w:r w:rsidRPr="00426B28">
        <w:rPr>
          <w:rFonts w:ascii="Arial" w:hAnsi="Arial" w:cs="Arial"/>
          <w:color w:val="000000"/>
        </w:rPr>
        <w:t xml:space="preserve"> </w:t>
      </w:r>
      <w:r>
        <w:rPr>
          <w:rFonts w:ascii="Arial" w:hAnsi="Arial" w:cs="Arial"/>
          <w:color w:val="000000"/>
        </w:rPr>
        <w:t>(</w:t>
      </w:r>
      <w:r w:rsidRPr="00426B28">
        <w:rPr>
          <w:rFonts w:ascii="Arial" w:hAnsi="Arial" w:cs="Arial"/>
          <w:color w:val="000000"/>
        </w:rPr>
        <w:t>2011</w:t>
      </w:r>
      <w:r>
        <w:rPr>
          <w:rFonts w:ascii="Arial" w:hAnsi="Arial" w:cs="Arial"/>
          <w:color w:val="000000"/>
        </w:rPr>
        <w:t>)</w:t>
      </w:r>
      <w:r w:rsidRPr="00426B28">
        <w:rPr>
          <w:rFonts w:ascii="Arial" w:hAnsi="Arial" w:cs="Arial"/>
          <w:color w:val="000000"/>
        </w:rPr>
        <w:t>, </w:t>
      </w:r>
      <w:r w:rsidRPr="00426B28">
        <w:rPr>
          <w:rFonts w:ascii="Arial" w:hAnsi="Arial" w:cs="Arial"/>
          <w:i/>
          <w:iCs/>
          <w:color w:val="000000"/>
        </w:rPr>
        <w:t>Worker Absenteeism and Sick Pay</w:t>
      </w:r>
      <w:r w:rsidRPr="00426B28">
        <w:rPr>
          <w:rFonts w:ascii="Arial" w:hAnsi="Arial" w:cs="Arial"/>
          <w:color w:val="000000"/>
        </w:rPr>
        <w:t>. Cambridge University Press.</w:t>
      </w:r>
    </w:p>
    <w:p w14:paraId="6B727956" w14:textId="77777777" w:rsidR="00C61A63" w:rsidRDefault="00C61A63" w:rsidP="005C56CC">
      <w:pPr>
        <w:spacing w:before="120" w:after="120" w:line="360" w:lineRule="auto"/>
        <w:ind w:left="567" w:hanging="567"/>
        <w:jc w:val="both"/>
        <w:rPr>
          <w:rFonts w:ascii="Arial" w:hAnsi="Arial" w:cs="Arial"/>
        </w:rPr>
      </w:pPr>
      <w:r w:rsidRPr="00904D2A">
        <w:rPr>
          <w:rFonts w:ascii="Arial" w:hAnsi="Arial" w:cs="Arial"/>
        </w:rPr>
        <w:t>Bridger, E. (2018) </w:t>
      </w:r>
      <w:r w:rsidRPr="00904D2A">
        <w:rPr>
          <w:rFonts w:ascii="Arial" w:hAnsi="Arial" w:cs="Arial"/>
          <w:i/>
          <w:iCs/>
        </w:rPr>
        <w:t>Employee engagement: a practical introduction</w:t>
      </w:r>
      <w:r w:rsidRPr="00904D2A">
        <w:rPr>
          <w:rFonts w:ascii="Arial" w:hAnsi="Arial" w:cs="Arial"/>
        </w:rPr>
        <w:t xml:space="preserve">. Second edition. London: </w:t>
      </w:r>
      <w:proofErr w:type="spellStart"/>
      <w:r w:rsidRPr="00904D2A">
        <w:rPr>
          <w:rFonts w:ascii="Arial" w:hAnsi="Arial" w:cs="Arial"/>
        </w:rPr>
        <w:t>KoganPage</w:t>
      </w:r>
      <w:proofErr w:type="spellEnd"/>
    </w:p>
    <w:p w14:paraId="21A5B861" w14:textId="77777777" w:rsidR="00C61A63" w:rsidRDefault="00C61A63" w:rsidP="005C56CC">
      <w:pPr>
        <w:spacing w:before="120" w:after="120" w:line="360" w:lineRule="auto"/>
        <w:ind w:left="567" w:hanging="567"/>
        <w:jc w:val="both"/>
        <w:rPr>
          <w:rFonts w:ascii="Arial" w:hAnsi="Arial" w:cs="Arial"/>
        </w:rPr>
      </w:pPr>
      <w:r w:rsidRPr="00E36B10">
        <w:rPr>
          <w:rFonts w:ascii="Arial" w:hAnsi="Arial" w:cs="Arial"/>
        </w:rPr>
        <w:t xml:space="preserve">Chen, F. C. and Kao, Y. H. (2012) ‘Factors influencing absenteeism of nurses: A longitudinal study’, </w:t>
      </w:r>
      <w:r w:rsidRPr="00E36B10">
        <w:rPr>
          <w:rFonts w:ascii="Arial" w:hAnsi="Arial" w:cs="Arial"/>
          <w:i/>
          <w:iCs/>
        </w:rPr>
        <w:t>Journal of Nursing Management</w:t>
      </w:r>
      <w:r w:rsidRPr="00E36B10">
        <w:rPr>
          <w:rFonts w:ascii="Arial" w:hAnsi="Arial" w:cs="Arial"/>
        </w:rPr>
        <w:t>, 20(6), 786-797.</w:t>
      </w:r>
    </w:p>
    <w:p w14:paraId="6D9F1683" w14:textId="77777777" w:rsidR="00C61A63" w:rsidRPr="00D63523" w:rsidRDefault="00C61A63" w:rsidP="00D63523">
      <w:pPr>
        <w:spacing w:before="120" w:after="120" w:line="360" w:lineRule="auto"/>
        <w:ind w:left="567" w:hanging="567"/>
        <w:jc w:val="both"/>
        <w:rPr>
          <w:rFonts w:ascii="Arial" w:hAnsi="Arial" w:cs="Arial"/>
        </w:rPr>
      </w:pPr>
      <w:r>
        <w:rPr>
          <w:rFonts w:ascii="Arial" w:hAnsi="Arial" w:cs="Arial"/>
        </w:rPr>
        <w:t>Crossley, C.D. et al. (2007) ‘</w:t>
      </w:r>
      <w:r w:rsidRPr="00D63523">
        <w:rPr>
          <w:rFonts w:ascii="Arial" w:hAnsi="Arial" w:cs="Arial"/>
        </w:rPr>
        <w:t xml:space="preserve">Development of a Global Measure of Job Embeddedness and Integration </w:t>
      </w:r>
      <w:proofErr w:type="gramStart"/>
      <w:r w:rsidRPr="00D63523">
        <w:rPr>
          <w:rFonts w:ascii="Arial" w:hAnsi="Arial" w:cs="Arial"/>
        </w:rPr>
        <w:t>Into</w:t>
      </w:r>
      <w:proofErr w:type="gramEnd"/>
      <w:r w:rsidRPr="00D63523">
        <w:rPr>
          <w:rFonts w:ascii="Arial" w:hAnsi="Arial" w:cs="Arial"/>
        </w:rPr>
        <w:t xml:space="preserve"> a Traditional Model of Voluntary Turnover</w:t>
      </w:r>
      <w:r>
        <w:rPr>
          <w:rFonts w:ascii="Arial" w:hAnsi="Arial" w:cs="Arial"/>
        </w:rPr>
        <w:t xml:space="preserve">’, </w:t>
      </w:r>
      <w:r w:rsidRPr="00D63523">
        <w:rPr>
          <w:rFonts w:ascii="Arial" w:hAnsi="Arial" w:cs="Arial"/>
          <w:i/>
          <w:iCs/>
        </w:rPr>
        <w:t>Journal of applied psychology</w:t>
      </w:r>
      <w:r>
        <w:rPr>
          <w:rFonts w:ascii="Arial" w:hAnsi="Arial" w:cs="Arial"/>
          <w:i/>
          <w:iCs/>
        </w:rPr>
        <w:t xml:space="preserve">, </w:t>
      </w:r>
      <w:r>
        <w:rPr>
          <w:rFonts w:ascii="Arial" w:hAnsi="Arial" w:cs="Arial"/>
        </w:rPr>
        <w:t xml:space="preserve">92(4), 1031-42 </w:t>
      </w:r>
      <w:r w:rsidRPr="00D63523">
        <w:rPr>
          <w:rFonts w:ascii="Arial" w:hAnsi="Arial" w:cs="Arial"/>
        </w:rPr>
        <w:t>DOI:</w:t>
      </w:r>
      <w:hyperlink r:id="rId23" w:tgtFrame="_blank" w:history="1">
        <w:r w:rsidRPr="00D63523">
          <w:rPr>
            <w:rStyle w:val="Hyperlink"/>
            <w:rFonts w:ascii="Arial" w:hAnsi="Arial" w:cs="Arial"/>
          </w:rPr>
          <w:t>10.1037/0021-9010.92.4.1031</w:t>
        </w:r>
      </w:hyperlink>
    </w:p>
    <w:bookmarkEnd w:id="70"/>
    <w:p w14:paraId="0B2F7F0D" w14:textId="77777777" w:rsidR="00C61A63" w:rsidRPr="00E36B10" w:rsidRDefault="00C61A63" w:rsidP="00E36B10">
      <w:pPr>
        <w:spacing w:before="120" w:after="120" w:line="360" w:lineRule="auto"/>
        <w:ind w:left="567" w:hanging="567"/>
        <w:jc w:val="both"/>
        <w:rPr>
          <w:rFonts w:ascii="Arial" w:hAnsi="Arial" w:cs="Arial"/>
        </w:rPr>
      </w:pPr>
      <w:r w:rsidRPr="00E36B10">
        <w:rPr>
          <w:rFonts w:ascii="Arial" w:hAnsi="Arial" w:cs="Arial"/>
        </w:rPr>
        <w:t xml:space="preserve">Deci, E. L. and Ryan, R. M. (2018). Self-determination theory: A </w:t>
      </w:r>
      <w:proofErr w:type="spellStart"/>
      <w:r w:rsidRPr="00E36B10">
        <w:rPr>
          <w:rFonts w:ascii="Arial" w:hAnsi="Arial" w:cs="Arial"/>
        </w:rPr>
        <w:t>macrotheory</w:t>
      </w:r>
      <w:proofErr w:type="spellEnd"/>
      <w:r w:rsidRPr="00E36B10">
        <w:rPr>
          <w:rFonts w:ascii="Arial" w:hAnsi="Arial" w:cs="Arial"/>
        </w:rPr>
        <w:t xml:space="preserve"> of human motivation, development, and health. Canadian Psychology/</w:t>
      </w:r>
      <w:proofErr w:type="spellStart"/>
      <w:r w:rsidRPr="00E36B10">
        <w:rPr>
          <w:rFonts w:ascii="Arial" w:hAnsi="Arial" w:cs="Arial"/>
        </w:rPr>
        <w:t>Psychologie</w:t>
      </w:r>
      <w:proofErr w:type="spellEnd"/>
      <w:r w:rsidRPr="00E36B10">
        <w:rPr>
          <w:rFonts w:ascii="Arial" w:hAnsi="Arial" w:cs="Arial"/>
        </w:rPr>
        <w:t xml:space="preserve"> Canadienne, 59(3), pp. 182-195.</w:t>
      </w:r>
    </w:p>
    <w:p w14:paraId="3829D916" w14:textId="4B260313" w:rsidR="00C61A63" w:rsidRPr="00C24EDE" w:rsidRDefault="00C61A63" w:rsidP="00C24EDE">
      <w:pPr>
        <w:pStyle w:val="NormalWeb"/>
        <w:spacing w:before="120" w:beforeAutospacing="0" w:after="120" w:afterAutospacing="0" w:line="360" w:lineRule="auto"/>
        <w:ind w:left="567" w:hanging="567"/>
        <w:rPr>
          <w:rFonts w:ascii="Arial" w:hAnsi="Arial" w:cs="Arial"/>
          <w:color w:val="000000"/>
          <w:sz w:val="22"/>
          <w:szCs w:val="22"/>
        </w:rPr>
      </w:pPr>
      <w:r w:rsidRPr="00C24EDE">
        <w:rPr>
          <w:rFonts w:ascii="Arial" w:hAnsi="Arial" w:cs="Arial"/>
          <w:color w:val="000000"/>
          <w:sz w:val="22"/>
          <w:szCs w:val="22"/>
        </w:rPr>
        <w:t>Deci, E.L. and Ryan, R.M. (2014) </w:t>
      </w:r>
      <w:r w:rsidRPr="00C24EDE">
        <w:rPr>
          <w:rFonts w:ascii="Arial" w:hAnsi="Arial" w:cs="Arial"/>
          <w:i/>
          <w:iCs/>
          <w:color w:val="000000"/>
          <w:sz w:val="22"/>
          <w:szCs w:val="22"/>
        </w:rPr>
        <w:t>The Importance of Universal Psychological Needs for Understanding Motivation in the Workplace</w:t>
      </w:r>
      <w:r w:rsidRPr="00C24EDE">
        <w:rPr>
          <w:rFonts w:ascii="Arial" w:hAnsi="Arial" w:cs="Arial"/>
          <w:color w:val="000000"/>
          <w:sz w:val="22"/>
          <w:szCs w:val="22"/>
        </w:rPr>
        <w:t>, </w:t>
      </w:r>
      <w:r w:rsidRPr="00C24EDE">
        <w:rPr>
          <w:rFonts w:ascii="Arial" w:hAnsi="Arial" w:cs="Arial"/>
          <w:i/>
          <w:iCs/>
          <w:color w:val="000000"/>
          <w:sz w:val="22"/>
          <w:szCs w:val="22"/>
        </w:rPr>
        <w:t>Oxford University Press eBooks</w:t>
      </w:r>
      <w:r w:rsidRPr="00C24EDE">
        <w:rPr>
          <w:rFonts w:ascii="Arial" w:hAnsi="Arial" w:cs="Arial"/>
          <w:color w:val="000000"/>
          <w:sz w:val="22"/>
          <w:szCs w:val="22"/>
        </w:rPr>
        <w:t>. Oxford University</w:t>
      </w:r>
      <w:r w:rsidR="00C24EDE" w:rsidRPr="00C24EDE">
        <w:rPr>
          <w:rFonts w:ascii="Arial" w:hAnsi="Arial" w:cs="Arial"/>
          <w:color w:val="000000"/>
          <w:sz w:val="22"/>
          <w:szCs w:val="22"/>
        </w:rPr>
        <w:t xml:space="preserve"> </w:t>
      </w:r>
      <w:r w:rsidRPr="00C24EDE">
        <w:rPr>
          <w:rFonts w:ascii="Arial" w:hAnsi="Arial" w:cs="Arial"/>
          <w:color w:val="000000"/>
          <w:sz w:val="22"/>
          <w:szCs w:val="22"/>
        </w:rPr>
        <w:t>Press. Available at:</w:t>
      </w:r>
      <w:r w:rsidR="00C24EDE">
        <w:rPr>
          <w:rFonts w:ascii="Arial" w:hAnsi="Arial" w:cs="Arial"/>
          <w:color w:val="000000"/>
          <w:sz w:val="22"/>
          <w:szCs w:val="22"/>
        </w:rPr>
        <w:t xml:space="preserve"> </w:t>
      </w:r>
      <w:hyperlink r:id="rId24" w:history="1">
        <w:r w:rsidR="00C24EDE" w:rsidRPr="006178AD">
          <w:rPr>
            <w:rStyle w:val="Hyperlink"/>
            <w:rFonts w:ascii="Arial" w:hAnsi="Arial" w:cs="Arial"/>
            <w:sz w:val="22"/>
            <w:szCs w:val="22"/>
          </w:rPr>
          <w:t>https://doi.org/10.1093/oxfordhb/9780199794911.013.003</w:t>
        </w:r>
      </w:hyperlink>
      <w:r w:rsidRPr="00C24EDE">
        <w:rPr>
          <w:rFonts w:ascii="Arial" w:hAnsi="Arial" w:cs="Arial"/>
          <w:color w:val="000000"/>
          <w:sz w:val="22"/>
          <w:szCs w:val="22"/>
        </w:rPr>
        <w:t>.</w:t>
      </w:r>
    </w:p>
    <w:p w14:paraId="3879DFC8" w14:textId="77777777" w:rsidR="00C61A63" w:rsidRPr="00E36B10" w:rsidRDefault="00C61A63" w:rsidP="00E36B10">
      <w:pPr>
        <w:spacing w:before="120" w:after="120" w:line="360" w:lineRule="auto"/>
        <w:ind w:left="567" w:hanging="567"/>
        <w:jc w:val="both"/>
        <w:rPr>
          <w:rFonts w:ascii="Arial" w:hAnsi="Arial" w:cs="Arial"/>
        </w:rPr>
      </w:pPr>
      <w:proofErr w:type="spellStart"/>
      <w:r w:rsidRPr="00E36B10">
        <w:rPr>
          <w:rFonts w:ascii="Arial" w:hAnsi="Arial" w:cs="Arial"/>
        </w:rPr>
        <w:t>Deery</w:t>
      </w:r>
      <w:proofErr w:type="spellEnd"/>
      <w:r w:rsidRPr="00E36B10">
        <w:rPr>
          <w:rFonts w:ascii="Arial" w:hAnsi="Arial" w:cs="Arial"/>
        </w:rPr>
        <w:t xml:space="preserve">, S., Walsh, J. and Guest, D. (2017) ‘Work-life balance in small and medium enterprises: The impact of workplace support and dependent care responsibilities’, </w:t>
      </w:r>
      <w:r w:rsidRPr="00E36B10">
        <w:rPr>
          <w:rFonts w:ascii="Arial" w:hAnsi="Arial" w:cs="Arial"/>
          <w:i/>
          <w:iCs/>
        </w:rPr>
        <w:t>International Small Business Journal</w:t>
      </w:r>
      <w:r w:rsidRPr="00E36B10">
        <w:rPr>
          <w:rFonts w:ascii="Arial" w:hAnsi="Arial" w:cs="Arial"/>
        </w:rPr>
        <w:t>, 35(4), pp. 492-506.</w:t>
      </w:r>
    </w:p>
    <w:p w14:paraId="368ADDBD" w14:textId="77777777" w:rsidR="00C61A63" w:rsidRDefault="00C61A63" w:rsidP="00E36B10">
      <w:pPr>
        <w:spacing w:before="120" w:after="120" w:line="360" w:lineRule="auto"/>
        <w:ind w:left="567" w:hanging="567"/>
        <w:jc w:val="both"/>
        <w:rPr>
          <w:rFonts w:ascii="Arial" w:hAnsi="Arial" w:cs="Arial"/>
        </w:rPr>
      </w:pPr>
      <w:proofErr w:type="spellStart"/>
      <w:r w:rsidRPr="00E36B10">
        <w:rPr>
          <w:rFonts w:ascii="Arial" w:hAnsi="Arial" w:cs="Arial"/>
        </w:rPr>
        <w:t>Gagné</w:t>
      </w:r>
      <w:proofErr w:type="spellEnd"/>
      <w:r w:rsidRPr="00E36B10">
        <w:rPr>
          <w:rFonts w:ascii="Arial" w:hAnsi="Arial" w:cs="Arial"/>
        </w:rPr>
        <w:t xml:space="preserve">, M. and Deci, E. L. (2017) ‘Self-determination theory and work motivation’, </w:t>
      </w:r>
      <w:r w:rsidRPr="00E36B10">
        <w:rPr>
          <w:rFonts w:ascii="Arial" w:hAnsi="Arial" w:cs="Arial"/>
          <w:i/>
          <w:iCs/>
        </w:rPr>
        <w:t xml:space="preserve">Journal of Organizational </w:t>
      </w:r>
      <w:proofErr w:type="spellStart"/>
      <w:r w:rsidRPr="00E36B10">
        <w:rPr>
          <w:rFonts w:ascii="Arial" w:hAnsi="Arial" w:cs="Arial"/>
          <w:i/>
          <w:iCs/>
        </w:rPr>
        <w:t>Behavior</w:t>
      </w:r>
      <w:proofErr w:type="spellEnd"/>
      <w:r w:rsidRPr="00E36B10">
        <w:rPr>
          <w:rFonts w:ascii="Arial" w:hAnsi="Arial" w:cs="Arial"/>
        </w:rPr>
        <w:t>, 38(2), pp. 139-146.</w:t>
      </w:r>
    </w:p>
    <w:p w14:paraId="08696C96" w14:textId="77777777" w:rsidR="00C61A63" w:rsidRDefault="00C61A63" w:rsidP="00E36B10">
      <w:pPr>
        <w:spacing w:before="120" w:after="120" w:line="360" w:lineRule="auto"/>
        <w:ind w:left="567" w:hanging="567"/>
        <w:jc w:val="both"/>
        <w:rPr>
          <w:rFonts w:ascii="Arial" w:hAnsi="Arial" w:cs="Arial"/>
        </w:rPr>
      </w:pPr>
      <w:r w:rsidRPr="00E36B10">
        <w:rPr>
          <w:rFonts w:ascii="Arial" w:hAnsi="Arial" w:cs="Arial"/>
        </w:rPr>
        <w:t xml:space="preserve">García-Sierra, R., Fernández-Castro, J. and Martínez-Zaragoza, F. (2017) ‘Predictors of absenteeism and its effects on nursing homes' quality of care’, </w:t>
      </w:r>
      <w:r w:rsidRPr="00E36B10">
        <w:rPr>
          <w:rFonts w:ascii="Arial" w:hAnsi="Arial" w:cs="Arial"/>
          <w:i/>
          <w:iCs/>
        </w:rPr>
        <w:t>Journal of Nursing Management,</w:t>
      </w:r>
      <w:r w:rsidRPr="00E36B10">
        <w:rPr>
          <w:rFonts w:ascii="Arial" w:hAnsi="Arial" w:cs="Arial"/>
        </w:rPr>
        <w:t xml:space="preserve"> 25(6), pp. 493-501.</w:t>
      </w:r>
    </w:p>
    <w:p w14:paraId="4F777090" w14:textId="77777777" w:rsidR="00C61A63" w:rsidRPr="00E36B10" w:rsidRDefault="00C61A63" w:rsidP="00E36B10">
      <w:pPr>
        <w:spacing w:before="120" w:after="120" w:line="360" w:lineRule="auto"/>
        <w:ind w:left="567" w:hanging="567"/>
        <w:jc w:val="both"/>
        <w:rPr>
          <w:rFonts w:ascii="Arial" w:hAnsi="Arial" w:cs="Arial"/>
        </w:rPr>
      </w:pPr>
      <w:proofErr w:type="spellStart"/>
      <w:r w:rsidRPr="00E36B10">
        <w:rPr>
          <w:rFonts w:ascii="Arial" w:hAnsi="Arial" w:cs="Arial"/>
        </w:rPr>
        <w:t>Hakanen</w:t>
      </w:r>
      <w:proofErr w:type="spellEnd"/>
      <w:r w:rsidRPr="00E36B10">
        <w:rPr>
          <w:rFonts w:ascii="Arial" w:hAnsi="Arial" w:cs="Arial"/>
        </w:rPr>
        <w:t xml:space="preserve">, J. J., Bakker, A. B. and Schaufeli, W. B. (2017) ‘Burnout and work engagement: A thorough investigation of the independency of both constructs’, </w:t>
      </w:r>
      <w:r w:rsidRPr="00E36B10">
        <w:rPr>
          <w:rFonts w:ascii="Arial" w:hAnsi="Arial" w:cs="Arial"/>
          <w:i/>
          <w:iCs/>
        </w:rPr>
        <w:t>Journal of occupational health psychology</w:t>
      </w:r>
      <w:r w:rsidRPr="00E36B10">
        <w:rPr>
          <w:rFonts w:ascii="Arial" w:hAnsi="Arial" w:cs="Arial"/>
        </w:rPr>
        <w:t>, 22(3), pp. 327-340.</w:t>
      </w:r>
    </w:p>
    <w:p w14:paraId="34261563" w14:textId="77777777" w:rsidR="00C61A63" w:rsidRPr="00E36B10" w:rsidRDefault="00C61A63" w:rsidP="00E36B10">
      <w:pPr>
        <w:spacing w:before="120" w:after="120" w:line="360" w:lineRule="auto"/>
        <w:ind w:left="567" w:hanging="567"/>
        <w:jc w:val="both"/>
        <w:rPr>
          <w:rFonts w:ascii="Arial" w:hAnsi="Arial" w:cs="Arial"/>
        </w:rPr>
      </w:pPr>
      <w:bookmarkStart w:id="71" w:name="_Hlk130228435"/>
      <w:r w:rsidRPr="00E36B10">
        <w:rPr>
          <w:rFonts w:ascii="Arial" w:hAnsi="Arial" w:cs="Arial"/>
        </w:rPr>
        <w:t xml:space="preserve">Halbesleben, J. R. and Buckley, M. R. (2004) ‘Burnout in organizational life’, </w:t>
      </w:r>
      <w:r w:rsidRPr="00E36B10">
        <w:rPr>
          <w:rFonts w:ascii="Arial" w:hAnsi="Arial" w:cs="Arial"/>
          <w:i/>
          <w:iCs/>
        </w:rPr>
        <w:t>Journal of Management</w:t>
      </w:r>
      <w:r w:rsidRPr="00E36B10">
        <w:rPr>
          <w:rFonts w:ascii="Arial" w:hAnsi="Arial" w:cs="Arial"/>
        </w:rPr>
        <w:t>, 30(6), pp. 859-879.</w:t>
      </w:r>
    </w:p>
    <w:bookmarkEnd w:id="71"/>
    <w:p w14:paraId="340F3EF9" w14:textId="77777777" w:rsidR="00C61A63" w:rsidRPr="00E36B10" w:rsidRDefault="00C61A63" w:rsidP="00E36B10">
      <w:pPr>
        <w:spacing w:before="120" w:after="120" w:line="360" w:lineRule="auto"/>
        <w:ind w:left="567" w:hanging="567"/>
        <w:jc w:val="both"/>
        <w:rPr>
          <w:rFonts w:ascii="Arial" w:hAnsi="Arial" w:cs="Arial"/>
        </w:rPr>
      </w:pPr>
      <w:r w:rsidRPr="00E36B10">
        <w:rPr>
          <w:rFonts w:ascii="Arial" w:hAnsi="Arial" w:cs="Arial"/>
        </w:rPr>
        <w:lastRenderedPageBreak/>
        <w:t xml:space="preserve">Han, K. (2016) ‘The relationship between nurse staffing and patient outcomes’, </w:t>
      </w:r>
      <w:r w:rsidRPr="00E36B10">
        <w:rPr>
          <w:rFonts w:ascii="Arial" w:hAnsi="Arial" w:cs="Arial"/>
          <w:i/>
          <w:iCs/>
        </w:rPr>
        <w:t>Journal of Nursing Administration</w:t>
      </w:r>
      <w:r w:rsidRPr="00E36B10">
        <w:rPr>
          <w:rFonts w:ascii="Arial" w:hAnsi="Arial" w:cs="Arial"/>
        </w:rPr>
        <w:t>, 46(9), pp. 438-443.</w:t>
      </w:r>
    </w:p>
    <w:p w14:paraId="47EF9F4A" w14:textId="77777777" w:rsidR="00C61A63" w:rsidRDefault="00C61A63" w:rsidP="00C4364E">
      <w:pPr>
        <w:pStyle w:val="NormalWeb"/>
        <w:spacing w:before="120" w:beforeAutospacing="0" w:after="120" w:afterAutospacing="0" w:line="360" w:lineRule="auto"/>
        <w:ind w:left="567" w:hanging="567"/>
        <w:jc w:val="both"/>
        <w:rPr>
          <w:rFonts w:ascii="Arial" w:hAnsi="Arial" w:cs="Arial"/>
          <w:color w:val="000000"/>
          <w:sz w:val="22"/>
          <w:szCs w:val="22"/>
        </w:rPr>
      </w:pPr>
      <w:proofErr w:type="spellStart"/>
      <w:r>
        <w:rPr>
          <w:rFonts w:ascii="Arial" w:hAnsi="Arial" w:cs="Arial"/>
          <w:color w:val="000000"/>
          <w:sz w:val="22"/>
          <w:szCs w:val="22"/>
        </w:rPr>
        <w:t>Hardiki</w:t>
      </w:r>
      <w:proofErr w:type="spellEnd"/>
      <w:r>
        <w:rPr>
          <w:rFonts w:ascii="Arial" w:hAnsi="Arial" w:cs="Arial"/>
          <w:color w:val="000000"/>
          <w:sz w:val="22"/>
          <w:szCs w:val="22"/>
        </w:rPr>
        <w:t>, R. and Rashmi, G. (2019) ‘The impact of employee absenteeism on organizational productivity with special reference to service sector’,</w:t>
      </w:r>
      <w:r w:rsidRPr="00AE087A">
        <w:rPr>
          <w:rFonts w:ascii="Arial" w:hAnsi="Arial" w:cs="Arial"/>
          <w:color w:val="000000"/>
          <w:sz w:val="22"/>
          <w:szCs w:val="22"/>
        </w:rPr>
        <w:t xml:space="preserve"> </w:t>
      </w:r>
      <w:r w:rsidRPr="00AE087A">
        <w:rPr>
          <w:rFonts w:ascii="Arial" w:hAnsi="Arial" w:cs="Arial"/>
          <w:i/>
          <w:iCs/>
          <w:color w:val="000000"/>
          <w:sz w:val="22"/>
          <w:szCs w:val="22"/>
        </w:rPr>
        <w:t>International Journal of Research in Humanities, Arts and Literature</w:t>
      </w:r>
      <w:r>
        <w:rPr>
          <w:rFonts w:ascii="Arial" w:hAnsi="Arial" w:cs="Arial"/>
          <w:i/>
          <w:iCs/>
          <w:color w:val="000000"/>
          <w:sz w:val="22"/>
          <w:szCs w:val="22"/>
        </w:rPr>
        <w:t xml:space="preserve">, </w:t>
      </w:r>
      <w:r>
        <w:rPr>
          <w:rFonts w:ascii="Arial" w:hAnsi="Arial" w:cs="Arial"/>
          <w:color w:val="000000"/>
          <w:sz w:val="22"/>
          <w:szCs w:val="22"/>
        </w:rPr>
        <w:t>7(4), pp. 581-594</w:t>
      </w:r>
    </w:p>
    <w:p w14:paraId="4EBEA2A3" w14:textId="77777777" w:rsidR="00C61A63" w:rsidRPr="00E36B10" w:rsidRDefault="00C61A63" w:rsidP="00E36B10">
      <w:pPr>
        <w:spacing w:before="120" w:after="120" w:line="360" w:lineRule="auto"/>
        <w:ind w:left="567" w:hanging="567"/>
        <w:jc w:val="both"/>
        <w:rPr>
          <w:rFonts w:ascii="Arial" w:hAnsi="Arial" w:cs="Arial"/>
        </w:rPr>
      </w:pPr>
      <w:r w:rsidRPr="00E36B10">
        <w:rPr>
          <w:rFonts w:ascii="Arial" w:hAnsi="Arial" w:cs="Arial"/>
        </w:rPr>
        <w:t xml:space="preserve">Johns, G. (2011) ‘Attendance dynamics at work: The antecedents and correlates of presenteeism, absenteeism, and productivity loss’, </w:t>
      </w:r>
      <w:r w:rsidRPr="00E36B10">
        <w:rPr>
          <w:rFonts w:ascii="Arial" w:hAnsi="Arial" w:cs="Arial"/>
          <w:i/>
          <w:iCs/>
        </w:rPr>
        <w:t>Journal of Occupational Health Psychology</w:t>
      </w:r>
      <w:r w:rsidRPr="00E36B10">
        <w:rPr>
          <w:rFonts w:ascii="Arial" w:hAnsi="Arial" w:cs="Arial"/>
        </w:rPr>
        <w:t>, 16(4), pp. 483-500.</w:t>
      </w:r>
    </w:p>
    <w:p w14:paraId="02722F5F" w14:textId="77777777" w:rsidR="00C61A63" w:rsidRDefault="00C61A63" w:rsidP="00E36B10">
      <w:pPr>
        <w:spacing w:before="120" w:after="120" w:line="360" w:lineRule="auto"/>
        <w:ind w:left="567" w:hanging="567"/>
        <w:jc w:val="both"/>
        <w:rPr>
          <w:rFonts w:ascii="Arial" w:hAnsi="Arial" w:cs="Arial"/>
        </w:rPr>
      </w:pPr>
      <w:r w:rsidRPr="00E36B10">
        <w:rPr>
          <w:rFonts w:ascii="Arial" w:hAnsi="Arial" w:cs="Arial"/>
        </w:rPr>
        <w:t xml:space="preserve">Kessler, D., Lunde, P. and Sweeny, D. J. (2013) ‘Employee absenteeism, productivity, and contingency planning in home health care’, </w:t>
      </w:r>
      <w:r w:rsidRPr="00E36B10">
        <w:rPr>
          <w:rFonts w:ascii="Arial" w:hAnsi="Arial" w:cs="Arial"/>
          <w:i/>
          <w:iCs/>
        </w:rPr>
        <w:t>Journal of Health Care Finance</w:t>
      </w:r>
      <w:r w:rsidRPr="00E36B10">
        <w:rPr>
          <w:rFonts w:ascii="Arial" w:hAnsi="Arial" w:cs="Arial"/>
        </w:rPr>
        <w:t>, 39(1), pp. 19-27.</w:t>
      </w:r>
    </w:p>
    <w:p w14:paraId="718FEF0E" w14:textId="77777777" w:rsidR="00C61A63" w:rsidRDefault="00C61A63" w:rsidP="00C4364E">
      <w:pPr>
        <w:pStyle w:val="NormalWeb"/>
        <w:spacing w:before="120" w:beforeAutospacing="0" w:after="120" w:afterAutospacing="0" w:line="360" w:lineRule="auto"/>
        <w:ind w:left="567" w:hanging="567"/>
        <w:jc w:val="both"/>
        <w:rPr>
          <w:rFonts w:ascii="Arial" w:hAnsi="Arial" w:cs="Arial"/>
          <w:color w:val="000000"/>
          <w:sz w:val="22"/>
          <w:szCs w:val="22"/>
        </w:rPr>
      </w:pPr>
      <w:proofErr w:type="spellStart"/>
      <w:r w:rsidRPr="00C4364E">
        <w:rPr>
          <w:rFonts w:ascii="Arial" w:hAnsi="Arial" w:cs="Arial"/>
          <w:color w:val="000000"/>
          <w:sz w:val="22"/>
          <w:szCs w:val="22"/>
        </w:rPr>
        <w:t>Kocakulah</w:t>
      </w:r>
      <w:proofErr w:type="spellEnd"/>
      <w:r>
        <w:rPr>
          <w:rFonts w:ascii="Arial" w:hAnsi="Arial" w:cs="Arial"/>
          <w:color w:val="000000"/>
          <w:sz w:val="22"/>
          <w:szCs w:val="22"/>
        </w:rPr>
        <w:t xml:space="preserve"> M.C and</w:t>
      </w:r>
      <w:r w:rsidRPr="00C4364E">
        <w:rPr>
          <w:rFonts w:ascii="Arial" w:hAnsi="Arial" w:cs="Arial"/>
          <w:color w:val="000000"/>
          <w:sz w:val="22"/>
          <w:szCs w:val="22"/>
        </w:rPr>
        <w:t xml:space="preserve"> Bryan</w:t>
      </w:r>
      <w:r>
        <w:rPr>
          <w:rFonts w:ascii="Arial" w:hAnsi="Arial" w:cs="Arial"/>
          <w:color w:val="000000"/>
          <w:sz w:val="22"/>
          <w:szCs w:val="22"/>
        </w:rPr>
        <w:t xml:space="preserve"> T.G and</w:t>
      </w:r>
      <w:r w:rsidRPr="00C4364E">
        <w:rPr>
          <w:rFonts w:ascii="Arial" w:hAnsi="Arial" w:cs="Arial"/>
          <w:color w:val="000000"/>
          <w:sz w:val="22"/>
          <w:szCs w:val="22"/>
        </w:rPr>
        <w:t xml:space="preserve"> Lynch</w:t>
      </w:r>
      <w:r>
        <w:rPr>
          <w:rFonts w:ascii="Arial" w:hAnsi="Arial" w:cs="Arial"/>
          <w:color w:val="000000"/>
          <w:sz w:val="22"/>
          <w:szCs w:val="22"/>
        </w:rPr>
        <w:t xml:space="preserve"> S</w:t>
      </w:r>
      <w:r w:rsidRPr="00C4364E">
        <w:rPr>
          <w:rFonts w:ascii="Arial" w:hAnsi="Arial" w:cs="Arial"/>
          <w:color w:val="000000"/>
          <w:sz w:val="22"/>
          <w:szCs w:val="22"/>
        </w:rPr>
        <w:t>. (2018)</w:t>
      </w:r>
      <w:r>
        <w:rPr>
          <w:rFonts w:ascii="Arial" w:hAnsi="Arial" w:cs="Arial"/>
          <w:color w:val="000000"/>
          <w:sz w:val="22"/>
          <w:szCs w:val="22"/>
        </w:rPr>
        <w:t xml:space="preserve"> ‘</w:t>
      </w:r>
      <w:r w:rsidRPr="00C4364E">
        <w:rPr>
          <w:rFonts w:ascii="Arial" w:hAnsi="Arial" w:cs="Arial"/>
          <w:color w:val="000000"/>
          <w:sz w:val="22"/>
          <w:szCs w:val="22"/>
        </w:rPr>
        <w:t>Effects of Absenteeism on Company Productivity, Efficiency, and Profitability</w:t>
      </w:r>
      <w:r>
        <w:rPr>
          <w:rFonts w:ascii="Arial" w:hAnsi="Arial" w:cs="Arial"/>
          <w:color w:val="000000"/>
          <w:sz w:val="22"/>
          <w:szCs w:val="22"/>
        </w:rPr>
        <w:t>’,</w:t>
      </w:r>
      <w:r w:rsidRPr="00C4364E">
        <w:rPr>
          <w:rFonts w:ascii="Arial" w:hAnsi="Arial" w:cs="Arial"/>
          <w:color w:val="000000"/>
          <w:sz w:val="22"/>
          <w:szCs w:val="22"/>
        </w:rPr>
        <w:t xml:space="preserve"> </w:t>
      </w:r>
      <w:r w:rsidRPr="00C4364E">
        <w:rPr>
          <w:rFonts w:ascii="Arial" w:hAnsi="Arial" w:cs="Arial"/>
          <w:i/>
          <w:iCs/>
          <w:color w:val="000000"/>
          <w:sz w:val="22"/>
          <w:szCs w:val="22"/>
        </w:rPr>
        <w:t>Business and Economic Research</w:t>
      </w:r>
      <w:r>
        <w:rPr>
          <w:rFonts w:ascii="Arial" w:hAnsi="Arial" w:cs="Arial"/>
          <w:color w:val="000000"/>
          <w:sz w:val="22"/>
          <w:szCs w:val="22"/>
        </w:rPr>
        <w:t xml:space="preserve">, </w:t>
      </w:r>
      <w:r w:rsidRPr="00C4364E">
        <w:rPr>
          <w:rFonts w:ascii="Arial" w:hAnsi="Arial" w:cs="Arial"/>
          <w:color w:val="000000"/>
          <w:sz w:val="22"/>
          <w:szCs w:val="22"/>
        </w:rPr>
        <w:t>8. 115. DOI:</w:t>
      </w:r>
      <w:hyperlink r:id="rId25" w:tgtFrame="_blank" w:history="1">
        <w:r w:rsidRPr="00C4364E">
          <w:rPr>
            <w:rStyle w:val="Hyperlink"/>
            <w:rFonts w:ascii="Arial" w:hAnsi="Arial" w:cs="Arial"/>
            <w:sz w:val="22"/>
            <w:szCs w:val="22"/>
          </w:rPr>
          <w:t>10.5296/</w:t>
        </w:r>
        <w:proofErr w:type="gramStart"/>
        <w:r w:rsidRPr="00C4364E">
          <w:rPr>
            <w:rStyle w:val="Hyperlink"/>
            <w:rFonts w:ascii="Arial" w:hAnsi="Arial" w:cs="Arial"/>
            <w:sz w:val="22"/>
            <w:szCs w:val="22"/>
          </w:rPr>
          <w:t>ber.v</w:t>
        </w:r>
        <w:proofErr w:type="gramEnd"/>
        <w:r w:rsidRPr="00C4364E">
          <w:rPr>
            <w:rStyle w:val="Hyperlink"/>
            <w:rFonts w:ascii="Arial" w:hAnsi="Arial" w:cs="Arial"/>
            <w:sz w:val="22"/>
            <w:szCs w:val="22"/>
          </w:rPr>
          <w:t>8i1.12395</w:t>
        </w:r>
      </w:hyperlink>
    </w:p>
    <w:p w14:paraId="39D2D7FC" w14:textId="77777777" w:rsidR="00C61A63" w:rsidRPr="00E36B10" w:rsidRDefault="00C61A63" w:rsidP="00E36B10">
      <w:pPr>
        <w:pStyle w:val="NormalWeb"/>
        <w:spacing w:before="120" w:beforeAutospacing="0" w:after="120" w:afterAutospacing="0" w:line="360" w:lineRule="auto"/>
        <w:ind w:left="567" w:hanging="567"/>
        <w:jc w:val="both"/>
        <w:rPr>
          <w:rFonts w:ascii="Arial" w:hAnsi="Arial" w:cs="Arial"/>
          <w:color w:val="000000"/>
          <w:sz w:val="22"/>
          <w:szCs w:val="22"/>
        </w:rPr>
      </w:pPr>
      <w:proofErr w:type="spellStart"/>
      <w:r w:rsidRPr="00E36B10">
        <w:rPr>
          <w:rFonts w:ascii="Arial" w:hAnsi="Arial" w:cs="Arial"/>
          <w:color w:val="000000"/>
          <w:sz w:val="22"/>
          <w:szCs w:val="22"/>
        </w:rPr>
        <w:t>Kocakulah</w:t>
      </w:r>
      <w:proofErr w:type="spellEnd"/>
      <w:r w:rsidRPr="00E36B10">
        <w:rPr>
          <w:rFonts w:ascii="Arial" w:hAnsi="Arial" w:cs="Arial"/>
          <w:color w:val="000000"/>
          <w:sz w:val="22"/>
          <w:szCs w:val="22"/>
        </w:rPr>
        <w:t>, M.C., Timothy Gordon Bryan and Lynch, S. (2018) </w:t>
      </w:r>
      <w:r w:rsidRPr="00E36B10">
        <w:rPr>
          <w:rFonts w:ascii="Arial" w:hAnsi="Arial" w:cs="Arial"/>
          <w:i/>
          <w:iCs/>
          <w:color w:val="000000"/>
          <w:sz w:val="22"/>
          <w:szCs w:val="22"/>
        </w:rPr>
        <w:t>Effects of Absenteeism on Company Productivity, Efficiency, and Profitability</w:t>
      </w:r>
      <w:r w:rsidRPr="00E36B10">
        <w:rPr>
          <w:rFonts w:ascii="Arial" w:hAnsi="Arial" w:cs="Arial"/>
          <w:color w:val="000000"/>
          <w:sz w:val="22"/>
          <w:szCs w:val="22"/>
        </w:rPr>
        <w:t>, </w:t>
      </w:r>
      <w:r w:rsidRPr="00E36B10">
        <w:rPr>
          <w:rFonts w:ascii="Arial" w:hAnsi="Arial" w:cs="Arial"/>
          <w:i/>
          <w:iCs/>
          <w:color w:val="000000"/>
          <w:sz w:val="22"/>
          <w:szCs w:val="22"/>
        </w:rPr>
        <w:t>ResearchGate</w:t>
      </w:r>
      <w:r w:rsidRPr="00E36B10">
        <w:rPr>
          <w:rFonts w:ascii="Arial" w:hAnsi="Arial" w:cs="Arial"/>
          <w:color w:val="000000"/>
          <w:sz w:val="22"/>
          <w:szCs w:val="22"/>
        </w:rPr>
        <w:t>. unknown. Available at: https://www.researchgate.net/publication/322210258_Effects_of_Absenteeism_on</w:t>
      </w:r>
      <w:r>
        <w:rPr>
          <w:rFonts w:ascii="Arial" w:hAnsi="Arial" w:cs="Arial"/>
          <w:color w:val="000000"/>
          <w:sz w:val="22"/>
          <w:szCs w:val="22"/>
        </w:rPr>
        <w:t xml:space="preserve"> </w:t>
      </w:r>
      <w:r w:rsidRPr="00E36B10">
        <w:rPr>
          <w:rFonts w:ascii="Arial" w:hAnsi="Arial" w:cs="Arial"/>
          <w:color w:val="000000"/>
          <w:sz w:val="22"/>
          <w:szCs w:val="22"/>
        </w:rPr>
        <w:t>_</w:t>
      </w:r>
      <w:proofErr w:type="spellStart"/>
      <w:r w:rsidRPr="00E36B10">
        <w:rPr>
          <w:rFonts w:ascii="Arial" w:hAnsi="Arial" w:cs="Arial"/>
          <w:color w:val="000000"/>
          <w:sz w:val="22"/>
          <w:szCs w:val="22"/>
        </w:rPr>
        <w:t>Company_Productivity_Efficiency_and_Profitability</w:t>
      </w:r>
      <w:proofErr w:type="spellEnd"/>
      <w:r w:rsidRPr="00E36B10">
        <w:rPr>
          <w:rFonts w:ascii="Arial" w:hAnsi="Arial" w:cs="Arial"/>
          <w:color w:val="000000"/>
          <w:sz w:val="22"/>
          <w:szCs w:val="22"/>
        </w:rPr>
        <w:t xml:space="preserve"> (Accessed: 19 April 2023).</w:t>
      </w:r>
    </w:p>
    <w:p w14:paraId="68B4BEAD" w14:textId="77777777" w:rsidR="00C61A63" w:rsidRDefault="00C61A63" w:rsidP="00E36B10">
      <w:pPr>
        <w:spacing w:before="120" w:after="120" w:line="360" w:lineRule="auto"/>
        <w:ind w:left="567" w:hanging="567"/>
        <w:jc w:val="both"/>
        <w:rPr>
          <w:rFonts w:ascii="Arial" w:hAnsi="Arial" w:cs="Arial"/>
        </w:rPr>
      </w:pPr>
      <w:proofErr w:type="spellStart"/>
      <w:r w:rsidRPr="00E36B10">
        <w:rPr>
          <w:rFonts w:ascii="Arial" w:hAnsi="Arial" w:cs="Arial"/>
        </w:rPr>
        <w:t>Kuorinka</w:t>
      </w:r>
      <w:proofErr w:type="spellEnd"/>
      <w:r w:rsidRPr="00E36B10">
        <w:rPr>
          <w:rFonts w:ascii="Arial" w:hAnsi="Arial" w:cs="Arial"/>
        </w:rPr>
        <w:t xml:space="preserve">, I. </w:t>
      </w:r>
      <w:r w:rsidRPr="00E36B10">
        <w:rPr>
          <w:rFonts w:ascii="Arial" w:hAnsi="Arial" w:cs="Arial"/>
          <w:i/>
          <w:iCs/>
        </w:rPr>
        <w:t>et al.</w:t>
      </w:r>
      <w:r w:rsidRPr="00E36B10">
        <w:rPr>
          <w:rFonts w:ascii="Arial" w:hAnsi="Arial" w:cs="Arial"/>
        </w:rPr>
        <w:t xml:space="preserve"> (2005). Standardized Nordic questionnaires for the analysis of musculoskeletal symptoms. Applied Ergonomics, 26(1), pp. 233-238.</w:t>
      </w:r>
    </w:p>
    <w:p w14:paraId="1EE24AD0" w14:textId="1701A31C" w:rsidR="007943C7" w:rsidRPr="00E36B10" w:rsidRDefault="007943C7" w:rsidP="00E36B10">
      <w:pPr>
        <w:spacing w:before="120" w:after="120" w:line="360" w:lineRule="auto"/>
        <w:ind w:left="567" w:hanging="567"/>
        <w:jc w:val="both"/>
        <w:rPr>
          <w:rFonts w:ascii="Arial" w:hAnsi="Arial" w:cs="Arial"/>
        </w:rPr>
      </w:pPr>
      <w:r w:rsidRPr="007943C7">
        <w:rPr>
          <w:rFonts w:ascii="Arial" w:hAnsi="Arial" w:cs="Arial"/>
        </w:rPr>
        <w:t>Latham, G.P. (2016) </w:t>
      </w:r>
      <w:r w:rsidRPr="007943C7">
        <w:rPr>
          <w:rFonts w:ascii="Arial" w:hAnsi="Arial" w:cs="Arial"/>
          <w:i/>
          <w:iCs/>
        </w:rPr>
        <w:t xml:space="preserve">Work </w:t>
      </w:r>
      <w:proofErr w:type="gramStart"/>
      <w:r w:rsidRPr="007943C7">
        <w:rPr>
          <w:rFonts w:ascii="Arial" w:hAnsi="Arial" w:cs="Arial"/>
          <w:i/>
          <w:iCs/>
        </w:rPr>
        <w:t>motivation :</w:t>
      </w:r>
      <w:proofErr w:type="gramEnd"/>
      <w:r w:rsidRPr="007943C7">
        <w:rPr>
          <w:rFonts w:ascii="Arial" w:hAnsi="Arial" w:cs="Arial"/>
          <w:i/>
          <w:iCs/>
        </w:rPr>
        <w:t xml:space="preserve"> history, theory, research, and practice</w:t>
      </w:r>
      <w:r w:rsidRPr="007943C7">
        <w:rPr>
          <w:rFonts w:ascii="Arial" w:hAnsi="Arial" w:cs="Arial"/>
        </w:rPr>
        <w:t>. 2nd edition. Los Angeles: SAGE.</w:t>
      </w:r>
    </w:p>
    <w:p w14:paraId="7903F4C5" w14:textId="77777777" w:rsidR="00C61A63" w:rsidRDefault="00C61A63" w:rsidP="00E36B10">
      <w:pPr>
        <w:spacing w:before="120" w:after="120" w:line="360" w:lineRule="auto"/>
        <w:ind w:left="567" w:hanging="567"/>
        <w:jc w:val="both"/>
        <w:rPr>
          <w:rFonts w:ascii="Arial" w:hAnsi="Arial" w:cs="Arial"/>
        </w:rPr>
      </w:pPr>
      <w:r w:rsidRPr="00E36B10">
        <w:rPr>
          <w:rFonts w:ascii="Arial" w:hAnsi="Arial" w:cs="Arial"/>
        </w:rPr>
        <w:t>Latham, G. P. and Locke, E. A. (2019). New developments in and directions for goal-setting research. European Psychologist, 24(1), pp. 79-91.</w:t>
      </w:r>
    </w:p>
    <w:p w14:paraId="25408738" w14:textId="16353C7F" w:rsidR="00453643" w:rsidRPr="00453643" w:rsidRDefault="00453643" w:rsidP="00453643">
      <w:pPr>
        <w:spacing w:before="120" w:after="120" w:line="360" w:lineRule="auto"/>
        <w:ind w:left="567" w:hanging="567"/>
        <w:jc w:val="both"/>
        <w:rPr>
          <w:rFonts w:ascii="Arial" w:hAnsi="Arial" w:cs="Arial"/>
          <w:color w:val="000000"/>
        </w:rPr>
      </w:pPr>
      <w:r w:rsidRPr="00453643">
        <w:rPr>
          <w:rFonts w:ascii="Arial" w:hAnsi="Arial" w:cs="Arial"/>
        </w:rPr>
        <w:t xml:space="preserve">Mitchell, T.R. </w:t>
      </w:r>
      <w:r w:rsidRPr="00453643">
        <w:rPr>
          <w:rFonts w:ascii="Arial" w:hAnsi="Arial" w:cs="Arial"/>
          <w:i/>
          <w:iCs/>
        </w:rPr>
        <w:t>et al</w:t>
      </w:r>
      <w:r w:rsidRPr="00453643">
        <w:rPr>
          <w:rFonts w:ascii="Arial" w:hAnsi="Arial" w:cs="Arial"/>
        </w:rPr>
        <w:t xml:space="preserve">. (2001) ‘Why People Stay: Using Job Embeddedness to Predict Voluntary Turnover’, </w:t>
      </w:r>
      <w:r w:rsidRPr="000D0ED3">
        <w:rPr>
          <w:rFonts w:ascii="Arial" w:hAnsi="Arial" w:cs="Arial"/>
          <w:i/>
          <w:iCs/>
        </w:rPr>
        <w:t xml:space="preserve">Academy of Management Journal, </w:t>
      </w:r>
      <w:r w:rsidRPr="00453643">
        <w:rPr>
          <w:rFonts w:ascii="Arial" w:hAnsi="Arial" w:cs="Arial"/>
        </w:rPr>
        <w:t xml:space="preserve">44(6), </w:t>
      </w:r>
      <w:r w:rsidRPr="00453643">
        <w:rPr>
          <w:rFonts w:ascii="Arial" w:hAnsi="Arial" w:cs="Arial"/>
          <w:color w:val="000000"/>
        </w:rPr>
        <w:t xml:space="preserve">pp. 1102–1121. Available at: </w:t>
      </w:r>
      <w:hyperlink r:id="rId26" w:history="1">
        <w:r w:rsidRPr="006178AD">
          <w:rPr>
            <w:rStyle w:val="Hyperlink"/>
            <w:rFonts w:ascii="Arial" w:hAnsi="Arial" w:cs="Arial"/>
          </w:rPr>
          <w:t>https://doi.org/10.5465/3069391</w:t>
        </w:r>
      </w:hyperlink>
      <w:r w:rsidRPr="00453643">
        <w:rPr>
          <w:rFonts w:ascii="Arial" w:hAnsi="Arial" w:cs="Arial"/>
          <w:color w:val="000000"/>
        </w:rPr>
        <w:t>.</w:t>
      </w:r>
    </w:p>
    <w:p w14:paraId="27D2286C" w14:textId="77777777" w:rsidR="00C61A63" w:rsidRDefault="00C61A63" w:rsidP="000E1C60">
      <w:pPr>
        <w:spacing w:before="120" w:after="120" w:line="360" w:lineRule="auto"/>
        <w:ind w:left="567" w:hanging="567"/>
        <w:jc w:val="both"/>
        <w:rPr>
          <w:rFonts w:ascii="Arial" w:hAnsi="Arial" w:cs="Arial"/>
        </w:rPr>
      </w:pPr>
      <w:r w:rsidRPr="00E36B10">
        <w:rPr>
          <w:rFonts w:ascii="Arial" w:hAnsi="Arial" w:cs="Arial"/>
        </w:rPr>
        <w:t xml:space="preserve">Pines, A. M., and </w:t>
      </w:r>
      <w:proofErr w:type="spellStart"/>
      <w:r w:rsidRPr="00E36B10">
        <w:rPr>
          <w:rFonts w:ascii="Arial" w:hAnsi="Arial" w:cs="Arial"/>
        </w:rPr>
        <w:t>Keinan</w:t>
      </w:r>
      <w:proofErr w:type="spellEnd"/>
      <w:r w:rsidRPr="00E36B10">
        <w:rPr>
          <w:rFonts w:ascii="Arial" w:hAnsi="Arial" w:cs="Arial"/>
        </w:rPr>
        <w:t>, G. (2005). Stress and burnout: The significant difference. Personality and Individual Differences, 39(3), pp. 625-635.</w:t>
      </w:r>
    </w:p>
    <w:p w14:paraId="63EE4578" w14:textId="668FD670" w:rsidR="00DF2DFB" w:rsidRPr="000E1C60" w:rsidRDefault="00DF2DFB" w:rsidP="00DF2DFB">
      <w:pPr>
        <w:spacing w:before="120" w:after="120" w:line="360" w:lineRule="auto"/>
        <w:ind w:left="567" w:hanging="567"/>
        <w:jc w:val="both"/>
        <w:rPr>
          <w:rFonts w:ascii="Arial" w:hAnsi="Arial" w:cs="Arial"/>
        </w:rPr>
      </w:pPr>
      <w:r w:rsidRPr="00DF2DFB">
        <w:rPr>
          <w:rFonts w:ascii="Arial" w:hAnsi="Arial" w:cs="Arial"/>
        </w:rPr>
        <w:t>Rhoades, L. and Eisenberger, R. (2002) ‘Perceived Organizational Support: A Review of the Literature’, </w:t>
      </w:r>
      <w:r w:rsidRPr="00DF2DFB">
        <w:rPr>
          <w:rFonts w:ascii="Arial" w:hAnsi="Arial" w:cs="Arial"/>
          <w:i/>
          <w:iCs/>
        </w:rPr>
        <w:t>Journal of applied psychology</w:t>
      </w:r>
      <w:r w:rsidRPr="00DF2DFB">
        <w:rPr>
          <w:rFonts w:ascii="Arial" w:hAnsi="Arial" w:cs="Arial"/>
        </w:rPr>
        <w:t>, 87(4), pp. 698–714. Available at: https://doi.org/10.1037/0021-9010.87.4.698.</w:t>
      </w:r>
    </w:p>
    <w:p w14:paraId="44657EA4" w14:textId="77777777" w:rsidR="00C61A63" w:rsidRPr="00E36B10" w:rsidRDefault="00C61A63" w:rsidP="000E1C60">
      <w:pPr>
        <w:spacing w:before="120" w:after="120" w:line="360" w:lineRule="auto"/>
        <w:ind w:left="567" w:hanging="567"/>
        <w:jc w:val="both"/>
        <w:rPr>
          <w:rFonts w:ascii="Arial" w:hAnsi="Arial" w:cs="Arial"/>
        </w:rPr>
      </w:pPr>
      <w:r w:rsidRPr="000E1C60">
        <w:rPr>
          <w:rFonts w:ascii="Arial" w:hAnsi="Arial" w:cs="Arial"/>
        </w:rPr>
        <w:lastRenderedPageBreak/>
        <w:t>Saunders, M.N.K., Lewis, P. and Thornhill, A. (2019) Research methods for business students. Eighth Edition. New York: Pearson.</w:t>
      </w:r>
    </w:p>
    <w:p w14:paraId="04B83764" w14:textId="77777777" w:rsidR="00C61A63" w:rsidRPr="00E36B10" w:rsidRDefault="00C61A63" w:rsidP="00E36B10">
      <w:pPr>
        <w:spacing w:before="120" w:after="120" w:line="360" w:lineRule="auto"/>
        <w:ind w:left="567" w:hanging="567"/>
        <w:jc w:val="both"/>
        <w:rPr>
          <w:rFonts w:ascii="Arial" w:hAnsi="Arial" w:cs="Arial"/>
        </w:rPr>
      </w:pPr>
      <w:proofErr w:type="spellStart"/>
      <w:r w:rsidRPr="00E36B10">
        <w:rPr>
          <w:rFonts w:ascii="Arial" w:hAnsi="Arial" w:cs="Arial"/>
        </w:rPr>
        <w:t>Schmalenberg</w:t>
      </w:r>
      <w:proofErr w:type="spellEnd"/>
      <w:r w:rsidRPr="00E36B10">
        <w:rPr>
          <w:rFonts w:ascii="Arial" w:hAnsi="Arial" w:cs="Arial"/>
        </w:rPr>
        <w:t xml:space="preserve">, C. </w:t>
      </w:r>
      <w:r w:rsidRPr="00E36B10">
        <w:rPr>
          <w:rFonts w:ascii="Arial" w:hAnsi="Arial" w:cs="Arial"/>
          <w:i/>
          <w:iCs/>
        </w:rPr>
        <w:t xml:space="preserve">et al. </w:t>
      </w:r>
      <w:r w:rsidRPr="00E36B10">
        <w:rPr>
          <w:rFonts w:ascii="Arial" w:hAnsi="Arial" w:cs="Arial"/>
        </w:rPr>
        <w:t>(2015). Essentials of nursing leadership and management. New York: Springer Publishing Company.</w:t>
      </w:r>
    </w:p>
    <w:p w14:paraId="2A31BAB1" w14:textId="77777777" w:rsidR="00C61A63" w:rsidRDefault="00C61A63" w:rsidP="00E36B10">
      <w:pPr>
        <w:spacing w:before="120" w:after="120" w:line="360" w:lineRule="auto"/>
        <w:ind w:left="567" w:hanging="567"/>
        <w:jc w:val="both"/>
        <w:rPr>
          <w:rFonts w:ascii="Arial" w:hAnsi="Arial" w:cs="Arial"/>
        </w:rPr>
      </w:pPr>
      <w:r w:rsidRPr="00E36B10">
        <w:rPr>
          <w:rFonts w:ascii="Arial" w:hAnsi="Arial" w:cs="Arial"/>
        </w:rPr>
        <w:t xml:space="preserve">Stagg, S. J. and Sheridan, D. J. (2010) ‘Effect of absenteeism on patient outcomes in critical care’, </w:t>
      </w:r>
      <w:r w:rsidRPr="00E36B10">
        <w:rPr>
          <w:rFonts w:ascii="Arial" w:hAnsi="Arial" w:cs="Arial"/>
          <w:i/>
          <w:iCs/>
        </w:rPr>
        <w:t>British Journal of Anaesthesia</w:t>
      </w:r>
      <w:r w:rsidRPr="00E36B10">
        <w:rPr>
          <w:rFonts w:ascii="Arial" w:hAnsi="Arial" w:cs="Arial"/>
        </w:rPr>
        <w:t>, 104(6), pp. 800-808.</w:t>
      </w:r>
    </w:p>
    <w:p w14:paraId="50D3D717" w14:textId="77777777" w:rsidR="00C61A63" w:rsidRPr="00E36B10" w:rsidRDefault="00C61A63" w:rsidP="00E569EF">
      <w:pPr>
        <w:spacing w:before="120" w:after="120" w:line="360" w:lineRule="auto"/>
        <w:ind w:left="567" w:hanging="567"/>
        <w:jc w:val="both"/>
        <w:rPr>
          <w:rFonts w:ascii="Arial" w:hAnsi="Arial" w:cs="Arial"/>
        </w:rPr>
      </w:pPr>
      <w:r w:rsidRPr="00E569EF">
        <w:rPr>
          <w:rFonts w:ascii="Arial" w:hAnsi="Arial" w:cs="Arial"/>
        </w:rPr>
        <w:t xml:space="preserve">Stewart, R.A.C. and </w:t>
      </w:r>
      <w:proofErr w:type="spellStart"/>
      <w:r w:rsidRPr="00E569EF">
        <w:rPr>
          <w:rFonts w:ascii="Arial" w:hAnsi="Arial" w:cs="Arial"/>
        </w:rPr>
        <w:t>Krivan</w:t>
      </w:r>
      <w:proofErr w:type="spellEnd"/>
      <w:r w:rsidRPr="00E569EF">
        <w:rPr>
          <w:rFonts w:ascii="Arial" w:hAnsi="Arial" w:cs="Arial"/>
        </w:rPr>
        <w:t>, S.L. (2021) ‘Albert Bandura: December 4, 1925-July 26, 2021’, </w:t>
      </w:r>
      <w:r w:rsidRPr="00E569EF">
        <w:rPr>
          <w:rFonts w:ascii="Arial" w:hAnsi="Arial" w:cs="Arial"/>
          <w:i/>
          <w:iCs/>
        </w:rPr>
        <w:t xml:space="preserve">Social </w:t>
      </w:r>
      <w:proofErr w:type="spellStart"/>
      <w:r w:rsidRPr="00E569EF">
        <w:rPr>
          <w:rFonts w:ascii="Arial" w:hAnsi="Arial" w:cs="Arial"/>
          <w:i/>
          <w:iCs/>
        </w:rPr>
        <w:t>behavior</w:t>
      </w:r>
      <w:proofErr w:type="spellEnd"/>
      <w:r w:rsidRPr="00E569EF">
        <w:rPr>
          <w:rFonts w:ascii="Arial" w:hAnsi="Arial" w:cs="Arial"/>
          <w:i/>
          <w:iCs/>
        </w:rPr>
        <w:t xml:space="preserve"> and personality</w:t>
      </w:r>
      <w:r w:rsidRPr="00E569EF">
        <w:rPr>
          <w:rFonts w:ascii="Arial" w:hAnsi="Arial" w:cs="Arial"/>
        </w:rPr>
        <w:t>, 49(9), pp. 1–2. Available at: https://doi.org/10.2224/sbp.11082.</w:t>
      </w:r>
    </w:p>
    <w:p w14:paraId="69EF6F6F" w14:textId="77777777" w:rsidR="00C61A63" w:rsidRDefault="00C61A63" w:rsidP="00E36B10">
      <w:pPr>
        <w:spacing w:before="120" w:after="120" w:line="360" w:lineRule="auto"/>
        <w:ind w:left="567" w:hanging="567"/>
        <w:jc w:val="both"/>
        <w:rPr>
          <w:rFonts w:ascii="Arial" w:hAnsi="Arial" w:cs="Arial"/>
        </w:rPr>
      </w:pPr>
      <w:proofErr w:type="spellStart"/>
      <w:r w:rsidRPr="00E36B10">
        <w:rPr>
          <w:rFonts w:ascii="Arial" w:hAnsi="Arial" w:cs="Arial"/>
        </w:rPr>
        <w:t>Stoiyanov</w:t>
      </w:r>
      <w:proofErr w:type="spellEnd"/>
      <w:r w:rsidRPr="00E36B10">
        <w:rPr>
          <w:rFonts w:ascii="Arial" w:hAnsi="Arial" w:cs="Arial"/>
        </w:rPr>
        <w:t xml:space="preserve">, S. (2017) </w:t>
      </w:r>
      <w:r w:rsidRPr="00E36B10">
        <w:rPr>
          <w:rFonts w:ascii="Arial" w:hAnsi="Arial" w:cs="Arial"/>
          <w:i/>
          <w:iCs/>
        </w:rPr>
        <w:t>An analysis of Abraham Maslow’s A theory of human motivation</w:t>
      </w:r>
      <w:r w:rsidRPr="00E36B10">
        <w:rPr>
          <w:rFonts w:ascii="Arial" w:hAnsi="Arial" w:cs="Arial"/>
        </w:rPr>
        <w:t>. London, [England: Routledge.</w:t>
      </w:r>
    </w:p>
    <w:p w14:paraId="288B9893" w14:textId="40916406" w:rsidR="00AB6533" w:rsidRPr="00AB6533" w:rsidRDefault="00AB6533" w:rsidP="00AB6533">
      <w:pPr>
        <w:spacing w:before="120" w:after="120" w:line="360" w:lineRule="auto"/>
        <w:ind w:left="567" w:hanging="567"/>
        <w:jc w:val="both"/>
        <w:rPr>
          <w:rFonts w:ascii="Arial" w:hAnsi="Arial" w:cs="Arial"/>
        </w:rPr>
      </w:pPr>
      <w:r w:rsidRPr="00AB6533">
        <w:rPr>
          <w:rFonts w:ascii="Arial" w:hAnsi="Arial" w:cs="Arial"/>
        </w:rPr>
        <w:t>Tan, J., Zhang, C. and Li, Z. (2023) ‘Why do employees actively work overtime? Th</w:t>
      </w:r>
      <w:r w:rsidR="00CB693A">
        <w:rPr>
          <w:rFonts w:ascii="Arial" w:hAnsi="Arial" w:cs="Arial"/>
        </w:rPr>
        <w:t>e</w:t>
      </w:r>
      <w:r w:rsidRPr="00AB6533">
        <w:rPr>
          <w:rFonts w:ascii="Arial" w:hAnsi="Arial" w:cs="Arial"/>
        </w:rPr>
        <w:t xml:space="preserve"> motivation of employees’ active in China’, Frontiers in Psychology, 14. Available at: </w:t>
      </w:r>
      <w:hyperlink r:id="rId27" w:history="1">
        <w:r w:rsidRPr="00AB6533">
          <w:rPr>
            <w:rStyle w:val="Hyperlink"/>
            <w:rFonts w:ascii="Arial" w:hAnsi="Arial" w:cs="Arial"/>
          </w:rPr>
          <w:t>https://doi.org/10.3389/fpsyg.2023.1120758</w:t>
        </w:r>
      </w:hyperlink>
      <w:r w:rsidRPr="00AB6533">
        <w:rPr>
          <w:rFonts w:ascii="Arial" w:hAnsi="Arial" w:cs="Arial"/>
          <w:color w:val="000000"/>
        </w:rPr>
        <w:t>.</w:t>
      </w:r>
    </w:p>
    <w:p w14:paraId="2192EC9D" w14:textId="77777777" w:rsidR="00C61A63" w:rsidRDefault="00C61A63" w:rsidP="00E36B10">
      <w:pPr>
        <w:pStyle w:val="NormalWeb"/>
        <w:spacing w:before="120" w:beforeAutospacing="0" w:after="120" w:afterAutospacing="0" w:line="360" w:lineRule="auto"/>
        <w:ind w:left="567" w:hanging="567"/>
        <w:jc w:val="both"/>
        <w:rPr>
          <w:rFonts w:ascii="Arial" w:hAnsi="Arial" w:cs="Arial"/>
          <w:color w:val="000000"/>
          <w:sz w:val="22"/>
          <w:szCs w:val="22"/>
        </w:rPr>
      </w:pPr>
      <w:r w:rsidRPr="00E36B10">
        <w:rPr>
          <w:rFonts w:ascii="Arial" w:hAnsi="Arial" w:cs="Arial"/>
          <w:color w:val="000000"/>
          <w:sz w:val="22"/>
          <w:szCs w:val="22"/>
        </w:rPr>
        <w:t xml:space="preserve">The Oxford Handbook of Work Engagement, Motivation, and Self-Determination Theory (2014) Oxford University Press eBooks. Oxford University Press. Available at: </w:t>
      </w:r>
      <w:hyperlink r:id="rId28" w:history="1">
        <w:r w:rsidRPr="00E36B10">
          <w:rPr>
            <w:rStyle w:val="Hyperlink"/>
            <w:rFonts w:ascii="Arial" w:hAnsi="Arial" w:cs="Arial"/>
            <w:sz w:val="22"/>
            <w:szCs w:val="22"/>
          </w:rPr>
          <w:t>https://doi.org/10.1093/oxfordhb/9780199794911.001.0001</w:t>
        </w:r>
      </w:hyperlink>
      <w:r w:rsidRPr="00E36B10">
        <w:rPr>
          <w:rFonts w:ascii="Arial" w:hAnsi="Arial" w:cs="Arial"/>
          <w:color w:val="000000"/>
          <w:sz w:val="22"/>
          <w:szCs w:val="22"/>
        </w:rPr>
        <w:t>.</w:t>
      </w:r>
    </w:p>
    <w:p w14:paraId="1C8BFD1B" w14:textId="77777777" w:rsidR="00C61A63" w:rsidRDefault="00C61A63" w:rsidP="00C4364E">
      <w:pPr>
        <w:pStyle w:val="NormalWeb"/>
        <w:spacing w:before="120" w:beforeAutospacing="0" w:after="120" w:afterAutospacing="0" w:line="360" w:lineRule="auto"/>
        <w:ind w:left="567" w:hanging="567"/>
        <w:jc w:val="both"/>
        <w:rPr>
          <w:rFonts w:ascii="Arial" w:hAnsi="Arial" w:cs="Arial"/>
          <w:color w:val="000000"/>
          <w:sz w:val="22"/>
          <w:szCs w:val="22"/>
        </w:rPr>
      </w:pPr>
      <w:r w:rsidRPr="00FD1C96">
        <w:rPr>
          <w:rFonts w:ascii="Arial" w:hAnsi="Arial" w:cs="Arial"/>
          <w:color w:val="000000"/>
          <w:sz w:val="22"/>
          <w:szCs w:val="22"/>
        </w:rPr>
        <w:t>Wright, P. M.</w:t>
      </w:r>
      <w:r>
        <w:rPr>
          <w:rFonts w:ascii="Arial" w:hAnsi="Arial" w:cs="Arial"/>
          <w:color w:val="000000"/>
          <w:sz w:val="22"/>
          <w:szCs w:val="22"/>
        </w:rPr>
        <w:t xml:space="preserve"> and</w:t>
      </w:r>
      <w:r w:rsidRPr="00FD1C96">
        <w:rPr>
          <w:rFonts w:ascii="Arial" w:hAnsi="Arial" w:cs="Arial"/>
          <w:color w:val="000000"/>
          <w:sz w:val="22"/>
          <w:szCs w:val="22"/>
        </w:rPr>
        <w:t xml:space="preserve"> McMahan, G. C. (2011) </w:t>
      </w:r>
      <w:r>
        <w:rPr>
          <w:rFonts w:ascii="Arial" w:hAnsi="Arial" w:cs="Arial"/>
          <w:color w:val="000000"/>
          <w:sz w:val="22"/>
          <w:szCs w:val="22"/>
        </w:rPr>
        <w:t>‘</w:t>
      </w:r>
      <w:r w:rsidRPr="00FD1C96">
        <w:rPr>
          <w:rFonts w:ascii="Arial" w:hAnsi="Arial" w:cs="Arial"/>
          <w:color w:val="000000"/>
          <w:sz w:val="22"/>
          <w:szCs w:val="22"/>
        </w:rPr>
        <w:t>Exploring human capital: putting ‘human’ back into strategic human resource management</w:t>
      </w:r>
      <w:r>
        <w:rPr>
          <w:rFonts w:ascii="Arial" w:hAnsi="Arial" w:cs="Arial"/>
          <w:color w:val="000000"/>
          <w:sz w:val="22"/>
          <w:szCs w:val="22"/>
        </w:rPr>
        <w:t>’,</w:t>
      </w:r>
      <w:r w:rsidRPr="00FD1C96">
        <w:rPr>
          <w:rFonts w:ascii="Arial" w:hAnsi="Arial" w:cs="Arial"/>
          <w:color w:val="000000"/>
          <w:sz w:val="22"/>
          <w:szCs w:val="22"/>
        </w:rPr>
        <w:t xml:space="preserve"> </w:t>
      </w:r>
      <w:r w:rsidRPr="00FD1C96">
        <w:rPr>
          <w:rFonts w:ascii="Arial" w:hAnsi="Arial" w:cs="Arial"/>
          <w:i/>
          <w:iCs/>
          <w:color w:val="000000"/>
          <w:sz w:val="22"/>
          <w:szCs w:val="22"/>
        </w:rPr>
        <w:t>Human Resource Management Journal</w:t>
      </w:r>
      <w:r w:rsidRPr="00FD1C96">
        <w:rPr>
          <w:rFonts w:ascii="Arial" w:hAnsi="Arial" w:cs="Arial"/>
          <w:color w:val="000000"/>
          <w:sz w:val="22"/>
          <w:szCs w:val="22"/>
        </w:rPr>
        <w:t>, 21(2), 93-104.</w:t>
      </w:r>
      <w:r>
        <w:rPr>
          <w:rFonts w:ascii="Arial" w:hAnsi="Arial" w:cs="Arial"/>
          <w:color w:val="000000"/>
          <w:sz w:val="22"/>
          <w:szCs w:val="22"/>
        </w:rPr>
        <w:t xml:space="preserve"> </w:t>
      </w:r>
      <w:r w:rsidRPr="00FD1C96">
        <w:rPr>
          <w:rFonts w:ascii="Arial" w:hAnsi="Arial" w:cs="Arial"/>
          <w:color w:val="000000"/>
          <w:sz w:val="22"/>
          <w:szCs w:val="22"/>
        </w:rPr>
        <w:t>DOI:</w:t>
      </w:r>
      <w:hyperlink r:id="rId29" w:tgtFrame="_blank" w:history="1">
        <w:r w:rsidRPr="00FD1C96">
          <w:rPr>
            <w:rStyle w:val="Hyperlink"/>
            <w:rFonts w:ascii="Arial" w:hAnsi="Arial" w:cs="Arial"/>
            <w:sz w:val="22"/>
            <w:szCs w:val="22"/>
          </w:rPr>
          <w:t>10.1111/j.1748-8583.</w:t>
        </w:r>
        <w:proofErr w:type="gramStart"/>
        <w:r w:rsidRPr="00FD1C96">
          <w:rPr>
            <w:rStyle w:val="Hyperlink"/>
            <w:rFonts w:ascii="Arial" w:hAnsi="Arial" w:cs="Arial"/>
            <w:sz w:val="22"/>
            <w:szCs w:val="22"/>
          </w:rPr>
          <w:t>2010.00165.x</w:t>
        </w:r>
        <w:proofErr w:type="gramEnd"/>
      </w:hyperlink>
    </w:p>
    <w:p w14:paraId="4179C5E2" w14:textId="77777777" w:rsidR="00C61A63" w:rsidRPr="00E36B10" w:rsidRDefault="00C61A63" w:rsidP="00E36B10">
      <w:pPr>
        <w:spacing w:before="120" w:after="120" w:line="360" w:lineRule="auto"/>
        <w:ind w:left="567" w:hanging="567"/>
        <w:jc w:val="both"/>
        <w:rPr>
          <w:rFonts w:ascii="Arial" w:hAnsi="Arial" w:cs="Arial"/>
        </w:rPr>
      </w:pPr>
      <w:r w:rsidRPr="00E36B10">
        <w:rPr>
          <w:rFonts w:ascii="Arial" w:hAnsi="Arial" w:cs="Arial"/>
        </w:rPr>
        <w:t xml:space="preserve">Zhuang, X., </w:t>
      </w:r>
      <w:proofErr w:type="spellStart"/>
      <w:r w:rsidRPr="00E36B10">
        <w:rPr>
          <w:rFonts w:ascii="Arial" w:hAnsi="Arial" w:cs="Arial"/>
        </w:rPr>
        <w:t>Xie</w:t>
      </w:r>
      <w:proofErr w:type="spellEnd"/>
      <w:r w:rsidRPr="00E36B10">
        <w:rPr>
          <w:rFonts w:ascii="Arial" w:hAnsi="Arial" w:cs="Arial"/>
        </w:rPr>
        <w:t xml:space="preserve">, F. and Li, W. (2014) ‘Study on the relationship between employee absenteeism and organizational performance’, </w:t>
      </w:r>
      <w:r w:rsidRPr="00E36B10">
        <w:rPr>
          <w:rFonts w:ascii="Arial" w:hAnsi="Arial" w:cs="Arial"/>
          <w:i/>
          <w:iCs/>
        </w:rPr>
        <w:t>Journal of Industrial Engineering and Management</w:t>
      </w:r>
      <w:r w:rsidRPr="00E36B10">
        <w:rPr>
          <w:rFonts w:ascii="Arial" w:hAnsi="Arial" w:cs="Arial"/>
        </w:rPr>
        <w:t>, 7(1), pp. 231-247.</w:t>
      </w:r>
    </w:p>
    <w:p w14:paraId="4FC6D423" w14:textId="77777777" w:rsidR="00FD1C96" w:rsidRDefault="00FD1C96" w:rsidP="00C4364E">
      <w:pPr>
        <w:pStyle w:val="NormalWeb"/>
        <w:spacing w:before="120" w:beforeAutospacing="0" w:after="120" w:afterAutospacing="0" w:line="360" w:lineRule="auto"/>
        <w:ind w:left="567" w:hanging="567"/>
        <w:jc w:val="both"/>
        <w:rPr>
          <w:rFonts w:ascii="Arial" w:hAnsi="Arial" w:cs="Arial"/>
          <w:color w:val="000000"/>
          <w:sz w:val="22"/>
          <w:szCs w:val="22"/>
        </w:rPr>
      </w:pPr>
    </w:p>
    <w:p w14:paraId="662B549A" w14:textId="77777777" w:rsidR="00D63523" w:rsidRPr="00AE087A" w:rsidRDefault="00D63523" w:rsidP="00C4364E">
      <w:pPr>
        <w:pStyle w:val="NormalWeb"/>
        <w:spacing w:before="120" w:beforeAutospacing="0" w:after="120" w:afterAutospacing="0" w:line="360" w:lineRule="auto"/>
        <w:ind w:left="567" w:hanging="567"/>
        <w:jc w:val="both"/>
        <w:rPr>
          <w:rFonts w:ascii="Arial" w:hAnsi="Arial" w:cs="Arial"/>
          <w:color w:val="000000"/>
          <w:sz w:val="22"/>
          <w:szCs w:val="22"/>
        </w:rPr>
      </w:pPr>
    </w:p>
    <w:p w14:paraId="0990880B" w14:textId="0B6CAE2D" w:rsidR="00E36B10" w:rsidRDefault="00E36B10">
      <w:pPr>
        <w:rPr>
          <w:rFonts w:ascii="Times New Roman" w:eastAsia="Times New Roman" w:hAnsi="Times New Roman" w:cs="Times New Roman"/>
          <w:color w:val="000000"/>
          <w:sz w:val="24"/>
          <w:szCs w:val="24"/>
          <w:lang w:eastAsia="en-GB"/>
        </w:rPr>
      </w:pPr>
      <w:r>
        <w:rPr>
          <w:color w:val="000000"/>
        </w:rPr>
        <w:br w:type="page"/>
      </w:r>
    </w:p>
    <w:p w14:paraId="1765B197" w14:textId="62B35235" w:rsidR="00297D7C" w:rsidRDefault="00E36B10" w:rsidP="00E36B10">
      <w:pPr>
        <w:pStyle w:val="Title1"/>
      </w:pPr>
      <w:bookmarkStart w:id="72" w:name="_Toc133682676"/>
      <w:bookmarkStart w:id="73" w:name="_Toc133682914"/>
      <w:bookmarkStart w:id="74" w:name="_Toc134306299"/>
      <w:r w:rsidRPr="00E36B10">
        <w:lastRenderedPageBreak/>
        <w:t>Appendix</w:t>
      </w:r>
      <w:bookmarkEnd w:id="72"/>
      <w:bookmarkEnd w:id="73"/>
      <w:bookmarkEnd w:id="74"/>
      <w:r w:rsidR="00297D7C">
        <w:t xml:space="preserve">  </w:t>
      </w:r>
    </w:p>
    <w:p w14:paraId="182F6A3B" w14:textId="77777777" w:rsidR="009D422C" w:rsidRDefault="009D422C" w:rsidP="00E36B10">
      <w:pPr>
        <w:pStyle w:val="Title1"/>
      </w:pPr>
    </w:p>
    <w:p w14:paraId="31C26375" w14:textId="1129A8CD" w:rsidR="00784567" w:rsidRPr="00297D7C" w:rsidRDefault="00297D7C" w:rsidP="00D9652D">
      <w:pPr>
        <w:rPr>
          <w:rFonts w:ascii="Arial" w:hAnsi="Arial" w:cs="Arial"/>
          <w:sz w:val="24"/>
          <w:szCs w:val="24"/>
        </w:rPr>
      </w:pPr>
      <w:r w:rsidRPr="00297D7C">
        <w:rPr>
          <w:rFonts w:ascii="Arial" w:hAnsi="Arial" w:cs="Arial"/>
          <w:sz w:val="24"/>
          <w:szCs w:val="24"/>
        </w:rPr>
        <w:t>Questionnaire</w:t>
      </w:r>
    </w:p>
    <w:p w14:paraId="0925DA00" w14:textId="77777777" w:rsidR="00297D7C" w:rsidRPr="00297D7C" w:rsidRDefault="00297D7C" w:rsidP="00D9652D">
      <w:pPr>
        <w:rPr>
          <w:rFonts w:ascii="Arial" w:hAnsi="Arial" w:cs="Arial"/>
        </w:rPr>
      </w:pPr>
    </w:p>
    <w:p w14:paraId="2B9EA7E1" w14:textId="77777777" w:rsidR="000B0615" w:rsidRPr="00D9652D" w:rsidRDefault="000B0615" w:rsidP="00D9652D">
      <w:pPr>
        <w:rPr>
          <w:rFonts w:ascii="Arial" w:hAnsi="Arial" w:cs="Arial"/>
        </w:rPr>
      </w:pPr>
      <w:r w:rsidRPr="00D9652D">
        <w:rPr>
          <w:rFonts w:ascii="Arial" w:hAnsi="Arial" w:cs="Arial"/>
        </w:rPr>
        <w:t>1. How important is recognition and appreciation in motivating you at work?</w:t>
      </w:r>
    </w:p>
    <w:p w14:paraId="417B53C5" w14:textId="6C203BAF" w:rsidR="000B0615" w:rsidRPr="00D9652D" w:rsidRDefault="000B0615" w:rsidP="00D9652D">
      <w:pPr>
        <w:pStyle w:val="ListParagraph"/>
        <w:numPr>
          <w:ilvl w:val="0"/>
          <w:numId w:val="17"/>
        </w:numPr>
        <w:rPr>
          <w:rFonts w:ascii="Arial" w:hAnsi="Arial" w:cs="Arial"/>
        </w:rPr>
      </w:pPr>
      <w:r w:rsidRPr="00D9652D">
        <w:rPr>
          <w:rFonts w:ascii="Arial" w:hAnsi="Arial" w:cs="Arial"/>
        </w:rPr>
        <w:t>Extremely important</w:t>
      </w:r>
    </w:p>
    <w:p w14:paraId="55CD807B" w14:textId="5AB7345C" w:rsidR="000B0615" w:rsidRPr="00D9652D" w:rsidRDefault="000B0615" w:rsidP="00D9652D">
      <w:pPr>
        <w:pStyle w:val="ListParagraph"/>
        <w:numPr>
          <w:ilvl w:val="0"/>
          <w:numId w:val="17"/>
        </w:numPr>
        <w:rPr>
          <w:rFonts w:ascii="Arial" w:hAnsi="Arial" w:cs="Arial"/>
        </w:rPr>
      </w:pPr>
      <w:r w:rsidRPr="00D9652D">
        <w:rPr>
          <w:rFonts w:ascii="Arial" w:hAnsi="Arial" w:cs="Arial"/>
        </w:rPr>
        <w:t>Moderately important</w:t>
      </w:r>
    </w:p>
    <w:p w14:paraId="1E7B2196" w14:textId="328A8079" w:rsidR="000B0615" w:rsidRPr="00D9652D" w:rsidRDefault="000B0615" w:rsidP="00D9652D">
      <w:pPr>
        <w:pStyle w:val="ListParagraph"/>
        <w:numPr>
          <w:ilvl w:val="0"/>
          <w:numId w:val="17"/>
        </w:numPr>
        <w:rPr>
          <w:rFonts w:ascii="Arial" w:hAnsi="Arial" w:cs="Arial"/>
        </w:rPr>
      </w:pPr>
      <w:r w:rsidRPr="00D9652D">
        <w:rPr>
          <w:rFonts w:ascii="Arial" w:hAnsi="Arial" w:cs="Arial"/>
        </w:rPr>
        <w:t>Not important at all</w:t>
      </w:r>
    </w:p>
    <w:p w14:paraId="17097EBF" w14:textId="63D6DC9D" w:rsidR="000B0615" w:rsidRPr="00D9652D" w:rsidRDefault="000B0615" w:rsidP="00D9652D">
      <w:pPr>
        <w:rPr>
          <w:rFonts w:ascii="Arial" w:hAnsi="Arial" w:cs="Arial"/>
        </w:rPr>
      </w:pPr>
      <w:r w:rsidRPr="00D9652D">
        <w:rPr>
          <w:rFonts w:ascii="Arial" w:hAnsi="Arial" w:cs="Arial"/>
        </w:rPr>
        <w:t>2. What motivates you more, financial rewards or non-financial rewards?</w:t>
      </w:r>
    </w:p>
    <w:p w14:paraId="08CC1C22" w14:textId="4540CAE6" w:rsidR="000B0615" w:rsidRPr="00D9652D" w:rsidRDefault="000B0615" w:rsidP="00D9652D">
      <w:pPr>
        <w:pStyle w:val="ListParagraph"/>
        <w:numPr>
          <w:ilvl w:val="0"/>
          <w:numId w:val="18"/>
        </w:numPr>
        <w:rPr>
          <w:rFonts w:ascii="Arial" w:hAnsi="Arial" w:cs="Arial"/>
        </w:rPr>
      </w:pPr>
      <w:r w:rsidRPr="00D9652D">
        <w:rPr>
          <w:rFonts w:ascii="Arial" w:hAnsi="Arial" w:cs="Arial"/>
        </w:rPr>
        <w:t>Financial rewards</w:t>
      </w:r>
    </w:p>
    <w:p w14:paraId="34391CB0" w14:textId="6C615AB7" w:rsidR="000B0615" w:rsidRPr="00D9652D" w:rsidRDefault="000B0615" w:rsidP="00D9652D">
      <w:pPr>
        <w:pStyle w:val="ListParagraph"/>
        <w:numPr>
          <w:ilvl w:val="0"/>
          <w:numId w:val="18"/>
        </w:numPr>
        <w:rPr>
          <w:rFonts w:ascii="Arial" w:hAnsi="Arial" w:cs="Arial"/>
        </w:rPr>
      </w:pPr>
      <w:r w:rsidRPr="00D9652D">
        <w:rPr>
          <w:rFonts w:ascii="Arial" w:hAnsi="Arial" w:cs="Arial"/>
        </w:rPr>
        <w:t>Non-financial rewards</w:t>
      </w:r>
    </w:p>
    <w:p w14:paraId="7B1C67D8" w14:textId="2864D567" w:rsidR="000B0615" w:rsidRPr="00D9652D" w:rsidRDefault="000B0615" w:rsidP="00D9652D">
      <w:pPr>
        <w:rPr>
          <w:rFonts w:ascii="Arial" w:hAnsi="Arial" w:cs="Arial"/>
        </w:rPr>
      </w:pPr>
      <w:r w:rsidRPr="00D9652D">
        <w:rPr>
          <w:rFonts w:ascii="Arial" w:hAnsi="Arial" w:cs="Arial"/>
        </w:rPr>
        <w:t>3. Do you have all the necessary tools and resources to do your job well?</w:t>
      </w:r>
    </w:p>
    <w:p w14:paraId="38830FF6" w14:textId="744F5D36" w:rsidR="000B0615" w:rsidRPr="00D9652D" w:rsidRDefault="000B0615" w:rsidP="00D9652D">
      <w:pPr>
        <w:pStyle w:val="ListParagraph"/>
        <w:numPr>
          <w:ilvl w:val="0"/>
          <w:numId w:val="19"/>
        </w:numPr>
        <w:rPr>
          <w:rFonts w:ascii="Arial" w:hAnsi="Arial" w:cs="Arial"/>
        </w:rPr>
      </w:pPr>
      <w:r w:rsidRPr="00D9652D">
        <w:rPr>
          <w:rFonts w:ascii="Arial" w:hAnsi="Arial" w:cs="Arial"/>
        </w:rPr>
        <w:t>Yes</w:t>
      </w:r>
    </w:p>
    <w:p w14:paraId="7081DDAB" w14:textId="118F3163" w:rsidR="000B0615" w:rsidRPr="00D9652D" w:rsidRDefault="000B0615" w:rsidP="00D9652D">
      <w:pPr>
        <w:pStyle w:val="ListParagraph"/>
        <w:numPr>
          <w:ilvl w:val="0"/>
          <w:numId w:val="19"/>
        </w:numPr>
        <w:rPr>
          <w:rFonts w:ascii="Arial" w:hAnsi="Arial" w:cs="Arial"/>
        </w:rPr>
      </w:pPr>
      <w:r w:rsidRPr="00D9652D">
        <w:rPr>
          <w:rFonts w:ascii="Arial" w:hAnsi="Arial" w:cs="Arial"/>
        </w:rPr>
        <w:t>No</w:t>
      </w:r>
    </w:p>
    <w:p w14:paraId="1B878DC9" w14:textId="4D38B3A6" w:rsidR="000B0615" w:rsidRPr="00D9652D" w:rsidRDefault="000B0615" w:rsidP="00D9652D">
      <w:pPr>
        <w:rPr>
          <w:rFonts w:ascii="Arial" w:hAnsi="Arial" w:cs="Arial"/>
        </w:rPr>
      </w:pPr>
      <w:r w:rsidRPr="00D9652D">
        <w:rPr>
          <w:rFonts w:ascii="Arial" w:hAnsi="Arial" w:cs="Arial"/>
        </w:rPr>
        <w:t>4. How likely are you to recommend this company as a place to work?</w:t>
      </w:r>
    </w:p>
    <w:p w14:paraId="1ABE293F" w14:textId="4D957FBB" w:rsidR="000B0615" w:rsidRPr="00D9652D" w:rsidRDefault="000B0615" w:rsidP="00D9652D">
      <w:pPr>
        <w:pStyle w:val="ListParagraph"/>
        <w:numPr>
          <w:ilvl w:val="0"/>
          <w:numId w:val="20"/>
        </w:numPr>
        <w:rPr>
          <w:rFonts w:ascii="Arial" w:hAnsi="Arial" w:cs="Arial"/>
        </w:rPr>
      </w:pPr>
      <w:r w:rsidRPr="00D9652D">
        <w:rPr>
          <w:rFonts w:ascii="Arial" w:hAnsi="Arial" w:cs="Arial"/>
        </w:rPr>
        <w:t>Most likely</w:t>
      </w:r>
    </w:p>
    <w:p w14:paraId="15AB674F" w14:textId="7649A47F" w:rsidR="000B0615" w:rsidRPr="00D9652D" w:rsidRDefault="000B0615" w:rsidP="00D9652D">
      <w:pPr>
        <w:pStyle w:val="ListParagraph"/>
        <w:numPr>
          <w:ilvl w:val="0"/>
          <w:numId w:val="20"/>
        </w:numPr>
        <w:rPr>
          <w:rFonts w:ascii="Arial" w:hAnsi="Arial" w:cs="Arial"/>
        </w:rPr>
      </w:pPr>
      <w:r w:rsidRPr="00D9652D">
        <w:rPr>
          <w:rFonts w:ascii="Arial" w:hAnsi="Arial" w:cs="Arial"/>
        </w:rPr>
        <w:t>Cannot say</w:t>
      </w:r>
    </w:p>
    <w:p w14:paraId="51F7BA29" w14:textId="2E0E8206" w:rsidR="000B0615" w:rsidRPr="00D9652D" w:rsidRDefault="000B0615" w:rsidP="00D9652D">
      <w:pPr>
        <w:pStyle w:val="ListParagraph"/>
        <w:numPr>
          <w:ilvl w:val="0"/>
          <w:numId w:val="20"/>
        </w:numPr>
        <w:rPr>
          <w:rFonts w:ascii="Arial" w:hAnsi="Arial" w:cs="Arial"/>
        </w:rPr>
      </w:pPr>
      <w:r w:rsidRPr="00D9652D">
        <w:rPr>
          <w:rFonts w:ascii="Arial" w:hAnsi="Arial" w:cs="Arial"/>
        </w:rPr>
        <w:t>Not at all likely</w:t>
      </w:r>
    </w:p>
    <w:p w14:paraId="53F0A5C2" w14:textId="0B3BCB15" w:rsidR="000B0615" w:rsidRPr="00D9652D" w:rsidRDefault="000B0615" w:rsidP="00D9652D">
      <w:pPr>
        <w:rPr>
          <w:rFonts w:ascii="Arial" w:hAnsi="Arial" w:cs="Arial"/>
        </w:rPr>
      </w:pPr>
      <w:r w:rsidRPr="00D9652D">
        <w:rPr>
          <w:rFonts w:ascii="Arial" w:hAnsi="Arial" w:cs="Arial"/>
        </w:rPr>
        <w:t>5. How valued do you feel at work?</w:t>
      </w:r>
    </w:p>
    <w:p w14:paraId="341C8987" w14:textId="6D3DA118" w:rsidR="000B0615" w:rsidRPr="00D9652D" w:rsidRDefault="000B0615" w:rsidP="00D9652D">
      <w:pPr>
        <w:pStyle w:val="ListParagraph"/>
        <w:numPr>
          <w:ilvl w:val="0"/>
          <w:numId w:val="21"/>
        </w:numPr>
        <w:rPr>
          <w:rFonts w:ascii="Arial" w:hAnsi="Arial" w:cs="Arial"/>
        </w:rPr>
      </w:pPr>
      <w:r w:rsidRPr="00D9652D">
        <w:rPr>
          <w:rFonts w:ascii="Arial" w:hAnsi="Arial" w:cs="Arial"/>
        </w:rPr>
        <w:t>Extremely valued</w:t>
      </w:r>
    </w:p>
    <w:p w14:paraId="4A725735" w14:textId="7C557622" w:rsidR="000B0615" w:rsidRPr="00D9652D" w:rsidRDefault="000B0615" w:rsidP="00D9652D">
      <w:pPr>
        <w:pStyle w:val="ListParagraph"/>
        <w:numPr>
          <w:ilvl w:val="0"/>
          <w:numId w:val="21"/>
        </w:numPr>
        <w:rPr>
          <w:rFonts w:ascii="Arial" w:hAnsi="Arial" w:cs="Arial"/>
        </w:rPr>
      </w:pPr>
      <w:r w:rsidRPr="00D9652D">
        <w:rPr>
          <w:rFonts w:ascii="Arial" w:hAnsi="Arial" w:cs="Arial"/>
        </w:rPr>
        <w:t>Moderately valued</w:t>
      </w:r>
    </w:p>
    <w:p w14:paraId="61C733F8" w14:textId="3E91C525" w:rsidR="000B0615" w:rsidRPr="00D9652D" w:rsidRDefault="000B0615" w:rsidP="00D9652D">
      <w:pPr>
        <w:pStyle w:val="ListParagraph"/>
        <w:numPr>
          <w:ilvl w:val="0"/>
          <w:numId w:val="21"/>
        </w:numPr>
        <w:rPr>
          <w:rFonts w:ascii="Arial" w:hAnsi="Arial" w:cs="Arial"/>
        </w:rPr>
      </w:pPr>
      <w:r w:rsidRPr="00D9652D">
        <w:rPr>
          <w:rFonts w:ascii="Arial" w:hAnsi="Arial" w:cs="Arial"/>
        </w:rPr>
        <w:t>Slightly valued</w:t>
      </w:r>
    </w:p>
    <w:p w14:paraId="6694AF39" w14:textId="6C207201" w:rsidR="000B0615" w:rsidRPr="00D9652D" w:rsidRDefault="000B0615" w:rsidP="00D9652D">
      <w:pPr>
        <w:pStyle w:val="ListParagraph"/>
        <w:numPr>
          <w:ilvl w:val="0"/>
          <w:numId w:val="21"/>
        </w:numPr>
        <w:rPr>
          <w:rFonts w:ascii="Arial" w:hAnsi="Arial" w:cs="Arial"/>
        </w:rPr>
      </w:pPr>
      <w:r w:rsidRPr="00D9652D">
        <w:rPr>
          <w:rFonts w:ascii="Arial" w:hAnsi="Arial" w:cs="Arial"/>
        </w:rPr>
        <w:t>Not valued at all</w:t>
      </w:r>
    </w:p>
    <w:p w14:paraId="685C913A" w14:textId="08D8A5DB" w:rsidR="000B0615" w:rsidRPr="00D9652D" w:rsidRDefault="000B0615" w:rsidP="00D9652D">
      <w:pPr>
        <w:rPr>
          <w:rFonts w:ascii="Arial" w:hAnsi="Arial" w:cs="Arial"/>
        </w:rPr>
      </w:pPr>
      <w:r w:rsidRPr="00D9652D">
        <w:rPr>
          <w:rFonts w:ascii="Arial" w:hAnsi="Arial" w:cs="Arial"/>
        </w:rPr>
        <w:t>6. What are some of the factors that contribute to your job satisfaction? Choose two answers</w:t>
      </w:r>
    </w:p>
    <w:p w14:paraId="39547F0F" w14:textId="20B93438" w:rsidR="000B0615" w:rsidRPr="00D9652D" w:rsidRDefault="000B0615" w:rsidP="00D9652D">
      <w:pPr>
        <w:pStyle w:val="ListParagraph"/>
        <w:numPr>
          <w:ilvl w:val="0"/>
          <w:numId w:val="22"/>
        </w:numPr>
        <w:rPr>
          <w:rFonts w:ascii="Arial" w:hAnsi="Arial" w:cs="Arial"/>
        </w:rPr>
      </w:pPr>
      <w:r w:rsidRPr="00D9652D">
        <w:rPr>
          <w:rFonts w:ascii="Arial" w:hAnsi="Arial" w:cs="Arial"/>
        </w:rPr>
        <w:t>Salary and benefits</w:t>
      </w:r>
    </w:p>
    <w:p w14:paraId="4D15ED10" w14:textId="4D908F7E" w:rsidR="000B0615" w:rsidRPr="00D9652D" w:rsidRDefault="000B0615" w:rsidP="00D9652D">
      <w:pPr>
        <w:pStyle w:val="ListParagraph"/>
        <w:numPr>
          <w:ilvl w:val="0"/>
          <w:numId w:val="22"/>
        </w:numPr>
        <w:rPr>
          <w:rFonts w:ascii="Arial" w:hAnsi="Arial" w:cs="Arial"/>
        </w:rPr>
      </w:pPr>
      <w:r w:rsidRPr="00D9652D">
        <w:rPr>
          <w:rFonts w:ascii="Arial" w:hAnsi="Arial" w:cs="Arial"/>
        </w:rPr>
        <w:t>Work-life balance</w:t>
      </w:r>
    </w:p>
    <w:p w14:paraId="7D2D06F2" w14:textId="268A44A2" w:rsidR="000B0615" w:rsidRPr="00D9652D" w:rsidRDefault="000B0615" w:rsidP="00D9652D">
      <w:pPr>
        <w:pStyle w:val="ListParagraph"/>
        <w:numPr>
          <w:ilvl w:val="0"/>
          <w:numId w:val="22"/>
        </w:numPr>
        <w:rPr>
          <w:rFonts w:ascii="Arial" w:hAnsi="Arial" w:cs="Arial"/>
        </w:rPr>
      </w:pPr>
      <w:r w:rsidRPr="00D9652D">
        <w:rPr>
          <w:rFonts w:ascii="Arial" w:hAnsi="Arial" w:cs="Arial"/>
        </w:rPr>
        <w:t>Autonomy and control</w:t>
      </w:r>
    </w:p>
    <w:p w14:paraId="0B4471B4" w14:textId="10D771F1" w:rsidR="000B0615" w:rsidRPr="00D9652D" w:rsidRDefault="000B0615" w:rsidP="00D9652D">
      <w:pPr>
        <w:pStyle w:val="ListParagraph"/>
        <w:numPr>
          <w:ilvl w:val="0"/>
          <w:numId w:val="22"/>
        </w:numPr>
        <w:rPr>
          <w:rFonts w:ascii="Arial" w:hAnsi="Arial" w:cs="Arial"/>
        </w:rPr>
      </w:pPr>
      <w:r w:rsidRPr="00D9652D">
        <w:rPr>
          <w:rFonts w:ascii="Arial" w:hAnsi="Arial" w:cs="Arial"/>
        </w:rPr>
        <w:t>Opportunities for advancement</w:t>
      </w:r>
    </w:p>
    <w:p w14:paraId="53F6C699" w14:textId="3D8A4619" w:rsidR="000B0615" w:rsidRPr="00D9652D" w:rsidRDefault="000B0615" w:rsidP="00D9652D">
      <w:pPr>
        <w:pStyle w:val="ListParagraph"/>
        <w:numPr>
          <w:ilvl w:val="0"/>
          <w:numId w:val="22"/>
        </w:numPr>
        <w:rPr>
          <w:rFonts w:ascii="Arial" w:hAnsi="Arial" w:cs="Arial"/>
        </w:rPr>
      </w:pPr>
      <w:r w:rsidRPr="00D9652D">
        <w:rPr>
          <w:rFonts w:ascii="Arial" w:hAnsi="Arial" w:cs="Arial"/>
        </w:rPr>
        <w:t>Job security</w:t>
      </w:r>
    </w:p>
    <w:p w14:paraId="064311B7" w14:textId="71647E1A" w:rsidR="000B0615" w:rsidRPr="00D9652D" w:rsidRDefault="000B0615" w:rsidP="00D9652D">
      <w:pPr>
        <w:pStyle w:val="ListParagraph"/>
        <w:numPr>
          <w:ilvl w:val="0"/>
          <w:numId w:val="22"/>
        </w:numPr>
        <w:rPr>
          <w:rFonts w:ascii="Arial" w:hAnsi="Arial" w:cs="Arial"/>
        </w:rPr>
      </w:pPr>
      <w:r w:rsidRPr="00D9652D">
        <w:rPr>
          <w:rFonts w:ascii="Arial" w:hAnsi="Arial" w:cs="Arial"/>
        </w:rPr>
        <w:t>Organisational values</w:t>
      </w:r>
    </w:p>
    <w:p w14:paraId="2C031EC3" w14:textId="1FDA6686" w:rsidR="000B0615" w:rsidRPr="00D9652D" w:rsidRDefault="000B0615" w:rsidP="00D9652D">
      <w:pPr>
        <w:rPr>
          <w:rFonts w:ascii="Arial" w:hAnsi="Arial" w:cs="Arial"/>
        </w:rPr>
      </w:pPr>
      <w:r w:rsidRPr="00D9652D">
        <w:rPr>
          <w:rFonts w:ascii="Arial" w:hAnsi="Arial" w:cs="Arial"/>
        </w:rPr>
        <w:t xml:space="preserve">7. </w:t>
      </w:r>
      <w:r w:rsidR="00784567" w:rsidRPr="00D9652D">
        <w:rPr>
          <w:rFonts w:ascii="Arial" w:hAnsi="Arial" w:cs="Arial"/>
        </w:rPr>
        <w:t>Do you feel that you have opportunities for career growth and development in your current role?</w:t>
      </w:r>
    </w:p>
    <w:p w14:paraId="2E5C63BB" w14:textId="07D542BE" w:rsidR="00784567" w:rsidRPr="00D9652D" w:rsidRDefault="00784567" w:rsidP="00D9652D">
      <w:pPr>
        <w:pStyle w:val="ListParagraph"/>
        <w:numPr>
          <w:ilvl w:val="0"/>
          <w:numId w:val="23"/>
        </w:numPr>
        <w:rPr>
          <w:rFonts w:ascii="Arial" w:hAnsi="Arial" w:cs="Arial"/>
        </w:rPr>
      </w:pPr>
      <w:r w:rsidRPr="00D9652D">
        <w:rPr>
          <w:rFonts w:ascii="Arial" w:hAnsi="Arial" w:cs="Arial"/>
        </w:rPr>
        <w:t>Yes</w:t>
      </w:r>
    </w:p>
    <w:p w14:paraId="6EAD6CCE" w14:textId="7BD0D07C" w:rsidR="00784567" w:rsidRPr="00D9652D" w:rsidRDefault="00784567" w:rsidP="00D9652D">
      <w:pPr>
        <w:pStyle w:val="ListParagraph"/>
        <w:numPr>
          <w:ilvl w:val="0"/>
          <w:numId w:val="23"/>
        </w:numPr>
        <w:rPr>
          <w:rFonts w:ascii="Arial" w:hAnsi="Arial" w:cs="Arial"/>
        </w:rPr>
      </w:pPr>
      <w:r w:rsidRPr="00D9652D">
        <w:rPr>
          <w:rFonts w:ascii="Arial" w:hAnsi="Arial" w:cs="Arial"/>
        </w:rPr>
        <w:t>No</w:t>
      </w:r>
    </w:p>
    <w:p w14:paraId="36F17168" w14:textId="07846217" w:rsidR="00784567" w:rsidRPr="00D9652D" w:rsidRDefault="00784567" w:rsidP="00D9652D">
      <w:pPr>
        <w:rPr>
          <w:rFonts w:ascii="Arial" w:hAnsi="Arial" w:cs="Arial"/>
        </w:rPr>
      </w:pPr>
      <w:r w:rsidRPr="00D9652D">
        <w:rPr>
          <w:rFonts w:ascii="Arial" w:hAnsi="Arial" w:cs="Arial"/>
        </w:rPr>
        <w:t>8. Are performance bonuses effective in motivating employees to attend work consistently?</w:t>
      </w:r>
    </w:p>
    <w:p w14:paraId="146EDB9A" w14:textId="08D5D6E4" w:rsidR="00784567" w:rsidRPr="00D9652D" w:rsidRDefault="00784567" w:rsidP="00D9652D">
      <w:pPr>
        <w:pStyle w:val="ListParagraph"/>
        <w:numPr>
          <w:ilvl w:val="0"/>
          <w:numId w:val="27"/>
        </w:numPr>
        <w:rPr>
          <w:rFonts w:ascii="Arial" w:hAnsi="Arial" w:cs="Arial"/>
        </w:rPr>
      </w:pPr>
      <w:r w:rsidRPr="00D9652D">
        <w:rPr>
          <w:rFonts w:ascii="Arial" w:hAnsi="Arial" w:cs="Arial"/>
        </w:rPr>
        <w:t>Yes</w:t>
      </w:r>
    </w:p>
    <w:p w14:paraId="6943CA84" w14:textId="36C8AE99" w:rsidR="00784567" w:rsidRPr="00D9652D" w:rsidRDefault="00784567" w:rsidP="00D9652D">
      <w:pPr>
        <w:pStyle w:val="ListParagraph"/>
        <w:numPr>
          <w:ilvl w:val="0"/>
          <w:numId w:val="24"/>
        </w:numPr>
        <w:rPr>
          <w:rFonts w:ascii="Arial" w:hAnsi="Arial" w:cs="Arial"/>
        </w:rPr>
      </w:pPr>
      <w:r w:rsidRPr="00D9652D">
        <w:rPr>
          <w:rFonts w:ascii="Arial" w:hAnsi="Arial" w:cs="Arial"/>
        </w:rPr>
        <w:t>No</w:t>
      </w:r>
    </w:p>
    <w:p w14:paraId="53A8FE26" w14:textId="0B1D7FB0" w:rsidR="00EE1F59" w:rsidRPr="00297D7C" w:rsidRDefault="00784567" w:rsidP="00297D7C">
      <w:pPr>
        <w:pStyle w:val="ListParagraph"/>
        <w:numPr>
          <w:ilvl w:val="0"/>
          <w:numId w:val="24"/>
        </w:numPr>
        <w:rPr>
          <w:rFonts w:ascii="Arial" w:hAnsi="Arial" w:cs="Arial"/>
        </w:rPr>
      </w:pPr>
      <w:r w:rsidRPr="00D9652D">
        <w:rPr>
          <w:rFonts w:ascii="Arial" w:hAnsi="Arial" w:cs="Arial"/>
        </w:rPr>
        <w:t>Unsure</w:t>
      </w:r>
    </w:p>
    <w:p w14:paraId="3F34DAA7" w14:textId="3039CEF4" w:rsidR="00784567" w:rsidRPr="00D9652D" w:rsidRDefault="00784567" w:rsidP="00D9652D">
      <w:pPr>
        <w:rPr>
          <w:rFonts w:ascii="Arial" w:hAnsi="Arial" w:cs="Arial"/>
        </w:rPr>
      </w:pPr>
      <w:r w:rsidRPr="00D9652D">
        <w:rPr>
          <w:rFonts w:ascii="Arial" w:hAnsi="Arial" w:cs="Arial"/>
        </w:rPr>
        <w:lastRenderedPageBreak/>
        <w:t>9. Is there a correlation between employee burnout and absenteeism?</w:t>
      </w:r>
    </w:p>
    <w:p w14:paraId="0D06FEC7" w14:textId="0421A284" w:rsidR="00784567" w:rsidRPr="00D9652D" w:rsidRDefault="00784567" w:rsidP="00D9652D">
      <w:pPr>
        <w:pStyle w:val="ListParagraph"/>
        <w:numPr>
          <w:ilvl w:val="0"/>
          <w:numId w:val="25"/>
        </w:numPr>
        <w:rPr>
          <w:rFonts w:ascii="Arial" w:hAnsi="Arial" w:cs="Arial"/>
        </w:rPr>
      </w:pPr>
      <w:r w:rsidRPr="00D9652D">
        <w:rPr>
          <w:rFonts w:ascii="Arial" w:hAnsi="Arial" w:cs="Arial"/>
        </w:rPr>
        <w:t>Yes</w:t>
      </w:r>
    </w:p>
    <w:p w14:paraId="36FAC7FB" w14:textId="431D6F02" w:rsidR="00784567" w:rsidRPr="00D9652D" w:rsidRDefault="00784567" w:rsidP="00D9652D">
      <w:pPr>
        <w:pStyle w:val="ListParagraph"/>
        <w:numPr>
          <w:ilvl w:val="0"/>
          <w:numId w:val="25"/>
        </w:numPr>
        <w:rPr>
          <w:rFonts w:ascii="Arial" w:hAnsi="Arial" w:cs="Arial"/>
        </w:rPr>
      </w:pPr>
      <w:r w:rsidRPr="00D9652D">
        <w:rPr>
          <w:rFonts w:ascii="Arial" w:hAnsi="Arial" w:cs="Arial"/>
        </w:rPr>
        <w:t>No</w:t>
      </w:r>
    </w:p>
    <w:p w14:paraId="1E749A2E" w14:textId="78D9F3E1" w:rsidR="00784567" w:rsidRPr="00D9652D" w:rsidRDefault="00784567" w:rsidP="00D9652D">
      <w:pPr>
        <w:pStyle w:val="ListParagraph"/>
        <w:numPr>
          <w:ilvl w:val="0"/>
          <w:numId w:val="25"/>
        </w:numPr>
        <w:rPr>
          <w:rFonts w:ascii="Arial" w:hAnsi="Arial" w:cs="Arial"/>
        </w:rPr>
      </w:pPr>
      <w:r w:rsidRPr="00D9652D">
        <w:rPr>
          <w:rFonts w:ascii="Arial" w:hAnsi="Arial" w:cs="Arial"/>
        </w:rPr>
        <w:t>Unsure</w:t>
      </w:r>
    </w:p>
    <w:p w14:paraId="7FE077A4" w14:textId="12493E1C" w:rsidR="00784567" w:rsidRPr="00D9652D" w:rsidRDefault="00784567" w:rsidP="00D9652D">
      <w:pPr>
        <w:rPr>
          <w:rFonts w:ascii="Arial" w:hAnsi="Arial" w:cs="Arial"/>
        </w:rPr>
      </w:pPr>
      <w:r w:rsidRPr="00D9652D">
        <w:rPr>
          <w:rFonts w:ascii="Arial" w:hAnsi="Arial" w:cs="Arial"/>
        </w:rPr>
        <w:t>10. Have you noticed any changes in team morale or motivation when employees are absent?</w:t>
      </w:r>
    </w:p>
    <w:p w14:paraId="226372EB" w14:textId="152F5CB0" w:rsidR="00784567" w:rsidRPr="00D9652D" w:rsidRDefault="00784567" w:rsidP="00D9652D">
      <w:pPr>
        <w:pStyle w:val="ListParagraph"/>
        <w:numPr>
          <w:ilvl w:val="0"/>
          <w:numId w:val="26"/>
        </w:numPr>
        <w:rPr>
          <w:rFonts w:ascii="Arial" w:hAnsi="Arial" w:cs="Arial"/>
        </w:rPr>
      </w:pPr>
      <w:r w:rsidRPr="00D9652D">
        <w:rPr>
          <w:rFonts w:ascii="Arial" w:hAnsi="Arial" w:cs="Arial"/>
        </w:rPr>
        <w:t>Yes</w:t>
      </w:r>
    </w:p>
    <w:p w14:paraId="063B2925" w14:textId="4D4710DB" w:rsidR="00784567" w:rsidRPr="00D9652D" w:rsidRDefault="00784567" w:rsidP="00D9652D">
      <w:pPr>
        <w:pStyle w:val="ListParagraph"/>
        <w:numPr>
          <w:ilvl w:val="0"/>
          <w:numId w:val="26"/>
        </w:numPr>
        <w:rPr>
          <w:rFonts w:ascii="Arial" w:hAnsi="Arial" w:cs="Arial"/>
        </w:rPr>
      </w:pPr>
      <w:r w:rsidRPr="00D9652D">
        <w:rPr>
          <w:rFonts w:ascii="Arial" w:hAnsi="Arial" w:cs="Arial"/>
        </w:rPr>
        <w:t>No</w:t>
      </w:r>
    </w:p>
    <w:p w14:paraId="556BCCD4" w14:textId="77777777" w:rsidR="00784567" w:rsidRPr="00E36B10" w:rsidRDefault="00784567" w:rsidP="00E36B10">
      <w:pPr>
        <w:pStyle w:val="Title1"/>
      </w:pPr>
    </w:p>
    <w:sectPr w:rsidR="00784567" w:rsidRPr="00E36B10" w:rsidSect="00CC75A8">
      <w:footerReference w:type="default" r:id="rId30"/>
      <w:pgSz w:w="11906" w:h="16838"/>
      <w:pgMar w:top="1440" w:right="1440" w:bottom="1440" w:left="144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172A7" w14:textId="77777777" w:rsidR="007B54F7" w:rsidRDefault="007B54F7" w:rsidP="00864BA9">
      <w:pPr>
        <w:spacing w:after="0" w:line="240" w:lineRule="auto"/>
      </w:pPr>
      <w:r>
        <w:separator/>
      </w:r>
    </w:p>
  </w:endnote>
  <w:endnote w:type="continuationSeparator" w:id="0">
    <w:p w14:paraId="51DF0DCA" w14:textId="77777777" w:rsidR="007B54F7" w:rsidRDefault="007B54F7" w:rsidP="00864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519481"/>
      <w:docPartObj>
        <w:docPartGallery w:val="Page Numbers (Bottom of Page)"/>
        <w:docPartUnique/>
      </w:docPartObj>
    </w:sdtPr>
    <w:sdtContent>
      <w:p w14:paraId="0AA28C73" w14:textId="10E71CF8" w:rsidR="005F07A7" w:rsidRDefault="005F07A7">
        <w:pPr>
          <w:pStyle w:val="Footer"/>
        </w:pPr>
        <w:r>
          <w:rPr>
            <w:noProof/>
          </w:rPr>
          <mc:AlternateContent>
            <mc:Choice Requires="wpg">
              <w:drawing>
                <wp:anchor distT="0" distB="0" distL="114300" distR="114300" simplePos="0" relativeHeight="251659264" behindDoc="0" locked="0" layoutInCell="1" allowOverlap="1" wp14:anchorId="607F6D15" wp14:editId="55C3DFE2">
                  <wp:simplePos x="0" y="0"/>
                  <wp:positionH relativeFrom="page">
                    <wp:align>center</wp:align>
                  </wp:positionH>
                  <wp:positionV relativeFrom="bottomMargin">
                    <wp:align>center</wp:align>
                  </wp:positionV>
                  <wp:extent cx="7753350" cy="190500"/>
                  <wp:effectExtent l="9525" t="9525" r="9525"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38"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88A090" w14:textId="77777777" w:rsidR="005F07A7" w:rsidRDefault="005F07A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39" name="Group 31"/>
                          <wpg:cNvGrpSpPr>
                            <a:grpSpLocks/>
                          </wpg:cNvGrpSpPr>
                          <wpg:grpSpPr bwMode="auto">
                            <a:xfrm flipH="1">
                              <a:off x="0" y="14970"/>
                              <a:ext cx="12255" cy="230"/>
                              <a:chOff x="-8" y="14978"/>
                              <a:chExt cx="12255" cy="230"/>
                            </a:xfrm>
                          </wpg:grpSpPr>
                          <wps:wsp>
                            <wps:cNvPr id="40"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41"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07F6D15" id="Group 37" o:spid="_x0000_s1039"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">
                  <v:shapetype id="_x0000_t202" coordsize="21600,21600" o:spt="202" path="m,l,21600r21600,l21600,xe">
                    <v:stroke joinstyle="miter"/>
                    <v:path gradientshapeok="t" o:connecttype="rect"/>
                  </v:shapetype>
                  <v:shape id="Text Box 25" o:spid="_x0000_s1040"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388A090" w14:textId="77777777" w:rsidR="005F07A7" w:rsidRDefault="005F07A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41"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2"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" strokecolor="#a5a5a5"/>
                    <v:shape id="AutoShape 28" o:spid="_x0000_s1043"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BE3AC" w14:textId="77777777" w:rsidR="007B54F7" w:rsidRDefault="007B54F7" w:rsidP="00864BA9">
      <w:pPr>
        <w:spacing w:after="0" w:line="240" w:lineRule="auto"/>
      </w:pPr>
      <w:r>
        <w:separator/>
      </w:r>
    </w:p>
  </w:footnote>
  <w:footnote w:type="continuationSeparator" w:id="0">
    <w:p w14:paraId="14A62BE3" w14:textId="77777777" w:rsidR="007B54F7" w:rsidRDefault="007B54F7" w:rsidP="00864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1073F"/>
    <w:multiLevelType w:val="hybridMultilevel"/>
    <w:tmpl w:val="4934E83E"/>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8649F"/>
    <w:multiLevelType w:val="hybridMultilevel"/>
    <w:tmpl w:val="CF00DA8C"/>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716BD"/>
    <w:multiLevelType w:val="hybridMultilevel"/>
    <w:tmpl w:val="F86E1B78"/>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C5D52"/>
    <w:multiLevelType w:val="hybridMultilevel"/>
    <w:tmpl w:val="D144ADFE"/>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A6E87"/>
    <w:multiLevelType w:val="hybridMultilevel"/>
    <w:tmpl w:val="DCE60AAC"/>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06D99"/>
    <w:multiLevelType w:val="hybridMultilevel"/>
    <w:tmpl w:val="5ED0DA08"/>
    <w:lvl w:ilvl="0" w:tplc="9330FBDA">
      <w:start w:val="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E2EAA"/>
    <w:multiLevelType w:val="hybridMultilevel"/>
    <w:tmpl w:val="750E1DB0"/>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A266025"/>
    <w:multiLevelType w:val="hybridMultilevel"/>
    <w:tmpl w:val="89C84058"/>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C35511"/>
    <w:multiLevelType w:val="hybridMultilevel"/>
    <w:tmpl w:val="83967956"/>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070A1"/>
    <w:multiLevelType w:val="hybridMultilevel"/>
    <w:tmpl w:val="2BE0950E"/>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72888"/>
    <w:multiLevelType w:val="hybridMultilevel"/>
    <w:tmpl w:val="29FADD52"/>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37DBD"/>
    <w:multiLevelType w:val="hybridMultilevel"/>
    <w:tmpl w:val="2A428DC8"/>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F468D0"/>
    <w:multiLevelType w:val="hybridMultilevel"/>
    <w:tmpl w:val="5F7EEF6E"/>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EA680A"/>
    <w:multiLevelType w:val="hybridMultilevel"/>
    <w:tmpl w:val="43DE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A46015"/>
    <w:multiLevelType w:val="hybridMultilevel"/>
    <w:tmpl w:val="C1568CFC"/>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AC6881"/>
    <w:multiLevelType w:val="hybridMultilevel"/>
    <w:tmpl w:val="D68AE406"/>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574C8C"/>
    <w:multiLevelType w:val="hybridMultilevel"/>
    <w:tmpl w:val="98463EC6"/>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F55B54"/>
    <w:multiLevelType w:val="hybridMultilevel"/>
    <w:tmpl w:val="C986CA56"/>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B71AFF"/>
    <w:multiLevelType w:val="hybridMultilevel"/>
    <w:tmpl w:val="A2983F9C"/>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36F9F"/>
    <w:multiLevelType w:val="hybridMultilevel"/>
    <w:tmpl w:val="F68C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CF0587"/>
    <w:multiLevelType w:val="hybridMultilevel"/>
    <w:tmpl w:val="5D0287FA"/>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FE0B12"/>
    <w:multiLevelType w:val="hybridMultilevel"/>
    <w:tmpl w:val="DEBC958C"/>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1B671E"/>
    <w:multiLevelType w:val="multilevel"/>
    <w:tmpl w:val="4C92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CD1C8C"/>
    <w:multiLevelType w:val="hybridMultilevel"/>
    <w:tmpl w:val="D61206A0"/>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564C17"/>
    <w:multiLevelType w:val="hybridMultilevel"/>
    <w:tmpl w:val="CB5AEBDC"/>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C32D90"/>
    <w:multiLevelType w:val="hybridMultilevel"/>
    <w:tmpl w:val="67382A96"/>
    <w:lvl w:ilvl="0" w:tplc="E3B8C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1127214">
    <w:abstractNumId w:val="22"/>
  </w:num>
  <w:num w:numId="2" w16cid:durableId="917982088">
    <w:abstractNumId w:val="6"/>
    <w:lvlOverride w:ilvl="0">
      <w:startOverride w:val="1"/>
    </w:lvlOverride>
    <w:lvlOverride w:ilvl="1"/>
    <w:lvlOverride w:ilvl="2"/>
    <w:lvlOverride w:ilvl="3"/>
    <w:lvlOverride w:ilvl="4"/>
    <w:lvlOverride w:ilvl="5"/>
    <w:lvlOverride w:ilvl="6"/>
    <w:lvlOverride w:ilvl="7"/>
    <w:lvlOverride w:ilvl="8"/>
  </w:num>
  <w:num w:numId="3" w16cid:durableId="1188717155">
    <w:abstractNumId w:val="5"/>
  </w:num>
  <w:num w:numId="4" w16cid:durableId="1584945970">
    <w:abstractNumId w:val="6"/>
  </w:num>
  <w:num w:numId="5" w16cid:durableId="2136827125">
    <w:abstractNumId w:val="19"/>
  </w:num>
  <w:num w:numId="6" w16cid:durableId="1554730317">
    <w:abstractNumId w:val="13"/>
  </w:num>
  <w:num w:numId="7" w16cid:durableId="1770546255">
    <w:abstractNumId w:val="23"/>
  </w:num>
  <w:num w:numId="8" w16cid:durableId="1050223743">
    <w:abstractNumId w:val="18"/>
  </w:num>
  <w:num w:numId="9" w16cid:durableId="1749841420">
    <w:abstractNumId w:val="2"/>
  </w:num>
  <w:num w:numId="10" w16cid:durableId="1592199055">
    <w:abstractNumId w:val="10"/>
  </w:num>
  <w:num w:numId="11" w16cid:durableId="81880714">
    <w:abstractNumId w:val="25"/>
  </w:num>
  <w:num w:numId="12" w16cid:durableId="816801028">
    <w:abstractNumId w:val="8"/>
  </w:num>
  <w:num w:numId="13" w16cid:durableId="1427920013">
    <w:abstractNumId w:val="24"/>
  </w:num>
  <w:num w:numId="14" w16cid:durableId="602228922">
    <w:abstractNumId w:val="12"/>
  </w:num>
  <w:num w:numId="15" w16cid:durableId="1959024606">
    <w:abstractNumId w:val="7"/>
  </w:num>
  <w:num w:numId="16" w16cid:durableId="938030821">
    <w:abstractNumId w:val="9"/>
  </w:num>
  <w:num w:numId="17" w16cid:durableId="377054826">
    <w:abstractNumId w:val="11"/>
  </w:num>
  <w:num w:numId="18" w16cid:durableId="485896746">
    <w:abstractNumId w:val="14"/>
  </w:num>
  <w:num w:numId="19" w16cid:durableId="1507331481">
    <w:abstractNumId w:val="20"/>
  </w:num>
  <w:num w:numId="20" w16cid:durableId="1303198910">
    <w:abstractNumId w:val="4"/>
  </w:num>
  <w:num w:numId="21" w16cid:durableId="299457204">
    <w:abstractNumId w:val="21"/>
  </w:num>
  <w:num w:numId="22" w16cid:durableId="1474756821">
    <w:abstractNumId w:val="3"/>
  </w:num>
  <w:num w:numId="23" w16cid:durableId="920867833">
    <w:abstractNumId w:val="15"/>
  </w:num>
  <w:num w:numId="24" w16cid:durableId="145436494">
    <w:abstractNumId w:val="0"/>
  </w:num>
  <w:num w:numId="25" w16cid:durableId="1138915074">
    <w:abstractNumId w:val="16"/>
  </w:num>
  <w:num w:numId="26" w16cid:durableId="393045921">
    <w:abstractNumId w:val="17"/>
  </w:num>
  <w:num w:numId="27" w16cid:durableId="2092192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FA1"/>
    <w:rsid w:val="00000341"/>
    <w:rsid w:val="00000E7C"/>
    <w:rsid w:val="00016079"/>
    <w:rsid w:val="000173E4"/>
    <w:rsid w:val="00023F1C"/>
    <w:rsid w:val="00030B76"/>
    <w:rsid w:val="00051C7E"/>
    <w:rsid w:val="00060DE3"/>
    <w:rsid w:val="000648A4"/>
    <w:rsid w:val="00066EB7"/>
    <w:rsid w:val="00076456"/>
    <w:rsid w:val="00076B45"/>
    <w:rsid w:val="00084772"/>
    <w:rsid w:val="00085C80"/>
    <w:rsid w:val="00086912"/>
    <w:rsid w:val="00087A10"/>
    <w:rsid w:val="00095F9C"/>
    <w:rsid w:val="00096892"/>
    <w:rsid w:val="000970C8"/>
    <w:rsid w:val="000A0076"/>
    <w:rsid w:val="000B0615"/>
    <w:rsid w:val="000B41B1"/>
    <w:rsid w:val="000C1F13"/>
    <w:rsid w:val="000D0ED3"/>
    <w:rsid w:val="000D55EC"/>
    <w:rsid w:val="000E1C60"/>
    <w:rsid w:val="000E39BF"/>
    <w:rsid w:val="001075B3"/>
    <w:rsid w:val="00110D5A"/>
    <w:rsid w:val="00112725"/>
    <w:rsid w:val="0011334F"/>
    <w:rsid w:val="00114ECD"/>
    <w:rsid w:val="001155EF"/>
    <w:rsid w:val="00116CF9"/>
    <w:rsid w:val="00124321"/>
    <w:rsid w:val="00132034"/>
    <w:rsid w:val="0013497E"/>
    <w:rsid w:val="0014633F"/>
    <w:rsid w:val="00150F8F"/>
    <w:rsid w:val="00170E4E"/>
    <w:rsid w:val="001C5CCF"/>
    <w:rsid w:val="001F028A"/>
    <w:rsid w:val="002127CF"/>
    <w:rsid w:val="002153C8"/>
    <w:rsid w:val="00216E91"/>
    <w:rsid w:val="00220179"/>
    <w:rsid w:val="00223A83"/>
    <w:rsid w:val="00251058"/>
    <w:rsid w:val="0026382A"/>
    <w:rsid w:val="00264FA0"/>
    <w:rsid w:val="00285485"/>
    <w:rsid w:val="00293E97"/>
    <w:rsid w:val="00296441"/>
    <w:rsid w:val="00296AC6"/>
    <w:rsid w:val="00297D7C"/>
    <w:rsid w:val="002A3DA5"/>
    <w:rsid w:val="002B28DF"/>
    <w:rsid w:val="002B554A"/>
    <w:rsid w:val="002B6ABC"/>
    <w:rsid w:val="00303EE4"/>
    <w:rsid w:val="00306206"/>
    <w:rsid w:val="00313E35"/>
    <w:rsid w:val="00314849"/>
    <w:rsid w:val="00316AEE"/>
    <w:rsid w:val="0032019B"/>
    <w:rsid w:val="00350734"/>
    <w:rsid w:val="003768EF"/>
    <w:rsid w:val="00385BA2"/>
    <w:rsid w:val="00390C93"/>
    <w:rsid w:val="003A5B0A"/>
    <w:rsid w:val="003C0242"/>
    <w:rsid w:val="003C714D"/>
    <w:rsid w:val="003E7CD5"/>
    <w:rsid w:val="003F32E0"/>
    <w:rsid w:val="0040456B"/>
    <w:rsid w:val="00406EBC"/>
    <w:rsid w:val="00410E06"/>
    <w:rsid w:val="004162EB"/>
    <w:rsid w:val="00424FE8"/>
    <w:rsid w:val="00426B28"/>
    <w:rsid w:val="00430DE6"/>
    <w:rsid w:val="00440CE1"/>
    <w:rsid w:val="00453643"/>
    <w:rsid w:val="00454320"/>
    <w:rsid w:val="0046556A"/>
    <w:rsid w:val="00471109"/>
    <w:rsid w:val="00472E8B"/>
    <w:rsid w:val="0047563D"/>
    <w:rsid w:val="004839A0"/>
    <w:rsid w:val="00494DFE"/>
    <w:rsid w:val="004950E6"/>
    <w:rsid w:val="004B3BFC"/>
    <w:rsid w:val="004C54A5"/>
    <w:rsid w:val="004F1521"/>
    <w:rsid w:val="00500DDA"/>
    <w:rsid w:val="00516DC4"/>
    <w:rsid w:val="0051729F"/>
    <w:rsid w:val="005176BD"/>
    <w:rsid w:val="00546A24"/>
    <w:rsid w:val="00547746"/>
    <w:rsid w:val="00554480"/>
    <w:rsid w:val="00566F0A"/>
    <w:rsid w:val="00567493"/>
    <w:rsid w:val="00575491"/>
    <w:rsid w:val="005759FA"/>
    <w:rsid w:val="0058413C"/>
    <w:rsid w:val="00596604"/>
    <w:rsid w:val="005C17D1"/>
    <w:rsid w:val="005C56CC"/>
    <w:rsid w:val="005C6A39"/>
    <w:rsid w:val="005D2046"/>
    <w:rsid w:val="005D4B52"/>
    <w:rsid w:val="005E6986"/>
    <w:rsid w:val="005F07A7"/>
    <w:rsid w:val="005F3D32"/>
    <w:rsid w:val="005F48F9"/>
    <w:rsid w:val="005F6912"/>
    <w:rsid w:val="006131E0"/>
    <w:rsid w:val="00615BBD"/>
    <w:rsid w:val="00625650"/>
    <w:rsid w:val="006308E8"/>
    <w:rsid w:val="00646EBF"/>
    <w:rsid w:val="006531D5"/>
    <w:rsid w:val="00667B49"/>
    <w:rsid w:val="00672EA3"/>
    <w:rsid w:val="00674E1C"/>
    <w:rsid w:val="00675336"/>
    <w:rsid w:val="006757DE"/>
    <w:rsid w:val="006937E0"/>
    <w:rsid w:val="006A00BB"/>
    <w:rsid w:val="006A6599"/>
    <w:rsid w:val="006C7EF7"/>
    <w:rsid w:val="006D0893"/>
    <w:rsid w:val="006D2B4C"/>
    <w:rsid w:val="006D7350"/>
    <w:rsid w:val="0070697E"/>
    <w:rsid w:val="00711E60"/>
    <w:rsid w:val="00714FBF"/>
    <w:rsid w:val="00730949"/>
    <w:rsid w:val="00732F2A"/>
    <w:rsid w:val="00742695"/>
    <w:rsid w:val="00751E1E"/>
    <w:rsid w:val="00753661"/>
    <w:rsid w:val="00757FA6"/>
    <w:rsid w:val="00773F8D"/>
    <w:rsid w:val="00784567"/>
    <w:rsid w:val="007871B5"/>
    <w:rsid w:val="007943C7"/>
    <w:rsid w:val="00797C77"/>
    <w:rsid w:val="007A623E"/>
    <w:rsid w:val="007B54F7"/>
    <w:rsid w:val="007D263F"/>
    <w:rsid w:val="007E4C32"/>
    <w:rsid w:val="00803650"/>
    <w:rsid w:val="00816DC8"/>
    <w:rsid w:val="00841612"/>
    <w:rsid w:val="00864BA9"/>
    <w:rsid w:val="00885EF0"/>
    <w:rsid w:val="00887E55"/>
    <w:rsid w:val="008932DB"/>
    <w:rsid w:val="008A0499"/>
    <w:rsid w:val="008B0F8B"/>
    <w:rsid w:val="008B656A"/>
    <w:rsid w:val="008E1DFF"/>
    <w:rsid w:val="00904D2A"/>
    <w:rsid w:val="00922119"/>
    <w:rsid w:val="0093414A"/>
    <w:rsid w:val="00942F80"/>
    <w:rsid w:val="00946E40"/>
    <w:rsid w:val="00956A39"/>
    <w:rsid w:val="00966241"/>
    <w:rsid w:val="009756FF"/>
    <w:rsid w:val="009819B1"/>
    <w:rsid w:val="00985B13"/>
    <w:rsid w:val="00994FA8"/>
    <w:rsid w:val="009B6DF3"/>
    <w:rsid w:val="009C14C7"/>
    <w:rsid w:val="009C432F"/>
    <w:rsid w:val="009C5B8C"/>
    <w:rsid w:val="009D422C"/>
    <w:rsid w:val="009D6397"/>
    <w:rsid w:val="009E2580"/>
    <w:rsid w:val="00A1077A"/>
    <w:rsid w:val="00A12FA1"/>
    <w:rsid w:val="00A265C7"/>
    <w:rsid w:val="00A348C0"/>
    <w:rsid w:val="00A43EF3"/>
    <w:rsid w:val="00A57D9C"/>
    <w:rsid w:val="00A61F3E"/>
    <w:rsid w:val="00A7205C"/>
    <w:rsid w:val="00A731EF"/>
    <w:rsid w:val="00A8327B"/>
    <w:rsid w:val="00AA2629"/>
    <w:rsid w:val="00AB6533"/>
    <w:rsid w:val="00AB6DE2"/>
    <w:rsid w:val="00AE087A"/>
    <w:rsid w:val="00AF0120"/>
    <w:rsid w:val="00AF1324"/>
    <w:rsid w:val="00AF5698"/>
    <w:rsid w:val="00B001C7"/>
    <w:rsid w:val="00B057F9"/>
    <w:rsid w:val="00B07682"/>
    <w:rsid w:val="00B07C99"/>
    <w:rsid w:val="00B12328"/>
    <w:rsid w:val="00B14007"/>
    <w:rsid w:val="00B33C7E"/>
    <w:rsid w:val="00B41493"/>
    <w:rsid w:val="00B45546"/>
    <w:rsid w:val="00B54A5F"/>
    <w:rsid w:val="00B56F81"/>
    <w:rsid w:val="00B62322"/>
    <w:rsid w:val="00B67126"/>
    <w:rsid w:val="00B804A5"/>
    <w:rsid w:val="00B8584C"/>
    <w:rsid w:val="00B87338"/>
    <w:rsid w:val="00B90633"/>
    <w:rsid w:val="00B9622C"/>
    <w:rsid w:val="00BB39B0"/>
    <w:rsid w:val="00BC2B07"/>
    <w:rsid w:val="00BE40D2"/>
    <w:rsid w:val="00BE5E4D"/>
    <w:rsid w:val="00BF3FA1"/>
    <w:rsid w:val="00BF7D09"/>
    <w:rsid w:val="00C00902"/>
    <w:rsid w:val="00C10C87"/>
    <w:rsid w:val="00C23E8B"/>
    <w:rsid w:val="00C24EDE"/>
    <w:rsid w:val="00C25A5E"/>
    <w:rsid w:val="00C336C9"/>
    <w:rsid w:val="00C35893"/>
    <w:rsid w:val="00C374E9"/>
    <w:rsid w:val="00C4364E"/>
    <w:rsid w:val="00C52968"/>
    <w:rsid w:val="00C61A63"/>
    <w:rsid w:val="00C71037"/>
    <w:rsid w:val="00C8229D"/>
    <w:rsid w:val="00C82C70"/>
    <w:rsid w:val="00C847A9"/>
    <w:rsid w:val="00C87596"/>
    <w:rsid w:val="00C93BCF"/>
    <w:rsid w:val="00CB0772"/>
    <w:rsid w:val="00CB46F3"/>
    <w:rsid w:val="00CB693A"/>
    <w:rsid w:val="00CB7A7B"/>
    <w:rsid w:val="00CC0025"/>
    <w:rsid w:val="00CC4F29"/>
    <w:rsid w:val="00CC75A8"/>
    <w:rsid w:val="00CD6332"/>
    <w:rsid w:val="00CE0541"/>
    <w:rsid w:val="00CE3F2D"/>
    <w:rsid w:val="00CF16C6"/>
    <w:rsid w:val="00CF76DC"/>
    <w:rsid w:val="00D02007"/>
    <w:rsid w:val="00D05301"/>
    <w:rsid w:val="00D1673A"/>
    <w:rsid w:val="00D21754"/>
    <w:rsid w:val="00D43E9C"/>
    <w:rsid w:val="00D52AA9"/>
    <w:rsid w:val="00D63523"/>
    <w:rsid w:val="00D678E0"/>
    <w:rsid w:val="00D67D5D"/>
    <w:rsid w:val="00D703E1"/>
    <w:rsid w:val="00D71538"/>
    <w:rsid w:val="00D77FED"/>
    <w:rsid w:val="00D87631"/>
    <w:rsid w:val="00D9652D"/>
    <w:rsid w:val="00DA09C2"/>
    <w:rsid w:val="00DB6700"/>
    <w:rsid w:val="00DB7B7F"/>
    <w:rsid w:val="00DD68A7"/>
    <w:rsid w:val="00DF2DFB"/>
    <w:rsid w:val="00DF35AA"/>
    <w:rsid w:val="00E27F4D"/>
    <w:rsid w:val="00E30B68"/>
    <w:rsid w:val="00E347D4"/>
    <w:rsid w:val="00E36B10"/>
    <w:rsid w:val="00E427B0"/>
    <w:rsid w:val="00E432B7"/>
    <w:rsid w:val="00E446D9"/>
    <w:rsid w:val="00E4686F"/>
    <w:rsid w:val="00E569EF"/>
    <w:rsid w:val="00E63D3B"/>
    <w:rsid w:val="00E64BEF"/>
    <w:rsid w:val="00E6740B"/>
    <w:rsid w:val="00E80BE0"/>
    <w:rsid w:val="00EA3FAF"/>
    <w:rsid w:val="00EA41BC"/>
    <w:rsid w:val="00EA6087"/>
    <w:rsid w:val="00EB5A45"/>
    <w:rsid w:val="00ED3EF2"/>
    <w:rsid w:val="00ED43D0"/>
    <w:rsid w:val="00EE1F59"/>
    <w:rsid w:val="00F00294"/>
    <w:rsid w:val="00F05ABA"/>
    <w:rsid w:val="00F322F9"/>
    <w:rsid w:val="00F366AA"/>
    <w:rsid w:val="00F41924"/>
    <w:rsid w:val="00F550DB"/>
    <w:rsid w:val="00F64207"/>
    <w:rsid w:val="00F67429"/>
    <w:rsid w:val="00F70E66"/>
    <w:rsid w:val="00F83675"/>
    <w:rsid w:val="00F87E48"/>
    <w:rsid w:val="00F91AE5"/>
    <w:rsid w:val="00F96218"/>
    <w:rsid w:val="00F96863"/>
    <w:rsid w:val="00FB7FEB"/>
    <w:rsid w:val="00FC75D9"/>
    <w:rsid w:val="00FD1C96"/>
    <w:rsid w:val="00FD454B"/>
    <w:rsid w:val="00FE2341"/>
    <w:rsid w:val="00FF6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36BA3"/>
  <w15:chartTrackingRefBased/>
  <w15:docId w15:val="{2ADAA65C-630B-4C96-9A21-A7B484189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F2A"/>
  </w:style>
  <w:style w:type="paragraph" w:styleId="Heading1">
    <w:name w:val="heading 1"/>
    <w:basedOn w:val="Normal"/>
    <w:next w:val="Normal"/>
    <w:link w:val="Heading1Char"/>
    <w:uiPriority w:val="9"/>
    <w:qFormat/>
    <w:rsid w:val="00E36B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36B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36B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7D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7D9C"/>
    <w:rPr>
      <w:rFonts w:eastAsiaTheme="minorEastAsia"/>
      <w:lang w:val="en-US"/>
    </w:rPr>
  </w:style>
  <w:style w:type="paragraph" w:styleId="ListParagraph">
    <w:name w:val="List Paragraph"/>
    <w:basedOn w:val="Normal"/>
    <w:uiPriority w:val="34"/>
    <w:qFormat/>
    <w:rsid w:val="00A43EF3"/>
    <w:pPr>
      <w:ind w:left="720"/>
      <w:contextualSpacing/>
    </w:pPr>
  </w:style>
  <w:style w:type="paragraph" w:styleId="NormalWeb">
    <w:name w:val="Normal (Web)"/>
    <w:basedOn w:val="Normal"/>
    <w:uiPriority w:val="99"/>
    <w:unhideWhenUsed/>
    <w:rsid w:val="00085C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1521"/>
    <w:rPr>
      <w:color w:val="0563C1" w:themeColor="hyperlink"/>
      <w:u w:val="single"/>
    </w:rPr>
  </w:style>
  <w:style w:type="character" w:styleId="UnresolvedMention">
    <w:name w:val="Unresolved Mention"/>
    <w:basedOn w:val="DefaultParagraphFont"/>
    <w:uiPriority w:val="99"/>
    <w:semiHidden/>
    <w:unhideWhenUsed/>
    <w:rsid w:val="004F1521"/>
    <w:rPr>
      <w:color w:val="605E5C"/>
      <w:shd w:val="clear" w:color="auto" w:fill="E1DFDD"/>
    </w:rPr>
  </w:style>
  <w:style w:type="paragraph" w:styleId="Header">
    <w:name w:val="header"/>
    <w:basedOn w:val="Normal"/>
    <w:link w:val="HeaderChar"/>
    <w:uiPriority w:val="99"/>
    <w:unhideWhenUsed/>
    <w:rsid w:val="00864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BA9"/>
  </w:style>
  <w:style w:type="paragraph" w:styleId="Footer">
    <w:name w:val="footer"/>
    <w:basedOn w:val="Normal"/>
    <w:link w:val="FooterChar"/>
    <w:uiPriority w:val="99"/>
    <w:unhideWhenUsed/>
    <w:rsid w:val="00864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BA9"/>
  </w:style>
  <w:style w:type="paragraph" w:customStyle="1" w:styleId="Title1">
    <w:name w:val="Title1"/>
    <w:basedOn w:val="Normal"/>
    <w:link w:val="Title1Char"/>
    <w:qFormat/>
    <w:rsid w:val="00E36B10"/>
    <w:rPr>
      <w:rFonts w:ascii="Arial" w:hAnsi="Arial" w:cs="Arial"/>
      <w:b/>
      <w:bCs/>
      <w:sz w:val="24"/>
    </w:rPr>
  </w:style>
  <w:style w:type="paragraph" w:customStyle="1" w:styleId="Subtitle1">
    <w:name w:val="Subtitle1"/>
    <w:basedOn w:val="Normal"/>
    <w:link w:val="Subtitle1Char"/>
    <w:qFormat/>
    <w:rsid w:val="00864BA9"/>
    <w:rPr>
      <w:rFonts w:ascii="Arial" w:hAnsi="Arial" w:cs="Arial"/>
      <w:b/>
      <w:bCs/>
    </w:rPr>
  </w:style>
  <w:style w:type="character" w:customStyle="1" w:styleId="Title1Char">
    <w:name w:val="Title1 Char"/>
    <w:basedOn w:val="DefaultParagraphFont"/>
    <w:link w:val="Title1"/>
    <w:rsid w:val="00E36B10"/>
    <w:rPr>
      <w:rFonts w:ascii="Arial" w:hAnsi="Arial" w:cs="Arial"/>
      <w:b/>
      <w:bCs/>
      <w:sz w:val="24"/>
    </w:rPr>
  </w:style>
  <w:style w:type="character" w:customStyle="1" w:styleId="Subtitle1Char">
    <w:name w:val="Subtitle1 Char"/>
    <w:basedOn w:val="DefaultParagraphFont"/>
    <w:link w:val="Subtitle1"/>
    <w:rsid w:val="00864BA9"/>
    <w:rPr>
      <w:rFonts w:ascii="Arial" w:hAnsi="Arial" w:cs="Arial"/>
      <w:b/>
      <w:bCs/>
    </w:rPr>
  </w:style>
  <w:style w:type="character" w:customStyle="1" w:styleId="Heading1Char">
    <w:name w:val="Heading 1 Char"/>
    <w:basedOn w:val="DefaultParagraphFont"/>
    <w:link w:val="Heading1"/>
    <w:uiPriority w:val="9"/>
    <w:rsid w:val="00E36B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6B10"/>
    <w:pPr>
      <w:outlineLvl w:val="9"/>
    </w:pPr>
    <w:rPr>
      <w:lang w:val="en-US"/>
    </w:rPr>
  </w:style>
  <w:style w:type="character" w:customStyle="1" w:styleId="Heading2Char">
    <w:name w:val="Heading 2 Char"/>
    <w:basedOn w:val="DefaultParagraphFont"/>
    <w:link w:val="Heading2"/>
    <w:uiPriority w:val="9"/>
    <w:semiHidden/>
    <w:rsid w:val="00E36B10"/>
    <w:rPr>
      <w:rFonts w:asciiTheme="majorHAnsi" w:eastAsiaTheme="majorEastAsia" w:hAnsiTheme="majorHAnsi" w:cstheme="majorBidi"/>
      <w:color w:val="2F5496" w:themeColor="accent1" w:themeShade="BF"/>
      <w:sz w:val="26"/>
      <w:szCs w:val="26"/>
    </w:rPr>
  </w:style>
  <w:style w:type="paragraph" w:styleId="TOC1">
    <w:name w:val="toc 1"/>
    <w:basedOn w:val="Title1"/>
    <w:next w:val="Normal"/>
    <w:autoRedefine/>
    <w:uiPriority w:val="39"/>
    <w:unhideWhenUsed/>
    <w:rsid w:val="005F07A7"/>
    <w:pPr>
      <w:spacing w:after="100"/>
    </w:pPr>
  </w:style>
  <w:style w:type="paragraph" w:styleId="TOC2">
    <w:name w:val="toc 2"/>
    <w:basedOn w:val="Normal"/>
    <w:next w:val="Normal"/>
    <w:autoRedefine/>
    <w:uiPriority w:val="39"/>
    <w:unhideWhenUsed/>
    <w:rsid w:val="005F07A7"/>
    <w:pPr>
      <w:tabs>
        <w:tab w:val="right" w:leader="dot" w:pos="9016"/>
      </w:tabs>
      <w:spacing w:after="100"/>
      <w:ind w:left="426" w:hanging="206"/>
    </w:pPr>
    <w:rPr>
      <w:rFonts w:ascii="Arial" w:hAnsi="Arial"/>
    </w:rPr>
  </w:style>
  <w:style w:type="character" w:customStyle="1" w:styleId="Heading3Char">
    <w:name w:val="Heading 3 Char"/>
    <w:basedOn w:val="DefaultParagraphFont"/>
    <w:link w:val="Heading3"/>
    <w:uiPriority w:val="9"/>
    <w:semiHidden/>
    <w:rsid w:val="00E36B1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6980">
      <w:bodyDiv w:val="1"/>
      <w:marLeft w:val="0"/>
      <w:marRight w:val="0"/>
      <w:marTop w:val="0"/>
      <w:marBottom w:val="0"/>
      <w:divBdr>
        <w:top w:val="none" w:sz="0" w:space="0" w:color="auto"/>
        <w:left w:val="none" w:sz="0" w:space="0" w:color="auto"/>
        <w:bottom w:val="none" w:sz="0" w:space="0" w:color="auto"/>
        <w:right w:val="none" w:sz="0" w:space="0" w:color="auto"/>
      </w:divBdr>
    </w:div>
    <w:div w:id="109127790">
      <w:bodyDiv w:val="1"/>
      <w:marLeft w:val="0"/>
      <w:marRight w:val="0"/>
      <w:marTop w:val="0"/>
      <w:marBottom w:val="0"/>
      <w:divBdr>
        <w:top w:val="none" w:sz="0" w:space="0" w:color="auto"/>
        <w:left w:val="none" w:sz="0" w:space="0" w:color="auto"/>
        <w:bottom w:val="none" w:sz="0" w:space="0" w:color="auto"/>
        <w:right w:val="none" w:sz="0" w:space="0" w:color="auto"/>
      </w:divBdr>
    </w:div>
    <w:div w:id="218978322">
      <w:bodyDiv w:val="1"/>
      <w:marLeft w:val="0"/>
      <w:marRight w:val="0"/>
      <w:marTop w:val="0"/>
      <w:marBottom w:val="0"/>
      <w:divBdr>
        <w:top w:val="none" w:sz="0" w:space="0" w:color="auto"/>
        <w:left w:val="none" w:sz="0" w:space="0" w:color="auto"/>
        <w:bottom w:val="none" w:sz="0" w:space="0" w:color="auto"/>
        <w:right w:val="none" w:sz="0" w:space="0" w:color="auto"/>
      </w:divBdr>
    </w:div>
    <w:div w:id="261884273">
      <w:bodyDiv w:val="1"/>
      <w:marLeft w:val="0"/>
      <w:marRight w:val="0"/>
      <w:marTop w:val="0"/>
      <w:marBottom w:val="0"/>
      <w:divBdr>
        <w:top w:val="none" w:sz="0" w:space="0" w:color="auto"/>
        <w:left w:val="none" w:sz="0" w:space="0" w:color="auto"/>
        <w:bottom w:val="none" w:sz="0" w:space="0" w:color="auto"/>
        <w:right w:val="none" w:sz="0" w:space="0" w:color="auto"/>
      </w:divBdr>
    </w:div>
    <w:div w:id="353921023">
      <w:bodyDiv w:val="1"/>
      <w:marLeft w:val="0"/>
      <w:marRight w:val="0"/>
      <w:marTop w:val="0"/>
      <w:marBottom w:val="0"/>
      <w:divBdr>
        <w:top w:val="none" w:sz="0" w:space="0" w:color="auto"/>
        <w:left w:val="none" w:sz="0" w:space="0" w:color="auto"/>
        <w:bottom w:val="none" w:sz="0" w:space="0" w:color="auto"/>
        <w:right w:val="none" w:sz="0" w:space="0" w:color="auto"/>
      </w:divBdr>
    </w:div>
    <w:div w:id="481044798">
      <w:bodyDiv w:val="1"/>
      <w:marLeft w:val="0"/>
      <w:marRight w:val="0"/>
      <w:marTop w:val="0"/>
      <w:marBottom w:val="0"/>
      <w:divBdr>
        <w:top w:val="none" w:sz="0" w:space="0" w:color="auto"/>
        <w:left w:val="none" w:sz="0" w:space="0" w:color="auto"/>
        <w:bottom w:val="none" w:sz="0" w:space="0" w:color="auto"/>
        <w:right w:val="none" w:sz="0" w:space="0" w:color="auto"/>
      </w:divBdr>
    </w:div>
    <w:div w:id="542524286">
      <w:bodyDiv w:val="1"/>
      <w:marLeft w:val="0"/>
      <w:marRight w:val="0"/>
      <w:marTop w:val="0"/>
      <w:marBottom w:val="0"/>
      <w:divBdr>
        <w:top w:val="none" w:sz="0" w:space="0" w:color="auto"/>
        <w:left w:val="none" w:sz="0" w:space="0" w:color="auto"/>
        <w:bottom w:val="none" w:sz="0" w:space="0" w:color="auto"/>
        <w:right w:val="none" w:sz="0" w:space="0" w:color="auto"/>
      </w:divBdr>
    </w:div>
    <w:div w:id="547649232">
      <w:bodyDiv w:val="1"/>
      <w:marLeft w:val="0"/>
      <w:marRight w:val="0"/>
      <w:marTop w:val="0"/>
      <w:marBottom w:val="0"/>
      <w:divBdr>
        <w:top w:val="none" w:sz="0" w:space="0" w:color="auto"/>
        <w:left w:val="none" w:sz="0" w:space="0" w:color="auto"/>
        <w:bottom w:val="none" w:sz="0" w:space="0" w:color="auto"/>
        <w:right w:val="none" w:sz="0" w:space="0" w:color="auto"/>
      </w:divBdr>
    </w:div>
    <w:div w:id="552814595">
      <w:bodyDiv w:val="1"/>
      <w:marLeft w:val="0"/>
      <w:marRight w:val="0"/>
      <w:marTop w:val="0"/>
      <w:marBottom w:val="0"/>
      <w:divBdr>
        <w:top w:val="none" w:sz="0" w:space="0" w:color="auto"/>
        <w:left w:val="none" w:sz="0" w:space="0" w:color="auto"/>
        <w:bottom w:val="none" w:sz="0" w:space="0" w:color="auto"/>
        <w:right w:val="none" w:sz="0" w:space="0" w:color="auto"/>
      </w:divBdr>
    </w:div>
    <w:div w:id="745490191">
      <w:bodyDiv w:val="1"/>
      <w:marLeft w:val="0"/>
      <w:marRight w:val="0"/>
      <w:marTop w:val="0"/>
      <w:marBottom w:val="0"/>
      <w:divBdr>
        <w:top w:val="none" w:sz="0" w:space="0" w:color="auto"/>
        <w:left w:val="none" w:sz="0" w:space="0" w:color="auto"/>
        <w:bottom w:val="none" w:sz="0" w:space="0" w:color="auto"/>
        <w:right w:val="none" w:sz="0" w:space="0" w:color="auto"/>
      </w:divBdr>
    </w:div>
    <w:div w:id="876627566">
      <w:bodyDiv w:val="1"/>
      <w:marLeft w:val="0"/>
      <w:marRight w:val="0"/>
      <w:marTop w:val="0"/>
      <w:marBottom w:val="0"/>
      <w:divBdr>
        <w:top w:val="none" w:sz="0" w:space="0" w:color="auto"/>
        <w:left w:val="none" w:sz="0" w:space="0" w:color="auto"/>
        <w:bottom w:val="none" w:sz="0" w:space="0" w:color="auto"/>
        <w:right w:val="none" w:sz="0" w:space="0" w:color="auto"/>
      </w:divBdr>
    </w:div>
    <w:div w:id="891774715">
      <w:bodyDiv w:val="1"/>
      <w:marLeft w:val="0"/>
      <w:marRight w:val="0"/>
      <w:marTop w:val="0"/>
      <w:marBottom w:val="0"/>
      <w:divBdr>
        <w:top w:val="none" w:sz="0" w:space="0" w:color="auto"/>
        <w:left w:val="none" w:sz="0" w:space="0" w:color="auto"/>
        <w:bottom w:val="none" w:sz="0" w:space="0" w:color="auto"/>
        <w:right w:val="none" w:sz="0" w:space="0" w:color="auto"/>
      </w:divBdr>
    </w:div>
    <w:div w:id="921912910">
      <w:bodyDiv w:val="1"/>
      <w:marLeft w:val="0"/>
      <w:marRight w:val="0"/>
      <w:marTop w:val="0"/>
      <w:marBottom w:val="0"/>
      <w:divBdr>
        <w:top w:val="none" w:sz="0" w:space="0" w:color="auto"/>
        <w:left w:val="none" w:sz="0" w:space="0" w:color="auto"/>
        <w:bottom w:val="none" w:sz="0" w:space="0" w:color="auto"/>
        <w:right w:val="none" w:sz="0" w:space="0" w:color="auto"/>
      </w:divBdr>
    </w:div>
    <w:div w:id="941572984">
      <w:bodyDiv w:val="1"/>
      <w:marLeft w:val="0"/>
      <w:marRight w:val="0"/>
      <w:marTop w:val="0"/>
      <w:marBottom w:val="0"/>
      <w:divBdr>
        <w:top w:val="none" w:sz="0" w:space="0" w:color="auto"/>
        <w:left w:val="none" w:sz="0" w:space="0" w:color="auto"/>
        <w:bottom w:val="none" w:sz="0" w:space="0" w:color="auto"/>
        <w:right w:val="none" w:sz="0" w:space="0" w:color="auto"/>
      </w:divBdr>
    </w:div>
    <w:div w:id="1002122812">
      <w:bodyDiv w:val="1"/>
      <w:marLeft w:val="0"/>
      <w:marRight w:val="0"/>
      <w:marTop w:val="0"/>
      <w:marBottom w:val="0"/>
      <w:divBdr>
        <w:top w:val="none" w:sz="0" w:space="0" w:color="auto"/>
        <w:left w:val="none" w:sz="0" w:space="0" w:color="auto"/>
        <w:bottom w:val="none" w:sz="0" w:space="0" w:color="auto"/>
        <w:right w:val="none" w:sz="0" w:space="0" w:color="auto"/>
      </w:divBdr>
    </w:div>
    <w:div w:id="1021471895">
      <w:bodyDiv w:val="1"/>
      <w:marLeft w:val="0"/>
      <w:marRight w:val="0"/>
      <w:marTop w:val="0"/>
      <w:marBottom w:val="0"/>
      <w:divBdr>
        <w:top w:val="none" w:sz="0" w:space="0" w:color="auto"/>
        <w:left w:val="none" w:sz="0" w:space="0" w:color="auto"/>
        <w:bottom w:val="none" w:sz="0" w:space="0" w:color="auto"/>
        <w:right w:val="none" w:sz="0" w:space="0" w:color="auto"/>
      </w:divBdr>
    </w:div>
    <w:div w:id="1119765002">
      <w:bodyDiv w:val="1"/>
      <w:marLeft w:val="0"/>
      <w:marRight w:val="0"/>
      <w:marTop w:val="0"/>
      <w:marBottom w:val="0"/>
      <w:divBdr>
        <w:top w:val="none" w:sz="0" w:space="0" w:color="auto"/>
        <w:left w:val="none" w:sz="0" w:space="0" w:color="auto"/>
        <w:bottom w:val="none" w:sz="0" w:space="0" w:color="auto"/>
        <w:right w:val="none" w:sz="0" w:space="0" w:color="auto"/>
      </w:divBdr>
    </w:div>
    <w:div w:id="1136026196">
      <w:bodyDiv w:val="1"/>
      <w:marLeft w:val="0"/>
      <w:marRight w:val="0"/>
      <w:marTop w:val="0"/>
      <w:marBottom w:val="0"/>
      <w:divBdr>
        <w:top w:val="none" w:sz="0" w:space="0" w:color="auto"/>
        <w:left w:val="none" w:sz="0" w:space="0" w:color="auto"/>
        <w:bottom w:val="none" w:sz="0" w:space="0" w:color="auto"/>
        <w:right w:val="none" w:sz="0" w:space="0" w:color="auto"/>
      </w:divBdr>
    </w:div>
    <w:div w:id="1136872299">
      <w:bodyDiv w:val="1"/>
      <w:marLeft w:val="0"/>
      <w:marRight w:val="0"/>
      <w:marTop w:val="0"/>
      <w:marBottom w:val="0"/>
      <w:divBdr>
        <w:top w:val="none" w:sz="0" w:space="0" w:color="auto"/>
        <w:left w:val="none" w:sz="0" w:space="0" w:color="auto"/>
        <w:bottom w:val="none" w:sz="0" w:space="0" w:color="auto"/>
        <w:right w:val="none" w:sz="0" w:space="0" w:color="auto"/>
      </w:divBdr>
    </w:div>
    <w:div w:id="1176728567">
      <w:bodyDiv w:val="1"/>
      <w:marLeft w:val="0"/>
      <w:marRight w:val="0"/>
      <w:marTop w:val="0"/>
      <w:marBottom w:val="0"/>
      <w:divBdr>
        <w:top w:val="none" w:sz="0" w:space="0" w:color="auto"/>
        <w:left w:val="none" w:sz="0" w:space="0" w:color="auto"/>
        <w:bottom w:val="none" w:sz="0" w:space="0" w:color="auto"/>
        <w:right w:val="none" w:sz="0" w:space="0" w:color="auto"/>
      </w:divBdr>
    </w:div>
    <w:div w:id="1220705465">
      <w:bodyDiv w:val="1"/>
      <w:marLeft w:val="0"/>
      <w:marRight w:val="0"/>
      <w:marTop w:val="0"/>
      <w:marBottom w:val="0"/>
      <w:divBdr>
        <w:top w:val="none" w:sz="0" w:space="0" w:color="auto"/>
        <w:left w:val="none" w:sz="0" w:space="0" w:color="auto"/>
        <w:bottom w:val="none" w:sz="0" w:space="0" w:color="auto"/>
        <w:right w:val="none" w:sz="0" w:space="0" w:color="auto"/>
      </w:divBdr>
    </w:div>
    <w:div w:id="1273249442">
      <w:bodyDiv w:val="1"/>
      <w:marLeft w:val="0"/>
      <w:marRight w:val="0"/>
      <w:marTop w:val="0"/>
      <w:marBottom w:val="0"/>
      <w:divBdr>
        <w:top w:val="none" w:sz="0" w:space="0" w:color="auto"/>
        <w:left w:val="none" w:sz="0" w:space="0" w:color="auto"/>
        <w:bottom w:val="none" w:sz="0" w:space="0" w:color="auto"/>
        <w:right w:val="none" w:sz="0" w:space="0" w:color="auto"/>
      </w:divBdr>
    </w:div>
    <w:div w:id="1415592292">
      <w:bodyDiv w:val="1"/>
      <w:marLeft w:val="0"/>
      <w:marRight w:val="0"/>
      <w:marTop w:val="0"/>
      <w:marBottom w:val="0"/>
      <w:divBdr>
        <w:top w:val="none" w:sz="0" w:space="0" w:color="auto"/>
        <w:left w:val="none" w:sz="0" w:space="0" w:color="auto"/>
        <w:bottom w:val="none" w:sz="0" w:space="0" w:color="auto"/>
        <w:right w:val="none" w:sz="0" w:space="0" w:color="auto"/>
      </w:divBdr>
    </w:div>
    <w:div w:id="1461680347">
      <w:bodyDiv w:val="1"/>
      <w:marLeft w:val="0"/>
      <w:marRight w:val="0"/>
      <w:marTop w:val="0"/>
      <w:marBottom w:val="0"/>
      <w:divBdr>
        <w:top w:val="none" w:sz="0" w:space="0" w:color="auto"/>
        <w:left w:val="none" w:sz="0" w:space="0" w:color="auto"/>
        <w:bottom w:val="none" w:sz="0" w:space="0" w:color="auto"/>
        <w:right w:val="none" w:sz="0" w:space="0" w:color="auto"/>
      </w:divBdr>
    </w:div>
    <w:div w:id="1468472760">
      <w:bodyDiv w:val="1"/>
      <w:marLeft w:val="0"/>
      <w:marRight w:val="0"/>
      <w:marTop w:val="0"/>
      <w:marBottom w:val="0"/>
      <w:divBdr>
        <w:top w:val="none" w:sz="0" w:space="0" w:color="auto"/>
        <w:left w:val="none" w:sz="0" w:space="0" w:color="auto"/>
        <w:bottom w:val="none" w:sz="0" w:space="0" w:color="auto"/>
        <w:right w:val="none" w:sz="0" w:space="0" w:color="auto"/>
      </w:divBdr>
    </w:div>
    <w:div w:id="1510098716">
      <w:bodyDiv w:val="1"/>
      <w:marLeft w:val="0"/>
      <w:marRight w:val="0"/>
      <w:marTop w:val="0"/>
      <w:marBottom w:val="0"/>
      <w:divBdr>
        <w:top w:val="none" w:sz="0" w:space="0" w:color="auto"/>
        <w:left w:val="none" w:sz="0" w:space="0" w:color="auto"/>
        <w:bottom w:val="none" w:sz="0" w:space="0" w:color="auto"/>
        <w:right w:val="none" w:sz="0" w:space="0" w:color="auto"/>
      </w:divBdr>
    </w:div>
    <w:div w:id="1620144782">
      <w:bodyDiv w:val="1"/>
      <w:marLeft w:val="0"/>
      <w:marRight w:val="0"/>
      <w:marTop w:val="0"/>
      <w:marBottom w:val="0"/>
      <w:divBdr>
        <w:top w:val="none" w:sz="0" w:space="0" w:color="auto"/>
        <w:left w:val="none" w:sz="0" w:space="0" w:color="auto"/>
        <w:bottom w:val="none" w:sz="0" w:space="0" w:color="auto"/>
        <w:right w:val="none" w:sz="0" w:space="0" w:color="auto"/>
      </w:divBdr>
    </w:div>
    <w:div w:id="1686207065">
      <w:bodyDiv w:val="1"/>
      <w:marLeft w:val="0"/>
      <w:marRight w:val="0"/>
      <w:marTop w:val="0"/>
      <w:marBottom w:val="0"/>
      <w:divBdr>
        <w:top w:val="none" w:sz="0" w:space="0" w:color="auto"/>
        <w:left w:val="none" w:sz="0" w:space="0" w:color="auto"/>
        <w:bottom w:val="none" w:sz="0" w:space="0" w:color="auto"/>
        <w:right w:val="none" w:sz="0" w:space="0" w:color="auto"/>
      </w:divBdr>
    </w:div>
    <w:div w:id="1791432545">
      <w:bodyDiv w:val="1"/>
      <w:marLeft w:val="0"/>
      <w:marRight w:val="0"/>
      <w:marTop w:val="0"/>
      <w:marBottom w:val="0"/>
      <w:divBdr>
        <w:top w:val="none" w:sz="0" w:space="0" w:color="auto"/>
        <w:left w:val="none" w:sz="0" w:space="0" w:color="auto"/>
        <w:bottom w:val="none" w:sz="0" w:space="0" w:color="auto"/>
        <w:right w:val="none" w:sz="0" w:space="0" w:color="auto"/>
      </w:divBdr>
    </w:div>
    <w:div w:id="1868524797">
      <w:bodyDiv w:val="1"/>
      <w:marLeft w:val="0"/>
      <w:marRight w:val="0"/>
      <w:marTop w:val="0"/>
      <w:marBottom w:val="0"/>
      <w:divBdr>
        <w:top w:val="none" w:sz="0" w:space="0" w:color="auto"/>
        <w:left w:val="none" w:sz="0" w:space="0" w:color="auto"/>
        <w:bottom w:val="none" w:sz="0" w:space="0" w:color="auto"/>
        <w:right w:val="none" w:sz="0" w:space="0" w:color="auto"/>
      </w:divBdr>
    </w:div>
    <w:div w:id="1948003550">
      <w:bodyDiv w:val="1"/>
      <w:marLeft w:val="0"/>
      <w:marRight w:val="0"/>
      <w:marTop w:val="0"/>
      <w:marBottom w:val="0"/>
      <w:divBdr>
        <w:top w:val="none" w:sz="0" w:space="0" w:color="auto"/>
        <w:left w:val="none" w:sz="0" w:space="0" w:color="auto"/>
        <w:bottom w:val="none" w:sz="0" w:space="0" w:color="auto"/>
        <w:right w:val="none" w:sz="0" w:space="0" w:color="auto"/>
      </w:divBdr>
    </w:div>
    <w:div w:id="2066561073">
      <w:bodyDiv w:val="1"/>
      <w:marLeft w:val="0"/>
      <w:marRight w:val="0"/>
      <w:marTop w:val="0"/>
      <w:marBottom w:val="0"/>
      <w:divBdr>
        <w:top w:val="none" w:sz="0" w:space="0" w:color="auto"/>
        <w:left w:val="none" w:sz="0" w:space="0" w:color="auto"/>
        <w:bottom w:val="none" w:sz="0" w:space="0" w:color="auto"/>
        <w:right w:val="none" w:sz="0" w:space="0" w:color="auto"/>
      </w:divBdr>
    </w:div>
    <w:div w:id="207292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5465/3069391" TargetMode="Externa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dx.doi.org/10.5296/ber.v8i1.12395"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dx.doi.org/10.1111/j.1748-8583.2010.00165.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093/oxfordhb/9780199794911.013.003"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dx.doi.org/10.1037/0021-9010.92.4.1031" TargetMode="External"/><Relationship Id="rId28" Type="http://schemas.openxmlformats.org/officeDocument/2006/relationships/hyperlink" Target="https://doi.org/10.1093/oxfordhb/9780199794911.001.0001"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i.org/10.3389/fpsyg.2023.1120758"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B7BC377DF84DB79C8A0CA8E30FD70E"/>
        <w:category>
          <w:name w:val="General"/>
          <w:gallery w:val="placeholder"/>
        </w:category>
        <w:types>
          <w:type w:val="bbPlcHdr"/>
        </w:types>
        <w:behaviors>
          <w:behavior w:val="content"/>
        </w:behaviors>
        <w:guid w:val="{1FBF0D40-0A71-4AD6-8223-95FBF6E46C69}"/>
      </w:docPartPr>
      <w:docPartBody>
        <w:p w:rsidR="00B41805" w:rsidRDefault="00DD7810" w:rsidP="00DD7810">
          <w:pPr>
            <w:pStyle w:val="55B7BC377DF84DB79C8A0CA8E30FD70E"/>
          </w:pPr>
          <w:r>
            <w:rPr>
              <w:rFonts w:asciiTheme="majorHAnsi" w:eastAsiaTheme="majorEastAsia" w:hAnsiTheme="majorHAnsi" w:cstheme="majorBidi"/>
              <w:caps/>
              <w:color w:val="4472C4" w:themeColor="accent1"/>
              <w:sz w:val="80"/>
              <w:szCs w:val="80"/>
            </w:rPr>
            <w:t>[Document title]</w:t>
          </w:r>
        </w:p>
      </w:docPartBody>
    </w:docPart>
    <w:docPart>
      <w:docPartPr>
        <w:name w:val="37B83AC07F1341A6BD0FBF2121D7BFA3"/>
        <w:category>
          <w:name w:val="General"/>
          <w:gallery w:val="placeholder"/>
        </w:category>
        <w:types>
          <w:type w:val="bbPlcHdr"/>
        </w:types>
        <w:behaviors>
          <w:behavior w:val="content"/>
        </w:behaviors>
        <w:guid w:val="{0AD72614-ACE1-462C-9955-EE604FA20F0A}"/>
      </w:docPartPr>
      <w:docPartBody>
        <w:p w:rsidR="00B41805" w:rsidRDefault="00DD7810" w:rsidP="00DD7810">
          <w:pPr>
            <w:pStyle w:val="37B83AC07F1341A6BD0FBF2121D7BFA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810"/>
    <w:rsid w:val="00085FFF"/>
    <w:rsid w:val="001A43C4"/>
    <w:rsid w:val="001C6EEF"/>
    <w:rsid w:val="002337D8"/>
    <w:rsid w:val="00252DA9"/>
    <w:rsid w:val="002C4ACF"/>
    <w:rsid w:val="00312B70"/>
    <w:rsid w:val="00393408"/>
    <w:rsid w:val="003F026C"/>
    <w:rsid w:val="00415718"/>
    <w:rsid w:val="004B677D"/>
    <w:rsid w:val="004C0321"/>
    <w:rsid w:val="006179E9"/>
    <w:rsid w:val="008A643E"/>
    <w:rsid w:val="00936EDD"/>
    <w:rsid w:val="009C6340"/>
    <w:rsid w:val="009F3863"/>
    <w:rsid w:val="00B41805"/>
    <w:rsid w:val="00B660FE"/>
    <w:rsid w:val="00C30DCB"/>
    <w:rsid w:val="00C74A58"/>
    <w:rsid w:val="00CC0F80"/>
    <w:rsid w:val="00D12BF4"/>
    <w:rsid w:val="00D46725"/>
    <w:rsid w:val="00DD7810"/>
    <w:rsid w:val="00EE6082"/>
    <w:rsid w:val="00F515B8"/>
    <w:rsid w:val="00F75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B7BC377DF84DB79C8A0CA8E30FD70E">
    <w:name w:val="55B7BC377DF84DB79C8A0CA8E30FD70E"/>
    <w:rsid w:val="00DD7810"/>
  </w:style>
  <w:style w:type="paragraph" w:customStyle="1" w:styleId="37B83AC07F1341A6BD0FBF2121D7BFA3">
    <w:name w:val="37B83AC07F1341A6BD0FBF2121D7BFA3"/>
    <w:rsid w:val="00DD78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Andreea emilia grigoras</PublishDate>
  <Abstract/>
  <CompanyAddress>NAME OF UNIVERSITY: UNIVERSITY OF WALES TRINITY SAINT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F623E4-C042-45F7-9ACD-4991E7BA8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3005</TotalTime>
  <Pages>31</Pages>
  <Words>8167</Words>
  <Characters>46556</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THE IMPACT OF EMPLOYEE ABSENTEEISM ON ORGANISATIONAL PERFORMANCE</vt:lpstr>
    </vt:vector>
  </TitlesOfParts>
  <Company>STUDENT ID: 1921553</Company>
  <LinksUpToDate>false</LinksUpToDate>
  <CharactersWithSpaces>54614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EMPLOYEE ABSENTEEISM ON ORGANISATIONAL PERFORMANCE</dc:title>
  <dc:subject>In healthcare organisations – care homes</dc:subject>
  <dc:creator>Andreea Grigoras (1921553)</dc:creator>
  <cp:keywords/>
  <dc:description/>
  <cp:lastModifiedBy>Andreea Grigoras (1921553)</cp:lastModifiedBy>
  <cp:revision>277</cp:revision>
  <dcterms:created xsi:type="dcterms:W3CDTF">2023-03-24T13:40:00Z</dcterms:created>
  <dcterms:modified xsi:type="dcterms:W3CDTF">2023-05-06T21:57:00Z</dcterms:modified>
</cp:coreProperties>
</file>