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Portfolio of Writing</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Student Name: Zena Lewis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Student Number: 1902828</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Course Title: Film and TV</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Module: ADAD4018</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Name of Tutors: Ryan L Moule and Rob Jones</w:t>
      </w:r>
    </w:p>
    <w:p>
      <w:pPr>
        <w:spacing w:before="0" w:after="160" w:line="259"/>
        <w:ind w:right="0" w:left="0" w:firstLine="0"/>
        <w:jc w:val="left"/>
        <w:rPr>
          <w:rFonts w:ascii="Calibri" w:hAnsi="Calibri" w:cs="Calibri" w:eastAsia="Calibri"/>
          <w:color w:val="373A3C"/>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Tasks in the order I received them: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Task One: Semiotic Analysis (Ryan task) = 456</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Task Two: Manifesto (Julia Task) = 516</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Task Three. (Jon Task) = 491</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b/>
          <w:color w:val="000000"/>
          <w:spacing w:val="0"/>
          <w:position w:val="0"/>
          <w:sz w:val="22"/>
          <w:shd w:fill="auto" w:val="clear"/>
        </w:rPr>
      </w:pPr>
      <w:r>
        <w:rPr>
          <w:rFonts w:ascii="Calibri" w:hAnsi="Calibri" w:cs="Calibri" w:eastAsia="Calibri"/>
          <w:b/>
          <w:color w:val="000000"/>
          <w:spacing w:val="0"/>
          <w:position w:val="0"/>
          <w:sz w:val="22"/>
          <w:shd w:fill="auto" w:val="clear"/>
        </w:rPr>
        <w:t xml:space="preserve">Task one: Semiotic Analysis (Ryan’s Task)</w:t>
      </w:r>
    </w:p>
    <w:p>
      <w:pPr>
        <w:spacing w:before="0" w:after="160" w:line="259"/>
        <w:ind w:right="0" w:left="0" w:firstLine="0"/>
        <w:jc w:val="both"/>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The ‘Allegory of the Cave’ in the book, Republic, expresses how Plato believed that people perceive everything they see and hear to be real and right and how ‘we are all to some degree living our lives in the shadows’. In this time of uncertainty, how important is it, in this time of deception, that we decode and deconstruct what we are shown to reveal the underlying message? Are we still able to read images when lately more and more are made to deceive the audience, often feeding on their desire to achieve perfection, rather than reveal the truth hidden behind the false advertisement? I will be using semiotics to deconstruct a popular, recent advertising campaign from a well-known supermarket chain.</w:t>
      </w:r>
    </w:p>
    <w:p>
      <w:pPr>
        <w:spacing w:before="0" w:after="160" w:line="259"/>
        <w:ind w:right="0" w:left="0" w:firstLine="0"/>
        <w:jc w:val="both"/>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‘Seeing comes before words, a child looks and recognizes before it can speak’ (Berger 1972). From an early age, images shape the way we perceive the world around us. We are taught the difference between the name of something e.g. pillow (the signifier), and the concept of the word e.g. a soft, rectangular object to rest your head on while sleeping (the signified) (Brathes 1977). It all links to semiotic analysis, without semiotics words lack meaning. We wouldn’t interpret the word ‘go’ with the colour green or the word ‘stop’ with the colour red. To understand the importance of semiotics I will now deconstruct this advertising campaign from Sainsbury’s. </w:t>
      </w:r>
    </w:p>
    <w:p>
      <w:pPr>
        <w:spacing w:before="0" w:after="160" w:line="259"/>
        <w:ind w:right="0" w:left="0" w:firstLine="0"/>
        <w:jc w:val="both"/>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r>
        <w:object w:dxaOrig="8985" w:dyaOrig="4492">
          <v:rect xmlns:o="urn:schemas-microsoft-com:office:office" xmlns:v="urn:schemas-microsoft-com:vml" id="rectole0000000000" style="width:449.250000pt;height:224.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432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Food Dancing, Sainsbury’s Advertising Campaign</w:t>
      </w: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In January 2017, the supermarket Sainsbury’s launched the ‘Food Dancing’ campaign to ‘celebrate the power of food’. The campaign focuses on ‘everyday’ people and their love for food. By using ‘everyday people’ it could help the audience connect with the campaign, through the concept of ‘Naturalism’, proposed by Roland Barthes in his book ‘Image, Music, Text (1977), instead of the usual advertising campaigns that sells the idea of ‘Idealisation’ which John Burger suggests in his book ‘Ways of Seeing’ (1972).  Naturalism is formed in this campaign by the selection of models use to represent multiple genders and ethnicies whereas Idealisation would be selling the idea of something perfect or better than reality.</w:t>
      </w: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The narrative of the campaign takes the main focus of the viewer and ultimately pushing the brand’s logo into the background. Although the brand’s logo isn’t the main focus the use of the colour orange, which is the brands signature colour, allows the audience to identify the brand with ease. Connotations of the colour orange include warmth, success, happiness, enthusiasm, creativity and determination.</w:t>
      </w: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The other prominent colour displayed in this version of the campaign is green. The colour green symbolises nature, calm, health, youth and growth. By displaying a child along with the colour green it adds a greater emphasis to some of the connotations of the colour such as health, youth and growth.</w:t>
      </w: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b/>
          <w:color w:val="000000"/>
          <w:spacing w:val="0"/>
          <w:position w:val="0"/>
          <w:sz w:val="22"/>
          <w:u w:val="single"/>
          <w:shd w:fill="auto" w:val="clear"/>
        </w:rPr>
        <w:t xml:space="preserve">Bibliography</w:t>
      </w:r>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Berger, J. (1972) Ways of Seeing. London, Penguin.</w:t>
      </w:r>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Barthes, R. (1977) Image, Music, Text. London, Fontana Press</w:t>
      </w:r>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Plato. (514a-520a) Republic. Greece</w:t>
      </w:r>
    </w:p>
    <w:p>
      <w:pPr>
        <w:spacing w:before="0" w:after="160" w:line="259"/>
        <w:ind w:right="0" w:left="0" w:firstLine="0"/>
        <w:jc w:val="center"/>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Task two: Manifestio (Julia’s Task)</w:t>
      </w:r>
    </w:p>
    <w:p>
      <w:pPr>
        <w:numPr>
          <w:ilvl w:val="0"/>
          <w:numId w:val="9"/>
        </w:numPr>
        <w:spacing w:before="0" w:after="160" w:line="259"/>
        <w:ind w:right="0" w:left="720" w:hanging="36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Seize every opportunity that presents itself to you.</w:t>
      </w:r>
    </w:p>
    <w:p>
      <w:pPr>
        <w:numPr>
          <w:ilvl w:val="0"/>
          <w:numId w:val="9"/>
        </w:numPr>
        <w:spacing w:before="0" w:after="160" w:line="259"/>
        <w:ind w:right="0" w:left="720" w:hanging="36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It's okay to make the same mistakes. But make new ones too.</w:t>
      </w:r>
    </w:p>
    <w:p>
      <w:pPr>
        <w:numPr>
          <w:ilvl w:val="0"/>
          <w:numId w:val="9"/>
        </w:numPr>
        <w:spacing w:before="0" w:after="160" w:line="259"/>
        <w:ind w:right="0" w:left="720" w:hanging="36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Success is earned, not handed out.</w:t>
      </w:r>
    </w:p>
    <w:p>
      <w:pPr>
        <w:numPr>
          <w:ilvl w:val="0"/>
          <w:numId w:val="9"/>
        </w:numPr>
        <w:spacing w:before="0" w:after="160" w:line="259"/>
        <w:ind w:right="0" w:left="720" w:hanging="36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To better the world, we must be willing to better ourselves.</w:t>
      </w:r>
    </w:p>
    <w:p>
      <w:pPr>
        <w:numPr>
          <w:ilvl w:val="0"/>
          <w:numId w:val="9"/>
        </w:numPr>
        <w:spacing w:before="0" w:after="160" w:line="259"/>
        <w:ind w:right="0" w:left="720" w:hanging="36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Don't put your life on hold waiting for an idea. The best ideas come at the unlikeliest of times.</w:t>
      </w:r>
    </w:p>
    <w:p>
      <w:pPr>
        <w:numPr>
          <w:ilvl w:val="0"/>
          <w:numId w:val="9"/>
        </w:numPr>
        <w:spacing w:before="0" w:after="160" w:line="259"/>
        <w:ind w:right="0" w:left="720" w:hanging="36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 The opinions that matter the most are yours.</w:t>
      </w:r>
    </w:p>
    <w:p>
      <w:pPr>
        <w:numPr>
          <w:ilvl w:val="0"/>
          <w:numId w:val="9"/>
        </w:numPr>
        <w:spacing w:before="0" w:after="160" w:line="259"/>
        <w:ind w:right="0" w:left="720" w:hanging="36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Don't believe everything you see, hear or read.</w:t>
      </w:r>
    </w:p>
    <w:p>
      <w:pPr>
        <w:numPr>
          <w:ilvl w:val="0"/>
          <w:numId w:val="9"/>
        </w:numPr>
        <w:spacing w:before="0" w:after="160" w:line="259"/>
        <w:ind w:right="0" w:left="720" w:hanging="36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Everything happens for a reason. If it hasn’t happened yet, it doesn’t mean it won’t soon.</w:t>
      </w: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7. Don’t believe everything you see, hear or read.</w:t>
      </w: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Before 2016, the term ‘fake news’ was unknown by the majority of the world. But since the 2016 American presidential election, the term ‘fake news’ has become part of people’s everyday vocabulary. So much so that it was 2017’s ‘word of the year’ and is now seen as ‘one of the greatest threats to democracy’ (Carson 2019). In Michael Miller’s ‘Fake News: Separating Truth from Fiction’, he stats that people describe fake news in two ways, ‘news stories and social media posts posing, falsely, as genuine news items’ and ‘using the ‘fake news’ label to cast doubt on legitimate news stories’. Without ‘fake news’ the world could have been different to what we know today. For example, it is believed by some that the results of the 2016 presidential election could have been different if a fake story by ‘T</w:t>
      </w:r>
      <w:r>
        <w:rPr>
          <w:rFonts w:ascii="Calibri" w:hAnsi="Calibri" w:cs="Calibri" w:eastAsia="Calibri"/>
          <w:i/>
          <w:color w:val="000000"/>
          <w:spacing w:val="0"/>
          <w:position w:val="0"/>
          <w:sz w:val="22"/>
          <w:shd w:fill="auto" w:val="clear"/>
        </w:rPr>
        <w:t xml:space="preserve">he National Enquirer’, </w:t>
      </w:r>
      <w:r>
        <w:rPr>
          <w:rFonts w:ascii="Calibri" w:hAnsi="Calibri" w:cs="Calibri" w:eastAsia="Calibri"/>
          <w:color w:val="000000"/>
          <w:spacing w:val="0"/>
          <w:position w:val="0"/>
          <w:sz w:val="22"/>
          <w:shd w:fill="auto" w:val="clear"/>
        </w:rPr>
        <w:t xml:space="preserve">which is ‘well known for publishing false stories (Miller 2019), was not published. The news story was about how us senator and presidential candidate Ted Cruz’s father was seen with former president John. F. Kennedy’s killer, Lee Harvey Oswald, a few months before Kennedy was assassinated. The story was entirely fictional but many Americans believed the story was true and with the story being circulated on social media and Donald Trump bringing the news story up in a live television debate and it could have caused voters to avoid voting for Cruz.</w:t>
      </w: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2. It's okay to make the same mistakes. But make new ones too.</w:t>
      </w: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We are told from a young age that making mistakes is a healthy part of life and that its okay to make mistakes. But what is a mistake? In Alina Tugend’s ‘Better By Mistakes: The Unexpected Benefits of Being Wrong’, She stats ‘defining a mistake, it seems, is almost as difficult as, well, defining Happiness’. The ‘Cambridge Dictionary’ defines a mistake as ‘An action, decision or judgement that produces an unwanted or unintentional result’. Most of the time we don’t know we are making a mistake until after we have made them. Now that we know about that mistake, we know not to make it again, right? That's not always the case though, sometimes we can’t stop making the same mistakes. Whether it’s the misspelling the same word multiple times or spending money on things you know you’re never going to use. Maybe mistakes are not really mistakes. Maybe they are just factors that make you, you.</w:t>
      </w: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3. Success is earned, not handed out </w:t>
      </w: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Success is a word we hear a lot in throughout our lives. We are often told that to be successful in life we must find success in our work and to do that we must gain an education which can often be difficult and you must be willing to put in a lot of hard work. In the book ‘Law of Success for both the worlds’ by Q. S. Khan, its stats that ‘examples of easy success have misled thousands of people. Such examples discourage them from doing hard work and find short cuts to become rich’. There is no easy way to be successful. There is no easy way to fail either. The only easy thing to do is to simply not even try.</w:t>
      </w: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b/>
          <w:color w:val="000000"/>
          <w:spacing w:val="0"/>
          <w:position w:val="0"/>
          <w:sz w:val="22"/>
          <w:u w:val="single"/>
          <w:shd w:fill="auto" w:val="clear"/>
        </w:rPr>
        <w:t xml:space="preserve">Bibliography</w:t>
      </w:r>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i/>
          <w:color w:val="000000"/>
          <w:spacing w:val="0"/>
          <w:position w:val="0"/>
          <w:sz w:val="22"/>
          <w:shd w:fill="auto" w:val="clear"/>
        </w:rPr>
        <w:t xml:space="preserve">Miller, M. (2019) Fake News: Separating Truth from Fiction</w:t>
      </w:r>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i/>
          <w:color w:val="000000"/>
          <w:spacing w:val="0"/>
          <w:position w:val="0"/>
          <w:sz w:val="22"/>
          <w:shd w:fill="auto" w:val="clear"/>
        </w:rPr>
        <w:t xml:space="preserve">Carson, J. (2019) Fake News: What exactly is it </w:t>
      </w:r>
      <w:r>
        <w:rPr>
          <w:rFonts w:ascii="Calibri" w:hAnsi="Calibri" w:cs="Calibri" w:eastAsia="Calibri"/>
          <w:i/>
          <w:color w:val="000000"/>
          <w:spacing w:val="0"/>
          <w:position w:val="0"/>
          <w:sz w:val="22"/>
          <w:shd w:fill="auto" w:val="clear"/>
        </w:rPr>
        <w:t xml:space="preserve">–</w:t>
      </w:r>
      <w:r>
        <w:rPr>
          <w:rFonts w:ascii="Calibri" w:hAnsi="Calibri" w:cs="Calibri" w:eastAsia="Calibri"/>
          <w:i/>
          <w:color w:val="000000"/>
          <w:spacing w:val="0"/>
          <w:position w:val="0"/>
          <w:sz w:val="22"/>
          <w:shd w:fill="auto" w:val="clear"/>
        </w:rPr>
        <w:t xml:space="preserve"> and how can we spot it? The Telegraph 20</w:t>
      </w:r>
      <w:r>
        <w:rPr>
          <w:rFonts w:ascii="Calibri" w:hAnsi="Calibri" w:cs="Calibri" w:eastAsia="Calibri"/>
          <w:i/>
          <w:color w:val="000000"/>
          <w:spacing w:val="0"/>
          <w:position w:val="0"/>
          <w:sz w:val="22"/>
          <w:shd w:fill="auto" w:val="clear"/>
          <w:vertAlign w:val="superscript"/>
        </w:rPr>
        <w:t xml:space="preserve">th</w:t>
      </w:r>
      <w:r>
        <w:rPr>
          <w:rFonts w:ascii="Calibri" w:hAnsi="Calibri" w:cs="Calibri" w:eastAsia="Calibri"/>
          <w:i/>
          <w:color w:val="000000"/>
          <w:spacing w:val="0"/>
          <w:position w:val="0"/>
          <w:sz w:val="22"/>
          <w:shd w:fill="auto" w:val="clear"/>
        </w:rPr>
        <w:t xml:space="preserve"> November 2019 </w:t>
      </w:r>
      <w:hyperlink xmlns:r="http://schemas.openxmlformats.org/officeDocument/2006/relationships" r:id="docRId2">
        <w:r>
          <w:rPr>
            <w:rFonts w:ascii="Calibri" w:hAnsi="Calibri" w:cs="Calibri" w:eastAsia="Calibri"/>
            <w:color w:val="0000FF"/>
            <w:spacing w:val="0"/>
            <w:position w:val="0"/>
            <w:sz w:val="22"/>
            <w:u w:val="single"/>
            <w:shd w:fill="auto" w:val="clear"/>
          </w:rPr>
          <w:t xml:space="preserve">https://www.telegraph.co.uk/technology/0/fake-news-exactly-has-really-had-influence/</w:t>
        </w:r>
      </w:hyperlink>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i/>
          <w:color w:val="000000"/>
          <w:spacing w:val="0"/>
          <w:position w:val="0"/>
          <w:sz w:val="22"/>
          <w:shd w:fill="auto" w:val="clear"/>
        </w:rPr>
        <w:t xml:space="preserve">Tugend, A. (2011) Better By Mistakes: The Unexpected Benefits of Being Wrong</w:t>
      </w:r>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i/>
          <w:color w:val="000000"/>
          <w:spacing w:val="0"/>
          <w:position w:val="0"/>
          <w:sz w:val="22"/>
          <w:shd w:fill="auto" w:val="clear"/>
        </w:rPr>
        <w:t xml:space="preserve">Khan. Q. S. (2008) Law of Success for Both the Worlds</w:t>
      </w:r>
    </w:p>
    <w:p>
      <w:pPr>
        <w:spacing w:before="0" w:after="160" w:line="259"/>
        <w:ind w:right="0" w:left="0" w:firstLine="0"/>
        <w:jc w:val="center"/>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Reflection </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985" w:dyaOrig="5961">
          <v:rect xmlns:o="urn:schemas-microsoft-com:office:office" xmlns:v="urn:schemas-microsoft-com:vml" id="rectole0000000001" style="width:449.250000pt;height:298.050000pt" o:preferrelative="t" o:ole="">
            <o:lock v:ext="edit"/>
            <v:imagedata xmlns:r="http://schemas.openxmlformats.org/officeDocument/2006/relationships" r:id="docRId4" o:title=""/>
          </v:rect>
          <o:OLEObject xmlns:r="http://schemas.openxmlformats.org/officeDocument/2006/relationships" xmlns:o="urn:schemas-microsoft-com:office:office" Type="Embed" ProgID="StaticMetafile" DrawAspect="Content" ObjectID="0000000001" ShapeID="rectole0000000001" r:id="docRId3"/>
        </w:object>
      </w:r>
    </w:p>
    <w:p>
      <w:pPr>
        <w:spacing w:before="0" w:after="160" w:line="259"/>
        <w:ind w:right="0" w:left="648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Season's Greetings, Banksy</w:t>
      </w:r>
    </w:p>
    <w:p>
      <w:pPr>
        <w:spacing w:before="0" w:after="160" w:line="259"/>
        <w:ind w:right="0" w:left="0" w:firstLine="0"/>
        <w:jc w:val="left"/>
        <w:rPr>
          <w:rFonts w:ascii="Calibri" w:hAnsi="Calibri" w:cs="Calibri" w:eastAsia="Calibri"/>
          <w:color w:val="000000"/>
          <w:spacing w:val="0"/>
          <w:position w:val="0"/>
          <w:sz w:val="22"/>
          <w:shd w:fill="FFFF00" w:val="clear"/>
        </w:rPr>
      </w:pPr>
      <w:r>
        <w:rPr>
          <w:rFonts w:ascii="Cambria Math" w:hAnsi="Cambria Math" w:cs="Cambria Math" w:eastAsia="Cambria Math"/>
          <w:color w:val="000000"/>
          <w:spacing w:val="0"/>
          <w:position w:val="0"/>
          <w:sz w:val="22"/>
          <w:shd w:fill="auto" w:val="clear"/>
        </w:rPr>
        <w:t xml:space="preserve">⦁</w:t>
      </w:r>
      <w:r>
        <w:rPr>
          <w:rFonts w:ascii="Calibri" w:hAnsi="Calibri" w:cs="Calibri" w:eastAsia="Calibri"/>
          <w:color w:val="auto"/>
          <w:spacing w:val="0"/>
          <w:position w:val="0"/>
          <w:sz w:val="22"/>
          <w:shd w:fill="auto" w:val="clear"/>
        </w:rPr>
        <w:tab/>
      </w:r>
      <w:r>
        <w:rPr>
          <w:rFonts w:ascii="Calibri" w:hAnsi="Calibri" w:cs="Calibri" w:eastAsia="Calibri"/>
          <w:color w:val="000000"/>
          <w:spacing w:val="0"/>
          <w:position w:val="0"/>
          <w:sz w:val="22"/>
          <w:shd w:fill="FFFF00" w:val="clear"/>
        </w:rPr>
        <w:t xml:space="preserve">what was happening to influence the creation of the work when it was made?</w:t>
      </w:r>
    </w:p>
    <w:p>
      <w:pPr>
        <w:spacing w:before="0" w:after="160" w:line="259"/>
        <w:ind w:right="0" w:left="0" w:firstLine="0"/>
        <w:jc w:val="left"/>
        <w:rPr>
          <w:rFonts w:ascii="Calibri" w:hAnsi="Calibri" w:cs="Calibri" w:eastAsia="Calibri"/>
          <w:color w:val="000000"/>
          <w:spacing w:val="0"/>
          <w:position w:val="0"/>
          <w:sz w:val="22"/>
          <w:shd w:fill="00FF00" w:val="clear"/>
        </w:rPr>
      </w:pPr>
      <w:r>
        <w:rPr>
          <w:rFonts w:ascii="Cambria Math" w:hAnsi="Cambria Math" w:cs="Cambria Math" w:eastAsia="Cambria Math"/>
          <w:color w:val="000000"/>
          <w:spacing w:val="0"/>
          <w:position w:val="0"/>
          <w:sz w:val="22"/>
          <w:shd w:fill="auto" w:val="clear"/>
        </w:rPr>
        <w:t xml:space="preserve">⦁</w:t>
      </w:r>
      <w:r>
        <w:rPr>
          <w:rFonts w:ascii="Calibri" w:hAnsi="Calibri" w:cs="Calibri" w:eastAsia="Calibri"/>
          <w:color w:val="auto"/>
          <w:spacing w:val="0"/>
          <w:position w:val="0"/>
          <w:sz w:val="22"/>
          <w:shd w:fill="auto" w:val="clear"/>
        </w:rPr>
        <w:tab/>
      </w:r>
      <w:r>
        <w:rPr>
          <w:rFonts w:ascii="Calibri" w:hAnsi="Calibri" w:cs="Calibri" w:eastAsia="Calibri"/>
          <w:color w:val="000000"/>
          <w:spacing w:val="0"/>
          <w:position w:val="0"/>
          <w:sz w:val="22"/>
          <w:shd w:fill="00FF00" w:val="clear"/>
        </w:rPr>
        <w:t xml:space="preserve">what was the work and how did it fit in or stand out in its time?</w:t>
      </w: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mbria Math" w:hAnsi="Cambria Math" w:cs="Cambria Math" w:eastAsia="Cambria Math"/>
          <w:color w:val="000000"/>
          <w:spacing w:val="0"/>
          <w:position w:val="0"/>
          <w:sz w:val="22"/>
          <w:shd w:fill="auto" w:val="clear"/>
        </w:rPr>
        <w:t xml:space="preserve">⦁</w:t>
      </w:r>
      <w:r>
        <w:rPr>
          <w:rFonts w:ascii="Calibri" w:hAnsi="Calibri" w:cs="Calibri" w:eastAsia="Calibri"/>
          <w:color w:val="auto"/>
          <w:spacing w:val="0"/>
          <w:position w:val="0"/>
          <w:sz w:val="22"/>
          <w:shd w:fill="auto" w:val="clear"/>
        </w:rPr>
        <w:tab/>
      </w:r>
      <w:r>
        <w:rPr>
          <w:rFonts w:ascii="Calibri" w:hAnsi="Calibri" w:cs="Calibri" w:eastAsia="Calibri"/>
          <w:color w:val="000000"/>
          <w:spacing w:val="0"/>
          <w:position w:val="0"/>
          <w:sz w:val="22"/>
          <w:shd w:fill="00FFFF" w:val="clear"/>
        </w:rPr>
        <w:t xml:space="preserve">what impact did the work have and does the work have today? Including the impact upon you of course</w:t>
      </w: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In December 2018, this piece of street art was painted on a corner of a garage in Port Talbot. </w:t>
      </w:r>
      <w:r>
        <w:rPr>
          <w:rFonts w:ascii="Calibri" w:hAnsi="Calibri" w:cs="Calibri" w:eastAsia="Calibri"/>
          <w:color w:val="000000"/>
          <w:spacing w:val="0"/>
          <w:position w:val="0"/>
          <w:sz w:val="22"/>
          <w:shd w:fill="FFFF00" w:val="clear"/>
        </w:rPr>
        <w:t xml:space="preserve">Port Talbot is well known for the Tata Steel works, which is one of the largest in the world, being located there and for the last few years has been the center of the many news story for how polluted the area is. In Peter Thorsheim book ‘Inventing Pollution: coal, Smoke and Culture in Britain since 1800’ it stats that ‘Air pollution causes between 40,000 and 50,000 early deaths in the United Kingdom every year.’</w:t>
      </w:r>
      <w:r>
        <w:rPr>
          <w:rFonts w:ascii="Calibri" w:hAnsi="Calibri" w:cs="Calibri" w:eastAsia="Calibri"/>
          <w:color w:val="000000"/>
          <w:spacing w:val="0"/>
          <w:position w:val="0"/>
          <w:sz w:val="22"/>
          <w:shd w:fill="auto" w:val="clear"/>
        </w:rPr>
        <w:t xml:space="preserve"> </w:t>
      </w: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I feel that this piece of work symbolises that there are two sides to every story. </w:t>
      </w:r>
      <w:r>
        <w:rPr>
          <w:rFonts w:ascii="Calibri" w:hAnsi="Calibri" w:cs="Calibri" w:eastAsia="Calibri"/>
          <w:color w:val="000000"/>
          <w:spacing w:val="0"/>
          <w:position w:val="0"/>
          <w:sz w:val="22"/>
          <w:shd w:fill="00FF00" w:val="clear"/>
        </w:rPr>
        <w:t xml:space="preserve">By this work being place on a corner it provides the audience with three different views. One showing what seems to be an innocent festive image of a child catching what appears to be snowflakes at one angle. From another angle the audience sees a dumpster on fire and sending ash into the air.</w:t>
      </w:r>
      <w:r>
        <w:rPr>
          <w:rFonts w:ascii="Calibri" w:hAnsi="Calibri" w:cs="Calibri" w:eastAsia="Calibri"/>
          <w:color w:val="000000"/>
          <w:spacing w:val="0"/>
          <w:position w:val="0"/>
          <w:sz w:val="22"/>
          <w:shd w:fill="auto" w:val="clear"/>
        </w:rPr>
        <w:t xml:space="preserve"> </w:t>
      </w:r>
      <w:r>
        <w:rPr>
          <w:rFonts w:ascii="Calibri" w:hAnsi="Calibri" w:cs="Calibri" w:eastAsia="Calibri"/>
          <w:i/>
          <w:color w:val="000000"/>
          <w:spacing w:val="0"/>
          <w:position w:val="0"/>
          <w:sz w:val="22"/>
          <w:shd w:fill="auto" w:val="clear"/>
        </w:rPr>
        <w:t xml:space="preserve">'it is helpful to step back and look at the bidder picture, explore to hidden opportunities and engage your creativity’ (Chrissley 2012) .</w:t>
      </w:r>
      <w:r>
        <w:rPr>
          <w:rFonts w:ascii="Calibri" w:hAnsi="Calibri" w:cs="Calibri" w:eastAsia="Calibri"/>
          <w:color w:val="000000"/>
          <w:spacing w:val="0"/>
          <w:position w:val="0"/>
          <w:sz w:val="22"/>
          <w:shd w:fill="auto" w:val="clear"/>
        </w:rPr>
        <w:t xml:space="preserve"> When you take a step back, you see the full piece of work and how it is highlighting an important issue facing the area this work was displayed in. The issue was about how children in the area were playing outside in duct that was apparently coming from the steel works and it was feared that this duct could be putting the children’s health at risk. </w:t>
      </w:r>
      <w:r>
        <w:rPr>
          <w:rFonts w:ascii="Calibri" w:hAnsi="Calibri" w:cs="Calibri" w:eastAsia="Calibri"/>
          <w:color w:val="000000"/>
          <w:spacing w:val="0"/>
          <w:position w:val="0"/>
          <w:sz w:val="22"/>
          <w:shd w:fill="00FF00" w:val="clear"/>
        </w:rPr>
        <w:t xml:space="preserve">This work was created by the street artist Banksy who is well known for taking controversial issue and turning them into art to help make people more aware of the issues. When the work, which is now known as ‘Season’s Greetings’, was discovered, hundreds of people came to it and it made headline news, reaching an audience of millions. Although the work is addressing an issue in a small part of the world, it also addresses a major issue that effects many countries and cities all over the world.</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2"/>
          <w:shd w:fill="00FFFF" w:val="clear"/>
        </w:rPr>
        <w:t xml:space="preserve">Recently as part of the ‘Clean Air Act’ ‘s</w:t>
      </w:r>
      <w:r>
        <w:rPr>
          <w:rFonts w:ascii="Calibri" w:hAnsi="Calibri" w:cs="Calibri" w:eastAsia="Calibri"/>
          <w:color w:val="141414"/>
          <w:spacing w:val="0"/>
          <w:position w:val="0"/>
          <w:sz w:val="24"/>
          <w:shd w:fill="00FFFF" w:val="clear"/>
        </w:rPr>
        <w:t xml:space="preserve">peed limits of 50mph that were initially introduced as temporary measures’ around Port Talbot have now been made permanent. The work has now been taken from its original placement after being bought ‘for a 6-figure amount’. The video posted to Banksy's Instagram account has over 3.8 million views.</w:t>
      </w:r>
      <w:r>
        <w:rPr>
          <w:rFonts w:ascii="Calibri" w:hAnsi="Calibri" w:cs="Calibri" w:eastAsia="Calibri"/>
          <w:color w:val="141414"/>
          <w:spacing w:val="0"/>
          <w:position w:val="0"/>
          <w:sz w:val="24"/>
          <w:shd w:fill="auto" w:val="clear"/>
        </w:rPr>
        <w:t xml:space="preserve"> </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141414"/>
          <w:spacing w:val="0"/>
          <w:position w:val="0"/>
          <w:sz w:val="24"/>
          <w:shd w:fill="00FFFF" w:val="clear"/>
        </w:rPr>
        <w:t xml:space="preserve">I feel that this work is very powerful and has a lasting impact on anyone who views it. I feel that it shows the true representation of the effect we have on the world and it reminds us that the ones who are going to suffer from the choices we make are the children. ‘Advertisers and promoters have long understood that the visual image speaks louder than words’ (Pike 2014) I feel like Banksy has found the true meaning of the saying ‘A picture worth a thousand words’ and has used his talent.</w:t>
      </w:r>
    </w:p>
    <w:p>
      <w:pPr>
        <w:spacing w:before="0" w:after="160" w:line="259"/>
        <w:ind w:right="0" w:left="0" w:firstLine="0"/>
        <w:jc w:val="center"/>
        <w:rPr>
          <w:rFonts w:ascii="Calibri" w:hAnsi="Calibri" w:cs="Calibri" w:eastAsia="Calibri"/>
          <w:color w:val="000000"/>
          <w:spacing w:val="0"/>
          <w:position w:val="0"/>
          <w:sz w:val="22"/>
          <w:shd w:fill="auto" w:val="clear"/>
        </w:rPr>
      </w:pPr>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b/>
          <w:color w:val="000000"/>
          <w:spacing w:val="0"/>
          <w:position w:val="0"/>
          <w:sz w:val="22"/>
          <w:u w:val="single"/>
          <w:shd w:fill="auto" w:val="clear"/>
        </w:rPr>
        <w:t xml:space="preserve">Bibliography</w:t>
      </w:r>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Thorsheim, P (2018) Inventing pollution: Coal, Smoke and Culture in Britain Since 1800, Ohio University Press, Ohio</w:t>
      </w:r>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Chrissley, D (2012) Conversations for Power and Possibility: Four Simple conversations to Transform Your Life and Change the World, BPS Books, Toronto and New York</w:t>
      </w:r>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Owen, E &amp; Jones, V (2019) 50mph speed limit on the M4 are to be made permanent, Wales Online  </w:t>
      </w:r>
      <w:hyperlink xmlns:r="http://schemas.openxmlformats.org/officeDocument/2006/relationships" r:id="docRId5">
        <w:r>
          <w:rPr>
            <w:rFonts w:ascii="Calibri" w:hAnsi="Calibri" w:cs="Calibri" w:eastAsia="Calibri"/>
            <w:color w:val="0000FF"/>
            <w:spacing w:val="0"/>
            <w:position w:val="0"/>
            <w:sz w:val="22"/>
            <w:u w:val="single"/>
            <w:shd w:fill="auto" w:val="clear"/>
          </w:rPr>
          <w:t xml:space="preserve">https://www.walesonline.co.uk/news/wales-news/50mph-speed-limits-m4-made-16470461</w:t>
        </w:r>
      </w:hyperlink>
    </w:p>
    <w:p>
      <w:pPr>
        <w:spacing w:before="0" w:after="160" w:line="259"/>
        <w:ind w:right="0" w:left="0" w:firstLine="0"/>
        <w:jc w:val="center"/>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Pike, Deidre M (2014) Enviro-toons: Green Themes in Animated Cinema and Television, McFarland &amp; Company Inc, North Carolina</w:t>
      </w:r>
    </w:p>
    <w:p>
      <w:pPr>
        <w:spacing w:before="0" w:after="160" w:line="259"/>
        <w:ind w:right="0" w:left="0" w:firstLine="0"/>
        <w:jc w:val="center"/>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embeddings/oleObject1.bin" Id="docRId3" Type="http://schemas.openxmlformats.org/officeDocument/2006/relationships/oleObject" /><Relationship TargetMode="External" Target="https://www.walesonline.co.uk/news/wales-news/50mph-speed-limits-m4-made-16470461" Id="docRId5" Type="http://schemas.openxmlformats.org/officeDocument/2006/relationships/hyperlink" /><Relationship Target="styles.xml" Id="docRId7" Type="http://schemas.openxmlformats.org/officeDocument/2006/relationships/styles" /><Relationship Target="embeddings/oleObject0.bin" Id="docRId0" Type="http://schemas.openxmlformats.org/officeDocument/2006/relationships/oleObject" /><Relationship TargetMode="External" Target="https://www.telegraph.co.uk/technology/0/fake-news-exactly-has-really-had-influence/" Id="docRId2" Type="http://schemas.openxmlformats.org/officeDocument/2006/relationships/hyperlink" /><Relationship Target="media/image1.wmf" Id="docRId4" Type="http://schemas.openxmlformats.org/officeDocument/2006/relationships/image" /><Relationship Target="numbering.xml" Id="docRId6" Type="http://schemas.openxmlformats.org/officeDocument/2006/relationships/numbering" /></Relationships>
</file>