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3CEA0E81" w:rsidR="006E6AC9" w:rsidRPr="00954B90" w:rsidRDefault="006E6AC9" w:rsidP="006E6AC9">
      <w:pPr>
        <w:spacing w:before="3"/>
        <w:rPr>
          <w:rFonts w:asciiTheme="minorBidi" w:hAnsiTheme="minorBidi"/>
          <w:bCs/>
          <w:sz w:val="48"/>
          <w:szCs w:val="48"/>
        </w:rPr>
      </w:pPr>
      <w:r w:rsidRPr="0040098D">
        <w:rPr>
          <w:rFonts w:asciiTheme="minorBidi" w:hAnsiTheme="minorBidi"/>
          <w:b/>
          <w:sz w:val="48"/>
          <w:szCs w:val="48"/>
        </w:rPr>
        <w:t>Student Name:</w:t>
      </w:r>
      <w:r w:rsidR="00954B90">
        <w:rPr>
          <w:rFonts w:asciiTheme="minorBidi" w:hAnsiTheme="minorBidi"/>
          <w:b/>
          <w:sz w:val="48"/>
          <w:szCs w:val="48"/>
        </w:rPr>
        <w:t xml:space="preserve"> </w:t>
      </w:r>
      <w:r w:rsidR="00954B90">
        <w:rPr>
          <w:rFonts w:asciiTheme="minorBidi" w:hAnsiTheme="minorBidi"/>
          <w:bCs/>
          <w:sz w:val="48"/>
          <w:szCs w:val="48"/>
        </w:rPr>
        <w:t>Jaclina Sanca</w:t>
      </w:r>
    </w:p>
    <w:p w14:paraId="2D75E6B1" w14:textId="79F47B00" w:rsidR="006E6AC9" w:rsidRPr="00954B90" w:rsidRDefault="006E6AC9" w:rsidP="006E6AC9">
      <w:pPr>
        <w:spacing w:before="3"/>
        <w:rPr>
          <w:rFonts w:asciiTheme="minorBidi" w:hAnsiTheme="minorBidi"/>
          <w:bCs/>
          <w:sz w:val="48"/>
          <w:szCs w:val="48"/>
        </w:rPr>
      </w:pPr>
      <w:r w:rsidRPr="0040098D">
        <w:rPr>
          <w:rFonts w:asciiTheme="minorBidi" w:hAnsiTheme="minorBidi"/>
          <w:b/>
          <w:sz w:val="48"/>
          <w:szCs w:val="48"/>
        </w:rPr>
        <w:t>Student Number:</w:t>
      </w:r>
      <w:r w:rsidR="00954B90">
        <w:rPr>
          <w:rFonts w:asciiTheme="minorBidi" w:hAnsiTheme="minorBidi"/>
          <w:b/>
          <w:sz w:val="48"/>
          <w:szCs w:val="48"/>
        </w:rPr>
        <w:t xml:space="preserve"> </w:t>
      </w:r>
      <w:r w:rsidR="00954B90">
        <w:rPr>
          <w:rFonts w:asciiTheme="minorBidi" w:hAnsiTheme="minorBidi"/>
          <w:bCs/>
          <w:sz w:val="48"/>
          <w:szCs w:val="48"/>
        </w:rPr>
        <w:t>2507894</w:t>
      </w:r>
    </w:p>
    <w:p w14:paraId="1F1FCF46" w14:textId="10FDA0B8"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00954B90">
        <w:rPr>
          <w:rFonts w:asciiTheme="minorBidi" w:hAnsiTheme="minorBidi"/>
          <w:bCs/>
          <w:sz w:val="48"/>
          <w:szCs w:val="48"/>
        </w:rPr>
        <w:t>Jaliya De Silva</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777B78A5" w14:textId="77777777" w:rsidR="00954B90" w:rsidRPr="00954B90" w:rsidRDefault="00954B90" w:rsidP="00954B90">
      <w:pPr>
        <w:jc w:val="both"/>
        <w:rPr>
          <w:rFonts w:asciiTheme="minorBidi" w:hAnsiTheme="minorBidi"/>
          <w:color w:val="000000" w:themeColor="text1"/>
        </w:rPr>
      </w:pPr>
      <w:r w:rsidRPr="00954B90">
        <w:rPr>
          <w:rFonts w:asciiTheme="minorBidi" w:hAnsiTheme="minorBidi"/>
          <w:color w:val="000000" w:themeColor="text1"/>
        </w:rPr>
        <w:t>I confirm that I have not</w:t>
      </w:r>
      <w:r w:rsidRPr="00954B90">
        <w:rPr>
          <w:rFonts w:asciiTheme="minorBidi" w:hAnsiTheme="minorBidi"/>
          <w:b/>
          <w:bCs/>
          <w:color w:val="000000" w:themeColor="text1"/>
        </w:rPr>
        <w:t xml:space="preserve"> </w:t>
      </w:r>
      <w:r w:rsidRPr="00954B90">
        <w:rPr>
          <w:rFonts w:asciiTheme="minorBidi" w:hAnsiTheme="minorBidi"/>
          <w:color w:val="000000" w:themeColor="text1"/>
        </w:rPr>
        <w:t>presented</w:t>
      </w:r>
      <w:r w:rsidRPr="00954B90">
        <w:rPr>
          <w:rFonts w:asciiTheme="minorBidi" w:hAnsiTheme="minorBidi"/>
          <w:b/>
          <w:bCs/>
          <w:color w:val="000000" w:themeColor="text1"/>
        </w:rPr>
        <w:t xml:space="preserve"> </w:t>
      </w:r>
      <w:r w:rsidRPr="00954B90">
        <w:rPr>
          <w:rFonts w:asciiTheme="minorBidi" w:hAnsiTheme="minorBidi"/>
          <w:color w:val="000000" w:themeColor="text1"/>
        </w:rPr>
        <w:t>any AI generated materials as my own work.</w:t>
      </w:r>
    </w:p>
    <w:p w14:paraId="25CD103D" w14:textId="56D04ED9" w:rsidR="0040098D" w:rsidRPr="00954B90" w:rsidRDefault="00954B90" w:rsidP="00954B90">
      <w:pPr>
        <w:jc w:val="both"/>
        <w:rPr>
          <w:rFonts w:asciiTheme="minorBidi" w:hAnsiTheme="minorBidi"/>
          <w:color w:val="000000" w:themeColor="text1"/>
        </w:rPr>
      </w:pPr>
      <w:r w:rsidRPr="00954B90">
        <w:rPr>
          <w:rFonts w:asciiTheme="minorBidi" w:hAnsiTheme="minorBidi"/>
          <w:color w:val="000000" w:themeColor="text1"/>
        </w:rPr>
        <w:t>I confirm that I have copies of my drafts, notes, and other resources I used, which I may be asked to provide in evidence.</w:t>
      </w: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pPr>
            <w:pStyle w:val="TOCHeading"/>
          </w:pPr>
          <w:r>
            <w:t>Contents</w:t>
          </w:r>
        </w:p>
        <w:p w14:paraId="186A301B" w14:textId="32B50A78" w:rsidR="00977607" w:rsidRDefault="00EA267D">
          <w:pPr>
            <w:pStyle w:val="TOC1"/>
            <w:tabs>
              <w:tab w:val="right" w:leader="dot" w:pos="9016"/>
            </w:tabs>
            <w:rPr>
              <w:noProof/>
              <w:lang w:eastAsia="en-GB"/>
            </w:rPr>
          </w:pPr>
          <w:r>
            <w:fldChar w:fldCharType="begin"/>
          </w:r>
          <w:r>
            <w:instrText xml:space="preserve"> TOC \o "1-3" \h \z \u </w:instrText>
          </w:r>
          <w:r>
            <w:fldChar w:fldCharType="separate"/>
          </w:r>
          <w:hyperlink w:anchor="_Toc214627480" w:history="1">
            <w:r w:rsidR="00977607" w:rsidRPr="007F74DA">
              <w:rPr>
                <w:rStyle w:val="Hyperlink"/>
                <w:rFonts w:asciiTheme="minorBidi" w:hAnsiTheme="minorBidi"/>
                <w:noProof/>
              </w:rPr>
              <w:t>Component 1 – Research and Planning Template</w:t>
            </w:r>
            <w:r w:rsidR="00977607">
              <w:rPr>
                <w:noProof/>
                <w:webHidden/>
              </w:rPr>
              <w:tab/>
            </w:r>
            <w:r w:rsidR="00977607">
              <w:rPr>
                <w:noProof/>
                <w:webHidden/>
              </w:rPr>
              <w:fldChar w:fldCharType="begin"/>
            </w:r>
            <w:r w:rsidR="00977607">
              <w:rPr>
                <w:noProof/>
                <w:webHidden/>
              </w:rPr>
              <w:instrText xml:space="preserve"> PAGEREF _Toc214627480 \h </w:instrText>
            </w:r>
            <w:r w:rsidR="00977607">
              <w:rPr>
                <w:noProof/>
                <w:webHidden/>
              </w:rPr>
            </w:r>
            <w:r w:rsidR="00977607">
              <w:rPr>
                <w:noProof/>
                <w:webHidden/>
              </w:rPr>
              <w:fldChar w:fldCharType="separate"/>
            </w:r>
            <w:r w:rsidR="00977607">
              <w:rPr>
                <w:noProof/>
                <w:webHidden/>
              </w:rPr>
              <w:t>3</w:t>
            </w:r>
            <w:r w:rsidR="00977607">
              <w:rPr>
                <w:noProof/>
                <w:webHidden/>
              </w:rPr>
              <w:fldChar w:fldCharType="end"/>
            </w:r>
          </w:hyperlink>
        </w:p>
        <w:p w14:paraId="3CC42A1D" w14:textId="733CDF9F" w:rsidR="00977607" w:rsidRDefault="00977607">
          <w:pPr>
            <w:pStyle w:val="TOC2"/>
            <w:tabs>
              <w:tab w:val="right" w:leader="dot" w:pos="9016"/>
            </w:tabs>
            <w:rPr>
              <w:noProof/>
              <w:lang w:eastAsia="en-GB"/>
            </w:rPr>
          </w:pPr>
          <w:hyperlink w:anchor="_Toc214627481" w:history="1">
            <w:r w:rsidRPr="007F74DA">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_Toc214627481 \h </w:instrText>
            </w:r>
            <w:r>
              <w:rPr>
                <w:noProof/>
                <w:webHidden/>
              </w:rPr>
            </w:r>
            <w:r>
              <w:rPr>
                <w:noProof/>
                <w:webHidden/>
              </w:rPr>
              <w:fldChar w:fldCharType="separate"/>
            </w:r>
            <w:r>
              <w:rPr>
                <w:noProof/>
                <w:webHidden/>
              </w:rPr>
              <w:t>3</w:t>
            </w:r>
            <w:r>
              <w:rPr>
                <w:noProof/>
                <w:webHidden/>
              </w:rPr>
              <w:fldChar w:fldCharType="end"/>
            </w:r>
          </w:hyperlink>
        </w:p>
        <w:p w14:paraId="4C907E1D" w14:textId="37C07C9B" w:rsidR="00977607" w:rsidRDefault="00977607">
          <w:pPr>
            <w:pStyle w:val="TOC2"/>
            <w:tabs>
              <w:tab w:val="right" w:leader="dot" w:pos="9016"/>
            </w:tabs>
            <w:rPr>
              <w:noProof/>
              <w:lang w:eastAsia="en-GB"/>
            </w:rPr>
          </w:pPr>
          <w:hyperlink w:anchor="_Toc214627482" w:history="1">
            <w:r w:rsidRPr="007F74DA">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_Toc214627482 \h </w:instrText>
            </w:r>
            <w:r>
              <w:rPr>
                <w:noProof/>
                <w:webHidden/>
              </w:rPr>
            </w:r>
            <w:r>
              <w:rPr>
                <w:noProof/>
                <w:webHidden/>
              </w:rPr>
              <w:fldChar w:fldCharType="separate"/>
            </w:r>
            <w:r>
              <w:rPr>
                <w:noProof/>
                <w:webHidden/>
              </w:rPr>
              <w:t>3</w:t>
            </w:r>
            <w:r>
              <w:rPr>
                <w:noProof/>
                <w:webHidden/>
              </w:rPr>
              <w:fldChar w:fldCharType="end"/>
            </w:r>
          </w:hyperlink>
        </w:p>
        <w:p w14:paraId="5E4307BC" w14:textId="33F93B4D" w:rsidR="00977607" w:rsidRDefault="00977607">
          <w:pPr>
            <w:pStyle w:val="TOC2"/>
            <w:tabs>
              <w:tab w:val="right" w:leader="dot" w:pos="9016"/>
            </w:tabs>
            <w:rPr>
              <w:noProof/>
              <w:lang w:eastAsia="en-GB"/>
            </w:rPr>
          </w:pPr>
          <w:hyperlink w:anchor="_Toc214627483" w:history="1">
            <w:r w:rsidRPr="007F74DA">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_Toc214627483 \h </w:instrText>
            </w:r>
            <w:r>
              <w:rPr>
                <w:noProof/>
                <w:webHidden/>
              </w:rPr>
            </w:r>
            <w:r>
              <w:rPr>
                <w:noProof/>
                <w:webHidden/>
              </w:rPr>
              <w:fldChar w:fldCharType="separate"/>
            </w:r>
            <w:r>
              <w:rPr>
                <w:noProof/>
                <w:webHidden/>
              </w:rPr>
              <w:t>3</w:t>
            </w:r>
            <w:r>
              <w:rPr>
                <w:noProof/>
                <w:webHidden/>
              </w:rPr>
              <w:fldChar w:fldCharType="end"/>
            </w:r>
          </w:hyperlink>
        </w:p>
        <w:p w14:paraId="4C8C9209" w14:textId="63D06010" w:rsidR="00977607" w:rsidRDefault="00977607">
          <w:pPr>
            <w:pStyle w:val="TOC2"/>
            <w:tabs>
              <w:tab w:val="right" w:leader="dot" w:pos="9016"/>
            </w:tabs>
            <w:rPr>
              <w:noProof/>
              <w:lang w:eastAsia="en-GB"/>
            </w:rPr>
          </w:pPr>
          <w:hyperlink w:anchor="_Toc214627484" w:history="1">
            <w:r w:rsidRPr="007F74DA">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_Toc214627484 \h </w:instrText>
            </w:r>
            <w:r>
              <w:rPr>
                <w:noProof/>
                <w:webHidden/>
              </w:rPr>
            </w:r>
            <w:r>
              <w:rPr>
                <w:noProof/>
                <w:webHidden/>
              </w:rPr>
              <w:fldChar w:fldCharType="separate"/>
            </w:r>
            <w:r>
              <w:rPr>
                <w:noProof/>
                <w:webHidden/>
              </w:rPr>
              <w:t>3</w:t>
            </w:r>
            <w:r>
              <w:rPr>
                <w:noProof/>
                <w:webHidden/>
              </w:rPr>
              <w:fldChar w:fldCharType="end"/>
            </w:r>
          </w:hyperlink>
        </w:p>
        <w:p w14:paraId="47CB3BD6" w14:textId="0C11727A" w:rsidR="00977607" w:rsidRDefault="00977607">
          <w:pPr>
            <w:pStyle w:val="TOC2"/>
            <w:tabs>
              <w:tab w:val="right" w:leader="dot" w:pos="9016"/>
            </w:tabs>
            <w:rPr>
              <w:noProof/>
              <w:lang w:eastAsia="en-GB"/>
            </w:rPr>
          </w:pPr>
          <w:hyperlink w:anchor="_Toc214627485" w:history="1">
            <w:r w:rsidRPr="007F74DA">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_Toc214627485 \h </w:instrText>
            </w:r>
            <w:r>
              <w:rPr>
                <w:noProof/>
                <w:webHidden/>
              </w:rPr>
            </w:r>
            <w:r>
              <w:rPr>
                <w:noProof/>
                <w:webHidden/>
              </w:rPr>
              <w:fldChar w:fldCharType="separate"/>
            </w:r>
            <w:r>
              <w:rPr>
                <w:noProof/>
                <w:webHidden/>
              </w:rPr>
              <w:t>3</w:t>
            </w:r>
            <w:r>
              <w:rPr>
                <w:noProof/>
                <w:webHidden/>
              </w:rPr>
              <w:fldChar w:fldCharType="end"/>
            </w:r>
          </w:hyperlink>
        </w:p>
        <w:p w14:paraId="5AC34F0A" w14:textId="77CA51EF" w:rsidR="00977607" w:rsidRDefault="00977607">
          <w:pPr>
            <w:pStyle w:val="TOC1"/>
            <w:tabs>
              <w:tab w:val="right" w:leader="dot" w:pos="9016"/>
            </w:tabs>
            <w:rPr>
              <w:noProof/>
              <w:lang w:eastAsia="en-GB"/>
            </w:rPr>
          </w:pPr>
          <w:hyperlink w:anchor="_Toc214627486" w:history="1">
            <w:r w:rsidRPr="007F74DA">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_Toc214627486 \h </w:instrText>
            </w:r>
            <w:r>
              <w:rPr>
                <w:noProof/>
                <w:webHidden/>
              </w:rPr>
            </w:r>
            <w:r>
              <w:rPr>
                <w:noProof/>
                <w:webHidden/>
              </w:rPr>
              <w:fldChar w:fldCharType="separate"/>
            </w:r>
            <w:r>
              <w:rPr>
                <w:noProof/>
                <w:webHidden/>
              </w:rPr>
              <w:t>4</w:t>
            </w:r>
            <w:r>
              <w:rPr>
                <w:noProof/>
                <w:webHidden/>
              </w:rPr>
              <w:fldChar w:fldCharType="end"/>
            </w:r>
          </w:hyperlink>
        </w:p>
        <w:p w14:paraId="11BC2BB8" w14:textId="134E7D20" w:rsidR="00977607" w:rsidRDefault="00977607">
          <w:pPr>
            <w:pStyle w:val="TOC2"/>
            <w:tabs>
              <w:tab w:val="right" w:leader="dot" w:pos="9016"/>
            </w:tabs>
            <w:rPr>
              <w:noProof/>
              <w:lang w:eastAsia="en-GB"/>
            </w:rPr>
          </w:pPr>
          <w:hyperlink w:anchor="_Toc214627487" w:history="1">
            <w:r w:rsidRPr="007F74DA">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_Toc214627487 \h </w:instrText>
            </w:r>
            <w:r>
              <w:rPr>
                <w:noProof/>
                <w:webHidden/>
              </w:rPr>
            </w:r>
            <w:r>
              <w:rPr>
                <w:noProof/>
                <w:webHidden/>
              </w:rPr>
              <w:fldChar w:fldCharType="separate"/>
            </w:r>
            <w:r>
              <w:rPr>
                <w:noProof/>
                <w:webHidden/>
              </w:rPr>
              <w:t>4</w:t>
            </w:r>
            <w:r>
              <w:rPr>
                <w:noProof/>
                <w:webHidden/>
              </w:rPr>
              <w:fldChar w:fldCharType="end"/>
            </w:r>
          </w:hyperlink>
        </w:p>
        <w:p w14:paraId="7AE5F9B2" w14:textId="66012CB2" w:rsidR="00977607" w:rsidRDefault="00977607">
          <w:pPr>
            <w:pStyle w:val="TOC2"/>
            <w:tabs>
              <w:tab w:val="right" w:leader="dot" w:pos="9016"/>
            </w:tabs>
            <w:rPr>
              <w:noProof/>
              <w:lang w:eastAsia="en-GB"/>
            </w:rPr>
          </w:pPr>
          <w:hyperlink w:anchor="_Toc214627488" w:history="1">
            <w:r w:rsidRPr="007F74DA">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_Toc214627488 \h </w:instrText>
            </w:r>
            <w:r>
              <w:rPr>
                <w:noProof/>
                <w:webHidden/>
              </w:rPr>
            </w:r>
            <w:r>
              <w:rPr>
                <w:noProof/>
                <w:webHidden/>
              </w:rPr>
              <w:fldChar w:fldCharType="separate"/>
            </w:r>
            <w:r>
              <w:rPr>
                <w:noProof/>
                <w:webHidden/>
              </w:rPr>
              <w:t>4</w:t>
            </w:r>
            <w:r>
              <w:rPr>
                <w:noProof/>
                <w:webHidden/>
              </w:rPr>
              <w:fldChar w:fldCharType="end"/>
            </w:r>
          </w:hyperlink>
        </w:p>
        <w:p w14:paraId="63A92948" w14:textId="20512ED2" w:rsidR="00977607" w:rsidRDefault="00977607">
          <w:pPr>
            <w:pStyle w:val="TOC2"/>
            <w:tabs>
              <w:tab w:val="right" w:leader="dot" w:pos="9016"/>
            </w:tabs>
            <w:rPr>
              <w:noProof/>
              <w:lang w:eastAsia="en-GB"/>
            </w:rPr>
          </w:pPr>
          <w:hyperlink w:anchor="_Toc214627489" w:history="1">
            <w:r w:rsidRPr="007F74DA">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_Toc214627489 \h </w:instrText>
            </w:r>
            <w:r>
              <w:rPr>
                <w:noProof/>
                <w:webHidden/>
              </w:rPr>
            </w:r>
            <w:r>
              <w:rPr>
                <w:noProof/>
                <w:webHidden/>
              </w:rPr>
              <w:fldChar w:fldCharType="separate"/>
            </w:r>
            <w:r>
              <w:rPr>
                <w:noProof/>
                <w:webHidden/>
              </w:rPr>
              <w:t>4</w:t>
            </w:r>
            <w:r>
              <w:rPr>
                <w:noProof/>
                <w:webHidden/>
              </w:rPr>
              <w:fldChar w:fldCharType="end"/>
            </w:r>
          </w:hyperlink>
        </w:p>
        <w:p w14:paraId="6BA1A6AA" w14:textId="2ADA7BE6" w:rsidR="00977607" w:rsidRDefault="00977607">
          <w:pPr>
            <w:pStyle w:val="TOC2"/>
            <w:tabs>
              <w:tab w:val="right" w:leader="dot" w:pos="9016"/>
            </w:tabs>
            <w:rPr>
              <w:noProof/>
              <w:lang w:eastAsia="en-GB"/>
            </w:rPr>
          </w:pPr>
          <w:hyperlink w:anchor="_Toc214627490" w:history="1">
            <w:r w:rsidRPr="007F74DA">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_Toc214627490 \h </w:instrText>
            </w:r>
            <w:r>
              <w:rPr>
                <w:noProof/>
                <w:webHidden/>
              </w:rPr>
            </w:r>
            <w:r>
              <w:rPr>
                <w:noProof/>
                <w:webHidden/>
              </w:rPr>
              <w:fldChar w:fldCharType="separate"/>
            </w:r>
            <w:r>
              <w:rPr>
                <w:noProof/>
                <w:webHidden/>
              </w:rPr>
              <w:t>4</w:t>
            </w:r>
            <w:r>
              <w:rPr>
                <w:noProof/>
                <w:webHidden/>
              </w:rPr>
              <w:fldChar w:fldCharType="end"/>
            </w:r>
          </w:hyperlink>
        </w:p>
        <w:p w14:paraId="3383BD19" w14:textId="38FF509D" w:rsidR="00977607" w:rsidRDefault="00977607">
          <w:pPr>
            <w:pStyle w:val="TOC2"/>
            <w:tabs>
              <w:tab w:val="right" w:leader="dot" w:pos="9016"/>
            </w:tabs>
            <w:rPr>
              <w:noProof/>
              <w:lang w:eastAsia="en-GB"/>
            </w:rPr>
          </w:pPr>
          <w:hyperlink w:anchor="_Toc214627491" w:history="1">
            <w:r w:rsidRPr="007F74DA">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_Toc214627491 \h </w:instrText>
            </w:r>
            <w:r>
              <w:rPr>
                <w:noProof/>
                <w:webHidden/>
              </w:rPr>
            </w:r>
            <w:r>
              <w:rPr>
                <w:noProof/>
                <w:webHidden/>
              </w:rPr>
              <w:fldChar w:fldCharType="separate"/>
            </w:r>
            <w:r>
              <w:rPr>
                <w:noProof/>
                <w:webHidden/>
              </w:rPr>
              <w:t>4</w:t>
            </w:r>
            <w:r>
              <w:rPr>
                <w:noProof/>
                <w:webHidden/>
              </w:rPr>
              <w:fldChar w:fldCharType="end"/>
            </w:r>
          </w:hyperlink>
        </w:p>
        <w:p w14:paraId="5FFA2CF1" w14:textId="4B703B74" w:rsidR="00977607" w:rsidRDefault="00977607">
          <w:pPr>
            <w:pStyle w:val="TOC1"/>
            <w:tabs>
              <w:tab w:val="right" w:leader="dot" w:pos="9016"/>
            </w:tabs>
            <w:rPr>
              <w:noProof/>
              <w:lang w:eastAsia="en-GB"/>
            </w:rPr>
          </w:pPr>
          <w:hyperlink w:anchor="_Toc214627492" w:history="1">
            <w:r w:rsidRPr="007F74DA">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_Toc214627492 \h </w:instrText>
            </w:r>
            <w:r>
              <w:rPr>
                <w:noProof/>
                <w:webHidden/>
              </w:rPr>
            </w:r>
            <w:r>
              <w:rPr>
                <w:noProof/>
                <w:webHidden/>
              </w:rPr>
              <w:fldChar w:fldCharType="separate"/>
            </w:r>
            <w:r>
              <w:rPr>
                <w:noProof/>
                <w:webHidden/>
              </w:rPr>
              <w:t>5</w:t>
            </w:r>
            <w:r>
              <w:rPr>
                <w:noProof/>
                <w:webHidden/>
              </w:rPr>
              <w:fldChar w:fldCharType="end"/>
            </w:r>
          </w:hyperlink>
        </w:p>
        <w:p w14:paraId="1B9AF09F" w14:textId="0D7212CC" w:rsidR="00977607" w:rsidRDefault="00977607">
          <w:pPr>
            <w:pStyle w:val="TOC2"/>
            <w:tabs>
              <w:tab w:val="right" w:leader="dot" w:pos="9016"/>
            </w:tabs>
            <w:rPr>
              <w:noProof/>
              <w:lang w:eastAsia="en-GB"/>
            </w:rPr>
          </w:pPr>
          <w:hyperlink w:anchor="_Toc214627493" w:history="1">
            <w:r w:rsidRPr="007F74DA">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_Toc214627493 \h </w:instrText>
            </w:r>
            <w:r>
              <w:rPr>
                <w:noProof/>
                <w:webHidden/>
              </w:rPr>
            </w:r>
            <w:r>
              <w:rPr>
                <w:noProof/>
                <w:webHidden/>
              </w:rPr>
              <w:fldChar w:fldCharType="separate"/>
            </w:r>
            <w:r>
              <w:rPr>
                <w:noProof/>
                <w:webHidden/>
              </w:rPr>
              <w:t>5</w:t>
            </w:r>
            <w:r>
              <w:rPr>
                <w:noProof/>
                <w:webHidden/>
              </w:rPr>
              <w:fldChar w:fldCharType="end"/>
            </w:r>
          </w:hyperlink>
        </w:p>
        <w:p w14:paraId="220DB9CA" w14:textId="1D65F777" w:rsidR="00977607" w:rsidRDefault="00977607">
          <w:pPr>
            <w:pStyle w:val="TOC2"/>
            <w:tabs>
              <w:tab w:val="right" w:leader="dot" w:pos="9016"/>
            </w:tabs>
            <w:rPr>
              <w:noProof/>
              <w:lang w:eastAsia="en-GB"/>
            </w:rPr>
          </w:pPr>
          <w:hyperlink w:anchor="_Toc214627494" w:history="1">
            <w:r w:rsidRPr="007F74DA">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_Toc214627494 \h </w:instrText>
            </w:r>
            <w:r>
              <w:rPr>
                <w:noProof/>
                <w:webHidden/>
              </w:rPr>
            </w:r>
            <w:r>
              <w:rPr>
                <w:noProof/>
                <w:webHidden/>
              </w:rPr>
              <w:fldChar w:fldCharType="separate"/>
            </w:r>
            <w:r>
              <w:rPr>
                <w:noProof/>
                <w:webHidden/>
              </w:rPr>
              <w:t>5</w:t>
            </w:r>
            <w:r>
              <w:rPr>
                <w:noProof/>
                <w:webHidden/>
              </w:rPr>
              <w:fldChar w:fldCharType="end"/>
            </w:r>
          </w:hyperlink>
        </w:p>
        <w:p w14:paraId="039D2C70" w14:textId="22EA87A7" w:rsidR="00977607" w:rsidRDefault="00977607">
          <w:pPr>
            <w:pStyle w:val="TOC2"/>
            <w:tabs>
              <w:tab w:val="right" w:leader="dot" w:pos="9016"/>
            </w:tabs>
            <w:rPr>
              <w:noProof/>
              <w:lang w:eastAsia="en-GB"/>
            </w:rPr>
          </w:pPr>
          <w:hyperlink w:anchor="_Toc214627495" w:history="1">
            <w:r w:rsidRPr="007F74DA">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_Toc214627495 \h </w:instrText>
            </w:r>
            <w:r>
              <w:rPr>
                <w:noProof/>
                <w:webHidden/>
              </w:rPr>
            </w:r>
            <w:r>
              <w:rPr>
                <w:noProof/>
                <w:webHidden/>
              </w:rPr>
              <w:fldChar w:fldCharType="separate"/>
            </w:r>
            <w:r>
              <w:rPr>
                <w:noProof/>
                <w:webHidden/>
              </w:rPr>
              <w:t>5</w:t>
            </w:r>
            <w:r>
              <w:rPr>
                <w:noProof/>
                <w:webHidden/>
              </w:rPr>
              <w:fldChar w:fldCharType="end"/>
            </w:r>
          </w:hyperlink>
        </w:p>
        <w:p w14:paraId="3FBE850D" w14:textId="5C2BD75A" w:rsidR="00977607" w:rsidRDefault="00977607">
          <w:pPr>
            <w:pStyle w:val="TOC2"/>
            <w:tabs>
              <w:tab w:val="right" w:leader="dot" w:pos="9016"/>
            </w:tabs>
            <w:rPr>
              <w:noProof/>
              <w:lang w:eastAsia="en-GB"/>
            </w:rPr>
          </w:pPr>
          <w:hyperlink w:anchor="_Toc214627496" w:history="1">
            <w:r w:rsidRPr="007F74DA">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_Toc214627496 \h </w:instrText>
            </w:r>
            <w:r>
              <w:rPr>
                <w:noProof/>
                <w:webHidden/>
              </w:rPr>
            </w:r>
            <w:r>
              <w:rPr>
                <w:noProof/>
                <w:webHidden/>
              </w:rPr>
              <w:fldChar w:fldCharType="separate"/>
            </w:r>
            <w:r>
              <w:rPr>
                <w:noProof/>
                <w:webHidden/>
              </w:rPr>
              <w:t>5</w:t>
            </w:r>
            <w:r>
              <w:rPr>
                <w:noProof/>
                <w:webHidden/>
              </w:rPr>
              <w:fldChar w:fldCharType="end"/>
            </w:r>
          </w:hyperlink>
        </w:p>
        <w:p w14:paraId="0B031EB0" w14:textId="02162104" w:rsidR="00977607" w:rsidRDefault="00977607">
          <w:pPr>
            <w:pStyle w:val="TOC2"/>
            <w:tabs>
              <w:tab w:val="right" w:leader="dot" w:pos="9016"/>
            </w:tabs>
            <w:rPr>
              <w:noProof/>
              <w:lang w:eastAsia="en-GB"/>
            </w:rPr>
          </w:pPr>
          <w:hyperlink w:anchor="_Toc214627497" w:history="1">
            <w:r w:rsidRPr="007F74DA">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_Toc214627497 \h </w:instrText>
            </w:r>
            <w:r>
              <w:rPr>
                <w:noProof/>
                <w:webHidden/>
              </w:rPr>
            </w:r>
            <w:r>
              <w:rPr>
                <w:noProof/>
                <w:webHidden/>
              </w:rPr>
              <w:fldChar w:fldCharType="separate"/>
            </w:r>
            <w:r>
              <w:rPr>
                <w:noProof/>
                <w:webHidden/>
              </w:rPr>
              <w:t>5</w:t>
            </w:r>
            <w:r>
              <w:rPr>
                <w:noProof/>
                <w:webHidden/>
              </w:rPr>
              <w:fldChar w:fldCharType="end"/>
            </w:r>
          </w:hyperlink>
        </w:p>
        <w:p w14:paraId="11BD0D0C" w14:textId="7E07A3CA" w:rsidR="00977607" w:rsidRDefault="00977607">
          <w:pPr>
            <w:pStyle w:val="TOC1"/>
            <w:tabs>
              <w:tab w:val="right" w:leader="dot" w:pos="9016"/>
            </w:tabs>
            <w:rPr>
              <w:noProof/>
              <w:lang w:eastAsia="en-GB"/>
            </w:rPr>
          </w:pPr>
          <w:hyperlink w:anchor="_Toc214627498" w:history="1">
            <w:r w:rsidRPr="007F74DA">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_Toc214627498 \h </w:instrText>
            </w:r>
            <w:r>
              <w:rPr>
                <w:noProof/>
                <w:webHidden/>
              </w:rPr>
            </w:r>
            <w:r>
              <w:rPr>
                <w:noProof/>
                <w:webHidden/>
              </w:rPr>
              <w:fldChar w:fldCharType="separate"/>
            </w:r>
            <w:r>
              <w:rPr>
                <w:noProof/>
                <w:webHidden/>
              </w:rPr>
              <w:t>6</w:t>
            </w:r>
            <w:r>
              <w:rPr>
                <w:noProof/>
                <w:webHidden/>
              </w:rPr>
              <w:fldChar w:fldCharType="end"/>
            </w:r>
          </w:hyperlink>
        </w:p>
        <w:p w14:paraId="1AC31F18" w14:textId="1CAA474C" w:rsidR="00EA267D" w:rsidRDefault="00EA267D">
          <w:r>
            <w:rPr>
              <w:b/>
              <w:bCs/>
              <w:noProof/>
            </w:rPr>
            <w:fldChar w:fldCharType="end"/>
          </w:r>
        </w:p>
      </w:sdtContent>
    </w:sdt>
    <w:p w14:paraId="54AE9321" w14:textId="77777777" w:rsidR="00EA267D" w:rsidRDefault="00EA267D" w:rsidP="00BA5E25">
      <w:pPr>
        <w:jc w:val="both"/>
        <w:rPr>
          <w:rFonts w:asciiTheme="minorBidi" w:hAnsiTheme="minorBidi"/>
          <w:b/>
          <w:bCs/>
          <w:color w:val="FF0000"/>
        </w:rPr>
      </w:pPr>
    </w:p>
    <w:p w14:paraId="056667C6" w14:textId="77777777" w:rsidR="00EE60FA" w:rsidRDefault="00EE60FA" w:rsidP="00BA5E25">
      <w:pPr>
        <w:jc w:val="both"/>
        <w:rPr>
          <w:rFonts w:asciiTheme="minorBidi" w:hAnsiTheme="minorBidi"/>
          <w:b/>
          <w:bCs/>
          <w:color w:val="FF0000"/>
        </w:rPr>
      </w:pPr>
    </w:p>
    <w:p w14:paraId="7B2DC39C" w14:textId="77777777" w:rsidR="00EE60FA" w:rsidRPr="00746936" w:rsidRDefault="00EE60FA" w:rsidP="00BA5E25">
      <w:pPr>
        <w:jc w:val="both"/>
        <w:rPr>
          <w:rFonts w:asciiTheme="minorBidi" w:hAnsiTheme="minorBidi"/>
          <w:color w:val="FF0000"/>
        </w:rPr>
      </w:pPr>
    </w:p>
    <w:p w14:paraId="4BF6EF3E" w14:textId="77777777" w:rsidR="00EE60FA" w:rsidRDefault="00EE60FA" w:rsidP="00BA5E25">
      <w:pPr>
        <w:jc w:val="both"/>
        <w:rPr>
          <w:rFonts w:asciiTheme="minorBidi" w:hAnsiTheme="minorBidi"/>
          <w:b/>
          <w:bCs/>
          <w:color w:val="FF0000"/>
        </w:rPr>
      </w:pPr>
    </w:p>
    <w:p w14:paraId="4E00425F" w14:textId="77777777" w:rsidR="00EE60FA" w:rsidRDefault="00EE60FA" w:rsidP="00BA5E25">
      <w:pPr>
        <w:jc w:val="both"/>
        <w:rPr>
          <w:rFonts w:asciiTheme="minorBidi" w:hAnsiTheme="minorBidi"/>
          <w:b/>
          <w:bCs/>
          <w:color w:val="FF0000"/>
        </w:rPr>
      </w:pPr>
    </w:p>
    <w:p w14:paraId="5469C30E" w14:textId="77777777" w:rsidR="00EE60FA" w:rsidRDefault="00EE60FA" w:rsidP="00BA5E25">
      <w:pPr>
        <w:jc w:val="both"/>
        <w:rPr>
          <w:rFonts w:asciiTheme="minorBidi" w:hAnsiTheme="minorBidi"/>
          <w:b/>
          <w:bCs/>
          <w:color w:val="FF0000"/>
        </w:rPr>
      </w:pPr>
    </w:p>
    <w:p w14:paraId="505F6F80" w14:textId="77777777" w:rsidR="00EE60FA" w:rsidRDefault="00EE60FA" w:rsidP="00BA5E25">
      <w:pPr>
        <w:jc w:val="both"/>
        <w:rPr>
          <w:rFonts w:asciiTheme="minorBidi" w:hAnsiTheme="minorBidi"/>
          <w:b/>
          <w:bCs/>
          <w:color w:val="FF0000"/>
        </w:rPr>
      </w:pPr>
    </w:p>
    <w:p w14:paraId="49AC194B" w14:textId="77777777" w:rsidR="00EE60FA" w:rsidRPr="00746936" w:rsidRDefault="00EE60FA" w:rsidP="00BA5E25">
      <w:pPr>
        <w:jc w:val="both"/>
        <w:rPr>
          <w:rFonts w:asciiTheme="minorBidi" w:hAnsiTheme="minorBidi"/>
          <w:color w:val="FF0000"/>
        </w:rPr>
      </w:pPr>
    </w:p>
    <w:p w14:paraId="6253E25F" w14:textId="77777777" w:rsidR="00EE60FA" w:rsidRPr="0040098D" w:rsidRDefault="00EE60FA" w:rsidP="00BA5E25">
      <w:pPr>
        <w:jc w:val="both"/>
        <w:rPr>
          <w:rFonts w:asciiTheme="minorBidi" w:hAnsiTheme="minorBidi"/>
          <w:b/>
          <w:bCs/>
          <w:color w:val="FF0000"/>
        </w:rPr>
      </w:pPr>
    </w:p>
    <w:p w14:paraId="32FEAAC4" w14:textId="00F83D27" w:rsidR="00021CFE" w:rsidRPr="00EA267D" w:rsidRDefault="00861BC8" w:rsidP="00EA267D">
      <w:pPr>
        <w:pStyle w:val="Heading1"/>
        <w:rPr>
          <w:rFonts w:asciiTheme="minorBidi" w:hAnsiTheme="minorBidi" w:cstheme="minorBidi"/>
          <w:sz w:val="32"/>
          <w:szCs w:val="32"/>
        </w:rPr>
      </w:pPr>
      <w:bookmarkStart w:id="0" w:name="_Toc214627480"/>
      <w:r w:rsidRPr="00EA267D">
        <w:rPr>
          <w:rFonts w:asciiTheme="minorBidi" w:hAnsiTheme="minorBidi" w:cstheme="minorBidi"/>
          <w:sz w:val="32"/>
          <w:szCs w:val="32"/>
        </w:rPr>
        <w:t>Component 1 – Research and Planning Template</w:t>
      </w:r>
      <w:bookmarkEnd w:id="0"/>
    </w:p>
    <w:p w14:paraId="21B05A55" w14:textId="0062C6C7" w:rsidR="00861BC8" w:rsidRPr="00EB77D7" w:rsidRDefault="00861BC8" w:rsidP="00EB77D7">
      <w:pPr>
        <w:pStyle w:val="Heading2"/>
        <w:rPr>
          <w:rFonts w:asciiTheme="minorBidi" w:hAnsiTheme="minorBidi" w:cstheme="minorBidi"/>
          <w:sz w:val="28"/>
          <w:szCs w:val="28"/>
        </w:rPr>
      </w:pPr>
      <w:bookmarkStart w:id="1" w:name="_Toc214627481"/>
      <w:r w:rsidRPr="00EB77D7">
        <w:rPr>
          <w:rFonts w:asciiTheme="minorBidi" w:hAnsiTheme="minorBidi" w:cstheme="minorBidi"/>
          <w:sz w:val="28"/>
          <w:szCs w:val="28"/>
        </w:rPr>
        <w:t>Source Exploration</w:t>
      </w:r>
      <w:bookmarkEnd w:id="1"/>
      <w:r w:rsidRPr="00EB77D7">
        <w:rPr>
          <w:rFonts w:asciiTheme="minorBidi" w:hAnsiTheme="minorBidi" w:cstheme="minorBidi"/>
          <w:sz w:val="28"/>
          <w:szCs w:val="28"/>
        </w:rPr>
        <w:t xml:space="preserve"> </w:t>
      </w:r>
    </w:p>
    <w:p w14:paraId="6B00DB29" w14:textId="7F992E03" w:rsidR="00977607" w:rsidRPr="00977607" w:rsidRDefault="00977607" w:rsidP="001F4DE2">
      <w:pPr>
        <w:pStyle w:val="ListParagraph"/>
        <w:rPr>
          <w:rFonts w:asciiTheme="minorBidi" w:hAnsiTheme="minorBidi"/>
        </w:rPr>
      </w:pPr>
      <w:r w:rsidRPr="00977607">
        <w:rPr>
          <w:rFonts w:asciiTheme="minorBidi" w:hAnsiTheme="minorBidi"/>
        </w:rPr>
        <w:t>In the given assignment, I chose a peer-reviewed journal article by Konig, Jagera and Glutsch (2020), which was published in the European Journal of Teacher Education. The researchers explored the impact of digital tools in influencing the learning behaviours of students and teachers in the event of a quick transition to digital learning conditions. The journal is current and scholarly</w:t>
      </w:r>
      <w:r w:rsidR="005C02E9">
        <w:rPr>
          <w:rFonts w:asciiTheme="minorBidi" w:hAnsiTheme="minorBidi"/>
        </w:rPr>
        <w:t xml:space="preserve">, </w:t>
      </w:r>
      <w:r w:rsidRPr="00977607">
        <w:rPr>
          <w:rFonts w:asciiTheme="minorBidi" w:hAnsiTheme="minorBidi"/>
        </w:rPr>
        <w:t xml:space="preserve">thus fulfills the requirement of currency, authority and accuracy. The central idea that the article makes is that digital tools play a crucial role in determining the nature of learning because they define the level of engagement, information access, and the potential of students to regulate the </w:t>
      </w:r>
      <w:r w:rsidR="00FE0208" w:rsidRPr="00977607">
        <w:rPr>
          <w:rFonts w:asciiTheme="minorBidi" w:hAnsiTheme="minorBidi"/>
        </w:rPr>
        <w:t xml:space="preserve">work. </w:t>
      </w:r>
      <w:r w:rsidR="00FE0208">
        <w:rPr>
          <w:rFonts w:asciiTheme="minorBidi" w:hAnsiTheme="minorBidi"/>
        </w:rPr>
        <w:t>A</w:t>
      </w:r>
      <w:r w:rsidR="001869DE">
        <w:rPr>
          <w:rFonts w:asciiTheme="minorBidi" w:hAnsiTheme="minorBidi"/>
        </w:rPr>
        <w:t xml:space="preserve">lthough digital </w:t>
      </w:r>
      <w:r w:rsidR="00A70A45">
        <w:rPr>
          <w:rFonts w:asciiTheme="minorBidi" w:hAnsiTheme="minorBidi"/>
        </w:rPr>
        <w:t xml:space="preserve">platforms </w:t>
      </w:r>
      <w:r w:rsidR="002B235B">
        <w:rPr>
          <w:rFonts w:asciiTheme="minorBidi" w:hAnsiTheme="minorBidi"/>
        </w:rPr>
        <w:t xml:space="preserve">can </w:t>
      </w:r>
      <w:r w:rsidR="00DA33A5">
        <w:rPr>
          <w:rFonts w:asciiTheme="minorBidi" w:hAnsiTheme="minorBidi"/>
        </w:rPr>
        <w:t>enhance</w:t>
      </w:r>
      <w:r w:rsidR="006C5448">
        <w:rPr>
          <w:rFonts w:asciiTheme="minorBidi" w:hAnsiTheme="minorBidi"/>
        </w:rPr>
        <w:t xml:space="preserve"> </w:t>
      </w:r>
      <w:r w:rsidR="00933CAF">
        <w:rPr>
          <w:rFonts w:asciiTheme="minorBidi" w:hAnsiTheme="minorBidi"/>
        </w:rPr>
        <w:t xml:space="preserve">flexibility and motivation, the </w:t>
      </w:r>
      <w:r w:rsidRPr="00977607">
        <w:rPr>
          <w:rFonts w:asciiTheme="minorBidi" w:hAnsiTheme="minorBidi"/>
        </w:rPr>
        <w:t>paper underlines the fact that</w:t>
      </w:r>
      <w:r w:rsidR="00BA607E">
        <w:rPr>
          <w:rFonts w:asciiTheme="minorBidi" w:hAnsiTheme="minorBidi"/>
        </w:rPr>
        <w:t xml:space="preserve"> </w:t>
      </w:r>
      <w:r w:rsidRPr="00977607">
        <w:rPr>
          <w:rFonts w:asciiTheme="minorBidi" w:hAnsiTheme="minorBidi"/>
        </w:rPr>
        <w:t xml:space="preserve">they </w:t>
      </w:r>
      <w:r w:rsidR="00AE76A5">
        <w:rPr>
          <w:rFonts w:asciiTheme="minorBidi" w:hAnsiTheme="minorBidi"/>
        </w:rPr>
        <w:t xml:space="preserve">can also </w:t>
      </w:r>
      <w:r w:rsidRPr="00977607">
        <w:rPr>
          <w:rFonts w:asciiTheme="minorBidi" w:hAnsiTheme="minorBidi"/>
        </w:rPr>
        <w:t>introduce such problems as digital overload and unequal digital literacy levels among learners (König et al., 2020).</w:t>
      </w:r>
    </w:p>
    <w:p w14:paraId="06D77C5A" w14:textId="1D01D7C3" w:rsidR="00A36F52" w:rsidRPr="0040098D" w:rsidRDefault="00977607" w:rsidP="001F4DE2">
      <w:pPr>
        <w:pStyle w:val="ListParagraph"/>
        <w:rPr>
          <w:rFonts w:asciiTheme="minorBidi" w:hAnsiTheme="minorBidi"/>
        </w:rPr>
      </w:pPr>
      <w:r w:rsidRPr="00977607">
        <w:rPr>
          <w:rFonts w:asciiTheme="minorBidi" w:hAnsiTheme="minorBidi"/>
        </w:rPr>
        <w:t>I have chosen this source since it provides empirical evidence that is directly linked to student</w:t>
      </w:r>
      <w:r w:rsidR="00156151">
        <w:rPr>
          <w:rFonts w:asciiTheme="minorBidi" w:hAnsiTheme="minorBidi"/>
        </w:rPr>
        <w:t>s</w:t>
      </w:r>
      <w:r w:rsidRPr="00977607">
        <w:rPr>
          <w:rFonts w:asciiTheme="minorBidi" w:hAnsiTheme="minorBidi"/>
        </w:rPr>
        <w:t xml:space="preserve"> experience in the digital learning setting, which </w:t>
      </w:r>
      <w:r w:rsidR="003A077B">
        <w:rPr>
          <w:rFonts w:asciiTheme="minorBidi" w:hAnsiTheme="minorBidi"/>
        </w:rPr>
        <w:t xml:space="preserve">is </w:t>
      </w:r>
      <w:r w:rsidRPr="00977607">
        <w:rPr>
          <w:rFonts w:asciiTheme="minorBidi" w:hAnsiTheme="minorBidi"/>
        </w:rPr>
        <w:t>the key question of the assessment is. The CRAAP evaluation confirms the relevancy and purpose of the source because it has an academic contribution to digital learning issues and opportunities. By referring to this source, I will be able to respond to the question because it will equip me with a scholar understanding of the advantages and challenges students may face when using digital tools. It also helps to present a balanced discussion and enhance the academic validity of my work with its evidence-based results.</w:t>
      </w:r>
    </w:p>
    <w:p w14:paraId="7CC50AF7" w14:textId="209931B9" w:rsidR="00585C00" w:rsidRDefault="00585C00" w:rsidP="00EB77D7">
      <w:pPr>
        <w:pStyle w:val="Heading2"/>
        <w:rPr>
          <w:rFonts w:asciiTheme="minorBidi" w:hAnsiTheme="minorBidi" w:cstheme="minorBidi"/>
          <w:sz w:val="28"/>
          <w:szCs w:val="28"/>
        </w:rPr>
      </w:pPr>
      <w:bookmarkStart w:id="2" w:name="_Toc214627482"/>
      <w:r w:rsidRPr="00EB77D7">
        <w:rPr>
          <w:rFonts w:asciiTheme="minorBidi" w:hAnsiTheme="minorBidi" w:cstheme="minorBidi"/>
          <w:sz w:val="28"/>
          <w:szCs w:val="28"/>
        </w:rPr>
        <w:t>Key Challenge for Students</w:t>
      </w:r>
      <w:bookmarkEnd w:id="2"/>
      <w:r w:rsidRPr="00EB77D7">
        <w:rPr>
          <w:rFonts w:asciiTheme="minorBidi" w:hAnsiTheme="minorBidi" w:cstheme="minorBidi"/>
          <w:sz w:val="28"/>
          <w:szCs w:val="28"/>
        </w:rPr>
        <w:t xml:space="preserve"> </w:t>
      </w:r>
    </w:p>
    <w:p w14:paraId="5BE7B92C" w14:textId="098CAB47" w:rsidR="00977607" w:rsidRPr="0024030F" w:rsidRDefault="00977607" w:rsidP="00977607">
      <w:pPr>
        <w:rPr>
          <w:rFonts w:ascii="Arial" w:hAnsi="Arial" w:cs="Arial"/>
        </w:rPr>
      </w:pPr>
      <w:r w:rsidRPr="0024030F">
        <w:rPr>
          <w:rFonts w:ascii="Arial" w:hAnsi="Arial" w:cs="Arial"/>
        </w:rPr>
        <w:t xml:space="preserve">Information overload is one of the greatest problems that students have when they use digital tools. However, having an unlimited access to online resources, academic articles, videos and online platforms, students can easily get confused and </w:t>
      </w:r>
      <w:r w:rsidR="00C2546E">
        <w:rPr>
          <w:rFonts w:ascii="Arial" w:hAnsi="Arial" w:cs="Arial"/>
        </w:rPr>
        <w:t>str</w:t>
      </w:r>
      <w:r w:rsidR="00876CD5">
        <w:rPr>
          <w:rFonts w:ascii="Arial" w:hAnsi="Arial" w:cs="Arial"/>
        </w:rPr>
        <w:t xml:space="preserve">uggle to </w:t>
      </w:r>
      <w:r w:rsidRPr="0024030F">
        <w:rPr>
          <w:rFonts w:ascii="Arial" w:hAnsi="Arial" w:cs="Arial"/>
        </w:rPr>
        <w:t xml:space="preserve">find the information that is credible and relevant. According to </w:t>
      </w:r>
      <w:r w:rsidR="00272596" w:rsidRPr="0024030F">
        <w:rPr>
          <w:rFonts w:ascii="Arial" w:hAnsi="Arial" w:cs="Arial"/>
        </w:rPr>
        <w:t>my</w:t>
      </w:r>
      <w:r w:rsidR="009006E9">
        <w:rPr>
          <w:rFonts w:ascii="Arial" w:hAnsi="Arial" w:cs="Arial"/>
        </w:rPr>
        <w:t xml:space="preserve"> </w:t>
      </w:r>
      <w:r w:rsidRPr="0024030F">
        <w:rPr>
          <w:rFonts w:ascii="Arial" w:hAnsi="Arial" w:cs="Arial"/>
        </w:rPr>
        <w:t xml:space="preserve">personal experience, when searching articles using Google Scholar, I </w:t>
      </w:r>
      <w:r w:rsidR="008D6197">
        <w:rPr>
          <w:rFonts w:ascii="Arial" w:hAnsi="Arial" w:cs="Arial"/>
        </w:rPr>
        <w:t>often find</w:t>
      </w:r>
      <w:r w:rsidRPr="0024030F">
        <w:rPr>
          <w:rFonts w:ascii="Arial" w:hAnsi="Arial" w:cs="Arial"/>
        </w:rPr>
        <w:t xml:space="preserve"> hundreds of </w:t>
      </w:r>
      <w:r w:rsidR="00746936" w:rsidRPr="0024030F">
        <w:rPr>
          <w:rFonts w:ascii="Arial" w:hAnsi="Arial" w:cs="Arial"/>
        </w:rPr>
        <w:t>results</w:t>
      </w:r>
      <w:r w:rsidRPr="0024030F">
        <w:rPr>
          <w:rFonts w:ascii="Arial" w:hAnsi="Arial" w:cs="Arial"/>
        </w:rPr>
        <w:t>, and it</w:t>
      </w:r>
      <w:r w:rsidR="003B1133">
        <w:rPr>
          <w:rFonts w:ascii="Arial" w:hAnsi="Arial" w:cs="Arial"/>
        </w:rPr>
        <w:t xml:space="preserve"> is </w:t>
      </w:r>
      <w:r w:rsidRPr="0024030F">
        <w:rPr>
          <w:rFonts w:ascii="Arial" w:hAnsi="Arial" w:cs="Arial"/>
        </w:rPr>
        <w:t xml:space="preserve">hard to determine what sources </w:t>
      </w:r>
      <w:r w:rsidR="003E49D2">
        <w:rPr>
          <w:rFonts w:ascii="Arial" w:hAnsi="Arial" w:cs="Arial"/>
        </w:rPr>
        <w:t>to</w:t>
      </w:r>
      <w:r w:rsidRPr="0024030F">
        <w:rPr>
          <w:rFonts w:ascii="Arial" w:hAnsi="Arial" w:cs="Arial"/>
        </w:rPr>
        <w:t xml:space="preserve"> be trusted. König</w:t>
      </w:r>
      <w:r w:rsidR="00FB33F0">
        <w:rPr>
          <w:rFonts w:ascii="Arial" w:hAnsi="Arial" w:cs="Arial"/>
        </w:rPr>
        <w:t xml:space="preserve"> </w:t>
      </w:r>
      <w:r w:rsidRPr="0024030F">
        <w:rPr>
          <w:rFonts w:ascii="Arial" w:hAnsi="Arial" w:cs="Arial"/>
        </w:rPr>
        <w:t xml:space="preserve">(2020) also mention that different degrees of digital literacy often make students unable to filter and assess the online content. The significance of this challenge is that it has a direct impact on the quality of academic work and may result in a high level of stress, </w:t>
      </w:r>
      <w:r w:rsidRPr="0024030F">
        <w:rPr>
          <w:rFonts w:ascii="Arial" w:hAnsi="Arial" w:cs="Arial"/>
        </w:rPr>
        <w:lastRenderedPageBreak/>
        <w:t>decreased productivity, and poor decision-making concerning source selection. This issue requires awareness to create the means of making digital tools more helpful.</w:t>
      </w:r>
    </w:p>
    <w:p w14:paraId="588BED46" w14:textId="3BECB71B" w:rsidR="00585C00" w:rsidRDefault="00585C00" w:rsidP="00EB77D7">
      <w:pPr>
        <w:pStyle w:val="Heading2"/>
        <w:rPr>
          <w:rFonts w:asciiTheme="minorBidi" w:hAnsiTheme="minorBidi" w:cstheme="minorBidi"/>
          <w:sz w:val="28"/>
          <w:szCs w:val="28"/>
        </w:rPr>
      </w:pPr>
      <w:bookmarkStart w:id="3" w:name="_Toc214627483"/>
      <w:r w:rsidRPr="00EB77D7">
        <w:rPr>
          <w:rFonts w:asciiTheme="minorBidi" w:hAnsiTheme="minorBidi" w:cstheme="minorBidi"/>
          <w:sz w:val="28"/>
          <w:szCs w:val="28"/>
        </w:rPr>
        <w:t>Key Opportunity for Students</w:t>
      </w:r>
      <w:bookmarkEnd w:id="3"/>
    </w:p>
    <w:p w14:paraId="1A4F6545" w14:textId="010A2DD4" w:rsidR="00977607" w:rsidRPr="0047583D" w:rsidRDefault="00977607" w:rsidP="00977607">
      <w:pPr>
        <w:rPr>
          <w:rFonts w:ascii="Arial" w:hAnsi="Arial" w:cs="Arial"/>
        </w:rPr>
      </w:pPr>
      <w:r w:rsidRPr="0047583D">
        <w:rPr>
          <w:rFonts w:ascii="Arial" w:hAnsi="Arial" w:cs="Arial"/>
        </w:rPr>
        <w:t xml:space="preserve">One of the opportunities presented by digital tools is more access to information </w:t>
      </w:r>
      <w:r w:rsidR="00F20F21">
        <w:rPr>
          <w:rFonts w:ascii="Arial" w:hAnsi="Arial" w:cs="Arial"/>
        </w:rPr>
        <w:t>globally</w:t>
      </w:r>
      <w:r w:rsidRPr="0047583D">
        <w:rPr>
          <w:rFonts w:ascii="Arial" w:hAnsi="Arial" w:cs="Arial"/>
        </w:rPr>
        <w:t>. Online libraries, academic search engines, artificial intelligence (AI)-supported tools, and digital databases provide students with an opportunity to find a wide variety of opinions and scholarly research out of th</w:t>
      </w:r>
      <w:r w:rsidR="00485128">
        <w:rPr>
          <w:rFonts w:ascii="Arial" w:hAnsi="Arial" w:cs="Arial"/>
        </w:rPr>
        <w:t>e</w:t>
      </w:r>
      <w:r w:rsidRPr="0047583D">
        <w:rPr>
          <w:rFonts w:ascii="Arial" w:hAnsi="Arial" w:cs="Arial"/>
        </w:rPr>
        <w:t xml:space="preserve"> classroom walls. In my case, by employing the online library of the university, I managed to get access to journals and e-books which are </w:t>
      </w:r>
      <w:r w:rsidRPr="0047583D">
        <w:rPr>
          <w:rFonts w:ascii="Arial" w:hAnsi="Arial" w:cs="Arial"/>
        </w:rPr>
        <w:t>not</w:t>
      </w:r>
      <w:r w:rsidRPr="0047583D">
        <w:rPr>
          <w:rFonts w:ascii="Arial" w:hAnsi="Arial" w:cs="Arial"/>
        </w:rPr>
        <w:t xml:space="preserve"> available locally. This has been supported by research that has focused on the idea that digital platforms widen access to academia and enhance learning outcomes as students are able to explore quality materials more effectively (König et al., 2020). The opportunity is especially useful to me since it has made my academic reading more profound and extensive</w:t>
      </w:r>
      <w:r w:rsidR="000F3FE2">
        <w:rPr>
          <w:rFonts w:ascii="Arial" w:hAnsi="Arial" w:cs="Arial"/>
        </w:rPr>
        <w:t xml:space="preserve">, </w:t>
      </w:r>
      <w:r w:rsidRPr="0047583D">
        <w:rPr>
          <w:rFonts w:ascii="Arial" w:hAnsi="Arial" w:cs="Arial"/>
        </w:rPr>
        <w:t xml:space="preserve">and taught me to develop stronger research skills. It also gives me more freedom when it comes to my studying schedule because </w:t>
      </w:r>
      <w:r w:rsidR="009A4C88" w:rsidRPr="0047583D">
        <w:rPr>
          <w:rFonts w:ascii="Arial" w:hAnsi="Arial" w:cs="Arial"/>
        </w:rPr>
        <w:t>it</w:t>
      </w:r>
      <w:r w:rsidR="006A2C34">
        <w:rPr>
          <w:rFonts w:ascii="Arial" w:hAnsi="Arial" w:cs="Arial"/>
        </w:rPr>
        <w:t xml:space="preserve"> </w:t>
      </w:r>
      <w:r w:rsidR="009A4C88">
        <w:rPr>
          <w:rFonts w:ascii="Arial" w:hAnsi="Arial" w:cs="Arial"/>
        </w:rPr>
        <w:t xml:space="preserve">allows me to </w:t>
      </w:r>
      <w:r w:rsidRPr="0047583D">
        <w:rPr>
          <w:rFonts w:ascii="Arial" w:hAnsi="Arial" w:cs="Arial"/>
        </w:rPr>
        <w:t>be study materials anytime.</w:t>
      </w:r>
    </w:p>
    <w:p w14:paraId="08192CB9" w14:textId="1145254A" w:rsidR="00585C00" w:rsidRDefault="00585C00" w:rsidP="00414A14">
      <w:pPr>
        <w:pStyle w:val="Heading2"/>
        <w:rPr>
          <w:rFonts w:asciiTheme="minorBidi" w:hAnsiTheme="minorBidi" w:cstheme="minorBidi"/>
          <w:sz w:val="28"/>
          <w:szCs w:val="28"/>
        </w:rPr>
      </w:pPr>
      <w:bookmarkStart w:id="4" w:name="_Toc214627484"/>
      <w:r w:rsidRPr="00886678">
        <w:rPr>
          <w:rFonts w:asciiTheme="minorBidi" w:hAnsiTheme="minorBidi" w:cstheme="minorBidi"/>
          <w:sz w:val="28"/>
          <w:szCs w:val="28"/>
        </w:rPr>
        <w:t>Planning Your Report</w:t>
      </w:r>
      <w:bookmarkEnd w:id="4"/>
    </w:p>
    <w:p w14:paraId="7A0AA44B" w14:textId="0C367ADF" w:rsidR="00977607" w:rsidRPr="0041236D" w:rsidRDefault="00977607" w:rsidP="00977607">
      <w:pPr>
        <w:rPr>
          <w:rFonts w:ascii="Arial" w:hAnsi="Arial" w:cs="Arial"/>
        </w:rPr>
      </w:pPr>
      <w:r w:rsidRPr="0041236D">
        <w:rPr>
          <w:rFonts w:ascii="Arial" w:hAnsi="Arial" w:cs="Arial"/>
        </w:rPr>
        <w:t xml:space="preserve">In my report, I will devote equal attention to both challenges and opportunities to provide the balanced analysis of digital learning in higher education. Examples of such tools as Google Scholar, Microsoft Teams, online library, and AI-assisted platforms will be included to support the main arguments. It will consist of the introduction, discussion of challenges, discussion of opportunities, and </w:t>
      </w:r>
      <w:r w:rsidR="00A6750B" w:rsidRPr="0041236D">
        <w:rPr>
          <w:rFonts w:ascii="Arial" w:hAnsi="Arial" w:cs="Arial"/>
        </w:rPr>
        <w:t>student</w:t>
      </w:r>
      <w:r w:rsidR="00A6750B">
        <w:rPr>
          <w:rFonts w:ascii="Arial" w:hAnsi="Arial" w:cs="Arial"/>
        </w:rPr>
        <w:t xml:space="preserve">s </w:t>
      </w:r>
      <w:r w:rsidRPr="0041236D">
        <w:rPr>
          <w:rFonts w:ascii="Arial" w:hAnsi="Arial" w:cs="Arial"/>
        </w:rPr>
        <w:t>adaptation strategies as well as a final summary. Such an organi</w:t>
      </w:r>
      <w:r w:rsidR="00A6750B">
        <w:rPr>
          <w:rFonts w:ascii="Arial" w:hAnsi="Arial" w:cs="Arial"/>
        </w:rPr>
        <w:t>s</w:t>
      </w:r>
      <w:r w:rsidRPr="0041236D">
        <w:rPr>
          <w:rFonts w:ascii="Arial" w:hAnsi="Arial" w:cs="Arial"/>
        </w:rPr>
        <w:t>ation is clear and has logical flow.</w:t>
      </w:r>
    </w:p>
    <w:p w14:paraId="43F597C2" w14:textId="7041893D" w:rsidR="00861BC8" w:rsidRPr="00EE60FA" w:rsidRDefault="00585C00" w:rsidP="00EE60FA">
      <w:pPr>
        <w:pStyle w:val="Heading2"/>
        <w:rPr>
          <w:rFonts w:asciiTheme="minorBidi" w:hAnsiTheme="minorBidi" w:cstheme="minorBidi"/>
          <w:sz w:val="28"/>
          <w:szCs w:val="28"/>
        </w:rPr>
      </w:pPr>
      <w:bookmarkStart w:id="5" w:name="_Toc214627485"/>
      <w:r w:rsidRPr="00EE60FA">
        <w:rPr>
          <w:rFonts w:asciiTheme="minorBidi" w:hAnsiTheme="minorBidi" w:cstheme="minorBidi"/>
          <w:sz w:val="28"/>
          <w:szCs w:val="28"/>
        </w:rPr>
        <w:t>Timeline for Component 2</w:t>
      </w:r>
      <w:bookmarkEnd w:id="5"/>
    </w:p>
    <w:tbl>
      <w:tblPr>
        <w:tblStyle w:val="TableGrid"/>
        <w:tblW w:w="0" w:type="auto"/>
        <w:tblLook w:val="04A0" w:firstRow="1" w:lastRow="0" w:firstColumn="1" w:lastColumn="0" w:noHBand="0" w:noVBand="1"/>
      </w:tblPr>
      <w:tblGrid>
        <w:gridCol w:w="4511"/>
        <w:gridCol w:w="4505"/>
      </w:tblGrid>
      <w:tr w:rsidR="00585C00" w:rsidRPr="0040098D" w14:paraId="188BFEBB" w14:textId="77777777" w:rsidTr="00591C26">
        <w:tc>
          <w:tcPr>
            <w:tcW w:w="5552" w:type="dxa"/>
          </w:tcPr>
          <w:p w14:paraId="26F57377"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Task</w:t>
            </w:r>
          </w:p>
        </w:tc>
        <w:tc>
          <w:tcPr>
            <w:tcW w:w="5552" w:type="dxa"/>
          </w:tcPr>
          <w:p w14:paraId="315B59AD"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Date/ Deadline</w:t>
            </w:r>
          </w:p>
        </w:tc>
      </w:tr>
      <w:tr w:rsidR="00585C00" w:rsidRPr="0040098D" w14:paraId="1DE42FB5" w14:textId="77777777" w:rsidTr="00591C26">
        <w:tc>
          <w:tcPr>
            <w:tcW w:w="5552" w:type="dxa"/>
          </w:tcPr>
          <w:p w14:paraId="4DB80298"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Finish research</w:t>
            </w:r>
          </w:p>
        </w:tc>
        <w:tc>
          <w:tcPr>
            <w:tcW w:w="5552" w:type="dxa"/>
          </w:tcPr>
          <w:p w14:paraId="27485B52" w14:textId="4217DD52" w:rsidR="00585C00" w:rsidRPr="0040098D" w:rsidRDefault="005331D6" w:rsidP="00591C26">
            <w:pPr>
              <w:spacing w:after="160" w:line="278" w:lineRule="auto"/>
              <w:jc w:val="center"/>
              <w:rPr>
                <w:rFonts w:asciiTheme="minorBidi" w:hAnsiTheme="minorBidi"/>
              </w:rPr>
            </w:pPr>
            <w:r>
              <w:rPr>
                <w:rFonts w:asciiTheme="minorBidi" w:hAnsiTheme="minorBidi"/>
              </w:rPr>
              <w:t>Week 1</w:t>
            </w:r>
          </w:p>
        </w:tc>
      </w:tr>
      <w:tr w:rsidR="00585C00" w:rsidRPr="0040098D" w14:paraId="7942C8D5" w14:textId="77777777" w:rsidTr="00591C26">
        <w:tc>
          <w:tcPr>
            <w:tcW w:w="5552" w:type="dxa"/>
          </w:tcPr>
          <w:p w14:paraId="56070134"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Draft first section</w:t>
            </w:r>
          </w:p>
        </w:tc>
        <w:tc>
          <w:tcPr>
            <w:tcW w:w="5552" w:type="dxa"/>
          </w:tcPr>
          <w:p w14:paraId="65C6088C" w14:textId="4ABA11EC" w:rsidR="00585C00" w:rsidRPr="0040098D" w:rsidRDefault="005331D6" w:rsidP="00591C26">
            <w:pPr>
              <w:spacing w:after="160" w:line="278" w:lineRule="auto"/>
              <w:jc w:val="center"/>
              <w:rPr>
                <w:rFonts w:asciiTheme="minorBidi" w:hAnsiTheme="minorBidi"/>
              </w:rPr>
            </w:pPr>
            <w:r>
              <w:rPr>
                <w:rFonts w:asciiTheme="minorBidi" w:hAnsiTheme="minorBidi"/>
              </w:rPr>
              <w:t>Week 3</w:t>
            </w:r>
          </w:p>
        </w:tc>
      </w:tr>
      <w:tr w:rsidR="00585C00" w:rsidRPr="0040098D" w14:paraId="59BA83F1" w14:textId="77777777" w:rsidTr="00591C26">
        <w:tc>
          <w:tcPr>
            <w:tcW w:w="5552" w:type="dxa"/>
          </w:tcPr>
          <w:p w14:paraId="121F9BC0"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Complete first draft</w:t>
            </w:r>
          </w:p>
        </w:tc>
        <w:tc>
          <w:tcPr>
            <w:tcW w:w="5552" w:type="dxa"/>
          </w:tcPr>
          <w:p w14:paraId="61A6DEB4" w14:textId="2E9BE2AF" w:rsidR="00585C00" w:rsidRPr="0040098D" w:rsidRDefault="005331D6" w:rsidP="00591C26">
            <w:pPr>
              <w:spacing w:after="160" w:line="278" w:lineRule="auto"/>
              <w:jc w:val="center"/>
              <w:rPr>
                <w:rFonts w:asciiTheme="minorBidi" w:hAnsiTheme="minorBidi"/>
              </w:rPr>
            </w:pPr>
            <w:r>
              <w:rPr>
                <w:rFonts w:asciiTheme="minorBidi" w:hAnsiTheme="minorBidi"/>
              </w:rPr>
              <w:t>Week 5</w:t>
            </w:r>
          </w:p>
        </w:tc>
      </w:tr>
      <w:tr w:rsidR="00585C00" w:rsidRPr="0040098D" w14:paraId="4CC97EBF" w14:textId="77777777" w:rsidTr="00591C26">
        <w:tc>
          <w:tcPr>
            <w:tcW w:w="5552" w:type="dxa"/>
          </w:tcPr>
          <w:p w14:paraId="6364AB9C"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Final editing</w:t>
            </w:r>
          </w:p>
        </w:tc>
        <w:tc>
          <w:tcPr>
            <w:tcW w:w="5552" w:type="dxa"/>
          </w:tcPr>
          <w:p w14:paraId="28187191" w14:textId="149F2452" w:rsidR="00585C00" w:rsidRPr="0040098D" w:rsidRDefault="005331D6" w:rsidP="00591C26">
            <w:pPr>
              <w:spacing w:after="160" w:line="278" w:lineRule="auto"/>
              <w:jc w:val="center"/>
              <w:rPr>
                <w:rFonts w:asciiTheme="minorBidi" w:hAnsiTheme="minorBidi"/>
              </w:rPr>
            </w:pPr>
            <w:r>
              <w:rPr>
                <w:rFonts w:asciiTheme="minorBidi" w:hAnsiTheme="minorBidi"/>
              </w:rPr>
              <w:t>Week 8</w:t>
            </w:r>
          </w:p>
        </w:tc>
      </w:tr>
    </w:tbl>
    <w:p w14:paraId="019E0A15" w14:textId="77777777" w:rsidR="00585C00" w:rsidRPr="0040098D" w:rsidRDefault="00585C00" w:rsidP="00861BC8">
      <w:pPr>
        <w:rPr>
          <w:rFonts w:asciiTheme="minorBidi" w:hAnsiTheme="minorBidi"/>
          <w:b/>
          <w:bCs/>
        </w:rPr>
      </w:pPr>
    </w:p>
    <w:p w14:paraId="517E89A1" w14:textId="77777777" w:rsidR="00A36F52" w:rsidRDefault="00A36F52" w:rsidP="00861BC8">
      <w:pPr>
        <w:rPr>
          <w:rFonts w:asciiTheme="minorBidi" w:hAnsiTheme="minorBidi"/>
          <w:b/>
          <w:bCs/>
        </w:rPr>
      </w:pPr>
    </w:p>
    <w:p w14:paraId="24AF74A0" w14:textId="58ABB534" w:rsidR="0040098D" w:rsidRDefault="00024DE0" w:rsidP="00024DE0">
      <w:pPr>
        <w:tabs>
          <w:tab w:val="left" w:pos="2535"/>
        </w:tabs>
        <w:rPr>
          <w:rFonts w:asciiTheme="minorBidi" w:hAnsiTheme="minorBidi"/>
          <w:b/>
          <w:bCs/>
        </w:rPr>
      </w:pPr>
      <w:r>
        <w:rPr>
          <w:rFonts w:asciiTheme="minorBidi" w:hAnsiTheme="minorBidi"/>
          <w:b/>
          <w:bCs/>
        </w:rPr>
        <w:tab/>
      </w:r>
    </w:p>
    <w:p w14:paraId="70EB432C" w14:textId="77777777" w:rsidR="00024DE0" w:rsidRPr="00F41288" w:rsidRDefault="00024DE0" w:rsidP="00024DE0">
      <w:pPr>
        <w:tabs>
          <w:tab w:val="left" w:pos="2535"/>
        </w:tabs>
        <w:rPr>
          <w:rFonts w:asciiTheme="minorBidi" w:hAnsiTheme="minorBidi"/>
        </w:rPr>
      </w:pPr>
    </w:p>
    <w:p w14:paraId="1CAB551C" w14:textId="77777777" w:rsidR="00024DE0" w:rsidRPr="0040098D" w:rsidRDefault="00024DE0" w:rsidP="00024DE0">
      <w:pPr>
        <w:tabs>
          <w:tab w:val="left" w:pos="2535"/>
        </w:tabs>
        <w:rPr>
          <w:rFonts w:asciiTheme="minorBidi" w:hAnsiTheme="minorBidi"/>
          <w:b/>
          <w:bCs/>
        </w:rPr>
      </w:pPr>
    </w:p>
    <w:p w14:paraId="25EABB68" w14:textId="4C07A8EE" w:rsidR="002B7877" w:rsidRPr="00EA267D" w:rsidRDefault="002B7877" w:rsidP="00EA267D">
      <w:pPr>
        <w:pStyle w:val="Heading1"/>
        <w:rPr>
          <w:rFonts w:asciiTheme="minorBidi" w:hAnsiTheme="minorBidi" w:cstheme="minorBidi"/>
          <w:sz w:val="32"/>
          <w:szCs w:val="32"/>
        </w:rPr>
      </w:pPr>
      <w:bookmarkStart w:id="6" w:name="_Toc214627486"/>
      <w:r w:rsidRPr="00EA267D">
        <w:rPr>
          <w:rFonts w:asciiTheme="minorBidi" w:hAnsiTheme="minorBidi" w:cstheme="minorBidi"/>
          <w:sz w:val="32"/>
          <w:szCs w:val="32"/>
        </w:rPr>
        <w:lastRenderedPageBreak/>
        <w:t>Component 2 – Answering the Question</w:t>
      </w:r>
      <w:bookmarkEnd w:id="6"/>
    </w:p>
    <w:p w14:paraId="3924478B" w14:textId="0E67DFF9" w:rsidR="002B7877" w:rsidRPr="00024DE0" w:rsidRDefault="002B7877" w:rsidP="00024DE0">
      <w:pPr>
        <w:pStyle w:val="Heading2"/>
        <w:rPr>
          <w:rFonts w:asciiTheme="minorBidi" w:hAnsiTheme="minorBidi" w:cstheme="minorBidi"/>
          <w:sz w:val="28"/>
          <w:szCs w:val="28"/>
        </w:rPr>
      </w:pPr>
      <w:bookmarkStart w:id="7" w:name="_Toc214627487"/>
      <w:r w:rsidRPr="00024DE0">
        <w:rPr>
          <w:rFonts w:asciiTheme="minorBidi" w:hAnsiTheme="minorBidi" w:cstheme="minorBidi"/>
          <w:sz w:val="28"/>
          <w:szCs w:val="28"/>
        </w:rPr>
        <w:t>Introduction</w:t>
      </w:r>
      <w:bookmarkEnd w:id="7"/>
    </w:p>
    <w:p w14:paraId="127F2FFB" w14:textId="24E27BC2" w:rsidR="00107FDA" w:rsidRPr="0040098D" w:rsidRDefault="00977607" w:rsidP="00107FDA">
      <w:pPr>
        <w:pStyle w:val="ListParagraph"/>
        <w:rPr>
          <w:rFonts w:asciiTheme="minorBidi" w:hAnsiTheme="minorBidi"/>
        </w:rPr>
      </w:pPr>
      <w:r w:rsidRPr="00977607">
        <w:rPr>
          <w:rFonts w:asciiTheme="minorBidi" w:hAnsiTheme="minorBidi"/>
        </w:rPr>
        <w:t xml:space="preserve">Digital education has taken the center stage in higher education in the modern world and it has provided students with new avenues of accessing information, assessments and interaction with their academic communities. With the growing accessibility of the online platform, virtual classes and digital research tools, the </w:t>
      </w:r>
      <w:r w:rsidR="00817301" w:rsidRPr="00977607">
        <w:rPr>
          <w:rFonts w:asciiTheme="minorBidi" w:hAnsiTheme="minorBidi"/>
        </w:rPr>
        <w:t>way</w:t>
      </w:r>
      <w:r w:rsidRPr="00977607">
        <w:rPr>
          <w:rFonts w:asciiTheme="minorBidi" w:hAnsiTheme="minorBidi"/>
        </w:rPr>
        <w:t xml:space="preserve"> students learn, communicate and cope with their academic duties has changed. It is also important to learn about the advantages and the disadvantages of digital tools since the latter are important in academic performance, motivation, and longer-term success of students. Although digital learning is more flexible and more accessible to knowledge, it presents students with the challenge of digital overload, distraction and digital literacy gaps. In this report, </w:t>
      </w:r>
      <w:r w:rsidR="00F56EA4">
        <w:rPr>
          <w:rFonts w:asciiTheme="minorBidi" w:hAnsiTheme="minorBidi"/>
        </w:rPr>
        <w:t>I will discuss about</w:t>
      </w:r>
      <w:r w:rsidR="006F6127">
        <w:rPr>
          <w:rFonts w:asciiTheme="minorBidi" w:hAnsiTheme="minorBidi"/>
        </w:rPr>
        <w:t xml:space="preserve"> the </w:t>
      </w:r>
      <w:r w:rsidRPr="00977607">
        <w:rPr>
          <w:rFonts w:asciiTheme="minorBidi" w:hAnsiTheme="minorBidi"/>
        </w:rPr>
        <w:t xml:space="preserve"> challenges, </w:t>
      </w:r>
      <w:r w:rsidR="006F6127">
        <w:rPr>
          <w:rFonts w:asciiTheme="minorBidi" w:hAnsiTheme="minorBidi"/>
        </w:rPr>
        <w:t>the</w:t>
      </w:r>
      <w:r w:rsidRPr="00977607">
        <w:rPr>
          <w:rFonts w:asciiTheme="minorBidi" w:hAnsiTheme="minorBidi"/>
        </w:rPr>
        <w:t xml:space="preserve"> major opportunities and effective strategies of adapting successfully to digital learning environments will</w:t>
      </w:r>
      <w:r w:rsidR="00FB2FBA">
        <w:rPr>
          <w:rFonts w:asciiTheme="minorBidi" w:hAnsiTheme="minorBidi"/>
        </w:rPr>
        <w:t>.</w:t>
      </w:r>
    </w:p>
    <w:p w14:paraId="7E4A8E4A" w14:textId="7DF11431" w:rsidR="002B7877" w:rsidRDefault="002B7877" w:rsidP="00024DE0">
      <w:pPr>
        <w:pStyle w:val="Heading2"/>
        <w:rPr>
          <w:rFonts w:asciiTheme="minorBidi" w:hAnsiTheme="minorBidi" w:cstheme="minorBidi"/>
          <w:sz w:val="28"/>
          <w:szCs w:val="28"/>
        </w:rPr>
      </w:pPr>
      <w:bookmarkStart w:id="8" w:name="_Toc214627488"/>
      <w:r w:rsidRPr="00024DE0">
        <w:rPr>
          <w:rFonts w:asciiTheme="minorBidi" w:hAnsiTheme="minorBidi" w:cstheme="minorBidi"/>
          <w:sz w:val="28"/>
          <w:szCs w:val="28"/>
        </w:rPr>
        <w:t>Challenges Students Face</w:t>
      </w:r>
      <w:bookmarkEnd w:id="8"/>
    </w:p>
    <w:p w14:paraId="59FAC14E" w14:textId="7BA0A433" w:rsidR="00A31D64" w:rsidRPr="005A0C31" w:rsidRDefault="00A31D64" w:rsidP="00A31D64">
      <w:pPr>
        <w:rPr>
          <w:rFonts w:ascii="Arial" w:hAnsi="Arial" w:cs="Arial"/>
        </w:rPr>
      </w:pPr>
      <w:r w:rsidRPr="005A0C31">
        <w:rPr>
          <w:rFonts w:ascii="Arial" w:hAnsi="Arial" w:cs="Arial"/>
        </w:rPr>
        <w:t>Digital distraction is one of the greatest problems students have to deal with. Social media access and numerous tabs open can make students unable to concentrate in the course of online studying, with constant notifications. Studies indicate that digital multitasking decreases attention and has a negative impact on learning results because it disruptions cognitive processing (Rosen et al., 2020). In my personal experience, I have had numerous occasions of studying using a laptop and being distracted by either checking a message or social media which makes the completion of tasks slow and less productive. The challenge is very huge as lack of concentration may lead to low academic results, poor understanding and stress levels in assignments and exams.</w:t>
      </w:r>
    </w:p>
    <w:p w14:paraId="7ECFE471" w14:textId="3B235F62" w:rsidR="00977607" w:rsidRPr="005A0C31" w:rsidRDefault="00A31D64" w:rsidP="00A31D64">
      <w:pPr>
        <w:rPr>
          <w:rFonts w:ascii="Arial" w:hAnsi="Arial" w:cs="Arial"/>
        </w:rPr>
      </w:pPr>
      <w:r w:rsidRPr="005A0C31">
        <w:rPr>
          <w:rFonts w:ascii="Arial" w:hAnsi="Arial" w:cs="Arial"/>
        </w:rPr>
        <w:t>The second problem is that students can hardly assess the credibility of information online. Since there is unlimited digital content, it is</w:t>
      </w:r>
      <w:r w:rsidR="00112916">
        <w:rPr>
          <w:rFonts w:ascii="Arial" w:hAnsi="Arial" w:cs="Arial"/>
        </w:rPr>
        <w:t xml:space="preserve"> often</w:t>
      </w:r>
      <w:r w:rsidRPr="005A0C31">
        <w:rPr>
          <w:rFonts w:ascii="Arial" w:hAnsi="Arial" w:cs="Arial"/>
        </w:rPr>
        <w:t xml:space="preserve"> difficult to establish whether a source is authoritative and reliable. König, Jäger-Biela and Glutsch (2020) believe that the different levels of digital literacy skills influence the possibility of students to choose the right academic materials that may result in working with inaccurate or low-quality data. Of special concern is that, the utili</w:t>
      </w:r>
      <w:r w:rsidR="00E86276">
        <w:rPr>
          <w:rFonts w:ascii="Arial" w:hAnsi="Arial" w:cs="Arial"/>
        </w:rPr>
        <w:t>s</w:t>
      </w:r>
      <w:r w:rsidRPr="005A0C31">
        <w:rPr>
          <w:rFonts w:ascii="Arial" w:hAnsi="Arial" w:cs="Arial"/>
        </w:rPr>
        <w:t>ation of weak or unauthenticated sources may undermine academic arguments, lower grades and distort academic integrity at university level. With the ever-growing digital learning, students need to acquire the skill of filtering, assessing and deploying information appropriately.</w:t>
      </w:r>
    </w:p>
    <w:p w14:paraId="62C106B0" w14:textId="77777777" w:rsidR="008916F6" w:rsidRDefault="008916F6" w:rsidP="00024DE0">
      <w:pPr>
        <w:pStyle w:val="Heading2"/>
        <w:rPr>
          <w:rFonts w:asciiTheme="minorBidi" w:hAnsiTheme="minorBidi" w:cstheme="minorBidi"/>
          <w:sz w:val="28"/>
          <w:szCs w:val="28"/>
        </w:rPr>
      </w:pPr>
      <w:bookmarkStart w:id="9" w:name="_Toc214627489"/>
    </w:p>
    <w:p w14:paraId="6D2FB9C5" w14:textId="182F1EE5" w:rsidR="002B7877" w:rsidRPr="00024DE0" w:rsidRDefault="002B7877" w:rsidP="00024DE0">
      <w:pPr>
        <w:pStyle w:val="Heading2"/>
        <w:rPr>
          <w:rFonts w:asciiTheme="minorBidi" w:hAnsiTheme="minorBidi" w:cstheme="minorBidi"/>
          <w:sz w:val="28"/>
          <w:szCs w:val="28"/>
        </w:rPr>
      </w:pPr>
      <w:r w:rsidRPr="00024DE0">
        <w:rPr>
          <w:rFonts w:asciiTheme="minorBidi" w:hAnsiTheme="minorBidi" w:cstheme="minorBidi"/>
          <w:sz w:val="28"/>
          <w:szCs w:val="28"/>
        </w:rPr>
        <w:t>Opportunities Digital Tools Provide</w:t>
      </w:r>
      <w:bookmarkEnd w:id="9"/>
    </w:p>
    <w:p w14:paraId="1B2FB33E" w14:textId="44D56D90" w:rsidR="00A31D64" w:rsidRPr="00A31D64" w:rsidRDefault="00A31D64" w:rsidP="00B25509">
      <w:pPr>
        <w:pStyle w:val="ListParagraph"/>
        <w:rPr>
          <w:rFonts w:asciiTheme="minorBidi" w:hAnsiTheme="minorBidi"/>
        </w:rPr>
      </w:pPr>
      <w:r w:rsidRPr="00A31D64">
        <w:rPr>
          <w:rFonts w:asciiTheme="minorBidi" w:hAnsiTheme="minorBidi"/>
        </w:rPr>
        <w:t>Irrespective of these difficulties, there are</w:t>
      </w:r>
      <w:r w:rsidR="003D572A">
        <w:rPr>
          <w:rFonts w:asciiTheme="minorBidi" w:hAnsiTheme="minorBidi"/>
        </w:rPr>
        <w:t xml:space="preserve"> many</w:t>
      </w:r>
      <w:r w:rsidRPr="00A31D64">
        <w:rPr>
          <w:rFonts w:asciiTheme="minorBidi" w:hAnsiTheme="minorBidi"/>
        </w:rPr>
        <w:t xml:space="preserve"> opportunities of digital learning tools. A great advantage is the accessibility of more academic </w:t>
      </w:r>
      <w:r w:rsidRPr="00A31D64">
        <w:rPr>
          <w:rFonts w:asciiTheme="minorBidi" w:hAnsiTheme="minorBidi"/>
        </w:rPr>
        <w:lastRenderedPageBreak/>
        <w:t>resources. Students are provided with quality information, which is available at any time and place through online libraries, scholarly databases and digital textbooks. This flexibility improves independent learning and it enables students to acquire more research skills. Bond et al. (2021) note that when digital learning settings are used properly, they expand access to academic content and allow students to gain a deeper understanding of course material. Personally, research was more effective due to digital access to journals and e-books and I was also able to learn more diverse academic points of view.</w:t>
      </w:r>
    </w:p>
    <w:p w14:paraId="18FDF4D7" w14:textId="4CD00DC6" w:rsidR="0040098D" w:rsidRPr="0040098D" w:rsidRDefault="00A31D64" w:rsidP="00B25509">
      <w:pPr>
        <w:pStyle w:val="ListParagraph"/>
        <w:rPr>
          <w:rFonts w:asciiTheme="minorBidi" w:hAnsiTheme="minorBidi"/>
        </w:rPr>
      </w:pPr>
      <w:r w:rsidRPr="00A31D64">
        <w:rPr>
          <w:rFonts w:asciiTheme="minorBidi" w:hAnsiTheme="minorBidi"/>
        </w:rPr>
        <w:t>The second opportunity is also the utili</w:t>
      </w:r>
      <w:r w:rsidR="00FB1BD9">
        <w:rPr>
          <w:rFonts w:asciiTheme="minorBidi" w:hAnsiTheme="minorBidi"/>
        </w:rPr>
        <w:t>s</w:t>
      </w:r>
      <w:r w:rsidRPr="00A31D64">
        <w:rPr>
          <w:rFonts w:asciiTheme="minorBidi" w:hAnsiTheme="minorBidi"/>
        </w:rPr>
        <w:t>ation of collaborative online tools, e.g., Microsoft Teams, Google Workspace and virtual discussion boards. Such tools</w:t>
      </w:r>
      <w:r w:rsidR="006F5B62">
        <w:rPr>
          <w:rFonts w:asciiTheme="minorBidi" w:hAnsiTheme="minorBidi"/>
        </w:rPr>
        <w:t xml:space="preserve">, </w:t>
      </w:r>
      <w:r w:rsidRPr="00A31D64">
        <w:rPr>
          <w:rFonts w:asciiTheme="minorBidi" w:hAnsiTheme="minorBidi"/>
        </w:rPr>
        <w:t xml:space="preserve">make communication </w:t>
      </w:r>
      <w:r w:rsidR="00D0307D">
        <w:rPr>
          <w:rFonts w:asciiTheme="minorBidi" w:hAnsiTheme="minorBidi"/>
        </w:rPr>
        <w:t xml:space="preserve">simpler </w:t>
      </w:r>
      <w:r w:rsidRPr="00A31D64">
        <w:rPr>
          <w:rFonts w:asciiTheme="minorBidi" w:hAnsiTheme="minorBidi"/>
        </w:rPr>
        <w:t>and</w:t>
      </w:r>
      <w:r w:rsidR="00D0307D">
        <w:rPr>
          <w:rFonts w:asciiTheme="minorBidi" w:hAnsiTheme="minorBidi"/>
        </w:rPr>
        <w:t xml:space="preserve"> support</w:t>
      </w:r>
      <w:r w:rsidR="00D52D7A">
        <w:rPr>
          <w:rFonts w:asciiTheme="minorBidi" w:hAnsiTheme="minorBidi"/>
        </w:rPr>
        <w:t>s</w:t>
      </w:r>
      <w:r w:rsidR="005567B4">
        <w:rPr>
          <w:rFonts w:asciiTheme="minorBidi" w:hAnsiTheme="minorBidi"/>
        </w:rPr>
        <w:t xml:space="preserve"> students with </w:t>
      </w:r>
      <w:r w:rsidRPr="00A31D64">
        <w:rPr>
          <w:rFonts w:asciiTheme="minorBidi" w:hAnsiTheme="minorBidi"/>
        </w:rPr>
        <w:t>their group assignments</w:t>
      </w:r>
      <w:r w:rsidR="005567B4">
        <w:rPr>
          <w:rFonts w:asciiTheme="minorBidi" w:hAnsiTheme="minorBidi"/>
        </w:rPr>
        <w:t xml:space="preserve">, </w:t>
      </w:r>
      <w:r w:rsidR="00BE032F">
        <w:rPr>
          <w:rFonts w:asciiTheme="minorBidi" w:hAnsiTheme="minorBidi"/>
        </w:rPr>
        <w:t xml:space="preserve">as </w:t>
      </w:r>
      <w:r w:rsidRPr="00A31D64">
        <w:rPr>
          <w:rFonts w:asciiTheme="minorBidi" w:hAnsiTheme="minorBidi"/>
        </w:rPr>
        <w:t>they can share ideas easily in real time. The studies point out that collaborative technologies facilitate interaction, enhance academic confidence, and assist students in acquiring the necessary teamwork skills (Moorhouse and Wong, 2022). This is particularly advantageous to those students who have several commitments because the digital collaboration presupposes fewer physical gatherings and more adaptable means of interacting with colleagues and lecturers.</w:t>
      </w:r>
    </w:p>
    <w:p w14:paraId="1996B620" w14:textId="7B22F12A" w:rsidR="002B7877" w:rsidRPr="00024DE0" w:rsidRDefault="002B7877" w:rsidP="00024DE0">
      <w:pPr>
        <w:pStyle w:val="Heading2"/>
        <w:rPr>
          <w:rFonts w:asciiTheme="minorBidi" w:hAnsiTheme="minorBidi" w:cstheme="minorBidi"/>
        </w:rPr>
      </w:pPr>
      <w:r w:rsidRPr="0040098D">
        <w:t xml:space="preserve"> </w:t>
      </w:r>
      <w:bookmarkStart w:id="10" w:name="_Toc214627490"/>
      <w:r w:rsidRPr="00024DE0">
        <w:rPr>
          <w:rFonts w:asciiTheme="minorBidi" w:hAnsiTheme="minorBidi" w:cstheme="minorBidi"/>
          <w:sz w:val="28"/>
          <w:szCs w:val="28"/>
        </w:rPr>
        <w:t>How Students Can Adapt</w:t>
      </w:r>
      <w:bookmarkEnd w:id="10"/>
    </w:p>
    <w:p w14:paraId="2CCF9151" w14:textId="532BA8DD" w:rsidR="00A31D64" w:rsidRPr="00A31D64" w:rsidRDefault="00A31D64" w:rsidP="00B25509">
      <w:pPr>
        <w:ind w:left="1440"/>
        <w:rPr>
          <w:rFonts w:asciiTheme="minorBidi" w:hAnsiTheme="minorBidi"/>
        </w:rPr>
      </w:pPr>
      <w:r w:rsidRPr="00A31D64">
        <w:rPr>
          <w:rFonts w:asciiTheme="minorBidi" w:hAnsiTheme="minorBidi"/>
        </w:rPr>
        <w:t xml:space="preserve">To succeed in the digital learning process, students should have good time management strategies </w:t>
      </w:r>
      <w:r w:rsidR="00C07268" w:rsidRPr="00A31D64">
        <w:rPr>
          <w:rFonts w:asciiTheme="minorBidi" w:hAnsiTheme="minorBidi"/>
        </w:rPr>
        <w:t>to</w:t>
      </w:r>
      <w:r w:rsidRPr="00A31D64">
        <w:rPr>
          <w:rFonts w:asciiTheme="minorBidi" w:hAnsiTheme="minorBidi"/>
        </w:rPr>
        <w:t xml:space="preserve"> become digital literate and responsible in their</w:t>
      </w:r>
      <w:r w:rsidR="00F47464">
        <w:rPr>
          <w:rFonts w:asciiTheme="minorBidi" w:hAnsiTheme="minorBidi"/>
        </w:rPr>
        <w:t xml:space="preserve"> </w:t>
      </w:r>
      <w:r w:rsidR="006F23AB">
        <w:rPr>
          <w:rFonts w:asciiTheme="minorBidi" w:hAnsiTheme="minorBidi"/>
        </w:rPr>
        <w:t xml:space="preserve">employment </w:t>
      </w:r>
      <w:r w:rsidRPr="00A31D64">
        <w:rPr>
          <w:rFonts w:asciiTheme="minorBidi" w:hAnsiTheme="minorBidi"/>
        </w:rPr>
        <w:t>of digital tools. The application of structured time management techniques, including digital planners or the Pomodoro technique, can be regarded as one of the practical strategies. Electronic diaries such as Google Calendar enable students to plan activities, give reminders, and divide the assignments into small workable sections. It has been found out that organised digital planning</w:t>
      </w:r>
      <w:r w:rsidR="00B90FDD">
        <w:rPr>
          <w:rFonts w:asciiTheme="minorBidi" w:hAnsiTheme="minorBidi"/>
        </w:rPr>
        <w:t>,</w:t>
      </w:r>
      <w:r w:rsidRPr="00A31D64">
        <w:rPr>
          <w:rFonts w:asciiTheme="minorBidi" w:hAnsiTheme="minorBidi"/>
        </w:rPr>
        <w:t xml:space="preserve"> yields positive academic performance due to better organisation and less procrastination (Aeon and Aguinis, 2021). Arranging study sessions is also a way of preventing distractions, and worrying about them in advance will help students stay on track.</w:t>
      </w:r>
    </w:p>
    <w:p w14:paraId="32068F24" w14:textId="04E61EF7" w:rsidR="00A31D64" w:rsidRPr="00A31D64" w:rsidRDefault="00A31D64" w:rsidP="00B25509">
      <w:pPr>
        <w:ind w:left="1440"/>
        <w:rPr>
          <w:rFonts w:asciiTheme="minorBidi" w:hAnsiTheme="minorBidi"/>
        </w:rPr>
      </w:pPr>
      <w:r w:rsidRPr="00A31D64">
        <w:rPr>
          <w:rFonts w:asciiTheme="minorBidi" w:hAnsiTheme="minorBidi"/>
        </w:rPr>
        <w:t>The second approach can be better digital literacy by attending training workshops, tutorials and support services. Online library training is frequently offered in universities citing tutorials and digital skills workshops, in which the students learn how to assess the sources and how to utili</w:t>
      </w:r>
      <w:r w:rsidR="0002206E">
        <w:rPr>
          <w:rFonts w:asciiTheme="minorBidi" w:hAnsiTheme="minorBidi"/>
        </w:rPr>
        <w:t>s</w:t>
      </w:r>
      <w:r w:rsidRPr="00A31D64">
        <w:rPr>
          <w:rFonts w:asciiTheme="minorBidi" w:hAnsiTheme="minorBidi"/>
        </w:rPr>
        <w:t>e academic databases. König et al. (2020) stress that greater digital competence is associated with the positive decision-making process in case of selecting and interpreting online resources. Such workshops may make students feel confident and prevent typical mistakes in finding information.</w:t>
      </w:r>
    </w:p>
    <w:p w14:paraId="5400BF3E" w14:textId="11A62AA3" w:rsidR="008916F6" w:rsidRDefault="00A31D64" w:rsidP="00307020">
      <w:pPr>
        <w:ind w:left="1440"/>
        <w:rPr>
          <w:rFonts w:asciiTheme="minorBidi" w:hAnsiTheme="minorBidi"/>
          <w:sz w:val="28"/>
          <w:szCs w:val="28"/>
        </w:rPr>
      </w:pPr>
      <w:r w:rsidRPr="00A31D64">
        <w:rPr>
          <w:rFonts w:asciiTheme="minorBidi" w:hAnsiTheme="minorBidi"/>
        </w:rPr>
        <w:lastRenderedPageBreak/>
        <w:t>The third strategy of AI use is</w:t>
      </w:r>
      <w:r w:rsidR="000C5D50">
        <w:rPr>
          <w:rFonts w:asciiTheme="minorBidi" w:hAnsiTheme="minorBidi"/>
        </w:rPr>
        <w:t xml:space="preserve"> been</w:t>
      </w:r>
      <w:r w:rsidRPr="00A31D64">
        <w:rPr>
          <w:rFonts w:asciiTheme="minorBidi" w:hAnsiTheme="minorBidi"/>
        </w:rPr>
        <w:t xml:space="preserve"> responsible. Although AI platforms can be used in the support of learning via summari</w:t>
      </w:r>
      <w:r w:rsidR="00B07430">
        <w:rPr>
          <w:rFonts w:asciiTheme="minorBidi" w:hAnsiTheme="minorBidi"/>
        </w:rPr>
        <w:t>s</w:t>
      </w:r>
      <w:r w:rsidRPr="00A31D64">
        <w:rPr>
          <w:rFonts w:asciiTheme="minorBidi" w:hAnsiTheme="minorBidi"/>
        </w:rPr>
        <w:t>ing text</w:t>
      </w:r>
      <w:r w:rsidR="008A1D3B">
        <w:rPr>
          <w:rFonts w:asciiTheme="minorBidi" w:hAnsiTheme="minorBidi"/>
        </w:rPr>
        <w:t>s</w:t>
      </w:r>
      <w:r w:rsidRPr="00A31D64">
        <w:rPr>
          <w:rFonts w:asciiTheme="minorBidi" w:hAnsiTheme="minorBidi"/>
        </w:rPr>
        <w:t xml:space="preserve">, </w:t>
      </w:r>
      <w:r w:rsidR="00483225">
        <w:rPr>
          <w:rFonts w:asciiTheme="minorBidi" w:hAnsiTheme="minorBidi"/>
        </w:rPr>
        <w:t xml:space="preserve">when </w:t>
      </w:r>
      <w:r w:rsidRPr="00A31D64">
        <w:rPr>
          <w:rFonts w:asciiTheme="minorBidi" w:hAnsiTheme="minorBidi"/>
        </w:rPr>
        <w:t>creating practice questions or explaining the complex ideas, learners should employ them critically and be careful not to copy any text. Studies emphasi</w:t>
      </w:r>
      <w:r w:rsidR="000B5BB7">
        <w:rPr>
          <w:rFonts w:asciiTheme="minorBidi" w:hAnsiTheme="minorBidi"/>
        </w:rPr>
        <w:t>s</w:t>
      </w:r>
      <w:r w:rsidRPr="00A31D64">
        <w:rPr>
          <w:rFonts w:asciiTheme="minorBidi" w:hAnsiTheme="minorBidi"/>
        </w:rPr>
        <w:t>e that the responsible use of AI presupposes the assessment of accuracy and verifying sources</w:t>
      </w:r>
      <w:r w:rsidR="00350791">
        <w:rPr>
          <w:rFonts w:asciiTheme="minorBidi" w:hAnsiTheme="minorBidi"/>
        </w:rPr>
        <w:t xml:space="preserve">, </w:t>
      </w:r>
      <w:r w:rsidR="005306D7">
        <w:rPr>
          <w:rFonts w:asciiTheme="minorBidi" w:hAnsiTheme="minorBidi"/>
        </w:rPr>
        <w:t>and that</w:t>
      </w:r>
      <w:r w:rsidRPr="00A31D64">
        <w:rPr>
          <w:rFonts w:asciiTheme="minorBidi" w:hAnsiTheme="minorBidi"/>
        </w:rPr>
        <w:t xml:space="preserve"> all works have academic integrity (Zawacki-Richter et al., 2020). As an illustration, students may rely on AI generated explanations as a point of departure, yet they have to check information by consulting academic articles and make sure that the assignments they have are original</w:t>
      </w:r>
      <w:r w:rsidR="004A2C6F">
        <w:rPr>
          <w:rFonts w:asciiTheme="minorBidi" w:hAnsiTheme="minorBidi"/>
        </w:rPr>
        <w:t xml:space="preserve"> and </w:t>
      </w:r>
      <w:r w:rsidRPr="00A31D64">
        <w:rPr>
          <w:rFonts w:asciiTheme="minorBidi" w:hAnsiTheme="minorBidi"/>
        </w:rPr>
        <w:t>ethical</w:t>
      </w:r>
      <w:r w:rsidR="004A2C6F">
        <w:rPr>
          <w:rFonts w:asciiTheme="minorBidi" w:hAnsiTheme="minorBidi"/>
        </w:rPr>
        <w:t>.</w:t>
      </w:r>
    </w:p>
    <w:p w14:paraId="11C00CB6" w14:textId="733DF391" w:rsidR="00F924B5" w:rsidRPr="004A2C6F" w:rsidRDefault="00F6027E" w:rsidP="00F924B5">
      <w:pPr>
        <w:pStyle w:val="Heading2"/>
        <w:rPr>
          <w:rFonts w:ascii="Arial" w:hAnsi="Arial" w:cs="Arial"/>
        </w:rPr>
      </w:pPr>
      <w:r w:rsidRPr="004A2C6F">
        <w:rPr>
          <w:rFonts w:ascii="Arial" w:hAnsi="Arial" w:cs="Arial"/>
        </w:rPr>
        <w:t>Conclusion</w:t>
      </w:r>
    </w:p>
    <w:p w14:paraId="4D8A7B99" w14:textId="63F300D3" w:rsidR="0040098D" w:rsidRDefault="00A31D64" w:rsidP="0040098D">
      <w:pPr>
        <w:jc w:val="both"/>
        <w:rPr>
          <w:rFonts w:asciiTheme="minorBidi" w:hAnsiTheme="minorBidi"/>
        </w:rPr>
      </w:pPr>
      <w:r w:rsidRPr="00A31D64">
        <w:rPr>
          <w:rFonts w:asciiTheme="minorBidi" w:hAnsiTheme="minorBidi"/>
        </w:rPr>
        <w:t>To conclude, digital learning has both challenges and opportunities</w:t>
      </w:r>
      <w:r w:rsidR="001F6971">
        <w:rPr>
          <w:rFonts w:asciiTheme="minorBidi" w:hAnsiTheme="minorBidi"/>
        </w:rPr>
        <w:t xml:space="preserve"> for</w:t>
      </w:r>
      <w:r w:rsidRPr="00A31D64">
        <w:rPr>
          <w:rFonts w:asciiTheme="minorBidi" w:hAnsiTheme="minorBidi"/>
        </w:rPr>
        <w:t xml:space="preserve"> students.</w:t>
      </w:r>
      <w:r w:rsidR="001F6971">
        <w:rPr>
          <w:rFonts w:asciiTheme="minorBidi" w:hAnsiTheme="minorBidi"/>
        </w:rPr>
        <w:t xml:space="preserve"> </w:t>
      </w:r>
      <w:r w:rsidR="00042139">
        <w:rPr>
          <w:rFonts w:asciiTheme="minorBidi" w:hAnsiTheme="minorBidi"/>
        </w:rPr>
        <w:t>C</w:t>
      </w:r>
      <w:r w:rsidRPr="00A31D64">
        <w:rPr>
          <w:rFonts w:asciiTheme="minorBidi" w:hAnsiTheme="minorBidi"/>
        </w:rPr>
        <w:t xml:space="preserve">hallenges include being distracted with digital devices and issues with </w:t>
      </w:r>
      <w:r w:rsidR="00042139" w:rsidRPr="00A31D64">
        <w:rPr>
          <w:rFonts w:asciiTheme="minorBidi" w:hAnsiTheme="minorBidi"/>
        </w:rPr>
        <w:t>analysing</w:t>
      </w:r>
      <w:r w:rsidRPr="00A31D64">
        <w:rPr>
          <w:rFonts w:asciiTheme="minorBidi" w:hAnsiTheme="minorBidi"/>
        </w:rPr>
        <w:t xml:space="preserve"> information online, which can influence performance and self-esteem. Nonetheless, such opportunities as access to </w:t>
      </w:r>
      <w:r w:rsidR="00FA6B51">
        <w:rPr>
          <w:rFonts w:asciiTheme="minorBidi" w:hAnsiTheme="minorBidi"/>
        </w:rPr>
        <w:t>global</w:t>
      </w:r>
      <w:r w:rsidRPr="00A31D64">
        <w:rPr>
          <w:rFonts w:asciiTheme="minorBidi" w:hAnsiTheme="minorBidi"/>
        </w:rPr>
        <w:t xml:space="preserve"> information and improved collaboration tools can also play a significant role in learning when applied properly. The digital era provides students with an opportunity to adjust to it through a well-organi</w:t>
      </w:r>
      <w:r w:rsidR="00CC2289">
        <w:rPr>
          <w:rFonts w:asciiTheme="minorBidi" w:hAnsiTheme="minorBidi"/>
        </w:rPr>
        <w:t>s</w:t>
      </w:r>
      <w:r w:rsidRPr="00A31D64">
        <w:rPr>
          <w:rFonts w:asciiTheme="minorBidi" w:hAnsiTheme="minorBidi"/>
        </w:rPr>
        <w:t>ed approach to time management, enhance digital literacy with the assistance of AI tools by training and using them in a responsible manner.</w:t>
      </w:r>
      <w:r w:rsidR="009F41F7">
        <w:rPr>
          <w:rFonts w:asciiTheme="minorBidi" w:hAnsiTheme="minorBidi"/>
        </w:rPr>
        <w:t xml:space="preserve"> </w:t>
      </w:r>
      <w:r w:rsidRPr="00A31D64">
        <w:rPr>
          <w:rFonts w:asciiTheme="minorBidi" w:hAnsiTheme="minorBidi"/>
        </w:rPr>
        <w:t>Digital tools are experiencing the same situation since they will always have a role in academic expectations and professional places in the future. Finally, the digital age has promising opportunities and when properly approached, students can be successful and excel in this field.</w:t>
      </w:r>
    </w:p>
    <w:p w14:paraId="4EF30C63" w14:textId="77777777" w:rsidR="0040098D" w:rsidRDefault="0040098D" w:rsidP="0040098D">
      <w:pPr>
        <w:jc w:val="both"/>
        <w:rPr>
          <w:rFonts w:asciiTheme="minorBidi" w:hAnsiTheme="minorBidi"/>
        </w:rPr>
      </w:pPr>
    </w:p>
    <w:p w14:paraId="6F0784F9" w14:textId="77777777" w:rsidR="0040098D" w:rsidRDefault="0040098D" w:rsidP="0040098D">
      <w:pPr>
        <w:jc w:val="both"/>
        <w:rPr>
          <w:rFonts w:asciiTheme="minorBidi" w:hAnsiTheme="minorBidi"/>
        </w:rPr>
      </w:pPr>
    </w:p>
    <w:p w14:paraId="289F650B" w14:textId="77777777" w:rsidR="0040098D" w:rsidRDefault="0040098D" w:rsidP="0040098D">
      <w:pPr>
        <w:jc w:val="both"/>
        <w:rPr>
          <w:rFonts w:asciiTheme="minorBidi" w:hAnsiTheme="minorBidi"/>
        </w:rPr>
      </w:pPr>
    </w:p>
    <w:p w14:paraId="7E903222" w14:textId="77777777" w:rsidR="0040098D" w:rsidRDefault="0040098D" w:rsidP="0040098D">
      <w:pPr>
        <w:jc w:val="both"/>
        <w:rPr>
          <w:rFonts w:asciiTheme="minorBidi" w:hAnsiTheme="minorBidi"/>
        </w:rPr>
      </w:pPr>
    </w:p>
    <w:p w14:paraId="31A3ED76" w14:textId="77777777" w:rsidR="0040098D" w:rsidRPr="0040098D" w:rsidRDefault="0040098D" w:rsidP="0040098D">
      <w:pPr>
        <w:jc w:val="both"/>
        <w:rPr>
          <w:rFonts w:asciiTheme="minorBidi" w:hAnsiTheme="minorBidi"/>
        </w:rPr>
      </w:pPr>
    </w:p>
    <w:p w14:paraId="5EECBC74" w14:textId="0155F1E0" w:rsidR="005B1CF8" w:rsidRPr="00EA267D" w:rsidRDefault="006D194F" w:rsidP="00EA267D">
      <w:pPr>
        <w:pStyle w:val="Heading1"/>
        <w:rPr>
          <w:rFonts w:asciiTheme="minorBidi" w:hAnsiTheme="minorBidi" w:cstheme="minorBidi"/>
          <w:sz w:val="32"/>
          <w:szCs w:val="32"/>
        </w:rPr>
      </w:pPr>
      <w:bookmarkStart w:id="11" w:name="_Toc214627492"/>
      <w:r w:rsidRPr="00EA267D">
        <w:rPr>
          <w:rFonts w:asciiTheme="minorBidi" w:hAnsiTheme="minorBidi" w:cstheme="minorBidi"/>
          <w:sz w:val="32"/>
          <w:szCs w:val="32"/>
        </w:rPr>
        <w:t xml:space="preserve">Component 3 </w:t>
      </w:r>
      <w:r w:rsidR="005B1CF8" w:rsidRPr="00EA267D">
        <w:rPr>
          <w:rFonts w:asciiTheme="minorBidi" w:hAnsiTheme="minorBidi" w:cstheme="minorBidi"/>
          <w:sz w:val="32"/>
          <w:szCs w:val="32"/>
        </w:rPr>
        <w:t>–</w:t>
      </w:r>
      <w:r w:rsidRPr="00EA267D">
        <w:rPr>
          <w:rFonts w:asciiTheme="minorBidi" w:hAnsiTheme="minorBidi" w:cstheme="minorBidi"/>
          <w:sz w:val="32"/>
          <w:szCs w:val="32"/>
        </w:rPr>
        <w:t xml:space="preserve"> </w:t>
      </w:r>
      <w:r w:rsidR="00C17C07" w:rsidRPr="00EA267D">
        <w:rPr>
          <w:rFonts w:asciiTheme="minorBidi" w:hAnsiTheme="minorBidi" w:cstheme="minorBidi"/>
          <w:sz w:val="32"/>
          <w:szCs w:val="32"/>
        </w:rPr>
        <w:t>Reflective Presentation</w:t>
      </w:r>
      <w:bookmarkEnd w:id="11"/>
    </w:p>
    <w:p w14:paraId="4C0D87C3" w14:textId="12C19936" w:rsidR="005B1CF8" w:rsidRDefault="00C17C07" w:rsidP="00A31D64">
      <w:pPr>
        <w:pStyle w:val="Heading2"/>
        <w:tabs>
          <w:tab w:val="left" w:pos="3060"/>
        </w:tabs>
        <w:rPr>
          <w:rFonts w:asciiTheme="minorBidi" w:hAnsiTheme="minorBidi" w:cstheme="minorBidi"/>
          <w:sz w:val="28"/>
          <w:szCs w:val="28"/>
        </w:rPr>
      </w:pPr>
      <w:bookmarkStart w:id="12" w:name="_Toc214627493"/>
      <w:r w:rsidRPr="00FD525B">
        <w:rPr>
          <w:rFonts w:asciiTheme="minorBidi" w:hAnsiTheme="minorBidi" w:cstheme="minorBidi"/>
          <w:sz w:val="28"/>
          <w:szCs w:val="28"/>
        </w:rPr>
        <w:t xml:space="preserve">Slide 1 </w:t>
      </w:r>
      <w:r w:rsidR="00090FB1" w:rsidRPr="00FD525B">
        <w:rPr>
          <w:rFonts w:asciiTheme="minorBidi" w:hAnsiTheme="minorBidi" w:cstheme="minorBidi"/>
          <w:sz w:val="28"/>
          <w:szCs w:val="28"/>
        </w:rPr>
        <w:t>(Overview)</w:t>
      </w:r>
      <w:bookmarkEnd w:id="12"/>
      <w:r w:rsidR="00A31D64">
        <w:rPr>
          <w:rFonts w:asciiTheme="minorBidi" w:hAnsiTheme="minorBidi" w:cstheme="minorBidi"/>
          <w:sz w:val="28"/>
          <w:szCs w:val="28"/>
        </w:rPr>
        <w:tab/>
      </w:r>
    </w:p>
    <w:p w14:paraId="59BE6779" w14:textId="400714CE" w:rsidR="00A31D64" w:rsidRPr="005677DB" w:rsidRDefault="00D9053B" w:rsidP="00D9053B">
      <w:pPr>
        <w:pStyle w:val="Heading2"/>
        <w:rPr>
          <w:rFonts w:ascii="Arial" w:hAnsi="Arial" w:cs="Arial"/>
        </w:rPr>
      </w:pPr>
      <w:r w:rsidRPr="005677DB">
        <w:rPr>
          <w:rFonts w:ascii="Arial" w:hAnsi="Arial" w:cs="Arial"/>
        </w:rPr>
        <w:t>Topic Focus:</w:t>
      </w:r>
    </w:p>
    <w:p w14:paraId="5D64A075" w14:textId="77777777" w:rsidR="00A31D64" w:rsidRPr="00B80136" w:rsidRDefault="00A31D64" w:rsidP="00A31D64">
      <w:pPr>
        <w:rPr>
          <w:rFonts w:ascii="Arial" w:hAnsi="Arial" w:cs="Arial"/>
        </w:rPr>
      </w:pPr>
      <w:r w:rsidRPr="00B80136">
        <w:rPr>
          <w:rFonts w:ascii="Arial" w:hAnsi="Arial" w:cs="Arial"/>
        </w:rPr>
        <w:t>Focused on the challenges and opportunities for students in the digital era.</w:t>
      </w:r>
    </w:p>
    <w:p w14:paraId="786C7DB2" w14:textId="77777777" w:rsidR="00A31D64" w:rsidRPr="00B80136" w:rsidRDefault="00A31D64" w:rsidP="00A31D64">
      <w:pPr>
        <w:rPr>
          <w:rFonts w:ascii="Arial" w:hAnsi="Arial" w:cs="Arial"/>
        </w:rPr>
      </w:pPr>
      <w:r w:rsidRPr="00B80136">
        <w:rPr>
          <w:rFonts w:ascii="Arial" w:hAnsi="Arial" w:cs="Arial"/>
        </w:rPr>
        <w:t>Explored how digital tools affect learning, research, and academic success.</w:t>
      </w:r>
    </w:p>
    <w:p w14:paraId="10E90E94" w14:textId="751F03A8" w:rsidR="00A31D64" w:rsidRPr="00B80136" w:rsidRDefault="00A31D64" w:rsidP="00A31D64">
      <w:pPr>
        <w:rPr>
          <w:rFonts w:ascii="Arial" w:hAnsi="Arial" w:cs="Arial"/>
        </w:rPr>
      </w:pPr>
      <w:r w:rsidRPr="00B80136">
        <w:rPr>
          <w:rFonts w:ascii="Arial" w:hAnsi="Arial" w:cs="Arial"/>
        </w:rPr>
        <w:t>Analysed both positive aspects (success to resources, collaboration) and negative aspects (distraction, information overload).</w:t>
      </w:r>
    </w:p>
    <w:p w14:paraId="68ADCA62" w14:textId="478A97FD" w:rsidR="00D9053B" w:rsidRPr="00B80136" w:rsidRDefault="00D9053B" w:rsidP="00D9053B">
      <w:pPr>
        <w:pStyle w:val="Heading3"/>
        <w:rPr>
          <w:rFonts w:ascii="Arial" w:hAnsi="Arial" w:cs="Arial"/>
        </w:rPr>
      </w:pPr>
      <w:r w:rsidRPr="00B80136">
        <w:rPr>
          <w:rFonts w:ascii="Arial" w:hAnsi="Arial" w:cs="Arial"/>
        </w:rPr>
        <w:lastRenderedPageBreak/>
        <w:t>Keys Findings / Conclusion:</w:t>
      </w:r>
    </w:p>
    <w:p w14:paraId="0100EE62" w14:textId="77777777" w:rsidR="00D9053B" w:rsidRPr="00B80136" w:rsidRDefault="00D9053B" w:rsidP="00D9053B">
      <w:pPr>
        <w:rPr>
          <w:rFonts w:ascii="Arial" w:hAnsi="Arial" w:cs="Arial"/>
        </w:rPr>
      </w:pPr>
      <w:r w:rsidRPr="00B80136">
        <w:rPr>
          <w:rFonts w:ascii="Arial" w:hAnsi="Arial" w:cs="Arial"/>
        </w:rPr>
        <w:t>Digital tools enhance learning when used effectively but can hinder performance if mismanaged.</w:t>
      </w:r>
    </w:p>
    <w:p w14:paraId="1BC5E106" w14:textId="77777777" w:rsidR="00D9053B" w:rsidRPr="00B80136" w:rsidRDefault="00D9053B" w:rsidP="00D9053B">
      <w:pPr>
        <w:rPr>
          <w:rFonts w:ascii="Arial" w:hAnsi="Arial" w:cs="Arial"/>
        </w:rPr>
      </w:pPr>
      <w:r w:rsidRPr="00B80136">
        <w:rPr>
          <w:rFonts w:ascii="Arial" w:hAnsi="Arial" w:cs="Arial"/>
        </w:rPr>
        <w:t xml:space="preserve">Time management, digital literacy, and responsible use of AI are essential for student success. </w:t>
      </w:r>
    </w:p>
    <w:p w14:paraId="1156583C" w14:textId="77777777" w:rsidR="00D9053B" w:rsidRPr="00B80136" w:rsidRDefault="00D9053B" w:rsidP="00D9053B">
      <w:pPr>
        <w:rPr>
          <w:rFonts w:ascii="Arial" w:hAnsi="Arial" w:cs="Arial"/>
        </w:rPr>
      </w:pPr>
      <w:r w:rsidRPr="00B80136">
        <w:rPr>
          <w:rFonts w:ascii="Arial" w:hAnsi="Arial" w:cs="Arial"/>
        </w:rPr>
        <w:t>Adapting strategies to manage challenges leads to improved academic performance and confidence.</w:t>
      </w:r>
    </w:p>
    <w:p w14:paraId="2B28A550" w14:textId="77777777" w:rsidR="00D9053B" w:rsidRPr="00464B6F" w:rsidRDefault="00D9053B" w:rsidP="00D9053B">
      <w:pPr>
        <w:rPr>
          <w:rFonts w:ascii="Arial" w:hAnsi="Arial" w:cs="Arial"/>
        </w:rPr>
      </w:pPr>
    </w:p>
    <w:p w14:paraId="239F16CF" w14:textId="11331340" w:rsidR="005B1CF8" w:rsidRDefault="00E53D16" w:rsidP="00FD525B">
      <w:pPr>
        <w:pStyle w:val="Heading2"/>
        <w:rPr>
          <w:rFonts w:asciiTheme="minorBidi" w:hAnsiTheme="minorBidi" w:cstheme="minorBidi"/>
          <w:sz w:val="28"/>
          <w:szCs w:val="28"/>
        </w:rPr>
      </w:pPr>
      <w:bookmarkStart w:id="13" w:name="_Toc214627494"/>
      <w:r w:rsidRPr="00FD525B">
        <w:rPr>
          <w:rFonts w:asciiTheme="minorBidi" w:hAnsiTheme="minorBidi" w:cstheme="minorBidi"/>
          <w:sz w:val="28"/>
          <w:szCs w:val="28"/>
        </w:rPr>
        <w:t>Slide 2 (Research)</w:t>
      </w:r>
      <w:bookmarkEnd w:id="13"/>
    </w:p>
    <w:p w14:paraId="321309D2" w14:textId="1814AFB4" w:rsidR="00D9053B" w:rsidRPr="008D61D1" w:rsidRDefault="00D9053B" w:rsidP="00D9053B">
      <w:pPr>
        <w:pStyle w:val="Heading2"/>
        <w:rPr>
          <w:rFonts w:ascii="Arial" w:hAnsi="Arial" w:cs="Arial"/>
        </w:rPr>
      </w:pPr>
      <w:r w:rsidRPr="008D61D1">
        <w:rPr>
          <w:rFonts w:ascii="Arial" w:hAnsi="Arial" w:cs="Arial"/>
        </w:rPr>
        <w:t>How Sources Were Found:</w:t>
      </w:r>
    </w:p>
    <w:p w14:paraId="2AC9FF20" w14:textId="77777777" w:rsidR="00D9053B" w:rsidRPr="008D61D1" w:rsidRDefault="00D9053B" w:rsidP="00D9053B">
      <w:pPr>
        <w:rPr>
          <w:rFonts w:ascii="Arial" w:hAnsi="Arial" w:cs="Arial"/>
        </w:rPr>
      </w:pPr>
      <w:r w:rsidRPr="008D61D1">
        <w:rPr>
          <w:rFonts w:ascii="Arial" w:hAnsi="Arial" w:cs="Arial"/>
        </w:rPr>
        <w:t>Use university online library databases (EBSCO, ProQuest).</w:t>
      </w:r>
    </w:p>
    <w:p w14:paraId="224D45C5" w14:textId="77777777" w:rsidR="00D9053B" w:rsidRPr="008D61D1" w:rsidRDefault="00D9053B" w:rsidP="00D9053B">
      <w:pPr>
        <w:rPr>
          <w:rFonts w:ascii="Arial" w:hAnsi="Arial" w:cs="Arial"/>
        </w:rPr>
      </w:pPr>
      <w:r w:rsidRPr="008D61D1">
        <w:rPr>
          <w:rFonts w:ascii="Arial" w:hAnsi="Arial" w:cs="Arial"/>
        </w:rPr>
        <w:t>Searched Google Scholar for recent students an digital learning, AI use, and student engagement.</w:t>
      </w:r>
    </w:p>
    <w:p w14:paraId="29D94F39" w14:textId="097A5390" w:rsidR="00D9053B" w:rsidRPr="008D61D1" w:rsidRDefault="00D9053B" w:rsidP="00D9053B">
      <w:pPr>
        <w:rPr>
          <w:rFonts w:ascii="Arial" w:hAnsi="Arial" w:cs="Arial"/>
        </w:rPr>
      </w:pPr>
      <w:r w:rsidRPr="008D61D1">
        <w:rPr>
          <w:rFonts w:ascii="Arial" w:hAnsi="Arial" w:cs="Arial"/>
        </w:rPr>
        <w:t>Select peer-reviewed articles from 2020-2022 to ensure relevance and credibility.</w:t>
      </w:r>
    </w:p>
    <w:p w14:paraId="39A656A0" w14:textId="62262546" w:rsidR="00D9053B" w:rsidRPr="00962A4E" w:rsidRDefault="00D9053B" w:rsidP="00D9053B">
      <w:pPr>
        <w:pStyle w:val="Heading3"/>
        <w:rPr>
          <w:rFonts w:ascii="Arial" w:hAnsi="Arial" w:cs="Arial"/>
        </w:rPr>
      </w:pPr>
      <w:r w:rsidRPr="00962A4E">
        <w:rPr>
          <w:rFonts w:ascii="Arial" w:hAnsi="Arial" w:cs="Arial"/>
        </w:rPr>
        <w:t>Easy / Difficult Aspects:</w:t>
      </w:r>
    </w:p>
    <w:p w14:paraId="429998DF" w14:textId="696A98EC" w:rsidR="00D9053B" w:rsidRPr="00962A4E" w:rsidRDefault="009908FB" w:rsidP="00D9053B">
      <w:pPr>
        <w:rPr>
          <w:rFonts w:ascii="Arial" w:hAnsi="Arial" w:cs="Arial"/>
        </w:rPr>
      </w:pPr>
      <w:r w:rsidRPr="00962A4E">
        <w:rPr>
          <w:rFonts w:ascii="Arial" w:hAnsi="Arial" w:cs="Arial"/>
        </w:rPr>
        <w:t>Easy: Accessing offices and digital journals online; library search tools were user friendly.</w:t>
      </w:r>
    </w:p>
    <w:p w14:paraId="08AAC7AA" w14:textId="05B56CB2" w:rsidR="009908FB" w:rsidRPr="00962A4E" w:rsidRDefault="009908FB" w:rsidP="00D9053B">
      <w:pPr>
        <w:rPr>
          <w:rFonts w:ascii="Arial" w:hAnsi="Arial" w:cs="Arial"/>
        </w:rPr>
      </w:pPr>
      <w:r w:rsidRPr="00962A4E">
        <w:rPr>
          <w:rFonts w:ascii="Arial" w:hAnsi="Arial" w:cs="Arial"/>
        </w:rPr>
        <w:t>Difficult: Filtering large amounts of information; deciding which sources were most credible and relevant.</w:t>
      </w:r>
    </w:p>
    <w:p w14:paraId="5888B686" w14:textId="73BE8C06" w:rsidR="000C542E" w:rsidRPr="000C542E" w:rsidRDefault="000C542E" w:rsidP="000C542E">
      <w:pPr>
        <w:pStyle w:val="Heading4"/>
        <w:rPr>
          <w:rFonts w:ascii="Arial" w:hAnsi="Arial" w:cs="Arial"/>
          <w:i w:val="0"/>
          <w:iCs w:val="0"/>
          <w:sz w:val="28"/>
          <w:szCs w:val="28"/>
        </w:rPr>
      </w:pPr>
      <w:r w:rsidRPr="000C542E">
        <w:rPr>
          <w:rFonts w:ascii="Arial" w:hAnsi="Arial" w:cs="Arial"/>
          <w:i w:val="0"/>
          <w:iCs w:val="0"/>
          <w:sz w:val="28"/>
          <w:szCs w:val="28"/>
        </w:rPr>
        <w:t>Impact and Perspective:</w:t>
      </w:r>
    </w:p>
    <w:p w14:paraId="1C9F4641" w14:textId="0BFAEE2A" w:rsidR="000C542E" w:rsidRPr="001327E1" w:rsidRDefault="000C542E" w:rsidP="000C542E">
      <w:pPr>
        <w:rPr>
          <w:rFonts w:ascii="Arial" w:hAnsi="Arial" w:cs="Arial"/>
        </w:rPr>
      </w:pPr>
      <w:r w:rsidRPr="001327E1">
        <w:rPr>
          <w:rFonts w:ascii="Arial" w:hAnsi="Arial" w:cs="Arial"/>
        </w:rPr>
        <w:t>Learned that challenges like digital distraction are widely recogni</w:t>
      </w:r>
      <w:r w:rsidR="00BC66BB">
        <w:rPr>
          <w:rFonts w:ascii="Arial" w:hAnsi="Arial" w:cs="Arial"/>
        </w:rPr>
        <w:t>s</w:t>
      </w:r>
      <w:r w:rsidRPr="001327E1">
        <w:rPr>
          <w:rFonts w:ascii="Arial" w:hAnsi="Arial" w:cs="Arial"/>
        </w:rPr>
        <w:t>ed in research.</w:t>
      </w:r>
    </w:p>
    <w:p w14:paraId="2556F6C5" w14:textId="77777777" w:rsidR="000C542E" w:rsidRPr="001327E1" w:rsidRDefault="000C542E" w:rsidP="000C542E">
      <w:pPr>
        <w:rPr>
          <w:rFonts w:ascii="Arial" w:hAnsi="Arial" w:cs="Arial"/>
        </w:rPr>
      </w:pPr>
      <w:r w:rsidRPr="001327E1">
        <w:rPr>
          <w:rFonts w:ascii="Arial" w:hAnsi="Arial" w:cs="Arial"/>
        </w:rPr>
        <w:t>Gained insight into the Importance of digital literacy and time management as critical skills.</w:t>
      </w:r>
    </w:p>
    <w:p w14:paraId="7F7AEFD5" w14:textId="14459E2A" w:rsidR="000C542E" w:rsidRPr="001327E1" w:rsidRDefault="000C542E" w:rsidP="000C542E">
      <w:pPr>
        <w:rPr>
          <w:rFonts w:ascii="Arial" w:hAnsi="Arial" w:cs="Arial"/>
        </w:rPr>
      </w:pPr>
      <w:r w:rsidRPr="001327E1">
        <w:rPr>
          <w:rFonts w:ascii="Arial" w:hAnsi="Arial" w:cs="Arial"/>
        </w:rPr>
        <w:t>Shifted perspective: digital tools are not just convenient but require sinful management to benefit learning.</w:t>
      </w:r>
    </w:p>
    <w:p w14:paraId="1D365ACD" w14:textId="77777777" w:rsidR="00D9053B" w:rsidRPr="00464B6F" w:rsidRDefault="00D9053B" w:rsidP="00D9053B">
      <w:pPr>
        <w:rPr>
          <w:rFonts w:ascii="Arial" w:hAnsi="Arial" w:cs="Arial"/>
        </w:rPr>
      </w:pPr>
    </w:p>
    <w:p w14:paraId="26A603FE" w14:textId="2D959D34" w:rsidR="00E53D16" w:rsidRDefault="0086795C" w:rsidP="00FD525B">
      <w:pPr>
        <w:pStyle w:val="Heading2"/>
        <w:rPr>
          <w:rFonts w:asciiTheme="minorBidi" w:hAnsiTheme="minorBidi" w:cstheme="minorBidi"/>
          <w:sz w:val="28"/>
          <w:szCs w:val="28"/>
        </w:rPr>
      </w:pPr>
      <w:bookmarkStart w:id="14" w:name="_Toc214627495"/>
      <w:r w:rsidRPr="00FD525B">
        <w:rPr>
          <w:rFonts w:asciiTheme="minorBidi" w:hAnsiTheme="minorBidi" w:cstheme="minorBidi"/>
          <w:sz w:val="28"/>
          <w:szCs w:val="28"/>
        </w:rPr>
        <w:t>Slide 3 (Planning &amp; Writing)</w:t>
      </w:r>
      <w:bookmarkEnd w:id="14"/>
    </w:p>
    <w:p w14:paraId="09AAA3D2" w14:textId="0985B369" w:rsidR="000C542E" w:rsidRPr="001327E1" w:rsidRDefault="000C542E" w:rsidP="000C542E">
      <w:pPr>
        <w:pStyle w:val="Heading2"/>
        <w:rPr>
          <w:rFonts w:ascii="Arial" w:hAnsi="Arial" w:cs="Arial"/>
        </w:rPr>
      </w:pPr>
      <w:r w:rsidRPr="001327E1">
        <w:rPr>
          <w:rFonts w:ascii="Arial" w:hAnsi="Arial" w:cs="Arial"/>
        </w:rPr>
        <w:t>Planning Strategies</w:t>
      </w:r>
      <w:r w:rsidR="006A32C2" w:rsidRPr="001327E1">
        <w:rPr>
          <w:rFonts w:ascii="Arial" w:hAnsi="Arial" w:cs="Arial"/>
        </w:rPr>
        <w:t>:</w:t>
      </w:r>
    </w:p>
    <w:p w14:paraId="697FDDE1" w14:textId="77777777" w:rsidR="000C542E" w:rsidRPr="00DF5995" w:rsidRDefault="000C542E" w:rsidP="000C542E">
      <w:pPr>
        <w:rPr>
          <w:rFonts w:ascii="Arial" w:hAnsi="Arial" w:cs="Arial"/>
        </w:rPr>
      </w:pPr>
      <w:r w:rsidRPr="00DF5995">
        <w:rPr>
          <w:rFonts w:ascii="Arial" w:hAnsi="Arial" w:cs="Arial"/>
        </w:rPr>
        <w:t>Created a report outline: Introduction – Challenges – Opportunities – Adaptation Strategies – Conclusion.</w:t>
      </w:r>
    </w:p>
    <w:p w14:paraId="696FE12B" w14:textId="77777777" w:rsidR="000C542E" w:rsidRPr="00DF5995" w:rsidRDefault="000C542E" w:rsidP="000C542E">
      <w:pPr>
        <w:rPr>
          <w:rFonts w:ascii="Arial" w:hAnsi="Arial" w:cs="Arial"/>
        </w:rPr>
      </w:pPr>
      <w:r w:rsidRPr="00DF5995">
        <w:rPr>
          <w:rFonts w:ascii="Arial" w:hAnsi="Arial" w:cs="Arial"/>
        </w:rPr>
        <w:t>Scheduled tasks with a timeline for research, drafting, and editing.</w:t>
      </w:r>
    </w:p>
    <w:p w14:paraId="1900359C" w14:textId="041E2610" w:rsidR="000C542E" w:rsidRPr="00DF5995" w:rsidRDefault="000C542E" w:rsidP="000C542E">
      <w:pPr>
        <w:rPr>
          <w:rFonts w:ascii="Arial" w:hAnsi="Arial" w:cs="Arial"/>
        </w:rPr>
      </w:pPr>
      <w:r w:rsidRPr="00DF5995">
        <w:rPr>
          <w:rFonts w:ascii="Arial" w:hAnsi="Arial" w:cs="Arial"/>
        </w:rPr>
        <w:t>Used notes and mind mops to organize key points before writing.</w:t>
      </w:r>
    </w:p>
    <w:p w14:paraId="263EB73B" w14:textId="3657583E" w:rsidR="000C542E" w:rsidRPr="00DF5995" w:rsidRDefault="000C542E" w:rsidP="000C542E">
      <w:pPr>
        <w:pStyle w:val="Heading3"/>
        <w:rPr>
          <w:rFonts w:ascii="Arial" w:hAnsi="Arial" w:cs="Arial"/>
        </w:rPr>
      </w:pPr>
      <w:r w:rsidRPr="00DF5995">
        <w:rPr>
          <w:rFonts w:ascii="Arial" w:hAnsi="Arial" w:cs="Arial"/>
        </w:rPr>
        <w:lastRenderedPageBreak/>
        <w:t xml:space="preserve">Structuring </w:t>
      </w:r>
      <w:r w:rsidR="006A32C2" w:rsidRPr="00DF5995">
        <w:rPr>
          <w:rFonts w:ascii="Arial" w:hAnsi="Arial" w:cs="Arial"/>
        </w:rPr>
        <w:t>&amp; Referencing Strategies:</w:t>
      </w:r>
    </w:p>
    <w:p w14:paraId="306CE85C" w14:textId="77777777" w:rsidR="006A32C2" w:rsidRPr="00DF5995" w:rsidRDefault="006A32C2" w:rsidP="006A32C2">
      <w:pPr>
        <w:rPr>
          <w:rFonts w:ascii="Arial" w:hAnsi="Arial" w:cs="Arial"/>
        </w:rPr>
      </w:pPr>
      <w:r w:rsidRPr="00DF5995">
        <w:rPr>
          <w:rFonts w:ascii="Arial" w:hAnsi="Arial" w:cs="Arial"/>
        </w:rPr>
        <w:t>Followed Harvad referencing for all sources.</w:t>
      </w:r>
    </w:p>
    <w:p w14:paraId="5D1AE8D3" w14:textId="77777777" w:rsidR="006A32C2" w:rsidRPr="00DF5995" w:rsidRDefault="006A32C2" w:rsidP="006A32C2">
      <w:pPr>
        <w:rPr>
          <w:rFonts w:ascii="Arial" w:hAnsi="Arial" w:cs="Arial"/>
        </w:rPr>
      </w:pPr>
      <w:r w:rsidRPr="00DF5995">
        <w:rPr>
          <w:rFonts w:ascii="Arial" w:hAnsi="Arial" w:cs="Arial"/>
        </w:rPr>
        <w:t>Used referencing tools and CiteThemRight guidelines to ensure accuracy.</w:t>
      </w:r>
    </w:p>
    <w:p w14:paraId="68AC0816" w14:textId="6C62CF36" w:rsidR="006A32C2" w:rsidRPr="00DF5995" w:rsidRDefault="006A32C2" w:rsidP="006A32C2">
      <w:pPr>
        <w:rPr>
          <w:rFonts w:ascii="Arial" w:hAnsi="Arial" w:cs="Arial"/>
        </w:rPr>
      </w:pPr>
      <w:r w:rsidRPr="00DF5995">
        <w:rPr>
          <w:rFonts w:ascii="Arial" w:hAnsi="Arial" w:cs="Arial"/>
        </w:rPr>
        <w:t>Structured paragraphs logically: one Idea per paragraph, supported by evidence.</w:t>
      </w:r>
    </w:p>
    <w:p w14:paraId="6624B07A" w14:textId="12AF451A" w:rsidR="006A32C2" w:rsidRDefault="006A32C2" w:rsidP="006A32C2">
      <w:pPr>
        <w:pStyle w:val="Heading4"/>
        <w:rPr>
          <w:rFonts w:ascii="Arial" w:hAnsi="Arial" w:cs="Arial"/>
          <w:i w:val="0"/>
          <w:iCs w:val="0"/>
          <w:sz w:val="28"/>
          <w:szCs w:val="28"/>
        </w:rPr>
      </w:pPr>
      <w:r w:rsidRPr="006A32C2">
        <w:rPr>
          <w:rFonts w:ascii="Arial" w:hAnsi="Arial" w:cs="Arial"/>
          <w:i w:val="0"/>
          <w:iCs w:val="0"/>
          <w:sz w:val="28"/>
          <w:szCs w:val="28"/>
        </w:rPr>
        <w:t>Most Difficult Part</w:t>
      </w:r>
    </w:p>
    <w:p w14:paraId="261C4680" w14:textId="77777777" w:rsidR="006A32C2" w:rsidRPr="00DF5995" w:rsidRDefault="006A32C2" w:rsidP="006A32C2">
      <w:pPr>
        <w:rPr>
          <w:rFonts w:ascii="Arial" w:hAnsi="Arial" w:cs="Arial"/>
        </w:rPr>
      </w:pPr>
      <w:r w:rsidRPr="00DF5995">
        <w:rPr>
          <w:rFonts w:ascii="Arial" w:hAnsi="Arial" w:cs="Arial"/>
        </w:rPr>
        <w:t>Synthesising information from multiple sources into concise, coherent paragraphs.</w:t>
      </w:r>
    </w:p>
    <w:p w14:paraId="25C972D2" w14:textId="77777777" w:rsidR="006A32C2" w:rsidRPr="00DF5995" w:rsidRDefault="006A32C2" w:rsidP="006A32C2">
      <w:pPr>
        <w:rPr>
          <w:rFonts w:ascii="Arial" w:hAnsi="Arial" w:cs="Arial"/>
        </w:rPr>
      </w:pPr>
      <w:r w:rsidRPr="00DF5995">
        <w:rPr>
          <w:rFonts w:ascii="Arial" w:hAnsi="Arial" w:cs="Arial"/>
        </w:rPr>
        <w:t>Balancing discussion of challenges and opportunities without overloading the report with too much detail.</w:t>
      </w:r>
    </w:p>
    <w:p w14:paraId="67B313C2" w14:textId="77777777" w:rsidR="006A32C2" w:rsidRPr="00FA1EEC" w:rsidRDefault="006A32C2" w:rsidP="006A32C2">
      <w:pPr>
        <w:rPr>
          <w:rFonts w:ascii="Arial" w:hAnsi="Arial" w:cs="Arial"/>
        </w:rPr>
      </w:pPr>
    </w:p>
    <w:p w14:paraId="4ECC2202" w14:textId="5F4F3AA9" w:rsidR="005B1CF8" w:rsidRDefault="008E10D6" w:rsidP="00EF46BF">
      <w:pPr>
        <w:pStyle w:val="Heading2"/>
        <w:rPr>
          <w:rFonts w:asciiTheme="minorBidi" w:hAnsiTheme="minorBidi" w:cstheme="minorBidi"/>
          <w:sz w:val="28"/>
          <w:szCs w:val="28"/>
        </w:rPr>
      </w:pPr>
      <w:bookmarkStart w:id="15" w:name="_Toc214627496"/>
      <w:r w:rsidRPr="00EF46BF">
        <w:rPr>
          <w:rFonts w:asciiTheme="minorBidi" w:hAnsiTheme="minorBidi" w:cstheme="minorBidi"/>
          <w:sz w:val="28"/>
          <w:szCs w:val="28"/>
        </w:rPr>
        <w:t>Slide 4 (Challenges)</w:t>
      </w:r>
      <w:bookmarkEnd w:id="15"/>
    </w:p>
    <w:p w14:paraId="2F956B76" w14:textId="5CCF3909" w:rsidR="008B6DE1" w:rsidRPr="00FA1EEC" w:rsidRDefault="008B6DE1" w:rsidP="008B6DE1">
      <w:pPr>
        <w:pStyle w:val="Heading3"/>
        <w:rPr>
          <w:rFonts w:ascii="Arial" w:hAnsi="Arial" w:cs="Arial"/>
        </w:rPr>
      </w:pPr>
      <w:r w:rsidRPr="00FA1EEC">
        <w:rPr>
          <w:rFonts w:ascii="Arial" w:hAnsi="Arial" w:cs="Arial"/>
        </w:rPr>
        <w:t>Biggest Challenges:</w:t>
      </w:r>
    </w:p>
    <w:p w14:paraId="33FED5A0" w14:textId="77777777" w:rsidR="008B6DE1" w:rsidRPr="00FA1EEC" w:rsidRDefault="008B6DE1" w:rsidP="008B6DE1">
      <w:pPr>
        <w:rPr>
          <w:rFonts w:ascii="Arial" w:hAnsi="Arial" w:cs="Arial"/>
        </w:rPr>
      </w:pPr>
      <w:r w:rsidRPr="00FA1EEC">
        <w:rPr>
          <w:rFonts w:ascii="Arial" w:hAnsi="Arial" w:cs="Arial"/>
        </w:rPr>
        <w:t>Managing distractions from digital devices while conducting research and writing.</w:t>
      </w:r>
    </w:p>
    <w:p w14:paraId="726B341A" w14:textId="52561EEF" w:rsidR="008B6DE1" w:rsidRPr="00FA1EEC" w:rsidRDefault="008B6DE1" w:rsidP="008B6DE1">
      <w:pPr>
        <w:rPr>
          <w:rFonts w:ascii="Arial" w:hAnsi="Arial" w:cs="Arial"/>
        </w:rPr>
      </w:pPr>
      <w:r w:rsidRPr="00FA1EEC">
        <w:rPr>
          <w:rFonts w:ascii="Arial" w:hAnsi="Arial" w:cs="Arial"/>
        </w:rPr>
        <w:t>Difficulty evaluating and selecting credible sources from a large pool of online content.</w:t>
      </w:r>
    </w:p>
    <w:p w14:paraId="5309E1F4" w14:textId="6C156199" w:rsidR="008B6DE1" w:rsidRDefault="008B6DE1" w:rsidP="008B6DE1">
      <w:pPr>
        <w:pStyle w:val="Heading4"/>
        <w:rPr>
          <w:rFonts w:ascii="Arial" w:hAnsi="Arial" w:cs="Arial"/>
          <w:i w:val="0"/>
          <w:iCs w:val="0"/>
          <w:sz w:val="28"/>
          <w:szCs w:val="28"/>
        </w:rPr>
      </w:pPr>
      <w:r>
        <w:rPr>
          <w:rFonts w:ascii="Arial" w:hAnsi="Arial" w:cs="Arial"/>
          <w:i w:val="0"/>
          <w:iCs w:val="0"/>
          <w:sz w:val="28"/>
          <w:szCs w:val="28"/>
        </w:rPr>
        <w:t>How I Overcame It:</w:t>
      </w:r>
    </w:p>
    <w:p w14:paraId="273D872D" w14:textId="77777777" w:rsidR="008B6DE1" w:rsidRPr="00FA1EEC" w:rsidRDefault="008B6DE1" w:rsidP="008B6DE1">
      <w:pPr>
        <w:rPr>
          <w:rFonts w:ascii="Arial" w:hAnsi="Arial" w:cs="Arial"/>
        </w:rPr>
      </w:pPr>
      <w:r w:rsidRPr="00FA1EEC">
        <w:rPr>
          <w:rFonts w:ascii="Arial" w:hAnsi="Arial" w:cs="Arial"/>
        </w:rPr>
        <w:t>Used a digital planner and set strict study schedules.</w:t>
      </w:r>
    </w:p>
    <w:p w14:paraId="7E779A0B" w14:textId="77777777" w:rsidR="008B6DE1" w:rsidRPr="00FA1EEC" w:rsidRDefault="008B6DE1" w:rsidP="008B6DE1">
      <w:pPr>
        <w:rPr>
          <w:rFonts w:ascii="Arial" w:hAnsi="Arial" w:cs="Arial"/>
        </w:rPr>
      </w:pPr>
      <w:r w:rsidRPr="00FA1EEC">
        <w:rPr>
          <w:rFonts w:ascii="Arial" w:hAnsi="Arial" w:cs="Arial"/>
        </w:rPr>
        <w:t>Focused on one task at a time to reduce multitasking distractions.</w:t>
      </w:r>
    </w:p>
    <w:p w14:paraId="7432B2CC" w14:textId="580235DE" w:rsidR="008B6DE1" w:rsidRPr="00FA1EEC" w:rsidRDefault="008B6DE1" w:rsidP="008B6DE1">
      <w:pPr>
        <w:rPr>
          <w:rFonts w:ascii="Arial" w:hAnsi="Arial" w:cs="Arial"/>
        </w:rPr>
      </w:pPr>
      <w:r w:rsidRPr="00FA1EEC">
        <w:rPr>
          <w:rFonts w:ascii="Arial" w:hAnsi="Arial" w:cs="Arial"/>
        </w:rPr>
        <w:t>Applied CRAAP criteria to evaluate sources for credibility, relevance, and currency.</w:t>
      </w:r>
    </w:p>
    <w:p w14:paraId="50D01D8A" w14:textId="77777777" w:rsidR="008B6DE1" w:rsidRPr="008D7997" w:rsidRDefault="008B6DE1" w:rsidP="008B6DE1">
      <w:pPr>
        <w:rPr>
          <w:rFonts w:ascii="Arial" w:hAnsi="Arial" w:cs="Arial"/>
        </w:rPr>
      </w:pPr>
    </w:p>
    <w:p w14:paraId="3E159689" w14:textId="261CD752" w:rsidR="008E10D6" w:rsidRDefault="00AF70A2" w:rsidP="00EF46BF">
      <w:pPr>
        <w:pStyle w:val="Heading2"/>
        <w:rPr>
          <w:rFonts w:asciiTheme="minorBidi" w:hAnsiTheme="minorBidi" w:cstheme="minorBidi"/>
          <w:sz w:val="28"/>
          <w:szCs w:val="28"/>
        </w:rPr>
      </w:pPr>
      <w:bookmarkStart w:id="16" w:name="_Toc214627497"/>
      <w:r w:rsidRPr="00EF46BF">
        <w:rPr>
          <w:rFonts w:asciiTheme="minorBidi" w:hAnsiTheme="minorBidi" w:cstheme="minorBidi"/>
          <w:sz w:val="28"/>
          <w:szCs w:val="28"/>
        </w:rPr>
        <w:t>Slide 5 (Successes)</w:t>
      </w:r>
      <w:bookmarkEnd w:id="16"/>
    </w:p>
    <w:p w14:paraId="2C1EB9E8" w14:textId="0BA756CF" w:rsidR="008B6DE1" w:rsidRPr="008D7997" w:rsidRDefault="008B6DE1" w:rsidP="008B6DE1">
      <w:pPr>
        <w:pStyle w:val="Heading3"/>
        <w:rPr>
          <w:rFonts w:ascii="Arial" w:hAnsi="Arial" w:cs="Arial"/>
        </w:rPr>
      </w:pPr>
      <w:r w:rsidRPr="008D7997">
        <w:rPr>
          <w:rFonts w:ascii="Arial" w:hAnsi="Arial" w:cs="Arial"/>
        </w:rPr>
        <w:t>Success:</w:t>
      </w:r>
    </w:p>
    <w:p w14:paraId="707DA0B3" w14:textId="77777777" w:rsidR="008B6DE1" w:rsidRPr="008D7997" w:rsidRDefault="008B6DE1" w:rsidP="008B6DE1">
      <w:pPr>
        <w:rPr>
          <w:rFonts w:ascii="Arial" w:hAnsi="Arial" w:cs="Arial"/>
        </w:rPr>
      </w:pPr>
      <w:r w:rsidRPr="008D7997">
        <w:rPr>
          <w:rFonts w:ascii="Arial" w:hAnsi="Arial" w:cs="Arial"/>
        </w:rPr>
        <w:t>. Producing a well-structured report with a clear argument supported by recent, credible sources.</w:t>
      </w:r>
    </w:p>
    <w:p w14:paraId="1E8AEC90" w14:textId="77777777" w:rsidR="008B6DE1" w:rsidRPr="008D7997" w:rsidRDefault="008B6DE1" w:rsidP="008B6DE1">
      <w:pPr>
        <w:rPr>
          <w:rFonts w:ascii="Arial" w:hAnsi="Arial" w:cs="Arial"/>
        </w:rPr>
      </w:pPr>
      <w:r w:rsidRPr="008D7997">
        <w:rPr>
          <w:rFonts w:ascii="Arial" w:hAnsi="Arial" w:cs="Arial"/>
        </w:rPr>
        <w:t>. Demonstrating understanding of digital learning challenges and opportunities.</w:t>
      </w:r>
    </w:p>
    <w:p w14:paraId="52A21BC4" w14:textId="77777777" w:rsidR="008B6DE1" w:rsidRPr="008D7997" w:rsidRDefault="008B6DE1" w:rsidP="008B6DE1">
      <w:pPr>
        <w:rPr>
          <w:rFonts w:ascii="Arial" w:hAnsi="Arial" w:cs="Arial"/>
        </w:rPr>
      </w:pPr>
      <w:r w:rsidRPr="008D7997">
        <w:rPr>
          <w:rFonts w:ascii="Arial" w:hAnsi="Arial" w:cs="Arial"/>
        </w:rPr>
        <w:t>. Developing personal strategies for managing digital tools and improving research and time management skills.</w:t>
      </w:r>
    </w:p>
    <w:p w14:paraId="5321F20B" w14:textId="301004AC" w:rsidR="008B6DE1" w:rsidRPr="008D7997" w:rsidRDefault="008B6DE1" w:rsidP="008B6DE1">
      <w:pPr>
        <w:rPr>
          <w:rFonts w:ascii="Arial" w:hAnsi="Arial" w:cs="Arial"/>
        </w:rPr>
      </w:pPr>
      <w:r w:rsidRPr="008D7997">
        <w:rPr>
          <w:rFonts w:ascii="Arial" w:hAnsi="Arial" w:cs="Arial"/>
        </w:rPr>
        <w:t>. Successfully integrating Harvad references throughout the report accurately.</w:t>
      </w:r>
    </w:p>
    <w:p w14:paraId="3D2F5F6E" w14:textId="77777777" w:rsidR="008B6DE1" w:rsidRPr="008D7997" w:rsidRDefault="008B6DE1" w:rsidP="008B6DE1">
      <w:pPr>
        <w:rPr>
          <w:rFonts w:ascii="Arial" w:hAnsi="Arial" w:cs="Arial"/>
        </w:rPr>
      </w:pPr>
    </w:p>
    <w:p w14:paraId="35417113" w14:textId="77777777" w:rsidR="008B6DE1" w:rsidRPr="00464B6F" w:rsidRDefault="008B6DE1" w:rsidP="008B6DE1">
      <w:pPr>
        <w:rPr>
          <w:rFonts w:ascii="Arial" w:hAnsi="Arial" w:cs="Arial"/>
        </w:rPr>
      </w:pPr>
    </w:p>
    <w:p w14:paraId="1EA54538" w14:textId="77777777" w:rsidR="00C97B88" w:rsidRDefault="00C97B88" w:rsidP="00C97B88">
      <w:pPr>
        <w:pStyle w:val="ListParagraph"/>
        <w:widowControl w:val="0"/>
        <w:autoSpaceDE w:val="0"/>
        <w:autoSpaceDN w:val="0"/>
        <w:jc w:val="both"/>
        <w:rPr>
          <w:rFonts w:asciiTheme="minorBidi" w:hAnsiTheme="minorBidi"/>
        </w:rPr>
      </w:pPr>
    </w:p>
    <w:p w14:paraId="66DBB57D" w14:textId="77777777" w:rsidR="00D43D96" w:rsidRDefault="00D43D96" w:rsidP="00C97B88">
      <w:pPr>
        <w:pStyle w:val="ListParagraph"/>
        <w:widowControl w:val="0"/>
        <w:autoSpaceDE w:val="0"/>
        <w:autoSpaceDN w:val="0"/>
        <w:jc w:val="both"/>
        <w:rPr>
          <w:rFonts w:asciiTheme="minorBidi" w:hAnsiTheme="minorBidi"/>
        </w:rPr>
      </w:pPr>
    </w:p>
    <w:p w14:paraId="28FA9979" w14:textId="77777777" w:rsidR="00D43D96" w:rsidRDefault="00D43D96" w:rsidP="00C97B88">
      <w:pPr>
        <w:pStyle w:val="ListParagraph"/>
        <w:widowControl w:val="0"/>
        <w:autoSpaceDE w:val="0"/>
        <w:autoSpaceDN w:val="0"/>
        <w:jc w:val="both"/>
        <w:rPr>
          <w:rFonts w:asciiTheme="minorBidi" w:hAnsiTheme="minorBidi"/>
        </w:rPr>
      </w:pPr>
    </w:p>
    <w:p w14:paraId="6E9E3F07" w14:textId="77777777" w:rsidR="00D43D96" w:rsidRPr="00C808C5" w:rsidRDefault="00D43D96" w:rsidP="00C808C5">
      <w:pPr>
        <w:widowControl w:val="0"/>
        <w:autoSpaceDE w:val="0"/>
        <w:autoSpaceDN w:val="0"/>
        <w:jc w:val="both"/>
        <w:rPr>
          <w:rFonts w:asciiTheme="minorBidi" w:hAnsiTheme="minorBidi"/>
        </w:rPr>
      </w:pPr>
    </w:p>
    <w:p w14:paraId="340ACCEE" w14:textId="77777777" w:rsidR="00D43D96" w:rsidRDefault="00D43D96" w:rsidP="00C97B88">
      <w:pPr>
        <w:pStyle w:val="ListParagraph"/>
        <w:widowControl w:val="0"/>
        <w:autoSpaceDE w:val="0"/>
        <w:autoSpaceDN w:val="0"/>
        <w:jc w:val="both"/>
        <w:rPr>
          <w:rFonts w:asciiTheme="minorBidi" w:hAnsiTheme="minorBidi"/>
        </w:rPr>
      </w:pPr>
    </w:p>
    <w:p w14:paraId="35613E6F" w14:textId="77777777" w:rsidR="00D43D96" w:rsidRPr="0040098D" w:rsidRDefault="00D43D96" w:rsidP="00C97B88">
      <w:pPr>
        <w:pStyle w:val="ListParagraph"/>
        <w:widowControl w:val="0"/>
        <w:autoSpaceDE w:val="0"/>
        <w:autoSpaceDN w:val="0"/>
        <w:jc w:val="both"/>
        <w:rPr>
          <w:rFonts w:asciiTheme="minorBidi" w:hAnsiTheme="minorBidi"/>
        </w:rPr>
      </w:pPr>
    </w:p>
    <w:p w14:paraId="53BD2E8C" w14:textId="7FDF8E4B" w:rsidR="005B1CF8" w:rsidRDefault="00F73BD5" w:rsidP="00D43D96">
      <w:pPr>
        <w:pStyle w:val="Heading1"/>
        <w:rPr>
          <w:rFonts w:asciiTheme="minorBidi" w:hAnsiTheme="minorBidi" w:cstheme="minorBidi"/>
          <w:sz w:val="32"/>
          <w:szCs w:val="32"/>
        </w:rPr>
      </w:pPr>
      <w:bookmarkStart w:id="17" w:name="_Toc214627498"/>
      <w:r w:rsidRPr="00D43D96">
        <w:rPr>
          <w:rFonts w:asciiTheme="minorBidi" w:hAnsiTheme="minorBidi" w:cstheme="minorBidi"/>
          <w:sz w:val="32"/>
          <w:szCs w:val="32"/>
        </w:rPr>
        <w:t>Reference List</w:t>
      </w:r>
      <w:bookmarkEnd w:id="17"/>
      <w:r w:rsidR="001C43B1">
        <w:rPr>
          <w:rFonts w:asciiTheme="minorBidi" w:hAnsiTheme="minorBidi" w:cstheme="minorBidi"/>
          <w:sz w:val="32"/>
          <w:szCs w:val="32"/>
        </w:rPr>
        <w:t>:</w:t>
      </w:r>
    </w:p>
    <w:p w14:paraId="012E05D6" w14:textId="04D7B1D5" w:rsidR="005B1CF8" w:rsidRPr="004D2B67" w:rsidRDefault="001D1196" w:rsidP="00861BC8">
      <w:pPr>
        <w:rPr>
          <w:rFonts w:ascii="Arial" w:hAnsi="Arial" w:cs="Arial"/>
        </w:rPr>
      </w:pPr>
      <w:r w:rsidRPr="004D2B67">
        <w:rPr>
          <w:rFonts w:ascii="Arial" w:hAnsi="Arial" w:cs="Arial"/>
        </w:rPr>
        <w:t>Aeon, B. and Aguinis, H. (2021) ‘It’s about time: new perspectives and insights on time management’, Academy of Management Perspectives, 35(2), pp. 295–309. Available at</w:t>
      </w:r>
      <w:r w:rsidRPr="00E64799">
        <w:rPr>
          <w:rFonts w:ascii="Arial" w:hAnsi="Arial" w:cs="Arial"/>
        </w:rPr>
        <w:t xml:space="preserve">: </w:t>
      </w:r>
      <w:hyperlink r:id="rId12" w:tgtFrame="_blank" w:tooltip="Persistent link using digital object identifier" w:history="1">
        <w:r w:rsidR="0005152F" w:rsidRPr="00E64799">
          <w:rPr>
            <w:rStyle w:val="anchor-text"/>
            <w:rFonts w:ascii="Arial" w:hAnsi="Arial" w:cs="Arial"/>
            <w:color w:val="0272B1"/>
          </w:rPr>
          <w:t>https://doi.org/10.1016/j.iheduc.2021.100818</w:t>
        </w:r>
      </w:hyperlink>
    </w:p>
    <w:p w14:paraId="768A6B9B" w14:textId="0207583A" w:rsidR="005B1CF8" w:rsidRDefault="0023285E" w:rsidP="00861BC8">
      <w:pPr>
        <w:rPr>
          <w:rFonts w:ascii="Arial" w:hAnsi="Arial" w:cs="Arial"/>
        </w:rPr>
      </w:pPr>
      <w:r w:rsidRPr="0023285E">
        <w:rPr>
          <w:rFonts w:ascii="Arial" w:hAnsi="Arial" w:cs="Arial"/>
        </w:rPr>
        <w:t>Bond, M., Bedenlier, S., Marín, V.I. and Händel, M. (2021) ‘Emergency remote teaching in higher education: a study of students’ digital learning activity’, The Internet and Higher Education, 51, pp. 1–15. Available at:</w:t>
      </w:r>
      <w:r w:rsidR="00610F13">
        <w:rPr>
          <w:rFonts w:ascii="Arial" w:hAnsi="Arial" w:cs="Arial"/>
        </w:rPr>
        <w:t xml:space="preserve"> </w:t>
      </w:r>
      <w:hyperlink r:id="rId13" w:tgtFrame="_blank" w:tooltip="Persistent link using digital object identifier" w:history="1">
        <w:r w:rsidR="00374C00" w:rsidRPr="00374C00">
          <w:rPr>
            <w:rStyle w:val="Hyperlink"/>
            <w:rFonts w:ascii="Arial" w:hAnsi="Arial" w:cs="Arial"/>
          </w:rPr>
          <w:t>https://doi.org/10.1016/j.iheduc.2021.100818</w:t>
        </w:r>
      </w:hyperlink>
    </w:p>
    <w:p w14:paraId="6047EB65" w14:textId="6E742FE5" w:rsidR="005B1CF8" w:rsidRDefault="00043E83" w:rsidP="00C66744">
      <w:pPr>
        <w:pStyle w:val="NormalWeb"/>
        <w:rPr>
          <w:rFonts w:ascii="Arial" w:eastAsia="Times New Roman" w:hAnsi="Arial" w:cs="Arial"/>
          <w:color w:val="000000"/>
          <w:kern w:val="0"/>
          <w:lang w:eastAsia="en-GB"/>
          <w14:ligatures w14:val="none"/>
        </w:rPr>
      </w:pPr>
      <w:r w:rsidRPr="00043E83">
        <w:rPr>
          <w:rFonts w:ascii="Arial" w:hAnsi="Arial" w:cs="Arial"/>
        </w:rPr>
        <w:t>König, J., Jäger-Biela, D.J. and Glutsch, N. (2020) ‘Adapting to online teaching during COVID-19 school closure’, European Journal of Teacher Education, 43(4), pp. 608–622. Available at</w:t>
      </w:r>
      <w:r w:rsidRPr="00E64799">
        <w:rPr>
          <w:rFonts w:ascii="Arial" w:hAnsi="Arial" w:cs="Arial"/>
        </w:rPr>
        <w:t>:</w:t>
      </w:r>
      <w:r w:rsidR="0045514F" w:rsidRPr="00E64799">
        <w:rPr>
          <w:rFonts w:ascii="Arial" w:eastAsia="Times New Roman" w:hAnsi="Arial" w:cs="Arial"/>
          <w:color w:val="000000"/>
          <w:kern w:val="0"/>
          <w:lang w:eastAsia="en-GB"/>
          <w14:ligatures w14:val="none"/>
        </w:rPr>
        <w:t xml:space="preserve"> </w:t>
      </w:r>
      <w:hyperlink r:id="rId14" w:history="1">
        <w:r w:rsidR="0045514F" w:rsidRPr="00E64799">
          <w:rPr>
            <w:rFonts w:ascii="Arial" w:eastAsia="Times New Roman" w:hAnsi="Arial" w:cs="Arial"/>
            <w:color w:val="467886"/>
            <w:kern w:val="0"/>
            <w:u w:val="single"/>
            <w:lang w:eastAsia="en-GB"/>
            <w14:ligatures w14:val="none"/>
          </w:rPr>
          <w:t>https://doi.org/10.1080/02619768.2020.1809650</w:t>
        </w:r>
      </w:hyperlink>
    </w:p>
    <w:p w14:paraId="524925B4" w14:textId="0B2E4126" w:rsidR="009F1385" w:rsidRPr="003E1BD9" w:rsidRDefault="008F350D" w:rsidP="009F1385">
      <w:pPr>
        <w:pStyle w:val="NormalWeb"/>
        <w:rPr>
          <w:rFonts w:ascii="Arial" w:eastAsia="Times New Roman" w:hAnsi="Arial" w:cs="Arial"/>
          <w:color w:val="000000"/>
          <w:kern w:val="0"/>
          <w:lang w:eastAsia="en-GB"/>
          <w14:ligatures w14:val="none"/>
        </w:rPr>
      </w:pPr>
      <w:r w:rsidRPr="005D2385">
        <w:rPr>
          <w:rFonts w:ascii="Arial" w:eastAsia="Aptos" w:hAnsi="Arial" w:cs="Arial"/>
          <w:color w:val="000000"/>
          <w:lang w:eastAsia="en-US"/>
        </w:rPr>
        <w:t>Moorhouse, B.L. and Wong, K.M. (2022) ‘Digital collaboration and student engagement in online learning’, Journal of Computers in Education, 9(4), pp. 555–573. Available at:</w:t>
      </w:r>
      <w:r w:rsidR="005D2385" w:rsidRPr="005D2385">
        <w:rPr>
          <w:rFonts w:ascii="Arial" w:eastAsia="Aptos" w:hAnsi="Arial" w:cs="Arial"/>
          <w:color w:val="000000"/>
          <w:lang w:eastAsia="en-US"/>
        </w:rPr>
        <w:t xml:space="preserve"> </w:t>
      </w:r>
      <w:hyperlink r:id="rId15" w:history="1">
        <w:r w:rsidR="00114D22" w:rsidRPr="003E1BD9">
          <w:rPr>
            <w:rStyle w:val="Hyperlink"/>
            <w:rFonts w:ascii="Arial" w:eastAsia="Times New Roman" w:hAnsi="Arial" w:cs="Arial"/>
            <w:kern w:val="0"/>
            <w:lang w:eastAsia="en-GB"/>
            <w14:ligatures w14:val="none"/>
          </w:rPr>
          <w:t>https://doi.org/10.1007/s40692-022-00226-y</w:t>
        </w:r>
      </w:hyperlink>
    </w:p>
    <w:p w14:paraId="36A23A62" w14:textId="77777777" w:rsidR="006003D2" w:rsidRPr="006003D2" w:rsidRDefault="00BD3C4B" w:rsidP="006003D2">
      <w:pPr>
        <w:rPr>
          <w:rFonts w:ascii="Aptos" w:eastAsia="Aptos" w:hAnsi="Aptos" w:cs="Times New Roman"/>
          <w:color w:val="000000"/>
          <w:sz w:val="27"/>
          <w:szCs w:val="27"/>
          <w:lang w:eastAsia="en-US"/>
        </w:rPr>
      </w:pPr>
      <w:r w:rsidRPr="00164393">
        <w:rPr>
          <w:rFonts w:ascii="Arial" w:eastAsia="Aptos" w:hAnsi="Arial" w:cs="Arial"/>
          <w:color w:val="000000"/>
          <w:lang w:eastAsia="en-US"/>
        </w:rPr>
        <w:t>Zawacki-Richter, O., Marín, V.I., Bond, M. and Gouverneur, F. (2020) ‘Systematic review of research on artificial intelligence applications in higher education’, International Journal of Educational Technology in Higher Education, 17(1), pp. 1–27. Available at</w:t>
      </w:r>
      <w:r w:rsidRPr="006003D2">
        <w:rPr>
          <w:rFonts w:ascii="Arial" w:eastAsia="Aptos" w:hAnsi="Arial" w:cs="Arial"/>
          <w:color w:val="000000"/>
          <w:lang w:eastAsia="en-US"/>
        </w:rPr>
        <w:t>:</w:t>
      </w:r>
      <w:r w:rsidR="00164393" w:rsidRPr="006003D2">
        <w:rPr>
          <w:rFonts w:ascii="Arial" w:eastAsia="Aptos" w:hAnsi="Arial" w:cs="Arial"/>
          <w:color w:val="000000"/>
          <w:lang w:eastAsia="en-US"/>
        </w:rPr>
        <w:t xml:space="preserve"> </w:t>
      </w:r>
      <w:hyperlink r:id="rId16" w:history="1">
        <w:r w:rsidR="006003D2" w:rsidRPr="006003D2">
          <w:rPr>
            <w:rFonts w:ascii="Arial" w:eastAsia="Aptos" w:hAnsi="Arial" w:cs="Arial"/>
            <w:color w:val="467886"/>
            <w:u w:val="single"/>
            <w:lang w:eastAsia="en-US"/>
          </w:rPr>
          <w:t>https://doi.org/10.1186/s41239-020-00218-x</w:t>
        </w:r>
      </w:hyperlink>
    </w:p>
    <w:p w14:paraId="1765740E" w14:textId="77777777" w:rsidR="008E4413" w:rsidRPr="00E14730" w:rsidRDefault="00B05B48" w:rsidP="008E4413">
      <w:pPr>
        <w:rPr>
          <w:rFonts w:ascii="Arial" w:eastAsia="Aptos" w:hAnsi="Arial" w:cs="Arial"/>
          <w:color w:val="000000"/>
          <w:lang w:eastAsia="en-US"/>
        </w:rPr>
      </w:pPr>
      <w:r w:rsidRPr="00E14730">
        <w:rPr>
          <w:rFonts w:ascii="Arial" w:eastAsia="Aptos" w:hAnsi="Arial" w:cs="Arial"/>
          <w:color w:val="000000"/>
          <w:lang w:eastAsia="en-US"/>
        </w:rPr>
        <w:t>König, J., Jäger-Biela, D.J. and Glutsch, N. (2020) ‘Adapting to online teaching during COVID-19 school closure: teacher education and teacher competence effects among early career teachers in Germany’, European Journal of Teacher Education, 43(4), pp. 608–622. Available at:</w:t>
      </w:r>
      <w:r w:rsidRPr="00E14730">
        <w:rPr>
          <w:rFonts w:ascii="Arial" w:eastAsia="Aptos" w:hAnsi="Arial" w:cs="Arial"/>
          <w:color w:val="000000"/>
          <w:lang w:eastAsia="en-US"/>
        </w:rPr>
        <w:t xml:space="preserve"> </w:t>
      </w:r>
      <w:hyperlink r:id="rId17" w:history="1">
        <w:r w:rsidR="008E4413" w:rsidRPr="00E14730">
          <w:rPr>
            <w:rFonts w:ascii="Arial" w:eastAsia="Aptos" w:hAnsi="Arial" w:cs="Arial"/>
            <w:color w:val="467886"/>
            <w:u w:val="single"/>
            <w:lang w:eastAsia="en-US"/>
          </w:rPr>
          <w:t>https://doi.org/10.1080/02619768.2020.1809650</w:t>
        </w:r>
      </w:hyperlink>
    </w:p>
    <w:p w14:paraId="33CFC3DB" w14:textId="2A21F6B5" w:rsidR="00114D22" w:rsidRPr="00E14730" w:rsidRDefault="00114D22" w:rsidP="009F1385">
      <w:pPr>
        <w:pStyle w:val="NormalWeb"/>
        <w:rPr>
          <w:rFonts w:ascii="Arial" w:eastAsia="Times New Roman" w:hAnsi="Arial" w:cs="Arial"/>
          <w:color w:val="000000"/>
          <w:kern w:val="0"/>
          <w:lang w:eastAsia="en-GB"/>
          <w14:ligatures w14:val="none"/>
        </w:rPr>
      </w:pPr>
    </w:p>
    <w:p w14:paraId="3C9B42C9" w14:textId="5B385AA2" w:rsidR="00C66744" w:rsidRPr="005D2385" w:rsidRDefault="00C66744" w:rsidP="00C66744">
      <w:pPr>
        <w:pStyle w:val="NormalWeb"/>
        <w:rPr>
          <w:rFonts w:ascii="Arial" w:eastAsia="Times New Roman" w:hAnsi="Arial" w:cs="Arial"/>
          <w:color w:val="000000"/>
          <w:kern w:val="0"/>
          <w:lang w:eastAsia="en-GB"/>
          <w14:ligatures w14:val="none"/>
        </w:rPr>
      </w:pPr>
    </w:p>
    <w:sectPr w:rsidR="00C66744" w:rsidRPr="005D238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B3423" w14:textId="77777777" w:rsidR="00C42DA4" w:rsidRDefault="00C42DA4" w:rsidP="001A6A53">
      <w:pPr>
        <w:spacing w:after="0" w:line="240" w:lineRule="auto"/>
      </w:pPr>
      <w:r>
        <w:separator/>
      </w:r>
    </w:p>
  </w:endnote>
  <w:endnote w:type="continuationSeparator" w:id="0">
    <w:p w14:paraId="02CBAEA1" w14:textId="77777777" w:rsidR="00C42DA4" w:rsidRDefault="00C42DA4"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0AF87" w14:textId="77777777" w:rsidR="00C42DA4" w:rsidRDefault="00C42DA4" w:rsidP="001A6A53">
      <w:pPr>
        <w:spacing w:after="0" w:line="240" w:lineRule="auto"/>
      </w:pPr>
      <w:r>
        <w:separator/>
      </w:r>
    </w:p>
  </w:footnote>
  <w:footnote w:type="continuationSeparator" w:id="0">
    <w:p w14:paraId="30892D15" w14:textId="77777777" w:rsidR="00C42DA4" w:rsidRDefault="00C42DA4"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206E"/>
    <w:rsid w:val="00024DE0"/>
    <w:rsid w:val="00042139"/>
    <w:rsid w:val="00043E83"/>
    <w:rsid w:val="0005152F"/>
    <w:rsid w:val="00060673"/>
    <w:rsid w:val="0007252A"/>
    <w:rsid w:val="00072E33"/>
    <w:rsid w:val="0008739B"/>
    <w:rsid w:val="00090FB1"/>
    <w:rsid w:val="000B5BB7"/>
    <w:rsid w:val="000C542E"/>
    <w:rsid w:val="000C5D50"/>
    <w:rsid w:val="000D4069"/>
    <w:rsid w:val="000F3FE2"/>
    <w:rsid w:val="00107FDA"/>
    <w:rsid w:val="00112916"/>
    <w:rsid w:val="00114D22"/>
    <w:rsid w:val="001327E1"/>
    <w:rsid w:val="00156151"/>
    <w:rsid w:val="00164393"/>
    <w:rsid w:val="00176D92"/>
    <w:rsid w:val="0018463B"/>
    <w:rsid w:val="001869DE"/>
    <w:rsid w:val="001A440E"/>
    <w:rsid w:val="001A6A53"/>
    <w:rsid w:val="001C43B1"/>
    <w:rsid w:val="001C7269"/>
    <w:rsid w:val="001D1196"/>
    <w:rsid w:val="001E32A8"/>
    <w:rsid w:val="001E77D3"/>
    <w:rsid w:val="001F4DE2"/>
    <w:rsid w:val="001F6971"/>
    <w:rsid w:val="0023143A"/>
    <w:rsid w:val="0023285E"/>
    <w:rsid w:val="0024030F"/>
    <w:rsid w:val="0026193B"/>
    <w:rsid w:val="00272596"/>
    <w:rsid w:val="002B235B"/>
    <w:rsid w:val="002B7877"/>
    <w:rsid w:val="002E6FE1"/>
    <w:rsid w:val="002F0CBF"/>
    <w:rsid w:val="00307020"/>
    <w:rsid w:val="00323326"/>
    <w:rsid w:val="00330CE1"/>
    <w:rsid w:val="00350791"/>
    <w:rsid w:val="00374C00"/>
    <w:rsid w:val="00386CAD"/>
    <w:rsid w:val="003A077B"/>
    <w:rsid w:val="003B1133"/>
    <w:rsid w:val="003B493A"/>
    <w:rsid w:val="003C0DA2"/>
    <w:rsid w:val="003D572A"/>
    <w:rsid w:val="003E1BD9"/>
    <w:rsid w:val="003E49D2"/>
    <w:rsid w:val="003F34B2"/>
    <w:rsid w:val="0040007A"/>
    <w:rsid w:val="0040098D"/>
    <w:rsid w:val="0041236D"/>
    <w:rsid w:val="00414806"/>
    <w:rsid w:val="00414A14"/>
    <w:rsid w:val="0045514F"/>
    <w:rsid w:val="00464B6F"/>
    <w:rsid w:val="0047583D"/>
    <w:rsid w:val="00483225"/>
    <w:rsid w:val="00485128"/>
    <w:rsid w:val="004A2C6F"/>
    <w:rsid w:val="004D2B67"/>
    <w:rsid w:val="004D4215"/>
    <w:rsid w:val="005306D7"/>
    <w:rsid w:val="005331D6"/>
    <w:rsid w:val="00540255"/>
    <w:rsid w:val="005567B4"/>
    <w:rsid w:val="005677DB"/>
    <w:rsid w:val="005824D7"/>
    <w:rsid w:val="00585C00"/>
    <w:rsid w:val="00594B1D"/>
    <w:rsid w:val="0059733F"/>
    <w:rsid w:val="005A0C31"/>
    <w:rsid w:val="005B1CF8"/>
    <w:rsid w:val="005C02E9"/>
    <w:rsid w:val="005C15B5"/>
    <w:rsid w:val="005D2385"/>
    <w:rsid w:val="005E1D21"/>
    <w:rsid w:val="006003D2"/>
    <w:rsid w:val="0060716D"/>
    <w:rsid w:val="00610F13"/>
    <w:rsid w:val="006A2C34"/>
    <w:rsid w:val="006A32C2"/>
    <w:rsid w:val="006A6190"/>
    <w:rsid w:val="006C5448"/>
    <w:rsid w:val="006D194F"/>
    <w:rsid w:val="006E3675"/>
    <w:rsid w:val="006E6AC9"/>
    <w:rsid w:val="006F23AB"/>
    <w:rsid w:val="006F5B62"/>
    <w:rsid w:val="006F6127"/>
    <w:rsid w:val="00746936"/>
    <w:rsid w:val="007750B8"/>
    <w:rsid w:val="00785B30"/>
    <w:rsid w:val="00794CC6"/>
    <w:rsid w:val="007A5D00"/>
    <w:rsid w:val="007A7F78"/>
    <w:rsid w:val="007F0895"/>
    <w:rsid w:val="008140EA"/>
    <w:rsid w:val="00817301"/>
    <w:rsid w:val="008339A0"/>
    <w:rsid w:val="00861BC8"/>
    <w:rsid w:val="0086795C"/>
    <w:rsid w:val="00872069"/>
    <w:rsid w:val="00876CD5"/>
    <w:rsid w:val="00886678"/>
    <w:rsid w:val="008871CE"/>
    <w:rsid w:val="008912A0"/>
    <w:rsid w:val="008916F6"/>
    <w:rsid w:val="008A1D3B"/>
    <w:rsid w:val="008A35F0"/>
    <w:rsid w:val="008B5DCD"/>
    <w:rsid w:val="008B6DE1"/>
    <w:rsid w:val="008C133E"/>
    <w:rsid w:val="008C31AC"/>
    <w:rsid w:val="008D6197"/>
    <w:rsid w:val="008D61D1"/>
    <w:rsid w:val="008D7997"/>
    <w:rsid w:val="008E10D6"/>
    <w:rsid w:val="008E4413"/>
    <w:rsid w:val="008F350D"/>
    <w:rsid w:val="009006E9"/>
    <w:rsid w:val="00910A01"/>
    <w:rsid w:val="00933CAF"/>
    <w:rsid w:val="00940B13"/>
    <w:rsid w:val="00951CF2"/>
    <w:rsid w:val="00954B90"/>
    <w:rsid w:val="00962A4E"/>
    <w:rsid w:val="00977607"/>
    <w:rsid w:val="009776C2"/>
    <w:rsid w:val="009908FB"/>
    <w:rsid w:val="009A41CE"/>
    <w:rsid w:val="009A4C88"/>
    <w:rsid w:val="009D72DF"/>
    <w:rsid w:val="009F0008"/>
    <w:rsid w:val="009F1385"/>
    <w:rsid w:val="009F41F7"/>
    <w:rsid w:val="00A23634"/>
    <w:rsid w:val="00A31D64"/>
    <w:rsid w:val="00A36F52"/>
    <w:rsid w:val="00A6750B"/>
    <w:rsid w:val="00A70649"/>
    <w:rsid w:val="00A70A45"/>
    <w:rsid w:val="00A74869"/>
    <w:rsid w:val="00A91345"/>
    <w:rsid w:val="00AE76A5"/>
    <w:rsid w:val="00AF03D9"/>
    <w:rsid w:val="00AF70A2"/>
    <w:rsid w:val="00B05B48"/>
    <w:rsid w:val="00B07430"/>
    <w:rsid w:val="00B25509"/>
    <w:rsid w:val="00B31448"/>
    <w:rsid w:val="00B550F7"/>
    <w:rsid w:val="00B80136"/>
    <w:rsid w:val="00B90FDD"/>
    <w:rsid w:val="00B97801"/>
    <w:rsid w:val="00BA34E0"/>
    <w:rsid w:val="00BA5E25"/>
    <w:rsid w:val="00BA607E"/>
    <w:rsid w:val="00BC66BB"/>
    <w:rsid w:val="00BD3C4B"/>
    <w:rsid w:val="00BE032F"/>
    <w:rsid w:val="00BE3F8F"/>
    <w:rsid w:val="00BF2F24"/>
    <w:rsid w:val="00C07268"/>
    <w:rsid w:val="00C17C07"/>
    <w:rsid w:val="00C2546E"/>
    <w:rsid w:val="00C42DA4"/>
    <w:rsid w:val="00C66744"/>
    <w:rsid w:val="00C808C5"/>
    <w:rsid w:val="00C97B88"/>
    <w:rsid w:val="00CC2289"/>
    <w:rsid w:val="00D0307D"/>
    <w:rsid w:val="00D43D96"/>
    <w:rsid w:val="00D52D7A"/>
    <w:rsid w:val="00D55A9C"/>
    <w:rsid w:val="00D74CE9"/>
    <w:rsid w:val="00D9053B"/>
    <w:rsid w:val="00DA33A5"/>
    <w:rsid w:val="00DF5995"/>
    <w:rsid w:val="00E14730"/>
    <w:rsid w:val="00E3571C"/>
    <w:rsid w:val="00E53D16"/>
    <w:rsid w:val="00E64799"/>
    <w:rsid w:val="00E86276"/>
    <w:rsid w:val="00EA267D"/>
    <w:rsid w:val="00EB77D7"/>
    <w:rsid w:val="00EE60FA"/>
    <w:rsid w:val="00EF003F"/>
    <w:rsid w:val="00EF46BF"/>
    <w:rsid w:val="00F13001"/>
    <w:rsid w:val="00F20F21"/>
    <w:rsid w:val="00F333C6"/>
    <w:rsid w:val="00F41288"/>
    <w:rsid w:val="00F47464"/>
    <w:rsid w:val="00F50674"/>
    <w:rsid w:val="00F51C6E"/>
    <w:rsid w:val="00F56EA4"/>
    <w:rsid w:val="00F6027E"/>
    <w:rsid w:val="00F73BD5"/>
    <w:rsid w:val="00F7531B"/>
    <w:rsid w:val="00F818B9"/>
    <w:rsid w:val="00F924B5"/>
    <w:rsid w:val="00FA1EEC"/>
    <w:rsid w:val="00FA3A77"/>
    <w:rsid w:val="00FA6B51"/>
    <w:rsid w:val="00FB1BD9"/>
    <w:rsid w:val="00FB2D75"/>
    <w:rsid w:val="00FB2FBA"/>
    <w:rsid w:val="00FB33F0"/>
    <w:rsid w:val="00FD525B"/>
    <w:rsid w:val="00FD7EA2"/>
    <w:rsid w:val="00FE0208"/>
    <w:rsid w:val="00FE6327"/>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374C00"/>
    <w:rPr>
      <w:color w:val="605E5C"/>
      <w:shd w:val="clear" w:color="auto" w:fill="E1DFDD"/>
    </w:rPr>
  </w:style>
  <w:style w:type="character" w:customStyle="1" w:styleId="anchor-text">
    <w:name w:val="anchor-text"/>
    <w:basedOn w:val="DefaultParagraphFont"/>
    <w:rsid w:val="0005152F"/>
  </w:style>
  <w:style w:type="paragraph" w:styleId="NormalWeb">
    <w:name w:val="Normal (Web)"/>
    <w:basedOn w:val="Normal"/>
    <w:uiPriority w:val="99"/>
    <w:unhideWhenUsed/>
    <w:rsid w:val="0045514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iheduc.2021.10081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iheduc.2021.100818" TargetMode="External"/><Relationship Id="rId17" Type="http://schemas.openxmlformats.org/officeDocument/2006/relationships/hyperlink" Target="https://doi.org/10.1080/02619768.2020.1809650" TargetMode="External"/><Relationship Id="rId2" Type="http://schemas.openxmlformats.org/officeDocument/2006/relationships/customXml" Target="../customXml/item2.xml"/><Relationship Id="rId16" Type="http://schemas.openxmlformats.org/officeDocument/2006/relationships/hyperlink" Target="https://doi.org/10.1186/s41239-020-00218-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7/s40692-022-00226-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02619768.2020.1809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50b88cbd6ce196c2fd7c3ce1beb4c04">
  <xsd:schema xmlns:xsd="http://www.w3.org/2001/XMLSchema" xmlns:xs="http://www.w3.org/2001/XMLSchema" xmlns:p="http://schemas.microsoft.com/office/2006/metadata/properties" xmlns:ns3="b4f9f7ee-5770-4a14-8925-17f3d16e50b7" targetNamespace="http://schemas.microsoft.com/office/2006/metadata/properties" ma:root="true" ma:fieldsID="e858fc026f08b7f9b5d0477efbbd4a6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customXml/itemProps2.xml><?xml version="1.0" encoding="utf-8"?>
<ds:datastoreItem xmlns:ds="http://schemas.openxmlformats.org/officeDocument/2006/customXml" ds:itemID="{18AC6E20-5FC3-4B30-914B-11E5CFCF4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BD00F-2E52-4E79-911A-D746D1DB0B72}">
  <ds:schemaRefs>
    <ds:schemaRef ds:uri="http://schemas.microsoft.com/sharepoint/v3/contenttype/forms"/>
  </ds:schemaRefs>
</ds:datastoreItem>
</file>

<file path=customXml/itemProps4.xml><?xml version="1.0" encoding="utf-8"?>
<ds:datastoreItem xmlns:ds="http://schemas.openxmlformats.org/officeDocument/2006/customXml" ds:itemID="{3ABF719B-339E-4EC7-B2DC-7DC509124097}">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10</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Jaclina Sanca (2507894)</cp:lastModifiedBy>
  <cp:revision>129</cp:revision>
  <cp:lastPrinted>2025-11-21T21:28:00Z</cp:lastPrinted>
  <dcterms:created xsi:type="dcterms:W3CDTF">2025-11-21T16:28:00Z</dcterms:created>
  <dcterms:modified xsi:type="dcterms:W3CDTF">2025-11-21T23:21:00Z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