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olor w:val="auto"/>
          <w:sz w:val="2"/>
          <w:szCs w:val="22"/>
          <w:lang w:val="en-AU"/>
        </w:rPr>
        <w:id w:val="1678376688"/>
        <w:docPartObj>
          <w:docPartGallery w:val="Cover Pages"/>
          <w:docPartUnique/>
        </w:docPartObj>
      </w:sdtPr>
      <w:sdtEndPr>
        <w:rPr>
          <w:sz w:val="22"/>
        </w:rPr>
      </w:sdtEndPr>
      <w:sdtContent>
        <w:p w14:paraId="5E9FB322" w14:textId="77777777" w:rsidR="00457F72" w:rsidRDefault="00457F72">
          <w:pPr>
            <w:pStyle w:val="NoSpacing"/>
            <w:rPr>
              <w:sz w:val="2"/>
            </w:rPr>
          </w:pPr>
        </w:p>
        <w:p w14:paraId="2FA7FE23" w14:textId="77777777" w:rsidR="00457F72" w:rsidRDefault="00457F72">
          <w:r>
            <w:rPr>
              <w:noProof/>
            </w:rPr>
            <mc:AlternateContent>
              <mc:Choice Requires="wps">
                <w:drawing>
                  <wp:anchor distT="0" distB="0" distL="114300" distR="114300" simplePos="0" relativeHeight="251661312" behindDoc="0" locked="0" layoutInCell="1" allowOverlap="1" wp14:anchorId="5018EC31" wp14:editId="6729F608">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7FE6AB5A" w14:textId="77777777" w:rsidR="00722C35" w:rsidRPr="00454F1E" w:rsidRDefault="00722C35" w:rsidP="007C78D7">
                                    <w:pPr>
                                      <w:pStyle w:val="NoSpacing"/>
                                      <w:spacing w:line="360" w:lineRule="auto"/>
                                      <w:rPr>
                                        <w:rFonts w:ascii="Arial" w:eastAsiaTheme="majorEastAsia" w:hAnsi="Arial" w:cs="Arial"/>
                                        <w:caps/>
                                        <w:color w:val="8496B0" w:themeColor="text2" w:themeTint="99"/>
                                        <w:sz w:val="56"/>
                                        <w:szCs w:val="56"/>
                                      </w:rPr>
                                    </w:pPr>
                                    <w:r w:rsidRPr="00454F1E">
                                      <w:rPr>
                                        <w:rFonts w:ascii="Arial" w:eastAsiaTheme="majorEastAsia" w:hAnsi="Arial" w:cs="Arial"/>
                                        <w:caps/>
                                        <w:color w:val="8496B0" w:themeColor="text2" w:themeTint="99"/>
                                        <w:sz w:val="56"/>
                                        <w:szCs w:val="56"/>
                                      </w:rPr>
                                      <w:t>Global challenges report</w:t>
                                    </w:r>
                                  </w:p>
                                </w:sdtContent>
                              </w:sdt>
                              <w:p w14:paraId="4F488E8F" w14:textId="77777777" w:rsidR="00722C35" w:rsidRPr="00454F1E" w:rsidRDefault="006A2001" w:rsidP="007C78D7">
                                <w:pPr>
                                  <w:pStyle w:val="NoSpacing"/>
                                  <w:spacing w:before="120" w:line="360" w:lineRule="auto"/>
                                  <w:rPr>
                                    <w:rFonts w:ascii="Arial" w:hAnsi="Arial" w:cs="Arial"/>
                                    <w:color w:val="4472C4" w:themeColor="accent1"/>
                                    <w:sz w:val="36"/>
                                    <w:szCs w:val="36"/>
                                  </w:rPr>
                                </w:pPr>
                                <w:sdt>
                                  <w:sdtPr>
                                    <w:rPr>
                                      <w:rFonts w:ascii="Arial" w:hAnsi="Arial" w:cs="Arial"/>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22C35" w:rsidRPr="00454F1E">
                                      <w:rPr>
                                        <w:rFonts w:ascii="Arial" w:hAnsi="Arial" w:cs="Arial"/>
                                        <w:color w:val="4472C4" w:themeColor="accent1"/>
                                        <w:sz w:val="36"/>
                                        <w:szCs w:val="36"/>
                                      </w:rPr>
                                      <w:t>Australia and New Zealand Banking Group Ltd</w:t>
                                    </w:r>
                                  </w:sdtContent>
                                </w:sdt>
                                <w:r w:rsidR="00722C35" w:rsidRPr="00454F1E">
                                  <w:rPr>
                                    <w:rFonts w:ascii="Arial" w:hAnsi="Arial" w:cs="Arial"/>
                                    <w:noProof/>
                                  </w:rPr>
                                  <w:t xml:space="preserve"> </w:t>
                                </w:r>
                              </w:p>
                              <w:p w14:paraId="2D91EF53" w14:textId="77777777" w:rsidR="00722C35" w:rsidRDefault="00722C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018EC31"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Arial" w:eastAsiaTheme="majorEastAsia" w:hAnsi="Arial" w:cs="Arial"/>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7FE6AB5A" w14:textId="77777777" w:rsidR="00722C35" w:rsidRPr="00454F1E" w:rsidRDefault="00722C35" w:rsidP="007C78D7">
                              <w:pPr>
                                <w:pStyle w:val="NoSpacing"/>
                                <w:spacing w:line="360" w:lineRule="auto"/>
                                <w:rPr>
                                  <w:rFonts w:ascii="Arial" w:eastAsiaTheme="majorEastAsia" w:hAnsi="Arial" w:cs="Arial"/>
                                  <w:caps/>
                                  <w:color w:val="8496B0" w:themeColor="text2" w:themeTint="99"/>
                                  <w:sz w:val="56"/>
                                  <w:szCs w:val="56"/>
                                </w:rPr>
                              </w:pPr>
                              <w:r w:rsidRPr="00454F1E">
                                <w:rPr>
                                  <w:rFonts w:ascii="Arial" w:eastAsiaTheme="majorEastAsia" w:hAnsi="Arial" w:cs="Arial"/>
                                  <w:caps/>
                                  <w:color w:val="8496B0" w:themeColor="text2" w:themeTint="99"/>
                                  <w:sz w:val="56"/>
                                  <w:szCs w:val="56"/>
                                </w:rPr>
                                <w:t>Global challenges report</w:t>
                              </w:r>
                            </w:p>
                          </w:sdtContent>
                        </w:sdt>
                        <w:p w14:paraId="4F488E8F" w14:textId="77777777" w:rsidR="00722C35" w:rsidRPr="00454F1E" w:rsidRDefault="006A2001" w:rsidP="007C78D7">
                          <w:pPr>
                            <w:pStyle w:val="NoSpacing"/>
                            <w:spacing w:before="120" w:line="360" w:lineRule="auto"/>
                            <w:rPr>
                              <w:rFonts w:ascii="Arial" w:hAnsi="Arial" w:cs="Arial"/>
                              <w:color w:val="4472C4" w:themeColor="accent1"/>
                              <w:sz w:val="36"/>
                              <w:szCs w:val="36"/>
                            </w:rPr>
                          </w:pPr>
                          <w:sdt>
                            <w:sdtPr>
                              <w:rPr>
                                <w:rFonts w:ascii="Arial" w:hAnsi="Arial" w:cs="Arial"/>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22C35" w:rsidRPr="00454F1E">
                                <w:rPr>
                                  <w:rFonts w:ascii="Arial" w:hAnsi="Arial" w:cs="Arial"/>
                                  <w:color w:val="4472C4" w:themeColor="accent1"/>
                                  <w:sz w:val="36"/>
                                  <w:szCs w:val="36"/>
                                </w:rPr>
                                <w:t>Australia and New Zealand Banking Group Ltd</w:t>
                              </w:r>
                            </w:sdtContent>
                          </w:sdt>
                          <w:r w:rsidR="00722C35" w:rsidRPr="00454F1E">
                            <w:rPr>
                              <w:rFonts w:ascii="Arial" w:hAnsi="Arial" w:cs="Arial"/>
                              <w:noProof/>
                            </w:rPr>
                            <w:t xml:space="preserve"> </w:t>
                          </w:r>
                        </w:p>
                        <w:p w14:paraId="2D91EF53" w14:textId="77777777" w:rsidR="00722C35" w:rsidRDefault="00722C35"/>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4FD06FC4" wp14:editId="0A5C8A6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EBFF1DD"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B361684" wp14:editId="050A86EB">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2C9CE5" w14:textId="77777777" w:rsidR="00722C35" w:rsidRPr="00454F1E" w:rsidRDefault="006A2001" w:rsidP="007C78D7">
                                <w:pPr>
                                  <w:pStyle w:val="NoSpacing"/>
                                  <w:spacing w:line="360" w:lineRule="auto"/>
                                  <w:jc w:val="right"/>
                                  <w:rPr>
                                    <w:rFonts w:ascii="Arial" w:hAnsi="Arial" w:cs="Arial"/>
                                    <w:color w:val="4472C4" w:themeColor="accent1"/>
                                    <w:sz w:val="36"/>
                                    <w:szCs w:val="36"/>
                                  </w:rPr>
                                </w:pPr>
                                <w:sdt>
                                  <w:sdtPr>
                                    <w:rPr>
                                      <w:rFonts w:ascii="Arial" w:hAnsi="Arial" w:cs="Arial"/>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722C35" w:rsidRPr="00454F1E">
                                      <w:rPr>
                                        <w:rFonts w:ascii="Arial" w:hAnsi="Arial" w:cs="Arial"/>
                                        <w:color w:val="4472C4" w:themeColor="accent1"/>
                                        <w:sz w:val="36"/>
                                        <w:szCs w:val="36"/>
                                      </w:rPr>
                                      <w:t>University of Wales Trinity Saint David</w:t>
                                    </w:r>
                                  </w:sdtContent>
                                </w:sdt>
                              </w:p>
                              <w:sdt>
                                <w:sdtPr>
                                  <w:rPr>
                                    <w:rFonts w:ascii="Arial" w:hAnsi="Arial" w:cs="Arial"/>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88BAFFD" w14:textId="77777777" w:rsidR="00722C35" w:rsidRPr="00454F1E" w:rsidRDefault="00722C35" w:rsidP="007C78D7">
                                    <w:pPr>
                                      <w:pStyle w:val="NoSpacing"/>
                                      <w:spacing w:line="360" w:lineRule="auto"/>
                                      <w:jc w:val="right"/>
                                      <w:rPr>
                                        <w:rFonts w:ascii="Arial" w:hAnsi="Arial" w:cs="Arial"/>
                                        <w:color w:val="4472C4" w:themeColor="accent1"/>
                                        <w:sz w:val="36"/>
                                        <w:szCs w:val="36"/>
                                      </w:rPr>
                                    </w:pPr>
                                    <w:r w:rsidRPr="00454F1E">
                                      <w:rPr>
                                        <w:rFonts w:ascii="Arial" w:hAnsi="Arial" w:cs="Arial"/>
                                        <w:color w:val="4472C4" w:themeColor="accent1"/>
                                        <w:sz w:val="36"/>
                                        <w:szCs w:val="36"/>
                                      </w:rPr>
                                      <w:t>Global Business Challenges (BMMB7006D)</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B361684"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062C9CE5" w14:textId="77777777" w:rsidR="00722C35" w:rsidRPr="00454F1E" w:rsidRDefault="006A2001" w:rsidP="007C78D7">
                          <w:pPr>
                            <w:pStyle w:val="NoSpacing"/>
                            <w:spacing w:line="360" w:lineRule="auto"/>
                            <w:jc w:val="right"/>
                            <w:rPr>
                              <w:rFonts w:ascii="Arial" w:hAnsi="Arial" w:cs="Arial"/>
                              <w:color w:val="4472C4" w:themeColor="accent1"/>
                              <w:sz w:val="36"/>
                              <w:szCs w:val="36"/>
                            </w:rPr>
                          </w:pPr>
                          <w:sdt>
                            <w:sdtPr>
                              <w:rPr>
                                <w:rFonts w:ascii="Arial" w:hAnsi="Arial" w:cs="Arial"/>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722C35" w:rsidRPr="00454F1E">
                                <w:rPr>
                                  <w:rFonts w:ascii="Arial" w:hAnsi="Arial" w:cs="Arial"/>
                                  <w:color w:val="4472C4" w:themeColor="accent1"/>
                                  <w:sz w:val="36"/>
                                  <w:szCs w:val="36"/>
                                </w:rPr>
                                <w:t>University of Wales Trinity Saint David</w:t>
                              </w:r>
                            </w:sdtContent>
                          </w:sdt>
                        </w:p>
                        <w:sdt>
                          <w:sdtPr>
                            <w:rPr>
                              <w:rFonts w:ascii="Arial" w:hAnsi="Arial" w:cs="Arial"/>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88BAFFD" w14:textId="77777777" w:rsidR="00722C35" w:rsidRPr="00454F1E" w:rsidRDefault="00722C35" w:rsidP="007C78D7">
                              <w:pPr>
                                <w:pStyle w:val="NoSpacing"/>
                                <w:spacing w:line="360" w:lineRule="auto"/>
                                <w:jc w:val="right"/>
                                <w:rPr>
                                  <w:rFonts w:ascii="Arial" w:hAnsi="Arial" w:cs="Arial"/>
                                  <w:color w:val="4472C4" w:themeColor="accent1"/>
                                  <w:sz w:val="36"/>
                                  <w:szCs w:val="36"/>
                                </w:rPr>
                              </w:pPr>
                              <w:r w:rsidRPr="00454F1E">
                                <w:rPr>
                                  <w:rFonts w:ascii="Arial" w:hAnsi="Arial" w:cs="Arial"/>
                                  <w:color w:val="4472C4" w:themeColor="accent1"/>
                                  <w:sz w:val="36"/>
                                  <w:szCs w:val="36"/>
                                </w:rPr>
                                <w:t>Global Business Challenges (BMMB7006D)</w:t>
                              </w:r>
                            </w:p>
                          </w:sdtContent>
                        </w:sdt>
                      </w:txbxContent>
                    </v:textbox>
                    <w10:wrap anchorx="page" anchory="margin"/>
                  </v:shape>
                </w:pict>
              </mc:Fallback>
            </mc:AlternateContent>
          </w:r>
        </w:p>
        <w:p w14:paraId="5ACD55F0" w14:textId="77777777" w:rsidR="00457F72" w:rsidRDefault="00457F72">
          <w:r>
            <w:br w:type="page"/>
          </w:r>
        </w:p>
      </w:sdtContent>
    </w:sdt>
    <w:p w14:paraId="1266AE22" w14:textId="77777777" w:rsidR="00457F72" w:rsidRPr="00454F1E" w:rsidRDefault="00457F72" w:rsidP="007C78D7">
      <w:pPr>
        <w:rPr>
          <w:rFonts w:cs="Arial"/>
          <w:color w:val="2F5496" w:themeColor="accent1" w:themeShade="BF"/>
          <w:sz w:val="32"/>
          <w:szCs w:val="32"/>
        </w:rPr>
      </w:pPr>
      <w:r w:rsidRPr="00454F1E">
        <w:rPr>
          <w:rFonts w:cs="Arial"/>
          <w:color w:val="2F5496" w:themeColor="accent1" w:themeShade="BF"/>
          <w:sz w:val="32"/>
          <w:szCs w:val="32"/>
        </w:rPr>
        <w:lastRenderedPageBreak/>
        <w:t>Executive Summary</w:t>
      </w:r>
    </w:p>
    <w:p w14:paraId="06F6CA07" w14:textId="77777777" w:rsidR="007A2D4D" w:rsidRDefault="004B08DD" w:rsidP="007C78D7">
      <w:pPr>
        <w:rPr>
          <w:rFonts w:cs="Arial"/>
        </w:rPr>
      </w:pPr>
      <w:r>
        <w:rPr>
          <w:rFonts w:cs="Arial"/>
        </w:rPr>
        <w:t>This report discusses several challenges in which the ANZ home lending portfolio faces across both micro-economic and macro-economic conditions.</w:t>
      </w:r>
    </w:p>
    <w:p w14:paraId="4EA9E361" w14:textId="19DB23BD" w:rsidR="004B08DD" w:rsidRDefault="004B08DD" w:rsidP="007C78D7">
      <w:pPr>
        <w:rPr>
          <w:rFonts w:cs="Arial"/>
        </w:rPr>
      </w:pPr>
      <w:r>
        <w:rPr>
          <w:rFonts w:cs="Arial"/>
        </w:rPr>
        <w:t>The micro-economic conditions explored are:</w:t>
      </w:r>
    </w:p>
    <w:p w14:paraId="3F076B5A" w14:textId="4B35854C" w:rsidR="007A2D4D" w:rsidRDefault="004B08DD" w:rsidP="004B08DD">
      <w:pPr>
        <w:pStyle w:val="ListParagraph"/>
        <w:numPr>
          <w:ilvl w:val="0"/>
          <w:numId w:val="23"/>
        </w:numPr>
        <w:rPr>
          <w:rFonts w:cs="Arial"/>
        </w:rPr>
      </w:pPr>
      <w:r>
        <w:rPr>
          <w:rFonts w:cs="Arial"/>
        </w:rPr>
        <w:t>S</w:t>
      </w:r>
      <w:r w:rsidRPr="004B08DD">
        <w:rPr>
          <w:rFonts w:cs="Arial"/>
        </w:rPr>
        <w:t xml:space="preserve">upply, </w:t>
      </w:r>
      <w:r>
        <w:rPr>
          <w:rFonts w:cs="Arial"/>
        </w:rPr>
        <w:t>D</w:t>
      </w:r>
      <w:r w:rsidRPr="004B08DD">
        <w:rPr>
          <w:rFonts w:cs="Arial"/>
        </w:rPr>
        <w:t xml:space="preserve">emand and </w:t>
      </w:r>
      <w:r>
        <w:rPr>
          <w:rFonts w:cs="Arial"/>
        </w:rPr>
        <w:t>E</w:t>
      </w:r>
      <w:r w:rsidRPr="004B08DD">
        <w:rPr>
          <w:rFonts w:cs="Arial"/>
        </w:rPr>
        <w:t>quilibrium</w:t>
      </w:r>
      <w:r w:rsidR="007A2D4D">
        <w:rPr>
          <w:rFonts w:cs="Arial"/>
        </w:rPr>
        <w:t xml:space="preserve"> with challenges experienced within a competitive market and inelastic products</w:t>
      </w:r>
      <w:r w:rsidR="00AA1AAD">
        <w:rPr>
          <w:rFonts w:cs="Arial"/>
        </w:rPr>
        <w:t xml:space="preserve"> via the Porter’s five forces analysis model;</w:t>
      </w:r>
    </w:p>
    <w:p w14:paraId="4C28D741" w14:textId="53FF7BC4" w:rsidR="007A2D4D" w:rsidRDefault="007A2D4D" w:rsidP="004B08DD">
      <w:pPr>
        <w:pStyle w:val="ListParagraph"/>
        <w:numPr>
          <w:ilvl w:val="0"/>
          <w:numId w:val="23"/>
        </w:numPr>
        <w:rPr>
          <w:rFonts w:cs="Arial"/>
        </w:rPr>
      </w:pPr>
      <w:r>
        <w:rPr>
          <w:rFonts w:cs="Arial"/>
        </w:rPr>
        <w:t>T</w:t>
      </w:r>
      <w:r w:rsidR="004B08DD" w:rsidRPr="004B08DD">
        <w:rPr>
          <w:rFonts w:cs="Arial"/>
        </w:rPr>
        <w:t xml:space="preserve">he </w:t>
      </w:r>
      <w:r>
        <w:rPr>
          <w:rFonts w:cs="Arial"/>
        </w:rPr>
        <w:t>P</w:t>
      </w:r>
      <w:r w:rsidR="004B08DD" w:rsidRPr="004B08DD">
        <w:rPr>
          <w:rFonts w:cs="Arial"/>
        </w:rPr>
        <w:t>roduct</w:t>
      </w:r>
      <w:r>
        <w:rPr>
          <w:rFonts w:cs="Arial"/>
        </w:rPr>
        <w:t>ion</w:t>
      </w:r>
      <w:r w:rsidR="004B08DD" w:rsidRPr="004B08DD">
        <w:rPr>
          <w:rFonts w:cs="Arial"/>
        </w:rPr>
        <w:t xml:space="preserve"> and </w:t>
      </w:r>
      <w:r>
        <w:rPr>
          <w:rFonts w:cs="Arial"/>
        </w:rPr>
        <w:t>C</w:t>
      </w:r>
      <w:r w:rsidR="004B08DD" w:rsidRPr="004B08DD">
        <w:rPr>
          <w:rFonts w:cs="Arial"/>
        </w:rPr>
        <w:t xml:space="preserve">ost of </w:t>
      </w:r>
      <w:r>
        <w:rPr>
          <w:rFonts w:cs="Arial"/>
        </w:rPr>
        <w:t>P</w:t>
      </w:r>
      <w:r w:rsidR="004B08DD" w:rsidRPr="004B08DD">
        <w:rPr>
          <w:rFonts w:cs="Arial"/>
        </w:rPr>
        <w:t xml:space="preserve">roduction </w:t>
      </w:r>
      <w:r>
        <w:rPr>
          <w:rFonts w:cs="Arial"/>
        </w:rPr>
        <w:t>T</w:t>
      </w:r>
      <w:r w:rsidR="004B08DD" w:rsidRPr="004B08DD">
        <w:rPr>
          <w:rFonts w:cs="Arial"/>
        </w:rPr>
        <w:t>heories</w:t>
      </w:r>
      <w:r w:rsidR="00AA1AAD">
        <w:rPr>
          <w:rFonts w:cs="Arial"/>
        </w:rPr>
        <w:t xml:space="preserve"> with challenges relating to limited resourcing to raise capital and simplification of complex systems and processes utilising the SWOT and TOWS analysis models</w:t>
      </w:r>
      <w:r>
        <w:rPr>
          <w:rFonts w:cs="Arial"/>
        </w:rPr>
        <w:t>;</w:t>
      </w:r>
      <w:r w:rsidR="004B08DD" w:rsidRPr="004B08DD">
        <w:rPr>
          <w:rFonts w:cs="Arial"/>
        </w:rPr>
        <w:t xml:space="preserve"> and</w:t>
      </w:r>
    </w:p>
    <w:p w14:paraId="1A2ADC50" w14:textId="0BE48BFF" w:rsidR="00EF3672" w:rsidRPr="004B08DD" w:rsidRDefault="007A2D4D" w:rsidP="004B08DD">
      <w:pPr>
        <w:pStyle w:val="ListParagraph"/>
        <w:numPr>
          <w:ilvl w:val="0"/>
          <w:numId w:val="23"/>
        </w:numPr>
        <w:rPr>
          <w:rFonts w:cs="Arial"/>
        </w:rPr>
      </w:pPr>
      <w:r>
        <w:rPr>
          <w:rFonts w:cs="Arial"/>
        </w:rPr>
        <w:t>I</w:t>
      </w:r>
      <w:r w:rsidR="004B08DD" w:rsidRPr="004B08DD">
        <w:rPr>
          <w:rFonts w:cs="Arial"/>
        </w:rPr>
        <w:t xml:space="preserve">nternational </w:t>
      </w:r>
      <w:r>
        <w:rPr>
          <w:rFonts w:cs="Arial"/>
        </w:rPr>
        <w:t>T</w:t>
      </w:r>
      <w:r w:rsidR="004B08DD" w:rsidRPr="004B08DD">
        <w:rPr>
          <w:rFonts w:cs="Arial"/>
        </w:rPr>
        <w:t xml:space="preserve">rade and </w:t>
      </w:r>
      <w:r>
        <w:rPr>
          <w:rFonts w:cs="Arial"/>
        </w:rPr>
        <w:t>N</w:t>
      </w:r>
      <w:r w:rsidR="004B08DD" w:rsidRPr="004B08DD">
        <w:rPr>
          <w:rFonts w:cs="Arial"/>
        </w:rPr>
        <w:t xml:space="preserve">ew </w:t>
      </w:r>
      <w:r>
        <w:rPr>
          <w:rFonts w:cs="Arial"/>
        </w:rPr>
        <w:t>T</w:t>
      </w:r>
      <w:r w:rsidR="004B08DD" w:rsidRPr="004B08DD">
        <w:rPr>
          <w:rFonts w:cs="Arial"/>
        </w:rPr>
        <w:t xml:space="preserve">rade </w:t>
      </w:r>
      <w:r>
        <w:rPr>
          <w:rFonts w:cs="Arial"/>
        </w:rPr>
        <w:t>T</w:t>
      </w:r>
      <w:r w:rsidR="004B08DD" w:rsidRPr="004B08DD">
        <w:rPr>
          <w:rFonts w:cs="Arial"/>
        </w:rPr>
        <w:t>heor</w:t>
      </w:r>
      <w:r>
        <w:rPr>
          <w:rFonts w:cs="Arial"/>
        </w:rPr>
        <w:t>y</w:t>
      </w:r>
      <w:r w:rsidR="00AA1AAD">
        <w:rPr>
          <w:rFonts w:cs="Arial"/>
        </w:rPr>
        <w:t xml:space="preserve"> with challenges experienced by way of financial risk management, whilst exploring the benefits products such as the letter of credit facility provides to international businesses to form an agreement in which trade is promoted</w:t>
      </w:r>
      <w:r w:rsidR="004B08DD" w:rsidRPr="004B08DD">
        <w:rPr>
          <w:rFonts w:cs="Arial"/>
        </w:rPr>
        <w:t>.</w:t>
      </w:r>
    </w:p>
    <w:p w14:paraId="4DC310F2" w14:textId="73872CDC" w:rsidR="00F426B3" w:rsidRDefault="007A2D4D" w:rsidP="007C78D7">
      <w:pPr>
        <w:rPr>
          <w:rFonts w:cs="Arial"/>
        </w:rPr>
      </w:pPr>
      <w:r>
        <w:rPr>
          <w:rFonts w:cs="Arial"/>
        </w:rPr>
        <w:t>The macro-economic conditions explored are:</w:t>
      </w:r>
    </w:p>
    <w:p w14:paraId="3EDA3DBA" w14:textId="63B9E21B" w:rsidR="007A2D4D" w:rsidRPr="00EF26AA" w:rsidRDefault="00EF26AA" w:rsidP="007A2D4D">
      <w:pPr>
        <w:pStyle w:val="ListParagraph"/>
        <w:numPr>
          <w:ilvl w:val="0"/>
          <w:numId w:val="24"/>
        </w:numPr>
        <w:rPr>
          <w:rFonts w:cs="Arial"/>
        </w:rPr>
      </w:pPr>
      <w:r>
        <w:rPr>
          <w:rFonts w:cs="Arial"/>
        </w:rPr>
        <w:t xml:space="preserve">Economic growth, the challenge ANZ experienced as a result of the Royal Commission </w:t>
      </w:r>
      <w:r>
        <w:t>in the Banking, Superannuation and Financial Services Industry; and</w:t>
      </w:r>
    </w:p>
    <w:p w14:paraId="6D240B7C" w14:textId="44E1A1B3" w:rsidR="00EF26AA" w:rsidRPr="00EF26AA" w:rsidRDefault="00EF26AA" w:rsidP="007A2D4D">
      <w:pPr>
        <w:pStyle w:val="ListParagraph"/>
        <w:numPr>
          <w:ilvl w:val="0"/>
          <w:numId w:val="24"/>
        </w:numPr>
        <w:rPr>
          <w:rFonts w:cs="Arial"/>
        </w:rPr>
      </w:pPr>
      <w:r>
        <w:t>Unemployment challenges ANZ face resulting in the introduction and use of artificial intelligence</w:t>
      </w:r>
      <w:r w:rsidR="003906C3">
        <w:t xml:space="preserve"> via the PESTEL analysis model.  It also</w:t>
      </w:r>
      <w:r>
        <w:t xml:space="preserve"> provide</w:t>
      </w:r>
      <w:r w:rsidR="003906C3">
        <w:t>s understanding of ANZ’s use in order to</w:t>
      </w:r>
      <w:r>
        <w:t xml:space="preserve"> enhance customer experience by shortening the</w:t>
      </w:r>
      <w:r w:rsidR="003906C3">
        <w:t xml:space="preserve"> product delivery</w:t>
      </w:r>
      <w:r>
        <w:t xml:space="preserve"> time to market.</w:t>
      </w:r>
    </w:p>
    <w:p w14:paraId="638EC21C" w14:textId="2700B170" w:rsidR="00EF26AA" w:rsidRDefault="00EF26AA" w:rsidP="00EF26AA">
      <w:pPr>
        <w:ind w:left="360"/>
        <w:rPr>
          <w:rFonts w:cs="Arial"/>
        </w:rPr>
      </w:pPr>
      <w:r>
        <w:rPr>
          <w:rFonts w:cs="Arial"/>
        </w:rPr>
        <w:t xml:space="preserve">Furthermore, the report provides insight as to how these macro-economic factors </w:t>
      </w:r>
      <w:r w:rsidR="003906C3">
        <w:rPr>
          <w:rFonts w:cs="Arial"/>
        </w:rPr>
        <w:t>impact Australia with the use of data collected from the Central Intelligence Agency and recommendations ANZ can take to support economic growth and reduce the unemployment rate.</w:t>
      </w:r>
    </w:p>
    <w:p w14:paraId="64285259" w14:textId="56543A8E" w:rsidR="00457F72" w:rsidRPr="003906C3" w:rsidRDefault="003906C3" w:rsidP="003906C3">
      <w:pPr>
        <w:ind w:left="360"/>
        <w:rPr>
          <w:rFonts w:cs="Arial"/>
        </w:rPr>
      </w:pPr>
      <w:r>
        <w:rPr>
          <w:rFonts w:cs="Arial"/>
        </w:rPr>
        <w:t>Lastly, the report discusses a challenge identified by the International Monetary Fund within the World Economic Outlook report, relating to the long-term trend to greater inequality of jobs within the manufacturing industry transitioning to the service industry.  Moreover, the report discusses the relevance and implications this challenge has to ANZ and the Australian economy</w:t>
      </w:r>
      <w:r w:rsidR="007B7C91">
        <w:rPr>
          <w:rFonts w:cs="Arial"/>
        </w:rPr>
        <w:t>.  In addition, to the relevance and implications to ANZ, this section of the report discusses the importance of the manufacturing industry and the benefits it creates to support Australia</w:t>
      </w:r>
      <w:r w:rsidR="00F26F4B">
        <w:rPr>
          <w:rFonts w:cs="Arial"/>
        </w:rPr>
        <w:t>’s</w:t>
      </w:r>
      <w:r w:rsidR="007B7C91">
        <w:rPr>
          <w:rFonts w:cs="Arial"/>
        </w:rPr>
        <w:t xml:space="preserve"> </w:t>
      </w:r>
      <w:r w:rsidR="00F26F4B">
        <w:rPr>
          <w:rFonts w:cs="Arial"/>
        </w:rPr>
        <w:t xml:space="preserve">growth in </w:t>
      </w:r>
      <w:r w:rsidR="007B7C91">
        <w:rPr>
          <w:rFonts w:cs="Arial"/>
        </w:rPr>
        <w:t xml:space="preserve">GDP </w:t>
      </w:r>
      <w:r w:rsidR="00F26F4B">
        <w:rPr>
          <w:rFonts w:cs="Arial"/>
        </w:rPr>
        <w:t>and strengthening trade negotiations.</w:t>
      </w:r>
    </w:p>
    <w:sdt>
      <w:sdtPr>
        <w:rPr>
          <w:rFonts w:asciiTheme="minorHAnsi" w:eastAsiaTheme="minorHAnsi" w:hAnsiTheme="minorHAnsi" w:cstheme="minorBidi"/>
          <w:color w:val="auto"/>
          <w:sz w:val="22"/>
          <w:szCs w:val="22"/>
          <w:lang w:val="en-AU"/>
        </w:rPr>
        <w:id w:val="2045785306"/>
        <w:docPartObj>
          <w:docPartGallery w:val="Table of Contents"/>
          <w:docPartUnique/>
        </w:docPartObj>
      </w:sdtPr>
      <w:sdtEndPr>
        <w:rPr>
          <w:rFonts w:ascii="Arial" w:hAnsi="Arial"/>
          <w:b/>
          <w:bCs/>
          <w:noProof/>
        </w:rPr>
      </w:sdtEndPr>
      <w:sdtContent>
        <w:p w14:paraId="709DD0FA" w14:textId="77777777" w:rsidR="00457F72" w:rsidRPr="007C78D7" w:rsidRDefault="00457F72" w:rsidP="007C78D7">
          <w:pPr>
            <w:pStyle w:val="TOCHeading"/>
            <w:rPr>
              <w:rFonts w:cs="Arial"/>
            </w:rPr>
          </w:pPr>
          <w:r w:rsidRPr="007C78D7">
            <w:rPr>
              <w:rFonts w:cs="Arial"/>
            </w:rPr>
            <w:t>Table of Contents</w:t>
          </w:r>
          <w:bookmarkStart w:id="0" w:name="_GoBack"/>
          <w:bookmarkEnd w:id="0"/>
        </w:p>
        <w:p w14:paraId="4B999C66" w14:textId="4BE9894C" w:rsidR="002A3E65" w:rsidRDefault="00457F72">
          <w:pPr>
            <w:pStyle w:val="TOC1"/>
            <w:tabs>
              <w:tab w:val="left" w:pos="442"/>
              <w:tab w:val="right" w:leader="dot" w:pos="9016"/>
            </w:tabs>
            <w:rPr>
              <w:rFonts w:asciiTheme="minorHAnsi" w:eastAsiaTheme="minorEastAsia" w:hAnsiTheme="minorHAnsi"/>
              <w:noProof/>
              <w:lang w:eastAsia="en-AU"/>
            </w:rPr>
          </w:pPr>
          <w:r w:rsidRPr="007C78D7">
            <w:rPr>
              <w:rFonts w:cs="Arial"/>
            </w:rPr>
            <w:fldChar w:fldCharType="begin"/>
          </w:r>
          <w:r w:rsidRPr="007C78D7">
            <w:rPr>
              <w:rFonts w:cs="Arial"/>
            </w:rPr>
            <w:instrText xml:space="preserve"> TOC \o "1-3" \h \z \u </w:instrText>
          </w:r>
          <w:r w:rsidRPr="007C78D7">
            <w:rPr>
              <w:rFonts w:cs="Arial"/>
            </w:rPr>
            <w:fldChar w:fldCharType="separate"/>
          </w:r>
          <w:hyperlink w:anchor="_Toc9726243" w:history="1">
            <w:r w:rsidR="002A3E65" w:rsidRPr="006A57C8">
              <w:rPr>
                <w:rStyle w:val="Hyperlink"/>
                <w:rFonts w:cs="Arial"/>
                <w:noProof/>
              </w:rPr>
              <w:t>1.</w:t>
            </w:r>
            <w:r w:rsidR="002A3E65">
              <w:rPr>
                <w:rFonts w:asciiTheme="minorHAnsi" w:eastAsiaTheme="minorEastAsia" w:hAnsiTheme="minorHAnsi"/>
                <w:noProof/>
                <w:lang w:eastAsia="en-AU"/>
              </w:rPr>
              <w:tab/>
            </w:r>
            <w:r w:rsidR="002A3E65" w:rsidRPr="006A57C8">
              <w:rPr>
                <w:rStyle w:val="Hyperlink"/>
                <w:rFonts w:cs="Arial"/>
                <w:noProof/>
              </w:rPr>
              <w:t>Introduction</w:t>
            </w:r>
            <w:r w:rsidR="002A3E65">
              <w:rPr>
                <w:noProof/>
                <w:webHidden/>
              </w:rPr>
              <w:tab/>
            </w:r>
            <w:r w:rsidR="002A3E65">
              <w:rPr>
                <w:noProof/>
                <w:webHidden/>
              </w:rPr>
              <w:fldChar w:fldCharType="begin"/>
            </w:r>
            <w:r w:rsidR="002A3E65">
              <w:rPr>
                <w:noProof/>
                <w:webHidden/>
              </w:rPr>
              <w:instrText xml:space="preserve"> PAGEREF _Toc9726243 \h </w:instrText>
            </w:r>
            <w:r w:rsidR="002A3E65">
              <w:rPr>
                <w:noProof/>
                <w:webHidden/>
              </w:rPr>
            </w:r>
            <w:r w:rsidR="002A3E65">
              <w:rPr>
                <w:noProof/>
                <w:webHidden/>
              </w:rPr>
              <w:fldChar w:fldCharType="separate"/>
            </w:r>
            <w:r w:rsidR="002A3E65">
              <w:rPr>
                <w:noProof/>
                <w:webHidden/>
              </w:rPr>
              <w:t>4</w:t>
            </w:r>
            <w:r w:rsidR="002A3E65">
              <w:rPr>
                <w:noProof/>
                <w:webHidden/>
              </w:rPr>
              <w:fldChar w:fldCharType="end"/>
            </w:r>
          </w:hyperlink>
        </w:p>
        <w:p w14:paraId="5F11C48D" w14:textId="7D85057F" w:rsidR="002A3E65" w:rsidRDefault="002A3E65">
          <w:pPr>
            <w:pStyle w:val="TOC2"/>
            <w:rPr>
              <w:rFonts w:asciiTheme="minorHAnsi" w:eastAsiaTheme="minorEastAsia" w:hAnsiTheme="minorHAnsi"/>
              <w:noProof/>
              <w:lang w:eastAsia="en-AU"/>
            </w:rPr>
          </w:pPr>
          <w:hyperlink w:anchor="_Toc9726244" w:history="1">
            <w:r w:rsidRPr="006A57C8">
              <w:rPr>
                <w:rStyle w:val="Hyperlink"/>
                <w:noProof/>
              </w:rPr>
              <w:t>1.1</w:t>
            </w:r>
            <w:r>
              <w:rPr>
                <w:rFonts w:asciiTheme="minorHAnsi" w:eastAsiaTheme="minorEastAsia" w:hAnsiTheme="minorHAnsi"/>
                <w:noProof/>
                <w:lang w:eastAsia="en-AU"/>
              </w:rPr>
              <w:tab/>
            </w:r>
            <w:r w:rsidRPr="006A57C8">
              <w:rPr>
                <w:rStyle w:val="Hyperlink"/>
                <w:noProof/>
              </w:rPr>
              <w:t>Purpose</w:t>
            </w:r>
            <w:r>
              <w:rPr>
                <w:noProof/>
                <w:webHidden/>
              </w:rPr>
              <w:tab/>
            </w:r>
            <w:r>
              <w:rPr>
                <w:noProof/>
                <w:webHidden/>
              </w:rPr>
              <w:fldChar w:fldCharType="begin"/>
            </w:r>
            <w:r>
              <w:rPr>
                <w:noProof/>
                <w:webHidden/>
              </w:rPr>
              <w:instrText xml:space="preserve"> PAGEREF _Toc9726244 \h </w:instrText>
            </w:r>
            <w:r>
              <w:rPr>
                <w:noProof/>
                <w:webHidden/>
              </w:rPr>
            </w:r>
            <w:r>
              <w:rPr>
                <w:noProof/>
                <w:webHidden/>
              </w:rPr>
              <w:fldChar w:fldCharType="separate"/>
            </w:r>
            <w:r>
              <w:rPr>
                <w:noProof/>
                <w:webHidden/>
              </w:rPr>
              <w:t>4</w:t>
            </w:r>
            <w:r>
              <w:rPr>
                <w:noProof/>
                <w:webHidden/>
              </w:rPr>
              <w:fldChar w:fldCharType="end"/>
            </w:r>
          </w:hyperlink>
        </w:p>
        <w:p w14:paraId="47AE4AB6" w14:textId="23157D90" w:rsidR="002A3E65" w:rsidRDefault="002A3E65">
          <w:pPr>
            <w:pStyle w:val="TOC2"/>
            <w:rPr>
              <w:rFonts w:asciiTheme="minorHAnsi" w:eastAsiaTheme="minorEastAsia" w:hAnsiTheme="minorHAnsi"/>
              <w:noProof/>
              <w:lang w:eastAsia="en-AU"/>
            </w:rPr>
          </w:pPr>
          <w:hyperlink w:anchor="_Toc9726245" w:history="1">
            <w:r w:rsidRPr="006A57C8">
              <w:rPr>
                <w:rStyle w:val="Hyperlink"/>
                <w:noProof/>
              </w:rPr>
              <w:t>1.2</w:t>
            </w:r>
            <w:r>
              <w:rPr>
                <w:rFonts w:asciiTheme="minorHAnsi" w:eastAsiaTheme="minorEastAsia" w:hAnsiTheme="minorHAnsi"/>
                <w:noProof/>
                <w:lang w:eastAsia="en-AU"/>
              </w:rPr>
              <w:tab/>
            </w:r>
            <w:r w:rsidRPr="006A57C8">
              <w:rPr>
                <w:rStyle w:val="Hyperlink"/>
                <w:noProof/>
              </w:rPr>
              <w:t>Background</w:t>
            </w:r>
            <w:r>
              <w:rPr>
                <w:noProof/>
                <w:webHidden/>
              </w:rPr>
              <w:tab/>
            </w:r>
            <w:r>
              <w:rPr>
                <w:noProof/>
                <w:webHidden/>
              </w:rPr>
              <w:fldChar w:fldCharType="begin"/>
            </w:r>
            <w:r>
              <w:rPr>
                <w:noProof/>
                <w:webHidden/>
              </w:rPr>
              <w:instrText xml:space="preserve"> PAGEREF _Toc9726245 \h </w:instrText>
            </w:r>
            <w:r>
              <w:rPr>
                <w:noProof/>
                <w:webHidden/>
              </w:rPr>
            </w:r>
            <w:r>
              <w:rPr>
                <w:noProof/>
                <w:webHidden/>
              </w:rPr>
              <w:fldChar w:fldCharType="separate"/>
            </w:r>
            <w:r>
              <w:rPr>
                <w:noProof/>
                <w:webHidden/>
              </w:rPr>
              <w:t>4</w:t>
            </w:r>
            <w:r>
              <w:rPr>
                <w:noProof/>
                <w:webHidden/>
              </w:rPr>
              <w:fldChar w:fldCharType="end"/>
            </w:r>
          </w:hyperlink>
        </w:p>
        <w:p w14:paraId="0474FAC4" w14:textId="0C062FE6" w:rsidR="002A3E65" w:rsidRDefault="002A3E65">
          <w:pPr>
            <w:pStyle w:val="TOC2"/>
            <w:rPr>
              <w:rFonts w:asciiTheme="minorHAnsi" w:eastAsiaTheme="minorEastAsia" w:hAnsiTheme="minorHAnsi"/>
              <w:noProof/>
              <w:lang w:eastAsia="en-AU"/>
            </w:rPr>
          </w:pPr>
          <w:hyperlink w:anchor="_Toc9726246" w:history="1">
            <w:r w:rsidRPr="006A57C8">
              <w:rPr>
                <w:rStyle w:val="Hyperlink"/>
                <w:noProof/>
              </w:rPr>
              <w:t>1.3</w:t>
            </w:r>
            <w:r>
              <w:rPr>
                <w:rFonts w:asciiTheme="minorHAnsi" w:eastAsiaTheme="minorEastAsia" w:hAnsiTheme="minorHAnsi"/>
                <w:noProof/>
                <w:lang w:eastAsia="en-AU"/>
              </w:rPr>
              <w:tab/>
            </w:r>
            <w:r w:rsidRPr="006A57C8">
              <w:rPr>
                <w:rStyle w:val="Hyperlink"/>
                <w:noProof/>
              </w:rPr>
              <w:t>Method of Analysis</w:t>
            </w:r>
            <w:r>
              <w:rPr>
                <w:noProof/>
                <w:webHidden/>
              </w:rPr>
              <w:tab/>
            </w:r>
            <w:r>
              <w:rPr>
                <w:noProof/>
                <w:webHidden/>
              </w:rPr>
              <w:fldChar w:fldCharType="begin"/>
            </w:r>
            <w:r>
              <w:rPr>
                <w:noProof/>
                <w:webHidden/>
              </w:rPr>
              <w:instrText xml:space="preserve"> PAGEREF _Toc9726246 \h </w:instrText>
            </w:r>
            <w:r>
              <w:rPr>
                <w:noProof/>
                <w:webHidden/>
              </w:rPr>
            </w:r>
            <w:r>
              <w:rPr>
                <w:noProof/>
                <w:webHidden/>
              </w:rPr>
              <w:fldChar w:fldCharType="separate"/>
            </w:r>
            <w:r>
              <w:rPr>
                <w:noProof/>
                <w:webHidden/>
              </w:rPr>
              <w:t>4</w:t>
            </w:r>
            <w:r>
              <w:rPr>
                <w:noProof/>
                <w:webHidden/>
              </w:rPr>
              <w:fldChar w:fldCharType="end"/>
            </w:r>
          </w:hyperlink>
        </w:p>
        <w:p w14:paraId="16C4F218" w14:textId="31B6CD43" w:rsidR="002A3E65" w:rsidRDefault="002A3E65">
          <w:pPr>
            <w:pStyle w:val="TOC2"/>
            <w:rPr>
              <w:rFonts w:asciiTheme="minorHAnsi" w:eastAsiaTheme="minorEastAsia" w:hAnsiTheme="minorHAnsi"/>
              <w:noProof/>
              <w:lang w:eastAsia="en-AU"/>
            </w:rPr>
          </w:pPr>
          <w:hyperlink w:anchor="_Toc9726247" w:history="1">
            <w:r w:rsidRPr="006A57C8">
              <w:rPr>
                <w:rStyle w:val="Hyperlink"/>
                <w:noProof/>
              </w:rPr>
              <w:t>1.4</w:t>
            </w:r>
            <w:r>
              <w:rPr>
                <w:rFonts w:asciiTheme="minorHAnsi" w:eastAsiaTheme="minorEastAsia" w:hAnsiTheme="minorHAnsi"/>
                <w:noProof/>
                <w:lang w:eastAsia="en-AU"/>
              </w:rPr>
              <w:tab/>
            </w:r>
            <w:r w:rsidRPr="006A57C8">
              <w:rPr>
                <w:rStyle w:val="Hyperlink"/>
                <w:noProof/>
              </w:rPr>
              <w:t>Scope</w:t>
            </w:r>
            <w:r>
              <w:rPr>
                <w:noProof/>
                <w:webHidden/>
              </w:rPr>
              <w:tab/>
            </w:r>
            <w:r>
              <w:rPr>
                <w:noProof/>
                <w:webHidden/>
              </w:rPr>
              <w:fldChar w:fldCharType="begin"/>
            </w:r>
            <w:r>
              <w:rPr>
                <w:noProof/>
                <w:webHidden/>
              </w:rPr>
              <w:instrText xml:space="preserve"> PAGEREF _Toc9726247 \h </w:instrText>
            </w:r>
            <w:r>
              <w:rPr>
                <w:noProof/>
                <w:webHidden/>
              </w:rPr>
            </w:r>
            <w:r>
              <w:rPr>
                <w:noProof/>
                <w:webHidden/>
              </w:rPr>
              <w:fldChar w:fldCharType="separate"/>
            </w:r>
            <w:r>
              <w:rPr>
                <w:noProof/>
                <w:webHidden/>
              </w:rPr>
              <w:t>4</w:t>
            </w:r>
            <w:r>
              <w:rPr>
                <w:noProof/>
                <w:webHidden/>
              </w:rPr>
              <w:fldChar w:fldCharType="end"/>
            </w:r>
          </w:hyperlink>
        </w:p>
        <w:p w14:paraId="1C8841BC" w14:textId="5C9388DA" w:rsidR="002A3E65" w:rsidRDefault="002A3E65">
          <w:pPr>
            <w:pStyle w:val="TOC1"/>
            <w:tabs>
              <w:tab w:val="left" w:pos="442"/>
              <w:tab w:val="right" w:leader="dot" w:pos="9016"/>
            </w:tabs>
            <w:rPr>
              <w:rFonts w:asciiTheme="minorHAnsi" w:eastAsiaTheme="minorEastAsia" w:hAnsiTheme="minorHAnsi"/>
              <w:noProof/>
              <w:lang w:eastAsia="en-AU"/>
            </w:rPr>
          </w:pPr>
          <w:hyperlink w:anchor="_Toc9726248" w:history="1">
            <w:r w:rsidRPr="006A57C8">
              <w:rPr>
                <w:rStyle w:val="Hyperlink"/>
                <w:noProof/>
              </w:rPr>
              <w:t>2.</w:t>
            </w:r>
            <w:r>
              <w:rPr>
                <w:rFonts w:asciiTheme="minorHAnsi" w:eastAsiaTheme="minorEastAsia" w:hAnsiTheme="minorHAnsi"/>
                <w:noProof/>
                <w:lang w:eastAsia="en-AU"/>
              </w:rPr>
              <w:tab/>
            </w:r>
            <w:r w:rsidRPr="006A57C8">
              <w:rPr>
                <w:rStyle w:val="Hyperlink"/>
                <w:noProof/>
              </w:rPr>
              <w:t>Micro Economic Conditions</w:t>
            </w:r>
            <w:r>
              <w:rPr>
                <w:noProof/>
                <w:webHidden/>
              </w:rPr>
              <w:tab/>
            </w:r>
            <w:r>
              <w:rPr>
                <w:noProof/>
                <w:webHidden/>
              </w:rPr>
              <w:fldChar w:fldCharType="begin"/>
            </w:r>
            <w:r>
              <w:rPr>
                <w:noProof/>
                <w:webHidden/>
              </w:rPr>
              <w:instrText xml:space="preserve"> PAGEREF _Toc9726248 \h </w:instrText>
            </w:r>
            <w:r>
              <w:rPr>
                <w:noProof/>
                <w:webHidden/>
              </w:rPr>
            </w:r>
            <w:r>
              <w:rPr>
                <w:noProof/>
                <w:webHidden/>
              </w:rPr>
              <w:fldChar w:fldCharType="separate"/>
            </w:r>
            <w:r>
              <w:rPr>
                <w:noProof/>
                <w:webHidden/>
              </w:rPr>
              <w:t>4</w:t>
            </w:r>
            <w:r>
              <w:rPr>
                <w:noProof/>
                <w:webHidden/>
              </w:rPr>
              <w:fldChar w:fldCharType="end"/>
            </w:r>
          </w:hyperlink>
        </w:p>
        <w:p w14:paraId="324E99EC" w14:textId="121BC04F" w:rsidR="002A3E65" w:rsidRDefault="002A3E65">
          <w:pPr>
            <w:pStyle w:val="TOC2"/>
            <w:rPr>
              <w:rFonts w:asciiTheme="minorHAnsi" w:eastAsiaTheme="minorEastAsia" w:hAnsiTheme="minorHAnsi"/>
              <w:noProof/>
              <w:lang w:eastAsia="en-AU"/>
            </w:rPr>
          </w:pPr>
          <w:hyperlink w:anchor="_Toc9726249" w:history="1">
            <w:r w:rsidRPr="006A57C8">
              <w:rPr>
                <w:rStyle w:val="Hyperlink"/>
                <w:rFonts w:cs="Arial"/>
                <w:noProof/>
              </w:rPr>
              <w:t>2.1</w:t>
            </w:r>
            <w:r>
              <w:rPr>
                <w:rFonts w:asciiTheme="minorHAnsi" w:eastAsiaTheme="minorEastAsia" w:hAnsiTheme="minorHAnsi"/>
                <w:noProof/>
                <w:lang w:eastAsia="en-AU"/>
              </w:rPr>
              <w:tab/>
            </w:r>
            <w:r w:rsidRPr="006A57C8">
              <w:rPr>
                <w:rStyle w:val="Hyperlink"/>
                <w:rFonts w:cs="Arial"/>
                <w:noProof/>
              </w:rPr>
              <w:t>Supply, Demand and Equilibrium</w:t>
            </w:r>
            <w:r>
              <w:rPr>
                <w:noProof/>
                <w:webHidden/>
              </w:rPr>
              <w:tab/>
            </w:r>
            <w:r>
              <w:rPr>
                <w:noProof/>
                <w:webHidden/>
              </w:rPr>
              <w:fldChar w:fldCharType="begin"/>
            </w:r>
            <w:r>
              <w:rPr>
                <w:noProof/>
                <w:webHidden/>
              </w:rPr>
              <w:instrText xml:space="preserve"> PAGEREF _Toc9726249 \h </w:instrText>
            </w:r>
            <w:r>
              <w:rPr>
                <w:noProof/>
                <w:webHidden/>
              </w:rPr>
            </w:r>
            <w:r>
              <w:rPr>
                <w:noProof/>
                <w:webHidden/>
              </w:rPr>
              <w:fldChar w:fldCharType="separate"/>
            </w:r>
            <w:r>
              <w:rPr>
                <w:noProof/>
                <w:webHidden/>
              </w:rPr>
              <w:t>5</w:t>
            </w:r>
            <w:r>
              <w:rPr>
                <w:noProof/>
                <w:webHidden/>
              </w:rPr>
              <w:fldChar w:fldCharType="end"/>
            </w:r>
          </w:hyperlink>
        </w:p>
        <w:p w14:paraId="0C73B74C" w14:textId="6A0945F4" w:rsidR="002A3E65" w:rsidRDefault="002A3E65">
          <w:pPr>
            <w:pStyle w:val="TOC3"/>
            <w:rPr>
              <w:rFonts w:asciiTheme="minorHAnsi" w:eastAsiaTheme="minorEastAsia" w:hAnsiTheme="minorHAnsi"/>
              <w:noProof/>
              <w:lang w:eastAsia="en-AU"/>
            </w:rPr>
          </w:pPr>
          <w:hyperlink w:anchor="_Toc9726250" w:history="1">
            <w:r w:rsidRPr="006A57C8">
              <w:rPr>
                <w:rStyle w:val="Hyperlink"/>
                <w:noProof/>
              </w:rPr>
              <w:t>2.1.1</w:t>
            </w:r>
            <w:r>
              <w:rPr>
                <w:rFonts w:asciiTheme="minorHAnsi" w:eastAsiaTheme="minorEastAsia" w:hAnsiTheme="minorHAnsi"/>
                <w:noProof/>
                <w:lang w:eastAsia="en-AU"/>
              </w:rPr>
              <w:tab/>
            </w:r>
            <w:r w:rsidRPr="006A57C8">
              <w:rPr>
                <w:rStyle w:val="Hyperlink"/>
                <w:noProof/>
              </w:rPr>
              <w:t>What are the challenges</w:t>
            </w:r>
            <w:r>
              <w:rPr>
                <w:noProof/>
                <w:webHidden/>
              </w:rPr>
              <w:tab/>
            </w:r>
            <w:r>
              <w:rPr>
                <w:noProof/>
                <w:webHidden/>
              </w:rPr>
              <w:fldChar w:fldCharType="begin"/>
            </w:r>
            <w:r>
              <w:rPr>
                <w:noProof/>
                <w:webHidden/>
              </w:rPr>
              <w:instrText xml:space="preserve"> PAGEREF _Toc9726250 \h </w:instrText>
            </w:r>
            <w:r>
              <w:rPr>
                <w:noProof/>
                <w:webHidden/>
              </w:rPr>
            </w:r>
            <w:r>
              <w:rPr>
                <w:noProof/>
                <w:webHidden/>
              </w:rPr>
              <w:fldChar w:fldCharType="separate"/>
            </w:r>
            <w:r>
              <w:rPr>
                <w:noProof/>
                <w:webHidden/>
              </w:rPr>
              <w:t>5</w:t>
            </w:r>
            <w:r>
              <w:rPr>
                <w:noProof/>
                <w:webHidden/>
              </w:rPr>
              <w:fldChar w:fldCharType="end"/>
            </w:r>
          </w:hyperlink>
        </w:p>
        <w:p w14:paraId="4E4B99CD" w14:textId="0CDCF6E6" w:rsidR="002A3E65" w:rsidRDefault="002A3E65">
          <w:pPr>
            <w:pStyle w:val="TOC3"/>
            <w:rPr>
              <w:rFonts w:asciiTheme="minorHAnsi" w:eastAsiaTheme="minorEastAsia" w:hAnsiTheme="minorHAnsi"/>
              <w:noProof/>
              <w:lang w:eastAsia="en-AU"/>
            </w:rPr>
          </w:pPr>
          <w:hyperlink w:anchor="_Toc9726251" w:history="1">
            <w:r w:rsidRPr="006A57C8">
              <w:rPr>
                <w:rStyle w:val="Hyperlink"/>
                <w:noProof/>
              </w:rPr>
              <w:t>2.1.2</w:t>
            </w:r>
            <w:r>
              <w:rPr>
                <w:rFonts w:asciiTheme="minorHAnsi" w:eastAsiaTheme="minorEastAsia" w:hAnsiTheme="minorHAnsi"/>
                <w:noProof/>
                <w:lang w:eastAsia="en-AU"/>
              </w:rPr>
              <w:tab/>
            </w:r>
            <w:r w:rsidRPr="006A57C8">
              <w:rPr>
                <w:rStyle w:val="Hyperlink"/>
                <w:noProof/>
              </w:rPr>
              <w:t>Why do we face these challenges?</w:t>
            </w:r>
            <w:r>
              <w:rPr>
                <w:noProof/>
                <w:webHidden/>
              </w:rPr>
              <w:tab/>
            </w:r>
            <w:r>
              <w:rPr>
                <w:noProof/>
                <w:webHidden/>
              </w:rPr>
              <w:fldChar w:fldCharType="begin"/>
            </w:r>
            <w:r>
              <w:rPr>
                <w:noProof/>
                <w:webHidden/>
              </w:rPr>
              <w:instrText xml:space="preserve"> PAGEREF _Toc9726251 \h </w:instrText>
            </w:r>
            <w:r>
              <w:rPr>
                <w:noProof/>
                <w:webHidden/>
              </w:rPr>
            </w:r>
            <w:r>
              <w:rPr>
                <w:noProof/>
                <w:webHidden/>
              </w:rPr>
              <w:fldChar w:fldCharType="separate"/>
            </w:r>
            <w:r>
              <w:rPr>
                <w:noProof/>
                <w:webHidden/>
              </w:rPr>
              <w:t>6</w:t>
            </w:r>
            <w:r>
              <w:rPr>
                <w:noProof/>
                <w:webHidden/>
              </w:rPr>
              <w:fldChar w:fldCharType="end"/>
            </w:r>
          </w:hyperlink>
        </w:p>
        <w:p w14:paraId="45583A58" w14:textId="7C33766E" w:rsidR="002A3E65" w:rsidRDefault="002A3E65">
          <w:pPr>
            <w:pStyle w:val="TOC3"/>
            <w:rPr>
              <w:rFonts w:asciiTheme="minorHAnsi" w:eastAsiaTheme="minorEastAsia" w:hAnsiTheme="minorHAnsi"/>
              <w:noProof/>
              <w:lang w:eastAsia="en-AU"/>
            </w:rPr>
          </w:pPr>
          <w:hyperlink w:anchor="_Toc9726252" w:history="1">
            <w:r w:rsidRPr="006A57C8">
              <w:rPr>
                <w:rStyle w:val="Hyperlink"/>
                <w:noProof/>
              </w:rPr>
              <w:t>2.1.3</w:t>
            </w:r>
            <w:r>
              <w:rPr>
                <w:rFonts w:asciiTheme="minorHAnsi" w:eastAsiaTheme="minorEastAsia" w:hAnsiTheme="minorHAnsi"/>
                <w:noProof/>
                <w:lang w:eastAsia="en-AU"/>
              </w:rPr>
              <w:tab/>
            </w:r>
            <w:r w:rsidRPr="006A57C8">
              <w:rPr>
                <w:rStyle w:val="Hyperlink"/>
                <w:noProof/>
              </w:rPr>
              <w:t>How do we handle the challenges?</w:t>
            </w:r>
            <w:r>
              <w:rPr>
                <w:noProof/>
                <w:webHidden/>
              </w:rPr>
              <w:tab/>
            </w:r>
            <w:r>
              <w:rPr>
                <w:noProof/>
                <w:webHidden/>
              </w:rPr>
              <w:fldChar w:fldCharType="begin"/>
            </w:r>
            <w:r>
              <w:rPr>
                <w:noProof/>
                <w:webHidden/>
              </w:rPr>
              <w:instrText xml:space="preserve"> PAGEREF _Toc9726252 \h </w:instrText>
            </w:r>
            <w:r>
              <w:rPr>
                <w:noProof/>
                <w:webHidden/>
              </w:rPr>
            </w:r>
            <w:r>
              <w:rPr>
                <w:noProof/>
                <w:webHidden/>
              </w:rPr>
              <w:fldChar w:fldCharType="separate"/>
            </w:r>
            <w:r>
              <w:rPr>
                <w:noProof/>
                <w:webHidden/>
              </w:rPr>
              <w:t>6</w:t>
            </w:r>
            <w:r>
              <w:rPr>
                <w:noProof/>
                <w:webHidden/>
              </w:rPr>
              <w:fldChar w:fldCharType="end"/>
            </w:r>
          </w:hyperlink>
        </w:p>
        <w:p w14:paraId="64C318E2" w14:textId="2250EB9B" w:rsidR="002A3E65" w:rsidRDefault="002A3E65">
          <w:pPr>
            <w:pStyle w:val="TOC3"/>
            <w:rPr>
              <w:rFonts w:asciiTheme="minorHAnsi" w:eastAsiaTheme="minorEastAsia" w:hAnsiTheme="minorHAnsi"/>
              <w:noProof/>
              <w:lang w:eastAsia="en-AU"/>
            </w:rPr>
          </w:pPr>
          <w:hyperlink w:anchor="_Toc9726253" w:history="1">
            <w:r w:rsidRPr="006A57C8">
              <w:rPr>
                <w:rStyle w:val="Hyperlink"/>
                <w:noProof/>
              </w:rPr>
              <w:t>2.1.4</w:t>
            </w:r>
            <w:r>
              <w:rPr>
                <w:rFonts w:asciiTheme="minorHAnsi" w:eastAsiaTheme="minorEastAsia" w:hAnsiTheme="minorHAnsi"/>
                <w:noProof/>
                <w:lang w:eastAsia="en-AU"/>
              </w:rPr>
              <w:tab/>
            </w:r>
            <w:r w:rsidRPr="006A57C8">
              <w:rPr>
                <w:rStyle w:val="Hyperlink"/>
                <w:noProof/>
              </w:rPr>
              <w:t>When do we tackle the challenges?</w:t>
            </w:r>
            <w:r>
              <w:rPr>
                <w:noProof/>
                <w:webHidden/>
              </w:rPr>
              <w:tab/>
            </w:r>
            <w:r>
              <w:rPr>
                <w:noProof/>
                <w:webHidden/>
              </w:rPr>
              <w:fldChar w:fldCharType="begin"/>
            </w:r>
            <w:r>
              <w:rPr>
                <w:noProof/>
                <w:webHidden/>
              </w:rPr>
              <w:instrText xml:space="preserve"> PAGEREF _Toc9726253 \h </w:instrText>
            </w:r>
            <w:r>
              <w:rPr>
                <w:noProof/>
                <w:webHidden/>
              </w:rPr>
            </w:r>
            <w:r>
              <w:rPr>
                <w:noProof/>
                <w:webHidden/>
              </w:rPr>
              <w:fldChar w:fldCharType="separate"/>
            </w:r>
            <w:r>
              <w:rPr>
                <w:noProof/>
                <w:webHidden/>
              </w:rPr>
              <w:t>7</w:t>
            </w:r>
            <w:r>
              <w:rPr>
                <w:noProof/>
                <w:webHidden/>
              </w:rPr>
              <w:fldChar w:fldCharType="end"/>
            </w:r>
          </w:hyperlink>
        </w:p>
        <w:p w14:paraId="2B9E8AEB" w14:textId="0FB5EB7E" w:rsidR="002A3E65" w:rsidRDefault="002A3E65">
          <w:pPr>
            <w:pStyle w:val="TOC3"/>
            <w:rPr>
              <w:rFonts w:asciiTheme="minorHAnsi" w:eastAsiaTheme="minorEastAsia" w:hAnsiTheme="minorHAnsi"/>
              <w:noProof/>
              <w:lang w:eastAsia="en-AU"/>
            </w:rPr>
          </w:pPr>
          <w:hyperlink w:anchor="_Toc9726254" w:history="1">
            <w:r w:rsidRPr="006A57C8">
              <w:rPr>
                <w:rStyle w:val="Hyperlink"/>
                <w:noProof/>
              </w:rPr>
              <w:t>2.1.5</w:t>
            </w:r>
            <w:r>
              <w:rPr>
                <w:rFonts w:asciiTheme="minorHAnsi" w:eastAsiaTheme="minorEastAsia" w:hAnsiTheme="minorHAnsi"/>
                <w:noProof/>
                <w:lang w:eastAsia="en-AU"/>
              </w:rPr>
              <w:tab/>
            </w:r>
            <w:r w:rsidRPr="006A57C8">
              <w:rPr>
                <w:rStyle w:val="Hyperlink"/>
                <w:noProof/>
              </w:rPr>
              <w:t>Who is impacted by the challenges?</w:t>
            </w:r>
            <w:r>
              <w:rPr>
                <w:noProof/>
                <w:webHidden/>
              </w:rPr>
              <w:tab/>
            </w:r>
            <w:r>
              <w:rPr>
                <w:noProof/>
                <w:webHidden/>
              </w:rPr>
              <w:fldChar w:fldCharType="begin"/>
            </w:r>
            <w:r>
              <w:rPr>
                <w:noProof/>
                <w:webHidden/>
              </w:rPr>
              <w:instrText xml:space="preserve"> PAGEREF _Toc9726254 \h </w:instrText>
            </w:r>
            <w:r>
              <w:rPr>
                <w:noProof/>
                <w:webHidden/>
              </w:rPr>
            </w:r>
            <w:r>
              <w:rPr>
                <w:noProof/>
                <w:webHidden/>
              </w:rPr>
              <w:fldChar w:fldCharType="separate"/>
            </w:r>
            <w:r>
              <w:rPr>
                <w:noProof/>
                <w:webHidden/>
              </w:rPr>
              <w:t>7</w:t>
            </w:r>
            <w:r>
              <w:rPr>
                <w:noProof/>
                <w:webHidden/>
              </w:rPr>
              <w:fldChar w:fldCharType="end"/>
            </w:r>
          </w:hyperlink>
        </w:p>
        <w:p w14:paraId="7C4413A9" w14:textId="472FE161" w:rsidR="002A3E65" w:rsidRDefault="002A3E65">
          <w:pPr>
            <w:pStyle w:val="TOC3"/>
            <w:rPr>
              <w:rFonts w:asciiTheme="minorHAnsi" w:eastAsiaTheme="minorEastAsia" w:hAnsiTheme="minorHAnsi"/>
              <w:noProof/>
              <w:lang w:eastAsia="en-AU"/>
            </w:rPr>
          </w:pPr>
          <w:hyperlink w:anchor="_Toc9726255" w:history="1">
            <w:r w:rsidRPr="006A57C8">
              <w:rPr>
                <w:rStyle w:val="Hyperlink"/>
                <w:noProof/>
              </w:rPr>
              <w:t>2.1.6</w:t>
            </w:r>
            <w:r>
              <w:rPr>
                <w:rFonts w:asciiTheme="minorHAnsi" w:eastAsiaTheme="minorEastAsia" w:hAnsiTheme="minorHAnsi"/>
                <w:noProof/>
                <w:lang w:eastAsia="en-AU"/>
              </w:rPr>
              <w:tab/>
            </w:r>
            <w:r w:rsidRPr="006A57C8">
              <w:rPr>
                <w:rStyle w:val="Hyperlink"/>
                <w:noProof/>
              </w:rPr>
              <w:t>Where do the challenges exist?</w:t>
            </w:r>
            <w:r>
              <w:rPr>
                <w:noProof/>
                <w:webHidden/>
              </w:rPr>
              <w:tab/>
            </w:r>
            <w:r>
              <w:rPr>
                <w:noProof/>
                <w:webHidden/>
              </w:rPr>
              <w:fldChar w:fldCharType="begin"/>
            </w:r>
            <w:r>
              <w:rPr>
                <w:noProof/>
                <w:webHidden/>
              </w:rPr>
              <w:instrText xml:space="preserve"> PAGEREF _Toc9726255 \h </w:instrText>
            </w:r>
            <w:r>
              <w:rPr>
                <w:noProof/>
                <w:webHidden/>
              </w:rPr>
            </w:r>
            <w:r>
              <w:rPr>
                <w:noProof/>
                <w:webHidden/>
              </w:rPr>
              <w:fldChar w:fldCharType="separate"/>
            </w:r>
            <w:r>
              <w:rPr>
                <w:noProof/>
                <w:webHidden/>
              </w:rPr>
              <w:t>7</w:t>
            </w:r>
            <w:r>
              <w:rPr>
                <w:noProof/>
                <w:webHidden/>
              </w:rPr>
              <w:fldChar w:fldCharType="end"/>
            </w:r>
          </w:hyperlink>
        </w:p>
        <w:p w14:paraId="5AB346BC" w14:textId="4E728A88" w:rsidR="002A3E65" w:rsidRDefault="002A3E65">
          <w:pPr>
            <w:pStyle w:val="TOC3"/>
            <w:rPr>
              <w:rFonts w:asciiTheme="minorHAnsi" w:eastAsiaTheme="minorEastAsia" w:hAnsiTheme="minorHAnsi"/>
              <w:noProof/>
              <w:lang w:eastAsia="en-AU"/>
            </w:rPr>
          </w:pPr>
          <w:hyperlink w:anchor="_Toc9726256" w:history="1">
            <w:r w:rsidRPr="006A57C8">
              <w:rPr>
                <w:rStyle w:val="Hyperlink"/>
                <w:noProof/>
              </w:rPr>
              <w:t>2.1.7</w:t>
            </w:r>
            <w:r>
              <w:rPr>
                <w:rFonts w:asciiTheme="minorHAnsi" w:eastAsiaTheme="minorEastAsia" w:hAnsiTheme="minorHAnsi"/>
                <w:noProof/>
                <w:lang w:eastAsia="en-AU"/>
              </w:rPr>
              <w:tab/>
            </w:r>
            <w:r w:rsidRPr="006A57C8">
              <w:rPr>
                <w:rStyle w:val="Hyperlink"/>
                <w:noProof/>
              </w:rPr>
              <w:t>What is the opportunity cost of dealing with the challenges?</w:t>
            </w:r>
            <w:r>
              <w:rPr>
                <w:noProof/>
                <w:webHidden/>
              </w:rPr>
              <w:tab/>
            </w:r>
            <w:r>
              <w:rPr>
                <w:noProof/>
                <w:webHidden/>
              </w:rPr>
              <w:fldChar w:fldCharType="begin"/>
            </w:r>
            <w:r>
              <w:rPr>
                <w:noProof/>
                <w:webHidden/>
              </w:rPr>
              <w:instrText xml:space="preserve"> PAGEREF _Toc9726256 \h </w:instrText>
            </w:r>
            <w:r>
              <w:rPr>
                <w:noProof/>
                <w:webHidden/>
              </w:rPr>
            </w:r>
            <w:r>
              <w:rPr>
                <w:noProof/>
                <w:webHidden/>
              </w:rPr>
              <w:fldChar w:fldCharType="separate"/>
            </w:r>
            <w:r>
              <w:rPr>
                <w:noProof/>
                <w:webHidden/>
              </w:rPr>
              <w:t>7</w:t>
            </w:r>
            <w:r>
              <w:rPr>
                <w:noProof/>
                <w:webHidden/>
              </w:rPr>
              <w:fldChar w:fldCharType="end"/>
            </w:r>
          </w:hyperlink>
        </w:p>
        <w:p w14:paraId="2AAD7C61" w14:textId="49353A8A" w:rsidR="002A3E65" w:rsidRDefault="002A3E65">
          <w:pPr>
            <w:pStyle w:val="TOC2"/>
            <w:rPr>
              <w:rFonts w:asciiTheme="minorHAnsi" w:eastAsiaTheme="minorEastAsia" w:hAnsiTheme="minorHAnsi"/>
              <w:noProof/>
              <w:lang w:eastAsia="en-AU"/>
            </w:rPr>
          </w:pPr>
          <w:hyperlink w:anchor="_Toc9726257" w:history="1">
            <w:r w:rsidRPr="006A57C8">
              <w:rPr>
                <w:rStyle w:val="Hyperlink"/>
                <w:rFonts w:cs="Arial"/>
                <w:noProof/>
              </w:rPr>
              <w:t>2.2</w:t>
            </w:r>
            <w:r>
              <w:rPr>
                <w:rFonts w:asciiTheme="minorHAnsi" w:eastAsiaTheme="minorEastAsia" w:hAnsiTheme="minorHAnsi"/>
                <w:noProof/>
                <w:lang w:eastAsia="en-AU"/>
              </w:rPr>
              <w:tab/>
            </w:r>
            <w:r w:rsidRPr="006A57C8">
              <w:rPr>
                <w:rStyle w:val="Hyperlink"/>
                <w:rFonts w:cs="Arial"/>
                <w:noProof/>
              </w:rPr>
              <w:t>Production and Cost of Production Theories</w:t>
            </w:r>
            <w:r>
              <w:rPr>
                <w:noProof/>
                <w:webHidden/>
              </w:rPr>
              <w:tab/>
            </w:r>
            <w:r>
              <w:rPr>
                <w:noProof/>
                <w:webHidden/>
              </w:rPr>
              <w:fldChar w:fldCharType="begin"/>
            </w:r>
            <w:r>
              <w:rPr>
                <w:noProof/>
                <w:webHidden/>
              </w:rPr>
              <w:instrText xml:space="preserve"> PAGEREF _Toc9726257 \h </w:instrText>
            </w:r>
            <w:r>
              <w:rPr>
                <w:noProof/>
                <w:webHidden/>
              </w:rPr>
            </w:r>
            <w:r>
              <w:rPr>
                <w:noProof/>
                <w:webHidden/>
              </w:rPr>
              <w:fldChar w:fldCharType="separate"/>
            </w:r>
            <w:r>
              <w:rPr>
                <w:noProof/>
                <w:webHidden/>
              </w:rPr>
              <w:t>8</w:t>
            </w:r>
            <w:r>
              <w:rPr>
                <w:noProof/>
                <w:webHidden/>
              </w:rPr>
              <w:fldChar w:fldCharType="end"/>
            </w:r>
          </w:hyperlink>
        </w:p>
        <w:p w14:paraId="5C896629" w14:textId="0DB1BCDA" w:rsidR="002A3E65" w:rsidRDefault="002A3E65">
          <w:pPr>
            <w:pStyle w:val="TOC3"/>
            <w:rPr>
              <w:rFonts w:asciiTheme="minorHAnsi" w:eastAsiaTheme="minorEastAsia" w:hAnsiTheme="minorHAnsi"/>
              <w:noProof/>
              <w:lang w:eastAsia="en-AU"/>
            </w:rPr>
          </w:pPr>
          <w:hyperlink w:anchor="_Toc9726258" w:history="1">
            <w:r w:rsidRPr="006A57C8">
              <w:rPr>
                <w:rStyle w:val="Hyperlink"/>
                <w:noProof/>
              </w:rPr>
              <w:t>2.2.1</w:t>
            </w:r>
            <w:r>
              <w:rPr>
                <w:rFonts w:asciiTheme="minorHAnsi" w:eastAsiaTheme="minorEastAsia" w:hAnsiTheme="minorHAnsi"/>
                <w:noProof/>
                <w:lang w:eastAsia="en-AU"/>
              </w:rPr>
              <w:tab/>
            </w:r>
            <w:r w:rsidRPr="006A57C8">
              <w:rPr>
                <w:rStyle w:val="Hyperlink"/>
                <w:noProof/>
              </w:rPr>
              <w:t>What is the challenge</w:t>
            </w:r>
            <w:r>
              <w:rPr>
                <w:noProof/>
                <w:webHidden/>
              </w:rPr>
              <w:tab/>
            </w:r>
            <w:r>
              <w:rPr>
                <w:noProof/>
                <w:webHidden/>
              </w:rPr>
              <w:fldChar w:fldCharType="begin"/>
            </w:r>
            <w:r>
              <w:rPr>
                <w:noProof/>
                <w:webHidden/>
              </w:rPr>
              <w:instrText xml:space="preserve"> PAGEREF _Toc9726258 \h </w:instrText>
            </w:r>
            <w:r>
              <w:rPr>
                <w:noProof/>
                <w:webHidden/>
              </w:rPr>
            </w:r>
            <w:r>
              <w:rPr>
                <w:noProof/>
                <w:webHidden/>
              </w:rPr>
              <w:fldChar w:fldCharType="separate"/>
            </w:r>
            <w:r>
              <w:rPr>
                <w:noProof/>
                <w:webHidden/>
              </w:rPr>
              <w:t>8</w:t>
            </w:r>
            <w:r>
              <w:rPr>
                <w:noProof/>
                <w:webHidden/>
              </w:rPr>
              <w:fldChar w:fldCharType="end"/>
            </w:r>
          </w:hyperlink>
        </w:p>
        <w:p w14:paraId="1E211354" w14:textId="3252E700" w:rsidR="002A3E65" w:rsidRDefault="002A3E65">
          <w:pPr>
            <w:pStyle w:val="TOC3"/>
            <w:rPr>
              <w:rFonts w:asciiTheme="minorHAnsi" w:eastAsiaTheme="minorEastAsia" w:hAnsiTheme="minorHAnsi"/>
              <w:noProof/>
              <w:lang w:eastAsia="en-AU"/>
            </w:rPr>
          </w:pPr>
          <w:hyperlink w:anchor="_Toc9726259" w:history="1">
            <w:r w:rsidRPr="006A57C8">
              <w:rPr>
                <w:rStyle w:val="Hyperlink"/>
                <w:noProof/>
              </w:rPr>
              <w:t>2.2.2</w:t>
            </w:r>
            <w:r>
              <w:rPr>
                <w:rFonts w:asciiTheme="minorHAnsi" w:eastAsiaTheme="minorEastAsia" w:hAnsiTheme="minorHAnsi"/>
                <w:noProof/>
                <w:lang w:eastAsia="en-AU"/>
              </w:rPr>
              <w:tab/>
            </w:r>
            <w:r w:rsidRPr="006A57C8">
              <w:rPr>
                <w:rStyle w:val="Hyperlink"/>
                <w:noProof/>
              </w:rPr>
              <w:t>Why do we face these challenges?</w:t>
            </w:r>
            <w:r>
              <w:rPr>
                <w:noProof/>
                <w:webHidden/>
              </w:rPr>
              <w:tab/>
            </w:r>
            <w:r>
              <w:rPr>
                <w:noProof/>
                <w:webHidden/>
              </w:rPr>
              <w:fldChar w:fldCharType="begin"/>
            </w:r>
            <w:r>
              <w:rPr>
                <w:noProof/>
                <w:webHidden/>
              </w:rPr>
              <w:instrText xml:space="preserve"> PAGEREF _Toc9726259 \h </w:instrText>
            </w:r>
            <w:r>
              <w:rPr>
                <w:noProof/>
                <w:webHidden/>
              </w:rPr>
            </w:r>
            <w:r>
              <w:rPr>
                <w:noProof/>
                <w:webHidden/>
              </w:rPr>
              <w:fldChar w:fldCharType="separate"/>
            </w:r>
            <w:r>
              <w:rPr>
                <w:noProof/>
                <w:webHidden/>
              </w:rPr>
              <w:t>9</w:t>
            </w:r>
            <w:r>
              <w:rPr>
                <w:noProof/>
                <w:webHidden/>
              </w:rPr>
              <w:fldChar w:fldCharType="end"/>
            </w:r>
          </w:hyperlink>
        </w:p>
        <w:p w14:paraId="75EF4E96" w14:textId="78733972" w:rsidR="002A3E65" w:rsidRDefault="002A3E65">
          <w:pPr>
            <w:pStyle w:val="TOC3"/>
            <w:rPr>
              <w:rFonts w:asciiTheme="minorHAnsi" w:eastAsiaTheme="minorEastAsia" w:hAnsiTheme="minorHAnsi"/>
              <w:noProof/>
              <w:lang w:eastAsia="en-AU"/>
            </w:rPr>
          </w:pPr>
          <w:hyperlink w:anchor="_Toc9726260" w:history="1">
            <w:r w:rsidRPr="006A57C8">
              <w:rPr>
                <w:rStyle w:val="Hyperlink"/>
                <w:noProof/>
              </w:rPr>
              <w:t>2.2.3</w:t>
            </w:r>
            <w:r>
              <w:rPr>
                <w:rFonts w:asciiTheme="minorHAnsi" w:eastAsiaTheme="minorEastAsia" w:hAnsiTheme="minorHAnsi"/>
                <w:noProof/>
                <w:lang w:eastAsia="en-AU"/>
              </w:rPr>
              <w:tab/>
            </w:r>
            <w:r w:rsidRPr="006A57C8">
              <w:rPr>
                <w:rStyle w:val="Hyperlink"/>
                <w:noProof/>
              </w:rPr>
              <w:t>How do we handle the challenges?</w:t>
            </w:r>
            <w:r>
              <w:rPr>
                <w:noProof/>
                <w:webHidden/>
              </w:rPr>
              <w:tab/>
            </w:r>
            <w:r>
              <w:rPr>
                <w:noProof/>
                <w:webHidden/>
              </w:rPr>
              <w:fldChar w:fldCharType="begin"/>
            </w:r>
            <w:r>
              <w:rPr>
                <w:noProof/>
                <w:webHidden/>
              </w:rPr>
              <w:instrText xml:space="preserve"> PAGEREF _Toc9726260 \h </w:instrText>
            </w:r>
            <w:r>
              <w:rPr>
                <w:noProof/>
                <w:webHidden/>
              </w:rPr>
            </w:r>
            <w:r>
              <w:rPr>
                <w:noProof/>
                <w:webHidden/>
              </w:rPr>
              <w:fldChar w:fldCharType="separate"/>
            </w:r>
            <w:r>
              <w:rPr>
                <w:noProof/>
                <w:webHidden/>
              </w:rPr>
              <w:t>10</w:t>
            </w:r>
            <w:r>
              <w:rPr>
                <w:noProof/>
                <w:webHidden/>
              </w:rPr>
              <w:fldChar w:fldCharType="end"/>
            </w:r>
          </w:hyperlink>
        </w:p>
        <w:p w14:paraId="78A6BEDC" w14:textId="5BAE1E87" w:rsidR="002A3E65" w:rsidRDefault="002A3E65">
          <w:pPr>
            <w:pStyle w:val="TOC3"/>
            <w:rPr>
              <w:rFonts w:asciiTheme="minorHAnsi" w:eastAsiaTheme="minorEastAsia" w:hAnsiTheme="minorHAnsi"/>
              <w:noProof/>
              <w:lang w:eastAsia="en-AU"/>
            </w:rPr>
          </w:pPr>
          <w:hyperlink w:anchor="_Toc9726261" w:history="1">
            <w:r w:rsidRPr="006A57C8">
              <w:rPr>
                <w:rStyle w:val="Hyperlink"/>
                <w:noProof/>
              </w:rPr>
              <w:t>2.2.4</w:t>
            </w:r>
            <w:r>
              <w:rPr>
                <w:rFonts w:asciiTheme="minorHAnsi" w:eastAsiaTheme="minorEastAsia" w:hAnsiTheme="minorHAnsi"/>
                <w:noProof/>
                <w:lang w:eastAsia="en-AU"/>
              </w:rPr>
              <w:tab/>
            </w:r>
            <w:r w:rsidRPr="006A57C8">
              <w:rPr>
                <w:rStyle w:val="Hyperlink"/>
                <w:noProof/>
              </w:rPr>
              <w:t>When do we tackle the challenges?</w:t>
            </w:r>
            <w:r>
              <w:rPr>
                <w:noProof/>
                <w:webHidden/>
              </w:rPr>
              <w:tab/>
            </w:r>
            <w:r>
              <w:rPr>
                <w:noProof/>
                <w:webHidden/>
              </w:rPr>
              <w:fldChar w:fldCharType="begin"/>
            </w:r>
            <w:r>
              <w:rPr>
                <w:noProof/>
                <w:webHidden/>
              </w:rPr>
              <w:instrText xml:space="preserve"> PAGEREF _Toc9726261 \h </w:instrText>
            </w:r>
            <w:r>
              <w:rPr>
                <w:noProof/>
                <w:webHidden/>
              </w:rPr>
            </w:r>
            <w:r>
              <w:rPr>
                <w:noProof/>
                <w:webHidden/>
              </w:rPr>
              <w:fldChar w:fldCharType="separate"/>
            </w:r>
            <w:r>
              <w:rPr>
                <w:noProof/>
                <w:webHidden/>
              </w:rPr>
              <w:t>10</w:t>
            </w:r>
            <w:r>
              <w:rPr>
                <w:noProof/>
                <w:webHidden/>
              </w:rPr>
              <w:fldChar w:fldCharType="end"/>
            </w:r>
          </w:hyperlink>
        </w:p>
        <w:p w14:paraId="2FF4ED31" w14:textId="71ABC7A5" w:rsidR="002A3E65" w:rsidRDefault="002A3E65">
          <w:pPr>
            <w:pStyle w:val="TOC3"/>
            <w:rPr>
              <w:rFonts w:asciiTheme="minorHAnsi" w:eastAsiaTheme="minorEastAsia" w:hAnsiTheme="minorHAnsi"/>
              <w:noProof/>
              <w:lang w:eastAsia="en-AU"/>
            </w:rPr>
          </w:pPr>
          <w:hyperlink w:anchor="_Toc9726262" w:history="1">
            <w:r w:rsidRPr="006A57C8">
              <w:rPr>
                <w:rStyle w:val="Hyperlink"/>
                <w:noProof/>
              </w:rPr>
              <w:t>2.2.5</w:t>
            </w:r>
            <w:r>
              <w:rPr>
                <w:rFonts w:asciiTheme="minorHAnsi" w:eastAsiaTheme="minorEastAsia" w:hAnsiTheme="minorHAnsi"/>
                <w:noProof/>
                <w:lang w:eastAsia="en-AU"/>
              </w:rPr>
              <w:tab/>
            </w:r>
            <w:r w:rsidRPr="006A57C8">
              <w:rPr>
                <w:rStyle w:val="Hyperlink"/>
                <w:noProof/>
              </w:rPr>
              <w:t>Who is impacted by the challenges?</w:t>
            </w:r>
            <w:r>
              <w:rPr>
                <w:noProof/>
                <w:webHidden/>
              </w:rPr>
              <w:tab/>
            </w:r>
            <w:r>
              <w:rPr>
                <w:noProof/>
                <w:webHidden/>
              </w:rPr>
              <w:fldChar w:fldCharType="begin"/>
            </w:r>
            <w:r>
              <w:rPr>
                <w:noProof/>
                <w:webHidden/>
              </w:rPr>
              <w:instrText xml:space="preserve"> PAGEREF _Toc9726262 \h </w:instrText>
            </w:r>
            <w:r>
              <w:rPr>
                <w:noProof/>
                <w:webHidden/>
              </w:rPr>
            </w:r>
            <w:r>
              <w:rPr>
                <w:noProof/>
                <w:webHidden/>
              </w:rPr>
              <w:fldChar w:fldCharType="separate"/>
            </w:r>
            <w:r>
              <w:rPr>
                <w:noProof/>
                <w:webHidden/>
              </w:rPr>
              <w:t>10</w:t>
            </w:r>
            <w:r>
              <w:rPr>
                <w:noProof/>
                <w:webHidden/>
              </w:rPr>
              <w:fldChar w:fldCharType="end"/>
            </w:r>
          </w:hyperlink>
        </w:p>
        <w:p w14:paraId="623C4099" w14:textId="61CCD1C5" w:rsidR="002A3E65" w:rsidRDefault="002A3E65">
          <w:pPr>
            <w:pStyle w:val="TOC3"/>
            <w:rPr>
              <w:rFonts w:asciiTheme="minorHAnsi" w:eastAsiaTheme="minorEastAsia" w:hAnsiTheme="minorHAnsi"/>
              <w:noProof/>
              <w:lang w:eastAsia="en-AU"/>
            </w:rPr>
          </w:pPr>
          <w:hyperlink w:anchor="_Toc9726263" w:history="1">
            <w:r w:rsidRPr="006A57C8">
              <w:rPr>
                <w:rStyle w:val="Hyperlink"/>
                <w:noProof/>
              </w:rPr>
              <w:t>2.2.6</w:t>
            </w:r>
            <w:r>
              <w:rPr>
                <w:rFonts w:asciiTheme="minorHAnsi" w:eastAsiaTheme="minorEastAsia" w:hAnsiTheme="minorHAnsi"/>
                <w:noProof/>
                <w:lang w:eastAsia="en-AU"/>
              </w:rPr>
              <w:tab/>
            </w:r>
            <w:r w:rsidRPr="006A57C8">
              <w:rPr>
                <w:rStyle w:val="Hyperlink"/>
                <w:noProof/>
              </w:rPr>
              <w:t>Where do the challenges exist?</w:t>
            </w:r>
            <w:r>
              <w:rPr>
                <w:noProof/>
                <w:webHidden/>
              </w:rPr>
              <w:tab/>
            </w:r>
            <w:r>
              <w:rPr>
                <w:noProof/>
                <w:webHidden/>
              </w:rPr>
              <w:fldChar w:fldCharType="begin"/>
            </w:r>
            <w:r>
              <w:rPr>
                <w:noProof/>
                <w:webHidden/>
              </w:rPr>
              <w:instrText xml:space="preserve"> PAGEREF _Toc9726263 \h </w:instrText>
            </w:r>
            <w:r>
              <w:rPr>
                <w:noProof/>
                <w:webHidden/>
              </w:rPr>
            </w:r>
            <w:r>
              <w:rPr>
                <w:noProof/>
                <w:webHidden/>
              </w:rPr>
              <w:fldChar w:fldCharType="separate"/>
            </w:r>
            <w:r>
              <w:rPr>
                <w:noProof/>
                <w:webHidden/>
              </w:rPr>
              <w:t>10</w:t>
            </w:r>
            <w:r>
              <w:rPr>
                <w:noProof/>
                <w:webHidden/>
              </w:rPr>
              <w:fldChar w:fldCharType="end"/>
            </w:r>
          </w:hyperlink>
        </w:p>
        <w:p w14:paraId="3C871895" w14:textId="74327029" w:rsidR="002A3E65" w:rsidRDefault="002A3E65">
          <w:pPr>
            <w:pStyle w:val="TOC3"/>
            <w:rPr>
              <w:rFonts w:asciiTheme="minorHAnsi" w:eastAsiaTheme="minorEastAsia" w:hAnsiTheme="minorHAnsi"/>
              <w:noProof/>
              <w:lang w:eastAsia="en-AU"/>
            </w:rPr>
          </w:pPr>
          <w:hyperlink w:anchor="_Toc9726264" w:history="1">
            <w:r w:rsidRPr="006A57C8">
              <w:rPr>
                <w:rStyle w:val="Hyperlink"/>
                <w:noProof/>
              </w:rPr>
              <w:t>2.2.7</w:t>
            </w:r>
            <w:r>
              <w:rPr>
                <w:rFonts w:asciiTheme="minorHAnsi" w:eastAsiaTheme="minorEastAsia" w:hAnsiTheme="minorHAnsi"/>
                <w:noProof/>
                <w:lang w:eastAsia="en-AU"/>
              </w:rPr>
              <w:tab/>
            </w:r>
            <w:r w:rsidRPr="006A57C8">
              <w:rPr>
                <w:rStyle w:val="Hyperlink"/>
                <w:noProof/>
              </w:rPr>
              <w:t>What is the opportunity cost of dealing with the challenges?</w:t>
            </w:r>
            <w:r>
              <w:rPr>
                <w:noProof/>
                <w:webHidden/>
              </w:rPr>
              <w:tab/>
            </w:r>
            <w:r>
              <w:rPr>
                <w:noProof/>
                <w:webHidden/>
              </w:rPr>
              <w:fldChar w:fldCharType="begin"/>
            </w:r>
            <w:r>
              <w:rPr>
                <w:noProof/>
                <w:webHidden/>
              </w:rPr>
              <w:instrText xml:space="preserve"> PAGEREF _Toc9726264 \h </w:instrText>
            </w:r>
            <w:r>
              <w:rPr>
                <w:noProof/>
                <w:webHidden/>
              </w:rPr>
            </w:r>
            <w:r>
              <w:rPr>
                <w:noProof/>
                <w:webHidden/>
              </w:rPr>
              <w:fldChar w:fldCharType="separate"/>
            </w:r>
            <w:r>
              <w:rPr>
                <w:noProof/>
                <w:webHidden/>
              </w:rPr>
              <w:t>10</w:t>
            </w:r>
            <w:r>
              <w:rPr>
                <w:noProof/>
                <w:webHidden/>
              </w:rPr>
              <w:fldChar w:fldCharType="end"/>
            </w:r>
          </w:hyperlink>
        </w:p>
        <w:p w14:paraId="25C6CE4B" w14:textId="314E3D21" w:rsidR="002A3E65" w:rsidRDefault="002A3E65">
          <w:pPr>
            <w:pStyle w:val="TOC2"/>
            <w:rPr>
              <w:rFonts w:asciiTheme="minorHAnsi" w:eastAsiaTheme="minorEastAsia" w:hAnsiTheme="minorHAnsi"/>
              <w:noProof/>
              <w:lang w:eastAsia="en-AU"/>
            </w:rPr>
          </w:pPr>
          <w:hyperlink w:anchor="_Toc9726265" w:history="1">
            <w:r w:rsidRPr="006A57C8">
              <w:rPr>
                <w:rStyle w:val="Hyperlink"/>
                <w:rFonts w:cs="Arial"/>
                <w:noProof/>
              </w:rPr>
              <w:t>2.3</w:t>
            </w:r>
            <w:r>
              <w:rPr>
                <w:rFonts w:asciiTheme="minorHAnsi" w:eastAsiaTheme="minorEastAsia" w:hAnsiTheme="minorHAnsi"/>
                <w:noProof/>
                <w:lang w:eastAsia="en-AU"/>
              </w:rPr>
              <w:tab/>
            </w:r>
            <w:r w:rsidRPr="006A57C8">
              <w:rPr>
                <w:rStyle w:val="Hyperlink"/>
                <w:rFonts w:cs="Arial"/>
                <w:noProof/>
              </w:rPr>
              <w:t>International Trade and New Trade Theories</w:t>
            </w:r>
            <w:r>
              <w:rPr>
                <w:noProof/>
                <w:webHidden/>
              </w:rPr>
              <w:tab/>
            </w:r>
            <w:r>
              <w:rPr>
                <w:noProof/>
                <w:webHidden/>
              </w:rPr>
              <w:fldChar w:fldCharType="begin"/>
            </w:r>
            <w:r>
              <w:rPr>
                <w:noProof/>
                <w:webHidden/>
              </w:rPr>
              <w:instrText xml:space="preserve"> PAGEREF _Toc9726265 \h </w:instrText>
            </w:r>
            <w:r>
              <w:rPr>
                <w:noProof/>
                <w:webHidden/>
              </w:rPr>
            </w:r>
            <w:r>
              <w:rPr>
                <w:noProof/>
                <w:webHidden/>
              </w:rPr>
              <w:fldChar w:fldCharType="separate"/>
            </w:r>
            <w:r>
              <w:rPr>
                <w:noProof/>
                <w:webHidden/>
              </w:rPr>
              <w:t>10</w:t>
            </w:r>
            <w:r>
              <w:rPr>
                <w:noProof/>
                <w:webHidden/>
              </w:rPr>
              <w:fldChar w:fldCharType="end"/>
            </w:r>
          </w:hyperlink>
        </w:p>
        <w:p w14:paraId="56E4D5A2" w14:textId="54E97F06" w:rsidR="002A3E65" w:rsidRDefault="002A3E65">
          <w:pPr>
            <w:pStyle w:val="TOC3"/>
            <w:rPr>
              <w:rFonts w:asciiTheme="minorHAnsi" w:eastAsiaTheme="minorEastAsia" w:hAnsiTheme="minorHAnsi"/>
              <w:noProof/>
              <w:lang w:eastAsia="en-AU"/>
            </w:rPr>
          </w:pPr>
          <w:hyperlink w:anchor="_Toc9726266" w:history="1">
            <w:r w:rsidRPr="006A57C8">
              <w:rPr>
                <w:rStyle w:val="Hyperlink"/>
                <w:noProof/>
              </w:rPr>
              <w:t>2.3.1</w:t>
            </w:r>
            <w:r>
              <w:rPr>
                <w:rFonts w:asciiTheme="minorHAnsi" w:eastAsiaTheme="minorEastAsia" w:hAnsiTheme="minorHAnsi"/>
                <w:noProof/>
                <w:lang w:eastAsia="en-AU"/>
              </w:rPr>
              <w:tab/>
            </w:r>
            <w:r w:rsidRPr="006A57C8">
              <w:rPr>
                <w:rStyle w:val="Hyperlink"/>
                <w:noProof/>
              </w:rPr>
              <w:t>What is the challenge</w:t>
            </w:r>
            <w:r>
              <w:rPr>
                <w:noProof/>
                <w:webHidden/>
              </w:rPr>
              <w:tab/>
            </w:r>
            <w:r>
              <w:rPr>
                <w:noProof/>
                <w:webHidden/>
              </w:rPr>
              <w:fldChar w:fldCharType="begin"/>
            </w:r>
            <w:r>
              <w:rPr>
                <w:noProof/>
                <w:webHidden/>
              </w:rPr>
              <w:instrText xml:space="preserve"> PAGEREF _Toc9726266 \h </w:instrText>
            </w:r>
            <w:r>
              <w:rPr>
                <w:noProof/>
                <w:webHidden/>
              </w:rPr>
            </w:r>
            <w:r>
              <w:rPr>
                <w:noProof/>
                <w:webHidden/>
              </w:rPr>
              <w:fldChar w:fldCharType="separate"/>
            </w:r>
            <w:r>
              <w:rPr>
                <w:noProof/>
                <w:webHidden/>
              </w:rPr>
              <w:t>10</w:t>
            </w:r>
            <w:r>
              <w:rPr>
                <w:noProof/>
                <w:webHidden/>
              </w:rPr>
              <w:fldChar w:fldCharType="end"/>
            </w:r>
          </w:hyperlink>
        </w:p>
        <w:p w14:paraId="23E47F25" w14:textId="5E589D4E" w:rsidR="002A3E65" w:rsidRDefault="002A3E65">
          <w:pPr>
            <w:pStyle w:val="TOC3"/>
            <w:rPr>
              <w:rFonts w:asciiTheme="minorHAnsi" w:eastAsiaTheme="minorEastAsia" w:hAnsiTheme="minorHAnsi"/>
              <w:noProof/>
              <w:lang w:eastAsia="en-AU"/>
            </w:rPr>
          </w:pPr>
          <w:hyperlink w:anchor="_Toc9726267" w:history="1">
            <w:r w:rsidRPr="006A57C8">
              <w:rPr>
                <w:rStyle w:val="Hyperlink"/>
                <w:noProof/>
              </w:rPr>
              <w:t>2.3.2</w:t>
            </w:r>
            <w:r>
              <w:rPr>
                <w:rFonts w:asciiTheme="minorHAnsi" w:eastAsiaTheme="minorEastAsia" w:hAnsiTheme="minorHAnsi"/>
                <w:noProof/>
                <w:lang w:eastAsia="en-AU"/>
              </w:rPr>
              <w:tab/>
            </w:r>
            <w:r w:rsidRPr="006A57C8">
              <w:rPr>
                <w:rStyle w:val="Hyperlink"/>
                <w:noProof/>
              </w:rPr>
              <w:t>Why do we face this challenge?</w:t>
            </w:r>
            <w:r>
              <w:rPr>
                <w:noProof/>
                <w:webHidden/>
              </w:rPr>
              <w:tab/>
            </w:r>
            <w:r>
              <w:rPr>
                <w:noProof/>
                <w:webHidden/>
              </w:rPr>
              <w:fldChar w:fldCharType="begin"/>
            </w:r>
            <w:r>
              <w:rPr>
                <w:noProof/>
                <w:webHidden/>
              </w:rPr>
              <w:instrText xml:space="preserve"> PAGEREF _Toc9726267 \h </w:instrText>
            </w:r>
            <w:r>
              <w:rPr>
                <w:noProof/>
                <w:webHidden/>
              </w:rPr>
            </w:r>
            <w:r>
              <w:rPr>
                <w:noProof/>
                <w:webHidden/>
              </w:rPr>
              <w:fldChar w:fldCharType="separate"/>
            </w:r>
            <w:r>
              <w:rPr>
                <w:noProof/>
                <w:webHidden/>
              </w:rPr>
              <w:t>11</w:t>
            </w:r>
            <w:r>
              <w:rPr>
                <w:noProof/>
                <w:webHidden/>
              </w:rPr>
              <w:fldChar w:fldCharType="end"/>
            </w:r>
          </w:hyperlink>
        </w:p>
        <w:p w14:paraId="0FEE795F" w14:textId="7040511D" w:rsidR="002A3E65" w:rsidRDefault="002A3E65">
          <w:pPr>
            <w:pStyle w:val="TOC3"/>
            <w:rPr>
              <w:rFonts w:asciiTheme="minorHAnsi" w:eastAsiaTheme="minorEastAsia" w:hAnsiTheme="minorHAnsi"/>
              <w:noProof/>
              <w:lang w:eastAsia="en-AU"/>
            </w:rPr>
          </w:pPr>
          <w:hyperlink w:anchor="_Toc9726268" w:history="1">
            <w:r w:rsidRPr="006A57C8">
              <w:rPr>
                <w:rStyle w:val="Hyperlink"/>
                <w:noProof/>
              </w:rPr>
              <w:t>2.3.3</w:t>
            </w:r>
            <w:r>
              <w:rPr>
                <w:rFonts w:asciiTheme="minorHAnsi" w:eastAsiaTheme="minorEastAsia" w:hAnsiTheme="minorHAnsi"/>
                <w:noProof/>
                <w:lang w:eastAsia="en-AU"/>
              </w:rPr>
              <w:tab/>
            </w:r>
            <w:r w:rsidRPr="006A57C8">
              <w:rPr>
                <w:rStyle w:val="Hyperlink"/>
                <w:noProof/>
              </w:rPr>
              <w:t>How do we handle the challenge?</w:t>
            </w:r>
            <w:r>
              <w:rPr>
                <w:noProof/>
                <w:webHidden/>
              </w:rPr>
              <w:tab/>
            </w:r>
            <w:r>
              <w:rPr>
                <w:noProof/>
                <w:webHidden/>
              </w:rPr>
              <w:fldChar w:fldCharType="begin"/>
            </w:r>
            <w:r>
              <w:rPr>
                <w:noProof/>
                <w:webHidden/>
              </w:rPr>
              <w:instrText xml:space="preserve"> PAGEREF _Toc9726268 \h </w:instrText>
            </w:r>
            <w:r>
              <w:rPr>
                <w:noProof/>
                <w:webHidden/>
              </w:rPr>
            </w:r>
            <w:r>
              <w:rPr>
                <w:noProof/>
                <w:webHidden/>
              </w:rPr>
              <w:fldChar w:fldCharType="separate"/>
            </w:r>
            <w:r>
              <w:rPr>
                <w:noProof/>
                <w:webHidden/>
              </w:rPr>
              <w:t>11</w:t>
            </w:r>
            <w:r>
              <w:rPr>
                <w:noProof/>
                <w:webHidden/>
              </w:rPr>
              <w:fldChar w:fldCharType="end"/>
            </w:r>
          </w:hyperlink>
        </w:p>
        <w:p w14:paraId="4AB2FD90" w14:textId="764D8029" w:rsidR="002A3E65" w:rsidRDefault="002A3E65">
          <w:pPr>
            <w:pStyle w:val="TOC3"/>
            <w:rPr>
              <w:rFonts w:asciiTheme="minorHAnsi" w:eastAsiaTheme="minorEastAsia" w:hAnsiTheme="minorHAnsi"/>
              <w:noProof/>
              <w:lang w:eastAsia="en-AU"/>
            </w:rPr>
          </w:pPr>
          <w:hyperlink w:anchor="_Toc9726269" w:history="1">
            <w:r w:rsidRPr="006A57C8">
              <w:rPr>
                <w:rStyle w:val="Hyperlink"/>
                <w:noProof/>
              </w:rPr>
              <w:t>2.3.4</w:t>
            </w:r>
            <w:r>
              <w:rPr>
                <w:rFonts w:asciiTheme="minorHAnsi" w:eastAsiaTheme="minorEastAsia" w:hAnsiTheme="minorHAnsi"/>
                <w:noProof/>
                <w:lang w:eastAsia="en-AU"/>
              </w:rPr>
              <w:tab/>
            </w:r>
            <w:r w:rsidRPr="006A57C8">
              <w:rPr>
                <w:rStyle w:val="Hyperlink"/>
                <w:noProof/>
              </w:rPr>
              <w:t>When do we tackle the challenge?</w:t>
            </w:r>
            <w:r>
              <w:rPr>
                <w:noProof/>
                <w:webHidden/>
              </w:rPr>
              <w:tab/>
            </w:r>
            <w:r>
              <w:rPr>
                <w:noProof/>
                <w:webHidden/>
              </w:rPr>
              <w:fldChar w:fldCharType="begin"/>
            </w:r>
            <w:r>
              <w:rPr>
                <w:noProof/>
                <w:webHidden/>
              </w:rPr>
              <w:instrText xml:space="preserve"> PAGEREF _Toc9726269 \h </w:instrText>
            </w:r>
            <w:r>
              <w:rPr>
                <w:noProof/>
                <w:webHidden/>
              </w:rPr>
            </w:r>
            <w:r>
              <w:rPr>
                <w:noProof/>
                <w:webHidden/>
              </w:rPr>
              <w:fldChar w:fldCharType="separate"/>
            </w:r>
            <w:r>
              <w:rPr>
                <w:noProof/>
                <w:webHidden/>
              </w:rPr>
              <w:t>12</w:t>
            </w:r>
            <w:r>
              <w:rPr>
                <w:noProof/>
                <w:webHidden/>
              </w:rPr>
              <w:fldChar w:fldCharType="end"/>
            </w:r>
          </w:hyperlink>
        </w:p>
        <w:p w14:paraId="4FB6652A" w14:textId="01125AF8" w:rsidR="002A3E65" w:rsidRDefault="002A3E65">
          <w:pPr>
            <w:pStyle w:val="TOC3"/>
            <w:rPr>
              <w:rFonts w:asciiTheme="minorHAnsi" w:eastAsiaTheme="minorEastAsia" w:hAnsiTheme="minorHAnsi"/>
              <w:noProof/>
              <w:lang w:eastAsia="en-AU"/>
            </w:rPr>
          </w:pPr>
          <w:hyperlink w:anchor="_Toc9726270" w:history="1">
            <w:r w:rsidRPr="006A57C8">
              <w:rPr>
                <w:rStyle w:val="Hyperlink"/>
                <w:noProof/>
              </w:rPr>
              <w:t>2.3.5</w:t>
            </w:r>
            <w:r>
              <w:rPr>
                <w:rFonts w:asciiTheme="minorHAnsi" w:eastAsiaTheme="minorEastAsia" w:hAnsiTheme="minorHAnsi"/>
                <w:noProof/>
                <w:lang w:eastAsia="en-AU"/>
              </w:rPr>
              <w:tab/>
            </w:r>
            <w:r w:rsidRPr="006A57C8">
              <w:rPr>
                <w:rStyle w:val="Hyperlink"/>
                <w:noProof/>
              </w:rPr>
              <w:t>Who is impacted by the challenge?</w:t>
            </w:r>
            <w:r>
              <w:rPr>
                <w:noProof/>
                <w:webHidden/>
              </w:rPr>
              <w:tab/>
            </w:r>
            <w:r>
              <w:rPr>
                <w:noProof/>
                <w:webHidden/>
              </w:rPr>
              <w:fldChar w:fldCharType="begin"/>
            </w:r>
            <w:r>
              <w:rPr>
                <w:noProof/>
                <w:webHidden/>
              </w:rPr>
              <w:instrText xml:space="preserve"> PAGEREF _Toc9726270 \h </w:instrText>
            </w:r>
            <w:r>
              <w:rPr>
                <w:noProof/>
                <w:webHidden/>
              </w:rPr>
            </w:r>
            <w:r>
              <w:rPr>
                <w:noProof/>
                <w:webHidden/>
              </w:rPr>
              <w:fldChar w:fldCharType="separate"/>
            </w:r>
            <w:r>
              <w:rPr>
                <w:noProof/>
                <w:webHidden/>
              </w:rPr>
              <w:t>12</w:t>
            </w:r>
            <w:r>
              <w:rPr>
                <w:noProof/>
                <w:webHidden/>
              </w:rPr>
              <w:fldChar w:fldCharType="end"/>
            </w:r>
          </w:hyperlink>
        </w:p>
        <w:p w14:paraId="2353CCA8" w14:textId="25A38979" w:rsidR="002A3E65" w:rsidRDefault="002A3E65">
          <w:pPr>
            <w:pStyle w:val="TOC3"/>
            <w:rPr>
              <w:rFonts w:asciiTheme="minorHAnsi" w:eastAsiaTheme="minorEastAsia" w:hAnsiTheme="minorHAnsi"/>
              <w:noProof/>
              <w:lang w:eastAsia="en-AU"/>
            </w:rPr>
          </w:pPr>
          <w:hyperlink w:anchor="_Toc9726271" w:history="1">
            <w:r w:rsidRPr="006A57C8">
              <w:rPr>
                <w:rStyle w:val="Hyperlink"/>
                <w:noProof/>
              </w:rPr>
              <w:t>2.3.6</w:t>
            </w:r>
            <w:r>
              <w:rPr>
                <w:rFonts w:asciiTheme="minorHAnsi" w:eastAsiaTheme="minorEastAsia" w:hAnsiTheme="minorHAnsi"/>
                <w:noProof/>
                <w:lang w:eastAsia="en-AU"/>
              </w:rPr>
              <w:tab/>
            </w:r>
            <w:r w:rsidRPr="006A57C8">
              <w:rPr>
                <w:rStyle w:val="Hyperlink"/>
                <w:noProof/>
              </w:rPr>
              <w:t>Where does the challenge exist?</w:t>
            </w:r>
            <w:r>
              <w:rPr>
                <w:noProof/>
                <w:webHidden/>
              </w:rPr>
              <w:tab/>
            </w:r>
            <w:r>
              <w:rPr>
                <w:noProof/>
                <w:webHidden/>
              </w:rPr>
              <w:fldChar w:fldCharType="begin"/>
            </w:r>
            <w:r>
              <w:rPr>
                <w:noProof/>
                <w:webHidden/>
              </w:rPr>
              <w:instrText xml:space="preserve"> PAGEREF _Toc9726271 \h </w:instrText>
            </w:r>
            <w:r>
              <w:rPr>
                <w:noProof/>
                <w:webHidden/>
              </w:rPr>
            </w:r>
            <w:r>
              <w:rPr>
                <w:noProof/>
                <w:webHidden/>
              </w:rPr>
              <w:fldChar w:fldCharType="separate"/>
            </w:r>
            <w:r>
              <w:rPr>
                <w:noProof/>
                <w:webHidden/>
              </w:rPr>
              <w:t>12</w:t>
            </w:r>
            <w:r>
              <w:rPr>
                <w:noProof/>
                <w:webHidden/>
              </w:rPr>
              <w:fldChar w:fldCharType="end"/>
            </w:r>
          </w:hyperlink>
        </w:p>
        <w:p w14:paraId="60DF1F0C" w14:textId="3E3992AC" w:rsidR="002A3E65" w:rsidRDefault="002A3E65">
          <w:pPr>
            <w:pStyle w:val="TOC3"/>
            <w:rPr>
              <w:rFonts w:asciiTheme="minorHAnsi" w:eastAsiaTheme="minorEastAsia" w:hAnsiTheme="minorHAnsi"/>
              <w:noProof/>
              <w:lang w:eastAsia="en-AU"/>
            </w:rPr>
          </w:pPr>
          <w:hyperlink w:anchor="_Toc9726272" w:history="1">
            <w:r w:rsidRPr="006A57C8">
              <w:rPr>
                <w:rStyle w:val="Hyperlink"/>
                <w:noProof/>
              </w:rPr>
              <w:t>2.3.7</w:t>
            </w:r>
            <w:r>
              <w:rPr>
                <w:rFonts w:asciiTheme="minorHAnsi" w:eastAsiaTheme="minorEastAsia" w:hAnsiTheme="minorHAnsi"/>
                <w:noProof/>
                <w:lang w:eastAsia="en-AU"/>
              </w:rPr>
              <w:tab/>
            </w:r>
            <w:r w:rsidRPr="006A57C8">
              <w:rPr>
                <w:rStyle w:val="Hyperlink"/>
                <w:noProof/>
              </w:rPr>
              <w:t>What is the opportunity cost of dealing with the challenge?</w:t>
            </w:r>
            <w:r>
              <w:rPr>
                <w:noProof/>
                <w:webHidden/>
              </w:rPr>
              <w:tab/>
            </w:r>
            <w:r>
              <w:rPr>
                <w:noProof/>
                <w:webHidden/>
              </w:rPr>
              <w:fldChar w:fldCharType="begin"/>
            </w:r>
            <w:r>
              <w:rPr>
                <w:noProof/>
                <w:webHidden/>
              </w:rPr>
              <w:instrText xml:space="preserve"> PAGEREF _Toc9726272 \h </w:instrText>
            </w:r>
            <w:r>
              <w:rPr>
                <w:noProof/>
                <w:webHidden/>
              </w:rPr>
            </w:r>
            <w:r>
              <w:rPr>
                <w:noProof/>
                <w:webHidden/>
              </w:rPr>
              <w:fldChar w:fldCharType="separate"/>
            </w:r>
            <w:r>
              <w:rPr>
                <w:noProof/>
                <w:webHidden/>
              </w:rPr>
              <w:t>12</w:t>
            </w:r>
            <w:r>
              <w:rPr>
                <w:noProof/>
                <w:webHidden/>
              </w:rPr>
              <w:fldChar w:fldCharType="end"/>
            </w:r>
          </w:hyperlink>
        </w:p>
        <w:p w14:paraId="6AB6FD47" w14:textId="72BA1BFE" w:rsidR="002A3E65" w:rsidRDefault="002A3E65">
          <w:pPr>
            <w:pStyle w:val="TOC1"/>
            <w:tabs>
              <w:tab w:val="left" w:pos="442"/>
              <w:tab w:val="right" w:leader="dot" w:pos="9016"/>
            </w:tabs>
            <w:rPr>
              <w:rFonts w:asciiTheme="minorHAnsi" w:eastAsiaTheme="minorEastAsia" w:hAnsiTheme="minorHAnsi"/>
              <w:noProof/>
              <w:lang w:eastAsia="en-AU"/>
            </w:rPr>
          </w:pPr>
          <w:hyperlink w:anchor="_Toc9726273" w:history="1">
            <w:r w:rsidRPr="006A57C8">
              <w:rPr>
                <w:rStyle w:val="Hyperlink"/>
                <w:rFonts w:cs="Arial"/>
                <w:noProof/>
              </w:rPr>
              <w:t>3.</w:t>
            </w:r>
            <w:r>
              <w:rPr>
                <w:rFonts w:asciiTheme="minorHAnsi" w:eastAsiaTheme="minorEastAsia" w:hAnsiTheme="minorHAnsi"/>
                <w:noProof/>
                <w:lang w:eastAsia="en-AU"/>
              </w:rPr>
              <w:tab/>
            </w:r>
            <w:r w:rsidRPr="006A57C8">
              <w:rPr>
                <w:rStyle w:val="Hyperlink"/>
                <w:rFonts w:cs="Arial"/>
                <w:noProof/>
              </w:rPr>
              <w:t>Macro-Economic Conditions</w:t>
            </w:r>
            <w:r>
              <w:rPr>
                <w:noProof/>
                <w:webHidden/>
              </w:rPr>
              <w:tab/>
            </w:r>
            <w:r>
              <w:rPr>
                <w:noProof/>
                <w:webHidden/>
              </w:rPr>
              <w:fldChar w:fldCharType="begin"/>
            </w:r>
            <w:r>
              <w:rPr>
                <w:noProof/>
                <w:webHidden/>
              </w:rPr>
              <w:instrText xml:space="preserve"> PAGEREF _Toc9726273 \h </w:instrText>
            </w:r>
            <w:r>
              <w:rPr>
                <w:noProof/>
                <w:webHidden/>
              </w:rPr>
            </w:r>
            <w:r>
              <w:rPr>
                <w:noProof/>
                <w:webHidden/>
              </w:rPr>
              <w:fldChar w:fldCharType="separate"/>
            </w:r>
            <w:r>
              <w:rPr>
                <w:noProof/>
                <w:webHidden/>
              </w:rPr>
              <w:t>13</w:t>
            </w:r>
            <w:r>
              <w:rPr>
                <w:noProof/>
                <w:webHidden/>
              </w:rPr>
              <w:fldChar w:fldCharType="end"/>
            </w:r>
          </w:hyperlink>
        </w:p>
        <w:p w14:paraId="091F788B" w14:textId="66EE11D4" w:rsidR="002A3E65" w:rsidRDefault="002A3E65">
          <w:pPr>
            <w:pStyle w:val="TOC2"/>
            <w:rPr>
              <w:rFonts w:asciiTheme="minorHAnsi" w:eastAsiaTheme="minorEastAsia" w:hAnsiTheme="minorHAnsi"/>
              <w:noProof/>
              <w:lang w:eastAsia="en-AU"/>
            </w:rPr>
          </w:pPr>
          <w:hyperlink w:anchor="_Toc9726274" w:history="1">
            <w:r w:rsidRPr="006A57C8">
              <w:rPr>
                <w:rStyle w:val="Hyperlink"/>
                <w:rFonts w:cs="Arial"/>
                <w:noProof/>
              </w:rPr>
              <w:t>3.1</w:t>
            </w:r>
            <w:r>
              <w:rPr>
                <w:rFonts w:asciiTheme="minorHAnsi" w:eastAsiaTheme="minorEastAsia" w:hAnsiTheme="minorHAnsi"/>
                <w:noProof/>
                <w:lang w:eastAsia="en-AU"/>
              </w:rPr>
              <w:tab/>
            </w:r>
            <w:r w:rsidRPr="006A57C8">
              <w:rPr>
                <w:rStyle w:val="Hyperlink"/>
                <w:rFonts w:cs="Arial"/>
                <w:noProof/>
              </w:rPr>
              <w:t>Economic Growth</w:t>
            </w:r>
            <w:r>
              <w:rPr>
                <w:noProof/>
                <w:webHidden/>
              </w:rPr>
              <w:tab/>
            </w:r>
            <w:r>
              <w:rPr>
                <w:noProof/>
                <w:webHidden/>
              </w:rPr>
              <w:fldChar w:fldCharType="begin"/>
            </w:r>
            <w:r>
              <w:rPr>
                <w:noProof/>
                <w:webHidden/>
              </w:rPr>
              <w:instrText xml:space="preserve"> PAGEREF _Toc9726274 \h </w:instrText>
            </w:r>
            <w:r>
              <w:rPr>
                <w:noProof/>
                <w:webHidden/>
              </w:rPr>
            </w:r>
            <w:r>
              <w:rPr>
                <w:noProof/>
                <w:webHidden/>
              </w:rPr>
              <w:fldChar w:fldCharType="separate"/>
            </w:r>
            <w:r>
              <w:rPr>
                <w:noProof/>
                <w:webHidden/>
              </w:rPr>
              <w:t>13</w:t>
            </w:r>
            <w:r>
              <w:rPr>
                <w:noProof/>
                <w:webHidden/>
              </w:rPr>
              <w:fldChar w:fldCharType="end"/>
            </w:r>
          </w:hyperlink>
        </w:p>
        <w:p w14:paraId="1760279E" w14:textId="6F161B4A" w:rsidR="002A3E65" w:rsidRDefault="002A3E65">
          <w:pPr>
            <w:pStyle w:val="TOC3"/>
            <w:rPr>
              <w:rFonts w:asciiTheme="minorHAnsi" w:eastAsiaTheme="minorEastAsia" w:hAnsiTheme="minorHAnsi"/>
              <w:noProof/>
              <w:lang w:eastAsia="en-AU"/>
            </w:rPr>
          </w:pPr>
          <w:hyperlink w:anchor="_Toc9726275" w:history="1">
            <w:r w:rsidRPr="006A57C8">
              <w:rPr>
                <w:rStyle w:val="Hyperlink"/>
                <w:noProof/>
              </w:rPr>
              <w:t>3.1.1</w:t>
            </w:r>
            <w:r>
              <w:rPr>
                <w:rFonts w:asciiTheme="minorHAnsi" w:eastAsiaTheme="minorEastAsia" w:hAnsiTheme="minorHAnsi"/>
                <w:noProof/>
                <w:lang w:eastAsia="en-AU"/>
              </w:rPr>
              <w:tab/>
            </w:r>
            <w:r w:rsidRPr="006A57C8">
              <w:rPr>
                <w:rStyle w:val="Hyperlink"/>
                <w:noProof/>
              </w:rPr>
              <w:t>What is the challenge</w:t>
            </w:r>
            <w:r>
              <w:rPr>
                <w:noProof/>
                <w:webHidden/>
              </w:rPr>
              <w:tab/>
            </w:r>
            <w:r>
              <w:rPr>
                <w:noProof/>
                <w:webHidden/>
              </w:rPr>
              <w:fldChar w:fldCharType="begin"/>
            </w:r>
            <w:r>
              <w:rPr>
                <w:noProof/>
                <w:webHidden/>
              </w:rPr>
              <w:instrText xml:space="preserve"> PAGEREF _Toc9726275 \h </w:instrText>
            </w:r>
            <w:r>
              <w:rPr>
                <w:noProof/>
                <w:webHidden/>
              </w:rPr>
            </w:r>
            <w:r>
              <w:rPr>
                <w:noProof/>
                <w:webHidden/>
              </w:rPr>
              <w:fldChar w:fldCharType="separate"/>
            </w:r>
            <w:r>
              <w:rPr>
                <w:noProof/>
                <w:webHidden/>
              </w:rPr>
              <w:t>13</w:t>
            </w:r>
            <w:r>
              <w:rPr>
                <w:noProof/>
                <w:webHidden/>
              </w:rPr>
              <w:fldChar w:fldCharType="end"/>
            </w:r>
          </w:hyperlink>
        </w:p>
        <w:p w14:paraId="5EDC97F0" w14:textId="034FCD58" w:rsidR="002A3E65" w:rsidRDefault="002A3E65">
          <w:pPr>
            <w:pStyle w:val="TOC3"/>
            <w:rPr>
              <w:rFonts w:asciiTheme="minorHAnsi" w:eastAsiaTheme="minorEastAsia" w:hAnsiTheme="minorHAnsi"/>
              <w:noProof/>
              <w:lang w:eastAsia="en-AU"/>
            </w:rPr>
          </w:pPr>
          <w:hyperlink w:anchor="_Toc9726276" w:history="1">
            <w:r w:rsidRPr="006A57C8">
              <w:rPr>
                <w:rStyle w:val="Hyperlink"/>
                <w:noProof/>
              </w:rPr>
              <w:t>3.1.2</w:t>
            </w:r>
            <w:r>
              <w:rPr>
                <w:rFonts w:asciiTheme="minorHAnsi" w:eastAsiaTheme="minorEastAsia" w:hAnsiTheme="minorHAnsi"/>
                <w:noProof/>
                <w:lang w:eastAsia="en-AU"/>
              </w:rPr>
              <w:tab/>
            </w:r>
            <w:r w:rsidRPr="006A57C8">
              <w:rPr>
                <w:rStyle w:val="Hyperlink"/>
                <w:noProof/>
              </w:rPr>
              <w:t>Why do we face this challenge?</w:t>
            </w:r>
            <w:r>
              <w:rPr>
                <w:noProof/>
                <w:webHidden/>
              </w:rPr>
              <w:tab/>
            </w:r>
            <w:r>
              <w:rPr>
                <w:noProof/>
                <w:webHidden/>
              </w:rPr>
              <w:fldChar w:fldCharType="begin"/>
            </w:r>
            <w:r>
              <w:rPr>
                <w:noProof/>
                <w:webHidden/>
              </w:rPr>
              <w:instrText xml:space="preserve"> PAGEREF _Toc9726276 \h </w:instrText>
            </w:r>
            <w:r>
              <w:rPr>
                <w:noProof/>
                <w:webHidden/>
              </w:rPr>
            </w:r>
            <w:r>
              <w:rPr>
                <w:noProof/>
                <w:webHidden/>
              </w:rPr>
              <w:fldChar w:fldCharType="separate"/>
            </w:r>
            <w:r>
              <w:rPr>
                <w:noProof/>
                <w:webHidden/>
              </w:rPr>
              <w:t>13</w:t>
            </w:r>
            <w:r>
              <w:rPr>
                <w:noProof/>
                <w:webHidden/>
              </w:rPr>
              <w:fldChar w:fldCharType="end"/>
            </w:r>
          </w:hyperlink>
        </w:p>
        <w:p w14:paraId="4FBDAD3A" w14:textId="1D203BC3" w:rsidR="002A3E65" w:rsidRDefault="002A3E65">
          <w:pPr>
            <w:pStyle w:val="TOC3"/>
            <w:rPr>
              <w:rFonts w:asciiTheme="minorHAnsi" w:eastAsiaTheme="minorEastAsia" w:hAnsiTheme="minorHAnsi"/>
              <w:noProof/>
              <w:lang w:eastAsia="en-AU"/>
            </w:rPr>
          </w:pPr>
          <w:hyperlink w:anchor="_Toc9726277" w:history="1">
            <w:r w:rsidRPr="006A57C8">
              <w:rPr>
                <w:rStyle w:val="Hyperlink"/>
                <w:noProof/>
              </w:rPr>
              <w:t>3.1.3</w:t>
            </w:r>
            <w:r>
              <w:rPr>
                <w:rFonts w:asciiTheme="minorHAnsi" w:eastAsiaTheme="minorEastAsia" w:hAnsiTheme="minorHAnsi"/>
                <w:noProof/>
                <w:lang w:eastAsia="en-AU"/>
              </w:rPr>
              <w:tab/>
            </w:r>
            <w:r w:rsidRPr="006A57C8">
              <w:rPr>
                <w:rStyle w:val="Hyperlink"/>
                <w:noProof/>
              </w:rPr>
              <w:t>How do we handle the challenge?</w:t>
            </w:r>
            <w:r>
              <w:rPr>
                <w:noProof/>
                <w:webHidden/>
              </w:rPr>
              <w:tab/>
            </w:r>
            <w:r>
              <w:rPr>
                <w:noProof/>
                <w:webHidden/>
              </w:rPr>
              <w:fldChar w:fldCharType="begin"/>
            </w:r>
            <w:r>
              <w:rPr>
                <w:noProof/>
                <w:webHidden/>
              </w:rPr>
              <w:instrText xml:space="preserve"> PAGEREF _Toc9726277 \h </w:instrText>
            </w:r>
            <w:r>
              <w:rPr>
                <w:noProof/>
                <w:webHidden/>
              </w:rPr>
            </w:r>
            <w:r>
              <w:rPr>
                <w:noProof/>
                <w:webHidden/>
              </w:rPr>
              <w:fldChar w:fldCharType="separate"/>
            </w:r>
            <w:r>
              <w:rPr>
                <w:noProof/>
                <w:webHidden/>
              </w:rPr>
              <w:t>13</w:t>
            </w:r>
            <w:r>
              <w:rPr>
                <w:noProof/>
                <w:webHidden/>
              </w:rPr>
              <w:fldChar w:fldCharType="end"/>
            </w:r>
          </w:hyperlink>
        </w:p>
        <w:p w14:paraId="3AAB5825" w14:textId="30B33BE0" w:rsidR="002A3E65" w:rsidRDefault="002A3E65">
          <w:pPr>
            <w:pStyle w:val="TOC3"/>
            <w:rPr>
              <w:rFonts w:asciiTheme="minorHAnsi" w:eastAsiaTheme="minorEastAsia" w:hAnsiTheme="minorHAnsi"/>
              <w:noProof/>
              <w:lang w:eastAsia="en-AU"/>
            </w:rPr>
          </w:pPr>
          <w:hyperlink w:anchor="_Toc9726278" w:history="1">
            <w:r w:rsidRPr="006A57C8">
              <w:rPr>
                <w:rStyle w:val="Hyperlink"/>
                <w:noProof/>
              </w:rPr>
              <w:t>3.1.4</w:t>
            </w:r>
            <w:r>
              <w:rPr>
                <w:rFonts w:asciiTheme="minorHAnsi" w:eastAsiaTheme="minorEastAsia" w:hAnsiTheme="minorHAnsi"/>
                <w:noProof/>
                <w:lang w:eastAsia="en-AU"/>
              </w:rPr>
              <w:tab/>
            </w:r>
            <w:r w:rsidRPr="006A57C8">
              <w:rPr>
                <w:rStyle w:val="Hyperlink"/>
                <w:noProof/>
              </w:rPr>
              <w:t>When do we tackle the challenge?</w:t>
            </w:r>
            <w:r>
              <w:rPr>
                <w:noProof/>
                <w:webHidden/>
              </w:rPr>
              <w:tab/>
            </w:r>
            <w:r>
              <w:rPr>
                <w:noProof/>
                <w:webHidden/>
              </w:rPr>
              <w:fldChar w:fldCharType="begin"/>
            </w:r>
            <w:r>
              <w:rPr>
                <w:noProof/>
                <w:webHidden/>
              </w:rPr>
              <w:instrText xml:space="preserve"> PAGEREF _Toc9726278 \h </w:instrText>
            </w:r>
            <w:r>
              <w:rPr>
                <w:noProof/>
                <w:webHidden/>
              </w:rPr>
            </w:r>
            <w:r>
              <w:rPr>
                <w:noProof/>
                <w:webHidden/>
              </w:rPr>
              <w:fldChar w:fldCharType="separate"/>
            </w:r>
            <w:r>
              <w:rPr>
                <w:noProof/>
                <w:webHidden/>
              </w:rPr>
              <w:t>14</w:t>
            </w:r>
            <w:r>
              <w:rPr>
                <w:noProof/>
                <w:webHidden/>
              </w:rPr>
              <w:fldChar w:fldCharType="end"/>
            </w:r>
          </w:hyperlink>
        </w:p>
        <w:p w14:paraId="5A61679F" w14:textId="06E53DAC" w:rsidR="002A3E65" w:rsidRDefault="002A3E65">
          <w:pPr>
            <w:pStyle w:val="TOC3"/>
            <w:rPr>
              <w:rFonts w:asciiTheme="minorHAnsi" w:eastAsiaTheme="minorEastAsia" w:hAnsiTheme="minorHAnsi"/>
              <w:noProof/>
              <w:lang w:eastAsia="en-AU"/>
            </w:rPr>
          </w:pPr>
          <w:hyperlink w:anchor="_Toc9726279" w:history="1">
            <w:r w:rsidRPr="006A57C8">
              <w:rPr>
                <w:rStyle w:val="Hyperlink"/>
                <w:noProof/>
              </w:rPr>
              <w:t>3.1.5</w:t>
            </w:r>
            <w:r>
              <w:rPr>
                <w:rFonts w:asciiTheme="minorHAnsi" w:eastAsiaTheme="minorEastAsia" w:hAnsiTheme="minorHAnsi"/>
                <w:noProof/>
                <w:lang w:eastAsia="en-AU"/>
              </w:rPr>
              <w:tab/>
            </w:r>
            <w:r w:rsidRPr="006A57C8">
              <w:rPr>
                <w:rStyle w:val="Hyperlink"/>
                <w:noProof/>
              </w:rPr>
              <w:t>Who is impacted by the challenge and where are they located?</w:t>
            </w:r>
            <w:r>
              <w:rPr>
                <w:noProof/>
                <w:webHidden/>
              </w:rPr>
              <w:tab/>
            </w:r>
            <w:r>
              <w:rPr>
                <w:noProof/>
                <w:webHidden/>
              </w:rPr>
              <w:fldChar w:fldCharType="begin"/>
            </w:r>
            <w:r>
              <w:rPr>
                <w:noProof/>
                <w:webHidden/>
              </w:rPr>
              <w:instrText xml:space="preserve"> PAGEREF _Toc9726279 \h </w:instrText>
            </w:r>
            <w:r>
              <w:rPr>
                <w:noProof/>
                <w:webHidden/>
              </w:rPr>
            </w:r>
            <w:r>
              <w:rPr>
                <w:noProof/>
                <w:webHidden/>
              </w:rPr>
              <w:fldChar w:fldCharType="separate"/>
            </w:r>
            <w:r>
              <w:rPr>
                <w:noProof/>
                <w:webHidden/>
              </w:rPr>
              <w:t>14</w:t>
            </w:r>
            <w:r>
              <w:rPr>
                <w:noProof/>
                <w:webHidden/>
              </w:rPr>
              <w:fldChar w:fldCharType="end"/>
            </w:r>
          </w:hyperlink>
        </w:p>
        <w:p w14:paraId="65D112FB" w14:textId="5E57222F" w:rsidR="002A3E65" w:rsidRDefault="002A3E65">
          <w:pPr>
            <w:pStyle w:val="TOC3"/>
            <w:rPr>
              <w:rFonts w:asciiTheme="minorHAnsi" w:eastAsiaTheme="minorEastAsia" w:hAnsiTheme="minorHAnsi"/>
              <w:noProof/>
              <w:lang w:eastAsia="en-AU"/>
            </w:rPr>
          </w:pPr>
          <w:hyperlink w:anchor="_Toc9726280" w:history="1">
            <w:r w:rsidRPr="006A57C8">
              <w:rPr>
                <w:rStyle w:val="Hyperlink"/>
                <w:noProof/>
              </w:rPr>
              <w:t>3.1.6</w:t>
            </w:r>
            <w:r>
              <w:rPr>
                <w:rFonts w:asciiTheme="minorHAnsi" w:eastAsiaTheme="minorEastAsia" w:hAnsiTheme="minorHAnsi"/>
                <w:noProof/>
                <w:lang w:eastAsia="en-AU"/>
              </w:rPr>
              <w:tab/>
            </w:r>
            <w:r w:rsidRPr="006A57C8">
              <w:rPr>
                <w:rStyle w:val="Hyperlink"/>
                <w:noProof/>
              </w:rPr>
              <w:t>What is the opportunity cost of dealing with the challenge?</w:t>
            </w:r>
            <w:r>
              <w:rPr>
                <w:noProof/>
                <w:webHidden/>
              </w:rPr>
              <w:tab/>
            </w:r>
            <w:r>
              <w:rPr>
                <w:noProof/>
                <w:webHidden/>
              </w:rPr>
              <w:fldChar w:fldCharType="begin"/>
            </w:r>
            <w:r>
              <w:rPr>
                <w:noProof/>
                <w:webHidden/>
              </w:rPr>
              <w:instrText xml:space="preserve"> PAGEREF _Toc9726280 \h </w:instrText>
            </w:r>
            <w:r>
              <w:rPr>
                <w:noProof/>
                <w:webHidden/>
              </w:rPr>
            </w:r>
            <w:r>
              <w:rPr>
                <w:noProof/>
                <w:webHidden/>
              </w:rPr>
              <w:fldChar w:fldCharType="separate"/>
            </w:r>
            <w:r>
              <w:rPr>
                <w:noProof/>
                <w:webHidden/>
              </w:rPr>
              <w:t>14</w:t>
            </w:r>
            <w:r>
              <w:rPr>
                <w:noProof/>
                <w:webHidden/>
              </w:rPr>
              <w:fldChar w:fldCharType="end"/>
            </w:r>
          </w:hyperlink>
        </w:p>
        <w:p w14:paraId="20D20752" w14:textId="6687277B" w:rsidR="002A3E65" w:rsidRDefault="002A3E65">
          <w:pPr>
            <w:pStyle w:val="TOC2"/>
            <w:rPr>
              <w:rFonts w:asciiTheme="minorHAnsi" w:eastAsiaTheme="minorEastAsia" w:hAnsiTheme="minorHAnsi"/>
              <w:noProof/>
              <w:lang w:eastAsia="en-AU"/>
            </w:rPr>
          </w:pPr>
          <w:hyperlink w:anchor="_Toc9726281" w:history="1">
            <w:r w:rsidRPr="006A57C8">
              <w:rPr>
                <w:rStyle w:val="Hyperlink"/>
                <w:rFonts w:cs="Arial"/>
                <w:noProof/>
              </w:rPr>
              <w:t>3.2</w:t>
            </w:r>
            <w:r>
              <w:rPr>
                <w:rFonts w:asciiTheme="minorHAnsi" w:eastAsiaTheme="minorEastAsia" w:hAnsiTheme="minorHAnsi"/>
                <w:noProof/>
                <w:lang w:eastAsia="en-AU"/>
              </w:rPr>
              <w:tab/>
            </w:r>
            <w:r w:rsidRPr="006A57C8">
              <w:rPr>
                <w:rStyle w:val="Hyperlink"/>
                <w:rFonts w:cs="Arial"/>
                <w:noProof/>
              </w:rPr>
              <w:t>Unemployment</w:t>
            </w:r>
            <w:r>
              <w:rPr>
                <w:noProof/>
                <w:webHidden/>
              </w:rPr>
              <w:tab/>
            </w:r>
            <w:r>
              <w:rPr>
                <w:noProof/>
                <w:webHidden/>
              </w:rPr>
              <w:fldChar w:fldCharType="begin"/>
            </w:r>
            <w:r>
              <w:rPr>
                <w:noProof/>
                <w:webHidden/>
              </w:rPr>
              <w:instrText xml:space="preserve"> PAGEREF _Toc9726281 \h </w:instrText>
            </w:r>
            <w:r>
              <w:rPr>
                <w:noProof/>
                <w:webHidden/>
              </w:rPr>
            </w:r>
            <w:r>
              <w:rPr>
                <w:noProof/>
                <w:webHidden/>
              </w:rPr>
              <w:fldChar w:fldCharType="separate"/>
            </w:r>
            <w:r>
              <w:rPr>
                <w:noProof/>
                <w:webHidden/>
              </w:rPr>
              <w:t>14</w:t>
            </w:r>
            <w:r>
              <w:rPr>
                <w:noProof/>
                <w:webHidden/>
              </w:rPr>
              <w:fldChar w:fldCharType="end"/>
            </w:r>
          </w:hyperlink>
        </w:p>
        <w:p w14:paraId="346F89FD" w14:textId="227ABAB9" w:rsidR="002A3E65" w:rsidRDefault="002A3E65">
          <w:pPr>
            <w:pStyle w:val="TOC3"/>
            <w:rPr>
              <w:rFonts w:asciiTheme="minorHAnsi" w:eastAsiaTheme="minorEastAsia" w:hAnsiTheme="minorHAnsi"/>
              <w:noProof/>
              <w:lang w:eastAsia="en-AU"/>
            </w:rPr>
          </w:pPr>
          <w:hyperlink w:anchor="_Toc9726282" w:history="1">
            <w:r w:rsidRPr="006A57C8">
              <w:rPr>
                <w:rStyle w:val="Hyperlink"/>
                <w:noProof/>
              </w:rPr>
              <w:t>3.2.1</w:t>
            </w:r>
            <w:r>
              <w:rPr>
                <w:rFonts w:asciiTheme="minorHAnsi" w:eastAsiaTheme="minorEastAsia" w:hAnsiTheme="minorHAnsi"/>
                <w:noProof/>
                <w:lang w:eastAsia="en-AU"/>
              </w:rPr>
              <w:tab/>
            </w:r>
            <w:r w:rsidRPr="006A57C8">
              <w:rPr>
                <w:rStyle w:val="Hyperlink"/>
                <w:noProof/>
              </w:rPr>
              <w:t>What is the challenge</w:t>
            </w:r>
            <w:r>
              <w:rPr>
                <w:noProof/>
                <w:webHidden/>
              </w:rPr>
              <w:tab/>
            </w:r>
            <w:r>
              <w:rPr>
                <w:noProof/>
                <w:webHidden/>
              </w:rPr>
              <w:fldChar w:fldCharType="begin"/>
            </w:r>
            <w:r>
              <w:rPr>
                <w:noProof/>
                <w:webHidden/>
              </w:rPr>
              <w:instrText xml:space="preserve"> PAGEREF _Toc9726282 \h </w:instrText>
            </w:r>
            <w:r>
              <w:rPr>
                <w:noProof/>
                <w:webHidden/>
              </w:rPr>
            </w:r>
            <w:r>
              <w:rPr>
                <w:noProof/>
                <w:webHidden/>
              </w:rPr>
              <w:fldChar w:fldCharType="separate"/>
            </w:r>
            <w:r>
              <w:rPr>
                <w:noProof/>
                <w:webHidden/>
              </w:rPr>
              <w:t>14</w:t>
            </w:r>
            <w:r>
              <w:rPr>
                <w:noProof/>
                <w:webHidden/>
              </w:rPr>
              <w:fldChar w:fldCharType="end"/>
            </w:r>
          </w:hyperlink>
        </w:p>
        <w:p w14:paraId="360D8767" w14:textId="30B8F815" w:rsidR="002A3E65" w:rsidRDefault="002A3E65">
          <w:pPr>
            <w:pStyle w:val="TOC3"/>
            <w:rPr>
              <w:rFonts w:asciiTheme="minorHAnsi" w:eastAsiaTheme="minorEastAsia" w:hAnsiTheme="minorHAnsi"/>
              <w:noProof/>
              <w:lang w:eastAsia="en-AU"/>
            </w:rPr>
          </w:pPr>
          <w:hyperlink w:anchor="_Toc9726283" w:history="1">
            <w:r w:rsidRPr="006A57C8">
              <w:rPr>
                <w:rStyle w:val="Hyperlink"/>
                <w:noProof/>
              </w:rPr>
              <w:t>3.2.2</w:t>
            </w:r>
            <w:r>
              <w:rPr>
                <w:rFonts w:asciiTheme="minorHAnsi" w:eastAsiaTheme="minorEastAsia" w:hAnsiTheme="minorHAnsi"/>
                <w:noProof/>
                <w:lang w:eastAsia="en-AU"/>
              </w:rPr>
              <w:tab/>
            </w:r>
            <w:r w:rsidRPr="006A57C8">
              <w:rPr>
                <w:rStyle w:val="Hyperlink"/>
                <w:noProof/>
              </w:rPr>
              <w:t>Why do we face this challenge?</w:t>
            </w:r>
            <w:r>
              <w:rPr>
                <w:noProof/>
                <w:webHidden/>
              </w:rPr>
              <w:tab/>
            </w:r>
            <w:r>
              <w:rPr>
                <w:noProof/>
                <w:webHidden/>
              </w:rPr>
              <w:fldChar w:fldCharType="begin"/>
            </w:r>
            <w:r>
              <w:rPr>
                <w:noProof/>
                <w:webHidden/>
              </w:rPr>
              <w:instrText xml:space="preserve"> PAGEREF _Toc9726283 \h </w:instrText>
            </w:r>
            <w:r>
              <w:rPr>
                <w:noProof/>
                <w:webHidden/>
              </w:rPr>
            </w:r>
            <w:r>
              <w:rPr>
                <w:noProof/>
                <w:webHidden/>
              </w:rPr>
              <w:fldChar w:fldCharType="separate"/>
            </w:r>
            <w:r>
              <w:rPr>
                <w:noProof/>
                <w:webHidden/>
              </w:rPr>
              <w:t>15</w:t>
            </w:r>
            <w:r>
              <w:rPr>
                <w:noProof/>
                <w:webHidden/>
              </w:rPr>
              <w:fldChar w:fldCharType="end"/>
            </w:r>
          </w:hyperlink>
        </w:p>
        <w:p w14:paraId="401041C0" w14:textId="51D18A93" w:rsidR="002A3E65" w:rsidRDefault="002A3E65">
          <w:pPr>
            <w:pStyle w:val="TOC3"/>
            <w:rPr>
              <w:rFonts w:asciiTheme="minorHAnsi" w:eastAsiaTheme="minorEastAsia" w:hAnsiTheme="minorHAnsi"/>
              <w:noProof/>
              <w:lang w:eastAsia="en-AU"/>
            </w:rPr>
          </w:pPr>
          <w:hyperlink w:anchor="_Toc9726284" w:history="1">
            <w:r w:rsidRPr="006A57C8">
              <w:rPr>
                <w:rStyle w:val="Hyperlink"/>
                <w:noProof/>
              </w:rPr>
              <w:t>3.2.3</w:t>
            </w:r>
            <w:r>
              <w:rPr>
                <w:rFonts w:asciiTheme="minorHAnsi" w:eastAsiaTheme="minorEastAsia" w:hAnsiTheme="minorHAnsi"/>
                <w:noProof/>
                <w:lang w:eastAsia="en-AU"/>
              </w:rPr>
              <w:tab/>
            </w:r>
            <w:r w:rsidRPr="006A57C8">
              <w:rPr>
                <w:rStyle w:val="Hyperlink"/>
                <w:noProof/>
              </w:rPr>
              <w:t>How do we handle the challenge?</w:t>
            </w:r>
            <w:r>
              <w:rPr>
                <w:noProof/>
                <w:webHidden/>
              </w:rPr>
              <w:tab/>
            </w:r>
            <w:r>
              <w:rPr>
                <w:noProof/>
                <w:webHidden/>
              </w:rPr>
              <w:fldChar w:fldCharType="begin"/>
            </w:r>
            <w:r>
              <w:rPr>
                <w:noProof/>
                <w:webHidden/>
              </w:rPr>
              <w:instrText xml:space="preserve"> PAGEREF _Toc9726284 \h </w:instrText>
            </w:r>
            <w:r>
              <w:rPr>
                <w:noProof/>
                <w:webHidden/>
              </w:rPr>
            </w:r>
            <w:r>
              <w:rPr>
                <w:noProof/>
                <w:webHidden/>
              </w:rPr>
              <w:fldChar w:fldCharType="separate"/>
            </w:r>
            <w:r>
              <w:rPr>
                <w:noProof/>
                <w:webHidden/>
              </w:rPr>
              <w:t>15</w:t>
            </w:r>
            <w:r>
              <w:rPr>
                <w:noProof/>
                <w:webHidden/>
              </w:rPr>
              <w:fldChar w:fldCharType="end"/>
            </w:r>
          </w:hyperlink>
        </w:p>
        <w:p w14:paraId="4AB73997" w14:textId="67EF23D5" w:rsidR="002A3E65" w:rsidRDefault="002A3E65">
          <w:pPr>
            <w:pStyle w:val="TOC3"/>
            <w:rPr>
              <w:rFonts w:asciiTheme="minorHAnsi" w:eastAsiaTheme="minorEastAsia" w:hAnsiTheme="minorHAnsi"/>
              <w:noProof/>
              <w:lang w:eastAsia="en-AU"/>
            </w:rPr>
          </w:pPr>
          <w:hyperlink w:anchor="_Toc9726285" w:history="1">
            <w:r w:rsidRPr="006A57C8">
              <w:rPr>
                <w:rStyle w:val="Hyperlink"/>
                <w:noProof/>
              </w:rPr>
              <w:t>3.2.4</w:t>
            </w:r>
            <w:r>
              <w:rPr>
                <w:rFonts w:asciiTheme="minorHAnsi" w:eastAsiaTheme="minorEastAsia" w:hAnsiTheme="minorHAnsi"/>
                <w:noProof/>
                <w:lang w:eastAsia="en-AU"/>
              </w:rPr>
              <w:tab/>
            </w:r>
            <w:r w:rsidRPr="006A57C8">
              <w:rPr>
                <w:rStyle w:val="Hyperlink"/>
                <w:noProof/>
              </w:rPr>
              <w:t>When do we tackle the challenge?</w:t>
            </w:r>
            <w:r>
              <w:rPr>
                <w:noProof/>
                <w:webHidden/>
              </w:rPr>
              <w:tab/>
            </w:r>
            <w:r>
              <w:rPr>
                <w:noProof/>
                <w:webHidden/>
              </w:rPr>
              <w:fldChar w:fldCharType="begin"/>
            </w:r>
            <w:r>
              <w:rPr>
                <w:noProof/>
                <w:webHidden/>
              </w:rPr>
              <w:instrText xml:space="preserve"> PAGEREF _Toc9726285 \h </w:instrText>
            </w:r>
            <w:r>
              <w:rPr>
                <w:noProof/>
                <w:webHidden/>
              </w:rPr>
            </w:r>
            <w:r>
              <w:rPr>
                <w:noProof/>
                <w:webHidden/>
              </w:rPr>
              <w:fldChar w:fldCharType="separate"/>
            </w:r>
            <w:r>
              <w:rPr>
                <w:noProof/>
                <w:webHidden/>
              </w:rPr>
              <w:t>15</w:t>
            </w:r>
            <w:r>
              <w:rPr>
                <w:noProof/>
                <w:webHidden/>
              </w:rPr>
              <w:fldChar w:fldCharType="end"/>
            </w:r>
          </w:hyperlink>
        </w:p>
        <w:p w14:paraId="722943B3" w14:textId="5E4FB254" w:rsidR="002A3E65" w:rsidRDefault="002A3E65">
          <w:pPr>
            <w:pStyle w:val="TOC3"/>
            <w:rPr>
              <w:rFonts w:asciiTheme="minorHAnsi" w:eastAsiaTheme="minorEastAsia" w:hAnsiTheme="minorHAnsi"/>
              <w:noProof/>
              <w:lang w:eastAsia="en-AU"/>
            </w:rPr>
          </w:pPr>
          <w:hyperlink w:anchor="_Toc9726286" w:history="1">
            <w:r w:rsidRPr="006A57C8">
              <w:rPr>
                <w:rStyle w:val="Hyperlink"/>
                <w:noProof/>
              </w:rPr>
              <w:t>3.2.5</w:t>
            </w:r>
            <w:r>
              <w:rPr>
                <w:rFonts w:asciiTheme="minorHAnsi" w:eastAsiaTheme="minorEastAsia" w:hAnsiTheme="minorHAnsi"/>
                <w:noProof/>
                <w:lang w:eastAsia="en-AU"/>
              </w:rPr>
              <w:tab/>
            </w:r>
            <w:r w:rsidRPr="006A57C8">
              <w:rPr>
                <w:rStyle w:val="Hyperlink"/>
                <w:noProof/>
              </w:rPr>
              <w:t>Who is impacted by the challenge?</w:t>
            </w:r>
            <w:r>
              <w:rPr>
                <w:noProof/>
                <w:webHidden/>
              </w:rPr>
              <w:tab/>
            </w:r>
            <w:r>
              <w:rPr>
                <w:noProof/>
                <w:webHidden/>
              </w:rPr>
              <w:fldChar w:fldCharType="begin"/>
            </w:r>
            <w:r>
              <w:rPr>
                <w:noProof/>
                <w:webHidden/>
              </w:rPr>
              <w:instrText xml:space="preserve"> PAGEREF _Toc9726286 \h </w:instrText>
            </w:r>
            <w:r>
              <w:rPr>
                <w:noProof/>
                <w:webHidden/>
              </w:rPr>
            </w:r>
            <w:r>
              <w:rPr>
                <w:noProof/>
                <w:webHidden/>
              </w:rPr>
              <w:fldChar w:fldCharType="separate"/>
            </w:r>
            <w:r>
              <w:rPr>
                <w:noProof/>
                <w:webHidden/>
              </w:rPr>
              <w:t>16</w:t>
            </w:r>
            <w:r>
              <w:rPr>
                <w:noProof/>
                <w:webHidden/>
              </w:rPr>
              <w:fldChar w:fldCharType="end"/>
            </w:r>
          </w:hyperlink>
        </w:p>
        <w:p w14:paraId="34170ECF" w14:textId="31DA1088" w:rsidR="002A3E65" w:rsidRDefault="002A3E65">
          <w:pPr>
            <w:pStyle w:val="TOC3"/>
            <w:rPr>
              <w:rFonts w:asciiTheme="minorHAnsi" w:eastAsiaTheme="minorEastAsia" w:hAnsiTheme="minorHAnsi"/>
              <w:noProof/>
              <w:lang w:eastAsia="en-AU"/>
            </w:rPr>
          </w:pPr>
          <w:hyperlink w:anchor="_Toc9726287" w:history="1">
            <w:r w:rsidRPr="006A57C8">
              <w:rPr>
                <w:rStyle w:val="Hyperlink"/>
                <w:noProof/>
              </w:rPr>
              <w:t>3.2.6</w:t>
            </w:r>
            <w:r>
              <w:rPr>
                <w:rFonts w:asciiTheme="minorHAnsi" w:eastAsiaTheme="minorEastAsia" w:hAnsiTheme="minorHAnsi"/>
                <w:noProof/>
                <w:lang w:eastAsia="en-AU"/>
              </w:rPr>
              <w:tab/>
            </w:r>
            <w:r w:rsidRPr="006A57C8">
              <w:rPr>
                <w:rStyle w:val="Hyperlink"/>
                <w:noProof/>
              </w:rPr>
              <w:t>What is the opportunity cost of dealing with the challenge?</w:t>
            </w:r>
            <w:r>
              <w:rPr>
                <w:noProof/>
                <w:webHidden/>
              </w:rPr>
              <w:tab/>
            </w:r>
            <w:r>
              <w:rPr>
                <w:noProof/>
                <w:webHidden/>
              </w:rPr>
              <w:fldChar w:fldCharType="begin"/>
            </w:r>
            <w:r>
              <w:rPr>
                <w:noProof/>
                <w:webHidden/>
              </w:rPr>
              <w:instrText xml:space="preserve"> PAGEREF _Toc9726287 \h </w:instrText>
            </w:r>
            <w:r>
              <w:rPr>
                <w:noProof/>
                <w:webHidden/>
              </w:rPr>
            </w:r>
            <w:r>
              <w:rPr>
                <w:noProof/>
                <w:webHidden/>
              </w:rPr>
              <w:fldChar w:fldCharType="separate"/>
            </w:r>
            <w:r>
              <w:rPr>
                <w:noProof/>
                <w:webHidden/>
              </w:rPr>
              <w:t>16</w:t>
            </w:r>
            <w:r>
              <w:rPr>
                <w:noProof/>
                <w:webHidden/>
              </w:rPr>
              <w:fldChar w:fldCharType="end"/>
            </w:r>
          </w:hyperlink>
        </w:p>
        <w:p w14:paraId="739FDA83" w14:textId="2799FE4D" w:rsidR="002A3E65" w:rsidRDefault="002A3E65">
          <w:pPr>
            <w:pStyle w:val="TOC1"/>
            <w:tabs>
              <w:tab w:val="left" w:pos="442"/>
              <w:tab w:val="right" w:leader="dot" w:pos="9016"/>
            </w:tabs>
            <w:rPr>
              <w:rFonts w:asciiTheme="minorHAnsi" w:eastAsiaTheme="minorEastAsia" w:hAnsiTheme="minorHAnsi"/>
              <w:noProof/>
              <w:lang w:eastAsia="en-AU"/>
            </w:rPr>
          </w:pPr>
          <w:hyperlink w:anchor="_Toc9726288" w:history="1">
            <w:r w:rsidRPr="006A57C8">
              <w:rPr>
                <w:rStyle w:val="Hyperlink"/>
                <w:rFonts w:cs="Arial"/>
                <w:noProof/>
              </w:rPr>
              <w:t>4.</w:t>
            </w:r>
            <w:r>
              <w:rPr>
                <w:rFonts w:asciiTheme="minorHAnsi" w:eastAsiaTheme="minorEastAsia" w:hAnsiTheme="minorHAnsi"/>
                <w:noProof/>
                <w:lang w:eastAsia="en-AU"/>
              </w:rPr>
              <w:tab/>
            </w:r>
            <w:r w:rsidRPr="006A57C8">
              <w:rPr>
                <w:rStyle w:val="Hyperlink"/>
                <w:rFonts w:cs="Arial"/>
                <w:noProof/>
              </w:rPr>
              <w:t>Global Economic Challenge Identified by the International Monetary Fund</w:t>
            </w:r>
            <w:r>
              <w:rPr>
                <w:noProof/>
                <w:webHidden/>
              </w:rPr>
              <w:tab/>
            </w:r>
            <w:r>
              <w:rPr>
                <w:noProof/>
                <w:webHidden/>
              </w:rPr>
              <w:fldChar w:fldCharType="begin"/>
            </w:r>
            <w:r>
              <w:rPr>
                <w:noProof/>
                <w:webHidden/>
              </w:rPr>
              <w:instrText xml:space="preserve"> PAGEREF _Toc9726288 \h </w:instrText>
            </w:r>
            <w:r>
              <w:rPr>
                <w:noProof/>
                <w:webHidden/>
              </w:rPr>
            </w:r>
            <w:r>
              <w:rPr>
                <w:noProof/>
                <w:webHidden/>
              </w:rPr>
              <w:fldChar w:fldCharType="separate"/>
            </w:r>
            <w:r>
              <w:rPr>
                <w:noProof/>
                <w:webHidden/>
              </w:rPr>
              <w:t>16</w:t>
            </w:r>
            <w:r>
              <w:rPr>
                <w:noProof/>
                <w:webHidden/>
              </w:rPr>
              <w:fldChar w:fldCharType="end"/>
            </w:r>
          </w:hyperlink>
        </w:p>
        <w:p w14:paraId="568EC016" w14:textId="53BB73E7" w:rsidR="002A3E65" w:rsidRDefault="002A3E65">
          <w:pPr>
            <w:pStyle w:val="TOC2"/>
            <w:rPr>
              <w:rFonts w:asciiTheme="minorHAnsi" w:eastAsiaTheme="minorEastAsia" w:hAnsiTheme="minorHAnsi"/>
              <w:noProof/>
              <w:lang w:eastAsia="en-AU"/>
            </w:rPr>
          </w:pPr>
          <w:hyperlink w:anchor="_Toc9726289" w:history="1">
            <w:r w:rsidRPr="006A57C8">
              <w:rPr>
                <w:rStyle w:val="Hyperlink"/>
                <w:rFonts w:cs="Arial"/>
                <w:noProof/>
              </w:rPr>
              <w:t>4.1</w:t>
            </w:r>
            <w:r>
              <w:rPr>
                <w:rFonts w:asciiTheme="minorHAnsi" w:eastAsiaTheme="minorEastAsia" w:hAnsiTheme="minorHAnsi"/>
                <w:noProof/>
                <w:lang w:eastAsia="en-AU"/>
              </w:rPr>
              <w:tab/>
            </w:r>
            <w:r w:rsidRPr="006A57C8">
              <w:rPr>
                <w:rStyle w:val="Hyperlink"/>
                <w:rFonts w:cs="Arial"/>
                <w:noProof/>
              </w:rPr>
              <w:t>What relevance and implications does the challenge impose on ANZ</w:t>
            </w:r>
            <w:r>
              <w:rPr>
                <w:noProof/>
                <w:webHidden/>
              </w:rPr>
              <w:tab/>
            </w:r>
            <w:r>
              <w:rPr>
                <w:noProof/>
                <w:webHidden/>
              </w:rPr>
              <w:fldChar w:fldCharType="begin"/>
            </w:r>
            <w:r>
              <w:rPr>
                <w:noProof/>
                <w:webHidden/>
              </w:rPr>
              <w:instrText xml:space="preserve"> PAGEREF _Toc9726289 \h </w:instrText>
            </w:r>
            <w:r>
              <w:rPr>
                <w:noProof/>
                <w:webHidden/>
              </w:rPr>
            </w:r>
            <w:r>
              <w:rPr>
                <w:noProof/>
                <w:webHidden/>
              </w:rPr>
              <w:fldChar w:fldCharType="separate"/>
            </w:r>
            <w:r>
              <w:rPr>
                <w:noProof/>
                <w:webHidden/>
              </w:rPr>
              <w:t>16</w:t>
            </w:r>
            <w:r>
              <w:rPr>
                <w:noProof/>
                <w:webHidden/>
              </w:rPr>
              <w:fldChar w:fldCharType="end"/>
            </w:r>
          </w:hyperlink>
        </w:p>
        <w:p w14:paraId="3D6BE66E" w14:textId="1BF0282F" w:rsidR="002A3E65" w:rsidRDefault="002A3E65">
          <w:pPr>
            <w:pStyle w:val="TOC1"/>
            <w:tabs>
              <w:tab w:val="left" w:pos="442"/>
              <w:tab w:val="right" w:leader="dot" w:pos="9016"/>
            </w:tabs>
            <w:rPr>
              <w:rFonts w:asciiTheme="minorHAnsi" w:eastAsiaTheme="minorEastAsia" w:hAnsiTheme="minorHAnsi"/>
              <w:noProof/>
              <w:lang w:eastAsia="en-AU"/>
            </w:rPr>
          </w:pPr>
          <w:hyperlink w:anchor="_Toc9726290" w:history="1">
            <w:r w:rsidRPr="006A57C8">
              <w:rPr>
                <w:rStyle w:val="Hyperlink"/>
                <w:rFonts w:cs="Arial"/>
                <w:noProof/>
              </w:rPr>
              <w:t>5.</w:t>
            </w:r>
            <w:r>
              <w:rPr>
                <w:rFonts w:asciiTheme="minorHAnsi" w:eastAsiaTheme="minorEastAsia" w:hAnsiTheme="minorHAnsi"/>
                <w:noProof/>
                <w:lang w:eastAsia="en-AU"/>
              </w:rPr>
              <w:tab/>
            </w:r>
            <w:r w:rsidRPr="006A57C8">
              <w:rPr>
                <w:rStyle w:val="Hyperlink"/>
                <w:rFonts w:cs="Arial"/>
                <w:noProof/>
              </w:rPr>
              <w:t>Conclusion</w:t>
            </w:r>
            <w:r>
              <w:rPr>
                <w:noProof/>
                <w:webHidden/>
              </w:rPr>
              <w:tab/>
            </w:r>
            <w:r>
              <w:rPr>
                <w:noProof/>
                <w:webHidden/>
              </w:rPr>
              <w:fldChar w:fldCharType="begin"/>
            </w:r>
            <w:r>
              <w:rPr>
                <w:noProof/>
                <w:webHidden/>
              </w:rPr>
              <w:instrText xml:space="preserve"> PAGEREF _Toc9726290 \h </w:instrText>
            </w:r>
            <w:r>
              <w:rPr>
                <w:noProof/>
                <w:webHidden/>
              </w:rPr>
            </w:r>
            <w:r>
              <w:rPr>
                <w:noProof/>
                <w:webHidden/>
              </w:rPr>
              <w:fldChar w:fldCharType="separate"/>
            </w:r>
            <w:r>
              <w:rPr>
                <w:noProof/>
                <w:webHidden/>
              </w:rPr>
              <w:t>17</w:t>
            </w:r>
            <w:r>
              <w:rPr>
                <w:noProof/>
                <w:webHidden/>
              </w:rPr>
              <w:fldChar w:fldCharType="end"/>
            </w:r>
          </w:hyperlink>
        </w:p>
        <w:p w14:paraId="6F73ED03" w14:textId="43460648" w:rsidR="002A3E65" w:rsidRDefault="002A3E65">
          <w:pPr>
            <w:pStyle w:val="TOC1"/>
            <w:tabs>
              <w:tab w:val="left" w:pos="442"/>
              <w:tab w:val="right" w:leader="dot" w:pos="9016"/>
            </w:tabs>
            <w:rPr>
              <w:rFonts w:asciiTheme="minorHAnsi" w:eastAsiaTheme="minorEastAsia" w:hAnsiTheme="minorHAnsi"/>
              <w:noProof/>
              <w:lang w:eastAsia="en-AU"/>
            </w:rPr>
          </w:pPr>
          <w:hyperlink w:anchor="_Toc9726291" w:history="1">
            <w:r w:rsidRPr="006A57C8">
              <w:rPr>
                <w:rStyle w:val="Hyperlink"/>
                <w:rFonts w:cs="Arial"/>
                <w:noProof/>
              </w:rPr>
              <w:t>6.</w:t>
            </w:r>
            <w:r>
              <w:rPr>
                <w:rFonts w:asciiTheme="minorHAnsi" w:eastAsiaTheme="minorEastAsia" w:hAnsiTheme="minorHAnsi"/>
                <w:noProof/>
                <w:lang w:eastAsia="en-AU"/>
              </w:rPr>
              <w:tab/>
            </w:r>
            <w:r w:rsidRPr="006A57C8">
              <w:rPr>
                <w:rStyle w:val="Hyperlink"/>
                <w:rFonts w:cs="Arial"/>
                <w:noProof/>
              </w:rPr>
              <w:t>Bibliography</w:t>
            </w:r>
            <w:r>
              <w:rPr>
                <w:noProof/>
                <w:webHidden/>
              </w:rPr>
              <w:tab/>
            </w:r>
            <w:r>
              <w:rPr>
                <w:noProof/>
                <w:webHidden/>
              </w:rPr>
              <w:fldChar w:fldCharType="begin"/>
            </w:r>
            <w:r>
              <w:rPr>
                <w:noProof/>
                <w:webHidden/>
              </w:rPr>
              <w:instrText xml:space="preserve"> PAGEREF _Toc9726291 \h </w:instrText>
            </w:r>
            <w:r>
              <w:rPr>
                <w:noProof/>
                <w:webHidden/>
              </w:rPr>
            </w:r>
            <w:r>
              <w:rPr>
                <w:noProof/>
                <w:webHidden/>
              </w:rPr>
              <w:fldChar w:fldCharType="separate"/>
            </w:r>
            <w:r>
              <w:rPr>
                <w:noProof/>
                <w:webHidden/>
              </w:rPr>
              <w:t>19</w:t>
            </w:r>
            <w:r>
              <w:rPr>
                <w:noProof/>
                <w:webHidden/>
              </w:rPr>
              <w:fldChar w:fldCharType="end"/>
            </w:r>
          </w:hyperlink>
        </w:p>
        <w:p w14:paraId="4D58913D" w14:textId="29417192" w:rsidR="002A3E65" w:rsidRDefault="002A3E65">
          <w:pPr>
            <w:pStyle w:val="TOC1"/>
            <w:tabs>
              <w:tab w:val="left" w:pos="442"/>
              <w:tab w:val="right" w:leader="dot" w:pos="9016"/>
            </w:tabs>
            <w:rPr>
              <w:rFonts w:asciiTheme="minorHAnsi" w:eastAsiaTheme="minorEastAsia" w:hAnsiTheme="minorHAnsi"/>
              <w:noProof/>
              <w:lang w:eastAsia="en-AU"/>
            </w:rPr>
          </w:pPr>
          <w:hyperlink w:anchor="_Toc9726292" w:history="1">
            <w:r w:rsidRPr="006A57C8">
              <w:rPr>
                <w:rStyle w:val="Hyperlink"/>
                <w:noProof/>
              </w:rPr>
              <w:t>7.</w:t>
            </w:r>
            <w:r>
              <w:rPr>
                <w:rFonts w:asciiTheme="minorHAnsi" w:eastAsiaTheme="minorEastAsia" w:hAnsiTheme="minorHAnsi"/>
                <w:noProof/>
                <w:lang w:eastAsia="en-AU"/>
              </w:rPr>
              <w:tab/>
            </w:r>
            <w:r w:rsidRPr="006A57C8">
              <w:rPr>
                <w:rStyle w:val="Hyperlink"/>
                <w:noProof/>
              </w:rPr>
              <w:t>Appendices</w:t>
            </w:r>
            <w:r>
              <w:rPr>
                <w:noProof/>
                <w:webHidden/>
              </w:rPr>
              <w:tab/>
            </w:r>
            <w:r>
              <w:rPr>
                <w:noProof/>
                <w:webHidden/>
              </w:rPr>
              <w:fldChar w:fldCharType="begin"/>
            </w:r>
            <w:r>
              <w:rPr>
                <w:noProof/>
                <w:webHidden/>
              </w:rPr>
              <w:instrText xml:space="preserve"> PAGEREF _Toc9726292 \h </w:instrText>
            </w:r>
            <w:r>
              <w:rPr>
                <w:noProof/>
                <w:webHidden/>
              </w:rPr>
            </w:r>
            <w:r>
              <w:rPr>
                <w:noProof/>
                <w:webHidden/>
              </w:rPr>
              <w:fldChar w:fldCharType="separate"/>
            </w:r>
            <w:r>
              <w:rPr>
                <w:noProof/>
                <w:webHidden/>
              </w:rPr>
              <w:t>21</w:t>
            </w:r>
            <w:r>
              <w:rPr>
                <w:noProof/>
                <w:webHidden/>
              </w:rPr>
              <w:fldChar w:fldCharType="end"/>
            </w:r>
          </w:hyperlink>
        </w:p>
        <w:p w14:paraId="59C8A275" w14:textId="53E2D707" w:rsidR="002A3E65" w:rsidRDefault="002A3E65">
          <w:pPr>
            <w:pStyle w:val="TOC2"/>
            <w:rPr>
              <w:rFonts w:asciiTheme="minorHAnsi" w:eastAsiaTheme="minorEastAsia" w:hAnsiTheme="minorHAnsi"/>
              <w:noProof/>
              <w:lang w:eastAsia="en-AU"/>
            </w:rPr>
          </w:pPr>
          <w:hyperlink w:anchor="_Toc9726293" w:history="1">
            <w:r w:rsidRPr="006A57C8">
              <w:rPr>
                <w:rStyle w:val="Hyperlink"/>
                <w:noProof/>
              </w:rPr>
              <w:t>7.1</w:t>
            </w:r>
            <w:r>
              <w:rPr>
                <w:rFonts w:asciiTheme="minorHAnsi" w:eastAsiaTheme="minorEastAsia" w:hAnsiTheme="minorHAnsi"/>
                <w:noProof/>
                <w:lang w:eastAsia="en-AU"/>
              </w:rPr>
              <w:tab/>
            </w:r>
            <w:r w:rsidRPr="006A57C8">
              <w:rPr>
                <w:rStyle w:val="Hyperlink"/>
                <w:noProof/>
              </w:rPr>
              <w:t>Appendix 1 – Porter’s Five Forces Model</w:t>
            </w:r>
            <w:r>
              <w:rPr>
                <w:noProof/>
                <w:webHidden/>
              </w:rPr>
              <w:tab/>
            </w:r>
            <w:r>
              <w:rPr>
                <w:noProof/>
                <w:webHidden/>
              </w:rPr>
              <w:fldChar w:fldCharType="begin"/>
            </w:r>
            <w:r>
              <w:rPr>
                <w:noProof/>
                <w:webHidden/>
              </w:rPr>
              <w:instrText xml:space="preserve"> PAGEREF _Toc9726293 \h </w:instrText>
            </w:r>
            <w:r>
              <w:rPr>
                <w:noProof/>
                <w:webHidden/>
              </w:rPr>
            </w:r>
            <w:r>
              <w:rPr>
                <w:noProof/>
                <w:webHidden/>
              </w:rPr>
              <w:fldChar w:fldCharType="separate"/>
            </w:r>
            <w:r>
              <w:rPr>
                <w:noProof/>
                <w:webHidden/>
              </w:rPr>
              <w:t>21</w:t>
            </w:r>
            <w:r>
              <w:rPr>
                <w:noProof/>
                <w:webHidden/>
              </w:rPr>
              <w:fldChar w:fldCharType="end"/>
            </w:r>
          </w:hyperlink>
        </w:p>
        <w:p w14:paraId="010D3F6B" w14:textId="4C748932" w:rsidR="002A3E65" w:rsidRDefault="002A3E65">
          <w:pPr>
            <w:pStyle w:val="TOC2"/>
            <w:rPr>
              <w:rFonts w:asciiTheme="minorHAnsi" w:eastAsiaTheme="minorEastAsia" w:hAnsiTheme="minorHAnsi"/>
              <w:noProof/>
              <w:lang w:eastAsia="en-AU"/>
            </w:rPr>
          </w:pPr>
          <w:hyperlink w:anchor="_Toc9726294" w:history="1">
            <w:r w:rsidRPr="006A57C8">
              <w:rPr>
                <w:rStyle w:val="Hyperlink"/>
                <w:noProof/>
              </w:rPr>
              <w:t>7.2</w:t>
            </w:r>
            <w:r>
              <w:rPr>
                <w:rFonts w:asciiTheme="minorHAnsi" w:eastAsiaTheme="minorEastAsia" w:hAnsiTheme="minorHAnsi"/>
                <w:noProof/>
                <w:lang w:eastAsia="en-AU"/>
              </w:rPr>
              <w:tab/>
            </w:r>
            <w:r w:rsidRPr="006A57C8">
              <w:rPr>
                <w:rStyle w:val="Hyperlink"/>
                <w:noProof/>
              </w:rPr>
              <w:t>Appendix 2 – SWOT Analysis Model</w:t>
            </w:r>
            <w:r>
              <w:rPr>
                <w:noProof/>
                <w:webHidden/>
              </w:rPr>
              <w:tab/>
            </w:r>
            <w:r>
              <w:rPr>
                <w:noProof/>
                <w:webHidden/>
              </w:rPr>
              <w:fldChar w:fldCharType="begin"/>
            </w:r>
            <w:r>
              <w:rPr>
                <w:noProof/>
                <w:webHidden/>
              </w:rPr>
              <w:instrText xml:space="preserve"> PAGEREF _Toc9726294 \h </w:instrText>
            </w:r>
            <w:r>
              <w:rPr>
                <w:noProof/>
                <w:webHidden/>
              </w:rPr>
            </w:r>
            <w:r>
              <w:rPr>
                <w:noProof/>
                <w:webHidden/>
              </w:rPr>
              <w:fldChar w:fldCharType="separate"/>
            </w:r>
            <w:r>
              <w:rPr>
                <w:noProof/>
                <w:webHidden/>
              </w:rPr>
              <w:t>21</w:t>
            </w:r>
            <w:r>
              <w:rPr>
                <w:noProof/>
                <w:webHidden/>
              </w:rPr>
              <w:fldChar w:fldCharType="end"/>
            </w:r>
          </w:hyperlink>
        </w:p>
        <w:p w14:paraId="7446A856" w14:textId="72D4ED5C" w:rsidR="002A3E65" w:rsidRDefault="002A3E65">
          <w:pPr>
            <w:pStyle w:val="TOC2"/>
            <w:rPr>
              <w:rFonts w:asciiTheme="minorHAnsi" w:eastAsiaTheme="minorEastAsia" w:hAnsiTheme="minorHAnsi"/>
              <w:noProof/>
              <w:lang w:eastAsia="en-AU"/>
            </w:rPr>
          </w:pPr>
          <w:hyperlink w:anchor="_Toc9726295" w:history="1">
            <w:r w:rsidRPr="006A57C8">
              <w:rPr>
                <w:rStyle w:val="Hyperlink"/>
                <w:noProof/>
              </w:rPr>
              <w:t>7.3</w:t>
            </w:r>
            <w:r>
              <w:rPr>
                <w:rFonts w:asciiTheme="minorHAnsi" w:eastAsiaTheme="minorEastAsia" w:hAnsiTheme="minorHAnsi"/>
                <w:noProof/>
                <w:lang w:eastAsia="en-AU"/>
              </w:rPr>
              <w:tab/>
            </w:r>
            <w:r w:rsidRPr="006A57C8">
              <w:rPr>
                <w:rStyle w:val="Hyperlink"/>
                <w:noProof/>
              </w:rPr>
              <w:t>Appendix 3 – TOWS Analysis Model</w:t>
            </w:r>
            <w:r>
              <w:rPr>
                <w:noProof/>
                <w:webHidden/>
              </w:rPr>
              <w:tab/>
            </w:r>
            <w:r>
              <w:rPr>
                <w:noProof/>
                <w:webHidden/>
              </w:rPr>
              <w:fldChar w:fldCharType="begin"/>
            </w:r>
            <w:r>
              <w:rPr>
                <w:noProof/>
                <w:webHidden/>
              </w:rPr>
              <w:instrText xml:space="preserve"> PAGEREF _Toc9726295 \h </w:instrText>
            </w:r>
            <w:r>
              <w:rPr>
                <w:noProof/>
                <w:webHidden/>
              </w:rPr>
            </w:r>
            <w:r>
              <w:rPr>
                <w:noProof/>
                <w:webHidden/>
              </w:rPr>
              <w:fldChar w:fldCharType="separate"/>
            </w:r>
            <w:r>
              <w:rPr>
                <w:noProof/>
                <w:webHidden/>
              </w:rPr>
              <w:t>22</w:t>
            </w:r>
            <w:r>
              <w:rPr>
                <w:noProof/>
                <w:webHidden/>
              </w:rPr>
              <w:fldChar w:fldCharType="end"/>
            </w:r>
          </w:hyperlink>
        </w:p>
        <w:p w14:paraId="55B4DB7C" w14:textId="2FAEB6B4" w:rsidR="002A3E65" w:rsidRDefault="002A3E65">
          <w:pPr>
            <w:pStyle w:val="TOC2"/>
            <w:rPr>
              <w:rFonts w:asciiTheme="minorHAnsi" w:eastAsiaTheme="minorEastAsia" w:hAnsiTheme="minorHAnsi"/>
              <w:noProof/>
              <w:lang w:eastAsia="en-AU"/>
            </w:rPr>
          </w:pPr>
          <w:hyperlink w:anchor="_Toc9726296" w:history="1">
            <w:r w:rsidRPr="006A57C8">
              <w:rPr>
                <w:rStyle w:val="Hyperlink"/>
                <w:noProof/>
              </w:rPr>
              <w:t>7.4</w:t>
            </w:r>
            <w:r>
              <w:rPr>
                <w:rFonts w:asciiTheme="minorHAnsi" w:eastAsiaTheme="minorEastAsia" w:hAnsiTheme="minorHAnsi"/>
                <w:noProof/>
                <w:lang w:eastAsia="en-AU"/>
              </w:rPr>
              <w:tab/>
            </w:r>
            <w:r w:rsidRPr="006A57C8">
              <w:rPr>
                <w:rStyle w:val="Hyperlink"/>
                <w:noProof/>
              </w:rPr>
              <w:t>Appendix 4 – PESTEL Analysis Model</w:t>
            </w:r>
            <w:r>
              <w:rPr>
                <w:noProof/>
                <w:webHidden/>
              </w:rPr>
              <w:tab/>
            </w:r>
            <w:r>
              <w:rPr>
                <w:noProof/>
                <w:webHidden/>
              </w:rPr>
              <w:fldChar w:fldCharType="begin"/>
            </w:r>
            <w:r>
              <w:rPr>
                <w:noProof/>
                <w:webHidden/>
              </w:rPr>
              <w:instrText xml:space="preserve"> PAGEREF _Toc9726296 \h </w:instrText>
            </w:r>
            <w:r>
              <w:rPr>
                <w:noProof/>
                <w:webHidden/>
              </w:rPr>
            </w:r>
            <w:r>
              <w:rPr>
                <w:noProof/>
                <w:webHidden/>
              </w:rPr>
              <w:fldChar w:fldCharType="separate"/>
            </w:r>
            <w:r>
              <w:rPr>
                <w:noProof/>
                <w:webHidden/>
              </w:rPr>
              <w:t>22</w:t>
            </w:r>
            <w:r>
              <w:rPr>
                <w:noProof/>
                <w:webHidden/>
              </w:rPr>
              <w:fldChar w:fldCharType="end"/>
            </w:r>
          </w:hyperlink>
        </w:p>
        <w:p w14:paraId="63EE6570" w14:textId="5B9A5AC8" w:rsidR="00457F72" w:rsidRDefault="00457F72" w:rsidP="007C78D7">
          <w:r w:rsidRPr="007C78D7">
            <w:rPr>
              <w:rFonts w:cs="Arial"/>
              <w:b/>
              <w:bCs/>
              <w:noProof/>
            </w:rPr>
            <w:fldChar w:fldCharType="end"/>
          </w:r>
        </w:p>
      </w:sdtContent>
    </w:sdt>
    <w:p w14:paraId="4BB65EEA" w14:textId="77777777" w:rsidR="00B21304" w:rsidRDefault="00457F72" w:rsidP="00B16F84">
      <w:r>
        <w:br w:type="page"/>
      </w:r>
    </w:p>
    <w:p w14:paraId="51194D88" w14:textId="597321F8" w:rsidR="00B8234B" w:rsidRDefault="00B8234B" w:rsidP="00936BB3">
      <w:pPr>
        <w:pStyle w:val="Heading1"/>
        <w:numPr>
          <w:ilvl w:val="0"/>
          <w:numId w:val="6"/>
        </w:numPr>
        <w:ind w:left="426" w:hanging="426"/>
        <w:rPr>
          <w:rFonts w:cs="Arial"/>
        </w:rPr>
      </w:pPr>
      <w:bookmarkStart w:id="1" w:name="_Toc9726243"/>
      <w:r>
        <w:rPr>
          <w:rFonts w:cs="Arial"/>
        </w:rPr>
        <w:lastRenderedPageBreak/>
        <w:t>Introduction</w:t>
      </w:r>
      <w:bookmarkEnd w:id="1"/>
    </w:p>
    <w:p w14:paraId="0C772959" w14:textId="6A8B27A1" w:rsidR="001D3C66" w:rsidRDefault="001D3C66" w:rsidP="00E9141A">
      <w:pPr>
        <w:pStyle w:val="Heading2"/>
        <w:numPr>
          <w:ilvl w:val="1"/>
          <w:numId w:val="6"/>
        </w:numPr>
        <w:ind w:left="567" w:hanging="567"/>
      </w:pPr>
      <w:bookmarkStart w:id="2" w:name="_Toc9726244"/>
      <w:r>
        <w:t>Purpose</w:t>
      </w:r>
      <w:bookmarkEnd w:id="2"/>
    </w:p>
    <w:p w14:paraId="2A611C65" w14:textId="16FBAF7F" w:rsidR="001D3C66" w:rsidRDefault="001D3C66" w:rsidP="00E9141A">
      <w:r>
        <w:t>The purpose of this report is to critically assess the micro and macro-economic conditions in which the ANZ Banking Group (ANZ) operates, relating to the domestic home lending portfolio.  The report will also recommend future organisational decisions and developments providing an outlook for ANZ.</w:t>
      </w:r>
    </w:p>
    <w:p w14:paraId="50886BFC" w14:textId="66056064" w:rsidR="00144AA4" w:rsidRDefault="00144AA4" w:rsidP="00E9141A">
      <w:r>
        <w:t xml:space="preserve">Furthermore, the report will demonstrate the relevance and implications of the challenge that ANZ faces from a global economic perspective, relating to the </w:t>
      </w:r>
      <w:r w:rsidR="00DE7465">
        <w:t>long-term</w:t>
      </w:r>
      <w:r>
        <w:t xml:space="preserve"> trend to greater inequality within developed countries as identified by the International Monetary Fund (IMF) in the World Economic Outlook report.</w:t>
      </w:r>
    </w:p>
    <w:p w14:paraId="55274C70" w14:textId="64EF5099" w:rsidR="001D3C66" w:rsidRDefault="001D3C66" w:rsidP="00E9141A">
      <w:pPr>
        <w:pStyle w:val="Heading2"/>
        <w:numPr>
          <w:ilvl w:val="1"/>
          <w:numId w:val="6"/>
        </w:numPr>
        <w:ind w:left="567" w:hanging="567"/>
      </w:pPr>
      <w:bookmarkStart w:id="3" w:name="_Toc9726245"/>
      <w:r>
        <w:t>Background</w:t>
      </w:r>
      <w:bookmarkEnd w:id="3"/>
    </w:p>
    <w:p w14:paraId="035B699D" w14:textId="7159AC0B" w:rsidR="001D3C66" w:rsidRDefault="00D65FA4" w:rsidP="00E9141A">
      <w:r>
        <w:t>A recent study on the value of lending commitments (Australian Bureau of Statistics, 2019) to households fell 3.7%.  From a trend perspective, lending commitments for owner occupier dwellings fell 0.9% and investment dwellings fell 2.1% in March 2019.  Therefore, ANZ have an interest to understand the reasons under pinning these statistics and the implications they have on home lending portfolio.</w:t>
      </w:r>
    </w:p>
    <w:p w14:paraId="182A1C95" w14:textId="430F739E" w:rsidR="00D65FA4" w:rsidRDefault="00D65FA4" w:rsidP="00E9141A">
      <w:pPr>
        <w:pStyle w:val="Heading2"/>
        <w:numPr>
          <w:ilvl w:val="1"/>
          <w:numId w:val="6"/>
        </w:numPr>
        <w:ind w:left="567" w:hanging="567"/>
      </w:pPr>
      <w:bookmarkStart w:id="4" w:name="_Toc9726246"/>
      <w:r>
        <w:t>Method of Analysis</w:t>
      </w:r>
      <w:bookmarkEnd w:id="4"/>
    </w:p>
    <w:p w14:paraId="066A9CD6" w14:textId="527437A4" w:rsidR="00D65FA4" w:rsidRDefault="00D65FA4" w:rsidP="00E9141A">
      <w:r>
        <w:t xml:space="preserve">Models such as </w:t>
      </w:r>
      <w:r w:rsidRPr="007F510B">
        <w:t>PESTEL,</w:t>
      </w:r>
      <w:r w:rsidRPr="00416002">
        <w:t xml:space="preserve"> Porter’s five forces, </w:t>
      </w:r>
      <w:r w:rsidRPr="00293588">
        <w:t>SWOT and TOWS</w:t>
      </w:r>
      <w:r>
        <w:t xml:space="preserve"> are used throughout the report to conduct in depth analysis of the challenges ANZ face.  References were also made to various government publications, journals and articles.</w:t>
      </w:r>
    </w:p>
    <w:p w14:paraId="3A0954EB" w14:textId="05CB58FD" w:rsidR="00D65FA4" w:rsidRDefault="00D65FA4" w:rsidP="00E9141A">
      <w:pPr>
        <w:pStyle w:val="Heading2"/>
        <w:numPr>
          <w:ilvl w:val="1"/>
          <w:numId w:val="6"/>
        </w:numPr>
        <w:ind w:left="567" w:hanging="567"/>
      </w:pPr>
      <w:bookmarkStart w:id="5" w:name="_Toc9726247"/>
      <w:r>
        <w:t>Scope</w:t>
      </w:r>
      <w:bookmarkEnd w:id="5"/>
    </w:p>
    <w:p w14:paraId="551445EC" w14:textId="5999D082" w:rsidR="00D65FA4" w:rsidRDefault="00D65FA4" w:rsidP="00E9141A">
      <w:r>
        <w:t xml:space="preserve">As a result of analytical tools and models used, the report </w:t>
      </w:r>
      <w:r w:rsidR="00DE7465">
        <w:t>investigates</w:t>
      </w:r>
      <w:r>
        <w:t xml:space="preserve"> </w:t>
      </w:r>
      <w:r w:rsidR="00BE7E18">
        <w:t>several</w:t>
      </w:r>
      <w:r>
        <w:t xml:space="preserve"> possible reasons for the</w:t>
      </w:r>
      <w:r w:rsidR="00144AA4">
        <w:t>se</w:t>
      </w:r>
      <w:r>
        <w:t xml:space="preserve"> challenges includ</w:t>
      </w:r>
      <w:r w:rsidR="00144AA4">
        <w:t>ing</w:t>
      </w:r>
      <w:r>
        <w:t>; the competitive natures within the current environment, political influences, societal influences a</w:t>
      </w:r>
      <w:r w:rsidR="00845DB8">
        <w:t>gainst</w:t>
      </w:r>
      <w:r>
        <w:t xml:space="preserve"> both micro and macro-economic performance indicators.</w:t>
      </w:r>
    </w:p>
    <w:p w14:paraId="595C259C" w14:textId="4EBB5ED5" w:rsidR="0078138D" w:rsidRDefault="0078138D" w:rsidP="00936BB3">
      <w:pPr>
        <w:pStyle w:val="Heading1"/>
        <w:numPr>
          <w:ilvl w:val="0"/>
          <w:numId w:val="6"/>
        </w:numPr>
        <w:ind w:left="426" w:hanging="426"/>
      </w:pPr>
      <w:bookmarkStart w:id="6" w:name="_Toc9726248"/>
      <w:r>
        <w:t>Micro Economic Conditions</w:t>
      </w:r>
      <w:bookmarkEnd w:id="6"/>
    </w:p>
    <w:p w14:paraId="6907FEC5" w14:textId="71D5E049" w:rsidR="00936BB3" w:rsidRPr="00936BB3" w:rsidRDefault="00936BB3" w:rsidP="00A1351A">
      <w:pPr>
        <w:rPr>
          <w:rFonts w:cs="Arial"/>
        </w:rPr>
      </w:pPr>
      <w:r w:rsidRPr="00936BB3">
        <w:rPr>
          <w:rFonts w:cs="Arial"/>
        </w:rPr>
        <w:t xml:space="preserve">Micro-economics is the study of firms, households and </w:t>
      </w:r>
      <w:r w:rsidR="00DE7465" w:rsidRPr="00936BB3">
        <w:rPr>
          <w:rFonts w:cs="Arial"/>
        </w:rPr>
        <w:t>individuals’</w:t>
      </w:r>
      <w:r w:rsidRPr="00936BB3">
        <w:rPr>
          <w:rFonts w:cs="Arial"/>
        </w:rPr>
        <w:t xml:space="preserve"> behaviours affected by decision making and resourcing due to various factors.  As a result of decisions made by households and firms, impacts to concepts such as; supply, demand and equilibrium and the production and cost of production theories are evaluated.  Furthermore, international trade and new trade theories are critically evaluated from a micro-economic perspective.</w:t>
      </w:r>
    </w:p>
    <w:p w14:paraId="4E14E07E" w14:textId="77777777" w:rsidR="00D239EF" w:rsidRPr="00D239EF" w:rsidRDefault="00D239EF" w:rsidP="00D239EF">
      <w:pPr>
        <w:rPr>
          <w:rFonts w:cs="Arial"/>
        </w:rPr>
      </w:pPr>
      <w:r w:rsidRPr="00D239EF">
        <w:rPr>
          <w:rFonts w:cs="Arial"/>
        </w:rPr>
        <w:lastRenderedPageBreak/>
        <w:t>The micro-economic concepts and the challenges on ANZ’s domestic home loan portfolio are evaluated per the below.</w:t>
      </w:r>
    </w:p>
    <w:p w14:paraId="3D99B57E" w14:textId="09A8C7EB" w:rsidR="0097141F" w:rsidRDefault="00041C82" w:rsidP="0097141F">
      <w:pPr>
        <w:pStyle w:val="Heading2"/>
        <w:numPr>
          <w:ilvl w:val="1"/>
          <w:numId w:val="6"/>
        </w:numPr>
        <w:ind w:left="567" w:hanging="567"/>
        <w:rPr>
          <w:rFonts w:cs="Arial"/>
        </w:rPr>
      </w:pPr>
      <w:bookmarkStart w:id="7" w:name="_Toc9726249"/>
      <w:r w:rsidRPr="007C78D7">
        <w:rPr>
          <w:rFonts w:cs="Arial"/>
        </w:rPr>
        <w:t>Supply, Demand and Equilibrium</w:t>
      </w:r>
      <w:bookmarkEnd w:id="7"/>
    </w:p>
    <w:p w14:paraId="43E59ECD" w14:textId="77777777" w:rsidR="0029286F" w:rsidRDefault="0029286F" w:rsidP="0029286F">
      <w:r>
        <w:t>Consumers and producers ultimately define a competitive market to discover the supply and demand equilibrium.  As Agarwal notes:</w:t>
      </w:r>
    </w:p>
    <w:p w14:paraId="5B0A0A5E" w14:textId="77777777" w:rsidR="0029286F" w:rsidRDefault="0029286F" w:rsidP="0029286F">
      <w:pPr>
        <w:ind w:left="567"/>
      </w:pPr>
      <w:r>
        <w:t>The result of the interaction between consumers and producers in a competitive market determines Supply and Demand equilibrium, price and quantity.  Market forces tend to drop the price if the quantity supplied exceeds quantity demanded and prices rise if quantity demanded exceeds quantity supplied.  This movement continues until there are no more changes, and quantity demanded equals quantity supplied.  Resulting ins market equilibrium (Agarwal, 2019).</w:t>
      </w:r>
    </w:p>
    <w:p w14:paraId="2B0A4429" w14:textId="3A59D5DA" w:rsidR="0029286F" w:rsidRPr="0029286F" w:rsidRDefault="0029286F" w:rsidP="0029286F">
      <w:r>
        <w:t xml:space="preserve">It is also important to note that different products have various measures of product elasticity.  In other words, a product </w:t>
      </w:r>
      <w:r w:rsidR="00DE7465">
        <w:t>is</w:t>
      </w:r>
      <w:r>
        <w:t xml:space="preserve"> elastic where quantity demanded is greatly affected by price movements.  Alternatively, product inelasticity is referred to as a product where quantity demanded will barely change as a result of price movements.</w:t>
      </w:r>
    </w:p>
    <w:p w14:paraId="4329C8DF" w14:textId="54A6AA09" w:rsidR="0097141F" w:rsidRDefault="0097141F" w:rsidP="0097141F">
      <w:pPr>
        <w:pStyle w:val="Heading3"/>
        <w:numPr>
          <w:ilvl w:val="2"/>
          <w:numId w:val="6"/>
        </w:numPr>
        <w:ind w:left="709"/>
      </w:pPr>
      <w:bookmarkStart w:id="8" w:name="_Toc9726250"/>
      <w:r>
        <w:t xml:space="preserve">What </w:t>
      </w:r>
      <w:r w:rsidR="00F054FB">
        <w:t>are</w:t>
      </w:r>
      <w:r>
        <w:t xml:space="preserve"> the </w:t>
      </w:r>
      <w:r w:rsidR="006E2F92">
        <w:t>challenge</w:t>
      </w:r>
      <w:r w:rsidR="00F054FB">
        <w:t>s</w:t>
      </w:r>
      <w:bookmarkEnd w:id="8"/>
    </w:p>
    <w:p w14:paraId="3F4BB4C8" w14:textId="00E238CB" w:rsidR="00E13ED3" w:rsidRDefault="00E13ED3" w:rsidP="00E13ED3">
      <w:r>
        <w:t>With respect to the home lending portfolio and home loan products, the Porter’s five forces model is used to de</w:t>
      </w:r>
      <w:r w:rsidR="000C0F42">
        <w:t>fine</w:t>
      </w:r>
      <w:r>
        <w:t xml:space="preserve"> the challenges in which ANZ face on the domestic</w:t>
      </w:r>
      <w:r w:rsidR="000C0F42">
        <w:t xml:space="preserve"> home lending</w:t>
      </w:r>
      <w:r>
        <w:t xml:space="preserve"> market.  Porter (2008, p.27) illustrates, the five forces as:</w:t>
      </w:r>
    </w:p>
    <w:p w14:paraId="566332D3" w14:textId="24867255" w:rsidR="00E13ED3" w:rsidRPr="00E13ED3" w:rsidRDefault="00E13ED3" w:rsidP="00E13ED3">
      <w:pPr>
        <w:rPr>
          <w:b/>
          <w:u w:val="single"/>
        </w:rPr>
      </w:pPr>
      <w:r w:rsidRPr="00E13ED3">
        <w:rPr>
          <w:b/>
          <w:u w:val="single"/>
        </w:rPr>
        <w:t>Rivalry among existing competitors</w:t>
      </w:r>
    </w:p>
    <w:p w14:paraId="36A19E25" w14:textId="3A08C615" w:rsidR="00E13ED3" w:rsidRDefault="00E13ED3" w:rsidP="00E13ED3">
      <w:r>
        <w:t>The Commonwealth Bank of Australia, the National Australia Bank and the Westpac Banking Corporation are the three main</w:t>
      </w:r>
      <w:r w:rsidR="00150F16">
        <w:t xml:space="preserve"> large Australian</w:t>
      </w:r>
      <w:r>
        <w:t xml:space="preserve"> banks offering the same products and services as ANZ.</w:t>
      </w:r>
    </w:p>
    <w:p w14:paraId="713CD4F2" w14:textId="77777777" w:rsidR="00E13ED3" w:rsidRPr="00E13ED3" w:rsidRDefault="00E13ED3" w:rsidP="00E13ED3">
      <w:pPr>
        <w:rPr>
          <w:b/>
          <w:u w:val="single"/>
        </w:rPr>
      </w:pPr>
      <w:r w:rsidRPr="00E13ED3">
        <w:rPr>
          <w:b/>
          <w:u w:val="single"/>
        </w:rPr>
        <w:t>Bargaining power of suppliers</w:t>
      </w:r>
    </w:p>
    <w:p w14:paraId="13277414" w14:textId="1D088E62" w:rsidR="000C0F42" w:rsidRDefault="00E13ED3" w:rsidP="00E13ED3">
      <w:r>
        <w:t>In the case of</w:t>
      </w:r>
      <w:r w:rsidR="000C0F42">
        <w:t xml:space="preserve"> home lending within</w:t>
      </w:r>
      <w:r>
        <w:t xml:space="preserve"> </w:t>
      </w:r>
      <w:r w:rsidR="000C0F42">
        <w:t xml:space="preserve">the </w:t>
      </w:r>
      <w:r>
        <w:t>banking</w:t>
      </w:r>
      <w:r w:rsidR="000C0F42">
        <w:t xml:space="preserve"> industry</w:t>
      </w:r>
      <w:r>
        <w:t xml:space="preserve">, the suppliers </w:t>
      </w:r>
      <w:r w:rsidR="000C0F42">
        <w:t>are defined as</w:t>
      </w:r>
      <w:r>
        <w:t xml:space="preserve"> investors.  </w:t>
      </w:r>
      <w:r w:rsidR="000C0F42">
        <w:t>Investors will seek to obtain the highest credit interest rate to maximise their return on investment.</w:t>
      </w:r>
    </w:p>
    <w:p w14:paraId="44D7AC60" w14:textId="77777777" w:rsidR="00E13ED3" w:rsidRPr="00E13ED3" w:rsidRDefault="00E13ED3" w:rsidP="00E13ED3">
      <w:pPr>
        <w:rPr>
          <w:b/>
          <w:u w:val="single"/>
        </w:rPr>
      </w:pPr>
      <w:r w:rsidRPr="00E13ED3">
        <w:rPr>
          <w:b/>
          <w:u w:val="single"/>
        </w:rPr>
        <w:t>Bargaining power of buyers</w:t>
      </w:r>
    </w:p>
    <w:p w14:paraId="20FCBE09" w14:textId="1B37D124" w:rsidR="00E13ED3" w:rsidRDefault="00DE7465" w:rsidP="00E13ED3">
      <w:r>
        <w:t>Similarly,</w:t>
      </w:r>
      <w:r w:rsidR="000C0F42">
        <w:t xml:space="preserve"> to the investor bargaining power,</w:t>
      </w:r>
      <w:r w:rsidR="00E13ED3">
        <w:t xml:space="preserve"> </w:t>
      </w:r>
      <w:r w:rsidR="000C0F42">
        <w:t>b</w:t>
      </w:r>
      <w:r w:rsidR="00E13ED3">
        <w:t>uyers seek</w:t>
      </w:r>
      <w:r w:rsidR="000C0F42">
        <w:t xml:space="preserve"> to bargain in order to obtain</w:t>
      </w:r>
      <w:r w:rsidR="00E13ED3">
        <w:t xml:space="preserve"> the </w:t>
      </w:r>
      <w:r w:rsidR="000C0F42">
        <w:t>lowest</w:t>
      </w:r>
      <w:r w:rsidR="00E13ED3">
        <w:t xml:space="preserve"> interest rate on their home loan.</w:t>
      </w:r>
    </w:p>
    <w:p w14:paraId="1B132CF9" w14:textId="408567F3" w:rsidR="00E13ED3" w:rsidRPr="00E13ED3" w:rsidRDefault="00E13ED3" w:rsidP="00E13ED3">
      <w:pPr>
        <w:rPr>
          <w:b/>
          <w:u w:val="single"/>
        </w:rPr>
      </w:pPr>
      <w:r w:rsidRPr="00E13ED3">
        <w:rPr>
          <w:b/>
          <w:u w:val="single"/>
        </w:rPr>
        <w:t>Threat of new entrants</w:t>
      </w:r>
    </w:p>
    <w:p w14:paraId="49B10DCB" w14:textId="49FF1A5D" w:rsidR="00E13ED3" w:rsidRDefault="000C0F42" w:rsidP="00E13ED3">
      <w:r>
        <w:lastRenderedPageBreak/>
        <w:t>N</w:t>
      </w:r>
      <w:r w:rsidR="00E13ED3">
        <w:t xml:space="preserve">ew Financial Technology companies </w:t>
      </w:r>
      <w:r>
        <w:t>who offer home loan products on online</w:t>
      </w:r>
      <w:r w:rsidR="00E13ED3">
        <w:t xml:space="preserve"> financial services platform</w:t>
      </w:r>
      <w:r>
        <w:t>s are a major threat to the major banks within Australia.  These new entrants</w:t>
      </w:r>
      <w:r w:rsidR="00E13ED3">
        <w:t xml:space="preserve"> </w:t>
      </w:r>
      <w:r>
        <w:t xml:space="preserve">may or may not be </w:t>
      </w:r>
      <w:r w:rsidR="00E13ED3">
        <w:t xml:space="preserve">regulated and </w:t>
      </w:r>
      <w:r>
        <w:t xml:space="preserve">do not have the traditional overheads of a banking branch and large operations team as </w:t>
      </w:r>
      <w:r w:rsidR="00DE7465">
        <w:t>most of</w:t>
      </w:r>
      <w:r>
        <w:t xml:space="preserve"> their services </w:t>
      </w:r>
      <w:r w:rsidR="00E13ED3">
        <w:t>are all online</w:t>
      </w:r>
      <w:r>
        <w:t>.  A</w:t>
      </w:r>
      <w:r w:rsidR="00E13ED3">
        <w:t>llow</w:t>
      </w:r>
      <w:r>
        <w:t>ing</w:t>
      </w:r>
      <w:r w:rsidR="00E13ED3">
        <w:t xml:space="preserve"> for</w:t>
      </w:r>
      <w:r>
        <w:t xml:space="preserve"> similar if not the same home loan pr</w:t>
      </w:r>
      <w:r w:rsidR="00E13ED3">
        <w:t>oducts</w:t>
      </w:r>
      <w:r>
        <w:t xml:space="preserve"> to be offered</w:t>
      </w:r>
      <w:r w:rsidR="00E13ED3">
        <w:t xml:space="preserve"> at a cheaper rate.</w:t>
      </w:r>
    </w:p>
    <w:p w14:paraId="286B0D93" w14:textId="77777777" w:rsidR="00E13ED3" w:rsidRPr="00E13ED3" w:rsidRDefault="00E13ED3" w:rsidP="00E13ED3">
      <w:pPr>
        <w:rPr>
          <w:b/>
          <w:u w:val="single"/>
        </w:rPr>
      </w:pPr>
      <w:r w:rsidRPr="00E13ED3">
        <w:rPr>
          <w:b/>
          <w:u w:val="single"/>
        </w:rPr>
        <w:t>Threat of substitute products or services</w:t>
      </w:r>
    </w:p>
    <w:p w14:paraId="2DF4784D" w14:textId="693A838F" w:rsidR="00E13ED3" w:rsidRDefault="00E13ED3" w:rsidP="00E13ED3">
      <w:r>
        <w:t xml:space="preserve">Substitute products </w:t>
      </w:r>
      <w:r w:rsidR="00EC372E">
        <w:t xml:space="preserve">have a </w:t>
      </w:r>
      <w:r>
        <w:t xml:space="preserve">minimal </w:t>
      </w:r>
      <w:r w:rsidR="00EC372E">
        <w:t>with</w:t>
      </w:r>
      <w:r>
        <w:t>in the financial services industry when specifically looking at home lending</w:t>
      </w:r>
      <w:r w:rsidR="00EC372E">
        <w:t>.</w:t>
      </w:r>
    </w:p>
    <w:p w14:paraId="27B496DF" w14:textId="77777777" w:rsidR="006C3C0C" w:rsidRDefault="006C3C0C" w:rsidP="00E13ED3">
      <w:r>
        <w:t>In summary the key challenges that ANZ face are:</w:t>
      </w:r>
    </w:p>
    <w:p w14:paraId="04D5E71C" w14:textId="3C296F8B" w:rsidR="006C3C0C" w:rsidRDefault="006C3C0C" w:rsidP="006C3C0C">
      <w:pPr>
        <w:pStyle w:val="ListParagraph"/>
        <w:numPr>
          <w:ilvl w:val="0"/>
          <w:numId w:val="15"/>
        </w:numPr>
      </w:pPr>
      <w:r>
        <w:t>Bargaining power between investors and consumers which in turn compresses the interest margin difference between credit interest and debit interest rates; and</w:t>
      </w:r>
    </w:p>
    <w:p w14:paraId="0BC48D9C" w14:textId="442D4F8C" w:rsidR="0029286F" w:rsidRPr="0029286F" w:rsidRDefault="006C3C0C" w:rsidP="0029286F">
      <w:pPr>
        <w:pStyle w:val="ListParagraph"/>
        <w:numPr>
          <w:ilvl w:val="0"/>
          <w:numId w:val="15"/>
        </w:numPr>
      </w:pPr>
      <w:r>
        <w:t xml:space="preserve">The threat of new online financial technology companies who </w:t>
      </w:r>
      <w:r w:rsidR="00DE7465">
        <w:t>can</w:t>
      </w:r>
      <w:r>
        <w:t xml:space="preserve"> offer same or similar products at a much cheaper rate.</w:t>
      </w:r>
    </w:p>
    <w:p w14:paraId="29D8CEE6" w14:textId="20D4B866" w:rsidR="0097141F" w:rsidRDefault="0097141F" w:rsidP="0097141F">
      <w:pPr>
        <w:pStyle w:val="Heading3"/>
        <w:numPr>
          <w:ilvl w:val="2"/>
          <w:numId w:val="6"/>
        </w:numPr>
        <w:ind w:left="709"/>
      </w:pPr>
      <w:bookmarkStart w:id="9" w:name="_Toc9726251"/>
      <w:r>
        <w:t xml:space="preserve">Why do </w:t>
      </w:r>
      <w:r w:rsidR="00FB155B">
        <w:t>we f</w:t>
      </w:r>
      <w:r>
        <w:t>ace th</w:t>
      </w:r>
      <w:r w:rsidR="00F054FB">
        <w:t>ese</w:t>
      </w:r>
      <w:r>
        <w:t xml:space="preserve"> </w:t>
      </w:r>
      <w:r w:rsidR="00DE7465">
        <w:t>challenges?</w:t>
      </w:r>
      <w:bookmarkEnd w:id="9"/>
    </w:p>
    <w:p w14:paraId="1A678C77" w14:textId="4F2FE584" w:rsidR="00293494" w:rsidRDefault="00293494" w:rsidP="0029286F">
      <w:r>
        <w:t>T</w:t>
      </w:r>
      <w:r w:rsidR="005876D8">
        <w:t>here are two main reasons as to why these challenges are apparent</w:t>
      </w:r>
      <w:r>
        <w:t>.</w:t>
      </w:r>
    </w:p>
    <w:p w14:paraId="60186AE3" w14:textId="30C675A3" w:rsidR="0029286F" w:rsidRDefault="00293494" w:rsidP="0029286F">
      <w:r>
        <w:t>The first reason is as a result of low interest rates relating to home loan products.  Interest rates are determined by a variety of factors which generally include; inflation, level of economic growth, the Federal Reserve Monetary Policy, the Bond Market and housing market conditions.</w:t>
      </w:r>
    </w:p>
    <w:p w14:paraId="09440426" w14:textId="6CCF44A2" w:rsidR="00293494" w:rsidRPr="0029286F" w:rsidRDefault="00293494" w:rsidP="0029286F">
      <w:r>
        <w:t>The second reason is technology has made it easier than ever before to enter the already competitive market of home lending.  With off the shelf products providing secure lending and payment platforms, allows an entrepreneurial business to start up, raise capital and lend to consumers at lower rates compared to those advertised by ANZ.  Furthermore, financial technology companies in Australia are not required to be a regulated financial services entity to conduct business.  Therefore, the lesser regulatory activity equates to lesser overheads creating the environment to offer cheaper services.</w:t>
      </w:r>
    </w:p>
    <w:p w14:paraId="77D09759" w14:textId="0A8C5BC6" w:rsidR="0097141F" w:rsidRDefault="0097141F" w:rsidP="0097141F">
      <w:pPr>
        <w:pStyle w:val="Heading3"/>
        <w:numPr>
          <w:ilvl w:val="2"/>
          <w:numId w:val="6"/>
        </w:numPr>
        <w:ind w:left="709"/>
      </w:pPr>
      <w:bookmarkStart w:id="10" w:name="_Toc9726252"/>
      <w:r>
        <w:t>How do</w:t>
      </w:r>
      <w:r w:rsidR="00FB155B">
        <w:t xml:space="preserve"> we</w:t>
      </w:r>
      <w:r>
        <w:t xml:space="preserve"> handle </w:t>
      </w:r>
      <w:r w:rsidR="00F054FB">
        <w:t xml:space="preserve">the </w:t>
      </w:r>
      <w:r w:rsidR="00DE7465">
        <w:t>challenges?</w:t>
      </w:r>
      <w:bookmarkEnd w:id="10"/>
    </w:p>
    <w:p w14:paraId="01AE08EC" w14:textId="2F5802B4" w:rsidR="0029286F" w:rsidRDefault="00293494" w:rsidP="0029286F">
      <w:r>
        <w:t>To ensure the bank remains profitable</w:t>
      </w:r>
      <w:r w:rsidR="008E65B1">
        <w:t xml:space="preserve"> and to handle market conditions relating to interest rates</w:t>
      </w:r>
      <w:r>
        <w:t xml:space="preserve">, interest earning products will have a credit interest rate lower than nominal debit interest home loan products.  </w:t>
      </w:r>
      <w:r w:rsidR="008E65B1">
        <w:t>Furthermore</w:t>
      </w:r>
      <w:r>
        <w:t>, to incentivise investors to invest in interest earning products, relevant interest rates are to be as high as they can be</w:t>
      </w:r>
      <w:r w:rsidR="008E65B1">
        <w:t xml:space="preserve"> taking </w:t>
      </w:r>
      <w:r w:rsidR="00DE7465">
        <w:t>into</w:t>
      </w:r>
      <w:r>
        <w:t xml:space="preserve"> consider</w:t>
      </w:r>
      <w:r w:rsidR="008E65B1">
        <w:t>ation</w:t>
      </w:r>
      <w:r>
        <w:t xml:space="preserve"> </w:t>
      </w:r>
      <w:r w:rsidR="008E65B1">
        <w:t xml:space="preserve">the </w:t>
      </w:r>
      <w:r w:rsidR="00DE7465">
        <w:t>above-mentioned</w:t>
      </w:r>
      <w:r w:rsidR="008E65B1">
        <w:t xml:space="preserve"> factors in section 2.1.2.</w:t>
      </w:r>
    </w:p>
    <w:p w14:paraId="50C74A18" w14:textId="56D2E45E" w:rsidR="008E65B1" w:rsidRPr="0029286F" w:rsidRDefault="008E65B1" w:rsidP="0029286F">
      <w:r>
        <w:lastRenderedPageBreak/>
        <w:t>With respect to the Financial Technology companies, ANZ may develop a business strategy to partner with certain businesses in order to manage new entrants entering the market and benefit from market share growth.</w:t>
      </w:r>
    </w:p>
    <w:p w14:paraId="07A080F5" w14:textId="17F85DCD" w:rsidR="0097141F" w:rsidRDefault="0097141F" w:rsidP="0097141F">
      <w:pPr>
        <w:pStyle w:val="Heading3"/>
        <w:numPr>
          <w:ilvl w:val="2"/>
          <w:numId w:val="6"/>
        </w:numPr>
        <w:ind w:left="709"/>
      </w:pPr>
      <w:bookmarkStart w:id="11" w:name="_Toc9726253"/>
      <w:r>
        <w:t xml:space="preserve">When do we tackle </w:t>
      </w:r>
      <w:r w:rsidR="00F054FB">
        <w:t xml:space="preserve">the </w:t>
      </w:r>
      <w:r w:rsidR="00DE7465">
        <w:t>challenges?</w:t>
      </w:r>
      <w:bookmarkEnd w:id="11"/>
    </w:p>
    <w:p w14:paraId="6477D476" w14:textId="7C834B75" w:rsidR="0029286F" w:rsidRDefault="008E65B1" w:rsidP="0029286F">
      <w:r>
        <w:t xml:space="preserve">It is imperative that ANZ act quickly and consistently to manage these challenges on an ongoing basis.  From the basis of managing interest rate </w:t>
      </w:r>
      <w:r w:rsidR="00DE7465">
        <w:t>movements, ANZ</w:t>
      </w:r>
      <w:r>
        <w:t xml:space="preserve"> is dependent on factors such as</w:t>
      </w:r>
      <w:r w:rsidR="00D13594">
        <w:t xml:space="preserve"> investor appetite and</w:t>
      </w:r>
      <w:r>
        <w:t xml:space="preserve"> the cash rate decided by the Reserve Bank of Australia each month.</w:t>
      </w:r>
    </w:p>
    <w:p w14:paraId="585698BB" w14:textId="46C5D573" w:rsidR="00D13594" w:rsidRPr="0029286F" w:rsidRDefault="00D13594" w:rsidP="0029286F">
      <w:r>
        <w:t>With respect to devising a strategy to partner with new entrants, this will be based on ensuring there is a benefit for both ANZ and the new entrant financial technology company.  Again, this work is ongoing and ANZ would benefit from immediately engaging with these companies.</w:t>
      </w:r>
    </w:p>
    <w:p w14:paraId="5289F58C" w14:textId="04656E3F" w:rsidR="0097141F" w:rsidRDefault="0097141F" w:rsidP="0097141F">
      <w:pPr>
        <w:pStyle w:val="Heading3"/>
        <w:numPr>
          <w:ilvl w:val="2"/>
          <w:numId w:val="6"/>
        </w:numPr>
        <w:ind w:left="709"/>
      </w:pPr>
      <w:bookmarkStart w:id="12" w:name="_Toc9726254"/>
      <w:r>
        <w:t>Who is impacted</w:t>
      </w:r>
      <w:r w:rsidR="00F054FB">
        <w:t xml:space="preserve"> by the </w:t>
      </w:r>
      <w:r w:rsidR="00DE7465">
        <w:t>challenges?</w:t>
      </w:r>
      <w:bookmarkEnd w:id="12"/>
    </w:p>
    <w:p w14:paraId="0578355B" w14:textId="5CC43B25" w:rsidR="0029286F" w:rsidRPr="0029286F" w:rsidRDefault="009F3679" w:rsidP="0029286F">
      <w:r>
        <w:t>The main parties impacted by these challenges are; ANZ themselves who face dealing with these challenges, investors who are seeking to deposit their funds in an interest earning product, consumers who seek to borrow funds for the purpose of purchasing a house and new entrant financial technology companies who have sought to run a successful business within a competitive where large corporations exist.</w:t>
      </w:r>
      <w:r w:rsidR="00E2773B">
        <w:t xml:space="preserve">  The Department of Treasury (2016) mentioned Financial Technology companies create a positive disruption to the Australian economy, as all organisations are forced to provide new and improved products and services to consumers, which is a benefit to the economy.</w:t>
      </w:r>
    </w:p>
    <w:p w14:paraId="1385C177" w14:textId="3D87642F" w:rsidR="0097141F" w:rsidRDefault="0097141F" w:rsidP="0011672C">
      <w:pPr>
        <w:pStyle w:val="Heading3"/>
        <w:numPr>
          <w:ilvl w:val="2"/>
          <w:numId w:val="6"/>
        </w:numPr>
        <w:ind w:left="709"/>
      </w:pPr>
      <w:bookmarkStart w:id="13" w:name="_Toc9726255"/>
      <w:r>
        <w:t xml:space="preserve">Where do </w:t>
      </w:r>
      <w:r w:rsidR="00F054FB">
        <w:t xml:space="preserve">the </w:t>
      </w:r>
      <w:r w:rsidR="0011672C">
        <w:t>challenge</w:t>
      </w:r>
      <w:r w:rsidR="00F054FB">
        <w:t>s</w:t>
      </w:r>
      <w:r w:rsidR="0011672C">
        <w:t xml:space="preserve"> </w:t>
      </w:r>
      <w:r w:rsidR="00DE7465">
        <w:t>exist?</w:t>
      </w:r>
      <w:bookmarkEnd w:id="13"/>
    </w:p>
    <w:p w14:paraId="6FCE6D66" w14:textId="0F7C5070" w:rsidR="0029286F" w:rsidRPr="0029286F" w:rsidRDefault="009F3679" w:rsidP="0029286F">
      <w:r>
        <w:t>Both micro and macro-economic views are to be considered to provide appropriate information.  Consumers who seek to borrow funds to purchase domestic property and new</w:t>
      </w:r>
      <w:r w:rsidR="00FE6812">
        <w:t xml:space="preserve"> online financial technology</w:t>
      </w:r>
      <w:r>
        <w:t xml:space="preserve"> entrants who seek to extend finance to consumers </w:t>
      </w:r>
      <w:r w:rsidR="00FE6812">
        <w:t>are derived within the micro-economic environment.  It can also be argued that investors a derived from both micro-economic and macro-economic environments as both local and international investors are eligible to invest in Australian banks such as ANZ where international government policies permit.</w:t>
      </w:r>
    </w:p>
    <w:p w14:paraId="595D23C5" w14:textId="6F54B9F5" w:rsidR="00207482" w:rsidRPr="00207482" w:rsidRDefault="0011672C" w:rsidP="00207482">
      <w:pPr>
        <w:pStyle w:val="Heading3"/>
        <w:numPr>
          <w:ilvl w:val="2"/>
          <w:numId w:val="6"/>
        </w:numPr>
        <w:ind w:left="709"/>
      </w:pPr>
      <w:bookmarkStart w:id="14" w:name="_Toc9726256"/>
      <w:r>
        <w:t xml:space="preserve">What is the opportunity cost of dealing with the </w:t>
      </w:r>
      <w:r w:rsidR="00DE7465">
        <w:t>challenges?</w:t>
      </w:r>
      <w:bookmarkEnd w:id="14"/>
    </w:p>
    <w:p w14:paraId="6330CF82" w14:textId="67D48820" w:rsidR="00DC1D08" w:rsidRPr="006B6588" w:rsidRDefault="00FE6812" w:rsidP="00E9141A">
      <w:r>
        <w:t>As t</w:t>
      </w:r>
      <w:r w:rsidR="00DB3812">
        <w:t>he</w:t>
      </w:r>
      <w:r w:rsidR="00ED19CB">
        <w:t xml:space="preserve"> Porter’s five forces </w:t>
      </w:r>
      <w:r w:rsidR="00416002">
        <w:t>analysis</w:t>
      </w:r>
      <w:r w:rsidR="00DB3812">
        <w:t xml:space="preserve"> de</w:t>
      </w:r>
      <w:r w:rsidR="00416002">
        <w:t>monstrate</w:t>
      </w:r>
      <w:r>
        <w:t>d</w:t>
      </w:r>
      <w:r w:rsidR="00DB3812">
        <w:t xml:space="preserve"> the competitive forces within the </w:t>
      </w:r>
      <w:r>
        <w:t xml:space="preserve">financial services </w:t>
      </w:r>
      <w:r w:rsidR="00DB3812">
        <w:t>industry</w:t>
      </w:r>
      <w:r>
        <w:t>, it also a</w:t>
      </w:r>
      <w:r w:rsidR="00471C1F">
        <w:t>ssist</w:t>
      </w:r>
      <w:r>
        <w:t>ed</w:t>
      </w:r>
      <w:r w:rsidR="00471C1F">
        <w:t xml:space="preserve"> in formulating a</w:t>
      </w:r>
      <w:r>
        <w:t xml:space="preserve"> business</w:t>
      </w:r>
      <w:r w:rsidR="00471C1F">
        <w:t xml:space="preserve"> strategy t</w:t>
      </w:r>
      <w:r>
        <w:t>hat allows ANZ to</w:t>
      </w:r>
      <w:r w:rsidR="00471C1F">
        <w:t xml:space="preserve"> remain competitive</w:t>
      </w:r>
      <w:r w:rsidR="00416002">
        <w:t xml:space="preserve"> and furthermore grow </w:t>
      </w:r>
      <w:r>
        <w:t>in</w:t>
      </w:r>
      <w:r w:rsidR="00416002">
        <w:t xml:space="preserve"> market share</w:t>
      </w:r>
      <w:r>
        <w:t xml:space="preserve">.  However, it is also noted that </w:t>
      </w:r>
      <w:r>
        <w:lastRenderedPageBreak/>
        <w:t xml:space="preserve">these strategies may need to take place </w:t>
      </w:r>
      <w:r w:rsidR="00416002">
        <w:t xml:space="preserve">at the cost of </w:t>
      </w:r>
      <w:r w:rsidR="00C41860">
        <w:t>not</w:t>
      </w:r>
      <w:r>
        <w:t xml:space="preserve"> being able to</w:t>
      </w:r>
      <w:r w:rsidR="00C41860">
        <w:t xml:space="preserve"> exten</w:t>
      </w:r>
      <w:r>
        <w:t>d</w:t>
      </w:r>
      <w:r w:rsidR="00C41860">
        <w:t xml:space="preserve"> credit to </w:t>
      </w:r>
      <w:r>
        <w:t>consumers at a higher risk of default</w:t>
      </w:r>
      <w:r w:rsidR="00416002">
        <w:t>.</w:t>
      </w:r>
    </w:p>
    <w:p w14:paraId="5B598B24" w14:textId="22BCFD27" w:rsidR="004612CF" w:rsidRDefault="00041C82" w:rsidP="00E9141A">
      <w:pPr>
        <w:pStyle w:val="Heading2"/>
        <w:numPr>
          <w:ilvl w:val="1"/>
          <w:numId w:val="6"/>
        </w:numPr>
        <w:ind w:left="567" w:hanging="567"/>
        <w:rPr>
          <w:rFonts w:cs="Arial"/>
        </w:rPr>
      </w:pPr>
      <w:bookmarkStart w:id="15" w:name="_Toc9726257"/>
      <w:r w:rsidRPr="007C78D7">
        <w:rPr>
          <w:rFonts w:cs="Arial"/>
        </w:rPr>
        <w:t>Production and Cost of Production Theories</w:t>
      </w:r>
      <w:bookmarkEnd w:id="15"/>
    </w:p>
    <w:p w14:paraId="002A43BA" w14:textId="2C57AB6A" w:rsidR="00021A0B" w:rsidRPr="00021A0B" w:rsidRDefault="00021A0B" w:rsidP="00021A0B">
      <w:pPr>
        <w:rPr>
          <w:rFonts w:cs="Arial"/>
        </w:rPr>
      </w:pPr>
      <w:r w:rsidRPr="00021A0B">
        <w:rPr>
          <w:rFonts w:cs="Arial"/>
        </w:rPr>
        <w:t xml:space="preserve">The theory of production explains the principles in which a business decides how much of a product that it sells.  Whereas, the cost of production theory focuses on both fixed and variable costs of producing a product.  Consistent with both these theories, Salim (2008) </w:t>
      </w:r>
      <w:r>
        <w:rPr>
          <w:rFonts w:cs="Arial"/>
        </w:rPr>
        <w:t>notes that “a</w:t>
      </w:r>
      <w:r w:rsidRPr="00021A0B">
        <w:rPr>
          <w:rFonts w:cs="Arial"/>
        </w:rPr>
        <w:t>ll producers are not equally efficient in production, because access to information, structural rigidities and time lags to learn technology, differential incentive systems and organizational factors all affect firms’ ability in production.</w:t>
      </w:r>
      <w:r>
        <w:rPr>
          <w:rFonts w:cs="Arial"/>
        </w:rPr>
        <w:t>”</w:t>
      </w:r>
    </w:p>
    <w:p w14:paraId="42A38D12" w14:textId="3A57DBF2" w:rsidR="00B37E35" w:rsidRDefault="00B37E35" w:rsidP="00B37E35">
      <w:pPr>
        <w:pStyle w:val="Heading3"/>
        <w:numPr>
          <w:ilvl w:val="2"/>
          <w:numId w:val="6"/>
        </w:numPr>
        <w:ind w:left="709"/>
      </w:pPr>
      <w:bookmarkStart w:id="16" w:name="_Toc9726258"/>
      <w:r>
        <w:t>What is the challenge</w:t>
      </w:r>
      <w:bookmarkEnd w:id="16"/>
    </w:p>
    <w:p w14:paraId="579DB5F8" w14:textId="5E721BDE" w:rsidR="00021A0B" w:rsidRDefault="00F55876" w:rsidP="00021A0B">
      <w:r>
        <w:t>To clearly de</w:t>
      </w:r>
      <w:r w:rsidR="00BC4193">
        <w:t>fin</w:t>
      </w:r>
      <w:r>
        <w:t xml:space="preserve">e </w:t>
      </w:r>
      <w:r w:rsidR="00BC4193">
        <w:t>what the challenge is that ANZ faces regarding production and cost of production theories, a SWOT and TOWS analysis is performed.</w:t>
      </w:r>
    </w:p>
    <w:tbl>
      <w:tblPr>
        <w:tblStyle w:val="TableGrid"/>
        <w:tblW w:w="9072" w:type="dxa"/>
        <w:tblInd w:w="-5" w:type="dxa"/>
        <w:tblLook w:val="04A0" w:firstRow="1" w:lastRow="0" w:firstColumn="1" w:lastColumn="0" w:noHBand="0" w:noVBand="1"/>
      </w:tblPr>
      <w:tblGrid>
        <w:gridCol w:w="2835"/>
        <w:gridCol w:w="1673"/>
        <w:gridCol w:w="1588"/>
        <w:gridCol w:w="2976"/>
      </w:tblGrid>
      <w:tr w:rsidR="00BC4193" w14:paraId="11177220" w14:textId="77777777" w:rsidTr="002F7AE7">
        <w:tc>
          <w:tcPr>
            <w:tcW w:w="4508" w:type="dxa"/>
            <w:gridSpan w:val="2"/>
            <w:tcBorders>
              <w:bottom w:val="single" w:sz="4" w:space="0" w:color="auto"/>
            </w:tcBorders>
            <w:shd w:val="clear" w:color="auto" w:fill="F7CAAC" w:themeFill="accent2" w:themeFillTint="66"/>
          </w:tcPr>
          <w:p w14:paraId="18066ADB" w14:textId="55562823" w:rsidR="00BC4193" w:rsidRPr="00BC4193" w:rsidRDefault="00BC4193" w:rsidP="00BC4193">
            <w:pPr>
              <w:jc w:val="center"/>
              <w:rPr>
                <w:b/>
              </w:rPr>
            </w:pPr>
            <w:r>
              <w:rPr>
                <w:b/>
              </w:rPr>
              <w:t>Strengths</w:t>
            </w:r>
          </w:p>
          <w:p w14:paraId="1198D8FD" w14:textId="7C200115" w:rsidR="00BC4193" w:rsidRDefault="00BC4193" w:rsidP="00BC4193">
            <w:pPr>
              <w:pStyle w:val="ListParagraph"/>
              <w:numPr>
                <w:ilvl w:val="1"/>
                <w:numId w:val="10"/>
              </w:numPr>
              <w:ind w:left="452"/>
              <w:rPr>
                <w:rFonts w:cs="Arial"/>
              </w:rPr>
            </w:pPr>
            <w:r>
              <w:rPr>
                <w:rFonts w:cs="Arial"/>
              </w:rPr>
              <w:t>Established systems, tools and processes to deliver home loan products securely, safely and ethically in a seamless manner to consumers.</w:t>
            </w:r>
          </w:p>
          <w:p w14:paraId="2FC90EA5" w14:textId="301B1C72" w:rsidR="00BC4193" w:rsidRDefault="00BC4193" w:rsidP="00BC4193">
            <w:pPr>
              <w:pStyle w:val="ListParagraph"/>
              <w:numPr>
                <w:ilvl w:val="1"/>
                <w:numId w:val="10"/>
              </w:numPr>
              <w:ind w:left="452"/>
              <w:rPr>
                <w:rFonts w:cs="Arial"/>
              </w:rPr>
            </w:pPr>
            <w:r>
              <w:rPr>
                <w:rFonts w:cs="Arial"/>
              </w:rPr>
              <w:t>Extensive experience and knowledge to assist a variety of consumers with their personal home loan matters that are fit for purpose.</w:t>
            </w:r>
          </w:p>
          <w:p w14:paraId="72DA5FC5" w14:textId="41C26ADC" w:rsidR="00BC4193" w:rsidRPr="0034703E" w:rsidRDefault="00BC4193" w:rsidP="00021A0B">
            <w:pPr>
              <w:pStyle w:val="ListParagraph"/>
              <w:numPr>
                <w:ilvl w:val="1"/>
                <w:numId w:val="10"/>
              </w:numPr>
              <w:ind w:left="452"/>
              <w:rPr>
                <w:rFonts w:cs="Arial"/>
              </w:rPr>
            </w:pPr>
            <w:r>
              <w:rPr>
                <w:rFonts w:cs="Arial"/>
              </w:rPr>
              <w:t>As a well-established</w:t>
            </w:r>
            <w:r w:rsidR="0034703E">
              <w:rPr>
                <w:rFonts w:cs="Arial"/>
              </w:rPr>
              <w:t xml:space="preserve"> large</w:t>
            </w:r>
            <w:r>
              <w:rPr>
                <w:rFonts w:cs="Arial"/>
              </w:rPr>
              <w:t xml:space="preserve"> organisation, access to </w:t>
            </w:r>
            <w:r w:rsidR="0034703E">
              <w:rPr>
                <w:rFonts w:cs="Arial"/>
              </w:rPr>
              <w:t xml:space="preserve">significant capital available </w:t>
            </w:r>
            <w:r>
              <w:rPr>
                <w:rFonts w:cs="Arial"/>
              </w:rPr>
              <w:t>and flexibility to negotiate.</w:t>
            </w:r>
          </w:p>
        </w:tc>
        <w:tc>
          <w:tcPr>
            <w:tcW w:w="4564" w:type="dxa"/>
            <w:gridSpan w:val="2"/>
            <w:tcBorders>
              <w:bottom w:val="single" w:sz="4" w:space="0" w:color="auto"/>
            </w:tcBorders>
            <w:shd w:val="clear" w:color="auto" w:fill="C5E0B3" w:themeFill="accent6" w:themeFillTint="66"/>
          </w:tcPr>
          <w:p w14:paraId="6B41DA35" w14:textId="048D4450" w:rsidR="00BC4193" w:rsidRPr="00BC4193" w:rsidRDefault="00BC4193" w:rsidP="00BC4193">
            <w:pPr>
              <w:jc w:val="center"/>
              <w:rPr>
                <w:b/>
              </w:rPr>
            </w:pPr>
            <w:r>
              <w:rPr>
                <w:b/>
              </w:rPr>
              <w:t>Weaknesses</w:t>
            </w:r>
          </w:p>
          <w:p w14:paraId="23648B71" w14:textId="46870399" w:rsidR="0034703E" w:rsidRDefault="0034703E" w:rsidP="0034703E">
            <w:pPr>
              <w:pStyle w:val="ListParagraph"/>
              <w:numPr>
                <w:ilvl w:val="1"/>
                <w:numId w:val="10"/>
              </w:numPr>
              <w:ind w:left="483"/>
              <w:rPr>
                <w:rFonts w:cs="Arial"/>
              </w:rPr>
            </w:pPr>
            <w:r>
              <w:rPr>
                <w:rFonts w:cs="Arial"/>
              </w:rPr>
              <w:t>As a large organisation, maintaining employee engagement and satisfaction across the board is difficult.</w:t>
            </w:r>
          </w:p>
          <w:p w14:paraId="634641D2" w14:textId="27D78F18" w:rsidR="0034703E" w:rsidRDefault="0034703E" w:rsidP="0034703E">
            <w:pPr>
              <w:pStyle w:val="ListParagraph"/>
              <w:numPr>
                <w:ilvl w:val="1"/>
                <w:numId w:val="10"/>
              </w:numPr>
              <w:ind w:left="483"/>
              <w:rPr>
                <w:rFonts w:cs="Arial"/>
              </w:rPr>
            </w:pPr>
            <w:r>
              <w:rPr>
                <w:rFonts w:cs="Arial"/>
              </w:rPr>
              <w:t xml:space="preserve">Continuous development and upskilling of staff across a large portfolio </w:t>
            </w:r>
            <w:r w:rsidR="00DE7465">
              <w:rPr>
                <w:rFonts w:cs="Arial"/>
              </w:rPr>
              <w:t>are</w:t>
            </w:r>
            <w:r>
              <w:rPr>
                <w:rFonts w:cs="Arial"/>
              </w:rPr>
              <w:t xml:space="preserve"> difficult to manage.</w:t>
            </w:r>
          </w:p>
          <w:p w14:paraId="3E991069" w14:textId="1501C0BA" w:rsidR="00BC4193" w:rsidRPr="00BB2624" w:rsidRDefault="00BB2624" w:rsidP="00BB2624">
            <w:pPr>
              <w:pStyle w:val="ListParagraph"/>
              <w:numPr>
                <w:ilvl w:val="1"/>
                <w:numId w:val="10"/>
              </w:numPr>
              <w:ind w:left="483"/>
              <w:rPr>
                <w:rFonts w:cs="Arial"/>
              </w:rPr>
            </w:pPr>
            <w:r>
              <w:rPr>
                <w:rFonts w:cs="Arial"/>
              </w:rPr>
              <w:t>Due to the large number of people within a large organisation, staff retention is difficult to manage, causing issues with knowledge management across the portfolio.</w:t>
            </w:r>
          </w:p>
        </w:tc>
      </w:tr>
      <w:tr w:rsidR="00BC4193" w14:paraId="684DDA5E" w14:textId="77777777" w:rsidTr="002F7AE7">
        <w:tc>
          <w:tcPr>
            <w:tcW w:w="4508" w:type="dxa"/>
            <w:gridSpan w:val="2"/>
            <w:tcBorders>
              <w:bottom w:val="single" w:sz="4" w:space="0" w:color="auto"/>
            </w:tcBorders>
            <w:shd w:val="clear" w:color="auto" w:fill="D7BDEF"/>
          </w:tcPr>
          <w:p w14:paraId="05771017" w14:textId="6131874B" w:rsidR="00BC4193" w:rsidRPr="00BC4193" w:rsidRDefault="00BC4193" w:rsidP="00BC4193">
            <w:pPr>
              <w:jc w:val="center"/>
              <w:rPr>
                <w:b/>
              </w:rPr>
            </w:pPr>
            <w:r>
              <w:rPr>
                <w:b/>
              </w:rPr>
              <w:t>Opportunities</w:t>
            </w:r>
          </w:p>
          <w:p w14:paraId="3D0DE3DE" w14:textId="77777777" w:rsidR="00BB2624" w:rsidRDefault="00BB2624" w:rsidP="00BB2624">
            <w:pPr>
              <w:pStyle w:val="ListParagraph"/>
              <w:numPr>
                <w:ilvl w:val="1"/>
                <w:numId w:val="10"/>
              </w:numPr>
              <w:ind w:left="452"/>
              <w:rPr>
                <w:rFonts w:cs="Arial"/>
              </w:rPr>
            </w:pPr>
            <w:r>
              <w:rPr>
                <w:rFonts w:cs="Arial"/>
              </w:rPr>
              <w:t>ANZ is a well-established brand that is ranked number 39 in the world with a brand value of AUD$6.8 billion.</w:t>
            </w:r>
          </w:p>
          <w:p w14:paraId="58EB89F3" w14:textId="3B72CAAA" w:rsidR="00BB2624" w:rsidRDefault="00BB2624" w:rsidP="00BB2624">
            <w:pPr>
              <w:pStyle w:val="ListParagraph"/>
              <w:numPr>
                <w:ilvl w:val="1"/>
                <w:numId w:val="10"/>
              </w:numPr>
              <w:ind w:left="452"/>
              <w:rPr>
                <w:rFonts w:cs="Arial"/>
              </w:rPr>
            </w:pPr>
            <w:r>
              <w:rPr>
                <w:rFonts w:cs="Arial"/>
              </w:rPr>
              <w:t>As a bank with longevity and a strong financial position, it is well known with both local and international investors.</w:t>
            </w:r>
          </w:p>
          <w:p w14:paraId="5F1801FF" w14:textId="77777777" w:rsidR="00BB2624" w:rsidRPr="00C705DE" w:rsidRDefault="00BB2624" w:rsidP="00BB2624">
            <w:pPr>
              <w:pStyle w:val="ListParagraph"/>
              <w:numPr>
                <w:ilvl w:val="1"/>
                <w:numId w:val="10"/>
              </w:numPr>
              <w:ind w:left="452"/>
              <w:rPr>
                <w:rFonts w:cs="Arial"/>
              </w:rPr>
            </w:pPr>
            <w:r>
              <w:rPr>
                <w:rFonts w:cs="Arial"/>
              </w:rPr>
              <w:lastRenderedPageBreak/>
              <w:t>Pre-existing clients on the book with a strong market share within the home lending portfolio.</w:t>
            </w:r>
          </w:p>
          <w:p w14:paraId="4B81F144" w14:textId="585D118C" w:rsidR="00BC4193" w:rsidRDefault="00BC4193" w:rsidP="00021A0B"/>
        </w:tc>
        <w:tc>
          <w:tcPr>
            <w:tcW w:w="4564" w:type="dxa"/>
            <w:gridSpan w:val="2"/>
            <w:tcBorders>
              <w:bottom w:val="single" w:sz="4" w:space="0" w:color="auto"/>
            </w:tcBorders>
            <w:shd w:val="clear" w:color="auto" w:fill="BDD6EE" w:themeFill="accent5" w:themeFillTint="66"/>
          </w:tcPr>
          <w:p w14:paraId="74E2746C" w14:textId="65806334" w:rsidR="00BC4193" w:rsidRPr="00BC4193" w:rsidRDefault="00BC4193" w:rsidP="00BC4193">
            <w:pPr>
              <w:jc w:val="center"/>
            </w:pPr>
            <w:r>
              <w:rPr>
                <w:b/>
              </w:rPr>
              <w:lastRenderedPageBreak/>
              <w:t>Threats</w:t>
            </w:r>
          </w:p>
          <w:p w14:paraId="2B2D15ED" w14:textId="27C3CF1C" w:rsidR="00BB2624" w:rsidRDefault="00BB2624" w:rsidP="00BB2624">
            <w:pPr>
              <w:pStyle w:val="ListParagraph"/>
              <w:numPr>
                <w:ilvl w:val="1"/>
                <w:numId w:val="10"/>
              </w:numPr>
              <w:ind w:left="483"/>
              <w:rPr>
                <w:rFonts w:cs="Arial"/>
              </w:rPr>
            </w:pPr>
            <w:r>
              <w:rPr>
                <w:rFonts w:cs="Arial"/>
              </w:rPr>
              <w:t>Smaller, entrepreneurial</w:t>
            </w:r>
            <w:r w:rsidR="00A92F14">
              <w:rPr>
                <w:rFonts w:cs="Arial"/>
              </w:rPr>
              <w:t xml:space="preserve"> online</w:t>
            </w:r>
            <w:r>
              <w:rPr>
                <w:rFonts w:cs="Arial"/>
              </w:rPr>
              <w:t xml:space="preserve"> financial technology businesses arising</w:t>
            </w:r>
            <w:r w:rsidR="00A92F14">
              <w:rPr>
                <w:rFonts w:cs="Arial"/>
              </w:rPr>
              <w:t>, mainly</w:t>
            </w:r>
            <w:r>
              <w:rPr>
                <w:rFonts w:cs="Arial"/>
              </w:rPr>
              <w:t xml:space="preserve"> unregulated</w:t>
            </w:r>
            <w:r w:rsidR="004E1BA0">
              <w:rPr>
                <w:rFonts w:cs="Arial"/>
              </w:rPr>
              <w:t>,</w:t>
            </w:r>
            <w:r>
              <w:rPr>
                <w:rFonts w:cs="Arial"/>
              </w:rPr>
              <w:t xml:space="preserve"> with less</w:t>
            </w:r>
            <w:r w:rsidR="004E1BA0">
              <w:rPr>
                <w:rFonts w:cs="Arial"/>
              </w:rPr>
              <w:t>er</w:t>
            </w:r>
            <w:r>
              <w:rPr>
                <w:rFonts w:cs="Arial"/>
              </w:rPr>
              <w:t xml:space="preserve"> overheads, offering</w:t>
            </w:r>
            <w:r w:rsidR="004E1BA0">
              <w:rPr>
                <w:rFonts w:cs="Arial"/>
              </w:rPr>
              <w:t xml:space="preserve"> the</w:t>
            </w:r>
            <w:r>
              <w:rPr>
                <w:rFonts w:cs="Arial"/>
              </w:rPr>
              <w:t xml:space="preserve"> same or similar products at a cheaper price.</w:t>
            </w:r>
          </w:p>
          <w:p w14:paraId="5311AE05" w14:textId="1969C827" w:rsidR="00BC4193" w:rsidRDefault="00BB2624" w:rsidP="004E1BA0">
            <w:pPr>
              <w:pStyle w:val="ListParagraph"/>
              <w:numPr>
                <w:ilvl w:val="1"/>
                <w:numId w:val="10"/>
              </w:numPr>
              <w:ind w:left="483"/>
            </w:pPr>
            <w:r>
              <w:rPr>
                <w:rFonts w:cs="Arial"/>
              </w:rPr>
              <w:t xml:space="preserve">As a result of housing market movements, market risk is heightened given </w:t>
            </w:r>
            <w:r w:rsidR="00645D15">
              <w:rPr>
                <w:rFonts w:cs="Arial"/>
              </w:rPr>
              <w:t xml:space="preserve">ANZ’s </w:t>
            </w:r>
            <w:r>
              <w:rPr>
                <w:rFonts w:cs="Arial"/>
              </w:rPr>
              <w:t xml:space="preserve">capacity to lend to </w:t>
            </w:r>
            <w:r w:rsidR="00DE7465">
              <w:rPr>
                <w:rFonts w:cs="Arial"/>
              </w:rPr>
              <w:t>many</w:t>
            </w:r>
            <w:r>
              <w:rPr>
                <w:rFonts w:cs="Arial"/>
              </w:rPr>
              <w:t xml:space="preserve"> </w:t>
            </w:r>
            <w:r w:rsidR="004E1BA0">
              <w:rPr>
                <w:rFonts w:cs="Arial"/>
              </w:rPr>
              <w:lastRenderedPageBreak/>
              <w:t>consumers</w:t>
            </w:r>
            <w:r>
              <w:rPr>
                <w:rFonts w:cs="Arial"/>
              </w:rPr>
              <w:t>.</w:t>
            </w:r>
            <w:r w:rsidR="004E1BA0">
              <w:rPr>
                <w:rFonts w:cs="Arial"/>
              </w:rPr>
              <w:t xml:space="preserve">  A</w:t>
            </w:r>
            <w:r>
              <w:rPr>
                <w:rFonts w:cs="Arial"/>
              </w:rPr>
              <w:t xml:space="preserve"> </w:t>
            </w:r>
            <w:r w:rsidR="00DE7465">
              <w:rPr>
                <w:rFonts w:cs="Arial"/>
              </w:rPr>
              <w:t>downturn</w:t>
            </w:r>
            <w:r w:rsidR="004E1BA0">
              <w:rPr>
                <w:rFonts w:cs="Arial"/>
              </w:rPr>
              <w:t xml:space="preserve"> in the market</w:t>
            </w:r>
            <w:r>
              <w:rPr>
                <w:rFonts w:cs="Arial"/>
              </w:rPr>
              <w:t xml:space="preserve"> could dramatically </w:t>
            </w:r>
            <w:r w:rsidR="004E1BA0">
              <w:rPr>
                <w:rFonts w:cs="Arial"/>
              </w:rPr>
              <w:t>affect</w:t>
            </w:r>
            <w:r>
              <w:rPr>
                <w:rFonts w:cs="Arial"/>
              </w:rPr>
              <w:t xml:space="preserve"> the home lending business.</w:t>
            </w:r>
          </w:p>
        </w:tc>
      </w:tr>
      <w:tr w:rsidR="00DA3142" w14:paraId="5A9532C3" w14:textId="77777777" w:rsidTr="002F7AE7">
        <w:tc>
          <w:tcPr>
            <w:tcW w:w="4508" w:type="dxa"/>
            <w:gridSpan w:val="2"/>
            <w:tcBorders>
              <w:top w:val="single" w:sz="4" w:space="0" w:color="auto"/>
              <w:left w:val="nil"/>
              <w:bottom w:val="single" w:sz="4" w:space="0" w:color="auto"/>
              <w:right w:val="nil"/>
            </w:tcBorders>
            <w:shd w:val="clear" w:color="auto" w:fill="auto"/>
          </w:tcPr>
          <w:p w14:paraId="0E5089A1" w14:textId="77777777" w:rsidR="00DA3142" w:rsidRDefault="00DA3142" w:rsidP="00BC4193">
            <w:pPr>
              <w:jc w:val="center"/>
              <w:rPr>
                <w:b/>
              </w:rPr>
            </w:pPr>
          </w:p>
        </w:tc>
        <w:tc>
          <w:tcPr>
            <w:tcW w:w="4564" w:type="dxa"/>
            <w:gridSpan w:val="2"/>
            <w:tcBorders>
              <w:top w:val="single" w:sz="4" w:space="0" w:color="auto"/>
              <w:left w:val="nil"/>
              <w:bottom w:val="single" w:sz="4" w:space="0" w:color="auto"/>
              <w:right w:val="nil"/>
            </w:tcBorders>
            <w:shd w:val="clear" w:color="auto" w:fill="auto"/>
          </w:tcPr>
          <w:p w14:paraId="42BCA866" w14:textId="77777777" w:rsidR="00DA3142" w:rsidRDefault="00DA3142" w:rsidP="00BC4193">
            <w:pPr>
              <w:jc w:val="center"/>
              <w:rPr>
                <w:b/>
              </w:rPr>
            </w:pPr>
          </w:p>
        </w:tc>
      </w:tr>
      <w:tr w:rsidR="00DA100D" w14:paraId="08D330D6" w14:textId="77777777" w:rsidTr="002F7AE7">
        <w:tc>
          <w:tcPr>
            <w:tcW w:w="2835" w:type="dxa"/>
            <w:tcBorders>
              <w:top w:val="single" w:sz="4" w:space="0" w:color="auto"/>
            </w:tcBorders>
            <w:shd w:val="clear" w:color="auto" w:fill="D9E2F3" w:themeFill="accent1" w:themeFillTint="33"/>
          </w:tcPr>
          <w:p w14:paraId="0C0C5FB6" w14:textId="77777777" w:rsidR="00DA100D" w:rsidRDefault="00DA100D" w:rsidP="00AE2F7F">
            <w:pPr>
              <w:jc w:val="center"/>
              <w:rPr>
                <w:rFonts w:cs="Arial"/>
                <w:b/>
              </w:rPr>
            </w:pPr>
          </w:p>
          <w:p w14:paraId="51C0806A" w14:textId="77777777" w:rsidR="00DA100D" w:rsidRDefault="00DA100D" w:rsidP="00AE2F7F">
            <w:pPr>
              <w:jc w:val="center"/>
              <w:rPr>
                <w:rFonts w:cs="Arial"/>
                <w:b/>
              </w:rPr>
            </w:pPr>
          </w:p>
          <w:p w14:paraId="610B3E4B" w14:textId="77777777" w:rsidR="00DA100D" w:rsidRDefault="00DA100D" w:rsidP="00AE2F7F">
            <w:pPr>
              <w:jc w:val="center"/>
              <w:rPr>
                <w:rFonts w:cs="Arial"/>
                <w:b/>
              </w:rPr>
            </w:pPr>
          </w:p>
          <w:p w14:paraId="0761B0A5" w14:textId="77777777" w:rsidR="00DA100D" w:rsidRPr="008502AC" w:rsidRDefault="00DA100D" w:rsidP="00AE2F7F">
            <w:pPr>
              <w:jc w:val="center"/>
              <w:rPr>
                <w:rFonts w:cs="Arial"/>
                <w:b/>
              </w:rPr>
            </w:pPr>
            <w:r w:rsidRPr="008502AC">
              <w:rPr>
                <w:rFonts w:cs="Arial"/>
                <w:b/>
              </w:rPr>
              <w:t>TOWS</w:t>
            </w:r>
          </w:p>
          <w:p w14:paraId="49C264E9" w14:textId="77777777" w:rsidR="00DA100D" w:rsidRDefault="00DA100D" w:rsidP="00AE2F7F">
            <w:pPr>
              <w:jc w:val="center"/>
              <w:rPr>
                <w:rFonts w:cs="Arial"/>
              </w:rPr>
            </w:pPr>
            <w:r>
              <w:rPr>
                <w:rFonts w:cs="Arial"/>
              </w:rPr>
              <w:t>Strategic options based on SWOT analysis</w:t>
            </w:r>
          </w:p>
        </w:tc>
        <w:tc>
          <w:tcPr>
            <w:tcW w:w="3261" w:type="dxa"/>
            <w:gridSpan w:val="2"/>
            <w:tcBorders>
              <w:top w:val="single" w:sz="4" w:space="0" w:color="auto"/>
              <w:bottom w:val="single" w:sz="4" w:space="0" w:color="auto"/>
            </w:tcBorders>
            <w:shd w:val="clear" w:color="auto" w:fill="C5E0B3" w:themeFill="accent6" w:themeFillTint="66"/>
          </w:tcPr>
          <w:p w14:paraId="41A6169C" w14:textId="77777777" w:rsidR="00DA100D" w:rsidRPr="008502AC" w:rsidRDefault="00DA100D" w:rsidP="00DA100D">
            <w:pPr>
              <w:jc w:val="center"/>
              <w:rPr>
                <w:rFonts w:cs="Arial"/>
                <w:b/>
              </w:rPr>
            </w:pPr>
            <w:r w:rsidRPr="008502AC">
              <w:rPr>
                <w:rFonts w:cs="Arial"/>
                <w:b/>
              </w:rPr>
              <w:t>Weaknesses:</w:t>
            </w:r>
          </w:p>
          <w:p w14:paraId="1BBE41F4" w14:textId="77777777" w:rsidR="00DA100D" w:rsidRDefault="00DA100D" w:rsidP="00DA100D">
            <w:pPr>
              <w:pStyle w:val="ListParagraph"/>
              <w:numPr>
                <w:ilvl w:val="0"/>
                <w:numId w:val="13"/>
              </w:numPr>
              <w:ind w:left="464"/>
              <w:rPr>
                <w:rFonts w:cs="Arial"/>
              </w:rPr>
            </w:pPr>
            <w:r>
              <w:rPr>
                <w:rFonts w:cs="Arial"/>
              </w:rPr>
              <w:t>Mass staff engagement.</w:t>
            </w:r>
          </w:p>
          <w:p w14:paraId="6CF4FAF7" w14:textId="77777777" w:rsidR="00DA100D" w:rsidRDefault="00DA100D" w:rsidP="00DA100D">
            <w:pPr>
              <w:pStyle w:val="ListParagraph"/>
              <w:numPr>
                <w:ilvl w:val="0"/>
                <w:numId w:val="13"/>
              </w:numPr>
              <w:ind w:left="464"/>
              <w:rPr>
                <w:rFonts w:cs="Arial"/>
              </w:rPr>
            </w:pPr>
            <w:r>
              <w:rPr>
                <w:rFonts w:cs="Arial"/>
              </w:rPr>
              <w:t>Developing and upskilling of staff across a portfolio.</w:t>
            </w:r>
          </w:p>
          <w:p w14:paraId="0D4CC0F5" w14:textId="77777777" w:rsidR="00DA100D" w:rsidRPr="00AA2CE8" w:rsidRDefault="00DA100D" w:rsidP="00DA100D">
            <w:pPr>
              <w:pStyle w:val="ListParagraph"/>
              <w:numPr>
                <w:ilvl w:val="0"/>
                <w:numId w:val="13"/>
              </w:numPr>
              <w:ind w:left="464"/>
              <w:rPr>
                <w:rFonts w:cs="Arial"/>
              </w:rPr>
            </w:pPr>
            <w:r>
              <w:rPr>
                <w:rFonts w:cs="Arial"/>
              </w:rPr>
              <w:t>Staff and knowledge retention.</w:t>
            </w:r>
          </w:p>
        </w:tc>
        <w:tc>
          <w:tcPr>
            <w:tcW w:w="2976" w:type="dxa"/>
            <w:tcBorders>
              <w:top w:val="single" w:sz="4" w:space="0" w:color="auto"/>
              <w:bottom w:val="single" w:sz="4" w:space="0" w:color="auto"/>
            </w:tcBorders>
            <w:shd w:val="clear" w:color="auto" w:fill="F7CAAC" w:themeFill="accent2" w:themeFillTint="66"/>
          </w:tcPr>
          <w:p w14:paraId="549327C8" w14:textId="77777777" w:rsidR="00DA100D" w:rsidRPr="008502AC" w:rsidRDefault="00DA100D" w:rsidP="00DA100D">
            <w:pPr>
              <w:jc w:val="center"/>
              <w:rPr>
                <w:rFonts w:cs="Arial"/>
                <w:b/>
              </w:rPr>
            </w:pPr>
            <w:r w:rsidRPr="008502AC">
              <w:rPr>
                <w:rFonts w:cs="Arial"/>
                <w:b/>
              </w:rPr>
              <w:t>Strengths:</w:t>
            </w:r>
          </w:p>
          <w:p w14:paraId="2C6A0703" w14:textId="77777777" w:rsidR="00DA100D" w:rsidRDefault="00DA100D" w:rsidP="00DA100D">
            <w:pPr>
              <w:pStyle w:val="ListParagraph"/>
              <w:numPr>
                <w:ilvl w:val="0"/>
                <w:numId w:val="14"/>
              </w:numPr>
              <w:ind w:left="453"/>
              <w:rPr>
                <w:rFonts w:cs="Arial"/>
              </w:rPr>
            </w:pPr>
            <w:r>
              <w:rPr>
                <w:rFonts w:cs="Arial"/>
              </w:rPr>
              <w:t>Well established organisation.</w:t>
            </w:r>
          </w:p>
          <w:p w14:paraId="7A9BD262" w14:textId="77777777" w:rsidR="00DA100D" w:rsidRDefault="00DA100D" w:rsidP="00DA100D">
            <w:pPr>
              <w:pStyle w:val="ListParagraph"/>
              <w:numPr>
                <w:ilvl w:val="0"/>
                <w:numId w:val="14"/>
              </w:numPr>
              <w:ind w:left="453"/>
              <w:rPr>
                <w:rFonts w:cs="Arial"/>
              </w:rPr>
            </w:pPr>
            <w:r>
              <w:rPr>
                <w:rFonts w:cs="Arial"/>
              </w:rPr>
              <w:t>Ability to deliver financial needs safely, securely and smoothly.</w:t>
            </w:r>
          </w:p>
          <w:p w14:paraId="46E2E0B4" w14:textId="77777777" w:rsidR="00DA100D" w:rsidRPr="00AA2CE8" w:rsidRDefault="00DA100D" w:rsidP="00DA100D">
            <w:pPr>
              <w:pStyle w:val="ListParagraph"/>
              <w:numPr>
                <w:ilvl w:val="0"/>
                <w:numId w:val="14"/>
              </w:numPr>
              <w:ind w:left="453"/>
              <w:rPr>
                <w:rFonts w:cs="Arial"/>
              </w:rPr>
            </w:pPr>
            <w:r>
              <w:rPr>
                <w:rFonts w:cs="Arial"/>
              </w:rPr>
              <w:t>Extensive experience.</w:t>
            </w:r>
          </w:p>
        </w:tc>
      </w:tr>
      <w:tr w:rsidR="00DA100D" w14:paraId="16FE0B01" w14:textId="77777777" w:rsidTr="004D29C5">
        <w:tc>
          <w:tcPr>
            <w:tcW w:w="2835" w:type="dxa"/>
            <w:shd w:val="clear" w:color="auto" w:fill="D7BDEF"/>
          </w:tcPr>
          <w:p w14:paraId="2905343F" w14:textId="77777777" w:rsidR="00DA100D" w:rsidRPr="008502AC" w:rsidRDefault="00DA100D" w:rsidP="00DA100D">
            <w:pPr>
              <w:jc w:val="center"/>
              <w:rPr>
                <w:rFonts w:cs="Arial"/>
                <w:b/>
              </w:rPr>
            </w:pPr>
            <w:r w:rsidRPr="008502AC">
              <w:rPr>
                <w:rFonts w:cs="Arial"/>
                <w:b/>
              </w:rPr>
              <w:t>Opportunities:</w:t>
            </w:r>
          </w:p>
          <w:p w14:paraId="47B218B2" w14:textId="77777777" w:rsidR="00DA100D" w:rsidRDefault="00DA100D" w:rsidP="00DA100D">
            <w:pPr>
              <w:pStyle w:val="ListParagraph"/>
              <w:numPr>
                <w:ilvl w:val="0"/>
                <w:numId w:val="11"/>
              </w:numPr>
              <w:ind w:left="463"/>
              <w:rPr>
                <w:rFonts w:cs="Arial"/>
              </w:rPr>
            </w:pPr>
            <w:r>
              <w:rPr>
                <w:rFonts w:cs="Arial"/>
              </w:rPr>
              <w:t>Strong market brand</w:t>
            </w:r>
          </w:p>
          <w:p w14:paraId="166A4D44" w14:textId="77777777" w:rsidR="00DA100D" w:rsidRDefault="00DA100D" w:rsidP="00DA100D">
            <w:pPr>
              <w:pStyle w:val="ListParagraph"/>
              <w:numPr>
                <w:ilvl w:val="0"/>
                <w:numId w:val="11"/>
              </w:numPr>
              <w:ind w:left="463"/>
              <w:rPr>
                <w:rFonts w:cs="Arial"/>
              </w:rPr>
            </w:pPr>
            <w:r>
              <w:rPr>
                <w:rFonts w:cs="Arial"/>
              </w:rPr>
              <w:t>Strong investor connections</w:t>
            </w:r>
          </w:p>
          <w:p w14:paraId="0722F310" w14:textId="77777777" w:rsidR="00DA100D" w:rsidRPr="00AA2CE8" w:rsidRDefault="00DA100D" w:rsidP="00DA100D">
            <w:pPr>
              <w:pStyle w:val="ListParagraph"/>
              <w:numPr>
                <w:ilvl w:val="0"/>
                <w:numId w:val="11"/>
              </w:numPr>
              <w:ind w:left="463"/>
              <w:rPr>
                <w:rFonts w:cs="Arial"/>
              </w:rPr>
            </w:pPr>
            <w:r>
              <w:rPr>
                <w:rFonts w:cs="Arial"/>
              </w:rPr>
              <w:t>Good market share</w:t>
            </w:r>
          </w:p>
        </w:tc>
        <w:tc>
          <w:tcPr>
            <w:tcW w:w="3261" w:type="dxa"/>
            <w:gridSpan w:val="2"/>
            <w:tcBorders>
              <w:bottom w:val="single" w:sz="4" w:space="0" w:color="auto"/>
              <w:tr2bl w:val="nil"/>
            </w:tcBorders>
            <w:shd w:val="clear" w:color="auto" w:fill="auto"/>
          </w:tcPr>
          <w:p w14:paraId="62D3599E" w14:textId="77777777" w:rsidR="00DA100D" w:rsidRPr="00CD2D4A" w:rsidRDefault="00DA100D" w:rsidP="00DA100D">
            <w:pPr>
              <w:pStyle w:val="ListParagraph"/>
              <w:numPr>
                <w:ilvl w:val="0"/>
                <w:numId w:val="11"/>
              </w:numPr>
              <w:ind w:left="464"/>
              <w:rPr>
                <w:rFonts w:cs="Arial"/>
              </w:rPr>
            </w:pPr>
            <w:r>
              <w:rPr>
                <w:rFonts w:cs="Arial"/>
              </w:rPr>
              <w:t>Invest in staff to promote both engagement and development opportunities.</w:t>
            </w:r>
          </w:p>
        </w:tc>
        <w:tc>
          <w:tcPr>
            <w:tcW w:w="2976" w:type="dxa"/>
            <w:tcBorders>
              <w:bottom w:val="single" w:sz="4" w:space="0" w:color="auto"/>
              <w:tr2bl w:val="nil"/>
            </w:tcBorders>
          </w:tcPr>
          <w:p w14:paraId="6121F410" w14:textId="77777777" w:rsidR="00DA100D" w:rsidRDefault="00DA100D" w:rsidP="00DA100D">
            <w:pPr>
              <w:pStyle w:val="ListParagraph"/>
              <w:numPr>
                <w:ilvl w:val="0"/>
                <w:numId w:val="11"/>
              </w:numPr>
              <w:ind w:left="453"/>
              <w:rPr>
                <w:rFonts w:cs="Arial"/>
              </w:rPr>
            </w:pPr>
            <w:r>
              <w:rPr>
                <w:rFonts w:cs="Arial"/>
              </w:rPr>
              <w:t>Offer campaigns targeted at first home buyers and investors.</w:t>
            </w:r>
          </w:p>
          <w:p w14:paraId="6E9CF8B4" w14:textId="77777777" w:rsidR="00DA100D" w:rsidRPr="00AA2CE8" w:rsidRDefault="00DA100D" w:rsidP="00DA100D">
            <w:pPr>
              <w:pStyle w:val="ListParagraph"/>
              <w:numPr>
                <w:ilvl w:val="0"/>
                <w:numId w:val="11"/>
              </w:numPr>
              <w:ind w:left="453"/>
              <w:rPr>
                <w:rFonts w:cs="Arial"/>
              </w:rPr>
            </w:pPr>
            <w:r>
              <w:rPr>
                <w:rFonts w:cs="Arial"/>
              </w:rPr>
              <w:t>Offer incentives to investors to create capital to lend.</w:t>
            </w:r>
          </w:p>
        </w:tc>
      </w:tr>
      <w:tr w:rsidR="00DA100D" w14:paraId="162A7568" w14:textId="77777777" w:rsidTr="004D29C5">
        <w:tc>
          <w:tcPr>
            <w:tcW w:w="2835" w:type="dxa"/>
            <w:shd w:val="clear" w:color="auto" w:fill="BDD6EE" w:themeFill="accent5" w:themeFillTint="66"/>
          </w:tcPr>
          <w:p w14:paraId="2AF8D159" w14:textId="77777777" w:rsidR="00DA100D" w:rsidRPr="008502AC" w:rsidRDefault="00DA100D" w:rsidP="00DA100D">
            <w:pPr>
              <w:jc w:val="center"/>
              <w:rPr>
                <w:rFonts w:cs="Arial"/>
                <w:b/>
              </w:rPr>
            </w:pPr>
            <w:r w:rsidRPr="008502AC">
              <w:rPr>
                <w:rFonts w:cs="Arial"/>
                <w:b/>
              </w:rPr>
              <w:t>Threats:</w:t>
            </w:r>
          </w:p>
          <w:p w14:paraId="26840EB6" w14:textId="77777777" w:rsidR="00DA100D" w:rsidRDefault="00DA100D" w:rsidP="00DA100D">
            <w:pPr>
              <w:pStyle w:val="ListParagraph"/>
              <w:numPr>
                <w:ilvl w:val="0"/>
                <w:numId w:val="12"/>
              </w:numPr>
              <w:ind w:left="463"/>
              <w:rPr>
                <w:rFonts w:cs="Arial"/>
              </w:rPr>
            </w:pPr>
            <w:r>
              <w:rPr>
                <w:rFonts w:cs="Arial"/>
              </w:rPr>
              <w:t>Emerging financial technology firms</w:t>
            </w:r>
          </w:p>
          <w:p w14:paraId="33352B9E" w14:textId="77777777" w:rsidR="00DA100D" w:rsidRPr="00AA2CE8" w:rsidRDefault="00DA100D" w:rsidP="00DA100D">
            <w:pPr>
              <w:pStyle w:val="ListParagraph"/>
              <w:numPr>
                <w:ilvl w:val="0"/>
                <w:numId w:val="12"/>
              </w:numPr>
              <w:ind w:left="463"/>
              <w:rPr>
                <w:rFonts w:cs="Arial"/>
              </w:rPr>
            </w:pPr>
            <w:r>
              <w:rPr>
                <w:rFonts w:cs="Arial"/>
              </w:rPr>
              <w:t>Market risk downward trends</w:t>
            </w:r>
          </w:p>
        </w:tc>
        <w:tc>
          <w:tcPr>
            <w:tcW w:w="3261" w:type="dxa"/>
            <w:gridSpan w:val="2"/>
            <w:tcBorders>
              <w:tr2bl w:val="nil"/>
            </w:tcBorders>
          </w:tcPr>
          <w:p w14:paraId="19D71B86" w14:textId="77777777" w:rsidR="00DA100D" w:rsidRPr="00CD2D4A" w:rsidRDefault="00DA100D" w:rsidP="00DA100D">
            <w:pPr>
              <w:pStyle w:val="ListParagraph"/>
              <w:numPr>
                <w:ilvl w:val="0"/>
                <w:numId w:val="12"/>
              </w:numPr>
              <w:ind w:left="464"/>
              <w:rPr>
                <w:rFonts w:cs="Arial"/>
              </w:rPr>
            </w:pPr>
            <w:r>
              <w:rPr>
                <w:rFonts w:cs="Arial"/>
              </w:rPr>
              <w:t>Reorganise portfolio to operate as a start-up business attracting innovative employees</w:t>
            </w:r>
          </w:p>
        </w:tc>
        <w:tc>
          <w:tcPr>
            <w:tcW w:w="2976" w:type="dxa"/>
            <w:tcBorders>
              <w:tr2bl w:val="nil"/>
            </w:tcBorders>
          </w:tcPr>
          <w:p w14:paraId="6C47B653" w14:textId="77777777" w:rsidR="00DA100D" w:rsidRPr="00AA2CE8" w:rsidRDefault="00DA100D" w:rsidP="00DA100D">
            <w:pPr>
              <w:pStyle w:val="ListParagraph"/>
              <w:numPr>
                <w:ilvl w:val="0"/>
                <w:numId w:val="12"/>
              </w:numPr>
              <w:ind w:left="453"/>
              <w:rPr>
                <w:rFonts w:cs="Arial"/>
              </w:rPr>
            </w:pPr>
            <w:r>
              <w:rPr>
                <w:rFonts w:cs="Arial"/>
              </w:rPr>
              <w:t>Compete with emerging financial technology rates.</w:t>
            </w:r>
          </w:p>
        </w:tc>
      </w:tr>
    </w:tbl>
    <w:p w14:paraId="289C31E0" w14:textId="77777777" w:rsidR="00961FBC" w:rsidRDefault="00961FBC" w:rsidP="00021A0B"/>
    <w:p w14:paraId="42C455EA" w14:textId="7463284E" w:rsidR="00961FBC" w:rsidRPr="00021A0B" w:rsidRDefault="00961FBC" w:rsidP="00021A0B">
      <w:r>
        <w:t xml:space="preserve">The challenge that ANZ faces with respect to the production theory setting aside market share is the limited capital required to raise </w:t>
      </w:r>
      <w:r w:rsidR="00AE2F7F">
        <w:t xml:space="preserve">in order </w:t>
      </w:r>
      <w:r>
        <w:t xml:space="preserve">to lend funds to borrowers.  In addition, the analysis performed overlayed on the cost of production theory identifies the cost of resourcing and upskilling </w:t>
      </w:r>
      <w:r w:rsidR="00DE7465">
        <w:t>many</w:t>
      </w:r>
      <w:r>
        <w:t xml:space="preserve"> people is taken </w:t>
      </w:r>
      <w:r w:rsidR="00DE7465">
        <w:t>into</w:t>
      </w:r>
      <w:r>
        <w:t xml:space="preserve"> consideration.</w:t>
      </w:r>
    </w:p>
    <w:p w14:paraId="5B6AF2F9" w14:textId="18EE3BC5" w:rsidR="00B37E35" w:rsidRDefault="00B37E35" w:rsidP="00B37E35">
      <w:pPr>
        <w:pStyle w:val="Heading3"/>
        <w:numPr>
          <w:ilvl w:val="2"/>
          <w:numId w:val="6"/>
        </w:numPr>
        <w:ind w:left="709"/>
      </w:pPr>
      <w:bookmarkStart w:id="17" w:name="_Toc9726259"/>
      <w:r>
        <w:t xml:space="preserve">Why do we face </w:t>
      </w:r>
      <w:r w:rsidR="00DE7465">
        <w:t>these challenges?</w:t>
      </w:r>
      <w:bookmarkEnd w:id="17"/>
    </w:p>
    <w:p w14:paraId="7DD5C641" w14:textId="54BD5ECF" w:rsidR="003D17DF" w:rsidRPr="003D17DF" w:rsidRDefault="00840094" w:rsidP="003D17DF">
      <w:r>
        <w:t>ANZ faces these challenges</w:t>
      </w:r>
      <w:r w:rsidR="00AE2F7F">
        <w:t xml:space="preserve"> due to a couple of reasons.  The first relating to limited resourcing to raise capital.  Furthermore, as a large organisation with complex systems and processes, activities are heavily focused on human inter</w:t>
      </w:r>
      <w:r w:rsidR="00AF158E">
        <w:t>act</w:t>
      </w:r>
      <w:r w:rsidR="00AE2F7F">
        <w:t>ion</w:t>
      </w:r>
      <w:r w:rsidR="00AF158E">
        <w:t>, requiring employees to conduct processing.</w:t>
      </w:r>
    </w:p>
    <w:p w14:paraId="21B4741A" w14:textId="046E14EC" w:rsidR="00B37E35" w:rsidRDefault="00B37E35" w:rsidP="00B37E35">
      <w:pPr>
        <w:pStyle w:val="Heading3"/>
        <w:numPr>
          <w:ilvl w:val="2"/>
          <w:numId w:val="6"/>
        </w:numPr>
        <w:ind w:left="709"/>
      </w:pPr>
      <w:bookmarkStart w:id="18" w:name="_Toc9726260"/>
      <w:r>
        <w:lastRenderedPageBreak/>
        <w:t xml:space="preserve">How do we handle the </w:t>
      </w:r>
      <w:r w:rsidR="00DE7465">
        <w:t>challenges?</w:t>
      </w:r>
      <w:bookmarkEnd w:id="18"/>
    </w:p>
    <w:p w14:paraId="7E301DC0" w14:textId="53DAF65A" w:rsidR="00AF158E" w:rsidRPr="00AF158E" w:rsidRDefault="00AF158E" w:rsidP="00AF158E">
      <w:r>
        <w:t>To reduce the cost of production, ANZ will need to focus on simplifying systems and processes.  In addition to simplification, automation solutions can be embedded allowing for quicker processing whilst mitigating the risk of human error as a result of multiple hand overs between teams within a process.  Given, the reduction in cost, this will allow for capital to be released in order to lend to a greater number of consumers within the market.</w:t>
      </w:r>
    </w:p>
    <w:p w14:paraId="3A8A5EAA" w14:textId="7872A440" w:rsidR="00B37E35" w:rsidRDefault="00B37E35" w:rsidP="00B37E35">
      <w:pPr>
        <w:pStyle w:val="Heading3"/>
        <w:numPr>
          <w:ilvl w:val="2"/>
          <w:numId w:val="6"/>
        </w:numPr>
        <w:ind w:left="709"/>
      </w:pPr>
      <w:bookmarkStart w:id="19" w:name="_Toc9726261"/>
      <w:r>
        <w:t xml:space="preserve">When do we tackle the </w:t>
      </w:r>
      <w:r w:rsidR="00DE7465">
        <w:t>challenges?</w:t>
      </w:r>
      <w:bookmarkEnd w:id="19"/>
    </w:p>
    <w:p w14:paraId="65703EFB" w14:textId="36B30877" w:rsidR="00AF158E" w:rsidRPr="00AF158E" w:rsidRDefault="00AF158E" w:rsidP="00AF158E">
      <w:r>
        <w:t xml:space="preserve">A thorough strategy is required to be developed in order to simply and re-engineer processes prior to automating a part of the process.  As the challenges are faced </w:t>
      </w:r>
      <w:r w:rsidR="00DE7465">
        <w:t>daily</w:t>
      </w:r>
      <w:r>
        <w:t>, proceeding to overcome them as soon as possible is recommended.</w:t>
      </w:r>
    </w:p>
    <w:p w14:paraId="0D5380FA" w14:textId="53FAE130" w:rsidR="00B37E35" w:rsidRDefault="00B37E35" w:rsidP="00B37E35">
      <w:pPr>
        <w:pStyle w:val="Heading3"/>
        <w:numPr>
          <w:ilvl w:val="2"/>
          <w:numId w:val="6"/>
        </w:numPr>
        <w:ind w:left="709"/>
      </w:pPr>
      <w:bookmarkStart w:id="20" w:name="_Toc9726262"/>
      <w:r>
        <w:t xml:space="preserve">Who is impacted by the </w:t>
      </w:r>
      <w:r w:rsidR="00DE7465">
        <w:t>challenges?</w:t>
      </w:r>
      <w:bookmarkEnd w:id="20"/>
    </w:p>
    <w:p w14:paraId="3F91B9BD" w14:textId="1D2EC275" w:rsidR="00AF158E" w:rsidRPr="00AF158E" w:rsidRDefault="007F1633" w:rsidP="00AF158E">
      <w:r>
        <w:t>As a result of ANZ addressing the challenge it faces, some ANZ employees will be impacted, requiring staff to be redirected to customer facing roles if required.  In addition to ANZ, consumers are negatively impacted with the current state.  With the view of enhancing customer experience when transitioning to future state, the model will positively impact consumers.</w:t>
      </w:r>
    </w:p>
    <w:p w14:paraId="6F775416" w14:textId="1ABCCB56" w:rsidR="00B37E35" w:rsidRDefault="00B37E35" w:rsidP="00B37E35">
      <w:pPr>
        <w:pStyle w:val="Heading3"/>
        <w:numPr>
          <w:ilvl w:val="2"/>
          <w:numId w:val="6"/>
        </w:numPr>
        <w:ind w:left="709"/>
      </w:pPr>
      <w:bookmarkStart w:id="21" w:name="_Toc9726263"/>
      <w:r>
        <w:t>Where do the challenge</w:t>
      </w:r>
      <w:r w:rsidR="003D17DF">
        <w:t>s</w:t>
      </w:r>
      <w:r>
        <w:t xml:space="preserve"> </w:t>
      </w:r>
      <w:r w:rsidR="00DE7465">
        <w:t>exist?</w:t>
      </w:r>
      <w:bookmarkEnd w:id="21"/>
    </w:p>
    <w:p w14:paraId="1C1217DF" w14:textId="17282A9E" w:rsidR="00AF158E" w:rsidRPr="00AF158E" w:rsidRDefault="007F1633" w:rsidP="00AF158E">
      <w:r>
        <w:t xml:space="preserve">These challenges pre-dominantly exist within the micro-economic environment.  However, learnings may be applied across the ANZ Group when looking at similar processes from an international and </w:t>
      </w:r>
      <w:r w:rsidR="00DE7465">
        <w:t>offshore</w:t>
      </w:r>
      <w:r>
        <w:t xml:space="preserve"> perspective.</w:t>
      </w:r>
    </w:p>
    <w:p w14:paraId="40AA1CCA" w14:textId="3341CCE4" w:rsidR="00B37E35" w:rsidRDefault="00B37E35" w:rsidP="00B37E35">
      <w:pPr>
        <w:pStyle w:val="Heading3"/>
        <w:numPr>
          <w:ilvl w:val="2"/>
          <w:numId w:val="6"/>
        </w:numPr>
        <w:ind w:left="709"/>
      </w:pPr>
      <w:bookmarkStart w:id="22" w:name="_Toc9726264"/>
      <w:r>
        <w:t xml:space="preserve">What is the opportunity cost of dealing with the </w:t>
      </w:r>
      <w:r w:rsidR="00DE7465">
        <w:t>challenges?</w:t>
      </w:r>
      <w:bookmarkEnd w:id="22"/>
    </w:p>
    <w:p w14:paraId="39F8EA7C" w14:textId="1215E26B" w:rsidR="00655C76" w:rsidRDefault="00D12A13" w:rsidP="00E9141A">
      <w:pPr>
        <w:rPr>
          <w:rFonts w:cs="Arial"/>
        </w:rPr>
      </w:pPr>
      <w:r>
        <w:rPr>
          <w:rFonts w:cs="Arial"/>
        </w:rPr>
        <w:t>As a result of focusing on resolving these challenges, the cost expended to simplify, automate and migrate may potentially tie up some capital raised in the short term which could slow down on lending to new to bank consumers.</w:t>
      </w:r>
    </w:p>
    <w:p w14:paraId="30BAE8FE" w14:textId="5B36595C" w:rsidR="004612CF" w:rsidRDefault="00041C82" w:rsidP="002B2F36">
      <w:pPr>
        <w:pStyle w:val="Heading2"/>
        <w:numPr>
          <w:ilvl w:val="1"/>
          <w:numId w:val="9"/>
        </w:numPr>
        <w:ind w:left="567" w:hanging="567"/>
        <w:rPr>
          <w:rFonts w:cs="Arial"/>
        </w:rPr>
      </w:pPr>
      <w:bookmarkStart w:id="23" w:name="_Toc9726265"/>
      <w:r w:rsidRPr="007C78D7">
        <w:rPr>
          <w:rFonts w:cs="Arial"/>
        </w:rPr>
        <w:t>International Trade and New Trade Theories</w:t>
      </w:r>
      <w:bookmarkEnd w:id="23"/>
    </w:p>
    <w:p w14:paraId="4F0EF410" w14:textId="693020F4" w:rsidR="000C6F0B" w:rsidRPr="000C6F0B" w:rsidRDefault="003A1412" w:rsidP="000C6F0B">
      <w:r>
        <w:t>In simple terms, International Trade is defined as the exchange of goods and services between two foreign or international countries.  As a result of this exchange, economists over time have developed theories</w:t>
      </w:r>
      <w:r w:rsidR="00B5707F">
        <w:t xml:space="preserve"> and models to help determine the implications of global events and decisions have to a country’s economy, and subsequently follow on affects to the global economy.</w:t>
      </w:r>
    </w:p>
    <w:p w14:paraId="647E4C77" w14:textId="6E335630" w:rsidR="00B82DCA" w:rsidRDefault="00B82DCA" w:rsidP="00514462">
      <w:pPr>
        <w:pStyle w:val="Heading3"/>
        <w:numPr>
          <w:ilvl w:val="2"/>
          <w:numId w:val="9"/>
        </w:numPr>
        <w:ind w:left="709"/>
      </w:pPr>
      <w:bookmarkStart w:id="24" w:name="_Toc9726266"/>
      <w:r>
        <w:t>What is the challenge</w:t>
      </w:r>
      <w:bookmarkEnd w:id="24"/>
    </w:p>
    <w:p w14:paraId="427E66F3" w14:textId="35FF64F5" w:rsidR="00514462" w:rsidRPr="00514462" w:rsidRDefault="00B5707F" w:rsidP="00337D2A">
      <w:r>
        <w:t>Banks play an important role within</w:t>
      </w:r>
      <w:r w:rsidR="007F17FE">
        <w:t xml:space="preserve"> the</w:t>
      </w:r>
      <w:r>
        <w:t xml:space="preserve"> international trade</w:t>
      </w:r>
      <w:r w:rsidR="007F17FE">
        <w:t xml:space="preserve"> business</w:t>
      </w:r>
      <w:r>
        <w:t>, given</w:t>
      </w:r>
      <w:r w:rsidR="00A776D4">
        <w:t xml:space="preserve"> the trade finance and insurance products that are provided to assist corporations in conducting their business </w:t>
      </w:r>
      <w:r w:rsidR="00A776D4">
        <w:lastRenderedPageBreak/>
        <w:t>in a fair and safe manner.  A challenge that ANZ faces within the international trade business</w:t>
      </w:r>
      <w:r w:rsidR="007F17FE">
        <w:t xml:space="preserve"> is the </w:t>
      </w:r>
      <w:r w:rsidR="00337D2A">
        <w:t xml:space="preserve">financial </w:t>
      </w:r>
      <w:r w:rsidR="007F17FE">
        <w:t xml:space="preserve">risk management </w:t>
      </w:r>
      <w:r w:rsidR="00337D2A">
        <w:t>component of an exchange</w:t>
      </w:r>
      <w:r w:rsidR="007F17FE">
        <w:t xml:space="preserve"> between the exporter and importer via</w:t>
      </w:r>
      <w:r w:rsidR="00337D2A">
        <w:t xml:space="preserve"> a product offering known as</w:t>
      </w:r>
      <w:r w:rsidR="007F17FE">
        <w:t xml:space="preserve"> the ‘Letter of Credit’ facility.</w:t>
      </w:r>
      <w:r w:rsidR="00D06BA9">
        <w:t xml:space="preserve">  The risk carried is of a variable weighting as global events and international government policies can cause havoc amongst international businesses.</w:t>
      </w:r>
    </w:p>
    <w:p w14:paraId="057BAAF0" w14:textId="2977A318" w:rsidR="00B82DCA" w:rsidRDefault="00B82DCA" w:rsidP="00514462">
      <w:pPr>
        <w:pStyle w:val="Heading3"/>
        <w:numPr>
          <w:ilvl w:val="2"/>
          <w:numId w:val="9"/>
        </w:numPr>
        <w:ind w:left="709"/>
      </w:pPr>
      <w:bookmarkStart w:id="25" w:name="_Toc9726267"/>
      <w:r>
        <w:t xml:space="preserve">Why do we face this </w:t>
      </w:r>
      <w:r w:rsidR="00DE7465">
        <w:t>challenge?</w:t>
      </w:r>
      <w:bookmarkEnd w:id="25"/>
    </w:p>
    <w:p w14:paraId="6AFD2D31" w14:textId="2E205D57" w:rsidR="00514462" w:rsidRDefault="00337D2A" w:rsidP="00514462">
      <w:r>
        <w:t>ANZ faces this challenge as a result of the time differences between the payment method and shipping method of a good or service, as ownership of the product</w:t>
      </w:r>
      <w:r w:rsidR="00D06BA9">
        <w:t xml:space="preserve"> and associated risk</w:t>
      </w:r>
      <w:r>
        <w:t xml:space="preserve"> is most risky whilst in transit.  In simple terms, there are a couple of methods as to which a deal and payment agreement can be structured, whereby transferring </w:t>
      </w:r>
      <w:r w:rsidR="00D06BA9">
        <w:t>ownership of the</w:t>
      </w:r>
      <w:r>
        <w:t xml:space="preserve"> risk between either party is possible.  For example:</w:t>
      </w:r>
    </w:p>
    <w:p w14:paraId="249941C7" w14:textId="1697CE08" w:rsidR="00337D2A" w:rsidRDefault="00337D2A" w:rsidP="00337D2A">
      <w:pPr>
        <w:pStyle w:val="ListParagraph"/>
        <w:numPr>
          <w:ilvl w:val="0"/>
          <w:numId w:val="17"/>
        </w:numPr>
      </w:pPr>
      <w:r>
        <w:t xml:space="preserve">An importer </w:t>
      </w:r>
      <w:r w:rsidR="00DE7465">
        <w:t>can</w:t>
      </w:r>
      <w:r>
        <w:t xml:space="preserve"> </w:t>
      </w:r>
      <w:r w:rsidR="00F83015">
        <w:t>purchase a product and pay for it in full in advance.  However, the importer carries the risk if the exporter defaults from the time of purchase; or</w:t>
      </w:r>
    </w:p>
    <w:p w14:paraId="6A07C146" w14:textId="00DAD58E" w:rsidR="00337D2A" w:rsidRDefault="00F83015" w:rsidP="00337D2A">
      <w:pPr>
        <w:pStyle w:val="ListParagraph"/>
        <w:numPr>
          <w:ilvl w:val="0"/>
          <w:numId w:val="17"/>
        </w:numPr>
      </w:pPr>
      <w:r>
        <w:t xml:space="preserve">An importer </w:t>
      </w:r>
      <w:r w:rsidR="00DE7465">
        <w:t>can</w:t>
      </w:r>
      <w:r>
        <w:t xml:space="preserve"> order a product and pay upon delivery.  In this instance, the exporter owns the risk, as the importer may default from the time of purchase</w:t>
      </w:r>
      <w:r w:rsidR="00D06BA9">
        <w:t xml:space="preserve"> and hence</w:t>
      </w:r>
      <w:r>
        <w:t xml:space="preserve">, the exporter may never receive their </w:t>
      </w:r>
      <w:r w:rsidR="00D06BA9">
        <w:t>monies</w:t>
      </w:r>
      <w:r>
        <w:t>.</w:t>
      </w:r>
    </w:p>
    <w:p w14:paraId="150F0D9B" w14:textId="4BAC1118" w:rsidR="00D06BA9" w:rsidRDefault="00D06BA9" w:rsidP="00F83015">
      <w:r>
        <w:t>Furthermore, the implications of government policies such as tariffs and duties payable to the United States where Australian organisations sell to Americans increases the risk of doing businesses and transferring of monies.</w:t>
      </w:r>
      <w:r w:rsidR="002F3227">
        <w:t xml:space="preserve">  The Australian Trade and Investment Commission comment “all goods that enter the USA are categorised according to the Harmonised Tariff Schedule and classification determines how much duty will be collected.”</w:t>
      </w:r>
    </w:p>
    <w:p w14:paraId="40E299D6" w14:textId="44B9A31F" w:rsidR="00F83015" w:rsidRPr="00514462" w:rsidRDefault="00F83015" w:rsidP="00F83015">
      <w:r>
        <w:t>As a financially stable large Bank, ANZ provide</w:t>
      </w:r>
      <w:r w:rsidR="002F3227">
        <w:t>s financial</w:t>
      </w:r>
      <w:r>
        <w:t xml:space="preserve"> products to assist in mitigating the risk for both the exporter and importer, by </w:t>
      </w:r>
      <w:r w:rsidR="002F3227">
        <w:t>taking ownership of</w:t>
      </w:r>
      <w:r>
        <w:t xml:space="preserve"> the risk themselves and hence fac</w:t>
      </w:r>
      <w:r w:rsidR="002F3227">
        <w:t>es</w:t>
      </w:r>
      <w:r>
        <w:t xml:space="preserve"> the challenge</w:t>
      </w:r>
      <w:r w:rsidR="002F3227">
        <w:t xml:space="preserve"> of managing the deal to prevent financial loss</w:t>
      </w:r>
      <w:r>
        <w:t>.</w:t>
      </w:r>
    </w:p>
    <w:p w14:paraId="203F71C3" w14:textId="70F9DAF9" w:rsidR="00B82DCA" w:rsidRDefault="00B82DCA" w:rsidP="00514462">
      <w:pPr>
        <w:pStyle w:val="Heading3"/>
        <w:numPr>
          <w:ilvl w:val="2"/>
          <w:numId w:val="9"/>
        </w:numPr>
        <w:ind w:left="709"/>
      </w:pPr>
      <w:bookmarkStart w:id="26" w:name="_Toc9726268"/>
      <w:r>
        <w:t xml:space="preserve">How do we handle the </w:t>
      </w:r>
      <w:r w:rsidR="00DE7465">
        <w:t>challenge?</w:t>
      </w:r>
      <w:bookmarkEnd w:id="26"/>
    </w:p>
    <w:p w14:paraId="7163290F" w14:textId="5D259363" w:rsidR="00514462" w:rsidRPr="007D338D" w:rsidRDefault="004165F2" w:rsidP="00514462">
      <w:r>
        <w:t xml:space="preserve">ANZ handles the challenge in </w:t>
      </w:r>
      <w:r w:rsidR="00DE7465">
        <w:t>several</w:t>
      </w:r>
      <w:r>
        <w:t xml:space="preserve"> ways, however the most appropriate mechanism is as a result of in-built risk management processes which protect the bank when doing business.  This ensures customers are offered the right product and the right time, taking all market conditions in consideration.  By offering a product such as the Letter of Credit in today’s market takes the risk of money transfer out of the deal for both the exporter and importer.  For example, when the exporter receives an order from the importer with a payment agreement </w:t>
      </w:r>
      <w:r w:rsidR="007D338D">
        <w:t xml:space="preserve">of pay in full upon delivery, the exporter </w:t>
      </w:r>
      <w:r w:rsidR="00DE7465">
        <w:t>can</w:t>
      </w:r>
      <w:r w:rsidR="007D338D">
        <w:t xml:space="preserve"> engage their bank to assist with removing the risk of not being paid by the importer.  This is managed via a bank product known as the letter of credit, whereby the exporter </w:t>
      </w:r>
      <w:r w:rsidR="00DE7465">
        <w:t>can</w:t>
      </w:r>
      <w:r w:rsidR="007D338D">
        <w:t xml:space="preserve"> request the letter of credit when the </w:t>
      </w:r>
      <w:r w:rsidR="007D338D">
        <w:lastRenderedPageBreak/>
        <w:t>order is fulfilled, guaranteeing payment and the importer enters a contract promising payment to the bank when the order has been delivered.  Niepmann and Schmidt-Eisenlohr (</w:t>
      </w:r>
      <w:r w:rsidR="0079119E">
        <w:t>2013</w:t>
      </w:r>
      <w:r w:rsidR="007D338D">
        <w:t>, p.</w:t>
      </w:r>
      <w:r w:rsidR="0079119E">
        <w:t>9</w:t>
      </w:r>
      <w:r w:rsidR="007D338D">
        <w:t xml:space="preserve">) notes if a bank confirms or issues a letter of credit, they essentially pay the exporter before obtaining the payment from the importer.  </w:t>
      </w:r>
      <w:r w:rsidR="00DE7465">
        <w:t>Thus,</w:t>
      </w:r>
      <w:r w:rsidR="007D338D">
        <w:t xml:space="preserve"> the bank runs the risk that the importer defaults.</w:t>
      </w:r>
    </w:p>
    <w:p w14:paraId="5E008535" w14:textId="6E5BF6BC" w:rsidR="007D338D" w:rsidRPr="00514462" w:rsidRDefault="007D338D" w:rsidP="00514462">
      <w:r>
        <w:t>Therefore, it is important to reiterate that banks have an important role within the international trade business and global economy.  They promote international business deals and offer a service and a means of the deal to progress all whilst localising and mitigating the risk for both the exporter and importer.</w:t>
      </w:r>
    </w:p>
    <w:p w14:paraId="7EC89C32" w14:textId="359BC4AD" w:rsidR="00B82DCA" w:rsidRDefault="00B82DCA" w:rsidP="00514462">
      <w:pPr>
        <w:pStyle w:val="Heading3"/>
        <w:numPr>
          <w:ilvl w:val="2"/>
          <w:numId w:val="9"/>
        </w:numPr>
        <w:ind w:left="709"/>
      </w:pPr>
      <w:bookmarkStart w:id="27" w:name="_Toc9726269"/>
      <w:r>
        <w:t xml:space="preserve">When do we tackle the </w:t>
      </w:r>
      <w:r w:rsidR="00DE7465">
        <w:t>challenge?</w:t>
      </w:r>
      <w:bookmarkEnd w:id="27"/>
    </w:p>
    <w:p w14:paraId="065ACA25" w14:textId="07DA1F1A" w:rsidR="00514462" w:rsidRPr="00514462" w:rsidRDefault="004F4BE6" w:rsidP="00514462">
      <w:r>
        <w:t xml:space="preserve">As ANZ offer products such as the letter of credit </w:t>
      </w:r>
      <w:r w:rsidR="007D338D">
        <w:t>to customers</w:t>
      </w:r>
      <w:r>
        <w:t xml:space="preserve">, the bank has the responsibility of providing accurate advice based on current market conditions and customer unique business proposition.  </w:t>
      </w:r>
      <w:r w:rsidR="00DE7465">
        <w:t>Therefore,</w:t>
      </w:r>
      <w:r>
        <w:t xml:space="preserve"> the challenge is to be addressed immediately and to be monitored on an ongoing basis unique for each customer.</w:t>
      </w:r>
    </w:p>
    <w:p w14:paraId="3B4075B0" w14:textId="7836B65A" w:rsidR="00B82DCA" w:rsidRDefault="00B82DCA" w:rsidP="00514462">
      <w:pPr>
        <w:pStyle w:val="Heading3"/>
        <w:numPr>
          <w:ilvl w:val="2"/>
          <w:numId w:val="9"/>
        </w:numPr>
        <w:ind w:left="709"/>
      </w:pPr>
      <w:bookmarkStart w:id="28" w:name="_Toc9726270"/>
      <w:r>
        <w:t xml:space="preserve">Who is impacted by the </w:t>
      </w:r>
      <w:r w:rsidR="00DE7465">
        <w:t>challenge?</w:t>
      </w:r>
      <w:bookmarkEnd w:id="28"/>
    </w:p>
    <w:p w14:paraId="6D604B2D" w14:textId="21605ECA" w:rsidR="00B229C8" w:rsidRDefault="00B229C8" w:rsidP="00514462">
      <w:r>
        <w:t xml:space="preserve">The challenge that presents itself has impacts to the exporter, the importer and </w:t>
      </w:r>
      <w:r w:rsidR="007D338D">
        <w:t>ANZ</w:t>
      </w:r>
      <w:r>
        <w:t xml:space="preserve">.  The challenge described throughout section two of the report can be derived from </w:t>
      </w:r>
      <w:r w:rsidR="00DE7465">
        <w:t>several</w:t>
      </w:r>
      <w:r>
        <w:t xml:space="preserve"> factors.  However, the parties impacted by the challenge remain consistent as the risk is shared between ANZ, the exporter and importer with various weightings dependant on the formulated agreement.</w:t>
      </w:r>
    </w:p>
    <w:p w14:paraId="1E59EC1A" w14:textId="4F5DEA59" w:rsidR="00B82DCA" w:rsidRDefault="00514462" w:rsidP="00514462">
      <w:pPr>
        <w:pStyle w:val="Heading3"/>
        <w:numPr>
          <w:ilvl w:val="2"/>
          <w:numId w:val="9"/>
        </w:numPr>
        <w:ind w:left="709"/>
      </w:pPr>
      <w:bookmarkStart w:id="29" w:name="_Toc9726271"/>
      <w:r>
        <w:t xml:space="preserve">Where does the challenge </w:t>
      </w:r>
      <w:r w:rsidR="00DE7465">
        <w:t>exist?</w:t>
      </w:r>
      <w:bookmarkEnd w:id="29"/>
    </w:p>
    <w:p w14:paraId="0783F906" w14:textId="60F43577" w:rsidR="00514462" w:rsidRPr="00514462" w:rsidRDefault="00E03C50" w:rsidP="00514462">
      <w:r>
        <w:t xml:space="preserve">In this instance and for the purpose of ANZ, </w:t>
      </w:r>
      <w:r w:rsidR="00DE7465">
        <w:t>t</w:t>
      </w:r>
      <w:r w:rsidR="007D338D">
        <w:t xml:space="preserve">he challenge is localised </w:t>
      </w:r>
      <w:r>
        <w:t>within</w:t>
      </w:r>
      <w:r w:rsidR="007D338D">
        <w:t xml:space="preserve"> Australia </w:t>
      </w:r>
      <w:r>
        <w:t>on two out of the three cases.  Where ANZ and the exporter have ownership of the risk, this defaults locally to the exporter and ANZ.  However, in the instance the risk is owned by the importer, the challenge is foreign to Australia, however ANZ has the responsibility of ensuring that the most appropriate product and service is provided when concocting an agreement.</w:t>
      </w:r>
    </w:p>
    <w:p w14:paraId="7E6328B7" w14:textId="7D865F61" w:rsidR="00514462" w:rsidRDefault="00514462" w:rsidP="00514462">
      <w:pPr>
        <w:pStyle w:val="Heading3"/>
        <w:numPr>
          <w:ilvl w:val="2"/>
          <w:numId w:val="9"/>
        </w:numPr>
        <w:ind w:left="709"/>
      </w:pPr>
      <w:bookmarkStart w:id="30" w:name="_Toc9726272"/>
      <w:r>
        <w:t xml:space="preserve">What is the opportunity cost of dealing with the </w:t>
      </w:r>
      <w:r w:rsidR="00DE7465">
        <w:t>challenge?</w:t>
      </w:r>
      <w:bookmarkEnd w:id="30"/>
    </w:p>
    <w:p w14:paraId="105433CD" w14:textId="58AC3871" w:rsidR="00514462" w:rsidRDefault="00E03C50" w:rsidP="00514462">
      <w:r>
        <w:t xml:space="preserve">Where ANZ agrees to take ownership of the risk </w:t>
      </w:r>
      <w:r w:rsidR="00187A21">
        <w:t xml:space="preserve">relating to the international transaction, this would entail ANZ to transfer monies to the exporter and for a period of time waiting on the importer to receive the product and pay ANZ the monies owed for the purchase.  Within this </w:t>
      </w:r>
      <w:r w:rsidR="00DE7465">
        <w:t>period</w:t>
      </w:r>
      <w:r w:rsidR="00187A21">
        <w:t>, ANZ would have a reduced amount of capital to be able to invest or lend to others.  This would also directly impact the home lending portfolio as mentioned in section 2.1 and 2.2.</w:t>
      </w:r>
    </w:p>
    <w:p w14:paraId="60467762" w14:textId="2D47A1D6" w:rsidR="004612CF" w:rsidRPr="007C78D7" w:rsidRDefault="004612CF" w:rsidP="00DA3142">
      <w:pPr>
        <w:pStyle w:val="Heading1"/>
        <w:numPr>
          <w:ilvl w:val="0"/>
          <w:numId w:val="6"/>
        </w:numPr>
        <w:ind w:left="426" w:hanging="426"/>
        <w:rPr>
          <w:rFonts w:cs="Arial"/>
        </w:rPr>
      </w:pPr>
      <w:bookmarkStart w:id="31" w:name="_Toc9726273"/>
      <w:r w:rsidRPr="007C78D7">
        <w:rPr>
          <w:rFonts w:cs="Arial"/>
        </w:rPr>
        <w:lastRenderedPageBreak/>
        <w:t>Macro-Economic Conditions</w:t>
      </w:r>
      <w:bookmarkEnd w:id="31"/>
    </w:p>
    <w:p w14:paraId="362DD7E8" w14:textId="0080D68C" w:rsidR="00D012B2" w:rsidRDefault="001532CB" w:rsidP="007C78D7">
      <w:pPr>
        <w:rPr>
          <w:rFonts w:cs="Arial"/>
        </w:rPr>
      </w:pPr>
      <w:r>
        <w:rPr>
          <w:rFonts w:cs="Arial"/>
        </w:rPr>
        <w:t>Macro-economics is the study of the economy with the emphasis on a larger and broader scale when compared to micro-economics.  It brings together the different sectors of the economy and then relates them to one another in order to develop an understanding of a country’s performance.</w:t>
      </w:r>
      <w:r w:rsidR="00141170">
        <w:rPr>
          <w:rFonts w:cs="Arial"/>
        </w:rPr>
        <w:t xml:space="preserve">  Macro-economic models are used by a variety of entities in order to construct economic policy and define business strategy in both local and global markets.</w:t>
      </w:r>
    </w:p>
    <w:p w14:paraId="0F13CBA9" w14:textId="019C16EC" w:rsidR="00C9371C" w:rsidRDefault="00C9371C" w:rsidP="007C78D7">
      <w:pPr>
        <w:rPr>
          <w:rFonts w:cs="Arial"/>
        </w:rPr>
      </w:pPr>
      <w:r>
        <w:rPr>
          <w:rFonts w:cs="Arial"/>
        </w:rPr>
        <w:t xml:space="preserve">Macroeconomic models are used by government entities </w:t>
      </w:r>
      <w:r w:rsidR="00D012B2">
        <w:rPr>
          <w:rFonts w:cs="Arial"/>
        </w:rPr>
        <w:t>to aid in the construction and evaluation of economic policy, by businesses to set strategy in domestic and global markets and by investors to predict and plan for movements in various asset markets</w:t>
      </w:r>
      <w:r w:rsidR="008E0FF4">
        <w:rPr>
          <w:rFonts w:cs="Arial"/>
        </w:rPr>
        <w:t>.</w:t>
      </w:r>
    </w:p>
    <w:p w14:paraId="4348E7DB" w14:textId="599362A7" w:rsidR="004612CF" w:rsidRDefault="00C9371C" w:rsidP="00F564B9">
      <w:pPr>
        <w:pStyle w:val="Heading2"/>
        <w:numPr>
          <w:ilvl w:val="1"/>
          <w:numId w:val="6"/>
        </w:numPr>
        <w:ind w:left="426"/>
        <w:rPr>
          <w:rFonts w:cs="Arial"/>
        </w:rPr>
      </w:pPr>
      <w:bookmarkStart w:id="32" w:name="_Toc9726274"/>
      <w:r>
        <w:rPr>
          <w:rFonts w:cs="Arial"/>
        </w:rPr>
        <w:t>Economic Growth</w:t>
      </w:r>
      <w:bookmarkEnd w:id="32"/>
    </w:p>
    <w:p w14:paraId="5EF39AE4" w14:textId="2524CAC7" w:rsidR="00001F31" w:rsidRDefault="00837A93" w:rsidP="00E409C1">
      <w:pPr>
        <w:pStyle w:val="Heading3"/>
        <w:numPr>
          <w:ilvl w:val="2"/>
          <w:numId w:val="6"/>
        </w:numPr>
        <w:ind w:left="709"/>
      </w:pPr>
      <w:bookmarkStart w:id="33" w:name="_Toc9726275"/>
      <w:r>
        <w:t>What is the challenge</w:t>
      </w:r>
      <w:bookmarkEnd w:id="33"/>
    </w:p>
    <w:p w14:paraId="6006A529" w14:textId="1056AF79" w:rsidR="009C6506" w:rsidRDefault="009C6506" w:rsidP="00E409C1">
      <w:r>
        <w:t>In general, Banks play a major role towards the trend of economic growth or downturn.  Within the home lending portfolio, banks lend monies to people interested in purchasing a property, which in turn has flow on affects to the nation’s economic growth.  Such as, supporting and developing jobs within the construction industry, the more housing required to be developed further from the Central Business District will mean public transport or vehicles will be required and so on.  The challenge that ANZ faces is having to reject a greater number of home loan applications as a result of strict lending regulation changes.</w:t>
      </w:r>
    </w:p>
    <w:p w14:paraId="39278FBE" w14:textId="54DF9535" w:rsidR="00837A93" w:rsidRDefault="00837A93" w:rsidP="00E409C1">
      <w:pPr>
        <w:pStyle w:val="Heading3"/>
        <w:numPr>
          <w:ilvl w:val="2"/>
          <w:numId w:val="6"/>
        </w:numPr>
        <w:ind w:left="709"/>
      </w:pPr>
      <w:bookmarkStart w:id="34" w:name="_Toc9726276"/>
      <w:r>
        <w:t xml:space="preserve">Why do we face this </w:t>
      </w:r>
      <w:r w:rsidR="00DE7465">
        <w:t>challenge?</w:t>
      </w:r>
      <w:bookmarkEnd w:id="34"/>
    </w:p>
    <w:p w14:paraId="10CDCA80" w14:textId="64137CEF" w:rsidR="009C6506" w:rsidRPr="00133FA5" w:rsidRDefault="009C6506" w:rsidP="00495F84">
      <w:r>
        <w:t>ANZ faces this challenge as a result of the Royal Commission in the Banking, Superannuation and Financial Services Industry</w:t>
      </w:r>
      <w:r w:rsidR="00486FE9">
        <w:t xml:space="preserve">, which in turn regulators such as ASIC and APRA have requested banks to tighten lending criteria.  Although a positive step in the industry to protect customers, Caporale et al </w:t>
      </w:r>
      <w:r w:rsidR="00F81BAF">
        <w:t xml:space="preserve">(2016) comments on </w:t>
      </w:r>
      <w:r w:rsidR="00486FE9">
        <w:t xml:space="preserve">the correlation between local banks such as ANZ and economic growth </w:t>
      </w:r>
      <w:r w:rsidR="00F81BAF">
        <w:t>with “empirical findings have confirmed that finance and banking activities play a significant role for economic growth, and specifically that a more developed financial sector and higher accessibility to banking services are associated with stronger economic growth”.</w:t>
      </w:r>
    </w:p>
    <w:p w14:paraId="6B33FC06" w14:textId="4870F072" w:rsidR="00837A93" w:rsidRDefault="00837A93" w:rsidP="00F33DC7">
      <w:pPr>
        <w:pStyle w:val="Heading3"/>
        <w:numPr>
          <w:ilvl w:val="2"/>
          <w:numId w:val="6"/>
        </w:numPr>
        <w:ind w:left="709"/>
      </w:pPr>
      <w:bookmarkStart w:id="35" w:name="_Toc9726277"/>
      <w:r>
        <w:t xml:space="preserve">How do we handle the </w:t>
      </w:r>
      <w:r w:rsidR="00DE7465">
        <w:t>challenge?</w:t>
      </w:r>
      <w:bookmarkEnd w:id="35"/>
    </w:p>
    <w:p w14:paraId="082CD8AC" w14:textId="719ECA31" w:rsidR="00F2301A" w:rsidRPr="00F2301A" w:rsidRDefault="007F510B" w:rsidP="00F2301A">
      <w:r>
        <w:t xml:space="preserve">ANZ </w:t>
      </w:r>
      <w:r w:rsidR="00DE7465">
        <w:t>can</w:t>
      </w:r>
      <w:r>
        <w:t xml:space="preserve"> tackle the challenge by working with the commissioner of the Royal Commission, the Australian government and Regulators to develop strategies to overcome issues.  Furthermore, by publicly acknowledging and communicating work in progress and to be prioritised, will provide the community with the messaging they require to hear to rebuild trust and faith within the banking and finance industry.</w:t>
      </w:r>
    </w:p>
    <w:p w14:paraId="00240914" w14:textId="1535E678" w:rsidR="00837A93" w:rsidRDefault="00837A93" w:rsidP="00F33DC7">
      <w:pPr>
        <w:pStyle w:val="Heading3"/>
        <w:numPr>
          <w:ilvl w:val="2"/>
          <w:numId w:val="6"/>
        </w:numPr>
        <w:ind w:left="709"/>
      </w:pPr>
      <w:bookmarkStart w:id="36" w:name="_Toc9726278"/>
      <w:r>
        <w:lastRenderedPageBreak/>
        <w:t xml:space="preserve">When do we tackle the </w:t>
      </w:r>
      <w:r w:rsidR="00DE7465">
        <w:t>challenge?</w:t>
      </w:r>
      <w:bookmarkEnd w:id="36"/>
    </w:p>
    <w:p w14:paraId="377BBEF2" w14:textId="7A18BA0D" w:rsidR="00133FA5" w:rsidRDefault="006A2AB0" w:rsidP="00133FA5">
      <w:r>
        <w:t xml:space="preserve">According to data recorded by the Central Intelligence </w:t>
      </w:r>
      <w:r w:rsidR="00DE7465">
        <w:t>Agency, Australian</w:t>
      </w:r>
      <w:r>
        <w:t xml:space="preserve"> GDP between 2015 and 2017 as seen a slow and steady increase year on year.  For example, GDP in </w:t>
      </w:r>
      <w:r w:rsidR="00DE7465">
        <w:t>2015 recorded</w:t>
      </w:r>
      <w:r>
        <w:t xml:space="preserve"> a 2.5% growth, 2016 recorded a 2.6% growth and 2017 recorded a 2.2% growth.  </w:t>
      </w:r>
      <w:r w:rsidR="00DE7465">
        <w:t>Apart from</w:t>
      </w:r>
      <w:r>
        <w:t xml:space="preserve"> significant exports of natural resources, energy and food to countries such as China slowing, the Royal Commission in the Banking, Superannuation and Financial Services Industry also caused a </w:t>
      </w:r>
      <w:r w:rsidR="00FE036E">
        <w:t>slowdown</w:t>
      </w:r>
      <w:r>
        <w:t xml:space="preserve"> in the rate of growth.  Therefore, it is imperative that ANZ acts fast to assist and continuously adapts and develops to drive growth and support international businesses.</w:t>
      </w:r>
    </w:p>
    <w:p w14:paraId="001A6DA0" w14:textId="206493C8" w:rsidR="00837A93" w:rsidRDefault="00837A93" w:rsidP="00F33DC7">
      <w:pPr>
        <w:pStyle w:val="Heading3"/>
        <w:numPr>
          <w:ilvl w:val="2"/>
          <w:numId w:val="6"/>
        </w:numPr>
        <w:ind w:left="709"/>
      </w:pPr>
      <w:bookmarkStart w:id="37" w:name="_Toc9726279"/>
      <w:r>
        <w:t>Who is impacted by the challenge</w:t>
      </w:r>
      <w:r w:rsidR="00923223">
        <w:t xml:space="preserve"> and where are they </w:t>
      </w:r>
      <w:r w:rsidR="00DE7465">
        <w:t>located?</w:t>
      </w:r>
      <w:bookmarkEnd w:id="37"/>
    </w:p>
    <w:p w14:paraId="3F38C850" w14:textId="18B7DF15" w:rsidR="00837A93" w:rsidRDefault="00F53E29" w:rsidP="00923223">
      <w:r>
        <w:t xml:space="preserve">Those parties who are largely impacted by this </w:t>
      </w:r>
      <w:r w:rsidR="00DE7465">
        <w:t>challenge</w:t>
      </w:r>
      <w:r>
        <w:t xml:space="preserve"> are; ANZ, their customers and investors</w:t>
      </w:r>
      <w:r w:rsidR="00923223">
        <w:t xml:space="preserve"> both locally and internationally and the wider community whereby flow on affects arise.  To name a few as noted above, the building and construction industry, the public transport service industry, the utilities industry and the everyday person relying on these businesses to live comfortably.</w:t>
      </w:r>
    </w:p>
    <w:p w14:paraId="587044EB" w14:textId="2FCECD15" w:rsidR="00837A93" w:rsidRDefault="00837A93" w:rsidP="00F33DC7">
      <w:pPr>
        <w:pStyle w:val="Heading3"/>
        <w:numPr>
          <w:ilvl w:val="2"/>
          <w:numId w:val="6"/>
        </w:numPr>
        <w:ind w:left="709"/>
      </w:pPr>
      <w:bookmarkStart w:id="38" w:name="_Toc9726280"/>
      <w:r>
        <w:t xml:space="preserve">What is the opportunity cost of dealing with the </w:t>
      </w:r>
      <w:r w:rsidR="00DE7465">
        <w:t>challenge?</w:t>
      </w:r>
      <w:bookmarkEnd w:id="38"/>
    </w:p>
    <w:p w14:paraId="71D61836" w14:textId="7F153C27" w:rsidR="00837A93" w:rsidRPr="00837A93" w:rsidRDefault="00923223" w:rsidP="00837A93">
      <w:r>
        <w:t>In the short term, whilst ANZ are working through remediation activities across the home lending portfolio and others, to refund monies owed to customers, ANZ are not able to grow its business</w:t>
      </w:r>
      <w:r w:rsidR="005A26C1">
        <w:t xml:space="preserve"> in line with previous years.  However, it provides ANZ with the opportunity to revisit who they bank with and do business </w:t>
      </w:r>
      <w:r w:rsidR="00DE7465">
        <w:t>within</w:t>
      </w:r>
      <w:r w:rsidR="005A26C1">
        <w:t xml:space="preserve"> order to reduce the risk to</w:t>
      </w:r>
      <w:r w:rsidR="00DE7465">
        <w:t xml:space="preserve"> the</w:t>
      </w:r>
      <w:r w:rsidR="005A26C1">
        <w:t xml:space="preserve"> </w:t>
      </w:r>
      <w:r w:rsidR="00DE7465">
        <w:t>bank</w:t>
      </w:r>
      <w:r w:rsidR="005A26C1">
        <w:t>.  Kadib (2019) writes in the mortgage business article, The ANZ CEO Shayne Elliot appeared before the House of Representatives’ standing committee on economics on Wednesday 27 March 2019.  Whereby, he stated that as you undertake remediation activities, you agree to sell, shut and shrink businesses as it exposes problems and risks that we might not have otherwise been aware of.</w:t>
      </w:r>
    </w:p>
    <w:p w14:paraId="0263A7C3" w14:textId="2021DC7E" w:rsidR="004612CF" w:rsidRPr="00E03C50" w:rsidRDefault="003F0D36" w:rsidP="00E03C50">
      <w:pPr>
        <w:pStyle w:val="Heading2"/>
        <w:numPr>
          <w:ilvl w:val="1"/>
          <w:numId w:val="6"/>
        </w:numPr>
        <w:ind w:left="426"/>
        <w:rPr>
          <w:rFonts w:cs="Arial"/>
        </w:rPr>
      </w:pPr>
      <w:bookmarkStart w:id="39" w:name="_Toc9726281"/>
      <w:r>
        <w:rPr>
          <w:rFonts w:cs="Arial"/>
        </w:rPr>
        <w:t>Unemployment</w:t>
      </w:r>
      <w:bookmarkEnd w:id="39"/>
    </w:p>
    <w:p w14:paraId="44279C1C" w14:textId="79AD6A3C" w:rsidR="00001F31" w:rsidRDefault="00837A93" w:rsidP="00F33DC7">
      <w:pPr>
        <w:pStyle w:val="Heading3"/>
        <w:numPr>
          <w:ilvl w:val="2"/>
          <w:numId w:val="6"/>
        </w:numPr>
        <w:ind w:left="709"/>
      </w:pPr>
      <w:bookmarkStart w:id="40" w:name="_Toc9726282"/>
      <w:r>
        <w:t>What is the challenge</w:t>
      </w:r>
      <w:bookmarkEnd w:id="40"/>
    </w:p>
    <w:p w14:paraId="15D72A7F" w14:textId="47197FCE" w:rsidR="007A3DDA" w:rsidRPr="007A3DDA" w:rsidRDefault="007A3DDA" w:rsidP="009F4118">
      <w:r>
        <w:t>A PESTEL analysis is conducted below to assist in identifying ANZ’s main challenge contributing to unemployment.</w:t>
      </w:r>
    </w:p>
    <w:p w14:paraId="4635F5DF" w14:textId="4D6AD0C0" w:rsidR="009F4118" w:rsidRDefault="009F4118" w:rsidP="009F4118">
      <w:r>
        <w:rPr>
          <w:b/>
          <w:u w:val="single"/>
        </w:rPr>
        <w:t>Political factors</w:t>
      </w:r>
    </w:p>
    <w:p w14:paraId="649E00D8" w14:textId="66B0D0B6" w:rsidR="009F4118" w:rsidRDefault="001C7A58" w:rsidP="001C7A58">
      <w:pPr>
        <w:pStyle w:val="ListParagraph"/>
        <w:numPr>
          <w:ilvl w:val="0"/>
          <w:numId w:val="20"/>
        </w:numPr>
      </w:pPr>
      <w:r>
        <w:t>Royal Commission in the Banking, Superannuation and Financial Services Industry</w:t>
      </w:r>
    </w:p>
    <w:p w14:paraId="59FA7CCE" w14:textId="0A054B90" w:rsidR="009F4118" w:rsidRPr="001C7A58" w:rsidRDefault="009F4118" w:rsidP="009F4118">
      <w:pPr>
        <w:rPr>
          <w:b/>
          <w:u w:val="single"/>
        </w:rPr>
      </w:pPr>
      <w:r w:rsidRPr="001C7A58">
        <w:rPr>
          <w:b/>
          <w:u w:val="single"/>
        </w:rPr>
        <w:t>Economic Factors</w:t>
      </w:r>
    </w:p>
    <w:p w14:paraId="083081EC" w14:textId="579D66F0" w:rsidR="009F4118" w:rsidRDefault="008B6C76" w:rsidP="00452D3E">
      <w:pPr>
        <w:pStyle w:val="ListParagraph"/>
        <w:numPr>
          <w:ilvl w:val="0"/>
          <w:numId w:val="20"/>
        </w:numPr>
      </w:pPr>
      <w:r>
        <w:lastRenderedPageBreak/>
        <w:t>Skills such as data analytics, data science and technical development required by ANZ outweighs soft skills that most customer service employees have.</w:t>
      </w:r>
    </w:p>
    <w:p w14:paraId="1A46A096" w14:textId="78CE9B47" w:rsidR="009F4118" w:rsidRPr="001C7A58" w:rsidRDefault="009F4118" w:rsidP="009F4118">
      <w:pPr>
        <w:rPr>
          <w:b/>
          <w:u w:val="single"/>
        </w:rPr>
      </w:pPr>
      <w:r w:rsidRPr="001C7A58">
        <w:rPr>
          <w:b/>
          <w:u w:val="single"/>
        </w:rPr>
        <w:t>Social Factors</w:t>
      </w:r>
    </w:p>
    <w:p w14:paraId="2927F399" w14:textId="68FB8638" w:rsidR="009F4118" w:rsidRDefault="008B6C76" w:rsidP="008B6C76">
      <w:pPr>
        <w:pStyle w:val="ListParagraph"/>
        <w:numPr>
          <w:ilvl w:val="0"/>
          <w:numId w:val="20"/>
        </w:numPr>
      </w:pPr>
      <w:r>
        <w:t>Financial hardship</w:t>
      </w:r>
      <w:r w:rsidR="007A3DDA">
        <w:t xml:space="preserve"> may potential increase as a result of unemployment.</w:t>
      </w:r>
    </w:p>
    <w:p w14:paraId="5E0FC915" w14:textId="011A5D0D" w:rsidR="009F4118" w:rsidRPr="001C7A58" w:rsidRDefault="009F4118" w:rsidP="009F4118">
      <w:pPr>
        <w:rPr>
          <w:b/>
          <w:u w:val="single"/>
        </w:rPr>
      </w:pPr>
      <w:r w:rsidRPr="001C7A58">
        <w:rPr>
          <w:b/>
          <w:u w:val="single"/>
        </w:rPr>
        <w:t>Technological Factors</w:t>
      </w:r>
    </w:p>
    <w:p w14:paraId="6B706E86" w14:textId="3B91575A" w:rsidR="009F4118" w:rsidRDefault="00452D3E" w:rsidP="00452D3E">
      <w:pPr>
        <w:pStyle w:val="ListParagraph"/>
        <w:numPr>
          <w:ilvl w:val="0"/>
          <w:numId w:val="20"/>
        </w:numPr>
      </w:pPr>
      <w:r>
        <w:t>Artificial Intelligence and Automation</w:t>
      </w:r>
    </w:p>
    <w:p w14:paraId="48C7D584" w14:textId="0F697704" w:rsidR="009F4118" w:rsidRPr="001C7A58" w:rsidRDefault="009F4118" w:rsidP="009F4118">
      <w:pPr>
        <w:rPr>
          <w:b/>
          <w:u w:val="single"/>
        </w:rPr>
      </w:pPr>
      <w:r w:rsidRPr="001C7A58">
        <w:rPr>
          <w:b/>
          <w:u w:val="single"/>
        </w:rPr>
        <w:t>Environmental Factors</w:t>
      </w:r>
    </w:p>
    <w:p w14:paraId="5C079291" w14:textId="1649E7DE" w:rsidR="009F4118" w:rsidRDefault="007A3DDA" w:rsidP="007A3DDA">
      <w:pPr>
        <w:pStyle w:val="ListParagraph"/>
        <w:numPr>
          <w:ilvl w:val="0"/>
          <w:numId w:val="20"/>
        </w:numPr>
      </w:pPr>
      <w:r>
        <w:t>Higher unemployment may result in lesser focus on environmental strategy and a greater focus on highly profitable business sectors within ANZ.</w:t>
      </w:r>
    </w:p>
    <w:p w14:paraId="62B9B937" w14:textId="7B0D0368" w:rsidR="009F4118" w:rsidRPr="001C7A58" w:rsidRDefault="009F4118" w:rsidP="009F4118">
      <w:pPr>
        <w:rPr>
          <w:b/>
          <w:u w:val="single"/>
        </w:rPr>
      </w:pPr>
      <w:r w:rsidRPr="001C7A58">
        <w:rPr>
          <w:b/>
          <w:u w:val="single"/>
        </w:rPr>
        <w:t>Legal Factors</w:t>
      </w:r>
    </w:p>
    <w:p w14:paraId="5C1AE4CC" w14:textId="77777777" w:rsidR="007A3DDA" w:rsidRDefault="001C7A58" w:rsidP="001C7A58">
      <w:pPr>
        <w:pStyle w:val="ListParagraph"/>
        <w:numPr>
          <w:ilvl w:val="0"/>
          <w:numId w:val="19"/>
        </w:numPr>
      </w:pPr>
      <w:r>
        <w:t>Royal Commission in the Banking, Superannuation and Financial Services Industry</w:t>
      </w:r>
    </w:p>
    <w:p w14:paraId="75EE45C6" w14:textId="77777777" w:rsidR="006645F7" w:rsidRDefault="007A3DDA" w:rsidP="007A3DDA">
      <w:r>
        <w:t>The PESTEL analysis identifies that ANZ not only faces the challenge</w:t>
      </w:r>
      <w:r w:rsidR="006645F7">
        <w:t xml:space="preserve"> of unemployment</w:t>
      </w:r>
      <w:r>
        <w:t xml:space="preserve"> but also contributes to the unemployment rate</w:t>
      </w:r>
      <w:r w:rsidR="006645F7">
        <w:t>.</w:t>
      </w:r>
    </w:p>
    <w:p w14:paraId="7F4866C0" w14:textId="5962D65D" w:rsidR="00837A93" w:rsidRDefault="00837A93" w:rsidP="00F33DC7">
      <w:pPr>
        <w:pStyle w:val="Heading3"/>
        <w:numPr>
          <w:ilvl w:val="2"/>
          <w:numId w:val="6"/>
        </w:numPr>
        <w:ind w:left="709"/>
      </w:pPr>
      <w:bookmarkStart w:id="41" w:name="_Toc9726283"/>
      <w:r>
        <w:t xml:space="preserve">Why do we face this </w:t>
      </w:r>
      <w:r w:rsidR="00DE7465">
        <w:t>challenge?</w:t>
      </w:r>
      <w:bookmarkEnd w:id="41"/>
    </w:p>
    <w:p w14:paraId="7D4E3086" w14:textId="72978950" w:rsidR="000F6A2B" w:rsidRDefault="00001801" w:rsidP="00495F84">
      <w:r>
        <w:t>ANZ faces this challe</w:t>
      </w:r>
      <w:r w:rsidR="007253BF">
        <w:t xml:space="preserve">nge due to increasing demand of providing an enhanced customer experience </w:t>
      </w:r>
      <w:r w:rsidR="00DE7465">
        <w:t>using</w:t>
      </w:r>
      <w:r w:rsidR="007253BF">
        <w:t xml:space="preserve"> artificial intelligence.  The use of artificial intelligence results in a lesser </w:t>
      </w:r>
      <w:r w:rsidR="00DE7465">
        <w:t>number</w:t>
      </w:r>
      <w:r w:rsidR="007253BF">
        <w:t xml:space="preserve"> of employees required to complete process related activities.  This also raises a concern of requiring a greater number of employees to obtain specific skillsets which are lacking in today’s economic environment.</w:t>
      </w:r>
    </w:p>
    <w:p w14:paraId="60405188" w14:textId="2303B15D" w:rsidR="00837A93" w:rsidRDefault="009F7298" w:rsidP="00F33DC7">
      <w:pPr>
        <w:pStyle w:val="Heading3"/>
        <w:numPr>
          <w:ilvl w:val="2"/>
          <w:numId w:val="6"/>
        </w:numPr>
        <w:ind w:left="709"/>
      </w:pPr>
      <w:bookmarkStart w:id="42" w:name="_Toc9726284"/>
      <w:r>
        <w:t>H</w:t>
      </w:r>
      <w:r w:rsidR="00837A93">
        <w:t xml:space="preserve">ow do we handle the </w:t>
      </w:r>
      <w:r w:rsidR="00DE7465">
        <w:t>challenge?</w:t>
      </w:r>
      <w:bookmarkEnd w:id="42"/>
    </w:p>
    <w:p w14:paraId="7AAF03B4" w14:textId="4FEB77AE" w:rsidR="007253BF" w:rsidRPr="007253BF" w:rsidRDefault="007253BF" w:rsidP="007253BF">
      <w:r>
        <w:t>Although the Central Intelligence Agency have noted that Australia’s unemployment rate down from 5.7% in 2016 to 5.6% in 2017, it is also important to note that 75.3% of the unemployment rate is made up of people from the service industry.  For ANZ, this means rather than making people redundant as a result of artificial intelligence taking over a heavily process driven activity, these staff can be repointed to positions whereby customer facing activities are required.  Positions that artificial intelligence will not explore for some time to come.</w:t>
      </w:r>
    </w:p>
    <w:p w14:paraId="5C4E3A8C" w14:textId="554450C5" w:rsidR="00837A93" w:rsidRDefault="00837A93" w:rsidP="00F33DC7">
      <w:pPr>
        <w:pStyle w:val="Heading3"/>
        <w:numPr>
          <w:ilvl w:val="2"/>
          <w:numId w:val="6"/>
        </w:numPr>
        <w:ind w:left="709"/>
      </w:pPr>
      <w:bookmarkStart w:id="43" w:name="_Toc9726285"/>
      <w:r>
        <w:t xml:space="preserve">When do we tackle the </w:t>
      </w:r>
      <w:r w:rsidR="00DE7465">
        <w:t>challenge?</w:t>
      </w:r>
      <w:bookmarkEnd w:id="43"/>
    </w:p>
    <w:p w14:paraId="5E9E7FF2" w14:textId="49D945C4" w:rsidR="00D27A13" w:rsidRPr="00D27A13" w:rsidRDefault="009F7298" w:rsidP="00D27A13">
      <w:r>
        <w:t xml:space="preserve">Given the challenge is one that has been faced for </w:t>
      </w:r>
      <w:r w:rsidR="00DE7465">
        <w:t>several</w:t>
      </w:r>
      <w:r>
        <w:t xml:space="preserve"> years now and pressure to deliver on these challenges in continuously increasing, ANZ is to tackle the challenge now.  However, it is important to foresee past the immediate timeframe and look forward to the </w:t>
      </w:r>
      <w:r>
        <w:lastRenderedPageBreak/>
        <w:t>direction the business is planning to take in years to come.  This will enable ANZ to better prepare themselves for their strategy and employ the right people to work through delivering the strategy ahead of its competitors.</w:t>
      </w:r>
    </w:p>
    <w:p w14:paraId="1F502C7B" w14:textId="61E287FA" w:rsidR="00837A93" w:rsidRDefault="00837A93" w:rsidP="00F33DC7">
      <w:pPr>
        <w:pStyle w:val="Heading3"/>
        <w:numPr>
          <w:ilvl w:val="2"/>
          <w:numId w:val="6"/>
        </w:numPr>
        <w:ind w:left="709"/>
      </w:pPr>
      <w:bookmarkStart w:id="44" w:name="_Toc9726286"/>
      <w:r>
        <w:t xml:space="preserve">Who is impacted by the </w:t>
      </w:r>
      <w:r w:rsidR="00DE7465">
        <w:t>challenge?</w:t>
      </w:r>
      <w:bookmarkEnd w:id="44"/>
    </w:p>
    <w:p w14:paraId="1205CC56" w14:textId="28E9CBBF" w:rsidR="00837A93" w:rsidRDefault="006F1F80" w:rsidP="006F1F80">
      <w:r>
        <w:t xml:space="preserve">The challenge of unemployment has an impact not only to ANZ and those employees made redundant, however to all of Australia given the domino effect.  For example, those people made </w:t>
      </w:r>
      <w:r w:rsidR="00DE7465">
        <w:t>redundant</w:t>
      </w:r>
      <w:r>
        <w:t xml:space="preserve"> will ultimately have less disposable income for </w:t>
      </w:r>
      <w:r w:rsidR="00DE7465">
        <w:t>a period</w:t>
      </w:r>
      <w:r>
        <w:t>, hence not stimulating the economy through purchases of small businesses.  Also, the potential cause of financial distress as an adverse impact to ANZ in this instance.</w:t>
      </w:r>
    </w:p>
    <w:p w14:paraId="614C6171" w14:textId="2127333A" w:rsidR="00837A93" w:rsidRDefault="00837A93" w:rsidP="00F33DC7">
      <w:pPr>
        <w:pStyle w:val="Heading3"/>
        <w:numPr>
          <w:ilvl w:val="2"/>
          <w:numId w:val="6"/>
        </w:numPr>
        <w:ind w:left="709"/>
      </w:pPr>
      <w:bookmarkStart w:id="45" w:name="_Toc9726287"/>
      <w:r>
        <w:t xml:space="preserve">What is the opportunity cost of dealing with the </w:t>
      </w:r>
      <w:r w:rsidR="00DE7465">
        <w:t>challenge?</w:t>
      </w:r>
      <w:bookmarkEnd w:id="45"/>
    </w:p>
    <w:p w14:paraId="63991033" w14:textId="1F7CCC6D" w:rsidR="00837A93" w:rsidRPr="00837A93" w:rsidRDefault="004D32EA" w:rsidP="00837A93">
      <w:r>
        <w:t xml:space="preserve">As a result of attempting to enhance customer experience via the means of artificial intelligence, the unemployment rate increases as less staff are required for processing roles.  The opportunity cost is utilising the knowledge learnt over </w:t>
      </w:r>
      <w:r w:rsidR="00DE7465">
        <w:t>a period</w:t>
      </w:r>
      <w:r>
        <w:t xml:space="preserve"> and placing staff in suitable roles sufficient to gain in areas where the business is not performing as well.</w:t>
      </w:r>
    </w:p>
    <w:p w14:paraId="3E9CC7D3" w14:textId="7E0ECBD2" w:rsidR="004612CF" w:rsidRPr="007C78D7" w:rsidRDefault="004612CF" w:rsidP="00906701">
      <w:pPr>
        <w:pStyle w:val="Heading1"/>
        <w:numPr>
          <w:ilvl w:val="0"/>
          <w:numId w:val="6"/>
        </w:numPr>
        <w:ind w:left="426" w:hanging="426"/>
        <w:rPr>
          <w:rFonts w:cs="Arial"/>
        </w:rPr>
      </w:pPr>
      <w:bookmarkStart w:id="46" w:name="_Toc9726288"/>
      <w:r w:rsidRPr="007C78D7">
        <w:rPr>
          <w:rFonts w:cs="Arial"/>
        </w:rPr>
        <w:t>Global Economic Challenge Identified by the International Monetary Fund</w:t>
      </w:r>
      <w:bookmarkEnd w:id="46"/>
    </w:p>
    <w:p w14:paraId="39D083FD" w14:textId="19BFABBE" w:rsidR="004E3A74" w:rsidRDefault="006D5A33" w:rsidP="007C78D7">
      <w:pPr>
        <w:rPr>
          <w:rFonts w:cs="Arial"/>
        </w:rPr>
      </w:pPr>
      <w:r>
        <w:rPr>
          <w:rFonts w:cs="Arial"/>
        </w:rPr>
        <w:t xml:space="preserve">The International Monetary Fund presented </w:t>
      </w:r>
      <w:r w:rsidR="00DE7465">
        <w:rPr>
          <w:rFonts w:cs="Arial"/>
        </w:rPr>
        <w:t>several</w:t>
      </w:r>
      <w:r>
        <w:rPr>
          <w:rFonts w:cs="Arial"/>
        </w:rPr>
        <w:t xml:space="preserve"> challenges on the global economy within their World Economic Outlook report.  Of the challenges presented, one that is prominent to ANZ is the </w:t>
      </w:r>
      <w:r w:rsidR="00DE7465">
        <w:rPr>
          <w:rFonts w:cs="Arial"/>
        </w:rPr>
        <w:t>long-term</w:t>
      </w:r>
      <w:r>
        <w:rPr>
          <w:rFonts w:cs="Arial"/>
        </w:rPr>
        <w:t xml:space="preserve"> trend to greater inequality of jobs within the manufacturing industry as they transition to the service industry.  The implications of this disparity </w:t>
      </w:r>
      <w:r w:rsidR="00DE7465">
        <w:rPr>
          <w:rFonts w:cs="Arial"/>
        </w:rPr>
        <w:t>are</w:t>
      </w:r>
      <w:r>
        <w:rPr>
          <w:rFonts w:cs="Arial"/>
        </w:rPr>
        <w:t xml:space="preserve"> especially apparent in developed countries.</w:t>
      </w:r>
    </w:p>
    <w:p w14:paraId="547AD4B7" w14:textId="22318F1B" w:rsidR="004612CF" w:rsidRDefault="006D5A33" w:rsidP="00906701">
      <w:pPr>
        <w:pStyle w:val="Heading2"/>
        <w:numPr>
          <w:ilvl w:val="1"/>
          <w:numId w:val="6"/>
        </w:numPr>
        <w:ind w:left="426"/>
        <w:rPr>
          <w:rFonts w:cs="Arial"/>
        </w:rPr>
      </w:pPr>
      <w:bookmarkStart w:id="47" w:name="_Toc9726289"/>
      <w:r>
        <w:rPr>
          <w:rFonts w:cs="Arial"/>
        </w:rPr>
        <w:t>What relevance</w:t>
      </w:r>
      <w:r w:rsidR="00DE7465">
        <w:rPr>
          <w:rFonts w:cs="Arial"/>
        </w:rPr>
        <w:t xml:space="preserve"> and implications</w:t>
      </w:r>
      <w:r>
        <w:rPr>
          <w:rFonts w:cs="Arial"/>
        </w:rPr>
        <w:t xml:space="preserve"> does</w:t>
      </w:r>
      <w:r w:rsidR="00FF1DF6">
        <w:rPr>
          <w:rFonts w:cs="Arial"/>
        </w:rPr>
        <w:t xml:space="preserve"> the challenge impose on ANZ</w:t>
      </w:r>
      <w:bookmarkEnd w:id="47"/>
    </w:p>
    <w:p w14:paraId="7CF58129" w14:textId="5C1BD9EE" w:rsidR="00D87B1B" w:rsidRDefault="00D87B1B" w:rsidP="00D87B1B">
      <w:pPr>
        <w:rPr>
          <w:rFonts w:cs="Arial"/>
        </w:rPr>
      </w:pPr>
      <w:r>
        <w:rPr>
          <w:rFonts w:cs="Arial"/>
        </w:rPr>
        <w:t>The relevance</w:t>
      </w:r>
      <w:r w:rsidR="00DE7465">
        <w:rPr>
          <w:rFonts w:cs="Arial"/>
        </w:rPr>
        <w:t xml:space="preserve"> and implications</w:t>
      </w:r>
      <w:r>
        <w:rPr>
          <w:rFonts w:cs="Arial"/>
        </w:rPr>
        <w:t xml:space="preserve"> the manufacturing job decline</w:t>
      </w:r>
      <w:r w:rsidR="00A0708A">
        <w:rPr>
          <w:rFonts w:cs="Arial"/>
        </w:rPr>
        <w:t xml:space="preserve"> </w:t>
      </w:r>
      <w:r>
        <w:rPr>
          <w:rFonts w:cs="Arial"/>
        </w:rPr>
        <w:t xml:space="preserve">in overall employment has </w:t>
      </w:r>
      <w:r w:rsidR="00A0708A">
        <w:rPr>
          <w:rFonts w:cs="Arial"/>
        </w:rPr>
        <w:t xml:space="preserve">to ANZ is of </w:t>
      </w:r>
      <w:r w:rsidR="00754B5F">
        <w:rPr>
          <w:rFonts w:cs="Arial"/>
        </w:rPr>
        <w:t xml:space="preserve">a direct impact.  The three key items </w:t>
      </w:r>
      <w:r w:rsidR="00A0708A">
        <w:rPr>
          <w:rFonts w:cs="Arial"/>
        </w:rPr>
        <w:t>relevant to</w:t>
      </w:r>
      <w:r w:rsidR="00754B5F">
        <w:rPr>
          <w:rFonts w:cs="Arial"/>
        </w:rPr>
        <w:t xml:space="preserve"> ANZ </w:t>
      </w:r>
      <w:r w:rsidR="00A0708A">
        <w:rPr>
          <w:rFonts w:cs="Arial"/>
        </w:rPr>
        <w:t>are</w:t>
      </w:r>
      <w:r w:rsidR="00754B5F">
        <w:rPr>
          <w:rFonts w:cs="Arial"/>
        </w:rPr>
        <w:t xml:space="preserve">: </w:t>
      </w:r>
    </w:p>
    <w:p w14:paraId="63C1B36B" w14:textId="57EA984A" w:rsidR="00D87B1B" w:rsidRDefault="00754B5F" w:rsidP="00754B5F">
      <w:pPr>
        <w:pStyle w:val="ListParagraph"/>
        <w:numPr>
          <w:ilvl w:val="0"/>
          <w:numId w:val="21"/>
        </w:numPr>
        <w:rPr>
          <w:rFonts w:cs="Arial"/>
        </w:rPr>
      </w:pPr>
      <w:r>
        <w:rPr>
          <w:rFonts w:cs="Arial"/>
        </w:rPr>
        <w:t xml:space="preserve">As manufacturing promotes productivity growth for a country, the </w:t>
      </w:r>
      <w:r w:rsidR="00FE036E">
        <w:rPr>
          <w:rFonts w:cs="Arial"/>
        </w:rPr>
        <w:t>slowdown</w:t>
      </w:r>
      <w:r>
        <w:rPr>
          <w:rFonts w:cs="Arial"/>
        </w:rPr>
        <w:t xml:space="preserve"> in this sector sees impacts to ANZ’s international trade business.</w:t>
      </w:r>
    </w:p>
    <w:p w14:paraId="1B727AF8" w14:textId="4BA84317" w:rsidR="00754B5F" w:rsidRDefault="00754B5F" w:rsidP="00754B5F">
      <w:pPr>
        <w:pStyle w:val="ListParagraph"/>
        <w:numPr>
          <w:ilvl w:val="0"/>
          <w:numId w:val="21"/>
        </w:numPr>
        <w:rPr>
          <w:rFonts w:cs="Arial"/>
        </w:rPr>
      </w:pPr>
      <w:r>
        <w:rPr>
          <w:rFonts w:cs="Arial"/>
        </w:rPr>
        <w:t xml:space="preserve">The manufacturing industry creates a source of </w:t>
      </w:r>
      <w:r w:rsidR="00DE7465">
        <w:rPr>
          <w:rFonts w:cs="Arial"/>
        </w:rPr>
        <w:t>well-paid</w:t>
      </w:r>
      <w:r>
        <w:rPr>
          <w:rFonts w:cs="Arial"/>
        </w:rPr>
        <w:t xml:space="preserve"> jobs for less skilled workers.  This would </w:t>
      </w:r>
      <w:r w:rsidR="00DE7465">
        <w:rPr>
          <w:rFonts w:cs="Arial"/>
        </w:rPr>
        <w:t>provide</w:t>
      </w:r>
      <w:r>
        <w:rPr>
          <w:rFonts w:cs="Arial"/>
        </w:rPr>
        <w:t xml:space="preserve"> ANZ with the opportunity to bank with a greater number of people.</w:t>
      </w:r>
    </w:p>
    <w:p w14:paraId="6655A4D7" w14:textId="22ED36F3" w:rsidR="00754B5F" w:rsidRDefault="00754B5F" w:rsidP="00754B5F">
      <w:pPr>
        <w:pStyle w:val="ListParagraph"/>
        <w:numPr>
          <w:ilvl w:val="0"/>
          <w:numId w:val="21"/>
        </w:numPr>
        <w:rPr>
          <w:rFonts w:cs="Arial"/>
        </w:rPr>
      </w:pPr>
      <w:r>
        <w:rPr>
          <w:rFonts w:cs="Arial"/>
        </w:rPr>
        <w:t>Similarly, as the manufacturing industry lessens, this also means there is a lesser amount of businesses in which ANZ can work with within this segment.</w:t>
      </w:r>
    </w:p>
    <w:p w14:paraId="0161D4EF" w14:textId="5217B53C" w:rsidR="00754B5F" w:rsidRDefault="00DE77DC" w:rsidP="00754B5F">
      <w:pPr>
        <w:rPr>
          <w:rFonts w:cs="Arial"/>
        </w:rPr>
      </w:pPr>
      <w:r>
        <w:rPr>
          <w:rFonts w:cs="Arial"/>
        </w:rPr>
        <w:t xml:space="preserve">Segarra et al (2014, p.140) adds “that significant differences were found in export orientation and process innovation in manufacturing firms that were not found in service firms”.  </w:t>
      </w:r>
      <w:r>
        <w:rPr>
          <w:rFonts w:cs="Arial"/>
        </w:rPr>
        <w:lastRenderedPageBreak/>
        <w:t>Therefore, it can be concluded that as a result of having a lesser amount of manufacturing firms within Australia and other developed countries, means developed countries become less focused on exports and process innovation and largely focused on servicing a nation.  Overtime, this would be a detriment to a developed nation as overall production growth will slow significantly.</w:t>
      </w:r>
    </w:p>
    <w:p w14:paraId="7290914A" w14:textId="51ED7C05" w:rsidR="00DE77DC" w:rsidRDefault="00DE77DC" w:rsidP="00754B5F">
      <w:pPr>
        <w:rPr>
          <w:rFonts w:cs="Arial"/>
        </w:rPr>
      </w:pPr>
      <w:r>
        <w:rPr>
          <w:rFonts w:cs="Arial"/>
        </w:rPr>
        <w:t xml:space="preserve">More importantly, by becoming a country predominately focused on servicing allows for emerging countries to significantly grow within the manufacturing industry with the potential of </w:t>
      </w:r>
      <w:r w:rsidR="00DE7465">
        <w:rPr>
          <w:rFonts w:cs="Arial"/>
        </w:rPr>
        <w:t>overpowering</w:t>
      </w:r>
      <w:r>
        <w:rPr>
          <w:rFonts w:cs="Arial"/>
        </w:rPr>
        <w:t xml:space="preserve"> some of the already developed countries.</w:t>
      </w:r>
      <w:r w:rsidR="00FE036E">
        <w:rPr>
          <w:rFonts w:cs="Arial"/>
        </w:rPr>
        <w:t xml:space="preserve">  The implication to ANZ has a couple of components attached to it.  One being, a segment within the bank will become quite small in comparison to its size today.  Secondly, as noted in section 3.2, there is also the potential of increasing the unemployment rate across the industry</w:t>
      </w:r>
      <w:r w:rsidR="008A4AC4">
        <w:rPr>
          <w:rFonts w:cs="Arial"/>
        </w:rPr>
        <w:t xml:space="preserve"> and hence causing concerns as discussed.</w:t>
      </w:r>
    </w:p>
    <w:p w14:paraId="52399926" w14:textId="4B4A3E2D" w:rsidR="008A4AC4" w:rsidRDefault="008A4AC4" w:rsidP="00754B5F">
      <w:pPr>
        <w:rPr>
          <w:rFonts w:cs="Arial"/>
        </w:rPr>
      </w:pPr>
      <w:r>
        <w:rPr>
          <w:rFonts w:cs="Arial"/>
        </w:rPr>
        <w:t>Furthermore,</w:t>
      </w:r>
      <w:r w:rsidR="00CE0022">
        <w:rPr>
          <w:rFonts w:cs="Arial"/>
        </w:rPr>
        <w:t xml:space="preserve"> Ettlie and Rosenthal (2011, p.287) state product innovation and process innovation tend to be significantly associated within the manufacturing industry.  Innovation in product and process may be divergent in the service industry.  This is consistent with the implications to ANZ</w:t>
      </w:r>
      <w:r w:rsidR="00645D15">
        <w:rPr>
          <w:rFonts w:cs="Arial"/>
        </w:rPr>
        <w:t xml:space="preserve">, as </w:t>
      </w:r>
      <w:r w:rsidR="00CE0022">
        <w:rPr>
          <w:rFonts w:cs="Arial"/>
        </w:rPr>
        <w:t xml:space="preserve">innovative products produced locally </w:t>
      </w:r>
      <w:r w:rsidR="00645D15">
        <w:rPr>
          <w:rFonts w:cs="Arial"/>
        </w:rPr>
        <w:t>can</w:t>
      </w:r>
      <w:r w:rsidR="00CE0022">
        <w:rPr>
          <w:rFonts w:cs="Arial"/>
        </w:rPr>
        <w:t xml:space="preserve"> be used to assist the service industry at a more rapid rate and lower cost.</w:t>
      </w:r>
    </w:p>
    <w:p w14:paraId="1EE4C0B1" w14:textId="704C511B" w:rsidR="004612CF" w:rsidRPr="007C78D7" w:rsidRDefault="004612CF" w:rsidP="00D22D28">
      <w:pPr>
        <w:pStyle w:val="Heading1"/>
        <w:numPr>
          <w:ilvl w:val="0"/>
          <w:numId w:val="6"/>
        </w:numPr>
        <w:ind w:left="426" w:hanging="426"/>
        <w:rPr>
          <w:rFonts w:cs="Arial"/>
        </w:rPr>
      </w:pPr>
      <w:bookmarkStart w:id="48" w:name="_Toc9726290"/>
      <w:r w:rsidRPr="007C78D7">
        <w:rPr>
          <w:rFonts w:cs="Arial"/>
        </w:rPr>
        <w:t>Conclusion</w:t>
      </w:r>
      <w:bookmarkEnd w:id="48"/>
    </w:p>
    <w:p w14:paraId="47BA0FBD" w14:textId="1CE9AC87" w:rsidR="00AF1DAC" w:rsidRDefault="00722C35" w:rsidP="007C78D7">
      <w:pPr>
        <w:rPr>
          <w:rFonts w:cs="Arial"/>
        </w:rPr>
      </w:pPr>
      <w:r>
        <w:rPr>
          <w:rFonts w:cs="Arial"/>
        </w:rPr>
        <w:t>The Porter’s five forces analysis introduced two key challenges that ANZ’s home lending portfolio deals with daily.  The first being, the compression of interest margin differences on ANZ as a result of bargaining power between investors and consumers.  The second challenge presented the threat that online unregulated financiers impose on ANZ as a result of product offerings at a cheaper price, given the minimal overheads to manage.  It is significantly important that ANZ continue to explore market trends to enhance customer experience</w:t>
      </w:r>
      <w:r w:rsidR="00B8468D">
        <w:rPr>
          <w:rFonts w:cs="Arial"/>
        </w:rPr>
        <w:t xml:space="preserve"> </w:t>
      </w:r>
      <w:r w:rsidR="00BE7E18">
        <w:rPr>
          <w:rFonts w:cs="Arial"/>
        </w:rPr>
        <w:t>using</w:t>
      </w:r>
      <w:r w:rsidR="00B8468D">
        <w:rPr>
          <w:rFonts w:cs="Arial"/>
        </w:rPr>
        <w:t xml:space="preserve"> digital mechanisms such as artificial intelligence.  The speed of delivery in which ANZ can reach tangible customer benefits places them in a perfect condition to capitalise on an </w:t>
      </w:r>
      <w:r w:rsidR="00BE7E18">
        <w:rPr>
          <w:rFonts w:cs="Arial"/>
        </w:rPr>
        <w:t>ever-growing</w:t>
      </w:r>
      <w:r w:rsidR="00B8468D">
        <w:rPr>
          <w:rFonts w:cs="Arial"/>
        </w:rPr>
        <w:t xml:space="preserve"> market share.</w:t>
      </w:r>
    </w:p>
    <w:p w14:paraId="372AB481" w14:textId="2B7CB310" w:rsidR="00B8468D" w:rsidRDefault="00B8468D" w:rsidP="007C78D7">
      <w:pPr>
        <w:rPr>
          <w:rFonts w:cs="Arial"/>
        </w:rPr>
      </w:pPr>
      <w:r>
        <w:rPr>
          <w:rFonts w:cs="Arial"/>
        </w:rPr>
        <w:t>Furthermore, the SWOT and TOWS analysis provided strategies such as product simplification and upskilling of employees to overcome production theory and cost of production theory challenges.  Addressing these components within the home lending portfolio addresses the challenges ANZ face to remain competitive in a highly scrutinised market, where the products are deemed to be inelastic.</w:t>
      </w:r>
    </w:p>
    <w:p w14:paraId="0B646FF9" w14:textId="21B4DEF5" w:rsidR="00B8468D" w:rsidRDefault="00A74428" w:rsidP="007C78D7">
      <w:pPr>
        <w:rPr>
          <w:rFonts w:cs="Arial"/>
        </w:rPr>
      </w:pPr>
      <w:r>
        <w:rPr>
          <w:rFonts w:cs="Arial"/>
        </w:rPr>
        <w:t xml:space="preserve">Given the financial services industry does not physically part take in exporting a product or service internationally, it was identified that banks play a critical role in the development of </w:t>
      </w:r>
      <w:r>
        <w:rPr>
          <w:rFonts w:cs="Arial"/>
        </w:rPr>
        <w:lastRenderedPageBreak/>
        <w:t>international agreements between international businesses.  The banks support businesses who trade internationally, by providing products and services to facilitate agreements whereby the financial risk is managed by ANZ via letter of credit facilities, providing comfort to both the exporter and importer to proceed with their trade agreement.</w:t>
      </w:r>
    </w:p>
    <w:p w14:paraId="6AF21D3D" w14:textId="6934D011" w:rsidR="00A74428" w:rsidRDefault="00A74428" w:rsidP="007C78D7">
      <w:pPr>
        <w:rPr>
          <w:rFonts w:cs="Arial"/>
        </w:rPr>
      </w:pPr>
      <w:r>
        <w:rPr>
          <w:rFonts w:cs="Arial"/>
        </w:rPr>
        <w:t>In addition to the micro-economic factors and challenges explored, macro-economic</w:t>
      </w:r>
      <w:r w:rsidR="00D0037C">
        <w:rPr>
          <w:rFonts w:cs="Arial"/>
        </w:rPr>
        <w:t xml:space="preserve"> challenges pertaining to economic growth and unemployment </w:t>
      </w:r>
      <w:r>
        <w:rPr>
          <w:rFonts w:cs="Arial"/>
        </w:rPr>
        <w:t xml:space="preserve">factors </w:t>
      </w:r>
      <w:r w:rsidR="00D0037C">
        <w:rPr>
          <w:rFonts w:cs="Arial"/>
        </w:rPr>
        <w:t xml:space="preserve">were discussed.  </w:t>
      </w:r>
      <w:r w:rsidR="004564ED">
        <w:rPr>
          <w:rFonts w:cs="Arial"/>
        </w:rPr>
        <w:t>Data obtained from the Central Intelligence Agency showed that GDP growth had slowed from 2.6% in 2016 to 2.2% in 2017.  Research concluded that the two main contributing factors to the slowdown in growth were as a result of natural resourcing exports to China had slowed in addition to the introduction of the Royal Commission in the Banking, Superannuation and Financial Services Industry.</w:t>
      </w:r>
      <w:r w:rsidR="00686B0D">
        <w:rPr>
          <w:rFonts w:cs="Arial"/>
        </w:rPr>
        <w:t xml:space="preserve">  </w:t>
      </w:r>
      <w:r w:rsidR="00BE7E18">
        <w:rPr>
          <w:rFonts w:cs="Arial"/>
        </w:rPr>
        <w:t>For</w:t>
      </w:r>
      <w:r w:rsidR="00686B0D">
        <w:rPr>
          <w:rFonts w:cs="Arial"/>
        </w:rPr>
        <w:t xml:space="preserve"> ANZ to reinstate their position in the Financial Services Industry and help the country achieve economic growth, it is recommended that remediation activities to correct wrong doings and occur quickly and thoroughly to rebuild the trust of the community, whilst stimulating economic activities to drive growth.</w:t>
      </w:r>
    </w:p>
    <w:p w14:paraId="24C5AA55" w14:textId="03D32678" w:rsidR="00686B0D" w:rsidRDefault="00686B0D" w:rsidP="007C78D7">
      <w:pPr>
        <w:rPr>
          <w:rFonts w:cs="Arial"/>
        </w:rPr>
      </w:pPr>
      <w:r>
        <w:rPr>
          <w:rFonts w:cs="Arial"/>
        </w:rPr>
        <w:t>Furthermore, the paper discussed the unemployment challenge ANZ faces and the impacts it has to its business and economy.  The unemployment challenge with regards to ANZ occu</w:t>
      </w:r>
      <w:r w:rsidR="00633531">
        <w:rPr>
          <w:rFonts w:cs="Arial"/>
        </w:rPr>
        <w:t xml:space="preserve">rs as a result of the organisation seeking methods to enhance customer service matters and speed up the delivery of products to its customers.  This is being conducted through the means of artificial intelligence.  As a result of introducing artificial intelligence to complete process related activities, it results in employees being made redundant.  In which, to some extent it is these same people who are unable to find a job for a period of time, which in turn reduces disposable income and potentially creating financial hardship.  Therefore, the recommendation to overcome these challenges is to repoint these employees who have developed a wealth of knowledge to roles whereby artificial intelligence has not yet reached or unable to reach </w:t>
      </w:r>
      <w:r w:rsidR="00BE7E18">
        <w:rPr>
          <w:rFonts w:cs="Arial"/>
        </w:rPr>
        <w:t>now</w:t>
      </w:r>
      <w:r w:rsidR="00633531">
        <w:rPr>
          <w:rFonts w:cs="Arial"/>
        </w:rPr>
        <w:t>, such as customer facing roles.</w:t>
      </w:r>
    </w:p>
    <w:p w14:paraId="5D25988D" w14:textId="1E76B1A3" w:rsidR="0002094E" w:rsidRPr="007C78D7" w:rsidRDefault="00A74428" w:rsidP="007C78D7">
      <w:pPr>
        <w:rPr>
          <w:rFonts w:cs="Arial"/>
        </w:rPr>
      </w:pPr>
      <w:r>
        <w:rPr>
          <w:rFonts w:cs="Arial"/>
        </w:rPr>
        <w:t xml:space="preserve">Lastly, </w:t>
      </w:r>
      <w:r w:rsidR="00633531">
        <w:rPr>
          <w:rFonts w:cs="Arial"/>
        </w:rPr>
        <w:t>the report discusses the inequality of job share between the manufacturing and servicing industries and the challenges Australia and ANZ face as a result.</w:t>
      </w:r>
      <w:r w:rsidR="00C96D08">
        <w:rPr>
          <w:rFonts w:cs="Arial"/>
        </w:rPr>
        <w:t xml:space="preserve">  It was found that manufacturing is a key industry in which productivity growth is sourced from.  It creates work for unskilled workers to achieve high paying jobs and in return stimulates the economy via developing innovative products and meeting banking requirements </w:t>
      </w:r>
      <w:r w:rsidR="00BE7E18">
        <w:rPr>
          <w:rFonts w:cs="Arial"/>
        </w:rPr>
        <w:t>using</w:t>
      </w:r>
      <w:r w:rsidR="00C96D08">
        <w:rPr>
          <w:rFonts w:cs="Arial"/>
        </w:rPr>
        <w:t xml:space="preserve"> ANZ facilities.  For that reason, strengthening the job share across the manufacturing industry allowing for innovative products</w:t>
      </w:r>
      <w:r w:rsidR="00D32ACF">
        <w:rPr>
          <w:rFonts w:cs="Arial"/>
        </w:rPr>
        <w:t xml:space="preserve"> to be created, sourced and used</w:t>
      </w:r>
      <w:r w:rsidR="00C96D08">
        <w:rPr>
          <w:rFonts w:cs="Arial"/>
        </w:rPr>
        <w:t xml:space="preserve"> locally</w:t>
      </w:r>
      <w:r w:rsidR="00D32ACF">
        <w:rPr>
          <w:rFonts w:cs="Arial"/>
        </w:rPr>
        <w:t xml:space="preserve"> to assist the service industry.  It also concluded that this recommendation provides significant benefits to Australia to develop trade agreements internationally, strengthening their overall economic outlook </w:t>
      </w:r>
      <w:r w:rsidR="00BE7E18">
        <w:rPr>
          <w:rFonts w:cs="Arial"/>
        </w:rPr>
        <w:t>using</w:t>
      </w:r>
      <w:r w:rsidR="00D32ACF">
        <w:rPr>
          <w:rFonts w:cs="Arial"/>
        </w:rPr>
        <w:t xml:space="preserve"> banking products to mitigate risk.</w:t>
      </w:r>
    </w:p>
    <w:p w14:paraId="065A5323" w14:textId="63488AAD" w:rsidR="00CA6D0C" w:rsidRPr="007C78D7" w:rsidRDefault="00CA6D0C" w:rsidP="00D22D28">
      <w:pPr>
        <w:pStyle w:val="Heading1"/>
        <w:numPr>
          <w:ilvl w:val="0"/>
          <w:numId w:val="6"/>
        </w:numPr>
        <w:ind w:left="426" w:hanging="426"/>
        <w:rPr>
          <w:rFonts w:cs="Arial"/>
        </w:rPr>
      </w:pPr>
      <w:bookmarkStart w:id="49" w:name="_Toc9726291"/>
      <w:r w:rsidRPr="007C78D7">
        <w:rPr>
          <w:rFonts w:cs="Arial"/>
        </w:rPr>
        <w:lastRenderedPageBreak/>
        <w:t>Bibliography</w:t>
      </w:r>
      <w:bookmarkEnd w:id="49"/>
    </w:p>
    <w:p w14:paraId="11D2C62E" w14:textId="163B1E95" w:rsidR="00A15FDE" w:rsidRDefault="00A15FDE" w:rsidP="00F564B9">
      <w:pPr>
        <w:pStyle w:val="ListParagraph"/>
        <w:numPr>
          <w:ilvl w:val="0"/>
          <w:numId w:val="16"/>
        </w:numPr>
        <w:ind w:left="714" w:hanging="357"/>
      </w:pPr>
      <w:r>
        <w:t xml:space="preserve">Agarwal, P. (2019) </w:t>
      </w:r>
      <w:r w:rsidRPr="00F564B9">
        <w:rPr>
          <w:i/>
        </w:rPr>
        <w:t>Microeconomics – Supply and Demand</w:t>
      </w:r>
      <w:r>
        <w:t xml:space="preserve">, Available at: </w:t>
      </w:r>
      <w:hyperlink r:id="rId8" w:history="1">
        <w:r>
          <w:rPr>
            <w:rStyle w:val="Hyperlink"/>
          </w:rPr>
          <w:t>https://www.intelligenteconomist.com/supply-and-demand/</w:t>
        </w:r>
      </w:hyperlink>
      <w:r>
        <w:t xml:space="preserve"> (Accessed: 19 May 2019)</w:t>
      </w:r>
    </w:p>
    <w:p w14:paraId="033735B9" w14:textId="2318B165" w:rsidR="00A46C20" w:rsidRDefault="00A46C20" w:rsidP="00F564B9">
      <w:pPr>
        <w:pStyle w:val="ListParagraph"/>
        <w:numPr>
          <w:ilvl w:val="0"/>
          <w:numId w:val="16"/>
        </w:numPr>
        <w:ind w:left="714" w:hanging="357"/>
      </w:pPr>
      <w:r>
        <w:t xml:space="preserve">Australian Bureau of Statistics (2019) </w:t>
      </w:r>
      <w:r w:rsidRPr="00F564B9">
        <w:rPr>
          <w:i/>
        </w:rPr>
        <w:t>5601.0 – Lending to households and businesses</w:t>
      </w:r>
      <w:r w:rsidR="00B55C0E" w:rsidRPr="00F564B9">
        <w:rPr>
          <w:i/>
        </w:rPr>
        <w:t>, Australia</w:t>
      </w:r>
      <w:r w:rsidR="00F564B9">
        <w:t>.</w:t>
      </w:r>
      <w:r w:rsidR="00B55C0E">
        <w:t xml:space="preserve"> Available at: </w:t>
      </w:r>
      <w:hyperlink r:id="rId9" w:history="1">
        <w:r w:rsidR="00B55C0E">
          <w:rPr>
            <w:rStyle w:val="Hyperlink"/>
          </w:rPr>
          <w:t>https://www.abs.gov.au/ausstats/abs@.nsf/0/0354E0098DC761FFCA25839E00198742?Opendocument</w:t>
        </w:r>
      </w:hyperlink>
      <w:r w:rsidR="00B55C0E">
        <w:t xml:space="preserve"> (Accessed: 19</w:t>
      </w:r>
      <w:r w:rsidR="00F564B9" w:rsidRPr="00F564B9">
        <w:rPr>
          <w:vertAlign w:val="superscript"/>
        </w:rPr>
        <w:t>th</w:t>
      </w:r>
      <w:r w:rsidR="00F564B9">
        <w:t xml:space="preserve"> </w:t>
      </w:r>
      <w:r w:rsidR="00B55C0E">
        <w:t>May 2019).</w:t>
      </w:r>
    </w:p>
    <w:p w14:paraId="055A23D8" w14:textId="49084CC8" w:rsidR="002F3227" w:rsidRDefault="002F3227" w:rsidP="00F564B9">
      <w:pPr>
        <w:pStyle w:val="ListParagraph"/>
        <w:numPr>
          <w:ilvl w:val="0"/>
          <w:numId w:val="16"/>
        </w:numPr>
        <w:ind w:left="714" w:hanging="357"/>
      </w:pPr>
      <w:r>
        <w:t xml:space="preserve">Australian Trade and Investment Commission (2019) </w:t>
      </w:r>
      <w:r>
        <w:rPr>
          <w:i/>
        </w:rPr>
        <w:t>Export markets – United States of Australia</w:t>
      </w:r>
      <w:r>
        <w:t xml:space="preserve">. Available at: </w:t>
      </w:r>
      <w:hyperlink r:id="rId10" w:history="1">
        <w:r>
          <w:rPr>
            <w:rStyle w:val="Hyperlink"/>
          </w:rPr>
          <w:t>https://www.austrade.gov.au/Australian/Export/Export-markets/Countries/United-States-of-America/Doing-business/Tariffs-and-regulations</w:t>
        </w:r>
      </w:hyperlink>
      <w:r>
        <w:t xml:space="preserve"> (Accessed: 24</w:t>
      </w:r>
      <w:r w:rsidRPr="002F3227">
        <w:rPr>
          <w:vertAlign w:val="superscript"/>
        </w:rPr>
        <w:t>th</w:t>
      </w:r>
      <w:r>
        <w:t xml:space="preserve"> May 2019).</w:t>
      </w:r>
    </w:p>
    <w:p w14:paraId="5E767922" w14:textId="183FC599" w:rsidR="00F81BAF" w:rsidRDefault="00F81BAF" w:rsidP="00F564B9">
      <w:pPr>
        <w:pStyle w:val="ListParagraph"/>
        <w:numPr>
          <w:ilvl w:val="0"/>
          <w:numId w:val="16"/>
        </w:numPr>
        <w:ind w:left="714" w:hanging="357"/>
      </w:pPr>
      <w:r>
        <w:t xml:space="preserve">Caporale, G.M, Di Colli, S, Di Salvo, R &amp; Lopez, J.S. (2016) ‘Local banking and local economic growth in Italy: some panel evidence’, </w:t>
      </w:r>
      <w:r>
        <w:rPr>
          <w:i/>
        </w:rPr>
        <w:t>Applied Economics</w:t>
      </w:r>
      <w:r>
        <w:t>, 48(28), pp. 2665-2674.</w:t>
      </w:r>
    </w:p>
    <w:p w14:paraId="1B3E2645" w14:textId="4F6DFBD7" w:rsidR="00495F84" w:rsidRDefault="00495F84" w:rsidP="00F564B9">
      <w:pPr>
        <w:pStyle w:val="ListParagraph"/>
        <w:numPr>
          <w:ilvl w:val="0"/>
          <w:numId w:val="16"/>
        </w:numPr>
        <w:ind w:left="714" w:hanging="357"/>
      </w:pPr>
      <w:r>
        <w:t xml:space="preserve">Central Intelligence Agency of the United States (2019) </w:t>
      </w:r>
      <w:r>
        <w:rPr>
          <w:i/>
        </w:rPr>
        <w:t>The World Factbook</w:t>
      </w:r>
      <w:r w:rsidR="00BB1D62">
        <w:t xml:space="preserve">. Available at </w:t>
      </w:r>
      <w:hyperlink r:id="rId11" w:anchor="field-anchor-economy-unemployment-rate" w:history="1">
        <w:r w:rsidR="00BB1D62">
          <w:rPr>
            <w:rStyle w:val="Hyperlink"/>
          </w:rPr>
          <w:t>https://www.cia.gov/library/publications/resources/the-world-factbook/geos/as.html#field-anchor-economy-unemployment-rate</w:t>
        </w:r>
      </w:hyperlink>
      <w:r w:rsidR="00BB1D62">
        <w:t xml:space="preserve"> (Accessed: 24</w:t>
      </w:r>
      <w:r w:rsidR="00BB1D62" w:rsidRPr="00BB1D62">
        <w:rPr>
          <w:vertAlign w:val="superscript"/>
        </w:rPr>
        <w:t>th</w:t>
      </w:r>
      <w:r w:rsidR="00BB1D62">
        <w:t xml:space="preserve"> May 2019).</w:t>
      </w:r>
    </w:p>
    <w:p w14:paraId="49633E79" w14:textId="44578326" w:rsidR="00F426B3" w:rsidRDefault="00F426B3" w:rsidP="00F564B9">
      <w:pPr>
        <w:pStyle w:val="ListParagraph"/>
        <w:numPr>
          <w:ilvl w:val="0"/>
          <w:numId w:val="16"/>
        </w:numPr>
        <w:ind w:left="714" w:hanging="357"/>
      </w:pPr>
      <w:r>
        <w:t xml:space="preserve">Ettlie, J. &amp; Rosenthal, S. (2011) ‘Service versus Manufacturing Innovation’, </w:t>
      </w:r>
      <w:r>
        <w:rPr>
          <w:i/>
        </w:rPr>
        <w:t>The Journal of Product Innovation Management</w:t>
      </w:r>
      <w:r>
        <w:t>, 28(2), pp.285-299.</w:t>
      </w:r>
    </w:p>
    <w:p w14:paraId="165B57A3" w14:textId="1F5EE93F" w:rsidR="005A26C1" w:rsidRDefault="005A26C1" w:rsidP="00F564B9">
      <w:pPr>
        <w:pStyle w:val="ListParagraph"/>
        <w:numPr>
          <w:ilvl w:val="0"/>
          <w:numId w:val="16"/>
        </w:numPr>
        <w:ind w:left="714" w:hanging="357"/>
      </w:pPr>
      <w:r>
        <w:t xml:space="preserve">Kadib, C. (2019) ‘ANZ remediation costs have more than doubled’, </w:t>
      </w:r>
      <w:r>
        <w:rPr>
          <w:i/>
        </w:rPr>
        <w:t>Mortgage Business</w:t>
      </w:r>
      <w:r>
        <w:t>, 28</w:t>
      </w:r>
      <w:r w:rsidRPr="005A26C1">
        <w:rPr>
          <w:vertAlign w:val="superscript"/>
        </w:rPr>
        <w:t>th</w:t>
      </w:r>
      <w:r>
        <w:t xml:space="preserve"> March.  Available at: </w:t>
      </w:r>
      <w:hyperlink r:id="rId12" w:history="1">
        <w:r>
          <w:rPr>
            <w:rStyle w:val="Hyperlink"/>
          </w:rPr>
          <w:t>https://www.mortgagebusiness.com.au/breaking-news/13267-anz-remediation-costs-more-than-doubled-amid-scrutiny</w:t>
        </w:r>
      </w:hyperlink>
      <w:r>
        <w:t xml:space="preserve"> (Accessed 25</w:t>
      </w:r>
      <w:r w:rsidRPr="005A26C1">
        <w:rPr>
          <w:vertAlign w:val="superscript"/>
        </w:rPr>
        <w:t>th</w:t>
      </w:r>
      <w:r>
        <w:t xml:space="preserve"> May 2019).</w:t>
      </w:r>
    </w:p>
    <w:p w14:paraId="5D46B226" w14:textId="2720DCCE" w:rsidR="009D3692" w:rsidRDefault="00281906" w:rsidP="00F564B9">
      <w:pPr>
        <w:pStyle w:val="ListParagraph"/>
        <w:numPr>
          <w:ilvl w:val="0"/>
          <w:numId w:val="16"/>
        </w:numPr>
        <w:ind w:left="714" w:hanging="357"/>
      </w:pPr>
      <w:r>
        <w:t xml:space="preserve">Porter, M.E. (2008) ‘The Five Competitive Forces that shape Strategy’, </w:t>
      </w:r>
      <w:r w:rsidRPr="00F564B9">
        <w:rPr>
          <w:i/>
        </w:rPr>
        <w:t>Harvard Business Review</w:t>
      </w:r>
      <w:r>
        <w:t xml:space="preserve">, </w:t>
      </w:r>
      <w:r w:rsidR="00A15FDE">
        <w:t>86(1), pp. 25-40.</w:t>
      </w:r>
    </w:p>
    <w:p w14:paraId="32C38EA6" w14:textId="0161797C" w:rsidR="00DF1C7D" w:rsidRDefault="004F4BE6" w:rsidP="00F564B9">
      <w:pPr>
        <w:pStyle w:val="ListParagraph"/>
        <w:numPr>
          <w:ilvl w:val="0"/>
          <w:numId w:val="16"/>
        </w:numPr>
        <w:ind w:left="714" w:hanging="357"/>
      </w:pPr>
      <w:r>
        <w:t xml:space="preserve">Niepmann, F. and Schmidt-Eisenlohr, T. (2014) </w:t>
      </w:r>
      <w:r>
        <w:rPr>
          <w:i/>
        </w:rPr>
        <w:t>International Trade, Risk and the Role of Banks</w:t>
      </w:r>
      <w:r>
        <w:t>. Federal Reserve Bank of New York Staff Reports no.633.</w:t>
      </w:r>
    </w:p>
    <w:p w14:paraId="574F58DC" w14:textId="7E10BD30" w:rsidR="00151962" w:rsidRDefault="00151962" w:rsidP="00F564B9">
      <w:pPr>
        <w:pStyle w:val="ListParagraph"/>
        <w:numPr>
          <w:ilvl w:val="0"/>
          <w:numId w:val="16"/>
        </w:numPr>
        <w:ind w:left="714" w:hanging="357"/>
      </w:pPr>
      <w:r>
        <w:t xml:space="preserve">Salim, R.A. (2008) ‘Differentials at firm level productive capacity realization in Bangladesh food manufacturing: an empirical analysis’, </w:t>
      </w:r>
      <w:r w:rsidRPr="00F564B9">
        <w:rPr>
          <w:i/>
        </w:rPr>
        <w:t>Journal of Applied Economics</w:t>
      </w:r>
      <w:r>
        <w:t>, 40(24), pp. 3111-3126.</w:t>
      </w:r>
    </w:p>
    <w:p w14:paraId="311A1102" w14:textId="653C316B" w:rsidR="00E2773B" w:rsidRDefault="00E2773B" w:rsidP="00F564B9">
      <w:pPr>
        <w:pStyle w:val="ListParagraph"/>
        <w:numPr>
          <w:ilvl w:val="0"/>
          <w:numId w:val="16"/>
        </w:numPr>
        <w:ind w:left="714" w:hanging="357"/>
      </w:pPr>
      <w:r>
        <w:t xml:space="preserve">The Department of Treasury (2016) </w:t>
      </w:r>
      <w:r w:rsidRPr="00F564B9">
        <w:rPr>
          <w:i/>
        </w:rPr>
        <w:t>Backing Australian FinTech</w:t>
      </w:r>
      <w:r w:rsidR="00F564B9">
        <w:t>.</w:t>
      </w:r>
      <w:r>
        <w:t xml:space="preserve"> Available at: </w:t>
      </w:r>
      <w:hyperlink r:id="rId13" w:history="1">
        <w:r>
          <w:rPr>
            <w:rStyle w:val="Hyperlink"/>
          </w:rPr>
          <w:t>https://fintech.treasury.gov.au/</w:t>
        </w:r>
      </w:hyperlink>
      <w:r>
        <w:t xml:space="preserve"> (Accessed: 22</w:t>
      </w:r>
      <w:r w:rsidR="00F564B9" w:rsidRPr="00F564B9">
        <w:rPr>
          <w:vertAlign w:val="superscript"/>
        </w:rPr>
        <w:t>nd</w:t>
      </w:r>
      <w:r w:rsidR="00F564B9">
        <w:t xml:space="preserve"> </w:t>
      </w:r>
      <w:r>
        <w:t>May 2019)</w:t>
      </w:r>
    </w:p>
    <w:p w14:paraId="6BBB143B" w14:textId="68A42B08" w:rsidR="00A46C20" w:rsidRDefault="00172035" w:rsidP="00F564B9">
      <w:pPr>
        <w:pStyle w:val="ListParagraph"/>
        <w:numPr>
          <w:ilvl w:val="0"/>
          <w:numId w:val="16"/>
        </w:numPr>
        <w:ind w:left="714" w:hanging="357"/>
      </w:pPr>
      <w:r>
        <w:t>Neary</w:t>
      </w:r>
      <w:r w:rsidR="004E5701">
        <w:t xml:space="preserve">, J. P. (2009) ‘Putting the “New” into New Trade Theory: Paul Krugman’s Nobel Memorial Prize in Economics’, </w:t>
      </w:r>
      <w:r w:rsidR="004E5701">
        <w:rPr>
          <w:i/>
        </w:rPr>
        <w:t>The Scandinavian Journal of Economics</w:t>
      </w:r>
      <w:r w:rsidR="004E5701">
        <w:t>, 111(2), pp. 217-250.</w:t>
      </w:r>
    </w:p>
    <w:p w14:paraId="7D13B52F" w14:textId="21D3EEDE" w:rsidR="00A0708A" w:rsidRPr="00DA3142" w:rsidRDefault="00A0708A" w:rsidP="00F564B9">
      <w:pPr>
        <w:pStyle w:val="ListParagraph"/>
        <w:numPr>
          <w:ilvl w:val="0"/>
          <w:numId w:val="16"/>
        </w:numPr>
        <w:ind w:left="714" w:hanging="357"/>
      </w:pPr>
      <w:r>
        <w:lastRenderedPageBreak/>
        <w:t xml:space="preserve">Segarra-Ona, M., Piero-Signes, A., Mondejar-Jimenez, J. &amp; Vargas-Vargas, M. (2014) ‘Service vs. manufacturing: how to address more effectively eco-innovation public policies by disentangling the different characteristics of industries’, </w:t>
      </w:r>
      <w:r>
        <w:rPr>
          <w:i/>
        </w:rPr>
        <w:t>Innovation</w:t>
      </w:r>
      <w:r>
        <w:t>, 27(2), pp.134-151.</w:t>
      </w:r>
    </w:p>
    <w:p w14:paraId="5AB44070" w14:textId="2D825E62" w:rsidR="00B8234B" w:rsidRDefault="00B8234B">
      <w:pPr>
        <w:rPr>
          <w:rFonts w:cs="Arial"/>
        </w:rPr>
      </w:pPr>
      <w:r>
        <w:rPr>
          <w:rFonts w:cs="Arial"/>
        </w:rPr>
        <w:br w:type="page"/>
      </w:r>
    </w:p>
    <w:p w14:paraId="5D1CF5B1" w14:textId="25715197" w:rsidR="00D22D28" w:rsidRDefault="00B8234B" w:rsidP="00D22D28">
      <w:pPr>
        <w:pStyle w:val="Heading1"/>
        <w:numPr>
          <w:ilvl w:val="0"/>
          <w:numId w:val="6"/>
        </w:numPr>
        <w:ind w:left="426" w:hanging="426"/>
      </w:pPr>
      <w:bookmarkStart w:id="50" w:name="_Toc9726292"/>
      <w:r>
        <w:lastRenderedPageBreak/>
        <w:t>Appendices</w:t>
      </w:r>
      <w:bookmarkEnd w:id="50"/>
    </w:p>
    <w:p w14:paraId="0753D471" w14:textId="25BABB56" w:rsidR="00D22D28" w:rsidRDefault="00D22D28" w:rsidP="00D22D28">
      <w:pPr>
        <w:pStyle w:val="Heading2"/>
        <w:numPr>
          <w:ilvl w:val="1"/>
          <w:numId w:val="6"/>
        </w:numPr>
        <w:ind w:left="426"/>
      </w:pPr>
      <w:bookmarkStart w:id="51" w:name="_Toc9726293"/>
      <w:r>
        <w:t>Appendix 1 – Porter’s Five Forces Model</w:t>
      </w:r>
      <w:bookmarkEnd w:id="51"/>
    </w:p>
    <w:p w14:paraId="12C4F189" w14:textId="3BC603AC" w:rsidR="009D3692" w:rsidRDefault="009D3692" w:rsidP="009D3692">
      <w:pPr>
        <w:jc w:val="center"/>
      </w:pPr>
      <w:r w:rsidRPr="009D3692">
        <w:rPr>
          <w:noProof/>
        </w:rPr>
        <w:drawing>
          <wp:inline distT="0" distB="0" distL="0" distR="0" wp14:anchorId="427E73AE" wp14:editId="0828B64D">
            <wp:extent cx="4381500" cy="438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81500" cy="4381500"/>
                    </a:xfrm>
                    <a:prstGeom prst="rect">
                      <a:avLst/>
                    </a:prstGeom>
                  </pic:spPr>
                </pic:pic>
              </a:graphicData>
            </a:graphic>
          </wp:inline>
        </w:drawing>
      </w:r>
    </w:p>
    <w:p w14:paraId="65635FF9" w14:textId="0952DE9A" w:rsidR="00D22D28" w:rsidRDefault="00D22D28" w:rsidP="00D22D28">
      <w:pPr>
        <w:pStyle w:val="Heading2"/>
        <w:numPr>
          <w:ilvl w:val="1"/>
          <w:numId w:val="6"/>
        </w:numPr>
        <w:ind w:left="426"/>
      </w:pPr>
      <w:bookmarkStart w:id="52" w:name="_Toc9726294"/>
      <w:r>
        <w:t>Appendix 2 – SWOT Analysis Model</w:t>
      </w:r>
      <w:bookmarkEnd w:id="52"/>
    </w:p>
    <w:p w14:paraId="2308D32B" w14:textId="75C22A1E" w:rsidR="00F55876" w:rsidRDefault="00F55876" w:rsidP="00F55876">
      <w:pPr>
        <w:jc w:val="center"/>
      </w:pPr>
      <w:r w:rsidRPr="00F55876">
        <w:rPr>
          <w:noProof/>
        </w:rPr>
        <w:drawing>
          <wp:inline distT="0" distB="0" distL="0" distR="0" wp14:anchorId="1EB8EE36" wp14:editId="190634F0">
            <wp:extent cx="4476699" cy="2662733"/>
            <wp:effectExtent l="0" t="0" r="63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5364"/>
                    <a:stretch/>
                  </pic:blipFill>
                  <pic:spPr bwMode="auto">
                    <a:xfrm>
                      <a:off x="0" y="0"/>
                      <a:ext cx="4494754" cy="2673472"/>
                    </a:xfrm>
                    <a:prstGeom prst="rect">
                      <a:avLst/>
                    </a:prstGeom>
                    <a:ln>
                      <a:noFill/>
                    </a:ln>
                    <a:extLst>
                      <a:ext uri="{53640926-AAD7-44D8-BBD7-CCE9431645EC}">
                        <a14:shadowObscured xmlns:a14="http://schemas.microsoft.com/office/drawing/2010/main"/>
                      </a:ext>
                    </a:extLst>
                  </pic:spPr>
                </pic:pic>
              </a:graphicData>
            </a:graphic>
          </wp:inline>
        </w:drawing>
      </w:r>
    </w:p>
    <w:p w14:paraId="34D6A7ED" w14:textId="77777777" w:rsidR="00D22D28" w:rsidRDefault="00D22D28" w:rsidP="00F55876">
      <w:pPr>
        <w:jc w:val="center"/>
      </w:pPr>
    </w:p>
    <w:p w14:paraId="4A7121BE" w14:textId="41F4CB49" w:rsidR="00D22D28" w:rsidRDefault="00D22D28" w:rsidP="00D22D28">
      <w:pPr>
        <w:pStyle w:val="Heading2"/>
        <w:numPr>
          <w:ilvl w:val="1"/>
          <w:numId w:val="6"/>
        </w:numPr>
        <w:ind w:left="426"/>
      </w:pPr>
      <w:bookmarkStart w:id="53" w:name="_Toc9726295"/>
      <w:r>
        <w:lastRenderedPageBreak/>
        <w:t>Appendix 3 – TOWS Analysis Model</w:t>
      </w:r>
      <w:bookmarkEnd w:id="53"/>
    </w:p>
    <w:p w14:paraId="512DB3FD" w14:textId="28073289" w:rsidR="00F55876" w:rsidRDefault="00F55876" w:rsidP="00F55876">
      <w:pPr>
        <w:jc w:val="center"/>
      </w:pPr>
      <w:r w:rsidRPr="00F55876">
        <w:rPr>
          <w:noProof/>
        </w:rPr>
        <w:drawing>
          <wp:inline distT="0" distB="0" distL="0" distR="0" wp14:anchorId="1137C3A0" wp14:editId="5FAC3FBD">
            <wp:extent cx="2926080" cy="248666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2421" b="3289"/>
                    <a:stretch/>
                  </pic:blipFill>
                  <pic:spPr bwMode="auto">
                    <a:xfrm>
                      <a:off x="0" y="0"/>
                      <a:ext cx="2926678" cy="2487168"/>
                    </a:xfrm>
                    <a:prstGeom prst="rect">
                      <a:avLst/>
                    </a:prstGeom>
                    <a:ln>
                      <a:noFill/>
                    </a:ln>
                    <a:extLst>
                      <a:ext uri="{53640926-AAD7-44D8-BBD7-CCE9431645EC}">
                        <a14:shadowObscured xmlns:a14="http://schemas.microsoft.com/office/drawing/2010/main"/>
                      </a:ext>
                    </a:extLst>
                  </pic:spPr>
                </pic:pic>
              </a:graphicData>
            </a:graphic>
          </wp:inline>
        </w:drawing>
      </w:r>
    </w:p>
    <w:p w14:paraId="372A7176" w14:textId="73803CB9" w:rsidR="009F4118" w:rsidRDefault="009F4118" w:rsidP="009F4118">
      <w:pPr>
        <w:pStyle w:val="Heading2"/>
        <w:numPr>
          <w:ilvl w:val="1"/>
          <w:numId w:val="6"/>
        </w:numPr>
        <w:ind w:left="426"/>
      </w:pPr>
      <w:bookmarkStart w:id="54" w:name="_Toc9726296"/>
      <w:r>
        <w:t>Appendix 4 – PESTEL Analysis Model</w:t>
      </w:r>
      <w:bookmarkEnd w:id="54"/>
    </w:p>
    <w:p w14:paraId="7281AABE" w14:textId="09E4E8C7" w:rsidR="009F4118" w:rsidRPr="009F4118" w:rsidRDefault="009F4118" w:rsidP="009F4118">
      <w:pPr>
        <w:ind w:left="360"/>
        <w:jc w:val="center"/>
      </w:pPr>
      <w:r>
        <w:rPr>
          <w:noProof/>
        </w:rPr>
        <w:drawing>
          <wp:inline distT="0" distB="0" distL="0" distR="0" wp14:anchorId="451170F0" wp14:editId="29257D68">
            <wp:extent cx="3251504" cy="3222213"/>
            <wp:effectExtent l="0" t="0" r="6350" b="0"/>
            <wp:docPr id="2" name="Picture 2" descr="https://i0.wp.com/www.business-to-you.com/wp-content/uploads/2016/12/PESTEL-analysis-updat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0.wp.com/www.business-to-you.com/wp-content/uploads/2016/12/PESTEL-analysis-updated.png"/>
                    <pic:cNvPicPr>
                      <a:picLocks noChangeAspect="1" noChangeArrowheads="1"/>
                    </pic:cNvPicPr>
                  </pic:nvPicPr>
                  <pic:blipFill rotWithShape="1">
                    <a:blip r:embed="rId17">
                      <a:extLst>
                        <a:ext uri="{28A0092B-C50C-407E-A947-70E740481C1C}">
                          <a14:useLocalDpi xmlns:a14="http://schemas.microsoft.com/office/drawing/2010/main" val="0"/>
                        </a:ext>
                      </a:extLst>
                    </a:blip>
                    <a:srcRect l="22477" r="20786"/>
                    <a:stretch/>
                  </pic:blipFill>
                  <pic:spPr bwMode="auto">
                    <a:xfrm>
                      <a:off x="0" y="0"/>
                      <a:ext cx="3251919" cy="3222625"/>
                    </a:xfrm>
                    <a:prstGeom prst="rect">
                      <a:avLst/>
                    </a:prstGeom>
                    <a:noFill/>
                    <a:ln>
                      <a:noFill/>
                    </a:ln>
                    <a:extLst>
                      <a:ext uri="{53640926-AAD7-44D8-BBD7-CCE9431645EC}">
                        <a14:shadowObscured xmlns:a14="http://schemas.microsoft.com/office/drawing/2010/main"/>
                      </a:ext>
                    </a:extLst>
                  </pic:spPr>
                </pic:pic>
              </a:graphicData>
            </a:graphic>
          </wp:inline>
        </w:drawing>
      </w:r>
    </w:p>
    <w:sectPr w:rsidR="009F4118" w:rsidRPr="009F4118" w:rsidSect="00045F67">
      <w:footerReference w:type="defaul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22ED7A" w14:textId="77777777" w:rsidR="006A2001" w:rsidRDefault="006A2001" w:rsidP="00045F67">
      <w:pPr>
        <w:spacing w:after="0" w:line="240" w:lineRule="auto"/>
      </w:pPr>
      <w:r>
        <w:separator/>
      </w:r>
    </w:p>
  </w:endnote>
  <w:endnote w:type="continuationSeparator" w:id="0">
    <w:p w14:paraId="79D39113" w14:textId="77777777" w:rsidR="006A2001" w:rsidRDefault="006A2001" w:rsidP="00045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5460982"/>
      <w:docPartObj>
        <w:docPartGallery w:val="Page Numbers (Bottom of Page)"/>
        <w:docPartUnique/>
      </w:docPartObj>
    </w:sdtPr>
    <w:sdtEndPr>
      <w:rPr>
        <w:color w:val="7F7F7F" w:themeColor="background1" w:themeShade="7F"/>
        <w:spacing w:val="60"/>
      </w:rPr>
    </w:sdtEndPr>
    <w:sdtContent>
      <w:p w14:paraId="058405E2" w14:textId="6C4E550A" w:rsidR="00722C35" w:rsidRDefault="00722C3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FE5DB2F" w14:textId="77777777" w:rsidR="00722C35" w:rsidRDefault="00722C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312D7" w14:textId="412CDEB4" w:rsidR="00722C35" w:rsidRDefault="00722C35">
    <w:pPr>
      <w:pStyle w:val="Footer"/>
      <w:jc w:val="center"/>
      <w:rPr>
        <w:caps/>
        <w:noProof/>
        <w:color w:val="4472C4" w:themeColor="accent1"/>
      </w:rPr>
    </w:pPr>
  </w:p>
  <w:p w14:paraId="71687362" w14:textId="188F2E68" w:rsidR="00722C35" w:rsidRDefault="00722C35">
    <w:pPr>
      <w:pStyle w:val="Footer"/>
      <w:jc w:val="center"/>
      <w:rPr>
        <w:caps/>
        <w:noProof/>
        <w:color w:val="4472C4" w:themeColor="accent1"/>
      </w:rPr>
    </w:pPr>
    <w:r>
      <w:rPr>
        <w:caps/>
        <w:noProof/>
        <w:color w:val="4472C4" w:themeColor="accent1"/>
      </w:rPr>
      <w:t>AUTHOR: Peter nikolov</w:t>
    </w:r>
    <w:r>
      <w:rPr>
        <w:caps/>
        <w:noProof/>
        <w:color w:val="4472C4" w:themeColor="accent1"/>
      </w:rPr>
      <w:tab/>
    </w:r>
    <w:r>
      <w:rPr>
        <w:caps/>
        <w:noProof/>
        <w:color w:val="4472C4" w:themeColor="accent1"/>
      </w:rPr>
      <w:tab/>
      <w:t xml:space="preserve">     DATE: 26 mAY 2019</w:t>
    </w:r>
  </w:p>
  <w:p w14:paraId="7354D9C3" w14:textId="77777777" w:rsidR="00722C35" w:rsidRDefault="00722C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50960" w14:textId="77777777" w:rsidR="006A2001" w:rsidRDefault="006A2001" w:rsidP="00045F67">
      <w:pPr>
        <w:spacing w:after="0" w:line="240" w:lineRule="auto"/>
      </w:pPr>
      <w:r>
        <w:separator/>
      </w:r>
    </w:p>
  </w:footnote>
  <w:footnote w:type="continuationSeparator" w:id="0">
    <w:p w14:paraId="0E681946" w14:textId="77777777" w:rsidR="006A2001" w:rsidRDefault="006A2001" w:rsidP="00045F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67192"/>
    <w:multiLevelType w:val="hybridMultilevel"/>
    <w:tmpl w:val="884AE4A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D59370E"/>
    <w:multiLevelType w:val="hybridMultilevel"/>
    <w:tmpl w:val="924E1D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0153415"/>
    <w:multiLevelType w:val="hybridMultilevel"/>
    <w:tmpl w:val="884AE4A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0ED793C"/>
    <w:multiLevelType w:val="hybridMultilevel"/>
    <w:tmpl w:val="D66C8F8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79C7EEA"/>
    <w:multiLevelType w:val="hybridMultilevel"/>
    <w:tmpl w:val="32926DCC"/>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5" w15:restartNumberingAfterBreak="0">
    <w:nsid w:val="26F36E21"/>
    <w:multiLevelType w:val="hybridMultilevel"/>
    <w:tmpl w:val="A77CC1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8434B61"/>
    <w:multiLevelType w:val="hybridMultilevel"/>
    <w:tmpl w:val="28B066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CB41F97"/>
    <w:multiLevelType w:val="hybridMultilevel"/>
    <w:tmpl w:val="2D6E28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0EA41EE"/>
    <w:multiLevelType w:val="multilevel"/>
    <w:tmpl w:val="EEF6E85A"/>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36B4700"/>
    <w:multiLevelType w:val="multilevel"/>
    <w:tmpl w:val="FB14D5A6"/>
    <w:lvl w:ilvl="0">
      <w:start w:val="2"/>
      <w:numFmt w:val="decimal"/>
      <w:lvlText w:val="%1"/>
      <w:lvlJc w:val="left"/>
      <w:pPr>
        <w:ind w:left="375" w:hanging="375"/>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43456C99"/>
    <w:multiLevelType w:val="hybridMultilevel"/>
    <w:tmpl w:val="FD8EBF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E973678"/>
    <w:multiLevelType w:val="hybridMultilevel"/>
    <w:tmpl w:val="C85E5A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57E01E5"/>
    <w:multiLevelType w:val="hybridMultilevel"/>
    <w:tmpl w:val="C6F642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60C3FF2"/>
    <w:multiLevelType w:val="hybridMultilevel"/>
    <w:tmpl w:val="BA5281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9EF6B97"/>
    <w:multiLevelType w:val="hybridMultilevel"/>
    <w:tmpl w:val="9F12E1C6"/>
    <w:lvl w:ilvl="0" w:tplc="0C090001">
      <w:start w:val="1"/>
      <w:numFmt w:val="bullet"/>
      <w:lvlText w:val=""/>
      <w:lvlJc w:val="left"/>
      <w:pPr>
        <w:ind w:left="1146" w:hanging="360"/>
      </w:pPr>
      <w:rPr>
        <w:rFonts w:ascii="Symbol" w:hAnsi="Symbol" w:hint="default"/>
      </w:rPr>
    </w:lvl>
    <w:lvl w:ilvl="1" w:tplc="0C090001">
      <w:start w:val="1"/>
      <w:numFmt w:val="bullet"/>
      <w:lvlText w:val=""/>
      <w:lvlJc w:val="left"/>
      <w:pPr>
        <w:ind w:left="1866" w:hanging="360"/>
      </w:pPr>
      <w:rPr>
        <w:rFonts w:ascii="Symbol" w:hAnsi="Symbol" w:hint="default"/>
      </w:rPr>
    </w:lvl>
    <w:lvl w:ilvl="2" w:tplc="0C090005">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5" w15:restartNumberingAfterBreak="0">
    <w:nsid w:val="5BE121A0"/>
    <w:multiLevelType w:val="hybridMultilevel"/>
    <w:tmpl w:val="ADDA34A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0B00E7D"/>
    <w:multiLevelType w:val="hybridMultilevel"/>
    <w:tmpl w:val="088098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17F135F"/>
    <w:multiLevelType w:val="hybridMultilevel"/>
    <w:tmpl w:val="91A041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6841005"/>
    <w:multiLevelType w:val="hybridMultilevel"/>
    <w:tmpl w:val="82B4CF02"/>
    <w:lvl w:ilvl="0" w:tplc="0C090001">
      <w:start w:val="1"/>
      <w:numFmt w:val="bullet"/>
      <w:lvlText w:val=""/>
      <w:lvlJc w:val="left"/>
      <w:pPr>
        <w:ind w:left="783" w:hanging="360"/>
      </w:pPr>
      <w:rPr>
        <w:rFonts w:ascii="Symbol" w:hAnsi="Symbol" w:hint="default"/>
      </w:rPr>
    </w:lvl>
    <w:lvl w:ilvl="1" w:tplc="0C090003" w:tentative="1">
      <w:start w:val="1"/>
      <w:numFmt w:val="bullet"/>
      <w:lvlText w:val="o"/>
      <w:lvlJc w:val="left"/>
      <w:pPr>
        <w:ind w:left="1503" w:hanging="360"/>
      </w:pPr>
      <w:rPr>
        <w:rFonts w:ascii="Courier New" w:hAnsi="Courier New" w:cs="Courier New" w:hint="default"/>
      </w:rPr>
    </w:lvl>
    <w:lvl w:ilvl="2" w:tplc="0C090005" w:tentative="1">
      <w:start w:val="1"/>
      <w:numFmt w:val="bullet"/>
      <w:lvlText w:val=""/>
      <w:lvlJc w:val="left"/>
      <w:pPr>
        <w:ind w:left="2223" w:hanging="360"/>
      </w:pPr>
      <w:rPr>
        <w:rFonts w:ascii="Wingdings" w:hAnsi="Wingdings" w:hint="default"/>
      </w:rPr>
    </w:lvl>
    <w:lvl w:ilvl="3" w:tplc="0C090001" w:tentative="1">
      <w:start w:val="1"/>
      <w:numFmt w:val="bullet"/>
      <w:lvlText w:val=""/>
      <w:lvlJc w:val="left"/>
      <w:pPr>
        <w:ind w:left="2943" w:hanging="360"/>
      </w:pPr>
      <w:rPr>
        <w:rFonts w:ascii="Symbol" w:hAnsi="Symbol" w:hint="default"/>
      </w:rPr>
    </w:lvl>
    <w:lvl w:ilvl="4" w:tplc="0C090003" w:tentative="1">
      <w:start w:val="1"/>
      <w:numFmt w:val="bullet"/>
      <w:lvlText w:val="o"/>
      <w:lvlJc w:val="left"/>
      <w:pPr>
        <w:ind w:left="3663" w:hanging="360"/>
      </w:pPr>
      <w:rPr>
        <w:rFonts w:ascii="Courier New" w:hAnsi="Courier New" w:cs="Courier New" w:hint="default"/>
      </w:rPr>
    </w:lvl>
    <w:lvl w:ilvl="5" w:tplc="0C090005" w:tentative="1">
      <w:start w:val="1"/>
      <w:numFmt w:val="bullet"/>
      <w:lvlText w:val=""/>
      <w:lvlJc w:val="left"/>
      <w:pPr>
        <w:ind w:left="4383" w:hanging="360"/>
      </w:pPr>
      <w:rPr>
        <w:rFonts w:ascii="Wingdings" w:hAnsi="Wingdings" w:hint="default"/>
      </w:rPr>
    </w:lvl>
    <w:lvl w:ilvl="6" w:tplc="0C090001" w:tentative="1">
      <w:start w:val="1"/>
      <w:numFmt w:val="bullet"/>
      <w:lvlText w:val=""/>
      <w:lvlJc w:val="left"/>
      <w:pPr>
        <w:ind w:left="5103" w:hanging="360"/>
      </w:pPr>
      <w:rPr>
        <w:rFonts w:ascii="Symbol" w:hAnsi="Symbol" w:hint="default"/>
      </w:rPr>
    </w:lvl>
    <w:lvl w:ilvl="7" w:tplc="0C090003" w:tentative="1">
      <w:start w:val="1"/>
      <w:numFmt w:val="bullet"/>
      <w:lvlText w:val="o"/>
      <w:lvlJc w:val="left"/>
      <w:pPr>
        <w:ind w:left="5823" w:hanging="360"/>
      </w:pPr>
      <w:rPr>
        <w:rFonts w:ascii="Courier New" w:hAnsi="Courier New" w:cs="Courier New" w:hint="default"/>
      </w:rPr>
    </w:lvl>
    <w:lvl w:ilvl="8" w:tplc="0C090005" w:tentative="1">
      <w:start w:val="1"/>
      <w:numFmt w:val="bullet"/>
      <w:lvlText w:val=""/>
      <w:lvlJc w:val="left"/>
      <w:pPr>
        <w:ind w:left="6543" w:hanging="360"/>
      </w:pPr>
      <w:rPr>
        <w:rFonts w:ascii="Wingdings" w:hAnsi="Wingdings" w:hint="default"/>
      </w:rPr>
    </w:lvl>
  </w:abstractNum>
  <w:abstractNum w:abstractNumId="19" w15:restartNumberingAfterBreak="0">
    <w:nsid w:val="685B4B8D"/>
    <w:multiLevelType w:val="hybridMultilevel"/>
    <w:tmpl w:val="51FEEF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AFD474D"/>
    <w:multiLevelType w:val="hybridMultilevel"/>
    <w:tmpl w:val="2018BF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39273B1"/>
    <w:multiLevelType w:val="hybridMultilevel"/>
    <w:tmpl w:val="D75A1B6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510270D"/>
    <w:multiLevelType w:val="hybridMultilevel"/>
    <w:tmpl w:val="40F8D4F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8181284"/>
    <w:multiLevelType w:val="hybridMultilevel"/>
    <w:tmpl w:val="2C5E95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3"/>
  </w:num>
  <w:num w:numId="4">
    <w:abstractNumId w:val="21"/>
  </w:num>
  <w:num w:numId="5">
    <w:abstractNumId w:val="15"/>
  </w:num>
  <w:num w:numId="6">
    <w:abstractNumId w:val="8"/>
  </w:num>
  <w:num w:numId="7">
    <w:abstractNumId w:val="3"/>
  </w:num>
  <w:num w:numId="8">
    <w:abstractNumId w:val="4"/>
  </w:num>
  <w:num w:numId="9">
    <w:abstractNumId w:val="9"/>
  </w:num>
  <w:num w:numId="10">
    <w:abstractNumId w:val="14"/>
  </w:num>
  <w:num w:numId="11">
    <w:abstractNumId w:val="11"/>
  </w:num>
  <w:num w:numId="12">
    <w:abstractNumId w:val="5"/>
  </w:num>
  <w:num w:numId="13">
    <w:abstractNumId w:val="20"/>
  </w:num>
  <w:num w:numId="14">
    <w:abstractNumId w:val="10"/>
  </w:num>
  <w:num w:numId="15">
    <w:abstractNumId w:val="13"/>
  </w:num>
  <w:num w:numId="16">
    <w:abstractNumId w:val="22"/>
  </w:num>
  <w:num w:numId="17">
    <w:abstractNumId w:val="19"/>
  </w:num>
  <w:num w:numId="18">
    <w:abstractNumId w:val="17"/>
  </w:num>
  <w:num w:numId="19">
    <w:abstractNumId w:val="16"/>
  </w:num>
  <w:num w:numId="20">
    <w:abstractNumId w:val="6"/>
  </w:num>
  <w:num w:numId="21">
    <w:abstractNumId w:val="0"/>
  </w:num>
  <w:num w:numId="22">
    <w:abstractNumId w:val="2"/>
  </w:num>
  <w:num w:numId="23">
    <w:abstractNumId w:val="18"/>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301"/>
    <w:rsid w:val="00001801"/>
    <w:rsid w:val="00001F31"/>
    <w:rsid w:val="0002094E"/>
    <w:rsid w:val="00021A0B"/>
    <w:rsid w:val="00041C82"/>
    <w:rsid w:val="00045F67"/>
    <w:rsid w:val="000645FC"/>
    <w:rsid w:val="000C0F42"/>
    <w:rsid w:val="000C6F0B"/>
    <w:rsid w:val="000E0078"/>
    <w:rsid w:val="000F6A2B"/>
    <w:rsid w:val="0011672C"/>
    <w:rsid w:val="0011700C"/>
    <w:rsid w:val="00123AD2"/>
    <w:rsid w:val="00133FA5"/>
    <w:rsid w:val="00141170"/>
    <w:rsid w:val="0014337A"/>
    <w:rsid w:val="00144AA4"/>
    <w:rsid w:val="00150F16"/>
    <w:rsid w:val="00151962"/>
    <w:rsid w:val="001532CB"/>
    <w:rsid w:val="0016139A"/>
    <w:rsid w:val="00172035"/>
    <w:rsid w:val="00187A21"/>
    <w:rsid w:val="001B6AF1"/>
    <w:rsid w:val="001C7A58"/>
    <w:rsid w:val="001D3C66"/>
    <w:rsid w:val="001D6FCF"/>
    <w:rsid w:val="00207482"/>
    <w:rsid w:val="002112A8"/>
    <w:rsid w:val="00216D50"/>
    <w:rsid w:val="00226EFF"/>
    <w:rsid w:val="00260A31"/>
    <w:rsid w:val="00264336"/>
    <w:rsid w:val="00277994"/>
    <w:rsid w:val="00281906"/>
    <w:rsid w:val="0029286F"/>
    <w:rsid w:val="00293494"/>
    <w:rsid w:val="00293588"/>
    <w:rsid w:val="00293B94"/>
    <w:rsid w:val="0029626A"/>
    <w:rsid w:val="002A3E65"/>
    <w:rsid w:val="002B2F36"/>
    <w:rsid w:val="002D5F3B"/>
    <w:rsid w:val="002F26E0"/>
    <w:rsid w:val="002F3227"/>
    <w:rsid w:val="002F7AE7"/>
    <w:rsid w:val="00326AA9"/>
    <w:rsid w:val="00337D2A"/>
    <w:rsid w:val="00344785"/>
    <w:rsid w:val="0034703E"/>
    <w:rsid w:val="00361894"/>
    <w:rsid w:val="003906C3"/>
    <w:rsid w:val="003928EA"/>
    <w:rsid w:val="003A1412"/>
    <w:rsid w:val="003A51A2"/>
    <w:rsid w:val="003B5053"/>
    <w:rsid w:val="003D17DF"/>
    <w:rsid w:val="003D771B"/>
    <w:rsid w:val="003F0D36"/>
    <w:rsid w:val="003F2B25"/>
    <w:rsid w:val="00416002"/>
    <w:rsid w:val="004165F2"/>
    <w:rsid w:val="00452D3E"/>
    <w:rsid w:val="00454F1E"/>
    <w:rsid w:val="004564ED"/>
    <w:rsid w:val="00457F72"/>
    <w:rsid w:val="004612CF"/>
    <w:rsid w:val="00471C1F"/>
    <w:rsid w:val="00482ABB"/>
    <w:rsid w:val="0048549D"/>
    <w:rsid w:val="00486FE9"/>
    <w:rsid w:val="004951F1"/>
    <w:rsid w:val="00495F84"/>
    <w:rsid w:val="004B08DD"/>
    <w:rsid w:val="004D29C5"/>
    <w:rsid w:val="004D32EA"/>
    <w:rsid w:val="004D4485"/>
    <w:rsid w:val="004E1BA0"/>
    <w:rsid w:val="004E1FD1"/>
    <w:rsid w:val="004E3A74"/>
    <w:rsid w:val="004E5701"/>
    <w:rsid w:val="004F4BE6"/>
    <w:rsid w:val="00501301"/>
    <w:rsid w:val="00514462"/>
    <w:rsid w:val="005404AF"/>
    <w:rsid w:val="0056641E"/>
    <w:rsid w:val="005876D8"/>
    <w:rsid w:val="005A26C1"/>
    <w:rsid w:val="00616746"/>
    <w:rsid w:val="00633531"/>
    <w:rsid w:val="00645D15"/>
    <w:rsid w:val="00646E81"/>
    <w:rsid w:val="00654AA3"/>
    <w:rsid w:val="00655C76"/>
    <w:rsid w:val="006645F7"/>
    <w:rsid w:val="00686891"/>
    <w:rsid w:val="00686B0D"/>
    <w:rsid w:val="00692425"/>
    <w:rsid w:val="006A2001"/>
    <w:rsid w:val="006A2AB0"/>
    <w:rsid w:val="006A4CE5"/>
    <w:rsid w:val="006B6588"/>
    <w:rsid w:val="006C3C0C"/>
    <w:rsid w:val="006D5A33"/>
    <w:rsid w:val="006E2F92"/>
    <w:rsid w:val="006F1F80"/>
    <w:rsid w:val="006F2BE5"/>
    <w:rsid w:val="00722C35"/>
    <w:rsid w:val="007253BF"/>
    <w:rsid w:val="007364D2"/>
    <w:rsid w:val="00754B5F"/>
    <w:rsid w:val="0078138D"/>
    <w:rsid w:val="0079119E"/>
    <w:rsid w:val="007A2D4D"/>
    <w:rsid w:val="007A3DDA"/>
    <w:rsid w:val="007B7C91"/>
    <w:rsid w:val="007C02DC"/>
    <w:rsid w:val="007C3CBF"/>
    <w:rsid w:val="007C78D7"/>
    <w:rsid w:val="007D24EA"/>
    <w:rsid w:val="007D338D"/>
    <w:rsid w:val="007F1633"/>
    <w:rsid w:val="007F17FE"/>
    <w:rsid w:val="007F510B"/>
    <w:rsid w:val="00824312"/>
    <w:rsid w:val="00825357"/>
    <w:rsid w:val="008309FA"/>
    <w:rsid w:val="00837A93"/>
    <w:rsid w:val="00840094"/>
    <w:rsid w:val="00845DB8"/>
    <w:rsid w:val="008502AC"/>
    <w:rsid w:val="008544A8"/>
    <w:rsid w:val="0085536A"/>
    <w:rsid w:val="00873493"/>
    <w:rsid w:val="008A4AC4"/>
    <w:rsid w:val="008B6C76"/>
    <w:rsid w:val="008E0FF4"/>
    <w:rsid w:val="008E65B1"/>
    <w:rsid w:val="00906701"/>
    <w:rsid w:val="00923223"/>
    <w:rsid w:val="00936BB3"/>
    <w:rsid w:val="009536E8"/>
    <w:rsid w:val="00961FBC"/>
    <w:rsid w:val="0097141F"/>
    <w:rsid w:val="0098744D"/>
    <w:rsid w:val="009A7D3F"/>
    <w:rsid w:val="009C53C1"/>
    <w:rsid w:val="009C6506"/>
    <w:rsid w:val="009D3692"/>
    <w:rsid w:val="009F3679"/>
    <w:rsid w:val="009F4118"/>
    <w:rsid w:val="009F7298"/>
    <w:rsid w:val="00A0708A"/>
    <w:rsid w:val="00A1351A"/>
    <w:rsid w:val="00A15FDE"/>
    <w:rsid w:val="00A20E55"/>
    <w:rsid w:val="00A46C20"/>
    <w:rsid w:val="00A74428"/>
    <w:rsid w:val="00A776D4"/>
    <w:rsid w:val="00A8230B"/>
    <w:rsid w:val="00A87579"/>
    <w:rsid w:val="00A92F14"/>
    <w:rsid w:val="00AA1AAD"/>
    <w:rsid w:val="00AA2CE8"/>
    <w:rsid w:val="00AC5929"/>
    <w:rsid w:val="00AD65B4"/>
    <w:rsid w:val="00AE2F7F"/>
    <w:rsid w:val="00AF158E"/>
    <w:rsid w:val="00AF1DAC"/>
    <w:rsid w:val="00AF385F"/>
    <w:rsid w:val="00B16F84"/>
    <w:rsid w:val="00B21304"/>
    <w:rsid w:val="00B229C8"/>
    <w:rsid w:val="00B2517D"/>
    <w:rsid w:val="00B37E35"/>
    <w:rsid w:val="00B55C0E"/>
    <w:rsid w:val="00B5707F"/>
    <w:rsid w:val="00B61560"/>
    <w:rsid w:val="00B74D40"/>
    <w:rsid w:val="00B75811"/>
    <w:rsid w:val="00B8234B"/>
    <w:rsid w:val="00B82DCA"/>
    <w:rsid w:val="00B8468D"/>
    <w:rsid w:val="00BB1D62"/>
    <w:rsid w:val="00BB2624"/>
    <w:rsid w:val="00BC4193"/>
    <w:rsid w:val="00BE49DB"/>
    <w:rsid w:val="00BE685C"/>
    <w:rsid w:val="00BE78BD"/>
    <w:rsid w:val="00BE7E18"/>
    <w:rsid w:val="00C378CE"/>
    <w:rsid w:val="00C41860"/>
    <w:rsid w:val="00C705DE"/>
    <w:rsid w:val="00C87F0C"/>
    <w:rsid w:val="00C9371C"/>
    <w:rsid w:val="00C96D08"/>
    <w:rsid w:val="00CA6D0C"/>
    <w:rsid w:val="00CD2D4A"/>
    <w:rsid w:val="00CE0022"/>
    <w:rsid w:val="00D0037C"/>
    <w:rsid w:val="00D012B2"/>
    <w:rsid w:val="00D06BA9"/>
    <w:rsid w:val="00D12A13"/>
    <w:rsid w:val="00D13594"/>
    <w:rsid w:val="00D22D28"/>
    <w:rsid w:val="00D239EF"/>
    <w:rsid w:val="00D248F2"/>
    <w:rsid w:val="00D27A13"/>
    <w:rsid w:val="00D32ACF"/>
    <w:rsid w:val="00D47260"/>
    <w:rsid w:val="00D65FA4"/>
    <w:rsid w:val="00D770F9"/>
    <w:rsid w:val="00D77510"/>
    <w:rsid w:val="00D87B1B"/>
    <w:rsid w:val="00DA100D"/>
    <w:rsid w:val="00DA3142"/>
    <w:rsid w:val="00DA459C"/>
    <w:rsid w:val="00DB3812"/>
    <w:rsid w:val="00DC1D08"/>
    <w:rsid w:val="00DE27FF"/>
    <w:rsid w:val="00DE7465"/>
    <w:rsid w:val="00DE77DC"/>
    <w:rsid w:val="00DF1C7D"/>
    <w:rsid w:val="00E03C50"/>
    <w:rsid w:val="00E13ED3"/>
    <w:rsid w:val="00E2773B"/>
    <w:rsid w:val="00E409C1"/>
    <w:rsid w:val="00E43509"/>
    <w:rsid w:val="00E9141A"/>
    <w:rsid w:val="00E930CD"/>
    <w:rsid w:val="00E94BB7"/>
    <w:rsid w:val="00EC372E"/>
    <w:rsid w:val="00ED19CB"/>
    <w:rsid w:val="00ED5F1B"/>
    <w:rsid w:val="00EF26AA"/>
    <w:rsid w:val="00EF3672"/>
    <w:rsid w:val="00F03457"/>
    <w:rsid w:val="00F043D1"/>
    <w:rsid w:val="00F054FB"/>
    <w:rsid w:val="00F2301A"/>
    <w:rsid w:val="00F26F4B"/>
    <w:rsid w:val="00F33DC7"/>
    <w:rsid w:val="00F426B3"/>
    <w:rsid w:val="00F53E29"/>
    <w:rsid w:val="00F53FC8"/>
    <w:rsid w:val="00F55876"/>
    <w:rsid w:val="00F564B9"/>
    <w:rsid w:val="00F81BAF"/>
    <w:rsid w:val="00F83015"/>
    <w:rsid w:val="00FB155B"/>
    <w:rsid w:val="00FC5191"/>
    <w:rsid w:val="00FD668B"/>
    <w:rsid w:val="00FE036E"/>
    <w:rsid w:val="00FE6812"/>
    <w:rsid w:val="00FF1DF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32EDF"/>
  <w15:chartTrackingRefBased/>
  <w15:docId w15:val="{01DDFDDE-1B5B-433F-B86E-81630A6AA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FA4"/>
    <w:pPr>
      <w:spacing w:line="360" w:lineRule="auto"/>
    </w:pPr>
    <w:rPr>
      <w:rFonts w:ascii="Arial" w:hAnsi="Arial"/>
    </w:rPr>
  </w:style>
  <w:style w:type="paragraph" w:styleId="Heading1">
    <w:name w:val="heading 1"/>
    <w:basedOn w:val="Normal"/>
    <w:next w:val="Normal"/>
    <w:link w:val="Heading1Char"/>
    <w:uiPriority w:val="9"/>
    <w:qFormat/>
    <w:rsid w:val="0078138D"/>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7510"/>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7482"/>
    <w:pPr>
      <w:keepNext/>
      <w:keepLines/>
      <w:spacing w:before="40" w:after="0"/>
      <w:outlineLvl w:val="2"/>
    </w:pPr>
    <w:rPr>
      <w:rFonts w:eastAsiaTheme="majorEastAsia" w:cstheme="majorBidi"/>
      <w:color w:val="2F5496" w:themeColor="accent1" w:themeShade="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301"/>
    <w:pPr>
      <w:ind w:left="720"/>
      <w:contextualSpacing/>
    </w:pPr>
  </w:style>
  <w:style w:type="character" w:styleId="Hyperlink">
    <w:name w:val="Hyperlink"/>
    <w:uiPriority w:val="99"/>
    <w:unhideWhenUsed/>
    <w:rsid w:val="00501301"/>
    <w:rPr>
      <w:color w:val="0000FF"/>
      <w:u w:val="single"/>
    </w:rPr>
  </w:style>
  <w:style w:type="paragraph" w:styleId="NoSpacing">
    <w:name w:val="No Spacing"/>
    <w:link w:val="NoSpacingChar"/>
    <w:uiPriority w:val="1"/>
    <w:qFormat/>
    <w:rsid w:val="00457F72"/>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457F72"/>
    <w:rPr>
      <w:color w:val="44546A" w:themeColor="text2"/>
      <w:sz w:val="20"/>
      <w:szCs w:val="20"/>
      <w:lang w:val="en-US"/>
    </w:rPr>
  </w:style>
  <w:style w:type="character" w:customStyle="1" w:styleId="Heading1Char">
    <w:name w:val="Heading 1 Char"/>
    <w:basedOn w:val="DefaultParagraphFont"/>
    <w:link w:val="Heading1"/>
    <w:uiPriority w:val="9"/>
    <w:rsid w:val="0078138D"/>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457F72"/>
    <w:pPr>
      <w:outlineLvl w:val="9"/>
    </w:pPr>
    <w:rPr>
      <w:lang w:val="en-US"/>
    </w:rPr>
  </w:style>
  <w:style w:type="paragraph" w:styleId="TOC1">
    <w:name w:val="toc 1"/>
    <w:basedOn w:val="Normal"/>
    <w:next w:val="Normal"/>
    <w:autoRedefine/>
    <w:uiPriority w:val="39"/>
    <w:unhideWhenUsed/>
    <w:rsid w:val="0002094E"/>
    <w:pPr>
      <w:spacing w:after="100"/>
    </w:pPr>
  </w:style>
  <w:style w:type="character" w:customStyle="1" w:styleId="Heading2Char">
    <w:name w:val="Heading 2 Char"/>
    <w:basedOn w:val="DefaultParagraphFont"/>
    <w:link w:val="Heading2"/>
    <w:uiPriority w:val="9"/>
    <w:rsid w:val="00D77510"/>
    <w:rPr>
      <w:rFonts w:ascii="Arial" w:eastAsiaTheme="majorEastAsia" w:hAnsi="Arial" w:cstheme="majorBidi"/>
      <w:color w:val="2F5496" w:themeColor="accent1" w:themeShade="BF"/>
      <w:sz w:val="26"/>
      <w:szCs w:val="26"/>
    </w:rPr>
  </w:style>
  <w:style w:type="paragraph" w:styleId="TOC2">
    <w:name w:val="toc 2"/>
    <w:basedOn w:val="Normal"/>
    <w:next w:val="Normal"/>
    <w:autoRedefine/>
    <w:uiPriority w:val="39"/>
    <w:unhideWhenUsed/>
    <w:rsid w:val="00EF3672"/>
    <w:pPr>
      <w:tabs>
        <w:tab w:val="left" w:pos="880"/>
        <w:tab w:val="right" w:leader="dot" w:pos="9016"/>
      </w:tabs>
      <w:spacing w:after="100"/>
      <w:ind w:left="221"/>
    </w:pPr>
  </w:style>
  <w:style w:type="character" w:customStyle="1" w:styleId="Heading3Char">
    <w:name w:val="Heading 3 Char"/>
    <w:basedOn w:val="DefaultParagraphFont"/>
    <w:link w:val="Heading3"/>
    <w:uiPriority w:val="9"/>
    <w:rsid w:val="00207482"/>
    <w:rPr>
      <w:rFonts w:ascii="Arial" w:eastAsiaTheme="majorEastAsia" w:hAnsi="Arial" w:cstheme="majorBidi"/>
      <w:color w:val="2F5496" w:themeColor="accent1" w:themeShade="BF"/>
      <w:sz w:val="24"/>
      <w:szCs w:val="24"/>
    </w:rPr>
  </w:style>
  <w:style w:type="paragraph" w:styleId="TOC3">
    <w:name w:val="toc 3"/>
    <w:basedOn w:val="Normal"/>
    <w:next w:val="Normal"/>
    <w:autoRedefine/>
    <w:uiPriority w:val="39"/>
    <w:unhideWhenUsed/>
    <w:rsid w:val="00EF3672"/>
    <w:pPr>
      <w:tabs>
        <w:tab w:val="left" w:pos="1320"/>
        <w:tab w:val="right" w:leader="dot" w:pos="9016"/>
      </w:tabs>
      <w:spacing w:after="60"/>
      <w:ind w:left="442"/>
    </w:pPr>
  </w:style>
  <w:style w:type="paragraph" w:styleId="Header">
    <w:name w:val="header"/>
    <w:basedOn w:val="Normal"/>
    <w:link w:val="HeaderChar"/>
    <w:uiPriority w:val="99"/>
    <w:unhideWhenUsed/>
    <w:rsid w:val="00045F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F67"/>
    <w:rPr>
      <w:rFonts w:ascii="Arial" w:hAnsi="Arial"/>
    </w:rPr>
  </w:style>
  <w:style w:type="paragraph" w:styleId="Footer">
    <w:name w:val="footer"/>
    <w:basedOn w:val="Normal"/>
    <w:link w:val="FooterChar"/>
    <w:uiPriority w:val="99"/>
    <w:unhideWhenUsed/>
    <w:rsid w:val="00045F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F67"/>
    <w:rPr>
      <w:rFonts w:ascii="Arial" w:hAnsi="Arial"/>
    </w:rPr>
  </w:style>
  <w:style w:type="character" w:styleId="UnresolvedMention">
    <w:name w:val="Unresolved Mention"/>
    <w:basedOn w:val="DefaultParagraphFont"/>
    <w:uiPriority w:val="99"/>
    <w:semiHidden/>
    <w:unhideWhenUsed/>
    <w:rsid w:val="00F043D1"/>
    <w:rPr>
      <w:color w:val="605E5C"/>
      <w:shd w:val="clear" w:color="auto" w:fill="E1DFDD"/>
    </w:rPr>
  </w:style>
  <w:style w:type="character" w:styleId="Emphasis">
    <w:name w:val="Emphasis"/>
    <w:basedOn w:val="DefaultParagraphFont"/>
    <w:uiPriority w:val="20"/>
    <w:qFormat/>
    <w:rsid w:val="00151962"/>
    <w:rPr>
      <w:i/>
      <w:iCs/>
    </w:rPr>
  </w:style>
  <w:style w:type="table" w:styleId="TableGrid">
    <w:name w:val="Table Grid"/>
    <w:basedOn w:val="TableNormal"/>
    <w:uiPriority w:val="39"/>
    <w:rsid w:val="00293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D5A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telligenteconomist.com/supply-and-demand/" TargetMode="External"/><Relationship Id="rId13" Type="http://schemas.openxmlformats.org/officeDocument/2006/relationships/hyperlink" Target="https://fintech.treasury.gov.a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mortgagebusiness.com.au/breaking-news/13267-anz-remediation-costs-more-than-doubled-amid-scrutiny"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a.gov/library/publications/resources/the-world-factbook/geos/as.html"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www.austrade.gov.au/Australian/Export/Export-markets/Countries/United-States-of-America/Doing-business/Tariffs-and-regulation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abs.gov.au/ausstats/abs@.nsf/0/0354E0098DC761FFCA25839E00198742?Opendocument"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CF939-9CC6-4064-B231-9836EFCCE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6868</Words>
  <Characters>39150</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Global challenges report</vt:lpstr>
    </vt:vector>
  </TitlesOfParts>
  <Company>University of Wales Trinity Saint David</Company>
  <LinksUpToDate>false</LinksUpToDate>
  <CharactersWithSpaces>45927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challenges report</dc:title>
  <dc:subject>Australia and New Zealand Banking Group Ltd</dc:subject>
  <dc:creator>Peter Nikolov</dc:creator>
  <cp:keywords/>
  <dc:description/>
  <cp:lastModifiedBy>Peter Nikolov</cp:lastModifiedBy>
  <cp:revision>137</cp:revision>
  <dcterms:created xsi:type="dcterms:W3CDTF">2019-05-11T09:26:00Z</dcterms:created>
  <dcterms:modified xsi:type="dcterms:W3CDTF">2019-05-25T15:23:00Z</dcterms:modified>
  <cp:category>Global Business Challenges (BMMB7006D)</cp:category>
</cp:coreProperties>
</file>