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06B155" w14:textId="77777777" w:rsidR="008668C0" w:rsidRPr="008668C0" w:rsidRDefault="008668C0" w:rsidP="003D4EBE">
      <w:pPr>
        <w:spacing w:line="360" w:lineRule="auto"/>
        <w:jc w:val="center"/>
        <w:divId w:val="591427036"/>
        <w:rPr>
          <w:rFonts w:ascii="Batang" w:eastAsia="Batang" w:hAnsi="Batang" w:cs="Aharoni"/>
          <w:b/>
          <w:bCs/>
          <w:i/>
          <w:iCs/>
          <w:sz w:val="32"/>
          <w:szCs w:val="32"/>
        </w:rPr>
      </w:pPr>
    </w:p>
    <w:p w14:paraId="49CDC140" w14:textId="5B9AE7FC" w:rsidR="008668C0" w:rsidRPr="008668C0" w:rsidRDefault="008668C0" w:rsidP="003D4EBE">
      <w:pPr>
        <w:spacing w:line="360" w:lineRule="auto"/>
        <w:jc w:val="center"/>
        <w:divId w:val="591427036"/>
        <w:rPr>
          <w:rFonts w:ascii="Batang" w:eastAsia="Batang" w:hAnsi="Batang" w:cs="Aharoni"/>
          <w:b/>
          <w:bCs/>
          <w:i/>
          <w:iCs/>
          <w:sz w:val="32"/>
          <w:szCs w:val="32"/>
        </w:rPr>
      </w:pPr>
      <w:r w:rsidRPr="008668C0">
        <w:rPr>
          <w:rFonts w:ascii="Batang" w:eastAsia="Batang" w:hAnsi="Batang" w:cs="Aharoni"/>
          <w:b/>
          <w:bCs/>
          <w:i/>
          <w:iCs/>
          <w:color w:val="000000"/>
          <w:sz w:val="32"/>
          <w:szCs w:val="32"/>
          <w:u w:val="single"/>
        </w:rPr>
        <w:t>An investigation of the lived experiences of a teenager with anorexia and an analysis of a diary extract.</w:t>
      </w:r>
    </w:p>
    <w:p w14:paraId="757B9701" w14:textId="77777777" w:rsidR="008668C0" w:rsidRPr="008668C0" w:rsidRDefault="008668C0" w:rsidP="003D4EBE">
      <w:pPr>
        <w:spacing w:line="360" w:lineRule="auto"/>
        <w:divId w:val="591427036"/>
        <w:rPr>
          <w:rFonts w:ascii="Times New Roman" w:eastAsia="Times New Roman" w:hAnsi="Times New Roman" w:cs="Times New Roman"/>
          <w:sz w:val="24"/>
          <w:szCs w:val="24"/>
        </w:rPr>
      </w:pPr>
    </w:p>
    <w:p w14:paraId="019E47A2" w14:textId="77777777" w:rsidR="00203150" w:rsidRDefault="00203150" w:rsidP="003D4EBE">
      <w:pPr>
        <w:spacing w:line="360" w:lineRule="auto"/>
        <w:jc w:val="center"/>
        <w:divId w:val="591427036"/>
        <w:rPr>
          <w:rFonts w:ascii="Arial" w:hAnsi="Arial" w:cs="Arial"/>
          <w:i/>
          <w:iCs/>
          <w:color w:val="000000"/>
          <w:u w:val="single"/>
        </w:rPr>
      </w:pPr>
    </w:p>
    <w:p w14:paraId="3ED23C5A" w14:textId="77777777" w:rsidR="00D74F2D" w:rsidRPr="00D74F2D" w:rsidRDefault="00D74F2D" w:rsidP="003D4EBE">
      <w:pPr>
        <w:spacing w:line="360" w:lineRule="auto"/>
        <w:jc w:val="center"/>
        <w:divId w:val="723676204"/>
        <w:rPr>
          <w:rFonts w:ascii="Times New Roman" w:hAnsi="Times New Roman" w:cs="Times New Roman"/>
          <w:i/>
          <w:iCs/>
          <w:sz w:val="24"/>
          <w:szCs w:val="24"/>
          <w:u w:val="single"/>
        </w:rPr>
      </w:pPr>
      <w:r w:rsidRPr="00D74F2D">
        <w:rPr>
          <w:rFonts w:ascii="Arial" w:hAnsi="Arial" w:cs="Arial"/>
          <w:i/>
          <w:iCs/>
          <w:color w:val="000000"/>
          <w:u w:val="single"/>
        </w:rPr>
        <w:t>Abstract</w:t>
      </w:r>
    </w:p>
    <w:p w14:paraId="22620EFB" w14:textId="77777777" w:rsidR="00D74F2D" w:rsidRPr="00D74F2D" w:rsidRDefault="00D74F2D" w:rsidP="003D4EBE">
      <w:pPr>
        <w:spacing w:line="360" w:lineRule="auto"/>
        <w:divId w:val="723676204"/>
        <w:rPr>
          <w:rFonts w:ascii="Times New Roman" w:eastAsia="Times New Roman" w:hAnsi="Times New Roman" w:cs="Times New Roman"/>
          <w:sz w:val="24"/>
          <w:szCs w:val="24"/>
        </w:rPr>
      </w:pPr>
    </w:p>
    <w:p w14:paraId="26E57533" w14:textId="77777777" w:rsidR="00D74F2D" w:rsidRPr="00D74F2D" w:rsidRDefault="00D74F2D" w:rsidP="003D4EBE">
      <w:pPr>
        <w:spacing w:line="360" w:lineRule="auto"/>
        <w:divId w:val="723676204"/>
        <w:rPr>
          <w:rFonts w:ascii="Times New Roman" w:hAnsi="Times New Roman" w:cs="Times New Roman"/>
          <w:i/>
          <w:iCs/>
          <w:sz w:val="24"/>
          <w:szCs w:val="24"/>
          <w:u w:val="single"/>
        </w:rPr>
      </w:pPr>
      <w:r w:rsidRPr="00D74F2D">
        <w:rPr>
          <w:rFonts w:ascii="Arial" w:hAnsi="Arial" w:cs="Arial"/>
          <w:i/>
          <w:iCs/>
          <w:color w:val="000000"/>
          <w:u w:val="single"/>
        </w:rPr>
        <w:t>Summary of report  </w:t>
      </w:r>
    </w:p>
    <w:p w14:paraId="4BCDD9FA" w14:textId="77777777" w:rsidR="00D74F2D" w:rsidRPr="00D74F2D" w:rsidRDefault="00D74F2D" w:rsidP="003D4EBE">
      <w:pPr>
        <w:spacing w:line="360" w:lineRule="auto"/>
        <w:divId w:val="723676204"/>
        <w:rPr>
          <w:rFonts w:ascii="Times New Roman" w:eastAsia="Times New Roman" w:hAnsi="Times New Roman" w:cs="Times New Roman"/>
          <w:sz w:val="24"/>
          <w:szCs w:val="24"/>
        </w:rPr>
      </w:pPr>
    </w:p>
    <w:p w14:paraId="33302B5B" w14:textId="77777777" w:rsidR="00D74F2D" w:rsidRPr="00D74F2D" w:rsidRDefault="00D74F2D" w:rsidP="003D4EBE">
      <w:pPr>
        <w:spacing w:line="360" w:lineRule="auto"/>
        <w:divId w:val="723676204"/>
        <w:rPr>
          <w:rFonts w:ascii="Times New Roman" w:hAnsi="Times New Roman" w:cs="Times New Roman"/>
          <w:sz w:val="24"/>
          <w:szCs w:val="24"/>
        </w:rPr>
      </w:pPr>
      <w:r w:rsidRPr="00D74F2D">
        <w:rPr>
          <w:rFonts w:ascii="Arial" w:hAnsi="Arial" w:cs="Arial"/>
          <w:color w:val="000000"/>
        </w:rPr>
        <w:t>Throughout this study the researcher has carried out an investigation of a phenomenologically informed analysis of a diary extract. This study goes through the background of the study, methods, results and a conclusion. As well as this, it also includes an introduction linking to the topic of anorexia, while also involving evidence according to the other studies. Furthermore, a strong rationale was mentioned with a research question. Another section that was included in this study was methodology following along with ethical considerations, results/ discussions and a conclusion summarising the study and implications. Finally a reference list and an appendix was also included. </w:t>
      </w:r>
    </w:p>
    <w:p w14:paraId="59FC0C3D" w14:textId="77777777" w:rsidR="00D74F2D" w:rsidRPr="00D74F2D" w:rsidRDefault="00D74F2D" w:rsidP="003D4EBE">
      <w:pPr>
        <w:spacing w:line="360" w:lineRule="auto"/>
        <w:divId w:val="723676204"/>
        <w:rPr>
          <w:rFonts w:ascii="Times New Roman" w:eastAsia="Times New Roman" w:hAnsi="Times New Roman" w:cs="Times New Roman"/>
          <w:sz w:val="24"/>
          <w:szCs w:val="24"/>
        </w:rPr>
      </w:pPr>
    </w:p>
    <w:p w14:paraId="356E5342" w14:textId="77777777" w:rsidR="00D74F2D" w:rsidRPr="00D74F2D" w:rsidRDefault="00D74F2D" w:rsidP="003D4EBE">
      <w:pPr>
        <w:spacing w:line="360" w:lineRule="auto"/>
        <w:divId w:val="723676204"/>
        <w:rPr>
          <w:rFonts w:ascii="Times New Roman" w:hAnsi="Times New Roman" w:cs="Times New Roman"/>
          <w:i/>
          <w:iCs/>
          <w:sz w:val="24"/>
          <w:szCs w:val="24"/>
          <w:u w:val="single"/>
        </w:rPr>
      </w:pPr>
      <w:r w:rsidRPr="00D74F2D">
        <w:rPr>
          <w:rFonts w:ascii="Arial" w:hAnsi="Arial" w:cs="Arial"/>
          <w:i/>
          <w:iCs/>
          <w:color w:val="000000"/>
          <w:u w:val="single"/>
        </w:rPr>
        <w:t>Background  </w:t>
      </w:r>
    </w:p>
    <w:p w14:paraId="647CCF4F" w14:textId="77777777" w:rsidR="00D74F2D" w:rsidRPr="00D74F2D" w:rsidRDefault="00D74F2D" w:rsidP="003D4EBE">
      <w:pPr>
        <w:spacing w:line="360" w:lineRule="auto"/>
        <w:divId w:val="723676204"/>
        <w:rPr>
          <w:rFonts w:ascii="Times New Roman" w:eastAsia="Times New Roman" w:hAnsi="Times New Roman" w:cs="Times New Roman"/>
          <w:sz w:val="24"/>
          <w:szCs w:val="24"/>
        </w:rPr>
      </w:pPr>
    </w:p>
    <w:p w14:paraId="2329FCB7" w14:textId="77777777" w:rsidR="00D74F2D" w:rsidRPr="00D74F2D" w:rsidRDefault="00D74F2D" w:rsidP="003D4EBE">
      <w:pPr>
        <w:spacing w:line="360" w:lineRule="auto"/>
        <w:divId w:val="723676204"/>
        <w:rPr>
          <w:rFonts w:ascii="Times New Roman" w:hAnsi="Times New Roman" w:cs="Times New Roman"/>
          <w:sz w:val="24"/>
          <w:szCs w:val="24"/>
        </w:rPr>
      </w:pPr>
      <w:r w:rsidRPr="00D74F2D">
        <w:rPr>
          <w:rFonts w:ascii="Arial" w:hAnsi="Arial" w:cs="Arial"/>
          <w:color w:val="000000"/>
        </w:rPr>
        <w:t>According to the (DSM- 5, 2021), anorexia is characterised by a distorted body image and compulsive dieting that leads to extreme weight loss, as well as a pathological panic of becoming fat. It primarily influences teenage girls and young women (DSM-5). Anorexia, which typically affects adolescent girls and young women, is marked by an irregular body state and compulsive dieting that results in extreme weight loss, as well as a pathological fear of turning fat (DSM-5). </w:t>
      </w:r>
    </w:p>
    <w:p w14:paraId="1CD0CB5B" w14:textId="77777777" w:rsidR="00D74F2D" w:rsidRPr="00D74F2D" w:rsidRDefault="00D74F2D" w:rsidP="003D4EBE">
      <w:pPr>
        <w:spacing w:line="360" w:lineRule="auto"/>
        <w:divId w:val="723676204"/>
        <w:rPr>
          <w:rFonts w:ascii="Times New Roman" w:eastAsia="Times New Roman" w:hAnsi="Times New Roman" w:cs="Times New Roman"/>
          <w:sz w:val="24"/>
          <w:szCs w:val="24"/>
        </w:rPr>
      </w:pPr>
    </w:p>
    <w:p w14:paraId="1116117E" w14:textId="77777777" w:rsidR="00D74F2D" w:rsidRPr="00D74F2D" w:rsidRDefault="00D74F2D" w:rsidP="003D4EBE">
      <w:pPr>
        <w:spacing w:line="360" w:lineRule="auto"/>
        <w:divId w:val="723676204"/>
        <w:rPr>
          <w:rFonts w:ascii="Times New Roman" w:hAnsi="Times New Roman" w:cs="Times New Roman"/>
          <w:i/>
          <w:iCs/>
          <w:sz w:val="24"/>
          <w:szCs w:val="24"/>
          <w:u w:val="single"/>
        </w:rPr>
      </w:pPr>
      <w:r w:rsidRPr="00D74F2D">
        <w:rPr>
          <w:rFonts w:ascii="Arial" w:hAnsi="Arial" w:cs="Arial"/>
          <w:i/>
          <w:iCs/>
          <w:color w:val="000000"/>
          <w:u w:val="single"/>
        </w:rPr>
        <w:t>Methods </w:t>
      </w:r>
    </w:p>
    <w:p w14:paraId="16A9C16E" w14:textId="77777777" w:rsidR="00D74F2D" w:rsidRPr="00D74F2D" w:rsidRDefault="00D74F2D" w:rsidP="003D4EBE">
      <w:pPr>
        <w:spacing w:line="360" w:lineRule="auto"/>
        <w:divId w:val="723676204"/>
        <w:rPr>
          <w:rFonts w:ascii="Times New Roman" w:eastAsia="Times New Roman" w:hAnsi="Times New Roman" w:cs="Times New Roman"/>
          <w:sz w:val="24"/>
          <w:szCs w:val="24"/>
        </w:rPr>
      </w:pPr>
    </w:p>
    <w:p w14:paraId="096E4459" w14:textId="77777777" w:rsidR="00D74F2D" w:rsidRPr="00D74F2D" w:rsidRDefault="00D74F2D" w:rsidP="003D4EBE">
      <w:pPr>
        <w:spacing w:line="360" w:lineRule="auto"/>
        <w:divId w:val="723676204"/>
        <w:rPr>
          <w:rFonts w:ascii="Times New Roman" w:hAnsi="Times New Roman" w:cs="Times New Roman"/>
          <w:sz w:val="24"/>
          <w:szCs w:val="24"/>
        </w:rPr>
      </w:pPr>
      <w:r w:rsidRPr="00D74F2D">
        <w:rPr>
          <w:rFonts w:ascii="Arial" w:hAnsi="Arial" w:cs="Arial"/>
          <w:color w:val="000000"/>
        </w:rPr>
        <w:t>I have carried out a phenomenologically informed thematic analysis of a diary extract that was in the public eye. I have followed (Braun &amp; Clark, 2006) temple to complete the phenomenologically informed analysis. </w:t>
      </w:r>
    </w:p>
    <w:p w14:paraId="6640C453" w14:textId="77777777" w:rsidR="00D74F2D" w:rsidRPr="00D74F2D" w:rsidRDefault="00D74F2D" w:rsidP="003D4EBE">
      <w:pPr>
        <w:spacing w:line="360" w:lineRule="auto"/>
        <w:divId w:val="723676204"/>
        <w:rPr>
          <w:rFonts w:ascii="Times New Roman" w:eastAsia="Times New Roman" w:hAnsi="Times New Roman" w:cs="Times New Roman"/>
          <w:sz w:val="24"/>
          <w:szCs w:val="24"/>
        </w:rPr>
      </w:pPr>
    </w:p>
    <w:p w14:paraId="5DB8949E" w14:textId="77777777" w:rsidR="00D74F2D" w:rsidRPr="00D74F2D" w:rsidRDefault="00D74F2D" w:rsidP="003D4EBE">
      <w:pPr>
        <w:spacing w:line="360" w:lineRule="auto"/>
        <w:divId w:val="723676204"/>
        <w:rPr>
          <w:rFonts w:ascii="Times New Roman" w:hAnsi="Times New Roman" w:cs="Times New Roman"/>
          <w:i/>
          <w:iCs/>
          <w:sz w:val="24"/>
          <w:szCs w:val="24"/>
          <w:u w:val="single"/>
        </w:rPr>
      </w:pPr>
      <w:r w:rsidRPr="00D74F2D">
        <w:rPr>
          <w:rFonts w:ascii="Arial" w:hAnsi="Arial" w:cs="Arial"/>
          <w:i/>
          <w:iCs/>
          <w:color w:val="000000"/>
          <w:u w:val="single"/>
        </w:rPr>
        <w:t>Results </w:t>
      </w:r>
    </w:p>
    <w:p w14:paraId="0D2A63E4" w14:textId="77777777" w:rsidR="00D74F2D" w:rsidRPr="00D74F2D" w:rsidRDefault="00D74F2D" w:rsidP="003D4EBE">
      <w:pPr>
        <w:spacing w:line="360" w:lineRule="auto"/>
        <w:divId w:val="723676204"/>
        <w:rPr>
          <w:rFonts w:ascii="Times New Roman" w:eastAsia="Times New Roman" w:hAnsi="Times New Roman" w:cs="Times New Roman"/>
          <w:sz w:val="24"/>
          <w:szCs w:val="24"/>
        </w:rPr>
      </w:pPr>
    </w:p>
    <w:p w14:paraId="2E46EA49" w14:textId="77777777" w:rsidR="00D74F2D" w:rsidRPr="00D74F2D" w:rsidRDefault="00D74F2D" w:rsidP="003D4EBE">
      <w:pPr>
        <w:spacing w:line="360" w:lineRule="auto"/>
        <w:divId w:val="723676204"/>
        <w:rPr>
          <w:rFonts w:ascii="Times New Roman" w:hAnsi="Times New Roman" w:cs="Times New Roman"/>
          <w:sz w:val="24"/>
          <w:szCs w:val="24"/>
        </w:rPr>
      </w:pPr>
      <w:r w:rsidRPr="00D74F2D">
        <w:rPr>
          <w:rFonts w:ascii="Arial" w:hAnsi="Arial" w:cs="Arial"/>
          <w:color w:val="000000"/>
        </w:rPr>
        <w:t>There were a total of 10 subordinate themes that were created and found. Those were then clustered into 5 superordinate themes namely of  control, starvation, desires, determination and professional and alliances. </w:t>
      </w:r>
    </w:p>
    <w:p w14:paraId="7196BECB" w14:textId="77777777" w:rsidR="00D74F2D" w:rsidRPr="00D74F2D" w:rsidRDefault="00D74F2D" w:rsidP="003D4EBE">
      <w:pPr>
        <w:spacing w:line="360" w:lineRule="auto"/>
        <w:divId w:val="723676204"/>
        <w:rPr>
          <w:rFonts w:ascii="Times New Roman" w:eastAsia="Times New Roman" w:hAnsi="Times New Roman" w:cs="Times New Roman"/>
          <w:sz w:val="24"/>
          <w:szCs w:val="24"/>
        </w:rPr>
      </w:pPr>
    </w:p>
    <w:p w14:paraId="3F226E81" w14:textId="77777777" w:rsidR="00D74F2D" w:rsidRPr="00D74F2D" w:rsidRDefault="00D74F2D" w:rsidP="003D4EBE">
      <w:pPr>
        <w:spacing w:line="360" w:lineRule="auto"/>
        <w:divId w:val="723676204"/>
        <w:rPr>
          <w:rFonts w:ascii="Times New Roman" w:hAnsi="Times New Roman" w:cs="Times New Roman"/>
          <w:i/>
          <w:iCs/>
          <w:sz w:val="24"/>
          <w:szCs w:val="24"/>
          <w:u w:val="single"/>
        </w:rPr>
      </w:pPr>
      <w:r w:rsidRPr="00D74F2D">
        <w:rPr>
          <w:rFonts w:ascii="Arial" w:hAnsi="Arial" w:cs="Arial"/>
          <w:i/>
          <w:iCs/>
          <w:color w:val="000000"/>
          <w:u w:val="single"/>
        </w:rPr>
        <w:t>Conclusion </w:t>
      </w:r>
    </w:p>
    <w:p w14:paraId="26F60EFA" w14:textId="77777777" w:rsidR="00D74F2D" w:rsidRPr="00D74F2D" w:rsidRDefault="00D74F2D" w:rsidP="003D4EBE">
      <w:pPr>
        <w:spacing w:line="360" w:lineRule="auto"/>
        <w:divId w:val="723676204"/>
        <w:rPr>
          <w:rFonts w:ascii="Times New Roman" w:eastAsia="Times New Roman" w:hAnsi="Times New Roman" w:cs="Times New Roman"/>
          <w:sz w:val="24"/>
          <w:szCs w:val="24"/>
        </w:rPr>
      </w:pPr>
    </w:p>
    <w:p w14:paraId="48A94491" w14:textId="77777777" w:rsidR="00D74F2D" w:rsidRPr="00D74F2D" w:rsidRDefault="00D74F2D" w:rsidP="003D4EBE">
      <w:pPr>
        <w:spacing w:line="360" w:lineRule="auto"/>
        <w:divId w:val="723676204"/>
        <w:rPr>
          <w:rFonts w:ascii="Times New Roman" w:hAnsi="Times New Roman" w:cs="Times New Roman"/>
          <w:sz w:val="24"/>
          <w:szCs w:val="24"/>
        </w:rPr>
      </w:pPr>
      <w:r w:rsidRPr="00D74F2D">
        <w:rPr>
          <w:rFonts w:ascii="Arial" w:hAnsi="Arial" w:cs="Arial"/>
          <w:color w:val="000000"/>
        </w:rPr>
        <w:t>The implication of the findings are that to carry out an phenomenologically informed thematic analysis linking to a diary extract. </w:t>
      </w:r>
    </w:p>
    <w:p w14:paraId="20B84DE9" w14:textId="77777777" w:rsidR="00D74F2D" w:rsidRDefault="00D74F2D" w:rsidP="003D4EBE">
      <w:pPr>
        <w:spacing w:after="240" w:line="360" w:lineRule="auto"/>
        <w:divId w:val="723676204"/>
        <w:rPr>
          <w:rFonts w:ascii="Times New Roman" w:eastAsia="Times New Roman" w:hAnsi="Times New Roman" w:cs="Times New Roman"/>
          <w:sz w:val="24"/>
          <w:szCs w:val="24"/>
        </w:rPr>
      </w:pPr>
    </w:p>
    <w:p w14:paraId="32E210B2" w14:textId="77777777" w:rsidR="007B06A0" w:rsidRPr="00D74F2D" w:rsidRDefault="007B06A0" w:rsidP="003D4EBE">
      <w:pPr>
        <w:spacing w:after="240" w:line="360" w:lineRule="auto"/>
        <w:divId w:val="723676204"/>
        <w:rPr>
          <w:rFonts w:ascii="Times New Roman" w:eastAsia="Times New Roman" w:hAnsi="Times New Roman" w:cs="Times New Roman"/>
          <w:sz w:val="24"/>
          <w:szCs w:val="24"/>
        </w:rPr>
      </w:pPr>
    </w:p>
    <w:p w14:paraId="5991B850" w14:textId="77777777" w:rsidR="00D74F2D" w:rsidRPr="00D74F2D" w:rsidRDefault="00D74F2D" w:rsidP="003D4EBE">
      <w:pPr>
        <w:spacing w:line="360" w:lineRule="auto"/>
        <w:jc w:val="center"/>
        <w:divId w:val="723676204"/>
        <w:rPr>
          <w:rFonts w:ascii="Times New Roman" w:hAnsi="Times New Roman" w:cs="Times New Roman"/>
          <w:b/>
          <w:bCs/>
          <w:i/>
          <w:iCs/>
          <w:sz w:val="24"/>
          <w:szCs w:val="24"/>
          <w:u w:val="single"/>
        </w:rPr>
      </w:pPr>
      <w:r w:rsidRPr="00D74F2D">
        <w:rPr>
          <w:rFonts w:ascii="Arial" w:hAnsi="Arial" w:cs="Arial"/>
          <w:b/>
          <w:bCs/>
          <w:i/>
          <w:iCs/>
          <w:color w:val="000000"/>
          <w:u w:val="single"/>
        </w:rPr>
        <w:t>Introduction</w:t>
      </w:r>
    </w:p>
    <w:p w14:paraId="4658B8A4" w14:textId="77777777" w:rsidR="00D74F2D" w:rsidRPr="00D74F2D" w:rsidRDefault="00D74F2D" w:rsidP="003D4EBE">
      <w:pPr>
        <w:spacing w:after="240" w:line="360" w:lineRule="auto"/>
        <w:divId w:val="723676204"/>
        <w:rPr>
          <w:rFonts w:ascii="Times New Roman" w:eastAsia="Times New Roman" w:hAnsi="Times New Roman" w:cs="Times New Roman"/>
          <w:sz w:val="24"/>
          <w:szCs w:val="24"/>
        </w:rPr>
      </w:pPr>
    </w:p>
    <w:p w14:paraId="54B054C7" w14:textId="77777777" w:rsidR="00D74F2D" w:rsidRPr="00D74F2D" w:rsidRDefault="00D74F2D" w:rsidP="003D4EBE">
      <w:pPr>
        <w:spacing w:line="360" w:lineRule="auto"/>
        <w:divId w:val="723676204"/>
        <w:rPr>
          <w:rFonts w:ascii="Times New Roman" w:hAnsi="Times New Roman" w:cs="Times New Roman"/>
          <w:sz w:val="24"/>
          <w:szCs w:val="24"/>
        </w:rPr>
      </w:pPr>
      <w:r w:rsidRPr="00D74F2D">
        <w:rPr>
          <w:rFonts w:ascii="Arial" w:hAnsi="Arial" w:cs="Arial"/>
          <w:color w:val="000000"/>
        </w:rPr>
        <w:t>Anorexia, which typically affects adolescent girls and young women, is defined by a misshapen body stature and compulsive dieting that is guided to extreme weight loss and a pathological fright of being fat, according to the (DSM- 5, 2021). Anorexia nervosa commonly develops in youth or early adulthood. It rarely starts before puberty or following the age of 40, nevertheless there have been resources of both early and late beginning. The commencement of this disorder is regularly associated with a tense life occurrence, for instance moving away from home to attend college. Anorexia nervosa has a broad scale of signs and outcomes. Younger individuals can imply unusual qualities, such as dismissing the "fear of obesity" that has been postulated (DSM-5, 2021). </w:t>
      </w:r>
    </w:p>
    <w:p w14:paraId="0BB13109" w14:textId="77777777" w:rsidR="00D74F2D" w:rsidRPr="00D74F2D" w:rsidRDefault="00D74F2D" w:rsidP="003D4EBE">
      <w:pPr>
        <w:spacing w:line="360" w:lineRule="auto"/>
        <w:divId w:val="723676204"/>
        <w:rPr>
          <w:rFonts w:ascii="Times New Roman" w:eastAsia="Times New Roman" w:hAnsi="Times New Roman" w:cs="Times New Roman"/>
          <w:sz w:val="24"/>
          <w:szCs w:val="24"/>
        </w:rPr>
      </w:pPr>
    </w:p>
    <w:p w14:paraId="27B2D879" w14:textId="77777777" w:rsidR="00D74F2D" w:rsidRPr="00D74F2D" w:rsidRDefault="00D74F2D" w:rsidP="003D4EBE">
      <w:pPr>
        <w:spacing w:line="360" w:lineRule="auto"/>
        <w:divId w:val="723676204"/>
        <w:rPr>
          <w:rFonts w:ascii="Times New Roman" w:hAnsi="Times New Roman" w:cs="Times New Roman"/>
          <w:sz w:val="24"/>
          <w:szCs w:val="24"/>
        </w:rPr>
      </w:pPr>
      <w:r w:rsidRPr="00D74F2D">
        <w:rPr>
          <w:rFonts w:ascii="Arial" w:hAnsi="Arial" w:cs="Arial"/>
          <w:color w:val="000000"/>
        </w:rPr>
        <w:t>Anorexia affects about 0.4 percent of young females over the track of a year. The incidence of anorexia nervosa in boys is less well understood, but it is importantly less usual in male other than in females, within clinical populations frequently reflecting a 10:1 female to male ratio. </w:t>
      </w:r>
    </w:p>
    <w:p w14:paraId="13276843" w14:textId="77777777" w:rsidR="00D74F2D" w:rsidRPr="00D74F2D" w:rsidRDefault="00D74F2D" w:rsidP="003D4EBE">
      <w:pPr>
        <w:spacing w:line="360" w:lineRule="auto"/>
        <w:divId w:val="723676204"/>
        <w:rPr>
          <w:rFonts w:ascii="Times New Roman" w:eastAsia="Times New Roman" w:hAnsi="Times New Roman" w:cs="Times New Roman"/>
          <w:sz w:val="24"/>
          <w:szCs w:val="24"/>
        </w:rPr>
      </w:pPr>
    </w:p>
    <w:p w14:paraId="69D77EB2" w14:textId="77777777" w:rsidR="00D74F2D" w:rsidRPr="00D74F2D" w:rsidRDefault="00D74F2D" w:rsidP="003D4EBE">
      <w:pPr>
        <w:spacing w:line="360" w:lineRule="auto"/>
        <w:divId w:val="723676204"/>
        <w:rPr>
          <w:rFonts w:ascii="Times New Roman" w:hAnsi="Times New Roman" w:cs="Times New Roman"/>
          <w:sz w:val="24"/>
          <w:szCs w:val="24"/>
        </w:rPr>
      </w:pPr>
      <w:r w:rsidRPr="00D74F2D">
        <w:rPr>
          <w:rFonts w:ascii="Arial" w:hAnsi="Arial" w:cs="Arial"/>
          <w:color w:val="000000"/>
        </w:rPr>
        <w:t xml:space="preserve">Anorexia contains three lead principles: chronic energy limitations, extreme worry of obtaining weight or turning fat or determined action that prevents weight gain and a change in self-perceived weight or shape. The individual maintains a body weight that is under the slight normal range for his or her age, gender, changing trajectory and physical health. Individuals' body weights regularly fulfil this criterion after a considerable weight loss, although failure to make projected weight gain or sustain a standard changing trajectory </w:t>
      </w:r>
      <w:r w:rsidRPr="00D74F2D">
        <w:rPr>
          <w:rFonts w:ascii="Arial" w:hAnsi="Arial" w:cs="Arial"/>
          <w:color w:val="000000"/>
        </w:rPr>
        <w:lastRenderedPageBreak/>
        <w:t>instead of weight loss suggested by this criterion may occur in children and added  (DSM-5, 2021).   </w:t>
      </w:r>
    </w:p>
    <w:p w14:paraId="0B2460E3" w14:textId="77777777" w:rsidR="00D74F2D" w:rsidRPr="00D74F2D" w:rsidRDefault="00D74F2D" w:rsidP="003D4EBE">
      <w:pPr>
        <w:spacing w:line="360" w:lineRule="auto"/>
        <w:divId w:val="723676204"/>
        <w:rPr>
          <w:rFonts w:ascii="Times New Roman" w:eastAsia="Times New Roman" w:hAnsi="Times New Roman" w:cs="Times New Roman"/>
          <w:sz w:val="24"/>
          <w:szCs w:val="24"/>
        </w:rPr>
      </w:pPr>
    </w:p>
    <w:p w14:paraId="0DA59F5D" w14:textId="77777777" w:rsidR="00D74F2D" w:rsidRPr="00D74F2D" w:rsidRDefault="00D74F2D" w:rsidP="003D4EBE">
      <w:pPr>
        <w:spacing w:line="360" w:lineRule="auto"/>
        <w:divId w:val="723676204"/>
        <w:rPr>
          <w:rFonts w:ascii="Times New Roman" w:hAnsi="Times New Roman" w:cs="Times New Roman"/>
          <w:sz w:val="24"/>
          <w:szCs w:val="24"/>
        </w:rPr>
      </w:pPr>
      <w:r w:rsidRPr="00D74F2D">
        <w:rPr>
          <w:rFonts w:ascii="Arial" w:hAnsi="Arial" w:cs="Arial"/>
          <w:color w:val="000000"/>
        </w:rPr>
        <w:t>Furthermore, numerous physical signs and symptoms of anorexia are caused by fasting. Amenorrhea is a common symptom that looks to be the result of a physiological issue. Amenorrhea is a common side effect of weight loss, but it can also occur before weight loss in a tiny number of persons. In addition, menarche in prepubertal girls may be delayed. In addition to amenorrhea linked to the uterus, constipation, abdominal pain, cold sensitivity, weariness, and excess energy may be observed (DSM-5, 2021). Suicide risk is significant in anorexia, with momentum as high as 12 per 100,000 annually. Suicide-related ideation, actions and other danger elements for suicide. For instance, a history of suicide attempts should all be addressed as part of a comprehensive analysis of anorexic patients (DSM-5, 2021). </w:t>
      </w:r>
    </w:p>
    <w:p w14:paraId="25DF5D6C" w14:textId="77777777" w:rsidR="00D74F2D" w:rsidRPr="00D74F2D" w:rsidRDefault="00D74F2D" w:rsidP="003D4EBE">
      <w:pPr>
        <w:spacing w:line="360" w:lineRule="auto"/>
        <w:divId w:val="723676204"/>
        <w:rPr>
          <w:rFonts w:ascii="Times New Roman" w:eastAsia="Times New Roman" w:hAnsi="Times New Roman" w:cs="Times New Roman"/>
          <w:sz w:val="24"/>
          <w:szCs w:val="24"/>
        </w:rPr>
      </w:pPr>
    </w:p>
    <w:p w14:paraId="050FB947" w14:textId="77777777" w:rsidR="00D74F2D" w:rsidRPr="00D74F2D" w:rsidRDefault="00D74F2D" w:rsidP="003D4EBE">
      <w:pPr>
        <w:spacing w:line="360" w:lineRule="auto"/>
        <w:divId w:val="723676204"/>
        <w:rPr>
          <w:rFonts w:ascii="Times New Roman" w:hAnsi="Times New Roman" w:cs="Times New Roman"/>
          <w:sz w:val="24"/>
          <w:szCs w:val="24"/>
        </w:rPr>
      </w:pPr>
      <w:r w:rsidRPr="00D74F2D">
        <w:rPr>
          <w:rFonts w:ascii="Arial" w:hAnsi="Arial" w:cs="Arial"/>
          <w:color w:val="000000"/>
        </w:rPr>
        <w:t>Moreover, studies suggested that key and support workers are really crucial for teenagers who live with anorexia. According to (NEDC, 2018) When working with an individual living with an eating disorder, the treatment group  (key workers) must be respectful of and reply to the particular demands, desires as well as values of the person in the co-development of treatment suggestions. This is an advantage as the key workers could be a huge role of a teenager who lives with anorexia. Linking to (</w:t>
      </w:r>
      <w:proofErr w:type="spellStart"/>
      <w:r w:rsidRPr="00D74F2D">
        <w:rPr>
          <w:rFonts w:ascii="Arial" w:hAnsi="Arial" w:cs="Arial"/>
          <w:color w:val="000000"/>
        </w:rPr>
        <w:t>Sjogren</w:t>
      </w:r>
      <w:proofErr w:type="spellEnd"/>
      <w:r w:rsidRPr="00D74F2D">
        <w:rPr>
          <w:rFonts w:ascii="Arial" w:hAnsi="Arial" w:cs="Arial"/>
          <w:color w:val="000000"/>
        </w:rPr>
        <w:t xml:space="preserve"> M, 2017) one of the major problems preventing healing is the low encouragement for rebuilding. </w:t>
      </w:r>
    </w:p>
    <w:p w14:paraId="47437F62" w14:textId="77777777" w:rsidR="00D74F2D" w:rsidRPr="00D74F2D" w:rsidRDefault="00D74F2D" w:rsidP="003D4EBE">
      <w:pPr>
        <w:spacing w:after="240" w:line="360" w:lineRule="auto"/>
        <w:divId w:val="723676204"/>
        <w:rPr>
          <w:rFonts w:ascii="Times New Roman" w:eastAsia="Times New Roman" w:hAnsi="Times New Roman" w:cs="Times New Roman"/>
          <w:sz w:val="24"/>
          <w:szCs w:val="24"/>
        </w:rPr>
      </w:pPr>
    </w:p>
    <w:p w14:paraId="78BA5819" w14:textId="77777777" w:rsidR="00C517E7" w:rsidRDefault="00C517E7" w:rsidP="003D4EBE">
      <w:pPr>
        <w:spacing w:line="360" w:lineRule="auto"/>
        <w:jc w:val="center"/>
        <w:divId w:val="723676204"/>
        <w:rPr>
          <w:rFonts w:ascii="Arial" w:hAnsi="Arial" w:cs="Arial"/>
          <w:b/>
          <w:bCs/>
          <w:i/>
          <w:iCs/>
          <w:color w:val="000000"/>
          <w:u w:val="single"/>
        </w:rPr>
      </w:pPr>
    </w:p>
    <w:p w14:paraId="037A9AFC" w14:textId="1FD2BE2E" w:rsidR="00D74F2D" w:rsidRDefault="00D74F2D" w:rsidP="003D4EBE">
      <w:pPr>
        <w:spacing w:line="360" w:lineRule="auto"/>
        <w:jc w:val="center"/>
        <w:divId w:val="723676204"/>
        <w:rPr>
          <w:rFonts w:ascii="Arial" w:hAnsi="Arial" w:cs="Arial"/>
          <w:b/>
          <w:bCs/>
          <w:i/>
          <w:iCs/>
          <w:color w:val="000000"/>
          <w:u w:val="single"/>
        </w:rPr>
      </w:pPr>
      <w:r w:rsidRPr="00D74F2D">
        <w:rPr>
          <w:rFonts w:ascii="Arial" w:hAnsi="Arial" w:cs="Arial"/>
          <w:b/>
          <w:bCs/>
          <w:i/>
          <w:iCs/>
          <w:color w:val="000000"/>
          <w:u w:val="single"/>
        </w:rPr>
        <w:t>Rationale</w:t>
      </w:r>
    </w:p>
    <w:p w14:paraId="72D6B15E" w14:textId="77777777" w:rsidR="00C517E7" w:rsidRPr="00D74F2D" w:rsidRDefault="00C517E7" w:rsidP="003D4EBE">
      <w:pPr>
        <w:spacing w:line="360" w:lineRule="auto"/>
        <w:jc w:val="center"/>
        <w:divId w:val="723676204"/>
        <w:rPr>
          <w:rFonts w:ascii="Times New Roman" w:hAnsi="Times New Roman" w:cs="Times New Roman"/>
          <w:b/>
          <w:bCs/>
          <w:i/>
          <w:iCs/>
          <w:sz w:val="24"/>
          <w:szCs w:val="24"/>
          <w:u w:val="single"/>
        </w:rPr>
      </w:pPr>
    </w:p>
    <w:p w14:paraId="11987ADC" w14:textId="77777777" w:rsidR="00D74F2D" w:rsidRPr="00D74F2D" w:rsidRDefault="00D74F2D" w:rsidP="003D4EBE">
      <w:pPr>
        <w:spacing w:after="240" w:line="360" w:lineRule="auto"/>
        <w:divId w:val="723676204"/>
        <w:rPr>
          <w:rFonts w:ascii="Times New Roman" w:eastAsia="Times New Roman" w:hAnsi="Times New Roman" w:cs="Times New Roman"/>
          <w:sz w:val="24"/>
          <w:szCs w:val="24"/>
        </w:rPr>
      </w:pPr>
    </w:p>
    <w:p w14:paraId="21ADFE13" w14:textId="77777777" w:rsidR="00D74F2D" w:rsidRPr="00D74F2D" w:rsidRDefault="00D74F2D" w:rsidP="003D4EBE">
      <w:pPr>
        <w:spacing w:line="360" w:lineRule="auto"/>
        <w:divId w:val="723676204"/>
        <w:rPr>
          <w:rFonts w:ascii="Times New Roman" w:hAnsi="Times New Roman" w:cs="Times New Roman"/>
          <w:sz w:val="24"/>
          <w:szCs w:val="24"/>
        </w:rPr>
      </w:pPr>
      <w:r w:rsidRPr="00D74F2D">
        <w:rPr>
          <w:rFonts w:ascii="Arial" w:hAnsi="Arial" w:cs="Arial"/>
          <w:color w:val="000000"/>
        </w:rPr>
        <w:t xml:space="preserve">I have carried out this report as there are a couple of advantages in carrying out research in the field of anorexia. For example, there is a lack of research observing it in a more qualitative approach and manner. As well as this, it could help to give more information, knowledge and understanding of the topic of anorexia. After gathering all those different types of information as well as statistics it has a chance of helping and improving interventions. Furthermore, through looking at anorexia qualitatively there are more in depth responses.As a result, the study's goal was to use a diary extract to analyse the experiences, as well as the thoughts and feelings, of a youngster with anorexia. An </w:t>
      </w:r>
      <w:r w:rsidRPr="00D74F2D">
        <w:rPr>
          <w:rFonts w:ascii="Arial" w:hAnsi="Arial" w:cs="Arial"/>
          <w:color w:val="000000"/>
        </w:rPr>
        <w:lastRenderedPageBreak/>
        <w:t>assessment of a teenager's lived experience with anorexia, as well as an analysis of a diary excerpt, is the research question. </w:t>
      </w:r>
    </w:p>
    <w:p w14:paraId="2AF8E290" w14:textId="6BB32FE5" w:rsidR="00D74F2D" w:rsidRDefault="00D74F2D" w:rsidP="003D4EBE">
      <w:pPr>
        <w:spacing w:after="240" w:line="360" w:lineRule="auto"/>
        <w:divId w:val="723676204"/>
        <w:rPr>
          <w:rFonts w:ascii="Times New Roman" w:eastAsia="Times New Roman" w:hAnsi="Times New Roman" w:cs="Times New Roman"/>
          <w:sz w:val="24"/>
          <w:szCs w:val="24"/>
        </w:rPr>
      </w:pPr>
    </w:p>
    <w:p w14:paraId="54415136" w14:textId="77777777" w:rsidR="00D91694" w:rsidRPr="00D74F2D" w:rsidRDefault="00D91694" w:rsidP="003D4EBE">
      <w:pPr>
        <w:spacing w:after="240" w:line="360" w:lineRule="auto"/>
        <w:divId w:val="723676204"/>
        <w:rPr>
          <w:rFonts w:ascii="Times New Roman" w:eastAsia="Times New Roman" w:hAnsi="Times New Roman" w:cs="Times New Roman"/>
          <w:sz w:val="24"/>
          <w:szCs w:val="24"/>
        </w:rPr>
      </w:pPr>
    </w:p>
    <w:p w14:paraId="291888FA" w14:textId="77777777" w:rsidR="00D74F2D" w:rsidRPr="00D74F2D" w:rsidRDefault="00D74F2D" w:rsidP="003D4EBE">
      <w:pPr>
        <w:spacing w:line="360" w:lineRule="auto"/>
        <w:jc w:val="center"/>
        <w:divId w:val="723676204"/>
        <w:rPr>
          <w:rFonts w:ascii="Times New Roman" w:hAnsi="Times New Roman" w:cs="Times New Roman"/>
          <w:b/>
          <w:bCs/>
          <w:i/>
          <w:iCs/>
          <w:sz w:val="24"/>
          <w:szCs w:val="24"/>
          <w:u w:val="single"/>
        </w:rPr>
      </w:pPr>
      <w:r w:rsidRPr="00D74F2D">
        <w:rPr>
          <w:rFonts w:ascii="Arial" w:hAnsi="Arial" w:cs="Arial"/>
          <w:b/>
          <w:bCs/>
          <w:i/>
          <w:iCs/>
          <w:color w:val="000000"/>
          <w:u w:val="single"/>
        </w:rPr>
        <w:t>Methodology</w:t>
      </w:r>
    </w:p>
    <w:p w14:paraId="2D4BB06B" w14:textId="68D5698B" w:rsidR="00D74F2D" w:rsidRDefault="00D74F2D" w:rsidP="003D4EBE">
      <w:pPr>
        <w:spacing w:after="240" w:line="360" w:lineRule="auto"/>
        <w:divId w:val="723676204"/>
        <w:rPr>
          <w:rFonts w:ascii="Times New Roman" w:eastAsia="Times New Roman" w:hAnsi="Times New Roman" w:cs="Times New Roman"/>
          <w:sz w:val="24"/>
          <w:szCs w:val="24"/>
        </w:rPr>
      </w:pPr>
    </w:p>
    <w:p w14:paraId="5E3EED09" w14:textId="77777777" w:rsidR="00D91694" w:rsidRPr="00D74F2D" w:rsidRDefault="00D91694" w:rsidP="003D4EBE">
      <w:pPr>
        <w:spacing w:after="240" w:line="360" w:lineRule="auto"/>
        <w:divId w:val="723676204"/>
        <w:rPr>
          <w:rFonts w:ascii="Times New Roman" w:eastAsia="Times New Roman" w:hAnsi="Times New Roman" w:cs="Times New Roman"/>
          <w:sz w:val="24"/>
          <w:szCs w:val="24"/>
        </w:rPr>
      </w:pPr>
    </w:p>
    <w:p w14:paraId="4BBBCB4B" w14:textId="3C306888" w:rsidR="00D74F2D" w:rsidRDefault="00D74F2D" w:rsidP="003D4EBE">
      <w:pPr>
        <w:spacing w:line="360" w:lineRule="auto"/>
        <w:divId w:val="723676204"/>
        <w:rPr>
          <w:rFonts w:ascii="Arial" w:hAnsi="Arial" w:cs="Arial"/>
          <w:i/>
          <w:iCs/>
          <w:color w:val="000000"/>
          <w:u w:val="single"/>
        </w:rPr>
      </w:pPr>
      <w:r w:rsidRPr="00D74F2D">
        <w:rPr>
          <w:rFonts w:ascii="Arial" w:hAnsi="Arial" w:cs="Arial"/>
          <w:i/>
          <w:iCs/>
          <w:color w:val="000000"/>
          <w:u w:val="single"/>
        </w:rPr>
        <w:t>Design </w:t>
      </w:r>
    </w:p>
    <w:p w14:paraId="282700A0" w14:textId="77777777" w:rsidR="00A35FE6" w:rsidRPr="00D74F2D" w:rsidRDefault="00A35FE6" w:rsidP="003D4EBE">
      <w:pPr>
        <w:spacing w:line="360" w:lineRule="auto"/>
        <w:divId w:val="723676204"/>
        <w:rPr>
          <w:rFonts w:ascii="Times New Roman" w:hAnsi="Times New Roman" w:cs="Times New Roman"/>
          <w:i/>
          <w:iCs/>
          <w:sz w:val="24"/>
          <w:szCs w:val="24"/>
          <w:u w:val="single"/>
        </w:rPr>
      </w:pPr>
    </w:p>
    <w:p w14:paraId="7E72CE97" w14:textId="77777777" w:rsidR="00D74F2D" w:rsidRPr="00D74F2D" w:rsidRDefault="00D74F2D" w:rsidP="003D4EBE">
      <w:pPr>
        <w:spacing w:line="360" w:lineRule="auto"/>
        <w:divId w:val="723676204"/>
        <w:rPr>
          <w:rFonts w:ascii="Times New Roman" w:eastAsia="Times New Roman" w:hAnsi="Times New Roman" w:cs="Times New Roman"/>
          <w:sz w:val="24"/>
          <w:szCs w:val="24"/>
        </w:rPr>
      </w:pPr>
    </w:p>
    <w:p w14:paraId="156C6899" w14:textId="77777777" w:rsidR="00D74F2D" w:rsidRPr="00D74F2D" w:rsidRDefault="00D74F2D" w:rsidP="003D4EBE">
      <w:pPr>
        <w:spacing w:line="360" w:lineRule="auto"/>
        <w:divId w:val="723676204"/>
        <w:rPr>
          <w:rFonts w:ascii="Times New Roman" w:hAnsi="Times New Roman" w:cs="Times New Roman"/>
          <w:sz w:val="24"/>
          <w:szCs w:val="24"/>
        </w:rPr>
      </w:pPr>
      <w:r w:rsidRPr="00D74F2D">
        <w:rPr>
          <w:rFonts w:ascii="Arial" w:hAnsi="Arial" w:cs="Arial"/>
          <w:color w:val="000000"/>
        </w:rPr>
        <w:t>A phenomenologically informed thematic analysis of a diary extract of an individual diagnosed with anorexia was used as a non-experimental qualitative approach. </w:t>
      </w:r>
    </w:p>
    <w:p w14:paraId="7AF5853A" w14:textId="77777777" w:rsidR="00D74F2D" w:rsidRPr="00D74F2D" w:rsidRDefault="00D74F2D" w:rsidP="003D4EBE">
      <w:pPr>
        <w:spacing w:line="360" w:lineRule="auto"/>
        <w:divId w:val="723676204"/>
        <w:rPr>
          <w:rFonts w:ascii="Times New Roman" w:eastAsia="Times New Roman" w:hAnsi="Times New Roman" w:cs="Times New Roman"/>
          <w:sz w:val="24"/>
          <w:szCs w:val="24"/>
        </w:rPr>
      </w:pPr>
    </w:p>
    <w:p w14:paraId="3805057F" w14:textId="7B4FBE15" w:rsidR="00D74F2D" w:rsidRDefault="00D74F2D" w:rsidP="003D4EBE">
      <w:pPr>
        <w:spacing w:line="360" w:lineRule="auto"/>
        <w:divId w:val="723676204"/>
        <w:rPr>
          <w:rFonts w:ascii="Arial" w:hAnsi="Arial" w:cs="Arial"/>
          <w:i/>
          <w:iCs/>
          <w:color w:val="000000"/>
          <w:u w:val="single"/>
        </w:rPr>
      </w:pPr>
      <w:r w:rsidRPr="00D74F2D">
        <w:rPr>
          <w:rFonts w:ascii="Arial" w:hAnsi="Arial" w:cs="Arial"/>
          <w:i/>
          <w:iCs/>
          <w:color w:val="000000"/>
          <w:u w:val="single"/>
        </w:rPr>
        <w:t>Participants </w:t>
      </w:r>
    </w:p>
    <w:p w14:paraId="3D3C222A" w14:textId="77777777" w:rsidR="00A35FE6" w:rsidRPr="00D74F2D" w:rsidRDefault="00A35FE6" w:rsidP="003D4EBE">
      <w:pPr>
        <w:spacing w:line="360" w:lineRule="auto"/>
        <w:divId w:val="723676204"/>
        <w:rPr>
          <w:rFonts w:ascii="Times New Roman" w:hAnsi="Times New Roman" w:cs="Times New Roman"/>
          <w:i/>
          <w:iCs/>
          <w:sz w:val="24"/>
          <w:szCs w:val="24"/>
          <w:u w:val="single"/>
        </w:rPr>
      </w:pPr>
    </w:p>
    <w:p w14:paraId="33B0A3B1" w14:textId="77777777" w:rsidR="00D74F2D" w:rsidRPr="00D74F2D" w:rsidRDefault="00D74F2D" w:rsidP="003D4EBE">
      <w:pPr>
        <w:spacing w:line="360" w:lineRule="auto"/>
        <w:divId w:val="723676204"/>
        <w:rPr>
          <w:rFonts w:ascii="Times New Roman" w:eastAsia="Times New Roman" w:hAnsi="Times New Roman" w:cs="Times New Roman"/>
          <w:sz w:val="24"/>
          <w:szCs w:val="24"/>
        </w:rPr>
      </w:pPr>
    </w:p>
    <w:p w14:paraId="1A848CE1" w14:textId="77777777" w:rsidR="00D74F2D" w:rsidRPr="00D74F2D" w:rsidRDefault="00D74F2D" w:rsidP="003D4EBE">
      <w:pPr>
        <w:spacing w:line="360" w:lineRule="auto"/>
        <w:divId w:val="723676204"/>
        <w:rPr>
          <w:rFonts w:ascii="Times New Roman" w:hAnsi="Times New Roman" w:cs="Times New Roman"/>
          <w:sz w:val="24"/>
          <w:szCs w:val="24"/>
        </w:rPr>
      </w:pPr>
      <w:r w:rsidRPr="00D74F2D">
        <w:rPr>
          <w:rFonts w:ascii="Arial" w:hAnsi="Arial" w:cs="Arial"/>
          <w:color w:val="000000"/>
        </w:rPr>
        <w:t>I did not collect live data or information and the only candidate was a 14 year old whose diary extract was published. I have only had access to the diary extract. Furthermore, no live participant was given, however a diary extract was used. </w:t>
      </w:r>
    </w:p>
    <w:p w14:paraId="6A1D4377" w14:textId="77777777" w:rsidR="00D74F2D" w:rsidRPr="00D74F2D" w:rsidRDefault="00D74F2D" w:rsidP="003D4EBE">
      <w:pPr>
        <w:spacing w:line="360" w:lineRule="auto"/>
        <w:divId w:val="723676204"/>
        <w:rPr>
          <w:rFonts w:ascii="Times New Roman" w:eastAsia="Times New Roman" w:hAnsi="Times New Roman" w:cs="Times New Roman"/>
          <w:sz w:val="24"/>
          <w:szCs w:val="24"/>
        </w:rPr>
      </w:pPr>
    </w:p>
    <w:p w14:paraId="7FB2211D" w14:textId="77777777" w:rsidR="00D74F2D" w:rsidRPr="00D74F2D" w:rsidRDefault="00D74F2D" w:rsidP="003D4EBE">
      <w:pPr>
        <w:spacing w:line="360" w:lineRule="auto"/>
        <w:divId w:val="723676204"/>
        <w:rPr>
          <w:rFonts w:ascii="Times New Roman" w:hAnsi="Times New Roman" w:cs="Times New Roman"/>
          <w:sz w:val="24"/>
          <w:szCs w:val="24"/>
        </w:rPr>
      </w:pPr>
      <w:r w:rsidRPr="00D74F2D">
        <w:rPr>
          <w:rFonts w:ascii="Arial" w:hAnsi="Arial" w:cs="Arial"/>
          <w:color w:val="000000"/>
        </w:rPr>
        <w:t>The adolescent was admitted as an in-patient to a specialist eating disorders unit at the age of 14, where she stayed for seven months. She kept a diary during this time that sheds light on what it means to have anorexia, how it affects your life, and how it is more than just a fad diet or an attention seeking condition. A level 5 BSC Mental Health student investigated this. </w:t>
      </w:r>
    </w:p>
    <w:p w14:paraId="6FAD6386" w14:textId="77777777" w:rsidR="00D74F2D" w:rsidRPr="00D74F2D" w:rsidRDefault="00D74F2D" w:rsidP="003D4EBE">
      <w:pPr>
        <w:spacing w:line="360" w:lineRule="auto"/>
        <w:divId w:val="723676204"/>
        <w:rPr>
          <w:rFonts w:ascii="Times New Roman" w:eastAsia="Times New Roman" w:hAnsi="Times New Roman" w:cs="Times New Roman"/>
          <w:sz w:val="24"/>
          <w:szCs w:val="24"/>
        </w:rPr>
      </w:pPr>
    </w:p>
    <w:p w14:paraId="69CFED9C" w14:textId="46F78CE2" w:rsidR="00D74F2D" w:rsidRPr="00A35FE6" w:rsidRDefault="00D74F2D" w:rsidP="003D4EBE">
      <w:pPr>
        <w:spacing w:line="360" w:lineRule="auto"/>
        <w:divId w:val="723676204"/>
        <w:rPr>
          <w:rFonts w:ascii="Arial" w:hAnsi="Arial" w:cs="Arial"/>
          <w:i/>
          <w:iCs/>
          <w:color w:val="000000"/>
          <w:u w:val="single"/>
        </w:rPr>
      </w:pPr>
      <w:r w:rsidRPr="00D74F2D">
        <w:rPr>
          <w:rFonts w:ascii="Arial" w:hAnsi="Arial" w:cs="Arial"/>
          <w:i/>
          <w:iCs/>
          <w:color w:val="000000"/>
          <w:u w:val="single"/>
        </w:rPr>
        <w:t>Materials </w:t>
      </w:r>
    </w:p>
    <w:p w14:paraId="21E49BF6" w14:textId="77777777" w:rsidR="00A35FE6" w:rsidRPr="00D74F2D" w:rsidRDefault="00A35FE6" w:rsidP="003D4EBE">
      <w:pPr>
        <w:spacing w:line="360" w:lineRule="auto"/>
        <w:divId w:val="723676204"/>
        <w:rPr>
          <w:rFonts w:ascii="Times New Roman" w:hAnsi="Times New Roman" w:cs="Times New Roman"/>
          <w:sz w:val="24"/>
          <w:szCs w:val="24"/>
        </w:rPr>
      </w:pPr>
    </w:p>
    <w:p w14:paraId="68DB6318" w14:textId="77777777" w:rsidR="00D74F2D" w:rsidRPr="00D74F2D" w:rsidRDefault="00D74F2D" w:rsidP="003D4EBE">
      <w:pPr>
        <w:spacing w:line="360" w:lineRule="auto"/>
        <w:divId w:val="723676204"/>
        <w:rPr>
          <w:rFonts w:ascii="Times New Roman" w:eastAsia="Times New Roman" w:hAnsi="Times New Roman" w:cs="Times New Roman"/>
          <w:sz w:val="24"/>
          <w:szCs w:val="24"/>
        </w:rPr>
      </w:pPr>
    </w:p>
    <w:p w14:paraId="43757F5D" w14:textId="77777777" w:rsidR="00D74F2D" w:rsidRPr="00D74F2D" w:rsidRDefault="00D74F2D" w:rsidP="003D4EBE">
      <w:pPr>
        <w:spacing w:line="360" w:lineRule="auto"/>
        <w:divId w:val="723676204"/>
        <w:rPr>
          <w:rFonts w:ascii="Times New Roman" w:hAnsi="Times New Roman" w:cs="Times New Roman"/>
          <w:sz w:val="24"/>
          <w:szCs w:val="24"/>
        </w:rPr>
      </w:pPr>
      <w:r w:rsidRPr="00D74F2D">
        <w:rPr>
          <w:rFonts w:ascii="Arial" w:hAnsi="Arial" w:cs="Arial"/>
          <w:color w:val="000000"/>
        </w:rPr>
        <w:t xml:space="preserve">One of the materials that were used was the diary extract. The name of the diary extract is “A teenager’s diary of moving on from anorexia”. It was published on February 25 2010 suggests (The Guardian, 2010). However, it was first published on the 1st of February 2010 and the extent was written on the 9th of August 2007. Moreover, Robinson Press was the publisher of the extract as well as this the overall paperback has around 176 pages. </w:t>
      </w:r>
      <w:r w:rsidRPr="00D74F2D">
        <w:rPr>
          <w:rFonts w:ascii="Arial" w:hAnsi="Arial" w:cs="Arial"/>
          <w:color w:val="000000"/>
        </w:rPr>
        <w:lastRenderedPageBreak/>
        <w:t>Furthermore, to complete a phenomenologically informed thematic analysis a paper, pen and a few highlighters were used. </w:t>
      </w:r>
    </w:p>
    <w:p w14:paraId="0DA3DEFE" w14:textId="5A3FE862" w:rsidR="00D74F2D" w:rsidRDefault="00D74F2D" w:rsidP="003D4EBE">
      <w:pPr>
        <w:spacing w:line="360" w:lineRule="auto"/>
        <w:divId w:val="723676204"/>
        <w:rPr>
          <w:rFonts w:ascii="Times New Roman" w:eastAsia="Times New Roman" w:hAnsi="Times New Roman" w:cs="Times New Roman"/>
          <w:sz w:val="24"/>
          <w:szCs w:val="24"/>
        </w:rPr>
      </w:pPr>
    </w:p>
    <w:p w14:paraId="60C2E465" w14:textId="77777777" w:rsidR="00A35FE6" w:rsidRPr="00D74F2D" w:rsidRDefault="00A35FE6" w:rsidP="003D4EBE">
      <w:pPr>
        <w:spacing w:line="360" w:lineRule="auto"/>
        <w:divId w:val="723676204"/>
        <w:rPr>
          <w:rFonts w:ascii="Times New Roman" w:eastAsia="Times New Roman" w:hAnsi="Times New Roman" w:cs="Times New Roman"/>
          <w:sz w:val="24"/>
          <w:szCs w:val="24"/>
        </w:rPr>
      </w:pPr>
    </w:p>
    <w:p w14:paraId="62AE5F55" w14:textId="77777777" w:rsidR="00D74F2D" w:rsidRPr="00D74F2D" w:rsidRDefault="00D74F2D" w:rsidP="003D4EBE">
      <w:pPr>
        <w:spacing w:line="360" w:lineRule="auto"/>
        <w:divId w:val="723676204"/>
        <w:rPr>
          <w:rFonts w:ascii="Times New Roman" w:hAnsi="Times New Roman" w:cs="Times New Roman"/>
          <w:i/>
          <w:iCs/>
          <w:sz w:val="24"/>
          <w:szCs w:val="24"/>
          <w:u w:val="single"/>
        </w:rPr>
      </w:pPr>
      <w:r w:rsidRPr="00D74F2D">
        <w:rPr>
          <w:rFonts w:ascii="Arial" w:hAnsi="Arial" w:cs="Arial"/>
          <w:i/>
          <w:iCs/>
          <w:color w:val="000000"/>
          <w:u w:val="single"/>
        </w:rPr>
        <w:t>Procedure </w:t>
      </w:r>
    </w:p>
    <w:p w14:paraId="568C2E66" w14:textId="77777777" w:rsidR="00D74F2D" w:rsidRPr="00D74F2D" w:rsidRDefault="00D74F2D" w:rsidP="003D4EBE">
      <w:pPr>
        <w:spacing w:line="360" w:lineRule="auto"/>
        <w:divId w:val="723676204"/>
        <w:rPr>
          <w:rFonts w:ascii="Times New Roman" w:eastAsia="Times New Roman" w:hAnsi="Times New Roman" w:cs="Times New Roman"/>
          <w:sz w:val="24"/>
          <w:szCs w:val="24"/>
        </w:rPr>
      </w:pPr>
    </w:p>
    <w:p w14:paraId="5ADCD5D2" w14:textId="77777777" w:rsidR="00D74F2D" w:rsidRPr="00D74F2D" w:rsidRDefault="00D74F2D" w:rsidP="003D4EBE">
      <w:pPr>
        <w:spacing w:line="360" w:lineRule="auto"/>
        <w:divId w:val="723676204"/>
        <w:rPr>
          <w:rFonts w:ascii="Times New Roman" w:hAnsi="Times New Roman" w:cs="Times New Roman"/>
          <w:sz w:val="24"/>
          <w:szCs w:val="24"/>
        </w:rPr>
      </w:pPr>
      <w:r w:rsidRPr="00D74F2D">
        <w:rPr>
          <w:rFonts w:ascii="Arial" w:hAnsi="Arial" w:cs="Arial"/>
          <w:color w:val="000000"/>
        </w:rPr>
        <w:t>The extract of the diary was analysed by a phenomenologically informed analysis. Firstly, I have carried out stage 1 which was reading and re reading by (</w:t>
      </w:r>
      <w:proofErr w:type="spellStart"/>
      <w:r w:rsidRPr="00D74F2D">
        <w:rPr>
          <w:rFonts w:ascii="Arial" w:hAnsi="Arial" w:cs="Arial"/>
          <w:color w:val="000000"/>
        </w:rPr>
        <w:t>Bruan</w:t>
      </w:r>
      <w:proofErr w:type="spellEnd"/>
      <w:r w:rsidRPr="00D74F2D">
        <w:rPr>
          <w:rFonts w:ascii="Arial" w:hAnsi="Arial" w:cs="Arial"/>
          <w:color w:val="000000"/>
        </w:rPr>
        <w:t xml:space="preserve"> &amp; Clark, 2006) of the diary transcript. I have read the diary transcript a total of 20 times to become familiar with it, to observe words and feelings from a different perspective reading the extract 20 or more times was more than enough to understand. </w:t>
      </w:r>
    </w:p>
    <w:p w14:paraId="6503C02A" w14:textId="77777777" w:rsidR="00D74F2D" w:rsidRPr="00D74F2D" w:rsidRDefault="00D74F2D" w:rsidP="003D4EBE">
      <w:pPr>
        <w:spacing w:line="360" w:lineRule="auto"/>
        <w:divId w:val="723676204"/>
        <w:rPr>
          <w:rFonts w:ascii="Times New Roman" w:eastAsia="Times New Roman" w:hAnsi="Times New Roman" w:cs="Times New Roman"/>
          <w:sz w:val="24"/>
          <w:szCs w:val="24"/>
        </w:rPr>
      </w:pPr>
    </w:p>
    <w:p w14:paraId="5BEFF428" w14:textId="77777777" w:rsidR="00D74F2D" w:rsidRPr="00D74F2D" w:rsidRDefault="00D74F2D" w:rsidP="003D4EBE">
      <w:pPr>
        <w:spacing w:line="360" w:lineRule="auto"/>
        <w:divId w:val="723676204"/>
        <w:rPr>
          <w:rFonts w:ascii="Times New Roman" w:hAnsi="Times New Roman" w:cs="Times New Roman"/>
          <w:sz w:val="24"/>
          <w:szCs w:val="24"/>
        </w:rPr>
      </w:pPr>
      <w:r w:rsidRPr="00D74F2D">
        <w:rPr>
          <w:rFonts w:ascii="Arial" w:hAnsi="Arial" w:cs="Arial"/>
          <w:color w:val="000000"/>
        </w:rPr>
        <w:t>Moreover, stage 2 of (</w:t>
      </w:r>
      <w:proofErr w:type="spellStart"/>
      <w:r w:rsidRPr="00D74F2D">
        <w:rPr>
          <w:rFonts w:ascii="Arial" w:hAnsi="Arial" w:cs="Arial"/>
          <w:color w:val="000000"/>
        </w:rPr>
        <w:t>Bruan</w:t>
      </w:r>
      <w:proofErr w:type="spellEnd"/>
      <w:r w:rsidRPr="00D74F2D">
        <w:rPr>
          <w:rFonts w:ascii="Arial" w:hAnsi="Arial" w:cs="Arial"/>
          <w:color w:val="000000"/>
        </w:rPr>
        <w:t xml:space="preserve"> &amp; Clark, 2006) is initial noting. Following this template I have used the right hand margin of the diary extract to simply pick up any thoughts, feelings, key words or even phrases of the 14 year old teenagers. For example, any negative or positive feelings that have occurred throughout the extract I had immediately labelled, even if that is specifically repeated again later on. </w:t>
      </w:r>
    </w:p>
    <w:p w14:paraId="1F7687C3" w14:textId="77777777" w:rsidR="00D74F2D" w:rsidRPr="00D74F2D" w:rsidRDefault="00D74F2D" w:rsidP="003D4EBE">
      <w:pPr>
        <w:spacing w:line="360" w:lineRule="auto"/>
        <w:divId w:val="723676204"/>
        <w:rPr>
          <w:rFonts w:ascii="Times New Roman" w:eastAsia="Times New Roman" w:hAnsi="Times New Roman" w:cs="Times New Roman"/>
          <w:sz w:val="24"/>
          <w:szCs w:val="24"/>
        </w:rPr>
      </w:pPr>
    </w:p>
    <w:p w14:paraId="21430687" w14:textId="77777777" w:rsidR="00D74F2D" w:rsidRPr="00D74F2D" w:rsidRDefault="00D74F2D" w:rsidP="003D4EBE">
      <w:pPr>
        <w:spacing w:line="360" w:lineRule="auto"/>
        <w:divId w:val="723676204"/>
        <w:rPr>
          <w:rFonts w:ascii="Times New Roman" w:hAnsi="Times New Roman" w:cs="Times New Roman"/>
          <w:sz w:val="24"/>
          <w:szCs w:val="24"/>
        </w:rPr>
      </w:pPr>
      <w:r w:rsidRPr="00D74F2D">
        <w:rPr>
          <w:rFonts w:ascii="Arial" w:hAnsi="Arial" w:cs="Arial"/>
          <w:color w:val="000000"/>
        </w:rPr>
        <w:t>Stage 3 is developing emergent themes. There were an overall of 13 themes that I have discovered from the diary transcript. As well as this, I have used multiple highlighters to focus on the different themes throughout the transcript. The first theme that I have noticed is feelings and thoughts. The 14 year old teenager expressed herself emotionally by using the words like “felt”, “feel”, “feelings” and “thoughts”. Another theme that I have picked up on is eating, drinking (food). The words such as “snacks”, “hungry” or even “thirsty” have been repeated more than once.</w:t>
      </w:r>
    </w:p>
    <w:p w14:paraId="235E35D9" w14:textId="77777777" w:rsidR="00D74F2D" w:rsidRPr="00D74F2D" w:rsidRDefault="00D74F2D" w:rsidP="003D4EBE">
      <w:pPr>
        <w:spacing w:line="360" w:lineRule="auto"/>
        <w:divId w:val="723676204"/>
        <w:rPr>
          <w:rFonts w:ascii="Times New Roman" w:eastAsia="Times New Roman" w:hAnsi="Times New Roman" w:cs="Times New Roman"/>
          <w:sz w:val="24"/>
          <w:szCs w:val="24"/>
        </w:rPr>
      </w:pPr>
    </w:p>
    <w:p w14:paraId="70448046" w14:textId="77777777" w:rsidR="00D74F2D" w:rsidRPr="00D74F2D" w:rsidRDefault="00D74F2D" w:rsidP="003D4EBE">
      <w:pPr>
        <w:spacing w:line="360" w:lineRule="auto"/>
        <w:divId w:val="723676204"/>
        <w:rPr>
          <w:rFonts w:ascii="Times New Roman" w:hAnsi="Times New Roman" w:cs="Times New Roman"/>
          <w:sz w:val="24"/>
          <w:szCs w:val="24"/>
        </w:rPr>
      </w:pPr>
      <w:r w:rsidRPr="00D74F2D">
        <w:rPr>
          <w:rFonts w:ascii="Arial" w:hAnsi="Arial" w:cs="Arial"/>
          <w:color w:val="000000"/>
        </w:rPr>
        <w:t>Control and friendship was also a theme in the transcript, words like “taken control” as well as “my friends” were also very common in the diary extract of the teenage girl. Another theme that was involved was key workers, staff and core team. Terms such as “two senior members” and “my key worker” were very easy to pick up on throughout the diary. </w:t>
      </w:r>
    </w:p>
    <w:p w14:paraId="0EF9F159" w14:textId="77777777" w:rsidR="00D74F2D" w:rsidRPr="00D74F2D" w:rsidRDefault="00D74F2D" w:rsidP="003D4EBE">
      <w:pPr>
        <w:spacing w:line="360" w:lineRule="auto"/>
        <w:divId w:val="723676204"/>
        <w:rPr>
          <w:rFonts w:ascii="Times New Roman" w:eastAsia="Times New Roman" w:hAnsi="Times New Roman" w:cs="Times New Roman"/>
          <w:sz w:val="24"/>
          <w:szCs w:val="24"/>
        </w:rPr>
      </w:pPr>
    </w:p>
    <w:p w14:paraId="25AC96CF" w14:textId="77777777" w:rsidR="00D74F2D" w:rsidRPr="00D74F2D" w:rsidRDefault="00D74F2D" w:rsidP="003D4EBE">
      <w:pPr>
        <w:spacing w:line="360" w:lineRule="auto"/>
        <w:divId w:val="723676204"/>
        <w:rPr>
          <w:rFonts w:ascii="Times New Roman" w:hAnsi="Times New Roman" w:cs="Times New Roman"/>
          <w:sz w:val="24"/>
          <w:szCs w:val="24"/>
        </w:rPr>
      </w:pPr>
      <w:r w:rsidRPr="00D74F2D">
        <w:rPr>
          <w:rFonts w:ascii="Arial" w:hAnsi="Arial" w:cs="Arial"/>
          <w:color w:val="000000"/>
        </w:rPr>
        <w:t xml:space="preserve">Anorexia, planned, motivation, encouraging and thin were also included as themes of the diary extract. The phrases “anorexia”, “planned to gain”, “motivation came”, “encouraging me” as well as “get thin”, those terms were expressed in a very emotional manner. And finally getting better,  decision making and support were the last couple of themes through </w:t>
      </w:r>
      <w:r w:rsidRPr="00D74F2D">
        <w:rPr>
          <w:rFonts w:ascii="Arial" w:hAnsi="Arial" w:cs="Arial"/>
          <w:color w:val="000000"/>
        </w:rPr>
        <w:lastRenderedPageBreak/>
        <w:t>this transcript. In terms of words “I might be getting better”, “wrong decision” as well as “give me so much support” were included in the given diary. </w:t>
      </w:r>
    </w:p>
    <w:p w14:paraId="692254DE" w14:textId="77777777" w:rsidR="00D74F2D" w:rsidRPr="00D74F2D" w:rsidRDefault="00D74F2D" w:rsidP="003D4EBE">
      <w:pPr>
        <w:spacing w:line="360" w:lineRule="auto"/>
        <w:divId w:val="723676204"/>
        <w:rPr>
          <w:rFonts w:ascii="Times New Roman" w:eastAsia="Times New Roman" w:hAnsi="Times New Roman" w:cs="Times New Roman"/>
          <w:sz w:val="24"/>
          <w:szCs w:val="24"/>
        </w:rPr>
      </w:pPr>
    </w:p>
    <w:p w14:paraId="651EC866" w14:textId="77777777" w:rsidR="00D74F2D" w:rsidRPr="00D74F2D" w:rsidRDefault="00D74F2D" w:rsidP="003D4EBE">
      <w:pPr>
        <w:spacing w:line="360" w:lineRule="auto"/>
        <w:divId w:val="723676204"/>
        <w:rPr>
          <w:rFonts w:ascii="Times New Roman" w:hAnsi="Times New Roman" w:cs="Times New Roman"/>
          <w:sz w:val="24"/>
          <w:szCs w:val="24"/>
        </w:rPr>
      </w:pPr>
      <w:r w:rsidRPr="00D74F2D">
        <w:rPr>
          <w:rFonts w:ascii="Arial" w:hAnsi="Arial" w:cs="Arial"/>
          <w:color w:val="000000"/>
        </w:rPr>
        <w:t>The last stage from (</w:t>
      </w:r>
      <w:proofErr w:type="spellStart"/>
      <w:r w:rsidRPr="00D74F2D">
        <w:rPr>
          <w:rFonts w:ascii="Arial" w:hAnsi="Arial" w:cs="Arial"/>
          <w:color w:val="000000"/>
        </w:rPr>
        <w:t>Bruan</w:t>
      </w:r>
      <w:proofErr w:type="spellEnd"/>
      <w:r w:rsidRPr="00D74F2D">
        <w:rPr>
          <w:rFonts w:ascii="Arial" w:hAnsi="Arial" w:cs="Arial"/>
          <w:color w:val="000000"/>
        </w:rPr>
        <w:t xml:space="preserve"> &amp; Clark, 2006) is a search for connections across emergent themes. Furthermore, involving all the 10 themes I had combined them into five super ordained themes. </w:t>
      </w:r>
    </w:p>
    <w:p w14:paraId="68FAE5A4" w14:textId="77777777" w:rsidR="00D74F2D" w:rsidRPr="00D74F2D" w:rsidRDefault="00D74F2D" w:rsidP="003D4EBE">
      <w:pPr>
        <w:spacing w:after="240" w:line="360" w:lineRule="auto"/>
        <w:divId w:val="723676204"/>
        <w:rPr>
          <w:rFonts w:ascii="Times New Roman" w:eastAsia="Times New Roman" w:hAnsi="Times New Roman" w:cs="Times New Roman"/>
          <w:sz w:val="24"/>
          <w:szCs w:val="24"/>
        </w:rPr>
      </w:pPr>
    </w:p>
    <w:p w14:paraId="7C48B6B1" w14:textId="77777777" w:rsidR="00D74F2D" w:rsidRPr="00D74F2D" w:rsidRDefault="00D74F2D" w:rsidP="003D4EBE">
      <w:pPr>
        <w:spacing w:line="360" w:lineRule="auto"/>
        <w:jc w:val="center"/>
        <w:divId w:val="723676204"/>
        <w:rPr>
          <w:rFonts w:ascii="Times New Roman" w:hAnsi="Times New Roman" w:cs="Times New Roman"/>
          <w:b/>
          <w:bCs/>
          <w:i/>
          <w:iCs/>
          <w:sz w:val="24"/>
          <w:szCs w:val="24"/>
          <w:u w:val="single"/>
        </w:rPr>
      </w:pPr>
      <w:r w:rsidRPr="00D74F2D">
        <w:rPr>
          <w:rFonts w:ascii="Arial" w:hAnsi="Arial" w:cs="Arial"/>
          <w:b/>
          <w:bCs/>
          <w:i/>
          <w:iCs/>
          <w:color w:val="000000"/>
          <w:u w:val="single"/>
        </w:rPr>
        <w:t>Ethical considerations</w:t>
      </w:r>
    </w:p>
    <w:p w14:paraId="0C9596A5" w14:textId="77777777" w:rsidR="00D74F2D" w:rsidRPr="00D74F2D" w:rsidRDefault="00D74F2D" w:rsidP="003D4EBE">
      <w:pPr>
        <w:spacing w:after="240" w:line="360" w:lineRule="auto"/>
        <w:divId w:val="723676204"/>
        <w:rPr>
          <w:rFonts w:ascii="Times New Roman" w:eastAsia="Times New Roman" w:hAnsi="Times New Roman" w:cs="Times New Roman"/>
          <w:sz w:val="24"/>
          <w:szCs w:val="24"/>
        </w:rPr>
      </w:pPr>
    </w:p>
    <w:p w14:paraId="61C0F29C" w14:textId="77777777" w:rsidR="00D74F2D" w:rsidRPr="00D74F2D" w:rsidRDefault="00D74F2D" w:rsidP="003D4EBE">
      <w:pPr>
        <w:spacing w:line="360" w:lineRule="auto"/>
        <w:divId w:val="723676204"/>
        <w:rPr>
          <w:rFonts w:ascii="Times New Roman" w:hAnsi="Times New Roman" w:cs="Times New Roman"/>
          <w:sz w:val="24"/>
          <w:szCs w:val="24"/>
        </w:rPr>
      </w:pPr>
      <w:r w:rsidRPr="00D74F2D">
        <w:rPr>
          <w:rFonts w:ascii="Arial" w:hAnsi="Arial" w:cs="Arial"/>
          <w:color w:val="000000"/>
        </w:rPr>
        <w:t>The report was a relatively safe study as it was completed through an article in the public domain. Therefore, there were no risks in terms of physical harm to me as a researcher. For example I did not need to meet a participant who I did not know, I have been given the diary extract already. Moreover, the tutor did inform me that it was a challenging read, it was not a long read in some aspects. However, there were some emotionally challenging phrases involved within the diary transcript that the 14 year old talks about which I was quite prepared for linking to that aspect of things. For example, she talked and wrote in a very detailed manner about her enjoyment of anorexia which some individuals could find really hard and challenging to get through the extract. On the other hand, the exciting news was that she has fully recovered now so there is a happy ending to this diary extract overall. As well as this, there were no live participants. </w:t>
      </w:r>
    </w:p>
    <w:p w14:paraId="42282D21" w14:textId="77777777" w:rsidR="00D74F2D" w:rsidRPr="00D74F2D" w:rsidRDefault="00D74F2D" w:rsidP="003D4EBE">
      <w:pPr>
        <w:spacing w:after="240" w:line="360" w:lineRule="auto"/>
        <w:divId w:val="723676204"/>
        <w:rPr>
          <w:rFonts w:ascii="Times New Roman" w:eastAsia="Times New Roman" w:hAnsi="Times New Roman" w:cs="Times New Roman"/>
          <w:sz w:val="24"/>
          <w:szCs w:val="24"/>
        </w:rPr>
      </w:pPr>
    </w:p>
    <w:p w14:paraId="1A581864" w14:textId="77777777" w:rsidR="00D74F2D" w:rsidRPr="00D74F2D" w:rsidRDefault="00D74F2D" w:rsidP="003D4EBE">
      <w:pPr>
        <w:spacing w:line="360" w:lineRule="auto"/>
        <w:jc w:val="center"/>
        <w:divId w:val="723676204"/>
        <w:rPr>
          <w:rFonts w:ascii="Times New Roman" w:hAnsi="Times New Roman" w:cs="Times New Roman"/>
          <w:b/>
          <w:bCs/>
          <w:i/>
          <w:iCs/>
          <w:sz w:val="24"/>
          <w:szCs w:val="24"/>
          <w:u w:val="single"/>
        </w:rPr>
      </w:pPr>
      <w:r w:rsidRPr="00D74F2D">
        <w:rPr>
          <w:rFonts w:ascii="Arial" w:hAnsi="Arial" w:cs="Arial"/>
          <w:b/>
          <w:bCs/>
          <w:i/>
          <w:iCs/>
          <w:color w:val="000000"/>
          <w:u w:val="single"/>
        </w:rPr>
        <w:t>Results/Discussions</w:t>
      </w:r>
    </w:p>
    <w:p w14:paraId="40AC8028" w14:textId="77777777" w:rsidR="00D74F2D" w:rsidRPr="00D74F2D" w:rsidRDefault="00D74F2D" w:rsidP="003D4EBE">
      <w:pPr>
        <w:spacing w:after="240" w:line="360" w:lineRule="auto"/>
        <w:divId w:val="723676204"/>
        <w:rPr>
          <w:rFonts w:ascii="Times New Roman" w:eastAsia="Times New Roman" w:hAnsi="Times New Roman" w:cs="Times New Roman"/>
          <w:sz w:val="24"/>
          <w:szCs w:val="24"/>
        </w:rPr>
      </w:pPr>
    </w:p>
    <w:p w14:paraId="34BD517A" w14:textId="77777777" w:rsidR="00D74F2D" w:rsidRPr="00D74F2D" w:rsidRDefault="00D74F2D" w:rsidP="003D4EBE">
      <w:pPr>
        <w:spacing w:line="360" w:lineRule="auto"/>
        <w:divId w:val="723676204"/>
        <w:rPr>
          <w:rFonts w:ascii="Times New Roman" w:hAnsi="Times New Roman" w:cs="Times New Roman"/>
          <w:i/>
          <w:iCs/>
          <w:sz w:val="24"/>
          <w:szCs w:val="24"/>
          <w:u w:val="single"/>
        </w:rPr>
      </w:pPr>
      <w:r w:rsidRPr="00D74F2D">
        <w:rPr>
          <w:rFonts w:ascii="Arial" w:hAnsi="Arial" w:cs="Arial"/>
          <w:i/>
          <w:iCs/>
          <w:color w:val="000000"/>
          <w:u w:val="single"/>
        </w:rPr>
        <w:t>Initial encounter with a text </w:t>
      </w:r>
    </w:p>
    <w:p w14:paraId="5DEB9214" w14:textId="77777777" w:rsidR="00D74F2D" w:rsidRPr="00D74F2D" w:rsidRDefault="00D74F2D" w:rsidP="003D4EBE">
      <w:pPr>
        <w:spacing w:line="360" w:lineRule="auto"/>
        <w:divId w:val="723676204"/>
        <w:rPr>
          <w:rFonts w:ascii="Times New Roman" w:eastAsia="Times New Roman" w:hAnsi="Times New Roman" w:cs="Times New Roman"/>
          <w:i/>
          <w:iCs/>
          <w:sz w:val="24"/>
          <w:szCs w:val="24"/>
          <w:u w:val="single"/>
        </w:rPr>
      </w:pPr>
    </w:p>
    <w:p w14:paraId="31500486" w14:textId="77777777" w:rsidR="00D74F2D" w:rsidRPr="00D74F2D" w:rsidRDefault="00D74F2D" w:rsidP="003D4EBE">
      <w:pPr>
        <w:spacing w:line="360" w:lineRule="auto"/>
        <w:divId w:val="723676204"/>
        <w:rPr>
          <w:rFonts w:ascii="Times New Roman" w:hAnsi="Times New Roman" w:cs="Times New Roman"/>
          <w:sz w:val="24"/>
          <w:szCs w:val="24"/>
        </w:rPr>
      </w:pPr>
      <w:r w:rsidRPr="00D74F2D">
        <w:rPr>
          <w:rFonts w:ascii="Arial" w:hAnsi="Arial" w:cs="Arial"/>
          <w:color w:val="000000"/>
        </w:rPr>
        <w:t>Based on my first read and initial notes of the diary extract, the 14 year old teenager seemed to have had a positive couple of weeks. Following the quotation of “two good weeks follow by three or four bad days”. This implies to me that the teenager might have thought of those weeks as too good to be true as well as waiting for something bad to happen as she is in a hospital setting. This negative feelings and behaviour did continue through the diary extract, sentences such as “resisting my snacks felt so good, because they look so good” and “don’t give in!” conveys that the teenager has demanded and obeyed her unhealthy thoughts. </w:t>
      </w:r>
    </w:p>
    <w:p w14:paraId="65CA5ACD" w14:textId="77777777" w:rsidR="00D74F2D" w:rsidRPr="00D74F2D" w:rsidRDefault="00D74F2D" w:rsidP="003D4EBE">
      <w:pPr>
        <w:spacing w:line="360" w:lineRule="auto"/>
        <w:divId w:val="723676204"/>
        <w:rPr>
          <w:rFonts w:ascii="Times New Roman" w:eastAsia="Times New Roman" w:hAnsi="Times New Roman" w:cs="Times New Roman"/>
          <w:sz w:val="24"/>
          <w:szCs w:val="24"/>
        </w:rPr>
      </w:pPr>
    </w:p>
    <w:p w14:paraId="1F0A4750" w14:textId="29CDFDEB" w:rsidR="00D74F2D" w:rsidRPr="00D74F2D" w:rsidRDefault="00D74F2D" w:rsidP="003D4EBE">
      <w:pPr>
        <w:spacing w:line="360" w:lineRule="auto"/>
        <w:divId w:val="723676204"/>
        <w:rPr>
          <w:rFonts w:ascii="Times New Roman" w:hAnsi="Times New Roman" w:cs="Times New Roman"/>
          <w:sz w:val="24"/>
          <w:szCs w:val="24"/>
        </w:rPr>
      </w:pPr>
      <w:r w:rsidRPr="00D74F2D">
        <w:rPr>
          <w:rFonts w:ascii="Arial" w:hAnsi="Arial" w:cs="Arial"/>
          <w:color w:val="000000"/>
        </w:rPr>
        <w:lastRenderedPageBreak/>
        <w:t>One the other hand, an occurrence of a slight motivation did come up later on the diary transcript. For example, “I felt good for thirteen minutes and like I could recover. It instilled in me a strong sense of purpose."  This showed that there was a few positive feedback. However, as those positive thoughts occurred it switched to negative and suicidal for the rest of the dairy extract. Quotations such as "I've reached the point where I don't see the point in living any longer." and "I don't feel valuable; I'm not excellent at anything." Those quotations showed that the 14 year old did have suicidal thoughts which did have me questioning her mental state as a whole</w:t>
      </w:r>
      <w:r w:rsidR="003D4EBE">
        <w:rPr>
          <w:rFonts w:ascii="Arial" w:hAnsi="Arial" w:cs="Arial"/>
          <w:color w:val="000000"/>
        </w:rPr>
        <w:t xml:space="preserve">. </w:t>
      </w:r>
    </w:p>
    <w:p w14:paraId="685E7D8F" w14:textId="77777777" w:rsidR="00D74F2D" w:rsidRPr="00D74F2D" w:rsidRDefault="00D74F2D" w:rsidP="003D4EBE">
      <w:pPr>
        <w:spacing w:line="360" w:lineRule="auto"/>
        <w:divId w:val="723676204"/>
        <w:rPr>
          <w:rFonts w:ascii="Times New Roman" w:eastAsia="Times New Roman" w:hAnsi="Times New Roman" w:cs="Times New Roman"/>
          <w:sz w:val="24"/>
          <w:szCs w:val="24"/>
        </w:rPr>
      </w:pPr>
    </w:p>
    <w:p w14:paraId="0C03CB51" w14:textId="77777777" w:rsidR="00D74F2D" w:rsidRPr="00D74F2D" w:rsidRDefault="00D74F2D" w:rsidP="003D4EBE">
      <w:pPr>
        <w:spacing w:line="360" w:lineRule="auto"/>
        <w:divId w:val="723676204"/>
        <w:rPr>
          <w:rFonts w:ascii="Times New Roman" w:hAnsi="Times New Roman" w:cs="Times New Roman"/>
          <w:sz w:val="24"/>
          <w:szCs w:val="24"/>
        </w:rPr>
      </w:pPr>
      <w:r w:rsidRPr="00D74F2D">
        <w:rPr>
          <w:rFonts w:ascii="Arial" w:hAnsi="Arial" w:cs="Arial"/>
          <w:color w:val="000000"/>
        </w:rPr>
        <w:t> </w:t>
      </w:r>
    </w:p>
    <w:p w14:paraId="089B9947" w14:textId="77777777" w:rsidR="00D74F2D" w:rsidRPr="00D74F2D" w:rsidRDefault="00D74F2D" w:rsidP="003D4EBE">
      <w:pPr>
        <w:spacing w:after="240" w:line="360" w:lineRule="auto"/>
        <w:divId w:val="723676204"/>
        <w:rPr>
          <w:rFonts w:ascii="Times New Roman" w:eastAsia="Times New Roman" w:hAnsi="Times New Roman" w:cs="Times New Roman"/>
          <w:sz w:val="24"/>
          <w:szCs w:val="24"/>
        </w:rPr>
      </w:pPr>
    </w:p>
    <w:p w14:paraId="0E187066" w14:textId="77777777" w:rsidR="00203150" w:rsidRDefault="00203150" w:rsidP="00CE2D1A">
      <w:pPr>
        <w:spacing w:line="360" w:lineRule="auto"/>
        <w:jc w:val="center"/>
        <w:divId w:val="591427036"/>
        <w:rPr>
          <w:rFonts w:ascii="Arial" w:hAnsi="Arial" w:cs="Arial"/>
          <w:i/>
          <w:iCs/>
          <w:color w:val="000000"/>
          <w:u w:val="single"/>
        </w:rPr>
      </w:pPr>
    </w:p>
    <w:p w14:paraId="62B1176C" w14:textId="77777777" w:rsidR="009A1C05" w:rsidRPr="009A1C05" w:rsidRDefault="009A1C05" w:rsidP="00E87BE1">
      <w:pPr>
        <w:spacing w:line="360" w:lineRule="auto"/>
        <w:rPr>
          <w:rFonts w:ascii="Times New Roman" w:eastAsia="Times New Roman" w:hAnsi="Times New Roman" w:cs="Times New Roman"/>
          <w:sz w:val="24"/>
          <w:szCs w:val="24"/>
        </w:rPr>
      </w:pPr>
    </w:p>
    <w:p w14:paraId="2766121D" w14:textId="77777777" w:rsidR="007303B7" w:rsidRPr="007303B7" w:rsidRDefault="007303B7" w:rsidP="00E87BE1">
      <w:pPr>
        <w:spacing w:line="360" w:lineRule="auto"/>
        <w:rPr>
          <w:rFonts w:ascii="Times New Roman" w:eastAsia="Times New Roman" w:hAnsi="Times New Roman" w:cs="Times New Roman"/>
          <w:sz w:val="24"/>
          <w:szCs w:val="24"/>
        </w:rPr>
      </w:pPr>
    </w:p>
    <w:p w14:paraId="14E373FA" w14:textId="6FD2E3DA" w:rsidR="00964502" w:rsidRPr="00303647" w:rsidRDefault="00964502" w:rsidP="0097708C">
      <w:pPr>
        <w:spacing w:after="240" w:line="360" w:lineRule="auto"/>
        <w:ind w:left="360"/>
        <w:rPr>
          <w:rFonts w:ascii="Times New Roman" w:eastAsia="Times New Roman" w:hAnsi="Times New Roman" w:cs="Times New Roman"/>
          <w:sz w:val="24"/>
          <w:szCs w:val="24"/>
        </w:rPr>
      </w:pPr>
      <w:r w:rsidRPr="00303647">
        <w:rPr>
          <w:rFonts w:ascii="Times New Roman" w:eastAsia="Times New Roman" w:hAnsi="Times New Roman" w:cs="Times New Roman"/>
          <w:sz w:val="24"/>
          <w:szCs w:val="24"/>
        </w:rPr>
        <w:br/>
      </w:r>
    </w:p>
    <w:p w14:paraId="74E4F710" w14:textId="77777777" w:rsidR="00964502" w:rsidRPr="00303647" w:rsidRDefault="00964502" w:rsidP="00303647">
      <w:pPr>
        <w:spacing w:line="360" w:lineRule="auto"/>
        <w:ind w:left="1800"/>
        <w:jc w:val="center"/>
        <w:rPr>
          <w:rFonts w:ascii="Times New Roman" w:hAnsi="Times New Roman" w:cs="Times New Roman"/>
          <w:sz w:val="24"/>
          <w:szCs w:val="24"/>
        </w:rPr>
      </w:pPr>
      <w:r w:rsidRPr="00303647">
        <w:rPr>
          <w:rFonts w:ascii="Arial" w:hAnsi="Arial" w:cs="Arial"/>
          <w:b/>
          <w:bCs/>
          <w:i/>
          <w:iCs/>
          <w:color w:val="000000"/>
        </w:rPr>
        <w:t>Table 1:</w:t>
      </w:r>
      <w:r w:rsidRPr="00303647">
        <w:rPr>
          <w:rFonts w:ascii="Arial" w:hAnsi="Arial" w:cs="Arial"/>
          <w:color w:val="000000"/>
        </w:rPr>
        <w:t xml:space="preserve"> </w:t>
      </w:r>
      <w:r w:rsidRPr="00303647">
        <w:rPr>
          <w:rFonts w:ascii="Arial" w:hAnsi="Arial" w:cs="Arial"/>
          <w:i/>
          <w:iCs/>
          <w:color w:val="000000"/>
        </w:rPr>
        <w:t>A summary of the superordinate themes, the subordinate themes with supportive evidence of Constance’s experiences.</w:t>
      </w:r>
      <w:r w:rsidRPr="00303647">
        <w:rPr>
          <w:rFonts w:ascii="Arial" w:hAnsi="Arial" w:cs="Arial"/>
          <w:color w:val="000000"/>
        </w:rPr>
        <w:t>  </w:t>
      </w:r>
    </w:p>
    <w:p w14:paraId="0EE71854" w14:textId="77777777" w:rsidR="00964502" w:rsidRPr="00964502" w:rsidRDefault="00964502" w:rsidP="00303647">
      <w:pPr>
        <w:spacing w:line="360" w:lineRule="auto"/>
        <w:rPr>
          <w:rFonts w:ascii="Times New Roman" w:eastAsia="Times New Roman" w:hAnsi="Times New Roman" w:cs="Times New Roman"/>
          <w:sz w:val="24"/>
          <w:szCs w:val="24"/>
        </w:rPr>
      </w:pPr>
    </w:p>
    <w:p w14:paraId="529CF733" w14:textId="77777777" w:rsidR="00964502" w:rsidRPr="00303647" w:rsidRDefault="00964502" w:rsidP="00303647">
      <w:pPr>
        <w:spacing w:line="360" w:lineRule="auto"/>
        <w:ind w:left="360"/>
        <w:rPr>
          <w:rFonts w:ascii="Times New Roman" w:hAnsi="Times New Roman" w:cs="Times New Roman"/>
          <w:sz w:val="24"/>
          <w:szCs w:val="24"/>
        </w:rPr>
      </w:pPr>
      <w:r w:rsidRPr="00303647">
        <w:rPr>
          <w:rFonts w:ascii="Arial" w:hAnsi="Arial" w:cs="Arial"/>
          <w:color w:val="000000"/>
        </w:rPr>
        <w:t>____________________________________________________________________________</w:t>
      </w:r>
    </w:p>
    <w:tbl>
      <w:tblPr>
        <w:tblW w:w="9360" w:type="dxa"/>
        <w:tblCellMar>
          <w:top w:w="15" w:type="dxa"/>
          <w:left w:w="15" w:type="dxa"/>
          <w:bottom w:w="15" w:type="dxa"/>
          <w:right w:w="15" w:type="dxa"/>
        </w:tblCellMar>
        <w:tblLook w:val="04A0" w:firstRow="1" w:lastRow="0" w:firstColumn="1" w:lastColumn="0" w:noHBand="0" w:noVBand="1"/>
      </w:tblPr>
      <w:tblGrid>
        <w:gridCol w:w="2473"/>
        <w:gridCol w:w="2384"/>
        <w:gridCol w:w="2870"/>
        <w:gridCol w:w="1633"/>
      </w:tblGrid>
      <w:tr w:rsidR="00F3158D" w:rsidRPr="00964502" w14:paraId="33921C84" w14:textId="77777777">
        <w:tc>
          <w:tcPr>
            <w:tcW w:w="0" w:type="auto"/>
            <w:tcBorders>
              <w:bottom w:val="single" w:sz="8" w:space="0" w:color="000000"/>
            </w:tcBorders>
            <w:tcMar>
              <w:top w:w="100" w:type="dxa"/>
              <w:left w:w="100" w:type="dxa"/>
              <w:bottom w:w="100" w:type="dxa"/>
              <w:right w:w="100" w:type="dxa"/>
            </w:tcMar>
            <w:hideMark/>
          </w:tcPr>
          <w:p w14:paraId="6AC45191"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b/>
                <w:bCs/>
                <w:i/>
                <w:iCs/>
                <w:color w:val="000000"/>
              </w:rPr>
              <w:t>Superordinate themes </w:t>
            </w:r>
          </w:p>
        </w:tc>
        <w:tc>
          <w:tcPr>
            <w:tcW w:w="0" w:type="auto"/>
            <w:tcBorders>
              <w:bottom w:val="single" w:sz="8" w:space="0" w:color="000000"/>
            </w:tcBorders>
            <w:tcMar>
              <w:top w:w="100" w:type="dxa"/>
              <w:left w:w="100" w:type="dxa"/>
              <w:bottom w:w="100" w:type="dxa"/>
              <w:right w:w="100" w:type="dxa"/>
            </w:tcMar>
            <w:hideMark/>
          </w:tcPr>
          <w:p w14:paraId="087A130D"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b/>
                <w:bCs/>
                <w:i/>
                <w:iCs/>
                <w:color w:val="000000"/>
              </w:rPr>
              <w:t>Subordinate themes </w:t>
            </w:r>
          </w:p>
        </w:tc>
        <w:tc>
          <w:tcPr>
            <w:tcW w:w="0" w:type="auto"/>
            <w:tcBorders>
              <w:bottom w:val="single" w:sz="8" w:space="0" w:color="000000"/>
            </w:tcBorders>
            <w:tcMar>
              <w:top w:w="100" w:type="dxa"/>
              <w:left w:w="100" w:type="dxa"/>
              <w:bottom w:w="100" w:type="dxa"/>
              <w:right w:w="100" w:type="dxa"/>
            </w:tcMar>
            <w:hideMark/>
          </w:tcPr>
          <w:p w14:paraId="4E399870"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b/>
                <w:bCs/>
                <w:i/>
                <w:iCs/>
                <w:color w:val="000000"/>
              </w:rPr>
              <w:t>Quote Keyword </w:t>
            </w:r>
          </w:p>
        </w:tc>
        <w:tc>
          <w:tcPr>
            <w:tcW w:w="0" w:type="auto"/>
            <w:tcBorders>
              <w:bottom w:val="single" w:sz="8" w:space="0" w:color="000000"/>
            </w:tcBorders>
            <w:tcMar>
              <w:top w:w="100" w:type="dxa"/>
              <w:left w:w="100" w:type="dxa"/>
              <w:bottom w:w="100" w:type="dxa"/>
              <w:right w:w="100" w:type="dxa"/>
            </w:tcMar>
            <w:hideMark/>
          </w:tcPr>
          <w:p w14:paraId="1299DBCE"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b/>
                <w:bCs/>
                <w:i/>
                <w:iCs/>
                <w:color w:val="000000"/>
              </w:rPr>
              <w:t>Page/ Line number </w:t>
            </w:r>
          </w:p>
        </w:tc>
      </w:tr>
      <w:tr w:rsidR="00F3158D" w:rsidRPr="00964502" w14:paraId="03FFCF3D" w14:textId="77777777">
        <w:tc>
          <w:tcPr>
            <w:tcW w:w="0" w:type="auto"/>
            <w:tcBorders>
              <w:top w:val="single" w:sz="8" w:space="0" w:color="000000"/>
              <w:bottom w:val="single" w:sz="8" w:space="0" w:color="000000"/>
            </w:tcBorders>
            <w:tcMar>
              <w:top w:w="100" w:type="dxa"/>
              <w:left w:w="100" w:type="dxa"/>
              <w:bottom w:w="100" w:type="dxa"/>
              <w:right w:w="100" w:type="dxa"/>
            </w:tcMar>
            <w:hideMark/>
          </w:tcPr>
          <w:p w14:paraId="0A9EDDD9" w14:textId="77777777" w:rsidR="00964502" w:rsidRDefault="00964502" w:rsidP="00586572">
            <w:pPr>
              <w:ind w:left="360"/>
              <w:rPr>
                <w:rFonts w:ascii="Arial" w:hAnsi="Arial" w:cs="Arial"/>
                <w:b/>
                <w:bCs/>
                <w:i/>
                <w:iCs/>
                <w:color w:val="000000"/>
              </w:rPr>
            </w:pPr>
            <w:r w:rsidRPr="00586572">
              <w:rPr>
                <w:rFonts w:ascii="Arial" w:hAnsi="Arial" w:cs="Arial"/>
                <w:b/>
                <w:bCs/>
                <w:i/>
                <w:iCs/>
                <w:color w:val="000000"/>
              </w:rPr>
              <w:t xml:space="preserve">superordinate </w:t>
            </w:r>
          </w:p>
          <w:p w14:paraId="075CD404" w14:textId="731D13EF" w:rsidR="00C75205" w:rsidRPr="00586572" w:rsidRDefault="00C75205" w:rsidP="00586572">
            <w:pPr>
              <w:ind w:left="360"/>
              <w:rPr>
                <w:rFonts w:ascii="Times New Roman" w:hAnsi="Times New Roman" w:cs="Times New Roman"/>
                <w:sz w:val="24"/>
                <w:szCs w:val="24"/>
              </w:rPr>
            </w:pPr>
            <w:r>
              <w:rPr>
                <w:rFonts w:ascii="Arial" w:hAnsi="Arial" w:cs="Arial"/>
                <w:b/>
                <w:bCs/>
                <w:i/>
                <w:iCs/>
                <w:color w:val="000000"/>
              </w:rPr>
              <w:t xml:space="preserve">stages of anorexia </w:t>
            </w:r>
          </w:p>
        </w:tc>
        <w:tc>
          <w:tcPr>
            <w:tcW w:w="0" w:type="auto"/>
            <w:tcBorders>
              <w:top w:val="single" w:sz="8" w:space="0" w:color="000000"/>
              <w:bottom w:val="single" w:sz="8" w:space="0" w:color="000000"/>
            </w:tcBorders>
            <w:tcMar>
              <w:top w:w="100" w:type="dxa"/>
              <w:left w:w="100" w:type="dxa"/>
              <w:bottom w:w="100" w:type="dxa"/>
              <w:right w:w="100" w:type="dxa"/>
            </w:tcMar>
            <w:hideMark/>
          </w:tcPr>
          <w:p w14:paraId="0F3E4BB0"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Theme 1: Feelings and thoughts </w:t>
            </w:r>
          </w:p>
          <w:p w14:paraId="63EA552F"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2FD2D965"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Theme 2: Eating and drinking (food)</w:t>
            </w:r>
          </w:p>
          <w:p w14:paraId="46EAD20E"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p>
          <w:p w14:paraId="39893F2C"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Theme 3: Control </w:t>
            </w:r>
          </w:p>
          <w:p w14:paraId="61495DE3"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lastRenderedPageBreak/>
              <w:br/>
            </w:r>
          </w:p>
          <w:p w14:paraId="56A3C4AD"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Theme 4: friendships </w:t>
            </w:r>
          </w:p>
          <w:p w14:paraId="63BCFA4F"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63DBA441"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Theme 5: Key workers, staff and core trams </w:t>
            </w:r>
          </w:p>
          <w:p w14:paraId="7C393F9B" w14:textId="77777777" w:rsidR="00964502" w:rsidRPr="00964502" w:rsidRDefault="00964502" w:rsidP="00586572">
            <w:pPr>
              <w:spacing w:after="240"/>
              <w:rPr>
                <w:rFonts w:ascii="Times New Roman" w:eastAsia="Times New Roman" w:hAnsi="Times New Roman" w:cs="Times New Roman"/>
                <w:sz w:val="24"/>
                <w:szCs w:val="24"/>
              </w:rPr>
            </w:pPr>
          </w:p>
          <w:p w14:paraId="3B4A1006"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Theme 6: Anorexia and planning of being thin </w:t>
            </w:r>
          </w:p>
          <w:p w14:paraId="2355939E"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250CDB48"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Theme 7: motivation and encouraging </w:t>
            </w:r>
          </w:p>
          <w:p w14:paraId="6DCAFD6E" w14:textId="5E56508B" w:rsidR="00964502" w:rsidRPr="00F3158D" w:rsidRDefault="00964502" w:rsidP="00F3158D">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Arial" w:hAnsi="Arial" w:cs="Arial"/>
                <w:color w:val="000000"/>
              </w:rPr>
              <w:t>Theme 8: getting better </w:t>
            </w:r>
          </w:p>
          <w:p w14:paraId="24E88138" w14:textId="78A0CEEC" w:rsidR="00964502" w:rsidRPr="00F3158D" w:rsidRDefault="00964502" w:rsidP="00F3158D">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Arial" w:hAnsi="Arial" w:cs="Arial"/>
                <w:color w:val="000000"/>
              </w:rPr>
              <w:t>Theme 9: Decision making </w:t>
            </w:r>
          </w:p>
          <w:p w14:paraId="4AF12CA4" w14:textId="77777777" w:rsidR="00F3158D" w:rsidRDefault="00964502" w:rsidP="00F3158D">
            <w:pPr>
              <w:spacing w:after="240"/>
              <w:ind w:left="360"/>
              <w:rPr>
                <w:rFonts w:ascii="Arial" w:hAnsi="Arial" w:cs="Arial"/>
                <w:color w:val="000000"/>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781D5F03" w14:textId="2F5780B3" w:rsidR="00964502" w:rsidRPr="00F3158D" w:rsidRDefault="00964502" w:rsidP="00F3158D">
            <w:pPr>
              <w:spacing w:after="240"/>
              <w:ind w:left="360"/>
              <w:rPr>
                <w:rFonts w:ascii="Times New Roman" w:eastAsia="Times New Roman" w:hAnsi="Times New Roman" w:cs="Times New Roman"/>
                <w:sz w:val="24"/>
                <w:szCs w:val="24"/>
              </w:rPr>
            </w:pPr>
            <w:r w:rsidRPr="00586572">
              <w:rPr>
                <w:rFonts w:ascii="Arial" w:hAnsi="Arial" w:cs="Arial"/>
                <w:color w:val="000000"/>
              </w:rPr>
              <w:t>Theme 10: support </w:t>
            </w:r>
          </w:p>
        </w:tc>
        <w:tc>
          <w:tcPr>
            <w:tcW w:w="0" w:type="auto"/>
            <w:tcBorders>
              <w:top w:val="single" w:sz="8" w:space="0" w:color="000000"/>
              <w:bottom w:val="single" w:sz="8" w:space="0" w:color="000000"/>
            </w:tcBorders>
            <w:tcMar>
              <w:top w:w="100" w:type="dxa"/>
              <w:left w:w="100" w:type="dxa"/>
              <w:bottom w:w="100" w:type="dxa"/>
              <w:right w:w="100" w:type="dxa"/>
            </w:tcMar>
            <w:hideMark/>
          </w:tcPr>
          <w:p w14:paraId="19D2F612"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lastRenderedPageBreak/>
              <w:t>I was so confused about what to do, I have so many thoughts and feelings </w:t>
            </w:r>
          </w:p>
          <w:p w14:paraId="4D36CD4E" w14:textId="77777777" w:rsidR="00964502" w:rsidRPr="00964502" w:rsidRDefault="00964502" w:rsidP="00586572">
            <w:pPr>
              <w:spacing w:after="240"/>
              <w:rPr>
                <w:rFonts w:ascii="Times New Roman" w:eastAsia="Times New Roman" w:hAnsi="Times New Roman" w:cs="Times New Roman"/>
                <w:sz w:val="24"/>
                <w:szCs w:val="24"/>
              </w:rPr>
            </w:pPr>
          </w:p>
          <w:p w14:paraId="4A6F0F17"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Then I figured there was no point on eating and drinking </w:t>
            </w:r>
          </w:p>
          <w:p w14:paraId="21A2B275" w14:textId="77777777" w:rsidR="00964502" w:rsidRPr="00964502" w:rsidRDefault="00964502" w:rsidP="00586572">
            <w:pPr>
              <w:spacing w:after="240"/>
              <w:rPr>
                <w:rFonts w:ascii="Times New Roman" w:eastAsia="Times New Roman" w:hAnsi="Times New Roman" w:cs="Times New Roman"/>
                <w:sz w:val="24"/>
                <w:szCs w:val="24"/>
              </w:rPr>
            </w:pPr>
          </w:p>
          <w:p w14:paraId="79A508D1"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I wasn’t in control anymore </w:t>
            </w:r>
          </w:p>
          <w:p w14:paraId="4B5043B8" w14:textId="77777777" w:rsidR="00964502" w:rsidRPr="00964502" w:rsidRDefault="00964502" w:rsidP="00586572">
            <w:pPr>
              <w:spacing w:after="240"/>
              <w:rPr>
                <w:rFonts w:ascii="Times New Roman" w:eastAsia="Times New Roman" w:hAnsi="Times New Roman" w:cs="Times New Roman"/>
                <w:sz w:val="24"/>
                <w:szCs w:val="24"/>
              </w:rPr>
            </w:pPr>
          </w:p>
          <w:p w14:paraId="6142C52E"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lastRenderedPageBreak/>
              <w:t>It was really good to speak to her and just  listen to my friend’s voice </w:t>
            </w:r>
          </w:p>
          <w:p w14:paraId="59935FA9" w14:textId="77777777" w:rsidR="00964502" w:rsidRPr="00964502" w:rsidRDefault="00964502" w:rsidP="00586572">
            <w:pPr>
              <w:spacing w:after="240"/>
              <w:rPr>
                <w:rFonts w:ascii="Times New Roman" w:eastAsia="Times New Roman" w:hAnsi="Times New Roman" w:cs="Times New Roman"/>
                <w:sz w:val="24"/>
                <w:szCs w:val="24"/>
              </w:rPr>
            </w:pPr>
          </w:p>
          <w:p w14:paraId="05C9AA18"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I had a session with my key worker this evening </w:t>
            </w:r>
          </w:p>
          <w:p w14:paraId="248F0A13" w14:textId="77777777" w:rsidR="00964502" w:rsidRPr="00964502" w:rsidRDefault="00964502" w:rsidP="00586572">
            <w:pPr>
              <w:rPr>
                <w:rFonts w:ascii="Times New Roman" w:eastAsia="Times New Roman" w:hAnsi="Times New Roman" w:cs="Times New Roman"/>
                <w:sz w:val="24"/>
                <w:szCs w:val="24"/>
              </w:rPr>
            </w:pPr>
          </w:p>
          <w:p w14:paraId="1E824CF4"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Anorexia has taken control, The voice told me and planned that I wasn’t going to eat</w:t>
            </w:r>
          </w:p>
          <w:p w14:paraId="07CEDC26"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25E0576D"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It gave me real motivation </w:t>
            </w:r>
          </w:p>
          <w:p w14:paraId="2A86BE3A"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0E3C7171"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I suppose I might be getting better! </w:t>
            </w:r>
          </w:p>
          <w:p w14:paraId="3FD8C2A2"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79AF9EBC"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I had already taken the decision to let anorexia take control, and that clearly was the wrong decision </w:t>
            </w:r>
          </w:p>
          <w:p w14:paraId="616982FD"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27D304F2"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 staff were giving me so much support </w:t>
            </w:r>
          </w:p>
          <w:p w14:paraId="65717401"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tc>
        <w:tc>
          <w:tcPr>
            <w:tcW w:w="0" w:type="auto"/>
            <w:tcBorders>
              <w:top w:val="single" w:sz="8" w:space="0" w:color="000000"/>
              <w:bottom w:val="single" w:sz="8" w:space="0" w:color="000000"/>
            </w:tcBorders>
            <w:tcMar>
              <w:top w:w="100" w:type="dxa"/>
              <w:left w:w="100" w:type="dxa"/>
              <w:bottom w:w="100" w:type="dxa"/>
              <w:right w:w="100" w:type="dxa"/>
            </w:tcMar>
            <w:hideMark/>
          </w:tcPr>
          <w:p w14:paraId="4C7C3E21"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lastRenderedPageBreak/>
              <w:t>Page 2/ Line 30</w:t>
            </w:r>
          </w:p>
          <w:p w14:paraId="556843D1"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1BFE7BE0"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Page 1/ Line 13-14</w:t>
            </w:r>
          </w:p>
          <w:p w14:paraId="0CE2F6C7"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7A21DED2"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Page 1/ Line 22</w:t>
            </w:r>
          </w:p>
          <w:p w14:paraId="006E16C7"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lastRenderedPageBreak/>
              <w:br/>
            </w:r>
          </w:p>
          <w:p w14:paraId="1A6C86C5"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Page 2/ Line 47-48</w:t>
            </w:r>
          </w:p>
          <w:p w14:paraId="507AE911"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164C0AAE"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Page 2/ Line 50</w:t>
            </w:r>
          </w:p>
          <w:p w14:paraId="7E427ABE"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576BBA71"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Page 1/ Line 25 and 6-7</w:t>
            </w:r>
          </w:p>
          <w:p w14:paraId="5ADC5EC9"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532D27C6"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Page 2/ Line 48-49</w:t>
            </w:r>
          </w:p>
          <w:p w14:paraId="08E96C9A" w14:textId="1F7C41C4" w:rsidR="00964502" w:rsidRPr="00051F24" w:rsidRDefault="00964502" w:rsidP="00051F24">
            <w:pPr>
              <w:spacing w:after="240"/>
              <w:ind w:left="360"/>
              <w:rPr>
                <w:rFonts w:ascii="Times New Roman" w:eastAsia="Times New Roman" w:hAnsi="Times New Roman" w:cs="Times New Roman"/>
                <w:sz w:val="24"/>
                <w:szCs w:val="24"/>
              </w:rPr>
            </w:pPr>
            <w:r w:rsidRPr="00586572">
              <w:rPr>
                <w:rFonts w:ascii="Arial" w:hAnsi="Arial" w:cs="Arial"/>
                <w:color w:val="000000"/>
              </w:rPr>
              <w:t>Page 1/ Line 5 </w:t>
            </w:r>
          </w:p>
          <w:p w14:paraId="2DD92138" w14:textId="4F4BEC08" w:rsidR="00964502" w:rsidRPr="00051F24" w:rsidRDefault="00964502" w:rsidP="00051F24">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Arial" w:hAnsi="Arial" w:cs="Arial"/>
                <w:color w:val="000000"/>
              </w:rPr>
              <w:t>Page 2/ Line 36-37</w:t>
            </w:r>
          </w:p>
          <w:p w14:paraId="0344DDDB" w14:textId="51AB43B2" w:rsidR="00964502" w:rsidRPr="00051F24" w:rsidRDefault="00964502" w:rsidP="00051F24">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Arial" w:hAnsi="Arial" w:cs="Arial"/>
                <w:color w:val="000000"/>
              </w:rPr>
              <w:t>Page 2/ Line 45 </w:t>
            </w:r>
          </w:p>
        </w:tc>
      </w:tr>
      <w:tr w:rsidR="00F3158D" w:rsidRPr="00964502" w14:paraId="7B107549" w14:textId="77777777">
        <w:tc>
          <w:tcPr>
            <w:tcW w:w="0" w:type="auto"/>
            <w:tcBorders>
              <w:top w:val="single" w:sz="8" w:space="0" w:color="000000"/>
              <w:bottom w:val="single" w:sz="8" w:space="0" w:color="000000"/>
            </w:tcBorders>
            <w:tcMar>
              <w:top w:w="100" w:type="dxa"/>
              <w:left w:w="100" w:type="dxa"/>
              <w:bottom w:w="100" w:type="dxa"/>
              <w:right w:w="100" w:type="dxa"/>
            </w:tcMar>
            <w:hideMark/>
          </w:tcPr>
          <w:p w14:paraId="07BDFEE1" w14:textId="4F6BB501" w:rsidR="00964502" w:rsidRPr="00586572" w:rsidRDefault="00964502" w:rsidP="00586572">
            <w:pPr>
              <w:ind w:left="360"/>
              <w:rPr>
                <w:rFonts w:ascii="Times New Roman" w:hAnsi="Times New Roman" w:cs="Times New Roman"/>
                <w:sz w:val="24"/>
                <w:szCs w:val="24"/>
              </w:rPr>
            </w:pPr>
            <w:r w:rsidRPr="00586572">
              <w:rPr>
                <w:rFonts w:ascii="Arial" w:hAnsi="Arial" w:cs="Arial"/>
                <w:b/>
                <w:bCs/>
                <w:i/>
                <w:iCs/>
                <w:color w:val="000000"/>
              </w:rPr>
              <w:lastRenderedPageBreak/>
              <w:t xml:space="preserve">superordinate </w:t>
            </w:r>
            <w:r w:rsidR="0059332D">
              <w:rPr>
                <w:rFonts w:ascii="Arial" w:hAnsi="Arial" w:cs="Arial"/>
                <w:b/>
                <w:bCs/>
                <w:i/>
                <w:iCs/>
                <w:color w:val="000000"/>
              </w:rPr>
              <w:t xml:space="preserve">lived experience on </w:t>
            </w:r>
            <w:r w:rsidR="00F3158D">
              <w:rPr>
                <w:rFonts w:ascii="Arial" w:hAnsi="Arial" w:cs="Arial"/>
                <w:b/>
                <w:bCs/>
                <w:i/>
                <w:iCs/>
                <w:color w:val="000000"/>
              </w:rPr>
              <w:t xml:space="preserve">anorexia </w:t>
            </w:r>
          </w:p>
        </w:tc>
        <w:tc>
          <w:tcPr>
            <w:tcW w:w="0" w:type="auto"/>
            <w:tcBorders>
              <w:top w:val="single" w:sz="8" w:space="0" w:color="000000"/>
              <w:bottom w:val="single" w:sz="8" w:space="0" w:color="000000"/>
            </w:tcBorders>
            <w:tcMar>
              <w:top w:w="100" w:type="dxa"/>
              <w:left w:w="100" w:type="dxa"/>
              <w:bottom w:w="100" w:type="dxa"/>
              <w:right w:w="100" w:type="dxa"/>
            </w:tcMar>
            <w:hideMark/>
          </w:tcPr>
          <w:p w14:paraId="1EE7AC30"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Theme 1: Desires       </w:t>
            </w:r>
          </w:p>
          <w:p w14:paraId="38C56956"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0866C829"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Theme 2: control </w:t>
            </w:r>
          </w:p>
          <w:p w14:paraId="6A197E0C"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p>
          <w:p w14:paraId="6F057231"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Theme 3: starvation</w:t>
            </w:r>
          </w:p>
          <w:p w14:paraId="3EFAA7DB"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31063F52"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Theme 4: </w:t>
            </w:r>
          </w:p>
          <w:p w14:paraId="57B8008F"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determination </w:t>
            </w:r>
          </w:p>
          <w:p w14:paraId="48FA4AA3"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450E1D24"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Theme 5: Professionals and alliances </w:t>
            </w:r>
          </w:p>
        </w:tc>
        <w:tc>
          <w:tcPr>
            <w:tcW w:w="0" w:type="auto"/>
            <w:tcBorders>
              <w:top w:val="single" w:sz="8" w:space="0" w:color="000000"/>
              <w:bottom w:val="single" w:sz="8" w:space="0" w:color="000000"/>
            </w:tcBorders>
            <w:tcMar>
              <w:top w:w="100" w:type="dxa"/>
              <w:left w:w="100" w:type="dxa"/>
              <w:bottom w:w="100" w:type="dxa"/>
              <w:right w:w="100" w:type="dxa"/>
            </w:tcMar>
            <w:hideMark/>
          </w:tcPr>
          <w:p w14:paraId="4980C452"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resisting my snacks felt so good, because they looked so nice </w:t>
            </w:r>
          </w:p>
          <w:p w14:paraId="6BF85A40" w14:textId="77777777" w:rsidR="00964502" w:rsidRPr="00964502" w:rsidRDefault="00964502" w:rsidP="00586572">
            <w:pPr>
              <w:spacing w:after="240"/>
              <w:rPr>
                <w:rFonts w:ascii="Times New Roman" w:eastAsia="Times New Roman" w:hAnsi="Times New Roman" w:cs="Times New Roman"/>
                <w:sz w:val="24"/>
                <w:szCs w:val="24"/>
              </w:rPr>
            </w:pPr>
          </w:p>
          <w:p w14:paraId="31AB28A3"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to let anorexia take</w:t>
            </w:r>
          </w:p>
          <w:p w14:paraId="0E42B189"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control</w:t>
            </w:r>
          </w:p>
          <w:p w14:paraId="2FA190B7" w14:textId="77777777" w:rsidR="00964502" w:rsidRPr="00964502" w:rsidRDefault="00964502" w:rsidP="00586572">
            <w:pPr>
              <w:spacing w:after="240"/>
              <w:rPr>
                <w:rFonts w:ascii="Times New Roman" w:eastAsia="Times New Roman" w:hAnsi="Times New Roman" w:cs="Times New Roman"/>
                <w:sz w:val="24"/>
                <w:szCs w:val="24"/>
              </w:rPr>
            </w:pPr>
          </w:p>
          <w:p w14:paraId="64397BF1"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Just eat Constance, you can do this, you are hungry and thirsty </w:t>
            </w:r>
          </w:p>
          <w:p w14:paraId="0C54C6FD" w14:textId="77777777" w:rsidR="00964502" w:rsidRPr="00964502" w:rsidRDefault="00964502" w:rsidP="00586572">
            <w:pPr>
              <w:spacing w:after="240"/>
              <w:rPr>
                <w:rFonts w:ascii="Times New Roman" w:eastAsia="Times New Roman" w:hAnsi="Times New Roman" w:cs="Times New Roman"/>
                <w:sz w:val="24"/>
                <w:szCs w:val="24"/>
              </w:rPr>
            </w:pPr>
          </w:p>
          <w:p w14:paraId="2B6283BF"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I felt healthy, and that I could recover. It gave me real motivation </w:t>
            </w:r>
          </w:p>
          <w:p w14:paraId="7D64F3D3"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p>
          <w:p w14:paraId="24EAE3C2"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I had a session with my key worker this evening </w:t>
            </w:r>
          </w:p>
          <w:p w14:paraId="623057ED" w14:textId="77777777" w:rsidR="00964502" w:rsidRPr="00964502" w:rsidRDefault="00964502" w:rsidP="00586572">
            <w:pPr>
              <w:rPr>
                <w:rFonts w:ascii="Times New Roman" w:eastAsia="Times New Roman" w:hAnsi="Times New Roman" w:cs="Times New Roman"/>
                <w:sz w:val="24"/>
                <w:szCs w:val="24"/>
              </w:rPr>
            </w:pPr>
          </w:p>
        </w:tc>
        <w:tc>
          <w:tcPr>
            <w:tcW w:w="0" w:type="auto"/>
            <w:tcBorders>
              <w:top w:val="single" w:sz="8" w:space="0" w:color="000000"/>
              <w:bottom w:val="single" w:sz="8" w:space="0" w:color="000000"/>
            </w:tcBorders>
            <w:tcMar>
              <w:top w:w="100" w:type="dxa"/>
              <w:left w:w="100" w:type="dxa"/>
              <w:bottom w:w="100" w:type="dxa"/>
              <w:right w:w="100" w:type="dxa"/>
            </w:tcMar>
            <w:hideMark/>
          </w:tcPr>
          <w:p w14:paraId="73A9FFC1"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Page 1/ Line 16 </w:t>
            </w:r>
          </w:p>
          <w:p w14:paraId="5BC57517"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4129D570"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Page 2/ Line 36</w:t>
            </w:r>
          </w:p>
          <w:p w14:paraId="7CEDFA9B"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p>
          <w:p w14:paraId="50B4131B"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Page 2/ Line 34</w:t>
            </w:r>
          </w:p>
          <w:p w14:paraId="274DC3F5"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6D635CFA"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Page 2/ Line 48</w:t>
            </w:r>
          </w:p>
          <w:p w14:paraId="17F2CDE5"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58D19365"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Page 2/ Line 50 </w:t>
            </w:r>
          </w:p>
        </w:tc>
      </w:tr>
    </w:tbl>
    <w:p w14:paraId="41706B6E"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p>
    <w:p w14:paraId="10D622D2" w14:textId="77777777" w:rsidR="00964502" w:rsidRPr="00586572" w:rsidRDefault="00964502" w:rsidP="00586572">
      <w:pPr>
        <w:ind w:left="360"/>
        <w:jc w:val="center"/>
        <w:rPr>
          <w:rFonts w:ascii="Times New Roman" w:hAnsi="Times New Roman" w:cs="Times New Roman"/>
          <w:sz w:val="24"/>
          <w:szCs w:val="24"/>
        </w:rPr>
      </w:pPr>
      <w:r w:rsidRPr="00586572">
        <w:rPr>
          <w:rFonts w:ascii="Arial" w:hAnsi="Arial" w:cs="Arial"/>
          <w:b/>
          <w:bCs/>
          <w:i/>
          <w:iCs/>
          <w:color w:val="000000"/>
          <w:u w:val="single"/>
        </w:rPr>
        <w:t xml:space="preserve">Figure 1:  </w:t>
      </w:r>
      <w:r w:rsidRPr="00586572">
        <w:rPr>
          <w:rFonts w:ascii="Arial" w:hAnsi="Arial" w:cs="Arial"/>
          <w:color w:val="000000"/>
        </w:rPr>
        <w:t>A Diagrammatical Representation of the results highlighted in table 1 </w:t>
      </w:r>
    </w:p>
    <w:p w14:paraId="02028D30" w14:textId="77777777" w:rsidR="00964502" w:rsidRPr="00964502" w:rsidRDefault="00964502" w:rsidP="00586572">
      <w:pPr>
        <w:rPr>
          <w:rFonts w:ascii="Times New Roman" w:eastAsia="Times New Roman" w:hAnsi="Times New Roman" w:cs="Times New Roman"/>
          <w:sz w:val="24"/>
          <w:szCs w:val="24"/>
        </w:rPr>
      </w:pPr>
    </w:p>
    <w:p w14:paraId="36EF1513" w14:textId="77368F4D" w:rsidR="00964502" w:rsidRPr="00586572" w:rsidRDefault="00964502" w:rsidP="00586572">
      <w:pPr>
        <w:ind w:left="360"/>
        <w:rPr>
          <w:rFonts w:ascii="Times New Roman" w:hAnsi="Times New Roman" w:cs="Times New Roman"/>
          <w:sz w:val="24"/>
          <w:szCs w:val="24"/>
        </w:rPr>
      </w:pPr>
    </w:p>
    <w:p w14:paraId="0D083AF2" w14:textId="77777777" w:rsidR="00964502" w:rsidRPr="00964502" w:rsidRDefault="00964502" w:rsidP="00586572">
      <w:pPr>
        <w:rPr>
          <w:rFonts w:ascii="Times New Roman" w:eastAsia="Times New Roman" w:hAnsi="Times New Roman" w:cs="Times New Roman"/>
          <w:sz w:val="24"/>
          <w:szCs w:val="24"/>
        </w:rPr>
      </w:pPr>
    </w:p>
    <w:p w14:paraId="0FCA1382" w14:textId="28865586" w:rsidR="00964502" w:rsidRPr="00586572" w:rsidRDefault="00157AA4" w:rsidP="00586572">
      <w:pPr>
        <w:ind w:left="360"/>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2" behindDoc="0" locked="0" layoutInCell="1" allowOverlap="1" wp14:anchorId="448BB24C" wp14:editId="690F235F">
            <wp:simplePos x="0" y="0"/>
            <wp:positionH relativeFrom="column">
              <wp:posOffset>0</wp:posOffset>
            </wp:positionH>
            <wp:positionV relativeFrom="paragraph">
              <wp:posOffset>182245</wp:posOffset>
            </wp:positionV>
            <wp:extent cx="5731510" cy="2512060"/>
            <wp:effectExtent l="0" t="0" r="0" b="254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5">
                      <a:extLst>
                        <a:ext uri="{28A0092B-C50C-407E-A947-70E740481C1C}">
                          <a14:useLocalDpi xmlns:a14="http://schemas.microsoft.com/office/drawing/2010/main" val="0"/>
                        </a:ext>
                      </a:extLst>
                    </a:blip>
                    <a:stretch>
                      <a:fillRect/>
                    </a:stretch>
                  </pic:blipFill>
                  <pic:spPr>
                    <a:xfrm>
                      <a:off x="0" y="0"/>
                      <a:ext cx="5731510" cy="2512060"/>
                    </a:xfrm>
                    <a:prstGeom prst="rect">
                      <a:avLst/>
                    </a:prstGeom>
                  </pic:spPr>
                </pic:pic>
              </a:graphicData>
            </a:graphic>
          </wp:anchor>
        </w:drawing>
      </w:r>
    </w:p>
    <w:p w14:paraId="565B218A" w14:textId="34371F35" w:rsidR="00964502" w:rsidRDefault="00964502" w:rsidP="00586572">
      <w:pPr>
        <w:spacing w:after="240"/>
        <w:rPr>
          <w:rFonts w:ascii="Times New Roman" w:eastAsia="Times New Roman" w:hAnsi="Times New Roman" w:cs="Times New Roman"/>
          <w:sz w:val="24"/>
          <w:szCs w:val="24"/>
        </w:rPr>
      </w:pPr>
    </w:p>
    <w:p w14:paraId="41B50EFE" w14:textId="7C5A90B7" w:rsidR="001023C7" w:rsidRPr="00964502" w:rsidRDefault="001023C7" w:rsidP="00586572">
      <w:pPr>
        <w:spacing w:after="240"/>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anchor distT="0" distB="0" distL="114300" distR="114300" simplePos="0" relativeHeight="251658243" behindDoc="0" locked="0" layoutInCell="1" allowOverlap="1" wp14:anchorId="396EC42D" wp14:editId="012733C0">
            <wp:simplePos x="0" y="0"/>
            <wp:positionH relativeFrom="column">
              <wp:posOffset>0</wp:posOffset>
            </wp:positionH>
            <wp:positionV relativeFrom="paragraph">
              <wp:posOffset>332105</wp:posOffset>
            </wp:positionV>
            <wp:extent cx="5731510" cy="1344930"/>
            <wp:effectExtent l="0" t="0" r="0" b="127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6">
                      <a:extLst>
                        <a:ext uri="{28A0092B-C50C-407E-A947-70E740481C1C}">
                          <a14:useLocalDpi xmlns:a14="http://schemas.microsoft.com/office/drawing/2010/main" val="0"/>
                        </a:ext>
                      </a:extLst>
                    </a:blip>
                    <a:stretch>
                      <a:fillRect/>
                    </a:stretch>
                  </pic:blipFill>
                  <pic:spPr>
                    <a:xfrm>
                      <a:off x="0" y="0"/>
                      <a:ext cx="5731510" cy="1344930"/>
                    </a:xfrm>
                    <a:prstGeom prst="rect">
                      <a:avLst/>
                    </a:prstGeom>
                  </pic:spPr>
                </pic:pic>
              </a:graphicData>
            </a:graphic>
          </wp:anchor>
        </w:drawing>
      </w:r>
    </w:p>
    <w:p w14:paraId="20008461" w14:textId="6DC1307F" w:rsidR="00595A24" w:rsidRDefault="00595A24" w:rsidP="00303647">
      <w:pPr>
        <w:spacing w:line="360" w:lineRule="auto"/>
        <w:ind w:left="360"/>
        <w:rPr>
          <w:rFonts w:ascii="Arial" w:hAnsi="Arial" w:cs="Arial"/>
          <w:color w:val="000000"/>
        </w:rPr>
      </w:pPr>
    </w:p>
    <w:p w14:paraId="276E6010" w14:textId="77777777" w:rsidR="008479D8" w:rsidRDefault="008479D8" w:rsidP="00303647">
      <w:pPr>
        <w:spacing w:line="360" w:lineRule="auto"/>
        <w:ind w:left="360"/>
        <w:rPr>
          <w:rFonts w:ascii="Arial" w:hAnsi="Arial" w:cs="Arial"/>
          <w:color w:val="000000"/>
        </w:rPr>
      </w:pPr>
    </w:p>
    <w:p w14:paraId="7902ED8D" w14:textId="77777777" w:rsidR="000C5473" w:rsidRPr="008479D8" w:rsidRDefault="000C5473" w:rsidP="000C5473">
      <w:pPr>
        <w:spacing w:line="360" w:lineRule="auto"/>
        <w:divId w:val="87316271"/>
        <w:rPr>
          <w:rFonts w:ascii="Times New Roman" w:hAnsi="Times New Roman" w:cs="Times New Roman"/>
          <w:i/>
          <w:iCs/>
          <w:sz w:val="24"/>
          <w:szCs w:val="24"/>
          <w:u w:val="single"/>
        </w:rPr>
      </w:pPr>
      <w:r w:rsidRPr="008479D8">
        <w:rPr>
          <w:rFonts w:ascii="Arial" w:hAnsi="Arial" w:cs="Arial"/>
          <w:i/>
          <w:iCs/>
          <w:color w:val="000000"/>
          <w:u w:val="single"/>
        </w:rPr>
        <w:t>Desire </w:t>
      </w:r>
    </w:p>
    <w:p w14:paraId="006038B5" w14:textId="77777777" w:rsidR="000C5473" w:rsidRPr="000C5473" w:rsidRDefault="000C5473" w:rsidP="000C5473">
      <w:pPr>
        <w:spacing w:line="360" w:lineRule="auto"/>
        <w:divId w:val="87316271"/>
        <w:rPr>
          <w:rFonts w:ascii="Times New Roman" w:eastAsia="Times New Roman" w:hAnsi="Times New Roman" w:cs="Times New Roman"/>
          <w:sz w:val="24"/>
          <w:szCs w:val="24"/>
        </w:rPr>
      </w:pPr>
    </w:p>
    <w:p w14:paraId="066C1C3F" w14:textId="77777777" w:rsidR="000C5473" w:rsidRPr="000C5473" w:rsidRDefault="000C5473" w:rsidP="000C5473">
      <w:pPr>
        <w:spacing w:line="360" w:lineRule="auto"/>
        <w:divId w:val="87316271"/>
        <w:rPr>
          <w:rFonts w:ascii="Times New Roman" w:hAnsi="Times New Roman" w:cs="Times New Roman"/>
          <w:sz w:val="24"/>
          <w:szCs w:val="24"/>
        </w:rPr>
      </w:pPr>
      <w:r w:rsidRPr="000C5473">
        <w:rPr>
          <w:rFonts w:ascii="Arial" w:hAnsi="Arial" w:cs="Arial"/>
          <w:color w:val="000000"/>
        </w:rPr>
        <w:t>Constance had experienced a lot of feelings and thoughts during the first couple of weeks in the hospital. There was hope and a feeling of getting better, she had asked a few rhetorical questions in desperate need of an answer. For example, questions like “but where have the bad days gone?” and “I suppose I might be getting better”, these lines were a feeling of hope and aim for Constance that was quite emotional for her to experience. </w:t>
      </w:r>
    </w:p>
    <w:p w14:paraId="7C8461F8" w14:textId="77777777" w:rsidR="000C5473" w:rsidRPr="000C5473" w:rsidRDefault="000C5473" w:rsidP="000C5473">
      <w:pPr>
        <w:spacing w:line="360" w:lineRule="auto"/>
        <w:divId w:val="87316271"/>
        <w:rPr>
          <w:rFonts w:ascii="Times New Roman" w:eastAsia="Times New Roman" w:hAnsi="Times New Roman" w:cs="Times New Roman"/>
          <w:sz w:val="24"/>
          <w:szCs w:val="24"/>
        </w:rPr>
      </w:pPr>
    </w:p>
    <w:p w14:paraId="7DAF616F" w14:textId="77777777" w:rsidR="000C5473" w:rsidRPr="008479D8" w:rsidRDefault="000C5473" w:rsidP="000C5473">
      <w:pPr>
        <w:spacing w:line="360" w:lineRule="auto"/>
        <w:divId w:val="87316271"/>
        <w:rPr>
          <w:rFonts w:ascii="Times New Roman" w:hAnsi="Times New Roman" w:cs="Times New Roman"/>
          <w:i/>
          <w:iCs/>
          <w:sz w:val="24"/>
          <w:szCs w:val="24"/>
          <w:u w:val="single"/>
        </w:rPr>
      </w:pPr>
      <w:r w:rsidRPr="008479D8">
        <w:rPr>
          <w:rFonts w:ascii="Arial" w:hAnsi="Arial" w:cs="Arial"/>
          <w:i/>
          <w:iCs/>
          <w:color w:val="000000"/>
          <w:u w:val="single"/>
        </w:rPr>
        <w:t>Starvation </w:t>
      </w:r>
    </w:p>
    <w:p w14:paraId="4C39E06D" w14:textId="77777777" w:rsidR="000C5473" w:rsidRPr="000C5473" w:rsidRDefault="000C5473" w:rsidP="000C5473">
      <w:pPr>
        <w:spacing w:line="360" w:lineRule="auto"/>
        <w:divId w:val="87316271"/>
        <w:rPr>
          <w:rFonts w:ascii="Times New Roman" w:eastAsia="Times New Roman" w:hAnsi="Times New Roman" w:cs="Times New Roman"/>
          <w:sz w:val="24"/>
          <w:szCs w:val="24"/>
        </w:rPr>
      </w:pPr>
    </w:p>
    <w:p w14:paraId="63638E3C" w14:textId="77777777" w:rsidR="000C5473" w:rsidRPr="000C5473" w:rsidRDefault="000C5473" w:rsidP="000C5473">
      <w:pPr>
        <w:spacing w:line="360" w:lineRule="auto"/>
        <w:divId w:val="87316271"/>
        <w:rPr>
          <w:rFonts w:ascii="Times New Roman" w:hAnsi="Times New Roman" w:cs="Times New Roman"/>
          <w:sz w:val="24"/>
          <w:szCs w:val="24"/>
        </w:rPr>
      </w:pPr>
      <w:r w:rsidRPr="000C5473">
        <w:rPr>
          <w:rFonts w:ascii="Arial" w:hAnsi="Arial" w:cs="Arial"/>
          <w:color w:val="000000"/>
        </w:rPr>
        <w:t>Constance’s relationship with food was not the best, she has the idea of food being the enemy instead of a friend. For example, “Then I figured there was no point in eating and drinking”. This showed that in her point of view food was not enough impact for her. There have been times where she has been very tempted “I was very tempted the whole time” but Constance remained her unhealthy mindset. </w:t>
      </w:r>
    </w:p>
    <w:p w14:paraId="7D548F6D" w14:textId="77777777" w:rsidR="000C5473" w:rsidRPr="000C5473" w:rsidRDefault="000C5473" w:rsidP="000C5473">
      <w:pPr>
        <w:spacing w:line="360" w:lineRule="auto"/>
        <w:divId w:val="87316271"/>
        <w:rPr>
          <w:rFonts w:ascii="Times New Roman" w:eastAsia="Times New Roman" w:hAnsi="Times New Roman" w:cs="Times New Roman"/>
          <w:sz w:val="24"/>
          <w:szCs w:val="24"/>
        </w:rPr>
      </w:pPr>
    </w:p>
    <w:p w14:paraId="300F3D90" w14:textId="77777777" w:rsidR="000C5473" w:rsidRPr="008479D8" w:rsidRDefault="000C5473" w:rsidP="000C5473">
      <w:pPr>
        <w:spacing w:line="360" w:lineRule="auto"/>
        <w:divId w:val="87316271"/>
        <w:rPr>
          <w:rFonts w:ascii="Times New Roman" w:hAnsi="Times New Roman" w:cs="Times New Roman"/>
          <w:i/>
          <w:iCs/>
          <w:sz w:val="24"/>
          <w:szCs w:val="24"/>
          <w:u w:val="single"/>
        </w:rPr>
      </w:pPr>
      <w:r w:rsidRPr="008479D8">
        <w:rPr>
          <w:rFonts w:ascii="Arial" w:hAnsi="Arial" w:cs="Arial"/>
          <w:i/>
          <w:iCs/>
          <w:color w:val="000000"/>
          <w:u w:val="single"/>
        </w:rPr>
        <w:t>Control </w:t>
      </w:r>
    </w:p>
    <w:p w14:paraId="53B9859E" w14:textId="77777777" w:rsidR="000C5473" w:rsidRPr="000C5473" w:rsidRDefault="000C5473" w:rsidP="000C5473">
      <w:pPr>
        <w:spacing w:line="360" w:lineRule="auto"/>
        <w:divId w:val="87316271"/>
        <w:rPr>
          <w:rFonts w:ascii="Times New Roman" w:eastAsia="Times New Roman" w:hAnsi="Times New Roman" w:cs="Times New Roman"/>
          <w:sz w:val="24"/>
          <w:szCs w:val="24"/>
        </w:rPr>
      </w:pPr>
    </w:p>
    <w:p w14:paraId="0F47E31B" w14:textId="77777777" w:rsidR="000C5473" w:rsidRPr="000C5473" w:rsidRDefault="000C5473" w:rsidP="000C5473">
      <w:pPr>
        <w:spacing w:line="360" w:lineRule="auto"/>
        <w:divId w:val="87316271"/>
        <w:rPr>
          <w:rFonts w:ascii="Times New Roman" w:hAnsi="Times New Roman" w:cs="Times New Roman"/>
          <w:sz w:val="24"/>
          <w:szCs w:val="24"/>
        </w:rPr>
      </w:pPr>
      <w:r w:rsidRPr="000C5473">
        <w:rPr>
          <w:rFonts w:ascii="Arial" w:hAnsi="Arial" w:cs="Arial"/>
          <w:color w:val="000000"/>
        </w:rPr>
        <w:t>Through the extract Constance has given up and allowed her mindset of anorexia to take control. For example, “anorexia has taken control” and “I wasn’t in control anymore”. This has been repeated a few times throughout the diary. </w:t>
      </w:r>
    </w:p>
    <w:p w14:paraId="53E03B14" w14:textId="77777777" w:rsidR="000C5473" w:rsidRPr="000C5473" w:rsidRDefault="000C5473" w:rsidP="000C5473">
      <w:pPr>
        <w:spacing w:line="360" w:lineRule="auto"/>
        <w:divId w:val="87316271"/>
        <w:rPr>
          <w:rFonts w:ascii="Times New Roman" w:eastAsia="Times New Roman" w:hAnsi="Times New Roman" w:cs="Times New Roman"/>
          <w:sz w:val="24"/>
          <w:szCs w:val="24"/>
        </w:rPr>
      </w:pPr>
    </w:p>
    <w:p w14:paraId="5C4757EA" w14:textId="77777777" w:rsidR="000C5473" w:rsidRPr="008479D8" w:rsidRDefault="000C5473" w:rsidP="000C5473">
      <w:pPr>
        <w:spacing w:line="360" w:lineRule="auto"/>
        <w:divId w:val="87316271"/>
        <w:rPr>
          <w:rFonts w:ascii="Times New Roman" w:hAnsi="Times New Roman" w:cs="Times New Roman"/>
          <w:i/>
          <w:iCs/>
          <w:sz w:val="24"/>
          <w:szCs w:val="24"/>
          <w:u w:val="single"/>
        </w:rPr>
      </w:pPr>
      <w:r w:rsidRPr="008479D8">
        <w:rPr>
          <w:rFonts w:ascii="Arial" w:hAnsi="Arial" w:cs="Arial"/>
          <w:i/>
          <w:iCs/>
          <w:color w:val="000000"/>
          <w:u w:val="single"/>
        </w:rPr>
        <w:t>Professionals and alliances </w:t>
      </w:r>
    </w:p>
    <w:p w14:paraId="38048A32" w14:textId="77777777" w:rsidR="000C5473" w:rsidRPr="000C5473" w:rsidRDefault="000C5473" w:rsidP="000C5473">
      <w:pPr>
        <w:spacing w:line="360" w:lineRule="auto"/>
        <w:divId w:val="87316271"/>
        <w:rPr>
          <w:rFonts w:ascii="Times New Roman" w:eastAsia="Times New Roman" w:hAnsi="Times New Roman" w:cs="Times New Roman"/>
          <w:sz w:val="24"/>
          <w:szCs w:val="24"/>
        </w:rPr>
      </w:pPr>
    </w:p>
    <w:p w14:paraId="21366001" w14:textId="77777777" w:rsidR="000C5473" w:rsidRPr="000C5473" w:rsidRDefault="000C5473" w:rsidP="000C5473">
      <w:pPr>
        <w:spacing w:line="360" w:lineRule="auto"/>
        <w:divId w:val="87316271"/>
        <w:rPr>
          <w:rFonts w:ascii="Times New Roman" w:hAnsi="Times New Roman" w:cs="Times New Roman"/>
          <w:sz w:val="24"/>
          <w:szCs w:val="24"/>
        </w:rPr>
      </w:pPr>
      <w:r w:rsidRPr="000C5473">
        <w:rPr>
          <w:rFonts w:ascii="Arial" w:hAnsi="Arial" w:cs="Arial"/>
          <w:color w:val="000000"/>
        </w:rPr>
        <w:t xml:space="preserve">Outside of the hospital, Constance treasured her relationships with her friends. She had a very emotional chat with her, but it provided her with the impetus she was looking for. "It was incredibly pleasant to talk to her," for example, as well as "it gave me great motivation" and "I </w:t>
      </w:r>
      <w:r w:rsidRPr="000C5473">
        <w:rPr>
          <w:rFonts w:ascii="Arial" w:hAnsi="Arial" w:cs="Arial"/>
          <w:color w:val="000000"/>
        </w:rPr>
        <w:lastRenderedPageBreak/>
        <w:t>felt healthy." This had a significant positive influence on Constance, demonstrating that ordinary conversations with her friends might be really beneficial. Moreover, during her time in the hospital, Constance had a few talks with both crucial staff and the core team."This evening, I had a meeting with my key worker" for example, and "the staff was providing me with so much support." The key workers brought up the topic of her eating and what’s going on which implied that the staff were very supportive and helpful. This supports (NEDC, 2018) views on key workers that were suggested in the introduction section of this report. </w:t>
      </w:r>
    </w:p>
    <w:p w14:paraId="3E0DD6E9" w14:textId="77777777" w:rsidR="000C5473" w:rsidRPr="000C5473" w:rsidRDefault="000C5473" w:rsidP="000C5473">
      <w:pPr>
        <w:spacing w:line="360" w:lineRule="auto"/>
        <w:divId w:val="87316271"/>
        <w:rPr>
          <w:rFonts w:ascii="Times New Roman" w:eastAsia="Times New Roman" w:hAnsi="Times New Roman" w:cs="Times New Roman"/>
          <w:sz w:val="24"/>
          <w:szCs w:val="24"/>
        </w:rPr>
      </w:pPr>
    </w:p>
    <w:p w14:paraId="33FA8C9A" w14:textId="77777777" w:rsidR="000C5473" w:rsidRPr="008479D8" w:rsidRDefault="000C5473" w:rsidP="000C5473">
      <w:pPr>
        <w:spacing w:line="360" w:lineRule="auto"/>
        <w:divId w:val="87316271"/>
        <w:rPr>
          <w:rFonts w:ascii="Times New Roman" w:hAnsi="Times New Roman" w:cs="Times New Roman"/>
          <w:i/>
          <w:iCs/>
          <w:sz w:val="24"/>
          <w:szCs w:val="24"/>
          <w:u w:val="single"/>
        </w:rPr>
      </w:pPr>
      <w:r w:rsidRPr="008479D8">
        <w:rPr>
          <w:rFonts w:ascii="Arial" w:hAnsi="Arial" w:cs="Arial"/>
          <w:i/>
          <w:iCs/>
          <w:color w:val="000000"/>
          <w:u w:val="single"/>
        </w:rPr>
        <w:t>Determination </w:t>
      </w:r>
    </w:p>
    <w:p w14:paraId="2DF0AF43" w14:textId="77777777" w:rsidR="000C5473" w:rsidRPr="000C5473" w:rsidRDefault="000C5473" w:rsidP="000C5473">
      <w:pPr>
        <w:spacing w:line="360" w:lineRule="auto"/>
        <w:divId w:val="87316271"/>
        <w:rPr>
          <w:rFonts w:ascii="Times New Roman" w:eastAsia="Times New Roman" w:hAnsi="Times New Roman" w:cs="Times New Roman"/>
          <w:sz w:val="24"/>
          <w:szCs w:val="24"/>
        </w:rPr>
      </w:pPr>
    </w:p>
    <w:p w14:paraId="0580637A" w14:textId="77777777" w:rsidR="000C5473" w:rsidRPr="000C5473" w:rsidRDefault="000C5473" w:rsidP="000C5473">
      <w:pPr>
        <w:spacing w:line="360" w:lineRule="auto"/>
        <w:divId w:val="87316271"/>
        <w:rPr>
          <w:rFonts w:ascii="Times New Roman" w:hAnsi="Times New Roman" w:cs="Times New Roman"/>
          <w:sz w:val="24"/>
          <w:szCs w:val="24"/>
        </w:rPr>
      </w:pPr>
      <w:r w:rsidRPr="000C5473">
        <w:rPr>
          <w:rFonts w:ascii="Arial" w:hAnsi="Arial" w:cs="Arial"/>
          <w:color w:val="000000"/>
        </w:rPr>
        <w:t>Constance’s journey has not been simple at all. However, throughout the extract Constance felt an urge of determination, which was a very positive feeling for her although it did not last very long. For example, “I felt healthy, and that I could recover. It gave me real motivation” this quote was a very hopeful moment for Constance as she was thinking of recovery. This supports  (</w:t>
      </w:r>
      <w:proofErr w:type="spellStart"/>
      <w:r w:rsidRPr="000C5473">
        <w:rPr>
          <w:rFonts w:ascii="Arial" w:hAnsi="Arial" w:cs="Arial"/>
          <w:color w:val="000000"/>
        </w:rPr>
        <w:t>Sjogren</w:t>
      </w:r>
      <w:proofErr w:type="spellEnd"/>
      <w:r w:rsidRPr="000C5473">
        <w:rPr>
          <w:rFonts w:ascii="Arial" w:hAnsi="Arial" w:cs="Arial"/>
          <w:color w:val="000000"/>
        </w:rPr>
        <w:t xml:space="preserve"> M, 2017) views on motivation that were also implied in the introduction action of this report. </w:t>
      </w:r>
    </w:p>
    <w:p w14:paraId="2974F366" w14:textId="77777777" w:rsidR="000C5473" w:rsidRPr="000C5473" w:rsidRDefault="000C5473" w:rsidP="000C5473">
      <w:pPr>
        <w:spacing w:line="360" w:lineRule="auto"/>
        <w:divId w:val="87316271"/>
        <w:rPr>
          <w:rFonts w:ascii="Times New Roman" w:eastAsia="Times New Roman" w:hAnsi="Times New Roman" w:cs="Times New Roman"/>
          <w:sz w:val="24"/>
          <w:szCs w:val="24"/>
        </w:rPr>
      </w:pPr>
    </w:p>
    <w:p w14:paraId="06AA4CC0" w14:textId="77777777" w:rsidR="000C5473" w:rsidRPr="008479D8" w:rsidRDefault="000C5473" w:rsidP="000C5473">
      <w:pPr>
        <w:spacing w:line="360" w:lineRule="auto"/>
        <w:divId w:val="87316271"/>
        <w:rPr>
          <w:rFonts w:ascii="Times New Roman" w:hAnsi="Times New Roman" w:cs="Times New Roman"/>
          <w:i/>
          <w:iCs/>
          <w:sz w:val="24"/>
          <w:szCs w:val="24"/>
          <w:u w:val="single"/>
        </w:rPr>
      </w:pPr>
      <w:r w:rsidRPr="008479D8">
        <w:rPr>
          <w:rFonts w:ascii="Arial" w:hAnsi="Arial" w:cs="Arial"/>
          <w:i/>
          <w:iCs/>
          <w:color w:val="000000"/>
          <w:u w:val="single"/>
        </w:rPr>
        <w:t>Implications, limitation and future research </w:t>
      </w:r>
    </w:p>
    <w:p w14:paraId="4E4F1A2C" w14:textId="77777777" w:rsidR="000C5473" w:rsidRPr="000C5473" w:rsidRDefault="000C5473" w:rsidP="000C5473">
      <w:pPr>
        <w:spacing w:line="360" w:lineRule="auto"/>
        <w:divId w:val="87316271"/>
        <w:rPr>
          <w:rFonts w:ascii="Times New Roman" w:eastAsia="Times New Roman" w:hAnsi="Times New Roman" w:cs="Times New Roman"/>
          <w:sz w:val="24"/>
          <w:szCs w:val="24"/>
        </w:rPr>
      </w:pPr>
    </w:p>
    <w:p w14:paraId="4BABDB35" w14:textId="77777777" w:rsidR="000C5473" w:rsidRPr="000C5473" w:rsidRDefault="000C5473" w:rsidP="000C5473">
      <w:pPr>
        <w:spacing w:line="360" w:lineRule="auto"/>
        <w:divId w:val="87316271"/>
        <w:rPr>
          <w:rFonts w:ascii="Times New Roman" w:hAnsi="Times New Roman" w:cs="Times New Roman"/>
          <w:sz w:val="24"/>
          <w:szCs w:val="24"/>
        </w:rPr>
      </w:pPr>
      <w:r w:rsidRPr="000C5473">
        <w:rPr>
          <w:rFonts w:ascii="Arial" w:hAnsi="Arial" w:cs="Arial"/>
          <w:color w:val="000000"/>
        </w:rPr>
        <w:t>Personal motivation for change is one of the most important psychological variables in changing bad habits. and habits such as anorexia suggested by (</w:t>
      </w:r>
      <w:proofErr w:type="spellStart"/>
      <w:r w:rsidRPr="000C5473">
        <w:rPr>
          <w:rFonts w:ascii="Arial" w:hAnsi="Arial" w:cs="Arial"/>
          <w:color w:val="000000"/>
        </w:rPr>
        <w:t>Sjogren</w:t>
      </w:r>
      <w:proofErr w:type="spellEnd"/>
      <w:r w:rsidRPr="000C5473">
        <w:rPr>
          <w:rFonts w:ascii="Arial" w:hAnsi="Arial" w:cs="Arial"/>
          <w:color w:val="000000"/>
        </w:rPr>
        <w:t xml:space="preserve"> M, 2017).  In terms of recovery, treating anorexia becomes more difficult because patients are typically unwilling to give up the good features and rewards that their behaviours provide. They may believe that their actions are the only way to achieve some level of satisfaction implied by (</w:t>
      </w:r>
      <w:proofErr w:type="spellStart"/>
      <w:r w:rsidRPr="000C5473">
        <w:rPr>
          <w:rFonts w:ascii="Arial" w:hAnsi="Arial" w:cs="Arial"/>
          <w:color w:val="000000"/>
        </w:rPr>
        <w:t>Sjogren</w:t>
      </w:r>
      <w:proofErr w:type="spellEnd"/>
      <w:r w:rsidRPr="000C5473">
        <w:rPr>
          <w:rFonts w:ascii="Arial" w:hAnsi="Arial" w:cs="Arial"/>
          <w:color w:val="000000"/>
        </w:rPr>
        <w:t xml:space="preserve"> M, 2017).  Linking to future studies it would include an interest in investigating depression within teenagers</w:t>
      </w:r>
    </w:p>
    <w:p w14:paraId="1B055633" w14:textId="77777777" w:rsidR="000C5473" w:rsidRPr="000C5473" w:rsidRDefault="000C5473" w:rsidP="000C5473">
      <w:pPr>
        <w:spacing w:after="240" w:line="360" w:lineRule="auto"/>
        <w:divId w:val="87316271"/>
        <w:rPr>
          <w:rFonts w:ascii="Times New Roman" w:eastAsia="Times New Roman" w:hAnsi="Times New Roman" w:cs="Times New Roman"/>
          <w:sz w:val="24"/>
          <w:szCs w:val="24"/>
        </w:rPr>
      </w:pPr>
    </w:p>
    <w:p w14:paraId="36C8A31E" w14:textId="77777777" w:rsidR="000C5473" w:rsidRPr="000C5473" w:rsidRDefault="000C5473" w:rsidP="000C5473">
      <w:pPr>
        <w:spacing w:line="360" w:lineRule="auto"/>
        <w:divId w:val="87316271"/>
        <w:rPr>
          <w:rFonts w:ascii="Times New Roman" w:hAnsi="Times New Roman" w:cs="Times New Roman"/>
          <w:sz w:val="24"/>
          <w:szCs w:val="24"/>
        </w:rPr>
      </w:pPr>
      <w:r w:rsidRPr="000C5473">
        <w:rPr>
          <w:rFonts w:ascii="Arial" w:hAnsi="Arial" w:cs="Arial"/>
          <w:color w:val="000000"/>
        </w:rPr>
        <w:t>.  </w:t>
      </w:r>
    </w:p>
    <w:p w14:paraId="4A267F67" w14:textId="77777777" w:rsidR="000C5473" w:rsidRPr="008479D8" w:rsidRDefault="000C5473" w:rsidP="000C5473">
      <w:pPr>
        <w:spacing w:line="360" w:lineRule="auto"/>
        <w:divId w:val="87316271"/>
        <w:rPr>
          <w:rFonts w:ascii="Times New Roman" w:hAnsi="Times New Roman" w:cs="Times New Roman"/>
          <w:i/>
          <w:iCs/>
          <w:sz w:val="24"/>
          <w:szCs w:val="24"/>
          <w:u w:val="single"/>
        </w:rPr>
      </w:pPr>
      <w:r w:rsidRPr="008479D8">
        <w:rPr>
          <w:rFonts w:ascii="Arial" w:hAnsi="Arial" w:cs="Arial"/>
          <w:i/>
          <w:iCs/>
          <w:color w:val="000000"/>
          <w:u w:val="single"/>
        </w:rPr>
        <w:t>Conclusion</w:t>
      </w:r>
    </w:p>
    <w:p w14:paraId="41F27386" w14:textId="77777777" w:rsidR="000C5473" w:rsidRPr="000C5473" w:rsidRDefault="000C5473" w:rsidP="000C5473">
      <w:pPr>
        <w:spacing w:line="360" w:lineRule="auto"/>
        <w:divId w:val="87316271"/>
        <w:rPr>
          <w:rFonts w:ascii="Times New Roman" w:eastAsia="Times New Roman" w:hAnsi="Times New Roman" w:cs="Times New Roman"/>
          <w:sz w:val="24"/>
          <w:szCs w:val="24"/>
        </w:rPr>
      </w:pPr>
    </w:p>
    <w:p w14:paraId="0D46C51B" w14:textId="77777777" w:rsidR="000C5473" w:rsidRPr="000C5473" w:rsidRDefault="000C5473" w:rsidP="000C5473">
      <w:pPr>
        <w:spacing w:line="360" w:lineRule="auto"/>
        <w:divId w:val="87316271"/>
        <w:rPr>
          <w:rFonts w:ascii="Times New Roman" w:hAnsi="Times New Roman" w:cs="Times New Roman"/>
          <w:sz w:val="24"/>
          <w:szCs w:val="24"/>
        </w:rPr>
      </w:pPr>
      <w:r w:rsidRPr="000C5473">
        <w:rPr>
          <w:rFonts w:ascii="Arial" w:hAnsi="Arial" w:cs="Arial"/>
          <w:color w:val="000000"/>
        </w:rPr>
        <w:t>In conclusion, the results revealed 10 subordinate themes and five superordinate themes, which were then organised into a table and a figure. Furthermore, the superiors were discussed separately in relation to Constance's hospital experience, which was likewise linked to the evidence of introduction. </w:t>
      </w:r>
    </w:p>
    <w:p w14:paraId="6F046616" w14:textId="77777777" w:rsidR="000C5473" w:rsidRPr="000C5473" w:rsidRDefault="000C5473" w:rsidP="000C5473">
      <w:pPr>
        <w:spacing w:after="240" w:line="360" w:lineRule="auto"/>
        <w:divId w:val="87316271"/>
        <w:rPr>
          <w:rFonts w:ascii="Times New Roman" w:eastAsia="Times New Roman" w:hAnsi="Times New Roman" w:cs="Times New Roman"/>
          <w:sz w:val="24"/>
          <w:szCs w:val="24"/>
        </w:rPr>
      </w:pPr>
      <w:r w:rsidRPr="000C5473">
        <w:rPr>
          <w:rFonts w:ascii="Times New Roman" w:eastAsia="Times New Roman" w:hAnsi="Times New Roman" w:cs="Times New Roman"/>
          <w:sz w:val="24"/>
          <w:szCs w:val="24"/>
        </w:rPr>
        <w:lastRenderedPageBreak/>
        <w:br/>
      </w:r>
    </w:p>
    <w:p w14:paraId="1BCA42BE" w14:textId="77777777" w:rsidR="00D22D60" w:rsidRDefault="00D22D60" w:rsidP="000C5473">
      <w:pPr>
        <w:spacing w:line="360" w:lineRule="auto"/>
        <w:jc w:val="center"/>
        <w:rPr>
          <w:rFonts w:ascii="Arial" w:hAnsi="Arial" w:cs="Arial"/>
          <w:i/>
          <w:iCs/>
          <w:color w:val="000000"/>
          <w:u w:val="single"/>
        </w:rPr>
      </w:pPr>
    </w:p>
    <w:p w14:paraId="09EBA075" w14:textId="77777777" w:rsidR="00D22D60" w:rsidRPr="00D22D60" w:rsidRDefault="00D22D60" w:rsidP="000C5473">
      <w:pPr>
        <w:spacing w:line="360" w:lineRule="auto"/>
        <w:jc w:val="center"/>
        <w:divId w:val="1649553025"/>
        <w:rPr>
          <w:rFonts w:ascii="Times New Roman" w:hAnsi="Times New Roman" w:cs="Times New Roman"/>
          <w:sz w:val="24"/>
          <w:szCs w:val="24"/>
        </w:rPr>
      </w:pPr>
      <w:r w:rsidRPr="00D22D60">
        <w:rPr>
          <w:rFonts w:ascii="Arial" w:hAnsi="Arial" w:cs="Arial"/>
          <w:b/>
          <w:bCs/>
          <w:i/>
          <w:iCs/>
          <w:color w:val="000000"/>
          <w:u w:val="single"/>
        </w:rPr>
        <w:t>Reference</w:t>
      </w:r>
    </w:p>
    <w:p w14:paraId="2F7767AB" w14:textId="77777777" w:rsidR="00D22D60" w:rsidRPr="00D22D60" w:rsidRDefault="00D22D60" w:rsidP="000C5473">
      <w:pPr>
        <w:spacing w:line="360" w:lineRule="auto"/>
        <w:divId w:val="1649553025"/>
        <w:rPr>
          <w:rFonts w:ascii="Times New Roman" w:eastAsia="Times New Roman" w:hAnsi="Times New Roman" w:cs="Times New Roman"/>
          <w:sz w:val="24"/>
          <w:szCs w:val="24"/>
        </w:rPr>
      </w:pPr>
    </w:p>
    <w:p w14:paraId="12D0E9AF" w14:textId="77777777" w:rsidR="00D22D60" w:rsidRPr="00D22D60" w:rsidRDefault="00D22D60" w:rsidP="000C5473">
      <w:pPr>
        <w:spacing w:line="360" w:lineRule="auto"/>
        <w:ind w:hanging="720"/>
        <w:divId w:val="1649553025"/>
        <w:rPr>
          <w:rFonts w:ascii="Times New Roman" w:hAnsi="Times New Roman" w:cs="Times New Roman"/>
          <w:sz w:val="24"/>
          <w:szCs w:val="24"/>
        </w:rPr>
      </w:pPr>
      <w:r w:rsidRPr="00D22D60">
        <w:rPr>
          <w:rFonts w:ascii="Arial" w:hAnsi="Arial" w:cs="Arial"/>
          <w:color w:val="000000"/>
        </w:rPr>
        <w:t>American Psychiatric Association. (2013) Diagnostic and Statistical Manual of Mental     Disorders DSM-5 (5th Edition). Washington. DC.</w:t>
      </w:r>
    </w:p>
    <w:p w14:paraId="73A19AE3" w14:textId="77777777" w:rsidR="00D22D60" w:rsidRPr="00D22D60" w:rsidRDefault="00D22D60" w:rsidP="000C5473">
      <w:pPr>
        <w:spacing w:line="360" w:lineRule="auto"/>
        <w:divId w:val="1649553025"/>
        <w:rPr>
          <w:rFonts w:ascii="Times New Roman" w:eastAsia="Times New Roman" w:hAnsi="Times New Roman" w:cs="Times New Roman"/>
          <w:sz w:val="24"/>
          <w:szCs w:val="24"/>
        </w:rPr>
      </w:pPr>
    </w:p>
    <w:p w14:paraId="19BFFF23" w14:textId="77777777" w:rsidR="00D22D60" w:rsidRPr="00D22D60" w:rsidRDefault="00D22D60" w:rsidP="000C5473">
      <w:pPr>
        <w:spacing w:line="360" w:lineRule="auto"/>
        <w:ind w:hanging="720"/>
        <w:divId w:val="1649553025"/>
        <w:rPr>
          <w:rFonts w:ascii="Times New Roman" w:hAnsi="Times New Roman" w:cs="Times New Roman"/>
          <w:sz w:val="24"/>
          <w:szCs w:val="24"/>
        </w:rPr>
      </w:pPr>
      <w:proofErr w:type="spellStart"/>
      <w:r w:rsidRPr="00D22D60">
        <w:rPr>
          <w:rFonts w:ascii="Arial" w:hAnsi="Arial" w:cs="Arial"/>
          <w:color w:val="000000"/>
        </w:rPr>
        <w:t>Sjogren</w:t>
      </w:r>
      <w:proofErr w:type="spellEnd"/>
      <w:r w:rsidRPr="00D22D60">
        <w:rPr>
          <w:rFonts w:ascii="Arial" w:hAnsi="Arial" w:cs="Arial"/>
          <w:color w:val="000000"/>
        </w:rPr>
        <w:t xml:space="preserve">, M. (2017). Anorexia nervosa and motivation for </w:t>
      </w:r>
      <w:proofErr w:type="spellStart"/>
      <w:r w:rsidRPr="00D22D60">
        <w:rPr>
          <w:rFonts w:ascii="Arial" w:hAnsi="Arial" w:cs="Arial"/>
          <w:color w:val="000000"/>
        </w:rPr>
        <w:t>behavioral</w:t>
      </w:r>
      <w:proofErr w:type="spellEnd"/>
      <w:r w:rsidRPr="00D22D60">
        <w:rPr>
          <w:rFonts w:ascii="Arial" w:hAnsi="Arial" w:cs="Arial"/>
          <w:color w:val="000000"/>
        </w:rPr>
        <w:t xml:space="preserve"> change-Can it be enhanced. </w:t>
      </w:r>
      <w:r w:rsidRPr="00D22D60">
        <w:rPr>
          <w:rFonts w:ascii="Arial" w:hAnsi="Arial" w:cs="Arial"/>
          <w:i/>
          <w:iCs/>
          <w:color w:val="000000"/>
        </w:rPr>
        <w:t xml:space="preserve">J </w:t>
      </w:r>
      <w:proofErr w:type="spellStart"/>
      <w:r w:rsidRPr="00D22D60">
        <w:rPr>
          <w:rFonts w:ascii="Arial" w:hAnsi="Arial" w:cs="Arial"/>
          <w:i/>
          <w:iCs/>
          <w:color w:val="000000"/>
        </w:rPr>
        <w:t>Psychol</w:t>
      </w:r>
      <w:proofErr w:type="spellEnd"/>
      <w:r w:rsidRPr="00D22D60">
        <w:rPr>
          <w:rFonts w:ascii="Arial" w:hAnsi="Arial" w:cs="Arial"/>
          <w:i/>
          <w:iCs/>
          <w:color w:val="000000"/>
        </w:rPr>
        <w:t xml:space="preserve"> </w:t>
      </w:r>
      <w:proofErr w:type="spellStart"/>
      <w:r w:rsidRPr="00D22D60">
        <w:rPr>
          <w:rFonts w:ascii="Arial" w:hAnsi="Arial" w:cs="Arial"/>
          <w:i/>
          <w:iCs/>
          <w:color w:val="000000"/>
        </w:rPr>
        <w:t>Clin</w:t>
      </w:r>
      <w:proofErr w:type="spellEnd"/>
      <w:r w:rsidRPr="00D22D60">
        <w:rPr>
          <w:rFonts w:ascii="Arial" w:hAnsi="Arial" w:cs="Arial"/>
          <w:i/>
          <w:iCs/>
          <w:color w:val="000000"/>
        </w:rPr>
        <w:t xml:space="preserve"> Psychiatry</w:t>
      </w:r>
      <w:r w:rsidRPr="00D22D60">
        <w:rPr>
          <w:rFonts w:ascii="Arial" w:hAnsi="Arial" w:cs="Arial"/>
          <w:color w:val="000000"/>
        </w:rPr>
        <w:t xml:space="preserve">, </w:t>
      </w:r>
      <w:r w:rsidRPr="00D22D60">
        <w:rPr>
          <w:rFonts w:ascii="Arial" w:hAnsi="Arial" w:cs="Arial"/>
          <w:i/>
          <w:iCs/>
          <w:color w:val="000000"/>
        </w:rPr>
        <w:t>8</w:t>
      </w:r>
      <w:r w:rsidRPr="00D22D60">
        <w:rPr>
          <w:rFonts w:ascii="Arial" w:hAnsi="Arial" w:cs="Arial"/>
          <w:color w:val="000000"/>
        </w:rPr>
        <w:t>(4), 00489.</w:t>
      </w:r>
    </w:p>
    <w:p w14:paraId="75ABA12D" w14:textId="77777777" w:rsidR="00D22D60" w:rsidRPr="00D22D60" w:rsidRDefault="00D22D60" w:rsidP="000C5473">
      <w:pPr>
        <w:spacing w:after="240" w:line="360" w:lineRule="auto"/>
        <w:divId w:val="1649553025"/>
        <w:rPr>
          <w:rFonts w:ascii="Times New Roman" w:eastAsia="Times New Roman" w:hAnsi="Times New Roman" w:cs="Times New Roman"/>
          <w:sz w:val="24"/>
          <w:szCs w:val="24"/>
        </w:rPr>
      </w:pPr>
    </w:p>
    <w:p w14:paraId="545335C8" w14:textId="77777777" w:rsidR="00D22D60" w:rsidRPr="00D22D60" w:rsidRDefault="00D22D60" w:rsidP="000C5473">
      <w:pPr>
        <w:spacing w:line="360" w:lineRule="auto"/>
        <w:ind w:hanging="720"/>
        <w:divId w:val="1649553025"/>
        <w:rPr>
          <w:rFonts w:ascii="Times New Roman" w:hAnsi="Times New Roman" w:cs="Times New Roman"/>
          <w:sz w:val="24"/>
          <w:szCs w:val="24"/>
        </w:rPr>
      </w:pPr>
      <w:r w:rsidRPr="00D22D60">
        <w:rPr>
          <w:rFonts w:ascii="Arial" w:hAnsi="Arial" w:cs="Arial"/>
          <w:color w:val="000000"/>
        </w:rPr>
        <w:t>National Eating Disorders Collaboration (2018) Eating Disorders Available at: https://nedc.com.au/eating-disorders/ (Accessed 2 November 2018) </w:t>
      </w:r>
    </w:p>
    <w:p w14:paraId="17430C01" w14:textId="77777777" w:rsidR="00D22D60" w:rsidRPr="00D22D60" w:rsidRDefault="00D22D60" w:rsidP="000C5473">
      <w:pPr>
        <w:spacing w:line="360" w:lineRule="auto"/>
        <w:divId w:val="1649553025"/>
        <w:rPr>
          <w:rFonts w:ascii="Times New Roman" w:eastAsia="Times New Roman" w:hAnsi="Times New Roman" w:cs="Times New Roman"/>
          <w:sz w:val="24"/>
          <w:szCs w:val="24"/>
        </w:rPr>
      </w:pPr>
    </w:p>
    <w:p w14:paraId="02304DBF" w14:textId="77777777" w:rsidR="00D22D60" w:rsidRPr="00D22D60" w:rsidRDefault="00D22D60" w:rsidP="000C5473">
      <w:pPr>
        <w:spacing w:line="360" w:lineRule="auto"/>
        <w:ind w:hanging="720"/>
        <w:divId w:val="1649553025"/>
        <w:rPr>
          <w:rFonts w:ascii="Times New Roman" w:hAnsi="Times New Roman" w:cs="Times New Roman"/>
          <w:sz w:val="24"/>
          <w:szCs w:val="24"/>
        </w:rPr>
      </w:pPr>
      <w:r w:rsidRPr="00D22D60">
        <w:rPr>
          <w:rFonts w:ascii="Arial" w:hAnsi="Arial" w:cs="Arial"/>
          <w:color w:val="000000"/>
        </w:rPr>
        <w:t>The Guardian (2010) I was a 'good anorexic' Available at: https://www.theguardian.com/lifeandstyle/2010/feb/27/anorexia-nervosa-teenage-constance-barter  (Accessed 27 February 2010)</w:t>
      </w:r>
    </w:p>
    <w:p w14:paraId="12234187" w14:textId="77777777" w:rsidR="00D22D60" w:rsidRPr="00D22D60" w:rsidRDefault="00D22D60" w:rsidP="000C5473">
      <w:pPr>
        <w:spacing w:after="240" w:line="360" w:lineRule="auto"/>
        <w:divId w:val="1649553025"/>
        <w:rPr>
          <w:rFonts w:ascii="Times New Roman" w:eastAsia="Times New Roman" w:hAnsi="Times New Roman" w:cs="Times New Roman"/>
          <w:sz w:val="24"/>
          <w:szCs w:val="24"/>
        </w:rPr>
      </w:pPr>
    </w:p>
    <w:p w14:paraId="78474C9E" w14:textId="77777777" w:rsidR="00D22D60" w:rsidRDefault="00D22D60" w:rsidP="00437CE5">
      <w:pPr>
        <w:spacing w:line="360" w:lineRule="auto"/>
        <w:jc w:val="center"/>
        <w:rPr>
          <w:rFonts w:ascii="Arial" w:hAnsi="Arial" w:cs="Arial"/>
          <w:i/>
          <w:iCs/>
          <w:color w:val="000000"/>
          <w:u w:val="single"/>
        </w:rPr>
      </w:pPr>
    </w:p>
    <w:p w14:paraId="2FFCA356" w14:textId="396F2766" w:rsidR="00964502" w:rsidRDefault="00964502" w:rsidP="00437CE5">
      <w:pPr>
        <w:spacing w:line="360" w:lineRule="auto"/>
        <w:jc w:val="center"/>
        <w:rPr>
          <w:rFonts w:ascii="Arial" w:hAnsi="Arial" w:cs="Arial"/>
          <w:b/>
          <w:bCs/>
          <w:i/>
          <w:iCs/>
          <w:color w:val="000000"/>
          <w:sz w:val="28"/>
          <w:szCs w:val="28"/>
          <w:u w:val="single"/>
        </w:rPr>
      </w:pPr>
      <w:r w:rsidRPr="00964502">
        <w:rPr>
          <w:rFonts w:ascii="Arial" w:hAnsi="Arial" w:cs="Arial"/>
          <w:b/>
          <w:bCs/>
          <w:i/>
          <w:iCs/>
          <w:color w:val="000000"/>
          <w:sz w:val="28"/>
          <w:szCs w:val="28"/>
          <w:u w:val="single"/>
        </w:rPr>
        <w:t>Appendix</w:t>
      </w:r>
    </w:p>
    <w:p w14:paraId="0A12E626" w14:textId="4C3DEAA1" w:rsidR="00265173" w:rsidRPr="0009562A" w:rsidRDefault="0009562A" w:rsidP="00437CE5">
      <w:pPr>
        <w:spacing w:line="360" w:lineRule="auto"/>
        <w:jc w:val="center"/>
        <w:rPr>
          <w:rFonts w:ascii="Arial" w:hAnsi="Arial" w:cs="Arial"/>
          <w:b/>
          <w:bCs/>
          <w:i/>
          <w:iCs/>
          <w:color w:val="000000"/>
          <w:sz w:val="28"/>
          <w:szCs w:val="28"/>
          <w:u w:val="single"/>
        </w:rPr>
      </w:pPr>
      <w:r>
        <w:rPr>
          <w:rFonts w:ascii="Arial" w:hAnsi="Arial" w:cs="Arial"/>
          <w:b/>
          <w:bCs/>
          <w:i/>
          <w:iCs/>
          <w:color w:val="000000"/>
          <w:sz w:val="28"/>
          <w:szCs w:val="28"/>
          <w:u w:val="single"/>
          <w:lang w:val="x-none"/>
        </w:rPr>
        <w:t xml:space="preserve">          </w:t>
      </w:r>
    </w:p>
    <w:p w14:paraId="1213F35C" w14:textId="77777777" w:rsidR="00265173" w:rsidRDefault="00265173" w:rsidP="00437CE5">
      <w:pPr>
        <w:spacing w:line="360" w:lineRule="auto"/>
        <w:jc w:val="center"/>
        <w:rPr>
          <w:rFonts w:ascii="Arial" w:hAnsi="Arial" w:cs="Arial"/>
          <w:b/>
          <w:bCs/>
          <w:i/>
          <w:iCs/>
          <w:color w:val="000000"/>
          <w:sz w:val="28"/>
          <w:szCs w:val="28"/>
          <w:u w:val="single"/>
        </w:rPr>
      </w:pPr>
    </w:p>
    <w:p w14:paraId="226BC2B3" w14:textId="77777777" w:rsidR="00265173" w:rsidRDefault="00265173" w:rsidP="00437CE5">
      <w:pPr>
        <w:spacing w:line="360" w:lineRule="auto"/>
        <w:jc w:val="center"/>
        <w:rPr>
          <w:rFonts w:ascii="Arial" w:hAnsi="Arial" w:cs="Arial"/>
          <w:b/>
          <w:bCs/>
          <w:i/>
          <w:iCs/>
          <w:color w:val="000000"/>
          <w:sz w:val="28"/>
          <w:szCs w:val="28"/>
          <w:u w:val="single"/>
        </w:rPr>
      </w:pPr>
    </w:p>
    <w:p w14:paraId="1B19224C" w14:textId="77777777" w:rsidR="00265173" w:rsidRDefault="00265173" w:rsidP="00437CE5">
      <w:pPr>
        <w:spacing w:line="360" w:lineRule="auto"/>
        <w:jc w:val="center"/>
        <w:rPr>
          <w:rFonts w:ascii="Arial" w:hAnsi="Arial" w:cs="Arial"/>
          <w:b/>
          <w:bCs/>
          <w:i/>
          <w:iCs/>
          <w:color w:val="000000"/>
          <w:sz w:val="28"/>
          <w:szCs w:val="28"/>
          <w:u w:val="single"/>
        </w:rPr>
      </w:pPr>
    </w:p>
    <w:p w14:paraId="2E458C36" w14:textId="77777777" w:rsidR="00265173" w:rsidRPr="003665B2" w:rsidRDefault="003665B2" w:rsidP="00437CE5">
      <w:pPr>
        <w:spacing w:line="360" w:lineRule="auto"/>
        <w:rPr>
          <w:rFonts w:ascii="Arial" w:hAnsi="Arial" w:cs="Arial"/>
          <w:color w:val="000000"/>
        </w:rPr>
      </w:pPr>
      <w:r>
        <w:rPr>
          <w:rFonts w:ascii="Arial" w:hAnsi="Arial" w:cs="Arial"/>
          <w:color w:val="000000"/>
        </w:rPr>
        <w:t xml:space="preserve">Appendix A </w:t>
      </w:r>
    </w:p>
    <w:p w14:paraId="3D20BBD9" w14:textId="77777777" w:rsidR="00652757" w:rsidRDefault="00652757" w:rsidP="00437CE5">
      <w:pPr>
        <w:spacing w:line="360" w:lineRule="auto"/>
        <w:rPr>
          <w:rFonts w:ascii="Arial" w:hAnsi="Arial" w:cs="Arial"/>
          <w:b/>
          <w:bCs/>
          <w:i/>
          <w:iCs/>
          <w:color w:val="000000"/>
          <w:u w:val="single"/>
        </w:rPr>
      </w:pPr>
    </w:p>
    <w:p w14:paraId="2BD35192" w14:textId="77777777" w:rsidR="00D65A86" w:rsidRPr="00D65A86" w:rsidRDefault="00D65A86" w:rsidP="00D65A86">
      <w:pPr>
        <w:divId w:val="1821579431"/>
        <w:rPr>
          <w:rFonts w:ascii="Times New Roman" w:hAnsi="Times New Roman" w:cs="Times New Roman"/>
          <w:sz w:val="24"/>
          <w:szCs w:val="24"/>
        </w:rPr>
      </w:pPr>
      <w:r w:rsidRPr="00D65A86">
        <w:rPr>
          <w:rFonts w:ascii="Arial" w:hAnsi="Arial" w:cs="Arial"/>
          <w:noProof/>
          <w:color w:val="000000"/>
          <w:bdr w:val="none" w:sz="0" w:space="0" w:color="auto" w:frame="1"/>
        </w:rPr>
        <w:lastRenderedPageBreak/>
        <w:drawing>
          <wp:inline distT="0" distB="0" distL="0" distR="0" wp14:anchorId="154166F5" wp14:editId="091781D9">
            <wp:extent cx="5819140" cy="831278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19140" cy="8312785"/>
                    </a:xfrm>
                    <a:prstGeom prst="rect">
                      <a:avLst/>
                    </a:prstGeom>
                    <a:noFill/>
                    <a:ln>
                      <a:noFill/>
                    </a:ln>
                  </pic:spPr>
                </pic:pic>
              </a:graphicData>
            </a:graphic>
          </wp:inline>
        </w:drawing>
      </w:r>
    </w:p>
    <w:p w14:paraId="64ED0A6E" w14:textId="77777777" w:rsidR="00D65A86" w:rsidRPr="00D65A86" w:rsidRDefault="00D65A86" w:rsidP="00D65A86">
      <w:pPr>
        <w:divId w:val="1821579431"/>
        <w:rPr>
          <w:rFonts w:ascii="Times New Roman" w:eastAsia="Times New Roman" w:hAnsi="Times New Roman" w:cs="Times New Roman"/>
          <w:sz w:val="24"/>
          <w:szCs w:val="24"/>
        </w:rPr>
      </w:pPr>
    </w:p>
    <w:p w14:paraId="74B6073B" w14:textId="77777777" w:rsidR="00D65A86" w:rsidRPr="00D65A86" w:rsidRDefault="00D65A86" w:rsidP="00D65A86">
      <w:pPr>
        <w:divId w:val="1821579431"/>
        <w:rPr>
          <w:rFonts w:ascii="Times New Roman" w:hAnsi="Times New Roman" w:cs="Times New Roman"/>
          <w:sz w:val="24"/>
          <w:szCs w:val="24"/>
        </w:rPr>
      </w:pPr>
      <w:r w:rsidRPr="00D65A86">
        <w:rPr>
          <w:rFonts w:ascii="Arial" w:hAnsi="Arial" w:cs="Arial"/>
          <w:noProof/>
          <w:color w:val="000000"/>
          <w:bdr w:val="none" w:sz="0" w:space="0" w:color="auto" w:frame="1"/>
        </w:rPr>
        <w:lastRenderedPageBreak/>
        <w:drawing>
          <wp:inline distT="0" distB="0" distL="0" distR="0" wp14:anchorId="65DD2830" wp14:editId="705BA8C7">
            <wp:extent cx="5885180" cy="8279765"/>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85180" cy="8279765"/>
                    </a:xfrm>
                    <a:prstGeom prst="rect">
                      <a:avLst/>
                    </a:prstGeom>
                    <a:noFill/>
                    <a:ln>
                      <a:noFill/>
                    </a:ln>
                  </pic:spPr>
                </pic:pic>
              </a:graphicData>
            </a:graphic>
          </wp:inline>
        </w:drawing>
      </w:r>
      <w:r w:rsidRPr="00D65A86">
        <w:rPr>
          <w:rFonts w:ascii="Arial" w:hAnsi="Arial" w:cs="Arial"/>
          <w:noProof/>
          <w:color w:val="000000"/>
          <w:bdr w:val="none" w:sz="0" w:space="0" w:color="auto" w:frame="1"/>
        </w:rPr>
        <w:lastRenderedPageBreak/>
        <w:drawing>
          <wp:inline distT="0" distB="0" distL="0" distR="0" wp14:anchorId="0766D75A" wp14:editId="0F605152">
            <wp:extent cx="5868670" cy="82296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68670" cy="8229600"/>
                    </a:xfrm>
                    <a:prstGeom prst="rect">
                      <a:avLst/>
                    </a:prstGeom>
                    <a:noFill/>
                    <a:ln>
                      <a:noFill/>
                    </a:ln>
                  </pic:spPr>
                </pic:pic>
              </a:graphicData>
            </a:graphic>
          </wp:inline>
        </w:drawing>
      </w:r>
      <w:r w:rsidRPr="00D65A86">
        <w:rPr>
          <w:rFonts w:ascii="Arial" w:hAnsi="Arial" w:cs="Arial"/>
          <w:noProof/>
          <w:color w:val="000000"/>
          <w:bdr w:val="none" w:sz="0" w:space="0" w:color="auto" w:frame="1"/>
        </w:rPr>
        <w:lastRenderedPageBreak/>
        <w:drawing>
          <wp:inline distT="0" distB="0" distL="0" distR="0" wp14:anchorId="7D1C5E0C" wp14:editId="4450F975">
            <wp:extent cx="5752465" cy="8329295"/>
            <wp:effectExtent l="0" t="0" r="635"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52465" cy="8329295"/>
                    </a:xfrm>
                    <a:prstGeom prst="rect">
                      <a:avLst/>
                    </a:prstGeom>
                    <a:noFill/>
                    <a:ln>
                      <a:noFill/>
                    </a:ln>
                  </pic:spPr>
                </pic:pic>
              </a:graphicData>
            </a:graphic>
          </wp:inline>
        </w:drawing>
      </w:r>
    </w:p>
    <w:p w14:paraId="06406A82" w14:textId="77777777" w:rsidR="00D65A86" w:rsidRDefault="00915BE6" w:rsidP="00D65A86">
      <w:pPr>
        <w:divId w:val="1821579431"/>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Appendix b </w:t>
      </w:r>
    </w:p>
    <w:p w14:paraId="7042AB4E" w14:textId="77777777" w:rsidR="00915BE6" w:rsidRPr="00D65A86" w:rsidRDefault="00915BE6" w:rsidP="00D65A86">
      <w:pPr>
        <w:divId w:val="1821579431"/>
        <w:rPr>
          <w:rFonts w:ascii="Times New Roman" w:eastAsia="Times New Roman" w:hAnsi="Times New Roman" w:cs="Times New Roman"/>
          <w:sz w:val="24"/>
          <w:szCs w:val="24"/>
        </w:rPr>
      </w:pPr>
    </w:p>
    <w:p w14:paraId="48B2C460" w14:textId="77777777" w:rsidR="00915BE6" w:rsidRPr="00915BE6" w:rsidRDefault="00915BE6" w:rsidP="00915BE6">
      <w:pPr>
        <w:divId w:val="1959139312"/>
        <w:rPr>
          <w:rFonts w:ascii="Times New Roman" w:eastAsia="Times New Roman" w:hAnsi="Times New Roman" w:cs="Times New Roman"/>
          <w:sz w:val="24"/>
          <w:szCs w:val="24"/>
        </w:rPr>
      </w:pPr>
      <w:r w:rsidRPr="00915BE6">
        <w:rPr>
          <w:rFonts w:ascii="Arial" w:eastAsia="Times New Roman" w:hAnsi="Arial" w:cs="Arial"/>
          <w:noProof/>
          <w:color w:val="000000"/>
          <w:bdr w:val="none" w:sz="0" w:space="0" w:color="auto" w:frame="1"/>
        </w:rPr>
        <w:lastRenderedPageBreak/>
        <w:drawing>
          <wp:anchor distT="0" distB="0" distL="114300" distR="114300" simplePos="0" relativeHeight="251658240" behindDoc="1" locked="0" layoutInCell="1" allowOverlap="1" wp14:anchorId="717EC429" wp14:editId="27383DC0">
            <wp:simplePos x="0" y="0"/>
            <wp:positionH relativeFrom="column">
              <wp:posOffset>-618490</wp:posOffset>
            </wp:positionH>
            <wp:positionV relativeFrom="paragraph">
              <wp:posOffset>0</wp:posOffset>
            </wp:positionV>
            <wp:extent cx="6770370" cy="9609455"/>
            <wp:effectExtent l="0" t="0" r="0" b="4445"/>
            <wp:wrapTight wrapText="bothSides">
              <wp:wrapPolygon edited="0">
                <wp:start x="0" y="0"/>
                <wp:lineTo x="0" y="21581"/>
                <wp:lineTo x="21555" y="21581"/>
                <wp:lineTo x="2155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770370" cy="96094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915BE6">
        <w:rPr>
          <w:rFonts w:ascii="Arial" w:eastAsia="Times New Roman" w:hAnsi="Arial" w:cs="Arial"/>
          <w:color w:val="000000"/>
        </w:rPr>
        <w:t>l Chen</w:t>
      </w:r>
    </w:p>
    <w:p w14:paraId="0D24663A" w14:textId="77777777" w:rsidR="006E7503" w:rsidRDefault="00F33F04" w:rsidP="00964502">
      <w:pPr>
        <w:rPr>
          <w:rFonts w:ascii="Arial" w:hAnsi="Arial" w:cs="Arial"/>
          <w:b/>
          <w:bCs/>
          <w:i/>
          <w:iCs/>
          <w:color w:val="000000"/>
          <w:u w:val="single"/>
        </w:rPr>
      </w:pPr>
      <w:r w:rsidRPr="00915BE6">
        <w:rPr>
          <w:rFonts w:ascii="Arial" w:eastAsia="Times New Roman" w:hAnsi="Arial" w:cs="Arial"/>
          <w:noProof/>
          <w:color w:val="000000"/>
          <w:bdr w:val="none" w:sz="0" w:space="0" w:color="auto" w:frame="1"/>
        </w:rPr>
        <w:lastRenderedPageBreak/>
        <w:drawing>
          <wp:anchor distT="0" distB="0" distL="114300" distR="114300" simplePos="0" relativeHeight="251658241" behindDoc="1" locked="0" layoutInCell="1" allowOverlap="1" wp14:anchorId="5CF29C2E" wp14:editId="625E8AD8">
            <wp:simplePos x="0" y="0"/>
            <wp:positionH relativeFrom="column">
              <wp:posOffset>-436245</wp:posOffset>
            </wp:positionH>
            <wp:positionV relativeFrom="paragraph">
              <wp:posOffset>0</wp:posOffset>
            </wp:positionV>
            <wp:extent cx="6807200" cy="8533765"/>
            <wp:effectExtent l="0" t="0" r="0" b="635"/>
            <wp:wrapTight wrapText="bothSides">
              <wp:wrapPolygon edited="0">
                <wp:start x="0" y="0"/>
                <wp:lineTo x="0" y="21569"/>
                <wp:lineTo x="21560" y="21569"/>
                <wp:lineTo x="2156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807200" cy="85337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728042" w14:textId="77777777" w:rsidR="006E7503" w:rsidRDefault="006E7503" w:rsidP="00964502">
      <w:pPr>
        <w:rPr>
          <w:rFonts w:ascii="Arial" w:hAnsi="Arial" w:cs="Arial"/>
          <w:b/>
          <w:bCs/>
          <w:i/>
          <w:iCs/>
          <w:color w:val="000000"/>
          <w:u w:val="single"/>
        </w:rPr>
      </w:pPr>
    </w:p>
    <w:p w14:paraId="6BAF3EDD" w14:textId="77777777" w:rsidR="006E7503" w:rsidRDefault="006E7503" w:rsidP="00964502">
      <w:pPr>
        <w:rPr>
          <w:rFonts w:ascii="Arial" w:hAnsi="Arial" w:cs="Arial"/>
          <w:b/>
          <w:bCs/>
          <w:i/>
          <w:iCs/>
          <w:color w:val="000000"/>
          <w:u w:val="single"/>
        </w:rPr>
      </w:pPr>
    </w:p>
    <w:p w14:paraId="3D0B8ACA" w14:textId="77777777" w:rsidR="00652757" w:rsidRDefault="00652757" w:rsidP="00964502">
      <w:pPr>
        <w:rPr>
          <w:rFonts w:ascii="Arial" w:hAnsi="Arial" w:cs="Arial"/>
          <w:b/>
          <w:bCs/>
          <w:i/>
          <w:iCs/>
          <w:color w:val="000000"/>
          <w:u w:val="single"/>
        </w:rPr>
      </w:pPr>
    </w:p>
    <w:p w14:paraId="7ED82D70" w14:textId="77777777" w:rsidR="00652757" w:rsidRPr="00964502" w:rsidRDefault="00652757" w:rsidP="00964502">
      <w:pPr>
        <w:rPr>
          <w:rFonts w:ascii="Times New Roman" w:hAnsi="Times New Roman" w:cs="Times New Roman"/>
          <w:sz w:val="24"/>
          <w:szCs w:val="24"/>
        </w:rPr>
      </w:pPr>
    </w:p>
    <w:p w14:paraId="46541B85" w14:textId="77777777" w:rsidR="00083AF1" w:rsidRPr="005835A6" w:rsidRDefault="00083AF1" w:rsidP="005835A6">
      <w:pPr>
        <w:rPr>
          <w:rFonts w:ascii="Arial" w:hAnsi="Arial" w:cs="Arial"/>
          <w:b/>
          <w:bCs/>
          <w:i/>
          <w:iCs/>
          <w:color w:val="000000"/>
          <w:u w:val="single"/>
        </w:rPr>
      </w:pPr>
    </w:p>
    <w:p w14:paraId="23B0A4A5" w14:textId="77777777" w:rsidR="00083AF1" w:rsidRDefault="00083AF1" w:rsidP="00964502">
      <w:pPr>
        <w:rPr>
          <w:rFonts w:ascii="Arial" w:hAnsi="Arial" w:cs="Arial"/>
          <w:b/>
          <w:bCs/>
          <w:i/>
          <w:iCs/>
          <w:color w:val="000000"/>
          <w:u w:val="single"/>
        </w:rPr>
      </w:pPr>
    </w:p>
    <w:p w14:paraId="4AA913ED" w14:textId="77777777" w:rsidR="00964502" w:rsidRDefault="00964502"/>
    <w:sectPr w:rsidR="009645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 w:name="Aharoni">
    <w:panose1 w:val="02010803020104030203"/>
    <w:charset w:val="B1"/>
    <w:family w:val="auto"/>
    <w:pitch w:val="variable"/>
    <w:sig w:usb0="00000803" w:usb1="00000000" w:usb2="00000000" w:usb3="00000000" w:csb0="0000002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130BC"/>
    <w:multiLevelType w:val="hybridMultilevel"/>
    <w:tmpl w:val="9BC68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DB6D64"/>
    <w:multiLevelType w:val="hybridMultilevel"/>
    <w:tmpl w:val="E5CC5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6A495E"/>
    <w:multiLevelType w:val="hybridMultilevel"/>
    <w:tmpl w:val="E40C2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8735E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1E5C0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502"/>
    <w:rsid w:val="00051F24"/>
    <w:rsid w:val="00083AF1"/>
    <w:rsid w:val="00091F3E"/>
    <w:rsid w:val="00093B35"/>
    <w:rsid w:val="0009562A"/>
    <w:rsid w:val="0009668C"/>
    <w:rsid w:val="000A5B00"/>
    <w:rsid w:val="000C5473"/>
    <w:rsid w:val="001023C7"/>
    <w:rsid w:val="00157AA4"/>
    <w:rsid w:val="0017461F"/>
    <w:rsid w:val="001A514E"/>
    <w:rsid w:val="001A5D43"/>
    <w:rsid w:val="00203150"/>
    <w:rsid w:val="00212171"/>
    <w:rsid w:val="0023612D"/>
    <w:rsid w:val="00245434"/>
    <w:rsid w:val="00265173"/>
    <w:rsid w:val="00266384"/>
    <w:rsid w:val="002666EE"/>
    <w:rsid w:val="0027324B"/>
    <w:rsid w:val="00276A3B"/>
    <w:rsid w:val="00290D3A"/>
    <w:rsid w:val="0029190B"/>
    <w:rsid w:val="002A57C5"/>
    <w:rsid w:val="002A79CD"/>
    <w:rsid w:val="002C0A91"/>
    <w:rsid w:val="002E0840"/>
    <w:rsid w:val="002F1135"/>
    <w:rsid w:val="00303647"/>
    <w:rsid w:val="00325570"/>
    <w:rsid w:val="003266A2"/>
    <w:rsid w:val="00343AFE"/>
    <w:rsid w:val="00352663"/>
    <w:rsid w:val="003665B2"/>
    <w:rsid w:val="00374EBD"/>
    <w:rsid w:val="00375246"/>
    <w:rsid w:val="003908C3"/>
    <w:rsid w:val="003D4EBE"/>
    <w:rsid w:val="003D6BF6"/>
    <w:rsid w:val="00437CE5"/>
    <w:rsid w:val="00466FB2"/>
    <w:rsid w:val="004740C9"/>
    <w:rsid w:val="004815E3"/>
    <w:rsid w:val="004B08C6"/>
    <w:rsid w:val="004B1119"/>
    <w:rsid w:val="00511A79"/>
    <w:rsid w:val="00516DD5"/>
    <w:rsid w:val="00522F65"/>
    <w:rsid w:val="00573F6E"/>
    <w:rsid w:val="005835A6"/>
    <w:rsid w:val="00586572"/>
    <w:rsid w:val="005911B2"/>
    <w:rsid w:val="0059332D"/>
    <w:rsid w:val="00593A14"/>
    <w:rsid w:val="00595A24"/>
    <w:rsid w:val="005C48E5"/>
    <w:rsid w:val="005C6DAB"/>
    <w:rsid w:val="005E795A"/>
    <w:rsid w:val="006240D6"/>
    <w:rsid w:val="00631E4C"/>
    <w:rsid w:val="0063283E"/>
    <w:rsid w:val="00643DAE"/>
    <w:rsid w:val="00652757"/>
    <w:rsid w:val="006602EF"/>
    <w:rsid w:val="0067469E"/>
    <w:rsid w:val="006E7503"/>
    <w:rsid w:val="006F6F34"/>
    <w:rsid w:val="007001BE"/>
    <w:rsid w:val="00717CCA"/>
    <w:rsid w:val="0072760F"/>
    <w:rsid w:val="007303B7"/>
    <w:rsid w:val="0075034C"/>
    <w:rsid w:val="00755AF8"/>
    <w:rsid w:val="007B06A0"/>
    <w:rsid w:val="007E3917"/>
    <w:rsid w:val="007E7FF9"/>
    <w:rsid w:val="007F0F1F"/>
    <w:rsid w:val="007F0FCB"/>
    <w:rsid w:val="008049B4"/>
    <w:rsid w:val="0080767C"/>
    <w:rsid w:val="00827BE9"/>
    <w:rsid w:val="008479D8"/>
    <w:rsid w:val="008668C0"/>
    <w:rsid w:val="00875E8C"/>
    <w:rsid w:val="00891985"/>
    <w:rsid w:val="008931F5"/>
    <w:rsid w:val="00896542"/>
    <w:rsid w:val="008C65A8"/>
    <w:rsid w:val="00915BE6"/>
    <w:rsid w:val="009507FA"/>
    <w:rsid w:val="009545EF"/>
    <w:rsid w:val="00956E8E"/>
    <w:rsid w:val="00964502"/>
    <w:rsid w:val="0097708C"/>
    <w:rsid w:val="00996FFB"/>
    <w:rsid w:val="009A1C05"/>
    <w:rsid w:val="009B7BF8"/>
    <w:rsid w:val="009E47CA"/>
    <w:rsid w:val="009E5D09"/>
    <w:rsid w:val="009E5DB0"/>
    <w:rsid w:val="009F5531"/>
    <w:rsid w:val="00A35FE6"/>
    <w:rsid w:val="00A40C61"/>
    <w:rsid w:val="00A7297E"/>
    <w:rsid w:val="00AC04CC"/>
    <w:rsid w:val="00AC0C1D"/>
    <w:rsid w:val="00AC7BCA"/>
    <w:rsid w:val="00AE43A8"/>
    <w:rsid w:val="00AF1B4C"/>
    <w:rsid w:val="00AF6E39"/>
    <w:rsid w:val="00B0782F"/>
    <w:rsid w:val="00B11206"/>
    <w:rsid w:val="00B14BEC"/>
    <w:rsid w:val="00B4663D"/>
    <w:rsid w:val="00B645BF"/>
    <w:rsid w:val="00B86C50"/>
    <w:rsid w:val="00B9336A"/>
    <w:rsid w:val="00BC574D"/>
    <w:rsid w:val="00C00B6E"/>
    <w:rsid w:val="00C144E4"/>
    <w:rsid w:val="00C15AB4"/>
    <w:rsid w:val="00C517E7"/>
    <w:rsid w:val="00C7375F"/>
    <w:rsid w:val="00C75205"/>
    <w:rsid w:val="00C76DC3"/>
    <w:rsid w:val="00C9303E"/>
    <w:rsid w:val="00CB0879"/>
    <w:rsid w:val="00CC0921"/>
    <w:rsid w:val="00CC2B20"/>
    <w:rsid w:val="00CE0BE0"/>
    <w:rsid w:val="00CE2D1A"/>
    <w:rsid w:val="00CE6BD3"/>
    <w:rsid w:val="00CF2997"/>
    <w:rsid w:val="00D22D60"/>
    <w:rsid w:val="00D65A86"/>
    <w:rsid w:val="00D74F2D"/>
    <w:rsid w:val="00D8031B"/>
    <w:rsid w:val="00D91694"/>
    <w:rsid w:val="00DB2461"/>
    <w:rsid w:val="00E0397C"/>
    <w:rsid w:val="00E13849"/>
    <w:rsid w:val="00E26390"/>
    <w:rsid w:val="00E31D5E"/>
    <w:rsid w:val="00E54B50"/>
    <w:rsid w:val="00E87BE1"/>
    <w:rsid w:val="00EB1ED8"/>
    <w:rsid w:val="00ED6ABD"/>
    <w:rsid w:val="00EE11F8"/>
    <w:rsid w:val="00F3158D"/>
    <w:rsid w:val="00F33F04"/>
    <w:rsid w:val="00F813C4"/>
    <w:rsid w:val="00FA69BE"/>
    <w:rsid w:val="00FC414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F9575"/>
  <w15:chartTrackingRefBased/>
  <w15:docId w15:val="{E7317B4E-96F1-0947-84EA-01EE53ECB8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64502"/>
    <w:pPr>
      <w:spacing w:before="100" w:beforeAutospacing="1" w:after="100" w:afterAutospacing="1"/>
    </w:pPr>
    <w:rPr>
      <w:rFonts w:ascii="Times New Roman" w:hAnsi="Times New Roman" w:cs="Times New Roman"/>
      <w:sz w:val="24"/>
      <w:szCs w:val="24"/>
    </w:rPr>
  </w:style>
  <w:style w:type="character" w:styleId="Hyperlink">
    <w:name w:val="Hyperlink"/>
    <w:basedOn w:val="DefaultParagraphFont"/>
    <w:uiPriority w:val="99"/>
    <w:semiHidden/>
    <w:unhideWhenUsed/>
    <w:rsid w:val="00964502"/>
    <w:rPr>
      <w:color w:val="0000FF"/>
      <w:u w:val="single"/>
    </w:rPr>
  </w:style>
  <w:style w:type="paragraph" w:styleId="ListParagraph">
    <w:name w:val="List Paragraph"/>
    <w:basedOn w:val="Normal"/>
    <w:uiPriority w:val="34"/>
    <w:qFormat/>
    <w:rsid w:val="00AC7BCA"/>
    <w:pPr>
      <w:ind w:left="720"/>
      <w:contextualSpacing/>
    </w:pPr>
  </w:style>
  <w:style w:type="character" w:customStyle="1" w:styleId="jss401">
    <w:name w:val="jss401"/>
    <w:basedOn w:val="DefaultParagraphFont"/>
    <w:rsid w:val="005C48E5"/>
  </w:style>
  <w:style w:type="character" w:customStyle="1" w:styleId="jss753">
    <w:name w:val="jss753"/>
    <w:basedOn w:val="DefaultParagraphFont"/>
    <w:rsid w:val="005C48E5"/>
  </w:style>
  <w:style w:type="character" w:customStyle="1" w:styleId="apple-converted-space">
    <w:name w:val="apple-converted-space"/>
    <w:basedOn w:val="DefaultParagraphFont"/>
    <w:rsid w:val="005C48E5"/>
  </w:style>
  <w:style w:type="character" w:customStyle="1" w:styleId="jss485">
    <w:name w:val="jss485"/>
    <w:basedOn w:val="DefaultParagraphFont"/>
    <w:rsid w:val="00F813C4"/>
  </w:style>
  <w:style w:type="character" w:customStyle="1" w:styleId="jss802">
    <w:name w:val="jss802"/>
    <w:basedOn w:val="DefaultParagraphFont"/>
    <w:rsid w:val="00522F65"/>
  </w:style>
  <w:style w:type="character" w:customStyle="1" w:styleId="jss1104">
    <w:name w:val="jss1104"/>
    <w:basedOn w:val="DefaultParagraphFont"/>
    <w:rsid w:val="00A40C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316271">
      <w:bodyDiv w:val="1"/>
      <w:marLeft w:val="0"/>
      <w:marRight w:val="0"/>
      <w:marTop w:val="0"/>
      <w:marBottom w:val="0"/>
      <w:divBdr>
        <w:top w:val="none" w:sz="0" w:space="0" w:color="auto"/>
        <w:left w:val="none" w:sz="0" w:space="0" w:color="auto"/>
        <w:bottom w:val="none" w:sz="0" w:space="0" w:color="auto"/>
        <w:right w:val="none" w:sz="0" w:space="0" w:color="auto"/>
      </w:divBdr>
    </w:div>
    <w:div w:id="124198211">
      <w:bodyDiv w:val="1"/>
      <w:marLeft w:val="0"/>
      <w:marRight w:val="0"/>
      <w:marTop w:val="0"/>
      <w:marBottom w:val="0"/>
      <w:divBdr>
        <w:top w:val="none" w:sz="0" w:space="0" w:color="auto"/>
        <w:left w:val="none" w:sz="0" w:space="0" w:color="auto"/>
        <w:bottom w:val="none" w:sz="0" w:space="0" w:color="auto"/>
        <w:right w:val="none" w:sz="0" w:space="0" w:color="auto"/>
      </w:divBdr>
      <w:divsChild>
        <w:div w:id="689260089">
          <w:marLeft w:val="0"/>
          <w:marRight w:val="0"/>
          <w:marTop w:val="0"/>
          <w:marBottom w:val="0"/>
          <w:divBdr>
            <w:top w:val="none" w:sz="0" w:space="0" w:color="auto"/>
            <w:left w:val="none" w:sz="0" w:space="0" w:color="auto"/>
            <w:bottom w:val="none" w:sz="0" w:space="0" w:color="auto"/>
            <w:right w:val="none" w:sz="0" w:space="0" w:color="auto"/>
          </w:divBdr>
        </w:div>
        <w:div w:id="433594283">
          <w:marLeft w:val="0"/>
          <w:marRight w:val="0"/>
          <w:marTop w:val="0"/>
          <w:marBottom w:val="0"/>
          <w:divBdr>
            <w:top w:val="none" w:sz="0" w:space="0" w:color="auto"/>
            <w:left w:val="none" w:sz="0" w:space="0" w:color="auto"/>
            <w:bottom w:val="none" w:sz="0" w:space="0" w:color="auto"/>
            <w:right w:val="none" w:sz="0" w:space="0" w:color="auto"/>
          </w:divBdr>
        </w:div>
      </w:divsChild>
    </w:div>
    <w:div w:id="154801990">
      <w:bodyDiv w:val="1"/>
      <w:marLeft w:val="0"/>
      <w:marRight w:val="0"/>
      <w:marTop w:val="0"/>
      <w:marBottom w:val="0"/>
      <w:divBdr>
        <w:top w:val="none" w:sz="0" w:space="0" w:color="auto"/>
        <w:left w:val="none" w:sz="0" w:space="0" w:color="auto"/>
        <w:bottom w:val="none" w:sz="0" w:space="0" w:color="auto"/>
        <w:right w:val="none" w:sz="0" w:space="0" w:color="auto"/>
      </w:divBdr>
    </w:div>
    <w:div w:id="433552531">
      <w:bodyDiv w:val="1"/>
      <w:marLeft w:val="0"/>
      <w:marRight w:val="0"/>
      <w:marTop w:val="0"/>
      <w:marBottom w:val="0"/>
      <w:divBdr>
        <w:top w:val="none" w:sz="0" w:space="0" w:color="auto"/>
        <w:left w:val="none" w:sz="0" w:space="0" w:color="auto"/>
        <w:bottom w:val="none" w:sz="0" w:space="0" w:color="auto"/>
        <w:right w:val="none" w:sz="0" w:space="0" w:color="auto"/>
      </w:divBdr>
    </w:div>
    <w:div w:id="831986303">
      <w:bodyDiv w:val="1"/>
      <w:marLeft w:val="0"/>
      <w:marRight w:val="0"/>
      <w:marTop w:val="0"/>
      <w:marBottom w:val="0"/>
      <w:divBdr>
        <w:top w:val="none" w:sz="0" w:space="0" w:color="auto"/>
        <w:left w:val="none" w:sz="0" w:space="0" w:color="auto"/>
        <w:bottom w:val="none" w:sz="0" w:space="0" w:color="auto"/>
        <w:right w:val="none" w:sz="0" w:space="0" w:color="auto"/>
      </w:divBdr>
      <w:divsChild>
        <w:div w:id="1786775198">
          <w:marLeft w:val="0"/>
          <w:marRight w:val="0"/>
          <w:marTop w:val="0"/>
          <w:marBottom w:val="0"/>
          <w:divBdr>
            <w:top w:val="none" w:sz="0" w:space="0" w:color="auto"/>
            <w:left w:val="none" w:sz="0" w:space="0" w:color="auto"/>
            <w:bottom w:val="none" w:sz="0" w:space="0" w:color="auto"/>
            <w:right w:val="none" w:sz="0" w:space="0" w:color="auto"/>
          </w:divBdr>
        </w:div>
        <w:div w:id="1602102787">
          <w:marLeft w:val="0"/>
          <w:marRight w:val="0"/>
          <w:marTop w:val="0"/>
          <w:marBottom w:val="0"/>
          <w:divBdr>
            <w:top w:val="none" w:sz="0" w:space="0" w:color="auto"/>
            <w:left w:val="none" w:sz="0" w:space="0" w:color="auto"/>
            <w:bottom w:val="none" w:sz="0" w:space="0" w:color="auto"/>
            <w:right w:val="none" w:sz="0" w:space="0" w:color="auto"/>
          </w:divBdr>
        </w:div>
        <w:div w:id="1429503825">
          <w:marLeft w:val="0"/>
          <w:marRight w:val="0"/>
          <w:marTop w:val="0"/>
          <w:marBottom w:val="0"/>
          <w:divBdr>
            <w:top w:val="none" w:sz="0" w:space="0" w:color="auto"/>
            <w:left w:val="none" w:sz="0" w:space="0" w:color="auto"/>
            <w:bottom w:val="none" w:sz="0" w:space="0" w:color="auto"/>
            <w:right w:val="none" w:sz="0" w:space="0" w:color="auto"/>
          </w:divBdr>
        </w:div>
        <w:div w:id="1921206639">
          <w:marLeft w:val="0"/>
          <w:marRight w:val="0"/>
          <w:marTop w:val="0"/>
          <w:marBottom w:val="0"/>
          <w:divBdr>
            <w:top w:val="none" w:sz="0" w:space="0" w:color="auto"/>
            <w:left w:val="none" w:sz="0" w:space="0" w:color="auto"/>
            <w:bottom w:val="none" w:sz="0" w:space="0" w:color="auto"/>
            <w:right w:val="none" w:sz="0" w:space="0" w:color="auto"/>
          </w:divBdr>
        </w:div>
        <w:div w:id="941259378">
          <w:marLeft w:val="0"/>
          <w:marRight w:val="0"/>
          <w:marTop w:val="0"/>
          <w:marBottom w:val="0"/>
          <w:divBdr>
            <w:top w:val="none" w:sz="0" w:space="0" w:color="auto"/>
            <w:left w:val="none" w:sz="0" w:space="0" w:color="auto"/>
            <w:bottom w:val="none" w:sz="0" w:space="0" w:color="auto"/>
            <w:right w:val="none" w:sz="0" w:space="0" w:color="auto"/>
          </w:divBdr>
        </w:div>
        <w:div w:id="172040573">
          <w:marLeft w:val="0"/>
          <w:marRight w:val="0"/>
          <w:marTop w:val="0"/>
          <w:marBottom w:val="0"/>
          <w:divBdr>
            <w:top w:val="none" w:sz="0" w:space="0" w:color="auto"/>
            <w:left w:val="none" w:sz="0" w:space="0" w:color="auto"/>
            <w:bottom w:val="none" w:sz="0" w:space="0" w:color="auto"/>
            <w:right w:val="none" w:sz="0" w:space="0" w:color="auto"/>
          </w:divBdr>
        </w:div>
        <w:div w:id="1227573171">
          <w:marLeft w:val="0"/>
          <w:marRight w:val="0"/>
          <w:marTop w:val="0"/>
          <w:marBottom w:val="0"/>
          <w:divBdr>
            <w:top w:val="none" w:sz="0" w:space="0" w:color="auto"/>
            <w:left w:val="none" w:sz="0" w:space="0" w:color="auto"/>
            <w:bottom w:val="none" w:sz="0" w:space="0" w:color="auto"/>
            <w:right w:val="none" w:sz="0" w:space="0" w:color="auto"/>
          </w:divBdr>
        </w:div>
      </w:divsChild>
    </w:div>
    <w:div w:id="853152952">
      <w:bodyDiv w:val="1"/>
      <w:marLeft w:val="0"/>
      <w:marRight w:val="0"/>
      <w:marTop w:val="0"/>
      <w:marBottom w:val="0"/>
      <w:divBdr>
        <w:top w:val="none" w:sz="0" w:space="0" w:color="auto"/>
        <w:left w:val="none" w:sz="0" w:space="0" w:color="auto"/>
        <w:bottom w:val="none" w:sz="0" w:space="0" w:color="auto"/>
        <w:right w:val="none" w:sz="0" w:space="0" w:color="auto"/>
      </w:divBdr>
    </w:div>
    <w:div w:id="860363531">
      <w:bodyDiv w:val="1"/>
      <w:marLeft w:val="0"/>
      <w:marRight w:val="0"/>
      <w:marTop w:val="0"/>
      <w:marBottom w:val="0"/>
      <w:divBdr>
        <w:top w:val="none" w:sz="0" w:space="0" w:color="auto"/>
        <w:left w:val="none" w:sz="0" w:space="0" w:color="auto"/>
        <w:bottom w:val="none" w:sz="0" w:space="0" w:color="auto"/>
        <w:right w:val="none" w:sz="0" w:space="0" w:color="auto"/>
      </w:divBdr>
    </w:div>
    <w:div w:id="880824223">
      <w:marLeft w:val="0"/>
      <w:marRight w:val="0"/>
      <w:marTop w:val="0"/>
      <w:marBottom w:val="0"/>
      <w:divBdr>
        <w:top w:val="none" w:sz="0" w:space="0" w:color="auto"/>
        <w:left w:val="none" w:sz="0" w:space="0" w:color="auto"/>
        <w:bottom w:val="none" w:sz="0" w:space="0" w:color="auto"/>
        <w:right w:val="none" w:sz="0" w:space="0" w:color="auto"/>
      </w:divBdr>
      <w:divsChild>
        <w:div w:id="591427036">
          <w:marLeft w:val="0"/>
          <w:marRight w:val="0"/>
          <w:marTop w:val="0"/>
          <w:marBottom w:val="0"/>
          <w:divBdr>
            <w:top w:val="none" w:sz="0" w:space="0" w:color="auto"/>
            <w:left w:val="none" w:sz="0" w:space="0" w:color="auto"/>
            <w:bottom w:val="none" w:sz="0" w:space="0" w:color="auto"/>
            <w:right w:val="none" w:sz="0" w:space="0" w:color="auto"/>
          </w:divBdr>
          <w:divsChild>
            <w:div w:id="723676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4991872">
      <w:bodyDiv w:val="1"/>
      <w:marLeft w:val="0"/>
      <w:marRight w:val="0"/>
      <w:marTop w:val="0"/>
      <w:marBottom w:val="0"/>
      <w:divBdr>
        <w:top w:val="none" w:sz="0" w:space="0" w:color="auto"/>
        <w:left w:val="none" w:sz="0" w:space="0" w:color="auto"/>
        <w:bottom w:val="none" w:sz="0" w:space="0" w:color="auto"/>
        <w:right w:val="none" w:sz="0" w:space="0" w:color="auto"/>
      </w:divBdr>
    </w:div>
    <w:div w:id="1097363949">
      <w:bodyDiv w:val="1"/>
      <w:marLeft w:val="0"/>
      <w:marRight w:val="0"/>
      <w:marTop w:val="0"/>
      <w:marBottom w:val="0"/>
      <w:divBdr>
        <w:top w:val="none" w:sz="0" w:space="0" w:color="auto"/>
        <w:left w:val="none" w:sz="0" w:space="0" w:color="auto"/>
        <w:bottom w:val="none" w:sz="0" w:space="0" w:color="auto"/>
        <w:right w:val="none" w:sz="0" w:space="0" w:color="auto"/>
      </w:divBdr>
      <w:divsChild>
        <w:div w:id="1439638261">
          <w:marLeft w:val="0"/>
          <w:marRight w:val="0"/>
          <w:marTop w:val="0"/>
          <w:marBottom w:val="0"/>
          <w:divBdr>
            <w:top w:val="none" w:sz="0" w:space="0" w:color="auto"/>
            <w:left w:val="none" w:sz="0" w:space="0" w:color="auto"/>
            <w:bottom w:val="none" w:sz="0" w:space="0" w:color="auto"/>
            <w:right w:val="none" w:sz="0" w:space="0" w:color="auto"/>
          </w:divBdr>
        </w:div>
      </w:divsChild>
    </w:div>
    <w:div w:id="1107389468">
      <w:bodyDiv w:val="1"/>
      <w:marLeft w:val="0"/>
      <w:marRight w:val="0"/>
      <w:marTop w:val="0"/>
      <w:marBottom w:val="0"/>
      <w:divBdr>
        <w:top w:val="none" w:sz="0" w:space="0" w:color="auto"/>
        <w:left w:val="none" w:sz="0" w:space="0" w:color="auto"/>
        <w:bottom w:val="none" w:sz="0" w:space="0" w:color="auto"/>
        <w:right w:val="none" w:sz="0" w:space="0" w:color="auto"/>
      </w:divBdr>
      <w:divsChild>
        <w:div w:id="1963025912">
          <w:marLeft w:val="0"/>
          <w:marRight w:val="0"/>
          <w:marTop w:val="0"/>
          <w:marBottom w:val="0"/>
          <w:divBdr>
            <w:top w:val="none" w:sz="0" w:space="0" w:color="auto"/>
            <w:left w:val="none" w:sz="0" w:space="0" w:color="auto"/>
            <w:bottom w:val="none" w:sz="0" w:space="0" w:color="auto"/>
            <w:right w:val="none" w:sz="0" w:space="0" w:color="auto"/>
          </w:divBdr>
        </w:div>
        <w:div w:id="1980960664">
          <w:marLeft w:val="0"/>
          <w:marRight w:val="0"/>
          <w:marTop w:val="0"/>
          <w:marBottom w:val="0"/>
          <w:divBdr>
            <w:top w:val="none" w:sz="0" w:space="0" w:color="auto"/>
            <w:left w:val="none" w:sz="0" w:space="0" w:color="auto"/>
            <w:bottom w:val="none" w:sz="0" w:space="0" w:color="auto"/>
            <w:right w:val="none" w:sz="0" w:space="0" w:color="auto"/>
          </w:divBdr>
        </w:div>
        <w:div w:id="1049299669">
          <w:marLeft w:val="0"/>
          <w:marRight w:val="0"/>
          <w:marTop w:val="0"/>
          <w:marBottom w:val="0"/>
          <w:divBdr>
            <w:top w:val="none" w:sz="0" w:space="0" w:color="auto"/>
            <w:left w:val="none" w:sz="0" w:space="0" w:color="auto"/>
            <w:bottom w:val="none" w:sz="0" w:space="0" w:color="auto"/>
            <w:right w:val="none" w:sz="0" w:space="0" w:color="auto"/>
          </w:divBdr>
        </w:div>
        <w:div w:id="353894718">
          <w:marLeft w:val="0"/>
          <w:marRight w:val="0"/>
          <w:marTop w:val="0"/>
          <w:marBottom w:val="0"/>
          <w:divBdr>
            <w:top w:val="none" w:sz="0" w:space="0" w:color="auto"/>
            <w:left w:val="none" w:sz="0" w:space="0" w:color="auto"/>
            <w:bottom w:val="none" w:sz="0" w:space="0" w:color="auto"/>
            <w:right w:val="none" w:sz="0" w:space="0" w:color="auto"/>
          </w:divBdr>
        </w:div>
        <w:div w:id="498354967">
          <w:marLeft w:val="0"/>
          <w:marRight w:val="0"/>
          <w:marTop w:val="0"/>
          <w:marBottom w:val="0"/>
          <w:divBdr>
            <w:top w:val="none" w:sz="0" w:space="0" w:color="auto"/>
            <w:left w:val="none" w:sz="0" w:space="0" w:color="auto"/>
            <w:bottom w:val="none" w:sz="0" w:space="0" w:color="auto"/>
            <w:right w:val="none" w:sz="0" w:space="0" w:color="auto"/>
          </w:divBdr>
        </w:div>
      </w:divsChild>
    </w:div>
    <w:div w:id="1194462051">
      <w:bodyDiv w:val="1"/>
      <w:marLeft w:val="0"/>
      <w:marRight w:val="0"/>
      <w:marTop w:val="0"/>
      <w:marBottom w:val="0"/>
      <w:divBdr>
        <w:top w:val="none" w:sz="0" w:space="0" w:color="auto"/>
        <w:left w:val="none" w:sz="0" w:space="0" w:color="auto"/>
        <w:bottom w:val="none" w:sz="0" w:space="0" w:color="auto"/>
        <w:right w:val="none" w:sz="0" w:space="0" w:color="auto"/>
      </w:divBdr>
    </w:div>
    <w:div w:id="1404522073">
      <w:bodyDiv w:val="1"/>
      <w:marLeft w:val="0"/>
      <w:marRight w:val="0"/>
      <w:marTop w:val="0"/>
      <w:marBottom w:val="0"/>
      <w:divBdr>
        <w:top w:val="none" w:sz="0" w:space="0" w:color="auto"/>
        <w:left w:val="none" w:sz="0" w:space="0" w:color="auto"/>
        <w:bottom w:val="none" w:sz="0" w:space="0" w:color="auto"/>
        <w:right w:val="none" w:sz="0" w:space="0" w:color="auto"/>
      </w:divBdr>
    </w:div>
    <w:div w:id="1430005231">
      <w:bodyDiv w:val="1"/>
      <w:marLeft w:val="0"/>
      <w:marRight w:val="0"/>
      <w:marTop w:val="0"/>
      <w:marBottom w:val="0"/>
      <w:divBdr>
        <w:top w:val="none" w:sz="0" w:space="0" w:color="auto"/>
        <w:left w:val="none" w:sz="0" w:space="0" w:color="auto"/>
        <w:bottom w:val="none" w:sz="0" w:space="0" w:color="auto"/>
        <w:right w:val="none" w:sz="0" w:space="0" w:color="auto"/>
      </w:divBdr>
    </w:div>
    <w:div w:id="1515338499">
      <w:bodyDiv w:val="1"/>
      <w:marLeft w:val="0"/>
      <w:marRight w:val="0"/>
      <w:marTop w:val="0"/>
      <w:marBottom w:val="0"/>
      <w:divBdr>
        <w:top w:val="none" w:sz="0" w:space="0" w:color="auto"/>
        <w:left w:val="none" w:sz="0" w:space="0" w:color="auto"/>
        <w:bottom w:val="none" w:sz="0" w:space="0" w:color="auto"/>
        <w:right w:val="none" w:sz="0" w:space="0" w:color="auto"/>
      </w:divBdr>
      <w:divsChild>
        <w:div w:id="1103185105">
          <w:marLeft w:val="0"/>
          <w:marRight w:val="0"/>
          <w:marTop w:val="0"/>
          <w:marBottom w:val="0"/>
          <w:divBdr>
            <w:top w:val="none" w:sz="0" w:space="0" w:color="auto"/>
            <w:left w:val="none" w:sz="0" w:space="0" w:color="auto"/>
            <w:bottom w:val="none" w:sz="0" w:space="0" w:color="auto"/>
            <w:right w:val="none" w:sz="0" w:space="0" w:color="auto"/>
          </w:divBdr>
        </w:div>
        <w:div w:id="677394478">
          <w:marLeft w:val="0"/>
          <w:marRight w:val="0"/>
          <w:marTop w:val="0"/>
          <w:marBottom w:val="0"/>
          <w:divBdr>
            <w:top w:val="none" w:sz="0" w:space="0" w:color="auto"/>
            <w:left w:val="none" w:sz="0" w:space="0" w:color="auto"/>
            <w:bottom w:val="none" w:sz="0" w:space="0" w:color="auto"/>
            <w:right w:val="none" w:sz="0" w:space="0" w:color="auto"/>
          </w:divBdr>
        </w:div>
      </w:divsChild>
    </w:div>
    <w:div w:id="1649553025">
      <w:bodyDiv w:val="1"/>
      <w:marLeft w:val="0"/>
      <w:marRight w:val="0"/>
      <w:marTop w:val="0"/>
      <w:marBottom w:val="0"/>
      <w:divBdr>
        <w:top w:val="none" w:sz="0" w:space="0" w:color="auto"/>
        <w:left w:val="none" w:sz="0" w:space="0" w:color="auto"/>
        <w:bottom w:val="none" w:sz="0" w:space="0" w:color="auto"/>
        <w:right w:val="none" w:sz="0" w:space="0" w:color="auto"/>
      </w:divBdr>
    </w:div>
    <w:div w:id="1821579431">
      <w:marLeft w:val="0"/>
      <w:marRight w:val="0"/>
      <w:marTop w:val="0"/>
      <w:marBottom w:val="0"/>
      <w:divBdr>
        <w:top w:val="none" w:sz="0" w:space="0" w:color="auto"/>
        <w:left w:val="none" w:sz="0" w:space="0" w:color="auto"/>
        <w:bottom w:val="none" w:sz="0" w:space="0" w:color="auto"/>
        <w:right w:val="none" w:sz="0" w:space="0" w:color="auto"/>
      </w:divBdr>
    </w:div>
    <w:div w:id="1841581294">
      <w:bodyDiv w:val="1"/>
      <w:marLeft w:val="0"/>
      <w:marRight w:val="0"/>
      <w:marTop w:val="0"/>
      <w:marBottom w:val="0"/>
      <w:divBdr>
        <w:top w:val="none" w:sz="0" w:space="0" w:color="auto"/>
        <w:left w:val="none" w:sz="0" w:space="0" w:color="auto"/>
        <w:bottom w:val="none" w:sz="0" w:space="0" w:color="auto"/>
        <w:right w:val="none" w:sz="0" w:space="0" w:color="auto"/>
      </w:divBdr>
    </w:div>
    <w:div w:id="1945574362">
      <w:bodyDiv w:val="1"/>
      <w:marLeft w:val="0"/>
      <w:marRight w:val="0"/>
      <w:marTop w:val="0"/>
      <w:marBottom w:val="0"/>
      <w:divBdr>
        <w:top w:val="none" w:sz="0" w:space="0" w:color="auto"/>
        <w:left w:val="none" w:sz="0" w:space="0" w:color="auto"/>
        <w:bottom w:val="none" w:sz="0" w:space="0" w:color="auto"/>
        <w:right w:val="none" w:sz="0" w:space="0" w:color="auto"/>
      </w:divBdr>
    </w:div>
    <w:div w:id="1959139312">
      <w:bodyDiv w:val="1"/>
      <w:marLeft w:val="0"/>
      <w:marRight w:val="0"/>
      <w:marTop w:val="0"/>
      <w:marBottom w:val="0"/>
      <w:divBdr>
        <w:top w:val="none" w:sz="0" w:space="0" w:color="auto"/>
        <w:left w:val="none" w:sz="0" w:space="0" w:color="auto"/>
        <w:bottom w:val="none" w:sz="0" w:space="0" w:color="auto"/>
        <w:right w:val="none" w:sz="0" w:space="0" w:color="auto"/>
      </w:divBdr>
    </w:div>
    <w:div w:id="2013868309">
      <w:bodyDiv w:val="1"/>
      <w:marLeft w:val="0"/>
      <w:marRight w:val="0"/>
      <w:marTop w:val="0"/>
      <w:marBottom w:val="0"/>
      <w:divBdr>
        <w:top w:val="none" w:sz="0" w:space="0" w:color="auto"/>
        <w:left w:val="none" w:sz="0" w:space="0" w:color="auto"/>
        <w:bottom w:val="none" w:sz="0" w:space="0" w:color="auto"/>
        <w:right w:val="none" w:sz="0" w:space="0" w:color="auto"/>
      </w:divBdr>
    </w:div>
    <w:div w:id="2041779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5" Type="http://schemas.openxmlformats.org/officeDocument/2006/relationships/image" Target="media/image1.pn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744</TotalTime>
  <Pages>19</Pages>
  <Words>2752</Words>
  <Characters>15690</Characters>
  <Application>Microsoft Office Word</Application>
  <DocSecurity>0</DocSecurity>
  <Lines>130</Lines>
  <Paragraphs>36</Paragraphs>
  <ScaleCrop>false</ScaleCrop>
  <Company/>
  <LinksUpToDate>false</LinksUpToDate>
  <CharactersWithSpaces>18406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Lena Amir (1901848)</dc:creator>
  <cp:keywords/>
  <dc:description/>
  <cp:lastModifiedBy>Lena Amir (1901848)</cp:lastModifiedBy>
  <cp:revision>129</cp:revision>
  <dcterms:created xsi:type="dcterms:W3CDTF">2021-10-27T01:26:00Z</dcterms:created>
  <dcterms:modified xsi:type="dcterms:W3CDTF">2022-02-18T18:11:00Z</dcterms:modified>
</cp:coreProperties>
</file>