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AE37D" w14:textId="77777777" w:rsidR="007B3191" w:rsidRPr="00522B64" w:rsidRDefault="007B3191" w:rsidP="007B3191">
      <w:pPr>
        <w:pStyle w:val="p1"/>
        <w:spacing w:line="360" w:lineRule="auto"/>
        <w:jc w:val="center"/>
        <w:rPr>
          <w:rFonts w:ascii="Arial" w:hAnsi="Arial" w:cs="Arial"/>
          <w:b/>
          <w:bCs/>
          <w:sz w:val="22"/>
          <w:szCs w:val="22"/>
        </w:rPr>
      </w:pPr>
    </w:p>
    <w:p w14:paraId="5EE96488" w14:textId="77777777" w:rsidR="007B3191" w:rsidRPr="00522B64" w:rsidRDefault="007B3191" w:rsidP="007B3191">
      <w:pPr>
        <w:pStyle w:val="p1"/>
        <w:spacing w:line="360" w:lineRule="auto"/>
        <w:jc w:val="center"/>
        <w:rPr>
          <w:rFonts w:ascii="Arial" w:hAnsi="Arial" w:cs="Arial"/>
          <w:b/>
          <w:bCs/>
          <w:sz w:val="22"/>
          <w:szCs w:val="22"/>
        </w:rPr>
      </w:pPr>
    </w:p>
    <w:p w14:paraId="7E89BC83" w14:textId="77777777" w:rsidR="007B3191" w:rsidRPr="00522B64" w:rsidRDefault="007B3191" w:rsidP="007B3191">
      <w:pPr>
        <w:jc w:val="center"/>
        <w:rPr>
          <w:rFonts w:ascii="Arial" w:hAnsi="Arial" w:cs="Arial"/>
          <w:sz w:val="22"/>
          <w:szCs w:val="22"/>
        </w:rPr>
      </w:pPr>
      <w:r w:rsidRPr="00522B64">
        <w:rPr>
          <w:rFonts w:ascii="Arial" w:hAnsi="Arial" w:cs="Arial"/>
          <w:noProof/>
          <w:sz w:val="22"/>
          <w:szCs w:val="22"/>
        </w:rPr>
        <w:drawing>
          <wp:inline distT="0" distB="0" distL="0" distR="0" wp14:anchorId="4E86E4CD" wp14:editId="4C4C0337">
            <wp:extent cx="2730500" cy="1516810"/>
            <wp:effectExtent l="0" t="0" r="0" b="7620"/>
            <wp:docPr id="5" name="Picture 4">
              <a:extLst xmlns:a="http://schemas.openxmlformats.org/drawingml/2006/main">
                <a:ext uri="{FF2B5EF4-FFF2-40B4-BE49-F238E27FC236}">
                  <a16:creationId xmlns:a16="http://schemas.microsoft.com/office/drawing/2014/main" id="{06482B0B-AA56-57B2-2502-50FE9D817A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6482B0B-AA56-57B2-2502-50FE9D817A37}"/>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36363" cy="1520067"/>
                    </a:xfrm>
                    <a:prstGeom prst="rect">
                      <a:avLst/>
                    </a:prstGeom>
                  </pic:spPr>
                </pic:pic>
              </a:graphicData>
            </a:graphic>
          </wp:inline>
        </w:drawing>
      </w:r>
    </w:p>
    <w:p w14:paraId="0511EED8" w14:textId="77777777" w:rsidR="007B3191" w:rsidRPr="00522B64" w:rsidRDefault="007B3191" w:rsidP="007B3191">
      <w:pPr>
        <w:rPr>
          <w:rFonts w:ascii="Arial" w:hAnsi="Arial" w:cs="Arial"/>
          <w:sz w:val="22"/>
          <w:szCs w:val="22"/>
        </w:rPr>
      </w:pPr>
    </w:p>
    <w:p w14:paraId="1C0494AF" w14:textId="77777777" w:rsidR="007B3191" w:rsidRPr="00522B64" w:rsidRDefault="007B3191" w:rsidP="007B3191">
      <w:pPr>
        <w:rPr>
          <w:rFonts w:ascii="Arial" w:hAnsi="Arial" w:cs="Arial"/>
          <w:sz w:val="22"/>
          <w:szCs w:val="22"/>
        </w:rPr>
      </w:pPr>
    </w:p>
    <w:p w14:paraId="76C8CA99" w14:textId="77777777" w:rsidR="007B3191" w:rsidRPr="00522B64" w:rsidRDefault="007B3191" w:rsidP="007B3191">
      <w:pPr>
        <w:jc w:val="center"/>
        <w:rPr>
          <w:rFonts w:ascii="Arial" w:hAnsi="Arial" w:cs="Arial"/>
          <w:sz w:val="22"/>
          <w:szCs w:val="22"/>
        </w:rPr>
      </w:pPr>
      <w:r w:rsidRPr="00522B64">
        <w:rPr>
          <w:rFonts w:ascii="Arial" w:hAnsi="Arial" w:cs="Arial"/>
          <w:b/>
          <w:bCs/>
          <w:sz w:val="22"/>
          <w:szCs w:val="22"/>
        </w:rPr>
        <w:t xml:space="preserve">Name: Jaimin </w:t>
      </w:r>
      <w:proofErr w:type="spellStart"/>
      <w:r w:rsidRPr="00522B64">
        <w:rPr>
          <w:rFonts w:ascii="Arial" w:hAnsi="Arial" w:cs="Arial"/>
          <w:b/>
          <w:bCs/>
          <w:sz w:val="22"/>
          <w:szCs w:val="22"/>
        </w:rPr>
        <w:t>Limbachiya</w:t>
      </w:r>
      <w:proofErr w:type="spellEnd"/>
    </w:p>
    <w:p w14:paraId="1011454C" w14:textId="77777777" w:rsidR="007B3191" w:rsidRPr="00522B64" w:rsidRDefault="007B3191" w:rsidP="007B3191">
      <w:pPr>
        <w:jc w:val="center"/>
        <w:rPr>
          <w:rFonts w:ascii="Arial" w:hAnsi="Arial" w:cs="Arial"/>
          <w:sz w:val="22"/>
          <w:szCs w:val="22"/>
        </w:rPr>
      </w:pPr>
      <w:r w:rsidRPr="00522B64">
        <w:rPr>
          <w:rFonts w:ascii="Arial" w:hAnsi="Arial" w:cs="Arial"/>
          <w:b/>
          <w:bCs/>
          <w:sz w:val="22"/>
          <w:szCs w:val="22"/>
        </w:rPr>
        <w:t>Student ID: 2527056</w:t>
      </w:r>
    </w:p>
    <w:p w14:paraId="019C35E0" w14:textId="77777777" w:rsidR="007B3191" w:rsidRPr="00522B64" w:rsidRDefault="007B3191" w:rsidP="007B3191">
      <w:pPr>
        <w:jc w:val="center"/>
        <w:rPr>
          <w:rFonts w:ascii="Arial" w:hAnsi="Arial" w:cs="Arial"/>
          <w:sz w:val="22"/>
          <w:szCs w:val="22"/>
        </w:rPr>
      </w:pPr>
      <w:r w:rsidRPr="00522B64">
        <w:rPr>
          <w:rFonts w:ascii="Arial" w:hAnsi="Arial" w:cs="Arial"/>
          <w:b/>
          <w:bCs/>
          <w:sz w:val="22"/>
          <w:szCs w:val="22"/>
        </w:rPr>
        <w:t>Module no: LCHS7009</w:t>
      </w:r>
    </w:p>
    <w:p w14:paraId="60CB8DDE" w14:textId="51F9F5EA" w:rsidR="007B3191" w:rsidRPr="00522B64" w:rsidRDefault="007B3191" w:rsidP="007B3191">
      <w:pPr>
        <w:jc w:val="center"/>
        <w:rPr>
          <w:rFonts w:ascii="Arial" w:hAnsi="Arial" w:cs="Arial"/>
          <w:sz w:val="22"/>
          <w:szCs w:val="22"/>
        </w:rPr>
      </w:pPr>
      <w:r w:rsidRPr="00522B64">
        <w:rPr>
          <w:rFonts w:ascii="Arial" w:hAnsi="Arial" w:cs="Arial"/>
          <w:b/>
          <w:bCs/>
          <w:sz w:val="22"/>
          <w:szCs w:val="22"/>
        </w:rPr>
        <w:t>Module Name: P</w:t>
      </w:r>
      <w:r w:rsidRPr="00522B64">
        <w:rPr>
          <w:rFonts w:ascii="Arial" w:hAnsi="Arial" w:cs="Arial"/>
          <w:b/>
          <w:bCs/>
          <w:sz w:val="22"/>
          <w:szCs w:val="22"/>
        </w:rPr>
        <w:t>ractice Based Research</w:t>
      </w:r>
    </w:p>
    <w:p w14:paraId="7C0E6007" w14:textId="6307E3B2" w:rsidR="007B3191" w:rsidRPr="00522B64" w:rsidRDefault="007B3191" w:rsidP="007B3191">
      <w:pPr>
        <w:jc w:val="center"/>
        <w:rPr>
          <w:rFonts w:ascii="Arial" w:hAnsi="Arial" w:cs="Arial"/>
          <w:b/>
          <w:bCs/>
          <w:sz w:val="22"/>
          <w:szCs w:val="22"/>
        </w:rPr>
      </w:pPr>
      <w:r w:rsidRPr="00522B64">
        <w:rPr>
          <w:rFonts w:ascii="Arial" w:hAnsi="Arial" w:cs="Arial"/>
          <w:b/>
          <w:bCs/>
          <w:sz w:val="22"/>
          <w:szCs w:val="22"/>
        </w:rPr>
        <w:t xml:space="preserve">Lecturer: Dr. </w:t>
      </w:r>
      <w:r w:rsidRPr="00522B64">
        <w:rPr>
          <w:rFonts w:ascii="Arial" w:hAnsi="Arial" w:cs="Arial"/>
          <w:b/>
          <w:bCs/>
          <w:sz w:val="22"/>
          <w:szCs w:val="22"/>
        </w:rPr>
        <w:t>Zeno Leung</w:t>
      </w:r>
    </w:p>
    <w:p w14:paraId="4AAEA6ED" w14:textId="236B57C1" w:rsidR="007B3191" w:rsidRDefault="007B3191" w:rsidP="007B3191">
      <w:pPr>
        <w:jc w:val="center"/>
        <w:rPr>
          <w:rFonts w:ascii="Arial" w:hAnsi="Arial" w:cs="Arial"/>
          <w:b/>
          <w:bCs/>
          <w:sz w:val="22"/>
          <w:szCs w:val="22"/>
        </w:rPr>
      </w:pPr>
      <w:r w:rsidRPr="00522B64">
        <w:rPr>
          <w:rFonts w:ascii="Arial" w:hAnsi="Arial" w:cs="Arial"/>
          <w:b/>
          <w:bCs/>
          <w:sz w:val="22"/>
          <w:szCs w:val="22"/>
        </w:rPr>
        <w:t>Programme Name: MSc in Public Health an</w:t>
      </w:r>
      <w:r w:rsidR="00E805C9" w:rsidRPr="00522B64">
        <w:rPr>
          <w:rFonts w:ascii="Arial" w:hAnsi="Arial" w:cs="Arial"/>
          <w:b/>
          <w:bCs/>
          <w:sz w:val="22"/>
          <w:szCs w:val="22"/>
        </w:rPr>
        <w:t xml:space="preserve">d </w:t>
      </w:r>
      <w:r w:rsidRPr="00522B64">
        <w:rPr>
          <w:rFonts w:ascii="Arial" w:hAnsi="Arial" w:cs="Arial"/>
          <w:b/>
          <w:bCs/>
          <w:sz w:val="22"/>
          <w:szCs w:val="22"/>
        </w:rPr>
        <w:t>Social care in Practice</w:t>
      </w:r>
    </w:p>
    <w:p w14:paraId="16BE0E9B" w14:textId="77777777" w:rsidR="00535D25" w:rsidRDefault="00535D25" w:rsidP="007B3191">
      <w:pPr>
        <w:jc w:val="center"/>
        <w:rPr>
          <w:rFonts w:ascii="Arial" w:hAnsi="Arial" w:cs="Arial"/>
          <w:b/>
          <w:bCs/>
          <w:sz w:val="22"/>
          <w:szCs w:val="22"/>
        </w:rPr>
      </w:pPr>
    </w:p>
    <w:p w14:paraId="0A044A28" w14:textId="77777777" w:rsidR="00535D25" w:rsidRDefault="00535D25" w:rsidP="007B3191">
      <w:pPr>
        <w:jc w:val="center"/>
        <w:rPr>
          <w:rFonts w:ascii="Arial" w:hAnsi="Arial" w:cs="Arial"/>
          <w:b/>
          <w:bCs/>
          <w:sz w:val="22"/>
          <w:szCs w:val="22"/>
        </w:rPr>
      </w:pPr>
    </w:p>
    <w:p w14:paraId="28EA1292" w14:textId="77777777" w:rsidR="00535D25" w:rsidRPr="00535D25" w:rsidRDefault="00535D25" w:rsidP="00535D25">
      <w:pPr>
        <w:pStyle w:val="p1"/>
        <w:spacing w:line="360" w:lineRule="auto"/>
        <w:jc w:val="center"/>
        <w:rPr>
          <w:rFonts w:ascii="Arial" w:hAnsi="Arial" w:cs="Arial"/>
          <w:b/>
          <w:bCs/>
          <w:sz w:val="40"/>
          <w:szCs w:val="40"/>
        </w:rPr>
      </w:pPr>
      <w:r w:rsidRPr="00535D25">
        <w:rPr>
          <w:rFonts w:ascii="Arial" w:hAnsi="Arial" w:cs="Arial"/>
          <w:b/>
          <w:bCs/>
          <w:sz w:val="40"/>
          <w:szCs w:val="40"/>
        </w:rPr>
        <w:t>Prevalence and Impact of Coronary Artery Disease Among the South Asian Community in the United Kingdom: A Systematic Literature Review</w:t>
      </w:r>
    </w:p>
    <w:p w14:paraId="74A2E9A3" w14:textId="77777777" w:rsidR="00535D25" w:rsidRPr="00522B64" w:rsidRDefault="00535D25" w:rsidP="007B3191">
      <w:pPr>
        <w:jc w:val="center"/>
        <w:rPr>
          <w:rFonts w:ascii="Arial" w:hAnsi="Arial" w:cs="Arial"/>
          <w:b/>
          <w:bCs/>
          <w:sz w:val="22"/>
          <w:szCs w:val="22"/>
        </w:rPr>
      </w:pPr>
    </w:p>
    <w:p w14:paraId="58D54954" w14:textId="77777777" w:rsidR="007B3191" w:rsidRPr="00522B64" w:rsidRDefault="007B3191" w:rsidP="007B3191">
      <w:pPr>
        <w:pStyle w:val="p1"/>
        <w:spacing w:line="360" w:lineRule="auto"/>
        <w:jc w:val="center"/>
        <w:rPr>
          <w:rFonts w:ascii="Arial" w:hAnsi="Arial" w:cs="Arial"/>
          <w:b/>
          <w:bCs/>
          <w:sz w:val="22"/>
          <w:szCs w:val="22"/>
        </w:rPr>
      </w:pPr>
    </w:p>
    <w:p w14:paraId="68C3652D" w14:textId="77777777" w:rsidR="007B3191" w:rsidRPr="00522B64" w:rsidRDefault="007B3191" w:rsidP="007B3191">
      <w:pPr>
        <w:pStyle w:val="p1"/>
        <w:spacing w:line="360" w:lineRule="auto"/>
        <w:jc w:val="center"/>
        <w:rPr>
          <w:rFonts w:ascii="Arial" w:hAnsi="Arial" w:cs="Arial"/>
          <w:b/>
          <w:bCs/>
          <w:sz w:val="22"/>
          <w:szCs w:val="22"/>
        </w:rPr>
      </w:pPr>
    </w:p>
    <w:p w14:paraId="3E3F0AA9" w14:textId="77777777" w:rsidR="00535D25" w:rsidRDefault="00535D25" w:rsidP="00E805C9">
      <w:pPr>
        <w:pStyle w:val="p1"/>
        <w:spacing w:line="360" w:lineRule="auto"/>
        <w:rPr>
          <w:rFonts w:ascii="Arial" w:hAnsi="Arial" w:cs="Arial"/>
          <w:b/>
          <w:bCs/>
          <w:sz w:val="22"/>
          <w:szCs w:val="22"/>
        </w:rPr>
      </w:pPr>
    </w:p>
    <w:p w14:paraId="04B0A962" w14:textId="77777777" w:rsidR="00535D25" w:rsidRPr="00522B64" w:rsidRDefault="00535D25" w:rsidP="00E805C9">
      <w:pPr>
        <w:pStyle w:val="p1"/>
        <w:spacing w:line="360" w:lineRule="auto"/>
        <w:rPr>
          <w:rFonts w:ascii="Arial" w:hAnsi="Arial" w:cs="Arial"/>
          <w:b/>
          <w:bCs/>
          <w:sz w:val="22"/>
          <w:szCs w:val="22"/>
        </w:rPr>
      </w:pPr>
    </w:p>
    <w:p w14:paraId="5D6FAD19" w14:textId="77777777" w:rsidR="007B3191" w:rsidRPr="00522B64" w:rsidRDefault="007B3191" w:rsidP="007B3191">
      <w:pPr>
        <w:pStyle w:val="p1"/>
        <w:spacing w:line="360" w:lineRule="auto"/>
        <w:jc w:val="center"/>
        <w:rPr>
          <w:rFonts w:ascii="Arial" w:hAnsi="Arial" w:cs="Arial"/>
          <w:b/>
          <w:bCs/>
          <w:sz w:val="22"/>
          <w:szCs w:val="22"/>
        </w:rPr>
      </w:pPr>
    </w:p>
    <w:sdt>
      <w:sdtPr>
        <w:rPr>
          <w:rFonts w:ascii="Arial" w:hAnsi="Arial" w:cs="Arial"/>
          <w:sz w:val="22"/>
          <w:szCs w:val="22"/>
        </w:rPr>
        <w:id w:val="-1049525883"/>
        <w:docPartObj>
          <w:docPartGallery w:val="Table of Contents"/>
          <w:docPartUnique/>
        </w:docPartObj>
      </w:sdtPr>
      <w:sdtEndPr>
        <w:rPr>
          <w:rFonts w:eastAsiaTheme="minorEastAsia"/>
          <w:b/>
          <w:bCs/>
          <w:noProof/>
          <w:color w:val="auto"/>
          <w:kern w:val="2"/>
          <w:lang w:val="en-GB" w:eastAsia="en-GB"/>
          <w14:ligatures w14:val="standardContextual"/>
        </w:rPr>
      </w:sdtEndPr>
      <w:sdtContent>
        <w:p w14:paraId="67F1055B" w14:textId="16449949" w:rsidR="00C12651" w:rsidRPr="00522B64" w:rsidRDefault="00C12651">
          <w:pPr>
            <w:pStyle w:val="TOCHeading"/>
            <w:rPr>
              <w:rFonts w:ascii="Arial" w:hAnsi="Arial" w:cs="Arial"/>
              <w:sz w:val="22"/>
              <w:szCs w:val="22"/>
            </w:rPr>
          </w:pPr>
          <w:r w:rsidRPr="00522B64">
            <w:rPr>
              <w:rFonts w:ascii="Arial" w:hAnsi="Arial" w:cs="Arial"/>
              <w:sz w:val="22"/>
              <w:szCs w:val="22"/>
            </w:rPr>
            <w:t>Table of Contents</w:t>
          </w:r>
        </w:p>
        <w:p w14:paraId="489B97E0" w14:textId="186037D9" w:rsidR="00C12651" w:rsidRPr="00522B64" w:rsidRDefault="00C12651">
          <w:pPr>
            <w:pStyle w:val="TOC1"/>
            <w:tabs>
              <w:tab w:val="right" w:leader="dot" w:pos="9016"/>
            </w:tabs>
            <w:rPr>
              <w:rFonts w:ascii="Arial" w:hAnsi="Arial" w:cs="Arial"/>
              <w:noProof/>
              <w:sz w:val="22"/>
              <w:szCs w:val="22"/>
              <w:lang w:val="en-IN" w:eastAsia="en-IN"/>
            </w:rPr>
          </w:pPr>
          <w:r w:rsidRPr="00522B64">
            <w:rPr>
              <w:rFonts w:ascii="Arial" w:hAnsi="Arial" w:cs="Arial"/>
              <w:sz w:val="22"/>
              <w:szCs w:val="22"/>
            </w:rPr>
            <w:fldChar w:fldCharType="begin"/>
          </w:r>
          <w:r w:rsidRPr="00522B64">
            <w:rPr>
              <w:rFonts w:ascii="Arial" w:hAnsi="Arial" w:cs="Arial"/>
              <w:sz w:val="22"/>
              <w:szCs w:val="22"/>
            </w:rPr>
            <w:instrText xml:space="preserve"> TOC \o "1-3" \h \z \u </w:instrText>
          </w:r>
          <w:r w:rsidRPr="00522B64">
            <w:rPr>
              <w:rFonts w:ascii="Arial" w:hAnsi="Arial" w:cs="Arial"/>
              <w:sz w:val="22"/>
              <w:szCs w:val="22"/>
            </w:rPr>
            <w:fldChar w:fldCharType="separate"/>
          </w:r>
          <w:hyperlink w:anchor="_Toc235392793" w:history="1">
            <w:r w:rsidRPr="00522B64">
              <w:rPr>
                <w:rStyle w:val="Hyperlink"/>
                <w:rFonts w:ascii="Arial" w:hAnsi="Arial" w:cs="Arial"/>
                <w:noProof/>
                <w:sz w:val="22"/>
                <w:szCs w:val="22"/>
              </w:rPr>
              <w:t>1. The Prevalence of Coronary Artery Disease Among South Asians in the UK</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_Toc235392793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4</w:t>
            </w:r>
            <w:r w:rsidRPr="00522B64">
              <w:rPr>
                <w:rFonts w:ascii="Arial" w:hAnsi="Arial" w:cs="Arial"/>
                <w:noProof/>
                <w:webHidden/>
                <w:sz w:val="22"/>
                <w:szCs w:val="22"/>
              </w:rPr>
              <w:fldChar w:fldCharType="end"/>
            </w:r>
          </w:hyperlink>
        </w:p>
        <w:p w14:paraId="57EF101E" w14:textId="0FE3E558" w:rsidR="00C12651" w:rsidRPr="00522B64" w:rsidRDefault="00C12651">
          <w:pPr>
            <w:pStyle w:val="TOC1"/>
            <w:tabs>
              <w:tab w:val="right" w:leader="dot" w:pos="9016"/>
            </w:tabs>
            <w:rPr>
              <w:rFonts w:ascii="Arial" w:hAnsi="Arial" w:cs="Arial"/>
              <w:noProof/>
              <w:sz w:val="22"/>
              <w:szCs w:val="22"/>
              <w:lang w:val="en-IN" w:eastAsia="en-IN"/>
            </w:rPr>
          </w:pPr>
          <w:hyperlink w:anchor="_Toc235392798" w:history="1">
            <w:r w:rsidRPr="00522B64">
              <w:rPr>
                <w:rStyle w:val="Hyperlink"/>
                <w:rFonts w:ascii="Arial" w:eastAsia="Times New Roman" w:hAnsi="Arial" w:cs="Arial"/>
                <w:noProof/>
                <w:sz w:val="22"/>
                <w:szCs w:val="22"/>
              </w:rPr>
              <w:t>2. Introduction, Including a Literature-Based Background to the Study</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_Toc235392798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8</w:t>
            </w:r>
            <w:r w:rsidRPr="00522B64">
              <w:rPr>
                <w:rFonts w:ascii="Arial" w:hAnsi="Arial" w:cs="Arial"/>
                <w:noProof/>
                <w:webHidden/>
                <w:sz w:val="22"/>
                <w:szCs w:val="22"/>
              </w:rPr>
              <w:fldChar w:fldCharType="end"/>
            </w:r>
          </w:hyperlink>
        </w:p>
        <w:p w14:paraId="094A4271" w14:textId="624DD308" w:rsidR="00C12651" w:rsidRPr="00522B64" w:rsidRDefault="00C12651">
          <w:pPr>
            <w:pStyle w:val="TOC1"/>
            <w:tabs>
              <w:tab w:val="right" w:leader="dot" w:pos="9016"/>
            </w:tabs>
            <w:rPr>
              <w:rFonts w:ascii="Arial" w:hAnsi="Arial" w:cs="Arial"/>
              <w:noProof/>
              <w:sz w:val="22"/>
              <w:szCs w:val="22"/>
              <w:lang w:val="en-IN" w:eastAsia="en-IN"/>
            </w:rPr>
          </w:pPr>
          <w:hyperlink w:anchor="_Toc235392799" w:history="1">
            <w:r w:rsidRPr="00522B64">
              <w:rPr>
                <w:rStyle w:val="Hyperlink"/>
                <w:rFonts w:ascii="Arial" w:eastAsia="Times New Roman" w:hAnsi="Arial" w:cs="Arial"/>
                <w:noProof/>
                <w:sz w:val="22"/>
                <w:szCs w:val="22"/>
              </w:rPr>
              <w:t>3. Rationale</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_Toc235392799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11</w:t>
            </w:r>
            <w:r w:rsidRPr="00522B64">
              <w:rPr>
                <w:rFonts w:ascii="Arial" w:hAnsi="Arial" w:cs="Arial"/>
                <w:noProof/>
                <w:webHidden/>
                <w:sz w:val="22"/>
                <w:szCs w:val="22"/>
              </w:rPr>
              <w:fldChar w:fldCharType="end"/>
            </w:r>
          </w:hyperlink>
        </w:p>
        <w:p w14:paraId="00E39FFA" w14:textId="15F8F78B" w:rsidR="00C12651" w:rsidRPr="00522B64" w:rsidRDefault="00C12651">
          <w:pPr>
            <w:pStyle w:val="TOC1"/>
            <w:tabs>
              <w:tab w:val="right" w:leader="dot" w:pos="9016"/>
            </w:tabs>
            <w:rPr>
              <w:rFonts w:ascii="Arial" w:hAnsi="Arial" w:cs="Arial"/>
              <w:noProof/>
              <w:sz w:val="22"/>
              <w:szCs w:val="22"/>
              <w:lang w:val="en-IN" w:eastAsia="en-IN"/>
            </w:rPr>
          </w:pPr>
          <w:hyperlink w:anchor="_Toc235392800" w:history="1">
            <w:r w:rsidRPr="00522B64">
              <w:rPr>
                <w:rStyle w:val="Hyperlink"/>
                <w:rFonts w:ascii="Arial" w:hAnsi="Arial" w:cs="Arial"/>
                <w:noProof/>
                <w:sz w:val="22"/>
                <w:szCs w:val="22"/>
              </w:rPr>
              <w:t>5. Research Question, Aim and Objectives</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_Toc235392800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13</w:t>
            </w:r>
            <w:r w:rsidRPr="00522B64">
              <w:rPr>
                <w:rFonts w:ascii="Arial" w:hAnsi="Arial" w:cs="Arial"/>
                <w:noProof/>
                <w:webHidden/>
                <w:sz w:val="22"/>
                <w:szCs w:val="22"/>
              </w:rPr>
              <w:fldChar w:fldCharType="end"/>
            </w:r>
          </w:hyperlink>
        </w:p>
        <w:p w14:paraId="377CF2C4" w14:textId="4B753724" w:rsidR="00C12651" w:rsidRPr="00522B64" w:rsidRDefault="00C12651">
          <w:pPr>
            <w:pStyle w:val="TOC2"/>
            <w:tabs>
              <w:tab w:val="right" w:leader="dot" w:pos="9016"/>
            </w:tabs>
            <w:rPr>
              <w:rFonts w:ascii="Arial" w:hAnsi="Arial" w:cs="Arial"/>
              <w:noProof/>
              <w:sz w:val="22"/>
              <w:szCs w:val="22"/>
              <w:lang w:val="en-IN" w:eastAsia="en-IN"/>
            </w:rPr>
          </w:pPr>
          <w:hyperlink w:anchor="_Toc235392801" w:history="1">
            <w:r w:rsidRPr="00522B64">
              <w:rPr>
                <w:rStyle w:val="Hyperlink"/>
                <w:rFonts w:ascii="Arial" w:hAnsi="Arial" w:cs="Arial"/>
                <w:noProof/>
                <w:sz w:val="22"/>
                <w:szCs w:val="22"/>
              </w:rPr>
              <w:t>Research Question</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_Toc235392801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13</w:t>
            </w:r>
            <w:r w:rsidRPr="00522B64">
              <w:rPr>
                <w:rFonts w:ascii="Arial" w:hAnsi="Arial" w:cs="Arial"/>
                <w:noProof/>
                <w:webHidden/>
                <w:sz w:val="22"/>
                <w:szCs w:val="22"/>
              </w:rPr>
              <w:fldChar w:fldCharType="end"/>
            </w:r>
          </w:hyperlink>
        </w:p>
        <w:p w14:paraId="4F7A24D7" w14:textId="792EAC74" w:rsidR="00C12651" w:rsidRPr="00522B64" w:rsidRDefault="00C12651">
          <w:pPr>
            <w:pStyle w:val="TOC2"/>
            <w:tabs>
              <w:tab w:val="right" w:leader="dot" w:pos="9016"/>
            </w:tabs>
            <w:rPr>
              <w:rFonts w:ascii="Arial" w:hAnsi="Arial" w:cs="Arial"/>
              <w:noProof/>
              <w:sz w:val="22"/>
              <w:szCs w:val="22"/>
              <w:lang w:val="en-IN" w:eastAsia="en-IN"/>
            </w:rPr>
          </w:pPr>
          <w:hyperlink w:anchor="_Toc235392802" w:history="1">
            <w:r w:rsidRPr="00522B64">
              <w:rPr>
                <w:rStyle w:val="Hyperlink"/>
                <w:rFonts w:ascii="Arial" w:hAnsi="Arial" w:cs="Arial"/>
                <w:noProof/>
                <w:sz w:val="22"/>
                <w:szCs w:val="22"/>
              </w:rPr>
              <w:t>Research Aim</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_Toc235392802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13</w:t>
            </w:r>
            <w:r w:rsidRPr="00522B64">
              <w:rPr>
                <w:rFonts w:ascii="Arial" w:hAnsi="Arial" w:cs="Arial"/>
                <w:noProof/>
                <w:webHidden/>
                <w:sz w:val="22"/>
                <w:szCs w:val="22"/>
              </w:rPr>
              <w:fldChar w:fldCharType="end"/>
            </w:r>
          </w:hyperlink>
        </w:p>
        <w:p w14:paraId="1BE43708" w14:textId="62C45095" w:rsidR="00C12651" w:rsidRPr="00522B64" w:rsidRDefault="00C12651">
          <w:pPr>
            <w:pStyle w:val="TOC2"/>
            <w:tabs>
              <w:tab w:val="right" w:leader="dot" w:pos="9016"/>
            </w:tabs>
            <w:rPr>
              <w:rFonts w:ascii="Arial" w:hAnsi="Arial" w:cs="Arial"/>
              <w:noProof/>
              <w:sz w:val="22"/>
              <w:szCs w:val="22"/>
              <w:lang w:val="en-IN" w:eastAsia="en-IN"/>
            </w:rPr>
          </w:pPr>
          <w:hyperlink w:anchor="_Toc235392803" w:history="1">
            <w:r w:rsidRPr="00522B64">
              <w:rPr>
                <w:rStyle w:val="Hyperlink"/>
                <w:rFonts w:ascii="Arial" w:hAnsi="Arial" w:cs="Arial"/>
                <w:noProof/>
                <w:sz w:val="22"/>
                <w:szCs w:val="22"/>
              </w:rPr>
              <w:t>Research Objectives</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_Toc235392803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14</w:t>
            </w:r>
            <w:r w:rsidRPr="00522B64">
              <w:rPr>
                <w:rFonts w:ascii="Arial" w:hAnsi="Arial" w:cs="Arial"/>
                <w:noProof/>
                <w:webHidden/>
                <w:sz w:val="22"/>
                <w:szCs w:val="22"/>
              </w:rPr>
              <w:fldChar w:fldCharType="end"/>
            </w:r>
          </w:hyperlink>
        </w:p>
        <w:p w14:paraId="1D1FE91A" w14:textId="5B83BD22" w:rsidR="00C12651" w:rsidRPr="00522B64" w:rsidRDefault="00C12651">
          <w:pPr>
            <w:pStyle w:val="TOC1"/>
            <w:tabs>
              <w:tab w:val="right" w:leader="dot" w:pos="9016"/>
            </w:tabs>
            <w:rPr>
              <w:rFonts w:ascii="Arial" w:hAnsi="Arial" w:cs="Arial"/>
              <w:noProof/>
              <w:sz w:val="22"/>
              <w:szCs w:val="22"/>
              <w:lang w:val="en-IN" w:eastAsia="en-IN"/>
            </w:rPr>
          </w:pPr>
          <w:hyperlink w:anchor="_Toc235392804" w:history="1">
            <w:r w:rsidRPr="00522B64">
              <w:rPr>
                <w:rStyle w:val="Hyperlink"/>
                <w:rFonts w:ascii="Arial" w:hAnsi="Arial" w:cs="Arial"/>
                <w:noProof/>
                <w:sz w:val="22"/>
                <w:szCs w:val="22"/>
              </w:rPr>
              <w:t>6. Research Methodology</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_Toc235392804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15</w:t>
            </w:r>
            <w:r w:rsidRPr="00522B64">
              <w:rPr>
                <w:rFonts w:ascii="Arial" w:hAnsi="Arial" w:cs="Arial"/>
                <w:noProof/>
                <w:webHidden/>
                <w:sz w:val="22"/>
                <w:szCs w:val="22"/>
              </w:rPr>
              <w:fldChar w:fldCharType="end"/>
            </w:r>
          </w:hyperlink>
        </w:p>
        <w:p w14:paraId="6C3E50F3" w14:textId="3E3AAD68" w:rsidR="00C12651" w:rsidRPr="00522B64" w:rsidRDefault="00C12651">
          <w:pPr>
            <w:pStyle w:val="TOC2"/>
            <w:tabs>
              <w:tab w:val="right" w:leader="dot" w:pos="9016"/>
            </w:tabs>
            <w:rPr>
              <w:rFonts w:ascii="Arial" w:hAnsi="Arial" w:cs="Arial"/>
              <w:noProof/>
              <w:sz w:val="22"/>
              <w:szCs w:val="22"/>
              <w:lang w:val="en-IN" w:eastAsia="en-IN"/>
            </w:rPr>
          </w:pPr>
          <w:hyperlink w:anchor="_Toc235392805" w:history="1">
            <w:r w:rsidRPr="00522B64">
              <w:rPr>
                <w:rStyle w:val="Hyperlink"/>
                <w:rFonts w:ascii="Arial" w:hAnsi="Arial" w:cs="Arial"/>
                <w:noProof/>
                <w:sz w:val="22"/>
                <w:szCs w:val="22"/>
              </w:rPr>
              <w:t>Research Design</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_Toc235392805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15</w:t>
            </w:r>
            <w:r w:rsidRPr="00522B64">
              <w:rPr>
                <w:rFonts w:ascii="Arial" w:hAnsi="Arial" w:cs="Arial"/>
                <w:noProof/>
                <w:webHidden/>
                <w:sz w:val="22"/>
                <w:szCs w:val="22"/>
              </w:rPr>
              <w:fldChar w:fldCharType="end"/>
            </w:r>
          </w:hyperlink>
        </w:p>
        <w:p w14:paraId="2DB4778F" w14:textId="6EFCDF13" w:rsidR="00C12651" w:rsidRPr="00522B64" w:rsidRDefault="00C12651">
          <w:pPr>
            <w:pStyle w:val="TOC2"/>
            <w:tabs>
              <w:tab w:val="right" w:leader="dot" w:pos="9016"/>
            </w:tabs>
            <w:rPr>
              <w:rFonts w:ascii="Arial" w:hAnsi="Arial" w:cs="Arial"/>
              <w:noProof/>
              <w:sz w:val="22"/>
              <w:szCs w:val="22"/>
              <w:lang w:val="en-IN" w:eastAsia="en-IN"/>
            </w:rPr>
          </w:pPr>
          <w:hyperlink w:anchor="_Toc235392806" w:history="1">
            <w:r w:rsidRPr="00522B64">
              <w:rPr>
                <w:rStyle w:val="Hyperlink"/>
                <w:rFonts w:ascii="Arial" w:hAnsi="Arial" w:cs="Arial"/>
                <w:noProof/>
                <w:sz w:val="22"/>
                <w:szCs w:val="22"/>
              </w:rPr>
              <w:t>PEO Framework</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_Toc235392806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16</w:t>
            </w:r>
            <w:r w:rsidRPr="00522B64">
              <w:rPr>
                <w:rFonts w:ascii="Arial" w:hAnsi="Arial" w:cs="Arial"/>
                <w:noProof/>
                <w:webHidden/>
                <w:sz w:val="22"/>
                <w:szCs w:val="22"/>
              </w:rPr>
              <w:fldChar w:fldCharType="end"/>
            </w:r>
          </w:hyperlink>
        </w:p>
        <w:p w14:paraId="7F5B7765" w14:textId="0098852A" w:rsidR="00C12651" w:rsidRPr="00522B64" w:rsidRDefault="00C12651">
          <w:pPr>
            <w:pStyle w:val="TOC2"/>
            <w:tabs>
              <w:tab w:val="right" w:leader="dot" w:pos="9016"/>
            </w:tabs>
            <w:rPr>
              <w:rFonts w:ascii="Arial" w:hAnsi="Arial" w:cs="Arial"/>
              <w:noProof/>
              <w:sz w:val="22"/>
              <w:szCs w:val="22"/>
              <w:lang w:val="en-IN" w:eastAsia="en-IN"/>
            </w:rPr>
          </w:pPr>
          <w:hyperlink w:anchor="_Toc235392807" w:history="1">
            <w:r w:rsidRPr="00522B64">
              <w:rPr>
                <w:rStyle w:val="Hyperlink"/>
                <w:rFonts w:ascii="Arial" w:hAnsi="Arial" w:cs="Arial"/>
                <w:noProof/>
                <w:sz w:val="22"/>
                <w:szCs w:val="22"/>
              </w:rPr>
              <w:t>Data Collection Method</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_Toc235392807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16</w:t>
            </w:r>
            <w:r w:rsidRPr="00522B64">
              <w:rPr>
                <w:rFonts w:ascii="Arial" w:hAnsi="Arial" w:cs="Arial"/>
                <w:noProof/>
                <w:webHidden/>
                <w:sz w:val="22"/>
                <w:szCs w:val="22"/>
              </w:rPr>
              <w:fldChar w:fldCharType="end"/>
            </w:r>
          </w:hyperlink>
        </w:p>
        <w:p w14:paraId="730064B6" w14:textId="0CF190CA" w:rsidR="00C12651" w:rsidRPr="00522B64" w:rsidRDefault="00C12651">
          <w:pPr>
            <w:pStyle w:val="TOC2"/>
            <w:tabs>
              <w:tab w:val="right" w:leader="dot" w:pos="9016"/>
            </w:tabs>
            <w:rPr>
              <w:rFonts w:ascii="Arial" w:hAnsi="Arial" w:cs="Arial"/>
              <w:noProof/>
              <w:sz w:val="22"/>
              <w:szCs w:val="22"/>
              <w:lang w:val="en-IN" w:eastAsia="en-IN"/>
            </w:rPr>
          </w:pPr>
          <w:hyperlink w:anchor="_Toc235392808" w:history="1">
            <w:r w:rsidRPr="00522B64">
              <w:rPr>
                <w:rStyle w:val="Hyperlink"/>
                <w:rFonts w:ascii="Arial" w:hAnsi="Arial" w:cs="Arial"/>
                <w:noProof/>
                <w:sz w:val="22"/>
                <w:szCs w:val="22"/>
              </w:rPr>
              <w:t>Data Sources</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_Toc235392808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19</w:t>
            </w:r>
            <w:r w:rsidRPr="00522B64">
              <w:rPr>
                <w:rFonts w:ascii="Arial" w:hAnsi="Arial" w:cs="Arial"/>
                <w:noProof/>
                <w:webHidden/>
                <w:sz w:val="22"/>
                <w:szCs w:val="22"/>
              </w:rPr>
              <w:fldChar w:fldCharType="end"/>
            </w:r>
          </w:hyperlink>
        </w:p>
        <w:p w14:paraId="7124803E" w14:textId="49F0447A" w:rsidR="00C12651" w:rsidRPr="00522B64" w:rsidRDefault="00C12651">
          <w:pPr>
            <w:pStyle w:val="TOC2"/>
            <w:tabs>
              <w:tab w:val="right" w:leader="dot" w:pos="9016"/>
            </w:tabs>
            <w:rPr>
              <w:rFonts w:ascii="Arial" w:hAnsi="Arial" w:cs="Arial"/>
              <w:noProof/>
              <w:sz w:val="22"/>
              <w:szCs w:val="22"/>
              <w:lang w:val="en-IN" w:eastAsia="en-IN"/>
            </w:rPr>
          </w:pPr>
          <w:hyperlink w:anchor="_Toc235392809" w:history="1">
            <w:r w:rsidRPr="00522B64">
              <w:rPr>
                <w:rStyle w:val="Hyperlink"/>
                <w:rFonts w:ascii="Arial" w:hAnsi="Arial" w:cs="Arial"/>
                <w:noProof/>
                <w:sz w:val="22"/>
                <w:szCs w:val="22"/>
              </w:rPr>
              <w:t>Search Strategy</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_Toc235392809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20</w:t>
            </w:r>
            <w:r w:rsidRPr="00522B64">
              <w:rPr>
                <w:rFonts w:ascii="Arial" w:hAnsi="Arial" w:cs="Arial"/>
                <w:noProof/>
                <w:webHidden/>
                <w:sz w:val="22"/>
                <w:szCs w:val="22"/>
              </w:rPr>
              <w:fldChar w:fldCharType="end"/>
            </w:r>
          </w:hyperlink>
        </w:p>
        <w:p w14:paraId="2058BA8B" w14:textId="3E64CA4B" w:rsidR="00C12651" w:rsidRPr="00522B64" w:rsidRDefault="00C12651">
          <w:pPr>
            <w:pStyle w:val="TOC2"/>
            <w:tabs>
              <w:tab w:val="right" w:leader="dot" w:pos="9016"/>
            </w:tabs>
            <w:rPr>
              <w:rFonts w:ascii="Arial" w:hAnsi="Arial" w:cs="Arial"/>
              <w:noProof/>
              <w:sz w:val="22"/>
              <w:szCs w:val="22"/>
              <w:lang w:val="en-IN" w:eastAsia="en-IN"/>
            </w:rPr>
          </w:pPr>
          <w:hyperlink w:anchor="_Toc235392810" w:history="1">
            <w:r w:rsidRPr="00522B64">
              <w:rPr>
                <w:rStyle w:val="Hyperlink"/>
                <w:rFonts w:ascii="Arial" w:hAnsi="Arial" w:cs="Arial"/>
                <w:noProof/>
                <w:sz w:val="22"/>
                <w:szCs w:val="22"/>
              </w:rPr>
              <w:t>Inclusion and Exclusion Criteria</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_Toc235392810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21</w:t>
            </w:r>
            <w:r w:rsidRPr="00522B64">
              <w:rPr>
                <w:rFonts w:ascii="Arial" w:hAnsi="Arial" w:cs="Arial"/>
                <w:noProof/>
                <w:webHidden/>
                <w:sz w:val="22"/>
                <w:szCs w:val="22"/>
              </w:rPr>
              <w:fldChar w:fldCharType="end"/>
            </w:r>
          </w:hyperlink>
        </w:p>
        <w:p w14:paraId="06F92F41" w14:textId="22B2D057" w:rsidR="00C12651" w:rsidRPr="00522B64" w:rsidRDefault="00C12651">
          <w:pPr>
            <w:pStyle w:val="TOC2"/>
            <w:tabs>
              <w:tab w:val="right" w:leader="dot" w:pos="9016"/>
            </w:tabs>
            <w:rPr>
              <w:rFonts w:ascii="Arial" w:hAnsi="Arial" w:cs="Arial"/>
              <w:noProof/>
              <w:sz w:val="22"/>
              <w:szCs w:val="22"/>
              <w:lang w:val="en-IN" w:eastAsia="en-IN"/>
            </w:rPr>
          </w:pPr>
          <w:hyperlink w:anchor="_Toc235392811" w:history="1">
            <w:r w:rsidRPr="00522B64">
              <w:rPr>
                <w:rStyle w:val="Hyperlink"/>
                <w:rFonts w:ascii="Arial" w:hAnsi="Arial" w:cs="Arial"/>
                <w:noProof/>
                <w:sz w:val="22"/>
                <w:szCs w:val="22"/>
              </w:rPr>
              <w:t>Quality Assessment</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_Toc235392811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22</w:t>
            </w:r>
            <w:r w:rsidRPr="00522B64">
              <w:rPr>
                <w:rFonts w:ascii="Arial" w:hAnsi="Arial" w:cs="Arial"/>
                <w:noProof/>
                <w:webHidden/>
                <w:sz w:val="22"/>
                <w:szCs w:val="22"/>
              </w:rPr>
              <w:fldChar w:fldCharType="end"/>
            </w:r>
          </w:hyperlink>
        </w:p>
        <w:p w14:paraId="20969267" w14:textId="37BD6CAE" w:rsidR="00C12651" w:rsidRPr="00522B64" w:rsidRDefault="00C12651">
          <w:pPr>
            <w:pStyle w:val="TOC2"/>
            <w:tabs>
              <w:tab w:val="right" w:leader="dot" w:pos="9016"/>
            </w:tabs>
            <w:rPr>
              <w:rFonts w:ascii="Arial" w:hAnsi="Arial" w:cs="Arial"/>
              <w:noProof/>
              <w:sz w:val="22"/>
              <w:szCs w:val="22"/>
              <w:lang w:val="en-IN" w:eastAsia="en-IN"/>
            </w:rPr>
          </w:pPr>
          <w:hyperlink w:anchor="_Toc235392812" w:history="1">
            <w:r w:rsidRPr="00522B64">
              <w:rPr>
                <w:rStyle w:val="Hyperlink"/>
                <w:rFonts w:ascii="Arial" w:hAnsi="Arial" w:cs="Arial"/>
                <w:noProof/>
                <w:sz w:val="22"/>
                <w:szCs w:val="22"/>
              </w:rPr>
              <w:t>Data Extraction</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_Toc235392812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23</w:t>
            </w:r>
            <w:r w:rsidRPr="00522B64">
              <w:rPr>
                <w:rFonts w:ascii="Arial" w:hAnsi="Arial" w:cs="Arial"/>
                <w:noProof/>
                <w:webHidden/>
                <w:sz w:val="22"/>
                <w:szCs w:val="22"/>
              </w:rPr>
              <w:fldChar w:fldCharType="end"/>
            </w:r>
          </w:hyperlink>
        </w:p>
        <w:p w14:paraId="4B7B3F53" w14:textId="6FB9EAAF" w:rsidR="00C12651" w:rsidRPr="00522B64" w:rsidRDefault="00C12651">
          <w:pPr>
            <w:pStyle w:val="TOC2"/>
            <w:tabs>
              <w:tab w:val="right" w:leader="dot" w:pos="9016"/>
            </w:tabs>
            <w:rPr>
              <w:rFonts w:ascii="Arial" w:hAnsi="Arial" w:cs="Arial"/>
              <w:noProof/>
              <w:sz w:val="22"/>
              <w:szCs w:val="22"/>
              <w:lang w:val="en-IN" w:eastAsia="en-IN"/>
            </w:rPr>
          </w:pPr>
          <w:hyperlink w:anchor="_Toc235392813" w:history="1">
            <w:r w:rsidRPr="00522B64">
              <w:rPr>
                <w:rStyle w:val="Hyperlink"/>
                <w:rFonts w:ascii="Arial" w:hAnsi="Arial" w:cs="Arial"/>
                <w:noProof/>
                <w:sz w:val="22"/>
                <w:szCs w:val="22"/>
              </w:rPr>
              <w:t>Data Analysis</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_Toc235392813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24</w:t>
            </w:r>
            <w:r w:rsidRPr="00522B64">
              <w:rPr>
                <w:rFonts w:ascii="Arial" w:hAnsi="Arial" w:cs="Arial"/>
                <w:noProof/>
                <w:webHidden/>
                <w:sz w:val="22"/>
                <w:szCs w:val="22"/>
              </w:rPr>
              <w:fldChar w:fldCharType="end"/>
            </w:r>
          </w:hyperlink>
        </w:p>
        <w:p w14:paraId="52393F0C" w14:textId="5BF70EE6" w:rsidR="00C12651" w:rsidRPr="00522B64" w:rsidRDefault="00C12651">
          <w:pPr>
            <w:pStyle w:val="TOC1"/>
            <w:tabs>
              <w:tab w:val="right" w:leader="dot" w:pos="9016"/>
            </w:tabs>
            <w:rPr>
              <w:rFonts w:ascii="Arial" w:hAnsi="Arial" w:cs="Arial"/>
              <w:noProof/>
              <w:sz w:val="22"/>
              <w:szCs w:val="22"/>
              <w:lang w:val="en-IN" w:eastAsia="en-IN"/>
            </w:rPr>
          </w:pPr>
          <w:hyperlink w:anchor="_Toc235392814" w:history="1">
            <w:r w:rsidRPr="00522B64">
              <w:rPr>
                <w:rStyle w:val="Hyperlink"/>
                <w:rFonts w:ascii="Arial" w:hAnsi="Arial" w:cs="Arial"/>
                <w:noProof/>
                <w:sz w:val="22"/>
                <w:szCs w:val="22"/>
              </w:rPr>
              <w:t>7. Ethical Considerations</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_Toc235392814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25</w:t>
            </w:r>
            <w:r w:rsidRPr="00522B64">
              <w:rPr>
                <w:rFonts w:ascii="Arial" w:hAnsi="Arial" w:cs="Arial"/>
                <w:noProof/>
                <w:webHidden/>
                <w:sz w:val="22"/>
                <w:szCs w:val="22"/>
              </w:rPr>
              <w:fldChar w:fldCharType="end"/>
            </w:r>
          </w:hyperlink>
        </w:p>
        <w:p w14:paraId="79349EC6" w14:textId="11D84EDF" w:rsidR="00C12651" w:rsidRPr="00522B64" w:rsidRDefault="00C12651">
          <w:pPr>
            <w:pStyle w:val="TOC1"/>
            <w:tabs>
              <w:tab w:val="right" w:leader="dot" w:pos="9016"/>
            </w:tabs>
            <w:rPr>
              <w:rFonts w:ascii="Arial" w:hAnsi="Arial" w:cs="Arial"/>
              <w:noProof/>
              <w:sz w:val="22"/>
              <w:szCs w:val="22"/>
              <w:lang w:val="en-IN" w:eastAsia="en-IN"/>
            </w:rPr>
          </w:pPr>
          <w:hyperlink w:anchor="_Toc235392815" w:history="1">
            <w:r w:rsidRPr="00522B64">
              <w:rPr>
                <w:rStyle w:val="Hyperlink"/>
                <w:rFonts w:ascii="Arial" w:hAnsi="Arial" w:cs="Arial"/>
                <w:noProof/>
                <w:sz w:val="22"/>
                <w:szCs w:val="22"/>
              </w:rPr>
              <w:t>8. Implications of the Research</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_Toc235392815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27</w:t>
            </w:r>
            <w:r w:rsidRPr="00522B64">
              <w:rPr>
                <w:rFonts w:ascii="Arial" w:hAnsi="Arial" w:cs="Arial"/>
                <w:noProof/>
                <w:webHidden/>
                <w:sz w:val="22"/>
                <w:szCs w:val="22"/>
              </w:rPr>
              <w:fldChar w:fldCharType="end"/>
            </w:r>
          </w:hyperlink>
        </w:p>
        <w:p w14:paraId="72BC15F3" w14:textId="380DA49C" w:rsidR="00C12651" w:rsidRPr="00522B64" w:rsidRDefault="00C12651">
          <w:pPr>
            <w:pStyle w:val="TOC1"/>
            <w:tabs>
              <w:tab w:val="right" w:leader="dot" w:pos="9016"/>
            </w:tabs>
            <w:rPr>
              <w:rFonts w:ascii="Arial" w:hAnsi="Arial" w:cs="Arial"/>
              <w:noProof/>
              <w:sz w:val="22"/>
              <w:szCs w:val="22"/>
              <w:lang w:val="en-IN" w:eastAsia="en-IN"/>
            </w:rPr>
          </w:pPr>
          <w:hyperlink w:anchor="_Toc235392816" w:history="1">
            <w:r w:rsidRPr="00522B64">
              <w:rPr>
                <w:rStyle w:val="Hyperlink"/>
                <w:rFonts w:ascii="Arial" w:hAnsi="Arial" w:cs="Arial"/>
                <w:noProof/>
                <w:sz w:val="22"/>
                <w:szCs w:val="22"/>
              </w:rPr>
              <w:t>9. Plan of Work and Time Schedule (Gantt Chart)</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_Toc235392816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29</w:t>
            </w:r>
            <w:r w:rsidRPr="00522B64">
              <w:rPr>
                <w:rFonts w:ascii="Arial" w:hAnsi="Arial" w:cs="Arial"/>
                <w:noProof/>
                <w:webHidden/>
                <w:sz w:val="22"/>
                <w:szCs w:val="22"/>
              </w:rPr>
              <w:fldChar w:fldCharType="end"/>
            </w:r>
          </w:hyperlink>
        </w:p>
        <w:p w14:paraId="34A30D94" w14:textId="49E2DB6C" w:rsidR="00C12651" w:rsidRPr="00522B64" w:rsidRDefault="00C12651">
          <w:pPr>
            <w:pStyle w:val="TOC1"/>
            <w:tabs>
              <w:tab w:val="right" w:leader="dot" w:pos="9016"/>
            </w:tabs>
            <w:rPr>
              <w:rFonts w:ascii="Arial" w:hAnsi="Arial" w:cs="Arial"/>
              <w:noProof/>
              <w:sz w:val="22"/>
              <w:szCs w:val="22"/>
              <w:lang w:val="en-IN" w:eastAsia="en-IN"/>
            </w:rPr>
          </w:pPr>
          <w:hyperlink w:anchor="_Toc235392817" w:history="1">
            <w:r w:rsidRPr="00522B64">
              <w:rPr>
                <w:rStyle w:val="Hyperlink"/>
                <w:rFonts w:ascii="Arial" w:hAnsi="Arial" w:cs="Arial"/>
                <w:noProof/>
                <w:sz w:val="22"/>
                <w:szCs w:val="22"/>
              </w:rPr>
              <w:t>Conclusion</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_Toc235392817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30</w:t>
            </w:r>
            <w:r w:rsidRPr="00522B64">
              <w:rPr>
                <w:rFonts w:ascii="Arial" w:hAnsi="Arial" w:cs="Arial"/>
                <w:noProof/>
                <w:webHidden/>
                <w:sz w:val="22"/>
                <w:szCs w:val="22"/>
              </w:rPr>
              <w:fldChar w:fldCharType="end"/>
            </w:r>
          </w:hyperlink>
        </w:p>
        <w:p w14:paraId="6E4CBBCF" w14:textId="2A9901BA" w:rsidR="00C12651" w:rsidRPr="00522B64" w:rsidRDefault="00C12651">
          <w:pPr>
            <w:pStyle w:val="TOC1"/>
            <w:tabs>
              <w:tab w:val="right" w:leader="dot" w:pos="9016"/>
            </w:tabs>
            <w:rPr>
              <w:rFonts w:ascii="Arial" w:hAnsi="Arial" w:cs="Arial"/>
              <w:noProof/>
              <w:sz w:val="22"/>
              <w:szCs w:val="22"/>
              <w:lang w:val="en-IN" w:eastAsia="en-IN"/>
            </w:rPr>
          </w:pPr>
          <w:hyperlink w:anchor="_Toc235392818" w:history="1">
            <w:r w:rsidRPr="00522B64">
              <w:rPr>
                <w:rStyle w:val="Hyperlink"/>
                <w:rFonts w:ascii="Arial" w:hAnsi="Arial" w:cs="Arial"/>
                <w:noProof/>
                <w:sz w:val="22"/>
                <w:szCs w:val="22"/>
              </w:rPr>
              <w:t>References</w:t>
            </w:r>
            <w:r w:rsidRPr="00522B64">
              <w:rPr>
                <w:rFonts w:ascii="Arial" w:hAnsi="Arial" w:cs="Arial"/>
                <w:noProof/>
                <w:webHidden/>
                <w:sz w:val="22"/>
                <w:szCs w:val="22"/>
              </w:rPr>
              <w:tab/>
            </w:r>
            <w:r w:rsidRPr="00522B64">
              <w:rPr>
                <w:rFonts w:ascii="Arial" w:hAnsi="Arial" w:cs="Arial"/>
                <w:noProof/>
                <w:webHidden/>
                <w:sz w:val="22"/>
                <w:szCs w:val="22"/>
              </w:rPr>
              <w:fldChar w:fldCharType="begin"/>
            </w:r>
            <w:r w:rsidRPr="00522B64">
              <w:rPr>
                <w:rFonts w:ascii="Arial" w:hAnsi="Arial" w:cs="Arial"/>
                <w:noProof/>
                <w:webHidden/>
                <w:sz w:val="22"/>
                <w:szCs w:val="22"/>
              </w:rPr>
              <w:instrText xml:space="preserve"> PAGEREF _Toc235392818 \h </w:instrText>
            </w:r>
            <w:r w:rsidRPr="00522B64">
              <w:rPr>
                <w:rFonts w:ascii="Arial" w:hAnsi="Arial" w:cs="Arial"/>
                <w:noProof/>
                <w:webHidden/>
                <w:sz w:val="22"/>
                <w:szCs w:val="22"/>
              </w:rPr>
            </w:r>
            <w:r w:rsidRPr="00522B64">
              <w:rPr>
                <w:rFonts w:ascii="Arial" w:hAnsi="Arial" w:cs="Arial"/>
                <w:noProof/>
                <w:webHidden/>
                <w:sz w:val="22"/>
                <w:szCs w:val="22"/>
              </w:rPr>
              <w:fldChar w:fldCharType="separate"/>
            </w:r>
            <w:r w:rsidRPr="00522B64">
              <w:rPr>
                <w:rFonts w:ascii="Arial" w:hAnsi="Arial" w:cs="Arial"/>
                <w:noProof/>
                <w:webHidden/>
                <w:sz w:val="22"/>
                <w:szCs w:val="22"/>
              </w:rPr>
              <w:t>31</w:t>
            </w:r>
            <w:r w:rsidRPr="00522B64">
              <w:rPr>
                <w:rFonts w:ascii="Arial" w:hAnsi="Arial" w:cs="Arial"/>
                <w:noProof/>
                <w:webHidden/>
                <w:sz w:val="22"/>
                <w:szCs w:val="22"/>
              </w:rPr>
              <w:fldChar w:fldCharType="end"/>
            </w:r>
          </w:hyperlink>
        </w:p>
        <w:p w14:paraId="07925927" w14:textId="3112DD1F" w:rsidR="00C12651" w:rsidRPr="00522B64" w:rsidRDefault="00C12651" w:rsidP="00522B64">
          <w:pPr>
            <w:rPr>
              <w:rFonts w:ascii="Arial" w:hAnsi="Arial" w:cs="Arial"/>
              <w:sz w:val="22"/>
              <w:szCs w:val="22"/>
            </w:rPr>
          </w:pPr>
          <w:r w:rsidRPr="00522B64">
            <w:rPr>
              <w:rFonts w:ascii="Arial" w:hAnsi="Arial" w:cs="Arial"/>
              <w:b/>
              <w:bCs/>
              <w:noProof/>
              <w:sz w:val="22"/>
              <w:szCs w:val="22"/>
            </w:rPr>
            <w:fldChar w:fldCharType="end"/>
          </w:r>
        </w:p>
      </w:sdtContent>
    </w:sdt>
    <w:p w14:paraId="3CACE16F" w14:textId="77777777" w:rsidR="00A855D5" w:rsidRDefault="00A855D5" w:rsidP="00C12651">
      <w:pPr>
        <w:pStyle w:val="Heading1"/>
        <w:rPr>
          <w:rFonts w:ascii="Arial" w:hAnsi="Arial" w:cs="Arial"/>
          <w:sz w:val="22"/>
          <w:szCs w:val="22"/>
        </w:rPr>
      </w:pPr>
      <w:bookmarkStart w:id="0" w:name="_Toc235392793"/>
    </w:p>
    <w:p w14:paraId="78308744" w14:textId="77777777" w:rsidR="00A855D5" w:rsidRDefault="00A855D5" w:rsidP="00C12651">
      <w:pPr>
        <w:pStyle w:val="Heading1"/>
        <w:rPr>
          <w:rFonts w:ascii="Arial" w:hAnsi="Arial" w:cs="Arial"/>
          <w:sz w:val="22"/>
          <w:szCs w:val="22"/>
        </w:rPr>
      </w:pPr>
    </w:p>
    <w:p w14:paraId="4CDA77F7" w14:textId="77777777" w:rsidR="00A855D5" w:rsidRDefault="00A855D5" w:rsidP="00C12651">
      <w:pPr>
        <w:pStyle w:val="Heading1"/>
        <w:rPr>
          <w:rFonts w:ascii="Arial" w:hAnsi="Arial" w:cs="Arial"/>
          <w:sz w:val="22"/>
          <w:szCs w:val="22"/>
        </w:rPr>
      </w:pPr>
    </w:p>
    <w:p w14:paraId="06623813" w14:textId="78C230E3" w:rsidR="00E86833" w:rsidRPr="00522B64" w:rsidRDefault="00BF1148" w:rsidP="00C12651">
      <w:pPr>
        <w:pStyle w:val="Heading1"/>
        <w:rPr>
          <w:rFonts w:ascii="Arial" w:hAnsi="Arial" w:cs="Arial"/>
          <w:sz w:val="22"/>
          <w:szCs w:val="22"/>
        </w:rPr>
      </w:pPr>
      <w:r w:rsidRPr="00522B64">
        <w:rPr>
          <w:rFonts w:ascii="Arial" w:hAnsi="Arial" w:cs="Arial"/>
          <w:sz w:val="22"/>
          <w:szCs w:val="22"/>
        </w:rPr>
        <w:t>1</w:t>
      </w:r>
      <w:r w:rsidR="00E86833" w:rsidRPr="00522B64">
        <w:rPr>
          <w:rFonts w:ascii="Arial" w:hAnsi="Arial" w:cs="Arial"/>
          <w:sz w:val="22"/>
          <w:szCs w:val="22"/>
        </w:rPr>
        <w:t>. The Prevalence of Coronary Artery Disease Among South Asians in the UK</w:t>
      </w:r>
      <w:bookmarkEnd w:id="0"/>
    </w:p>
    <w:p w14:paraId="37255547" w14:textId="77777777" w:rsidR="00387524" w:rsidRPr="00522B6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bookmarkStart w:id="1" w:name="_Toc235392794"/>
      <w:r w:rsidRPr="00522B64">
        <w:rPr>
          <w:rFonts w:ascii="Arial" w:hAnsi="Arial" w:cs="Arial"/>
          <w:kern w:val="0"/>
          <w:sz w:val="22"/>
          <w:szCs w:val="22"/>
          <w14:ligatures w14:val="none"/>
        </w:rPr>
        <w:t>Coronary artery disease (CAD), also known as coronary heart disease (CHD), is one of the leading causes of morbidity and mortality worldwide despite advances in prevention and treatment. It occurs when atherosclerotic plaques narrow the coronary arteries, reducing blood flow to the heart. Disease progression can result in angina, myocardial infarction, heart failure and premature death (WHO, 2023).</w:t>
      </w:r>
      <w:bookmarkEnd w:id="1"/>
    </w:p>
    <w:p w14:paraId="2E45598A" w14:textId="77777777" w:rsidR="00387524" w:rsidRPr="00522B6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p>
    <w:p w14:paraId="3588C752" w14:textId="77777777" w:rsidR="00387524" w:rsidRPr="00522B6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bookmarkStart w:id="2" w:name="_Toc235392795"/>
      <w:r w:rsidRPr="00522B64">
        <w:rPr>
          <w:rFonts w:ascii="Arial" w:hAnsi="Arial" w:cs="Arial"/>
          <w:kern w:val="0"/>
          <w:sz w:val="22"/>
          <w:szCs w:val="22"/>
          <w14:ligatures w14:val="none"/>
        </w:rPr>
        <w:t>Cardiovascular diseases account for approximately 20.5 million deaths annually, representing nearly one-third of all global deaths, with CAD being the largest contributor (WHO, 2023). Increasing rates of obesity, type 2 diabetes, hypertension, physical inactivity and unhealthy diets continue to drive the global burden of CAD (Roth et al., 2024). In the United Kingdom, around 2.3 million people live with coronary heart disease, causing approximately 66,000 deaths each year and placing considerable pressure on NHS services through emergency admissions, surgical procedures, long-term medication and cardiac rehabilitation (British Heart Foundation, 2024).</w:t>
      </w:r>
      <w:bookmarkEnd w:id="2"/>
    </w:p>
    <w:p w14:paraId="5B535381" w14:textId="77777777" w:rsidR="00387524" w:rsidRPr="00522B6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p>
    <w:p w14:paraId="26B756FA" w14:textId="79AB97C7" w:rsidR="00387524" w:rsidRPr="00522B6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bookmarkStart w:id="3" w:name="_Toc235392796"/>
      <w:r w:rsidRPr="00522B64">
        <w:rPr>
          <w:rFonts w:ascii="Arial" w:hAnsi="Arial" w:cs="Arial"/>
          <w:kern w:val="0"/>
          <w:sz w:val="22"/>
          <w:szCs w:val="22"/>
          <w14:ligatures w14:val="none"/>
        </w:rPr>
        <w:t>Although CAD affects all ethnic groups, South Asians</w:t>
      </w:r>
      <w:r w:rsidR="00522B64">
        <w:rPr>
          <w:rFonts w:ascii="Arial" w:hAnsi="Arial" w:cs="Arial"/>
          <w:kern w:val="0"/>
          <w:sz w:val="22"/>
          <w:szCs w:val="22"/>
          <w14:ligatures w14:val="none"/>
        </w:rPr>
        <w:t xml:space="preserve"> </w:t>
      </w:r>
      <w:r w:rsidRPr="00522B64">
        <w:rPr>
          <w:rFonts w:ascii="Arial" w:hAnsi="Arial" w:cs="Arial"/>
          <w:kern w:val="0"/>
          <w:sz w:val="22"/>
          <w:szCs w:val="22"/>
          <w14:ligatures w14:val="none"/>
        </w:rPr>
        <w:t>including people with family origins in India, Pakistan, Bangladesh and Sri Lanka</w:t>
      </w:r>
      <w:r w:rsidR="00522B64">
        <w:rPr>
          <w:rFonts w:ascii="Arial" w:hAnsi="Arial" w:cs="Arial"/>
          <w:kern w:val="0"/>
          <w:sz w:val="22"/>
          <w:szCs w:val="22"/>
          <w14:ligatures w14:val="none"/>
        </w:rPr>
        <w:t xml:space="preserve"> </w:t>
      </w:r>
      <w:r w:rsidRPr="00522B64">
        <w:rPr>
          <w:rFonts w:ascii="Arial" w:hAnsi="Arial" w:cs="Arial"/>
          <w:kern w:val="0"/>
          <w:sz w:val="22"/>
          <w:szCs w:val="22"/>
          <w14:ligatures w14:val="none"/>
        </w:rPr>
        <w:t xml:space="preserve">experience a disproportionately higher burden than the White British population (Gupta </w:t>
      </w:r>
      <w:r w:rsidRPr="00522B64">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2022). Studies show that South Asians often develop CAD 5</w:t>
      </w:r>
      <w:r w:rsidR="00522B64">
        <w:rPr>
          <w:rFonts w:ascii="Arial" w:hAnsi="Arial" w:cs="Arial"/>
          <w:kern w:val="0"/>
          <w:sz w:val="22"/>
          <w:szCs w:val="22"/>
          <w14:ligatures w14:val="none"/>
        </w:rPr>
        <w:t>-</w:t>
      </w:r>
      <w:r w:rsidRPr="00522B64">
        <w:rPr>
          <w:rFonts w:ascii="Arial" w:hAnsi="Arial" w:cs="Arial"/>
          <w:kern w:val="0"/>
          <w:sz w:val="22"/>
          <w:szCs w:val="22"/>
          <w14:ligatures w14:val="none"/>
        </w:rPr>
        <w:t xml:space="preserve">10 years earlier and present with more advanced disease, increasing their risk of complications and premature mortality (Chua </w:t>
      </w:r>
      <w:r w:rsidRPr="00522B64">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2022; Sucato </w:t>
      </w:r>
      <w:r w:rsidRPr="00522B64">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2023). This is particularly important in the UK, where South Asians comprise approximately 7.5% of the population but experience disproportionately high rates of cardiovascular-related hospital admissions and deaths (ONS, 2023).</w:t>
      </w:r>
      <w:bookmarkEnd w:id="3"/>
    </w:p>
    <w:p w14:paraId="629089DD" w14:textId="77777777" w:rsidR="00387524" w:rsidRPr="00522B6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p>
    <w:p w14:paraId="5E05C357" w14:textId="77777777" w:rsidR="0038752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bookmarkStart w:id="4" w:name="_Toc235392797"/>
      <w:r w:rsidRPr="00522B64">
        <w:rPr>
          <w:rFonts w:ascii="Arial" w:hAnsi="Arial" w:cs="Arial"/>
          <w:kern w:val="0"/>
          <w:sz w:val="22"/>
          <w:szCs w:val="22"/>
          <w14:ligatures w14:val="none"/>
        </w:rPr>
        <w:t xml:space="preserve">The increased risk reflects a complex interaction of biological, behavioural and social factors. South Asians have higher rates of insulin resistance, type 2 diabetes, central obesity, </w:t>
      </w:r>
      <w:r w:rsidRPr="00522B64">
        <w:rPr>
          <w:rFonts w:ascii="Arial" w:hAnsi="Arial" w:cs="Arial"/>
          <w:kern w:val="0"/>
          <w:sz w:val="22"/>
          <w:szCs w:val="22"/>
          <w14:ligatures w14:val="none"/>
        </w:rPr>
        <w:lastRenderedPageBreak/>
        <w:t xml:space="preserve">dyslipidaemia and hypertension, all recognised risk factors for CAD (Agarwala </w:t>
      </w:r>
      <w:r w:rsidRPr="00522B64">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2023). Lifestyle behaviours, including low physical activity and diets high in refined carbohydrates and saturated fats, together with smoking in some subgroups, further increase cardiovascular risk. Socioeconomic deprivation, language barriers, limited health literacy and unequal access to preventive healthcare also contribute to poorer outcomes (Conrad </w:t>
      </w:r>
      <w:r w:rsidRPr="00522B64">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2024).</w:t>
      </w:r>
      <w:bookmarkEnd w:id="4"/>
    </w:p>
    <w:p w14:paraId="31466A95" w14:textId="0C24F7C3" w:rsidR="00522B64" w:rsidRDefault="00522B64" w:rsidP="00522B64">
      <w:pPr>
        <w:spacing w:before="100" w:beforeAutospacing="1" w:after="100" w:afterAutospacing="1" w:line="360" w:lineRule="auto"/>
        <w:jc w:val="both"/>
        <w:rPr>
          <w:rFonts w:ascii="Arial" w:hAnsi="Arial" w:cs="Arial"/>
          <w:noProof/>
          <w:kern w:val="0"/>
          <w:sz w:val="22"/>
          <w:szCs w:val="22"/>
        </w:rPr>
      </w:pPr>
      <w:r w:rsidRPr="00522B64">
        <w:rPr>
          <w:rFonts w:ascii="Arial" w:hAnsi="Arial" w:cs="Arial"/>
          <w:kern w:val="0"/>
          <w:sz w:val="22"/>
          <w:szCs w:val="22"/>
          <w14:ligatures w14:val="none"/>
        </w:rPr>
        <w:t xml:space="preserve">Beyond its clinical impact, CAD reduces quality of life, contributes to anxiety and depression, and places financial and caregiving burdens on families. It </w:t>
      </w:r>
      <w:proofErr w:type="gramStart"/>
      <w:r w:rsidRPr="00522B64">
        <w:rPr>
          <w:rFonts w:ascii="Arial" w:hAnsi="Arial" w:cs="Arial"/>
          <w:kern w:val="0"/>
          <w:sz w:val="22"/>
          <w:szCs w:val="22"/>
          <w14:ligatures w14:val="none"/>
        </w:rPr>
        <w:t>also  generates</w:t>
      </w:r>
      <w:proofErr w:type="gramEnd"/>
      <w:r w:rsidRPr="00522B64">
        <w:rPr>
          <w:rFonts w:ascii="Arial" w:hAnsi="Arial" w:cs="Arial"/>
          <w:kern w:val="0"/>
          <w:sz w:val="22"/>
          <w:szCs w:val="22"/>
          <w14:ligatures w14:val="none"/>
        </w:rPr>
        <w:t xml:space="preserve"> substantial healthcare costs and productivity losses (Fullman et al., 2023). Therefore, improving understanding of CAD among South Asian communities is essential for developing culturally appropriate prevention strategies and reducing cardiovascular health inequalities across the United Kingdom.</w:t>
      </w:r>
    </w:p>
    <w:p w14:paraId="51C4BD2E" w14:textId="77777777" w:rsidR="00522B64" w:rsidRDefault="00522B64" w:rsidP="00522B64">
      <w:pPr>
        <w:spacing w:before="100" w:beforeAutospacing="1" w:after="100" w:afterAutospacing="1" w:line="360" w:lineRule="auto"/>
        <w:jc w:val="both"/>
        <w:rPr>
          <w:rFonts w:ascii="Arial" w:hAnsi="Arial" w:cs="Arial"/>
          <w:noProof/>
          <w:kern w:val="0"/>
          <w:sz w:val="22"/>
          <w:szCs w:val="22"/>
        </w:rPr>
      </w:pPr>
    </w:p>
    <w:p w14:paraId="6D016391" w14:textId="6955A7C3" w:rsidR="00522B64" w:rsidRPr="00522B64" w:rsidRDefault="00522B64" w:rsidP="00522B64">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noProof/>
          <w:kern w:val="0"/>
          <w:sz w:val="22"/>
          <w:szCs w:val="22"/>
        </w:rPr>
        <w:drawing>
          <wp:anchor distT="0" distB="0" distL="114300" distR="114300" simplePos="0" relativeHeight="251659264" behindDoc="0" locked="0" layoutInCell="1" allowOverlap="1" wp14:anchorId="1611C7DF" wp14:editId="432D7C4B">
            <wp:simplePos x="0" y="0"/>
            <wp:positionH relativeFrom="margin">
              <wp:posOffset>0</wp:posOffset>
            </wp:positionH>
            <wp:positionV relativeFrom="paragraph">
              <wp:posOffset>421640</wp:posOffset>
            </wp:positionV>
            <wp:extent cx="5731510" cy="3128645"/>
            <wp:effectExtent l="0" t="0" r="2540" b="0"/>
            <wp:wrapTopAndBottom/>
            <wp:docPr id="1608671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71377" name="Picture 16086713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28645"/>
                    </a:xfrm>
                    <a:prstGeom prst="rect">
                      <a:avLst/>
                    </a:prstGeom>
                  </pic:spPr>
                </pic:pic>
              </a:graphicData>
            </a:graphic>
          </wp:anchor>
        </w:drawing>
      </w:r>
    </w:p>
    <w:p w14:paraId="1E23DB91" w14:textId="77777777" w:rsidR="00387524" w:rsidRPr="00522B64" w:rsidRDefault="00387524" w:rsidP="00034549">
      <w:pPr>
        <w:spacing w:before="100" w:beforeAutospacing="1" w:after="100" w:afterAutospacing="1" w:line="360" w:lineRule="auto"/>
        <w:jc w:val="both"/>
        <w:outlineLvl w:val="2"/>
        <w:rPr>
          <w:rFonts w:ascii="Arial" w:hAnsi="Arial" w:cs="Arial"/>
          <w:kern w:val="0"/>
          <w:sz w:val="22"/>
          <w:szCs w:val="22"/>
          <w14:ligatures w14:val="none"/>
        </w:rPr>
      </w:pPr>
    </w:p>
    <w:p w14:paraId="2BFA7393" w14:textId="44119A5F" w:rsidR="00DA71B2" w:rsidRPr="00522B64" w:rsidRDefault="00AB5E3F" w:rsidP="009B2E30">
      <w:pPr>
        <w:pStyle w:val="Heading1"/>
        <w:rPr>
          <w:rFonts w:ascii="Arial" w:eastAsia="Times New Roman" w:hAnsi="Arial" w:cs="Arial"/>
          <w:sz w:val="22"/>
          <w:szCs w:val="22"/>
        </w:rPr>
      </w:pPr>
      <w:bookmarkStart w:id="5" w:name="_Toc235392798"/>
      <w:r w:rsidRPr="00522B64">
        <w:rPr>
          <w:rFonts w:ascii="Arial" w:eastAsia="Times New Roman" w:hAnsi="Arial" w:cs="Arial"/>
          <w:sz w:val="22"/>
          <w:szCs w:val="22"/>
        </w:rPr>
        <w:t>2</w:t>
      </w:r>
      <w:r w:rsidR="00DA71B2" w:rsidRPr="00522B64">
        <w:rPr>
          <w:rFonts w:ascii="Arial" w:eastAsia="Times New Roman" w:hAnsi="Arial" w:cs="Arial"/>
          <w:sz w:val="22"/>
          <w:szCs w:val="22"/>
        </w:rPr>
        <w:t>. Introduction, Including a Literature-Based Background to the Study</w:t>
      </w:r>
      <w:bookmarkEnd w:id="5"/>
    </w:p>
    <w:p w14:paraId="0248DA0A"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 xml:space="preserve">Coronary artery disease (CAD), also known as coronary heart disease (CHD), is one of the leading causes of morbidity and mortality worldwide. It develops when atherosclerotic plaques accumulate within the coronary arteries, restricting blood flow to the heart muscle and potentially causing angina, myocardial infarction, heart failure and premature death. Despite </w:t>
      </w:r>
      <w:r w:rsidRPr="00522B64">
        <w:rPr>
          <w:rFonts w:ascii="Arial" w:hAnsi="Arial" w:cs="Arial"/>
          <w:kern w:val="0"/>
          <w:sz w:val="22"/>
          <w:szCs w:val="22"/>
          <w14:ligatures w14:val="none"/>
        </w:rPr>
        <w:lastRenderedPageBreak/>
        <w:t>advances in prevention, diagnosis and treatment, CAD continues to impose a substantial burden on individuals, healthcare systems and society (WHO, 2023).</w:t>
      </w:r>
    </w:p>
    <w:p w14:paraId="3FE16EA0"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p>
    <w:p w14:paraId="465DC46C"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 xml:space="preserve">Evidence consistently shows that the burden of CAD is not equally distributed across ethnic groups. In the United Kingdom, people of South Asian origin experience a higher prevalence of CAD, develop the disease at a younger age and have poorer clinical outcomes than the White British population (Gupta </w:t>
      </w:r>
      <w:r w:rsidRPr="00E75E10">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2022; Chua </w:t>
      </w:r>
      <w:r w:rsidRPr="00E75E10">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2022). These inequalities reflect the interaction of biological, behavioural and socioeconomic factors rather than traditional cardiovascular risk factors alone.</w:t>
      </w:r>
    </w:p>
    <w:p w14:paraId="16453AFA"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p>
    <w:p w14:paraId="78F45731"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 xml:space="preserve">Research indicates that South Asians have a distinctive cardiometabolic profile characterised by increased visceral adiposity, insulin resistance, dyslipidaemia and type 2 diabetes, even at lower body mass index (BMI) levels (Agarwala </w:t>
      </w:r>
      <w:r w:rsidRPr="00E75E10">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2023). Consequently, cardiovascular risk may be underestimated using conventional assessment tools, contributing to earlier disease onset. Studies suggest that South Asians develop CAD five to ten years earlier than White Europeans, increasing their lifetime risk of complications (Gupta </w:t>
      </w:r>
      <w:r w:rsidRPr="00E75E10">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2022).</w:t>
      </w:r>
    </w:p>
    <w:p w14:paraId="50C1F2DA"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p>
    <w:p w14:paraId="3B8E7F5F"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 xml:space="preserve">Behavioural and social determinants further influence cardiovascular health. Physical inactivity, unhealthy dietary habits and smoking increase CAD risk, while deprivation, language barriers, limited health literacy and unequal access to healthcare may delay diagnosis and reduce engagement with preventive services (Conrad </w:t>
      </w:r>
      <w:r w:rsidRPr="00E75E10">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2024). Although cardiovascular disease rates have declined nationally, ethnic inequalities remain, emphasising the need for culturally tailored prevention programmes rather than uniform public health approaches (Sucato </w:t>
      </w:r>
      <w:r w:rsidRPr="00E75E10">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2023).</w:t>
      </w:r>
    </w:p>
    <w:p w14:paraId="64B921BF"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p>
    <w:p w14:paraId="2D508C1B"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 xml:space="preserve">Current guidance from the National Institute for Health and Care Excellence (NICE, 2023) recommends early cardiovascular risk assessment, lifestyle modification, blood pressure management, lipid-lowering therapy and diabetes control. However, existing prevention strategies do not always address the cultural, linguistic and socioeconomic barriers experienced by South Asian communities, limiting their effectiveness and contributing to persistent inequalities (Conrad </w:t>
      </w:r>
      <w:r w:rsidRPr="00E75E10">
        <w:rPr>
          <w:rFonts w:ascii="Arial" w:hAnsi="Arial" w:cs="Arial"/>
          <w:i/>
          <w:iCs/>
          <w:kern w:val="0"/>
          <w:sz w:val="22"/>
          <w:szCs w:val="22"/>
          <w14:ligatures w14:val="none"/>
        </w:rPr>
        <w:t>et al.,</w:t>
      </w:r>
      <w:r w:rsidRPr="00522B64">
        <w:rPr>
          <w:rFonts w:ascii="Arial" w:hAnsi="Arial" w:cs="Arial"/>
          <w:kern w:val="0"/>
          <w:sz w:val="22"/>
          <w:szCs w:val="22"/>
          <w14:ligatures w14:val="none"/>
        </w:rPr>
        <w:t xml:space="preserve"> 2024).</w:t>
      </w:r>
    </w:p>
    <w:p w14:paraId="061BBAFC" w14:textId="77777777" w:rsidR="00AB01D8"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p>
    <w:p w14:paraId="5D644DDD" w14:textId="70E0FA7C" w:rsidR="00F2190B" w:rsidRPr="00522B64" w:rsidRDefault="00AB01D8"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Although extensive research has examined CAD and cardiovascular health, limited evidence synthesises the prevalence and impact of CAD specifically among South Asians in the UK. An updated review is needed to integrate recent epidemiological evidence and evaluate the factors driving these disparities. Therefore, this systematic literature review aims to critically examine the prevalence and impact of coronary artery disease among South Asian communities in the United Kingdom, identify the biological, behavioural and social determinants associated with increased risk, and provide evidence to inform culturally appropriate prevention strategies, healthcare policy and future research.</w:t>
      </w:r>
    </w:p>
    <w:p w14:paraId="55C79B64" w14:textId="54CE1B5A" w:rsidR="00612AA7" w:rsidRPr="00522B64" w:rsidRDefault="009B2E30" w:rsidP="00F76719">
      <w:pPr>
        <w:pStyle w:val="Heading1"/>
        <w:rPr>
          <w:rFonts w:ascii="Arial" w:eastAsia="Times New Roman" w:hAnsi="Arial" w:cs="Arial"/>
          <w:sz w:val="22"/>
          <w:szCs w:val="22"/>
        </w:rPr>
      </w:pPr>
      <w:bookmarkStart w:id="6" w:name="_Toc235392799"/>
      <w:r w:rsidRPr="00522B64">
        <w:rPr>
          <w:rFonts w:ascii="Arial" w:eastAsia="Times New Roman" w:hAnsi="Arial" w:cs="Arial"/>
          <w:sz w:val="22"/>
          <w:szCs w:val="22"/>
        </w:rPr>
        <w:t>3</w:t>
      </w:r>
      <w:r w:rsidR="00612AA7" w:rsidRPr="00522B64">
        <w:rPr>
          <w:rFonts w:ascii="Arial" w:eastAsia="Times New Roman" w:hAnsi="Arial" w:cs="Arial"/>
          <w:sz w:val="22"/>
          <w:szCs w:val="22"/>
        </w:rPr>
        <w:t>. Rationale</w:t>
      </w:r>
      <w:bookmarkEnd w:id="6"/>
    </w:p>
    <w:p w14:paraId="5D164CA0" w14:textId="60767162" w:rsidR="0029091B" w:rsidRPr="00522B64" w:rsidRDefault="0029091B" w:rsidP="0029091B">
      <w:pPr>
        <w:spacing w:line="360" w:lineRule="auto"/>
        <w:jc w:val="both"/>
        <w:rPr>
          <w:rFonts w:ascii="Arial" w:hAnsi="Arial" w:cs="Arial"/>
          <w:sz w:val="22"/>
          <w:szCs w:val="22"/>
        </w:rPr>
      </w:pPr>
      <w:r w:rsidRPr="00522B64">
        <w:rPr>
          <w:rFonts w:ascii="Arial" w:hAnsi="Arial" w:cs="Arial"/>
          <w:sz w:val="22"/>
          <w:szCs w:val="22"/>
        </w:rPr>
        <w:t xml:space="preserve">Coronary artery disease (CAD) remains a leading cause of illness and death in the United Kingdom despite advances in prevention and treatment (British Heart Foundation, 2024). South Asian communities experience a higher prevalence of CAD, develop the disease 5–10 years earlier and have poorer cardiovascular outcomes than the White British population (Gupta </w:t>
      </w:r>
      <w:r w:rsidRPr="00E75E10">
        <w:rPr>
          <w:rFonts w:ascii="Arial" w:hAnsi="Arial" w:cs="Arial"/>
          <w:i/>
          <w:iCs/>
          <w:sz w:val="22"/>
          <w:szCs w:val="22"/>
        </w:rPr>
        <w:t>et al.,</w:t>
      </w:r>
      <w:r w:rsidRPr="00522B64">
        <w:rPr>
          <w:rFonts w:ascii="Arial" w:hAnsi="Arial" w:cs="Arial"/>
          <w:sz w:val="22"/>
          <w:szCs w:val="22"/>
        </w:rPr>
        <w:t xml:space="preserve"> 2022; Conrad et al., 2024). This increased risk is associated with insulin resistance, type 2 diabetes, hypertension, unhealthy lifestyles and socioeconomic inequalities (Agarwala </w:t>
      </w:r>
      <w:r w:rsidRPr="00E75E10">
        <w:rPr>
          <w:rFonts w:ascii="Arial" w:hAnsi="Arial" w:cs="Arial"/>
          <w:i/>
          <w:iCs/>
          <w:sz w:val="22"/>
          <w:szCs w:val="22"/>
        </w:rPr>
        <w:t xml:space="preserve">et al., </w:t>
      </w:r>
      <w:r w:rsidRPr="00522B64">
        <w:rPr>
          <w:rFonts w:ascii="Arial" w:hAnsi="Arial" w:cs="Arial"/>
          <w:sz w:val="22"/>
          <w:szCs w:val="22"/>
        </w:rPr>
        <w:t>2023). A systematic literature review is needed to evaluate current evidence, identify knowledge gaps and support culturally appropriate prevention, healthcare planning and public health policy.</w:t>
      </w:r>
    </w:p>
    <w:p w14:paraId="733DABFC" w14:textId="77777777" w:rsidR="00A51A09" w:rsidRPr="00522B64" w:rsidRDefault="00A51A09" w:rsidP="00F76719">
      <w:pPr>
        <w:pStyle w:val="Heading1"/>
        <w:rPr>
          <w:rFonts w:ascii="Arial" w:hAnsi="Arial" w:cs="Arial"/>
          <w:sz w:val="22"/>
          <w:szCs w:val="22"/>
        </w:rPr>
      </w:pPr>
      <w:bookmarkStart w:id="7" w:name="_Toc235392800"/>
      <w:r w:rsidRPr="00522B64">
        <w:rPr>
          <w:rFonts w:ascii="Arial" w:hAnsi="Arial" w:cs="Arial"/>
          <w:sz w:val="22"/>
          <w:szCs w:val="22"/>
        </w:rPr>
        <w:t>5. Research Question, Aim and Objectives</w:t>
      </w:r>
      <w:bookmarkEnd w:id="7"/>
    </w:p>
    <w:p w14:paraId="1FFBD63D" w14:textId="77777777" w:rsidR="00A51A09" w:rsidRPr="00522B64" w:rsidRDefault="00A51A09" w:rsidP="00034549">
      <w:pPr>
        <w:spacing w:before="100" w:beforeAutospacing="1" w:after="100" w:afterAutospacing="1" w:line="360" w:lineRule="auto"/>
        <w:jc w:val="both"/>
        <w:rPr>
          <w:rFonts w:ascii="Arial" w:hAnsi="Arial" w:cs="Arial"/>
          <w:kern w:val="0"/>
          <w:sz w:val="22"/>
          <w:szCs w:val="22"/>
          <w14:ligatures w14:val="none"/>
        </w:rPr>
      </w:pPr>
    </w:p>
    <w:p w14:paraId="665241E2" w14:textId="5EBA63C9" w:rsidR="00A51A09" w:rsidRPr="00522B64" w:rsidRDefault="00A51A09" w:rsidP="00F76719">
      <w:pPr>
        <w:pStyle w:val="Heading2"/>
        <w:rPr>
          <w:rFonts w:ascii="Arial" w:hAnsi="Arial" w:cs="Arial"/>
          <w:sz w:val="22"/>
          <w:szCs w:val="22"/>
        </w:rPr>
      </w:pPr>
      <w:bookmarkStart w:id="8" w:name="_Toc235392801"/>
      <w:r w:rsidRPr="00522B64">
        <w:rPr>
          <w:rFonts w:ascii="Arial" w:hAnsi="Arial" w:cs="Arial"/>
          <w:sz w:val="22"/>
          <w:szCs w:val="22"/>
        </w:rPr>
        <w:t>Research Question</w:t>
      </w:r>
      <w:bookmarkEnd w:id="8"/>
    </w:p>
    <w:p w14:paraId="7A472ED3" w14:textId="244BB141" w:rsidR="00A51A09" w:rsidRPr="00522B64" w:rsidRDefault="00A51A09"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What is the prevalence and impact of coronary artery disease among the South Asian community in the United Kingdom?</w:t>
      </w:r>
    </w:p>
    <w:p w14:paraId="76DED346" w14:textId="56AB499C" w:rsidR="00A51A09" w:rsidRPr="00522B64" w:rsidRDefault="00A51A09" w:rsidP="00F76719">
      <w:pPr>
        <w:pStyle w:val="Heading2"/>
        <w:rPr>
          <w:rFonts w:ascii="Arial" w:hAnsi="Arial" w:cs="Arial"/>
          <w:sz w:val="22"/>
          <w:szCs w:val="22"/>
        </w:rPr>
      </w:pPr>
      <w:bookmarkStart w:id="9" w:name="_Toc235392802"/>
      <w:r w:rsidRPr="00522B64">
        <w:rPr>
          <w:rFonts w:ascii="Arial" w:hAnsi="Arial" w:cs="Arial"/>
          <w:sz w:val="22"/>
          <w:szCs w:val="22"/>
        </w:rPr>
        <w:t>Research Aim</w:t>
      </w:r>
      <w:bookmarkEnd w:id="9"/>
    </w:p>
    <w:p w14:paraId="3132E0FB" w14:textId="7C9F5CF5" w:rsidR="00A51A09" w:rsidRPr="00522B64" w:rsidRDefault="00A51A09"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The aim of this study is to critically evaluate the prevalence and impact of coronary artery disease among South Asian communities in the United Kingdom through a systematic review of published literature.</w:t>
      </w:r>
    </w:p>
    <w:p w14:paraId="717C9064" w14:textId="0AA772CE" w:rsidR="00644EA6" w:rsidRPr="00522B64" w:rsidRDefault="00A51A09" w:rsidP="00F76719">
      <w:pPr>
        <w:pStyle w:val="Heading2"/>
        <w:rPr>
          <w:rFonts w:ascii="Arial" w:hAnsi="Arial" w:cs="Arial"/>
          <w:sz w:val="22"/>
          <w:szCs w:val="22"/>
        </w:rPr>
      </w:pPr>
      <w:bookmarkStart w:id="10" w:name="_Toc235392803"/>
      <w:r w:rsidRPr="00522B64">
        <w:rPr>
          <w:rFonts w:ascii="Arial" w:hAnsi="Arial" w:cs="Arial"/>
          <w:sz w:val="22"/>
          <w:szCs w:val="22"/>
        </w:rPr>
        <w:t>Research Objectives</w:t>
      </w:r>
      <w:bookmarkEnd w:id="10"/>
    </w:p>
    <w:p w14:paraId="225C7FF3" w14:textId="4D8D7385" w:rsidR="00A51A09" w:rsidRPr="00522B64" w:rsidRDefault="00A51A09" w:rsidP="00034549">
      <w:pPr>
        <w:spacing w:before="100" w:beforeAutospacing="1" w:after="100" w:afterAutospacing="1" w:line="360" w:lineRule="auto"/>
        <w:jc w:val="both"/>
        <w:rPr>
          <w:rFonts w:ascii="Arial" w:hAnsi="Arial" w:cs="Arial"/>
          <w:b/>
          <w:bCs/>
          <w:kern w:val="0"/>
          <w:sz w:val="22"/>
          <w:szCs w:val="22"/>
          <w14:ligatures w14:val="none"/>
        </w:rPr>
      </w:pPr>
      <w:r w:rsidRPr="00522B64">
        <w:rPr>
          <w:rFonts w:ascii="Arial" w:hAnsi="Arial" w:cs="Arial"/>
          <w:b/>
          <w:bCs/>
          <w:kern w:val="0"/>
          <w:sz w:val="22"/>
          <w:szCs w:val="22"/>
          <w14:ligatures w14:val="none"/>
        </w:rPr>
        <w:t>Objective 1</w:t>
      </w:r>
    </w:p>
    <w:p w14:paraId="31FC1A5F" w14:textId="5B056CB6" w:rsidR="00644EA6" w:rsidRPr="00522B64" w:rsidRDefault="00A51A09"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lastRenderedPageBreak/>
        <w:t>To examine the prevalence of coronary artery disease among South Asian populations living in the United Kingdom.</w:t>
      </w:r>
    </w:p>
    <w:p w14:paraId="39C8DAE0" w14:textId="0ED6DFBA" w:rsidR="00A51A09" w:rsidRPr="00522B64" w:rsidRDefault="00A51A09" w:rsidP="00034549">
      <w:pPr>
        <w:spacing w:before="100" w:beforeAutospacing="1" w:after="100" w:afterAutospacing="1" w:line="360" w:lineRule="auto"/>
        <w:jc w:val="both"/>
        <w:rPr>
          <w:rFonts w:ascii="Arial" w:hAnsi="Arial" w:cs="Arial"/>
          <w:b/>
          <w:bCs/>
          <w:kern w:val="0"/>
          <w:sz w:val="22"/>
          <w:szCs w:val="22"/>
          <w14:ligatures w14:val="none"/>
        </w:rPr>
      </w:pPr>
      <w:r w:rsidRPr="00522B64">
        <w:rPr>
          <w:rFonts w:ascii="Arial" w:hAnsi="Arial" w:cs="Arial"/>
          <w:b/>
          <w:bCs/>
          <w:kern w:val="0"/>
          <w:sz w:val="22"/>
          <w:szCs w:val="22"/>
          <w14:ligatures w14:val="none"/>
        </w:rPr>
        <w:t>Objective 2</w:t>
      </w:r>
    </w:p>
    <w:p w14:paraId="2890C5A9" w14:textId="495B590C" w:rsidR="00A51A09" w:rsidRDefault="00A51A09"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To identify and critically evaluate the major modifiable and non-modifiable risk factors associated with coronary artery disease among South Asians.</w:t>
      </w:r>
    </w:p>
    <w:p w14:paraId="3CEA42F6" w14:textId="77777777" w:rsidR="00E75E10" w:rsidRDefault="00E75E10" w:rsidP="00034549">
      <w:pPr>
        <w:spacing w:before="100" w:beforeAutospacing="1" w:after="100" w:afterAutospacing="1" w:line="360" w:lineRule="auto"/>
        <w:jc w:val="both"/>
        <w:rPr>
          <w:rFonts w:ascii="Arial" w:hAnsi="Arial" w:cs="Arial"/>
          <w:kern w:val="0"/>
          <w:sz w:val="22"/>
          <w:szCs w:val="22"/>
          <w14:ligatures w14:val="none"/>
        </w:rPr>
      </w:pPr>
    </w:p>
    <w:p w14:paraId="625D8B45" w14:textId="77777777" w:rsidR="00E75E10" w:rsidRPr="00522B64" w:rsidRDefault="00E75E10" w:rsidP="00034549">
      <w:pPr>
        <w:spacing w:before="100" w:beforeAutospacing="1" w:after="100" w:afterAutospacing="1" w:line="360" w:lineRule="auto"/>
        <w:jc w:val="both"/>
        <w:rPr>
          <w:rFonts w:ascii="Arial" w:hAnsi="Arial" w:cs="Arial"/>
          <w:kern w:val="0"/>
          <w:sz w:val="22"/>
          <w:szCs w:val="22"/>
          <w14:ligatures w14:val="none"/>
        </w:rPr>
      </w:pPr>
    </w:p>
    <w:p w14:paraId="07A1E39E" w14:textId="77777777" w:rsidR="00E75E10" w:rsidRDefault="00A51A09" w:rsidP="00034549">
      <w:pPr>
        <w:spacing w:before="100" w:beforeAutospacing="1" w:after="100" w:afterAutospacing="1" w:line="360" w:lineRule="auto"/>
        <w:jc w:val="both"/>
        <w:rPr>
          <w:rFonts w:ascii="Arial" w:hAnsi="Arial" w:cs="Arial"/>
          <w:b/>
          <w:bCs/>
          <w:kern w:val="0"/>
          <w:sz w:val="22"/>
          <w:szCs w:val="22"/>
          <w14:ligatures w14:val="none"/>
        </w:rPr>
      </w:pPr>
      <w:r w:rsidRPr="00522B64">
        <w:rPr>
          <w:rFonts w:ascii="Arial" w:hAnsi="Arial" w:cs="Arial"/>
          <w:b/>
          <w:bCs/>
          <w:kern w:val="0"/>
          <w:sz w:val="22"/>
          <w:szCs w:val="22"/>
          <w14:ligatures w14:val="none"/>
        </w:rPr>
        <w:t>Objective 3</w:t>
      </w:r>
    </w:p>
    <w:p w14:paraId="212DF17C" w14:textId="7A9029D6" w:rsidR="00A51A09" w:rsidRPr="00E75E10" w:rsidRDefault="00A51A09" w:rsidP="00034549">
      <w:pPr>
        <w:spacing w:before="100" w:beforeAutospacing="1" w:after="100" w:afterAutospacing="1" w:line="360" w:lineRule="auto"/>
        <w:jc w:val="both"/>
        <w:rPr>
          <w:rFonts w:ascii="Arial" w:hAnsi="Arial" w:cs="Arial"/>
          <w:b/>
          <w:bCs/>
          <w:kern w:val="0"/>
          <w:sz w:val="22"/>
          <w:szCs w:val="22"/>
          <w14:ligatures w14:val="none"/>
        </w:rPr>
      </w:pPr>
      <w:r w:rsidRPr="00522B64">
        <w:rPr>
          <w:rFonts w:ascii="Arial" w:hAnsi="Arial" w:cs="Arial"/>
          <w:kern w:val="0"/>
          <w:sz w:val="22"/>
          <w:szCs w:val="22"/>
          <w14:ligatures w14:val="none"/>
        </w:rPr>
        <w:t>To evaluate the impact of coronary artery disease on individuals, healthcare services and public health within the United Kingdom.</w:t>
      </w:r>
    </w:p>
    <w:p w14:paraId="6246FAAD" w14:textId="3EF9BD55" w:rsidR="00A51A09" w:rsidRPr="00522B64" w:rsidRDefault="00A51A09" w:rsidP="00034549">
      <w:pPr>
        <w:spacing w:before="100" w:beforeAutospacing="1" w:after="100" w:afterAutospacing="1" w:line="360" w:lineRule="auto"/>
        <w:jc w:val="both"/>
        <w:rPr>
          <w:rFonts w:ascii="Arial" w:hAnsi="Arial" w:cs="Arial"/>
          <w:b/>
          <w:bCs/>
          <w:kern w:val="0"/>
          <w:sz w:val="22"/>
          <w:szCs w:val="22"/>
          <w14:ligatures w14:val="none"/>
        </w:rPr>
      </w:pPr>
      <w:r w:rsidRPr="00522B64">
        <w:rPr>
          <w:rFonts w:ascii="Arial" w:hAnsi="Arial" w:cs="Arial"/>
          <w:b/>
          <w:bCs/>
          <w:kern w:val="0"/>
          <w:sz w:val="22"/>
          <w:szCs w:val="22"/>
          <w14:ligatures w14:val="none"/>
        </w:rPr>
        <w:t>Objective 4</w:t>
      </w:r>
    </w:p>
    <w:p w14:paraId="411AA6E4" w14:textId="0485FC04" w:rsidR="00A51A09" w:rsidRPr="00522B64" w:rsidRDefault="00A51A09"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To identify evidence gaps and provide recommendations that may support culturally appropriate cardiovascular prevention strategies and future research.</w:t>
      </w:r>
    </w:p>
    <w:p w14:paraId="1A1F3DDD" w14:textId="39B4B48E" w:rsidR="00A51A09" w:rsidRDefault="00A51A09" w:rsidP="00E75E10">
      <w:pPr>
        <w:pStyle w:val="Heading1"/>
        <w:rPr>
          <w:rFonts w:ascii="Arial" w:hAnsi="Arial" w:cs="Arial"/>
          <w:sz w:val="22"/>
          <w:szCs w:val="22"/>
        </w:rPr>
      </w:pPr>
      <w:bookmarkStart w:id="11" w:name="_Toc235392804"/>
      <w:r w:rsidRPr="00522B64">
        <w:rPr>
          <w:rFonts w:ascii="Arial" w:hAnsi="Arial" w:cs="Arial"/>
          <w:sz w:val="22"/>
          <w:szCs w:val="22"/>
        </w:rPr>
        <w:t>6. Research Methodology</w:t>
      </w:r>
      <w:bookmarkEnd w:id="11"/>
    </w:p>
    <w:p w14:paraId="09290F8D" w14:textId="77777777" w:rsidR="00E75E10" w:rsidRPr="00E75E10" w:rsidRDefault="00E75E10" w:rsidP="00E75E10"/>
    <w:p w14:paraId="30169A3B" w14:textId="6A2519F0" w:rsidR="00E75E10" w:rsidRPr="00E75E10" w:rsidRDefault="00A51A09" w:rsidP="00E75E10">
      <w:pPr>
        <w:pStyle w:val="Heading2"/>
        <w:rPr>
          <w:rFonts w:ascii="Arial" w:hAnsi="Arial" w:cs="Arial"/>
          <w:sz w:val="22"/>
          <w:szCs w:val="22"/>
        </w:rPr>
      </w:pPr>
      <w:bookmarkStart w:id="12" w:name="_Toc235392805"/>
      <w:r w:rsidRPr="00522B64">
        <w:rPr>
          <w:rFonts w:ascii="Arial" w:hAnsi="Arial" w:cs="Arial"/>
          <w:sz w:val="22"/>
          <w:szCs w:val="22"/>
        </w:rPr>
        <w:t>Research Design</w:t>
      </w:r>
      <w:bookmarkEnd w:id="12"/>
    </w:p>
    <w:p w14:paraId="60A0E2CF" w14:textId="2C60F9F5" w:rsidR="00A51A09" w:rsidRPr="00522B64" w:rsidRDefault="00A51A09"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This study will employ a systematic literature review as the research design. A systematic literature review provides a structured, transparent and reproducible approach for identifying, evaluating and synthesising published evidence relating to a specific research question (PRISMA, 2020).</w:t>
      </w:r>
    </w:p>
    <w:p w14:paraId="7E83CD10" w14:textId="172A08A0" w:rsidR="00500A21" w:rsidRPr="00522B64" w:rsidRDefault="00A51A09" w:rsidP="00034549">
      <w:pPr>
        <w:spacing w:before="100" w:beforeAutospacing="1" w:after="100" w:afterAutospacing="1" w:line="360" w:lineRule="auto"/>
        <w:jc w:val="both"/>
        <w:rPr>
          <w:rFonts w:ascii="Arial" w:hAnsi="Arial" w:cs="Arial"/>
          <w:kern w:val="0"/>
          <w:sz w:val="22"/>
          <w:szCs w:val="22"/>
          <w14:ligatures w14:val="none"/>
        </w:rPr>
      </w:pPr>
      <w:r w:rsidRPr="00522B64">
        <w:rPr>
          <w:rFonts w:ascii="Arial" w:hAnsi="Arial" w:cs="Arial"/>
          <w:kern w:val="0"/>
          <w:sz w:val="22"/>
          <w:szCs w:val="22"/>
          <w14:ligatures w14:val="none"/>
        </w:rPr>
        <w:t>Unlike traditional narrative reviews, systematic reviews follow predefined search strategies and eligibility criteria to minimise researcher bias and improve the reliability of findings. Since this study aims to examine existing evidence rather than collect primary data, a systematic literature review is considered the most appropriate methodology.</w:t>
      </w:r>
    </w:p>
    <w:p w14:paraId="260232B0" w14:textId="77777777" w:rsidR="00F2190B" w:rsidRPr="00522B64" w:rsidRDefault="00F2190B" w:rsidP="00034549">
      <w:pPr>
        <w:spacing w:before="100" w:beforeAutospacing="1" w:after="100" w:afterAutospacing="1" w:line="360" w:lineRule="auto"/>
        <w:jc w:val="both"/>
        <w:rPr>
          <w:rFonts w:ascii="Arial" w:hAnsi="Arial" w:cs="Arial"/>
          <w:kern w:val="0"/>
          <w:sz w:val="22"/>
          <w:szCs w:val="22"/>
          <w14:ligatures w14:val="none"/>
        </w:rPr>
      </w:pPr>
    </w:p>
    <w:p w14:paraId="23522B55" w14:textId="4F24E856" w:rsidR="00A85E47" w:rsidRPr="00522B64" w:rsidRDefault="006E7C49" w:rsidP="00F76719">
      <w:pPr>
        <w:pStyle w:val="Heading2"/>
        <w:rPr>
          <w:rFonts w:ascii="Arial" w:hAnsi="Arial" w:cs="Arial"/>
          <w:sz w:val="22"/>
          <w:szCs w:val="22"/>
        </w:rPr>
      </w:pPr>
      <w:bookmarkStart w:id="13" w:name="_Toc235392806"/>
      <w:r w:rsidRPr="00522B64">
        <w:rPr>
          <w:rFonts w:ascii="Arial" w:hAnsi="Arial" w:cs="Arial"/>
          <w:sz w:val="22"/>
          <w:szCs w:val="22"/>
        </w:rPr>
        <w:t>PEO Framework</w:t>
      </w:r>
      <w:bookmarkEnd w:id="13"/>
    </w:p>
    <w:p w14:paraId="712D8873" w14:textId="77777777" w:rsidR="00102863" w:rsidRPr="00522B64" w:rsidRDefault="00102863" w:rsidP="00034549">
      <w:pPr>
        <w:spacing w:line="360" w:lineRule="auto"/>
        <w:jc w:val="both"/>
        <w:rPr>
          <w:rFonts w:ascii="Arial" w:hAnsi="Arial" w:cs="Arial"/>
          <w:sz w:val="22"/>
          <w:szCs w:val="22"/>
        </w:rPr>
      </w:pPr>
    </w:p>
    <w:p w14:paraId="5F9419EB" w14:textId="3C37BDD3" w:rsidR="00102863" w:rsidRPr="00522B64" w:rsidRDefault="00102863" w:rsidP="00034549">
      <w:pPr>
        <w:spacing w:line="360" w:lineRule="auto"/>
        <w:jc w:val="both"/>
        <w:rPr>
          <w:rFonts w:ascii="Arial" w:hAnsi="Arial" w:cs="Arial"/>
          <w:sz w:val="22"/>
          <w:szCs w:val="22"/>
        </w:rPr>
      </w:pPr>
      <w:r w:rsidRPr="00522B64">
        <w:rPr>
          <w:rFonts w:ascii="Arial" w:hAnsi="Arial" w:cs="Arial"/>
          <w:sz w:val="22"/>
          <w:szCs w:val="22"/>
        </w:rPr>
        <w:lastRenderedPageBreak/>
        <w:t>Population: South Asian living in United Kingdom</w:t>
      </w:r>
    </w:p>
    <w:p w14:paraId="05948E40" w14:textId="07FB8E19" w:rsidR="00102863" w:rsidRPr="00522B64" w:rsidRDefault="00102863" w:rsidP="00034549">
      <w:pPr>
        <w:spacing w:line="360" w:lineRule="auto"/>
        <w:jc w:val="both"/>
        <w:rPr>
          <w:rFonts w:ascii="Arial" w:hAnsi="Arial" w:cs="Arial"/>
          <w:sz w:val="22"/>
          <w:szCs w:val="22"/>
        </w:rPr>
      </w:pPr>
      <w:r w:rsidRPr="00522B64">
        <w:rPr>
          <w:rFonts w:ascii="Arial" w:hAnsi="Arial" w:cs="Arial"/>
          <w:sz w:val="22"/>
          <w:szCs w:val="22"/>
        </w:rPr>
        <w:t>Exposure: CAD and associated Cardiovascular risk factors</w:t>
      </w:r>
    </w:p>
    <w:p w14:paraId="4D0A4285" w14:textId="47F3FB19" w:rsidR="00102863" w:rsidRPr="00522B64" w:rsidRDefault="00102863" w:rsidP="00034549">
      <w:pPr>
        <w:spacing w:line="360" w:lineRule="auto"/>
        <w:jc w:val="both"/>
        <w:rPr>
          <w:rFonts w:ascii="Arial" w:hAnsi="Arial" w:cs="Arial"/>
          <w:sz w:val="22"/>
          <w:szCs w:val="22"/>
        </w:rPr>
      </w:pPr>
      <w:r w:rsidRPr="00522B64">
        <w:rPr>
          <w:rFonts w:ascii="Arial" w:hAnsi="Arial" w:cs="Arial"/>
          <w:sz w:val="22"/>
          <w:szCs w:val="22"/>
        </w:rPr>
        <w:t>Outcome: Disease pre</w:t>
      </w:r>
      <w:r w:rsidR="00503F3A" w:rsidRPr="00522B64">
        <w:rPr>
          <w:rFonts w:ascii="Arial" w:hAnsi="Arial" w:cs="Arial"/>
          <w:sz w:val="22"/>
          <w:szCs w:val="22"/>
        </w:rPr>
        <w:t xml:space="preserve">valence, health outcomes, healthcare burden and public health impact </w:t>
      </w:r>
    </w:p>
    <w:p w14:paraId="452E1926" w14:textId="77777777" w:rsidR="00E75E10" w:rsidRPr="00522B64" w:rsidRDefault="00E75E10" w:rsidP="00034549">
      <w:pPr>
        <w:spacing w:line="360" w:lineRule="auto"/>
        <w:jc w:val="both"/>
        <w:rPr>
          <w:rFonts w:ascii="Arial" w:hAnsi="Arial" w:cs="Arial"/>
          <w:sz w:val="22"/>
          <w:szCs w:val="22"/>
        </w:rPr>
      </w:pPr>
    </w:p>
    <w:p w14:paraId="770D157A" w14:textId="77777777" w:rsidR="00C8771D" w:rsidRPr="00522B64" w:rsidRDefault="00C8771D" w:rsidP="00F76719">
      <w:pPr>
        <w:pStyle w:val="Heading2"/>
        <w:rPr>
          <w:rFonts w:ascii="Arial" w:hAnsi="Arial" w:cs="Arial"/>
          <w:sz w:val="22"/>
          <w:szCs w:val="22"/>
        </w:rPr>
      </w:pPr>
      <w:bookmarkStart w:id="14" w:name="_Toc235392807"/>
      <w:r w:rsidRPr="00522B64">
        <w:rPr>
          <w:rFonts w:ascii="Arial" w:hAnsi="Arial" w:cs="Arial"/>
          <w:sz w:val="22"/>
          <w:szCs w:val="22"/>
        </w:rPr>
        <w:t>Data Collection Method</w:t>
      </w:r>
      <w:bookmarkEnd w:id="14"/>
    </w:p>
    <w:p w14:paraId="66A40F0C" w14:textId="77777777" w:rsidR="00C8771D" w:rsidRPr="00522B64" w:rsidRDefault="00C8771D" w:rsidP="00034549">
      <w:pPr>
        <w:spacing w:line="360" w:lineRule="auto"/>
        <w:jc w:val="both"/>
        <w:rPr>
          <w:rFonts w:ascii="Arial" w:hAnsi="Arial" w:cs="Arial"/>
          <w:sz w:val="22"/>
          <w:szCs w:val="22"/>
        </w:rPr>
      </w:pPr>
      <w:r w:rsidRPr="00522B64">
        <w:rPr>
          <w:rFonts w:ascii="Arial" w:hAnsi="Arial" w:cs="Arial"/>
          <w:sz w:val="22"/>
          <w:szCs w:val="22"/>
        </w:rPr>
        <w:t>Data collection will follow the PRISMA 2020 (Preferred Reporting Items for Systematic Reviews and Meta-Analyses) guidelines to ensure methodological transparency and reproducibility.</w:t>
      </w:r>
    </w:p>
    <w:p w14:paraId="3EE22004" w14:textId="77777777" w:rsidR="00C8771D" w:rsidRPr="00522B64" w:rsidRDefault="00C8771D" w:rsidP="00034549">
      <w:pPr>
        <w:spacing w:line="360" w:lineRule="auto"/>
        <w:jc w:val="both"/>
        <w:rPr>
          <w:rFonts w:ascii="Arial" w:hAnsi="Arial" w:cs="Arial"/>
          <w:sz w:val="22"/>
          <w:szCs w:val="22"/>
        </w:rPr>
      </w:pPr>
    </w:p>
    <w:p w14:paraId="03F31F6F" w14:textId="77777777" w:rsidR="00C8771D" w:rsidRPr="00522B64" w:rsidRDefault="00C8771D" w:rsidP="00034549">
      <w:pPr>
        <w:spacing w:line="360" w:lineRule="auto"/>
        <w:jc w:val="both"/>
        <w:rPr>
          <w:rFonts w:ascii="Arial" w:hAnsi="Arial" w:cs="Arial"/>
          <w:sz w:val="22"/>
          <w:szCs w:val="22"/>
        </w:rPr>
      </w:pPr>
      <w:r w:rsidRPr="00522B64">
        <w:rPr>
          <w:rFonts w:ascii="Arial" w:hAnsi="Arial" w:cs="Arial"/>
          <w:sz w:val="22"/>
          <w:szCs w:val="22"/>
        </w:rPr>
        <w:t>The review process will consist of four sequential stages:</w:t>
      </w:r>
    </w:p>
    <w:p w14:paraId="2109A0F8" w14:textId="77777777" w:rsidR="00C8771D" w:rsidRPr="00522B64" w:rsidRDefault="00C8771D" w:rsidP="00034549">
      <w:pPr>
        <w:spacing w:line="360" w:lineRule="auto"/>
        <w:jc w:val="both"/>
        <w:rPr>
          <w:rFonts w:ascii="Arial" w:hAnsi="Arial" w:cs="Arial"/>
          <w:sz w:val="22"/>
          <w:szCs w:val="22"/>
        </w:rPr>
      </w:pPr>
    </w:p>
    <w:p w14:paraId="0971140D" w14:textId="77777777" w:rsidR="00C8771D" w:rsidRPr="00522B64" w:rsidRDefault="00C8771D" w:rsidP="00034549">
      <w:pPr>
        <w:spacing w:line="360" w:lineRule="auto"/>
        <w:jc w:val="both"/>
        <w:rPr>
          <w:rFonts w:ascii="Arial" w:hAnsi="Arial" w:cs="Arial"/>
          <w:sz w:val="22"/>
          <w:szCs w:val="22"/>
        </w:rPr>
      </w:pPr>
      <w:r w:rsidRPr="00522B64">
        <w:rPr>
          <w:rFonts w:ascii="Arial" w:hAnsi="Arial" w:cs="Arial"/>
          <w:sz w:val="22"/>
          <w:szCs w:val="22"/>
        </w:rPr>
        <w:t>1. Identification of relevant literature.</w:t>
      </w:r>
    </w:p>
    <w:p w14:paraId="521AF4EA" w14:textId="77777777" w:rsidR="00C8771D" w:rsidRPr="00522B64" w:rsidRDefault="00C8771D" w:rsidP="00034549">
      <w:pPr>
        <w:spacing w:line="360" w:lineRule="auto"/>
        <w:jc w:val="both"/>
        <w:rPr>
          <w:rFonts w:ascii="Arial" w:hAnsi="Arial" w:cs="Arial"/>
          <w:sz w:val="22"/>
          <w:szCs w:val="22"/>
        </w:rPr>
      </w:pPr>
      <w:r w:rsidRPr="00522B64">
        <w:rPr>
          <w:rFonts w:ascii="Arial" w:hAnsi="Arial" w:cs="Arial"/>
          <w:sz w:val="22"/>
          <w:szCs w:val="22"/>
        </w:rPr>
        <w:t>2. Screening of titles and abstracts.</w:t>
      </w:r>
    </w:p>
    <w:p w14:paraId="6F3285B4" w14:textId="77777777" w:rsidR="00C8771D" w:rsidRPr="00522B64" w:rsidRDefault="00C8771D" w:rsidP="00034549">
      <w:pPr>
        <w:spacing w:line="360" w:lineRule="auto"/>
        <w:jc w:val="both"/>
        <w:rPr>
          <w:rFonts w:ascii="Arial" w:hAnsi="Arial" w:cs="Arial"/>
          <w:sz w:val="22"/>
          <w:szCs w:val="22"/>
        </w:rPr>
      </w:pPr>
      <w:r w:rsidRPr="00522B64">
        <w:rPr>
          <w:rFonts w:ascii="Arial" w:hAnsi="Arial" w:cs="Arial"/>
          <w:sz w:val="22"/>
          <w:szCs w:val="22"/>
        </w:rPr>
        <w:t>3. Full-text eligibility assessment.</w:t>
      </w:r>
    </w:p>
    <w:p w14:paraId="00403C49" w14:textId="77777777" w:rsidR="00C8771D" w:rsidRPr="00522B64" w:rsidRDefault="00C8771D" w:rsidP="00034549">
      <w:pPr>
        <w:spacing w:line="360" w:lineRule="auto"/>
        <w:jc w:val="both"/>
        <w:rPr>
          <w:rFonts w:ascii="Arial" w:hAnsi="Arial" w:cs="Arial"/>
          <w:sz w:val="22"/>
          <w:szCs w:val="22"/>
        </w:rPr>
      </w:pPr>
      <w:r w:rsidRPr="00522B64">
        <w:rPr>
          <w:rFonts w:ascii="Arial" w:hAnsi="Arial" w:cs="Arial"/>
          <w:sz w:val="22"/>
          <w:szCs w:val="22"/>
        </w:rPr>
        <w:t>4. Final inclusion of eligible studies.</w:t>
      </w:r>
    </w:p>
    <w:p w14:paraId="3B557398" w14:textId="77777777" w:rsidR="00C8771D" w:rsidRPr="00522B64" w:rsidRDefault="00C8771D" w:rsidP="00034549">
      <w:pPr>
        <w:spacing w:line="360" w:lineRule="auto"/>
        <w:jc w:val="both"/>
        <w:rPr>
          <w:rFonts w:ascii="Arial" w:hAnsi="Arial" w:cs="Arial"/>
          <w:sz w:val="22"/>
          <w:szCs w:val="22"/>
        </w:rPr>
      </w:pPr>
    </w:p>
    <w:p w14:paraId="04027763" w14:textId="5840551A" w:rsidR="002A4E59" w:rsidRPr="00522B64" w:rsidRDefault="00C8771D" w:rsidP="00034549">
      <w:pPr>
        <w:spacing w:line="360" w:lineRule="auto"/>
        <w:jc w:val="both"/>
        <w:rPr>
          <w:rFonts w:ascii="Arial" w:hAnsi="Arial" w:cs="Arial"/>
          <w:sz w:val="22"/>
          <w:szCs w:val="22"/>
        </w:rPr>
      </w:pPr>
      <w:r w:rsidRPr="00522B64">
        <w:rPr>
          <w:rFonts w:ascii="Arial" w:hAnsi="Arial" w:cs="Arial"/>
          <w:sz w:val="22"/>
          <w:szCs w:val="22"/>
        </w:rPr>
        <w:t>A PRISMA flow diagram will be used within the final report to illustrate the study selection process.</w:t>
      </w:r>
    </w:p>
    <w:p w14:paraId="20FE4EFA" w14:textId="77777777" w:rsidR="00F42EB4" w:rsidRPr="00522B64" w:rsidRDefault="00F42EB4" w:rsidP="00034549">
      <w:pPr>
        <w:spacing w:line="360" w:lineRule="auto"/>
        <w:jc w:val="both"/>
        <w:rPr>
          <w:rFonts w:ascii="Arial" w:hAnsi="Arial" w:cs="Arial"/>
          <w:sz w:val="22"/>
          <w:szCs w:val="22"/>
        </w:rPr>
      </w:pPr>
    </w:p>
    <w:p w14:paraId="6C0F32C1" w14:textId="1329C1F5" w:rsidR="00F42890" w:rsidRPr="00522B64" w:rsidRDefault="003872FE" w:rsidP="00034549">
      <w:pPr>
        <w:spacing w:line="360" w:lineRule="auto"/>
        <w:jc w:val="both"/>
        <w:rPr>
          <w:rFonts w:ascii="Arial" w:hAnsi="Arial" w:cs="Arial"/>
          <w:sz w:val="22"/>
          <w:szCs w:val="22"/>
        </w:rPr>
      </w:pPr>
      <w:r w:rsidRPr="00522B64">
        <w:rPr>
          <w:rFonts w:ascii="Arial" w:hAnsi="Arial" w:cs="Arial"/>
          <w:noProof/>
          <w:sz w:val="22"/>
          <w:szCs w:val="22"/>
        </w:rPr>
        <w:lastRenderedPageBreak/>
        <w:drawing>
          <wp:inline distT="0" distB="0" distL="0" distR="0" wp14:anchorId="5233867D" wp14:editId="3F8B1A6D">
            <wp:extent cx="6588845" cy="8529145"/>
            <wp:effectExtent l="0" t="0" r="2540" b="5715"/>
            <wp:docPr id="1205569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93656" cy="8535373"/>
                    </a:xfrm>
                    <a:prstGeom prst="rect">
                      <a:avLst/>
                    </a:prstGeom>
                    <a:noFill/>
                    <a:ln>
                      <a:noFill/>
                    </a:ln>
                  </pic:spPr>
                </pic:pic>
              </a:graphicData>
            </a:graphic>
          </wp:inline>
        </w:drawing>
      </w:r>
    </w:p>
    <w:p w14:paraId="3D699616" w14:textId="007D9023" w:rsidR="00F81BEE" w:rsidRPr="00522B64" w:rsidRDefault="00F81BEE" w:rsidP="00F76719">
      <w:pPr>
        <w:pStyle w:val="Heading2"/>
        <w:rPr>
          <w:rFonts w:ascii="Arial" w:hAnsi="Arial" w:cs="Arial"/>
          <w:sz w:val="22"/>
          <w:szCs w:val="22"/>
        </w:rPr>
      </w:pPr>
      <w:bookmarkStart w:id="15" w:name="_Toc235392808"/>
      <w:r w:rsidRPr="00522B64">
        <w:rPr>
          <w:rFonts w:ascii="Arial" w:hAnsi="Arial" w:cs="Arial"/>
          <w:sz w:val="22"/>
          <w:szCs w:val="22"/>
        </w:rPr>
        <w:lastRenderedPageBreak/>
        <w:t>Data Sources</w:t>
      </w:r>
      <w:bookmarkEnd w:id="15"/>
    </w:p>
    <w:p w14:paraId="16AFAE19" w14:textId="77777777" w:rsidR="00F81BEE" w:rsidRPr="00522B64" w:rsidRDefault="00F81BEE" w:rsidP="00034549">
      <w:pPr>
        <w:spacing w:line="360" w:lineRule="auto"/>
        <w:jc w:val="both"/>
        <w:rPr>
          <w:rFonts w:ascii="Arial" w:hAnsi="Arial" w:cs="Arial"/>
          <w:sz w:val="22"/>
          <w:szCs w:val="22"/>
        </w:rPr>
      </w:pPr>
    </w:p>
    <w:p w14:paraId="6CB6C255" w14:textId="77777777" w:rsidR="00F81BEE" w:rsidRPr="00522B64" w:rsidRDefault="00F81BEE" w:rsidP="00034549">
      <w:pPr>
        <w:spacing w:line="360" w:lineRule="auto"/>
        <w:jc w:val="both"/>
        <w:rPr>
          <w:rFonts w:ascii="Arial" w:hAnsi="Arial" w:cs="Arial"/>
          <w:sz w:val="22"/>
          <w:szCs w:val="22"/>
        </w:rPr>
      </w:pPr>
      <w:r w:rsidRPr="00522B64">
        <w:rPr>
          <w:rFonts w:ascii="Arial" w:hAnsi="Arial" w:cs="Arial"/>
          <w:sz w:val="22"/>
          <w:szCs w:val="22"/>
        </w:rPr>
        <w:t>Electronic databases will be searched to identify peer-reviewed literature relevant to the research question.</w:t>
      </w:r>
    </w:p>
    <w:p w14:paraId="3A4A1B22" w14:textId="77777777" w:rsidR="00F81BEE" w:rsidRPr="00522B64" w:rsidRDefault="00F81BEE" w:rsidP="00034549">
      <w:pPr>
        <w:spacing w:line="360" w:lineRule="auto"/>
        <w:jc w:val="both"/>
        <w:rPr>
          <w:rFonts w:ascii="Arial" w:hAnsi="Arial" w:cs="Arial"/>
          <w:sz w:val="22"/>
          <w:szCs w:val="22"/>
        </w:rPr>
      </w:pPr>
    </w:p>
    <w:p w14:paraId="47FFC2B0" w14:textId="77777777" w:rsidR="00F81BEE" w:rsidRPr="00522B64" w:rsidRDefault="00F81BEE" w:rsidP="00034549">
      <w:pPr>
        <w:spacing w:line="360" w:lineRule="auto"/>
        <w:jc w:val="both"/>
        <w:rPr>
          <w:rFonts w:ascii="Arial" w:hAnsi="Arial" w:cs="Arial"/>
          <w:sz w:val="22"/>
          <w:szCs w:val="22"/>
        </w:rPr>
      </w:pPr>
      <w:r w:rsidRPr="00522B64">
        <w:rPr>
          <w:rFonts w:ascii="Arial" w:hAnsi="Arial" w:cs="Arial"/>
          <w:sz w:val="22"/>
          <w:szCs w:val="22"/>
        </w:rPr>
        <w:t>The following databases will be included:</w:t>
      </w:r>
    </w:p>
    <w:p w14:paraId="39DCC3E3" w14:textId="77777777" w:rsidR="00F81BEE" w:rsidRPr="00522B64" w:rsidRDefault="00F81BEE" w:rsidP="00034549">
      <w:pPr>
        <w:spacing w:line="360" w:lineRule="auto"/>
        <w:jc w:val="both"/>
        <w:rPr>
          <w:rFonts w:ascii="Arial" w:hAnsi="Arial" w:cs="Arial"/>
          <w:sz w:val="22"/>
          <w:szCs w:val="22"/>
        </w:rPr>
      </w:pPr>
    </w:p>
    <w:p w14:paraId="74F6932F" w14:textId="77777777" w:rsidR="00F42890" w:rsidRPr="00522B64" w:rsidRDefault="00F81BEE" w:rsidP="00034549">
      <w:pPr>
        <w:pStyle w:val="ListParagraph"/>
        <w:numPr>
          <w:ilvl w:val="0"/>
          <w:numId w:val="1"/>
        </w:numPr>
        <w:spacing w:line="360" w:lineRule="auto"/>
        <w:jc w:val="both"/>
        <w:rPr>
          <w:rFonts w:ascii="Arial" w:hAnsi="Arial" w:cs="Arial"/>
          <w:sz w:val="22"/>
          <w:szCs w:val="22"/>
        </w:rPr>
      </w:pPr>
      <w:r w:rsidRPr="00522B64">
        <w:rPr>
          <w:rFonts w:ascii="Arial" w:hAnsi="Arial" w:cs="Arial"/>
          <w:sz w:val="22"/>
          <w:szCs w:val="22"/>
        </w:rPr>
        <w:t>PubMed</w:t>
      </w:r>
    </w:p>
    <w:p w14:paraId="5ABC2B1C" w14:textId="77777777" w:rsidR="00F42890" w:rsidRPr="00522B64" w:rsidRDefault="00F81BEE" w:rsidP="00034549">
      <w:pPr>
        <w:pStyle w:val="ListParagraph"/>
        <w:numPr>
          <w:ilvl w:val="0"/>
          <w:numId w:val="1"/>
        </w:numPr>
        <w:spacing w:line="360" w:lineRule="auto"/>
        <w:jc w:val="both"/>
        <w:rPr>
          <w:rFonts w:ascii="Arial" w:hAnsi="Arial" w:cs="Arial"/>
          <w:sz w:val="22"/>
          <w:szCs w:val="22"/>
        </w:rPr>
      </w:pPr>
      <w:r w:rsidRPr="00522B64">
        <w:rPr>
          <w:rFonts w:ascii="Arial" w:hAnsi="Arial" w:cs="Arial"/>
          <w:sz w:val="22"/>
          <w:szCs w:val="22"/>
        </w:rPr>
        <w:t>Scopus</w:t>
      </w:r>
    </w:p>
    <w:p w14:paraId="72E23005" w14:textId="77777777" w:rsidR="00F42890" w:rsidRPr="00522B64" w:rsidRDefault="00F81BEE" w:rsidP="00034549">
      <w:pPr>
        <w:pStyle w:val="ListParagraph"/>
        <w:numPr>
          <w:ilvl w:val="0"/>
          <w:numId w:val="1"/>
        </w:numPr>
        <w:spacing w:line="360" w:lineRule="auto"/>
        <w:jc w:val="both"/>
        <w:rPr>
          <w:rFonts w:ascii="Arial" w:hAnsi="Arial" w:cs="Arial"/>
          <w:sz w:val="22"/>
          <w:szCs w:val="22"/>
        </w:rPr>
      </w:pPr>
      <w:r w:rsidRPr="00522B64">
        <w:rPr>
          <w:rFonts w:ascii="Arial" w:hAnsi="Arial" w:cs="Arial"/>
          <w:sz w:val="22"/>
          <w:szCs w:val="22"/>
        </w:rPr>
        <w:t>Web of Science</w:t>
      </w:r>
    </w:p>
    <w:p w14:paraId="68C266C0" w14:textId="77777777" w:rsidR="00F42890" w:rsidRPr="00522B64" w:rsidRDefault="00F81BEE" w:rsidP="00034549">
      <w:pPr>
        <w:pStyle w:val="ListParagraph"/>
        <w:numPr>
          <w:ilvl w:val="0"/>
          <w:numId w:val="1"/>
        </w:numPr>
        <w:spacing w:line="360" w:lineRule="auto"/>
        <w:jc w:val="both"/>
        <w:rPr>
          <w:rFonts w:ascii="Arial" w:hAnsi="Arial" w:cs="Arial"/>
          <w:sz w:val="22"/>
          <w:szCs w:val="22"/>
        </w:rPr>
      </w:pPr>
      <w:r w:rsidRPr="00522B64">
        <w:rPr>
          <w:rFonts w:ascii="Arial" w:hAnsi="Arial" w:cs="Arial"/>
          <w:sz w:val="22"/>
          <w:szCs w:val="22"/>
        </w:rPr>
        <w:t>CINAHL</w:t>
      </w:r>
    </w:p>
    <w:p w14:paraId="7DB23353" w14:textId="77777777" w:rsidR="00F42890" w:rsidRPr="00522B64" w:rsidRDefault="00F81BEE" w:rsidP="00034549">
      <w:pPr>
        <w:pStyle w:val="ListParagraph"/>
        <w:numPr>
          <w:ilvl w:val="0"/>
          <w:numId w:val="1"/>
        </w:numPr>
        <w:spacing w:line="360" w:lineRule="auto"/>
        <w:jc w:val="both"/>
        <w:rPr>
          <w:rFonts w:ascii="Arial" w:hAnsi="Arial" w:cs="Arial"/>
          <w:sz w:val="22"/>
          <w:szCs w:val="22"/>
        </w:rPr>
      </w:pPr>
      <w:r w:rsidRPr="00522B64">
        <w:rPr>
          <w:rFonts w:ascii="Arial" w:hAnsi="Arial" w:cs="Arial"/>
          <w:sz w:val="22"/>
          <w:szCs w:val="22"/>
        </w:rPr>
        <w:t>MEDLINE</w:t>
      </w:r>
    </w:p>
    <w:p w14:paraId="7D42A7E2" w14:textId="2CC431AB" w:rsidR="00F81BEE" w:rsidRPr="00522B64" w:rsidRDefault="00F81BEE" w:rsidP="00034549">
      <w:pPr>
        <w:pStyle w:val="ListParagraph"/>
        <w:numPr>
          <w:ilvl w:val="0"/>
          <w:numId w:val="1"/>
        </w:numPr>
        <w:spacing w:line="360" w:lineRule="auto"/>
        <w:jc w:val="both"/>
        <w:rPr>
          <w:rFonts w:ascii="Arial" w:hAnsi="Arial" w:cs="Arial"/>
          <w:sz w:val="22"/>
          <w:szCs w:val="22"/>
        </w:rPr>
      </w:pPr>
      <w:r w:rsidRPr="00522B64">
        <w:rPr>
          <w:rFonts w:ascii="Arial" w:hAnsi="Arial" w:cs="Arial"/>
          <w:sz w:val="22"/>
          <w:szCs w:val="22"/>
        </w:rPr>
        <w:t>Google Scholar (for supplementary searches)</w:t>
      </w:r>
    </w:p>
    <w:p w14:paraId="012F9034" w14:textId="77777777" w:rsidR="00F81BEE" w:rsidRPr="00522B64" w:rsidRDefault="00F81BEE" w:rsidP="00034549">
      <w:pPr>
        <w:spacing w:line="360" w:lineRule="auto"/>
        <w:jc w:val="both"/>
        <w:rPr>
          <w:rFonts w:ascii="Arial" w:hAnsi="Arial" w:cs="Arial"/>
          <w:sz w:val="22"/>
          <w:szCs w:val="22"/>
        </w:rPr>
      </w:pPr>
    </w:p>
    <w:p w14:paraId="18BBBB30" w14:textId="77777777" w:rsidR="00F81BEE" w:rsidRPr="00522B64" w:rsidRDefault="00F81BEE" w:rsidP="00034549">
      <w:pPr>
        <w:spacing w:line="360" w:lineRule="auto"/>
        <w:jc w:val="both"/>
        <w:rPr>
          <w:rFonts w:ascii="Arial" w:hAnsi="Arial" w:cs="Arial"/>
          <w:sz w:val="22"/>
          <w:szCs w:val="22"/>
        </w:rPr>
      </w:pPr>
      <w:r w:rsidRPr="00522B64">
        <w:rPr>
          <w:rFonts w:ascii="Arial" w:hAnsi="Arial" w:cs="Arial"/>
          <w:sz w:val="22"/>
          <w:szCs w:val="22"/>
        </w:rPr>
        <w:t>Grey literature will also be consulted where appropriate, including publications from:</w:t>
      </w:r>
    </w:p>
    <w:p w14:paraId="7508DEED" w14:textId="77777777" w:rsidR="00F81BEE" w:rsidRPr="00522B64" w:rsidRDefault="00F81BEE" w:rsidP="00034549">
      <w:pPr>
        <w:spacing w:line="360" w:lineRule="auto"/>
        <w:jc w:val="both"/>
        <w:rPr>
          <w:rFonts w:ascii="Arial" w:hAnsi="Arial" w:cs="Arial"/>
          <w:sz w:val="22"/>
          <w:szCs w:val="22"/>
        </w:rPr>
      </w:pPr>
    </w:p>
    <w:p w14:paraId="130FDDA0" w14:textId="77777777" w:rsidR="00B42880" w:rsidRPr="00522B64" w:rsidRDefault="00F81BEE" w:rsidP="00034549">
      <w:pPr>
        <w:pStyle w:val="ListParagraph"/>
        <w:numPr>
          <w:ilvl w:val="0"/>
          <w:numId w:val="2"/>
        </w:numPr>
        <w:spacing w:line="360" w:lineRule="auto"/>
        <w:jc w:val="both"/>
        <w:rPr>
          <w:rFonts w:ascii="Arial" w:hAnsi="Arial" w:cs="Arial"/>
          <w:sz w:val="22"/>
          <w:szCs w:val="22"/>
        </w:rPr>
      </w:pPr>
      <w:r w:rsidRPr="00522B64">
        <w:rPr>
          <w:rFonts w:ascii="Arial" w:hAnsi="Arial" w:cs="Arial"/>
          <w:sz w:val="22"/>
          <w:szCs w:val="22"/>
        </w:rPr>
        <w:t>NHS England</w:t>
      </w:r>
    </w:p>
    <w:p w14:paraId="59C7DC9D" w14:textId="77777777" w:rsidR="00B42880" w:rsidRPr="00522B64" w:rsidRDefault="00F81BEE" w:rsidP="00034549">
      <w:pPr>
        <w:pStyle w:val="ListParagraph"/>
        <w:numPr>
          <w:ilvl w:val="0"/>
          <w:numId w:val="2"/>
        </w:numPr>
        <w:spacing w:line="360" w:lineRule="auto"/>
        <w:jc w:val="both"/>
        <w:rPr>
          <w:rFonts w:ascii="Arial" w:hAnsi="Arial" w:cs="Arial"/>
          <w:sz w:val="22"/>
          <w:szCs w:val="22"/>
        </w:rPr>
      </w:pPr>
      <w:r w:rsidRPr="00522B64">
        <w:rPr>
          <w:rFonts w:ascii="Arial" w:hAnsi="Arial" w:cs="Arial"/>
          <w:sz w:val="22"/>
          <w:szCs w:val="22"/>
        </w:rPr>
        <w:t>British Heart Foundation</w:t>
      </w:r>
    </w:p>
    <w:p w14:paraId="0F423595" w14:textId="77777777" w:rsidR="00B42880" w:rsidRPr="00522B64" w:rsidRDefault="00F81BEE" w:rsidP="00034549">
      <w:pPr>
        <w:pStyle w:val="ListParagraph"/>
        <w:numPr>
          <w:ilvl w:val="0"/>
          <w:numId w:val="2"/>
        </w:numPr>
        <w:spacing w:line="360" w:lineRule="auto"/>
        <w:jc w:val="both"/>
        <w:rPr>
          <w:rFonts w:ascii="Arial" w:hAnsi="Arial" w:cs="Arial"/>
          <w:sz w:val="22"/>
          <w:szCs w:val="22"/>
        </w:rPr>
      </w:pPr>
      <w:r w:rsidRPr="00522B64">
        <w:rPr>
          <w:rFonts w:ascii="Arial" w:hAnsi="Arial" w:cs="Arial"/>
          <w:sz w:val="22"/>
          <w:szCs w:val="22"/>
        </w:rPr>
        <w:t>National Institute for Health and Care Excellence</w:t>
      </w:r>
    </w:p>
    <w:p w14:paraId="1925B933" w14:textId="77777777" w:rsidR="00B42880" w:rsidRPr="00522B64" w:rsidRDefault="00F81BEE" w:rsidP="00034549">
      <w:pPr>
        <w:pStyle w:val="ListParagraph"/>
        <w:numPr>
          <w:ilvl w:val="0"/>
          <w:numId w:val="2"/>
        </w:numPr>
        <w:spacing w:line="360" w:lineRule="auto"/>
        <w:jc w:val="both"/>
        <w:rPr>
          <w:rFonts w:ascii="Arial" w:hAnsi="Arial" w:cs="Arial"/>
          <w:sz w:val="22"/>
          <w:szCs w:val="22"/>
        </w:rPr>
      </w:pPr>
      <w:r w:rsidRPr="00522B64">
        <w:rPr>
          <w:rFonts w:ascii="Arial" w:hAnsi="Arial" w:cs="Arial"/>
          <w:sz w:val="22"/>
          <w:szCs w:val="22"/>
        </w:rPr>
        <w:t>Office for National Statistics</w:t>
      </w:r>
    </w:p>
    <w:p w14:paraId="64966D38" w14:textId="43867AE7" w:rsidR="00F81BEE" w:rsidRPr="00522B64" w:rsidRDefault="00F81BEE" w:rsidP="00034549">
      <w:pPr>
        <w:pStyle w:val="ListParagraph"/>
        <w:numPr>
          <w:ilvl w:val="0"/>
          <w:numId w:val="2"/>
        </w:numPr>
        <w:spacing w:line="360" w:lineRule="auto"/>
        <w:jc w:val="both"/>
        <w:rPr>
          <w:rFonts w:ascii="Arial" w:hAnsi="Arial" w:cs="Arial"/>
          <w:sz w:val="22"/>
          <w:szCs w:val="22"/>
        </w:rPr>
      </w:pPr>
      <w:r w:rsidRPr="00522B64">
        <w:rPr>
          <w:rFonts w:ascii="Arial" w:hAnsi="Arial" w:cs="Arial"/>
          <w:sz w:val="22"/>
          <w:szCs w:val="22"/>
        </w:rPr>
        <w:t>World Health Organization</w:t>
      </w:r>
    </w:p>
    <w:p w14:paraId="79E8E232" w14:textId="77777777" w:rsidR="00F81BEE" w:rsidRPr="00522B64" w:rsidRDefault="00F81BEE" w:rsidP="00034549">
      <w:pPr>
        <w:spacing w:line="360" w:lineRule="auto"/>
        <w:jc w:val="both"/>
        <w:rPr>
          <w:rFonts w:ascii="Arial" w:hAnsi="Arial" w:cs="Arial"/>
          <w:sz w:val="22"/>
          <w:szCs w:val="22"/>
        </w:rPr>
      </w:pPr>
    </w:p>
    <w:p w14:paraId="23E5D443" w14:textId="763A84BB" w:rsidR="006E7C49" w:rsidRPr="00522B64" w:rsidRDefault="00F81BEE" w:rsidP="00034549">
      <w:pPr>
        <w:spacing w:line="360" w:lineRule="auto"/>
        <w:jc w:val="both"/>
        <w:rPr>
          <w:rFonts w:ascii="Arial" w:hAnsi="Arial" w:cs="Arial"/>
          <w:sz w:val="22"/>
          <w:szCs w:val="22"/>
        </w:rPr>
      </w:pPr>
      <w:r w:rsidRPr="00522B64">
        <w:rPr>
          <w:rFonts w:ascii="Arial" w:hAnsi="Arial" w:cs="Arial"/>
          <w:sz w:val="22"/>
          <w:szCs w:val="22"/>
        </w:rPr>
        <w:t>Using multiple databases will reduce publication bias and improve the comprehensiveness of the review.</w:t>
      </w:r>
    </w:p>
    <w:p w14:paraId="2A2F3708" w14:textId="05F5DBE0" w:rsidR="00102863" w:rsidRPr="00522B64" w:rsidRDefault="00102863" w:rsidP="00034549">
      <w:pPr>
        <w:spacing w:line="360" w:lineRule="auto"/>
        <w:jc w:val="both"/>
        <w:rPr>
          <w:rFonts w:ascii="Arial" w:hAnsi="Arial" w:cs="Arial"/>
          <w:sz w:val="22"/>
          <w:szCs w:val="22"/>
        </w:rPr>
      </w:pPr>
    </w:p>
    <w:p w14:paraId="790D8E67" w14:textId="77777777" w:rsidR="009C478C" w:rsidRPr="00522B64" w:rsidRDefault="009C478C" w:rsidP="00F76719">
      <w:pPr>
        <w:pStyle w:val="Heading2"/>
        <w:rPr>
          <w:rFonts w:ascii="Arial" w:hAnsi="Arial" w:cs="Arial"/>
          <w:sz w:val="22"/>
          <w:szCs w:val="22"/>
        </w:rPr>
      </w:pPr>
      <w:bookmarkStart w:id="16" w:name="_Toc235392809"/>
      <w:r w:rsidRPr="00522B64">
        <w:rPr>
          <w:rFonts w:ascii="Arial" w:hAnsi="Arial" w:cs="Arial"/>
          <w:sz w:val="22"/>
          <w:szCs w:val="22"/>
        </w:rPr>
        <w:t>Search Strategy</w:t>
      </w:r>
      <w:bookmarkEnd w:id="16"/>
    </w:p>
    <w:p w14:paraId="181D0074" w14:textId="77777777" w:rsidR="009C478C" w:rsidRPr="00522B64" w:rsidRDefault="009C478C" w:rsidP="00034549">
      <w:pPr>
        <w:spacing w:line="360" w:lineRule="auto"/>
        <w:jc w:val="both"/>
        <w:rPr>
          <w:rFonts w:ascii="Arial" w:hAnsi="Arial" w:cs="Arial"/>
          <w:sz w:val="22"/>
          <w:szCs w:val="22"/>
        </w:rPr>
      </w:pPr>
    </w:p>
    <w:p w14:paraId="2E7171AD" w14:textId="2BA71F82" w:rsidR="00F81BEE"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The literature search will combine keywords with Boolean operators (AND/OR).</w:t>
      </w:r>
    </w:p>
    <w:p w14:paraId="3B1E9366" w14:textId="77777777" w:rsidR="009C478C" w:rsidRPr="00522B64" w:rsidRDefault="009C478C" w:rsidP="00034549">
      <w:pPr>
        <w:spacing w:line="360" w:lineRule="auto"/>
        <w:jc w:val="both"/>
        <w:rPr>
          <w:rFonts w:ascii="Arial" w:hAnsi="Arial" w:cs="Arial"/>
          <w:sz w:val="22"/>
          <w:szCs w:val="22"/>
        </w:rPr>
      </w:pPr>
    </w:p>
    <w:p w14:paraId="4841DE06" w14:textId="77777777" w:rsidR="009C478C"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("Coronary artery disease" OR "Coronary heart disease" OR CHD)</w:t>
      </w:r>
    </w:p>
    <w:p w14:paraId="21EF57EF" w14:textId="77777777" w:rsidR="009C478C" w:rsidRPr="00522B64" w:rsidRDefault="009C478C" w:rsidP="00034549">
      <w:pPr>
        <w:spacing w:line="360" w:lineRule="auto"/>
        <w:jc w:val="both"/>
        <w:rPr>
          <w:rFonts w:ascii="Arial" w:hAnsi="Arial" w:cs="Arial"/>
          <w:sz w:val="22"/>
          <w:szCs w:val="22"/>
        </w:rPr>
      </w:pPr>
    </w:p>
    <w:p w14:paraId="760D37CC" w14:textId="77777777" w:rsidR="009C478C"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AND</w:t>
      </w:r>
    </w:p>
    <w:p w14:paraId="7422945A" w14:textId="77777777" w:rsidR="009C478C" w:rsidRPr="00522B64" w:rsidRDefault="009C478C" w:rsidP="00034549">
      <w:pPr>
        <w:spacing w:line="360" w:lineRule="auto"/>
        <w:jc w:val="both"/>
        <w:rPr>
          <w:rFonts w:ascii="Arial" w:hAnsi="Arial" w:cs="Arial"/>
          <w:sz w:val="22"/>
          <w:szCs w:val="22"/>
        </w:rPr>
      </w:pPr>
    </w:p>
    <w:p w14:paraId="6DA23BA6" w14:textId="77777777" w:rsidR="009C478C"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("South Asian" OR Indian OR Pakistani OR Bangladeshi OR Sri Lankan)</w:t>
      </w:r>
    </w:p>
    <w:p w14:paraId="03D7525C" w14:textId="77777777" w:rsidR="009C478C" w:rsidRPr="00522B64" w:rsidRDefault="009C478C" w:rsidP="00034549">
      <w:pPr>
        <w:spacing w:line="360" w:lineRule="auto"/>
        <w:jc w:val="both"/>
        <w:rPr>
          <w:rFonts w:ascii="Arial" w:hAnsi="Arial" w:cs="Arial"/>
          <w:sz w:val="22"/>
          <w:szCs w:val="22"/>
        </w:rPr>
      </w:pPr>
    </w:p>
    <w:p w14:paraId="767F3B0E" w14:textId="77777777" w:rsidR="009C478C"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AND</w:t>
      </w:r>
    </w:p>
    <w:p w14:paraId="0A098BAA" w14:textId="77777777" w:rsidR="009C478C" w:rsidRPr="00522B64" w:rsidRDefault="009C478C" w:rsidP="00034549">
      <w:pPr>
        <w:spacing w:line="360" w:lineRule="auto"/>
        <w:jc w:val="both"/>
        <w:rPr>
          <w:rFonts w:ascii="Arial" w:hAnsi="Arial" w:cs="Arial"/>
          <w:sz w:val="22"/>
          <w:szCs w:val="22"/>
        </w:rPr>
      </w:pPr>
    </w:p>
    <w:p w14:paraId="2B3FAABD" w14:textId="77777777" w:rsidR="009C478C"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("United Kingdom" OR UK OR England)</w:t>
      </w:r>
    </w:p>
    <w:p w14:paraId="4485CE0E" w14:textId="77777777" w:rsidR="009C478C" w:rsidRPr="00522B64" w:rsidRDefault="009C478C" w:rsidP="00034549">
      <w:pPr>
        <w:spacing w:line="360" w:lineRule="auto"/>
        <w:jc w:val="both"/>
        <w:rPr>
          <w:rFonts w:ascii="Arial" w:hAnsi="Arial" w:cs="Arial"/>
          <w:sz w:val="22"/>
          <w:szCs w:val="22"/>
        </w:rPr>
      </w:pPr>
    </w:p>
    <w:p w14:paraId="5C3ECE2B" w14:textId="77777777" w:rsidR="009C478C"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AND</w:t>
      </w:r>
    </w:p>
    <w:p w14:paraId="707834B7" w14:textId="77777777" w:rsidR="009C478C" w:rsidRPr="00522B64" w:rsidRDefault="009C478C" w:rsidP="00034549">
      <w:pPr>
        <w:spacing w:line="360" w:lineRule="auto"/>
        <w:jc w:val="both"/>
        <w:rPr>
          <w:rFonts w:ascii="Arial" w:hAnsi="Arial" w:cs="Arial"/>
          <w:sz w:val="22"/>
          <w:szCs w:val="22"/>
        </w:rPr>
      </w:pPr>
    </w:p>
    <w:p w14:paraId="4A7D9910" w14:textId="4E8B3C4D" w:rsidR="009C478C" w:rsidRPr="00522B64" w:rsidRDefault="009C478C" w:rsidP="00034549">
      <w:pPr>
        <w:spacing w:line="360" w:lineRule="auto"/>
        <w:jc w:val="both"/>
        <w:rPr>
          <w:rFonts w:ascii="Arial" w:hAnsi="Arial" w:cs="Arial"/>
          <w:sz w:val="22"/>
          <w:szCs w:val="22"/>
        </w:rPr>
      </w:pPr>
      <w:r w:rsidRPr="00522B64">
        <w:rPr>
          <w:rFonts w:ascii="Arial" w:hAnsi="Arial" w:cs="Arial"/>
          <w:sz w:val="22"/>
          <w:szCs w:val="22"/>
        </w:rPr>
        <w:t>(prevalence OR incidence OR impact OR burden OR cardiovascular risk)</w:t>
      </w:r>
    </w:p>
    <w:p w14:paraId="62E5A7D6" w14:textId="77777777" w:rsidR="009C478C" w:rsidRPr="00522B64" w:rsidRDefault="009C478C" w:rsidP="00034549">
      <w:pPr>
        <w:spacing w:line="360" w:lineRule="auto"/>
        <w:jc w:val="both"/>
        <w:rPr>
          <w:rFonts w:ascii="Arial" w:hAnsi="Arial" w:cs="Arial"/>
          <w:sz w:val="22"/>
          <w:szCs w:val="22"/>
        </w:rPr>
      </w:pPr>
    </w:p>
    <w:p w14:paraId="7E596FD7" w14:textId="77777777" w:rsidR="00692A57" w:rsidRPr="00522B64" w:rsidRDefault="00524558" w:rsidP="00F76719">
      <w:pPr>
        <w:pStyle w:val="Heading2"/>
        <w:rPr>
          <w:rFonts w:ascii="Arial" w:hAnsi="Arial" w:cs="Arial"/>
          <w:sz w:val="22"/>
          <w:szCs w:val="22"/>
        </w:rPr>
      </w:pPr>
      <w:bookmarkStart w:id="17" w:name="_Toc235392810"/>
      <w:r w:rsidRPr="00522B64">
        <w:rPr>
          <w:rFonts w:ascii="Arial" w:hAnsi="Arial" w:cs="Arial"/>
          <w:sz w:val="22"/>
          <w:szCs w:val="22"/>
        </w:rPr>
        <w:t>Inclusion and Exclusion Criteria</w:t>
      </w:r>
      <w:bookmarkEnd w:id="17"/>
    </w:p>
    <w:tbl>
      <w:tblPr>
        <w:tblStyle w:val="GridTable4-Accent2"/>
        <w:tblW w:w="0" w:type="auto"/>
        <w:tblLook w:val="04A0" w:firstRow="1" w:lastRow="0" w:firstColumn="1" w:lastColumn="0" w:noHBand="0" w:noVBand="1"/>
      </w:tblPr>
      <w:tblGrid>
        <w:gridCol w:w="4508"/>
        <w:gridCol w:w="4508"/>
      </w:tblGrid>
      <w:tr w:rsidR="00692A57" w:rsidRPr="00522B64" w14:paraId="47D40EC9" w14:textId="77777777" w:rsidTr="00692A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783F0C" w14:textId="7CCB5FEC" w:rsidR="00692A57" w:rsidRPr="00522B64" w:rsidRDefault="00692A57" w:rsidP="00034549">
            <w:pPr>
              <w:spacing w:line="360" w:lineRule="auto"/>
              <w:jc w:val="both"/>
              <w:rPr>
                <w:rFonts w:ascii="Arial" w:hAnsi="Arial" w:cs="Arial"/>
                <w:sz w:val="22"/>
                <w:szCs w:val="22"/>
              </w:rPr>
            </w:pPr>
            <w:r w:rsidRPr="00522B64">
              <w:rPr>
                <w:rFonts w:ascii="Arial" w:hAnsi="Arial" w:cs="Arial"/>
                <w:b w:val="0"/>
                <w:bCs w:val="0"/>
                <w:color w:val="auto"/>
                <w:sz w:val="22"/>
                <w:szCs w:val="22"/>
              </w:rPr>
              <w:t>Inclusion</w:t>
            </w:r>
          </w:p>
        </w:tc>
        <w:tc>
          <w:tcPr>
            <w:tcW w:w="4508" w:type="dxa"/>
          </w:tcPr>
          <w:p w14:paraId="0A17A2FA" w14:textId="514DD072" w:rsidR="00692A57" w:rsidRPr="00522B64" w:rsidRDefault="00692A57" w:rsidP="0003454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22B64">
              <w:rPr>
                <w:rFonts w:ascii="Arial" w:hAnsi="Arial" w:cs="Arial"/>
                <w:sz w:val="22"/>
                <w:szCs w:val="22"/>
              </w:rPr>
              <w:t>Exclusion</w:t>
            </w:r>
          </w:p>
        </w:tc>
      </w:tr>
      <w:tr w:rsidR="00692A57" w:rsidRPr="00522B64" w14:paraId="490C8D79" w14:textId="77777777" w:rsidTr="00692A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48172D" w14:textId="784F545C" w:rsidR="00692A57" w:rsidRPr="00522B64" w:rsidRDefault="00692A57" w:rsidP="00034549">
            <w:pPr>
              <w:spacing w:line="360" w:lineRule="auto"/>
              <w:jc w:val="both"/>
              <w:rPr>
                <w:rFonts w:ascii="Arial" w:hAnsi="Arial" w:cs="Arial"/>
                <w:sz w:val="22"/>
                <w:szCs w:val="22"/>
              </w:rPr>
            </w:pPr>
            <w:r w:rsidRPr="00522B64">
              <w:rPr>
                <w:rFonts w:ascii="Arial" w:hAnsi="Arial" w:cs="Arial"/>
                <w:sz w:val="22"/>
                <w:szCs w:val="22"/>
              </w:rPr>
              <w:t xml:space="preserve">Peer- </w:t>
            </w:r>
            <w:proofErr w:type="spellStart"/>
            <w:r w:rsidRPr="00522B64">
              <w:rPr>
                <w:rFonts w:ascii="Arial" w:hAnsi="Arial" w:cs="Arial"/>
                <w:sz w:val="22"/>
                <w:szCs w:val="22"/>
              </w:rPr>
              <w:t>reviewd</w:t>
            </w:r>
            <w:proofErr w:type="spellEnd"/>
            <w:r w:rsidRPr="00522B64">
              <w:rPr>
                <w:rFonts w:ascii="Arial" w:hAnsi="Arial" w:cs="Arial"/>
                <w:sz w:val="22"/>
                <w:szCs w:val="22"/>
              </w:rPr>
              <w:t xml:space="preserve"> studies</w:t>
            </w:r>
          </w:p>
        </w:tc>
        <w:tc>
          <w:tcPr>
            <w:tcW w:w="4508" w:type="dxa"/>
          </w:tcPr>
          <w:p w14:paraId="41ADF13D" w14:textId="2040C0A3" w:rsidR="00692A57" w:rsidRPr="00522B64" w:rsidRDefault="005B2866" w:rsidP="0003454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22B64">
              <w:rPr>
                <w:rFonts w:ascii="Arial" w:hAnsi="Arial" w:cs="Arial"/>
                <w:sz w:val="22"/>
                <w:szCs w:val="22"/>
              </w:rPr>
              <w:t>Editorials and opinion papers</w:t>
            </w:r>
          </w:p>
        </w:tc>
      </w:tr>
      <w:tr w:rsidR="00692A57" w:rsidRPr="00522B64" w14:paraId="0DDA494C" w14:textId="77777777" w:rsidTr="00692A57">
        <w:tc>
          <w:tcPr>
            <w:cnfStyle w:val="001000000000" w:firstRow="0" w:lastRow="0" w:firstColumn="1" w:lastColumn="0" w:oddVBand="0" w:evenVBand="0" w:oddHBand="0" w:evenHBand="0" w:firstRowFirstColumn="0" w:firstRowLastColumn="0" w:lastRowFirstColumn="0" w:lastRowLastColumn="0"/>
            <w:tcW w:w="4508" w:type="dxa"/>
          </w:tcPr>
          <w:p w14:paraId="019C2C69" w14:textId="42CCFB1C" w:rsidR="00692A57" w:rsidRPr="00522B64" w:rsidRDefault="00692A57" w:rsidP="00034549">
            <w:pPr>
              <w:spacing w:line="360" w:lineRule="auto"/>
              <w:jc w:val="both"/>
              <w:rPr>
                <w:rFonts w:ascii="Arial" w:hAnsi="Arial" w:cs="Arial"/>
                <w:sz w:val="22"/>
                <w:szCs w:val="22"/>
              </w:rPr>
            </w:pPr>
            <w:r w:rsidRPr="00522B64">
              <w:rPr>
                <w:rFonts w:ascii="Arial" w:hAnsi="Arial" w:cs="Arial"/>
                <w:sz w:val="22"/>
                <w:szCs w:val="22"/>
              </w:rPr>
              <w:t>Published in English</w:t>
            </w:r>
          </w:p>
        </w:tc>
        <w:tc>
          <w:tcPr>
            <w:tcW w:w="4508" w:type="dxa"/>
          </w:tcPr>
          <w:p w14:paraId="5F605644" w14:textId="6BE5E8B5" w:rsidR="00692A57" w:rsidRPr="00522B64" w:rsidRDefault="005B2866" w:rsidP="0003454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22B64">
              <w:rPr>
                <w:rFonts w:ascii="Arial" w:hAnsi="Arial" w:cs="Arial"/>
                <w:sz w:val="22"/>
                <w:szCs w:val="22"/>
              </w:rPr>
              <w:t>Non-English publication</w:t>
            </w:r>
          </w:p>
        </w:tc>
      </w:tr>
      <w:tr w:rsidR="00692A57" w:rsidRPr="00522B64" w14:paraId="7BBEA99C" w14:textId="77777777" w:rsidTr="00692A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3A9858" w14:textId="0DB6BEBB" w:rsidR="00692A57" w:rsidRPr="00522B64" w:rsidRDefault="00692A57" w:rsidP="00034549">
            <w:pPr>
              <w:spacing w:line="360" w:lineRule="auto"/>
              <w:jc w:val="both"/>
              <w:rPr>
                <w:rFonts w:ascii="Arial" w:hAnsi="Arial" w:cs="Arial"/>
                <w:sz w:val="22"/>
                <w:szCs w:val="22"/>
              </w:rPr>
            </w:pPr>
            <w:r w:rsidRPr="00522B64">
              <w:rPr>
                <w:rFonts w:ascii="Arial" w:hAnsi="Arial" w:cs="Arial"/>
                <w:sz w:val="22"/>
                <w:szCs w:val="22"/>
              </w:rPr>
              <w:t>Published between 2015-2026</w:t>
            </w:r>
          </w:p>
        </w:tc>
        <w:tc>
          <w:tcPr>
            <w:tcW w:w="4508" w:type="dxa"/>
          </w:tcPr>
          <w:p w14:paraId="04F31022" w14:textId="63AB327E" w:rsidR="00692A57" w:rsidRPr="00522B64" w:rsidRDefault="00B17B40" w:rsidP="0003454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22B64">
              <w:rPr>
                <w:rFonts w:ascii="Arial" w:hAnsi="Arial" w:cs="Arial"/>
                <w:sz w:val="22"/>
                <w:szCs w:val="22"/>
              </w:rPr>
              <w:t>Studies published before 2015 unless considered landmark evidence</w:t>
            </w:r>
          </w:p>
        </w:tc>
      </w:tr>
      <w:tr w:rsidR="00692A57" w:rsidRPr="00522B64" w14:paraId="693F4BCA" w14:textId="77777777" w:rsidTr="00692A57">
        <w:tc>
          <w:tcPr>
            <w:cnfStyle w:val="001000000000" w:firstRow="0" w:lastRow="0" w:firstColumn="1" w:lastColumn="0" w:oddVBand="0" w:evenVBand="0" w:oddHBand="0" w:evenHBand="0" w:firstRowFirstColumn="0" w:firstRowLastColumn="0" w:lastRowFirstColumn="0" w:lastRowLastColumn="0"/>
            <w:tcW w:w="4508" w:type="dxa"/>
          </w:tcPr>
          <w:p w14:paraId="5C7DCDE4" w14:textId="346E5F25" w:rsidR="00692A57" w:rsidRPr="00522B64" w:rsidRDefault="00F716A6" w:rsidP="00034549">
            <w:pPr>
              <w:spacing w:line="360" w:lineRule="auto"/>
              <w:jc w:val="both"/>
              <w:rPr>
                <w:rFonts w:ascii="Arial" w:hAnsi="Arial" w:cs="Arial"/>
                <w:sz w:val="22"/>
                <w:szCs w:val="22"/>
              </w:rPr>
            </w:pPr>
            <w:r w:rsidRPr="00522B64">
              <w:rPr>
                <w:rFonts w:ascii="Arial" w:hAnsi="Arial" w:cs="Arial"/>
                <w:sz w:val="22"/>
                <w:szCs w:val="22"/>
              </w:rPr>
              <w:t>Studies involving South Asian population in the UK</w:t>
            </w:r>
          </w:p>
        </w:tc>
        <w:tc>
          <w:tcPr>
            <w:tcW w:w="4508" w:type="dxa"/>
          </w:tcPr>
          <w:p w14:paraId="6150865B" w14:textId="5FBDB51D" w:rsidR="00692A57" w:rsidRPr="00522B64" w:rsidRDefault="008F2483" w:rsidP="0003454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22B64">
              <w:rPr>
                <w:rFonts w:ascii="Arial" w:hAnsi="Arial" w:cs="Arial"/>
                <w:sz w:val="22"/>
                <w:szCs w:val="22"/>
              </w:rPr>
              <w:t>Studies conducted exclusively outside the UK</w:t>
            </w:r>
          </w:p>
        </w:tc>
      </w:tr>
      <w:tr w:rsidR="00692A57" w:rsidRPr="00522B64" w14:paraId="095C4B1C" w14:textId="77777777" w:rsidTr="00692A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4B7274" w14:textId="663996CD" w:rsidR="00692A57" w:rsidRPr="00522B64" w:rsidRDefault="00F716A6" w:rsidP="00034549">
            <w:pPr>
              <w:spacing w:line="360" w:lineRule="auto"/>
              <w:jc w:val="both"/>
              <w:rPr>
                <w:rFonts w:ascii="Arial" w:hAnsi="Arial" w:cs="Arial"/>
                <w:sz w:val="22"/>
                <w:szCs w:val="22"/>
              </w:rPr>
            </w:pPr>
            <w:r w:rsidRPr="00522B64">
              <w:rPr>
                <w:rFonts w:ascii="Arial" w:hAnsi="Arial" w:cs="Arial"/>
                <w:sz w:val="22"/>
                <w:szCs w:val="22"/>
              </w:rPr>
              <w:t>Studies investigation</w:t>
            </w:r>
            <w:r w:rsidR="00E47D81" w:rsidRPr="00522B64">
              <w:rPr>
                <w:rFonts w:ascii="Arial" w:hAnsi="Arial" w:cs="Arial"/>
                <w:sz w:val="22"/>
                <w:szCs w:val="22"/>
              </w:rPr>
              <w:t xml:space="preserve"> CAD Prevalence or Impact </w:t>
            </w:r>
          </w:p>
        </w:tc>
        <w:tc>
          <w:tcPr>
            <w:tcW w:w="4508" w:type="dxa"/>
          </w:tcPr>
          <w:p w14:paraId="35729F76" w14:textId="339F5499" w:rsidR="00692A57" w:rsidRPr="00522B64" w:rsidRDefault="008F2483" w:rsidP="0003454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22B64">
              <w:rPr>
                <w:rFonts w:ascii="Arial" w:hAnsi="Arial" w:cs="Arial"/>
                <w:sz w:val="22"/>
                <w:szCs w:val="22"/>
              </w:rPr>
              <w:t>Studies unrelated to coronary artery disease</w:t>
            </w:r>
          </w:p>
        </w:tc>
      </w:tr>
      <w:tr w:rsidR="00E47D81" w:rsidRPr="00522B64" w14:paraId="0A1E26FE" w14:textId="77777777" w:rsidTr="00692A57">
        <w:tc>
          <w:tcPr>
            <w:cnfStyle w:val="001000000000" w:firstRow="0" w:lastRow="0" w:firstColumn="1" w:lastColumn="0" w:oddVBand="0" w:evenVBand="0" w:oddHBand="0" w:evenHBand="0" w:firstRowFirstColumn="0" w:firstRowLastColumn="0" w:lastRowFirstColumn="0" w:lastRowLastColumn="0"/>
            <w:tcW w:w="4508" w:type="dxa"/>
          </w:tcPr>
          <w:p w14:paraId="199525C4" w14:textId="48ACC64D" w:rsidR="00E47D81" w:rsidRPr="00522B64" w:rsidRDefault="00E47D81" w:rsidP="00034549">
            <w:pPr>
              <w:spacing w:line="360" w:lineRule="auto"/>
              <w:jc w:val="both"/>
              <w:rPr>
                <w:rFonts w:ascii="Arial" w:hAnsi="Arial" w:cs="Arial"/>
                <w:sz w:val="22"/>
                <w:szCs w:val="22"/>
              </w:rPr>
            </w:pPr>
            <w:r w:rsidRPr="00522B64">
              <w:rPr>
                <w:rFonts w:ascii="Arial" w:hAnsi="Arial" w:cs="Arial"/>
                <w:sz w:val="22"/>
                <w:szCs w:val="22"/>
              </w:rPr>
              <w:t>Quantitative, qualitative and mixed-</w:t>
            </w:r>
            <w:proofErr w:type="spellStart"/>
            <w:r w:rsidRPr="00522B64">
              <w:rPr>
                <w:rFonts w:ascii="Arial" w:hAnsi="Arial" w:cs="Arial"/>
                <w:sz w:val="22"/>
                <w:szCs w:val="22"/>
              </w:rPr>
              <w:t>methids</w:t>
            </w:r>
            <w:proofErr w:type="spellEnd"/>
            <w:r w:rsidRPr="00522B64">
              <w:rPr>
                <w:rFonts w:ascii="Arial" w:hAnsi="Arial" w:cs="Arial"/>
                <w:sz w:val="22"/>
                <w:szCs w:val="22"/>
              </w:rPr>
              <w:t xml:space="preserve"> studies</w:t>
            </w:r>
          </w:p>
        </w:tc>
        <w:tc>
          <w:tcPr>
            <w:tcW w:w="4508" w:type="dxa"/>
          </w:tcPr>
          <w:p w14:paraId="09D6A254" w14:textId="417C1FF5" w:rsidR="00E47D81" w:rsidRPr="00522B64" w:rsidRDefault="008F2483" w:rsidP="0003454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22B64">
              <w:rPr>
                <w:rFonts w:ascii="Arial" w:hAnsi="Arial" w:cs="Arial"/>
                <w:sz w:val="22"/>
                <w:szCs w:val="22"/>
              </w:rPr>
              <w:t>Conference abstracts without full text</w:t>
            </w:r>
          </w:p>
        </w:tc>
      </w:tr>
    </w:tbl>
    <w:p w14:paraId="727E51F3" w14:textId="5F2089F5" w:rsidR="009C478C" w:rsidRPr="00522B64" w:rsidRDefault="009C478C" w:rsidP="00034549">
      <w:pPr>
        <w:spacing w:line="360" w:lineRule="auto"/>
        <w:jc w:val="both"/>
        <w:rPr>
          <w:rFonts w:ascii="Arial" w:hAnsi="Arial" w:cs="Arial"/>
          <w:sz w:val="22"/>
          <w:szCs w:val="22"/>
        </w:rPr>
      </w:pPr>
    </w:p>
    <w:p w14:paraId="69D8AE01" w14:textId="77777777" w:rsidR="00486D17" w:rsidRPr="00522B64" w:rsidRDefault="00486D17" w:rsidP="00F76719">
      <w:pPr>
        <w:pStyle w:val="Heading2"/>
        <w:rPr>
          <w:rFonts w:ascii="Arial" w:hAnsi="Arial" w:cs="Arial"/>
          <w:sz w:val="22"/>
          <w:szCs w:val="22"/>
        </w:rPr>
      </w:pPr>
      <w:bookmarkStart w:id="18" w:name="_Toc235392811"/>
      <w:r w:rsidRPr="00522B64">
        <w:rPr>
          <w:rFonts w:ascii="Arial" w:hAnsi="Arial" w:cs="Arial"/>
          <w:sz w:val="22"/>
          <w:szCs w:val="22"/>
        </w:rPr>
        <w:t>Quality Assessment</w:t>
      </w:r>
      <w:bookmarkEnd w:id="18"/>
    </w:p>
    <w:p w14:paraId="38985B5E" w14:textId="77777777" w:rsidR="00486D17" w:rsidRPr="00522B64" w:rsidRDefault="00486D17" w:rsidP="00034549">
      <w:pPr>
        <w:spacing w:line="360" w:lineRule="auto"/>
        <w:jc w:val="both"/>
        <w:rPr>
          <w:rFonts w:ascii="Arial" w:hAnsi="Arial" w:cs="Arial"/>
          <w:sz w:val="22"/>
          <w:szCs w:val="22"/>
        </w:rPr>
      </w:pPr>
    </w:p>
    <w:p w14:paraId="47F5FA6B" w14:textId="77777777"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The methodological quality of included studies will be critically appraised using the Critical Appraisal Skills Programme (CASP) checklists appropriate to each study design.</w:t>
      </w:r>
    </w:p>
    <w:p w14:paraId="4294A979" w14:textId="77777777" w:rsidR="00486D17" w:rsidRPr="00522B64" w:rsidRDefault="00486D17" w:rsidP="00034549">
      <w:pPr>
        <w:spacing w:line="360" w:lineRule="auto"/>
        <w:jc w:val="both"/>
        <w:rPr>
          <w:rFonts w:ascii="Arial" w:hAnsi="Arial" w:cs="Arial"/>
          <w:sz w:val="22"/>
          <w:szCs w:val="22"/>
        </w:rPr>
      </w:pPr>
    </w:p>
    <w:p w14:paraId="5C364F30" w14:textId="77777777"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Quality assessment will consider:</w:t>
      </w:r>
    </w:p>
    <w:p w14:paraId="2A88C22D" w14:textId="77777777" w:rsidR="00486D17" w:rsidRPr="00522B64" w:rsidRDefault="00486D17" w:rsidP="00034549">
      <w:pPr>
        <w:spacing w:line="360" w:lineRule="auto"/>
        <w:jc w:val="both"/>
        <w:rPr>
          <w:rFonts w:ascii="Arial" w:hAnsi="Arial" w:cs="Arial"/>
          <w:sz w:val="22"/>
          <w:szCs w:val="22"/>
        </w:rPr>
      </w:pPr>
    </w:p>
    <w:p w14:paraId="5B8DF4BD" w14:textId="732515A4"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Study design</w:t>
      </w:r>
    </w:p>
    <w:p w14:paraId="6FF2DFEF" w14:textId="7ECEB393"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Sample size</w:t>
      </w:r>
    </w:p>
    <w:p w14:paraId="5385B588" w14:textId="5E4B453B"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Risk of bias</w:t>
      </w:r>
    </w:p>
    <w:p w14:paraId="4B91F6DA" w14:textId="4284CF5E"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Reliability</w:t>
      </w:r>
    </w:p>
    <w:p w14:paraId="39B7D7DF" w14:textId="29530F52"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Validity</w:t>
      </w:r>
    </w:p>
    <w:p w14:paraId="5CE15536" w14:textId="201F1A10" w:rsidR="00486D17"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Applicability of findings</w:t>
      </w:r>
    </w:p>
    <w:p w14:paraId="4B8ED23B" w14:textId="77777777" w:rsidR="00486D17" w:rsidRPr="00522B64" w:rsidRDefault="00486D17" w:rsidP="00034549">
      <w:pPr>
        <w:spacing w:line="360" w:lineRule="auto"/>
        <w:jc w:val="both"/>
        <w:rPr>
          <w:rFonts w:ascii="Arial" w:hAnsi="Arial" w:cs="Arial"/>
          <w:sz w:val="22"/>
          <w:szCs w:val="22"/>
        </w:rPr>
      </w:pPr>
    </w:p>
    <w:p w14:paraId="06638196" w14:textId="41240490" w:rsidR="002C0489" w:rsidRPr="00522B64" w:rsidRDefault="00486D17" w:rsidP="00034549">
      <w:pPr>
        <w:spacing w:line="360" w:lineRule="auto"/>
        <w:jc w:val="both"/>
        <w:rPr>
          <w:rFonts w:ascii="Arial" w:hAnsi="Arial" w:cs="Arial"/>
          <w:sz w:val="22"/>
          <w:szCs w:val="22"/>
        </w:rPr>
      </w:pPr>
      <w:r w:rsidRPr="00522B64">
        <w:rPr>
          <w:rFonts w:ascii="Arial" w:hAnsi="Arial" w:cs="Arial"/>
          <w:sz w:val="22"/>
          <w:szCs w:val="22"/>
        </w:rPr>
        <w:t>Only studies demonstrating acceptable methodological quality will contribute substantially to the final synthesis.</w:t>
      </w:r>
    </w:p>
    <w:p w14:paraId="695B697E" w14:textId="77777777" w:rsidR="00B849F8" w:rsidRPr="00522B64" w:rsidRDefault="00B849F8" w:rsidP="00F76719">
      <w:pPr>
        <w:pStyle w:val="Heading2"/>
        <w:rPr>
          <w:rFonts w:ascii="Arial" w:hAnsi="Arial" w:cs="Arial"/>
          <w:sz w:val="22"/>
          <w:szCs w:val="22"/>
        </w:rPr>
      </w:pPr>
      <w:bookmarkStart w:id="19" w:name="_Toc235392812"/>
      <w:r w:rsidRPr="00522B64">
        <w:rPr>
          <w:rFonts w:ascii="Arial" w:hAnsi="Arial" w:cs="Arial"/>
          <w:sz w:val="22"/>
          <w:szCs w:val="22"/>
        </w:rPr>
        <w:t>Data Extraction</w:t>
      </w:r>
      <w:bookmarkEnd w:id="19"/>
    </w:p>
    <w:p w14:paraId="72EAF2F8" w14:textId="77777777" w:rsidR="00B849F8" w:rsidRPr="00522B64" w:rsidRDefault="00B849F8" w:rsidP="00034549">
      <w:pPr>
        <w:spacing w:line="360" w:lineRule="auto"/>
        <w:jc w:val="both"/>
        <w:rPr>
          <w:rFonts w:ascii="Arial" w:hAnsi="Arial" w:cs="Arial"/>
          <w:sz w:val="22"/>
          <w:szCs w:val="22"/>
        </w:rPr>
      </w:pPr>
    </w:p>
    <w:p w14:paraId="3A77F906" w14:textId="77777777"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Relevant information from each included study will be extracted into a standardised data extraction table.</w:t>
      </w:r>
    </w:p>
    <w:p w14:paraId="2799286F" w14:textId="77777777" w:rsidR="00B849F8" w:rsidRPr="00522B64" w:rsidRDefault="00B849F8" w:rsidP="00034549">
      <w:pPr>
        <w:spacing w:line="360" w:lineRule="auto"/>
        <w:jc w:val="both"/>
        <w:rPr>
          <w:rFonts w:ascii="Arial" w:hAnsi="Arial" w:cs="Arial"/>
          <w:sz w:val="22"/>
          <w:szCs w:val="22"/>
        </w:rPr>
      </w:pPr>
    </w:p>
    <w:p w14:paraId="39B0E837" w14:textId="77777777"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Information collected will include:</w:t>
      </w:r>
    </w:p>
    <w:p w14:paraId="52C9612B" w14:textId="77777777" w:rsidR="00B849F8" w:rsidRPr="00522B64" w:rsidRDefault="00B849F8" w:rsidP="00034549">
      <w:pPr>
        <w:spacing w:line="360" w:lineRule="auto"/>
        <w:jc w:val="both"/>
        <w:rPr>
          <w:rFonts w:ascii="Arial" w:hAnsi="Arial" w:cs="Arial"/>
          <w:sz w:val="22"/>
          <w:szCs w:val="22"/>
        </w:rPr>
      </w:pPr>
    </w:p>
    <w:p w14:paraId="1FBD0709" w14:textId="77777777" w:rsidR="00F25FE6"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Author</w:t>
      </w:r>
    </w:p>
    <w:p w14:paraId="13DC87DC" w14:textId="77777777" w:rsidR="00F74B19"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Publication year</w:t>
      </w:r>
    </w:p>
    <w:p w14:paraId="55EDE01F" w14:textId="77777777" w:rsidR="00F74B19"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Country</w:t>
      </w:r>
    </w:p>
    <w:p w14:paraId="2C41473A" w14:textId="77777777" w:rsidR="00F74B19"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Study design</w:t>
      </w:r>
    </w:p>
    <w:p w14:paraId="780B5FEE" w14:textId="77777777" w:rsidR="00F74B19"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Sample size</w:t>
      </w:r>
    </w:p>
    <w:p w14:paraId="05CCE684" w14:textId="77777777" w:rsidR="00F74B19"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Population characteristics</w:t>
      </w:r>
    </w:p>
    <w:p w14:paraId="66E372C0" w14:textId="77777777" w:rsidR="00F74B19"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Main findings</w:t>
      </w:r>
    </w:p>
    <w:p w14:paraId="5C163FBA" w14:textId="29DEE427" w:rsidR="00B849F8" w:rsidRPr="00522B64" w:rsidRDefault="00B849F8" w:rsidP="00034549">
      <w:pPr>
        <w:pStyle w:val="ListParagraph"/>
        <w:numPr>
          <w:ilvl w:val="0"/>
          <w:numId w:val="3"/>
        </w:numPr>
        <w:spacing w:line="360" w:lineRule="auto"/>
        <w:jc w:val="both"/>
        <w:rPr>
          <w:rFonts w:ascii="Arial" w:hAnsi="Arial" w:cs="Arial"/>
          <w:sz w:val="22"/>
          <w:szCs w:val="22"/>
        </w:rPr>
      </w:pPr>
      <w:r w:rsidRPr="00522B64">
        <w:rPr>
          <w:rFonts w:ascii="Arial" w:hAnsi="Arial" w:cs="Arial"/>
          <w:sz w:val="22"/>
          <w:szCs w:val="22"/>
        </w:rPr>
        <w:t>Study limitations</w:t>
      </w:r>
    </w:p>
    <w:p w14:paraId="5C9798A9" w14:textId="77777777" w:rsidR="00B849F8" w:rsidRPr="00522B64" w:rsidRDefault="00B849F8" w:rsidP="00034549">
      <w:pPr>
        <w:spacing w:line="360" w:lineRule="auto"/>
        <w:jc w:val="both"/>
        <w:rPr>
          <w:rFonts w:ascii="Arial" w:hAnsi="Arial" w:cs="Arial"/>
          <w:sz w:val="22"/>
          <w:szCs w:val="22"/>
        </w:rPr>
      </w:pPr>
    </w:p>
    <w:p w14:paraId="3EC88048" w14:textId="77777777"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Using a structured extraction framework improves consistency and reduces reporting bias.</w:t>
      </w:r>
    </w:p>
    <w:p w14:paraId="063F2EF9" w14:textId="10350CC6" w:rsidR="00B849F8" w:rsidRPr="00522B64" w:rsidRDefault="00B849F8" w:rsidP="00034549">
      <w:pPr>
        <w:spacing w:line="360" w:lineRule="auto"/>
        <w:jc w:val="both"/>
        <w:rPr>
          <w:rFonts w:ascii="Arial" w:hAnsi="Arial" w:cs="Arial"/>
          <w:sz w:val="22"/>
          <w:szCs w:val="22"/>
        </w:rPr>
      </w:pPr>
    </w:p>
    <w:p w14:paraId="40F9CCE4" w14:textId="77777777" w:rsidR="00B849F8" w:rsidRPr="00522B64" w:rsidRDefault="00B849F8" w:rsidP="00F76719">
      <w:pPr>
        <w:pStyle w:val="Heading2"/>
        <w:rPr>
          <w:rFonts w:ascii="Arial" w:hAnsi="Arial" w:cs="Arial"/>
          <w:sz w:val="22"/>
          <w:szCs w:val="22"/>
        </w:rPr>
      </w:pPr>
      <w:bookmarkStart w:id="20" w:name="_Toc235392813"/>
      <w:r w:rsidRPr="00522B64">
        <w:rPr>
          <w:rFonts w:ascii="Arial" w:hAnsi="Arial" w:cs="Arial"/>
          <w:sz w:val="22"/>
          <w:szCs w:val="22"/>
        </w:rPr>
        <w:t>Data Analysis</w:t>
      </w:r>
      <w:bookmarkEnd w:id="20"/>
    </w:p>
    <w:p w14:paraId="4A3616C7" w14:textId="77777777" w:rsidR="00B849F8" w:rsidRPr="00522B64" w:rsidRDefault="00B849F8" w:rsidP="00034549">
      <w:pPr>
        <w:spacing w:line="360" w:lineRule="auto"/>
        <w:jc w:val="both"/>
        <w:rPr>
          <w:rFonts w:ascii="Arial" w:hAnsi="Arial" w:cs="Arial"/>
          <w:sz w:val="22"/>
          <w:szCs w:val="22"/>
        </w:rPr>
      </w:pPr>
    </w:p>
    <w:p w14:paraId="1814A2DE" w14:textId="77777777"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The findings will be analysed using thematic analysis.</w:t>
      </w:r>
    </w:p>
    <w:p w14:paraId="6AB8D891" w14:textId="77777777" w:rsidR="00B849F8" w:rsidRPr="00522B64" w:rsidRDefault="00B849F8" w:rsidP="00034549">
      <w:pPr>
        <w:spacing w:line="360" w:lineRule="auto"/>
        <w:jc w:val="both"/>
        <w:rPr>
          <w:rFonts w:ascii="Arial" w:hAnsi="Arial" w:cs="Arial"/>
          <w:sz w:val="22"/>
          <w:szCs w:val="22"/>
        </w:rPr>
      </w:pPr>
    </w:p>
    <w:p w14:paraId="50591C2D" w14:textId="77777777"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Following familiarisation with the included studies, recurring themes will be identified, coded and grouped into broader analytical categories.</w:t>
      </w:r>
    </w:p>
    <w:p w14:paraId="059ABA9A" w14:textId="77777777" w:rsidR="00B849F8" w:rsidRPr="00522B64" w:rsidRDefault="00B849F8" w:rsidP="00034549">
      <w:pPr>
        <w:spacing w:line="360" w:lineRule="auto"/>
        <w:jc w:val="both"/>
        <w:rPr>
          <w:rFonts w:ascii="Arial" w:hAnsi="Arial" w:cs="Arial"/>
          <w:sz w:val="22"/>
          <w:szCs w:val="22"/>
        </w:rPr>
      </w:pPr>
    </w:p>
    <w:p w14:paraId="1BF547AA" w14:textId="77777777"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Expected themes include:</w:t>
      </w:r>
    </w:p>
    <w:p w14:paraId="2BCB148F" w14:textId="77777777" w:rsidR="00B849F8" w:rsidRPr="00522B64" w:rsidRDefault="00B849F8" w:rsidP="00034549">
      <w:pPr>
        <w:spacing w:line="360" w:lineRule="auto"/>
        <w:jc w:val="both"/>
        <w:rPr>
          <w:rFonts w:ascii="Arial" w:hAnsi="Arial" w:cs="Arial"/>
          <w:sz w:val="22"/>
          <w:szCs w:val="22"/>
        </w:rPr>
      </w:pPr>
    </w:p>
    <w:p w14:paraId="28E07696" w14:textId="0585BD99"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Prevalence of coronary artery disease</w:t>
      </w:r>
    </w:p>
    <w:p w14:paraId="46321AA7" w14:textId="551522C5"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Modifiable risk factors</w:t>
      </w:r>
    </w:p>
    <w:p w14:paraId="0B35616C" w14:textId="093B5D3C"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Non-modifiable risk factors</w:t>
      </w:r>
    </w:p>
    <w:p w14:paraId="19E71D2A" w14:textId="54A168D9"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Healthcare inequalities</w:t>
      </w:r>
    </w:p>
    <w:p w14:paraId="52569F2F" w14:textId="6A776D65"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Socioeconomic determinants</w:t>
      </w:r>
    </w:p>
    <w:p w14:paraId="6025C07D" w14:textId="37B6D19B"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Public health impact</w:t>
      </w:r>
    </w:p>
    <w:p w14:paraId="23566343" w14:textId="76AF867A"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Implications for NHS services</w:t>
      </w:r>
    </w:p>
    <w:p w14:paraId="442AD1BD" w14:textId="77777777" w:rsidR="00B849F8" w:rsidRPr="00522B64" w:rsidRDefault="00B849F8" w:rsidP="00034549">
      <w:pPr>
        <w:spacing w:line="360" w:lineRule="auto"/>
        <w:jc w:val="both"/>
        <w:rPr>
          <w:rFonts w:ascii="Arial" w:hAnsi="Arial" w:cs="Arial"/>
          <w:sz w:val="22"/>
          <w:szCs w:val="22"/>
        </w:rPr>
      </w:pPr>
    </w:p>
    <w:p w14:paraId="39BD15AE" w14:textId="77777777" w:rsidR="00B849F8"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A narrative synthesis will then compare findings across studies while identifying similarities, differences and remaining evidence gaps.</w:t>
      </w:r>
    </w:p>
    <w:p w14:paraId="25F57BC5" w14:textId="77777777" w:rsidR="00B849F8" w:rsidRPr="00522B64" w:rsidRDefault="00B849F8" w:rsidP="00034549">
      <w:pPr>
        <w:spacing w:line="360" w:lineRule="auto"/>
        <w:jc w:val="both"/>
        <w:rPr>
          <w:rFonts w:ascii="Arial" w:hAnsi="Arial" w:cs="Arial"/>
          <w:sz w:val="22"/>
          <w:szCs w:val="22"/>
        </w:rPr>
      </w:pPr>
    </w:p>
    <w:p w14:paraId="18B354E5" w14:textId="5599F9F3" w:rsidR="00486D17" w:rsidRPr="00522B64" w:rsidRDefault="00B849F8" w:rsidP="00034549">
      <w:pPr>
        <w:spacing w:line="360" w:lineRule="auto"/>
        <w:jc w:val="both"/>
        <w:rPr>
          <w:rFonts w:ascii="Arial" w:hAnsi="Arial" w:cs="Arial"/>
          <w:sz w:val="22"/>
          <w:szCs w:val="22"/>
        </w:rPr>
      </w:pPr>
      <w:r w:rsidRPr="00522B64">
        <w:rPr>
          <w:rFonts w:ascii="Arial" w:hAnsi="Arial" w:cs="Arial"/>
          <w:sz w:val="22"/>
          <w:szCs w:val="22"/>
        </w:rPr>
        <w:t>Thematic analysis is appropriate because the included literature is expected to comprise diverse study designs and heterogeneous outcome measures, making statistical meta-analysis unsuitable. The use of narrative synthesis will therefore facilitate a comprehensive interpretation of the available evidence while maintaining methodological rigour.</w:t>
      </w:r>
    </w:p>
    <w:p w14:paraId="403F8CD2" w14:textId="77777777" w:rsidR="00B849F8" w:rsidRDefault="00B849F8" w:rsidP="00034549">
      <w:pPr>
        <w:spacing w:line="360" w:lineRule="auto"/>
        <w:jc w:val="both"/>
        <w:rPr>
          <w:rFonts w:ascii="Arial" w:hAnsi="Arial" w:cs="Arial"/>
          <w:sz w:val="22"/>
          <w:szCs w:val="22"/>
        </w:rPr>
      </w:pPr>
    </w:p>
    <w:p w14:paraId="2D4A79DF" w14:textId="77777777" w:rsidR="00E75E10" w:rsidRPr="00522B64" w:rsidRDefault="00E75E10" w:rsidP="00034549">
      <w:pPr>
        <w:spacing w:line="360" w:lineRule="auto"/>
        <w:jc w:val="both"/>
        <w:rPr>
          <w:rFonts w:ascii="Arial" w:hAnsi="Arial" w:cs="Arial"/>
          <w:sz w:val="22"/>
          <w:szCs w:val="22"/>
        </w:rPr>
      </w:pPr>
    </w:p>
    <w:p w14:paraId="4DAF21E4" w14:textId="77777777" w:rsidR="00333C73" w:rsidRDefault="00333C73" w:rsidP="00F76719">
      <w:pPr>
        <w:pStyle w:val="Heading1"/>
        <w:rPr>
          <w:rFonts w:ascii="Arial" w:hAnsi="Arial" w:cs="Arial"/>
          <w:sz w:val="22"/>
          <w:szCs w:val="22"/>
        </w:rPr>
      </w:pPr>
      <w:bookmarkStart w:id="21" w:name="_Toc235392814"/>
      <w:r w:rsidRPr="00522B64">
        <w:rPr>
          <w:rFonts w:ascii="Arial" w:hAnsi="Arial" w:cs="Arial"/>
          <w:sz w:val="22"/>
          <w:szCs w:val="22"/>
        </w:rPr>
        <w:lastRenderedPageBreak/>
        <w:t>7. Ethical Considerations</w:t>
      </w:r>
      <w:bookmarkEnd w:id="21"/>
    </w:p>
    <w:p w14:paraId="32C90C30" w14:textId="77777777" w:rsidR="00E75E10" w:rsidRPr="00E75E10" w:rsidRDefault="00E75E10" w:rsidP="00E75E10"/>
    <w:p w14:paraId="38FE5BB2" w14:textId="77777777" w:rsidR="00933F5A" w:rsidRPr="00522B64" w:rsidRDefault="00933F5A" w:rsidP="00034549">
      <w:pPr>
        <w:spacing w:line="360" w:lineRule="auto"/>
        <w:jc w:val="both"/>
        <w:rPr>
          <w:rFonts w:ascii="Arial" w:hAnsi="Arial" w:cs="Arial"/>
          <w:sz w:val="22"/>
          <w:szCs w:val="22"/>
        </w:rPr>
      </w:pPr>
      <w:r w:rsidRPr="00522B64">
        <w:rPr>
          <w:rFonts w:ascii="Arial" w:hAnsi="Arial" w:cs="Arial"/>
          <w:sz w:val="22"/>
          <w:szCs w:val="22"/>
        </w:rPr>
        <w:t>Although this study will not involve primary data collection or direct interaction with human participants, ethical principles remain essential to ensure the integrity, transparency and credibility of the research. As this study is a systematic literature review using publicly available secondary data, NHS Research Ethics Committee approval is unlikely to be required. However, approval will be sought from the university’s research ethics committee in accordance with institutional governance requirements.</w:t>
      </w:r>
    </w:p>
    <w:p w14:paraId="11107BBB" w14:textId="77777777" w:rsidR="00933F5A" w:rsidRPr="00522B64" w:rsidRDefault="00933F5A" w:rsidP="00034549">
      <w:pPr>
        <w:spacing w:line="360" w:lineRule="auto"/>
        <w:jc w:val="both"/>
        <w:rPr>
          <w:rFonts w:ascii="Arial" w:hAnsi="Arial" w:cs="Arial"/>
          <w:sz w:val="22"/>
          <w:szCs w:val="22"/>
        </w:rPr>
      </w:pPr>
    </w:p>
    <w:p w14:paraId="40678269" w14:textId="77777777" w:rsidR="00933F5A" w:rsidRPr="00522B64" w:rsidRDefault="00933F5A" w:rsidP="00034549">
      <w:pPr>
        <w:spacing w:line="360" w:lineRule="auto"/>
        <w:jc w:val="both"/>
        <w:rPr>
          <w:rFonts w:ascii="Arial" w:hAnsi="Arial" w:cs="Arial"/>
          <w:sz w:val="22"/>
          <w:szCs w:val="22"/>
        </w:rPr>
      </w:pPr>
      <w:r w:rsidRPr="00522B64">
        <w:rPr>
          <w:rFonts w:ascii="Arial" w:hAnsi="Arial" w:cs="Arial"/>
          <w:sz w:val="22"/>
          <w:szCs w:val="22"/>
        </w:rPr>
        <w:t xml:space="preserve">Academic integrity will be maintained through accurate Harvard referencing, ensuring all published evidence, ideas and findings are appropriately acknowledged to avoid plagiarism. To minimise researcher bias and enhance transparency, the review will follow the PRISMA 2020 guidelines using predefined search strategies, eligibility criteria and data extraction methods (Page </w:t>
      </w:r>
      <w:r w:rsidRPr="00E75E10">
        <w:rPr>
          <w:rFonts w:ascii="Arial" w:hAnsi="Arial" w:cs="Arial"/>
          <w:i/>
          <w:iCs/>
          <w:sz w:val="22"/>
          <w:szCs w:val="22"/>
        </w:rPr>
        <w:t>et al.,</w:t>
      </w:r>
      <w:r w:rsidRPr="00522B64">
        <w:rPr>
          <w:rFonts w:ascii="Arial" w:hAnsi="Arial" w:cs="Arial"/>
          <w:sz w:val="22"/>
          <w:szCs w:val="22"/>
        </w:rPr>
        <w:t xml:space="preserve"> 2021). Study selection will be based on relevance and methodological quality, with multiple electronic databases searched to reduce publication bias.</w:t>
      </w:r>
    </w:p>
    <w:p w14:paraId="5E02C8F0" w14:textId="77777777" w:rsidR="00933F5A" w:rsidRPr="00522B64" w:rsidRDefault="00933F5A" w:rsidP="00034549">
      <w:pPr>
        <w:spacing w:line="360" w:lineRule="auto"/>
        <w:jc w:val="both"/>
        <w:rPr>
          <w:rFonts w:ascii="Arial" w:hAnsi="Arial" w:cs="Arial"/>
          <w:sz w:val="22"/>
          <w:szCs w:val="22"/>
        </w:rPr>
      </w:pPr>
    </w:p>
    <w:p w14:paraId="52B3FD65" w14:textId="2BE39460" w:rsidR="00333C73" w:rsidRPr="00522B64" w:rsidRDefault="00933F5A" w:rsidP="00034549">
      <w:pPr>
        <w:spacing w:line="360" w:lineRule="auto"/>
        <w:jc w:val="both"/>
        <w:rPr>
          <w:rFonts w:ascii="Arial" w:hAnsi="Arial" w:cs="Arial"/>
          <w:sz w:val="22"/>
          <w:szCs w:val="22"/>
        </w:rPr>
      </w:pPr>
      <w:r w:rsidRPr="00522B64">
        <w:rPr>
          <w:rFonts w:ascii="Arial" w:hAnsi="Arial" w:cs="Arial"/>
          <w:sz w:val="22"/>
          <w:szCs w:val="22"/>
        </w:rPr>
        <w:t>The methodological quality of included studies will be critically appraised using the Critical Appraisal Skills Programme (CASP) checklist to ensure that conclusions are based on robust evidence. As only published and anonymised data will be used, no personal information will be collected, ensuring compliance with the UK GDPR and the Data Protection Act 2018. Finally, findings will be presented objectively and respectfully, recognising that cardiovascular inequalities among South Asian communities result from complex biological, behavioural and socioeconomic factors rather than ethnicity alone.</w:t>
      </w:r>
    </w:p>
    <w:p w14:paraId="52E98F0E" w14:textId="77777777" w:rsidR="00897D02" w:rsidRPr="00522B64" w:rsidRDefault="00897D02" w:rsidP="00034549">
      <w:pPr>
        <w:spacing w:line="360" w:lineRule="auto"/>
        <w:jc w:val="both"/>
        <w:rPr>
          <w:rFonts w:ascii="Arial" w:hAnsi="Arial" w:cs="Arial"/>
          <w:sz w:val="22"/>
          <w:szCs w:val="22"/>
        </w:rPr>
      </w:pPr>
    </w:p>
    <w:p w14:paraId="6B3B8667" w14:textId="77777777" w:rsidR="00333C73" w:rsidRPr="00522B64" w:rsidRDefault="00333C73" w:rsidP="00F76719">
      <w:pPr>
        <w:pStyle w:val="Heading1"/>
        <w:rPr>
          <w:rFonts w:ascii="Arial" w:hAnsi="Arial" w:cs="Arial"/>
          <w:sz w:val="22"/>
          <w:szCs w:val="22"/>
        </w:rPr>
      </w:pPr>
      <w:bookmarkStart w:id="22" w:name="_Toc235392815"/>
      <w:r w:rsidRPr="00522B64">
        <w:rPr>
          <w:rFonts w:ascii="Arial" w:hAnsi="Arial" w:cs="Arial"/>
          <w:sz w:val="22"/>
          <w:szCs w:val="22"/>
        </w:rPr>
        <w:t>8. Implications of the Research</w:t>
      </w:r>
      <w:bookmarkEnd w:id="22"/>
    </w:p>
    <w:p w14:paraId="4929943D" w14:textId="77777777" w:rsidR="00EC1D40" w:rsidRPr="00522B64" w:rsidRDefault="00EC1D40" w:rsidP="00034549">
      <w:pPr>
        <w:spacing w:line="360" w:lineRule="auto"/>
        <w:jc w:val="both"/>
        <w:rPr>
          <w:rFonts w:ascii="Arial" w:hAnsi="Arial" w:cs="Arial"/>
          <w:sz w:val="22"/>
          <w:szCs w:val="22"/>
        </w:rPr>
      </w:pPr>
      <w:r w:rsidRPr="00522B64">
        <w:rPr>
          <w:rFonts w:ascii="Arial" w:hAnsi="Arial" w:cs="Arial"/>
          <w:sz w:val="22"/>
          <w:szCs w:val="22"/>
        </w:rPr>
        <w:t>This systematic literature review has the potential to contribute to public health practice, clinical care, healthcare policy and future research on coronary artery disease (CAD) among South Asian communities in the United Kingdom.</w:t>
      </w:r>
    </w:p>
    <w:p w14:paraId="5B28BA21" w14:textId="77777777" w:rsidR="00EC1D40" w:rsidRPr="00522B64" w:rsidRDefault="00EC1D40" w:rsidP="00034549">
      <w:pPr>
        <w:spacing w:line="360" w:lineRule="auto"/>
        <w:jc w:val="both"/>
        <w:rPr>
          <w:rFonts w:ascii="Arial" w:hAnsi="Arial" w:cs="Arial"/>
          <w:sz w:val="22"/>
          <w:szCs w:val="22"/>
        </w:rPr>
      </w:pPr>
    </w:p>
    <w:p w14:paraId="44797940" w14:textId="77777777" w:rsidR="00EC1D40" w:rsidRPr="00522B64" w:rsidRDefault="00EC1D40" w:rsidP="00034549">
      <w:pPr>
        <w:spacing w:line="360" w:lineRule="auto"/>
        <w:jc w:val="both"/>
        <w:rPr>
          <w:rFonts w:ascii="Arial" w:hAnsi="Arial" w:cs="Arial"/>
          <w:sz w:val="22"/>
          <w:szCs w:val="22"/>
        </w:rPr>
      </w:pPr>
      <w:r w:rsidRPr="00522B64">
        <w:rPr>
          <w:rFonts w:ascii="Arial" w:hAnsi="Arial" w:cs="Arial"/>
          <w:sz w:val="22"/>
          <w:szCs w:val="22"/>
        </w:rPr>
        <w:t xml:space="preserve">The findings may improve awareness of the increased cardiovascular risk experienced by South Asians and encourage earlier lifestyle modification, participation in NHS cardiovascular screening programmes and timely diagnosis. Greater understanding of modifiable risk factors, </w:t>
      </w:r>
      <w:r w:rsidRPr="00522B64">
        <w:rPr>
          <w:rFonts w:ascii="Arial" w:hAnsi="Arial" w:cs="Arial"/>
          <w:sz w:val="22"/>
          <w:szCs w:val="22"/>
        </w:rPr>
        <w:lastRenderedPageBreak/>
        <w:t>including physical inactivity, unhealthy diet, obesity, hypertension, diabetes and smoking, may help reduce preventable complications and improve quality of life.</w:t>
      </w:r>
    </w:p>
    <w:p w14:paraId="032D705C" w14:textId="77777777" w:rsidR="00EC1D40" w:rsidRPr="00522B64" w:rsidRDefault="00EC1D40" w:rsidP="00034549">
      <w:pPr>
        <w:spacing w:line="360" w:lineRule="auto"/>
        <w:jc w:val="both"/>
        <w:rPr>
          <w:rFonts w:ascii="Arial" w:hAnsi="Arial" w:cs="Arial"/>
          <w:sz w:val="22"/>
          <w:szCs w:val="22"/>
        </w:rPr>
      </w:pPr>
    </w:p>
    <w:p w14:paraId="013C2050" w14:textId="77777777" w:rsidR="00EC1D40" w:rsidRPr="00522B64" w:rsidRDefault="00EC1D40" w:rsidP="00034549">
      <w:pPr>
        <w:spacing w:line="360" w:lineRule="auto"/>
        <w:jc w:val="both"/>
        <w:rPr>
          <w:rFonts w:ascii="Arial" w:hAnsi="Arial" w:cs="Arial"/>
          <w:sz w:val="22"/>
          <w:szCs w:val="22"/>
        </w:rPr>
      </w:pPr>
      <w:r w:rsidRPr="00522B64">
        <w:rPr>
          <w:rFonts w:ascii="Arial" w:hAnsi="Arial" w:cs="Arial"/>
          <w:sz w:val="22"/>
          <w:szCs w:val="22"/>
        </w:rPr>
        <w:t>For healthcare professionals, the review will provide an evidence-based summary of ethnic differences in CAD prevalence and risk factors, supporting culturally competent care, personalised risk assessment and targeted prevention strategies. Earlier identification of high-risk individuals may facilitate timely intervention and improve clinical outcomes.</w:t>
      </w:r>
    </w:p>
    <w:p w14:paraId="7AB05AF4" w14:textId="77777777" w:rsidR="00EC1D40" w:rsidRPr="00522B64" w:rsidRDefault="00EC1D40" w:rsidP="00034549">
      <w:pPr>
        <w:spacing w:line="360" w:lineRule="auto"/>
        <w:jc w:val="both"/>
        <w:rPr>
          <w:rFonts w:ascii="Arial" w:hAnsi="Arial" w:cs="Arial"/>
          <w:sz w:val="22"/>
          <w:szCs w:val="22"/>
        </w:rPr>
      </w:pPr>
    </w:p>
    <w:p w14:paraId="5A9E34D3" w14:textId="77777777" w:rsidR="00EC1D40" w:rsidRPr="00522B64" w:rsidRDefault="00EC1D40" w:rsidP="00034549">
      <w:pPr>
        <w:spacing w:line="360" w:lineRule="auto"/>
        <w:jc w:val="both"/>
        <w:rPr>
          <w:rFonts w:ascii="Arial" w:hAnsi="Arial" w:cs="Arial"/>
          <w:sz w:val="22"/>
          <w:szCs w:val="22"/>
        </w:rPr>
      </w:pPr>
      <w:r w:rsidRPr="00522B64">
        <w:rPr>
          <w:rFonts w:ascii="Arial" w:hAnsi="Arial" w:cs="Arial"/>
          <w:sz w:val="22"/>
          <w:szCs w:val="22"/>
        </w:rPr>
        <w:t>The findings may also inform NHS service planning by supporting targeted prevention programmes, community screening initiatives and culturally appropriate health promotion, helping reduce avoidable hospital admissions and healthcare costs. From a public health perspective, the review may strengthen policies aimed at reducing health inequalities by addressing wider determinants such as deprivation, health literacy, language barriers and access to healthcare.</w:t>
      </w:r>
    </w:p>
    <w:p w14:paraId="025D68EF" w14:textId="77777777" w:rsidR="00EC1D40" w:rsidRPr="00522B64" w:rsidRDefault="00EC1D40" w:rsidP="00034549">
      <w:pPr>
        <w:spacing w:line="360" w:lineRule="auto"/>
        <w:jc w:val="both"/>
        <w:rPr>
          <w:rFonts w:ascii="Arial" w:hAnsi="Arial" w:cs="Arial"/>
          <w:sz w:val="22"/>
          <w:szCs w:val="22"/>
        </w:rPr>
      </w:pPr>
    </w:p>
    <w:p w14:paraId="65A02051" w14:textId="548F49FA" w:rsidR="00333C73" w:rsidRPr="00522B64" w:rsidRDefault="00EC1D40" w:rsidP="00034549">
      <w:pPr>
        <w:spacing w:line="360" w:lineRule="auto"/>
        <w:jc w:val="both"/>
        <w:rPr>
          <w:rFonts w:ascii="Arial" w:hAnsi="Arial" w:cs="Arial"/>
          <w:sz w:val="22"/>
          <w:szCs w:val="22"/>
        </w:rPr>
      </w:pPr>
      <w:r w:rsidRPr="00522B64">
        <w:rPr>
          <w:rFonts w:ascii="Arial" w:hAnsi="Arial" w:cs="Arial"/>
          <w:sz w:val="22"/>
          <w:szCs w:val="22"/>
        </w:rPr>
        <w:t>Finally, the review will identify gaps in the current evidence, informing future research on culturally adapted interventions, healthcare access and long-term cardiovascular outcomes among South Asian populations, while supporting evidence-based policy and equitable cardiovascular care.</w:t>
      </w:r>
    </w:p>
    <w:p w14:paraId="0EB6037B" w14:textId="77777777" w:rsidR="00B51D41" w:rsidRPr="00522B64" w:rsidRDefault="00B51D41" w:rsidP="00034549">
      <w:pPr>
        <w:spacing w:line="360" w:lineRule="auto"/>
        <w:jc w:val="both"/>
        <w:rPr>
          <w:rFonts w:ascii="Arial" w:hAnsi="Arial" w:cs="Arial"/>
          <w:sz w:val="22"/>
          <w:szCs w:val="22"/>
        </w:rPr>
      </w:pPr>
    </w:p>
    <w:p w14:paraId="7083584E" w14:textId="008A4D3D" w:rsidR="00333C73" w:rsidRPr="00522B64" w:rsidRDefault="002F1DC7" w:rsidP="00F76719">
      <w:pPr>
        <w:pStyle w:val="Heading1"/>
        <w:rPr>
          <w:rFonts w:ascii="Arial" w:hAnsi="Arial" w:cs="Arial"/>
          <w:sz w:val="22"/>
          <w:szCs w:val="22"/>
        </w:rPr>
      </w:pPr>
      <w:bookmarkStart w:id="23" w:name="_Toc235392816"/>
      <w:r w:rsidRPr="00522B64">
        <w:rPr>
          <w:rFonts w:ascii="Arial" w:hAnsi="Arial" w:cs="Arial"/>
          <w:sz w:val="22"/>
          <w:szCs w:val="22"/>
        </w:rPr>
        <w:t>9. Plan of Work and Time Schedule (Gantt Chart)</w:t>
      </w:r>
      <w:bookmarkEnd w:id="23"/>
    </w:p>
    <w:p w14:paraId="2C8476D6" w14:textId="77777777" w:rsidR="002F1DC7" w:rsidRPr="00522B64" w:rsidRDefault="002F1DC7" w:rsidP="00034549">
      <w:pPr>
        <w:spacing w:line="360" w:lineRule="auto"/>
        <w:jc w:val="both"/>
        <w:rPr>
          <w:rFonts w:ascii="Arial" w:hAnsi="Arial" w:cs="Arial"/>
          <w:sz w:val="22"/>
          <w:szCs w:val="22"/>
        </w:rPr>
      </w:pPr>
    </w:p>
    <w:tbl>
      <w:tblPr>
        <w:tblStyle w:val="TableGrid"/>
        <w:tblW w:w="10065" w:type="dxa"/>
        <w:tblInd w:w="-856" w:type="dxa"/>
        <w:tblLook w:val="04A0" w:firstRow="1" w:lastRow="0" w:firstColumn="1" w:lastColumn="0" w:noHBand="0" w:noVBand="1"/>
      </w:tblPr>
      <w:tblGrid>
        <w:gridCol w:w="1848"/>
        <w:gridCol w:w="631"/>
        <w:gridCol w:w="632"/>
        <w:gridCol w:w="632"/>
        <w:gridCol w:w="632"/>
        <w:gridCol w:w="632"/>
        <w:gridCol w:w="632"/>
        <w:gridCol w:w="632"/>
        <w:gridCol w:w="632"/>
        <w:gridCol w:w="632"/>
        <w:gridCol w:w="786"/>
        <w:gridCol w:w="765"/>
        <w:gridCol w:w="979"/>
      </w:tblGrid>
      <w:tr w:rsidR="00CA4794" w:rsidRPr="00522B64" w14:paraId="39DB2D06" w14:textId="569544FD" w:rsidTr="008E2303">
        <w:tc>
          <w:tcPr>
            <w:tcW w:w="1848" w:type="dxa"/>
          </w:tcPr>
          <w:p w14:paraId="5F3A296A" w14:textId="4D0D4A5C" w:rsidR="00CA4794" w:rsidRPr="00522B64" w:rsidRDefault="00CA4794" w:rsidP="00034549">
            <w:pPr>
              <w:spacing w:line="360" w:lineRule="auto"/>
              <w:jc w:val="both"/>
              <w:rPr>
                <w:rFonts w:ascii="Arial" w:hAnsi="Arial" w:cs="Arial"/>
                <w:sz w:val="22"/>
                <w:szCs w:val="22"/>
              </w:rPr>
            </w:pPr>
            <w:proofErr w:type="spellStart"/>
            <w:r w:rsidRPr="00522B64">
              <w:rPr>
                <w:rFonts w:ascii="Arial" w:hAnsi="Arial" w:cs="Arial"/>
                <w:sz w:val="22"/>
                <w:szCs w:val="22"/>
              </w:rPr>
              <w:t>Activites</w:t>
            </w:r>
            <w:proofErr w:type="spellEnd"/>
            <w:r w:rsidRPr="00522B64">
              <w:rPr>
                <w:rFonts w:ascii="Arial" w:hAnsi="Arial" w:cs="Arial"/>
                <w:sz w:val="22"/>
                <w:szCs w:val="22"/>
              </w:rPr>
              <w:t xml:space="preserve"> </w:t>
            </w:r>
          </w:p>
        </w:tc>
        <w:tc>
          <w:tcPr>
            <w:tcW w:w="631" w:type="dxa"/>
          </w:tcPr>
          <w:p w14:paraId="5553BE7E" w14:textId="6AD98619"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W1</w:t>
            </w:r>
          </w:p>
        </w:tc>
        <w:tc>
          <w:tcPr>
            <w:tcW w:w="632" w:type="dxa"/>
          </w:tcPr>
          <w:p w14:paraId="08BFD2B3" w14:textId="624266A5"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W2</w:t>
            </w:r>
          </w:p>
        </w:tc>
        <w:tc>
          <w:tcPr>
            <w:tcW w:w="632" w:type="dxa"/>
          </w:tcPr>
          <w:p w14:paraId="4202D839" w14:textId="54A83E12"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W3</w:t>
            </w:r>
          </w:p>
        </w:tc>
        <w:tc>
          <w:tcPr>
            <w:tcW w:w="632" w:type="dxa"/>
          </w:tcPr>
          <w:p w14:paraId="022DC938" w14:textId="328C9531"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W4</w:t>
            </w:r>
          </w:p>
        </w:tc>
        <w:tc>
          <w:tcPr>
            <w:tcW w:w="632" w:type="dxa"/>
          </w:tcPr>
          <w:p w14:paraId="318D19E6" w14:textId="1265FA52"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W5</w:t>
            </w:r>
          </w:p>
        </w:tc>
        <w:tc>
          <w:tcPr>
            <w:tcW w:w="632" w:type="dxa"/>
          </w:tcPr>
          <w:p w14:paraId="0D275B03" w14:textId="68FAA548"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W6</w:t>
            </w:r>
          </w:p>
        </w:tc>
        <w:tc>
          <w:tcPr>
            <w:tcW w:w="632" w:type="dxa"/>
          </w:tcPr>
          <w:p w14:paraId="7EE5B0AE" w14:textId="09C2BEDD"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W7</w:t>
            </w:r>
          </w:p>
        </w:tc>
        <w:tc>
          <w:tcPr>
            <w:tcW w:w="632" w:type="dxa"/>
          </w:tcPr>
          <w:p w14:paraId="6D2320EB" w14:textId="78F9B168"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W8</w:t>
            </w:r>
          </w:p>
        </w:tc>
        <w:tc>
          <w:tcPr>
            <w:tcW w:w="632" w:type="dxa"/>
          </w:tcPr>
          <w:p w14:paraId="5215EA09" w14:textId="14ADF7D5"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W9</w:t>
            </w:r>
          </w:p>
        </w:tc>
        <w:tc>
          <w:tcPr>
            <w:tcW w:w="786" w:type="dxa"/>
          </w:tcPr>
          <w:p w14:paraId="58E3B853" w14:textId="197CCC5C"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W10</w:t>
            </w:r>
          </w:p>
        </w:tc>
        <w:tc>
          <w:tcPr>
            <w:tcW w:w="765" w:type="dxa"/>
          </w:tcPr>
          <w:p w14:paraId="682D2C62" w14:textId="51B6D021"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W11</w:t>
            </w:r>
          </w:p>
        </w:tc>
        <w:tc>
          <w:tcPr>
            <w:tcW w:w="979" w:type="dxa"/>
          </w:tcPr>
          <w:p w14:paraId="37847521" w14:textId="5D007587" w:rsidR="00CA4794" w:rsidRPr="00522B64" w:rsidRDefault="00CA4794" w:rsidP="00034549">
            <w:pPr>
              <w:spacing w:line="360" w:lineRule="auto"/>
              <w:jc w:val="both"/>
              <w:rPr>
                <w:rFonts w:ascii="Arial" w:hAnsi="Arial" w:cs="Arial"/>
                <w:sz w:val="22"/>
                <w:szCs w:val="22"/>
              </w:rPr>
            </w:pPr>
            <w:r w:rsidRPr="00522B64">
              <w:rPr>
                <w:rFonts w:ascii="Arial" w:hAnsi="Arial" w:cs="Arial"/>
                <w:sz w:val="22"/>
                <w:szCs w:val="22"/>
              </w:rPr>
              <w:t>W12</w:t>
            </w:r>
          </w:p>
        </w:tc>
      </w:tr>
      <w:tr w:rsidR="00CA4794" w:rsidRPr="00522B64" w14:paraId="1B2477D1" w14:textId="29229B68" w:rsidTr="008E2303">
        <w:tc>
          <w:tcPr>
            <w:tcW w:w="1848" w:type="dxa"/>
          </w:tcPr>
          <w:p w14:paraId="285B1C18" w14:textId="3349E2D4" w:rsidR="00CA4794" w:rsidRPr="00522B64" w:rsidRDefault="00064B94" w:rsidP="00034549">
            <w:pPr>
              <w:spacing w:line="360" w:lineRule="auto"/>
              <w:jc w:val="both"/>
              <w:rPr>
                <w:rFonts w:ascii="Arial" w:hAnsi="Arial" w:cs="Arial"/>
                <w:sz w:val="22"/>
                <w:szCs w:val="22"/>
              </w:rPr>
            </w:pPr>
            <w:r w:rsidRPr="00522B64">
              <w:rPr>
                <w:rFonts w:ascii="Arial" w:hAnsi="Arial" w:cs="Arial"/>
                <w:sz w:val="22"/>
                <w:szCs w:val="22"/>
              </w:rPr>
              <w:t xml:space="preserve">Research </w:t>
            </w:r>
            <w:proofErr w:type="spellStart"/>
            <w:r w:rsidRPr="00522B64">
              <w:rPr>
                <w:rFonts w:ascii="Arial" w:hAnsi="Arial" w:cs="Arial"/>
                <w:sz w:val="22"/>
                <w:szCs w:val="22"/>
              </w:rPr>
              <w:t>Propsal</w:t>
            </w:r>
            <w:proofErr w:type="spellEnd"/>
            <w:r w:rsidRPr="00522B64">
              <w:rPr>
                <w:rFonts w:ascii="Arial" w:hAnsi="Arial" w:cs="Arial"/>
                <w:sz w:val="22"/>
                <w:szCs w:val="22"/>
              </w:rPr>
              <w:t xml:space="preserve"> approval</w:t>
            </w:r>
          </w:p>
        </w:tc>
        <w:tc>
          <w:tcPr>
            <w:tcW w:w="631" w:type="dxa"/>
          </w:tcPr>
          <w:p w14:paraId="4A518130" w14:textId="302FB318" w:rsidR="00CA4794" w:rsidRPr="00522B64" w:rsidRDefault="00467AC7"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33D5D851" w14:textId="1ECE9945" w:rsidR="00CA4794" w:rsidRPr="00522B64" w:rsidRDefault="00467AC7"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2DD87903" w14:textId="77777777" w:rsidR="00CA4794" w:rsidRPr="00522B64" w:rsidRDefault="00CA4794" w:rsidP="00034549">
            <w:pPr>
              <w:spacing w:line="360" w:lineRule="auto"/>
              <w:jc w:val="both"/>
              <w:rPr>
                <w:rFonts w:ascii="Arial" w:hAnsi="Arial" w:cs="Arial"/>
                <w:sz w:val="22"/>
                <w:szCs w:val="22"/>
              </w:rPr>
            </w:pPr>
          </w:p>
        </w:tc>
        <w:tc>
          <w:tcPr>
            <w:tcW w:w="632" w:type="dxa"/>
          </w:tcPr>
          <w:p w14:paraId="64A73CE8" w14:textId="77777777" w:rsidR="00CA4794" w:rsidRPr="00522B64" w:rsidRDefault="00CA4794" w:rsidP="00034549">
            <w:pPr>
              <w:spacing w:line="360" w:lineRule="auto"/>
              <w:jc w:val="both"/>
              <w:rPr>
                <w:rFonts w:ascii="Arial" w:hAnsi="Arial" w:cs="Arial"/>
                <w:sz w:val="22"/>
                <w:szCs w:val="22"/>
              </w:rPr>
            </w:pPr>
          </w:p>
        </w:tc>
        <w:tc>
          <w:tcPr>
            <w:tcW w:w="632" w:type="dxa"/>
          </w:tcPr>
          <w:p w14:paraId="7ED881CB" w14:textId="77777777" w:rsidR="00CA4794" w:rsidRPr="00522B64" w:rsidRDefault="00CA4794" w:rsidP="00034549">
            <w:pPr>
              <w:spacing w:line="360" w:lineRule="auto"/>
              <w:jc w:val="both"/>
              <w:rPr>
                <w:rFonts w:ascii="Arial" w:hAnsi="Arial" w:cs="Arial"/>
                <w:sz w:val="22"/>
                <w:szCs w:val="22"/>
              </w:rPr>
            </w:pPr>
          </w:p>
        </w:tc>
        <w:tc>
          <w:tcPr>
            <w:tcW w:w="632" w:type="dxa"/>
          </w:tcPr>
          <w:p w14:paraId="52F85011" w14:textId="77777777" w:rsidR="00CA4794" w:rsidRPr="00522B64" w:rsidRDefault="00CA4794" w:rsidP="00034549">
            <w:pPr>
              <w:spacing w:line="360" w:lineRule="auto"/>
              <w:jc w:val="both"/>
              <w:rPr>
                <w:rFonts w:ascii="Arial" w:hAnsi="Arial" w:cs="Arial"/>
                <w:sz w:val="22"/>
                <w:szCs w:val="22"/>
              </w:rPr>
            </w:pPr>
          </w:p>
        </w:tc>
        <w:tc>
          <w:tcPr>
            <w:tcW w:w="632" w:type="dxa"/>
          </w:tcPr>
          <w:p w14:paraId="33A13882" w14:textId="77777777" w:rsidR="00CA4794" w:rsidRPr="00522B64" w:rsidRDefault="00CA4794" w:rsidP="00034549">
            <w:pPr>
              <w:spacing w:line="360" w:lineRule="auto"/>
              <w:jc w:val="both"/>
              <w:rPr>
                <w:rFonts w:ascii="Arial" w:hAnsi="Arial" w:cs="Arial"/>
                <w:sz w:val="22"/>
                <w:szCs w:val="22"/>
              </w:rPr>
            </w:pPr>
          </w:p>
        </w:tc>
        <w:tc>
          <w:tcPr>
            <w:tcW w:w="632" w:type="dxa"/>
          </w:tcPr>
          <w:p w14:paraId="703489B0" w14:textId="77777777" w:rsidR="00CA4794" w:rsidRPr="00522B64" w:rsidRDefault="00CA4794" w:rsidP="00034549">
            <w:pPr>
              <w:spacing w:line="360" w:lineRule="auto"/>
              <w:jc w:val="both"/>
              <w:rPr>
                <w:rFonts w:ascii="Arial" w:hAnsi="Arial" w:cs="Arial"/>
                <w:sz w:val="22"/>
                <w:szCs w:val="22"/>
              </w:rPr>
            </w:pPr>
          </w:p>
        </w:tc>
        <w:tc>
          <w:tcPr>
            <w:tcW w:w="632" w:type="dxa"/>
          </w:tcPr>
          <w:p w14:paraId="036E6C86" w14:textId="77777777" w:rsidR="00CA4794" w:rsidRPr="00522B64" w:rsidRDefault="00CA4794" w:rsidP="00034549">
            <w:pPr>
              <w:spacing w:line="360" w:lineRule="auto"/>
              <w:jc w:val="both"/>
              <w:rPr>
                <w:rFonts w:ascii="Arial" w:hAnsi="Arial" w:cs="Arial"/>
                <w:sz w:val="22"/>
                <w:szCs w:val="22"/>
              </w:rPr>
            </w:pPr>
          </w:p>
        </w:tc>
        <w:tc>
          <w:tcPr>
            <w:tcW w:w="786" w:type="dxa"/>
          </w:tcPr>
          <w:p w14:paraId="157FA299" w14:textId="77777777" w:rsidR="00CA4794" w:rsidRPr="00522B64" w:rsidRDefault="00CA4794" w:rsidP="00034549">
            <w:pPr>
              <w:spacing w:line="360" w:lineRule="auto"/>
              <w:jc w:val="both"/>
              <w:rPr>
                <w:rFonts w:ascii="Arial" w:hAnsi="Arial" w:cs="Arial"/>
                <w:sz w:val="22"/>
                <w:szCs w:val="22"/>
              </w:rPr>
            </w:pPr>
          </w:p>
        </w:tc>
        <w:tc>
          <w:tcPr>
            <w:tcW w:w="765" w:type="dxa"/>
          </w:tcPr>
          <w:p w14:paraId="0DA8C41F" w14:textId="77777777" w:rsidR="00CA4794" w:rsidRPr="00522B64" w:rsidRDefault="00CA4794" w:rsidP="00034549">
            <w:pPr>
              <w:spacing w:line="360" w:lineRule="auto"/>
              <w:jc w:val="both"/>
              <w:rPr>
                <w:rFonts w:ascii="Arial" w:hAnsi="Arial" w:cs="Arial"/>
                <w:sz w:val="22"/>
                <w:szCs w:val="22"/>
              </w:rPr>
            </w:pPr>
          </w:p>
        </w:tc>
        <w:tc>
          <w:tcPr>
            <w:tcW w:w="979" w:type="dxa"/>
          </w:tcPr>
          <w:p w14:paraId="2FB0A047" w14:textId="77777777" w:rsidR="00CA4794" w:rsidRPr="00522B64" w:rsidRDefault="00CA4794" w:rsidP="00034549">
            <w:pPr>
              <w:spacing w:line="360" w:lineRule="auto"/>
              <w:jc w:val="both"/>
              <w:rPr>
                <w:rFonts w:ascii="Arial" w:hAnsi="Arial" w:cs="Arial"/>
                <w:sz w:val="22"/>
                <w:szCs w:val="22"/>
              </w:rPr>
            </w:pPr>
          </w:p>
        </w:tc>
      </w:tr>
      <w:tr w:rsidR="00CA4794" w:rsidRPr="00522B64" w14:paraId="0FA5E817" w14:textId="32DF4A96" w:rsidTr="008E2303">
        <w:tc>
          <w:tcPr>
            <w:tcW w:w="1848" w:type="dxa"/>
          </w:tcPr>
          <w:p w14:paraId="61154605" w14:textId="03291D57" w:rsidR="00CA4794" w:rsidRPr="00522B64" w:rsidRDefault="005168DC" w:rsidP="00034549">
            <w:pPr>
              <w:spacing w:line="360" w:lineRule="auto"/>
              <w:jc w:val="both"/>
              <w:rPr>
                <w:rFonts w:ascii="Arial" w:hAnsi="Arial" w:cs="Arial"/>
                <w:sz w:val="22"/>
                <w:szCs w:val="22"/>
              </w:rPr>
            </w:pPr>
            <w:r w:rsidRPr="00522B64">
              <w:rPr>
                <w:rFonts w:ascii="Arial" w:hAnsi="Arial" w:cs="Arial"/>
                <w:sz w:val="22"/>
                <w:szCs w:val="22"/>
              </w:rPr>
              <w:t>Preliminary literature search</w:t>
            </w:r>
          </w:p>
        </w:tc>
        <w:tc>
          <w:tcPr>
            <w:tcW w:w="631" w:type="dxa"/>
          </w:tcPr>
          <w:p w14:paraId="082C1765" w14:textId="77777777" w:rsidR="00CA4794" w:rsidRPr="00522B64" w:rsidRDefault="00CA4794" w:rsidP="00034549">
            <w:pPr>
              <w:spacing w:line="360" w:lineRule="auto"/>
              <w:jc w:val="both"/>
              <w:rPr>
                <w:rFonts w:ascii="Arial" w:hAnsi="Arial" w:cs="Arial"/>
                <w:sz w:val="22"/>
                <w:szCs w:val="22"/>
              </w:rPr>
            </w:pPr>
          </w:p>
        </w:tc>
        <w:tc>
          <w:tcPr>
            <w:tcW w:w="632" w:type="dxa"/>
          </w:tcPr>
          <w:p w14:paraId="1E8A2E8C" w14:textId="2F54BCF4" w:rsidR="00CA4794" w:rsidRPr="00522B64" w:rsidRDefault="00467AC7"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362874D2" w14:textId="760B9604" w:rsidR="00CA4794" w:rsidRPr="00522B64" w:rsidRDefault="00467AC7"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49166C76" w14:textId="77777777" w:rsidR="00CA4794" w:rsidRPr="00522B64" w:rsidRDefault="00CA4794" w:rsidP="00034549">
            <w:pPr>
              <w:spacing w:line="360" w:lineRule="auto"/>
              <w:jc w:val="both"/>
              <w:rPr>
                <w:rFonts w:ascii="Arial" w:hAnsi="Arial" w:cs="Arial"/>
                <w:sz w:val="22"/>
                <w:szCs w:val="22"/>
              </w:rPr>
            </w:pPr>
          </w:p>
        </w:tc>
        <w:tc>
          <w:tcPr>
            <w:tcW w:w="632" w:type="dxa"/>
          </w:tcPr>
          <w:p w14:paraId="7C4BD257" w14:textId="77777777" w:rsidR="00CA4794" w:rsidRPr="00522B64" w:rsidRDefault="00CA4794" w:rsidP="00034549">
            <w:pPr>
              <w:spacing w:line="360" w:lineRule="auto"/>
              <w:jc w:val="both"/>
              <w:rPr>
                <w:rFonts w:ascii="Arial" w:hAnsi="Arial" w:cs="Arial"/>
                <w:sz w:val="22"/>
                <w:szCs w:val="22"/>
              </w:rPr>
            </w:pPr>
          </w:p>
        </w:tc>
        <w:tc>
          <w:tcPr>
            <w:tcW w:w="632" w:type="dxa"/>
          </w:tcPr>
          <w:p w14:paraId="03D14DE4" w14:textId="77777777" w:rsidR="00CA4794" w:rsidRPr="00522B64" w:rsidRDefault="00CA4794" w:rsidP="00034549">
            <w:pPr>
              <w:spacing w:line="360" w:lineRule="auto"/>
              <w:jc w:val="both"/>
              <w:rPr>
                <w:rFonts w:ascii="Arial" w:hAnsi="Arial" w:cs="Arial"/>
                <w:sz w:val="22"/>
                <w:szCs w:val="22"/>
              </w:rPr>
            </w:pPr>
          </w:p>
        </w:tc>
        <w:tc>
          <w:tcPr>
            <w:tcW w:w="632" w:type="dxa"/>
          </w:tcPr>
          <w:p w14:paraId="502F998F" w14:textId="77777777" w:rsidR="00CA4794" w:rsidRPr="00522B64" w:rsidRDefault="00CA4794" w:rsidP="00034549">
            <w:pPr>
              <w:spacing w:line="360" w:lineRule="auto"/>
              <w:jc w:val="both"/>
              <w:rPr>
                <w:rFonts w:ascii="Arial" w:hAnsi="Arial" w:cs="Arial"/>
                <w:sz w:val="22"/>
                <w:szCs w:val="22"/>
              </w:rPr>
            </w:pPr>
          </w:p>
        </w:tc>
        <w:tc>
          <w:tcPr>
            <w:tcW w:w="632" w:type="dxa"/>
          </w:tcPr>
          <w:p w14:paraId="7FEB2954" w14:textId="77777777" w:rsidR="00CA4794" w:rsidRPr="00522B64" w:rsidRDefault="00CA4794" w:rsidP="00034549">
            <w:pPr>
              <w:spacing w:line="360" w:lineRule="auto"/>
              <w:jc w:val="both"/>
              <w:rPr>
                <w:rFonts w:ascii="Arial" w:hAnsi="Arial" w:cs="Arial"/>
                <w:sz w:val="22"/>
                <w:szCs w:val="22"/>
              </w:rPr>
            </w:pPr>
          </w:p>
        </w:tc>
        <w:tc>
          <w:tcPr>
            <w:tcW w:w="632" w:type="dxa"/>
          </w:tcPr>
          <w:p w14:paraId="2AA5F1A3" w14:textId="77777777" w:rsidR="00CA4794" w:rsidRPr="00522B64" w:rsidRDefault="00CA4794" w:rsidP="00034549">
            <w:pPr>
              <w:spacing w:line="360" w:lineRule="auto"/>
              <w:jc w:val="both"/>
              <w:rPr>
                <w:rFonts w:ascii="Arial" w:hAnsi="Arial" w:cs="Arial"/>
                <w:sz w:val="22"/>
                <w:szCs w:val="22"/>
              </w:rPr>
            </w:pPr>
          </w:p>
        </w:tc>
        <w:tc>
          <w:tcPr>
            <w:tcW w:w="786" w:type="dxa"/>
          </w:tcPr>
          <w:p w14:paraId="51BDAB18" w14:textId="77777777" w:rsidR="00CA4794" w:rsidRPr="00522B64" w:rsidRDefault="00CA4794" w:rsidP="00034549">
            <w:pPr>
              <w:spacing w:line="360" w:lineRule="auto"/>
              <w:jc w:val="both"/>
              <w:rPr>
                <w:rFonts w:ascii="Arial" w:hAnsi="Arial" w:cs="Arial"/>
                <w:sz w:val="22"/>
                <w:szCs w:val="22"/>
              </w:rPr>
            </w:pPr>
          </w:p>
        </w:tc>
        <w:tc>
          <w:tcPr>
            <w:tcW w:w="765" w:type="dxa"/>
          </w:tcPr>
          <w:p w14:paraId="44E94887" w14:textId="77777777" w:rsidR="00CA4794" w:rsidRPr="00522B64" w:rsidRDefault="00CA4794" w:rsidP="00034549">
            <w:pPr>
              <w:spacing w:line="360" w:lineRule="auto"/>
              <w:jc w:val="both"/>
              <w:rPr>
                <w:rFonts w:ascii="Arial" w:hAnsi="Arial" w:cs="Arial"/>
                <w:sz w:val="22"/>
                <w:szCs w:val="22"/>
              </w:rPr>
            </w:pPr>
          </w:p>
        </w:tc>
        <w:tc>
          <w:tcPr>
            <w:tcW w:w="979" w:type="dxa"/>
          </w:tcPr>
          <w:p w14:paraId="3B3D2F10" w14:textId="77777777" w:rsidR="00CA4794" w:rsidRPr="00522B64" w:rsidRDefault="00CA4794" w:rsidP="00034549">
            <w:pPr>
              <w:spacing w:line="360" w:lineRule="auto"/>
              <w:jc w:val="both"/>
              <w:rPr>
                <w:rFonts w:ascii="Arial" w:hAnsi="Arial" w:cs="Arial"/>
                <w:sz w:val="22"/>
                <w:szCs w:val="22"/>
              </w:rPr>
            </w:pPr>
          </w:p>
        </w:tc>
      </w:tr>
      <w:tr w:rsidR="00CA4794" w:rsidRPr="00522B64" w14:paraId="18CE521A" w14:textId="54F64F97" w:rsidTr="008E2303">
        <w:tc>
          <w:tcPr>
            <w:tcW w:w="1848" w:type="dxa"/>
          </w:tcPr>
          <w:p w14:paraId="6AC58009" w14:textId="2D2B7E18" w:rsidR="00CA4794" w:rsidRPr="00522B64" w:rsidRDefault="005168DC" w:rsidP="00034549">
            <w:pPr>
              <w:spacing w:line="360" w:lineRule="auto"/>
              <w:jc w:val="both"/>
              <w:rPr>
                <w:rFonts w:ascii="Arial" w:hAnsi="Arial" w:cs="Arial"/>
                <w:sz w:val="22"/>
                <w:szCs w:val="22"/>
              </w:rPr>
            </w:pPr>
            <w:r w:rsidRPr="00522B64">
              <w:rPr>
                <w:rFonts w:ascii="Arial" w:hAnsi="Arial" w:cs="Arial"/>
                <w:sz w:val="22"/>
                <w:szCs w:val="22"/>
              </w:rPr>
              <w:t>Database searching</w:t>
            </w:r>
          </w:p>
        </w:tc>
        <w:tc>
          <w:tcPr>
            <w:tcW w:w="631" w:type="dxa"/>
          </w:tcPr>
          <w:p w14:paraId="35CDD6A0" w14:textId="77777777" w:rsidR="00CA4794" w:rsidRPr="00522B64" w:rsidRDefault="00CA4794" w:rsidP="00034549">
            <w:pPr>
              <w:spacing w:line="360" w:lineRule="auto"/>
              <w:jc w:val="both"/>
              <w:rPr>
                <w:rFonts w:ascii="Arial" w:hAnsi="Arial" w:cs="Arial"/>
                <w:sz w:val="22"/>
                <w:szCs w:val="22"/>
              </w:rPr>
            </w:pPr>
          </w:p>
        </w:tc>
        <w:tc>
          <w:tcPr>
            <w:tcW w:w="632" w:type="dxa"/>
          </w:tcPr>
          <w:p w14:paraId="34AF8D9F" w14:textId="77777777" w:rsidR="00CA4794" w:rsidRPr="00522B64" w:rsidRDefault="00CA4794" w:rsidP="00034549">
            <w:pPr>
              <w:spacing w:line="360" w:lineRule="auto"/>
              <w:jc w:val="both"/>
              <w:rPr>
                <w:rFonts w:ascii="Arial" w:hAnsi="Arial" w:cs="Arial"/>
                <w:sz w:val="22"/>
                <w:szCs w:val="22"/>
              </w:rPr>
            </w:pPr>
          </w:p>
        </w:tc>
        <w:tc>
          <w:tcPr>
            <w:tcW w:w="632" w:type="dxa"/>
          </w:tcPr>
          <w:p w14:paraId="4DD8C9E7" w14:textId="7D8626E3" w:rsidR="00CA4794" w:rsidRPr="00522B64" w:rsidRDefault="0027116C"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10C68527" w14:textId="0DC23EC0" w:rsidR="00CA4794" w:rsidRPr="00522B64" w:rsidRDefault="0027116C"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2AEEE1AA" w14:textId="77777777" w:rsidR="00CA4794" w:rsidRPr="00522B64" w:rsidRDefault="00CA4794" w:rsidP="00034549">
            <w:pPr>
              <w:spacing w:line="360" w:lineRule="auto"/>
              <w:jc w:val="both"/>
              <w:rPr>
                <w:rFonts w:ascii="Arial" w:hAnsi="Arial" w:cs="Arial"/>
                <w:sz w:val="22"/>
                <w:szCs w:val="22"/>
              </w:rPr>
            </w:pPr>
          </w:p>
        </w:tc>
        <w:tc>
          <w:tcPr>
            <w:tcW w:w="632" w:type="dxa"/>
          </w:tcPr>
          <w:p w14:paraId="29540EF3" w14:textId="77777777" w:rsidR="00CA4794" w:rsidRPr="00522B64" w:rsidRDefault="00CA4794" w:rsidP="00034549">
            <w:pPr>
              <w:spacing w:line="360" w:lineRule="auto"/>
              <w:jc w:val="both"/>
              <w:rPr>
                <w:rFonts w:ascii="Arial" w:hAnsi="Arial" w:cs="Arial"/>
                <w:sz w:val="22"/>
                <w:szCs w:val="22"/>
              </w:rPr>
            </w:pPr>
          </w:p>
        </w:tc>
        <w:tc>
          <w:tcPr>
            <w:tcW w:w="632" w:type="dxa"/>
          </w:tcPr>
          <w:p w14:paraId="31B76E2F" w14:textId="77777777" w:rsidR="00CA4794" w:rsidRPr="00522B64" w:rsidRDefault="00CA4794" w:rsidP="00034549">
            <w:pPr>
              <w:spacing w:line="360" w:lineRule="auto"/>
              <w:jc w:val="both"/>
              <w:rPr>
                <w:rFonts w:ascii="Arial" w:hAnsi="Arial" w:cs="Arial"/>
                <w:sz w:val="22"/>
                <w:szCs w:val="22"/>
              </w:rPr>
            </w:pPr>
          </w:p>
        </w:tc>
        <w:tc>
          <w:tcPr>
            <w:tcW w:w="632" w:type="dxa"/>
          </w:tcPr>
          <w:p w14:paraId="172C8F53" w14:textId="77777777" w:rsidR="00CA4794" w:rsidRPr="00522B64" w:rsidRDefault="00CA4794" w:rsidP="00034549">
            <w:pPr>
              <w:spacing w:line="360" w:lineRule="auto"/>
              <w:jc w:val="both"/>
              <w:rPr>
                <w:rFonts w:ascii="Arial" w:hAnsi="Arial" w:cs="Arial"/>
                <w:sz w:val="22"/>
                <w:szCs w:val="22"/>
              </w:rPr>
            </w:pPr>
          </w:p>
        </w:tc>
        <w:tc>
          <w:tcPr>
            <w:tcW w:w="632" w:type="dxa"/>
          </w:tcPr>
          <w:p w14:paraId="2301A414" w14:textId="77777777" w:rsidR="00CA4794" w:rsidRPr="00522B64" w:rsidRDefault="00CA4794" w:rsidP="00034549">
            <w:pPr>
              <w:spacing w:line="360" w:lineRule="auto"/>
              <w:jc w:val="both"/>
              <w:rPr>
                <w:rFonts w:ascii="Arial" w:hAnsi="Arial" w:cs="Arial"/>
                <w:sz w:val="22"/>
                <w:szCs w:val="22"/>
              </w:rPr>
            </w:pPr>
          </w:p>
        </w:tc>
        <w:tc>
          <w:tcPr>
            <w:tcW w:w="786" w:type="dxa"/>
          </w:tcPr>
          <w:p w14:paraId="5760E3C3" w14:textId="77777777" w:rsidR="00CA4794" w:rsidRPr="00522B64" w:rsidRDefault="00CA4794" w:rsidP="00034549">
            <w:pPr>
              <w:spacing w:line="360" w:lineRule="auto"/>
              <w:jc w:val="both"/>
              <w:rPr>
                <w:rFonts w:ascii="Arial" w:hAnsi="Arial" w:cs="Arial"/>
                <w:sz w:val="22"/>
                <w:szCs w:val="22"/>
              </w:rPr>
            </w:pPr>
          </w:p>
        </w:tc>
        <w:tc>
          <w:tcPr>
            <w:tcW w:w="765" w:type="dxa"/>
          </w:tcPr>
          <w:p w14:paraId="7CACE222" w14:textId="77777777" w:rsidR="00CA4794" w:rsidRPr="00522B64" w:rsidRDefault="00CA4794" w:rsidP="00034549">
            <w:pPr>
              <w:spacing w:line="360" w:lineRule="auto"/>
              <w:jc w:val="both"/>
              <w:rPr>
                <w:rFonts w:ascii="Arial" w:hAnsi="Arial" w:cs="Arial"/>
                <w:sz w:val="22"/>
                <w:szCs w:val="22"/>
              </w:rPr>
            </w:pPr>
          </w:p>
        </w:tc>
        <w:tc>
          <w:tcPr>
            <w:tcW w:w="979" w:type="dxa"/>
          </w:tcPr>
          <w:p w14:paraId="08584261" w14:textId="77777777" w:rsidR="00CA4794" w:rsidRPr="00522B64" w:rsidRDefault="00CA4794" w:rsidP="00034549">
            <w:pPr>
              <w:spacing w:line="360" w:lineRule="auto"/>
              <w:jc w:val="both"/>
              <w:rPr>
                <w:rFonts w:ascii="Arial" w:hAnsi="Arial" w:cs="Arial"/>
                <w:sz w:val="22"/>
                <w:szCs w:val="22"/>
              </w:rPr>
            </w:pPr>
          </w:p>
        </w:tc>
      </w:tr>
      <w:tr w:rsidR="00CA4794" w:rsidRPr="00522B64" w14:paraId="6B7A74AA" w14:textId="7395A80A" w:rsidTr="008E2303">
        <w:tc>
          <w:tcPr>
            <w:tcW w:w="1848" w:type="dxa"/>
          </w:tcPr>
          <w:p w14:paraId="3E307069" w14:textId="0128E79E" w:rsidR="00CA4794" w:rsidRPr="00522B64" w:rsidRDefault="005168DC" w:rsidP="00034549">
            <w:pPr>
              <w:spacing w:line="360" w:lineRule="auto"/>
              <w:jc w:val="both"/>
              <w:rPr>
                <w:rFonts w:ascii="Arial" w:hAnsi="Arial" w:cs="Arial"/>
                <w:sz w:val="22"/>
                <w:szCs w:val="22"/>
              </w:rPr>
            </w:pPr>
            <w:r w:rsidRPr="00522B64">
              <w:rPr>
                <w:rFonts w:ascii="Arial" w:hAnsi="Arial" w:cs="Arial"/>
                <w:sz w:val="22"/>
                <w:szCs w:val="22"/>
              </w:rPr>
              <w:t>Study screening</w:t>
            </w:r>
          </w:p>
        </w:tc>
        <w:tc>
          <w:tcPr>
            <w:tcW w:w="631" w:type="dxa"/>
          </w:tcPr>
          <w:p w14:paraId="63553220" w14:textId="77777777" w:rsidR="00CA4794" w:rsidRPr="00522B64" w:rsidRDefault="00CA4794" w:rsidP="00034549">
            <w:pPr>
              <w:spacing w:line="360" w:lineRule="auto"/>
              <w:jc w:val="both"/>
              <w:rPr>
                <w:rFonts w:ascii="Arial" w:hAnsi="Arial" w:cs="Arial"/>
                <w:sz w:val="22"/>
                <w:szCs w:val="22"/>
              </w:rPr>
            </w:pPr>
          </w:p>
        </w:tc>
        <w:tc>
          <w:tcPr>
            <w:tcW w:w="632" w:type="dxa"/>
          </w:tcPr>
          <w:p w14:paraId="5670E87D" w14:textId="77777777" w:rsidR="00CA4794" w:rsidRPr="00522B64" w:rsidRDefault="00CA4794" w:rsidP="00034549">
            <w:pPr>
              <w:spacing w:line="360" w:lineRule="auto"/>
              <w:jc w:val="both"/>
              <w:rPr>
                <w:rFonts w:ascii="Arial" w:hAnsi="Arial" w:cs="Arial"/>
                <w:sz w:val="22"/>
                <w:szCs w:val="22"/>
              </w:rPr>
            </w:pPr>
          </w:p>
        </w:tc>
        <w:tc>
          <w:tcPr>
            <w:tcW w:w="632" w:type="dxa"/>
          </w:tcPr>
          <w:p w14:paraId="4493EEB5" w14:textId="77777777" w:rsidR="00CA4794" w:rsidRPr="00522B64" w:rsidRDefault="00CA4794" w:rsidP="00034549">
            <w:pPr>
              <w:spacing w:line="360" w:lineRule="auto"/>
              <w:jc w:val="both"/>
              <w:rPr>
                <w:rFonts w:ascii="Arial" w:hAnsi="Arial" w:cs="Arial"/>
                <w:sz w:val="22"/>
                <w:szCs w:val="22"/>
              </w:rPr>
            </w:pPr>
          </w:p>
        </w:tc>
        <w:tc>
          <w:tcPr>
            <w:tcW w:w="632" w:type="dxa"/>
          </w:tcPr>
          <w:p w14:paraId="7A3973C9" w14:textId="00C4FE68" w:rsidR="00CA4794" w:rsidRPr="00522B64" w:rsidRDefault="0027116C"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091BE4A7" w14:textId="1AA95554" w:rsidR="00CA4794" w:rsidRPr="00522B64" w:rsidRDefault="0027116C"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0E1F8D3F" w14:textId="77777777" w:rsidR="00CA4794" w:rsidRPr="00522B64" w:rsidRDefault="00CA4794" w:rsidP="00034549">
            <w:pPr>
              <w:spacing w:line="360" w:lineRule="auto"/>
              <w:jc w:val="both"/>
              <w:rPr>
                <w:rFonts w:ascii="Arial" w:hAnsi="Arial" w:cs="Arial"/>
                <w:sz w:val="22"/>
                <w:szCs w:val="22"/>
              </w:rPr>
            </w:pPr>
          </w:p>
        </w:tc>
        <w:tc>
          <w:tcPr>
            <w:tcW w:w="632" w:type="dxa"/>
          </w:tcPr>
          <w:p w14:paraId="7EBA67F9" w14:textId="77777777" w:rsidR="00CA4794" w:rsidRPr="00522B64" w:rsidRDefault="00CA4794" w:rsidP="00034549">
            <w:pPr>
              <w:spacing w:line="360" w:lineRule="auto"/>
              <w:jc w:val="both"/>
              <w:rPr>
                <w:rFonts w:ascii="Arial" w:hAnsi="Arial" w:cs="Arial"/>
                <w:sz w:val="22"/>
                <w:szCs w:val="22"/>
              </w:rPr>
            </w:pPr>
          </w:p>
        </w:tc>
        <w:tc>
          <w:tcPr>
            <w:tcW w:w="632" w:type="dxa"/>
          </w:tcPr>
          <w:p w14:paraId="14401BB7" w14:textId="77777777" w:rsidR="00CA4794" w:rsidRPr="00522B64" w:rsidRDefault="00CA4794" w:rsidP="00034549">
            <w:pPr>
              <w:spacing w:line="360" w:lineRule="auto"/>
              <w:jc w:val="both"/>
              <w:rPr>
                <w:rFonts w:ascii="Arial" w:hAnsi="Arial" w:cs="Arial"/>
                <w:sz w:val="22"/>
                <w:szCs w:val="22"/>
              </w:rPr>
            </w:pPr>
          </w:p>
        </w:tc>
        <w:tc>
          <w:tcPr>
            <w:tcW w:w="632" w:type="dxa"/>
          </w:tcPr>
          <w:p w14:paraId="2366FD2B" w14:textId="77777777" w:rsidR="00CA4794" w:rsidRPr="00522B64" w:rsidRDefault="00CA4794" w:rsidP="00034549">
            <w:pPr>
              <w:spacing w:line="360" w:lineRule="auto"/>
              <w:jc w:val="both"/>
              <w:rPr>
                <w:rFonts w:ascii="Arial" w:hAnsi="Arial" w:cs="Arial"/>
                <w:sz w:val="22"/>
                <w:szCs w:val="22"/>
              </w:rPr>
            </w:pPr>
          </w:p>
        </w:tc>
        <w:tc>
          <w:tcPr>
            <w:tcW w:w="786" w:type="dxa"/>
          </w:tcPr>
          <w:p w14:paraId="4152A82A" w14:textId="77777777" w:rsidR="00CA4794" w:rsidRPr="00522B64" w:rsidRDefault="00CA4794" w:rsidP="00034549">
            <w:pPr>
              <w:spacing w:line="360" w:lineRule="auto"/>
              <w:jc w:val="both"/>
              <w:rPr>
                <w:rFonts w:ascii="Arial" w:hAnsi="Arial" w:cs="Arial"/>
                <w:sz w:val="22"/>
                <w:szCs w:val="22"/>
              </w:rPr>
            </w:pPr>
          </w:p>
        </w:tc>
        <w:tc>
          <w:tcPr>
            <w:tcW w:w="765" w:type="dxa"/>
          </w:tcPr>
          <w:p w14:paraId="1E594B29" w14:textId="77777777" w:rsidR="00CA4794" w:rsidRPr="00522B64" w:rsidRDefault="00CA4794" w:rsidP="00034549">
            <w:pPr>
              <w:spacing w:line="360" w:lineRule="auto"/>
              <w:jc w:val="both"/>
              <w:rPr>
                <w:rFonts w:ascii="Arial" w:hAnsi="Arial" w:cs="Arial"/>
                <w:sz w:val="22"/>
                <w:szCs w:val="22"/>
              </w:rPr>
            </w:pPr>
          </w:p>
        </w:tc>
        <w:tc>
          <w:tcPr>
            <w:tcW w:w="979" w:type="dxa"/>
          </w:tcPr>
          <w:p w14:paraId="4F5C6CDC" w14:textId="77777777" w:rsidR="00CA4794" w:rsidRPr="00522B64" w:rsidRDefault="00CA4794" w:rsidP="00034549">
            <w:pPr>
              <w:spacing w:line="360" w:lineRule="auto"/>
              <w:jc w:val="both"/>
              <w:rPr>
                <w:rFonts w:ascii="Arial" w:hAnsi="Arial" w:cs="Arial"/>
                <w:sz w:val="22"/>
                <w:szCs w:val="22"/>
              </w:rPr>
            </w:pPr>
          </w:p>
        </w:tc>
      </w:tr>
      <w:tr w:rsidR="00CA4794" w:rsidRPr="00522B64" w14:paraId="09A6CE38" w14:textId="7572B3AC" w:rsidTr="008E2303">
        <w:tc>
          <w:tcPr>
            <w:tcW w:w="1848" w:type="dxa"/>
          </w:tcPr>
          <w:p w14:paraId="53DA823C" w14:textId="70858DA7" w:rsidR="00CA4794" w:rsidRPr="00522B64" w:rsidRDefault="00C808A2" w:rsidP="00034549">
            <w:pPr>
              <w:spacing w:line="360" w:lineRule="auto"/>
              <w:jc w:val="both"/>
              <w:rPr>
                <w:rFonts w:ascii="Arial" w:hAnsi="Arial" w:cs="Arial"/>
                <w:sz w:val="22"/>
                <w:szCs w:val="22"/>
              </w:rPr>
            </w:pPr>
            <w:r w:rsidRPr="00522B64">
              <w:rPr>
                <w:rFonts w:ascii="Arial" w:hAnsi="Arial" w:cs="Arial"/>
                <w:sz w:val="22"/>
                <w:szCs w:val="22"/>
              </w:rPr>
              <w:t>Quality appraisal</w:t>
            </w:r>
          </w:p>
        </w:tc>
        <w:tc>
          <w:tcPr>
            <w:tcW w:w="631" w:type="dxa"/>
          </w:tcPr>
          <w:p w14:paraId="00C327F8" w14:textId="77777777" w:rsidR="00CA4794" w:rsidRPr="00522B64" w:rsidRDefault="00CA4794" w:rsidP="00034549">
            <w:pPr>
              <w:spacing w:line="360" w:lineRule="auto"/>
              <w:jc w:val="both"/>
              <w:rPr>
                <w:rFonts w:ascii="Arial" w:hAnsi="Arial" w:cs="Arial"/>
                <w:sz w:val="22"/>
                <w:szCs w:val="22"/>
              </w:rPr>
            </w:pPr>
          </w:p>
        </w:tc>
        <w:tc>
          <w:tcPr>
            <w:tcW w:w="632" w:type="dxa"/>
          </w:tcPr>
          <w:p w14:paraId="59E10559" w14:textId="77777777" w:rsidR="00CA4794" w:rsidRPr="00522B64" w:rsidRDefault="00CA4794" w:rsidP="00034549">
            <w:pPr>
              <w:spacing w:line="360" w:lineRule="auto"/>
              <w:jc w:val="both"/>
              <w:rPr>
                <w:rFonts w:ascii="Arial" w:hAnsi="Arial" w:cs="Arial"/>
                <w:sz w:val="22"/>
                <w:szCs w:val="22"/>
              </w:rPr>
            </w:pPr>
          </w:p>
        </w:tc>
        <w:tc>
          <w:tcPr>
            <w:tcW w:w="632" w:type="dxa"/>
          </w:tcPr>
          <w:p w14:paraId="28970046" w14:textId="77777777" w:rsidR="00CA4794" w:rsidRPr="00522B64" w:rsidRDefault="00CA4794" w:rsidP="00034549">
            <w:pPr>
              <w:spacing w:line="360" w:lineRule="auto"/>
              <w:jc w:val="both"/>
              <w:rPr>
                <w:rFonts w:ascii="Arial" w:hAnsi="Arial" w:cs="Arial"/>
                <w:sz w:val="22"/>
                <w:szCs w:val="22"/>
              </w:rPr>
            </w:pPr>
          </w:p>
        </w:tc>
        <w:tc>
          <w:tcPr>
            <w:tcW w:w="632" w:type="dxa"/>
          </w:tcPr>
          <w:p w14:paraId="43F253AC" w14:textId="77777777" w:rsidR="00CA4794" w:rsidRPr="00522B64" w:rsidRDefault="00CA4794" w:rsidP="00034549">
            <w:pPr>
              <w:spacing w:line="360" w:lineRule="auto"/>
              <w:jc w:val="both"/>
              <w:rPr>
                <w:rFonts w:ascii="Arial" w:hAnsi="Arial" w:cs="Arial"/>
                <w:sz w:val="22"/>
                <w:szCs w:val="22"/>
              </w:rPr>
            </w:pPr>
          </w:p>
        </w:tc>
        <w:tc>
          <w:tcPr>
            <w:tcW w:w="632" w:type="dxa"/>
          </w:tcPr>
          <w:p w14:paraId="4280C9F2" w14:textId="65F2303B" w:rsidR="00CA4794" w:rsidRPr="00522B64" w:rsidRDefault="0027116C"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61D0284C" w14:textId="7499B8E5" w:rsidR="00CA4794" w:rsidRPr="00522B64" w:rsidRDefault="00C72828"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376235C4" w14:textId="77777777" w:rsidR="00CA4794" w:rsidRPr="00522B64" w:rsidRDefault="00CA4794" w:rsidP="00034549">
            <w:pPr>
              <w:spacing w:line="360" w:lineRule="auto"/>
              <w:jc w:val="both"/>
              <w:rPr>
                <w:rFonts w:ascii="Arial" w:hAnsi="Arial" w:cs="Arial"/>
                <w:sz w:val="22"/>
                <w:szCs w:val="22"/>
              </w:rPr>
            </w:pPr>
          </w:p>
        </w:tc>
        <w:tc>
          <w:tcPr>
            <w:tcW w:w="632" w:type="dxa"/>
          </w:tcPr>
          <w:p w14:paraId="4FE5663D" w14:textId="77777777" w:rsidR="00CA4794" w:rsidRPr="00522B64" w:rsidRDefault="00CA4794" w:rsidP="00034549">
            <w:pPr>
              <w:spacing w:line="360" w:lineRule="auto"/>
              <w:jc w:val="both"/>
              <w:rPr>
                <w:rFonts w:ascii="Arial" w:hAnsi="Arial" w:cs="Arial"/>
                <w:sz w:val="22"/>
                <w:szCs w:val="22"/>
              </w:rPr>
            </w:pPr>
          </w:p>
        </w:tc>
        <w:tc>
          <w:tcPr>
            <w:tcW w:w="632" w:type="dxa"/>
          </w:tcPr>
          <w:p w14:paraId="543E06D8" w14:textId="77777777" w:rsidR="00CA4794" w:rsidRPr="00522B64" w:rsidRDefault="00CA4794" w:rsidP="00034549">
            <w:pPr>
              <w:spacing w:line="360" w:lineRule="auto"/>
              <w:jc w:val="both"/>
              <w:rPr>
                <w:rFonts w:ascii="Arial" w:hAnsi="Arial" w:cs="Arial"/>
                <w:sz w:val="22"/>
                <w:szCs w:val="22"/>
              </w:rPr>
            </w:pPr>
          </w:p>
        </w:tc>
        <w:tc>
          <w:tcPr>
            <w:tcW w:w="786" w:type="dxa"/>
          </w:tcPr>
          <w:p w14:paraId="7B4AB223" w14:textId="77777777" w:rsidR="00CA4794" w:rsidRPr="00522B64" w:rsidRDefault="00CA4794" w:rsidP="00034549">
            <w:pPr>
              <w:spacing w:line="360" w:lineRule="auto"/>
              <w:jc w:val="both"/>
              <w:rPr>
                <w:rFonts w:ascii="Arial" w:hAnsi="Arial" w:cs="Arial"/>
                <w:sz w:val="22"/>
                <w:szCs w:val="22"/>
              </w:rPr>
            </w:pPr>
          </w:p>
        </w:tc>
        <w:tc>
          <w:tcPr>
            <w:tcW w:w="765" w:type="dxa"/>
          </w:tcPr>
          <w:p w14:paraId="23C2835B" w14:textId="77777777" w:rsidR="00CA4794" w:rsidRPr="00522B64" w:rsidRDefault="00CA4794" w:rsidP="00034549">
            <w:pPr>
              <w:spacing w:line="360" w:lineRule="auto"/>
              <w:jc w:val="both"/>
              <w:rPr>
                <w:rFonts w:ascii="Arial" w:hAnsi="Arial" w:cs="Arial"/>
                <w:sz w:val="22"/>
                <w:szCs w:val="22"/>
              </w:rPr>
            </w:pPr>
          </w:p>
        </w:tc>
        <w:tc>
          <w:tcPr>
            <w:tcW w:w="979" w:type="dxa"/>
          </w:tcPr>
          <w:p w14:paraId="4C63C1C6" w14:textId="77777777" w:rsidR="00CA4794" w:rsidRPr="00522B64" w:rsidRDefault="00CA4794" w:rsidP="00034549">
            <w:pPr>
              <w:spacing w:line="360" w:lineRule="auto"/>
              <w:jc w:val="both"/>
              <w:rPr>
                <w:rFonts w:ascii="Arial" w:hAnsi="Arial" w:cs="Arial"/>
                <w:sz w:val="22"/>
                <w:szCs w:val="22"/>
              </w:rPr>
            </w:pPr>
          </w:p>
        </w:tc>
      </w:tr>
      <w:tr w:rsidR="00CA4794" w:rsidRPr="00522B64" w14:paraId="35AFCCB8" w14:textId="087BEFCD" w:rsidTr="008E2303">
        <w:tc>
          <w:tcPr>
            <w:tcW w:w="1848" w:type="dxa"/>
          </w:tcPr>
          <w:p w14:paraId="19BE5E6E" w14:textId="304DEBDF" w:rsidR="00CA4794" w:rsidRPr="00522B64" w:rsidRDefault="00C808A2" w:rsidP="00034549">
            <w:pPr>
              <w:spacing w:line="360" w:lineRule="auto"/>
              <w:jc w:val="both"/>
              <w:rPr>
                <w:rFonts w:ascii="Arial" w:hAnsi="Arial" w:cs="Arial"/>
                <w:sz w:val="22"/>
                <w:szCs w:val="22"/>
              </w:rPr>
            </w:pPr>
            <w:r w:rsidRPr="00522B64">
              <w:rPr>
                <w:rFonts w:ascii="Arial" w:hAnsi="Arial" w:cs="Arial"/>
                <w:sz w:val="22"/>
                <w:szCs w:val="22"/>
              </w:rPr>
              <w:lastRenderedPageBreak/>
              <w:t>Data Extraction</w:t>
            </w:r>
          </w:p>
        </w:tc>
        <w:tc>
          <w:tcPr>
            <w:tcW w:w="631" w:type="dxa"/>
          </w:tcPr>
          <w:p w14:paraId="37395B95" w14:textId="77777777" w:rsidR="00CA4794" w:rsidRPr="00522B64" w:rsidRDefault="00CA4794" w:rsidP="00034549">
            <w:pPr>
              <w:spacing w:line="360" w:lineRule="auto"/>
              <w:jc w:val="both"/>
              <w:rPr>
                <w:rFonts w:ascii="Arial" w:hAnsi="Arial" w:cs="Arial"/>
                <w:sz w:val="22"/>
                <w:szCs w:val="22"/>
              </w:rPr>
            </w:pPr>
          </w:p>
        </w:tc>
        <w:tc>
          <w:tcPr>
            <w:tcW w:w="632" w:type="dxa"/>
          </w:tcPr>
          <w:p w14:paraId="2E7B30C2" w14:textId="77777777" w:rsidR="00CA4794" w:rsidRPr="00522B64" w:rsidRDefault="00CA4794" w:rsidP="00034549">
            <w:pPr>
              <w:spacing w:line="360" w:lineRule="auto"/>
              <w:jc w:val="both"/>
              <w:rPr>
                <w:rFonts w:ascii="Arial" w:hAnsi="Arial" w:cs="Arial"/>
                <w:sz w:val="22"/>
                <w:szCs w:val="22"/>
              </w:rPr>
            </w:pPr>
          </w:p>
        </w:tc>
        <w:tc>
          <w:tcPr>
            <w:tcW w:w="632" w:type="dxa"/>
          </w:tcPr>
          <w:p w14:paraId="470A3CD8" w14:textId="77777777" w:rsidR="00CA4794" w:rsidRPr="00522B64" w:rsidRDefault="00CA4794" w:rsidP="00034549">
            <w:pPr>
              <w:spacing w:line="360" w:lineRule="auto"/>
              <w:jc w:val="both"/>
              <w:rPr>
                <w:rFonts w:ascii="Arial" w:hAnsi="Arial" w:cs="Arial"/>
                <w:sz w:val="22"/>
                <w:szCs w:val="22"/>
              </w:rPr>
            </w:pPr>
          </w:p>
        </w:tc>
        <w:tc>
          <w:tcPr>
            <w:tcW w:w="632" w:type="dxa"/>
          </w:tcPr>
          <w:p w14:paraId="6ECD1769" w14:textId="77777777" w:rsidR="00CA4794" w:rsidRPr="00522B64" w:rsidRDefault="00CA4794" w:rsidP="00034549">
            <w:pPr>
              <w:spacing w:line="360" w:lineRule="auto"/>
              <w:jc w:val="both"/>
              <w:rPr>
                <w:rFonts w:ascii="Arial" w:hAnsi="Arial" w:cs="Arial"/>
                <w:sz w:val="22"/>
                <w:szCs w:val="22"/>
              </w:rPr>
            </w:pPr>
          </w:p>
        </w:tc>
        <w:tc>
          <w:tcPr>
            <w:tcW w:w="632" w:type="dxa"/>
          </w:tcPr>
          <w:p w14:paraId="4D081B64" w14:textId="77777777" w:rsidR="00CA4794" w:rsidRPr="00522B64" w:rsidRDefault="00CA4794" w:rsidP="00034549">
            <w:pPr>
              <w:spacing w:line="360" w:lineRule="auto"/>
              <w:jc w:val="both"/>
              <w:rPr>
                <w:rFonts w:ascii="Arial" w:hAnsi="Arial" w:cs="Arial"/>
                <w:sz w:val="22"/>
                <w:szCs w:val="22"/>
              </w:rPr>
            </w:pPr>
          </w:p>
        </w:tc>
        <w:tc>
          <w:tcPr>
            <w:tcW w:w="632" w:type="dxa"/>
          </w:tcPr>
          <w:p w14:paraId="4B0FBC18" w14:textId="30A39E69" w:rsidR="00CA4794" w:rsidRPr="00522B64" w:rsidRDefault="00C72828"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3F250177" w14:textId="74AFE8C8" w:rsidR="00CA4794" w:rsidRPr="00522B64" w:rsidRDefault="00C72828"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42D3711D" w14:textId="77777777" w:rsidR="00CA4794" w:rsidRPr="00522B64" w:rsidRDefault="00CA4794" w:rsidP="00034549">
            <w:pPr>
              <w:spacing w:line="360" w:lineRule="auto"/>
              <w:jc w:val="both"/>
              <w:rPr>
                <w:rFonts w:ascii="Arial" w:hAnsi="Arial" w:cs="Arial"/>
                <w:sz w:val="22"/>
                <w:szCs w:val="22"/>
              </w:rPr>
            </w:pPr>
          </w:p>
        </w:tc>
        <w:tc>
          <w:tcPr>
            <w:tcW w:w="632" w:type="dxa"/>
          </w:tcPr>
          <w:p w14:paraId="75B73DAF" w14:textId="77777777" w:rsidR="00CA4794" w:rsidRPr="00522B64" w:rsidRDefault="00CA4794" w:rsidP="00034549">
            <w:pPr>
              <w:spacing w:line="360" w:lineRule="auto"/>
              <w:jc w:val="both"/>
              <w:rPr>
                <w:rFonts w:ascii="Arial" w:hAnsi="Arial" w:cs="Arial"/>
                <w:sz w:val="22"/>
                <w:szCs w:val="22"/>
              </w:rPr>
            </w:pPr>
          </w:p>
        </w:tc>
        <w:tc>
          <w:tcPr>
            <w:tcW w:w="786" w:type="dxa"/>
          </w:tcPr>
          <w:p w14:paraId="0DBF89C7" w14:textId="77777777" w:rsidR="00CA4794" w:rsidRPr="00522B64" w:rsidRDefault="00CA4794" w:rsidP="00034549">
            <w:pPr>
              <w:spacing w:line="360" w:lineRule="auto"/>
              <w:jc w:val="both"/>
              <w:rPr>
                <w:rFonts w:ascii="Arial" w:hAnsi="Arial" w:cs="Arial"/>
                <w:sz w:val="22"/>
                <w:szCs w:val="22"/>
              </w:rPr>
            </w:pPr>
          </w:p>
        </w:tc>
        <w:tc>
          <w:tcPr>
            <w:tcW w:w="765" w:type="dxa"/>
          </w:tcPr>
          <w:p w14:paraId="61B4C4BB" w14:textId="77777777" w:rsidR="00CA4794" w:rsidRPr="00522B64" w:rsidRDefault="00CA4794" w:rsidP="00034549">
            <w:pPr>
              <w:spacing w:line="360" w:lineRule="auto"/>
              <w:jc w:val="both"/>
              <w:rPr>
                <w:rFonts w:ascii="Arial" w:hAnsi="Arial" w:cs="Arial"/>
                <w:sz w:val="22"/>
                <w:szCs w:val="22"/>
              </w:rPr>
            </w:pPr>
          </w:p>
        </w:tc>
        <w:tc>
          <w:tcPr>
            <w:tcW w:w="979" w:type="dxa"/>
          </w:tcPr>
          <w:p w14:paraId="15AB47B8" w14:textId="77777777" w:rsidR="00CA4794" w:rsidRPr="00522B64" w:rsidRDefault="00CA4794" w:rsidP="00034549">
            <w:pPr>
              <w:spacing w:line="360" w:lineRule="auto"/>
              <w:jc w:val="both"/>
              <w:rPr>
                <w:rFonts w:ascii="Arial" w:hAnsi="Arial" w:cs="Arial"/>
                <w:sz w:val="22"/>
                <w:szCs w:val="22"/>
              </w:rPr>
            </w:pPr>
          </w:p>
        </w:tc>
      </w:tr>
      <w:tr w:rsidR="00CA4794" w:rsidRPr="00522B64" w14:paraId="54AC27BD" w14:textId="53DCF612" w:rsidTr="008E2303">
        <w:tc>
          <w:tcPr>
            <w:tcW w:w="1848" w:type="dxa"/>
          </w:tcPr>
          <w:p w14:paraId="638879A5" w14:textId="61BDB279" w:rsidR="00CA4794" w:rsidRPr="00522B64" w:rsidRDefault="00C808A2" w:rsidP="00034549">
            <w:pPr>
              <w:spacing w:line="360" w:lineRule="auto"/>
              <w:jc w:val="both"/>
              <w:rPr>
                <w:rFonts w:ascii="Arial" w:hAnsi="Arial" w:cs="Arial"/>
                <w:sz w:val="22"/>
                <w:szCs w:val="22"/>
              </w:rPr>
            </w:pPr>
            <w:r w:rsidRPr="00522B64">
              <w:rPr>
                <w:rFonts w:ascii="Arial" w:hAnsi="Arial" w:cs="Arial"/>
                <w:sz w:val="22"/>
                <w:szCs w:val="22"/>
              </w:rPr>
              <w:t>Thematic analysis</w:t>
            </w:r>
          </w:p>
        </w:tc>
        <w:tc>
          <w:tcPr>
            <w:tcW w:w="631" w:type="dxa"/>
          </w:tcPr>
          <w:p w14:paraId="05AFA9C1" w14:textId="77777777" w:rsidR="00CA4794" w:rsidRPr="00522B64" w:rsidRDefault="00CA4794" w:rsidP="00034549">
            <w:pPr>
              <w:spacing w:line="360" w:lineRule="auto"/>
              <w:jc w:val="both"/>
              <w:rPr>
                <w:rFonts w:ascii="Arial" w:hAnsi="Arial" w:cs="Arial"/>
                <w:sz w:val="22"/>
                <w:szCs w:val="22"/>
              </w:rPr>
            </w:pPr>
          </w:p>
        </w:tc>
        <w:tc>
          <w:tcPr>
            <w:tcW w:w="632" w:type="dxa"/>
          </w:tcPr>
          <w:p w14:paraId="3F0FF96D" w14:textId="77777777" w:rsidR="00CA4794" w:rsidRPr="00522B64" w:rsidRDefault="00CA4794" w:rsidP="00034549">
            <w:pPr>
              <w:spacing w:line="360" w:lineRule="auto"/>
              <w:jc w:val="both"/>
              <w:rPr>
                <w:rFonts w:ascii="Arial" w:hAnsi="Arial" w:cs="Arial"/>
                <w:sz w:val="22"/>
                <w:szCs w:val="22"/>
              </w:rPr>
            </w:pPr>
          </w:p>
        </w:tc>
        <w:tc>
          <w:tcPr>
            <w:tcW w:w="632" w:type="dxa"/>
          </w:tcPr>
          <w:p w14:paraId="62E099CC" w14:textId="77777777" w:rsidR="00CA4794" w:rsidRPr="00522B64" w:rsidRDefault="00CA4794" w:rsidP="00034549">
            <w:pPr>
              <w:spacing w:line="360" w:lineRule="auto"/>
              <w:jc w:val="both"/>
              <w:rPr>
                <w:rFonts w:ascii="Arial" w:hAnsi="Arial" w:cs="Arial"/>
                <w:sz w:val="22"/>
                <w:szCs w:val="22"/>
              </w:rPr>
            </w:pPr>
          </w:p>
        </w:tc>
        <w:tc>
          <w:tcPr>
            <w:tcW w:w="632" w:type="dxa"/>
          </w:tcPr>
          <w:p w14:paraId="5D7900B9" w14:textId="77777777" w:rsidR="00CA4794" w:rsidRPr="00522B64" w:rsidRDefault="00CA4794" w:rsidP="00034549">
            <w:pPr>
              <w:spacing w:line="360" w:lineRule="auto"/>
              <w:jc w:val="both"/>
              <w:rPr>
                <w:rFonts w:ascii="Arial" w:hAnsi="Arial" w:cs="Arial"/>
                <w:sz w:val="22"/>
                <w:szCs w:val="22"/>
              </w:rPr>
            </w:pPr>
          </w:p>
        </w:tc>
        <w:tc>
          <w:tcPr>
            <w:tcW w:w="632" w:type="dxa"/>
          </w:tcPr>
          <w:p w14:paraId="061D9C57" w14:textId="77777777" w:rsidR="00CA4794" w:rsidRPr="00522B64" w:rsidRDefault="00CA4794" w:rsidP="00034549">
            <w:pPr>
              <w:spacing w:line="360" w:lineRule="auto"/>
              <w:jc w:val="both"/>
              <w:rPr>
                <w:rFonts w:ascii="Arial" w:hAnsi="Arial" w:cs="Arial"/>
                <w:sz w:val="22"/>
                <w:szCs w:val="22"/>
              </w:rPr>
            </w:pPr>
          </w:p>
        </w:tc>
        <w:tc>
          <w:tcPr>
            <w:tcW w:w="632" w:type="dxa"/>
          </w:tcPr>
          <w:p w14:paraId="390374FF" w14:textId="77777777" w:rsidR="00CA4794" w:rsidRPr="00522B64" w:rsidRDefault="00CA4794" w:rsidP="00034549">
            <w:pPr>
              <w:spacing w:line="360" w:lineRule="auto"/>
              <w:jc w:val="both"/>
              <w:rPr>
                <w:rFonts w:ascii="Arial" w:hAnsi="Arial" w:cs="Arial"/>
                <w:sz w:val="22"/>
                <w:szCs w:val="22"/>
              </w:rPr>
            </w:pPr>
          </w:p>
        </w:tc>
        <w:tc>
          <w:tcPr>
            <w:tcW w:w="632" w:type="dxa"/>
          </w:tcPr>
          <w:p w14:paraId="199C713F" w14:textId="561A17A7" w:rsidR="00CA4794" w:rsidRPr="00522B64" w:rsidRDefault="00C72828"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3D7F8BDE" w14:textId="5000B2A9" w:rsidR="00CA4794" w:rsidRPr="00522B64" w:rsidRDefault="00C72828"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6B0D7CC7" w14:textId="77777777" w:rsidR="00CA4794" w:rsidRPr="00522B64" w:rsidRDefault="00CA4794" w:rsidP="00034549">
            <w:pPr>
              <w:spacing w:line="360" w:lineRule="auto"/>
              <w:jc w:val="both"/>
              <w:rPr>
                <w:rFonts w:ascii="Arial" w:hAnsi="Arial" w:cs="Arial"/>
                <w:sz w:val="22"/>
                <w:szCs w:val="22"/>
              </w:rPr>
            </w:pPr>
          </w:p>
        </w:tc>
        <w:tc>
          <w:tcPr>
            <w:tcW w:w="786" w:type="dxa"/>
          </w:tcPr>
          <w:p w14:paraId="70041FF9" w14:textId="77777777" w:rsidR="00CA4794" w:rsidRPr="00522B64" w:rsidRDefault="00CA4794" w:rsidP="00034549">
            <w:pPr>
              <w:spacing w:line="360" w:lineRule="auto"/>
              <w:jc w:val="both"/>
              <w:rPr>
                <w:rFonts w:ascii="Arial" w:hAnsi="Arial" w:cs="Arial"/>
                <w:sz w:val="22"/>
                <w:szCs w:val="22"/>
              </w:rPr>
            </w:pPr>
          </w:p>
        </w:tc>
        <w:tc>
          <w:tcPr>
            <w:tcW w:w="765" w:type="dxa"/>
          </w:tcPr>
          <w:p w14:paraId="7DB03536" w14:textId="77777777" w:rsidR="00CA4794" w:rsidRPr="00522B64" w:rsidRDefault="00CA4794" w:rsidP="00034549">
            <w:pPr>
              <w:spacing w:line="360" w:lineRule="auto"/>
              <w:jc w:val="both"/>
              <w:rPr>
                <w:rFonts w:ascii="Arial" w:hAnsi="Arial" w:cs="Arial"/>
                <w:sz w:val="22"/>
                <w:szCs w:val="22"/>
              </w:rPr>
            </w:pPr>
          </w:p>
        </w:tc>
        <w:tc>
          <w:tcPr>
            <w:tcW w:w="979" w:type="dxa"/>
          </w:tcPr>
          <w:p w14:paraId="5ED8E641" w14:textId="77777777" w:rsidR="00CA4794" w:rsidRPr="00522B64" w:rsidRDefault="00CA4794" w:rsidP="00034549">
            <w:pPr>
              <w:spacing w:line="360" w:lineRule="auto"/>
              <w:jc w:val="both"/>
              <w:rPr>
                <w:rFonts w:ascii="Arial" w:hAnsi="Arial" w:cs="Arial"/>
                <w:sz w:val="22"/>
                <w:szCs w:val="22"/>
              </w:rPr>
            </w:pPr>
          </w:p>
        </w:tc>
      </w:tr>
      <w:tr w:rsidR="00CA4794" w:rsidRPr="00522B64" w14:paraId="6503FCC8" w14:textId="2C135C58" w:rsidTr="008E2303">
        <w:tc>
          <w:tcPr>
            <w:tcW w:w="1848" w:type="dxa"/>
          </w:tcPr>
          <w:p w14:paraId="447B1CD0" w14:textId="68CD3EFB" w:rsidR="00CA4794" w:rsidRPr="00522B64" w:rsidRDefault="00C808A2" w:rsidP="00034549">
            <w:pPr>
              <w:spacing w:line="360" w:lineRule="auto"/>
              <w:jc w:val="both"/>
              <w:rPr>
                <w:rFonts w:ascii="Arial" w:hAnsi="Arial" w:cs="Arial"/>
                <w:sz w:val="22"/>
                <w:szCs w:val="22"/>
              </w:rPr>
            </w:pPr>
            <w:r w:rsidRPr="00522B64">
              <w:rPr>
                <w:rFonts w:ascii="Arial" w:hAnsi="Arial" w:cs="Arial"/>
                <w:sz w:val="22"/>
                <w:szCs w:val="22"/>
              </w:rPr>
              <w:t>Interpretation</w:t>
            </w:r>
            <w:r w:rsidR="00A32DE9" w:rsidRPr="00522B64">
              <w:rPr>
                <w:rFonts w:ascii="Arial" w:hAnsi="Arial" w:cs="Arial"/>
                <w:sz w:val="22"/>
                <w:szCs w:val="22"/>
              </w:rPr>
              <w:t xml:space="preserve"> of findings</w:t>
            </w:r>
          </w:p>
        </w:tc>
        <w:tc>
          <w:tcPr>
            <w:tcW w:w="631" w:type="dxa"/>
          </w:tcPr>
          <w:p w14:paraId="420D39F2" w14:textId="77777777" w:rsidR="00CA4794" w:rsidRPr="00522B64" w:rsidRDefault="00CA4794" w:rsidP="00034549">
            <w:pPr>
              <w:spacing w:line="360" w:lineRule="auto"/>
              <w:jc w:val="both"/>
              <w:rPr>
                <w:rFonts w:ascii="Arial" w:hAnsi="Arial" w:cs="Arial"/>
                <w:sz w:val="22"/>
                <w:szCs w:val="22"/>
              </w:rPr>
            </w:pPr>
          </w:p>
        </w:tc>
        <w:tc>
          <w:tcPr>
            <w:tcW w:w="632" w:type="dxa"/>
          </w:tcPr>
          <w:p w14:paraId="1074BF5A" w14:textId="77777777" w:rsidR="00CA4794" w:rsidRPr="00522B64" w:rsidRDefault="00CA4794" w:rsidP="00034549">
            <w:pPr>
              <w:spacing w:line="360" w:lineRule="auto"/>
              <w:jc w:val="both"/>
              <w:rPr>
                <w:rFonts w:ascii="Arial" w:hAnsi="Arial" w:cs="Arial"/>
                <w:sz w:val="22"/>
                <w:szCs w:val="22"/>
              </w:rPr>
            </w:pPr>
          </w:p>
        </w:tc>
        <w:tc>
          <w:tcPr>
            <w:tcW w:w="632" w:type="dxa"/>
          </w:tcPr>
          <w:p w14:paraId="69DD8947" w14:textId="77777777" w:rsidR="00CA4794" w:rsidRPr="00522B64" w:rsidRDefault="00CA4794" w:rsidP="00034549">
            <w:pPr>
              <w:spacing w:line="360" w:lineRule="auto"/>
              <w:jc w:val="both"/>
              <w:rPr>
                <w:rFonts w:ascii="Arial" w:hAnsi="Arial" w:cs="Arial"/>
                <w:sz w:val="22"/>
                <w:szCs w:val="22"/>
              </w:rPr>
            </w:pPr>
          </w:p>
        </w:tc>
        <w:tc>
          <w:tcPr>
            <w:tcW w:w="632" w:type="dxa"/>
          </w:tcPr>
          <w:p w14:paraId="72E861B9" w14:textId="77777777" w:rsidR="00CA4794" w:rsidRPr="00522B64" w:rsidRDefault="00CA4794" w:rsidP="00034549">
            <w:pPr>
              <w:spacing w:line="360" w:lineRule="auto"/>
              <w:jc w:val="both"/>
              <w:rPr>
                <w:rFonts w:ascii="Arial" w:hAnsi="Arial" w:cs="Arial"/>
                <w:sz w:val="22"/>
                <w:szCs w:val="22"/>
              </w:rPr>
            </w:pPr>
          </w:p>
        </w:tc>
        <w:tc>
          <w:tcPr>
            <w:tcW w:w="632" w:type="dxa"/>
          </w:tcPr>
          <w:p w14:paraId="57F9FCDA" w14:textId="77777777" w:rsidR="00CA4794" w:rsidRPr="00522B64" w:rsidRDefault="00CA4794" w:rsidP="00034549">
            <w:pPr>
              <w:spacing w:line="360" w:lineRule="auto"/>
              <w:jc w:val="both"/>
              <w:rPr>
                <w:rFonts w:ascii="Arial" w:hAnsi="Arial" w:cs="Arial"/>
                <w:sz w:val="22"/>
                <w:szCs w:val="22"/>
              </w:rPr>
            </w:pPr>
          </w:p>
        </w:tc>
        <w:tc>
          <w:tcPr>
            <w:tcW w:w="632" w:type="dxa"/>
          </w:tcPr>
          <w:p w14:paraId="2C6620C5" w14:textId="77777777" w:rsidR="00CA4794" w:rsidRPr="00522B64" w:rsidRDefault="00CA4794" w:rsidP="00034549">
            <w:pPr>
              <w:spacing w:line="360" w:lineRule="auto"/>
              <w:jc w:val="both"/>
              <w:rPr>
                <w:rFonts w:ascii="Arial" w:hAnsi="Arial" w:cs="Arial"/>
                <w:sz w:val="22"/>
                <w:szCs w:val="22"/>
              </w:rPr>
            </w:pPr>
          </w:p>
        </w:tc>
        <w:tc>
          <w:tcPr>
            <w:tcW w:w="632" w:type="dxa"/>
          </w:tcPr>
          <w:p w14:paraId="67BD117E" w14:textId="77777777" w:rsidR="00CA4794" w:rsidRPr="00522B64" w:rsidRDefault="00CA4794" w:rsidP="00034549">
            <w:pPr>
              <w:spacing w:line="360" w:lineRule="auto"/>
              <w:jc w:val="both"/>
              <w:rPr>
                <w:rFonts w:ascii="Arial" w:hAnsi="Arial" w:cs="Arial"/>
                <w:sz w:val="22"/>
                <w:szCs w:val="22"/>
              </w:rPr>
            </w:pPr>
          </w:p>
        </w:tc>
        <w:tc>
          <w:tcPr>
            <w:tcW w:w="632" w:type="dxa"/>
          </w:tcPr>
          <w:p w14:paraId="26BE6546" w14:textId="0FE09B5D" w:rsidR="00CA4794" w:rsidRPr="00522B64" w:rsidRDefault="00C72828" w:rsidP="00034549">
            <w:pPr>
              <w:spacing w:line="360" w:lineRule="auto"/>
              <w:jc w:val="both"/>
              <w:rPr>
                <w:rFonts w:ascii="Arial" w:hAnsi="Arial" w:cs="Arial"/>
                <w:sz w:val="22"/>
                <w:szCs w:val="22"/>
              </w:rPr>
            </w:pPr>
            <w:r w:rsidRPr="00522B64">
              <w:rPr>
                <w:rFonts w:ascii="Arial" w:hAnsi="Arial" w:cs="Arial"/>
                <w:sz w:val="22"/>
                <w:szCs w:val="22"/>
              </w:rPr>
              <w:t>●</w:t>
            </w:r>
          </w:p>
        </w:tc>
        <w:tc>
          <w:tcPr>
            <w:tcW w:w="632" w:type="dxa"/>
          </w:tcPr>
          <w:p w14:paraId="0BAB466F" w14:textId="4BE27C35" w:rsidR="00CA4794" w:rsidRPr="00522B64" w:rsidRDefault="00297DF4" w:rsidP="00034549">
            <w:pPr>
              <w:spacing w:line="360" w:lineRule="auto"/>
              <w:jc w:val="both"/>
              <w:rPr>
                <w:rFonts w:ascii="Arial" w:hAnsi="Arial" w:cs="Arial"/>
                <w:sz w:val="22"/>
                <w:szCs w:val="22"/>
              </w:rPr>
            </w:pPr>
            <w:r w:rsidRPr="00522B64">
              <w:rPr>
                <w:rFonts w:ascii="Arial" w:hAnsi="Arial" w:cs="Arial"/>
                <w:sz w:val="22"/>
                <w:szCs w:val="22"/>
              </w:rPr>
              <w:t>●</w:t>
            </w:r>
          </w:p>
        </w:tc>
        <w:tc>
          <w:tcPr>
            <w:tcW w:w="786" w:type="dxa"/>
          </w:tcPr>
          <w:p w14:paraId="292ADBD9" w14:textId="77777777" w:rsidR="00CA4794" w:rsidRPr="00522B64" w:rsidRDefault="00CA4794" w:rsidP="00034549">
            <w:pPr>
              <w:spacing w:line="360" w:lineRule="auto"/>
              <w:jc w:val="both"/>
              <w:rPr>
                <w:rFonts w:ascii="Arial" w:hAnsi="Arial" w:cs="Arial"/>
                <w:sz w:val="22"/>
                <w:szCs w:val="22"/>
              </w:rPr>
            </w:pPr>
          </w:p>
        </w:tc>
        <w:tc>
          <w:tcPr>
            <w:tcW w:w="765" w:type="dxa"/>
          </w:tcPr>
          <w:p w14:paraId="2626A8B8" w14:textId="77777777" w:rsidR="00CA4794" w:rsidRPr="00522B64" w:rsidRDefault="00CA4794" w:rsidP="00034549">
            <w:pPr>
              <w:spacing w:line="360" w:lineRule="auto"/>
              <w:jc w:val="both"/>
              <w:rPr>
                <w:rFonts w:ascii="Arial" w:hAnsi="Arial" w:cs="Arial"/>
                <w:sz w:val="22"/>
                <w:szCs w:val="22"/>
              </w:rPr>
            </w:pPr>
          </w:p>
        </w:tc>
        <w:tc>
          <w:tcPr>
            <w:tcW w:w="979" w:type="dxa"/>
          </w:tcPr>
          <w:p w14:paraId="7DCA6997" w14:textId="77777777" w:rsidR="00CA4794" w:rsidRPr="00522B64" w:rsidRDefault="00CA4794" w:rsidP="00034549">
            <w:pPr>
              <w:spacing w:line="360" w:lineRule="auto"/>
              <w:jc w:val="both"/>
              <w:rPr>
                <w:rFonts w:ascii="Arial" w:hAnsi="Arial" w:cs="Arial"/>
                <w:sz w:val="22"/>
                <w:szCs w:val="22"/>
              </w:rPr>
            </w:pPr>
          </w:p>
        </w:tc>
      </w:tr>
      <w:tr w:rsidR="00CA4794" w:rsidRPr="00522B64" w14:paraId="6EC8D737" w14:textId="2B340F77" w:rsidTr="008E2303">
        <w:tc>
          <w:tcPr>
            <w:tcW w:w="1848" w:type="dxa"/>
          </w:tcPr>
          <w:p w14:paraId="652B9572" w14:textId="29C6D8BD" w:rsidR="00CA4794" w:rsidRPr="00522B64" w:rsidRDefault="00A32DE9" w:rsidP="00034549">
            <w:pPr>
              <w:spacing w:line="360" w:lineRule="auto"/>
              <w:jc w:val="both"/>
              <w:rPr>
                <w:rFonts w:ascii="Arial" w:hAnsi="Arial" w:cs="Arial"/>
                <w:sz w:val="22"/>
                <w:szCs w:val="22"/>
              </w:rPr>
            </w:pPr>
            <w:r w:rsidRPr="00522B64">
              <w:rPr>
                <w:rFonts w:ascii="Arial" w:hAnsi="Arial" w:cs="Arial"/>
                <w:sz w:val="22"/>
                <w:szCs w:val="22"/>
              </w:rPr>
              <w:t>Writing first draft</w:t>
            </w:r>
          </w:p>
        </w:tc>
        <w:tc>
          <w:tcPr>
            <w:tcW w:w="631" w:type="dxa"/>
          </w:tcPr>
          <w:p w14:paraId="541123F5" w14:textId="77777777" w:rsidR="00CA4794" w:rsidRPr="00522B64" w:rsidRDefault="00CA4794" w:rsidP="00034549">
            <w:pPr>
              <w:spacing w:line="360" w:lineRule="auto"/>
              <w:jc w:val="both"/>
              <w:rPr>
                <w:rFonts w:ascii="Arial" w:hAnsi="Arial" w:cs="Arial"/>
                <w:sz w:val="22"/>
                <w:szCs w:val="22"/>
              </w:rPr>
            </w:pPr>
          </w:p>
        </w:tc>
        <w:tc>
          <w:tcPr>
            <w:tcW w:w="632" w:type="dxa"/>
          </w:tcPr>
          <w:p w14:paraId="309D5D46" w14:textId="77777777" w:rsidR="00CA4794" w:rsidRPr="00522B64" w:rsidRDefault="00CA4794" w:rsidP="00034549">
            <w:pPr>
              <w:spacing w:line="360" w:lineRule="auto"/>
              <w:jc w:val="both"/>
              <w:rPr>
                <w:rFonts w:ascii="Arial" w:hAnsi="Arial" w:cs="Arial"/>
                <w:sz w:val="22"/>
                <w:szCs w:val="22"/>
              </w:rPr>
            </w:pPr>
          </w:p>
        </w:tc>
        <w:tc>
          <w:tcPr>
            <w:tcW w:w="632" w:type="dxa"/>
          </w:tcPr>
          <w:p w14:paraId="20101628" w14:textId="77777777" w:rsidR="00CA4794" w:rsidRPr="00522B64" w:rsidRDefault="00CA4794" w:rsidP="00034549">
            <w:pPr>
              <w:spacing w:line="360" w:lineRule="auto"/>
              <w:jc w:val="both"/>
              <w:rPr>
                <w:rFonts w:ascii="Arial" w:hAnsi="Arial" w:cs="Arial"/>
                <w:sz w:val="22"/>
                <w:szCs w:val="22"/>
              </w:rPr>
            </w:pPr>
          </w:p>
        </w:tc>
        <w:tc>
          <w:tcPr>
            <w:tcW w:w="632" w:type="dxa"/>
          </w:tcPr>
          <w:p w14:paraId="242EBA33" w14:textId="77777777" w:rsidR="00CA4794" w:rsidRPr="00522B64" w:rsidRDefault="00CA4794" w:rsidP="00034549">
            <w:pPr>
              <w:spacing w:line="360" w:lineRule="auto"/>
              <w:jc w:val="both"/>
              <w:rPr>
                <w:rFonts w:ascii="Arial" w:hAnsi="Arial" w:cs="Arial"/>
                <w:sz w:val="22"/>
                <w:szCs w:val="22"/>
              </w:rPr>
            </w:pPr>
          </w:p>
        </w:tc>
        <w:tc>
          <w:tcPr>
            <w:tcW w:w="632" w:type="dxa"/>
          </w:tcPr>
          <w:p w14:paraId="2FA9FCD0" w14:textId="77777777" w:rsidR="00CA4794" w:rsidRPr="00522B64" w:rsidRDefault="00CA4794" w:rsidP="00034549">
            <w:pPr>
              <w:spacing w:line="360" w:lineRule="auto"/>
              <w:jc w:val="both"/>
              <w:rPr>
                <w:rFonts w:ascii="Arial" w:hAnsi="Arial" w:cs="Arial"/>
                <w:sz w:val="22"/>
                <w:szCs w:val="22"/>
              </w:rPr>
            </w:pPr>
          </w:p>
        </w:tc>
        <w:tc>
          <w:tcPr>
            <w:tcW w:w="632" w:type="dxa"/>
          </w:tcPr>
          <w:p w14:paraId="27547993" w14:textId="77777777" w:rsidR="00CA4794" w:rsidRPr="00522B64" w:rsidRDefault="00CA4794" w:rsidP="00034549">
            <w:pPr>
              <w:spacing w:line="360" w:lineRule="auto"/>
              <w:jc w:val="both"/>
              <w:rPr>
                <w:rFonts w:ascii="Arial" w:hAnsi="Arial" w:cs="Arial"/>
                <w:sz w:val="22"/>
                <w:szCs w:val="22"/>
              </w:rPr>
            </w:pPr>
          </w:p>
        </w:tc>
        <w:tc>
          <w:tcPr>
            <w:tcW w:w="632" w:type="dxa"/>
          </w:tcPr>
          <w:p w14:paraId="7883346A" w14:textId="77777777" w:rsidR="00CA4794" w:rsidRPr="00522B64" w:rsidRDefault="00CA4794" w:rsidP="00034549">
            <w:pPr>
              <w:spacing w:line="360" w:lineRule="auto"/>
              <w:jc w:val="both"/>
              <w:rPr>
                <w:rFonts w:ascii="Arial" w:hAnsi="Arial" w:cs="Arial"/>
                <w:sz w:val="22"/>
                <w:szCs w:val="22"/>
              </w:rPr>
            </w:pPr>
          </w:p>
        </w:tc>
        <w:tc>
          <w:tcPr>
            <w:tcW w:w="632" w:type="dxa"/>
          </w:tcPr>
          <w:p w14:paraId="6A5FF1AA" w14:textId="77777777" w:rsidR="00CA4794" w:rsidRPr="00522B64" w:rsidRDefault="00CA4794" w:rsidP="00034549">
            <w:pPr>
              <w:spacing w:line="360" w:lineRule="auto"/>
              <w:jc w:val="both"/>
              <w:rPr>
                <w:rFonts w:ascii="Arial" w:hAnsi="Arial" w:cs="Arial"/>
                <w:sz w:val="22"/>
                <w:szCs w:val="22"/>
              </w:rPr>
            </w:pPr>
          </w:p>
        </w:tc>
        <w:tc>
          <w:tcPr>
            <w:tcW w:w="632" w:type="dxa"/>
          </w:tcPr>
          <w:p w14:paraId="2CD74BBB" w14:textId="3B20F088" w:rsidR="00CA4794" w:rsidRPr="00522B64" w:rsidRDefault="00297DF4" w:rsidP="00034549">
            <w:pPr>
              <w:spacing w:line="360" w:lineRule="auto"/>
              <w:jc w:val="both"/>
              <w:rPr>
                <w:rFonts w:ascii="Arial" w:hAnsi="Arial" w:cs="Arial"/>
                <w:sz w:val="22"/>
                <w:szCs w:val="22"/>
              </w:rPr>
            </w:pPr>
            <w:r w:rsidRPr="00522B64">
              <w:rPr>
                <w:rFonts w:ascii="Arial" w:hAnsi="Arial" w:cs="Arial"/>
                <w:sz w:val="22"/>
                <w:szCs w:val="22"/>
              </w:rPr>
              <w:t>●</w:t>
            </w:r>
          </w:p>
        </w:tc>
        <w:tc>
          <w:tcPr>
            <w:tcW w:w="786" w:type="dxa"/>
          </w:tcPr>
          <w:p w14:paraId="50419B34" w14:textId="4BADDB41" w:rsidR="00CA4794" w:rsidRPr="00522B64" w:rsidRDefault="00297DF4" w:rsidP="00034549">
            <w:pPr>
              <w:spacing w:line="360" w:lineRule="auto"/>
              <w:jc w:val="both"/>
              <w:rPr>
                <w:rFonts w:ascii="Arial" w:hAnsi="Arial" w:cs="Arial"/>
                <w:sz w:val="22"/>
                <w:szCs w:val="22"/>
              </w:rPr>
            </w:pPr>
            <w:r w:rsidRPr="00522B64">
              <w:rPr>
                <w:rFonts w:ascii="Arial" w:hAnsi="Arial" w:cs="Arial"/>
                <w:sz w:val="22"/>
                <w:szCs w:val="22"/>
              </w:rPr>
              <w:t>●</w:t>
            </w:r>
          </w:p>
        </w:tc>
        <w:tc>
          <w:tcPr>
            <w:tcW w:w="765" w:type="dxa"/>
          </w:tcPr>
          <w:p w14:paraId="34523FD9" w14:textId="77777777" w:rsidR="00CA4794" w:rsidRPr="00522B64" w:rsidRDefault="00CA4794" w:rsidP="00034549">
            <w:pPr>
              <w:spacing w:line="360" w:lineRule="auto"/>
              <w:jc w:val="both"/>
              <w:rPr>
                <w:rFonts w:ascii="Arial" w:hAnsi="Arial" w:cs="Arial"/>
                <w:sz w:val="22"/>
                <w:szCs w:val="22"/>
              </w:rPr>
            </w:pPr>
          </w:p>
        </w:tc>
        <w:tc>
          <w:tcPr>
            <w:tcW w:w="979" w:type="dxa"/>
          </w:tcPr>
          <w:p w14:paraId="07420E71" w14:textId="77777777" w:rsidR="00CA4794" w:rsidRPr="00522B64" w:rsidRDefault="00CA4794" w:rsidP="00034549">
            <w:pPr>
              <w:spacing w:line="360" w:lineRule="auto"/>
              <w:jc w:val="both"/>
              <w:rPr>
                <w:rFonts w:ascii="Arial" w:hAnsi="Arial" w:cs="Arial"/>
                <w:sz w:val="22"/>
                <w:szCs w:val="22"/>
              </w:rPr>
            </w:pPr>
          </w:p>
        </w:tc>
      </w:tr>
      <w:tr w:rsidR="00A32DE9" w:rsidRPr="00522B64" w14:paraId="6C440393" w14:textId="77777777" w:rsidTr="008E2303">
        <w:tc>
          <w:tcPr>
            <w:tcW w:w="1848" w:type="dxa"/>
          </w:tcPr>
          <w:p w14:paraId="70917948" w14:textId="00993C45" w:rsidR="00A32DE9" w:rsidRPr="00522B64" w:rsidRDefault="00A32DE9" w:rsidP="00034549">
            <w:pPr>
              <w:spacing w:line="360" w:lineRule="auto"/>
              <w:jc w:val="both"/>
              <w:rPr>
                <w:rFonts w:ascii="Arial" w:hAnsi="Arial" w:cs="Arial"/>
                <w:sz w:val="22"/>
                <w:szCs w:val="22"/>
              </w:rPr>
            </w:pPr>
            <w:r w:rsidRPr="00522B64">
              <w:rPr>
                <w:rFonts w:ascii="Arial" w:hAnsi="Arial" w:cs="Arial"/>
                <w:sz w:val="22"/>
                <w:szCs w:val="22"/>
              </w:rPr>
              <w:t>Editing and Proofreading</w:t>
            </w:r>
          </w:p>
        </w:tc>
        <w:tc>
          <w:tcPr>
            <w:tcW w:w="631" w:type="dxa"/>
          </w:tcPr>
          <w:p w14:paraId="17E6B71F" w14:textId="77777777" w:rsidR="00A32DE9" w:rsidRPr="00522B64" w:rsidRDefault="00A32DE9" w:rsidP="00034549">
            <w:pPr>
              <w:spacing w:line="360" w:lineRule="auto"/>
              <w:jc w:val="both"/>
              <w:rPr>
                <w:rFonts w:ascii="Arial" w:hAnsi="Arial" w:cs="Arial"/>
                <w:sz w:val="22"/>
                <w:szCs w:val="22"/>
              </w:rPr>
            </w:pPr>
          </w:p>
        </w:tc>
        <w:tc>
          <w:tcPr>
            <w:tcW w:w="632" w:type="dxa"/>
          </w:tcPr>
          <w:p w14:paraId="090BCC66" w14:textId="77777777" w:rsidR="00A32DE9" w:rsidRPr="00522B64" w:rsidRDefault="00A32DE9" w:rsidP="00034549">
            <w:pPr>
              <w:spacing w:line="360" w:lineRule="auto"/>
              <w:jc w:val="both"/>
              <w:rPr>
                <w:rFonts w:ascii="Arial" w:hAnsi="Arial" w:cs="Arial"/>
                <w:sz w:val="22"/>
                <w:szCs w:val="22"/>
              </w:rPr>
            </w:pPr>
          </w:p>
        </w:tc>
        <w:tc>
          <w:tcPr>
            <w:tcW w:w="632" w:type="dxa"/>
          </w:tcPr>
          <w:p w14:paraId="24AD1802" w14:textId="77777777" w:rsidR="00A32DE9" w:rsidRPr="00522B64" w:rsidRDefault="00A32DE9" w:rsidP="00034549">
            <w:pPr>
              <w:spacing w:line="360" w:lineRule="auto"/>
              <w:jc w:val="both"/>
              <w:rPr>
                <w:rFonts w:ascii="Arial" w:hAnsi="Arial" w:cs="Arial"/>
                <w:sz w:val="22"/>
                <w:szCs w:val="22"/>
              </w:rPr>
            </w:pPr>
          </w:p>
        </w:tc>
        <w:tc>
          <w:tcPr>
            <w:tcW w:w="632" w:type="dxa"/>
          </w:tcPr>
          <w:p w14:paraId="1F7ECBFC" w14:textId="77777777" w:rsidR="00A32DE9" w:rsidRPr="00522B64" w:rsidRDefault="00A32DE9" w:rsidP="00034549">
            <w:pPr>
              <w:spacing w:line="360" w:lineRule="auto"/>
              <w:jc w:val="both"/>
              <w:rPr>
                <w:rFonts w:ascii="Arial" w:hAnsi="Arial" w:cs="Arial"/>
                <w:sz w:val="22"/>
                <w:szCs w:val="22"/>
              </w:rPr>
            </w:pPr>
          </w:p>
        </w:tc>
        <w:tc>
          <w:tcPr>
            <w:tcW w:w="632" w:type="dxa"/>
          </w:tcPr>
          <w:p w14:paraId="5E64526B" w14:textId="77777777" w:rsidR="00A32DE9" w:rsidRPr="00522B64" w:rsidRDefault="00A32DE9" w:rsidP="00034549">
            <w:pPr>
              <w:spacing w:line="360" w:lineRule="auto"/>
              <w:jc w:val="both"/>
              <w:rPr>
                <w:rFonts w:ascii="Arial" w:hAnsi="Arial" w:cs="Arial"/>
                <w:sz w:val="22"/>
                <w:szCs w:val="22"/>
              </w:rPr>
            </w:pPr>
          </w:p>
        </w:tc>
        <w:tc>
          <w:tcPr>
            <w:tcW w:w="632" w:type="dxa"/>
          </w:tcPr>
          <w:p w14:paraId="49BAC4D6" w14:textId="77777777" w:rsidR="00A32DE9" w:rsidRPr="00522B64" w:rsidRDefault="00A32DE9" w:rsidP="00034549">
            <w:pPr>
              <w:spacing w:line="360" w:lineRule="auto"/>
              <w:jc w:val="both"/>
              <w:rPr>
                <w:rFonts w:ascii="Arial" w:hAnsi="Arial" w:cs="Arial"/>
                <w:sz w:val="22"/>
                <w:szCs w:val="22"/>
              </w:rPr>
            </w:pPr>
          </w:p>
        </w:tc>
        <w:tc>
          <w:tcPr>
            <w:tcW w:w="632" w:type="dxa"/>
          </w:tcPr>
          <w:p w14:paraId="1D1E2A26" w14:textId="77777777" w:rsidR="00A32DE9" w:rsidRPr="00522B64" w:rsidRDefault="00A32DE9" w:rsidP="00034549">
            <w:pPr>
              <w:spacing w:line="360" w:lineRule="auto"/>
              <w:jc w:val="both"/>
              <w:rPr>
                <w:rFonts w:ascii="Arial" w:hAnsi="Arial" w:cs="Arial"/>
                <w:sz w:val="22"/>
                <w:szCs w:val="22"/>
              </w:rPr>
            </w:pPr>
          </w:p>
        </w:tc>
        <w:tc>
          <w:tcPr>
            <w:tcW w:w="632" w:type="dxa"/>
          </w:tcPr>
          <w:p w14:paraId="2943B691" w14:textId="77777777" w:rsidR="00A32DE9" w:rsidRPr="00522B64" w:rsidRDefault="00A32DE9" w:rsidP="00034549">
            <w:pPr>
              <w:spacing w:line="360" w:lineRule="auto"/>
              <w:jc w:val="both"/>
              <w:rPr>
                <w:rFonts w:ascii="Arial" w:hAnsi="Arial" w:cs="Arial"/>
                <w:sz w:val="22"/>
                <w:szCs w:val="22"/>
              </w:rPr>
            </w:pPr>
          </w:p>
        </w:tc>
        <w:tc>
          <w:tcPr>
            <w:tcW w:w="632" w:type="dxa"/>
          </w:tcPr>
          <w:p w14:paraId="25BFAC73" w14:textId="77777777" w:rsidR="00A32DE9" w:rsidRPr="00522B64" w:rsidRDefault="00A32DE9" w:rsidP="00034549">
            <w:pPr>
              <w:spacing w:line="360" w:lineRule="auto"/>
              <w:jc w:val="both"/>
              <w:rPr>
                <w:rFonts w:ascii="Arial" w:hAnsi="Arial" w:cs="Arial"/>
                <w:sz w:val="22"/>
                <w:szCs w:val="22"/>
              </w:rPr>
            </w:pPr>
          </w:p>
        </w:tc>
        <w:tc>
          <w:tcPr>
            <w:tcW w:w="786" w:type="dxa"/>
          </w:tcPr>
          <w:p w14:paraId="45476E1A" w14:textId="7C5E4637" w:rsidR="00A32DE9" w:rsidRPr="00522B64" w:rsidRDefault="00297DF4" w:rsidP="00034549">
            <w:pPr>
              <w:spacing w:line="360" w:lineRule="auto"/>
              <w:jc w:val="both"/>
              <w:rPr>
                <w:rFonts w:ascii="Arial" w:hAnsi="Arial" w:cs="Arial"/>
                <w:sz w:val="22"/>
                <w:szCs w:val="22"/>
              </w:rPr>
            </w:pPr>
            <w:r w:rsidRPr="00522B64">
              <w:rPr>
                <w:rFonts w:ascii="Arial" w:hAnsi="Arial" w:cs="Arial"/>
                <w:sz w:val="22"/>
                <w:szCs w:val="22"/>
              </w:rPr>
              <w:t>●</w:t>
            </w:r>
          </w:p>
        </w:tc>
        <w:tc>
          <w:tcPr>
            <w:tcW w:w="765" w:type="dxa"/>
          </w:tcPr>
          <w:p w14:paraId="6057A95E" w14:textId="3240F926" w:rsidR="00A32DE9" w:rsidRPr="00522B64" w:rsidRDefault="00297DF4" w:rsidP="00034549">
            <w:pPr>
              <w:spacing w:line="360" w:lineRule="auto"/>
              <w:jc w:val="both"/>
              <w:rPr>
                <w:rFonts w:ascii="Arial" w:hAnsi="Arial" w:cs="Arial"/>
                <w:sz w:val="22"/>
                <w:szCs w:val="22"/>
              </w:rPr>
            </w:pPr>
            <w:r w:rsidRPr="00522B64">
              <w:rPr>
                <w:rFonts w:ascii="Arial" w:hAnsi="Arial" w:cs="Arial"/>
                <w:sz w:val="22"/>
                <w:szCs w:val="22"/>
              </w:rPr>
              <w:t>●</w:t>
            </w:r>
          </w:p>
        </w:tc>
        <w:tc>
          <w:tcPr>
            <w:tcW w:w="979" w:type="dxa"/>
          </w:tcPr>
          <w:p w14:paraId="1E0977C2" w14:textId="77777777" w:rsidR="00A32DE9" w:rsidRPr="00522B64" w:rsidRDefault="00A32DE9" w:rsidP="00034549">
            <w:pPr>
              <w:spacing w:line="360" w:lineRule="auto"/>
              <w:jc w:val="both"/>
              <w:rPr>
                <w:rFonts w:ascii="Arial" w:hAnsi="Arial" w:cs="Arial"/>
                <w:sz w:val="22"/>
                <w:szCs w:val="22"/>
              </w:rPr>
            </w:pPr>
          </w:p>
        </w:tc>
      </w:tr>
      <w:tr w:rsidR="006B7D4D" w:rsidRPr="00522B64" w14:paraId="262ADB36" w14:textId="77777777" w:rsidTr="008E2303">
        <w:tc>
          <w:tcPr>
            <w:tcW w:w="1848" w:type="dxa"/>
          </w:tcPr>
          <w:p w14:paraId="4463C9E6" w14:textId="233B0DCF" w:rsidR="006B7D4D" w:rsidRPr="00522B64" w:rsidRDefault="006B7D4D" w:rsidP="00034549">
            <w:pPr>
              <w:spacing w:line="360" w:lineRule="auto"/>
              <w:jc w:val="both"/>
              <w:rPr>
                <w:rFonts w:ascii="Arial" w:hAnsi="Arial" w:cs="Arial"/>
                <w:sz w:val="22"/>
                <w:szCs w:val="22"/>
              </w:rPr>
            </w:pPr>
            <w:r w:rsidRPr="00522B64">
              <w:rPr>
                <w:rFonts w:ascii="Arial" w:hAnsi="Arial" w:cs="Arial"/>
                <w:sz w:val="22"/>
                <w:szCs w:val="22"/>
              </w:rPr>
              <w:t>Final Submission</w:t>
            </w:r>
          </w:p>
        </w:tc>
        <w:tc>
          <w:tcPr>
            <w:tcW w:w="631" w:type="dxa"/>
          </w:tcPr>
          <w:p w14:paraId="434566A7" w14:textId="77777777" w:rsidR="006B7D4D" w:rsidRPr="00522B64" w:rsidRDefault="006B7D4D" w:rsidP="00034549">
            <w:pPr>
              <w:spacing w:line="360" w:lineRule="auto"/>
              <w:jc w:val="both"/>
              <w:rPr>
                <w:rFonts w:ascii="Arial" w:hAnsi="Arial" w:cs="Arial"/>
                <w:sz w:val="22"/>
                <w:szCs w:val="22"/>
              </w:rPr>
            </w:pPr>
          </w:p>
        </w:tc>
        <w:tc>
          <w:tcPr>
            <w:tcW w:w="632" w:type="dxa"/>
          </w:tcPr>
          <w:p w14:paraId="587FF64C" w14:textId="77777777" w:rsidR="006B7D4D" w:rsidRPr="00522B64" w:rsidRDefault="006B7D4D" w:rsidP="00034549">
            <w:pPr>
              <w:spacing w:line="360" w:lineRule="auto"/>
              <w:jc w:val="both"/>
              <w:rPr>
                <w:rFonts w:ascii="Arial" w:hAnsi="Arial" w:cs="Arial"/>
                <w:sz w:val="22"/>
                <w:szCs w:val="22"/>
              </w:rPr>
            </w:pPr>
          </w:p>
        </w:tc>
        <w:tc>
          <w:tcPr>
            <w:tcW w:w="632" w:type="dxa"/>
          </w:tcPr>
          <w:p w14:paraId="4018B573" w14:textId="77777777" w:rsidR="006B7D4D" w:rsidRPr="00522B64" w:rsidRDefault="006B7D4D" w:rsidP="00034549">
            <w:pPr>
              <w:spacing w:line="360" w:lineRule="auto"/>
              <w:jc w:val="both"/>
              <w:rPr>
                <w:rFonts w:ascii="Arial" w:hAnsi="Arial" w:cs="Arial"/>
                <w:sz w:val="22"/>
                <w:szCs w:val="22"/>
              </w:rPr>
            </w:pPr>
          </w:p>
        </w:tc>
        <w:tc>
          <w:tcPr>
            <w:tcW w:w="632" w:type="dxa"/>
          </w:tcPr>
          <w:p w14:paraId="0EF5CF94" w14:textId="77777777" w:rsidR="006B7D4D" w:rsidRPr="00522B64" w:rsidRDefault="006B7D4D" w:rsidP="00034549">
            <w:pPr>
              <w:spacing w:line="360" w:lineRule="auto"/>
              <w:jc w:val="both"/>
              <w:rPr>
                <w:rFonts w:ascii="Arial" w:hAnsi="Arial" w:cs="Arial"/>
                <w:sz w:val="22"/>
                <w:szCs w:val="22"/>
              </w:rPr>
            </w:pPr>
          </w:p>
        </w:tc>
        <w:tc>
          <w:tcPr>
            <w:tcW w:w="632" w:type="dxa"/>
          </w:tcPr>
          <w:p w14:paraId="0729093B" w14:textId="77777777" w:rsidR="006B7D4D" w:rsidRPr="00522B64" w:rsidRDefault="006B7D4D" w:rsidP="00034549">
            <w:pPr>
              <w:spacing w:line="360" w:lineRule="auto"/>
              <w:jc w:val="both"/>
              <w:rPr>
                <w:rFonts w:ascii="Arial" w:hAnsi="Arial" w:cs="Arial"/>
                <w:sz w:val="22"/>
                <w:szCs w:val="22"/>
              </w:rPr>
            </w:pPr>
          </w:p>
        </w:tc>
        <w:tc>
          <w:tcPr>
            <w:tcW w:w="632" w:type="dxa"/>
          </w:tcPr>
          <w:p w14:paraId="4C53D335" w14:textId="77777777" w:rsidR="006B7D4D" w:rsidRPr="00522B64" w:rsidRDefault="006B7D4D" w:rsidP="00034549">
            <w:pPr>
              <w:spacing w:line="360" w:lineRule="auto"/>
              <w:jc w:val="both"/>
              <w:rPr>
                <w:rFonts w:ascii="Arial" w:hAnsi="Arial" w:cs="Arial"/>
                <w:sz w:val="22"/>
                <w:szCs w:val="22"/>
              </w:rPr>
            </w:pPr>
          </w:p>
        </w:tc>
        <w:tc>
          <w:tcPr>
            <w:tcW w:w="632" w:type="dxa"/>
          </w:tcPr>
          <w:p w14:paraId="46DA69A0" w14:textId="77777777" w:rsidR="006B7D4D" w:rsidRPr="00522B64" w:rsidRDefault="006B7D4D" w:rsidP="00034549">
            <w:pPr>
              <w:spacing w:line="360" w:lineRule="auto"/>
              <w:jc w:val="both"/>
              <w:rPr>
                <w:rFonts w:ascii="Arial" w:hAnsi="Arial" w:cs="Arial"/>
                <w:sz w:val="22"/>
                <w:szCs w:val="22"/>
              </w:rPr>
            </w:pPr>
          </w:p>
        </w:tc>
        <w:tc>
          <w:tcPr>
            <w:tcW w:w="632" w:type="dxa"/>
          </w:tcPr>
          <w:p w14:paraId="44130301" w14:textId="77777777" w:rsidR="006B7D4D" w:rsidRPr="00522B64" w:rsidRDefault="006B7D4D" w:rsidP="00034549">
            <w:pPr>
              <w:spacing w:line="360" w:lineRule="auto"/>
              <w:jc w:val="both"/>
              <w:rPr>
                <w:rFonts w:ascii="Arial" w:hAnsi="Arial" w:cs="Arial"/>
                <w:sz w:val="22"/>
                <w:szCs w:val="22"/>
              </w:rPr>
            </w:pPr>
          </w:p>
        </w:tc>
        <w:tc>
          <w:tcPr>
            <w:tcW w:w="632" w:type="dxa"/>
          </w:tcPr>
          <w:p w14:paraId="28671C13" w14:textId="77777777" w:rsidR="006B7D4D" w:rsidRPr="00522B64" w:rsidRDefault="006B7D4D" w:rsidP="00034549">
            <w:pPr>
              <w:spacing w:line="360" w:lineRule="auto"/>
              <w:jc w:val="both"/>
              <w:rPr>
                <w:rFonts w:ascii="Arial" w:hAnsi="Arial" w:cs="Arial"/>
                <w:sz w:val="22"/>
                <w:szCs w:val="22"/>
              </w:rPr>
            </w:pPr>
          </w:p>
        </w:tc>
        <w:tc>
          <w:tcPr>
            <w:tcW w:w="786" w:type="dxa"/>
          </w:tcPr>
          <w:p w14:paraId="16ACCF29" w14:textId="77777777" w:rsidR="006B7D4D" w:rsidRPr="00522B64" w:rsidRDefault="006B7D4D" w:rsidP="00034549">
            <w:pPr>
              <w:spacing w:line="360" w:lineRule="auto"/>
              <w:jc w:val="both"/>
              <w:rPr>
                <w:rFonts w:ascii="Arial" w:hAnsi="Arial" w:cs="Arial"/>
                <w:sz w:val="22"/>
                <w:szCs w:val="22"/>
              </w:rPr>
            </w:pPr>
          </w:p>
        </w:tc>
        <w:tc>
          <w:tcPr>
            <w:tcW w:w="765" w:type="dxa"/>
          </w:tcPr>
          <w:p w14:paraId="7E940B97" w14:textId="59419D41" w:rsidR="006B7D4D" w:rsidRPr="00522B64" w:rsidRDefault="006B7D4D" w:rsidP="00034549">
            <w:pPr>
              <w:spacing w:line="360" w:lineRule="auto"/>
              <w:jc w:val="both"/>
              <w:rPr>
                <w:rFonts w:ascii="Arial" w:hAnsi="Arial" w:cs="Arial"/>
                <w:sz w:val="22"/>
                <w:szCs w:val="22"/>
              </w:rPr>
            </w:pPr>
          </w:p>
        </w:tc>
        <w:tc>
          <w:tcPr>
            <w:tcW w:w="979" w:type="dxa"/>
          </w:tcPr>
          <w:p w14:paraId="108DACCC" w14:textId="24C3DC54" w:rsidR="006B7D4D" w:rsidRPr="00522B64" w:rsidRDefault="00297DF4" w:rsidP="00034549">
            <w:pPr>
              <w:spacing w:line="360" w:lineRule="auto"/>
              <w:jc w:val="both"/>
              <w:rPr>
                <w:rFonts w:ascii="Arial" w:hAnsi="Arial" w:cs="Arial"/>
                <w:sz w:val="22"/>
                <w:szCs w:val="22"/>
              </w:rPr>
            </w:pPr>
            <w:r w:rsidRPr="00522B64">
              <w:rPr>
                <w:rFonts w:ascii="Arial" w:hAnsi="Arial" w:cs="Arial"/>
                <w:sz w:val="22"/>
                <w:szCs w:val="22"/>
              </w:rPr>
              <w:t>●</w:t>
            </w:r>
          </w:p>
        </w:tc>
      </w:tr>
    </w:tbl>
    <w:p w14:paraId="749D6937" w14:textId="58A92BF6" w:rsidR="00C04A8C" w:rsidRPr="00522B64" w:rsidRDefault="00C04A8C" w:rsidP="00034549">
      <w:pPr>
        <w:spacing w:line="360" w:lineRule="auto"/>
        <w:jc w:val="both"/>
        <w:rPr>
          <w:rFonts w:ascii="Arial" w:hAnsi="Arial" w:cs="Arial"/>
          <w:sz w:val="22"/>
          <w:szCs w:val="22"/>
        </w:rPr>
      </w:pPr>
    </w:p>
    <w:p w14:paraId="011B6F0D" w14:textId="77777777" w:rsidR="00885543" w:rsidRPr="00522B64" w:rsidRDefault="00885543" w:rsidP="00F76719">
      <w:pPr>
        <w:pStyle w:val="Heading1"/>
        <w:rPr>
          <w:rFonts w:ascii="Arial" w:hAnsi="Arial" w:cs="Arial"/>
          <w:sz w:val="22"/>
          <w:szCs w:val="22"/>
        </w:rPr>
      </w:pPr>
      <w:bookmarkStart w:id="24" w:name="_Toc235392817"/>
      <w:r w:rsidRPr="00522B64">
        <w:rPr>
          <w:rFonts w:ascii="Arial" w:hAnsi="Arial" w:cs="Arial"/>
          <w:sz w:val="22"/>
          <w:szCs w:val="22"/>
        </w:rPr>
        <w:t>Conclusion</w:t>
      </w:r>
      <w:bookmarkEnd w:id="24"/>
    </w:p>
    <w:p w14:paraId="148007E3" w14:textId="77777777" w:rsidR="00885543" w:rsidRPr="00522B64" w:rsidRDefault="00885543" w:rsidP="00034549">
      <w:pPr>
        <w:spacing w:line="360" w:lineRule="auto"/>
        <w:jc w:val="both"/>
        <w:rPr>
          <w:rFonts w:ascii="Arial" w:hAnsi="Arial" w:cs="Arial"/>
          <w:sz w:val="22"/>
          <w:szCs w:val="22"/>
        </w:rPr>
      </w:pPr>
    </w:p>
    <w:p w14:paraId="2939EAB5" w14:textId="0EBB51DB" w:rsidR="00C04A8C" w:rsidRPr="00522B64" w:rsidRDefault="00885543" w:rsidP="00034549">
      <w:pPr>
        <w:spacing w:line="360" w:lineRule="auto"/>
        <w:jc w:val="both"/>
        <w:rPr>
          <w:rFonts w:ascii="Arial" w:hAnsi="Arial" w:cs="Arial"/>
          <w:sz w:val="22"/>
          <w:szCs w:val="22"/>
        </w:rPr>
      </w:pPr>
      <w:r w:rsidRPr="00522B64">
        <w:rPr>
          <w:rFonts w:ascii="Arial" w:hAnsi="Arial" w:cs="Arial"/>
          <w:sz w:val="22"/>
          <w:szCs w:val="22"/>
        </w:rPr>
        <w:t>Coronary artery disease remains a major public health challenge in the United Kingdom, with South Asian communities experiencing a disproportionately higher prevalence, earlier disease onset and poorer health outcomes than the general population. This proposed systematic literature review will synthesise current evidence on the prevalence, risk factors and impact of CAD among South Asians in the UK. The findings are expected to support healthcare professionals, policymakers and public health organisations in developing culturally appropriate prevention and early intervention strategies. Ultimately, the research aims to contribute to reducing cardiovascular health inequalities, improving patient outcomes and informing future research and NHS policy.</w:t>
      </w:r>
    </w:p>
    <w:p w14:paraId="519787B8" w14:textId="77777777" w:rsidR="00DA2380" w:rsidRPr="00522B64" w:rsidRDefault="00DA2380" w:rsidP="00034549">
      <w:pPr>
        <w:spacing w:line="360" w:lineRule="auto"/>
        <w:jc w:val="both"/>
        <w:rPr>
          <w:rFonts w:ascii="Arial" w:hAnsi="Arial" w:cs="Arial"/>
          <w:sz w:val="22"/>
          <w:szCs w:val="22"/>
        </w:rPr>
      </w:pPr>
    </w:p>
    <w:p w14:paraId="233FA6B1" w14:textId="77777777" w:rsidR="00DA2380" w:rsidRPr="00522B64" w:rsidRDefault="00DA2380" w:rsidP="00034549">
      <w:pPr>
        <w:spacing w:line="360" w:lineRule="auto"/>
        <w:jc w:val="both"/>
        <w:rPr>
          <w:rFonts w:ascii="Arial" w:hAnsi="Arial" w:cs="Arial"/>
          <w:sz w:val="22"/>
          <w:szCs w:val="22"/>
        </w:rPr>
      </w:pPr>
    </w:p>
    <w:p w14:paraId="0F5EF008" w14:textId="77777777" w:rsidR="00A62C49" w:rsidRPr="00522B64" w:rsidRDefault="00A62C49" w:rsidP="00034549">
      <w:pPr>
        <w:spacing w:line="360" w:lineRule="auto"/>
        <w:jc w:val="both"/>
        <w:rPr>
          <w:rFonts w:ascii="Arial" w:hAnsi="Arial" w:cs="Arial"/>
          <w:sz w:val="22"/>
          <w:szCs w:val="22"/>
        </w:rPr>
      </w:pPr>
    </w:p>
    <w:p w14:paraId="0A1509BC" w14:textId="77777777" w:rsidR="00A62C49" w:rsidRPr="00522B64" w:rsidRDefault="00A62C49" w:rsidP="00034549">
      <w:pPr>
        <w:spacing w:line="360" w:lineRule="auto"/>
        <w:jc w:val="both"/>
        <w:rPr>
          <w:rFonts w:ascii="Arial" w:hAnsi="Arial" w:cs="Arial"/>
          <w:sz w:val="22"/>
          <w:szCs w:val="22"/>
        </w:rPr>
      </w:pPr>
    </w:p>
    <w:p w14:paraId="76E8829C" w14:textId="77777777" w:rsidR="00A62C49" w:rsidRPr="00522B64" w:rsidRDefault="00A62C49" w:rsidP="00034549">
      <w:pPr>
        <w:spacing w:line="360" w:lineRule="auto"/>
        <w:jc w:val="both"/>
        <w:rPr>
          <w:rFonts w:ascii="Arial" w:hAnsi="Arial" w:cs="Arial"/>
          <w:sz w:val="22"/>
          <w:szCs w:val="22"/>
        </w:rPr>
      </w:pPr>
    </w:p>
    <w:p w14:paraId="6277E3B6" w14:textId="77777777" w:rsidR="00A62C49" w:rsidRPr="00522B64" w:rsidRDefault="00A62C49" w:rsidP="00034549">
      <w:pPr>
        <w:spacing w:line="360" w:lineRule="auto"/>
        <w:jc w:val="both"/>
        <w:rPr>
          <w:rFonts w:ascii="Arial" w:hAnsi="Arial" w:cs="Arial"/>
          <w:sz w:val="22"/>
          <w:szCs w:val="22"/>
        </w:rPr>
      </w:pPr>
    </w:p>
    <w:p w14:paraId="0906D761" w14:textId="77777777" w:rsidR="00A62C49" w:rsidRPr="00522B64" w:rsidRDefault="00A62C49" w:rsidP="00034549">
      <w:pPr>
        <w:spacing w:line="360" w:lineRule="auto"/>
        <w:jc w:val="both"/>
        <w:rPr>
          <w:rFonts w:ascii="Arial" w:hAnsi="Arial" w:cs="Arial"/>
          <w:sz w:val="22"/>
          <w:szCs w:val="22"/>
        </w:rPr>
      </w:pPr>
    </w:p>
    <w:p w14:paraId="53DFBB7E" w14:textId="608E051E" w:rsidR="00DA2380" w:rsidRPr="00522B64" w:rsidRDefault="00DA2380" w:rsidP="00F76719">
      <w:pPr>
        <w:pStyle w:val="Heading1"/>
        <w:rPr>
          <w:rFonts w:ascii="Arial" w:hAnsi="Arial" w:cs="Arial"/>
          <w:sz w:val="22"/>
          <w:szCs w:val="22"/>
        </w:rPr>
      </w:pPr>
      <w:bookmarkStart w:id="25" w:name="_Toc235392818"/>
      <w:r w:rsidRPr="00522B64">
        <w:rPr>
          <w:rFonts w:ascii="Arial" w:hAnsi="Arial" w:cs="Arial"/>
          <w:sz w:val="22"/>
          <w:szCs w:val="22"/>
        </w:rPr>
        <w:lastRenderedPageBreak/>
        <w:t>References</w:t>
      </w:r>
      <w:bookmarkEnd w:id="25"/>
      <w:r w:rsidRPr="00522B64">
        <w:rPr>
          <w:rFonts w:ascii="Arial" w:hAnsi="Arial" w:cs="Arial"/>
          <w:sz w:val="22"/>
          <w:szCs w:val="22"/>
        </w:rPr>
        <w:t xml:space="preserve"> </w:t>
      </w:r>
    </w:p>
    <w:p w14:paraId="0D6C0632" w14:textId="03B17DFC"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Agarwala, A., Patel, J. and Sharma, A. (2023) Cardiometabolic risk and coronary artery disease in South Asian populations: Current evidence and future directions. Current Atherosclerosis Reports, 25(8), pp. 563–575.</w:t>
      </w:r>
    </w:p>
    <w:p w14:paraId="33DD9550" w14:textId="2A8659E6"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British Heart Foundation (2024) UK Factsheet: Heart and Circulatory Diseases. London: British Heart Foundation. Available at: https://www.bhf.org.uk/what-we-do/our-research/heart-statistics (Accessed: 19 July 2026).</w:t>
      </w:r>
    </w:p>
    <w:p w14:paraId="1D059554" w14:textId="391D4D6F"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 xml:space="preserve">Chua, A., Lim, E., Wong, C. et al. (2022) </w:t>
      </w:r>
      <w:r w:rsidRPr="004E24CD">
        <w:rPr>
          <w:rFonts w:ascii="Arial" w:hAnsi="Arial" w:cs="Arial"/>
          <w:i/>
          <w:iCs/>
          <w:sz w:val="22"/>
          <w:szCs w:val="22"/>
        </w:rPr>
        <w:t>‘</w:t>
      </w:r>
      <w:proofErr w:type="gramStart"/>
      <w:r w:rsidRPr="004E24CD">
        <w:rPr>
          <w:rFonts w:ascii="Arial" w:hAnsi="Arial" w:cs="Arial"/>
          <w:i/>
          <w:iCs/>
          <w:sz w:val="22"/>
          <w:szCs w:val="22"/>
        </w:rPr>
        <w:t>Coronary artery disease</w:t>
      </w:r>
      <w:proofErr w:type="gramEnd"/>
      <w:r w:rsidRPr="004E24CD">
        <w:rPr>
          <w:rFonts w:ascii="Arial" w:hAnsi="Arial" w:cs="Arial"/>
          <w:i/>
          <w:iCs/>
          <w:sz w:val="22"/>
          <w:szCs w:val="22"/>
        </w:rPr>
        <w:t xml:space="preserve"> in East and South Asians: Differences observed on cardiac CT’,</w:t>
      </w:r>
      <w:r w:rsidRPr="00522B64">
        <w:rPr>
          <w:rFonts w:ascii="Arial" w:hAnsi="Arial" w:cs="Arial"/>
          <w:sz w:val="22"/>
          <w:szCs w:val="22"/>
        </w:rPr>
        <w:t xml:space="preserve"> Heart, 108(4), pp. 251–257.</w:t>
      </w:r>
    </w:p>
    <w:p w14:paraId="470E8A48" w14:textId="1B2A7191"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Global Burden of Disease 2021 Causes of Death Collaborators (2024</w:t>
      </w:r>
      <w:r w:rsidRPr="004E24CD">
        <w:rPr>
          <w:rFonts w:ascii="Arial" w:hAnsi="Arial" w:cs="Arial"/>
          <w:i/>
          <w:iCs/>
          <w:sz w:val="22"/>
          <w:szCs w:val="22"/>
        </w:rPr>
        <w:t>) ‘Global burden of 288 causes of death and life expectancy trends, 1990–2021’,</w:t>
      </w:r>
      <w:r w:rsidRPr="00522B64">
        <w:rPr>
          <w:rFonts w:ascii="Arial" w:hAnsi="Arial" w:cs="Arial"/>
          <w:sz w:val="22"/>
          <w:szCs w:val="22"/>
        </w:rPr>
        <w:t xml:space="preserve"> The Lancet, 403, pp. 2100–2132. Available at: https://doi.org/10.1016/S0140-6736(24)00367-2 (Accessed: 19 July 2026).</w:t>
      </w:r>
    </w:p>
    <w:p w14:paraId="72BD487E" w14:textId="46D42557"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 xml:space="preserve">Gupta, M., Singh, N. and Verma, S. (2022) </w:t>
      </w:r>
      <w:proofErr w:type="gramStart"/>
      <w:r w:rsidRPr="00522B64">
        <w:rPr>
          <w:rFonts w:ascii="Arial" w:hAnsi="Arial" w:cs="Arial"/>
          <w:sz w:val="22"/>
          <w:szCs w:val="22"/>
        </w:rPr>
        <w:t>Coronary artery disease</w:t>
      </w:r>
      <w:proofErr w:type="gramEnd"/>
      <w:r w:rsidRPr="00522B64">
        <w:rPr>
          <w:rFonts w:ascii="Arial" w:hAnsi="Arial" w:cs="Arial"/>
          <w:sz w:val="22"/>
          <w:szCs w:val="22"/>
        </w:rPr>
        <w:t xml:space="preserve"> in South Asians: Epidemiology, risk factors and prevention. European Heart Journal, 43(35), pp. 3315–3327.</w:t>
      </w:r>
    </w:p>
    <w:p w14:paraId="3E150C04" w14:textId="3D39C8D1" w:rsidR="00A62C49" w:rsidRPr="00522B64" w:rsidRDefault="00A62C49" w:rsidP="00A62C49">
      <w:pPr>
        <w:pStyle w:val="ListParagraph"/>
        <w:numPr>
          <w:ilvl w:val="0"/>
          <w:numId w:val="5"/>
        </w:numPr>
        <w:spacing w:line="360" w:lineRule="auto"/>
        <w:jc w:val="both"/>
        <w:rPr>
          <w:rFonts w:ascii="Arial" w:hAnsi="Arial" w:cs="Arial"/>
          <w:sz w:val="22"/>
          <w:szCs w:val="22"/>
        </w:rPr>
      </w:pPr>
      <w:proofErr w:type="spellStart"/>
      <w:r w:rsidRPr="00522B64">
        <w:rPr>
          <w:rFonts w:ascii="Arial" w:hAnsi="Arial" w:cs="Arial"/>
          <w:sz w:val="22"/>
          <w:szCs w:val="22"/>
        </w:rPr>
        <w:t>Khanji</w:t>
      </w:r>
      <w:proofErr w:type="spellEnd"/>
      <w:r w:rsidRPr="00522B64">
        <w:rPr>
          <w:rFonts w:ascii="Arial" w:hAnsi="Arial" w:cs="Arial"/>
          <w:sz w:val="22"/>
          <w:szCs w:val="22"/>
        </w:rPr>
        <w:t xml:space="preserve">, M.Y., van </w:t>
      </w:r>
      <w:proofErr w:type="spellStart"/>
      <w:r w:rsidRPr="00522B64">
        <w:rPr>
          <w:rFonts w:ascii="Arial" w:hAnsi="Arial" w:cs="Arial"/>
          <w:sz w:val="22"/>
          <w:szCs w:val="22"/>
        </w:rPr>
        <w:t>Waardhuizen</w:t>
      </w:r>
      <w:proofErr w:type="spellEnd"/>
      <w:r w:rsidRPr="00522B64">
        <w:rPr>
          <w:rFonts w:ascii="Arial" w:hAnsi="Arial" w:cs="Arial"/>
          <w:sz w:val="22"/>
          <w:szCs w:val="22"/>
        </w:rPr>
        <w:t xml:space="preserve">, C.N., Bicalho, V.V.S., </w:t>
      </w:r>
      <w:proofErr w:type="spellStart"/>
      <w:r w:rsidRPr="00522B64">
        <w:rPr>
          <w:rFonts w:ascii="Arial" w:hAnsi="Arial" w:cs="Arial"/>
          <w:sz w:val="22"/>
          <w:szCs w:val="22"/>
        </w:rPr>
        <w:t>Ferket</w:t>
      </w:r>
      <w:proofErr w:type="spellEnd"/>
      <w:r w:rsidRPr="00522B64">
        <w:rPr>
          <w:rFonts w:ascii="Arial" w:hAnsi="Arial" w:cs="Arial"/>
          <w:sz w:val="22"/>
          <w:szCs w:val="22"/>
        </w:rPr>
        <w:t xml:space="preserve">, B.S. and </w:t>
      </w:r>
      <w:proofErr w:type="spellStart"/>
      <w:r w:rsidRPr="00522B64">
        <w:rPr>
          <w:rFonts w:ascii="Arial" w:hAnsi="Arial" w:cs="Arial"/>
          <w:sz w:val="22"/>
          <w:szCs w:val="22"/>
        </w:rPr>
        <w:t>Hunink</w:t>
      </w:r>
      <w:proofErr w:type="spellEnd"/>
      <w:r w:rsidRPr="00522B64">
        <w:rPr>
          <w:rFonts w:ascii="Arial" w:hAnsi="Arial" w:cs="Arial"/>
          <w:sz w:val="22"/>
          <w:szCs w:val="22"/>
        </w:rPr>
        <w:t xml:space="preserve">, M.G.M. (2023) </w:t>
      </w:r>
      <w:r w:rsidRPr="004E24CD">
        <w:rPr>
          <w:rFonts w:ascii="Arial" w:hAnsi="Arial" w:cs="Arial"/>
          <w:i/>
          <w:iCs/>
          <w:sz w:val="22"/>
          <w:szCs w:val="22"/>
        </w:rPr>
        <w:t>‘Lifestyle advice and interventions for cardiovascular risk reduction: A systematic review’</w:t>
      </w:r>
      <w:r w:rsidRPr="00522B64">
        <w:rPr>
          <w:rFonts w:ascii="Arial" w:hAnsi="Arial" w:cs="Arial"/>
          <w:sz w:val="22"/>
          <w:szCs w:val="22"/>
        </w:rPr>
        <w:t>, Journal of the American College of Cardiology, 81(17), pp. 1747–1763. Available at: https://doi.org/10.1016/j.jacc.2023.02.042 (Accessed: 19 July 2026).</w:t>
      </w:r>
    </w:p>
    <w:p w14:paraId="29BFE9CF" w14:textId="3430056D"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 xml:space="preserve">National Institute for Health and Care Excellence (NICE) (2023) </w:t>
      </w:r>
      <w:proofErr w:type="gramStart"/>
      <w:r w:rsidRPr="00522B64">
        <w:rPr>
          <w:rFonts w:ascii="Arial" w:hAnsi="Arial" w:cs="Arial"/>
          <w:sz w:val="22"/>
          <w:szCs w:val="22"/>
        </w:rPr>
        <w:t>Cardiovascular disease</w:t>
      </w:r>
      <w:proofErr w:type="gramEnd"/>
      <w:r w:rsidRPr="00522B64">
        <w:rPr>
          <w:rFonts w:ascii="Arial" w:hAnsi="Arial" w:cs="Arial"/>
          <w:sz w:val="22"/>
          <w:szCs w:val="22"/>
        </w:rPr>
        <w:t>: Risk assessment and reduction, including lipid modification (NG238). London: NICE. Available at: https://www.nice.org.uk/guidance/ng238 (Accessed: 19 July 2026).</w:t>
      </w:r>
    </w:p>
    <w:p w14:paraId="4827C3B2" w14:textId="0FDAEA5F"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Office for National Statistics (ONS) (2023) Population and ethnicity statistics for England and Wales. Newport: Office for National Statistics. Available at: https://www.ons.gov.uk (Accessed: 19 July 2026).</w:t>
      </w:r>
    </w:p>
    <w:p w14:paraId="56E50025" w14:textId="28D04BE7"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 xml:space="preserve">Page, M.J., McKenzie, J.E., Bossuyt, P.M., </w:t>
      </w:r>
      <w:proofErr w:type="spellStart"/>
      <w:r w:rsidRPr="00522B64">
        <w:rPr>
          <w:rFonts w:ascii="Arial" w:hAnsi="Arial" w:cs="Arial"/>
          <w:sz w:val="22"/>
          <w:szCs w:val="22"/>
        </w:rPr>
        <w:t>Boutron</w:t>
      </w:r>
      <w:proofErr w:type="spellEnd"/>
      <w:r w:rsidRPr="00522B64">
        <w:rPr>
          <w:rFonts w:ascii="Arial" w:hAnsi="Arial" w:cs="Arial"/>
          <w:sz w:val="22"/>
          <w:szCs w:val="22"/>
        </w:rPr>
        <w:t xml:space="preserve">, I., Hoffmann, T.C., Mulrow, C.D., </w:t>
      </w:r>
      <w:proofErr w:type="spellStart"/>
      <w:r w:rsidRPr="00522B64">
        <w:rPr>
          <w:rFonts w:ascii="Arial" w:hAnsi="Arial" w:cs="Arial"/>
          <w:sz w:val="22"/>
          <w:szCs w:val="22"/>
        </w:rPr>
        <w:t>Shamseer</w:t>
      </w:r>
      <w:proofErr w:type="spellEnd"/>
      <w:r w:rsidRPr="00522B64">
        <w:rPr>
          <w:rFonts w:ascii="Arial" w:hAnsi="Arial" w:cs="Arial"/>
          <w:sz w:val="22"/>
          <w:szCs w:val="22"/>
        </w:rPr>
        <w:t xml:space="preserve">, L., Tetzlaff, J.M., Akl, E.A., Brennan, S.E., Chou, R., Glanville, J., Grimshaw, J.M., Hróbjartsson, A., Lalu, M.M., Li, T., Loder, E.W., Mayo-Wilson, E., McDonald, S., McGuinness, L.A., Stewart, L.A., Thomas, J., </w:t>
      </w:r>
      <w:proofErr w:type="spellStart"/>
      <w:r w:rsidRPr="00522B64">
        <w:rPr>
          <w:rFonts w:ascii="Arial" w:hAnsi="Arial" w:cs="Arial"/>
          <w:sz w:val="22"/>
          <w:szCs w:val="22"/>
        </w:rPr>
        <w:t>Tricco</w:t>
      </w:r>
      <w:proofErr w:type="spellEnd"/>
      <w:r w:rsidRPr="00522B64">
        <w:rPr>
          <w:rFonts w:ascii="Arial" w:hAnsi="Arial" w:cs="Arial"/>
          <w:sz w:val="22"/>
          <w:szCs w:val="22"/>
        </w:rPr>
        <w:t xml:space="preserve">, A.C., Welch, V.A., Whiting, P. and Moher, D. (2021) </w:t>
      </w:r>
      <w:r w:rsidRPr="004E24CD">
        <w:rPr>
          <w:rFonts w:ascii="Arial" w:hAnsi="Arial" w:cs="Arial"/>
          <w:i/>
          <w:iCs/>
          <w:sz w:val="22"/>
          <w:szCs w:val="22"/>
        </w:rPr>
        <w:t>‘The PRISMA 2020 statement: An updated guideline for reporting systematic reviews’,</w:t>
      </w:r>
      <w:r w:rsidRPr="00522B64">
        <w:rPr>
          <w:rFonts w:ascii="Arial" w:hAnsi="Arial" w:cs="Arial"/>
          <w:sz w:val="22"/>
          <w:szCs w:val="22"/>
        </w:rPr>
        <w:t xml:space="preserve"> BMJ, 372, n71. Available at: https://www.bmj.com/content/372/bmj.n71 (Accessed: 19 July 2026).</w:t>
      </w:r>
    </w:p>
    <w:p w14:paraId="77BF1F3F" w14:textId="65CAB933"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PRISMA (2020) Preferred Reporting Items for Systematic Reviews and Meta-Analyses (PRISMA) 2020 Statement. Available at: https://www.prisma-statement.org/ (Accessed: 19 July 2026).</w:t>
      </w:r>
    </w:p>
    <w:p w14:paraId="05435B73" w14:textId="1D099C8C"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lastRenderedPageBreak/>
        <w:t xml:space="preserve">Sucato, V., Evola, S., Novo, G. et al. (2023) </w:t>
      </w:r>
      <w:r w:rsidRPr="004E24CD">
        <w:rPr>
          <w:rFonts w:ascii="Arial" w:hAnsi="Arial" w:cs="Arial"/>
          <w:i/>
          <w:iCs/>
          <w:sz w:val="22"/>
          <w:szCs w:val="22"/>
        </w:rPr>
        <w:t>‘</w:t>
      </w:r>
      <w:proofErr w:type="gramStart"/>
      <w:r w:rsidRPr="004E24CD">
        <w:rPr>
          <w:rFonts w:ascii="Arial" w:hAnsi="Arial" w:cs="Arial"/>
          <w:i/>
          <w:iCs/>
          <w:sz w:val="22"/>
          <w:szCs w:val="22"/>
        </w:rPr>
        <w:t>Coronary artery disease</w:t>
      </w:r>
      <w:proofErr w:type="gramEnd"/>
      <w:r w:rsidRPr="004E24CD">
        <w:rPr>
          <w:rFonts w:ascii="Arial" w:hAnsi="Arial" w:cs="Arial"/>
          <w:i/>
          <w:iCs/>
          <w:sz w:val="22"/>
          <w:szCs w:val="22"/>
        </w:rPr>
        <w:t xml:space="preserve"> in South Asian patients: Cardiovascular risk factors, pathogenesis and treatments’,</w:t>
      </w:r>
      <w:r w:rsidRPr="00522B64">
        <w:rPr>
          <w:rFonts w:ascii="Arial" w:hAnsi="Arial" w:cs="Arial"/>
          <w:sz w:val="22"/>
          <w:szCs w:val="22"/>
        </w:rPr>
        <w:t xml:space="preserve"> Current Problems in Cardiology, 48(8), 101228.</w:t>
      </w:r>
    </w:p>
    <w:p w14:paraId="791A9F57" w14:textId="04180C0B" w:rsidR="00A62C49" w:rsidRPr="00522B64" w:rsidRDefault="00A62C49" w:rsidP="00A62C49">
      <w:pPr>
        <w:pStyle w:val="ListParagraph"/>
        <w:numPr>
          <w:ilvl w:val="0"/>
          <w:numId w:val="5"/>
        </w:numPr>
        <w:spacing w:line="360" w:lineRule="auto"/>
        <w:jc w:val="both"/>
        <w:rPr>
          <w:rFonts w:ascii="Arial" w:hAnsi="Arial" w:cs="Arial"/>
          <w:sz w:val="22"/>
          <w:szCs w:val="22"/>
        </w:rPr>
      </w:pPr>
      <w:r w:rsidRPr="00522B64">
        <w:rPr>
          <w:rFonts w:ascii="Arial" w:hAnsi="Arial" w:cs="Arial"/>
          <w:sz w:val="22"/>
          <w:szCs w:val="22"/>
        </w:rPr>
        <w:t xml:space="preserve">World Health Organization (2023) </w:t>
      </w:r>
      <w:proofErr w:type="gramStart"/>
      <w:r w:rsidRPr="00522B64">
        <w:rPr>
          <w:rFonts w:ascii="Arial" w:hAnsi="Arial" w:cs="Arial"/>
          <w:sz w:val="22"/>
          <w:szCs w:val="22"/>
        </w:rPr>
        <w:t>Cardiovascular diseases</w:t>
      </w:r>
      <w:proofErr w:type="gramEnd"/>
      <w:r w:rsidRPr="00522B64">
        <w:rPr>
          <w:rFonts w:ascii="Arial" w:hAnsi="Arial" w:cs="Arial"/>
          <w:sz w:val="22"/>
          <w:szCs w:val="22"/>
        </w:rPr>
        <w:t xml:space="preserve"> (CVDs). Geneva: World Health Organization. Available at: https://www.who.int/news-room/fact-sheets/detail/cardiovascular-diseases-(cvds) (Accessed: 19 July 2026).</w:t>
      </w:r>
    </w:p>
    <w:sectPr w:rsidR="00A62C49" w:rsidRPr="00522B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8877A" w14:textId="77777777" w:rsidR="00511FFD" w:rsidRDefault="00511FFD" w:rsidP="004E24CD">
      <w:pPr>
        <w:spacing w:after="0" w:line="240" w:lineRule="auto"/>
      </w:pPr>
      <w:r>
        <w:separator/>
      </w:r>
    </w:p>
  </w:endnote>
  <w:endnote w:type="continuationSeparator" w:id="0">
    <w:p w14:paraId="5439BF79" w14:textId="77777777" w:rsidR="00511FFD" w:rsidRDefault="00511FFD" w:rsidP="004E2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A3BEB" w14:textId="77777777" w:rsidR="00511FFD" w:rsidRDefault="00511FFD" w:rsidP="004E24CD">
      <w:pPr>
        <w:spacing w:after="0" w:line="240" w:lineRule="auto"/>
      </w:pPr>
      <w:r>
        <w:separator/>
      </w:r>
    </w:p>
  </w:footnote>
  <w:footnote w:type="continuationSeparator" w:id="0">
    <w:p w14:paraId="307D1992" w14:textId="77777777" w:rsidR="00511FFD" w:rsidRDefault="00511FFD" w:rsidP="004E2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30237C"/>
    <w:multiLevelType w:val="hybridMultilevel"/>
    <w:tmpl w:val="F710B2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5D23093"/>
    <w:multiLevelType w:val="hybridMultilevel"/>
    <w:tmpl w:val="750264D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725CF9"/>
    <w:multiLevelType w:val="hybridMultilevel"/>
    <w:tmpl w:val="2DBA934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2626594"/>
    <w:multiLevelType w:val="hybridMultilevel"/>
    <w:tmpl w:val="668C779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7704EA"/>
    <w:multiLevelType w:val="hybridMultilevel"/>
    <w:tmpl w:val="541AFD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48907360">
    <w:abstractNumId w:val="3"/>
  </w:num>
  <w:num w:numId="2" w16cid:durableId="2140295784">
    <w:abstractNumId w:val="1"/>
  </w:num>
  <w:num w:numId="3" w16cid:durableId="2082824346">
    <w:abstractNumId w:val="2"/>
  </w:num>
  <w:num w:numId="4" w16cid:durableId="999774209">
    <w:abstractNumId w:val="4"/>
  </w:num>
  <w:num w:numId="5" w16cid:durableId="2125924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01"/>
    <w:rsid w:val="00034549"/>
    <w:rsid w:val="00064B94"/>
    <w:rsid w:val="00097D7B"/>
    <w:rsid w:val="000C50F5"/>
    <w:rsid w:val="00100B5A"/>
    <w:rsid w:val="00102863"/>
    <w:rsid w:val="00124866"/>
    <w:rsid w:val="001E56D2"/>
    <w:rsid w:val="001E78F2"/>
    <w:rsid w:val="001F7995"/>
    <w:rsid w:val="0027116C"/>
    <w:rsid w:val="0029091B"/>
    <w:rsid w:val="00297DF4"/>
    <w:rsid w:val="002A4E59"/>
    <w:rsid w:val="002C0489"/>
    <w:rsid w:val="002F1DC7"/>
    <w:rsid w:val="00333C73"/>
    <w:rsid w:val="003563B4"/>
    <w:rsid w:val="003872FE"/>
    <w:rsid w:val="00387524"/>
    <w:rsid w:val="003913DF"/>
    <w:rsid w:val="00467AC7"/>
    <w:rsid w:val="00486D17"/>
    <w:rsid w:val="004E24CD"/>
    <w:rsid w:val="00500A21"/>
    <w:rsid w:val="00503F3A"/>
    <w:rsid w:val="00511FFD"/>
    <w:rsid w:val="005168A6"/>
    <w:rsid w:val="005168DC"/>
    <w:rsid w:val="00522B64"/>
    <w:rsid w:val="00524558"/>
    <w:rsid w:val="00535D25"/>
    <w:rsid w:val="005B2866"/>
    <w:rsid w:val="00612AA7"/>
    <w:rsid w:val="006404B5"/>
    <w:rsid w:val="00644EA6"/>
    <w:rsid w:val="006458BB"/>
    <w:rsid w:val="00692A57"/>
    <w:rsid w:val="006A3099"/>
    <w:rsid w:val="006B7D4D"/>
    <w:rsid w:val="006E7C49"/>
    <w:rsid w:val="00733360"/>
    <w:rsid w:val="00750AEF"/>
    <w:rsid w:val="00767F2B"/>
    <w:rsid w:val="007B3191"/>
    <w:rsid w:val="008568CA"/>
    <w:rsid w:val="00867101"/>
    <w:rsid w:val="00885543"/>
    <w:rsid w:val="00897D02"/>
    <w:rsid w:val="008E2303"/>
    <w:rsid w:val="008F2483"/>
    <w:rsid w:val="008F6D2E"/>
    <w:rsid w:val="00906324"/>
    <w:rsid w:val="00910F10"/>
    <w:rsid w:val="00933F5A"/>
    <w:rsid w:val="00944C3C"/>
    <w:rsid w:val="009B2E30"/>
    <w:rsid w:val="009C2D83"/>
    <w:rsid w:val="009C478C"/>
    <w:rsid w:val="009F2A83"/>
    <w:rsid w:val="009F36B6"/>
    <w:rsid w:val="00A32DE9"/>
    <w:rsid w:val="00A51A09"/>
    <w:rsid w:val="00A62C49"/>
    <w:rsid w:val="00A74C70"/>
    <w:rsid w:val="00A855D5"/>
    <w:rsid w:val="00A85E47"/>
    <w:rsid w:val="00AB01D8"/>
    <w:rsid w:val="00AB5E3F"/>
    <w:rsid w:val="00B1157D"/>
    <w:rsid w:val="00B17B40"/>
    <w:rsid w:val="00B32967"/>
    <w:rsid w:val="00B42880"/>
    <w:rsid w:val="00B51D41"/>
    <w:rsid w:val="00B527AC"/>
    <w:rsid w:val="00B849F8"/>
    <w:rsid w:val="00BA7FCB"/>
    <w:rsid w:val="00BF1148"/>
    <w:rsid w:val="00C04A8C"/>
    <w:rsid w:val="00C12651"/>
    <w:rsid w:val="00C43C48"/>
    <w:rsid w:val="00C72828"/>
    <w:rsid w:val="00C808A2"/>
    <w:rsid w:val="00C84669"/>
    <w:rsid w:val="00C8771D"/>
    <w:rsid w:val="00CA4794"/>
    <w:rsid w:val="00CB0D77"/>
    <w:rsid w:val="00D27867"/>
    <w:rsid w:val="00DA2380"/>
    <w:rsid w:val="00DA71B2"/>
    <w:rsid w:val="00DF14E0"/>
    <w:rsid w:val="00DF232C"/>
    <w:rsid w:val="00E17D42"/>
    <w:rsid w:val="00E219E4"/>
    <w:rsid w:val="00E47D81"/>
    <w:rsid w:val="00E611B2"/>
    <w:rsid w:val="00E75E10"/>
    <w:rsid w:val="00E805C9"/>
    <w:rsid w:val="00E86833"/>
    <w:rsid w:val="00EC1D40"/>
    <w:rsid w:val="00F2190B"/>
    <w:rsid w:val="00F25FE6"/>
    <w:rsid w:val="00F42890"/>
    <w:rsid w:val="00F42EB4"/>
    <w:rsid w:val="00F700E4"/>
    <w:rsid w:val="00F716A6"/>
    <w:rsid w:val="00F74B19"/>
    <w:rsid w:val="00F76719"/>
    <w:rsid w:val="00F81BEE"/>
    <w:rsid w:val="00FA19EC"/>
    <w:rsid w:val="00FB7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E7EEB"/>
  <w15:chartTrackingRefBased/>
  <w15:docId w15:val="{35725397-56D8-704B-BDC1-79D9467A8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1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71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71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1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1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1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1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1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1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1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1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1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1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1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1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1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1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101"/>
    <w:rPr>
      <w:rFonts w:eastAsiaTheme="majorEastAsia" w:cstheme="majorBidi"/>
      <w:color w:val="272727" w:themeColor="text1" w:themeTint="D8"/>
    </w:rPr>
  </w:style>
  <w:style w:type="paragraph" w:styleId="Title">
    <w:name w:val="Title"/>
    <w:basedOn w:val="Normal"/>
    <w:next w:val="Normal"/>
    <w:link w:val="TitleChar"/>
    <w:uiPriority w:val="10"/>
    <w:qFormat/>
    <w:rsid w:val="008671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1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1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1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101"/>
    <w:pPr>
      <w:spacing w:before="160"/>
      <w:jc w:val="center"/>
    </w:pPr>
    <w:rPr>
      <w:i/>
      <w:iCs/>
      <w:color w:val="404040" w:themeColor="text1" w:themeTint="BF"/>
    </w:rPr>
  </w:style>
  <w:style w:type="character" w:customStyle="1" w:styleId="QuoteChar">
    <w:name w:val="Quote Char"/>
    <w:basedOn w:val="DefaultParagraphFont"/>
    <w:link w:val="Quote"/>
    <w:uiPriority w:val="29"/>
    <w:rsid w:val="00867101"/>
    <w:rPr>
      <w:i/>
      <w:iCs/>
      <w:color w:val="404040" w:themeColor="text1" w:themeTint="BF"/>
    </w:rPr>
  </w:style>
  <w:style w:type="paragraph" w:styleId="ListParagraph">
    <w:name w:val="List Paragraph"/>
    <w:basedOn w:val="Normal"/>
    <w:uiPriority w:val="34"/>
    <w:qFormat/>
    <w:rsid w:val="00867101"/>
    <w:pPr>
      <w:ind w:left="720"/>
      <w:contextualSpacing/>
    </w:pPr>
  </w:style>
  <w:style w:type="character" w:styleId="IntenseEmphasis">
    <w:name w:val="Intense Emphasis"/>
    <w:basedOn w:val="DefaultParagraphFont"/>
    <w:uiPriority w:val="21"/>
    <w:qFormat/>
    <w:rsid w:val="00867101"/>
    <w:rPr>
      <w:i/>
      <w:iCs/>
      <w:color w:val="0F4761" w:themeColor="accent1" w:themeShade="BF"/>
    </w:rPr>
  </w:style>
  <w:style w:type="paragraph" w:styleId="IntenseQuote">
    <w:name w:val="Intense Quote"/>
    <w:basedOn w:val="Normal"/>
    <w:next w:val="Normal"/>
    <w:link w:val="IntenseQuoteChar"/>
    <w:uiPriority w:val="30"/>
    <w:qFormat/>
    <w:rsid w:val="008671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101"/>
    <w:rPr>
      <w:i/>
      <w:iCs/>
      <w:color w:val="0F4761" w:themeColor="accent1" w:themeShade="BF"/>
    </w:rPr>
  </w:style>
  <w:style w:type="character" w:styleId="IntenseReference">
    <w:name w:val="Intense Reference"/>
    <w:basedOn w:val="DefaultParagraphFont"/>
    <w:uiPriority w:val="32"/>
    <w:qFormat/>
    <w:rsid w:val="00867101"/>
    <w:rPr>
      <w:b/>
      <w:bCs/>
      <w:smallCaps/>
      <w:color w:val="0F4761" w:themeColor="accent1" w:themeShade="BF"/>
      <w:spacing w:val="5"/>
    </w:rPr>
  </w:style>
  <w:style w:type="paragraph" w:customStyle="1" w:styleId="p1">
    <w:name w:val="p1"/>
    <w:basedOn w:val="Normal"/>
    <w:rsid w:val="0086710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86833"/>
  </w:style>
  <w:style w:type="paragraph" w:customStyle="1" w:styleId="p3">
    <w:name w:val="p3"/>
    <w:basedOn w:val="Normal"/>
    <w:rsid w:val="00E86833"/>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E86833"/>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692A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92A5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92A5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2">
    <w:name w:val="Grid Table 4 Accent 2"/>
    <w:basedOn w:val="TableNormal"/>
    <w:uiPriority w:val="49"/>
    <w:rsid w:val="00692A57"/>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C12651"/>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12651"/>
    <w:pPr>
      <w:spacing w:after="100"/>
    </w:pPr>
  </w:style>
  <w:style w:type="paragraph" w:styleId="TOC3">
    <w:name w:val="toc 3"/>
    <w:basedOn w:val="Normal"/>
    <w:next w:val="Normal"/>
    <w:autoRedefine/>
    <w:uiPriority w:val="39"/>
    <w:unhideWhenUsed/>
    <w:rsid w:val="00C12651"/>
    <w:pPr>
      <w:spacing w:after="100"/>
      <w:ind w:left="480"/>
    </w:pPr>
  </w:style>
  <w:style w:type="paragraph" w:styleId="TOC2">
    <w:name w:val="toc 2"/>
    <w:basedOn w:val="Normal"/>
    <w:next w:val="Normal"/>
    <w:autoRedefine/>
    <w:uiPriority w:val="39"/>
    <w:unhideWhenUsed/>
    <w:rsid w:val="00C12651"/>
    <w:pPr>
      <w:spacing w:after="100"/>
      <w:ind w:left="240"/>
    </w:pPr>
  </w:style>
  <w:style w:type="character" w:styleId="Hyperlink">
    <w:name w:val="Hyperlink"/>
    <w:basedOn w:val="DefaultParagraphFont"/>
    <w:uiPriority w:val="99"/>
    <w:unhideWhenUsed/>
    <w:rsid w:val="00C12651"/>
    <w:rPr>
      <w:color w:val="467886" w:themeColor="hyperlink"/>
      <w:u w:val="single"/>
    </w:rPr>
  </w:style>
  <w:style w:type="paragraph" w:styleId="Header">
    <w:name w:val="header"/>
    <w:basedOn w:val="Normal"/>
    <w:link w:val="HeaderChar"/>
    <w:uiPriority w:val="99"/>
    <w:unhideWhenUsed/>
    <w:rsid w:val="004E2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4CD"/>
  </w:style>
  <w:style w:type="paragraph" w:styleId="Footer">
    <w:name w:val="footer"/>
    <w:basedOn w:val="Normal"/>
    <w:link w:val="FooterChar"/>
    <w:uiPriority w:val="99"/>
    <w:unhideWhenUsed/>
    <w:rsid w:val="004E2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8E975B-CC42-49FD-9253-10864E090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18</Pages>
  <Words>3413</Words>
  <Characters>19456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Rana</dc:creator>
  <cp:keywords/>
  <dc:description/>
  <cp:lastModifiedBy>Rajveer Rana</cp:lastModifiedBy>
  <cp:revision>18</cp:revision>
  <dcterms:created xsi:type="dcterms:W3CDTF">2026-07-15T21:39:00Z</dcterms:created>
  <dcterms:modified xsi:type="dcterms:W3CDTF">2026-07-19T22:20:00Z</dcterms:modified>
</cp:coreProperties>
</file>