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69FFDCE9" w:rsidR="00563B58" w:rsidRPr="00270EEB" w:rsidRDefault="00A71C21" w:rsidP="00E6298B">
      <w:pPr>
        <w:ind w:right="107"/>
        <w:rPr>
          <w:sz w:val="24"/>
          <w:szCs w:val="24"/>
        </w:rPr>
      </w:pPr>
      <w:r>
        <w:rPr>
          <w:sz w:val="24"/>
          <w:szCs w:val="24"/>
        </w:rPr>
        <w:t>C</w:t>
      </w: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4284519" w:rsidR="00575A8F" w:rsidRPr="003E5DD4" w:rsidRDefault="00575A8F" w:rsidP="00E6298B">
            <w:pPr>
              <w:overflowPunct/>
              <w:autoSpaceDE/>
              <w:autoSpaceDN/>
              <w:adjustRightInd/>
              <w:ind w:right="107"/>
              <w:textAlignment w:val="auto"/>
              <w:rPr>
                <w:b/>
                <w:color w:val="4472C4" w:themeColor="accent1"/>
                <w:sz w:val="32"/>
              </w:rPr>
            </w:pPr>
            <w:r w:rsidRPr="008F22BD">
              <w:rPr>
                <w:b/>
                <w:color w:val="auto"/>
                <w:sz w:val="32"/>
              </w:rPr>
              <w:t>Learner name</w:t>
            </w:r>
            <w:r>
              <w:rPr>
                <w:b/>
                <w:color w:val="auto"/>
                <w:sz w:val="32"/>
              </w:rPr>
              <w:t>:</w:t>
            </w:r>
            <w:r w:rsidR="00A71C21">
              <w:rPr>
                <w:b/>
                <w:color w:val="auto"/>
                <w:sz w:val="32"/>
              </w:rPr>
              <w:t xml:space="preserve"> </w:t>
            </w:r>
            <w:r w:rsidR="00A71C21" w:rsidRPr="003E5DD4">
              <w:rPr>
                <w:b/>
                <w:color w:val="4472C4" w:themeColor="accent1"/>
                <w:sz w:val="32"/>
              </w:rPr>
              <w:t>Charlotte Williams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09993870" w:rsidR="00575A8F" w:rsidRPr="003E5DD4" w:rsidRDefault="003E5DD4" w:rsidP="00E6298B">
            <w:pPr>
              <w:overflowPunct/>
              <w:autoSpaceDE/>
              <w:autoSpaceDN/>
              <w:adjustRightInd/>
              <w:ind w:right="107"/>
              <w:textAlignment w:val="auto"/>
              <w:rPr>
                <w:b/>
                <w:color w:val="4472C4" w:themeColor="accent1"/>
                <w:sz w:val="32"/>
              </w:rPr>
            </w:pPr>
            <w:r w:rsidRPr="003E5DD4">
              <w:rPr>
                <w:b/>
                <w:color w:val="4472C4" w:themeColor="accent1"/>
                <w:sz w:val="32"/>
              </w:rPr>
              <w:t xml:space="preserve">2016324 </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7226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62F5077" w14:textId="389A3AEE" w:rsidR="00FC10F1" w:rsidRDefault="00FC10F1" w:rsidP="00FC10F1">
      <w:pPr>
        <w:overflowPunct/>
        <w:autoSpaceDE/>
        <w:autoSpaceDN/>
        <w:adjustRightInd/>
        <w:spacing w:after="160" w:line="259" w:lineRule="auto"/>
        <w:rPr>
          <w:sz w:val="24"/>
          <w:szCs w:val="24"/>
        </w:rPr>
      </w:pPr>
      <w:r>
        <w:rPr>
          <w:sz w:val="24"/>
          <w:szCs w:val="24"/>
        </w:rPr>
        <w:t>The first initial six months of learning since being attested as a police constable posed new challenges on both a personal and professional level, this essay aims to highlight some of the mechanisms used to cope with these changes from the beginning of training through to passing out to enter the professional development unit.</w:t>
      </w:r>
      <w:r>
        <w:rPr>
          <w:sz w:val="24"/>
          <w:szCs w:val="24"/>
        </w:rPr>
        <w:br/>
      </w:r>
      <w:r>
        <w:rPr>
          <w:sz w:val="24"/>
          <w:szCs w:val="24"/>
        </w:rPr>
        <w:br/>
        <w:t xml:space="preserve">Being attested as a Police Constable comes with responsibilities and expectations that are unique to the role; however, the academic aspect adds another layer of worry on top of what was already a big change. In addition, being attested during the year 2019 in the midst of the Covid-19 pandemic which poses new challenges both mentally and physically in itself and as a result, efficient and effective coping mechanisms are becoming more important in day to day professional and personal lives. Minimising stress was an important goal working through the initial six months. With the influx of new information daily, Learning new topics, some of which being sensitive in nature; Remaining as organised as possible proved to be an important factor in developing and maintaining appropriate resilience. Many of these coping mechanisms applied before the Pandemic, and before attestation as a Police officer, but proved to be a credible way of dealing with new stresses. </w:t>
      </w:r>
      <w:r>
        <w:rPr>
          <w:sz w:val="24"/>
          <w:szCs w:val="24"/>
        </w:rPr>
        <w:br/>
      </w:r>
      <w:r>
        <w:rPr>
          <w:sz w:val="24"/>
          <w:szCs w:val="24"/>
        </w:rPr>
        <w:br/>
        <w:t xml:space="preserve">A primary coping mechanism used by many is social interaction; Being able to unload stresses to another person is one of the most common ways of dealing with that stress. One can often draw from the experiences of others in order to better their own understanding of a situation that in turn can help build a resilience in the future. </w:t>
      </w:r>
      <w:r>
        <w:rPr>
          <w:sz w:val="24"/>
          <w:szCs w:val="24"/>
        </w:rPr>
        <w:br/>
      </w:r>
      <w:r>
        <w:rPr>
          <w:sz w:val="24"/>
          <w:szCs w:val="24"/>
        </w:rPr>
        <w:br/>
        <w:t xml:space="preserve">As previously stated, During the year 2020, the Covid-19 Pandemic has had a drastic effect on the ability to socialise with other people. As a result an increasing reliance on socialising via virtual platforms has become apparent. One of my personal outlets to help minimise stress is that of online gaming communities. These communities are accessible and enjoyable despite the ongoing pandemic, allowing for </w:t>
      </w:r>
      <w:r w:rsidR="00FB7134">
        <w:rPr>
          <w:sz w:val="24"/>
          <w:szCs w:val="24"/>
        </w:rPr>
        <w:t>likeminded</w:t>
      </w:r>
      <w:r>
        <w:rPr>
          <w:sz w:val="24"/>
          <w:szCs w:val="24"/>
        </w:rPr>
        <w:t xml:space="preserve"> people to share their hobbies with others. This outlet has been important In braking the circle of</w:t>
      </w:r>
      <w:r w:rsidR="008533EA">
        <w:rPr>
          <w:sz w:val="24"/>
          <w:szCs w:val="24"/>
        </w:rPr>
        <w:t xml:space="preserve"> personal </w:t>
      </w:r>
      <w:r>
        <w:rPr>
          <w:sz w:val="24"/>
          <w:szCs w:val="24"/>
        </w:rPr>
        <w:t xml:space="preserve"> isolation </w:t>
      </w:r>
      <w:r w:rsidR="008533EA">
        <w:rPr>
          <w:sz w:val="24"/>
          <w:szCs w:val="24"/>
        </w:rPr>
        <w:t xml:space="preserve">created by </w:t>
      </w:r>
      <w:r>
        <w:rPr>
          <w:sz w:val="24"/>
          <w:szCs w:val="24"/>
        </w:rPr>
        <w:t xml:space="preserve">the pandemic, Where socialising in person for the most part has not been allowed, although not the same,  The virtual friendship circle available online has considerably helped in reducing the stresses of every day challenges and although bound by confidentiality regarding work topics, just having somebody enquire about your wellbeing </w:t>
      </w:r>
      <w:r>
        <w:rPr>
          <w:sz w:val="24"/>
          <w:szCs w:val="24"/>
        </w:rPr>
        <w:lastRenderedPageBreak/>
        <w:t xml:space="preserve">can help. </w:t>
      </w:r>
      <w:r>
        <w:rPr>
          <w:sz w:val="24"/>
          <w:szCs w:val="24"/>
        </w:rPr>
        <w:br/>
      </w:r>
      <w:r>
        <w:rPr>
          <w:sz w:val="24"/>
          <w:szCs w:val="24"/>
        </w:rPr>
        <w:br/>
        <w:t>I believe that the challenges posed by starting such a stressful course of training during the pandemic, and not being able to fall back on the usual social rituals; such as meeting with friends, visiting family and going to events such as concerts and festivals has allowed me to build these new coping mechanisms</w:t>
      </w:r>
      <w:r w:rsidR="008533EA">
        <w:rPr>
          <w:sz w:val="24"/>
          <w:szCs w:val="24"/>
        </w:rPr>
        <w:t xml:space="preserve"> with existing friends</w:t>
      </w:r>
      <w:r>
        <w:rPr>
          <w:sz w:val="24"/>
          <w:szCs w:val="24"/>
        </w:rPr>
        <w:t xml:space="preserve">, overall  making me feel stronger and better equipped to deal with new things under stressful circumstances. Even though personally I feel that my socialising and talking about my challenges with others, allows me to reflect and improve, I find this increasingly hard now that I am bound by confidentiality. So personal reflection and a greater emphasis on physical exercise has taken prominence In my life and routine. </w:t>
      </w:r>
    </w:p>
    <w:p w14:paraId="7599D573" w14:textId="3945528B" w:rsidR="00FC10F1" w:rsidRPr="008D54B0" w:rsidRDefault="00FC10F1" w:rsidP="00FC10F1">
      <w:pPr>
        <w:overflowPunct/>
        <w:autoSpaceDE/>
        <w:autoSpaceDN/>
        <w:adjustRightInd/>
        <w:spacing w:after="160" w:line="259" w:lineRule="auto"/>
        <w:rPr>
          <w:sz w:val="24"/>
          <w:szCs w:val="24"/>
        </w:rPr>
      </w:pPr>
      <w:r>
        <w:rPr>
          <w:sz w:val="24"/>
          <w:szCs w:val="24"/>
        </w:rPr>
        <w:t xml:space="preserve">A focus on reflection was important in understanding challenges faced day to day. By looking back on the events of a day, analysing the outcomes of the actions taken, and reflecting on what could be improved, resilience forms as a result. </w:t>
      </w:r>
      <w:r>
        <w:rPr>
          <w:sz w:val="24"/>
          <w:szCs w:val="24"/>
        </w:rPr>
        <w:br/>
      </w:r>
      <w:r>
        <w:rPr>
          <w:sz w:val="24"/>
          <w:szCs w:val="24"/>
        </w:rPr>
        <w:br/>
        <w:t>A coping strategy used more commonly is Physical exercise. Studies have been conducted to identify the benefits of Exercise, This study states:</w:t>
      </w:r>
      <w:r w:rsidR="008D54B0">
        <w:rPr>
          <w:sz w:val="24"/>
          <w:szCs w:val="24"/>
        </w:rPr>
        <w:t xml:space="preserve"> </w:t>
      </w:r>
      <w:r>
        <w:rPr>
          <w:sz w:val="24"/>
          <w:szCs w:val="24"/>
        </w:rPr>
        <w:t>‘’</w:t>
      </w:r>
      <w:r w:rsidRPr="00C84049">
        <w:rPr>
          <w:sz w:val="24"/>
          <w:szCs w:val="24"/>
        </w:rPr>
        <w:t>Aerobic exercises, including jogging, swimming, cycling, walking, gardening, and dancing, have been proved to reduce anxiety and depression.</w:t>
      </w:r>
      <w:r>
        <w:rPr>
          <w:sz w:val="24"/>
          <w:szCs w:val="24"/>
        </w:rPr>
        <w:t xml:space="preserve"> </w:t>
      </w:r>
      <w:r w:rsidRPr="00C84049">
        <w:rPr>
          <w:sz w:val="24"/>
          <w:szCs w:val="24"/>
        </w:rPr>
        <w:t>These improvements in mood are proposed to be caused by exercise-induced increase in blood circulation to the brain</w:t>
      </w:r>
      <w:r>
        <w:rPr>
          <w:sz w:val="24"/>
          <w:szCs w:val="24"/>
        </w:rPr>
        <w:t xml:space="preserve">.’’ </w:t>
      </w:r>
      <w:r w:rsidRPr="00C84049">
        <w:rPr>
          <w:i/>
          <w:iCs/>
          <w:sz w:val="24"/>
          <w:szCs w:val="24"/>
        </w:rPr>
        <w:t>Guszkowska M.</w:t>
      </w:r>
      <w:r>
        <w:rPr>
          <w:i/>
          <w:iCs/>
          <w:sz w:val="24"/>
          <w:szCs w:val="24"/>
        </w:rPr>
        <w:t>(2004) 38:661</w:t>
      </w:r>
    </w:p>
    <w:p w14:paraId="299E9C28" w14:textId="015D3A02" w:rsidR="00FC10F1" w:rsidRDefault="00FC10F1" w:rsidP="00FC10F1">
      <w:pPr>
        <w:overflowPunct/>
        <w:autoSpaceDE/>
        <w:autoSpaceDN/>
        <w:adjustRightInd/>
        <w:spacing w:after="160" w:line="259" w:lineRule="auto"/>
        <w:rPr>
          <w:sz w:val="24"/>
          <w:szCs w:val="24"/>
        </w:rPr>
      </w:pPr>
      <w:r>
        <w:rPr>
          <w:i/>
          <w:iCs/>
          <w:sz w:val="24"/>
          <w:szCs w:val="24"/>
        </w:rPr>
        <w:t xml:space="preserve"> </w:t>
      </w:r>
      <w:r>
        <w:rPr>
          <w:sz w:val="24"/>
          <w:szCs w:val="24"/>
        </w:rPr>
        <w:t>Physical exercise allows for a release of built up frustration and energy, that can form when dealing with new stresses. Regular, organised exercise not only helps with establishing routines but also acts as a natural source of endorphins for the human body, assisting in improving mood.</w:t>
      </w:r>
    </w:p>
    <w:p w14:paraId="44D97C47" w14:textId="2F24B465" w:rsidR="00FC10F1" w:rsidRPr="007F0F94" w:rsidRDefault="00FC10F1" w:rsidP="00FC10F1">
      <w:pPr>
        <w:overflowPunct/>
        <w:autoSpaceDE/>
        <w:autoSpaceDN/>
        <w:adjustRightInd/>
        <w:spacing w:after="160" w:line="259" w:lineRule="auto"/>
        <w:rPr>
          <w:color w:val="70AD47" w:themeColor="accent6"/>
          <w:sz w:val="24"/>
          <w:szCs w:val="24"/>
        </w:rPr>
      </w:pPr>
      <w:r>
        <w:rPr>
          <w:sz w:val="24"/>
          <w:szCs w:val="24"/>
        </w:rPr>
        <w:t xml:space="preserve">          ‘‘</w:t>
      </w:r>
      <w:r w:rsidRPr="00E22BD7">
        <w:rPr>
          <w:sz w:val="24"/>
          <w:szCs w:val="24"/>
        </w:rPr>
        <w:t>findings from research indicate that exercise is associated with improvements in mental health including mood state and self-esteem</w:t>
      </w:r>
      <w:r>
        <w:rPr>
          <w:sz w:val="24"/>
          <w:szCs w:val="24"/>
        </w:rPr>
        <w:t xml:space="preserve">’’ </w:t>
      </w:r>
      <w:r w:rsidRPr="00E22BD7">
        <w:rPr>
          <w:i/>
          <w:iCs/>
          <w:sz w:val="24"/>
          <w:szCs w:val="24"/>
        </w:rPr>
        <w:t>John S. Raglin</w:t>
      </w:r>
      <w:r w:rsidRPr="00E22BD7">
        <w:rPr>
          <w:i/>
          <w:iCs/>
        </w:rPr>
        <w:t xml:space="preserve"> </w:t>
      </w:r>
      <w:r w:rsidRPr="00E22BD7">
        <w:rPr>
          <w:i/>
          <w:iCs/>
          <w:sz w:val="24"/>
          <w:szCs w:val="24"/>
        </w:rPr>
        <w:t>(1990) Pg:323–329</w:t>
      </w:r>
      <w:r>
        <w:rPr>
          <w:i/>
          <w:iCs/>
          <w:sz w:val="24"/>
          <w:szCs w:val="24"/>
        </w:rPr>
        <w:t xml:space="preserve">. </w:t>
      </w:r>
      <w:r>
        <w:rPr>
          <w:sz w:val="24"/>
          <w:szCs w:val="24"/>
        </w:rPr>
        <w:t xml:space="preserve"> A regular exercise routine also applies on a personal level, In the cases of competitive sports, training to improve for scheduled events or competitions can provide achievable goals outside of the goals set within work or academia. Separating these forms of success as professional and casual can help build resilience, as often a person can draw parallels where they may not have won a </w:t>
      </w:r>
      <w:r w:rsidR="00FB7134">
        <w:rPr>
          <w:sz w:val="24"/>
          <w:szCs w:val="24"/>
        </w:rPr>
        <w:t xml:space="preserve">sports </w:t>
      </w:r>
      <w:r>
        <w:rPr>
          <w:sz w:val="24"/>
          <w:szCs w:val="24"/>
        </w:rPr>
        <w:t>match, could be compared to a hard working day, The solution is to continue applying energy toward improving in order to achieve goals and manage losses within both work and personal activities.</w:t>
      </w:r>
      <w:r>
        <w:rPr>
          <w:sz w:val="24"/>
          <w:szCs w:val="24"/>
        </w:rPr>
        <w:br/>
      </w:r>
      <w:r>
        <w:rPr>
          <w:sz w:val="24"/>
          <w:szCs w:val="24"/>
        </w:rPr>
        <w:br/>
        <w:t xml:space="preserve">I have personally found that I can build my resilience around a routine. Establishing specific times for socialising and exercising around my work and remaining organised allows for clear divide in each of these aspects, allowing me to be better at dealing with the challenges that my new duties pose to me; giving myself set times to relax outside of work and reflect on the actions of the day has helped me cope with the drastic changes in both my personal and work life. </w:t>
      </w:r>
      <w:r>
        <w:rPr>
          <w:sz w:val="24"/>
          <w:szCs w:val="24"/>
        </w:rPr>
        <w:br/>
      </w:r>
      <w:r>
        <w:rPr>
          <w:sz w:val="24"/>
          <w:szCs w:val="24"/>
        </w:rPr>
        <w:br/>
        <w:t xml:space="preserve">Reflecting on experiences is one of the most effective way to learn and develop. Learning from experience is key to developing resilience, one of the ore tested ways of reflecting on these experiences Is the ‘Gibbs Reflective Cycle’, A method of reflection written by Professor Graham Gibbs In 1998, First published in ‘Learning by Doing’. </w:t>
      </w:r>
      <w:r>
        <w:rPr>
          <w:sz w:val="24"/>
          <w:szCs w:val="24"/>
        </w:rPr>
        <w:br/>
      </w:r>
      <w:r>
        <w:rPr>
          <w:sz w:val="24"/>
          <w:szCs w:val="24"/>
        </w:rPr>
        <w:lastRenderedPageBreak/>
        <w:t>‘’</w:t>
      </w:r>
      <w:r w:rsidRPr="00556FC3">
        <w:rPr>
          <w:rFonts w:ascii="Source Sans Pro" w:hAnsi="Source Sans Pro"/>
          <w:color w:val="333333"/>
          <w:sz w:val="28"/>
          <w:szCs w:val="28"/>
          <w:shd w:val="clear" w:color="auto" w:fill="FFFFFF"/>
        </w:rPr>
        <w:t xml:space="preserve"> </w:t>
      </w:r>
      <w:r w:rsidRPr="00556FC3">
        <w:rPr>
          <w:sz w:val="24"/>
          <w:szCs w:val="24"/>
        </w:rPr>
        <w:t>It offers a framework for examining experiences, and given its cyclic nature lends itself particularly well to repeated experiences, allowing you to learn and plan from things that either went well or didn’t go well.</w:t>
      </w:r>
      <w:r>
        <w:rPr>
          <w:sz w:val="24"/>
          <w:szCs w:val="24"/>
        </w:rPr>
        <w:t xml:space="preserve">’’ - </w:t>
      </w:r>
      <w:r w:rsidRPr="00556FC3">
        <w:rPr>
          <w:i/>
          <w:iCs/>
          <w:sz w:val="24"/>
          <w:szCs w:val="24"/>
        </w:rPr>
        <w:t>Gibbs G</w:t>
      </w:r>
      <w:r w:rsidRPr="00556FC3">
        <w:rPr>
          <w:sz w:val="24"/>
          <w:szCs w:val="24"/>
        </w:rPr>
        <w:t xml:space="preserve"> (1988)</w:t>
      </w:r>
      <w:r>
        <w:rPr>
          <w:sz w:val="24"/>
          <w:szCs w:val="24"/>
        </w:rPr>
        <w:t xml:space="preserve">, Reflection Toolkit, University of Edinburgh. </w:t>
      </w:r>
      <w:r>
        <w:rPr>
          <w:sz w:val="24"/>
          <w:szCs w:val="24"/>
        </w:rPr>
        <w:br/>
      </w:r>
      <w:r>
        <w:rPr>
          <w:sz w:val="24"/>
          <w:szCs w:val="24"/>
        </w:rPr>
        <w:br/>
        <w:t xml:space="preserve"> The model offers a set way review situations, starting with ‘describing’ the situation that happened, Identifying the process that I went through.  The next step is to look more closely at the ‘’feelings’’ that came about because of those happenings, identifying exactly how I felt at each stage. An example of this would be reflecting sitting on my first day within the Professional development unit, identifying the feelings of nervousness, and worry.  The next step of the model is to ‘’evaluate’’ the situation, identifying what I did well and what could have been done better. Following this, I proceed to ‘’Analyse’’ more closely the aspects that required improvement developing ideas on how to combat this in the future</w:t>
      </w:r>
      <w:r w:rsidR="008D54B0">
        <w:rPr>
          <w:sz w:val="24"/>
          <w:szCs w:val="24"/>
        </w:rPr>
        <w:t>, what caused me to feel anxious, what where the largest factors? I identified these as the nature of the job being so new to me</w:t>
      </w:r>
      <w:r>
        <w:rPr>
          <w:sz w:val="24"/>
          <w:szCs w:val="24"/>
        </w:rPr>
        <w:t xml:space="preserve">.  Once these steps are completed a ‘Conclusion’ is met, encompassing the previous steps to learn what went well, why and how I personally felt. Lastly an ‘Action plan’ is created to step into the next situation, learning from this reflective model to become more resilient in the future.    </w:t>
      </w:r>
      <w:r>
        <w:rPr>
          <w:sz w:val="24"/>
          <w:szCs w:val="24"/>
        </w:rPr>
        <w:br/>
      </w:r>
      <w:r>
        <w:rPr>
          <w:color w:val="70AD47" w:themeColor="accent6"/>
          <w:sz w:val="24"/>
          <w:szCs w:val="24"/>
        </w:rPr>
        <w:br/>
      </w:r>
      <w:r w:rsidRPr="00091D6B">
        <w:rPr>
          <w:color w:val="000000" w:themeColor="text1"/>
          <w:sz w:val="24"/>
          <w:szCs w:val="24"/>
        </w:rPr>
        <w:t xml:space="preserve">This model helped very much with the stresses I faced leading into my second exam, I found this exam more worrying than the first but I was able  to use this model to reflect on the events and performance of the first exam, this meant that when doing the second exam I was more prepared for the stresses that came from it. I personally felt that I was more resilient, and I could take the learning from the second exam forward into other testing. </w:t>
      </w:r>
      <w:r w:rsidRPr="00091D6B">
        <w:rPr>
          <w:color w:val="000000" w:themeColor="text1"/>
          <w:sz w:val="24"/>
          <w:szCs w:val="24"/>
        </w:rPr>
        <w:br/>
      </w:r>
      <w:r>
        <w:rPr>
          <w:color w:val="70AD47" w:themeColor="accent6"/>
          <w:sz w:val="24"/>
          <w:szCs w:val="24"/>
        </w:rPr>
        <w:br/>
      </w:r>
      <w:r w:rsidRPr="00811A08">
        <w:rPr>
          <w:color w:val="auto"/>
          <w:sz w:val="24"/>
          <w:szCs w:val="24"/>
        </w:rPr>
        <w:t>Although personally</w:t>
      </w:r>
      <w:r>
        <w:rPr>
          <w:color w:val="ED7D31" w:themeColor="accent2"/>
          <w:sz w:val="24"/>
          <w:szCs w:val="24"/>
        </w:rPr>
        <w:t xml:space="preserve"> </w:t>
      </w:r>
      <w:r>
        <w:rPr>
          <w:color w:val="auto"/>
          <w:sz w:val="24"/>
          <w:szCs w:val="24"/>
        </w:rPr>
        <w:t xml:space="preserve">when I use this model in my day to day life it is not as rigid, the general outline of steps proves a good foundation for actively building resilience day to day. I often take the time to review my day in order to improve in the future, especially when I encounter situations that are alien and in some cases distressing; actively working through my feelings following similar steps to this model has indeed helped build my skillset, in order to deal with similar situations in the future. </w:t>
      </w:r>
      <w:r>
        <w:rPr>
          <w:color w:val="auto"/>
          <w:sz w:val="24"/>
          <w:szCs w:val="24"/>
        </w:rPr>
        <w:br/>
      </w:r>
      <w:r>
        <w:rPr>
          <w:color w:val="auto"/>
          <w:sz w:val="24"/>
          <w:szCs w:val="24"/>
        </w:rPr>
        <w:br/>
        <w:t xml:space="preserve">In conclusion, I use a varied set of personal coping mechanisms in my life to deal with new situations I am encountered with, all with the aim to cope with the stress and increase my resilience, although this essay only focusses on two of these mechanisms highlighting my personal enjoyment of a combination of socialising and self-improvement via fitness, all of these avenues of coping include a form of reflection and learning. Comparing only the above mentioned mechanisms within this essay, I have identified how I lean toward one more than the other, due to the nature of my work and confidentiality when identifying situations I found harder to cope with. This draws attention to the importance of the reflective model when reviewing personal experiences, to develop better coping strategies that are effective for myself.  Developing resilience can only be gained through experience and the way we reflect on experiences individually is unique, however, most of the time it follows the same basic structure as mentioned above, the are many avenues to help build resilience and relieve stress, and each person may choose coping mechanisms differently. </w:t>
      </w:r>
      <w:r>
        <w:rPr>
          <w:color w:val="ED7D31" w:themeColor="accent2"/>
          <w:sz w:val="24"/>
          <w:szCs w:val="24"/>
        </w:rPr>
        <w:br/>
      </w:r>
      <w:r w:rsidRPr="00091D6B">
        <w:rPr>
          <w:b/>
          <w:bCs/>
          <w:color w:val="000000" w:themeColor="text1"/>
          <w:sz w:val="24"/>
          <w:szCs w:val="24"/>
        </w:rPr>
        <w:t>15</w:t>
      </w:r>
      <w:r w:rsidR="008D54B0">
        <w:rPr>
          <w:b/>
          <w:bCs/>
          <w:color w:val="000000" w:themeColor="text1"/>
          <w:sz w:val="24"/>
          <w:szCs w:val="24"/>
        </w:rPr>
        <w:t>3</w:t>
      </w:r>
      <w:r w:rsidR="008533EA">
        <w:rPr>
          <w:b/>
          <w:bCs/>
          <w:color w:val="000000" w:themeColor="text1"/>
          <w:sz w:val="24"/>
          <w:szCs w:val="24"/>
        </w:rPr>
        <w:t>5</w:t>
      </w:r>
      <w:r w:rsidRPr="00091D6B">
        <w:rPr>
          <w:b/>
          <w:bCs/>
          <w:color w:val="000000" w:themeColor="text1"/>
          <w:sz w:val="24"/>
          <w:szCs w:val="24"/>
        </w:rPr>
        <w:t xml:space="preserve"> Words</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517710E" w14:textId="77777777" w:rsidR="00247808" w:rsidRDefault="00247808" w:rsidP="00247808">
      <w:pPr>
        <w:rPr>
          <w:i/>
          <w:iCs/>
          <w:color w:val="auto"/>
        </w:rPr>
      </w:pPr>
      <w:r>
        <w:rPr>
          <w:color w:val="auto"/>
        </w:rPr>
        <w:t>On a daily basis in the role of a police officer you come across various forms of conflict, each officer has different ways of dealing with conflict but they are all informed by the core principles of policing, ethics and consideration for culturally sensitive areas, especially in the socio-political climate of today.</w:t>
      </w:r>
      <w:r>
        <w:rPr>
          <w:color w:val="auto"/>
        </w:rPr>
        <w:br/>
      </w:r>
      <w:r>
        <w:rPr>
          <w:color w:val="auto"/>
        </w:rPr>
        <w:br/>
        <w:t xml:space="preserve">Dealing with combative people and conflict, be it verbal or physical or any other form involves using a number of skills, Verbal, non-verbal and appropriate levels of energy to try and control a situation. In most cases a persons reaction to the conflict caused by another can make the situation worse, this is why its best to gauge a situation and the people involved, actively assessing behaviours to determine the level of response needed to manage the conflict. </w:t>
      </w:r>
      <w:r>
        <w:rPr>
          <w:color w:val="auto"/>
        </w:rPr>
        <w:br/>
      </w:r>
      <w:r>
        <w:rPr>
          <w:color w:val="auto"/>
        </w:rPr>
        <w:br/>
        <w:t xml:space="preserve">The popular theory of ‘Betari’s Box’ is a theory that supports the notion that the behaviour of an individual effects the behaviour of others. </w:t>
      </w:r>
      <w:r>
        <w:rPr>
          <w:color w:val="auto"/>
        </w:rPr>
        <w:br/>
        <w:t xml:space="preserve">       ‘</w:t>
      </w:r>
      <w:r w:rsidRPr="009F14F0">
        <w:rPr>
          <w:i/>
          <w:iCs/>
          <w:color w:val="auto"/>
        </w:rPr>
        <w:t>The foundation of the Betari Box pertains to the idea that human behaviour influences one’s own attitudes. One person signals and interprets the behaviour of another and that forms the start of the cycle. After all, people act based on other people’s behaviour; it influences the actions the other takes. This, in turn, influences that person again..’’</w:t>
      </w:r>
      <w:r>
        <w:rPr>
          <w:i/>
          <w:iCs/>
          <w:color w:val="auto"/>
        </w:rPr>
        <w:t xml:space="preserve">- </w:t>
      </w:r>
      <w:r w:rsidRPr="009F14F0">
        <w:rPr>
          <w:i/>
          <w:iCs/>
          <w:color w:val="auto"/>
        </w:rPr>
        <w:t>Mulder, P. (2018).</w:t>
      </w:r>
    </w:p>
    <w:p w14:paraId="6537A687" w14:textId="3C45ED90" w:rsidR="00247808" w:rsidRDefault="00247808" w:rsidP="00F61D43">
      <w:pPr>
        <w:rPr>
          <w:color w:val="auto"/>
        </w:rPr>
      </w:pPr>
      <w:r>
        <w:rPr>
          <w:color w:val="auto"/>
        </w:rPr>
        <w:t xml:space="preserve">This theory is important to remember when dealing with people in conflict situations, as often the emotions shown by both parties can have adverse effects on decision making and as a result can cause situations to worsen if this ‘Betaris cycle’ isn’t broken. </w:t>
      </w:r>
      <w:r>
        <w:rPr>
          <w:color w:val="auto"/>
        </w:rPr>
        <w:br/>
      </w:r>
      <w:r>
        <w:rPr>
          <w:color w:val="auto"/>
        </w:rPr>
        <w:br/>
        <w:t xml:space="preserve">When completing initial training to become a police officer, each officer is taught to act in accordance with the police code of ethics and best practice. Each officer is taught ad expected to use a ‘Systematic approach’ to ensure any use of force on a person is necessary. If an officer is not using force in accordance with their line </w:t>
      </w:r>
      <w:r>
        <w:rPr>
          <w:color w:val="auto"/>
        </w:rPr>
        <w:lastRenderedPageBreak/>
        <w:t xml:space="preserve">of duty, or when deemed proportionate, this could be classed as assault. The use of force is governed as followed: </w:t>
      </w:r>
      <w:r>
        <w:rPr>
          <w:i/>
          <w:iCs/>
          <w:color w:val="auto"/>
        </w:rPr>
        <w:t xml:space="preserve">‘’Force should only be used by police officers when justified, and must be applied proportionately to protect the officer(s) or others from harm.’’-, The use of force by officers,  Prof, R. Bryant, s. Bryant (2019). </w:t>
      </w:r>
      <w:r>
        <w:rPr>
          <w:i/>
          <w:iCs/>
          <w:color w:val="auto"/>
        </w:rPr>
        <w:br/>
      </w:r>
      <w:r>
        <w:rPr>
          <w:i/>
          <w:iCs/>
          <w:color w:val="auto"/>
        </w:rPr>
        <w:br/>
      </w:r>
      <w:r>
        <w:rPr>
          <w:color w:val="auto"/>
        </w:rPr>
        <w:t xml:space="preserve">Using this information, I attended a call that involved a considerable amount of conflict in both verbal and physical forms. I was on mobile patrol when an emergency call was received detailing a female who was threatening to commit suicide, and was reported to be near a bridge in the central Newport area. Upon receiving the information we conducted an area search and located the female near an underpass by the bridge, The female was eventually sectioned under section 136 of the Mental health Act and transported to a place to be assessed, this is where most of the conflict occurred. I will use the Gibbs reflective model to reflect on the use of force and weather it was proportionate or not a the end of this essay to summarise. </w:t>
      </w:r>
      <w:r>
        <w:rPr>
          <w:color w:val="auto"/>
        </w:rPr>
        <w:br/>
      </w:r>
      <w:r>
        <w:rPr>
          <w:color w:val="auto"/>
        </w:rPr>
        <w:br/>
        <w:t xml:space="preserve">Initial contact with the female at the underpass was a chance to obtain some basic information from her, such as name, date of birth and address. The female was initially compliant with requests and openly talked to the officers involved. Allowing us to obtain information that she suffers with her mental health, had warning markers  for carrying weapons, and had previously resisted against officers. This information became available to us as we started to engage in conversation with her. During initial contact, the female was sat on the nearby steps, As a result, I didn’t want her to feel like she was being confronted in a negative way,. I sat on the same step level as her, but recalling my training in Officer Safety Training, I remained far enough away to stay out of the ‘Fighting Arc’. I assessed that the nature of her mental health would call for a slower approach to communication. We expressed that she would need to return home or she would be detained under the mental health act, at this point the female began to become verbally aggressive and it was apparent the female had consumed an amount of alcohol. </w:t>
      </w:r>
      <w:r>
        <w:rPr>
          <w:color w:val="auto"/>
        </w:rPr>
        <w:br/>
      </w:r>
      <w:r>
        <w:rPr>
          <w:color w:val="auto"/>
        </w:rPr>
        <w:br/>
        <w:t>The situation was dictated by the police duty of care, As the female had expressed a want to commit suicide, this meant that she had to be taken to a place of safety. The female refused to be taken home, and suggested that if she was, she would just leave again. I contacted the force control room AMHP, This Is a certified mental health care professional who operated room the control room, they assist with helping police officers determine what powers to use when dealing with people who suffer with mental health and we where able to assess that the female did not have capacity, as she was not talking clearly, and when she did was unable to clearly answer basic questions, she was also unable to transport herself home via the bicycle she had with her.</w:t>
      </w:r>
      <w:r>
        <w:rPr>
          <w:color w:val="auto"/>
        </w:rPr>
        <w:br/>
      </w:r>
      <w:r>
        <w:rPr>
          <w:color w:val="auto"/>
        </w:rPr>
        <w:br/>
        <w:t xml:space="preserve">The legislation to remove a mentally disordered persons without a warrant would cover us to detain </w:t>
      </w:r>
      <w:r w:rsidRPr="00226272">
        <w:rPr>
          <w:color w:val="auto"/>
        </w:rPr>
        <w:t xml:space="preserve">and remove the female to ‘’A place of safety’, The legislation states </w:t>
      </w:r>
      <w:r w:rsidRPr="00226272">
        <w:rPr>
          <w:i/>
          <w:iCs/>
          <w:shd w:val="clear" w:color="auto" w:fill="FFFFFF"/>
        </w:rPr>
        <w:t xml:space="preserve">‘’If a person appears to a constable to be suffering from mental disorder and to be in immediate need of care or control, the constable may, if he thinks it necessary to do so in the interests of that person or for the protection of other persons.’’- Section 136 Mental Heath Act 1983. </w:t>
      </w:r>
      <w:r w:rsidRPr="00226272">
        <w:rPr>
          <w:i/>
          <w:iCs/>
          <w:shd w:val="clear" w:color="auto" w:fill="FFFFFF"/>
        </w:rPr>
        <w:br/>
      </w:r>
      <w:r w:rsidRPr="00226272">
        <w:rPr>
          <w:i/>
          <w:iCs/>
          <w:shd w:val="clear" w:color="auto" w:fill="FFFFFF"/>
        </w:rPr>
        <w:br/>
      </w:r>
      <w:r w:rsidRPr="00226272">
        <w:rPr>
          <w:shd w:val="clear" w:color="auto" w:fill="FFFFFF"/>
        </w:rPr>
        <w:t>Knowing this legislation and after confirmation from the control room AHMP it was proportionate and reasonable for us to inform the female she was detained under section 136</w:t>
      </w:r>
      <w:r>
        <w:rPr>
          <w:shd w:val="clear" w:color="auto" w:fill="FFFFFF"/>
        </w:rPr>
        <w:t xml:space="preserve"> and would need to come with us, to be assessed at a local hospital. Upon telling the female she was detained; she became more aggressive and it was apparent that more conflict was likely. I realised that when assessing the situation I consciously thought about how the female perceived my mood and how that may have affected her so I tried to stay as clam as possible, and upon reflection this was a subconscious use of the Betari’s box model, realising my behaviour effected hers. </w:t>
      </w:r>
      <w:r>
        <w:rPr>
          <w:shd w:val="clear" w:color="auto" w:fill="FFFFFF"/>
        </w:rPr>
        <w:br/>
      </w:r>
      <w:r>
        <w:rPr>
          <w:shd w:val="clear" w:color="auto" w:fill="FFFFFF"/>
        </w:rPr>
        <w:br/>
        <w:t xml:space="preserve">Although my initial behaviour allowed for the female to be transported to the local hospital with little to no issue, once we arrived to the hospital there was a requirement for the female to be searched to ensure the safety of herself and others. When her backpack was searched previously she was found in possession of 3 pointed screwdrivers with no reasonable excuse as to why she had them, This initially made me nervous, as I did not know what else she could have on her person, however, with these removed from her at the hospital all that was left was to search her person. The female was extremely resistant to the prospect of being searched both physically and verbally. </w:t>
      </w:r>
      <w:r>
        <w:rPr>
          <w:shd w:val="clear" w:color="auto" w:fill="FFFFFF"/>
        </w:rPr>
        <w:br/>
      </w:r>
      <w:r>
        <w:rPr>
          <w:shd w:val="clear" w:color="auto" w:fill="FFFFFF"/>
        </w:rPr>
        <w:br/>
        <w:t xml:space="preserve">The initial response to the females verbal and physical resistance was to match her energy level, I see now that this was a combination of my own frustration with the longevity of the situation, and the initial fear that the female may have had additional items capable of harming herself and others. Knowing that she had made previous threats to commit suicide, my college made a firm stance and with an authoritative voice, told the female, ‘If you do not let us search you we will have to use force.’ </w:t>
      </w:r>
      <w:r>
        <w:rPr>
          <w:shd w:val="clear" w:color="auto" w:fill="FFFFFF"/>
        </w:rPr>
        <w:br/>
      </w:r>
      <w:r>
        <w:rPr>
          <w:shd w:val="clear" w:color="auto" w:fill="FFFFFF"/>
        </w:rPr>
        <w:lastRenderedPageBreak/>
        <w:t xml:space="preserve">The female didn’t respond well to this energy, however, instead of becoming more confrontational, the female pushed away officers and sat in the corner. We had determined that the situation would justify a use of force to cuff and search the female for her own safety, the justification was that we knew she had previously been aggressive to staff a this hospital, was in possession of sharp screwdrivers previously and had threatened suicide. </w:t>
      </w:r>
      <w:r>
        <w:rPr>
          <w:shd w:val="clear" w:color="auto" w:fill="FFFFFF"/>
        </w:rPr>
        <w:br/>
      </w:r>
      <w:r>
        <w:rPr>
          <w:shd w:val="clear" w:color="auto" w:fill="FFFFFF"/>
        </w:rPr>
        <w:br/>
        <w:t xml:space="preserve">However, At this time; I assessed the situation noticing the female had become withdrawn, thinking that the conflict had plateaued I attempted to use my primary communication skills. The Blackstone’s manual for policing details how an officer should try to use communication skills before using proportionate force. </w:t>
      </w:r>
      <w:r>
        <w:rPr>
          <w:i/>
          <w:iCs/>
          <w:shd w:val="clear" w:color="auto" w:fill="FFFFFF"/>
        </w:rPr>
        <w:t xml:space="preserve">‘’if violence seems likely to occur the officer should first ascertain whether his/her presence could be sufficient to calm the situation. If this has no impact, then he/se will use communication skills and use active listening skills.’’ - </w:t>
      </w:r>
      <w:r>
        <w:rPr>
          <w:i/>
          <w:iCs/>
          <w:color w:val="auto"/>
        </w:rPr>
        <w:t xml:space="preserve">The use of force by officers, Page 340  Prof, R. Bryant, s. Bryant (2019). </w:t>
      </w:r>
      <w:r>
        <w:rPr>
          <w:i/>
          <w:iCs/>
          <w:color w:val="auto"/>
        </w:rPr>
        <w:br/>
      </w:r>
      <w:r>
        <w:rPr>
          <w:color w:val="auto"/>
        </w:rPr>
        <w:br/>
        <w:t>I knew at this point that the female was likely distressed, she had been detained, although this was done lawfully this was still affecting her human rights. Also, she suffered various mental health issues, it was hard for me at first to accurately predict how she may have reacted to physical force, so I attempted to open communication with the female, Using my past experience in other jobs working with young people who had mental health issues, I approached the female and sat on the floor next to her. I began asking the female what aspects of the current situation was causing her distress and explained to her why she needed to be searched; purposefully keeping my tone calm and clear in order to try and keep the female calm. The female, although agitated began to answer some of these questions, but I then realised she started to become frustrated the more time I spent with her asking questions, she seemed to want to just be left alone, but we needed to search her. She asked for me to stop asking her questions, Knowing now the Betaris box model, it was my attitude that effected her; so at this point, I informed the female I was going to leave her alone for five minutes like she asked, then return to search her. She nodded to me and I moved to the opposite side of the room, observing her with my colleague.</w:t>
      </w:r>
      <w:r>
        <w:rPr>
          <w:color w:val="auto"/>
        </w:rPr>
        <w:br/>
      </w:r>
      <w:r>
        <w:rPr>
          <w:color w:val="auto"/>
        </w:rPr>
        <w:br/>
        <w:t xml:space="preserve">The time away from the female was helpful to both of us, I was able to approach the situation more calm than before, The female had expressed she wanted time to herself so this approach allowed me to reconvene with my colleague about what to do next, and also allowed the female to calm down from the initial stress of the detention. The female was still needing to be searched, and when assessing the situation, the use of force would have bene proportionate to search her, this is due to the fact that she was found with screwdrivers in her possession. However, Although force was proportionate to help protect myself and others, I didn’t feel it was necessary as the female was sitting calmly in the corner. </w:t>
      </w:r>
      <w:r>
        <w:rPr>
          <w:color w:val="auto"/>
        </w:rPr>
        <w:br/>
      </w:r>
      <w:r>
        <w:rPr>
          <w:color w:val="auto"/>
        </w:rPr>
        <w:br/>
        <w:t xml:space="preserve">When I reapproached the female after five minuets I did so trying to build rapport once I had the female talking I reflected o the fact I had allowed her five minuets to herself, Explaining to the female that she was still needing to be searched and that I would need her to take her jacket off, In order to gain her trust I explained to her that I said I was going to leave her for five minuets, which I did and then returned, So that she could trust me when I told her the search would not take long if she was cooperative. The female at this point agreed to be searched, removed her outer jacket and was co-operative for the whole search, No additional items where found on the female and the situation was then under control. I sat with my colleague to observe the female before some more officers arrived to relieve us at the end of our shift. </w:t>
      </w:r>
      <w:r>
        <w:rPr>
          <w:color w:val="auto"/>
        </w:rPr>
        <w:br/>
      </w:r>
      <w:r>
        <w:rPr>
          <w:color w:val="auto"/>
        </w:rPr>
        <w:br/>
        <w:t xml:space="preserve">Using the Gibbs reflective model I am able to reflect on both the good and bad of the situation. As detailed above, the description of the situation was that I attended a call to a female on the bridge that had threatened suicide. She was also a sufferer of multiple mental health issues, and had previous negative involvement with the police. </w:t>
      </w:r>
      <w:r>
        <w:rPr>
          <w:color w:val="auto"/>
        </w:rPr>
        <w:br/>
      </w:r>
      <w:r>
        <w:rPr>
          <w:color w:val="auto"/>
        </w:rPr>
        <w:br/>
        <w:t xml:space="preserve">The initial feeling of the situation was nervous, I was aware that this was a very fragile situation that involved high emotions on the females end, if she was suicidal, if was possible she was not thinking with her rational brain and was instead using her emotional responses more. </w:t>
      </w:r>
      <w:r>
        <w:rPr>
          <w:color w:val="auto"/>
        </w:rPr>
        <w:br/>
      </w:r>
      <w:r>
        <w:rPr>
          <w:color w:val="auto"/>
        </w:rPr>
        <w:br/>
        <w:t xml:space="preserve">When arriving I was able o evaluation the situation easier, The female was not on the bridge, She was not intoxicated as much as she said, and it was apparent that there was not any immediate threat, the female was able t be talked to but was being intentionally awkward with officers as a means to receive attention. The I found to be immediately frustrating, When I discovered the problem was not all it seemed and that the female was exaggerating some of the situation, although was a relief still made me frustrated, However, I was able to overcome this frustration in order to ensure the female was appropriately moved to a place of safety. Ultimately the </w:t>
      </w:r>
      <w:r w:rsidR="00EE26B0">
        <w:rPr>
          <w:color w:val="auto"/>
        </w:rPr>
        <w:t>female’s</w:t>
      </w:r>
      <w:r>
        <w:rPr>
          <w:color w:val="auto"/>
        </w:rPr>
        <w:t xml:space="preserve"> attitude toward the seriousness of the situation didn’t change my approach too much. </w:t>
      </w:r>
      <w:r>
        <w:rPr>
          <w:color w:val="auto"/>
        </w:rPr>
        <w:br/>
      </w:r>
      <w:r>
        <w:rPr>
          <w:color w:val="auto"/>
        </w:rPr>
        <w:lastRenderedPageBreak/>
        <w:br/>
        <w:t>On analysis, After the female was detained, it became clear this was an attention seeking exercise, likely brought on by some of her mental health ailments. My new approach was to talk to the female calmly and ask her questions, Talking to her t give her the attention she wanted. Trying t understand that this was her ultimate goal, And when the situation escalated again, I would walk away, promising I would return to her when the situation was clam and she was cooperative. Keeping my work In this aspect proved to be the bets way to build rapport with the female resulting in the control of the conflict without having to use force even though I was in my power to do so.</w:t>
      </w:r>
      <w:r>
        <w:rPr>
          <w:color w:val="auto"/>
        </w:rPr>
        <w:br/>
      </w:r>
      <w:r>
        <w:rPr>
          <w:color w:val="auto"/>
        </w:rPr>
        <w:br/>
        <w:t>In conclusion, I felt I dealt with a difficult emotional situation involving conflict carefully, using various control strategies, including communication and commands to manage the conflict in a situation with a person who suffered mental health and various attention disorders. I am now more aware of how to build rapport with people, Conscious of how my attitude and approach to a situation effects the attitude of the person I am directly involved with. Also I have realised how when attending a call, there are multiple impact factors that must be considered not just environmentally and previous involvement with police. But individually there may be factors that play such as in this case, the females need for attention. Managing these needs can help manage conflict proportionally.</w:t>
      </w:r>
      <w:r>
        <w:rPr>
          <w:color w:val="auto"/>
        </w:rPr>
        <w:br/>
      </w:r>
      <w:r>
        <w:rPr>
          <w:color w:val="auto"/>
        </w:rPr>
        <w:br/>
        <w:t xml:space="preserve">In the future, Although I am happy with my approach to this situation this time, In the future I will be sure to continue to consider my training and all I have learnt so far, This included my primary and secondary control skills and fighting arcs that I learnt in my OST training, The communication skills that I have developed thus far in the job.  I will attempt to remain calm and act in a manner that is considered professional but also not be afraid to control a situation where needed. I have also learnt that conflict is not necessarily a physical conflict, Verbal and generally resistive behaviour proved to be a factor that aggravated the situation, knowing this in the future will help. The confidence I lacked in this situation is likely not to be an issue next time, as I am aware that the more I am exposed to forms of conflict and difficult situations, I know I will improve both in a professional and personal manner.     </w:t>
      </w:r>
      <w:r>
        <w:rPr>
          <w:color w:val="auto"/>
        </w:rPr>
        <w:br/>
      </w:r>
      <w:r>
        <w:rPr>
          <w:color w:val="auto"/>
        </w:rPr>
        <w:br/>
      </w:r>
      <w:r>
        <w:rPr>
          <w:color w:val="auto"/>
        </w:rPr>
        <w:br/>
      </w:r>
      <w:r w:rsidRPr="00247808">
        <w:rPr>
          <w:b/>
          <w:bCs/>
          <w:color w:val="auto"/>
        </w:rPr>
        <w:t>2600 Words</w:t>
      </w:r>
      <w:r>
        <w:rPr>
          <w:b/>
          <w:bCs/>
          <w:color w:val="auto"/>
        </w:rPr>
        <w:br/>
      </w:r>
      <w:r>
        <w:rPr>
          <w:color w:val="auto"/>
        </w:rPr>
        <w:br/>
      </w:r>
      <w:bookmarkStart w:id="0" w:name="_Hlk74576165"/>
    </w:p>
    <w:p w14:paraId="79C6F38B" w14:textId="77777777" w:rsidR="00AA666E" w:rsidRPr="00270EEB" w:rsidRDefault="00AA666E" w:rsidP="00E6298B">
      <w:pPr>
        <w:ind w:right="107"/>
        <w:jc w:val="both"/>
        <w:rPr>
          <w:sz w:val="24"/>
          <w:szCs w:val="24"/>
        </w:rPr>
      </w:pPr>
    </w:p>
    <w:bookmarkEnd w:id="0"/>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2B2E64D" w14:textId="6DA3B439" w:rsidR="00F74B2D" w:rsidRPr="00F74B2D" w:rsidRDefault="00F74B2D" w:rsidP="00F61D43">
      <w:r>
        <w:t xml:space="preserve">Regardless of the policing incident, when an officer engages with a service user, they have a significant responsibility to that service user to follow the correct process and do the right thing to ensure their involvement in the justice system is correctly processed and documented. Service users often have one or more factors that need considering, these factors can be racial, social or economic, and also medical in nature, When dealing with individuals as an officer you must always consider these factors that are personal to each service user. </w:t>
      </w:r>
      <w:r>
        <w:br/>
      </w:r>
      <w:r>
        <w:br/>
        <w:t xml:space="preserve">I attended a call in the early evening that followed a report form a person who had a concern for safety for her neighbour. They had reported that they had seen their neighbour trying their gate that was locked, then they had walked off toward a main road. We responded to this call and searched for the female matching the description given by the caller, We had located them in the general area described and approached the female, she seemed dishevelled and intoxicated. </w:t>
      </w:r>
      <w:r>
        <w:br/>
      </w:r>
      <w:r>
        <w:br/>
        <w:t xml:space="preserve">The initial approach was just to ask questions and perhaps return her to a place of safety however, the female was holding a small plastic pot in her hand, we asked if we could see its contents and she agreed. Upon searching the pot I located some white powder, that when tested was Amphetamine. It was at this point the female was arrested for possession of a controlled substance. </w:t>
      </w:r>
      <w:r>
        <w:br/>
      </w:r>
      <w:r>
        <w:br/>
        <w:t xml:space="preserve">This essay will focus on the use of the Gibbs reflective model to reflect on the significant role I played with this service user throughout their involvement with justice service. </w:t>
      </w:r>
      <w:r>
        <w:br/>
      </w:r>
      <w:r>
        <w:rPr>
          <w:b/>
          <w:bCs/>
        </w:rPr>
        <w:br/>
      </w:r>
      <w:r>
        <w:t xml:space="preserve">The female was arrested upon locating the white powder under Section 28 of the Misuse of Drugs Act     1971. </w:t>
      </w:r>
      <w:r w:rsidRPr="00515881">
        <w:rPr>
          <w:i/>
          <w:iCs/>
        </w:rPr>
        <w:t>‘’</w:t>
      </w:r>
      <w:r w:rsidRPr="00515881">
        <w:rPr>
          <w:i/>
          <w:iCs/>
          <w:lang w:val="en"/>
        </w:rPr>
        <w:t xml:space="preserve"> The offence of possession of a controlled drug is committed when a person is unlawfully in physical possession or in control of any substance or product’’</w:t>
      </w:r>
      <w:r>
        <w:rPr>
          <w:i/>
          <w:iCs/>
          <w:lang w:val="en"/>
        </w:rPr>
        <w:t xml:space="preserve"> – Crown Prosecution Service, (2021) </w:t>
      </w:r>
      <w:r>
        <w:rPr>
          <w:b/>
          <w:bCs/>
          <w:lang w:val="en"/>
        </w:rPr>
        <w:t xml:space="preserve"> </w:t>
      </w:r>
      <w:r>
        <w:rPr>
          <w:b/>
          <w:bCs/>
          <w:lang w:val="en"/>
        </w:rPr>
        <w:br/>
      </w:r>
      <w:r>
        <w:rPr>
          <w:b/>
          <w:bCs/>
          <w:lang w:val="en"/>
        </w:rPr>
        <w:br/>
      </w:r>
      <w:r>
        <w:rPr>
          <w:lang w:val="en"/>
        </w:rPr>
        <w:t xml:space="preserve">When the female was arrested, her possessions where seized and placed in evidence bags, along with the controlled substance that was  bagged and exhibited separately. As stated previously the female, although </w:t>
      </w:r>
      <w:r>
        <w:rPr>
          <w:lang w:val="en"/>
        </w:rPr>
        <w:lastRenderedPageBreak/>
        <w:t xml:space="preserve">she was co-operative was under the influence of a substance and was also likely drunk. For this reason, and that she had committed an offence, the female was cuffed. This was the first hurdle when looking after the welfare of the female. She was of a large build, and when placing the cuffs on her, lacked the flexibility in her shoulders to be cuffed with a single cuff behind her back.   I initially was  worried when I felt the pressure upon the individuals shoulder as I tried to cuff her, I recalled back to my time in OST where It was explained that it is sometimes necessary to use two pair of cuffs on a single person.  Knowing that this was an acceptable solution, I asked my colleuge for an additional pair of cuffs to successfully cuff the female with as little discomfort as possible, it was a this point that the female was escorted to the vehicle, although she was initially co-operative, this was where she began to show active resistance to instruction. The female sat side on in the back of the vehicle and refused to move her legs into the car, I gave clear and concise commands for the female to move her legs, but ultimately it resulted in myself and colleuge liftin her legs into the vehicle and closing the door so she was secure. The container of drugs was securely stored in an evidence bag and appropriately labeled and photographed before marking for disposal at the stores. </w:t>
      </w:r>
      <w:r>
        <w:rPr>
          <w:lang w:val="en"/>
        </w:rPr>
        <w:br/>
      </w:r>
      <w:r>
        <w:rPr>
          <w:lang w:val="en"/>
        </w:rPr>
        <w:br/>
        <w:t xml:space="preserve">The female was also of Irish traveler heritage, this was a cultural factor that needed considering when dealing with her in the locality, We where in an area where Irish traveling communities where prominent and the outward perception was important to manage, although every encounter with service users abides by policing values and personally I try my best to be amicable and fair, When dealing with cultural minorities I pay extra attention to the needs and issues that could arise from those situations to help manage them better. In this case there was no additional issues brought from the location or the cultural identity, however it was still a consideration. Remembering the core values of policing, fairness was an important aspect when dealing with this female, especially because of her level of intoxication, It was easy for the situation to escalate at any point, and for that escalation to be misconstrued to members of the public. This consideration also supports the constant use of bodycam throughout this encounter, When audited this encounter would prove to be fair and lawful. </w:t>
      </w:r>
      <w:r>
        <w:rPr>
          <w:lang w:val="en"/>
        </w:rPr>
        <w:br/>
      </w:r>
      <w:r>
        <w:rPr>
          <w:lang w:val="en"/>
        </w:rPr>
        <w:br/>
        <w:t>The female when asked also expressed a number of ailments that would need to be supported throughout her interaction with the police. The female expressed she was bipolar  but was unable to give further details other than that she did take medication, however she was not able to detail the medication either, due to the fact she was intoxicated or under the influence of a controlled substance, it was hard to get the correct details from her. It was not until we where at custody where we able to discuss her needs correctly, where her details where searched against the custody records, and ailments such as Bipolar disorder, dyslexia and suicide markers.</w:t>
      </w:r>
      <w:r>
        <w:rPr>
          <w:lang w:val="en"/>
        </w:rPr>
        <w:br/>
        <w:t xml:space="preserve"> It was necessary to establish if the female wished for anybody to be informed of her arrival at custody to which she refused, It was deemed that the female was not in the correct state to be interviewed, and instead was taken to see the nurse, and kept in custody for her to sober up. The female was referred to women’s aid due to her vulnerabilities, and although an offence was recorded, No further action was taken aside from the referral for women’s aid to assist with her day to day life. </w:t>
      </w:r>
      <w:r w:rsidRPr="00515881">
        <w:rPr>
          <w:b/>
          <w:bCs/>
          <w:i/>
          <w:iCs/>
        </w:rPr>
        <w:br/>
      </w:r>
      <w:r>
        <w:br/>
        <w:t xml:space="preserve">It was necessary and proportionate to arrest the female following the location of a controlled substance, And the decision made by the custody unit to have the female checked by the nurse and referred to women’s aid, also felt proportionate considering the nature of the females illnesses. As a police officer, I am not a healthcare expert, there is only so much aid we can provide users of the service, The HMICFRS states that: </w:t>
      </w:r>
      <w:r w:rsidRPr="007732E4">
        <w:rPr>
          <w:i/>
          <w:iCs/>
        </w:rPr>
        <w:t>‘’People with mental health problems need expert support. Those in crisis need to be cared for in a healthcare setting.’’</w:t>
      </w:r>
      <w:r>
        <w:t xml:space="preserve"> – HMICFRS, (2018). Further supporting that a nurse and further aid from partner agencies would be better for the female than a heavy process through the justice system.  </w:t>
      </w:r>
      <w:r>
        <w:br/>
      </w:r>
      <w:r>
        <w:br/>
      </w:r>
      <w:r w:rsidRPr="002F009B">
        <w:t xml:space="preserve"> It was obvious at the time that the female was suffering, and the choice to take no further action on the charge, and instead dispose of the drugs and refer to agencies for support, showed a greater important on rehabilitation opposed to reprimanding vulnerable users of the service. </w:t>
      </w:r>
      <w:r w:rsidRPr="002F009B">
        <w:br/>
      </w:r>
      <w:r w:rsidRPr="002F009B">
        <w:br/>
        <w:t xml:space="preserve">When dealing with all users of the police service, officers abide by the core values and principles of policing. These values ensure a fairness on the ground level of the service when abided by correctly. The college of policing provides a set of values that as stated in their framework document, the values are designed to:  </w:t>
      </w:r>
      <w:r w:rsidRPr="002F009B">
        <w:br/>
      </w:r>
      <w:r w:rsidRPr="002F009B">
        <w:br/>
      </w:r>
      <w:r w:rsidRPr="002F009B">
        <w:rPr>
          <w:rFonts w:cs="FS Elliot Pro Light"/>
          <w:i/>
          <w:iCs/>
        </w:rPr>
        <w:t xml:space="preserve">‘’sets out nationally recognised behaviours and values, which will provide a consistent foundation for a range of local and national processes. This framework will ensure that there are clear expectations of everyone working in policing which in turn will lead to standards being raised for the benefit and safety of the public.’’ </w:t>
      </w:r>
      <w:r w:rsidRPr="002F009B">
        <w:rPr>
          <w:rFonts w:cs="FS Elliot Pro Light"/>
        </w:rPr>
        <w:t xml:space="preserve"> - College of Policing (2016) </w:t>
      </w:r>
      <w:r w:rsidRPr="002F009B">
        <w:rPr>
          <w:rFonts w:cs="FS Elliot Pro Light"/>
        </w:rPr>
        <w:br/>
      </w:r>
      <w:r w:rsidRPr="002F009B">
        <w:rPr>
          <w:rFonts w:cs="FS Elliot Pro Light"/>
        </w:rPr>
        <w:br/>
      </w:r>
      <w:r w:rsidRPr="002F009B">
        <w:rPr>
          <w:rFonts w:cs="FS Elliot Pro Light"/>
        </w:rPr>
        <w:lastRenderedPageBreak/>
        <w:t xml:space="preserve">For this reason, policing values are to be considered in all encounters with service users. Consideration of policing values works hand in hand with cultural considerations; in theory when abiding by the core policing values, including transparency, impartiality and integrity; all service users regardless of cultural background should receive the same level of service from all officers. For </w:t>
      </w:r>
      <w:r>
        <w:rPr>
          <w:rFonts w:cs="FS Elliot Pro Light"/>
        </w:rPr>
        <w:t xml:space="preserve">this reason, it is a responsibility of all officers to consider these values. </w:t>
      </w:r>
      <w:r>
        <w:rPr>
          <w:rFonts w:cs="FS Elliot Pro Light"/>
        </w:rPr>
        <w:br/>
      </w:r>
      <w:r>
        <w:rPr>
          <w:rFonts w:cs="FS Elliot Pro Light"/>
        </w:rPr>
        <w:br/>
        <w:t>For this incident, I was sure to follow the policing values, I remained impartial when dealing with the female, who despite having an extensive criminal record, and reports of attempts to enter other people’s houses, the female was dealt with only on her current offence which was possession of a controlled substance.  Transparency was a factor when I explained to the female each step of the process, explaining to her the caution on arrest, the necessity and each step of the custody process, this approach would be the same for all service users, as they are the fundamentals of the service. When being processed through the service, it can be stressful for users. Transparency, when asked questions and when explaining the processes each person is going through, can help relieve some of that stress.</w:t>
      </w:r>
      <w:r>
        <w:rPr>
          <w:b/>
          <w:bCs/>
        </w:rPr>
        <w:br/>
      </w:r>
      <w:r>
        <w:rPr>
          <w:b/>
          <w:bCs/>
        </w:rPr>
        <w:br/>
      </w:r>
      <w:r>
        <w:t xml:space="preserve">As stated above, the incident I attended resulted in the arrest of a service user, the disposal of drugs and referral to additional support as an alternative disposal method for vulnerable users, in this case, a female who suffered with mental health, and drug use; who also identified as a cultural minority. Upon evaluation, the situation was handled well. </w:t>
      </w:r>
      <w:r>
        <w:br/>
      </w:r>
      <w:r>
        <w:br/>
        <w:t xml:space="preserve">From the outset of the incident and approaching a female who appeared to be intoxicated and under the influence, I was sure to keep her welfare in mind. I was pleased with my initial decisions to check contents of the plastic pot, to establish the substance within it, Clearly explained the process of arrest to the female who was confused as a result of her intoxication. </w:t>
      </w:r>
      <w:r>
        <w:br/>
      </w:r>
      <w:r>
        <w:br/>
        <w:t xml:space="preserve">The choice to double cuff the female on reflection was appropriate, I feel I could have used a single cuff, to cuff the female to the front if my colleague was not available to assist with a second pair, but in this case, I was able to recall the advice from my OST training to come to a solution that secured the female as well as kept  myself and my colleagues safe. </w:t>
      </w:r>
      <w:r>
        <w:br/>
      </w:r>
      <w:r>
        <w:br/>
        <w:t>When evaluating the bad points of the experience, This was my second arrest, I recall forgetting to mention the necessity on initial arrest, and this made me feel somewhat anxious, However as I was informed by the tutor, I was able to tell the female once she was sat in the vehicle the necessity, as that was considered reasonably practicable. I understand that at the time I was trying to both secure the female, bag the evidence, and remove her from the location, all whilst reciting the caution in in its entirety. Knowing in time that the caution and this process will become second nature, I am personally grateful for the stress of the experience to help learn how to perform under pressure whilst looking after the welfare of a service user.</w:t>
      </w:r>
      <w:r>
        <w:br/>
      </w:r>
      <w:r>
        <w:rPr>
          <w:b/>
          <w:bCs/>
        </w:rPr>
        <w:br/>
      </w:r>
      <w:r>
        <w:t xml:space="preserve">When analysing the situation in its parts, From arrest, followed by custody and then disposal, its clear to see the individual offers involvement with this individual. As the attending and arresting officer at the scene I was the most involved with the female, she was my responsibly and as in keeping with my training, policing policies and values, I was able to keep the female calm with my primary communication skills. Remaining transparent and truthful with my answers to her questions, and details of the process ahead. </w:t>
      </w:r>
      <w:r>
        <w:br/>
      </w:r>
      <w:r>
        <w:br/>
        <w:t xml:space="preserve">Although I felt stressed during this situation, not because of danger or threat, but instead because of the complex nature of the process to document, and dispose of drugs, as well as process the female through the justice system. Ultimately, I feel proud of the result, the alternate disposal method for the female allowed a scope for rehabilitation. The process was a good learning point on working closely with vulnerable adults within the service, discovering how at each point the service provides support. </w:t>
      </w:r>
      <w:r>
        <w:br/>
      </w:r>
      <w:r>
        <w:br/>
        <w:t xml:space="preserve">In conclusion, whilst dealing with this case, I learnt the importance of catering to a user of the service’s, individual needs. I also understood the importance of emotional resilience in situations that could be deemed as frustrating, due to the nature of the female being intoxicated, there where times during the encounter that proved testing, the females behaviour on occasion was quite confrontational so I had to fall back on my communication skills, being clam and clear to direct the female.  </w:t>
      </w:r>
      <w:r>
        <w:br/>
      </w:r>
      <w:r>
        <w:br/>
        <w:t xml:space="preserve">In future, to improve my performance on calls and situations like this, I will remember to take things one step at a time. The female was initially cooperative, it would have been prudent for me to cuff the female, then caution when reasonably practicable. This would have been after I had bagged the substance and stored it securely, taken the female to the car, and then cautioned her fully there. This would have made the </w:t>
      </w:r>
      <w:r>
        <w:lastRenderedPageBreak/>
        <w:t xml:space="preserve">experience slightly better for myself and the service user.  </w:t>
      </w:r>
      <w:r>
        <w:br/>
      </w:r>
      <w:r>
        <w:br/>
        <w:t>All interactions with service users comes with a duty of care, Police officers are often the first point of contact with the judicial system in the United Kingdom; and as a result have a responsibility to deal with all service users with a level of professionalism regardless of cultural or other protective factors. Policing has and will always be a vocation that relies on the ability to communicate with individuals, who have committed an offence or not. Where a individuals involvement with the police often results in a criminal conviction or in this case, additional support offered;  the common denominator is that all service users deserve a fair and professional service from all officers who play a significant role in their involvement with the judicial system. By abiding by the core policing values and ethics, officers are able to provide this transparent and impartial service to the best of their ability.</w:t>
      </w:r>
      <w:r>
        <w:br/>
      </w:r>
      <w:r>
        <w:rPr>
          <w:b/>
          <w:bCs/>
        </w:rPr>
        <w:br/>
      </w:r>
      <w:r w:rsidRPr="00871686">
        <w:rPr>
          <w:b/>
          <w:bCs/>
        </w:rPr>
        <w:t>Wordcount: 2289</w:t>
      </w:r>
      <w:r>
        <w:rPr>
          <w:b/>
          <w:bCs/>
        </w:rPr>
        <w:br/>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65504C0" w14:textId="77777777" w:rsidR="00F61D43" w:rsidRDefault="00F61D43" w:rsidP="00F61D43">
      <w:bookmarkStart w:id="1" w:name="_Hlk74576004"/>
      <w:r>
        <w:t xml:space="preserve">Within every day policing, officers are required to make  number of decisions to help manage the expectations of victims, and other service users, as well as control and assist in solving problems for the public, These decisions can often be the difference between a positive and negative experience with the police so it is important every decision is informed by a clear set of learning, not only to allow fairness but also consistency across police forces. Each person is an individual, and as a result are naturally likely to different conclusions and decisions in similar or same situations based on the environment and other factors, These factors include social and legislative context, as well as in some cases, certain cultural aspects such as language and ethnicity. </w:t>
      </w:r>
      <w:r>
        <w:br/>
      </w:r>
      <w:r>
        <w:br/>
        <w:t xml:space="preserve">The fact that each person naturally assesses a situation differently calls for the use of a system that is recognised by forces over the United Kingdom, The model used in most police forces is the National Decision Model, or NDM. The NDM is a decision making model that centres itself around the Policing code of Ethics, Each step of the NDM allows for effective decision making, from Gathering information and intelligence, Assessing Threat and risk, and developing a working strategy to deal with those threats and risks. Moving on to Consider policing powers available, and then thinking on any possible needs for contingency; finally taking action on these gathered factors. The NDM at first seems like a lot to think about in a live situation but really the NDM is always being used when making decisions, However, in policing the emphasis on the code of ethics at the centre of the decision making process allows for best practice when dealing with policing incidents. However, the NDM is not    just used for decision making, it has been identified that because of the inclusive factors of the NDM it doubles as a powerful review tool to help assess and justify past choices. Inspector Christopher Sullivan of Nottinghamshire police wrote a small article supporting the wider use of the NDM as a Reflection tool across multiple agencies, identifying its multifaceted ability for professional application and how the NDM is not just used for police:  </w:t>
      </w:r>
      <w:r>
        <w:br/>
      </w:r>
      <w:r w:rsidRPr="00CB0F03">
        <w:rPr>
          <w:i/>
          <w:iCs/>
        </w:rPr>
        <w:t xml:space="preserve">  ‘’</w:t>
      </w:r>
      <w:r w:rsidRPr="00591BBE">
        <w:rPr>
          <w:rFonts w:ascii="Open Sans" w:hAnsi="Open Sans" w:cs="Open Sans"/>
          <w:color w:val="1C3D70"/>
          <w:shd w:val="clear" w:color="auto" w:fill="FFFFFF"/>
        </w:rPr>
        <w:t xml:space="preserve"> </w:t>
      </w:r>
      <w:r w:rsidRPr="00591BBE">
        <w:rPr>
          <w:i/>
          <w:iCs/>
        </w:rPr>
        <w:t>The NDM</w:t>
      </w:r>
      <w:r w:rsidRPr="00CB0F03">
        <w:rPr>
          <w:rFonts w:ascii="Open Sans" w:hAnsi="Open Sans" w:cs="Open Sans"/>
          <w:i/>
          <w:iCs/>
          <w:color w:val="1C3D70"/>
          <w:shd w:val="clear" w:color="auto" w:fill="FFFFFF"/>
        </w:rPr>
        <w:t xml:space="preserve"> </w:t>
      </w:r>
      <w:r w:rsidRPr="00CB0F03">
        <w:rPr>
          <w:i/>
          <w:iCs/>
        </w:rPr>
        <w:t>are not just for the decisions but also for assessing how well things went, so it can be a debrief tool to pull out the learning and inform how to ensure continual improvement as well. Although it’s called the National model, I found it’s pretty much used mainly by policing.’’</w:t>
      </w:r>
      <w:r>
        <w:rPr>
          <w:i/>
          <w:iCs/>
        </w:rPr>
        <w:t xml:space="preserve"> – C.Sullivan (2017)</w:t>
      </w:r>
      <w:r>
        <w:br/>
      </w:r>
      <w:r>
        <w:lastRenderedPageBreak/>
        <w:br/>
        <w:t xml:space="preserve">This essay will focus on an incident where discretion and decision making played a significant role in my interaction with a service user, I will be using the GIBBS reflective model to critically assess and evaluate the events of the incident, explaining each aspect and how relevant cultural factors played a part in the decisions I made as well as my use of the NDM, digression and policing policies available to me. I am using the Gibbs reflective model as it had a greater emphasis on emotion, this I believe pays a strong role in police decision making as well as levels of discretion and how it changes from officer to officer. The essay writing service of the UK praises the gibs reflective model for its emotional emphasis: </w:t>
      </w:r>
      <w:r w:rsidRPr="00AA6F47">
        <w:rPr>
          <w:i/>
          <w:iCs/>
        </w:rPr>
        <w:t>‘’</w:t>
      </w:r>
      <w:r w:rsidRPr="00AA6F47">
        <w:rPr>
          <w:rFonts w:ascii="Segoe UI" w:hAnsi="Segoe UI" w:cs="Segoe UI"/>
          <w:i/>
          <w:iCs/>
          <w:color w:val="373A3C"/>
          <w:shd w:val="clear" w:color="auto" w:fill="FFFFFF"/>
        </w:rPr>
        <w:t xml:space="preserve"> </w:t>
      </w:r>
      <w:r w:rsidRPr="00AA6F47">
        <w:rPr>
          <w:i/>
          <w:iCs/>
        </w:rPr>
        <w:t>The main benefit of Gibbs is the emphasis on talking about feelings and understanding how emotions can influence the situation.’’</w:t>
      </w:r>
      <w:r>
        <w:rPr>
          <w:i/>
          <w:iCs/>
        </w:rPr>
        <w:t xml:space="preserve"> – EWSUK (2021)</w:t>
      </w:r>
      <w:r>
        <w:rPr>
          <w:i/>
          <w:iCs/>
        </w:rPr>
        <w:br/>
      </w:r>
      <w:r>
        <w:rPr>
          <w:i/>
          <w:iCs/>
        </w:rPr>
        <w:br/>
      </w:r>
      <w:r>
        <w:t xml:space="preserve">The first step of the Gibbs reflective model is to give a description of the event; In this case I shall focus on a call received to the control room for a location in central Newport, South Wales. The call had originated from the social worker attending a hostel, stating that a female was present in one of the hostels rooms, against the will of the current occupants, and that they wanted her to leave. After explaining to the female that she needed to leave she refused, the social worker then called the police to remove said female from the premises. </w:t>
      </w:r>
    </w:p>
    <w:p w14:paraId="562A089C" w14:textId="6974E4F7" w:rsidR="00F61D43" w:rsidRDefault="00F61D43" w:rsidP="00F61D43">
      <w:pPr>
        <w:overflowPunct/>
        <w:autoSpaceDE/>
        <w:autoSpaceDN/>
        <w:adjustRightInd/>
        <w:spacing w:after="160" w:line="259" w:lineRule="auto"/>
      </w:pPr>
      <w:r>
        <w:br/>
        <w:t xml:space="preserve">Upon arrival myself and two other officers entered the premises guided by the social worker and found the female who was previously unknown to the occupants, but known to the police as a person of No fixed Abode sat in the living room of the apartment and arguing with the three occupants. The female was irate and refused to leave as she was at first saying she was waiting to use the toilet, then secondly changed her story saying that the occupants of the address had stolen her laptop, mobile phone and iPad tablet device to which she gave varying descriptions of the items to different officers, and eventually none of these items could be located within the premises in question. The female still arguing about leaving the premises was then removed with moderate force by myself, Taking the females arm, and leading her outside. </w:t>
      </w:r>
      <w:r>
        <w:br/>
      </w:r>
      <w:r>
        <w:br/>
        <w:t xml:space="preserve">Once she had been removed from the premises, it was apparent the female was intoxicated, holding a can of alcoholic beverage and staggering over the pavement. One of the occupants who had become agitated at the time it took to remove the female, stood on the doorstep and began to shout at the female while she stood with the other officers still insisting that her laptop had been stolen. I personally advise the agitated male to leave the scene and return to his address as he was aggravating the situation. </w:t>
      </w:r>
      <w:r>
        <w:br/>
      </w:r>
      <w:r>
        <w:br/>
        <w:t xml:space="preserve">The female was asked to move on and go back to her own hostel premises, however she stayed agitated about her laptop and phone, proceeding to empty the condense of her handbag upon the floor, shouting swearing and kicking her belongings up the road. The female was told that she could be locked up for being drunk and disorderly, and that she would be escorted to custody, however I had explained that this would possibly have a negative effect on her current accommodation and the female began to lower her tone, eventually the female would comply and head back to her won accommodation without the need to be arrested. </w:t>
      </w:r>
      <w:r>
        <w:br/>
      </w:r>
      <w:r>
        <w:br/>
        <w:t xml:space="preserve">The second and third parts of the Gibbs model focuses on the feelings and describing them through each situation as previously described and evaluating the conditions of the event and steps taken. The initial call was not to worrying, The female was known to police to be alcohol dependant and of no fixed abode, this meant that initially I had a predefined idea of the events that may unfold, I was initially anxious upon entering the property, there was a possibility that the level of intoxication could lead to violence so I was preparing myself for that possibility. Asking for the previous on the female, and knowing this information played into the first part of the National Decision Model, Gathering information and intelligence. The emotional response to the possibility of violence, and the expectation of the female </w:t>
      </w:r>
      <w:r w:rsidR="00630D6F">
        <w:t>we were</w:t>
      </w:r>
      <w:r>
        <w:t xml:space="preserve"> going to meet, and how I delt with those emotions to remain calm also played into the second part of the National Decision Model, Assess threat and risk and to develop a working strategy. I had identified that the female had the potential to be violent so I had matched my emotions to try and be as clam as possible to help diffuse the situation, I managed to identify this because of the utilisation of the control room, gathering information and intelligence. </w:t>
      </w:r>
      <w:r>
        <w:br/>
      </w:r>
      <w:r>
        <w:br/>
        <w:t xml:space="preserve">Throughout the engagement as the female made comments and accounts of stolen items that had very little grounds in truth, it became quite frustrating to deal with her. I although I felt frustrated, due to the fact that the female was taking valuable police time, causing distress to the surrounding people and being deliberately awkward, I tried to maintain the level of calm needed to remain professional in this situation. I managed to </w:t>
      </w:r>
      <w:r>
        <w:lastRenderedPageBreak/>
        <w:t xml:space="preserve">keep my frustration down and continue talking to the female in a calm yet authoritative manner. Once the female had left the property the initial call for the police to be at the address was dealt with so I was able to relax slightly, dealing with the male who stood on his doorstep calmly so that he would go back inside. From this point onward, I found I a little easier to deal with the female, I was less worried about the confines of the small space and possible threat of violence, as the female was now outside in the street and more interested in her belongings than fighting to be removed, the female had made no attempt to re-enter the property and therefore the situation calmed greatly. I did feel a sense of responsibility as she is of no fixed abode and also intoxicated, but the female defiantly had capacity. However, after some time talking to her she continued to act irrationally, and threw her items across the ground. </w:t>
      </w:r>
      <w:r>
        <w:br/>
      </w:r>
      <w:r>
        <w:br/>
        <w:t>The next part of the Gibbs reflective model is to analyse the situation, working well with the take action and assess portion of the National Decision Model; Also, along side this during the next few events, I then used the next part of the NDM to consider the powers and policies available to me. As the female was beginning to get quite irate and angry once again, and she was now becoming aware that we did not believe her in regards to the items she had stated to be stolen, Her behaviour escalated and now she had been removed from the premises she was no longer a trespasser but her behaviour did warrant an offence against public order, such as breach of the peace, or alternatively she could be arrested under a charge of Drunk and Disorderly. With these options available I explained to the female that if she continued to act the way she was then she would be liable for arrest, and would be spending a night in the station, this would also prove to be an issue for the hostel housing that considered criminal conviction when allowing homeless people to stay with them. After remaining calm and explaining that the female could now remain calm and return to her hostel address, making sure not to return to the area she was removed from or attempt to enter without permission again, there would be no further issues. This option proved to be the best on reflection, as the female was able to return to her hostel and we as officers where free to deal with other incoming calls to the area instead of spending the hours needed to book into custody. Also, knowing that she was of no Fixed abode, this is a factor that is considered when making decisions, in line with the code of ethics and core values, It was possible to have biased opinions of the female because of this information however the code of ethics states about equality in all aspects when dealing with this individual.</w:t>
      </w:r>
      <w:r>
        <w:br/>
      </w:r>
      <w:r>
        <w:br/>
        <w:t>The next part of the Gibbs model is the conclusion and action plan, that coincides with the review portion of the National Decision Model also. In conclusion, as an officer I attended an address and completed the initial nature of the call, to remove the female from the address. This was completed promptly and the victims where talked to, they did not wish to make any further complaints, only wishing to not be bothered by the female again. The female was then agitated and slightly aggressive outside, I managed this situation and considered all powers available to me. I had the ability within law to remove the female from the location via arrest for being drunk and disorderly, however, my decision not to do this was founded with my discretion, I knew that a softer resolution was possible if I was able to talk the female down to a more  manageable level there would be no need for arrest, I considered the implications of allowing the female to leave and deduced that the stress and possible scope for violence if the female was arrested would be far more than if she was allowed to leave back to her hostel.</w:t>
      </w:r>
      <w:r>
        <w:br/>
      </w:r>
      <w:r>
        <w:br/>
        <w:t xml:space="preserve"> The final part of the Gibbs reflective model illustrates an action plan. </w:t>
      </w:r>
      <w:r w:rsidRPr="00E275AC">
        <w:t>‘’</w:t>
      </w:r>
      <w:r w:rsidRPr="00E275AC">
        <w:rPr>
          <w:i/>
          <w:iCs/>
          <w:color w:val="373A3C"/>
          <w:shd w:val="clear" w:color="auto" w:fill="FFFFFF"/>
        </w:rPr>
        <w:t>In this final step the focus in on what would have been done differently in a similar, or related situation presented in the future.</w:t>
      </w:r>
      <w:r>
        <w:rPr>
          <w:i/>
          <w:iCs/>
          <w:color w:val="373A3C"/>
          <w:shd w:val="clear" w:color="auto" w:fill="FFFFFF"/>
        </w:rPr>
        <w:t>’</w:t>
      </w:r>
      <w:r w:rsidRPr="00E275AC">
        <w:rPr>
          <w:i/>
          <w:iCs/>
          <w:color w:val="373A3C"/>
          <w:shd w:val="clear" w:color="auto" w:fill="FFFFFF"/>
        </w:rPr>
        <w:t>’- (Bulman &amp; Schutz, 2013).</w:t>
      </w:r>
      <w:r>
        <w:rPr>
          <w:i/>
          <w:iCs/>
          <w:color w:val="373A3C"/>
          <w:shd w:val="clear" w:color="auto" w:fill="FFFFFF"/>
        </w:rPr>
        <w:t xml:space="preserve"> </w:t>
      </w:r>
      <w:r>
        <w:rPr>
          <w:color w:val="373A3C"/>
          <w:shd w:val="clear" w:color="auto" w:fill="FFFFFF"/>
        </w:rPr>
        <w:t xml:space="preserve">I think one of the key changes I would have made is that instead of using my discretion to allow the female to vacate the area and return home, would to have instead arrested her for being drunk and disorderly. Or in turn, arrest her for trespassing when and if she had refused to leave the premises. This would have created a whole new set of challenges however. When a person is arrested and charged they are liable to be investigated with that offence under the accordance with the CPIA, </w:t>
      </w:r>
      <w:r w:rsidRPr="001F75AB">
        <w:rPr>
          <w:i/>
          <w:iCs/>
          <w:color w:val="373A3C"/>
          <w:shd w:val="clear" w:color="auto" w:fill="FFFFFF"/>
        </w:rPr>
        <w:t>‘’Part 2 of the Criminal Procedure and Investigations Act 1996 makes provision for the publication of a Code of Practice which sets out how police officers are to record, retain and reveal to the prosecutor material obtained in a criminal investigation.’’ – Ministry of Justice (2015)</w:t>
      </w:r>
      <w:r>
        <w:rPr>
          <w:color w:val="373A3C"/>
          <w:shd w:val="clear" w:color="auto" w:fill="FFFFFF"/>
        </w:rPr>
        <w:t xml:space="preserve"> The CPIA outlines the responsibilities for each officer to conduct a fair and through investigation, whilst also acting and protecting the best interests of the service users. </w:t>
      </w:r>
      <w:r>
        <w:rPr>
          <w:color w:val="373A3C"/>
          <w:shd w:val="clear" w:color="auto" w:fill="FFFFFF"/>
        </w:rPr>
        <w:br/>
        <w:t xml:space="preserve">Overall I was proud of the way I conducted myself during this incident, remaining calm even when I had felt frustrated at the outward behaviour of the female and in some cases her deliberate awkwardness. I was happy with my use of limited force to remove the female from the premises, as well as the consideration for the NDM and use of discretion to defuse a situation. </w:t>
      </w:r>
      <w:r>
        <w:rPr>
          <w:color w:val="373A3C"/>
          <w:shd w:val="clear" w:color="auto" w:fill="FFFFFF"/>
        </w:rPr>
        <w:br/>
      </w:r>
      <w:r>
        <w:rPr>
          <w:color w:val="373A3C"/>
          <w:shd w:val="clear" w:color="auto" w:fill="FFFFFF"/>
        </w:rPr>
        <w:lastRenderedPageBreak/>
        <w:br/>
        <w:t xml:space="preserve">In future I will better manage my expectations for the possibilities of violence and continue with a clam and professional manner when dealing with service users. </w:t>
      </w:r>
      <w:r w:rsidRPr="00E275AC">
        <w:rPr>
          <w:i/>
          <w:iCs/>
        </w:rPr>
        <w:br/>
      </w:r>
      <w:r>
        <w:br/>
      </w:r>
      <w:r>
        <w:br/>
      </w:r>
      <w:r>
        <w:rPr>
          <w:b/>
          <w:bCs/>
        </w:rPr>
        <w:t xml:space="preserve">2318 words </w:t>
      </w:r>
      <w:r>
        <w:br/>
      </w:r>
      <w:r>
        <w:br/>
      </w:r>
      <w:r>
        <w:rPr>
          <w:b/>
          <w:bCs/>
          <w:u w:val="single"/>
        </w:rPr>
        <w:br/>
      </w:r>
      <w:bookmarkStart w:id="2" w:name="_Hlk74576094"/>
      <w:bookmarkEnd w:id="1"/>
    </w:p>
    <w:bookmarkEnd w:id="2"/>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2C5C7077" w:rsidR="00575A8F" w:rsidRPr="00270EEB" w:rsidRDefault="005E61D5" w:rsidP="00E6298B">
            <w:pPr>
              <w:ind w:right="107"/>
              <w:jc w:val="both"/>
              <w:rPr>
                <w:sz w:val="24"/>
                <w:szCs w:val="24"/>
              </w:rPr>
            </w:pPr>
            <w:r>
              <w:rPr>
                <w:sz w:val="24"/>
                <w:szCs w:val="24"/>
              </w:rPr>
              <w:t xml:space="preserve">Improving Welfare checks from start to finish.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42970B3" w:rsidR="00575A8F" w:rsidRPr="00270EEB" w:rsidRDefault="005E61D5" w:rsidP="00E6298B">
            <w:pPr>
              <w:ind w:right="107"/>
              <w:jc w:val="both"/>
              <w:rPr>
                <w:sz w:val="24"/>
                <w:szCs w:val="24"/>
              </w:rPr>
            </w:pPr>
            <w:r>
              <w:rPr>
                <w:sz w:val="24"/>
                <w:szCs w:val="24"/>
              </w:rPr>
              <w:t xml:space="preserve">Although I am </w:t>
            </w:r>
            <w:r w:rsidR="006D7C02">
              <w:rPr>
                <w:sz w:val="24"/>
                <w:szCs w:val="24"/>
              </w:rPr>
              <w:t>confident</w:t>
            </w:r>
            <w:r>
              <w:rPr>
                <w:sz w:val="24"/>
                <w:szCs w:val="24"/>
              </w:rPr>
              <w:t xml:space="preserve"> with PPN’s, I need to focus n being more assertive when </w:t>
            </w:r>
            <w:r w:rsidR="006D7C02">
              <w:rPr>
                <w:sz w:val="24"/>
                <w:szCs w:val="24"/>
              </w:rPr>
              <w:t xml:space="preserve">requiring entry into premises to check the required things for PPN’s. </w:t>
            </w:r>
          </w:p>
        </w:tc>
        <w:tc>
          <w:tcPr>
            <w:tcW w:w="2426" w:type="dxa"/>
            <w:shd w:val="clear" w:color="auto" w:fill="auto"/>
          </w:tcPr>
          <w:p w14:paraId="6F2EF39C" w14:textId="0A9043EB" w:rsidR="00575A8F" w:rsidRPr="00270EEB" w:rsidRDefault="006D7C02" w:rsidP="00E6298B">
            <w:pPr>
              <w:ind w:right="107"/>
              <w:jc w:val="both"/>
              <w:rPr>
                <w:sz w:val="24"/>
                <w:szCs w:val="24"/>
              </w:rPr>
            </w:pPr>
            <w:r>
              <w:rPr>
                <w:sz w:val="24"/>
                <w:szCs w:val="24"/>
              </w:rPr>
              <w:t xml:space="preserve">My placement with a more experienced officer during my first two shifts out of the PDU will allow me plenty of practice for this process. </w:t>
            </w:r>
          </w:p>
        </w:tc>
        <w:tc>
          <w:tcPr>
            <w:tcW w:w="2426" w:type="dxa"/>
            <w:shd w:val="clear" w:color="auto" w:fill="auto"/>
          </w:tcPr>
          <w:p w14:paraId="3851D535" w14:textId="03B62530" w:rsidR="28A9B94D" w:rsidRDefault="006D7C02" w:rsidP="28A9B94D">
            <w:pPr>
              <w:jc w:val="both"/>
              <w:rPr>
                <w:sz w:val="24"/>
                <w:szCs w:val="24"/>
              </w:rPr>
            </w:pPr>
            <w:r>
              <w:rPr>
                <w:sz w:val="24"/>
                <w:szCs w:val="24"/>
              </w:rPr>
              <w:t xml:space="preserve">Within the first three blocks of fully operational shifts.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63E44516" w:rsidR="00575A8F" w:rsidRPr="00270EEB" w:rsidRDefault="006D7C02" w:rsidP="00E6298B">
            <w:pPr>
              <w:ind w:right="107"/>
              <w:jc w:val="both"/>
              <w:rPr>
                <w:sz w:val="24"/>
                <w:szCs w:val="24"/>
              </w:rPr>
            </w:pPr>
            <w:r>
              <w:rPr>
                <w:sz w:val="24"/>
                <w:szCs w:val="24"/>
              </w:rPr>
              <w:t xml:space="preserve">Managing conflict and </w:t>
            </w:r>
            <w:r w:rsidR="00FB5974">
              <w:rPr>
                <w:sz w:val="24"/>
                <w:szCs w:val="24"/>
              </w:rPr>
              <w:t xml:space="preserve">potentially </w:t>
            </w:r>
            <w:r>
              <w:rPr>
                <w:sz w:val="24"/>
                <w:szCs w:val="24"/>
              </w:rPr>
              <w:t>violent situations</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DA7C278" w:rsidR="00575A8F" w:rsidRPr="00270EEB" w:rsidRDefault="006D7C02" w:rsidP="00E6298B">
            <w:pPr>
              <w:ind w:right="107"/>
              <w:jc w:val="both"/>
              <w:rPr>
                <w:sz w:val="24"/>
                <w:szCs w:val="24"/>
              </w:rPr>
            </w:pPr>
            <w:r>
              <w:rPr>
                <w:sz w:val="24"/>
                <w:szCs w:val="24"/>
              </w:rPr>
              <w:t xml:space="preserve">Be proactive in responding to conflict and unrest. Remembering the NDM and OST training. </w:t>
            </w:r>
          </w:p>
        </w:tc>
        <w:tc>
          <w:tcPr>
            <w:tcW w:w="2426" w:type="dxa"/>
            <w:shd w:val="clear" w:color="auto" w:fill="auto"/>
          </w:tcPr>
          <w:p w14:paraId="7A4C9A77" w14:textId="64860B20" w:rsidR="00575A8F" w:rsidRPr="00270EEB" w:rsidRDefault="006D7C02" w:rsidP="00E6298B">
            <w:pPr>
              <w:ind w:right="107"/>
              <w:jc w:val="both"/>
              <w:rPr>
                <w:sz w:val="24"/>
                <w:szCs w:val="24"/>
              </w:rPr>
            </w:pPr>
            <w:r>
              <w:rPr>
                <w:sz w:val="24"/>
                <w:szCs w:val="24"/>
              </w:rPr>
              <w:t xml:space="preserve">PDU and members of my new shift, assisting and responding to unrest. Attending more city safe shifts on Friday and Saturday night shifts. </w:t>
            </w:r>
          </w:p>
        </w:tc>
        <w:tc>
          <w:tcPr>
            <w:tcW w:w="2426" w:type="dxa"/>
            <w:shd w:val="clear" w:color="auto" w:fill="auto"/>
          </w:tcPr>
          <w:p w14:paraId="003BC03B" w14:textId="388B9158" w:rsidR="28A9B94D" w:rsidRDefault="006D7C02" w:rsidP="28A9B94D">
            <w:pPr>
              <w:jc w:val="both"/>
              <w:rPr>
                <w:sz w:val="24"/>
                <w:szCs w:val="24"/>
              </w:rPr>
            </w:pPr>
            <w:r>
              <w:rPr>
                <w:sz w:val="24"/>
                <w:szCs w:val="24"/>
              </w:rPr>
              <w:t xml:space="preserve">Within the first few shifts as operational, during my next city safe shift if placed on one during night shifts.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E77963E" w:rsidR="00575A8F" w:rsidRPr="00270EEB" w:rsidRDefault="00E757E2" w:rsidP="00E6298B">
            <w:pPr>
              <w:ind w:right="107"/>
              <w:jc w:val="both"/>
              <w:rPr>
                <w:sz w:val="24"/>
                <w:szCs w:val="24"/>
              </w:rPr>
            </w:pPr>
            <w:r>
              <w:rPr>
                <w:sz w:val="24"/>
                <w:szCs w:val="24"/>
              </w:rPr>
              <w:t xml:space="preserve">Vehicle searches for drug or other related and relevant offences.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16A45FD" w:rsidR="00575A8F" w:rsidRPr="00270EEB" w:rsidRDefault="00E757E2" w:rsidP="00E6298B">
            <w:pPr>
              <w:ind w:right="107"/>
              <w:jc w:val="both"/>
              <w:rPr>
                <w:sz w:val="24"/>
                <w:szCs w:val="24"/>
              </w:rPr>
            </w:pPr>
            <w:r>
              <w:rPr>
                <w:sz w:val="24"/>
                <w:szCs w:val="24"/>
              </w:rPr>
              <w:lastRenderedPageBreak/>
              <w:t xml:space="preserve">Be proactive in searching suspicious vehicles involved in incidents on shift where applicable. </w:t>
            </w:r>
          </w:p>
        </w:tc>
        <w:tc>
          <w:tcPr>
            <w:tcW w:w="2426" w:type="dxa"/>
            <w:shd w:val="clear" w:color="auto" w:fill="auto"/>
          </w:tcPr>
          <w:p w14:paraId="76B2A824" w14:textId="3304477C" w:rsidR="00575A8F" w:rsidRPr="00270EEB" w:rsidRDefault="00E757E2" w:rsidP="00E6298B">
            <w:pPr>
              <w:ind w:right="107"/>
              <w:jc w:val="both"/>
              <w:rPr>
                <w:sz w:val="24"/>
                <w:szCs w:val="24"/>
              </w:rPr>
            </w:pPr>
            <w:r>
              <w:rPr>
                <w:sz w:val="24"/>
                <w:szCs w:val="24"/>
              </w:rPr>
              <w:t xml:space="preserve">Join an attachment with ASU or other road traffic attachments, express interest in need for a vehicle search. </w:t>
            </w:r>
          </w:p>
        </w:tc>
        <w:tc>
          <w:tcPr>
            <w:tcW w:w="2426" w:type="dxa"/>
            <w:shd w:val="clear" w:color="auto" w:fill="auto"/>
          </w:tcPr>
          <w:p w14:paraId="185B2EE5" w14:textId="60C58786" w:rsidR="28A9B94D" w:rsidRDefault="00E757E2" w:rsidP="28A9B94D">
            <w:pPr>
              <w:jc w:val="both"/>
              <w:rPr>
                <w:sz w:val="24"/>
                <w:szCs w:val="24"/>
              </w:rPr>
            </w:pPr>
            <w:r>
              <w:rPr>
                <w:sz w:val="24"/>
                <w:szCs w:val="24"/>
              </w:rPr>
              <w:t xml:space="preserve">Before leaving probationary period, as soon as relevant attachment opportunities arrive.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0EF196A" w14:textId="77777777" w:rsidR="00FB7134" w:rsidRDefault="00FB7134" w:rsidP="00FB7134">
      <w:pPr>
        <w:rPr>
          <w:rFonts w:ascii="Segoe UI" w:hAnsi="Segoe UI" w:cs="Segoe UI"/>
          <w:color w:val="333333"/>
          <w:shd w:val="clear" w:color="auto" w:fill="FCFCFC"/>
        </w:rPr>
      </w:pPr>
      <w:r w:rsidRPr="00E87FD8">
        <w:rPr>
          <w:b/>
          <w:bCs/>
          <w:u w:val="single"/>
        </w:rPr>
        <w:t xml:space="preserve">Bibliography:  </w:t>
      </w:r>
      <w:r w:rsidRPr="00E87FD8">
        <w:rPr>
          <w:b/>
          <w:bCs/>
          <w:u w:val="single"/>
        </w:rPr>
        <w:br/>
      </w:r>
      <w:r w:rsidRPr="00E87FD8">
        <w:rPr>
          <w:rFonts w:ascii="Segoe UI" w:hAnsi="Segoe UI" w:cs="Segoe UI"/>
          <w:b/>
          <w:bCs/>
          <w:color w:val="333333"/>
          <w:shd w:val="clear" w:color="auto" w:fill="FCFCFC"/>
        </w:rPr>
        <w:t>Raglin, J.S.</w:t>
      </w:r>
      <w:r>
        <w:rPr>
          <w:rFonts w:ascii="Segoe UI" w:hAnsi="Segoe UI" w:cs="Segoe UI"/>
          <w:color w:val="333333"/>
          <w:shd w:val="clear" w:color="auto" w:fill="FCFCFC"/>
        </w:rPr>
        <w:t xml:space="preserve"> Exercise and Mental Health. </w:t>
      </w:r>
      <w:r>
        <w:rPr>
          <w:rFonts w:ascii="&amp;quot" w:hAnsi="&amp;quot"/>
          <w:i/>
          <w:iCs/>
          <w:color w:val="333333"/>
        </w:rPr>
        <w:t>Sports Med</w:t>
      </w:r>
      <w:r>
        <w:rPr>
          <w:rFonts w:ascii="Segoe UI" w:hAnsi="Segoe UI" w:cs="Segoe UI"/>
          <w:color w:val="333333"/>
          <w:shd w:val="clear" w:color="auto" w:fill="FCFCFC"/>
        </w:rPr>
        <w:t xml:space="preserve"> </w:t>
      </w:r>
      <w:r>
        <w:rPr>
          <w:rFonts w:ascii="&amp;quot" w:hAnsi="&amp;quot"/>
          <w:b/>
          <w:bCs/>
          <w:color w:val="333333"/>
        </w:rPr>
        <w:t xml:space="preserve">9, </w:t>
      </w:r>
      <w:r>
        <w:rPr>
          <w:rFonts w:ascii="Segoe UI" w:hAnsi="Segoe UI" w:cs="Segoe UI"/>
          <w:color w:val="333333"/>
          <w:shd w:val="clear" w:color="auto" w:fill="FCFCFC"/>
        </w:rPr>
        <w:t xml:space="preserve">323–329 </w:t>
      </w:r>
      <w:r w:rsidRPr="00E87FD8">
        <w:rPr>
          <w:rFonts w:ascii="Segoe UI" w:hAnsi="Segoe UI" w:cs="Segoe UI"/>
          <w:b/>
          <w:bCs/>
          <w:color w:val="333333"/>
          <w:shd w:val="clear" w:color="auto" w:fill="FCFCFC"/>
        </w:rPr>
        <w:t>(1990).</w:t>
      </w:r>
      <w:r>
        <w:rPr>
          <w:rFonts w:ascii="Segoe UI" w:hAnsi="Segoe UI" w:cs="Segoe UI"/>
          <w:color w:val="333333"/>
          <w:shd w:val="clear" w:color="auto" w:fill="FCFCFC"/>
        </w:rPr>
        <w:t xml:space="preserve"> </w:t>
      </w:r>
      <w:hyperlink r:id="rId20" w:history="1">
        <w:r w:rsidRPr="005A0EAA">
          <w:rPr>
            <w:rStyle w:val="Hyperlink"/>
            <w:rFonts w:ascii="Segoe UI" w:hAnsi="Segoe UI" w:cs="Segoe UI"/>
            <w:shd w:val="clear" w:color="auto" w:fill="FCFCFC"/>
          </w:rPr>
          <w:t>https://doi.org/10.2165/00007256-199009060-00001</w:t>
        </w:r>
      </w:hyperlink>
    </w:p>
    <w:p w14:paraId="6FAEA3B7" w14:textId="77777777" w:rsidR="00FB7134" w:rsidRDefault="00FB7134" w:rsidP="00FB7134">
      <w:r>
        <w:rPr>
          <w:b/>
          <w:bCs/>
          <w:u w:val="single"/>
        </w:rPr>
        <w:br/>
      </w:r>
      <w:r w:rsidRPr="00C84049">
        <w:rPr>
          <w:b/>
          <w:bCs/>
        </w:rPr>
        <w:t>Guszkowska M..</w:t>
      </w:r>
      <w:r w:rsidRPr="00C84049">
        <w:t xml:space="preserve"> Effects of exercise on anxiety, depression and mood </w:t>
      </w:r>
      <w:r w:rsidRPr="00C84049">
        <w:rPr>
          <w:b/>
          <w:bCs/>
        </w:rPr>
        <w:t>(2004)</w:t>
      </w:r>
      <w:r>
        <w:t xml:space="preserve"> </w:t>
      </w:r>
      <w:r w:rsidRPr="00C84049">
        <w:t>38:611–620</w:t>
      </w:r>
      <w:r>
        <w:br/>
      </w:r>
      <w:r>
        <w:br/>
      </w:r>
      <w:r w:rsidRPr="00556FC3">
        <w:rPr>
          <w:b/>
          <w:bCs/>
        </w:rPr>
        <w:t>Gibbs G</w:t>
      </w:r>
      <w:r w:rsidRPr="00556FC3">
        <w:t xml:space="preserve">. Learning by Doing: A guide to teaching and learning methods. </w:t>
      </w:r>
      <w:r w:rsidRPr="00556FC3">
        <w:rPr>
          <w:b/>
          <w:bCs/>
        </w:rPr>
        <w:t>(1988)</w:t>
      </w:r>
      <w:r>
        <w:t xml:space="preserve"> </w:t>
      </w:r>
      <w:r w:rsidRPr="00556FC3">
        <w:t>Further Education Unit. Oxford Polytechnic: Oxford.</w:t>
      </w:r>
      <w:r>
        <w:t xml:space="preserve">  </w:t>
      </w:r>
      <w:r>
        <w:br/>
      </w:r>
      <w:r>
        <w:br/>
        <w:t>Reflection Toolkit, The University of Edinburgh. (</w:t>
      </w:r>
      <w:r>
        <w:rPr>
          <w:b/>
          <w:bCs/>
        </w:rPr>
        <w:t>2020)</w:t>
      </w:r>
      <w:r>
        <w:rPr>
          <w:b/>
          <w:bCs/>
        </w:rPr>
        <w:br/>
      </w:r>
      <w:hyperlink r:id="rId21" w:history="1">
        <w:r w:rsidRPr="00D42EB4">
          <w:rPr>
            <w:rStyle w:val="Hyperlink"/>
          </w:rPr>
          <w:t>https://www.ed.ac.uk/reflection/reflectors-toolkit/reflecting-on-experience/gibbs-reflective-cycle</w:t>
        </w:r>
      </w:hyperlink>
    </w:p>
    <w:p w14:paraId="250CF227" w14:textId="0D57762F" w:rsidR="006D4550" w:rsidRDefault="00F61D43" w:rsidP="00E6298B">
      <w:pPr>
        <w:overflowPunct/>
        <w:autoSpaceDE/>
        <w:autoSpaceDN/>
        <w:adjustRightInd/>
        <w:ind w:right="107"/>
        <w:textAlignment w:val="auto"/>
        <w:rPr>
          <w:b/>
          <w:sz w:val="24"/>
          <w:szCs w:val="24"/>
        </w:rPr>
      </w:pPr>
      <w:r>
        <w:rPr>
          <w:b/>
          <w:sz w:val="24"/>
          <w:szCs w:val="24"/>
        </w:rPr>
        <w:br/>
      </w:r>
      <w:r w:rsidRPr="00F61D43">
        <w:rPr>
          <w:noProof/>
        </w:rPr>
        <w:drawing>
          <wp:inline distT="0" distB="0" distL="0" distR="0" wp14:anchorId="4B4393C8" wp14:editId="0D40FB67">
            <wp:extent cx="6188710" cy="1740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188710" cy="1740535"/>
                    </a:xfrm>
                    <a:prstGeom prst="rect">
                      <a:avLst/>
                    </a:prstGeom>
                    <a:noFill/>
                    <a:ln>
                      <a:noFill/>
                    </a:ln>
                  </pic:spPr>
                </pic:pic>
              </a:graphicData>
            </a:graphic>
          </wp:inline>
        </w:drawing>
      </w:r>
      <w:r>
        <w:rPr>
          <w:b/>
          <w:sz w:val="24"/>
          <w:szCs w:val="24"/>
        </w:rPr>
        <w:br/>
      </w:r>
      <w:r w:rsidRPr="00F61D43">
        <w:rPr>
          <w:noProof/>
        </w:rPr>
        <w:drawing>
          <wp:inline distT="0" distB="0" distL="0" distR="0" wp14:anchorId="495A164F" wp14:editId="51F2EE5E">
            <wp:extent cx="6188710" cy="160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188710" cy="1600200"/>
                    </a:xfrm>
                    <a:prstGeom prst="rect">
                      <a:avLst/>
                    </a:prstGeom>
                    <a:noFill/>
                    <a:ln>
                      <a:noFill/>
                    </a:ln>
                  </pic:spPr>
                </pic:pic>
              </a:graphicData>
            </a:graphic>
          </wp:inline>
        </w:drawing>
      </w:r>
      <w:r>
        <w:rPr>
          <w:b/>
          <w:sz w:val="24"/>
          <w:szCs w:val="24"/>
        </w:rPr>
        <w:br/>
      </w:r>
      <w:r w:rsidRPr="00F61D43">
        <w:rPr>
          <w:noProof/>
        </w:rPr>
        <w:drawing>
          <wp:inline distT="0" distB="0" distL="0" distR="0" wp14:anchorId="4EEEBA68" wp14:editId="66FD8ACD">
            <wp:extent cx="6188710" cy="1778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188710" cy="1778000"/>
                    </a:xfrm>
                    <a:prstGeom prst="rect">
                      <a:avLst/>
                    </a:prstGeom>
                    <a:noFill/>
                    <a:ln>
                      <a:noFill/>
                    </a:ln>
                  </pic:spPr>
                </pic:pic>
              </a:graphicData>
            </a:graphic>
          </wp:inline>
        </w:drawing>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619302E" w:rsidR="28A9B94D" w:rsidRDefault="28A9B94D" w:rsidP="28A9B94D">
      <w:pPr>
        <w:jc w:val="both"/>
      </w:pPr>
      <w:r w:rsidRPr="2E5ED9CE">
        <w:rPr>
          <w:rFonts w:eastAsia="Arial"/>
          <w:sz w:val="24"/>
          <w:szCs w:val="24"/>
        </w:rPr>
        <w:t xml:space="preserve">Signed:  </w:t>
      </w:r>
      <w:r w:rsidR="00FB7134">
        <w:rPr>
          <w:rFonts w:eastAsia="Arial"/>
          <w:sz w:val="24"/>
          <w:szCs w:val="24"/>
        </w:rPr>
        <w:t xml:space="preserve">Charlotte Emily Williams </w:t>
      </w:r>
      <w:r w:rsidRPr="2E5ED9CE">
        <w:rPr>
          <w:rFonts w:eastAsia="Arial"/>
          <w:sz w:val="24"/>
          <w:szCs w:val="24"/>
        </w:rPr>
        <w:t xml:space="preserve"> </w:t>
      </w:r>
    </w:p>
    <w:p w14:paraId="2927D153" w14:textId="06E6B241" w:rsidR="28A9B94D" w:rsidRDefault="28A9B94D" w:rsidP="28A9B94D">
      <w:pPr>
        <w:jc w:val="both"/>
      </w:pPr>
      <w:r w:rsidRPr="28A9B94D">
        <w:rPr>
          <w:rFonts w:eastAsia="Arial"/>
          <w:sz w:val="24"/>
          <w:szCs w:val="24"/>
        </w:rPr>
        <w:t xml:space="preserve"> </w:t>
      </w:r>
    </w:p>
    <w:p w14:paraId="1BBFDBC4" w14:textId="53040608" w:rsidR="28A9B94D" w:rsidRDefault="28A9B94D" w:rsidP="28A9B94D">
      <w:pPr>
        <w:jc w:val="both"/>
      </w:pPr>
      <w:r w:rsidRPr="28A9B94D">
        <w:rPr>
          <w:rFonts w:eastAsia="Arial"/>
          <w:sz w:val="24"/>
          <w:szCs w:val="24"/>
        </w:rPr>
        <w:t xml:space="preserve">Date: </w:t>
      </w:r>
      <w:r w:rsidR="00FB7134">
        <w:rPr>
          <w:rFonts w:eastAsia="Arial"/>
          <w:sz w:val="24"/>
          <w:szCs w:val="24"/>
        </w:rPr>
        <w:t>16/05/21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58CE6B" w14:textId="77777777" w:rsidR="00272263" w:rsidRDefault="00272263">
      <w:r>
        <w:separator/>
      </w:r>
    </w:p>
  </w:endnote>
  <w:endnote w:type="continuationSeparator" w:id="0">
    <w:p w14:paraId="1916916B" w14:textId="77777777" w:rsidR="00272263" w:rsidRDefault="002722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FS Elliot Pro Light">
    <w:altName w:val="FS Elliot Pro Light"/>
    <w:panose1 w:val="00000000000000000000"/>
    <w:charset w:val="00"/>
    <w:family w:val="swiss"/>
    <w:notTrueType/>
    <w:pitch w:val="default"/>
    <w:sig w:usb0="00000003" w:usb1="00000000" w:usb2="00000000" w:usb3="00000000" w:csb0="00000001"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1D3B3B" w14:textId="77777777" w:rsidR="00272263" w:rsidRDefault="00272263">
      <w:r>
        <w:separator/>
      </w:r>
    </w:p>
  </w:footnote>
  <w:footnote w:type="continuationSeparator" w:id="0">
    <w:p w14:paraId="16D48BBE" w14:textId="77777777" w:rsidR="00272263" w:rsidRDefault="002722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7BE"/>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5BB0"/>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AF1"/>
    <w:rsid w:val="00220D06"/>
    <w:rsid w:val="002246A0"/>
    <w:rsid w:val="00224AF9"/>
    <w:rsid w:val="00230439"/>
    <w:rsid w:val="002333C2"/>
    <w:rsid w:val="00235176"/>
    <w:rsid w:val="00236061"/>
    <w:rsid w:val="0024100E"/>
    <w:rsid w:val="00241C1B"/>
    <w:rsid w:val="0024288B"/>
    <w:rsid w:val="00247808"/>
    <w:rsid w:val="0025394E"/>
    <w:rsid w:val="00255D8E"/>
    <w:rsid w:val="002657E9"/>
    <w:rsid w:val="0026665E"/>
    <w:rsid w:val="00270EEB"/>
    <w:rsid w:val="0027147E"/>
    <w:rsid w:val="00272263"/>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317B"/>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0508"/>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DD4"/>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338E"/>
    <w:rsid w:val="0052653C"/>
    <w:rsid w:val="00536FA9"/>
    <w:rsid w:val="005414F4"/>
    <w:rsid w:val="00541C43"/>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61D5"/>
    <w:rsid w:val="00606E27"/>
    <w:rsid w:val="006108C9"/>
    <w:rsid w:val="00616D7F"/>
    <w:rsid w:val="0062158D"/>
    <w:rsid w:val="00630D6F"/>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D7C02"/>
    <w:rsid w:val="006E481E"/>
    <w:rsid w:val="006E795F"/>
    <w:rsid w:val="00700249"/>
    <w:rsid w:val="0070604C"/>
    <w:rsid w:val="007069CD"/>
    <w:rsid w:val="00711A70"/>
    <w:rsid w:val="00712E6F"/>
    <w:rsid w:val="00712E90"/>
    <w:rsid w:val="00713B7E"/>
    <w:rsid w:val="007204AE"/>
    <w:rsid w:val="0072678F"/>
    <w:rsid w:val="00726A65"/>
    <w:rsid w:val="00727C4C"/>
    <w:rsid w:val="00732FB9"/>
    <w:rsid w:val="00734809"/>
    <w:rsid w:val="00734E90"/>
    <w:rsid w:val="007406E1"/>
    <w:rsid w:val="00743E40"/>
    <w:rsid w:val="00745FDB"/>
    <w:rsid w:val="00751263"/>
    <w:rsid w:val="00753F2F"/>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93D"/>
    <w:rsid w:val="00850FB1"/>
    <w:rsid w:val="0085230E"/>
    <w:rsid w:val="008533EA"/>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4B0"/>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4FE1"/>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1C21"/>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7E2"/>
    <w:rsid w:val="00E7598F"/>
    <w:rsid w:val="00E76F60"/>
    <w:rsid w:val="00E83D90"/>
    <w:rsid w:val="00E83F28"/>
    <w:rsid w:val="00E83F91"/>
    <w:rsid w:val="00E9107A"/>
    <w:rsid w:val="00E91F62"/>
    <w:rsid w:val="00E929FD"/>
    <w:rsid w:val="00E93240"/>
    <w:rsid w:val="00E9479B"/>
    <w:rsid w:val="00EA10DA"/>
    <w:rsid w:val="00EA4D48"/>
    <w:rsid w:val="00EB2173"/>
    <w:rsid w:val="00EB571E"/>
    <w:rsid w:val="00EB62E6"/>
    <w:rsid w:val="00ED1B30"/>
    <w:rsid w:val="00ED250E"/>
    <w:rsid w:val="00ED6516"/>
    <w:rsid w:val="00EE1AC1"/>
    <w:rsid w:val="00EE26B0"/>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1D43"/>
    <w:rsid w:val="00F66272"/>
    <w:rsid w:val="00F709C0"/>
    <w:rsid w:val="00F74B2D"/>
    <w:rsid w:val="00F927A1"/>
    <w:rsid w:val="00F92E4D"/>
    <w:rsid w:val="00FA2BC2"/>
    <w:rsid w:val="00FA3764"/>
    <w:rsid w:val="00FA56ED"/>
    <w:rsid w:val="00FB4993"/>
    <w:rsid w:val="00FB5974"/>
    <w:rsid w:val="00FB5FA6"/>
    <w:rsid w:val="00FB7134"/>
    <w:rsid w:val="00FC10F1"/>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Default">
    <w:name w:val="Default"/>
    <w:rsid w:val="00F74B2D"/>
    <w:pPr>
      <w:autoSpaceDE w:val="0"/>
      <w:autoSpaceDN w:val="0"/>
      <w:adjustRightInd w:val="0"/>
    </w:pPr>
    <w:rPr>
      <w:rFonts w:ascii="Arial" w:eastAsiaTheme="minorHAnsi" w:hAnsi="Arial" w:cs="Arial"/>
      <w:color w:val="000000"/>
      <w:sz w:val="24"/>
      <w:szCs w:val="24"/>
      <w:lang w:eastAsia="en-US"/>
    </w:rPr>
  </w:style>
  <w:style w:type="character" w:styleId="FollowedHyperlink">
    <w:name w:val="FollowedHyperlink"/>
    <w:basedOn w:val="DefaultParagraphFont"/>
    <w:uiPriority w:val="99"/>
    <w:semiHidden/>
    <w:unhideWhenUsed/>
    <w:rsid w:val="00F61D43"/>
    <w:rPr>
      <w:color w:val="954F72" w:themeColor="followedHyperlink"/>
      <w:u w:val="single"/>
    </w:rPr>
  </w:style>
  <w:style w:type="character" w:styleId="UnresolvedMention">
    <w:name w:val="Unresolved Mention"/>
    <w:basedOn w:val="DefaultParagraphFont"/>
    <w:uiPriority w:val="99"/>
    <w:semiHidden/>
    <w:unhideWhenUsed/>
    <w:rsid w:val="00F61D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2165/00007256-199009060-0000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emf"/><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26</Pages>
  <Words>9620</Words>
  <Characters>54837</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Charlotte</cp:lastModifiedBy>
  <cp:revision>14</cp:revision>
  <cp:lastPrinted>2019-08-13T11:47:00Z</cp:lastPrinted>
  <dcterms:created xsi:type="dcterms:W3CDTF">2021-04-06T13:47:00Z</dcterms:created>
  <dcterms:modified xsi:type="dcterms:W3CDTF">2021-06-19T11:22:00Z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charlotte.williams@gwent.police.uk</vt:lpwstr>
  </property>
  <property fmtid="{D5CDD505-2E9C-101B-9397-08002B2CF9AE}" pid="6" name="MSIP_Label_f2acd28b-79a3-4a0f-b0ff-4b75658b1549_SetDate">
    <vt:lpwstr>2021-04-02T12:32:13.6454054Z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3c24a666-a224-47d7-a2e0-0dcbcd4be3c2</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