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3A068" w14:textId="77777777" w:rsidR="00640580" w:rsidRPr="00E7268C" w:rsidRDefault="00E7268C" w:rsidP="00640580">
      <w:bookmarkStart w:id="0" w:name="_GoBack"/>
      <w:bookmarkEnd w:id="0"/>
      <w:r w:rsidRPr="00E7268C">
        <w:rPr>
          <w:b/>
          <w:sz w:val="28"/>
          <w:szCs w:val="28"/>
          <w:u w:val="single"/>
        </w:rPr>
        <w:t>Ratio Calculations</w:t>
      </w:r>
      <w:r>
        <w:tab/>
      </w:r>
      <w:r>
        <w:tab/>
      </w:r>
      <w:r>
        <w:tab/>
      </w:r>
      <w:r>
        <w:tab/>
        <w:t>All asterisk denote figures</w:t>
      </w:r>
    </w:p>
    <w:p w14:paraId="15DD9684" w14:textId="77777777" w:rsidR="00E7268C" w:rsidRDefault="00E7268C" w:rsidP="00640580">
      <w:pPr>
        <w:rPr>
          <w:b/>
          <w:sz w:val="28"/>
          <w:szCs w:val="28"/>
          <w:u w:val="single"/>
        </w:rPr>
      </w:pPr>
    </w:p>
    <w:p w14:paraId="70E40C88" w14:textId="77777777" w:rsidR="00E7268C" w:rsidRDefault="00E7268C" w:rsidP="00640580">
      <w:pPr>
        <w:rPr>
          <w:b/>
          <w:sz w:val="28"/>
          <w:szCs w:val="28"/>
          <w:u w:val="single"/>
        </w:rPr>
      </w:pPr>
      <w:r>
        <w:rPr>
          <w:b/>
          <w:sz w:val="28"/>
          <w:szCs w:val="28"/>
          <w:u w:val="single"/>
        </w:rPr>
        <w:t>There are three main types of ratios, Profitability, Liquidity and Gearing.</w:t>
      </w:r>
    </w:p>
    <w:p w14:paraId="77C1C1A7" w14:textId="77777777" w:rsidR="00E7268C" w:rsidRDefault="00E7268C" w:rsidP="00640580">
      <w:pPr>
        <w:rPr>
          <w:b/>
          <w:sz w:val="28"/>
          <w:szCs w:val="28"/>
          <w:u w:val="single"/>
        </w:rPr>
      </w:pPr>
    </w:p>
    <w:p w14:paraId="5F2F146F" w14:textId="77777777" w:rsidR="00E7268C" w:rsidRPr="00E7268C" w:rsidRDefault="00E7268C" w:rsidP="00640580">
      <w:pPr>
        <w:rPr>
          <w:b/>
          <w:sz w:val="28"/>
          <w:szCs w:val="28"/>
          <w:u w:val="single"/>
        </w:rPr>
      </w:pPr>
      <w:r w:rsidRPr="00E7268C">
        <w:rPr>
          <w:b/>
          <w:sz w:val="28"/>
          <w:szCs w:val="28"/>
          <w:u w:val="single"/>
        </w:rPr>
        <w:t>Profitability Ratios</w:t>
      </w:r>
    </w:p>
    <w:p w14:paraId="2C2FCE67" w14:textId="77777777" w:rsidR="00E7268C" w:rsidRPr="00E7268C" w:rsidRDefault="00E7268C" w:rsidP="00640580">
      <w:pPr>
        <w:rPr>
          <w:b/>
          <w:u w:val="single"/>
        </w:rPr>
      </w:pPr>
    </w:p>
    <w:p w14:paraId="410E045C" w14:textId="77777777" w:rsidR="00E7268C" w:rsidRPr="00E7268C" w:rsidRDefault="00E7268C" w:rsidP="00640580">
      <w:pPr>
        <w:rPr>
          <w:b/>
          <w:sz w:val="24"/>
          <w:szCs w:val="24"/>
          <w:u w:val="single"/>
        </w:rPr>
      </w:pPr>
      <w:r w:rsidRPr="00E7268C">
        <w:rPr>
          <w:b/>
          <w:sz w:val="24"/>
          <w:szCs w:val="24"/>
          <w:u w:val="single"/>
        </w:rPr>
        <w:t>Gross Profit Margin</w:t>
      </w:r>
    </w:p>
    <w:p w14:paraId="51CA0713" w14:textId="77777777" w:rsidR="00E7268C" w:rsidRDefault="00E7268C" w:rsidP="00640580"/>
    <w:p w14:paraId="4E7E52F2" w14:textId="77777777" w:rsidR="00E7268C" w:rsidRPr="00E7268C" w:rsidRDefault="00E7268C" w:rsidP="00640580">
      <w:pPr>
        <w:rPr>
          <w:i/>
        </w:rPr>
      </w:pPr>
      <w:r w:rsidRPr="00E7268C">
        <w:rPr>
          <w:i/>
          <w:u w:val="single"/>
        </w:rPr>
        <w:t>Gross Profit</w:t>
      </w:r>
      <w:r w:rsidRPr="00287690">
        <w:rPr>
          <w:i/>
        </w:rPr>
        <w:t xml:space="preserve">  </w:t>
      </w:r>
      <w:r w:rsidRPr="00E7268C">
        <w:rPr>
          <w:i/>
        </w:rPr>
        <w:tab/>
      </w:r>
      <w:r w:rsidRPr="00E7268C">
        <w:rPr>
          <w:i/>
        </w:rPr>
        <w:tab/>
        <w:t xml:space="preserve">x 100 =         </w:t>
      </w:r>
      <w:r w:rsidRPr="00E7268C">
        <w:rPr>
          <w:i/>
        </w:rPr>
        <w:tab/>
        <w:t>** %</w:t>
      </w:r>
    </w:p>
    <w:p w14:paraId="5F40EF18" w14:textId="77777777" w:rsidR="002A6A20" w:rsidRDefault="00E7268C" w:rsidP="00AA5035">
      <w:pPr>
        <w:ind w:left="2160" w:hanging="2120"/>
      </w:pPr>
      <w:r w:rsidRPr="00E7268C">
        <w:rPr>
          <w:i/>
        </w:rPr>
        <w:t>Sales</w:t>
      </w:r>
      <w:r>
        <w:tab/>
      </w:r>
    </w:p>
    <w:p w14:paraId="59215C1C" w14:textId="77777777" w:rsidR="002A6A20" w:rsidRDefault="00E7268C" w:rsidP="002A6A20">
      <w:pPr>
        <w:spacing w:line="240" w:lineRule="auto"/>
        <w:ind w:left="2160" w:hanging="2120"/>
        <w:rPr>
          <w:color w:val="FF0000"/>
        </w:rPr>
      </w:pPr>
      <w:r>
        <w:rPr>
          <w:color w:val="FF0000"/>
        </w:rPr>
        <w:t>Tells us what portion of the sales resulted in profit.  However, inc</w:t>
      </w:r>
      <w:r w:rsidR="002A6A20">
        <w:rPr>
          <w:color w:val="FF0000"/>
        </w:rPr>
        <w:t>reased sales does not necessary</w:t>
      </w:r>
    </w:p>
    <w:p w14:paraId="6FD789B1" w14:textId="77777777" w:rsidR="00E7268C" w:rsidRPr="00E7268C" w:rsidRDefault="00E7268C" w:rsidP="002A6A20">
      <w:pPr>
        <w:rPr>
          <w:color w:val="FF0000"/>
        </w:rPr>
      </w:pPr>
      <w:r>
        <w:rPr>
          <w:color w:val="FF0000"/>
        </w:rPr>
        <w:t>mean increased profit.</w:t>
      </w:r>
      <w:r w:rsidR="00D75E0A">
        <w:rPr>
          <w:color w:val="FF0000"/>
        </w:rPr>
        <w:t xml:space="preserve">  Gross profit margins are expected to reach the 40% benchmark</w:t>
      </w:r>
    </w:p>
    <w:p w14:paraId="3ACA3E3E" w14:textId="77777777" w:rsidR="00E7268C" w:rsidRPr="00E7268C" w:rsidRDefault="00E7268C" w:rsidP="00640580">
      <w:pPr>
        <w:rPr>
          <w:b/>
          <w:sz w:val="24"/>
          <w:szCs w:val="24"/>
          <w:u w:val="single"/>
        </w:rPr>
      </w:pPr>
      <w:r w:rsidRPr="00E7268C">
        <w:rPr>
          <w:b/>
          <w:sz w:val="24"/>
          <w:szCs w:val="24"/>
          <w:u w:val="single"/>
        </w:rPr>
        <w:t>Net Profit Margin</w:t>
      </w:r>
    </w:p>
    <w:p w14:paraId="7BC29C93" w14:textId="77777777" w:rsidR="00E7268C" w:rsidRPr="00E7268C" w:rsidRDefault="00E7268C" w:rsidP="00640580">
      <w:pPr>
        <w:rPr>
          <w:i/>
        </w:rPr>
      </w:pPr>
      <w:r w:rsidRPr="00E7268C">
        <w:rPr>
          <w:i/>
          <w:u w:val="single"/>
        </w:rPr>
        <w:t>Net Profit</w:t>
      </w:r>
      <w:r w:rsidRPr="00287690">
        <w:rPr>
          <w:i/>
        </w:rPr>
        <w:t xml:space="preserve"> </w:t>
      </w:r>
      <w:r w:rsidRPr="00287690">
        <w:rPr>
          <w:i/>
        </w:rPr>
        <w:tab/>
      </w:r>
      <w:r w:rsidRPr="00287690">
        <w:rPr>
          <w:i/>
        </w:rPr>
        <w:tab/>
      </w:r>
      <w:r w:rsidRPr="00E7268C">
        <w:rPr>
          <w:i/>
        </w:rPr>
        <w:t>x 100</w:t>
      </w:r>
      <w:r>
        <w:rPr>
          <w:i/>
        </w:rPr>
        <w:t xml:space="preserve"> </w:t>
      </w:r>
      <w:r w:rsidRPr="00E7268C">
        <w:rPr>
          <w:i/>
        </w:rPr>
        <w:t>=</w:t>
      </w:r>
      <w:r w:rsidRPr="00E7268C">
        <w:rPr>
          <w:i/>
        </w:rPr>
        <w:tab/>
      </w:r>
      <w:r w:rsidRPr="00E7268C">
        <w:rPr>
          <w:i/>
        </w:rPr>
        <w:tab/>
        <w:t>**%</w:t>
      </w:r>
    </w:p>
    <w:p w14:paraId="73FD9B40" w14:textId="77777777" w:rsidR="00E7268C" w:rsidRPr="00E7268C" w:rsidRDefault="00E7268C" w:rsidP="00640580">
      <w:pPr>
        <w:rPr>
          <w:i/>
        </w:rPr>
      </w:pPr>
      <w:r w:rsidRPr="00E7268C">
        <w:rPr>
          <w:i/>
        </w:rPr>
        <w:t>Sales</w:t>
      </w:r>
    </w:p>
    <w:p w14:paraId="6339DD29" w14:textId="77777777" w:rsidR="00E7268C" w:rsidRPr="00264C08" w:rsidRDefault="008F119F" w:rsidP="00640580">
      <w:pPr>
        <w:rPr>
          <w:color w:val="FF0000"/>
        </w:rPr>
      </w:pPr>
      <w:r>
        <w:rPr>
          <w:color w:val="FF0000"/>
        </w:rPr>
        <w:t>The net profit margin is a key indicator of how well a company is run,</w:t>
      </w:r>
    </w:p>
    <w:p w14:paraId="3DE651ED" w14:textId="77777777" w:rsidR="00E7268C" w:rsidRPr="00E7268C" w:rsidRDefault="00E7268C" w:rsidP="00640580">
      <w:pPr>
        <w:rPr>
          <w:b/>
          <w:sz w:val="24"/>
          <w:szCs w:val="24"/>
          <w:u w:val="single"/>
        </w:rPr>
      </w:pPr>
      <w:r w:rsidRPr="00E7268C">
        <w:rPr>
          <w:b/>
          <w:sz w:val="24"/>
          <w:szCs w:val="24"/>
          <w:u w:val="single"/>
        </w:rPr>
        <w:t>ROCE</w:t>
      </w:r>
    </w:p>
    <w:p w14:paraId="47E1B761" w14:textId="77777777" w:rsidR="00E7268C" w:rsidRPr="00E7268C" w:rsidRDefault="00E7268C" w:rsidP="00E7268C">
      <w:pPr>
        <w:spacing w:line="240" w:lineRule="auto"/>
        <w:rPr>
          <w:i/>
        </w:rPr>
      </w:pPr>
      <w:r w:rsidRPr="00E7268C">
        <w:rPr>
          <w:i/>
          <w:u w:val="single"/>
        </w:rPr>
        <w:t>Profit Before Interest</w:t>
      </w:r>
      <w:proofErr w:type="gramStart"/>
      <w:r w:rsidRPr="00287690">
        <w:rPr>
          <w:i/>
        </w:rPr>
        <w:tab/>
      </w:r>
      <w:r w:rsidRPr="00E7268C">
        <w:rPr>
          <w:i/>
        </w:rPr>
        <w:t xml:space="preserve">  x</w:t>
      </w:r>
      <w:proofErr w:type="gramEnd"/>
      <w:r w:rsidRPr="00E7268C">
        <w:rPr>
          <w:i/>
        </w:rPr>
        <w:t xml:space="preserve"> 100</w:t>
      </w:r>
      <w:r w:rsidR="00C24ED0">
        <w:rPr>
          <w:i/>
        </w:rPr>
        <w:t xml:space="preserve"> </w:t>
      </w:r>
      <w:r w:rsidRPr="00E7268C">
        <w:rPr>
          <w:i/>
        </w:rPr>
        <w:t xml:space="preserve"> =</w:t>
      </w:r>
      <w:r>
        <w:rPr>
          <w:i/>
        </w:rPr>
        <w:tab/>
        <w:t>**%</w:t>
      </w:r>
    </w:p>
    <w:p w14:paraId="3944EC9D" w14:textId="77777777" w:rsidR="002B7588" w:rsidRPr="00E7268C" w:rsidRDefault="00E7268C" w:rsidP="00E7268C">
      <w:pPr>
        <w:spacing w:line="240" w:lineRule="auto"/>
        <w:rPr>
          <w:i/>
        </w:rPr>
      </w:pPr>
      <w:r w:rsidRPr="00E7268C">
        <w:rPr>
          <w:i/>
        </w:rPr>
        <w:t>Total Assets less current liabilities</w:t>
      </w:r>
    </w:p>
    <w:p w14:paraId="24361DDA" w14:textId="77777777" w:rsidR="00E7268C" w:rsidRDefault="00E7268C" w:rsidP="00640580">
      <w:pPr>
        <w:rPr>
          <w:color w:val="FF0000"/>
        </w:rPr>
      </w:pPr>
      <w:r w:rsidRPr="00E7268C">
        <w:rPr>
          <w:color w:val="FF0000"/>
        </w:rPr>
        <w:t>Return On Capital Employed – A higher ROCE indicates more efficient use of Capital</w:t>
      </w:r>
    </w:p>
    <w:p w14:paraId="4B23ED5E" w14:textId="77777777" w:rsidR="00E7268C" w:rsidRDefault="00E7268C" w:rsidP="00640580">
      <w:pPr>
        <w:rPr>
          <w:color w:val="FF0000"/>
        </w:rPr>
      </w:pPr>
      <w:r>
        <w:rPr>
          <w:color w:val="FF0000"/>
        </w:rPr>
        <w:t xml:space="preserve">The profit made from </w:t>
      </w:r>
      <w:r w:rsidR="004F2448">
        <w:rPr>
          <w:color w:val="FF0000"/>
        </w:rPr>
        <w:t>the</w:t>
      </w:r>
      <w:r>
        <w:rPr>
          <w:color w:val="FF0000"/>
        </w:rPr>
        <w:t xml:space="preserve"> Capital</w:t>
      </w:r>
      <w:r w:rsidR="004F2448">
        <w:rPr>
          <w:color w:val="FF0000"/>
        </w:rPr>
        <w:t xml:space="preserve"> put</w:t>
      </w:r>
      <w:r>
        <w:rPr>
          <w:color w:val="FF0000"/>
        </w:rPr>
        <w:t xml:space="preserve"> into the Business.  A result of 20% or better is acceptable.</w:t>
      </w:r>
    </w:p>
    <w:p w14:paraId="3C55F954" w14:textId="77777777" w:rsidR="00E7268C" w:rsidRDefault="00E7268C" w:rsidP="00640580">
      <w:pPr>
        <w:rPr>
          <w:color w:val="FF0000"/>
        </w:rPr>
      </w:pPr>
      <w:r>
        <w:rPr>
          <w:color w:val="FF0000"/>
        </w:rPr>
        <w:t>This ratio is good at comparing companies in the same sector.</w:t>
      </w:r>
      <w:r w:rsidR="002A6A20">
        <w:rPr>
          <w:color w:val="FF0000"/>
        </w:rPr>
        <w:t xml:space="preserve">  An organisation must watch internal trends (year on year) as an important indicator of performance.</w:t>
      </w:r>
    </w:p>
    <w:p w14:paraId="494ADE9C" w14:textId="77777777" w:rsidR="002B7588" w:rsidRDefault="002B7588" w:rsidP="00640580">
      <w:pPr>
        <w:rPr>
          <w:color w:val="FF0000"/>
        </w:rPr>
      </w:pPr>
      <w:r>
        <w:rPr>
          <w:color w:val="FF0000"/>
        </w:rPr>
        <w:t>This ratio is an important indicator regarding to what extent an organisation is able to generate profits form the assets it controls.  Companies make investments in assets (such as equipment, buildings etc) in order to generate a return.</w:t>
      </w:r>
    </w:p>
    <w:p w14:paraId="584AF15E" w14:textId="77777777" w:rsidR="002B7588" w:rsidRDefault="002B7588" w:rsidP="00640580">
      <w:r>
        <w:rPr>
          <w:color w:val="FF0000"/>
        </w:rPr>
        <w:t xml:space="preserve">Companies want to make sure that they maximise the income they generate from the assets they own.  If the result is low, it indicates that the income has been low compared to the amount of assets owned.  This particular ratio is a useful KPI if compared with other similar companies in the </w:t>
      </w:r>
      <w:r>
        <w:rPr>
          <w:color w:val="FF0000"/>
        </w:rPr>
        <w:lastRenderedPageBreak/>
        <w:t>same sector.  If the result is below the industry average, it indicates an inefficient use of business assets.</w:t>
      </w:r>
    </w:p>
    <w:p w14:paraId="4E1A962A" w14:textId="77777777" w:rsidR="00E7268C" w:rsidRDefault="00E7268C" w:rsidP="00640580"/>
    <w:p w14:paraId="6CFF9C20" w14:textId="77777777" w:rsidR="00E7268C" w:rsidRPr="00E7268C" w:rsidRDefault="00E7268C" w:rsidP="00640580">
      <w:pPr>
        <w:rPr>
          <w:b/>
          <w:sz w:val="24"/>
          <w:szCs w:val="24"/>
          <w:u w:val="single"/>
        </w:rPr>
      </w:pPr>
      <w:r w:rsidRPr="00E7268C">
        <w:rPr>
          <w:b/>
          <w:sz w:val="24"/>
          <w:szCs w:val="24"/>
          <w:u w:val="single"/>
        </w:rPr>
        <w:t>Asset Turnover</w:t>
      </w:r>
      <w:r w:rsidR="007338CF">
        <w:rPr>
          <w:b/>
          <w:sz w:val="24"/>
          <w:szCs w:val="24"/>
          <w:u w:val="single"/>
        </w:rPr>
        <w:t xml:space="preserve"> ratios</w:t>
      </w:r>
    </w:p>
    <w:p w14:paraId="251573C8" w14:textId="77777777" w:rsidR="007338CF" w:rsidRPr="007338CF" w:rsidRDefault="007338CF" w:rsidP="00E7268C">
      <w:pPr>
        <w:spacing w:line="240" w:lineRule="auto"/>
        <w:rPr>
          <w:b/>
          <w:u w:val="single"/>
        </w:rPr>
      </w:pPr>
      <w:r w:rsidRPr="007338CF">
        <w:rPr>
          <w:b/>
          <w:u w:val="single"/>
        </w:rPr>
        <w:t>Total assets turnover</w:t>
      </w:r>
    </w:p>
    <w:p w14:paraId="430798BF" w14:textId="77777777" w:rsidR="007338CF" w:rsidRDefault="00C15672" w:rsidP="007338CF">
      <w:pPr>
        <w:spacing w:line="240" w:lineRule="auto"/>
        <w:rPr>
          <w:u w:val="single"/>
        </w:rPr>
      </w:pPr>
      <w:r>
        <w:rPr>
          <w:u w:val="single"/>
        </w:rPr>
        <w:t xml:space="preserve">Sales </w:t>
      </w:r>
      <w:r w:rsidR="007338CF" w:rsidRPr="007D7335">
        <w:rPr>
          <w:u w:val="single"/>
        </w:rPr>
        <w:t>Tur</w:t>
      </w:r>
      <w:r w:rsidR="007338CF">
        <w:rPr>
          <w:u w:val="single"/>
        </w:rPr>
        <w:t>nover</w:t>
      </w:r>
    </w:p>
    <w:p w14:paraId="157BB01B" w14:textId="77777777" w:rsidR="00E7268C" w:rsidRDefault="00C15672" w:rsidP="007338CF">
      <w:pPr>
        <w:spacing w:line="240" w:lineRule="auto"/>
      </w:pPr>
      <w:r>
        <w:t>Total assets less current liabilities</w:t>
      </w:r>
      <w:r w:rsidR="00E7268C">
        <w:tab/>
      </w:r>
      <w:r w:rsidR="00E7268C">
        <w:tab/>
        <w:t>=</w:t>
      </w:r>
      <w:r w:rsidR="00E7268C">
        <w:tab/>
        <w:t>** times</w:t>
      </w:r>
    </w:p>
    <w:p w14:paraId="451FB1AF" w14:textId="77777777" w:rsidR="00C24ED0" w:rsidRDefault="00C24ED0" w:rsidP="007338CF">
      <w:pPr>
        <w:spacing w:line="240" w:lineRule="auto"/>
      </w:pPr>
    </w:p>
    <w:p w14:paraId="6BF0510D" w14:textId="77777777" w:rsidR="00C24ED0" w:rsidRPr="00C24ED0" w:rsidRDefault="00C24ED0" w:rsidP="007338CF">
      <w:pPr>
        <w:spacing w:line="240" w:lineRule="auto"/>
        <w:rPr>
          <w:b/>
          <w:u w:val="single"/>
        </w:rPr>
      </w:pPr>
      <w:r w:rsidRPr="00C24ED0">
        <w:rPr>
          <w:b/>
          <w:u w:val="single"/>
        </w:rPr>
        <w:t>Working Capital Turnover</w:t>
      </w:r>
    </w:p>
    <w:p w14:paraId="7D624EB0" w14:textId="77777777" w:rsidR="00C24ED0" w:rsidRPr="00C24ED0" w:rsidRDefault="00C24ED0" w:rsidP="007338CF">
      <w:pPr>
        <w:spacing w:line="240" w:lineRule="auto"/>
      </w:pPr>
      <w:r w:rsidRPr="00C24ED0">
        <w:rPr>
          <w:u w:val="single"/>
        </w:rPr>
        <w:t>Sales Turnover</w:t>
      </w:r>
      <w:r>
        <w:tab/>
      </w:r>
      <w:r>
        <w:tab/>
        <w:t>=</w:t>
      </w:r>
      <w:r>
        <w:tab/>
      </w:r>
      <w:r w:rsidR="004F2448">
        <w:t>***</w:t>
      </w:r>
      <w:r>
        <w:tab/>
        <w:t>times</w:t>
      </w:r>
    </w:p>
    <w:p w14:paraId="3F71B697" w14:textId="77777777" w:rsidR="00C24ED0" w:rsidRPr="00E7268C" w:rsidRDefault="00C24ED0" w:rsidP="007338CF">
      <w:pPr>
        <w:spacing w:line="240" w:lineRule="auto"/>
      </w:pPr>
      <w:r>
        <w:t>Net current assets</w:t>
      </w:r>
    </w:p>
    <w:p w14:paraId="0876940D" w14:textId="77777777" w:rsidR="00E7268C" w:rsidRDefault="00E7268C" w:rsidP="00E7268C">
      <w:pPr>
        <w:spacing w:line="240" w:lineRule="auto"/>
        <w:rPr>
          <w:color w:val="FF0000"/>
        </w:rPr>
      </w:pPr>
      <w:r>
        <w:rPr>
          <w:color w:val="FF0000"/>
        </w:rPr>
        <w:t xml:space="preserve">This is an efficiency ratio which tells how efficiently assets are being utilised.  </w:t>
      </w:r>
    </w:p>
    <w:p w14:paraId="481A7E5B" w14:textId="77777777" w:rsidR="00E7268C" w:rsidRDefault="00E7268C" w:rsidP="00E7268C">
      <w:pPr>
        <w:spacing w:line="240" w:lineRule="auto"/>
        <w:rPr>
          <w:color w:val="FF0000"/>
        </w:rPr>
      </w:pPr>
    </w:p>
    <w:p w14:paraId="3B6E3569" w14:textId="77777777" w:rsidR="00E7268C" w:rsidRDefault="00E7268C" w:rsidP="00E7268C">
      <w:pPr>
        <w:spacing w:line="240" w:lineRule="auto"/>
        <w:rPr>
          <w:sz w:val="28"/>
          <w:szCs w:val="28"/>
        </w:rPr>
      </w:pPr>
      <w:r>
        <w:rPr>
          <w:b/>
          <w:sz w:val="28"/>
          <w:szCs w:val="28"/>
          <w:u w:val="single"/>
        </w:rPr>
        <w:t>Liquidity</w:t>
      </w:r>
    </w:p>
    <w:p w14:paraId="0E03DA82" w14:textId="77777777" w:rsidR="00E7268C" w:rsidRDefault="00E7268C" w:rsidP="00E7268C">
      <w:pPr>
        <w:spacing w:line="240" w:lineRule="auto"/>
        <w:rPr>
          <w:sz w:val="28"/>
          <w:szCs w:val="28"/>
        </w:rPr>
      </w:pPr>
    </w:p>
    <w:p w14:paraId="44E26D24" w14:textId="77777777" w:rsidR="00E7268C" w:rsidRDefault="00E7268C" w:rsidP="00E7268C">
      <w:pPr>
        <w:spacing w:line="240" w:lineRule="auto"/>
        <w:rPr>
          <w:sz w:val="24"/>
          <w:szCs w:val="24"/>
          <w:u w:val="single"/>
        </w:rPr>
      </w:pPr>
      <w:r>
        <w:rPr>
          <w:b/>
          <w:sz w:val="24"/>
          <w:szCs w:val="24"/>
          <w:u w:val="single"/>
        </w:rPr>
        <w:t>Current Ratio</w:t>
      </w:r>
    </w:p>
    <w:p w14:paraId="3D81D598" w14:textId="77777777" w:rsidR="00E7268C" w:rsidRDefault="00E7268C" w:rsidP="00E7268C">
      <w:pPr>
        <w:spacing w:line="240" w:lineRule="auto"/>
        <w:rPr>
          <w:sz w:val="24"/>
          <w:szCs w:val="24"/>
        </w:rPr>
      </w:pPr>
      <w:r>
        <w:rPr>
          <w:sz w:val="24"/>
          <w:szCs w:val="24"/>
          <w:u w:val="single"/>
        </w:rPr>
        <w:t>Current Assets</w:t>
      </w:r>
      <w:r>
        <w:rPr>
          <w:sz w:val="24"/>
          <w:szCs w:val="24"/>
        </w:rPr>
        <w:tab/>
      </w:r>
      <w:r>
        <w:rPr>
          <w:sz w:val="24"/>
          <w:szCs w:val="24"/>
        </w:rPr>
        <w:tab/>
        <w:t>=</w:t>
      </w:r>
      <w:r>
        <w:rPr>
          <w:sz w:val="24"/>
          <w:szCs w:val="24"/>
        </w:rPr>
        <w:tab/>
        <w:t>**</w:t>
      </w:r>
    </w:p>
    <w:p w14:paraId="38EC080E" w14:textId="77777777" w:rsidR="00E7268C" w:rsidRDefault="00E7268C" w:rsidP="00E7268C">
      <w:pPr>
        <w:spacing w:line="240" w:lineRule="auto"/>
        <w:rPr>
          <w:sz w:val="24"/>
          <w:szCs w:val="24"/>
        </w:rPr>
      </w:pPr>
      <w:r>
        <w:rPr>
          <w:sz w:val="24"/>
          <w:szCs w:val="24"/>
        </w:rPr>
        <w:t>Current Liabilities</w:t>
      </w:r>
    </w:p>
    <w:p w14:paraId="51FDC0C6" w14:textId="77777777" w:rsidR="00E7268C" w:rsidRDefault="00E7268C" w:rsidP="00E7268C">
      <w:pPr>
        <w:spacing w:line="240" w:lineRule="auto"/>
        <w:rPr>
          <w:color w:val="FF0000"/>
          <w:sz w:val="24"/>
          <w:szCs w:val="24"/>
        </w:rPr>
      </w:pPr>
      <w:r>
        <w:rPr>
          <w:color w:val="FF0000"/>
          <w:sz w:val="24"/>
          <w:szCs w:val="24"/>
        </w:rPr>
        <w:t>How quickly cash can be obtained to settle debts or pay expenses.</w:t>
      </w:r>
    </w:p>
    <w:p w14:paraId="0ED954E8" w14:textId="77777777" w:rsidR="00E7268C" w:rsidRDefault="00E7268C" w:rsidP="00E7268C">
      <w:pPr>
        <w:spacing w:line="240" w:lineRule="auto"/>
        <w:rPr>
          <w:sz w:val="24"/>
          <w:szCs w:val="24"/>
        </w:rPr>
      </w:pPr>
      <w:r>
        <w:rPr>
          <w:color w:val="FF0000"/>
          <w:sz w:val="24"/>
          <w:szCs w:val="24"/>
        </w:rPr>
        <w:t>A result of 1.5 or better is acceptable</w:t>
      </w:r>
    </w:p>
    <w:p w14:paraId="429B0E1D" w14:textId="77777777" w:rsidR="00E7268C" w:rsidRDefault="00E7268C" w:rsidP="00E7268C">
      <w:pPr>
        <w:spacing w:line="240" w:lineRule="auto"/>
        <w:rPr>
          <w:sz w:val="24"/>
          <w:szCs w:val="24"/>
        </w:rPr>
      </w:pPr>
    </w:p>
    <w:p w14:paraId="51795376" w14:textId="77777777" w:rsidR="00E7268C" w:rsidRPr="00E7268C" w:rsidRDefault="00E7268C" w:rsidP="00E7268C">
      <w:pPr>
        <w:spacing w:line="240" w:lineRule="auto"/>
        <w:rPr>
          <w:sz w:val="24"/>
          <w:szCs w:val="24"/>
          <w:u w:val="single"/>
        </w:rPr>
      </w:pPr>
      <w:r w:rsidRPr="00E7268C">
        <w:rPr>
          <w:b/>
          <w:sz w:val="24"/>
          <w:szCs w:val="24"/>
          <w:u w:val="single"/>
        </w:rPr>
        <w:t>Quick Ratio</w:t>
      </w:r>
      <w:r w:rsidRPr="00E7268C">
        <w:rPr>
          <w:sz w:val="24"/>
          <w:szCs w:val="24"/>
        </w:rPr>
        <w:t xml:space="preserve"> (also referred to as acid ratio)</w:t>
      </w:r>
    </w:p>
    <w:p w14:paraId="3683C968" w14:textId="77777777" w:rsidR="00E7268C" w:rsidRDefault="00E7268C" w:rsidP="00E7268C">
      <w:pPr>
        <w:spacing w:line="240" w:lineRule="auto"/>
      </w:pPr>
      <w:r>
        <w:rPr>
          <w:u w:val="single"/>
        </w:rPr>
        <w:t>Current Assets – Stock</w:t>
      </w:r>
      <w:r>
        <w:tab/>
        <w:t>=</w:t>
      </w:r>
      <w:r>
        <w:tab/>
        <w:t>**</w:t>
      </w:r>
    </w:p>
    <w:p w14:paraId="78D27810" w14:textId="77777777" w:rsidR="00E7268C" w:rsidRDefault="00E7268C" w:rsidP="00E7268C">
      <w:pPr>
        <w:spacing w:line="240" w:lineRule="auto"/>
      </w:pPr>
      <w:r>
        <w:t>Current Liabilities</w:t>
      </w:r>
    </w:p>
    <w:p w14:paraId="3D55037C" w14:textId="77777777" w:rsidR="00E7268C" w:rsidRDefault="00E7268C" w:rsidP="00E7268C">
      <w:pPr>
        <w:spacing w:line="240" w:lineRule="auto"/>
        <w:rPr>
          <w:color w:val="FF0000"/>
        </w:rPr>
      </w:pPr>
      <w:r>
        <w:rPr>
          <w:color w:val="FF0000"/>
        </w:rPr>
        <w:t>Match those cash or near cash assets with debts which have to be paid within the next 12 months.</w:t>
      </w:r>
    </w:p>
    <w:p w14:paraId="017387B0" w14:textId="77777777" w:rsidR="00E7268C" w:rsidRDefault="00E7268C" w:rsidP="00E7268C">
      <w:pPr>
        <w:spacing w:line="240" w:lineRule="auto"/>
      </w:pPr>
      <w:r>
        <w:rPr>
          <w:color w:val="FF0000"/>
        </w:rPr>
        <w:t>A result of 1.1 or better is acceptable</w:t>
      </w:r>
    </w:p>
    <w:p w14:paraId="48292408" w14:textId="77777777" w:rsidR="00E7268C" w:rsidRDefault="00E7268C" w:rsidP="00E7268C">
      <w:pPr>
        <w:spacing w:line="240" w:lineRule="auto"/>
        <w:rPr>
          <w:b/>
          <w:sz w:val="24"/>
          <w:szCs w:val="24"/>
          <w:u w:val="single"/>
        </w:rPr>
      </w:pPr>
    </w:p>
    <w:p w14:paraId="6D58307B" w14:textId="77777777" w:rsidR="00E7268C" w:rsidRDefault="00E7268C" w:rsidP="00E7268C">
      <w:pPr>
        <w:spacing w:line="240" w:lineRule="auto"/>
        <w:rPr>
          <w:u w:val="single"/>
        </w:rPr>
      </w:pPr>
      <w:r>
        <w:rPr>
          <w:b/>
          <w:sz w:val="24"/>
          <w:szCs w:val="24"/>
          <w:u w:val="single"/>
        </w:rPr>
        <w:t>Debtor Days</w:t>
      </w:r>
    </w:p>
    <w:p w14:paraId="6B48C15D" w14:textId="77777777" w:rsidR="00E7268C" w:rsidRDefault="00E7268C" w:rsidP="00E7268C">
      <w:pPr>
        <w:spacing w:line="240" w:lineRule="auto"/>
      </w:pPr>
      <w:r w:rsidRPr="007338CF">
        <w:rPr>
          <w:u w:val="single"/>
        </w:rPr>
        <w:t>Debtors</w:t>
      </w:r>
      <w:r w:rsidR="007338CF" w:rsidRPr="007338CF">
        <w:rPr>
          <w:u w:val="single"/>
        </w:rPr>
        <w:tab/>
        <w:t xml:space="preserve"> </w:t>
      </w:r>
      <w:r w:rsidRPr="007338CF">
        <w:rPr>
          <w:u w:val="single"/>
        </w:rPr>
        <w:t>x 365</w:t>
      </w:r>
      <w:r>
        <w:t xml:space="preserve"> </w:t>
      </w:r>
      <w:r w:rsidR="007338CF">
        <w:t xml:space="preserve"> </w:t>
      </w:r>
      <w:r w:rsidR="007338CF">
        <w:tab/>
      </w:r>
      <w:r w:rsidR="007338CF">
        <w:tab/>
      </w:r>
      <w:r>
        <w:t>=</w:t>
      </w:r>
      <w:r>
        <w:tab/>
      </w:r>
      <w:r>
        <w:tab/>
        <w:t>** days</w:t>
      </w:r>
    </w:p>
    <w:p w14:paraId="612EEF2A" w14:textId="77777777" w:rsidR="00E7268C" w:rsidRDefault="007338CF" w:rsidP="00E7268C">
      <w:pPr>
        <w:spacing w:line="240" w:lineRule="auto"/>
      </w:pPr>
      <w:r>
        <w:lastRenderedPageBreak/>
        <w:t xml:space="preserve">Credit </w:t>
      </w:r>
      <w:r w:rsidR="00E7268C">
        <w:t>Sales</w:t>
      </w:r>
    </w:p>
    <w:p w14:paraId="609A0B21" w14:textId="77777777" w:rsidR="00E7268C" w:rsidRDefault="00E7268C" w:rsidP="00E7268C">
      <w:pPr>
        <w:spacing w:line="240" w:lineRule="auto"/>
      </w:pPr>
      <w:r>
        <w:rPr>
          <w:color w:val="FF0000"/>
        </w:rPr>
        <w:t>Indicates the number of days it takes for debtors to pay.  30-36 days is mostly acceptable</w:t>
      </w:r>
    </w:p>
    <w:p w14:paraId="10A9C7E9" w14:textId="77777777" w:rsidR="00E7268C" w:rsidRDefault="00E7268C" w:rsidP="00E7268C">
      <w:pPr>
        <w:spacing w:line="240" w:lineRule="auto"/>
      </w:pPr>
    </w:p>
    <w:p w14:paraId="5C66DDBB" w14:textId="77777777" w:rsidR="00C15672" w:rsidRDefault="00C15672" w:rsidP="00E7268C">
      <w:pPr>
        <w:spacing w:line="240" w:lineRule="auto"/>
      </w:pPr>
    </w:p>
    <w:p w14:paraId="71552F97" w14:textId="77777777" w:rsidR="00E7268C" w:rsidRDefault="00E7268C" w:rsidP="00E7268C">
      <w:pPr>
        <w:spacing w:line="240" w:lineRule="auto"/>
        <w:rPr>
          <w:u w:val="single"/>
        </w:rPr>
      </w:pPr>
      <w:r>
        <w:rPr>
          <w:b/>
          <w:sz w:val="24"/>
          <w:szCs w:val="24"/>
          <w:u w:val="single"/>
        </w:rPr>
        <w:t>Creditor Days</w:t>
      </w:r>
    </w:p>
    <w:p w14:paraId="6C0F99D5" w14:textId="77777777" w:rsidR="00E7268C" w:rsidRDefault="00E7268C" w:rsidP="00E7268C">
      <w:pPr>
        <w:spacing w:line="240" w:lineRule="auto"/>
      </w:pPr>
      <w:r w:rsidRPr="007338CF">
        <w:rPr>
          <w:u w:val="single"/>
        </w:rPr>
        <w:t>Creditors</w:t>
      </w:r>
      <w:r w:rsidR="007338CF" w:rsidRPr="007338CF">
        <w:rPr>
          <w:u w:val="single"/>
        </w:rPr>
        <w:t xml:space="preserve"> </w:t>
      </w:r>
      <w:r w:rsidRPr="007338CF">
        <w:rPr>
          <w:u w:val="single"/>
        </w:rPr>
        <w:t>x 365</w:t>
      </w:r>
      <w:r w:rsidR="007338CF" w:rsidRPr="007338CF">
        <w:t xml:space="preserve">   </w:t>
      </w:r>
      <w:r w:rsidR="007338CF" w:rsidRPr="007338CF">
        <w:tab/>
      </w:r>
      <w:r w:rsidRPr="007338CF">
        <w:t xml:space="preserve"> </w:t>
      </w:r>
      <w:r>
        <w:t>=</w:t>
      </w:r>
      <w:r>
        <w:tab/>
      </w:r>
      <w:r>
        <w:tab/>
        <w:t>** days</w:t>
      </w:r>
    </w:p>
    <w:p w14:paraId="2D8D6276" w14:textId="77777777" w:rsidR="00E7268C" w:rsidRDefault="007338CF" w:rsidP="00E7268C">
      <w:pPr>
        <w:spacing w:line="240" w:lineRule="auto"/>
      </w:pPr>
      <w:r>
        <w:t xml:space="preserve">Credit </w:t>
      </w:r>
      <w:r w:rsidR="00E7268C">
        <w:t>Purchases</w:t>
      </w:r>
    </w:p>
    <w:p w14:paraId="240719DE" w14:textId="77777777" w:rsidR="00E7268C" w:rsidRDefault="00E7268C" w:rsidP="00E7268C">
      <w:pPr>
        <w:spacing w:line="240" w:lineRule="auto"/>
      </w:pPr>
      <w:r>
        <w:rPr>
          <w:color w:val="FF0000"/>
        </w:rPr>
        <w:t>Indicates the number of days it takes to pay creditors.  30 days is mostly acceptable</w:t>
      </w:r>
    </w:p>
    <w:p w14:paraId="3F781AB0" w14:textId="77777777" w:rsidR="004F2448" w:rsidRDefault="004F2448" w:rsidP="00E7268C">
      <w:pPr>
        <w:spacing w:line="240" w:lineRule="auto"/>
        <w:rPr>
          <w:b/>
          <w:sz w:val="28"/>
          <w:szCs w:val="28"/>
          <w:u w:val="single"/>
        </w:rPr>
      </w:pPr>
    </w:p>
    <w:p w14:paraId="7DA49EE3" w14:textId="77777777" w:rsidR="00E7268C" w:rsidRDefault="00E7268C" w:rsidP="00E7268C">
      <w:pPr>
        <w:spacing w:line="240" w:lineRule="auto"/>
        <w:rPr>
          <w:b/>
          <w:sz w:val="24"/>
          <w:szCs w:val="24"/>
          <w:u w:val="single"/>
        </w:rPr>
      </w:pPr>
      <w:r>
        <w:rPr>
          <w:b/>
          <w:sz w:val="28"/>
          <w:szCs w:val="28"/>
          <w:u w:val="single"/>
        </w:rPr>
        <w:t>Gearing</w:t>
      </w:r>
    </w:p>
    <w:p w14:paraId="2F705936" w14:textId="77777777" w:rsidR="00E7268C" w:rsidRDefault="00C15672" w:rsidP="00E7268C">
      <w:pPr>
        <w:spacing w:line="240" w:lineRule="auto"/>
        <w:rPr>
          <w:sz w:val="24"/>
          <w:szCs w:val="24"/>
        </w:rPr>
      </w:pPr>
      <w:r>
        <w:rPr>
          <w:b/>
          <w:sz w:val="24"/>
          <w:szCs w:val="24"/>
          <w:u w:val="single"/>
        </w:rPr>
        <w:t>Debt Ratio</w:t>
      </w:r>
    </w:p>
    <w:p w14:paraId="041B3214" w14:textId="7A5EA5AD" w:rsidR="00C15672" w:rsidRDefault="00C15672" w:rsidP="00E7268C">
      <w:pPr>
        <w:spacing w:line="240" w:lineRule="auto"/>
        <w:rPr>
          <w:sz w:val="24"/>
          <w:szCs w:val="24"/>
        </w:rPr>
      </w:pPr>
      <w:r>
        <w:rPr>
          <w:sz w:val="24"/>
          <w:szCs w:val="24"/>
        </w:rPr>
        <w:t>Total debt/total assets</w:t>
      </w:r>
      <w:r w:rsidR="00844C8C">
        <w:rPr>
          <w:sz w:val="24"/>
          <w:szCs w:val="24"/>
        </w:rPr>
        <w:tab/>
        <w:t>=</w:t>
      </w:r>
    </w:p>
    <w:p w14:paraId="1C06D6C9" w14:textId="24ED2EE0" w:rsidR="0003134E" w:rsidRDefault="0003134E" w:rsidP="00E7268C">
      <w:pPr>
        <w:spacing w:line="240" w:lineRule="auto"/>
        <w:rPr>
          <w:color w:val="FF0000"/>
        </w:rPr>
      </w:pPr>
      <w:r w:rsidRPr="0003134E">
        <w:rPr>
          <w:color w:val="FF0000"/>
        </w:rPr>
        <w:t>Total debt is calculated by adding Current Liabilities and Long-Term Liabilities figures together.</w:t>
      </w:r>
    </w:p>
    <w:p w14:paraId="6FB311B2" w14:textId="7A1CC128" w:rsidR="0003134E" w:rsidRPr="0003134E" w:rsidRDefault="0003134E" w:rsidP="00E7268C">
      <w:pPr>
        <w:spacing w:line="240" w:lineRule="auto"/>
        <w:rPr>
          <w:color w:val="FF0000"/>
        </w:rPr>
      </w:pPr>
      <w:r>
        <w:rPr>
          <w:color w:val="FF0000"/>
        </w:rPr>
        <w:t>Total assets are calculated by adding Fixed Assets and Current Asset figures together.</w:t>
      </w:r>
    </w:p>
    <w:p w14:paraId="225CEB5B" w14:textId="77777777" w:rsidR="00E7268C" w:rsidRDefault="00E7268C" w:rsidP="00E7268C">
      <w:pPr>
        <w:spacing w:line="240" w:lineRule="auto"/>
        <w:rPr>
          <w:u w:val="single"/>
        </w:rPr>
      </w:pPr>
      <w:r>
        <w:rPr>
          <w:b/>
          <w:sz w:val="24"/>
          <w:szCs w:val="24"/>
          <w:u w:val="single"/>
        </w:rPr>
        <w:t>Interest Cover</w:t>
      </w:r>
    </w:p>
    <w:p w14:paraId="61BDBD7A" w14:textId="77777777" w:rsidR="00E7268C" w:rsidRDefault="00E7268C" w:rsidP="00E7268C">
      <w:pPr>
        <w:spacing w:line="240" w:lineRule="auto"/>
      </w:pPr>
      <w:r>
        <w:rPr>
          <w:u w:val="single"/>
        </w:rPr>
        <w:t>Profit before Interest</w:t>
      </w:r>
      <w:r w:rsidR="007338CF">
        <w:rPr>
          <w:u w:val="single"/>
        </w:rPr>
        <w:t xml:space="preserve"> and tax</w:t>
      </w:r>
      <w:r w:rsidR="007338CF" w:rsidRPr="007338CF">
        <w:tab/>
      </w:r>
      <w:r w:rsidR="004F2448">
        <w:t xml:space="preserve"> =</w:t>
      </w:r>
      <w:r w:rsidR="004F2448">
        <w:tab/>
      </w:r>
      <w:r>
        <w:t>**</w:t>
      </w:r>
    </w:p>
    <w:p w14:paraId="471ACCBC" w14:textId="77777777" w:rsidR="00E7268C" w:rsidRDefault="007338CF" w:rsidP="00E7268C">
      <w:pPr>
        <w:spacing w:line="240" w:lineRule="auto"/>
      </w:pPr>
      <w:r>
        <w:t xml:space="preserve">Periodic </w:t>
      </w:r>
      <w:r w:rsidR="00E7268C">
        <w:t>Interest</w:t>
      </w:r>
      <w:r>
        <w:t xml:space="preserve"> Charges</w:t>
      </w:r>
    </w:p>
    <w:p w14:paraId="6A2D12D9" w14:textId="77777777" w:rsidR="00E7268C" w:rsidRDefault="002B7588" w:rsidP="00E7268C">
      <w:pPr>
        <w:spacing w:line="240" w:lineRule="auto"/>
        <w:rPr>
          <w:color w:val="FF0000"/>
        </w:rPr>
      </w:pPr>
      <w:r>
        <w:rPr>
          <w:color w:val="FF0000"/>
        </w:rPr>
        <w:t>Companies can finance their operations either through investments from shareholders (equity) or by taking on debt.  Understanding the proportion that is financed by debt as opposed to shareholders equity is the debt to equity ratio, and a key indicator of the financial position of the company.</w:t>
      </w:r>
    </w:p>
    <w:p w14:paraId="5E3904C5" w14:textId="77777777" w:rsidR="00844C8C" w:rsidRDefault="00844C8C" w:rsidP="00E7268C">
      <w:pPr>
        <w:spacing w:line="240" w:lineRule="auto"/>
        <w:rPr>
          <w:color w:val="FF0000"/>
        </w:rPr>
      </w:pPr>
      <w:r>
        <w:rPr>
          <w:color w:val="FF0000"/>
        </w:rPr>
        <w:t xml:space="preserve">If a company has more debts than equity (sometime referred to as high gearing), it generally means that it has been aggressive in financing its growth with debt.  </w:t>
      </w:r>
    </w:p>
    <w:p w14:paraId="4C78CFA9" w14:textId="77777777" w:rsidR="00844C8C" w:rsidRDefault="00844C8C" w:rsidP="00E7268C">
      <w:pPr>
        <w:spacing w:line="240" w:lineRule="auto"/>
        <w:rPr>
          <w:color w:val="FF0000"/>
        </w:rPr>
      </w:pPr>
      <w:r>
        <w:rPr>
          <w:color w:val="FF0000"/>
        </w:rPr>
        <w:t>Debt is not necessarily a bad thing because borrowing can finance growth.  Taking on debt can increase the earnings beyond the level that would have been possible with shareholder capital.  This means that as long as the company is able to increase earnings by a greater amount than the costs and interest payments for debt, it is generating value.</w:t>
      </w:r>
    </w:p>
    <w:p w14:paraId="51C354EB" w14:textId="77777777" w:rsidR="00844C8C" w:rsidRPr="002B7588" w:rsidRDefault="00844C8C" w:rsidP="00E7268C">
      <w:pPr>
        <w:spacing w:line="240" w:lineRule="auto"/>
        <w:rPr>
          <w:color w:val="FF0000"/>
        </w:rPr>
      </w:pPr>
    </w:p>
    <w:sectPr w:rsidR="00844C8C" w:rsidRPr="002B75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580"/>
    <w:rsid w:val="0003134E"/>
    <w:rsid w:val="00071EB7"/>
    <w:rsid w:val="00264C08"/>
    <w:rsid w:val="00287690"/>
    <w:rsid w:val="002A6A20"/>
    <w:rsid w:val="002B7588"/>
    <w:rsid w:val="003F7DB0"/>
    <w:rsid w:val="004279C0"/>
    <w:rsid w:val="00496D98"/>
    <w:rsid w:val="004F2448"/>
    <w:rsid w:val="0056745C"/>
    <w:rsid w:val="00583EA3"/>
    <w:rsid w:val="00640580"/>
    <w:rsid w:val="007338CF"/>
    <w:rsid w:val="007D7335"/>
    <w:rsid w:val="00844C8C"/>
    <w:rsid w:val="008F119F"/>
    <w:rsid w:val="009A031D"/>
    <w:rsid w:val="00AA5035"/>
    <w:rsid w:val="00B726D7"/>
    <w:rsid w:val="00C15672"/>
    <w:rsid w:val="00C24ED0"/>
    <w:rsid w:val="00D67FC3"/>
    <w:rsid w:val="00D738D0"/>
    <w:rsid w:val="00D75E0A"/>
    <w:rsid w:val="00E10ACD"/>
    <w:rsid w:val="00E7268C"/>
    <w:rsid w:val="00E86CC5"/>
    <w:rsid w:val="00EA69B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82F27F"/>
  <w15:docId w15:val="{9C60E718-0556-417B-BA0B-A109F7580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6D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D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548</Words>
  <Characters>3126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Pitson, Marie</dc:creator>
  <cp:lastModifiedBy>Microsoft Office User</cp:lastModifiedBy>
  <cp:revision>2</cp:revision>
  <cp:lastPrinted>2016-10-11T07:20:00Z</cp:lastPrinted>
  <dcterms:created xsi:type="dcterms:W3CDTF">2020-05-08T18:06:00Z</dcterms:created>
  <dcterms:modified xsi:type="dcterms:W3CDTF">2020-05-08T18:06:00Z</dcterms:modified>
</cp:coreProperties>
</file>