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67460" w14:textId="226FD3CB" w:rsidR="008E24D9" w:rsidRPr="008E24D9" w:rsidRDefault="008E24D9" w:rsidP="008E24D9">
      <w:pPr>
        <w:rPr>
          <w:b/>
          <w:bCs/>
          <w:sz w:val="28"/>
          <w:szCs w:val="28"/>
        </w:rPr>
      </w:pPr>
      <w:r w:rsidRPr="008E24D9">
        <w:rPr>
          <w:b/>
          <w:bCs/>
          <w:sz w:val="28"/>
          <w:szCs w:val="28"/>
        </w:rPr>
        <w:t xml:space="preserve">Name : </w:t>
      </w:r>
      <w:proofErr w:type="spellStart"/>
      <w:r w:rsidRPr="008E24D9">
        <w:rPr>
          <w:sz w:val="28"/>
          <w:szCs w:val="28"/>
        </w:rPr>
        <w:t>Shimranbanu</w:t>
      </w:r>
      <w:proofErr w:type="spellEnd"/>
      <w:r w:rsidRPr="008E24D9">
        <w:rPr>
          <w:sz w:val="28"/>
          <w:szCs w:val="28"/>
        </w:rPr>
        <w:t xml:space="preserve"> L. Shaikh</w:t>
      </w:r>
      <w:r w:rsidRPr="008E24D9">
        <w:rPr>
          <w:b/>
          <w:bCs/>
          <w:sz w:val="28"/>
          <w:szCs w:val="28"/>
        </w:rPr>
        <w:t xml:space="preserve"> </w:t>
      </w:r>
    </w:p>
    <w:p w14:paraId="4C19DFF0" w14:textId="17B0DC0C" w:rsidR="008E24D9" w:rsidRPr="008E24D9" w:rsidRDefault="008E24D9" w:rsidP="008E24D9">
      <w:pPr>
        <w:rPr>
          <w:b/>
          <w:bCs/>
          <w:sz w:val="28"/>
          <w:szCs w:val="28"/>
        </w:rPr>
      </w:pPr>
      <w:r w:rsidRPr="008E24D9">
        <w:rPr>
          <w:b/>
          <w:bCs/>
          <w:sz w:val="28"/>
          <w:szCs w:val="28"/>
        </w:rPr>
        <w:t>Activity: Practicing In-Text Citation and Reference List Using IEEE Style</w:t>
      </w:r>
    </w:p>
    <w:p w14:paraId="3D1A87F3" w14:textId="77777777" w:rsidR="008E24D9" w:rsidRPr="008E24D9" w:rsidRDefault="008E24D9" w:rsidP="008E24D9">
      <w:pPr>
        <w:rPr>
          <w:b/>
          <w:bCs/>
          <w:sz w:val="28"/>
          <w:szCs w:val="28"/>
          <w:lang w:val="en-US"/>
        </w:rPr>
      </w:pPr>
      <w:r w:rsidRPr="008E24D9">
        <w:rPr>
          <w:b/>
          <w:bCs/>
          <w:sz w:val="28"/>
          <w:szCs w:val="28"/>
        </w:rPr>
        <w:t xml:space="preserve">Subject : </w:t>
      </w:r>
      <w:r w:rsidRPr="008E24D9">
        <w:rPr>
          <w:sz w:val="28"/>
          <w:szCs w:val="28"/>
          <w:lang w:val="en-US"/>
        </w:rPr>
        <w:t>Quantum computing</w:t>
      </w:r>
    </w:p>
    <w:p w14:paraId="685A2E71" w14:textId="760B5DA5" w:rsidR="008E24D9" w:rsidRPr="008E24D9" w:rsidRDefault="008E24D9" w:rsidP="008E24D9">
      <w:pPr>
        <w:rPr>
          <w:b/>
          <w:bCs/>
          <w:sz w:val="28"/>
          <w:szCs w:val="28"/>
        </w:rPr>
      </w:pPr>
      <w:r w:rsidRPr="008E24D9">
        <w:rPr>
          <w:b/>
          <w:bCs/>
          <w:sz w:val="28"/>
          <w:szCs w:val="28"/>
        </w:rPr>
        <w:t xml:space="preserve"> </w:t>
      </w:r>
    </w:p>
    <w:p w14:paraId="591A6BCC" w14:textId="680AD519" w:rsidR="008E24D9" w:rsidRPr="008E24D9" w:rsidRDefault="008E24D9" w:rsidP="008E24D9">
      <w:pPr>
        <w:rPr>
          <w:sz w:val="28"/>
          <w:szCs w:val="28"/>
        </w:rPr>
      </w:pPr>
      <w:r w:rsidRPr="008E24D9">
        <w:rPr>
          <w:b/>
          <w:bCs/>
          <w:sz w:val="28"/>
          <w:szCs w:val="28"/>
        </w:rPr>
        <w:t>Objective :</w:t>
      </w:r>
      <w:r>
        <w:rPr>
          <w:b/>
          <w:bCs/>
        </w:rPr>
        <w:t xml:space="preserve"> </w:t>
      </w:r>
      <w:r w:rsidRPr="008E24D9">
        <w:rPr>
          <w:sz w:val="28"/>
          <w:szCs w:val="28"/>
        </w:rPr>
        <w:t>The objective of this assessment is to:</w:t>
      </w:r>
    </w:p>
    <w:p w14:paraId="7060C6B7" w14:textId="77777777" w:rsidR="008E24D9" w:rsidRDefault="008E24D9" w:rsidP="008E24D9">
      <w:pPr>
        <w:pStyle w:val="ListParagraph"/>
        <w:numPr>
          <w:ilvl w:val="0"/>
          <w:numId w:val="1"/>
        </w:numPr>
        <w:rPr>
          <w:sz w:val="28"/>
          <w:szCs w:val="28"/>
        </w:rPr>
      </w:pPr>
      <w:r w:rsidRPr="008E24D9">
        <w:rPr>
          <w:sz w:val="28"/>
          <w:szCs w:val="28"/>
        </w:rPr>
        <w:t>Develop proficiency in using IEEE citation style for academic writing.</w:t>
      </w:r>
    </w:p>
    <w:p w14:paraId="02C9585B" w14:textId="77777777" w:rsidR="008E24D9" w:rsidRDefault="008E24D9" w:rsidP="008E24D9">
      <w:pPr>
        <w:pStyle w:val="ListParagraph"/>
        <w:numPr>
          <w:ilvl w:val="0"/>
          <w:numId w:val="1"/>
        </w:numPr>
        <w:rPr>
          <w:sz w:val="28"/>
          <w:szCs w:val="28"/>
        </w:rPr>
      </w:pPr>
      <w:r w:rsidRPr="008E24D9">
        <w:rPr>
          <w:sz w:val="28"/>
          <w:szCs w:val="28"/>
        </w:rPr>
        <w:t>Identify and properly format in-text citations for claims, statistics, and referenced information.</w:t>
      </w:r>
    </w:p>
    <w:p w14:paraId="41557905" w14:textId="77777777" w:rsidR="008E24D9" w:rsidRDefault="008E24D9" w:rsidP="008E24D9">
      <w:pPr>
        <w:pStyle w:val="ListParagraph"/>
        <w:numPr>
          <w:ilvl w:val="0"/>
          <w:numId w:val="1"/>
        </w:numPr>
        <w:rPr>
          <w:sz w:val="28"/>
          <w:szCs w:val="28"/>
        </w:rPr>
      </w:pPr>
      <w:r w:rsidRPr="008E24D9">
        <w:rPr>
          <w:sz w:val="28"/>
          <w:szCs w:val="28"/>
        </w:rPr>
        <w:t>Construct an IEEE-formatted reference list following numerical order and proper source formatting.</w:t>
      </w:r>
    </w:p>
    <w:p w14:paraId="346B213B" w14:textId="77777777" w:rsidR="008E24D9" w:rsidRDefault="008E24D9" w:rsidP="008E24D9">
      <w:pPr>
        <w:pStyle w:val="ListParagraph"/>
        <w:numPr>
          <w:ilvl w:val="0"/>
          <w:numId w:val="1"/>
        </w:numPr>
        <w:rPr>
          <w:sz w:val="28"/>
          <w:szCs w:val="28"/>
        </w:rPr>
      </w:pPr>
      <w:r w:rsidRPr="008E24D9">
        <w:rPr>
          <w:sz w:val="28"/>
          <w:szCs w:val="28"/>
        </w:rPr>
        <w:t>Enhance understanding of quantum computing literature by engaging with credible sources.</w:t>
      </w:r>
    </w:p>
    <w:p w14:paraId="52316A37" w14:textId="77777777" w:rsidR="008E24D9" w:rsidRDefault="008E24D9" w:rsidP="008E24D9">
      <w:pPr>
        <w:pStyle w:val="ListParagraph"/>
        <w:numPr>
          <w:ilvl w:val="0"/>
          <w:numId w:val="1"/>
        </w:numPr>
        <w:rPr>
          <w:sz w:val="28"/>
          <w:szCs w:val="28"/>
        </w:rPr>
      </w:pPr>
      <w:r w:rsidRPr="008E24D9">
        <w:rPr>
          <w:sz w:val="28"/>
          <w:szCs w:val="28"/>
        </w:rPr>
        <w:t>Improve academic integrity by correctly attributing ideas and research to their original authors.</w:t>
      </w:r>
    </w:p>
    <w:p w14:paraId="0418154D" w14:textId="12DD6326" w:rsidR="008E24D9" w:rsidRPr="008E24D9" w:rsidRDefault="008E24D9" w:rsidP="008E24D9">
      <w:pPr>
        <w:pStyle w:val="ListParagraph"/>
        <w:numPr>
          <w:ilvl w:val="0"/>
          <w:numId w:val="1"/>
        </w:numPr>
        <w:rPr>
          <w:sz w:val="28"/>
          <w:szCs w:val="28"/>
        </w:rPr>
      </w:pPr>
      <w:r w:rsidRPr="008E24D9">
        <w:rPr>
          <w:sz w:val="28"/>
          <w:szCs w:val="28"/>
        </w:rPr>
        <w:t>Practice peer review to identify and correct citation errors for improved citation accuracy.</w:t>
      </w:r>
    </w:p>
    <w:p w14:paraId="2B32A2CA" w14:textId="77777777" w:rsidR="008E24D9" w:rsidRPr="008E24D9" w:rsidRDefault="008E24D9">
      <w:pPr>
        <w:rPr>
          <w:b/>
          <w:bCs/>
          <w:sz w:val="28"/>
          <w:szCs w:val="28"/>
        </w:rPr>
      </w:pPr>
      <w:r w:rsidRPr="008E24D9">
        <w:rPr>
          <w:b/>
          <w:bCs/>
          <w:sz w:val="28"/>
          <w:szCs w:val="28"/>
        </w:rPr>
        <w:t xml:space="preserve">Introduction: </w:t>
      </w:r>
    </w:p>
    <w:p w14:paraId="606F4AEB" w14:textId="1B38ECB3" w:rsidR="00AB6647" w:rsidRPr="006A4BF4" w:rsidRDefault="008E24D9" w:rsidP="006A4BF4">
      <w:pPr>
        <w:pStyle w:val="ListParagraph"/>
        <w:numPr>
          <w:ilvl w:val="0"/>
          <w:numId w:val="2"/>
        </w:numPr>
        <w:rPr>
          <w:sz w:val="28"/>
          <w:szCs w:val="28"/>
        </w:rPr>
      </w:pPr>
      <w:r w:rsidRPr="006A4BF4">
        <w:rPr>
          <w:sz w:val="28"/>
          <w:szCs w:val="28"/>
        </w:rPr>
        <w:t xml:space="preserve">Selected proposal selection; </w:t>
      </w:r>
    </w:p>
    <w:p w14:paraId="058E4735" w14:textId="5058FAB1" w:rsidR="008E24D9" w:rsidRPr="008E24D9" w:rsidRDefault="008E24D9" w:rsidP="008E24D9">
      <w:pPr>
        <w:rPr>
          <w:sz w:val="28"/>
          <w:szCs w:val="28"/>
          <w:lang w:val="en-US"/>
        </w:rPr>
      </w:pPr>
      <w:r w:rsidRPr="008E24D9">
        <w:rPr>
          <w:sz w:val="28"/>
          <w:szCs w:val="28"/>
          <w:lang w:val="en-US"/>
        </w:rPr>
        <w:t>Quantum computing is an emerging field that leverages the principles of quantum mechanics to process information in ways that classical computers cannot. Unlike classical bits, which exist as either 0 or 1, quantum bits (qubits) can exist in superpositions of both states simultaneously, allowing quantum computers to perform certain computations exponentially faster than their classical counterparts [1].</w:t>
      </w:r>
    </w:p>
    <w:p w14:paraId="3E4E726D" w14:textId="77777777" w:rsidR="008E24D9" w:rsidRPr="008E24D9" w:rsidRDefault="008E24D9" w:rsidP="008E24D9">
      <w:pPr>
        <w:rPr>
          <w:sz w:val="28"/>
          <w:szCs w:val="28"/>
          <w:lang w:val="en-US"/>
        </w:rPr>
      </w:pPr>
      <w:r w:rsidRPr="008E24D9">
        <w:rPr>
          <w:sz w:val="28"/>
          <w:szCs w:val="28"/>
          <w:lang w:val="en-US"/>
        </w:rPr>
        <w:t>One of the most promising applications of quantum computing is in cryptography. Shor’s algorithm, for instance, demonstrates that quantum computers can efficiently factor large numbers, potentially breaking widely used cryptographic systems such as RSA encryption [2]. This has led to increased research into post-quantum cryptographic methods that remain secure against quantum attacks [3].</w:t>
      </w:r>
    </w:p>
    <w:p w14:paraId="6288A5F3" w14:textId="77777777" w:rsidR="008E24D9" w:rsidRPr="008E24D9" w:rsidRDefault="008E24D9" w:rsidP="008E24D9">
      <w:pPr>
        <w:rPr>
          <w:sz w:val="28"/>
          <w:szCs w:val="28"/>
          <w:lang w:val="en-US"/>
        </w:rPr>
      </w:pPr>
      <w:r w:rsidRPr="008E24D9">
        <w:rPr>
          <w:sz w:val="28"/>
          <w:szCs w:val="28"/>
          <w:lang w:val="en-US"/>
        </w:rPr>
        <w:lastRenderedPageBreak/>
        <w:t>Another significant application is in optimization problems. Quantum annealing, employed by companies like D-Wave, has shown promise in solving complex combinatorial optimization problems more efficiently than traditional approaches [4]. Similarly, quantum machine learning is a growing field that explores how quantum algorithms can enhance artificial intelligence applications [5].</w:t>
      </w:r>
    </w:p>
    <w:p w14:paraId="2F5339C3" w14:textId="77777777" w:rsidR="008E24D9" w:rsidRPr="008E24D9" w:rsidRDefault="008E24D9" w:rsidP="008E24D9">
      <w:pPr>
        <w:rPr>
          <w:sz w:val="28"/>
          <w:szCs w:val="28"/>
          <w:lang w:val="en-US"/>
        </w:rPr>
      </w:pPr>
      <w:r w:rsidRPr="008E24D9">
        <w:rPr>
          <w:sz w:val="28"/>
          <w:szCs w:val="28"/>
          <w:lang w:val="en-US"/>
        </w:rPr>
        <w:t>Despite these advancements, quantum computing faces significant challenges, including error correction and qubit coherence. Decoherence and noise in quantum systems can cause computational errors, limiting the scalability of quantum processors [6]. Researchers are actively exploring quantum error correction techniques, such as the surface code, to mitigate these issues [7].</w:t>
      </w:r>
    </w:p>
    <w:p w14:paraId="63BD1B1B" w14:textId="31212F39" w:rsidR="008E24D9" w:rsidRDefault="006A4BF4">
      <w:r>
        <w:t xml:space="preserve"> </w:t>
      </w:r>
    </w:p>
    <w:p w14:paraId="1C2B7164" w14:textId="27BD84A8" w:rsidR="00FA4EC4" w:rsidRDefault="006A4BF4" w:rsidP="004807C7">
      <w:pPr>
        <w:pStyle w:val="ListParagraph"/>
        <w:numPr>
          <w:ilvl w:val="0"/>
          <w:numId w:val="2"/>
        </w:numPr>
        <w:rPr>
          <w:sz w:val="28"/>
          <w:szCs w:val="28"/>
        </w:rPr>
      </w:pPr>
      <w:r w:rsidRPr="006A4BF4">
        <w:rPr>
          <w:sz w:val="28"/>
          <w:szCs w:val="28"/>
        </w:rPr>
        <w:t>Identify Missing Citations</w:t>
      </w:r>
      <w:r>
        <w:rPr>
          <w:sz w:val="28"/>
          <w:szCs w:val="28"/>
        </w:rPr>
        <w:t xml:space="preserve">; </w:t>
      </w:r>
    </w:p>
    <w:p w14:paraId="3448EF89" w14:textId="77777777" w:rsidR="004807C7" w:rsidRPr="004807C7" w:rsidRDefault="004807C7" w:rsidP="004807C7">
      <w:pPr>
        <w:pStyle w:val="ListParagraph"/>
        <w:rPr>
          <w:sz w:val="28"/>
          <w:szCs w:val="28"/>
        </w:rPr>
      </w:pPr>
    </w:p>
    <w:p w14:paraId="44EA0C98" w14:textId="77777777" w:rsidR="004807C7" w:rsidRPr="004807C7" w:rsidRDefault="004807C7" w:rsidP="004807C7">
      <w:pPr>
        <w:numPr>
          <w:ilvl w:val="0"/>
          <w:numId w:val="13"/>
        </w:numPr>
        <w:rPr>
          <w:i/>
          <w:iCs/>
          <w:sz w:val="28"/>
          <w:szCs w:val="28"/>
          <w:lang w:val="en-US"/>
        </w:rPr>
      </w:pPr>
      <w:r w:rsidRPr="004807C7">
        <w:rPr>
          <w:i/>
          <w:iCs/>
          <w:sz w:val="28"/>
          <w:szCs w:val="28"/>
          <w:lang w:val="en-US"/>
        </w:rPr>
        <w:t>"Shor’s algorithm can efficiently factor large numbers." (Requires a citation from a journal/conference paper.)</w:t>
      </w:r>
    </w:p>
    <w:p w14:paraId="760862E2" w14:textId="43345373" w:rsidR="001E409B" w:rsidRDefault="004807C7" w:rsidP="004807C7">
      <w:pPr>
        <w:numPr>
          <w:ilvl w:val="0"/>
          <w:numId w:val="13"/>
        </w:numPr>
        <w:rPr>
          <w:i/>
          <w:iCs/>
          <w:sz w:val="28"/>
          <w:szCs w:val="28"/>
          <w:lang w:val="en-US"/>
        </w:rPr>
      </w:pPr>
      <w:r w:rsidRPr="004807C7">
        <w:rPr>
          <w:i/>
          <w:iCs/>
          <w:sz w:val="28"/>
          <w:szCs w:val="28"/>
          <w:lang w:val="en-US"/>
        </w:rPr>
        <w:t>"Quantum error correction methods are essential for scalable quantum computing." (Needs a citation.)</w:t>
      </w:r>
    </w:p>
    <w:p w14:paraId="3D4A598E" w14:textId="77777777" w:rsidR="004807C7" w:rsidRPr="006A4BF4" w:rsidRDefault="004807C7" w:rsidP="004807C7">
      <w:pPr>
        <w:ind w:left="720"/>
        <w:rPr>
          <w:i/>
          <w:iCs/>
          <w:sz w:val="28"/>
          <w:szCs w:val="28"/>
          <w:lang w:val="en-US"/>
        </w:rPr>
      </w:pPr>
    </w:p>
    <w:p w14:paraId="398DF1CC" w14:textId="5443F4AD" w:rsidR="006A4BF4" w:rsidRPr="005E245F" w:rsidRDefault="00FA4EC4" w:rsidP="00FA4EC4">
      <w:pPr>
        <w:pStyle w:val="ListParagraph"/>
        <w:numPr>
          <w:ilvl w:val="0"/>
          <w:numId w:val="2"/>
        </w:numPr>
        <w:rPr>
          <w:sz w:val="28"/>
          <w:szCs w:val="28"/>
        </w:rPr>
      </w:pPr>
      <w:r w:rsidRPr="005E245F">
        <w:rPr>
          <w:sz w:val="28"/>
          <w:szCs w:val="28"/>
        </w:rPr>
        <w:t>Apply IEEE In-Text Citation</w:t>
      </w:r>
      <w:r w:rsidRPr="005E245F">
        <w:rPr>
          <w:sz w:val="28"/>
          <w:szCs w:val="28"/>
        </w:rPr>
        <w:t xml:space="preserve">; </w:t>
      </w:r>
    </w:p>
    <w:p w14:paraId="1DB78A3A" w14:textId="6A819C13" w:rsidR="00FA4EC4" w:rsidRDefault="00FA4EC4" w:rsidP="00FA4EC4">
      <w:pPr>
        <w:pStyle w:val="ListParagraph"/>
        <w:rPr>
          <w:b/>
          <w:bCs/>
          <w:sz w:val="28"/>
          <w:szCs w:val="28"/>
        </w:rPr>
      </w:pPr>
    </w:p>
    <w:p w14:paraId="1E98EAA8" w14:textId="77777777" w:rsidR="00FA4EC4" w:rsidRPr="00FA4EC4" w:rsidRDefault="00FA4EC4" w:rsidP="00FA4EC4">
      <w:pPr>
        <w:pStyle w:val="ListParagraph"/>
        <w:numPr>
          <w:ilvl w:val="0"/>
          <w:numId w:val="11"/>
        </w:numPr>
        <w:rPr>
          <w:sz w:val="28"/>
          <w:szCs w:val="28"/>
          <w:lang w:val="en-US"/>
        </w:rPr>
      </w:pPr>
      <w:r w:rsidRPr="00FA4EC4">
        <w:rPr>
          <w:sz w:val="28"/>
          <w:szCs w:val="28"/>
        </w:rPr>
        <w:t xml:space="preserve"> </w:t>
      </w:r>
      <w:r w:rsidRPr="00FA4EC4">
        <w:rPr>
          <w:sz w:val="28"/>
          <w:szCs w:val="28"/>
          <w:lang w:val="en-US"/>
        </w:rPr>
        <w:t>Single Source Citation:</w:t>
      </w:r>
    </w:p>
    <w:p w14:paraId="6B6EEFFE" w14:textId="54B78C71" w:rsidR="00FA4EC4" w:rsidRPr="00FA4EC4" w:rsidRDefault="00FA4EC4" w:rsidP="00FA4EC4">
      <w:pPr>
        <w:pStyle w:val="ListParagraph"/>
        <w:numPr>
          <w:ilvl w:val="1"/>
          <w:numId w:val="11"/>
        </w:numPr>
        <w:rPr>
          <w:sz w:val="28"/>
          <w:szCs w:val="28"/>
          <w:lang w:val="en-US"/>
        </w:rPr>
      </w:pPr>
      <w:r w:rsidRPr="00FA4EC4">
        <w:rPr>
          <w:sz w:val="28"/>
          <w:szCs w:val="28"/>
          <w:lang w:val="en-US"/>
        </w:rPr>
        <w:t xml:space="preserve">Ex: </w:t>
      </w:r>
      <w:r w:rsidRPr="00FA4EC4">
        <w:rPr>
          <w:i/>
          <w:iCs/>
          <w:sz w:val="28"/>
          <w:szCs w:val="28"/>
          <w:lang w:val="en-US"/>
        </w:rPr>
        <w:t>Quantum annealing is effective for optimization problems</w:t>
      </w:r>
      <w:r w:rsidRPr="00FA4EC4">
        <w:rPr>
          <w:sz w:val="28"/>
          <w:szCs w:val="28"/>
          <w:lang w:val="en-US"/>
        </w:rPr>
        <w:t xml:space="preserve"> [4].</w:t>
      </w:r>
    </w:p>
    <w:p w14:paraId="19F9CF9F" w14:textId="77777777" w:rsidR="00FA4EC4" w:rsidRPr="00FA4EC4" w:rsidRDefault="00FA4EC4" w:rsidP="00FA4EC4">
      <w:pPr>
        <w:pStyle w:val="ListParagraph"/>
        <w:numPr>
          <w:ilvl w:val="0"/>
          <w:numId w:val="11"/>
        </w:numPr>
        <w:rPr>
          <w:sz w:val="28"/>
          <w:szCs w:val="28"/>
          <w:lang w:val="en-US"/>
        </w:rPr>
      </w:pPr>
      <w:r w:rsidRPr="00FA4EC4">
        <w:rPr>
          <w:sz w:val="28"/>
          <w:szCs w:val="28"/>
          <w:lang w:val="en-US"/>
        </w:rPr>
        <w:t>Multiple Sources for the Same Point:</w:t>
      </w:r>
    </w:p>
    <w:p w14:paraId="1F9ED36A" w14:textId="51851A03" w:rsidR="00FA4EC4" w:rsidRPr="00FA4EC4" w:rsidRDefault="00FA4EC4" w:rsidP="00FA4EC4">
      <w:pPr>
        <w:pStyle w:val="ListParagraph"/>
        <w:numPr>
          <w:ilvl w:val="1"/>
          <w:numId w:val="11"/>
        </w:numPr>
        <w:rPr>
          <w:sz w:val="28"/>
          <w:szCs w:val="28"/>
          <w:lang w:val="en-US"/>
        </w:rPr>
      </w:pPr>
      <w:r w:rsidRPr="00FA4EC4">
        <w:rPr>
          <w:sz w:val="28"/>
          <w:szCs w:val="28"/>
          <w:lang w:val="en-US"/>
        </w:rPr>
        <w:t xml:space="preserve">Ex: </w:t>
      </w:r>
      <w:r w:rsidRPr="00FA4EC4">
        <w:rPr>
          <w:i/>
          <w:iCs/>
          <w:sz w:val="28"/>
          <w:szCs w:val="28"/>
          <w:lang w:val="en-US"/>
        </w:rPr>
        <w:t>Quantum computers have the potential to revolutionize cryptography</w:t>
      </w:r>
      <w:r w:rsidRPr="00FA4EC4">
        <w:rPr>
          <w:sz w:val="28"/>
          <w:szCs w:val="28"/>
          <w:lang w:val="en-US"/>
        </w:rPr>
        <w:t xml:space="preserve"> [2], [3].</w:t>
      </w:r>
    </w:p>
    <w:p w14:paraId="2B215C61" w14:textId="77777777" w:rsidR="00FA4EC4" w:rsidRPr="00FA4EC4" w:rsidRDefault="00FA4EC4" w:rsidP="00FA4EC4">
      <w:pPr>
        <w:pStyle w:val="ListParagraph"/>
        <w:numPr>
          <w:ilvl w:val="0"/>
          <w:numId w:val="11"/>
        </w:numPr>
        <w:rPr>
          <w:sz w:val="28"/>
          <w:szCs w:val="28"/>
          <w:lang w:val="en-US"/>
        </w:rPr>
      </w:pPr>
      <w:r w:rsidRPr="00FA4EC4">
        <w:rPr>
          <w:sz w:val="28"/>
          <w:szCs w:val="28"/>
          <w:lang w:val="en-US"/>
        </w:rPr>
        <w:t>Range of References:</w:t>
      </w:r>
    </w:p>
    <w:p w14:paraId="39E1CB08" w14:textId="455D9CFC" w:rsidR="00FA4EC4" w:rsidRDefault="00FA4EC4" w:rsidP="00FA4EC4">
      <w:pPr>
        <w:pStyle w:val="ListParagraph"/>
        <w:numPr>
          <w:ilvl w:val="1"/>
          <w:numId w:val="11"/>
        </w:numPr>
        <w:rPr>
          <w:sz w:val="28"/>
          <w:szCs w:val="28"/>
          <w:lang w:val="en-US"/>
        </w:rPr>
      </w:pPr>
      <w:r w:rsidRPr="00FA4EC4">
        <w:rPr>
          <w:sz w:val="28"/>
          <w:szCs w:val="28"/>
          <w:lang w:val="en-US"/>
        </w:rPr>
        <w:t xml:space="preserve">Ex: </w:t>
      </w:r>
      <w:r w:rsidRPr="00FA4EC4">
        <w:rPr>
          <w:i/>
          <w:iCs/>
          <w:sz w:val="28"/>
          <w:szCs w:val="28"/>
          <w:lang w:val="en-US"/>
        </w:rPr>
        <w:t>Various studies highlight the importance of quantum error correction techniques</w:t>
      </w:r>
      <w:r w:rsidRPr="00FA4EC4">
        <w:rPr>
          <w:sz w:val="28"/>
          <w:szCs w:val="28"/>
          <w:lang w:val="en-US"/>
        </w:rPr>
        <w:t xml:space="preserve"> [6]–[7].</w:t>
      </w:r>
    </w:p>
    <w:p w14:paraId="126EAED9" w14:textId="52297D3A" w:rsidR="001D50C2" w:rsidRDefault="001D50C2" w:rsidP="001D50C2">
      <w:pPr>
        <w:rPr>
          <w:sz w:val="28"/>
          <w:szCs w:val="28"/>
          <w:lang w:val="en-US"/>
        </w:rPr>
      </w:pPr>
    </w:p>
    <w:p w14:paraId="41999B01" w14:textId="0E0FBDEB" w:rsidR="001D50C2" w:rsidRPr="001D50C2" w:rsidRDefault="001D50C2" w:rsidP="001D50C2">
      <w:pPr>
        <w:pStyle w:val="ListParagraph"/>
        <w:numPr>
          <w:ilvl w:val="0"/>
          <w:numId w:val="12"/>
        </w:numPr>
        <w:rPr>
          <w:sz w:val="28"/>
          <w:szCs w:val="28"/>
          <w:lang w:val="en-US"/>
        </w:rPr>
      </w:pPr>
      <w:r w:rsidRPr="001D50C2">
        <w:rPr>
          <w:sz w:val="28"/>
          <w:szCs w:val="28"/>
          <w:lang w:val="en-US"/>
        </w:rPr>
        <w:lastRenderedPageBreak/>
        <w:t>Incorrect: Shor (1994) proposed an efficient algorithm for factoring large numbers. (This is not IEEE format.)</w:t>
      </w:r>
      <w:r w:rsidRPr="001D50C2">
        <w:rPr>
          <w:sz w:val="28"/>
          <w:szCs w:val="28"/>
          <w:lang w:val="en-US"/>
        </w:rPr>
        <w:br/>
      </w:r>
      <w:r w:rsidRPr="001D50C2">
        <w:rPr>
          <w:rFonts w:ascii="Segoe UI Symbol" w:hAnsi="Segoe UI Symbol" w:cs="Segoe UI Symbol"/>
          <w:sz w:val="28"/>
          <w:szCs w:val="28"/>
          <w:lang w:val="en-US"/>
        </w:rPr>
        <w:t>✔</w:t>
      </w:r>
      <w:r w:rsidRPr="001D50C2">
        <w:rPr>
          <w:sz w:val="28"/>
          <w:szCs w:val="28"/>
          <w:lang w:val="en-US"/>
        </w:rPr>
        <w:t xml:space="preserve"> Correct: Shor proposed an efficient algorithm for factoring large numbers [2].</w:t>
      </w:r>
    </w:p>
    <w:p w14:paraId="3CDC3B59" w14:textId="5BCE3740" w:rsidR="001D50C2" w:rsidRDefault="001D50C2" w:rsidP="001D50C2">
      <w:pPr>
        <w:pStyle w:val="ListParagraph"/>
        <w:numPr>
          <w:ilvl w:val="0"/>
          <w:numId w:val="12"/>
        </w:numPr>
        <w:rPr>
          <w:sz w:val="28"/>
          <w:szCs w:val="28"/>
          <w:lang w:val="en-US"/>
        </w:rPr>
      </w:pPr>
      <w:r w:rsidRPr="001D50C2">
        <w:rPr>
          <w:sz w:val="28"/>
          <w:szCs w:val="28"/>
          <w:lang w:val="en-US"/>
        </w:rPr>
        <w:t>Incorrect: Quantum cryptography is based on principles of quantum mechanics (Einstein, Podolsky, &amp; Rosen, 1935).</w:t>
      </w:r>
      <w:r w:rsidRPr="001D50C2">
        <w:rPr>
          <w:sz w:val="28"/>
          <w:szCs w:val="28"/>
          <w:lang w:val="en-US"/>
        </w:rPr>
        <w:br/>
      </w:r>
      <w:r w:rsidRPr="001D50C2">
        <w:rPr>
          <w:rFonts w:ascii="Segoe UI Symbol" w:hAnsi="Segoe UI Symbol" w:cs="Segoe UI Symbol"/>
          <w:sz w:val="28"/>
          <w:szCs w:val="28"/>
          <w:lang w:val="en-US"/>
        </w:rPr>
        <w:t>✔</w:t>
      </w:r>
      <w:r w:rsidRPr="001D50C2">
        <w:rPr>
          <w:sz w:val="28"/>
          <w:szCs w:val="28"/>
          <w:lang w:val="en-US"/>
        </w:rPr>
        <w:t xml:space="preserve"> Correct: Quantum cryptography is based on principles of quantum mechanics [3].</w:t>
      </w:r>
    </w:p>
    <w:p w14:paraId="3E590E25" w14:textId="77777777" w:rsidR="005E245F" w:rsidRPr="001D50C2" w:rsidRDefault="005E245F" w:rsidP="005E245F">
      <w:pPr>
        <w:pStyle w:val="ListParagraph"/>
        <w:ind w:left="852"/>
        <w:rPr>
          <w:sz w:val="28"/>
          <w:szCs w:val="28"/>
          <w:lang w:val="en-US"/>
        </w:rPr>
      </w:pPr>
    </w:p>
    <w:p w14:paraId="0E4E02D2" w14:textId="5EE218ED" w:rsidR="00310317" w:rsidRPr="00310317" w:rsidRDefault="005E245F" w:rsidP="00310317">
      <w:pPr>
        <w:pStyle w:val="ListParagraph"/>
        <w:numPr>
          <w:ilvl w:val="0"/>
          <w:numId w:val="2"/>
        </w:numPr>
        <w:rPr>
          <w:sz w:val="28"/>
          <w:szCs w:val="28"/>
          <w:lang w:val="en-US"/>
        </w:rPr>
      </w:pPr>
      <w:r w:rsidRPr="005E245F">
        <w:rPr>
          <w:sz w:val="28"/>
          <w:szCs w:val="28"/>
        </w:rPr>
        <w:t>Create an IEEE-Formatted Reference List</w:t>
      </w:r>
      <w:r w:rsidR="00310317">
        <w:rPr>
          <w:sz w:val="28"/>
          <w:szCs w:val="28"/>
        </w:rPr>
        <w:t>;</w:t>
      </w:r>
    </w:p>
    <w:p w14:paraId="008A9ECC" w14:textId="77777777" w:rsidR="00310317" w:rsidRPr="00310317" w:rsidRDefault="00310317" w:rsidP="00310317">
      <w:pPr>
        <w:pStyle w:val="ListParagraph"/>
        <w:rPr>
          <w:sz w:val="28"/>
          <w:szCs w:val="28"/>
          <w:lang w:val="en-US"/>
        </w:rPr>
      </w:pPr>
    </w:p>
    <w:p w14:paraId="61CED8CD" w14:textId="77777777" w:rsidR="00310317" w:rsidRPr="00310317" w:rsidRDefault="00310317" w:rsidP="00310317">
      <w:pPr>
        <w:pStyle w:val="ListParagraph"/>
        <w:rPr>
          <w:b/>
          <w:bCs/>
          <w:sz w:val="28"/>
          <w:szCs w:val="28"/>
          <w:lang w:val="en-US"/>
        </w:rPr>
      </w:pPr>
      <w:r w:rsidRPr="00310317">
        <w:rPr>
          <w:b/>
          <w:bCs/>
          <w:sz w:val="28"/>
          <w:szCs w:val="28"/>
          <w:lang w:val="en-US"/>
        </w:rPr>
        <w:t>Journal Article:</w:t>
      </w:r>
    </w:p>
    <w:p w14:paraId="5760183F" w14:textId="77777777" w:rsidR="00310317" w:rsidRPr="00310317" w:rsidRDefault="00310317" w:rsidP="00310317">
      <w:pPr>
        <w:pStyle w:val="ListParagraph"/>
        <w:rPr>
          <w:sz w:val="28"/>
          <w:szCs w:val="28"/>
          <w:lang w:val="en-US"/>
        </w:rPr>
      </w:pPr>
      <w:r w:rsidRPr="00310317">
        <w:rPr>
          <w:sz w:val="28"/>
          <w:szCs w:val="28"/>
          <w:lang w:val="en-US"/>
        </w:rPr>
        <w:t xml:space="preserve">[1] M. A. Nielsen and I. L. Chuang, "Quantum Computation and Quantum Information," </w:t>
      </w:r>
      <w:r w:rsidRPr="00310317">
        <w:rPr>
          <w:i/>
          <w:iCs/>
          <w:sz w:val="28"/>
          <w:szCs w:val="28"/>
          <w:lang w:val="en-US"/>
        </w:rPr>
        <w:t>Phys. Rev. Lett.</w:t>
      </w:r>
      <w:r w:rsidRPr="00310317">
        <w:rPr>
          <w:sz w:val="28"/>
          <w:szCs w:val="28"/>
          <w:lang w:val="en-US"/>
        </w:rPr>
        <w:t>, vol. 85, no. 3, pp. 623–626, Jul. 2000.</w:t>
      </w:r>
    </w:p>
    <w:p w14:paraId="1C8F18AF" w14:textId="77777777" w:rsidR="00310317" w:rsidRPr="00310317" w:rsidRDefault="00310317" w:rsidP="00310317">
      <w:pPr>
        <w:pStyle w:val="ListParagraph"/>
        <w:rPr>
          <w:b/>
          <w:bCs/>
          <w:sz w:val="28"/>
          <w:szCs w:val="28"/>
          <w:lang w:val="en-US"/>
        </w:rPr>
      </w:pPr>
      <w:r w:rsidRPr="00310317">
        <w:rPr>
          <w:b/>
          <w:bCs/>
          <w:sz w:val="28"/>
          <w:szCs w:val="28"/>
          <w:lang w:val="en-US"/>
        </w:rPr>
        <w:t>Book:</w:t>
      </w:r>
    </w:p>
    <w:p w14:paraId="38B2A55A" w14:textId="77777777" w:rsidR="00310317" w:rsidRPr="00310317" w:rsidRDefault="00310317" w:rsidP="00310317">
      <w:pPr>
        <w:pStyle w:val="ListParagraph"/>
        <w:rPr>
          <w:sz w:val="28"/>
          <w:szCs w:val="28"/>
          <w:lang w:val="en-US"/>
        </w:rPr>
      </w:pPr>
      <w:r w:rsidRPr="00310317">
        <w:rPr>
          <w:sz w:val="28"/>
          <w:szCs w:val="28"/>
          <w:lang w:val="en-US"/>
        </w:rPr>
        <w:t xml:space="preserve">[2] P. W. Shor, "Algorithms for quantum computation: Discrete logarithms and factoring," in </w:t>
      </w:r>
      <w:r w:rsidRPr="00310317">
        <w:rPr>
          <w:i/>
          <w:iCs/>
          <w:sz w:val="28"/>
          <w:szCs w:val="28"/>
          <w:lang w:val="en-US"/>
        </w:rPr>
        <w:t xml:space="preserve">Proc. 35th Annu. Symp. Found. </w:t>
      </w:r>
      <w:proofErr w:type="spellStart"/>
      <w:r w:rsidRPr="00310317">
        <w:rPr>
          <w:i/>
          <w:iCs/>
          <w:sz w:val="28"/>
          <w:szCs w:val="28"/>
          <w:lang w:val="en-US"/>
        </w:rPr>
        <w:t>Comput</w:t>
      </w:r>
      <w:proofErr w:type="spellEnd"/>
      <w:r w:rsidRPr="00310317">
        <w:rPr>
          <w:i/>
          <w:iCs/>
          <w:sz w:val="28"/>
          <w:szCs w:val="28"/>
          <w:lang w:val="en-US"/>
        </w:rPr>
        <w:t>. Sci.</w:t>
      </w:r>
      <w:r w:rsidRPr="00310317">
        <w:rPr>
          <w:sz w:val="28"/>
          <w:szCs w:val="28"/>
          <w:lang w:val="en-US"/>
        </w:rPr>
        <w:t>, Santa Fe, NM, USA, 1994, pp. 124–134.</w:t>
      </w:r>
    </w:p>
    <w:p w14:paraId="387E34E1" w14:textId="77777777" w:rsidR="00310317" w:rsidRPr="00310317" w:rsidRDefault="00310317" w:rsidP="00310317">
      <w:pPr>
        <w:pStyle w:val="ListParagraph"/>
        <w:rPr>
          <w:b/>
          <w:bCs/>
          <w:sz w:val="28"/>
          <w:szCs w:val="28"/>
          <w:lang w:val="en-US"/>
        </w:rPr>
      </w:pPr>
      <w:r w:rsidRPr="00310317">
        <w:rPr>
          <w:b/>
          <w:bCs/>
          <w:sz w:val="28"/>
          <w:szCs w:val="28"/>
          <w:lang w:val="en-US"/>
        </w:rPr>
        <w:t>Conference Paper:</w:t>
      </w:r>
    </w:p>
    <w:p w14:paraId="5CBF64A4" w14:textId="77777777" w:rsidR="00310317" w:rsidRPr="00310317" w:rsidRDefault="00310317" w:rsidP="00310317">
      <w:pPr>
        <w:pStyle w:val="ListParagraph"/>
        <w:rPr>
          <w:sz w:val="28"/>
          <w:szCs w:val="28"/>
          <w:lang w:val="en-US"/>
        </w:rPr>
      </w:pPr>
      <w:r w:rsidRPr="00310317">
        <w:rPr>
          <w:sz w:val="28"/>
          <w:szCs w:val="28"/>
          <w:lang w:val="en-US"/>
        </w:rPr>
        <w:t xml:space="preserve">[3] D. J. Bernstein and T. Lange, "Post-Quantum Cryptography," in </w:t>
      </w:r>
      <w:r w:rsidRPr="00310317">
        <w:rPr>
          <w:i/>
          <w:iCs/>
          <w:sz w:val="28"/>
          <w:szCs w:val="28"/>
          <w:lang w:val="en-US"/>
        </w:rPr>
        <w:t xml:space="preserve">Proc. 5th Int. Conf. Security </w:t>
      </w:r>
      <w:proofErr w:type="spellStart"/>
      <w:r w:rsidRPr="00310317">
        <w:rPr>
          <w:i/>
          <w:iCs/>
          <w:sz w:val="28"/>
          <w:szCs w:val="28"/>
          <w:lang w:val="en-US"/>
        </w:rPr>
        <w:t>Cryptogr</w:t>
      </w:r>
      <w:proofErr w:type="spellEnd"/>
      <w:r w:rsidRPr="00310317">
        <w:rPr>
          <w:i/>
          <w:iCs/>
          <w:sz w:val="28"/>
          <w:szCs w:val="28"/>
          <w:lang w:val="en-US"/>
        </w:rPr>
        <w:t>.</w:t>
      </w:r>
      <w:r w:rsidRPr="00310317">
        <w:rPr>
          <w:sz w:val="28"/>
          <w:szCs w:val="28"/>
          <w:lang w:val="en-US"/>
        </w:rPr>
        <w:t>, Berlin, Germany, 2017, pp. 50–65.</w:t>
      </w:r>
    </w:p>
    <w:p w14:paraId="3584DDAB" w14:textId="77777777" w:rsidR="00310317" w:rsidRPr="00310317" w:rsidRDefault="00310317" w:rsidP="00310317">
      <w:pPr>
        <w:pStyle w:val="ListParagraph"/>
        <w:rPr>
          <w:b/>
          <w:bCs/>
          <w:sz w:val="28"/>
          <w:szCs w:val="28"/>
          <w:lang w:val="en-US"/>
        </w:rPr>
      </w:pPr>
      <w:r w:rsidRPr="00310317">
        <w:rPr>
          <w:b/>
          <w:bCs/>
          <w:sz w:val="28"/>
          <w:szCs w:val="28"/>
          <w:lang w:val="en-US"/>
        </w:rPr>
        <w:t>Website:</w:t>
      </w:r>
    </w:p>
    <w:p w14:paraId="4538A6C9" w14:textId="77777777" w:rsidR="00310317" w:rsidRPr="00310317" w:rsidRDefault="00310317" w:rsidP="00310317">
      <w:pPr>
        <w:pStyle w:val="ListParagraph"/>
        <w:rPr>
          <w:sz w:val="28"/>
          <w:szCs w:val="28"/>
          <w:lang w:val="en-US"/>
        </w:rPr>
      </w:pPr>
      <w:r w:rsidRPr="00310317">
        <w:rPr>
          <w:sz w:val="28"/>
          <w:szCs w:val="28"/>
          <w:lang w:val="en-US"/>
        </w:rPr>
        <w:t xml:space="preserve">[4] D-Wave Systems, "Quantum annealing explained," Quantum Computing Blog, Aug. 10, 2023. [Online]. Available: </w:t>
      </w:r>
      <w:hyperlink r:id="rId7" w:history="1">
        <w:r w:rsidRPr="00310317">
          <w:rPr>
            <w:rStyle w:val="Hyperlink"/>
            <w:sz w:val="28"/>
            <w:szCs w:val="28"/>
            <w:lang w:val="en-US"/>
          </w:rPr>
          <w:t>https://www.dwavesys.com/quantum-annealing</w:t>
        </w:r>
      </w:hyperlink>
      <w:r w:rsidRPr="00310317">
        <w:rPr>
          <w:sz w:val="28"/>
          <w:szCs w:val="28"/>
          <w:lang w:val="en-US"/>
        </w:rPr>
        <w:t>. [Accessed: Mar. 11, 2025].</w:t>
      </w:r>
    </w:p>
    <w:p w14:paraId="296359AB" w14:textId="77777777" w:rsidR="00310317" w:rsidRPr="00310317" w:rsidRDefault="00310317" w:rsidP="00310317">
      <w:pPr>
        <w:pStyle w:val="ListParagraph"/>
        <w:rPr>
          <w:b/>
          <w:bCs/>
          <w:sz w:val="28"/>
          <w:szCs w:val="28"/>
          <w:lang w:val="en-US"/>
        </w:rPr>
      </w:pPr>
      <w:r w:rsidRPr="00310317">
        <w:rPr>
          <w:b/>
          <w:bCs/>
          <w:sz w:val="28"/>
          <w:szCs w:val="28"/>
          <w:lang w:val="en-US"/>
        </w:rPr>
        <w:t>Journal Article:</w:t>
      </w:r>
    </w:p>
    <w:p w14:paraId="6373B722" w14:textId="77777777" w:rsidR="00310317" w:rsidRPr="00310317" w:rsidRDefault="00310317" w:rsidP="00310317">
      <w:pPr>
        <w:pStyle w:val="ListParagraph"/>
        <w:rPr>
          <w:sz w:val="28"/>
          <w:szCs w:val="28"/>
          <w:lang w:val="en-US"/>
        </w:rPr>
      </w:pPr>
      <w:r w:rsidRPr="00310317">
        <w:rPr>
          <w:sz w:val="28"/>
          <w:szCs w:val="28"/>
          <w:lang w:val="en-US"/>
        </w:rPr>
        <w:t xml:space="preserve">[5] S. Lloyd, "Quantum Machine Learning: Overview and Future Directions," </w:t>
      </w:r>
      <w:r w:rsidRPr="00310317">
        <w:rPr>
          <w:i/>
          <w:iCs/>
          <w:sz w:val="28"/>
          <w:szCs w:val="28"/>
          <w:lang w:val="en-US"/>
        </w:rPr>
        <w:t>Nat. Phys.</w:t>
      </w:r>
      <w:r w:rsidRPr="00310317">
        <w:rPr>
          <w:sz w:val="28"/>
          <w:szCs w:val="28"/>
          <w:lang w:val="en-US"/>
        </w:rPr>
        <w:t>, vol. 12, no. 6, pp. 609–615, 2022.</w:t>
      </w:r>
    </w:p>
    <w:p w14:paraId="69456E2A" w14:textId="77777777" w:rsidR="00310317" w:rsidRPr="00310317" w:rsidRDefault="00310317" w:rsidP="00310317">
      <w:pPr>
        <w:pStyle w:val="ListParagraph"/>
        <w:rPr>
          <w:b/>
          <w:bCs/>
          <w:sz w:val="28"/>
          <w:szCs w:val="28"/>
          <w:lang w:val="en-US"/>
        </w:rPr>
      </w:pPr>
      <w:r w:rsidRPr="00310317">
        <w:rPr>
          <w:b/>
          <w:bCs/>
          <w:sz w:val="28"/>
          <w:szCs w:val="28"/>
          <w:lang w:val="en-US"/>
        </w:rPr>
        <w:t>Conference Paper:</w:t>
      </w:r>
    </w:p>
    <w:p w14:paraId="27A020CB" w14:textId="77777777" w:rsidR="00310317" w:rsidRDefault="00310317" w:rsidP="00310317">
      <w:pPr>
        <w:pStyle w:val="ListParagraph"/>
        <w:rPr>
          <w:sz w:val="28"/>
          <w:szCs w:val="28"/>
          <w:lang w:val="en-US"/>
        </w:rPr>
      </w:pPr>
      <w:r w:rsidRPr="00310317">
        <w:rPr>
          <w:sz w:val="28"/>
          <w:szCs w:val="28"/>
          <w:lang w:val="en-US"/>
        </w:rPr>
        <w:t xml:space="preserve">[6] J. </w:t>
      </w:r>
      <w:proofErr w:type="spellStart"/>
      <w:r w:rsidRPr="00310317">
        <w:rPr>
          <w:sz w:val="28"/>
          <w:szCs w:val="28"/>
          <w:lang w:val="en-US"/>
        </w:rPr>
        <w:t>Preskill</w:t>
      </w:r>
      <w:proofErr w:type="spellEnd"/>
      <w:r w:rsidRPr="00310317">
        <w:rPr>
          <w:sz w:val="28"/>
          <w:szCs w:val="28"/>
          <w:lang w:val="en-US"/>
        </w:rPr>
        <w:t xml:space="preserve">, "Quantum Computing in the NISQ Era and Beyond," in </w:t>
      </w:r>
      <w:r w:rsidRPr="00310317">
        <w:rPr>
          <w:i/>
          <w:iCs/>
          <w:sz w:val="28"/>
          <w:szCs w:val="28"/>
          <w:lang w:val="en-US"/>
        </w:rPr>
        <w:t>Proc. IEEE Conf. Quantum Inf. Sci.</w:t>
      </w:r>
      <w:r w:rsidRPr="00310317">
        <w:rPr>
          <w:sz w:val="28"/>
          <w:szCs w:val="28"/>
          <w:lang w:val="en-US"/>
        </w:rPr>
        <w:t>, New York, NY, USA, 2018, pp. 1–5.</w:t>
      </w:r>
    </w:p>
    <w:p w14:paraId="0CD47CD0" w14:textId="77777777" w:rsidR="00310317" w:rsidRPr="00310317" w:rsidRDefault="00310317" w:rsidP="00310317">
      <w:pPr>
        <w:pStyle w:val="ListParagraph"/>
        <w:rPr>
          <w:sz w:val="28"/>
          <w:szCs w:val="28"/>
          <w:lang w:val="en-US"/>
        </w:rPr>
      </w:pPr>
    </w:p>
    <w:p w14:paraId="4516D5ED" w14:textId="77777777" w:rsidR="00310317" w:rsidRPr="00310317" w:rsidRDefault="00310317" w:rsidP="00310317">
      <w:pPr>
        <w:pStyle w:val="ListParagraph"/>
        <w:rPr>
          <w:b/>
          <w:bCs/>
          <w:sz w:val="28"/>
          <w:szCs w:val="28"/>
          <w:lang w:val="en-US"/>
        </w:rPr>
      </w:pPr>
      <w:r w:rsidRPr="00310317">
        <w:rPr>
          <w:b/>
          <w:bCs/>
          <w:sz w:val="28"/>
          <w:szCs w:val="28"/>
          <w:lang w:val="en-US"/>
        </w:rPr>
        <w:lastRenderedPageBreak/>
        <w:t>Journal Article:</w:t>
      </w:r>
    </w:p>
    <w:p w14:paraId="1819B832" w14:textId="77777777" w:rsidR="00310317" w:rsidRDefault="00310317" w:rsidP="00310317">
      <w:pPr>
        <w:pStyle w:val="ListParagraph"/>
        <w:rPr>
          <w:sz w:val="28"/>
          <w:szCs w:val="28"/>
          <w:lang w:val="en-US"/>
        </w:rPr>
      </w:pPr>
      <w:r w:rsidRPr="00310317">
        <w:rPr>
          <w:sz w:val="28"/>
          <w:szCs w:val="28"/>
          <w:lang w:val="en-US"/>
        </w:rPr>
        <w:t xml:space="preserve">[7] A. G. Fowler, M. </w:t>
      </w:r>
      <w:proofErr w:type="spellStart"/>
      <w:r w:rsidRPr="00310317">
        <w:rPr>
          <w:sz w:val="28"/>
          <w:szCs w:val="28"/>
          <w:lang w:val="en-US"/>
        </w:rPr>
        <w:t>Mariantoni</w:t>
      </w:r>
      <w:proofErr w:type="spellEnd"/>
      <w:r w:rsidRPr="00310317">
        <w:rPr>
          <w:sz w:val="28"/>
          <w:szCs w:val="28"/>
          <w:lang w:val="en-US"/>
        </w:rPr>
        <w:t xml:space="preserve">, J. M. Martinis, and A. N. Cleland, "Surface codes: Towards practical quantum computation," </w:t>
      </w:r>
      <w:r w:rsidRPr="00310317">
        <w:rPr>
          <w:i/>
          <w:iCs/>
          <w:sz w:val="28"/>
          <w:szCs w:val="28"/>
          <w:lang w:val="en-US"/>
        </w:rPr>
        <w:t>Phys. Rev. A</w:t>
      </w:r>
      <w:r w:rsidRPr="00310317">
        <w:rPr>
          <w:sz w:val="28"/>
          <w:szCs w:val="28"/>
          <w:lang w:val="en-US"/>
        </w:rPr>
        <w:t>, vol. 86, no. 3, pp. 032324, Sep. 2012.</w:t>
      </w:r>
    </w:p>
    <w:p w14:paraId="1FCBFB0F" w14:textId="77777777" w:rsidR="00F94876" w:rsidRDefault="00F94876" w:rsidP="00310317">
      <w:pPr>
        <w:pStyle w:val="ListParagraph"/>
        <w:rPr>
          <w:sz w:val="28"/>
          <w:szCs w:val="28"/>
          <w:lang w:val="en-US"/>
        </w:rPr>
      </w:pPr>
    </w:p>
    <w:p w14:paraId="7ED5B22D" w14:textId="62942EF0" w:rsidR="00F94876" w:rsidRPr="00F94876" w:rsidRDefault="00F94876" w:rsidP="00F94876">
      <w:pPr>
        <w:pStyle w:val="ListParagraph"/>
        <w:numPr>
          <w:ilvl w:val="0"/>
          <w:numId w:val="2"/>
        </w:numPr>
        <w:rPr>
          <w:sz w:val="28"/>
          <w:szCs w:val="28"/>
          <w:lang w:val="en-US"/>
        </w:rPr>
      </w:pPr>
      <w:r w:rsidRPr="00F94876">
        <w:rPr>
          <w:sz w:val="28"/>
          <w:szCs w:val="28"/>
        </w:rPr>
        <w:t>Peer Review and Feedback</w:t>
      </w:r>
      <w:r>
        <w:rPr>
          <w:sz w:val="28"/>
          <w:szCs w:val="28"/>
        </w:rPr>
        <w:t>;</w:t>
      </w:r>
    </w:p>
    <w:p w14:paraId="5D4B391B" w14:textId="3F93305D" w:rsidR="00F94876" w:rsidRPr="00310317" w:rsidRDefault="00F94876" w:rsidP="00F94876">
      <w:pPr>
        <w:pStyle w:val="ListParagraph"/>
        <w:numPr>
          <w:ilvl w:val="0"/>
          <w:numId w:val="2"/>
        </w:numPr>
        <w:rPr>
          <w:sz w:val="28"/>
          <w:szCs w:val="28"/>
          <w:lang w:val="en-US"/>
        </w:rPr>
      </w:pPr>
      <w:r w:rsidRPr="00F94876">
        <w:rPr>
          <w:sz w:val="28"/>
          <w:szCs w:val="28"/>
        </w:rPr>
        <w:t>Final Adjustments &amp; Submission</w:t>
      </w:r>
      <w:r w:rsidR="0030503C">
        <w:rPr>
          <w:sz w:val="28"/>
          <w:szCs w:val="28"/>
        </w:rPr>
        <w:t xml:space="preserve">. </w:t>
      </w:r>
    </w:p>
    <w:p w14:paraId="78A6B943" w14:textId="77777777" w:rsidR="00310317" w:rsidRPr="005E245F" w:rsidRDefault="00310317" w:rsidP="005E245F">
      <w:pPr>
        <w:pStyle w:val="ListParagraph"/>
        <w:rPr>
          <w:sz w:val="28"/>
          <w:szCs w:val="28"/>
          <w:lang w:val="en-US"/>
        </w:rPr>
      </w:pPr>
    </w:p>
    <w:p w14:paraId="1E136E77" w14:textId="2636CAEC" w:rsidR="00FA4EC4" w:rsidRPr="00FA4EC4" w:rsidRDefault="00FA4EC4" w:rsidP="00FA4EC4">
      <w:pPr>
        <w:pStyle w:val="ListParagraph"/>
        <w:rPr>
          <w:sz w:val="28"/>
          <w:szCs w:val="28"/>
        </w:rPr>
      </w:pPr>
    </w:p>
    <w:sectPr w:rsidR="00FA4EC4" w:rsidRPr="00FA4EC4">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C185B" w14:textId="77777777" w:rsidR="00D8103A" w:rsidRDefault="00D8103A" w:rsidP="00D62237">
      <w:pPr>
        <w:spacing w:after="0" w:line="240" w:lineRule="auto"/>
      </w:pPr>
      <w:r>
        <w:separator/>
      </w:r>
    </w:p>
  </w:endnote>
  <w:endnote w:type="continuationSeparator" w:id="0">
    <w:p w14:paraId="3C7CBB67" w14:textId="77777777" w:rsidR="00D8103A" w:rsidRDefault="00D8103A" w:rsidP="00D62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87BFF" w14:textId="55AA63C2" w:rsidR="00D62237" w:rsidRPr="00D62237" w:rsidRDefault="00D62237">
    <w:pPr>
      <w:pStyle w:val="Footer"/>
      <w:rPr>
        <w:b/>
        <w:bCs/>
        <w:color w:val="0070C0"/>
      </w:rPr>
    </w:pPr>
    <w:r w:rsidRPr="00D62237">
      <w:rPr>
        <w:b/>
        <w:bCs/>
        <w:color w:val="0070C0"/>
      </w:rPr>
      <w:t>Quantum computing</w:t>
    </w:r>
  </w:p>
  <w:p w14:paraId="2A39ADDD" w14:textId="77777777" w:rsidR="00D62237" w:rsidRDefault="00D62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7DA89" w14:textId="77777777" w:rsidR="00D8103A" w:rsidRDefault="00D8103A" w:rsidP="00D62237">
      <w:pPr>
        <w:spacing w:after="0" w:line="240" w:lineRule="auto"/>
      </w:pPr>
      <w:r>
        <w:separator/>
      </w:r>
    </w:p>
  </w:footnote>
  <w:footnote w:type="continuationSeparator" w:id="0">
    <w:p w14:paraId="3428C6ED" w14:textId="77777777" w:rsidR="00D8103A" w:rsidRDefault="00D8103A" w:rsidP="00D622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652F" w14:textId="77777777" w:rsidR="00D62237" w:rsidRDefault="00D62237">
    <w:pPr>
      <w:pStyle w:val="Header"/>
      <w:tabs>
        <w:tab w:val="clear" w:pos="4680"/>
        <w:tab w:val="clear" w:pos="9360"/>
      </w:tabs>
      <w:jc w:val="right"/>
      <w:rPr>
        <w:color w:val="8496B0" w:themeColor="text2" w:themeTint="99"/>
      </w:rPr>
    </w:pPr>
    <w:r>
      <w:rPr>
        <w:noProof/>
        <w:color w:val="8496B0" w:themeColor="text2" w:themeTint="99"/>
      </w:rPr>
      <mc:AlternateContent>
        <mc:Choice Requires="wpg">
          <w:drawing>
            <wp:anchor distT="0" distB="0" distL="114300" distR="114300" simplePos="0" relativeHeight="251659264" behindDoc="0" locked="0" layoutInCell="1" allowOverlap="1" wp14:anchorId="2F5D7DA3" wp14:editId="30A9AD95">
              <wp:simplePos x="0" y="0"/>
              <wp:positionH relativeFrom="rightMargin">
                <wp:align>left</wp:align>
              </wp:positionH>
              <wp:positionV relativeFrom="topMargin">
                <wp:posOffset>284521</wp:posOffset>
              </wp:positionV>
              <wp:extent cx="731520" cy="740664"/>
              <wp:effectExtent l="0" t="0" r="0" b="2540"/>
              <wp:wrapNone/>
              <wp:docPr id="70" name="Group 80"/>
              <wp:cNvGraphicFramePr/>
              <a:graphic xmlns:a="http://schemas.openxmlformats.org/drawingml/2006/main">
                <a:graphicData uri="http://schemas.microsoft.com/office/word/2010/wordprocessingGroup">
                  <wpg:wgp>
                    <wpg:cNvGrpSpPr/>
                    <wpg:grpSpPr>
                      <a:xfrm>
                        <a:off x="0" y="0"/>
                        <a:ext cx="731520" cy="740664"/>
                        <a:chOff x="0" y="12192"/>
                        <a:chExt cx="731747" cy="746642"/>
                      </a:xfrm>
                    </wpg:grpSpPr>
                    <wps:wsp>
                      <wps:cNvPr id="71" name="Freeform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6" name="Text Box 76"/>
                      <wps:cNvSpPr txBox="1"/>
                      <wps:spPr>
                        <a:xfrm>
                          <a:off x="73152" y="12192"/>
                          <a:ext cx="356346" cy="350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AAAE49" w14:textId="77777777" w:rsidR="00D62237" w:rsidRDefault="00D62237">
                            <w:pPr>
                              <w:jc w:val="right"/>
                            </w:pPr>
                            <w:r>
                              <w:rPr>
                                <w:color w:val="8496B0" w:themeColor="text2" w:themeTint="99"/>
                              </w:rPr>
                              <w:fldChar w:fldCharType="begin"/>
                            </w:r>
                            <w:r>
                              <w:rPr>
                                <w:color w:val="8496B0" w:themeColor="text2" w:themeTint="99"/>
                              </w:rPr>
                              <w:instrText xml:space="preserve"> PAGE   \* MERGEFORMAT </w:instrText>
                            </w:r>
                            <w:r>
                              <w:rPr>
                                <w:color w:val="8496B0" w:themeColor="text2" w:themeTint="99"/>
                              </w:rPr>
                              <w:fldChar w:fldCharType="separate"/>
                            </w:r>
                            <w:r>
                              <w:rPr>
                                <w:noProof/>
                                <w:color w:val="8496B0" w:themeColor="text2" w:themeTint="99"/>
                              </w:rPr>
                              <w:t>2</w:t>
                            </w:r>
                            <w:r>
                              <w:rPr>
                                <w:color w:val="8496B0" w:themeColor="text2" w:themeTint="99"/>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5D7DA3" id="Group 80" o:spid="_x0000_s1026" style="position:absolute;left:0;text-align:left;margin-left:0;margin-top:22.4pt;width:57.6pt;height:58.3pt;z-index:251659264;mso-position-horizontal:left;mso-position-horizontal-relative:right-margin-area;mso-position-vertical-relative:top-margin-area;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">
              <v:shape id="Freeform 71" o:spid="_x0000_s1027"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" path="m,420r,l416,r4,l,420xe" fillcolor="#8496b0 [1951]" stroked="f">
                <v:path arrowok="t" o:connecttype="custom" o:connectlocs="0,473242;0,473242;471071,0;475601,0;0,473242" o:connectangles="0,0,0,0,0"/>
              </v:shape>
              <v:shape id="Freeform 72" o:spid="_x0000_s1028"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" path="m,526r,l522,r4,4l,526xe" fillcolor="#8496b0 [1951]" stroked="f">
                <v:path arrowok="t" o:connecttype="custom" o:connectlocs="0,592679;0,592679;591104,0;595634,4507;0,592679" o:connectangles="0,0,0,0,0"/>
              </v:shape>
              <v:shape id="Freeform 73" o:spid="_x0000_s1029"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" path="m,517r,-5l513,r4,l,517xe" fillcolor="#8496b0 [1951]" stroked="f">
                <v:path arrowok="t" o:connecttype="custom" o:connectlocs="0,582539;0,576905;580913,0;585443,0;0,582539" o:connectangles="0,0,0,0,0"/>
              </v:shape>
              <v:shape id="Freeform 74" o:spid="_x0000_s1030"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" path="m,462r,l457,r4,5l,462xe" fillcolor="#8496b0 [1951]" stroked="f">
                <v:path arrowok="t" o:connecttype="custom" o:connectlocs="0,520566;0,520566;517499,0;522029,5634;0,520566" o:connectangles="0,0,0,0,0"/>
              </v:shape>
              <v:shape id="Freeform 75" o:spid="_x0000_s1031"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" path="m5,641r-5,l642,r4,l5,641xe" fillcolor="#8496b0 [1951]"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Text Box 76" o:spid="_x0000_s1032" type="#_x0000_t202" style="position:absolute;left:731;top:121;width:3563;height:3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" filled="f" stroked="f" strokeweight=".5pt">
                <v:textbox inset="0,0,0,0">
                  <w:txbxContent>
                    <w:p w14:paraId="1DAAAE49" w14:textId="77777777" w:rsidR="00D62237" w:rsidRDefault="00D62237">
                      <w:pPr>
                        <w:jc w:val="right"/>
                      </w:pPr>
                      <w:r>
                        <w:rPr>
                          <w:color w:val="8496B0" w:themeColor="text2" w:themeTint="99"/>
                        </w:rPr>
                        <w:fldChar w:fldCharType="begin"/>
                      </w:r>
                      <w:r>
                        <w:rPr>
                          <w:color w:val="8496B0" w:themeColor="text2" w:themeTint="99"/>
                        </w:rPr>
                        <w:instrText xml:space="preserve"> PAGE   \* MERGEFORMAT </w:instrText>
                      </w:r>
                      <w:r>
                        <w:rPr>
                          <w:color w:val="8496B0" w:themeColor="text2" w:themeTint="99"/>
                        </w:rPr>
                        <w:fldChar w:fldCharType="separate"/>
                      </w:r>
                      <w:r>
                        <w:rPr>
                          <w:noProof/>
                          <w:color w:val="8496B0" w:themeColor="text2" w:themeTint="99"/>
                        </w:rPr>
                        <w:t>2</w:t>
                      </w:r>
                      <w:r>
                        <w:rPr>
                          <w:color w:val="8496B0" w:themeColor="text2" w:themeTint="99"/>
                        </w:rPr>
                        <w:fldChar w:fldCharType="end"/>
                      </w:r>
                    </w:p>
                  </w:txbxContent>
                </v:textbox>
              </v:shape>
              <w10:wrap anchorx="margin" anchory="margin"/>
            </v:group>
          </w:pict>
        </mc:Fallback>
      </mc:AlternateContent>
    </w:r>
  </w:p>
  <w:p w14:paraId="2892B96E" w14:textId="77777777" w:rsidR="00D62237" w:rsidRDefault="00D622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5013"/>
    <w:multiLevelType w:val="hybridMultilevel"/>
    <w:tmpl w:val="79A42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3285F"/>
    <w:multiLevelType w:val="multilevel"/>
    <w:tmpl w:val="FD7AE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3496B"/>
    <w:multiLevelType w:val="multilevel"/>
    <w:tmpl w:val="B108F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7A2B01"/>
    <w:multiLevelType w:val="multilevel"/>
    <w:tmpl w:val="24D4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482DC2"/>
    <w:multiLevelType w:val="hybridMultilevel"/>
    <w:tmpl w:val="254AF8D6"/>
    <w:lvl w:ilvl="0" w:tplc="0409000B">
      <w:start w:val="1"/>
      <w:numFmt w:val="bullet"/>
      <w:lvlText w:val=""/>
      <w:lvlJc w:val="left"/>
      <w:pPr>
        <w:ind w:left="852" w:hanging="360"/>
      </w:pPr>
      <w:rPr>
        <w:rFonts w:ascii="Wingdings" w:hAnsi="Wingdings"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5" w15:restartNumberingAfterBreak="0">
    <w:nsid w:val="2FC72603"/>
    <w:multiLevelType w:val="hybridMultilevel"/>
    <w:tmpl w:val="7FB26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B279AE"/>
    <w:multiLevelType w:val="multilevel"/>
    <w:tmpl w:val="93EE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064D7D"/>
    <w:multiLevelType w:val="hybridMultilevel"/>
    <w:tmpl w:val="62003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1D12FA"/>
    <w:multiLevelType w:val="multilevel"/>
    <w:tmpl w:val="7C764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355CF0"/>
    <w:multiLevelType w:val="multilevel"/>
    <w:tmpl w:val="5A5E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2E0993"/>
    <w:multiLevelType w:val="hybridMultilevel"/>
    <w:tmpl w:val="E6E0DA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CA43F57"/>
    <w:multiLevelType w:val="hybridMultilevel"/>
    <w:tmpl w:val="6C5C74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FC2DBF"/>
    <w:multiLevelType w:val="multilevel"/>
    <w:tmpl w:val="82465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6598726">
    <w:abstractNumId w:val="11"/>
  </w:num>
  <w:num w:numId="2" w16cid:durableId="652029539">
    <w:abstractNumId w:val="5"/>
  </w:num>
  <w:num w:numId="3" w16cid:durableId="1437097262">
    <w:abstractNumId w:val="6"/>
  </w:num>
  <w:num w:numId="4" w16cid:durableId="620838974">
    <w:abstractNumId w:val="3"/>
  </w:num>
  <w:num w:numId="5" w16cid:durableId="1255944339">
    <w:abstractNumId w:val="9"/>
  </w:num>
  <w:num w:numId="6" w16cid:durableId="898906005">
    <w:abstractNumId w:val="8"/>
  </w:num>
  <w:num w:numId="7" w16cid:durableId="186987826">
    <w:abstractNumId w:val="2"/>
  </w:num>
  <w:num w:numId="8" w16cid:durableId="1383939165">
    <w:abstractNumId w:val="0"/>
  </w:num>
  <w:num w:numId="9" w16cid:durableId="412240478">
    <w:abstractNumId w:val="10"/>
  </w:num>
  <w:num w:numId="10" w16cid:durableId="2143694601">
    <w:abstractNumId w:val="7"/>
  </w:num>
  <w:num w:numId="11" w16cid:durableId="1673950082">
    <w:abstractNumId w:val="12"/>
  </w:num>
  <w:num w:numId="12" w16cid:durableId="421990805">
    <w:abstractNumId w:val="4"/>
  </w:num>
  <w:num w:numId="13" w16cid:durableId="810171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237"/>
    <w:rsid w:val="0014180B"/>
    <w:rsid w:val="001D50C2"/>
    <w:rsid w:val="001D7E4A"/>
    <w:rsid w:val="001E409B"/>
    <w:rsid w:val="0030503C"/>
    <w:rsid w:val="00310317"/>
    <w:rsid w:val="004807C7"/>
    <w:rsid w:val="005664D9"/>
    <w:rsid w:val="005E245F"/>
    <w:rsid w:val="00680BDB"/>
    <w:rsid w:val="006A4BF4"/>
    <w:rsid w:val="008E24D9"/>
    <w:rsid w:val="00AB6647"/>
    <w:rsid w:val="00D153CB"/>
    <w:rsid w:val="00D35302"/>
    <w:rsid w:val="00D62237"/>
    <w:rsid w:val="00D8103A"/>
    <w:rsid w:val="00F94876"/>
    <w:rsid w:val="00FA4E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8CDA0"/>
  <w15:chartTrackingRefBased/>
  <w15:docId w15:val="{39EE8405-311F-4902-B753-655DC8C1C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4D9"/>
    <w:rPr>
      <w:lang w:val="en-GB"/>
    </w:rPr>
  </w:style>
  <w:style w:type="paragraph" w:styleId="Heading1">
    <w:name w:val="heading 1"/>
    <w:basedOn w:val="Normal"/>
    <w:next w:val="Normal"/>
    <w:link w:val="Heading1Char"/>
    <w:uiPriority w:val="9"/>
    <w:qFormat/>
    <w:rsid w:val="00D622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622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622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622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622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622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22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22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22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2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622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622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622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622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622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22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22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2237"/>
    <w:rPr>
      <w:rFonts w:eastAsiaTheme="majorEastAsia" w:cstheme="majorBidi"/>
      <w:color w:val="272727" w:themeColor="text1" w:themeTint="D8"/>
    </w:rPr>
  </w:style>
  <w:style w:type="paragraph" w:styleId="Title">
    <w:name w:val="Title"/>
    <w:basedOn w:val="Normal"/>
    <w:next w:val="Normal"/>
    <w:link w:val="TitleChar"/>
    <w:uiPriority w:val="10"/>
    <w:qFormat/>
    <w:rsid w:val="00D622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22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22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22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2237"/>
    <w:pPr>
      <w:spacing w:before="160"/>
      <w:jc w:val="center"/>
    </w:pPr>
    <w:rPr>
      <w:i/>
      <w:iCs/>
      <w:color w:val="404040" w:themeColor="text1" w:themeTint="BF"/>
    </w:rPr>
  </w:style>
  <w:style w:type="character" w:customStyle="1" w:styleId="QuoteChar">
    <w:name w:val="Quote Char"/>
    <w:basedOn w:val="DefaultParagraphFont"/>
    <w:link w:val="Quote"/>
    <w:uiPriority w:val="29"/>
    <w:rsid w:val="00D62237"/>
    <w:rPr>
      <w:i/>
      <w:iCs/>
      <w:color w:val="404040" w:themeColor="text1" w:themeTint="BF"/>
    </w:rPr>
  </w:style>
  <w:style w:type="paragraph" w:styleId="ListParagraph">
    <w:name w:val="List Paragraph"/>
    <w:basedOn w:val="Normal"/>
    <w:uiPriority w:val="34"/>
    <w:qFormat/>
    <w:rsid w:val="00D62237"/>
    <w:pPr>
      <w:ind w:left="720"/>
      <w:contextualSpacing/>
    </w:pPr>
  </w:style>
  <w:style w:type="character" w:styleId="IntenseEmphasis">
    <w:name w:val="Intense Emphasis"/>
    <w:basedOn w:val="DefaultParagraphFont"/>
    <w:uiPriority w:val="21"/>
    <w:qFormat/>
    <w:rsid w:val="00D62237"/>
    <w:rPr>
      <w:i/>
      <w:iCs/>
      <w:color w:val="2F5496" w:themeColor="accent1" w:themeShade="BF"/>
    </w:rPr>
  </w:style>
  <w:style w:type="paragraph" w:styleId="IntenseQuote">
    <w:name w:val="Intense Quote"/>
    <w:basedOn w:val="Normal"/>
    <w:next w:val="Normal"/>
    <w:link w:val="IntenseQuoteChar"/>
    <w:uiPriority w:val="30"/>
    <w:qFormat/>
    <w:rsid w:val="00D622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2237"/>
    <w:rPr>
      <w:i/>
      <w:iCs/>
      <w:color w:val="2F5496" w:themeColor="accent1" w:themeShade="BF"/>
    </w:rPr>
  </w:style>
  <w:style w:type="character" w:styleId="IntenseReference">
    <w:name w:val="Intense Reference"/>
    <w:basedOn w:val="DefaultParagraphFont"/>
    <w:uiPriority w:val="32"/>
    <w:qFormat/>
    <w:rsid w:val="00D62237"/>
    <w:rPr>
      <w:b/>
      <w:bCs/>
      <w:smallCaps/>
      <w:color w:val="2F5496" w:themeColor="accent1" w:themeShade="BF"/>
      <w:spacing w:val="5"/>
    </w:rPr>
  </w:style>
  <w:style w:type="paragraph" w:styleId="Header">
    <w:name w:val="header"/>
    <w:basedOn w:val="Normal"/>
    <w:link w:val="HeaderChar"/>
    <w:uiPriority w:val="99"/>
    <w:unhideWhenUsed/>
    <w:rsid w:val="00D622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2237"/>
  </w:style>
  <w:style w:type="paragraph" w:styleId="Footer">
    <w:name w:val="footer"/>
    <w:basedOn w:val="Normal"/>
    <w:link w:val="FooterChar"/>
    <w:uiPriority w:val="99"/>
    <w:unhideWhenUsed/>
    <w:rsid w:val="00D622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2237"/>
  </w:style>
  <w:style w:type="paragraph" w:styleId="NormalWeb">
    <w:name w:val="Normal (Web)"/>
    <w:basedOn w:val="Normal"/>
    <w:uiPriority w:val="99"/>
    <w:semiHidden/>
    <w:unhideWhenUsed/>
    <w:rsid w:val="008E24D9"/>
    <w:rPr>
      <w:rFonts w:ascii="Times New Roman" w:hAnsi="Times New Roman" w:cs="Times New Roman"/>
    </w:rPr>
  </w:style>
  <w:style w:type="character" w:styleId="Emphasis">
    <w:name w:val="Emphasis"/>
    <w:basedOn w:val="DefaultParagraphFont"/>
    <w:uiPriority w:val="20"/>
    <w:qFormat/>
    <w:rsid w:val="006A4BF4"/>
    <w:rPr>
      <w:i/>
      <w:iCs/>
    </w:rPr>
  </w:style>
  <w:style w:type="character" w:styleId="Hyperlink">
    <w:name w:val="Hyperlink"/>
    <w:basedOn w:val="DefaultParagraphFont"/>
    <w:uiPriority w:val="99"/>
    <w:unhideWhenUsed/>
    <w:rsid w:val="00310317"/>
    <w:rPr>
      <w:color w:val="0563C1" w:themeColor="hyperlink"/>
      <w:u w:val="single"/>
    </w:rPr>
  </w:style>
  <w:style w:type="character" w:styleId="UnresolvedMention">
    <w:name w:val="Unresolved Mention"/>
    <w:basedOn w:val="DefaultParagraphFont"/>
    <w:uiPriority w:val="99"/>
    <w:semiHidden/>
    <w:unhideWhenUsed/>
    <w:rsid w:val="003103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715582">
      <w:bodyDiv w:val="1"/>
      <w:marLeft w:val="0"/>
      <w:marRight w:val="0"/>
      <w:marTop w:val="0"/>
      <w:marBottom w:val="0"/>
      <w:divBdr>
        <w:top w:val="none" w:sz="0" w:space="0" w:color="auto"/>
        <w:left w:val="none" w:sz="0" w:space="0" w:color="auto"/>
        <w:bottom w:val="none" w:sz="0" w:space="0" w:color="auto"/>
        <w:right w:val="none" w:sz="0" w:space="0" w:color="auto"/>
      </w:divBdr>
    </w:div>
    <w:div w:id="425730819">
      <w:bodyDiv w:val="1"/>
      <w:marLeft w:val="0"/>
      <w:marRight w:val="0"/>
      <w:marTop w:val="0"/>
      <w:marBottom w:val="0"/>
      <w:divBdr>
        <w:top w:val="none" w:sz="0" w:space="0" w:color="auto"/>
        <w:left w:val="none" w:sz="0" w:space="0" w:color="auto"/>
        <w:bottom w:val="none" w:sz="0" w:space="0" w:color="auto"/>
        <w:right w:val="none" w:sz="0" w:space="0" w:color="auto"/>
      </w:divBdr>
    </w:div>
    <w:div w:id="978460549">
      <w:bodyDiv w:val="1"/>
      <w:marLeft w:val="0"/>
      <w:marRight w:val="0"/>
      <w:marTop w:val="0"/>
      <w:marBottom w:val="0"/>
      <w:divBdr>
        <w:top w:val="none" w:sz="0" w:space="0" w:color="auto"/>
        <w:left w:val="none" w:sz="0" w:space="0" w:color="auto"/>
        <w:bottom w:val="none" w:sz="0" w:space="0" w:color="auto"/>
        <w:right w:val="none" w:sz="0" w:space="0" w:color="auto"/>
      </w:divBdr>
    </w:div>
    <w:div w:id="985746044">
      <w:bodyDiv w:val="1"/>
      <w:marLeft w:val="0"/>
      <w:marRight w:val="0"/>
      <w:marTop w:val="0"/>
      <w:marBottom w:val="0"/>
      <w:divBdr>
        <w:top w:val="none" w:sz="0" w:space="0" w:color="auto"/>
        <w:left w:val="none" w:sz="0" w:space="0" w:color="auto"/>
        <w:bottom w:val="none" w:sz="0" w:space="0" w:color="auto"/>
        <w:right w:val="none" w:sz="0" w:space="0" w:color="auto"/>
      </w:divBdr>
    </w:div>
    <w:div w:id="1196305573">
      <w:bodyDiv w:val="1"/>
      <w:marLeft w:val="0"/>
      <w:marRight w:val="0"/>
      <w:marTop w:val="0"/>
      <w:marBottom w:val="0"/>
      <w:divBdr>
        <w:top w:val="none" w:sz="0" w:space="0" w:color="auto"/>
        <w:left w:val="none" w:sz="0" w:space="0" w:color="auto"/>
        <w:bottom w:val="none" w:sz="0" w:space="0" w:color="auto"/>
        <w:right w:val="none" w:sz="0" w:space="0" w:color="auto"/>
      </w:divBdr>
    </w:div>
    <w:div w:id="1252009668">
      <w:bodyDiv w:val="1"/>
      <w:marLeft w:val="0"/>
      <w:marRight w:val="0"/>
      <w:marTop w:val="0"/>
      <w:marBottom w:val="0"/>
      <w:divBdr>
        <w:top w:val="none" w:sz="0" w:space="0" w:color="auto"/>
        <w:left w:val="none" w:sz="0" w:space="0" w:color="auto"/>
        <w:bottom w:val="none" w:sz="0" w:space="0" w:color="auto"/>
        <w:right w:val="none" w:sz="0" w:space="0" w:color="auto"/>
      </w:divBdr>
    </w:div>
    <w:div w:id="1295671926">
      <w:bodyDiv w:val="1"/>
      <w:marLeft w:val="0"/>
      <w:marRight w:val="0"/>
      <w:marTop w:val="0"/>
      <w:marBottom w:val="0"/>
      <w:divBdr>
        <w:top w:val="none" w:sz="0" w:space="0" w:color="auto"/>
        <w:left w:val="none" w:sz="0" w:space="0" w:color="auto"/>
        <w:bottom w:val="none" w:sz="0" w:space="0" w:color="auto"/>
        <w:right w:val="none" w:sz="0" w:space="0" w:color="auto"/>
      </w:divBdr>
    </w:div>
    <w:div w:id="1346321307">
      <w:bodyDiv w:val="1"/>
      <w:marLeft w:val="0"/>
      <w:marRight w:val="0"/>
      <w:marTop w:val="0"/>
      <w:marBottom w:val="0"/>
      <w:divBdr>
        <w:top w:val="none" w:sz="0" w:space="0" w:color="auto"/>
        <w:left w:val="none" w:sz="0" w:space="0" w:color="auto"/>
        <w:bottom w:val="none" w:sz="0" w:space="0" w:color="auto"/>
        <w:right w:val="none" w:sz="0" w:space="0" w:color="auto"/>
      </w:divBdr>
    </w:div>
    <w:div w:id="1563831035">
      <w:bodyDiv w:val="1"/>
      <w:marLeft w:val="0"/>
      <w:marRight w:val="0"/>
      <w:marTop w:val="0"/>
      <w:marBottom w:val="0"/>
      <w:divBdr>
        <w:top w:val="none" w:sz="0" w:space="0" w:color="auto"/>
        <w:left w:val="none" w:sz="0" w:space="0" w:color="auto"/>
        <w:bottom w:val="none" w:sz="0" w:space="0" w:color="auto"/>
        <w:right w:val="none" w:sz="0" w:space="0" w:color="auto"/>
      </w:divBdr>
    </w:div>
    <w:div w:id="1695184490">
      <w:bodyDiv w:val="1"/>
      <w:marLeft w:val="0"/>
      <w:marRight w:val="0"/>
      <w:marTop w:val="0"/>
      <w:marBottom w:val="0"/>
      <w:divBdr>
        <w:top w:val="none" w:sz="0" w:space="0" w:color="auto"/>
        <w:left w:val="none" w:sz="0" w:space="0" w:color="auto"/>
        <w:bottom w:val="none" w:sz="0" w:space="0" w:color="auto"/>
        <w:right w:val="none" w:sz="0" w:space="0" w:color="auto"/>
      </w:divBdr>
    </w:div>
    <w:div w:id="1805390893">
      <w:bodyDiv w:val="1"/>
      <w:marLeft w:val="0"/>
      <w:marRight w:val="0"/>
      <w:marTop w:val="0"/>
      <w:marBottom w:val="0"/>
      <w:divBdr>
        <w:top w:val="none" w:sz="0" w:space="0" w:color="auto"/>
        <w:left w:val="none" w:sz="0" w:space="0" w:color="auto"/>
        <w:bottom w:val="none" w:sz="0" w:space="0" w:color="auto"/>
        <w:right w:val="none" w:sz="0" w:space="0" w:color="auto"/>
      </w:divBdr>
    </w:div>
    <w:div w:id="1821265991">
      <w:bodyDiv w:val="1"/>
      <w:marLeft w:val="0"/>
      <w:marRight w:val="0"/>
      <w:marTop w:val="0"/>
      <w:marBottom w:val="0"/>
      <w:divBdr>
        <w:top w:val="none" w:sz="0" w:space="0" w:color="auto"/>
        <w:left w:val="none" w:sz="0" w:space="0" w:color="auto"/>
        <w:bottom w:val="none" w:sz="0" w:space="0" w:color="auto"/>
        <w:right w:val="none" w:sz="0" w:space="0" w:color="auto"/>
      </w:divBdr>
    </w:div>
    <w:div w:id="1937207266">
      <w:bodyDiv w:val="1"/>
      <w:marLeft w:val="0"/>
      <w:marRight w:val="0"/>
      <w:marTop w:val="0"/>
      <w:marBottom w:val="0"/>
      <w:divBdr>
        <w:top w:val="none" w:sz="0" w:space="0" w:color="auto"/>
        <w:left w:val="none" w:sz="0" w:space="0" w:color="auto"/>
        <w:bottom w:val="none" w:sz="0" w:space="0" w:color="auto"/>
        <w:right w:val="none" w:sz="0" w:space="0" w:color="auto"/>
      </w:divBdr>
    </w:div>
    <w:div w:id="1945192572">
      <w:bodyDiv w:val="1"/>
      <w:marLeft w:val="0"/>
      <w:marRight w:val="0"/>
      <w:marTop w:val="0"/>
      <w:marBottom w:val="0"/>
      <w:divBdr>
        <w:top w:val="none" w:sz="0" w:space="0" w:color="auto"/>
        <w:left w:val="none" w:sz="0" w:space="0" w:color="auto"/>
        <w:bottom w:val="none" w:sz="0" w:space="0" w:color="auto"/>
        <w:right w:val="none" w:sz="0" w:space="0" w:color="auto"/>
      </w:divBdr>
    </w:div>
    <w:div w:id="1998727827">
      <w:bodyDiv w:val="1"/>
      <w:marLeft w:val="0"/>
      <w:marRight w:val="0"/>
      <w:marTop w:val="0"/>
      <w:marBottom w:val="0"/>
      <w:divBdr>
        <w:top w:val="none" w:sz="0" w:space="0" w:color="auto"/>
        <w:left w:val="none" w:sz="0" w:space="0" w:color="auto"/>
        <w:bottom w:val="none" w:sz="0" w:space="0" w:color="auto"/>
        <w:right w:val="none" w:sz="0" w:space="0" w:color="auto"/>
      </w:divBdr>
    </w:div>
    <w:div w:id="2129740962">
      <w:bodyDiv w:val="1"/>
      <w:marLeft w:val="0"/>
      <w:marRight w:val="0"/>
      <w:marTop w:val="0"/>
      <w:marBottom w:val="0"/>
      <w:divBdr>
        <w:top w:val="none" w:sz="0" w:space="0" w:color="auto"/>
        <w:left w:val="none" w:sz="0" w:space="0" w:color="auto"/>
        <w:bottom w:val="none" w:sz="0" w:space="0" w:color="auto"/>
        <w:right w:val="none" w:sz="0" w:space="0" w:color="auto"/>
      </w:divBdr>
    </w:div>
    <w:div w:id="214697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dwavesys.com/quantum-anneal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696</Words>
  <Characters>3971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SIMRAN SHAIKH</dc:creator>
  <cp:keywords/>
  <dc:description/>
  <cp:lastModifiedBy>SIMRAN SHAIKH</cp:lastModifiedBy>
  <cp:revision>10</cp:revision>
  <dcterms:created xsi:type="dcterms:W3CDTF">2025-03-11T20:35:00Z</dcterms:created>
  <dcterms:modified xsi:type="dcterms:W3CDTF">2025-03-11T21:11:00Z</dcterms:modified>
</cp:coreProperties>
</file>