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CD5DD4" w14:textId="77777777" w:rsidR="00A73C97" w:rsidRPr="003A00C6" w:rsidRDefault="00A73C97" w:rsidP="00A73C97">
      <w:pPr>
        <w:spacing w:line="278" w:lineRule="auto"/>
        <w:jc w:val="center"/>
        <w:rPr>
          <w:rFonts w:ascii="Arial" w:hAnsi="Arial" w:cs="Arial"/>
          <w:b/>
          <w:lang w:val="en-US"/>
        </w:rPr>
      </w:pPr>
    </w:p>
    <w:p w14:paraId="6DF222EC" w14:textId="77777777" w:rsidR="00A73C97" w:rsidRPr="003A00C6" w:rsidRDefault="00A73C97" w:rsidP="00A73C97">
      <w:pPr>
        <w:spacing w:line="278" w:lineRule="auto"/>
        <w:jc w:val="center"/>
        <w:rPr>
          <w:rFonts w:ascii="Arial" w:hAnsi="Arial" w:cs="Arial"/>
          <w:b/>
          <w:lang w:val="en-US"/>
        </w:rPr>
      </w:pPr>
    </w:p>
    <w:p w14:paraId="190A3A83" w14:textId="77777777" w:rsidR="00A73C97" w:rsidRPr="003A00C6" w:rsidRDefault="00A73C97" w:rsidP="00A73C97">
      <w:pPr>
        <w:spacing w:line="278" w:lineRule="auto"/>
        <w:jc w:val="center"/>
        <w:rPr>
          <w:rFonts w:ascii="Arial" w:hAnsi="Arial" w:cs="Arial"/>
          <w:b/>
          <w:lang w:val="en-US"/>
        </w:rPr>
      </w:pPr>
    </w:p>
    <w:p w14:paraId="45C582E4" w14:textId="7D329850" w:rsidR="00A73C97" w:rsidRPr="00A73C97" w:rsidRDefault="00A73C97" w:rsidP="00A73C97">
      <w:pPr>
        <w:spacing w:line="278" w:lineRule="auto"/>
        <w:jc w:val="center"/>
        <w:rPr>
          <w:rFonts w:ascii="Arial" w:hAnsi="Arial" w:cs="Arial"/>
          <w:b/>
          <w:sz w:val="36"/>
          <w:szCs w:val="36"/>
          <w:lang w:val="en-US"/>
        </w:rPr>
      </w:pPr>
      <w:r w:rsidRPr="00A73C97">
        <w:rPr>
          <w:rFonts w:ascii="Arial" w:hAnsi="Arial" w:cs="Arial"/>
          <w:b/>
          <w:sz w:val="36"/>
          <w:szCs w:val="36"/>
          <w:lang w:val="en-US"/>
        </w:rPr>
        <w:t>Module Title: Problem Solving and Decision Making</w:t>
      </w:r>
    </w:p>
    <w:p w14:paraId="453B50F3" w14:textId="77777777" w:rsidR="00A73C97" w:rsidRPr="00A73C97" w:rsidRDefault="00A73C97" w:rsidP="00A73C97">
      <w:pPr>
        <w:spacing w:line="278" w:lineRule="auto"/>
        <w:jc w:val="center"/>
        <w:rPr>
          <w:rFonts w:ascii="Arial" w:hAnsi="Arial" w:cs="Arial"/>
          <w:b/>
          <w:sz w:val="36"/>
          <w:szCs w:val="36"/>
          <w:lang w:val="en-US"/>
        </w:rPr>
      </w:pPr>
    </w:p>
    <w:p w14:paraId="0F9D583E" w14:textId="77777777" w:rsidR="00A73C97" w:rsidRPr="00A73C97" w:rsidRDefault="00A73C97" w:rsidP="00A73C97">
      <w:pPr>
        <w:spacing w:line="278" w:lineRule="auto"/>
        <w:jc w:val="center"/>
        <w:rPr>
          <w:rFonts w:ascii="Arial" w:hAnsi="Arial" w:cs="Arial"/>
          <w:b/>
          <w:sz w:val="36"/>
          <w:szCs w:val="36"/>
          <w:lang w:val="en-US"/>
        </w:rPr>
      </w:pPr>
      <w:r w:rsidRPr="00A73C97">
        <w:rPr>
          <w:rFonts w:ascii="Arial" w:hAnsi="Arial" w:cs="Arial"/>
          <w:b/>
          <w:sz w:val="36"/>
          <w:szCs w:val="36"/>
          <w:lang w:val="en-US"/>
        </w:rPr>
        <w:t xml:space="preserve">Module Code: LCLM 4004 </w:t>
      </w:r>
    </w:p>
    <w:p w14:paraId="224EED76" w14:textId="77777777" w:rsidR="00A73C97" w:rsidRPr="00A73C97" w:rsidRDefault="00A73C97" w:rsidP="00A73C97">
      <w:pPr>
        <w:spacing w:line="278" w:lineRule="auto"/>
        <w:jc w:val="center"/>
        <w:rPr>
          <w:rFonts w:ascii="Arial" w:hAnsi="Arial" w:cs="Arial"/>
          <w:b/>
          <w:sz w:val="36"/>
          <w:szCs w:val="36"/>
          <w:lang w:val="en-US"/>
        </w:rPr>
      </w:pPr>
    </w:p>
    <w:p w14:paraId="48F87E6A" w14:textId="77777777" w:rsidR="00A73C97" w:rsidRPr="003A00C6" w:rsidRDefault="00A73C97" w:rsidP="00A73C97">
      <w:pPr>
        <w:spacing w:line="278" w:lineRule="auto"/>
        <w:jc w:val="center"/>
        <w:rPr>
          <w:rFonts w:ascii="Arial" w:hAnsi="Arial" w:cs="Arial"/>
          <w:b/>
          <w:sz w:val="36"/>
          <w:szCs w:val="36"/>
          <w:lang w:val="en-US"/>
        </w:rPr>
      </w:pPr>
      <w:r w:rsidRPr="00A73C97">
        <w:rPr>
          <w:rFonts w:ascii="Arial" w:hAnsi="Arial" w:cs="Arial"/>
          <w:b/>
          <w:sz w:val="36"/>
          <w:szCs w:val="36"/>
          <w:lang w:val="en-US"/>
        </w:rPr>
        <w:t>Assessment: Component 2 Report</w:t>
      </w:r>
    </w:p>
    <w:p w14:paraId="420595F4" w14:textId="77777777" w:rsidR="00A73C97" w:rsidRPr="00A73C97" w:rsidRDefault="00A73C97" w:rsidP="00A73C97">
      <w:pPr>
        <w:spacing w:line="278" w:lineRule="auto"/>
        <w:jc w:val="center"/>
        <w:rPr>
          <w:rFonts w:ascii="Arial" w:hAnsi="Arial" w:cs="Arial"/>
          <w:b/>
          <w:sz w:val="36"/>
          <w:szCs w:val="36"/>
          <w:lang w:val="en-US"/>
        </w:rPr>
      </w:pPr>
    </w:p>
    <w:p w14:paraId="2621D1FB" w14:textId="1D6C8D77" w:rsidR="00A73C97" w:rsidRPr="00A73C97" w:rsidRDefault="00A73C97" w:rsidP="00A73C97">
      <w:pPr>
        <w:spacing w:line="278" w:lineRule="auto"/>
        <w:jc w:val="center"/>
        <w:rPr>
          <w:rFonts w:ascii="Arial" w:hAnsi="Arial" w:cs="Arial"/>
          <w:b/>
          <w:sz w:val="36"/>
          <w:szCs w:val="36"/>
          <w:lang w:val="en-US"/>
        </w:rPr>
      </w:pPr>
      <w:r w:rsidRPr="00A73C97">
        <w:rPr>
          <w:rFonts w:ascii="Arial" w:hAnsi="Arial" w:cs="Arial"/>
          <w:b/>
          <w:sz w:val="36"/>
          <w:szCs w:val="36"/>
          <w:lang w:val="en-US"/>
        </w:rPr>
        <w:t xml:space="preserve">Student Name: </w:t>
      </w:r>
      <w:r w:rsidR="00CB4BA7">
        <w:rPr>
          <w:rFonts w:ascii="Arial" w:hAnsi="Arial" w:cs="Arial"/>
          <w:b/>
          <w:sz w:val="36"/>
          <w:szCs w:val="36"/>
          <w:lang w:val="en-US"/>
        </w:rPr>
        <w:t>IULICA CODREANU</w:t>
      </w:r>
    </w:p>
    <w:p w14:paraId="7A8161EC" w14:textId="77777777" w:rsidR="00A73C97" w:rsidRPr="00A73C97" w:rsidRDefault="00A73C97" w:rsidP="00A73C97">
      <w:pPr>
        <w:spacing w:line="278" w:lineRule="auto"/>
        <w:jc w:val="center"/>
        <w:rPr>
          <w:rFonts w:ascii="Arial" w:hAnsi="Arial" w:cs="Arial"/>
          <w:b/>
          <w:sz w:val="36"/>
          <w:szCs w:val="36"/>
          <w:lang w:val="en-US"/>
        </w:rPr>
      </w:pPr>
    </w:p>
    <w:p w14:paraId="50968F79" w14:textId="4062CCC9" w:rsidR="00A73C97" w:rsidRPr="00A73C97" w:rsidRDefault="00A73C97" w:rsidP="00A73C97">
      <w:pPr>
        <w:spacing w:line="278" w:lineRule="auto"/>
        <w:jc w:val="center"/>
        <w:rPr>
          <w:rFonts w:ascii="Arial" w:hAnsi="Arial" w:cs="Arial"/>
          <w:b/>
          <w:sz w:val="36"/>
          <w:szCs w:val="36"/>
          <w:lang w:val="en-US"/>
        </w:rPr>
      </w:pPr>
      <w:r w:rsidRPr="00A73C97">
        <w:rPr>
          <w:rFonts w:ascii="Arial" w:hAnsi="Arial" w:cs="Arial"/>
          <w:b/>
          <w:sz w:val="36"/>
          <w:szCs w:val="36"/>
          <w:lang w:val="en-US"/>
        </w:rPr>
        <w:t xml:space="preserve">Student Number: </w:t>
      </w:r>
      <w:r w:rsidR="00CB4BA7">
        <w:rPr>
          <w:rFonts w:ascii="Arial" w:hAnsi="Arial" w:cs="Arial"/>
          <w:b/>
          <w:sz w:val="36"/>
          <w:szCs w:val="36"/>
          <w:lang w:val="en-US"/>
        </w:rPr>
        <w:t>2511908</w:t>
      </w:r>
    </w:p>
    <w:p w14:paraId="3B0AEECC" w14:textId="77777777" w:rsidR="00A73C97" w:rsidRPr="00A73C97" w:rsidRDefault="00A73C97" w:rsidP="00A73C97">
      <w:pPr>
        <w:spacing w:line="278" w:lineRule="auto"/>
        <w:jc w:val="center"/>
        <w:rPr>
          <w:rFonts w:ascii="Arial" w:hAnsi="Arial" w:cs="Arial"/>
          <w:b/>
          <w:sz w:val="36"/>
          <w:szCs w:val="36"/>
          <w:lang w:val="en-US"/>
        </w:rPr>
      </w:pPr>
    </w:p>
    <w:p w14:paraId="2D77D9C8" w14:textId="26874E4B" w:rsidR="00A73C97" w:rsidRPr="00A73C97" w:rsidRDefault="00A73C97" w:rsidP="00A73C97">
      <w:pPr>
        <w:spacing w:line="278" w:lineRule="auto"/>
        <w:jc w:val="center"/>
        <w:rPr>
          <w:rFonts w:ascii="Arial" w:hAnsi="Arial" w:cs="Arial"/>
          <w:b/>
          <w:sz w:val="36"/>
          <w:szCs w:val="36"/>
        </w:rPr>
      </w:pPr>
      <w:r w:rsidRPr="00A73C97">
        <w:rPr>
          <w:rFonts w:ascii="Arial" w:hAnsi="Arial" w:cs="Arial"/>
          <w:b/>
          <w:sz w:val="36"/>
          <w:szCs w:val="36"/>
          <w:lang w:val="en-US"/>
        </w:rPr>
        <w:t xml:space="preserve">Lecturer’s Name: </w:t>
      </w:r>
      <w:r w:rsidR="00CB4BA7">
        <w:rPr>
          <w:rFonts w:ascii="Arial" w:hAnsi="Arial" w:cs="Arial"/>
          <w:b/>
          <w:sz w:val="36"/>
          <w:szCs w:val="36"/>
          <w:lang w:val="en-US"/>
        </w:rPr>
        <w:t>FAA WANG</w:t>
      </w:r>
    </w:p>
    <w:p w14:paraId="25FBC407" w14:textId="77777777" w:rsidR="00A73C97" w:rsidRPr="003A00C6" w:rsidRDefault="00A73C97" w:rsidP="00A73C97">
      <w:pPr>
        <w:spacing w:line="278" w:lineRule="auto"/>
        <w:jc w:val="center"/>
        <w:rPr>
          <w:rFonts w:ascii="Arial" w:hAnsi="Arial" w:cs="Arial"/>
          <w:b/>
        </w:rPr>
      </w:pPr>
    </w:p>
    <w:p w14:paraId="6B936B74" w14:textId="38737A66" w:rsidR="00A73C97" w:rsidRPr="003A00C6" w:rsidRDefault="00A73C97">
      <w:pPr>
        <w:spacing w:line="278" w:lineRule="auto"/>
        <w:jc w:val="left"/>
        <w:rPr>
          <w:rFonts w:ascii="Arial" w:hAnsi="Arial" w:cs="Arial"/>
          <w:b/>
        </w:rPr>
      </w:pPr>
      <w:r w:rsidRPr="003A00C6">
        <w:rPr>
          <w:rFonts w:ascii="Arial" w:hAnsi="Arial" w:cs="Arial"/>
          <w:b/>
        </w:rPr>
        <w:br w:type="page"/>
      </w:r>
    </w:p>
    <w:sdt>
      <w:sdtPr>
        <w:rPr>
          <w:rFonts w:ascii="Arial" w:eastAsiaTheme="minorHAnsi" w:hAnsi="Arial" w:cs="Arial"/>
          <w:b/>
          <w:bCs/>
          <w:color w:val="000000" w:themeColor="text1"/>
          <w:kern w:val="2"/>
          <w:sz w:val="24"/>
          <w:szCs w:val="24"/>
          <w:lang w:val="en-GB"/>
          <w14:ligatures w14:val="standardContextual"/>
        </w:rPr>
        <w:id w:val="1615871577"/>
        <w:docPartObj>
          <w:docPartGallery w:val="Table of Contents"/>
          <w:docPartUnique/>
        </w:docPartObj>
      </w:sdtPr>
      <w:sdtEndPr>
        <w:rPr>
          <w:noProof/>
          <w:color w:val="auto"/>
        </w:rPr>
      </w:sdtEndPr>
      <w:sdtContent>
        <w:p w14:paraId="0E0759BF" w14:textId="56C72022" w:rsidR="003037DC" w:rsidRPr="003A00C6" w:rsidRDefault="003037DC">
          <w:pPr>
            <w:pStyle w:val="TOCHeading"/>
            <w:rPr>
              <w:rFonts w:ascii="Arial" w:hAnsi="Arial" w:cs="Arial"/>
              <w:b/>
              <w:bCs/>
              <w:color w:val="000000" w:themeColor="text1"/>
            </w:rPr>
          </w:pPr>
          <w:r w:rsidRPr="003A00C6">
            <w:rPr>
              <w:rFonts w:ascii="Arial" w:hAnsi="Arial" w:cs="Arial"/>
              <w:b/>
              <w:bCs/>
              <w:color w:val="000000" w:themeColor="text1"/>
            </w:rPr>
            <w:t>Table of Contents</w:t>
          </w:r>
        </w:p>
        <w:p w14:paraId="52A7D4B2" w14:textId="23A148BD" w:rsidR="003037DC" w:rsidRPr="003A00C6" w:rsidRDefault="003037DC">
          <w:pPr>
            <w:pStyle w:val="TOC1"/>
            <w:tabs>
              <w:tab w:val="right" w:leader="dot" w:pos="9016"/>
            </w:tabs>
            <w:rPr>
              <w:rFonts w:ascii="Arial" w:eastAsiaTheme="minorEastAsia" w:hAnsi="Arial" w:cs="Arial"/>
              <w:noProof/>
              <w:lang w:eastAsia="en-GB"/>
            </w:rPr>
          </w:pPr>
          <w:r w:rsidRPr="003A00C6">
            <w:rPr>
              <w:rFonts w:ascii="Arial" w:hAnsi="Arial" w:cs="Arial"/>
            </w:rPr>
            <w:fldChar w:fldCharType="begin"/>
          </w:r>
          <w:r w:rsidRPr="003A00C6">
            <w:rPr>
              <w:rFonts w:ascii="Arial" w:hAnsi="Arial" w:cs="Arial"/>
            </w:rPr>
            <w:instrText xml:space="preserve"> TOC \o "1-3" \h \z \u </w:instrText>
          </w:r>
          <w:r w:rsidRPr="003A00C6">
            <w:rPr>
              <w:rFonts w:ascii="Arial" w:hAnsi="Arial" w:cs="Arial"/>
            </w:rPr>
            <w:fldChar w:fldCharType="separate"/>
          </w:r>
          <w:hyperlink w:anchor="_Toc223434978" w:history="1">
            <w:r w:rsidRPr="003A00C6">
              <w:rPr>
                <w:rStyle w:val="Hyperlink"/>
                <w:rFonts w:ascii="Arial" w:hAnsi="Arial" w:cs="Arial"/>
                <w:noProof/>
              </w:rPr>
              <w:t>Task 1: Overview of Case-study</w:t>
            </w:r>
            <w:r w:rsidRPr="003A00C6">
              <w:rPr>
                <w:rFonts w:ascii="Arial" w:hAnsi="Arial" w:cs="Arial"/>
                <w:noProof/>
                <w:webHidden/>
              </w:rPr>
              <w:tab/>
            </w:r>
            <w:r w:rsidRPr="003A00C6">
              <w:rPr>
                <w:rFonts w:ascii="Arial" w:hAnsi="Arial" w:cs="Arial"/>
                <w:noProof/>
                <w:webHidden/>
              </w:rPr>
              <w:fldChar w:fldCharType="begin"/>
            </w:r>
            <w:r w:rsidRPr="003A00C6">
              <w:rPr>
                <w:rFonts w:ascii="Arial" w:hAnsi="Arial" w:cs="Arial"/>
                <w:noProof/>
                <w:webHidden/>
              </w:rPr>
              <w:instrText xml:space="preserve"> PAGEREF _Toc223434978 \h </w:instrText>
            </w:r>
            <w:r w:rsidRPr="003A00C6">
              <w:rPr>
                <w:rFonts w:ascii="Arial" w:hAnsi="Arial" w:cs="Arial"/>
                <w:noProof/>
                <w:webHidden/>
              </w:rPr>
            </w:r>
            <w:r w:rsidRPr="003A00C6">
              <w:rPr>
                <w:rFonts w:ascii="Arial" w:hAnsi="Arial" w:cs="Arial"/>
                <w:noProof/>
                <w:webHidden/>
              </w:rPr>
              <w:fldChar w:fldCharType="separate"/>
            </w:r>
            <w:r w:rsidRPr="003A00C6">
              <w:rPr>
                <w:rFonts w:ascii="Arial" w:hAnsi="Arial" w:cs="Arial"/>
                <w:noProof/>
                <w:webHidden/>
              </w:rPr>
              <w:t>3</w:t>
            </w:r>
            <w:r w:rsidRPr="003A00C6">
              <w:rPr>
                <w:rFonts w:ascii="Arial" w:hAnsi="Arial" w:cs="Arial"/>
                <w:noProof/>
                <w:webHidden/>
              </w:rPr>
              <w:fldChar w:fldCharType="end"/>
            </w:r>
          </w:hyperlink>
        </w:p>
        <w:p w14:paraId="0B977F91" w14:textId="55C8EDD0" w:rsidR="003037DC" w:rsidRPr="003A00C6" w:rsidRDefault="003037DC">
          <w:pPr>
            <w:pStyle w:val="TOC1"/>
            <w:tabs>
              <w:tab w:val="right" w:leader="dot" w:pos="9016"/>
            </w:tabs>
            <w:rPr>
              <w:rFonts w:ascii="Arial" w:eastAsiaTheme="minorEastAsia" w:hAnsi="Arial" w:cs="Arial"/>
              <w:noProof/>
              <w:lang w:eastAsia="en-GB"/>
            </w:rPr>
          </w:pPr>
          <w:hyperlink w:anchor="_Toc223434979" w:history="1">
            <w:r w:rsidRPr="003A00C6">
              <w:rPr>
                <w:rStyle w:val="Hyperlink"/>
                <w:rFonts w:ascii="Arial" w:hAnsi="Arial" w:cs="Arial"/>
                <w:noProof/>
              </w:rPr>
              <w:t>Task 2: Two Proposed Solutions</w:t>
            </w:r>
            <w:r w:rsidRPr="003A00C6">
              <w:rPr>
                <w:rFonts w:ascii="Arial" w:hAnsi="Arial" w:cs="Arial"/>
                <w:noProof/>
                <w:webHidden/>
              </w:rPr>
              <w:tab/>
            </w:r>
            <w:r w:rsidRPr="003A00C6">
              <w:rPr>
                <w:rFonts w:ascii="Arial" w:hAnsi="Arial" w:cs="Arial"/>
                <w:noProof/>
                <w:webHidden/>
              </w:rPr>
              <w:fldChar w:fldCharType="begin"/>
            </w:r>
            <w:r w:rsidRPr="003A00C6">
              <w:rPr>
                <w:rFonts w:ascii="Arial" w:hAnsi="Arial" w:cs="Arial"/>
                <w:noProof/>
                <w:webHidden/>
              </w:rPr>
              <w:instrText xml:space="preserve"> PAGEREF _Toc223434979 \h </w:instrText>
            </w:r>
            <w:r w:rsidRPr="003A00C6">
              <w:rPr>
                <w:rFonts w:ascii="Arial" w:hAnsi="Arial" w:cs="Arial"/>
                <w:noProof/>
                <w:webHidden/>
              </w:rPr>
            </w:r>
            <w:r w:rsidRPr="003A00C6">
              <w:rPr>
                <w:rFonts w:ascii="Arial" w:hAnsi="Arial" w:cs="Arial"/>
                <w:noProof/>
                <w:webHidden/>
              </w:rPr>
              <w:fldChar w:fldCharType="separate"/>
            </w:r>
            <w:r w:rsidRPr="003A00C6">
              <w:rPr>
                <w:rFonts w:ascii="Arial" w:hAnsi="Arial" w:cs="Arial"/>
                <w:noProof/>
                <w:webHidden/>
              </w:rPr>
              <w:t>3</w:t>
            </w:r>
            <w:r w:rsidRPr="003A00C6">
              <w:rPr>
                <w:rFonts w:ascii="Arial" w:hAnsi="Arial" w:cs="Arial"/>
                <w:noProof/>
                <w:webHidden/>
              </w:rPr>
              <w:fldChar w:fldCharType="end"/>
            </w:r>
          </w:hyperlink>
        </w:p>
        <w:p w14:paraId="4E059B6B" w14:textId="0AE600D0" w:rsidR="003037DC" w:rsidRPr="003A00C6" w:rsidRDefault="003037DC">
          <w:pPr>
            <w:pStyle w:val="TOC2"/>
            <w:tabs>
              <w:tab w:val="right" w:leader="dot" w:pos="9016"/>
            </w:tabs>
            <w:rPr>
              <w:rFonts w:ascii="Arial" w:eastAsiaTheme="minorEastAsia" w:hAnsi="Arial" w:cs="Arial"/>
              <w:noProof/>
              <w:lang w:eastAsia="en-GB"/>
            </w:rPr>
          </w:pPr>
          <w:hyperlink w:anchor="_Toc223434980" w:history="1">
            <w:r w:rsidRPr="003A00C6">
              <w:rPr>
                <w:rStyle w:val="Hyperlink"/>
                <w:rFonts w:ascii="Arial" w:hAnsi="Arial" w:cs="Arial"/>
                <w:noProof/>
              </w:rPr>
              <w:t>Solution A Proposal - Digital Marketing and Website Transformation</w:t>
            </w:r>
            <w:r w:rsidRPr="003A00C6">
              <w:rPr>
                <w:rFonts w:ascii="Arial" w:hAnsi="Arial" w:cs="Arial"/>
                <w:noProof/>
                <w:webHidden/>
              </w:rPr>
              <w:tab/>
            </w:r>
            <w:r w:rsidRPr="003A00C6">
              <w:rPr>
                <w:rFonts w:ascii="Arial" w:hAnsi="Arial" w:cs="Arial"/>
                <w:noProof/>
                <w:webHidden/>
              </w:rPr>
              <w:fldChar w:fldCharType="begin"/>
            </w:r>
            <w:r w:rsidRPr="003A00C6">
              <w:rPr>
                <w:rFonts w:ascii="Arial" w:hAnsi="Arial" w:cs="Arial"/>
                <w:noProof/>
                <w:webHidden/>
              </w:rPr>
              <w:instrText xml:space="preserve"> PAGEREF _Toc223434980 \h </w:instrText>
            </w:r>
            <w:r w:rsidRPr="003A00C6">
              <w:rPr>
                <w:rFonts w:ascii="Arial" w:hAnsi="Arial" w:cs="Arial"/>
                <w:noProof/>
                <w:webHidden/>
              </w:rPr>
            </w:r>
            <w:r w:rsidRPr="003A00C6">
              <w:rPr>
                <w:rFonts w:ascii="Arial" w:hAnsi="Arial" w:cs="Arial"/>
                <w:noProof/>
                <w:webHidden/>
              </w:rPr>
              <w:fldChar w:fldCharType="separate"/>
            </w:r>
            <w:r w:rsidRPr="003A00C6">
              <w:rPr>
                <w:rFonts w:ascii="Arial" w:hAnsi="Arial" w:cs="Arial"/>
                <w:noProof/>
                <w:webHidden/>
              </w:rPr>
              <w:t>3</w:t>
            </w:r>
            <w:r w:rsidRPr="003A00C6">
              <w:rPr>
                <w:rFonts w:ascii="Arial" w:hAnsi="Arial" w:cs="Arial"/>
                <w:noProof/>
                <w:webHidden/>
              </w:rPr>
              <w:fldChar w:fldCharType="end"/>
            </w:r>
          </w:hyperlink>
        </w:p>
        <w:p w14:paraId="4828251F" w14:textId="5AC807A1" w:rsidR="003037DC" w:rsidRPr="003A00C6" w:rsidRDefault="003037DC">
          <w:pPr>
            <w:pStyle w:val="TOC2"/>
            <w:tabs>
              <w:tab w:val="right" w:leader="dot" w:pos="9016"/>
            </w:tabs>
            <w:rPr>
              <w:rFonts w:ascii="Arial" w:eastAsiaTheme="minorEastAsia" w:hAnsi="Arial" w:cs="Arial"/>
              <w:noProof/>
              <w:lang w:eastAsia="en-GB"/>
            </w:rPr>
          </w:pPr>
          <w:hyperlink w:anchor="_Toc223434981" w:history="1">
            <w:r w:rsidRPr="003A00C6">
              <w:rPr>
                <w:rStyle w:val="Hyperlink"/>
                <w:rFonts w:ascii="Arial" w:hAnsi="Arial" w:cs="Arial"/>
                <w:noProof/>
              </w:rPr>
              <w:t>Solution B Proposal - Omnichannel Integration Strategy</w:t>
            </w:r>
            <w:r w:rsidRPr="003A00C6">
              <w:rPr>
                <w:rFonts w:ascii="Arial" w:hAnsi="Arial" w:cs="Arial"/>
                <w:noProof/>
                <w:webHidden/>
              </w:rPr>
              <w:tab/>
            </w:r>
            <w:r w:rsidRPr="003A00C6">
              <w:rPr>
                <w:rFonts w:ascii="Arial" w:hAnsi="Arial" w:cs="Arial"/>
                <w:noProof/>
                <w:webHidden/>
              </w:rPr>
              <w:fldChar w:fldCharType="begin"/>
            </w:r>
            <w:r w:rsidRPr="003A00C6">
              <w:rPr>
                <w:rFonts w:ascii="Arial" w:hAnsi="Arial" w:cs="Arial"/>
                <w:noProof/>
                <w:webHidden/>
              </w:rPr>
              <w:instrText xml:space="preserve"> PAGEREF _Toc223434981 \h </w:instrText>
            </w:r>
            <w:r w:rsidRPr="003A00C6">
              <w:rPr>
                <w:rFonts w:ascii="Arial" w:hAnsi="Arial" w:cs="Arial"/>
                <w:noProof/>
                <w:webHidden/>
              </w:rPr>
            </w:r>
            <w:r w:rsidRPr="003A00C6">
              <w:rPr>
                <w:rFonts w:ascii="Arial" w:hAnsi="Arial" w:cs="Arial"/>
                <w:noProof/>
                <w:webHidden/>
              </w:rPr>
              <w:fldChar w:fldCharType="separate"/>
            </w:r>
            <w:r w:rsidRPr="003A00C6">
              <w:rPr>
                <w:rFonts w:ascii="Arial" w:hAnsi="Arial" w:cs="Arial"/>
                <w:noProof/>
                <w:webHidden/>
              </w:rPr>
              <w:t>3</w:t>
            </w:r>
            <w:r w:rsidRPr="003A00C6">
              <w:rPr>
                <w:rFonts w:ascii="Arial" w:hAnsi="Arial" w:cs="Arial"/>
                <w:noProof/>
                <w:webHidden/>
              </w:rPr>
              <w:fldChar w:fldCharType="end"/>
            </w:r>
          </w:hyperlink>
        </w:p>
        <w:p w14:paraId="4724FA84" w14:textId="24831AAB" w:rsidR="003037DC" w:rsidRPr="003A00C6" w:rsidRDefault="003037DC">
          <w:pPr>
            <w:pStyle w:val="TOC1"/>
            <w:tabs>
              <w:tab w:val="right" w:leader="dot" w:pos="9016"/>
            </w:tabs>
            <w:rPr>
              <w:rFonts w:ascii="Arial" w:eastAsiaTheme="minorEastAsia" w:hAnsi="Arial" w:cs="Arial"/>
              <w:noProof/>
              <w:lang w:eastAsia="en-GB"/>
            </w:rPr>
          </w:pPr>
          <w:hyperlink w:anchor="_Toc223434982" w:history="1">
            <w:r w:rsidRPr="003A00C6">
              <w:rPr>
                <w:rStyle w:val="Hyperlink"/>
                <w:rFonts w:ascii="Arial" w:hAnsi="Arial" w:cs="Arial"/>
                <w:noProof/>
              </w:rPr>
              <w:t>Task 3b: Evaluation Results and Justifications</w:t>
            </w:r>
            <w:r w:rsidRPr="003A00C6">
              <w:rPr>
                <w:rFonts w:ascii="Arial" w:hAnsi="Arial" w:cs="Arial"/>
                <w:noProof/>
                <w:webHidden/>
              </w:rPr>
              <w:tab/>
            </w:r>
            <w:r w:rsidRPr="003A00C6">
              <w:rPr>
                <w:rFonts w:ascii="Arial" w:hAnsi="Arial" w:cs="Arial"/>
                <w:noProof/>
                <w:webHidden/>
              </w:rPr>
              <w:fldChar w:fldCharType="begin"/>
            </w:r>
            <w:r w:rsidRPr="003A00C6">
              <w:rPr>
                <w:rFonts w:ascii="Arial" w:hAnsi="Arial" w:cs="Arial"/>
                <w:noProof/>
                <w:webHidden/>
              </w:rPr>
              <w:instrText xml:space="preserve"> PAGEREF _Toc223434982 \h </w:instrText>
            </w:r>
            <w:r w:rsidRPr="003A00C6">
              <w:rPr>
                <w:rFonts w:ascii="Arial" w:hAnsi="Arial" w:cs="Arial"/>
                <w:noProof/>
                <w:webHidden/>
              </w:rPr>
            </w:r>
            <w:r w:rsidRPr="003A00C6">
              <w:rPr>
                <w:rFonts w:ascii="Arial" w:hAnsi="Arial" w:cs="Arial"/>
                <w:noProof/>
                <w:webHidden/>
              </w:rPr>
              <w:fldChar w:fldCharType="separate"/>
            </w:r>
            <w:r w:rsidRPr="003A00C6">
              <w:rPr>
                <w:rFonts w:ascii="Arial" w:hAnsi="Arial" w:cs="Arial"/>
                <w:noProof/>
                <w:webHidden/>
              </w:rPr>
              <w:t>4</w:t>
            </w:r>
            <w:r w:rsidRPr="003A00C6">
              <w:rPr>
                <w:rFonts w:ascii="Arial" w:hAnsi="Arial" w:cs="Arial"/>
                <w:noProof/>
                <w:webHidden/>
              </w:rPr>
              <w:fldChar w:fldCharType="end"/>
            </w:r>
          </w:hyperlink>
        </w:p>
        <w:p w14:paraId="70AB7523" w14:textId="072C6619" w:rsidR="003037DC" w:rsidRPr="003A00C6" w:rsidRDefault="003037DC">
          <w:pPr>
            <w:pStyle w:val="TOC1"/>
            <w:tabs>
              <w:tab w:val="right" w:leader="dot" w:pos="9016"/>
            </w:tabs>
            <w:rPr>
              <w:rFonts w:ascii="Arial" w:eastAsiaTheme="minorEastAsia" w:hAnsi="Arial" w:cs="Arial"/>
              <w:noProof/>
              <w:lang w:eastAsia="en-GB"/>
            </w:rPr>
          </w:pPr>
          <w:hyperlink w:anchor="_Toc223434983" w:history="1">
            <w:r w:rsidRPr="003A00C6">
              <w:rPr>
                <w:rStyle w:val="Hyperlink"/>
                <w:rFonts w:ascii="Arial" w:hAnsi="Arial" w:cs="Arial"/>
                <w:noProof/>
              </w:rPr>
              <w:t>Task 4b: Risk Analysis Results and Justifications</w:t>
            </w:r>
            <w:r w:rsidRPr="003A00C6">
              <w:rPr>
                <w:rFonts w:ascii="Arial" w:hAnsi="Arial" w:cs="Arial"/>
                <w:noProof/>
                <w:webHidden/>
              </w:rPr>
              <w:tab/>
            </w:r>
            <w:r w:rsidRPr="003A00C6">
              <w:rPr>
                <w:rFonts w:ascii="Arial" w:hAnsi="Arial" w:cs="Arial"/>
                <w:noProof/>
                <w:webHidden/>
              </w:rPr>
              <w:fldChar w:fldCharType="begin"/>
            </w:r>
            <w:r w:rsidRPr="003A00C6">
              <w:rPr>
                <w:rFonts w:ascii="Arial" w:hAnsi="Arial" w:cs="Arial"/>
                <w:noProof/>
                <w:webHidden/>
              </w:rPr>
              <w:instrText xml:space="preserve"> PAGEREF _Toc223434983 \h </w:instrText>
            </w:r>
            <w:r w:rsidRPr="003A00C6">
              <w:rPr>
                <w:rFonts w:ascii="Arial" w:hAnsi="Arial" w:cs="Arial"/>
                <w:noProof/>
                <w:webHidden/>
              </w:rPr>
            </w:r>
            <w:r w:rsidRPr="003A00C6">
              <w:rPr>
                <w:rFonts w:ascii="Arial" w:hAnsi="Arial" w:cs="Arial"/>
                <w:noProof/>
                <w:webHidden/>
              </w:rPr>
              <w:fldChar w:fldCharType="separate"/>
            </w:r>
            <w:r w:rsidRPr="003A00C6">
              <w:rPr>
                <w:rFonts w:ascii="Arial" w:hAnsi="Arial" w:cs="Arial"/>
                <w:noProof/>
                <w:webHidden/>
              </w:rPr>
              <w:t>4</w:t>
            </w:r>
            <w:r w:rsidRPr="003A00C6">
              <w:rPr>
                <w:rFonts w:ascii="Arial" w:hAnsi="Arial" w:cs="Arial"/>
                <w:noProof/>
                <w:webHidden/>
              </w:rPr>
              <w:fldChar w:fldCharType="end"/>
            </w:r>
          </w:hyperlink>
        </w:p>
        <w:p w14:paraId="7CB9C216" w14:textId="6403C1B0" w:rsidR="003037DC" w:rsidRPr="003A00C6" w:rsidRDefault="003037DC">
          <w:pPr>
            <w:pStyle w:val="TOC1"/>
            <w:tabs>
              <w:tab w:val="right" w:leader="dot" w:pos="9016"/>
            </w:tabs>
            <w:rPr>
              <w:rFonts w:ascii="Arial" w:eastAsiaTheme="minorEastAsia" w:hAnsi="Arial" w:cs="Arial"/>
              <w:noProof/>
              <w:lang w:eastAsia="en-GB"/>
            </w:rPr>
          </w:pPr>
          <w:hyperlink w:anchor="_Toc223434984" w:history="1">
            <w:r w:rsidRPr="003A00C6">
              <w:rPr>
                <w:rStyle w:val="Hyperlink"/>
                <w:rFonts w:ascii="Arial" w:hAnsi="Arial" w:cs="Arial"/>
                <w:noProof/>
              </w:rPr>
              <w:t>Task 5b: Justifications for the Implementation Plan</w:t>
            </w:r>
            <w:r w:rsidRPr="003A00C6">
              <w:rPr>
                <w:rFonts w:ascii="Arial" w:hAnsi="Arial" w:cs="Arial"/>
                <w:noProof/>
                <w:webHidden/>
              </w:rPr>
              <w:tab/>
            </w:r>
            <w:r w:rsidRPr="003A00C6">
              <w:rPr>
                <w:rFonts w:ascii="Arial" w:hAnsi="Arial" w:cs="Arial"/>
                <w:noProof/>
                <w:webHidden/>
              </w:rPr>
              <w:fldChar w:fldCharType="begin"/>
            </w:r>
            <w:r w:rsidRPr="003A00C6">
              <w:rPr>
                <w:rFonts w:ascii="Arial" w:hAnsi="Arial" w:cs="Arial"/>
                <w:noProof/>
                <w:webHidden/>
              </w:rPr>
              <w:instrText xml:space="preserve"> PAGEREF _Toc223434984 \h </w:instrText>
            </w:r>
            <w:r w:rsidRPr="003A00C6">
              <w:rPr>
                <w:rFonts w:ascii="Arial" w:hAnsi="Arial" w:cs="Arial"/>
                <w:noProof/>
                <w:webHidden/>
              </w:rPr>
            </w:r>
            <w:r w:rsidRPr="003A00C6">
              <w:rPr>
                <w:rFonts w:ascii="Arial" w:hAnsi="Arial" w:cs="Arial"/>
                <w:noProof/>
                <w:webHidden/>
              </w:rPr>
              <w:fldChar w:fldCharType="separate"/>
            </w:r>
            <w:r w:rsidRPr="003A00C6">
              <w:rPr>
                <w:rFonts w:ascii="Arial" w:hAnsi="Arial" w:cs="Arial"/>
                <w:noProof/>
                <w:webHidden/>
              </w:rPr>
              <w:t>4</w:t>
            </w:r>
            <w:r w:rsidRPr="003A00C6">
              <w:rPr>
                <w:rFonts w:ascii="Arial" w:hAnsi="Arial" w:cs="Arial"/>
                <w:noProof/>
                <w:webHidden/>
              </w:rPr>
              <w:fldChar w:fldCharType="end"/>
            </w:r>
          </w:hyperlink>
        </w:p>
        <w:p w14:paraId="7D57C84A" w14:textId="1A607327" w:rsidR="003037DC" w:rsidRPr="003A00C6" w:rsidRDefault="003037DC">
          <w:pPr>
            <w:pStyle w:val="TOC1"/>
            <w:tabs>
              <w:tab w:val="right" w:leader="dot" w:pos="9016"/>
            </w:tabs>
            <w:rPr>
              <w:rFonts w:ascii="Arial" w:eastAsiaTheme="minorEastAsia" w:hAnsi="Arial" w:cs="Arial"/>
              <w:noProof/>
              <w:lang w:eastAsia="en-GB"/>
            </w:rPr>
          </w:pPr>
          <w:hyperlink w:anchor="_Toc223434985" w:history="1">
            <w:r w:rsidRPr="003A00C6">
              <w:rPr>
                <w:rStyle w:val="Hyperlink"/>
                <w:rFonts w:ascii="Arial" w:hAnsi="Arial" w:cs="Arial"/>
                <w:noProof/>
              </w:rPr>
              <w:t>Task 6b: Justifications for the KPI and SMART Objectives</w:t>
            </w:r>
            <w:r w:rsidRPr="003A00C6">
              <w:rPr>
                <w:rFonts w:ascii="Arial" w:hAnsi="Arial" w:cs="Arial"/>
                <w:noProof/>
                <w:webHidden/>
              </w:rPr>
              <w:tab/>
            </w:r>
            <w:r w:rsidRPr="003A00C6">
              <w:rPr>
                <w:rFonts w:ascii="Arial" w:hAnsi="Arial" w:cs="Arial"/>
                <w:noProof/>
                <w:webHidden/>
              </w:rPr>
              <w:fldChar w:fldCharType="begin"/>
            </w:r>
            <w:r w:rsidRPr="003A00C6">
              <w:rPr>
                <w:rFonts w:ascii="Arial" w:hAnsi="Arial" w:cs="Arial"/>
                <w:noProof/>
                <w:webHidden/>
              </w:rPr>
              <w:instrText xml:space="preserve"> PAGEREF _Toc223434985 \h </w:instrText>
            </w:r>
            <w:r w:rsidRPr="003A00C6">
              <w:rPr>
                <w:rFonts w:ascii="Arial" w:hAnsi="Arial" w:cs="Arial"/>
                <w:noProof/>
                <w:webHidden/>
              </w:rPr>
            </w:r>
            <w:r w:rsidRPr="003A00C6">
              <w:rPr>
                <w:rFonts w:ascii="Arial" w:hAnsi="Arial" w:cs="Arial"/>
                <w:noProof/>
                <w:webHidden/>
              </w:rPr>
              <w:fldChar w:fldCharType="separate"/>
            </w:r>
            <w:r w:rsidRPr="003A00C6">
              <w:rPr>
                <w:rFonts w:ascii="Arial" w:hAnsi="Arial" w:cs="Arial"/>
                <w:noProof/>
                <w:webHidden/>
              </w:rPr>
              <w:t>4</w:t>
            </w:r>
            <w:r w:rsidRPr="003A00C6">
              <w:rPr>
                <w:rFonts w:ascii="Arial" w:hAnsi="Arial" w:cs="Arial"/>
                <w:noProof/>
                <w:webHidden/>
              </w:rPr>
              <w:fldChar w:fldCharType="end"/>
            </w:r>
          </w:hyperlink>
        </w:p>
        <w:p w14:paraId="2BABBA4B" w14:textId="69BACEE3" w:rsidR="003037DC" w:rsidRPr="003A00C6" w:rsidRDefault="003037DC">
          <w:pPr>
            <w:pStyle w:val="TOC1"/>
            <w:tabs>
              <w:tab w:val="right" w:leader="dot" w:pos="9016"/>
            </w:tabs>
            <w:rPr>
              <w:rFonts w:ascii="Arial" w:eastAsiaTheme="minorEastAsia" w:hAnsi="Arial" w:cs="Arial"/>
              <w:noProof/>
              <w:lang w:eastAsia="en-GB"/>
            </w:rPr>
          </w:pPr>
          <w:hyperlink w:anchor="_Toc223434986" w:history="1">
            <w:r w:rsidRPr="003A00C6">
              <w:rPr>
                <w:rStyle w:val="Hyperlink"/>
                <w:rFonts w:ascii="Arial" w:hAnsi="Arial" w:cs="Arial"/>
                <w:noProof/>
              </w:rPr>
              <w:t>Task 7: Key Findings</w:t>
            </w:r>
            <w:r w:rsidRPr="003A00C6">
              <w:rPr>
                <w:rFonts w:ascii="Arial" w:hAnsi="Arial" w:cs="Arial"/>
                <w:noProof/>
                <w:webHidden/>
              </w:rPr>
              <w:tab/>
            </w:r>
            <w:r w:rsidRPr="003A00C6">
              <w:rPr>
                <w:rFonts w:ascii="Arial" w:hAnsi="Arial" w:cs="Arial"/>
                <w:noProof/>
                <w:webHidden/>
              </w:rPr>
              <w:fldChar w:fldCharType="begin"/>
            </w:r>
            <w:r w:rsidRPr="003A00C6">
              <w:rPr>
                <w:rFonts w:ascii="Arial" w:hAnsi="Arial" w:cs="Arial"/>
                <w:noProof/>
                <w:webHidden/>
              </w:rPr>
              <w:instrText xml:space="preserve"> PAGEREF _Toc223434986 \h </w:instrText>
            </w:r>
            <w:r w:rsidRPr="003A00C6">
              <w:rPr>
                <w:rFonts w:ascii="Arial" w:hAnsi="Arial" w:cs="Arial"/>
                <w:noProof/>
                <w:webHidden/>
              </w:rPr>
            </w:r>
            <w:r w:rsidRPr="003A00C6">
              <w:rPr>
                <w:rFonts w:ascii="Arial" w:hAnsi="Arial" w:cs="Arial"/>
                <w:noProof/>
                <w:webHidden/>
              </w:rPr>
              <w:fldChar w:fldCharType="separate"/>
            </w:r>
            <w:r w:rsidRPr="003A00C6">
              <w:rPr>
                <w:rFonts w:ascii="Arial" w:hAnsi="Arial" w:cs="Arial"/>
                <w:noProof/>
                <w:webHidden/>
              </w:rPr>
              <w:t>5</w:t>
            </w:r>
            <w:r w:rsidRPr="003A00C6">
              <w:rPr>
                <w:rFonts w:ascii="Arial" w:hAnsi="Arial" w:cs="Arial"/>
                <w:noProof/>
                <w:webHidden/>
              </w:rPr>
              <w:fldChar w:fldCharType="end"/>
            </w:r>
          </w:hyperlink>
        </w:p>
        <w:p w14:paraId="76168903" w14:textId="122516D5" w:rsidR="003037DC" w:rsidRPr="003A00C6" w:rsidRDefault="003037DC">
          <w:pPr>
            <w:pStyle w:val="TOC1"/>
            <w:tabs>
              <w:tab w:val="right" w:leader="dot" w:pos="9016"/>
            </w:tabs>
            <w:rPr>
              <w:rFonts w:ascii="Arial" w:eastAsiaTheme="minorEastAsia" w:hAnsi="Arial" w:cs="Arial"/>
              <w:noProof/>
              <w:lang w:eastAsia="en-GB"/>
            </w:rPr>
          </w:pPr>
          <w:hyperlink w:anchor="_Toc223434987" w:history="1">
            <w:r w:rsidRPr="003A00C6">
              <w:rPr>
                <w:rStyle w:val="Hyperlink"/>
                <w:rFonts w:ascii="Arial" w:hAnsi="Arial" w:cs="Arial"/>
                <w:noProof/>
              </w:rPr>
              <w:t>References:</w:t>
            </w:r>
            <w:r w:rsidRPr="003A00C6">
              <w:rPr>
                <w:rFonts w:ascii="Arial" w:hAnsi="Arial" w:cs="Arial"/>
                <w:noProof/>
                <w:webHidden/>
              </w:rPr>
              <w:tab/>
            </w:r>
            <w:r w:rsidRPr="003A00C6">
              <w:rPr>
                <w:rFonts w:ascii="Arial" w:hAnsi="Arial" w:cs="Arial"/>
                <w:noProof/>
                <w:webHidden/>
              </w:rPr>
              <w:fldChar w:fldCharType="begin"/>
            </w:r>
            <w:r w:rsidRPr="003A00C6">
              <w:rPr>
                <w:rFonts w:ascii="Arial" w:hAnsi="Arial" w:cs="Arial"/>
                <w:noProof/>
                <w:webHidden/>
              </w:rPr>
              <w:instrText xml:space="preserve"> PAGEREF _Toc223434987 \h </w:instrText>
            </w:r>
            <w:r w:rsidRPr="003A00C6">
              <w:rPr>
                <w:rFonts w:ascii="Arial" w:hAnsi="Arial" w:cs="Arial"/>
                <w:noProof/>
                <w:webHidden/>
              </w:rPr>
            </w:r>
            <w:r w:rsidRPr="003A00C6">
              <w:rPr>
                <w:rFonts w:ascii="Arial" w:hAnsi="Arial" w:cs="Arial"/>
                <w:noProof/>
                <w:webHidden/>
              </w:rPr>
              <w:fldChar w:fldCharType="separate"/>
            </w:r>
            <w:r w:rsidRPr="003A00C6">
              <w:rPr>
                <w:rFonts w:ascii="Arial" w:hAnsi="Arial" w:cs="Arial"/>
                <w:noProof/>
                <w:webHidden/>
              </w:rPr>
              <w:t>6</w:t>
            </w:r>
            <w:r w:rsidRPr="003A00C6">
              <w:rPr>
                <w:rFonts w:ascii="Arial" w:hAnsi="Arial" w:cs="Arial"/>
                <w:noProof/>
                <w:webHidden/>
              </w:rPr>
              <w:fldChar w:fldCharType="end"/>
            </w:r>
          </w:hyperlink>
        </w:p>
        <w:p w14:paraId="59933A04" w14:textId="27F0842B" w:rsidR="003037DC" w:rsidRPr="003A00C6" w:rsidRDefault="003037DC">
          <w:pPr>
            <w:pStyle w:val="TOC1"/>
            <w:tabs>
              <w:tab w:val="right" w:leader="dot" w:pos="9016"/>
            </w:tabs>
            <w:rPr>
              <w:rFonts w:ascii="Arial" w:eastAsiaTheme="minorEastAsia" w:hAnsi="Arial" w:cs="Arial"/>
              <w:noProof/>
              <w:lang w:eastAsia="en-GB"/>
            </w:rPr>
          </w:pPr>
          <w:hyperlink w:anchor="_Toc223434988" w:history="1">
            <w:r w:rsidRPr="003A00C6">
              <w:rPr>
                <w:rStyle w:val="Hyperlink"/>
                <w:rFonts w:ascii="Arial" w:hAnsi="Arial" w:cs="Arial"/>
                <w:noProof/>
              </w:rPr>
              <w:t>Appendix:</w:t>
            </w:r>
            <w:r w:rsidRPr="003A00C6">
              <w:rPr>
                <w:rFonts w:ascii="Arial" w:hAnsi="Arial" w:cs="Arial"/>
                <w:noProof/>
                <w:webHidden/>
              </w:rPr>
              <w:tab/>
            </w:r>
            <w:r w:rsidRPr="003A00C6">
              <w:rPr>
                <w:rFonts w:ascii="Arial" w:hAnsi="Arial" w:cs="Arial"/>
                <w:noProof/>
                <w:webHidden/>
              </w:rPr>
              <w:fldChar w:fldCharType="begin"/>
            </w:r>
            <w:r w:rsidRPr="003A00C6">
              <w:rPr>
                <w:rFonts w:ascii="Arial" w:hAnsi="Arial" w:cs="Arial"/>
                <w:noProof/>
                <w:webHidden/>
              </w:rPr>
              <w:instrText xml:space="preserve"> PAGEREF _Toc223434988 \h </w:instrText>
            </w:r>
            <w:r w:rsidRPr="003A00C6">
              <w:rPr>
                <w:rFonts w:ascii="Arial" w:hAnsi="Arial" w:cs="Arial"/>
                <w:noProof/>
                <w:webHidden/>
              </w:rPr>
            </w:r>
            <w:r w:rsidRPr="003A00C6">
              <w:rPr>
                <w:rFonts w:ascii="Arial" w:hAnsi="Arial" w:cs="Arial"/>
                <w:noProof/>
                <w:webHidden/>
              </w:rPr>
              <w:fldChar w:fldCharType="separate"/>
            </w:r>
            <w:r w:rsidRPr="003A00C6">
              <w:rPr>
                <w:rFonts w:ascii="Arial" w:hAnsi="Arial" w:cs="Arial"/>
                <w:noProof/>
                <w:webHidden/>
              </w:rPr>
              <w:t>8</w:t>
            </w:r>
            <w:r w:rsidRPr="003A00C6">
              <w:rPr>
                <w:rFonts w:ascii="Arial" w:hAnsi="Arial" w:cs="Arial"/>
                <w:noProof/>
                <w:webHidden/>
              </w:rPr>
              <w:fldChar w:fldCharType="end"/>
            </w:r>
          </w:hyperlink>
        </w:p>
        <w:p w14:paraId="00258419" w14:textId="330DB766" w:rsidR="003037DC" w:rsidRPr="003A00C6" w:rsidRDefault="003037DC">
          <w:pPr>
            <w:pStyle w:val="TOC2"/>
            <w:tabs>
              <w:tab w:val="right" w:leader="dot" w:pos="9016"/>
            </w:tabs>
            <w:rPr>
              <w:rFonts w:ascii="Arial" w:eastAsiaTheme="minorEastAsia" w:hAnsi="Arial" w:cs="Arial"/>
              <w:noProof/>
              <w:lang w:eastAsia="en-GB"/>
            </w:rPr>
          </w:pPr>
          <w:hyperlink w:anchor="_Toc223434989" w:history="1">
            <w:r w:rsidRPr="003A00C6">
              <w:rPr>
                <w:rStyle w:val="Hyperlink"/>
                <w:rFonts w:ascii="Arial" w:hAnsi="Arial" w:cs="Arial"/>
                <w:noProof/>
              </w:rPr>
              <w:t>Appendix 1 - Task 3a</w:t>
            </w:r>
            <w:r w:rsidRPr="003A00C6">
              <w:rPr>
                <w:rFonts w:ascii="Arial" w:hAnsi="Arial" w:cs="Arial"/>
                <w:noProof/>
                <w:webHidden/>
              </w:rPr>
              <w:tab/>
            </w:r>
            <w:r w:rsidRPr="003A00C6">
              <w:rPr>
                <w:rFonts w:ascii="Arial" w:hAnsi="Arial" w:cs="Arial"/>
                <w:noProof/>
                <w:webHidden/>
              </w:rPr>
              <w:fldChar w:fldCharType="begin"/>
            </w:r>
            <w:r w:rsidRPr="003A00C6">
              <w:rPr>
                <w:rFonts w:ascii="Arial" w:hAnsi="Arial" w:cs="Arial"/>
                <w:noProof/>
                <w:webHidden/>
              </w:rPr>
              <w:instrText xml:space="preserve"> PAGEREF _Toc223434989 \h </w:instrText>
            </w:r>
            <w:r w:rsidRPr="003A00C6">
              <w:rPr>
                <w:rFonts w:ascii="Arial" w:hAnsi="Arial" w:cs="Arial"/>
                <w:noProof/>
                <w:webHidden/>
              </w:rPr>
            </w:r>
            <w:r w:rsidRPr="003A00C6">
              <w:rPr>
                <w:rFonts w:ascii="Arial" w:hAnsi="Arial" w:cs="Arial"/>
                <w:noProof/>
                <w:webHidden/>
              </w:rPr>
              <w:fldChar w:fldCharType="separate"/>
            </w:r>
            <w:r w:rsidRPr="003A00C6">
              <w:rPr>
                <w:rFonts w:ascii="Arial" w:hAnsi="Arial" w:cs="Arial"/>
                <w:noProof/>
                <w:webHidden/>
              </w:rPr>
              <w:t>8</w:t>
            </w:r>
            <w:r w:rsidRPr="003A00C6">
              <w:rPr>
                <w:rFonts w:ascii="Arial" w:hAnsi="Arial" w:cs="Arial"/>
                <w:noProof/>
                <w:webHidden/>
              </w:rPr>
              <w:fldChar w:fldCharType="end"/>
            </w:r>
          </w:hyperlink>
        </w:p>
        <w:p w14:paraId="3A4961FD" w14:textId="60B20798" w:rsidR="003037DC" w:rsidRPr="003A00C6" w:rsidRDefault="003037DC">
          <w:pPr>
            <w:pStyle w:val="TOC2"/>
            <w:tabs>
              <w:tab w:val="right" w:leader="dot" w:pos="9016"/>
            </w:tabs>
            <w:rPr>
              <w:rFonts w:ascii="Arial" w:eastAsiaTheme="minorEastAsia" w:hAnsi="Arial" w:cs="Arial"/>
              <w:noProof/>
              <w:lang w:eastAsia="en-GB"/>
            </w:rPr>
          </w:pPr>
          <w:hyperlink w:anchor="_Toc223434990" w:history="1">
            <w:r w:rsidRPr="003A00C6">
              <w:rPr>
                <w:rStyle w:val="Hyperlink"/>
                <w:rFonts w:ascii="Arial" w:hAnsi="Arial" w:cs="Arial"/>
                <w:noProof/>
              </w:rPr>
              <w:t>Appendix 2 - Task 4a</w:t>
            </w:r>
            <w:r w:rsidRPr="003A00C6">
              <w:rPr>
                <w:rFonts w:ascii="Arial" w:hAnsi="Arial" w:cs="Arial"/>
                <w:noProof/>
                <w:webHidden/>
              </w:rPr>
              <w:tab/>
            </w:r>
            <w:r w:rsidRPr="003A00C6">
              <w:rPr>
                <w:rFonts w:ascii="Arial" w:hAnsi="Arial" w:cs="Arial"/>
                <w:noProof/>
                <w:webHidden/>
              </w:rPr>
              <w:fldChar w:fldCharType="begin"/>
            </w:r>
            <w:r w:rsidRPr="003A00C6">
              <w:rPr>
                <w:rFonts w:ascii="Arial" w:hAnsi="Arial" w:cs="Arial"/>
                <w:noProof/>
                <w:webHidden/>
              </w:rPr>
              <w:instrText xml:space="preserve"> PAGEREF _Toc223434990 \h </w:instrText>
            </w:r>
            <w:r w:rsidRPr="003A00C6">
              <w:rPr>
                <w:rFonts w:ascii="Arial" w:hAnsi="Arial" w:cs="Arial"/>
                <w:noProof/>
                <w:webHidden/>
              </w:rPr>
            </w:r>
            <w:r w:rsidRPr="003A00C6">
              <w:rPr>
                <w:rFonts w:ascii="Arial" w:hAnsi="Arial" w:cs="Arial"/>
                <w:noProof/>
                <w:webHidden/>
              </w:rPr>
              <w:fldChar w:fldCharType="separate"/>
            </w:r>
            <w:r w:rsidRPr="003A00C6">
              <w:rPr>
                <w:rFonts w:ascii="Arial" w:hAnsi="Arial" w:cs="Arial"/>
                <w:noProof/>
                <w:webHidden/>
              </w:rPr>
              <w:t>9</w:t>
            </w:r>
            <w:r w:rsidRPr="003A00C6">
              <w:rPr>
                <w:rFonts w:ascii="Arial" w:hAnsi="Arial" w:cs="Arial"/>
                <w:noProof/>
                <w:webHidden/>
              </w:rPr>
              <w:fldChar w:fldCharType="end"/>
            </w:r>
          </w:hyperlink>
        </w:p>
        <w:p w14:paraId="2C40F583" w14:textId="57658FC3" w:rsidR="003037DC" w:rsidRPr="003A00C6" w:rsidRDefault="003037DC">
          <w:pPr>
            <w:pStyle w:val="TOC2"/>
            <w:tabs>
              <w:tab w:val="right" w:leader="dot" w:pos="9016"/>
            </w:tabs>
            <w:rPr>
              <w:rFonts w:ascii="Arial" w:eastAsiaTheme="minorEastAsia" w:hAnsi="Arial" w:cs="Arial"/>
              <w:noProof/>
              <w:lang w:eastAsia="en-GB"/>
            </w:rPr>
          </w:pPr>
          <w:hyperlink w:anchor="_Toc223434991" w:history="1">
            <w:r w:rsidRPr="003A00C6">
              <w:rPr>
                <w:rStyle w:val="Hyperlink"/>
                <w:rFonts w:ascii="Arial" w:hAnsi="Arial" w:cs="Arial"/>
                <w:noProof/>
              </w:rPr>
              <w:t>Appendix 3 - Task 5a</w:t>
            </w:r>
            <w:r w:rsidRPr="003A00C6">
              <w:rPr>
                <w:rFonts w:ascii="Arial" w:hAnsi="Arial" w:cs="Arial"/>
                <w:noProof/>
                <w:webHidden/>
              </w:rPr>
              <w:tab/>
            </w:r>
            <w:r w:rsidRPr="003A00C6">
              <w:rPr>
                <w:rFonts w:ascii="Arial" w:hAnsi="Arial" w:cs="Arial"/>
                <w:noProof/>
                <w:webHidden/>
              </w:rPr>
              <w:fldChar w:fldCharType="begin"/>
            </w:r>
            <w:r w:rsidRPr="003A00C6">
              <w:rPr>
                <w:rFonts w:ascii="Arial" w:hAnsi="Arial" w:cs="Arial"/>
                <w:noProof/>
                <w:webHidden/>
              </w:rPr>
              <w:instrText xml:space="preserve"> PAGEREF _Toc223434991 \h </w:instrText>
            </w:r>
            <w:r w:rsidRPr="003A00C6">
              <w:rPr>
                <w:rFonts w:ascii="Arial" w:hAnsi="Arial" w:cs="Arial"/>
                <w:noProof/>
                <w:webHidden/>
              </w:rPr>
            </w:r>
            <w:r w:rsidRPr="003A00C6">
              <w:rPr>
                <w:rFonts w:ascii="Arial" w:hAnsi="Arial" w:cs="Arial"/>
                <w:noProof/>
                <w:webHidden/>
              </w:rPr>
              <w:fldChar w:fldCharType="separate"/>
            </w:r>
            <w:r w:rsidRPr="003A00C6">
              <w:rPr>
                <w:rFonts w:ascii="Arial" w:hAnsi="Arial" w:cs="Arial"/>
                <w:noProof/>
                <w:webHidden/>
              </w:rPr>
              <w:t>10</w:t>
            </w:r>
            <w:r w:rsidRPr="003A00C6">
              <w:rPr>
                <w:rFonts w:ascii="Arial" w:hAnsi="Arial" w:cs="Arial"/>
                <w:noProof/>
                <w:webHidden/>
              </w:rPr>
              <w:fldChar w:fldCharType="end"/>
            </w:r>
          </w:hyperlink>
        </w:p>
        <w:p w14:paraId="53177935" w14:textId="05E3EDED" w:rsidR="003037DC" w:rsidRPr="003A00C6" w:rsidRDefault="003037DC">
          <w:pPr>
            <w:pStyle w:val="TOC2"/>
            <w:tabs>
              <w:tab w:val="right" w:leader="dot" w:pos="9016"/>
            </w:tabs>
            <w:rPr>
              <w:rFonts w:ascii="Arial" w:eastAsiaTheme="minorEastAsia" w:hAnsi="Arial" w:cs="Arial"/>
              <w:noProof/>
              <w:lang w:eastAsia="en-GB"/>
            </w:rPr>
          </w:pPr>
          <w:hyperlink w:anchor="_Toc223434992" w:history="1">
            <w:r w:rsidRPr="003A00C6">
              <w:rPr>
                <w:rStyle w:val="Hyperlink"/>
                <w:rFonts w:ascii="Arial" w:hAnsi="Arial" w:cs="Arial"/>
                <w:noProof/>
              </w:rPr>
              <w:t>Appendix 4 - Task 6a</w:t>
            </w:r>
            <w:r w:rsidRPr="003A00C6">
              <w:rPr>
                <w:rFonts w:ascii="Arial" w:hAnsi="Arial" w:cs="Arial"/>
                <w:noProof/>
                <w:webHidden/>
              </w:rPr>
              <w:tab/>
            </w:r>
            <w:r w:rsidRPr="003A00C6">
              <w:rPr>
                <w:rFonts w:ascii="Arial" w:hAnsi="Arial" w:cs="Arial"/>
                <w:noProof/>
                <w:webHidden/>
              </w:rPr>
              <w:fldChar w:fldCharType="begin"/>
            </w:r>
            <w:r w:rsidRPr="003A00C6">
              <w:rPr>
                <w:rFonts w:ascii="Arial" w:hAnsi="Arial" w:cs="Arial"/>
                <w:noProof/>
                <w:webHidden/>
              </w:rPr>
              <w:instrText xml:space="preserve"> PAGEREF _Toc223434992 \h </w:instrText>
            </w:r>
            <w:r w:rsidRPr="003A00C6">
              <w:rPr>
                <w:rFonts w:ascii="Arial" w:hAnsi="Arial" w:cs="Arial"/>
                <w:noProof/>
                <w:webHidden/>
              </w:rPr>
            </w:r>
            <w:r w:rsidRPr="003A00C6">
              <w:rPr>
                <w:rFonts w:ascii="Arial" w:hAnsi="Arial" w:cs="Arial"/>
                <w:noProof/>
                <w:webHidden/>
              </w:rPr>
              <w:fldChar w:fldCharType="separate"/>
            </w:r>
            <w:r w:rsidRPr="003A00C6">
              <w:rPr>
                <w:rFonts w:ascii="Arial" w:hAnsi="Arial" w:cs="Arial"/>
                <w:noProof/>
                <w:webHidden/>
              </w:rPr>
              <w:t>11</w:t>
            </w:r>
            <w:r w:rsidRPr="003A00C6">
              <w:rPr>
                <w:rFonts w:ascii="Arial" w:hAnsi="Arial" w:cs="Arial"/>
                <w:noProof/>
                <w:webHidden/>
              </w:rPr>
              <w:fldChar w:fldCharType="end"/>
            </w:r>
          </w:hyperlink>
        </w:p>
        <w:p w14:paraId="4B0AA8D6" w14:textId="4691BF32" w:rsidR="003037DC" w:rsidRPr="003A00C6" w:rsidRDefault="003037DC">
          <w:pPr>
            <w:rPr>
              <w:rFonts w:ascii="Arial" w:hAnsi="Arial" w:cs="Arial"/>
            </w:rPr>
          </w:pPr>
          <w:r w:rsidRPr="003A00C6">
            <w:rPr>
              <w:rFonts w:ascii="Arial" w:hAnsi="Arial" w:cs="Arial"/>
              <w:b/>
              <w:bCs/>
              <w:noProof/>
            </w:rPr>
            <w:fldChar w:fldCharType="end"/>
          </w:r>
        </w:p>
      </w:sdtContent>
    </w:sdt>
    <w:p w14:paraId="412B677B" w14:textId="77777777" w:rsidR="00A73C97" w:rsidRPr="00A73C97" w:rsidRDefault="00A73C97" w:rsidP="003037DC">
      <w:pPr>
        <w:spacing w:line="278" w:lineRule="auto"/>
        <w:jc w:val="left"/>
        <w:rPr>
          <w:rFonts w:ascii="Arial" w:hAnsi="Arial" w:cs="Arial"/>
          <w:b/>
        </w:rPr>
      </w:pPr>
    </w:p>
    <w:p w14:paraId="4B38E04B" w14:textId="05A316BB" w:rsidR="00CF0539" w:rsidRPr="003A00C6" w:rsidRDefault="00CF0539" w:rsidP="00A73C97">
      <w:pPr>
        <w:spacing w:line="278" w:lineRule="auto"/>
        <w:jc w:val="center"/>
        <w:rPr>
          <w:rFonts w:ascii="Arial" w:hAnsi="Arial" w:cs="Arial"/>
        </w:rPr>
      </w:pPr>
      <w:r w:rsidRPr="003A00C6">
        <w:rPr>
          <w:rFonts w:ascii="Arial" w:hAnsi="Arial" w:cs="Arial"/>
        </w:rPr>
        <w:br w:type="page"/>
      </w:r>
    </w:p>
    <w:p w14:paraId="0104123E" w14:textId="77777777" w:rsidR="00AD1D1A" w:rsidRPr="003A00C6" w:rsidRDefault="00AD1D1A" w:rsidP="00A73C97">
      <w:pPr>
        <w:pStyle w:val="Heading1"/>
        <w:rPr>
          <w:rFonts w:ascii="Arial" w:hAnsi="Arial" w:cs="Arial"/>
          <w:sz w:val="24"/>
          <w:szCs w:val="24"/>
        </w:rPr>
      </w:pPr>
      <w:bookmarkStart w:id="0" w:name="_Toc223434978"/>
      <w:r w:rsidRPr="003A00C6">
        <w:rPr>
          <w:rFonts w:ascii="Arial" w:hAnsi="Arial" w:cs="Arial"/>
          <w:sz w:val="24"/>
          <w:szCs w:val="24"/>
        </w:rPr>
        <w:lastRenderedPageBreak/>
        <w:t>Task 1: Overview of Case-study</w:t>
      </w:r>
      <w:bookmarkEnd w:id="0"/>
    </w:p>
    <w:p w14:paraId="090B0AF0" w14:textId="77777777" w:rsidR="00677222" w:rsidRPr="003A00C6" w:rsidRDefault="00677222" w:rsidP="00677222">
      <w:pPr>
        <w:rPr>
          <w:rFonts w:ascii="Arial" w:hAnsi="Arial" w:cs="Arial"/>
        </w:rPr>
      </w:pPr>
      <w:r w:rsidRPr="003A00C6">
        <w:rPr>
          <w:rFonts w:ascii="Arial" w:hAnsi="Arial" w:cs="Arial"/>
        </w:rPr>
        <w:t xml:space="preserve">The reduction in in-store sales through high street drop has been attributed to the fact that green Haven Florists has been experiencing reduced sales of 30% where online competition and a rise in supplier costs are growing. The underlying issue is low digital capabilities, as opposed to the quality of products. It has been found that the failure of SMEs to implement digital transformation strategies negatively affects their performance (Verhoef et al., 2021; Plekhanov, Franke and Netland, 2023). </w:t>
      </w:r>
    </w:p>
    <w:p w14:paraId="143C8E85" w14:textId="162E4B4A" w:rsidR="00AD1D1A" w:rsidRPr="003A00C6" w:rsidRDefault="00677222" w:rsidP="00677222">
      <w:pPr>
        <w:rPr>
          <w:rFonts w:ascii="Arial" w:hAnsi="Arial" w:cs="Arial"/>
        </w:rPr>
      </w:pPr>
      <w:r w:rsidRPr="003A00C6">
        <w:rPr>
          <w:rFonts w:ascii="Arial" w:hAnsi="Arial" w:cs="Arial"/>
        </w:rPr>
        <w:t>Moreover, digital marketing profiles have a powerful impact on the performance and competitiveness of SME (Sharabati et al., 2024). Thus, the major problem of Green Haven is the lack of digitalization and effective online/offline channel integration.</w:t>
      </w:r>
    </w:p>
    <w:p w14:paraId="5BB15CDD" w14:textId="5287F34A" w:rsidR="00AD1D1A" w:rsidRPr="003A00C6" w:rsidRDefault="00AD1D1A" w:rsidP="00A73C97">
      <w:pPr>
        <w:pStyle w:val="Heading1"/>
        <w:rPr>
          <w:rFonts w:ascii="Arial" w:hAnsi="Arial" w:cs="Arial"/>
          <w:sz w:val="24"/>
          <w:szCs w:val="24"/>
        </w:rPr>
      </w:pPr>
      <w:bookmarkStart w:id="1" w:name="_Toc223434979"/>
      <w:r w:rsidRPr="003A00C6">
        <w:rPr>
          <w:rFonts w:ascii="Arial" w:hAnsi="Arial" w:cs="Arial"/>
          <w:sz w:val="24"/>
          <w:szCs w:val="24"/>
        </w:rPr>
        <w:t>Task 2: Two Proposed Solutions</w:t>
      </w:r>
      <w:bookmarkEnd w:id="1"/>
    </w:p>
    <w:p w14:paraId="3E44616D" w14:textId="1EA66FF1" w:rsidR="00AD1D1A" w:rsidRPr="003A00C6" w:rsidRDefault="00AD1D1A" w:rsidP="00A73C97">
      <w:pPr>
        <w:pStyle w:val="Heading2"/>
        <w:rPr>
          <w:rFonts w:ascii="Arial" w:hAnsi="Arial" w:cs="Arial"/>
          <w:sz w:val="24"/>
          <w:szCs w:val="24"/>
        </w:rPr>
      </w:pPr>
      <w:bookmarkStart w:id="2" w:name="_Toc223434980"/>
      <w:r w:rsidRPr="003A00C6">
        <w:rPr>
          <w:rFonts w:ascii="Arial" w:hAnsi="Arial" w:cs="Arial"/>
          <w:sz w:val="24"/>
          <w:szCs w:val="24"/>
        </w:rPr>
        <w:t xml:space="preserve">Solution A Proposal </w:t>
      </w:r>
      <w:r w:rsidR="003037DC" w:rsidRPr="003A00C6">
        <w:rPr>
          <w:rFonts w:ascii="Arial" w:hAnsi="Arial" w:cs="Arial"/>
          <w:sz w:val="24"/>
          <w:szCs w:val="24"/>
        </w:rPr>
        <w:t>-</w:t>
      </w:r>
      <w:r w:rsidRPr="003A00C6">
        <w:rPr>
          <w:rFonts w:ascii="Arial" w:hAnsi="Arial" w:cs="Arial"/>
          <w:sz w:val="24"/>
          <w:szCs w:val="24"/>
        </w:rPr>
        <w:t xml:space="preserve"> Digital Marketing and Website Transformation</w:t>
      </w:r>
      <w:bookmarkEnd w:id="2"/>
    </w:p>
    <w:p w14:paraId="605A75F3" w14:textId="57C673D8" w:rsidR="00AD1D1A" w:rsidRPr="003A00C6" w:rsidRDefault="00677222" w:rsidP="00677222">
      <w:pPr>
        <w:rPr>
          <w:rFonts w:ascii="Arial" w:hAnsi="Arial" w:cs="Arial"/>
        </w:rPr>
      </w:pPr>
      <w:r w:rsidRPr="003A00C6">
        <w:rPr>
          <w:rFonts w:ascii="Arial" w:hAnsi="Arial" w:cs="Arial"/>
        </w:rPr>
        <w:t>The solution is aimed at redesigning the company web page, optimization of the search, enhanced use of Instagram marketing and opening a flower-delivery service. Digital marketing enhances the performance of SMEs and customer-related contacts (Sharabati et al., 2024). Sustainability is another factor that is enhanced by digital transformation in respect of competitive advantage (Kahveci, 2025). Digital innovation in a retailing environment helps in creating new revenues (Mostaghel et al., 2022). This is a direct response to the decreased in-store sales through increasing the avenues of online revenue and customer accessibility.</w:t>
      </w:r>
      <w:r w:rsidR="00015D93" w:rsidRPr="003A00C6">
        <w:rPr>
          <w:rFonts w:ascii="Arial" w:hAnsi="Arial" w:cs="Arial"/>
        </w:rPr>
        <w:t xml:space="preserve"> Also, systematic digital transformation can enable SMEs to sufficiently respond to the market change and consumer behaviour shifts in a short period of time (Plekhanov, Franke and Netland, 2023).</w:t>
      </w:r>
    </w:p>
    <w:p w14:paraId="0B60E8EE" w14:textId="20A6752B" w:rsidR="00AD1D1A" w:rsidRPr="003A00C6" w:rsidRDefault="00AD1D1A" w:rsidP="00A73C97">
      <w:pPr>
        <w:pStyle w:val="Heading2"/>
        <w:rPr>
          <w:rFonts w:ascii="Arial" w:hAnsi="Arial" w:cs="Arial"/>
          <w:sz w:val="24"/>
          <w:szCs w:val="24"/>
        </w:rPr>
      </w:pPr>
      <w:bookmarkStart w:id="3" w:name="_Toc223434981"/>
      <w:r w:rsidRPr="003A00C6">
        <w:rPr>
          <w:rFonts w:ascii="Arial" w:hAnsi="Arial" w:cs="Arial"/>
          <w:sz w:val="24"/>
          <w:szCs w:val="24"/>
        </w:rPr>
        <w:t>Solution B Proposal</w:t>
      </w:r>
      <w:r w:rsidR="003037DC" w:rsidRPr="003A00C6">
        <w:rPr>
          <w:rFonts w:ascii="Arial" w:hAnsi="Arial" w:cs="Arial"/>
          <w:sz w:val="24"/>
          <w:szCs w:val="24"/>
        </w:rPr>
        <w:t xml:space="preserve"> -</w:t>
      </w:r>
      <w:r w:rsidRPr="003A00C6">
        <w:rPr>
          <w:rFonts w:ascii="Arial" w:hAnsi="Arial" w:cs="Arial"/>
          <w:sz w:val="24"/>
          <w:szCs w:val="24"/>
        </w:rPr>
        <w:t xml:space="preserve"> Omnichannel Integration Strategy</w:t>
      </w:r>
      <w:bookmarkEnd w:id="3"/>
    </w:p>
    <w:p w14:paraId="1FD4A38B" w14:textId="563EF2C7" w:rsidR="00AD1D1A" w:rsidRPr="003A00C6" w:rsidRDefault="00677222" w:rsidP="00677222">
      <w:pPr>
        <w:rPr>
          <w:rFonts w:ascii="Arial" w:hAnsi="Arial" w:cs="Arial"/>
        </w:rPr>
      </w:pPr>
      <w:r w:rsidRPr="003A00C6">
        <w:rPr>
          <w:rFonts w:ascii="Arial" w:hAnsi="Arial" w:cs="Arial"/>
        </w:rPr>
        <w:t>This plan combines both online and offline businesses with the help of click and collect service, loyalty programmes and joint promotions. Examples of integration include Omni channel, which improves customer experience and increases the competitiveness of retail (Cocco and Demoulin, 2022; Neslin, 2022). Digital transformation frameworks point towards the significance of the channel integration to the long-term performance (Verhoef et al., 2021). Such a strategy, however, will need greater restructuring of operations and more inter-coordination.</w:t>
      </w:r>
    </w:p>
    <w:p w14:paraId="078FC9D0" w14:textId="7C655A6C" w:rsidR="00AD1D1A" w:rsidRPr="003A00C6" w:rsidRDefault="00AD1D1A" w:rsidP="00A73C97">
      <w:pPr>
        <w:pStyle w:val="Heading1"/>
        <w:rPr>
          <w:rFonts w:ascii="Arial" w:hAnsi="Arial" w:cs="Arial"/>
          <w:sz w:val="24"/>
          <w:szCs w:val="24"/>
        </w:rPr>
      </w:pPr>
      <w:bookmarkStart w:id="4" w:name="_Toc223434982"/>
      <w:r w:rsidRPr="003A00C6">
        <w:rPr>
          <w:rFonts w:ascii="Arial" w:hAnsi="Arial" w:cs="Arial"/>
          <w:sz w:val="24"/>
          <w:szCs w:val="24"/>
        </w:rPr>
        <w:lastRenderedPageBreak/>
        <w:t>Task 3b: Evaluation Results and Justifications</w:t>
      </w:r>
      <w:bookmarkEnd w:id="4"/>
    </w:p>
    <w:p w14:paraId="323DF2CD" w14:textId="558DD83F" w:rsidR="00AD1D1A" w:rsidRPr="003A00C6" w:rsidRDefault="00677222" w:rsidP="00677222">
      <w:pPr>
        <w:rPr>
          <w:rFonts w:ascii="Arial" w:hAnsi="Arial" w:cs="Arial"/>
        </w:rPr>
      </w:pPr>
      <w:r w:rsidRPr="003A00C6">
        <w:rPr>
          <w:rFonts w:ascii="Arial" w:hAnsi="Arial" w:cs="Arial"/>
        </w:rPr>
        <w:t>According to the Grid Analysis (Appendix 1), Solution A had more points in terms of cost, feasibility and speed of implementation. The weighting of criteria was based on revenue recovery urgency and the resources availability and backed up by the digital transformation research (Plekhanov, Franke and Netland, 2023). Solution B however, as much as it provides integration benefits in the long run, it evokes serious operational change. So, Solution A will be the most suitable one because it gives the opportunity to observe the increase in sales at a reduced risk with the controllable investment.</w:t>
      </w:r>
    </w:p>
    <w:p w14:paraId="2B6D7730" w14:textId="6E1C1E6A" w:rsidR="00AD1D1A" w:rsidRPr="003A00C6" w:rsidRDefault="00AD1D1A" w:rsidP="00A73C97">
      <w:pPr>
        <w:pStyle w:val="Heading1"/>
        <w:rPr>
          <w:rFonts w:ascii="Arial" w:hAnsi="Arial" w:cs="Arial"/>
          <w:sz w:val="24"/>
          <w:szCs w:val="24"/>
        </w:rPr>
      </w:pPr>
      <w:bookmarkStart w:id="5" w:name="_Toc223434983"/>
      <w:r w:rsidRPr="003A00C6">
        <w:rPr>
          <w:rFonts w:ascii="Arial" w:hAnsi="Arial" w:cs="Arial"/>
          <w:sz w:val="24"/>
          <w:szCs w:val="24"/>
        </w:rPr>
        <w:t>Task 4b: Risk Analysis Results and Justifications</w:t>
      </w:r>
      <w:bookmarkEnd w:id="5"/>
    </w:p>
    <w:p w14:paraId="218237BE" w14:textId="654BAF2D" w:rsidR="00AD1D1A" w:rsidRPr="003A00C6" w:rsidRDefault="00677222" w:rsidP="00677222">
      <w:pPr>
        <w:rPr>
          <w:rFonts w:ascii="Arial" w:hAnsi="Arial" w:cs="Arial"/>
        </w:rPr>
      </w:pPr>
      <w:r w:rsidRPr="003A00C6">
        <w:rPr>
          <w:rFonts w:ascii="Arial" w:hAnsi="Arial" w:cs="Arial"/>
        </w:rPr>
        <w:t>The primary risks as pointed out are the financial investment, low level of digital skills and lack of confidence in customer adoption. Benefits of digital transformation within the SMEs commonly have capability voids (Martínez-Peláez et al., 2024) and strategic ambiguities (Comes et al., 2025). Nevertheless, the risks are moderate and mitigated with the help of a gradual introduction of the implementation and out</w:t>
      </w:r>
      <w:r w:rsidR="00015D93" w:rsidRPr="003A00C6">
        <w:rPr>
          <w:rFonts w:ascii="Arial" w:hAnsi="Arial" w:cs="Arial"/>
        </w:rPr>
        <w:t xml:space="preserve"> </w:t>
      </w:r>
      <w:r w:rsidRPr="003A00C6">
        <w:rPr>
          <w:rFonts w:ascii="Arial" w:hAnsi="Arial" w:cs="Arial"/>
        </w:rPr>
        <w:t>of</w:t>
      </w:r>
      <w:r w:rsidR="00015D93" w:rsidRPr="003A00C6">
        <w:rPr>
          <w:rFonts w:ascii="Arial" w:hAnsi="Arial" w:cs="Arial"/>
        </w:rPr>
        <w:t xml:space="preserve"> </w:t>
      </w:r>
      <w:r w:rsidRPr="003A00C6">
        <w:rPr>
          <w:rFonts w:ascii="Arial" w:hAnsi="Arial" w:cs="Arial"/>
        </w:rPr>
        <w:t>house skills. The Solution A is a credible and practical strategy when compared to complete omnichannel restructuring because it is associated with a reduced level of operational risk.</w:t>
      </w:r>
    </w:p>
    <w:p w14:paraId="139CE6D6" w14:textId="5640A1BA" w:rsidR="00AD1D1A" w:rsidRPr="003A00C6" w:rsidRDefault="00AD1D1A" w:rsidP="00A73C97">
      <w:pPr>
        <w:pStyle w:val="Heading1"/>
        <w:rPr>
          <w:rFonts w:ascii="Arial" w:hAnsi="Arial" w:cs="Arial"/>
          <w:sz w:val="24"/>
          <w:szCs w:val="24"/>
        </w:rPr>
      </w:pPr>
      <w:bookmarkStart w:id="6" w:name="_Toc223434984"/>
      <w:r w:rsidRPr="003A00C6">
        <w:rPr>
          <w:rFonts w:ascii="Arial" w:hAnsi="Arial" w:cs="Arial"/>
          <w:sz w:val="24"/>
          <w:szCs w:val="24"/>
        </w:rPr>
        <w:t>Task 5b: Justifications for the Implementation Plan</w:t>
      </w:r>
      <w:bookmarkEnd w:id="6"/>
    </w:p>
    <w:p w14:paraId="74730A13" w14:textId="2372B7EA" w:rsidR="00AD1D1A" w:rsidRPr="003A00C6" w:rsidRDefault="00677222" w:rsidP="00677222">
      <w:pPr>
        <w:rPr>
          <w:rFonts w:ascii="Arial" w:hAnsi="Arial" w:cs="Arial"/>
        </w:rPr>
      </w:pPr>
      <w:r w:rsidRPr="003A00C6">
        <w:rPr>
          <w:rFonts w:ascii="Arial" w:hAnsi="Arial" w:cs="Arial"/>
        </w:rPr>
        <w:t>Digital audit will reduce uncertainty then the implementation starts with financial investment. Redesign of the websites is done before marketing promotion to provide care of the customers. The introduction of subscription is done upon optimisation of the platform. This organised sequencing can be explained as the link to digital transformation systems that prioritise progressive progression (</w:t>
      </w:r>
      <w:r w:rsidR="00903132" w:rsidRPr="00903132">
        <w:rPr>
          <w:rFonts w:ascii="Arial" w:hAnsi="Arial" w:cs="Arial"/>
        </w:rPr>
        <w:t>Verhoef</w:t>
      </w:r>
      <w:r w:rsidRPr="003A00C6">
        <w:rPr>
          <w:rFonts w:ascii="Arial" w:hAnsi="Arial" w:cs="Arial"/>
        </w:rPr>
        <w:t xml:space="preserve"> et al., 2021). The owners and external consultants share responsibilities in order to overcome weaknesses in skills. The incremental nature of the approach reduces distractions and enables monitoring of the performance.</w:t>
      </w:r>
    </w:p>
    <w:p w14:paraId="7C5674E2" w14:textId="166BA41E" w:rsidR="00AD1D1A" w:rsidRPr="003A00C6" w:rsidRDefault="00AD1D1A" w:rsidP="00A73C97">
      <w:pPr>
        <w:pStyle w:val="Heading1"/>
        <w:rPr>
          <w:rFonts w:ascii="Arial" w:hAnsi="Arial" w:cs="Arial"/>
          <w:sz w:val="24"/>
          <w:szCs w:val="24"/>
        </w:rPr>
      </w:pPr>
      <w:bookmarkStart w:id="7" w:name="_Toc223434985"/>
      <w:r w:rsidRPr="003A00C6">
        <w:rPr>
          <w:rFonts w:ascii="Arial" w:hAnsi="Arial" w:cs="Arial"/>
          <w:sz w:val="24"/>
          <w:szCs w:val="24"/>
        </w:rPr>
        <w:t>Task 6b: Justifications for the KPI and SMART Objectives</w:t>
      </w:r>
      <w:bookmarkEnd w:id="7"/>
    </w:p>
    <w:p w14:paraId="1BCEF738" w14:textId="18DC4A58" w:rsidR="00AD1D1A" w:rsidRPr="003A00C6" w:rsidRDefault="00677222" w:rsidP="00677222">
      <w:pPr>
        <w:rPr>
          <w:rFonts w:ascii="Arial" w:hAnsi="Arial" w:cs="Arial"/>
        </w:rPr>
      </w:pPr>
      <w:r w:rsidRPr="003A00C6">
        <w:rPr>
          <w:rFonts w:ascii="Arial" w:hAnsi="Arial" w:cs="Arial"/>
        </w:rPr>
        <w:t xml:space="preserve">The chosen KPI will be an increment of online sales revenue by 25% in six months. This KPI is directly connected with the major issue of cost reduction in revenue. Financial results may be the measurement of the effectiveness of digital marketing (Sharabati et al., 2024). The SMART goals make sure that goals are clear, measurable </w:t>
      </w:r>
      <w:r w:rsidRPr="003A00C6">
        <w:rPr>
          <w:rFonts w:ascii="Arial" w:hAnsi="Arial" w:cs="Arial"/>
        </w:rPr>
        <w:lastRenderedPageBreak/>
        <w:t>and accountable. The use of digital performance indicators which are measurable is supported by the retail innovation research (Mostaghel et al., 2022). Thus, this is a KPI that can be effective in tracking the success.</w:t>
      </w:r>
    </w:p>
    <w:p w14:paraId="7D909A2A" w14:textId="6C6C81E6" w:rsidR="00AD1D1A" w:rsidRPr="003A00C6" w:rsidRDefault="00AD1D1A" w:rsidP="00A73C97">
      <w:pPr>
        <w:pStyle w:val="Heading1"/>
        <w:rPr>
          <w:rFonts w:ascii="Arial" w:hAnsi="Arial" w:cs="Arial"/>
          <w:sz w:val="24"/>
          <w:szCs w:val="24"/>
        </w:rPr>
      </w:pPr>
      <w:bookmarkStart w:id="8" w:name="_Toc223434986"/>
      <w:r w:rsidRPr="003A00C6">
        <w:rPr>
          <w:rFonts w:ascii="Arial" w:hAnsi="Arial" w:cs="Arial"/>
          <w:sz w:val="24"/>
          <w:szCs w:val="24"/>
        </w:rPr>
        <w:t>Task 7: Key Findings</w:t>
      </w:r>
      <w:bookmarkEnd w:id="8"/>
    </w:p>
    <w:p w14:paraId="48544532" w14:textId="69D09A06" w:rsidR="00015D93" w:rsidRPr="003A00C6" w:rsidRDefault="00015D93" w:rsidP="00015D93">
      <w:pPr>
        <w:rPr>
          <w:rFonts w:ascii="Arial" w:hAnsi="Arial" w:cs="Arial"/>
        </w:rPr>
      </w:pPr>
      <w:r w:rsidRPr="003A00C6">
        <w:rPr>
          <w:rFonts w:ascii="Arial" w:hAnsi="Arial" w:cs="Arial"/>
        </w:rPr>
        <w:t>The analysis demonstrates that digital transformation is essential, and a phased digital marketing strategy provides the most feasible solution.</w:t>
      </w:r>
    </w:p>
    <w:p w14:paraId="1495807E" w14:textId="3342C24D" w:rsidR="00B848F1" w:rsidRPr="003A00C6" w:rsidRDefault="00677222" w:rsidP="00B848F1">
      <w:pPr>
        <w:pStyle w:val="ListParagraph"/>
        <w:numPr>
          <w:ilvl w:val="0"/>
          <w:numId w:val="2"/>
        </w:numPr>
        <w:jc w:val="left"/>
        <w:rPr>
          <w:rFonts w:ascii="Arial" w:hAnsi="Arial" w:cs="Arial"/>
        </w:rPr>
      </w:pPr>
      <w:r w:rsidRPr="003A00C6">
        <w:rPr>
          <w:rFonts w:ascii="Arial" w:hAnsi="Arial" w:cs="Arial"/>
        </w:rPr>
        <w:t>The failure of Green Haven is associated with a lack of digitalization.</w:t>
      </w:r>
    </w:p>
    <w:p w14:paraId="23F35787" w14:textId="6C7CCC6E" w:rsidR="00B848F1" w:rsidRPr="003A00C6" w:rsidRDefault="00677222" w:rsidP="00B848F1">
      <w:pPr>
        <w:pStyle w:val="ListParagraph"/>
        <w:numPr>
          <w:ilvl w:val="0"/>
          <w:numId w:val="2"/>
        </w:numPr>
        <w:jc w:val="left"/>
        <w:rPr>
          <w:rFonts w:ascii="Arial" w:hAnsi="Arial" w:cs="Arial"/>
        </w:rPr>
      </w:pPr>
      <w:r w:rsidRPr="003A00C6">
        <w:rPr>
          <w:rFonts w:ascii="Arial" w:hAnsi="Arial" w:cs="Arial"/>
        </w:rPr>
        <w:t>Digital marketing plan will be more viable than a complete re-organisation in the omnichannel.</w:t>
      </w:r>
    </w:p>
    <w:p w14:paraId="3E52227A" w14:textId="3715CEEA" w:rsidR="00B848F1" w:rsidRPr="003A00C6" w:rsidRDefault="00677222" w:rsidP="00B848F1">
      <w:pPr>
        <w:pStyle w:val="ListParagraph"/>
        <w:numPr>
          <w:ilvl w:val="0"/>
          <w:numId w:val="2"/>
        </w:numPr>
        <w:jc w:val="left"/>
        <w:rPr>
          <w:rFonts w:ascii="Arial" w:hAnsi="Arial" w:cs="Arial"/>
        </w:rPr>
      </w:pPr>
      <w:r w:rsidRPr="003A00C6">
        <w:rPr>
          <w:rFonts w:ascii="Arial" w:hAnsi="Arial" w:cs="Arial"/>
        </w:rPr>
        <w:t>The academic sources are a solid strong indicator of the effects of digital marketing on SME performance.</w:t>
      </w:r>
    </w:p>
    <w:p w14:paraId="42954EAE" w14:textId="1E202F5D" w:rsidR="00B848F1" w:rsidRPr="003A00C6" w:rsidRDefault="00677222" w:rsidP="00B848F1">
      <w:pPr>
        <w:pStyle w:val="ListParagraph"/>
        <w:numPr>
          <w:ilvl w:val="0"/>
          <w:numId w:val="2"/>
        </w:numPr>
        <w:jc w:val="left"/>
        <w:rPr>
          <w:rFonts w:ascii="Arial" w:hAnsi="Arial" w:cs="Arial"/>
        </w:rPr>
      </w:pPr>
      <w:r w:rsidRPr="003A00C6">
        <w:rPr>
          <w:rFonts w:ascii="Arial" w:hAnsi="Arial" w:cs="Arial"/>
        </w:rPr>
        <w:t>Stated risks can be handled by implementing them in stages.</w:t>
      </w:r>
    </w:p>
    <w:p w14:paraId="2F774328" w14:textId="441732B6" w:rsidR="00AD1D1A" w:rsidRPr="003A00C6" w:rsidRDefault="00677222" w:rsidP="00B848F1">
      <w:pPr>
        <w:pStyle w:val="ListParagraph"/>
        <w:numPr>
          <w:ilvl w:val="0"/>
          <w:numId w:val="2"/>
        </w:numPr>
        <w:jc w:val="left"/>
        <w:rPr>
          <w:rFonts w:ascii="Arial" w:hAnsi="Arial" w:cs="Arial"/>
        </w:rPr>
      </w:pPr>
      <w:r w:rsidRPr="003A00C6">
        <w:rPr>
          <w:rFonts w:ascii="Arial" w:hAnsi="Arial" w:cs="Arial"/>
        </w:rPr>
        <w:t>A quantifiable KPI will guarantee an ordered performance tracking.</w:t>
      </w:r>
    </w:p>
    <w:p w14:paraId="0E47F37A" w14:textId="77777777" w:rsidR="00AD1D1A" w:rsidRPr="00AD1D1A" w:rsidRDefault="00AD1D1A" w:rsidP="00AD1D1A">
      <w:pPr>
        <w:spacing w:line="278" w:lineRule="auto"/>
        <w:jc w:val="left"/>
        <w:rPr>
          <w:rFonts w:ascii="Arial" w:hAnsi="Arial" w:cs="Arial"/>
        </w:rPr>
      </w:pPr>
    </w:p>
    <w:p w14:paraId="02086EC5" w14:textId="77777777" w:rsidR="003E3875" w:rsidRPr="003A00C6" w:rsidRDefault="003E3875">
      <w:pPr>
        <w:spacing w:line="278" w:lineRule="auto"/>
        <w:jc w:val="left"/>
        <w:rPr>
          <w:rFonts w:ascii="Arial" w:hAnsi="Arial" w:cs="Arial"/>
        </w:rPr>
      </w:pPr>
      <w:r w:rsidRPr="003A00C6">
        <w:rPr>
          <w:rFonts w:ascii="Arial" w:hAnsi="Arial" w:cs="Arial"/>
        </w:rPr>
        <w:br w:type="page"/>
      </w:r>
    </w:p>
    <w:p w14:paraId="188E2741" w14:textId="77777777" w:rsidR="003E3875" w:rsidRPr="003A00C6" w:rsidRDefault="003E3875" w:rsidP="00A73C97">
      <w:pPr>
        <w:pStyle w:val="Heading1"/>
        <w:rPr>
          <w:rFonts w:ascii="Arial" w:hAnsi="Arial" w:cs="Arial"/>
          <w:sz w:val="24"/>
          <w:szCs w:val="24"/>
        </w:rPr>
      </w:pPr>
      <w:bookmarkStart w:id="9" w:name="_Toc223434987"/>
      <w:r w:rsidRPr="003A00C6">
        <w:rPr>
          <w:rFonts w:ascii="Arial" w:hAnsi="Arial" w:cs="Arial"/>
          <w:sz w:val="24"/>
          <w:szCs w:val="24"/>
        </w:rPr>
        <w:lastRenderedPageBreak/>
        <w:t>References:</w:t>
      </w:r>
      <w:bookmarkEnd w:id="9"/>
    </w:p>
    <w:p w14:paraId="5A4413A4" w14:textId="77777777" w:rsidR="003106A0" w:rsidRPr="007753EF" w:rsidRDefault="003106A0" w:rsidP="003E3875">
      <w:pPr>
        <w:jc w:val="left"/>
        <w:rPr>
          <w:rFonts w:ascii="Arial" w:hAnsi="Arial" w:cs="Arial"/>
        </w:rPr>
      </w:pPr>
      <w:r w:rsidRPr="007753EF">
        <w:rPr>
          <w:rFonts w:ascii="Arial" w:hAnsi="Arial" w:cs="Arial"/>
        </w:rPr>
        <w:t xml:space="preserve">Cen, T. and Lin, S. (2025) ‘Digital transformation and corporate innovation in SMEs’, </w:t>
      </w:r>
      <w:r w:rsidRPr="007753EF">
        <w:rPr>
          <w:rFonts w:ascii="Arial" w:hAnsi="Arial" w:cs="Arial"/>
          <w:i/>
          <w:iCs/>
        </w:rPr>
        <w:t>Systems</w:t>
      </w:r>
      <w:r w:rsidRPr="007753EF">
        <w:rPr>
          <w:rFonts w:ascii="Arial" w:hAnsi="Arial" w:cs="Arial"/>
        </w:rPr>
        <w:t xml:space="preserve">, 13(7), p. 551. Available at: </w:t>
      </w:r>
      <w:hyperlink r:id="rId6" w:tgtFrame="_new" w:history="1">
        <w:r w:rsidRPr="007753EF">
          <w:rPr>
            <w:rStyle w:val="Hyperlink"/>
            <w:rFonts w:ascii="Arial" w:hAnsi="Arial" w:cs="Arial"/>
          </w:rPr>
          <w:t>https://doi.org/10.3390/systems13070551</w:t>
        </w:r>
      </w:hyperlink>
      <w:r w:rsidRPr="007753EF">
        <w:rPr>
          <w:rFonts w:ascii="Arial" w:hAnsi="Arial" w:cs="Arial"/>
        </w:rPr>
        <w:t xml:space="preserve"> (Accessed: 3 March 2026).</w:t>
      </w:r>
    </w:p>
    <w:p w14:paraId="00B266DB" w14:textId="15D2EC95" w:rsidR="003106A0" w:rsidRPr="007753EF" w:rsidRDefault="003106A0" w:rsidP="003E3875">
      <w:pPr>
        <w:jc w:val="left"/>
        <w:rPr>
          <w:rFonts w:ascii="Arial" w:hAnsi="Arial" w:cs="Arial"/>
        </w:rPr>
      </w:pPr>
      <w:r w:rsidRPr="007753EF">
        <w:rPr>
          <w:rFonts w:ascii="Arial" w:hAnsi="Arial" w:cs="Arial"/>
        </w:rPr>
        <w:t xml:space="preserve">Cocco, H. and Demoulin, N.T.M. (2022) ‘Designing a seamless shopping journey through omnichannel retailer integration’, </w:t>
      </w:r>
      <w:r w:rsidRPr="007753EF">
        <w:rPr>
          <w:rFonts w:ascii="Arial" w:hAnsi="Arial" w:cs="Arial"/>
          <w:i/>
          <w:iCs/>
        </w:rPr>
        <w:t>Journal of Business Research</w:t>
      </w:r>
      <w:r w:rsidRPr="007753EF">
        <w:rPr>
          <w:rFonts w:ascii="Arial" w:hAnsi="Arial" w:cs="Arial"/>
        </w:rPr>
        <w:t xml:space="preserve">, 150, pp. 461–475. Available at: </w:t>
      </w:r>
      <w:hyperlink r:id="rId7" w:tgtFrame="_new" w:history="1">
        <w:r w:rsidRPr="007753EF">
          <w:rPr>
            <w:rStyle w:val="Hyperlink"/>
            <w:rFonts w:ascii="Arial" w:hAnsi="Arial" w:cs="Arial"/>
          </w:rPr>
          <w:t>https://doi.org/10.1016/j.jbusres.2022.06.031</w:t>
        </w:r>
      </w:hyperlink>
      <w:r w:rsidRPr="007753EF">
        <w:rPr>
          <w:rFonts w:ascii="Arial" w:hAnsi="Arial" w:cs="Arial"/>
        </w:rPr>
        <w:t xml:space="preserve"> (Accessed: 3 March 2026).</w:t>
      </w:r>
    </w:p>
    <w:p w14:paraId="57207EBA" w14:textId="77777777" w:rsidR="003106A0" w:rsidRPr="007753EF" w:rsidRDefault="003106A0" w:rsidP="003E3875">
      <w:pPr>
        <w:jc w:val="left"/>
        <w:rPr>
          <w:rFonts w:ascii="Arial" w:hAnsi="Arial" w:cs="Arial"/>
        </w:rPr>
      </w:pPr>
      <w:r w:rsidRPr="007753EF">
        <w:rPr>
          <w:rFonts w:ascii="Arial" w:hAnsi="Arial" w:cs="Arial"/>
        </w:rPr>
        <w:t xml:space="preserve">Comes, C.-A., Vasile, V., Ștefan, D., Ciucan-Rusu, L., Poptamas, M.-A., Timuș, M., Bunduchi, E., Pop-Nistor, P. and Ștefan, A.-B. (2025) ‘Uncovering patterns in sustainable digital transformation of SMEs in an emerging market’, </w:t>
      </w:r>
      <w:r w:rsidRPr="007753EF">
        <w:rPr>
          <w:rFonts w:ascii="Arial" w:hAnsi="Arial" w:cs="Arial"/>
          <w:i/>
          <w:iCs/>
        </w:rPr>
        <w:t>Sustainability</w:t>
      </w:r>
      <w:r w:rsidRPr="007753EF">
        <w:rPr>
          <w:rFonts w:ascii="Arial" w:hAnsi="Arial" w:cs="Arial"/>
        </w:rPr>
        <w:t xml:space="preserve">, 17(21), p. 9770. Available at: </w:t>
      </w:r>
      <w:hyperlink r:id="rId8" w:tgtFrame="_new" w:history="1">
        <w:r w:rsidRPr="007753EF">
          <w:rPr>
            <w:rStyle w:val="Hyperlink"/>
            <w:rFonts w:ascii="Arial" w:hAnsi="Arial" w:cs="Arial"/>
          </w:rPr>
          <w:t>https://doi.org/10.3390/su17219770</w:t>
        </w:r>
      </w:hyperlink>
      <w:r w:rsidRPr="007753EF">
        <w:rPr>
          <w:rFonts w:ascii="Arial" w:hAnsi="Arial" w:cs="Arial"/>
        </w:rPr>
        <w:t xml:space="preserve"> (Accessed: 3 March 2026).</w:t>
      </w:r>
    </w:p>
    <w:p w14:paraId="14AA94FE" w14:textId="77777777" w:rsidR="003106A0" w:rsidRPr="007753EF" w:rsidRDefault="003106A0" w:rsidP="003E3875">
      <w:pPr>
        <w:jc w:val="left"/>
        <w:rPr>
          <w:rFonts w:ascii="Arial" w:hAnsi="Arial" w:cs="Arial"/>
        </w:rPr>
      </w:pPr>
      <w:r w:rsidRPr="007753EF">
        <w:rPr>
          <w:rFonts w:ascii="Arial" w:hAnsi="Arial" w:cs="Arial"/>
        </w:rPr>
        <w:t xml:space="preserve">Kahveci, E. (2025) ‘Digital transformation in SMEs: Enablers, interconnections, and a framework for sustainable competitive advantage’, </w:t>
      </w:r>
      <w:r w:rsidRPr="007753EF">
        <w:rPr>
          <w:rFonts w:ascii="Arial" w:hAnsi="Arial" w:cs="Arial"/>
          <w:i/>
          <w:iCs/>
        </w:rPr>
        <w:t>Administrative Sciences</w:t>
      </w:r>
      <w:r w:rsidRPr="007753EF">
        <w:rPr>
          <w:rFonts w:ascii="Arial" w:hAnsi="Arial" w:cs="Arial"/>
        </w:rPr>
        <w:t xml:space="preserve">, 15(3), p. 107. Available at: </w:t>
      </w:r>
      <w:hyperlink r:id="rId9" w:tgtFrame="_new" w:history="1">
        <w:r w:rsidRPr="007753EF">
          <w:rPr>
            <w:rStyle w:val="Hyperlink"/>
            <w:rFonts w:ascii="Arial" w:hAnsi="Arial" w:cs="Arial"/>
          </w:rPr>
          <w:t>https://doi.org/10.3390/admsci15030107</w:t>
        </w:r>
      </w:hyperlink>
      <w:r w:rsidRPr="007753EF">
        <w:rPr>
          <w:rFonts w:ascii="Arial" w:hAnsi="Arial" w:cs="Arial"/>
        </w:rPr>
        <w:t xml:space="preserve"> (Accessed: 3 March 2026).</w:t>
      </w:r>
    </w:p>
    <w:p w14:paraId="6F229708" w14:textId="77777777" w:rsidR="003106A0" w:rsidRPr="007753EF" w:rsidRDefault="003106A0" w:rsidP="003E3875">
      <w:pPr>
        <w:jc w:val="left"/>
        <w:rPr>
          <w:rFonts w:ascii="Arial" w:hAnsi="Arial" w:cs="Arial"/>
        </w:rPr>
      </w:pPr>
      <w:r w:rsidRPr="007753EF">
        <w:rPr>
          <w:rFonts w:ascii="Arial" w:hAnsi="Arial" w:cs="Arial"/>
        </w:rPr>
        <w:t xml:space="preserve">Martínez-Peláez, R., Escobar, M.A., Félix, V.G., Ostos, R., Parra-Michel, J., García, V., Ochoa-Brust, A., Velarde-Alvarado, P., Félix, R.A., Olivares-Bautista, S., Flores, V. and Mena, L.J. (2024) ‘Sustainable digital transformation for SMEs: A comprehensive framework for informed decision-making’, </w:t>
      </w:r>
      <w:r w:rsidRPr="007753EF">
        <w:rPr>
          <w:rFonts w:ascii="Arial" w:hAnsi="Arial" w:cs="Arial"/>
          <w:i/>
          <w:iCs/>
        </w:rPr>
        <w:t>Sustainability</w:t>
      </w:r>
      <w:r w:rsidRPr="007753EF">
        <w:rPr>
          <w:rFonts w:ascii="Arial" w:hAnsi="Arial" w:cs="Arial"/>
        </w:rPr>
        <w:t xml:space="preserve">, 16(11), p. 4447. Available at: </w:t>
      </w:r>
      <w:hyperlink r:id="rId10" w:tgtFrame="_new" w:history="1">
        <w:r w:rsidRPr="007753EF">
          <w:rPr>
            <w:rStyle w:val="Hyperlink"/>
            <w:rFonts w:ascii="Arial" w:hAnsi="Arial" w:cs="Arial"/>
          </w:rPr>
          <w:t>https://doi.org/10.3390/su16114447</w:t>
        </w:r>
      </w:hyperlink>
      <w:r w:rsidRPr="007753EF">
        <w:rPr>
          <w:rFonts w:ascii="Arial" w:hAnsi="Arial" w:cs="Arial"/>
        </w:rPr>
        <w:t xml:space="preserve"> (Accessed: 3 March 2026).</w:t>
      </w:r>
    </w:p>
    <w:p w14:paraId="1D09080B" w14:textId="77777777" w:rsidR="003106A0" w:rsidRPr="007753EF" w:rsidRDefault="003106A0" w:rsidP="003E3875">
      <w:pPr>
        <w:jc w:val="left"/>
        <w:rPr>
          <w:rFonts w:ascii="Arial" w:hAnsi="Arial" w:cs="Arial"/>
        </w:rPr>
      </w:pPr>
      <w:r w:rsidRPr="007753EF">
        <w:rPr>
          <w:rFonts w:ascii="Arial" w:hAnsi="Arial" w:cs="Arial"/>
        </w:rPr>
        <w:t xml:space="preserve">Mostaghel, R., Oghazi, P., Parida, V. and Sohrabpour, V. (2022) ‘Digitalization driven retail business model innovation: Evaluation of past and avenues for future research trends’, </w:t>
      </w:r>
      <w:r w:rsidRPr="007753EF">
        <w:rPr>
          <w:rFonts w:ascii="Arial" w:hAnsi="Arial" w:cs="Arial"/>
          <w:i/>
          <w:iCs/>
        </w:rPr>
        <w:t>Journal of Business Research</w:t>
      </w:r>
      <w:r w:rsidRPr="007753EF">
        <w:rPr>
          <w:rFonts w:ascii="Arial" w:hAnsi="Arial" w:cs="Arial"/>
        </w:rPr>
        <w:t xml:space="preserve">, 146, pp. 134–145. Available at: </w:t>
      </w:r>
      <w:hyperlink r:id="rId11" w:tgtFrame="_new" w:history="1">
        <w:r w:rsidRPr="007753EF">
          <w:rPr>
            <w:rStyle w:val="Hyperlink"/>
            <w:rFonts w:ascii="Arial" w:hAnsi="Arial" w:cs="Arial"/>
          </w:rPr>
          <w:t>https://doi.org/10.1016/j.jbusres.2022.03.072</w:t>
        </w:r>
      </w:hyperlink>
      <w:r w:rsidRPr="007753EF">
        <w:rPr>
          <w:rFonts w:ascii="Arial" w:hAnsi="Arial" w:cs="Arial"/>
        </w:rPr>
        <w:t xml:space="preserve"> (Accessed: 3 March 2026).</w:t>
      </w:r>
    </w:p>
    <w:p w14:paraId="7E864477" w14:textId="77777777" w:rsidR="003106A0" w:rsidRPr="007753EF" w:rsidRDefault="003106A0" w:rsidP="003E3875">
      <w:pPr>
        <w:jc w:val="left"/>
        <w:rPr>
          <w:rFonts w:ascii="Arial" w:hAnsi="Arial" w:cs="Arial"/>
        </w:rPr>
      </w:pPr>
      <w:r w:rsidRPr="007753EF">
        <w:rPr>
          <w:rFonts w:ascii="Arial" w:hAnsi="Arial" w:cs="Arial"/>
        </w:rPr>
        <w:t xml:space="preserve">Neslin, S.A. (2022) ‘The omnichannel continuum: Integrating online and offline channels along the customer journey’, </w:t>
      </w:r>
      <w:r w:rsidRPr="007753EF">
        <w:rPr>
          <w:rFonts w:ascii="Arial" w:hAnsi="Arial" w:cs="Arial"/>
          <w:i/>
          <w:iCs/>
        </w:rPr>
        <w:t>Journal of Retailing</w:t>
      </w:r>
      <w:r w:rsidRPr="007753EF">
        <w:rPr>
          <w:rFonts w:ascii="Arial" w:hAnsi="Arial" w:cs="Arial"/>
        </w:rPr>
        <w:t xml:space="preserve">, 98(1), pp. 111–132. Available at: </w:t>
      </w:r>
      <w:hyperlink r:id="rId12" w:tgtFrame="_new" w:history="1">
        <w:r w:rsidRPr="007753EF">
          <w:rPr>
            <w:rStyle w:val="Hyperlink"/>
            <w:rFonts w:ascii="Arial" w:hAnsi="Arial" w:cs="Arial"/>
          </w:rPr>
          <w:t>https://doi.org/10.1016/j.jretai.2022.02.003</w:t>
        </w:r>
      </w:hyperlink>
      <w:r w:rsidRPr="007753EF">
        <w:rPr>
          <w:rFonts w:ascii="Arial" w:hAnsi="Arial" w:cs="Arial"/>
        </w:rPr>
        <w:t xml:space="preserve"> (Accessed: 3 March 2026).</w:t>
      </w:r>
    </w:p>
    <w:p w14:paraId="7FFD8B74" w14:textId="77777777" w:rsidR="003106A0" w:rsidRPr="007753EF" w:rsidRDefault="003106A0" w:rsidP="003E3875">
      <w:pPr>
        <w:jc w:val="left"/>
        <w:rPr>
          <w:rFonts w:ascii="Arial" w:hAnsi="Arial" w:cs="Arial"/>
        </w:rPr>
      </w:pPr>
      <w:r w:rsidRPr="007753EF">
        <w:rPr>
          <w:rFonts w:ascii="Arial" w:hAnsi="Arial" w:cs="Arial"/>
        </w:rPr>
        <w:lastRenderedPageBreak/>
        <w:t xml:space="preserve">Plekhanov, D., Franke, H. and Netland, T.H. (2023) ‘Digital transformation: A review and research agenda’, </w:t>
      </w:r>
      <w:r w:rsidRPr="007753EF">
        <w:rPr>
          <w:rFonts w:ascii="Arial" w:hAnsi="Arial" w:cs="Arial"/>
          <w:i/>
          <w:iCs/>
        </w:rPr>
        <w:t>European Management Journal</w:t>
      </w:r>
      <w:r w:rsidRPr="007753EF">
        <w:rPr>
          <w:rFonts w:ascii="Arial" w:hAnsi="Arial" w:cs="Arial"/>
        </w:rPr>
        <w:t xml:space="preserve">, 41(6), pp. 821–844. Available at: </w:t>
      </w:r>
      <w:hyperlink r:id="rId13" w:tgtFrame="_new" w:history="1">
        <w:r w:rsidRPr="007753EF">
          <w:rPr>
            <w:rStyle w:val="Hyperlink"/>
            <w:rFonts w:ascii="Arial" w:hAnsi="Arial" w:cs="Arial"/>
          </w:rPr>
          <w:t>https://doi.org/10.1016/j.emj.2022.09.007</w:t>
        </w:r>
      </w:hyperlink>
      <w:r w:rsidRPr="007753EF">
        <w:rPr>
          <w:rFonts w:ascii="Arial" w:hAnsi="Arial" w:cs="Arial"/>
        </w:rPr>
        <w:t xml:space="preserve"> (Accessed: 3 March 2026).</w:t>
      </w:r>
    </w:p>
    <w:p w14:paraId="3CDBD5A8" w14:textId="77777777" w:rsidR="003106A0" w:rsidRPr="007753EF" w:rsidRDefault="003106A0" w:rsidP="003E3875">
      <w:pPr>
        <w:jc w:val="left"/>
        <w:rPr>
          <w:rFonts w:ascii="Arial" w:hAnsi="Arial" w:cs="Arial"/>
        </w:rPr>
      </w:pPr>
      <w:r w:rsidRPr="007753EF">
        <w:rPr>
          <w:rFonts w:ascii="Arial" w:hAnsi="Arial" w:cs="Arial"/>
        </w:rPr>
        <w:t xml:space="preserve">Sharabati, A.-A.A., Ali, A.A.A., Allahham, M.I., Hussein, A.A., Alheet, A.F. and Mohammad, A.S. (2024) ‘The impact of digital marketing on the performance of SMEs: An analytical study in light of modern digital transformations’, </w:t>
      </w:r>
      <w:r w:rsidRPr="007753EF">
        <w:rPr>
          <w:rFonts w:ascii="Arial" w:hAnsi="Arial" w:cs="Arial"/>
          <w:i/>
          <w:iCs/>
        </w:rPr>
        <w:t>Sustainability</w:t>
      </w:r>
      <w:r w:rsidRPr="007753EF">
        <w:rPr>
          <w:rFonts w:ascii="Arial" w:hAnsi="Arial" w:cs="Arial"/>
        </w:rPr>
        <w:t xml:space="preserve">, 16(19), p. 8667. Available at: </w:t>
      </w:r>
      <w:hyperlink r:id="rId14" w:tgtFrame="_new" w:history="1">
        <w:r w:rsidRPr="007753EF">
          <w:rPr>
            <w:rStyle w:val="Hyperlink"/>
            <w:rFonts w:ascii="Arial" w:hAnsi="Arial" w:cs="Arial"/>
          </w:rPr>
          <w:t>https://doi.org/10.3390/su16198667</w:t>
        </w:r>
      </w:hyperlink>
      <w:r w:rsidRPr="007753EF">
        <w:rPr>
          <w:rFonts w:ascii="Arial" w:hAnsi="Arial" w:cs="Arial"/>
        </w:rPr>
        <w:t xml:space="preserve"> (Accessed: 3 March 2026).</w:t>
      </w:r>
    </w:p>
    <w:p w14:paraId="58A052E4" w14:textId="77777777" w:rsidR="003106A0" w:rsidRPr="007753EF" w:rsidRDefault="003106A0" w:rsidP="003E3875">
      <w:pPr>
        <w:jc w:val="left"/>
        <w:rPr>
          <w:rFonts w:ascii="Arial" w:hAnsi="Arial" w:cs="Arial"/>
        </w:rPr>
      </w:pPr>
      <w:r w:rsidRPr="007753EF">
        <w:rPr>
          <w:rFonts w:ascii="Arial" w:hAnsi="Arial" w:cs="Arial"/>
        </w:rPr>
        <w:t xml:space="preserve">Verhoef, P.C., Broekhuizen, T., Bart, Y., Bhattacharya, A., Qi Dong, J., Fabian, N. and Haenlein, M. (2021) ‘Digital transformation: A multidisciplinary reflection and research agenda’, </w:t>
      </w:r>
      <w:r w:rsidRPr="007753EF">
        <w:rPr>
          <w:rFonts w:ascii="Arial" w:hAnsi="Arial" w:cs="Arial"/>
          <w:i/>
          <w:iCs/>
        </w:rPr>
        <w:t>Journal of Business Research</w:t>
      </w:r>
      <w:r w:rsidRPr="007753EF">
        <w:rPr>
          <w:rFonts w:ascii="Arial" w:hAnsi="Arial" w:cs="Arial"/>
        </w:rPr>
        <w:t xml:space="preserve">, 122, pp. 889–901. Available at: </w:t>
      </w:r>
      <w:hyperlink r:id="rId15" w:tgtFrame="_new" w:history="1">
        <w:r w:rsidRPr="007753EF">
          <w:rPr>
            <w:rStyle w:val="Hyperlink"/>
            <w:rFonts w:ascii="Arial" w:hAnsi="Arial" w:cs="Arial"/>
          </w:rPr>
          <w:t>https://doi.org/10.1016/j.jbusres.2019.09.022</w:t>
        </w:r>
      </w:hyperlink>
      <w:r w:rsidRPr="007753EF">
        <w:rPr>
          <w:rFonts w:ascii="Arial" w:hAnsi="Arial" w:cs="Arial"/>
        </w:rPr>
        <w:t xml:space="preserve"> (Accessed: 3 March 2026).</w:t>
      </w:r>
    </w:p>
    <w:p w14:paraId="313A1648" w14:textId="7E28E5E5" w:rsidR="00AD1D1A" w:rsidRPr="003A00C6" w:rsidRDefault="00AD1D1A">
      <w:pPr>
        <w:spacing w:line="278" w:lineRule="auto"/>
        <w:jc w:val="left"/>
        <w:rPr>
          <w:rFonts w:ascii="Arial" w:hAnsi="Arial" w:cs="Arial"/>
        </w:rPr>
      </w:pPr>
      <w:r w:rsidRPr="003A00C6">
        <w:rPr>
          <w:rFonts w:ascii="Arial" w:hAnsi="Arial" w:cs="Arial"/>
        </w:rPr>
        <w:br w:type="page"/>
      </w:r>
    </w:p>
    <w:p w14:paraId="1B5EFF5F" w14:textId="3EE8CCA3" w:rsidR="00A73C97" w:rsidRPr="003A00C6" w:rsidRDefault="00A73C97" w:rsidP="00A73C97">
      <w:pPr>
        <w:pStyle w:val="Heading1"/>
        <w:rPr>
          <w:rFonts w:ascii="Arial" w:hAnsi="Arial" w:cs="Arial"/>
          <w:sz w:val="24"/>
          <w:szCs w:val="24"/>
        </w:rPr>
      </w:pPr>
      <w:bookmarkStart w:id="10" w:name="_Toc223434988"/>
      <w:r w:rsidRPr="003A00C6">
        <w:rPr>
          <w:rFonts w:ascii="Arial" w:hAnsi="Arial" w:cs="Arial"/>
          <w:sz w:val="24"/>
          <w:szCs w:val="24"/>
        </w:rPr>
        <w:lastRenderedPageBreak/>
        <w:t>Appendix:</w:t>
      </w:r>
      <w:bookmarkEnd w:id="10"/>
    </w:p>
    <w:p w14:paraId="2139D3B3" w14:textId="3C25C588" w:rsidR="00AD1D1A" w:rsidRPr="003A00C6" w:rsidRDefault="00AD1D1A" w:rsidP="00A73C97">
      <w:pPr>
        <w:pStyle w:val="Heading2"/>
        <w:rPr>
          <w:rFonts w:ascii="Arial" w:hAnsi="Arial" w:cs="Arial"/>
          <w:sz w:val="24"/>
          <w:szCs w:val="24"/>
        </w:rPr>
      </w:pPr>
      <w:bookmarkStart w:id="11" w:name="_Toc223434989"/>
      <w:r w:rsidRPr="003A00C6">
        <w:rPr>
          <w:rFonts w:ascii="Arial" w:hAnsi="Arial" w:cs="Arial"/>
          <w:sz w:val="24"/>
          <w:szCs w:val="24"/>
        </w:rPr>
        <w:t xml:space="preserve">Appendix 1 </w:t>
      </w:r>
      <w:r w:rsidR="003037DC" w:rsidRPr="003A00C6">
        <w:rPr>
          <w:rFonts w:ascii="Arial" w:hAnsi="Arial" w:cs="Arial"/>
          <w:sz w:val="24"/>
          <w:szCs w:val="24"/>
        </w:rPr>
        <w:t>-</w:t>
      </w:r>
      <w:r w:rsidRPr="003A00C6">
        <w:rPr>
          <w:rFonts w:ascii="Arial" w:hAnsi="Arial" w:cs="Arial"/>
          <w:sz w:val="24"/>
          <w:szCs w:val="24"/>
        </w:rPr>
        <w:t xml:space="preserve"> Task 3a</w:t>
      </w:r>
      <w:bookmarkEnd w:id="11"/>
    </w:p>
    <w:p w14:paraId="020B0843" w14:textId="77777777" w:rsidR="00AD1D1A" w:rsidRPr="003A00C6" w:rsidRDefault="00AD1D1A" w:rsidP="00A73C97">
      <w:pPr>
        <w:spacing w:line="278" w:lineRule="auto"/>
        <w:jc w:val="center"/>
        <w:rPr>
          <w:rFonts w:ascii="Arial" w:hAnsi="Arial" w:cs="Arial"/>
          <w:b/>
          <w:bCs/>
        </w:rPr>
      </w:pPr>
      <w:r w:rsidRPr="003A00C6">
        <w:rPr>
          <w:rFonts w:ascii="Arial" w:hAnsi="Arial" w:cs="Arial"/>
          <w:b/>
          <w:bCs/>
        </w:rPr>
        <w:t>Grid Analysis Table</w:t>
      </w:r>
    </w:p>
    <w:tbl>
      <w:tblPr>
        <w:tblStyle w:val="TableGrid"/>
        <w:tblW w:w="0" w:type="auto"/>
        <w:jc w:val="center"/>
        <w:tblLook w:val="04A0" w:firstRow="1" w:lastRow="0" w:firstColumn="1" w:lastColumn="0" w:noHBand="0" w:noVBand="1"/>
      </w:tblPr>
      <w:tblGrid>
        <w:gridCol w:w="2685"/>
        <w:gridCol w:w="1407"/>
        <w:gridCol w:w="1416"/>
        <w:gridCol w:w="772"/>
      </w:tblGrid>
      <w:tr w:rsidR="00AD1D1A" w:rsidRPr="003A00C6" w14:paraId="0FF8C1C5" w14:textId="77777777" w:rsidTr="00AD1D1A">
        <w:trPr>
          <w:jc w:val="center"/>
        </w:trPr>
        <w:tc>
          <w:tcPr>
            <w:tcW w:w="0" w:type="auto"/>
            <w:hideMark/>
          </w:tcPr>
          <w:p w14:paraId="151E905A" w14:textId="77777777" w:rsidR="00AD1D1A" w:rsidRPr="00AD1D1A" w:rsidRDefault="00AD1D1A" w:rsidP="00AD1D1A">
            <w:pPr>
              <w:spacing w:after="160" w:line="278" w:lineRule="auto"/>
              <w:jc w:val="left"/>
              <w:rPr>
                <w:rFonts w:ascii="Arial" w:hAnsi="Arial" w:cs="Arial"/>
                <w:b/>
                <w:bCs/>
              </w:rPr>
            </w:pPr>
            <w:r w:rsidRPr="00AD1D1A">
              <w:rPr>
                <w:rFonts w:ascii="Arial" w:hAnsi="Arial" w:cs="Arial"/>
                <w:b/>
                <w:bCs/>
              </w:rPr>
              <w:t>Factors to consider</w:t>
            </w:r>
          </w:p>
        </w:tc>
        <w:tc>
          <w:tcPr>
            <w:tcW w:w="0" w:type="auto"/>
            <w:hideMark/>
          </w:tcPr>
          <w:p w14:paraId="50948DE2" w14:textId="77777777" w:rsidR="00AD1D1A" w:rsidRPr="00AD1D1A" w:rsidRDefault="00AD1D1A" w:rsidP="00AD1D1A">
            <w:pPr>
              <w:spacing w:after="160" w:line="278" w:lineRule="auto"/>
              <w:jc w:val="left"/>
              <w:rPr>
                <w:rFonts w:ascii="Arial" w:hAnsi="Arial" w:cs="Arial"/>
                <w:b/>
                <w:bCs/>
              </w:rPr>
            </w:pPr>
            <w:r w:rsidRPr="00AD1D1A">
              <w:rPr>
                <w:rFonts w:ascii="Arial" w:hAnsi="Arial" w:cs="Arial"/>
                <w:b/>
                <w:bCs/>
              </w:rPr>
              <w:t>Solution A</w:t>
            </w:r>
          </w:p>
        </w:tc>
        <w:tc>
          <w:tcPr>
            <w:tcW w:w="0" w:type="auto"/>
            <w:hideMark/>
          </w:tcPr>
          <w:p w14:paraId="6E13F1FD" w14:textId="77777777" w:rsidR="00AD1D1A" w:rsidRPr="00AD1D1A" w:rsidRDefault="00AD1D1A" w:rsidP="00AD1D1A">
            <w:pPr>
              <w:spacing w:after="160" w:line="278" w:lineRule="auto"/>
              <w:jc w:val="left"/>
              <w:rPr>
                <w:rFonts w:ascii="Arial" w:hAnsi="Arial" w:cs="Arial"/>
                <w:b/>
                <w:bCs/>
              </w:rPr>
            </w:pPr>
            <w:r w:rsidRPr="00AD1D1A">
              <w:rPr>
                <w:rFonts w:ascii="Arial" w:hAnsi="Arial" w:cs="Arial"/>
                <w:b/>
                <w:bCs/>
              </w:rPr>
              <w:t>Solution B</w:t>
            </w:r>
          </w:p>
        </w:tc>
        <w:tc>
          <w:tcPr>
            <w:tcW w:w="741" w:type="dxa"/>
            <w:hideMark/>
          </w:tcPr>
          <w:p w14:paraId="219C9B26" w14:textId="77777777" w:rsidR="00AD1D1A" w:rsidRPr="00AD1D1A" w:rsidRDefault="00AD1D1A" w:rsidP="00AD1D1A">
            <w:pPr>
              <w:spacing w:after="160" w:line="278" w:lineRule="auto"/>
              <w:jc w:val="left"/>
              <w:rPr>
                <w:rFonts w:ascii="Arial" w:hAnsi="Arial" w:cs="Arial"/>
                <w:b/>
                <w:bCs/>
              </w:rPr>
            </w:pPr>
            <w:r w:rsidRPr="00AD1D1A">
              <w:rPr>
                <w:rFonts w:ascii="Arial" w:hAnsi="Arial" w:cs="Arial"/>
                <w:b/>
                <w:bCs/>
              </w:rPr>
              <w:t>Total</w:t>
            </w:r>
          </w:p>
        </w:tc>
      </w:tr>
      <w:tr w:rsidR="00AD1D1A" w:rsidRPr="003A00C6" w14:paraId="5BFEC578" w14:textId="77777777" w:rsidTr="00AD1D1A">
        <w:trPr>
          <w:jc w:val="center"/>
        </w:trPr>
        <w:tc>
          <w:tcPr>
            <w:tcW w:w="0" w:type="auto"/>
            <w:hideMark/>
          </w:tcPr>
          <w:p w14:paraId="552E688C" w14:textId="77777777" w:rsidR="00AD1D1A" w:rsidRPr="00AD1D1A" w:rsidRDefault="00AD1D1A" w:rsidP="00AD1D1A">
            <w:pPr>
              <w:spacing w:after="160" w:line="278" w:lineRule="auto"/>
              <w:jc w:val="left"/>
              <w:rPr>
                <w:rFonts w:ascii="Arial" w:hAnsi="Arial" w:cs="Arial"/>
              </w:rPr>
            </w:pPr>
            <w:r w:rsidRPr="00AD1D1A">
              <w:rPr>
                <w:rFonts w:ascii="Arial" w:hAnsi="Arial" w:cs="Arial"/>
              </w:rPr>
              <w:t>Cost</w:t>
            </w:r>
          </w:p>
        </w:tc>
        <w:tc>
          <w:tcPr>
            <w:tcW w:w="0" w:type="auto"/>
            <w:hideMark/>
          </w:tcPr>
          <w:p w14:paraId="706DB5B9" w14:textId="77777777" w:rsidR="00AD1D1A" w:rsidRPr="00AD1D1A" w:rsidRDefault="00AD1D1A" w:rsidP="00AD1D1A">
            <w:pPr>
              <w:spacing w:after="160" w:line="278" w:lineRule="auto"/>
              <w:jc w:val="left"/>
              <w:rPr>
                <w:rFonts w:ascii="Arial" w:hAnsi="Arial" w:cs="Arial"/>
              </w:rPr>
            </w:pPr>
            <w:r w:rsidRPr="00AD1D1A">
              <w:rPr>
                <w:rFonts w:ascii="Arial" w:hAnsi="Arial" w:cs="Arial"/>
              </w:rPr>
              <w:t>4</w:t>
            </w:r>
          </w:p>
        </w:tc>
        <w:tc>
          <w:tcPr>
            <w:tcW w:w="0" w:type="auto"/>
            <w:hideMark/>
          </w:tcPr>
          <w:p w14:paraId="3BE16581" w14:textId="77777777" w:rsidR="00AD1D1A" w:rsidRPr="00AD1D1A" w:rsidRDefault="00AD1D1A" w:rsidP="00AD1D1A">
            <w:pPr>
              <w:spacing w:after="160" w:line="278" w:lineRule="auto"/>
              <w:jc w:val="left"/>
              <w:rPr>
                <w:rFonts w:ascii="Arial" w:hAnsi="Arial" w:cs="Arial"/>
              </w:rPr>
            </w:pPr>
            <w:r w:rsidRPr="00AD1D1A">
              <w:rPr>
                <w:rFonts w:ascii="Arial" w:hAnsi="Arial" w:cs="Arial"/>
              </w:rPr>
              <w:t>2</w:t>
            </w:r>
          </w:p>
        </w:tc>
        <w:tc>
          <w:tcPr>
            <w:tcW w:w="741" w:type="dxa"/>
            <w:hideMark/>
          </w:tcPr>
          <w:p w14:paraId="61963F14" w14:textId="77777777" w:rsidR="00AD1D1A" w:rsidRPr="00AD1D1A" w:rsidRDefault="00AD1D1A" w:rsidP="00AD1D1A">
            <w:pPr>
              <w:spacing w:after="160" w:line="278" w:lineRule="auto"/>
              <w:jc w:val="left"/>
              <w:rPr>
                <w:rFonts w:ascii="Arial" w:hAnsi="Arial" w:cs="Arial"/>
              </w:rPr>
            </w:pPr>
          </w:p>
        </w:tc>
      </w:tr>
      <w:tr w:rsidR="00AD1D1A" w:rsidRPr="003A00C6" w14:paraId="09096003" w14:textId="77777777" w:rsidTr="00AD1D1A">
        <w:trPr>
          <w:jc w:val="center"/>
        </w:trPr>
        <w:tc>
          <w:tcPr>
            <w:tcW w:w="0" w:type="auto"/>
            <w:hideMark/>
          </w:tcPr>
          <w:p w14:paraId="57EA7950" w14:textId="77777777" w:rsidR="00AD1D1A" w:rsidRPr="00AD1D1A" w:rsidRDefault="00AD1D1A" w:rsidP="00AD1D1A">
            <w:pPr>
              <w:spacing w:after="160" w:line="278" w:lineRule="auto"/>
              <w:jc w:val="left"/>
              <w:rPr>
                <w:rFonts w:ascii="Arial" w:hAnsi="Arial" w:cs="Arial"/>
              </w:rPr>
            </w:pPr>
            <w:r w:rsidRPr="00AD1D1A">
              <w:rPr>
                <w:rFonts w:ascii="Arial" w:hAnsi="Arial" w:cs="Arial"/>
              </w:rPr>
              <w:t>Expected Sales Impact</w:t>
            </w:r>
          </w:p>
        </w:tc>
        <w:tc>
          <w:tcPr>
            <w:tcW w:w="0" w:type="auto"/>
            <w:hideMark/>
          </w:tcPr>
          <w:p w14:paraId="593CE168" w14:textId="77777777" w:rsidR="00AD1D1A" w:rsidRPr="00AD1D1A" w:rsidRDefault="00AD1D1A" w:rsidP="00AD1D1A">
            <w:pPr>
              <w:spacing w:after="160" w:line="278" w:lineRule="auto"/>
              <w:jc w:val="left"/>
              <w:rPr>
                <w:rFonts w:ascii="Arial" w:hAnsi="Arial" w:cs="Arial"/>
              </w:rPr>
            </w:pPr>
            <w:r w:rsidRPr="00AD1D1A">
              <w:rPr>
                <w:rFonts w:ascii="Arial" w:hAnsi="Arial" w:cs="Arial"/>
              </w:rPr>
              <w:t>5</w:t>
            </w:r>
          </w:p>
        </w:tc>
        <w:tc>
          <w:tcPr>
            <w:tcW w:w="0" w:type="auto"/>
            <w:hideMark/>
          </w:tcPr>
          <w:p w14:paraId="0FA0297A" w14:textId="77777777" w:rsidR="00AD1D1A" w:rsidRPr="00AD1D1A" w:rsidRDefault="00AD1D1A" w:rsidP="00AD1D1A">
            <w:pPr>
              <w:spacing w:after="160" w:line="278" w:lineRule="auto"/>
              <w:jc w:val="left"/>
              <w:rPr>
                <w:rFonts w:ascii="Arial" w:hAnsi="Arial" w:cs="Arial"/>
              </w:rPr>
            </w:pPr>
            <w:r w:rsidRPr="00AD1D1A">
              <w:rPr>
                <w:rFonts w:ascii="Arial" w:hAnsi="Arial" w:cs="Arial"/>
              </w:rPr>
              <w:t>4</w:t>
            </w:r>
          </w:p>
        </w:tc>
        <w:tc>
          <w:tcPr>
            <w:tcW w:w="741" w:type="dxa"/>
            <w:hideMark/>
          </w:tcPr>
          <w:p w14:paraId="77B22A30" w14:textId="77777777" w:rsidR="00AD1D1A" w:rsidRPr="00AD1D1A" w:rsidRDefault="00AD1D1A" w:rsidP="00AD1D1A">
            <w:pPr>
              <w:spacing w:after="160" w:line="278" w:lineRule="auto"/>
              <w:jc w:val="left"/>
              <w:rPr>
                <w:rFonts w:ascii="Arial" w:hAnsi="Arial" w:cs="Arial"/>
              </w:rPr>
            </w:pPr>
          </w:p>
        </w:tc>
      </w:tr>
      <w:tr w:rsidR="00AD1D1A" w:rsidRPr="003A00C6" w14:paraId="1DFCDFF2" w14:textId="77777777" w:rsidTr="00AD1D1A">
        <w:trPr>
          <w:jc w:val="center"/>
        </w:trPr>
        <w:tc>
          <w:tcPr>
            <w:tcW w:w="0" w:type="auto"/>
            <w:hideMark/>
          </w:tcPr>
          <w:p w14:paraId="47B50E35" w14:textId="77777777" w:rsidR="00AD1D1A" w:rsidRPr="00AD1D1A" w:rsidRDefault="00AD1D1A" w:rsidP="00AD1D1A">
            <w:pPr>
              <w:spacing w:after="160" w:line="278" w:lineRule="auto"/>
              <w:jc w:val="left"/>
              <w:rPr>
                <w:rFonts w:ascii="Arial" w:hAnsi="Arial" w:cs="Arial"/>
              </w:rPr>
            </w:pPr>
            <w:r w:rsidRPr="00AD1D1A">
              <w:rPr>
                <w:rFonts w:ascii="Arial" w:hAnsi="Arial" w:cs="Arial"/>
              </w:rPr>
              <w:t>Feasibility</w:t>
            </w:r>
          </w:p>
        </w:tc>
        <w:tc>
          <w:tcPr>
            <w:tcW w:w="0" w:type="auto"/>
            <w:hideMark/>
          </w:tcPr>
          <w:p w14:paraId="07EEED29" w14:textId="77777777" w:rsidR="00AD1D1A" w:rsidRPr="00AD1D1A" w:rsidRDefault="00AD1D1A" w:rsidP="00AD1D1A">
            <w:pPr>
              <w:spacing w:after="160" w:line="278" w:lineRule="auto"/>
              <w:jc w:val="left"/>
              <w:rPr>
                <w:rFonts w:ascii="Arial" w:hAnsi="Arial" w:cs="Arial"/>
              </w:rPr>
            </w:pPr>
            <w:r w:rsidRPr="00AD1D1A">
              <w:rPr>
                <w:rFonts w:ascii="Arial" w:hAnsi="Arial" w:cs="Arial"/>
              </w:rPr>
              <w:t>4</w:t>
            </w:r>
          </w:p>
        </w:tc>
        <w:tc>
          <w:tcPr>
            <w:tcW w:w="0" w:type="auto"/>
            <w:hideMark/>
          </w:tcPr>
          <w:p w14:paraId="740CF291" w14:textId="77777777" w:rsidR="00AD1D1A" w:rsidRPr="00AD1D1A" w:rsidRDefault="00AD1D1A" w:rsidP="00AD1D1A">
            <w:pPr>
              <w:spacing w:after="160" w:line="278" w:lineRule="auto"/>
              <w:jc w:val="left"/>
              <w:rPr>
                <w:rFonts w:ascii="Arial" w:hAnsi="Arial" w:cs="Arial"/>
              </w:rPr>
            </w:pPr>
            <w:r w:rsidRPr="00AD1D1A">
              <w:rPr>
                <w:rFonts w:ascii="Arial" w:hAnsi="Arial" w:cs="Arial"/>
              </w:rPr>
              <w:t>3</w:t>
            </w:r>
          </w:p>
        </w:tc>
        <w:tc>
          <w:tcPr>
            <w:tcW w:w="741" w:type="dxa"/>
            <w:hideMark/>
          </w:tcPr>
          <w:p w14:paraId="5117ED71" w14:textId="77777777" w:rsidR="00AD1D1A" w:rsidRPr="00AD1D1A" w:rsidRDefault="00AD1D1A" w:rsidP="00AD1D1A">
            <w:pPr>
              <w:spacing w:after="160" w:line="278" w:lineRule="auto"/>
              <w:jc w:val="left"/>
              <w:rPr>
                <w:rFonts w:ascii="Arial" w:hAnsi="Arial" w:cs="Arial"/>
              </w:rPr>
            </w:pPr>
          </w:p>
        </w:tc>
      </w:tr>
      <w:tr w:rsidR="00AD1D1A" w:rsidRPr="003A00C6" w14:paraId="2FCC811C" w14:textId="77777777" w:rsidTr="00AD1D1A">
        <w:trPr>
          <w:jc w:val="center"/>
        </w:trPr>
        <w:tc>
          <w:tcPr>
            <w:tcW w:w="0" w:type="auto"/>
            <w:hideMark/>
          </w:tcPr>
          <w:p w14:paraId="0927FCDE" w14:textId="77777777" w:rsidR="00AD1D1A" w:rsidRPr="00AD1D1A" w:rsidRDefault="00AD1D1A" w:rsidP="00AD1D1A">
            <w:pPr>
              <w:spacing w:after="160" w:line="278" w:lineRule="auto"/>
              <w:jc w:val="left"/>
              <w:rPr>
                <w:rFonts w:ascii="Arial" w:hAnsi="Arial" w:cs="Arial"/>
              </w:rPr>
            </w:pPr>
            <w:r w:rsidRPr="00AD1D1A">
              <w:rPr>
                <w:rFonts w:ascii="Arial" w:hAnsi="Arial" w:cs="Arial"/>
              </w:rPr>
              <w:t>Time to Implement</w:t>
            </w:r>
          </w:p>
        </w:tc>
        <w:tc>
          <w:tcPr>
            <w:tcW w:w="0" w:type="auto"/>
            <w:hideMark/>
          </w:tcPr>
          <w:p w14:paraId="5E1C7BBB" w14:textId="77777777" w:rsidR="00AD1D1A" w:rsidRPr="00AD1D1A" w:rsidRDefault="00AD1D1A" w:rsidP="00AD1D1A">
            <w:pPr>
              <w:spacing w:after="160" w:line="278" w:lineRule="auto"/>
              <w:jc w:val="left"/>
              <w:rPr>
                <w:rFonts w:ascii="Arial" w:hAnsi="Arial" w:cs="Arial"/>
              </w:rPr>
            </w:pPr>
            <w:r w:rsidRPr="00AD1D1A">
              <w:rPr>
                <w:rFonts w:ascii="Arial" w:hAnsi="Arial" w:cs="Arial"/>
              </w:rPr>
              <w:t>5</w:t>
            </w:r>
          </w:p>
        </w:tc>
        <w:tc>
          <w:tcPr>
            <w:tcW w:w="0" w:type="auto"/>
            <w:hideMark/>
          </w:tcPr>
          <w:p w14:paraId="05C39FC9" w14:textId="77777777" w:rsidR="00AD1D1A" w:rsidRPr="00AD1D1A" w:rsidRDefault="00AD1D1A" w:rsidP="00AD1D1A">
            <w:pPr>
              <w:spacing w:after="160" w:line="278" w:lineRule="auto"/>
              <w:jc w:val="left"/>
              <w:rPr>
                <w:rFonts w:ascii="Arial" w:hAnsi="Arial" w:cs="Arial"/>
              </w:rPr>
            </w:pPr>
            <w:r w:rsidRPr="00AD1D1A">
              <w:rPr>
                <w:rFonts w:ascii="Arial" w:hAnsi="Arial" w:cs="Arial"/>
              </w:rPr>
              <w:t>3</w:t>
            </w:r>
          </w:p>
        </w:tc>
        <w:tc>
          <w:tcPr>
            <w:tcW w:w="741" w:type="dxa"/>
            <w:hideMark/>
          </w:tcPr>
          <w:p w14:paraId="1C66D37F" w14:textId="77777777" w:rsidR="00AD1D1A" w:rsidRPr="00AD1D1A" w:rsidRDefault="00AD1D1A" w:rsidP="00AD1D1A">
            <w:pPr>
              <w:spacing w:after="160" w:line="278" w:lineRule="auto"/>
              <w:jc w:val="left"/>
              <w:rPr>
                <w:rFonts w:ascii="Arial" w:hAnsi="Arial" w:cs="Arial"/>
              </w:rPr>
            </w:pPr>
          </w:p>
        </w:tc>
      </w:tr>
      <w:tr w:rsidR="00AD1D1A" w:rsidRPr="003A00C6" w14:paraId="218EA2FD" w14:textId="77777777" w:rsidTr="00AD1D1A">
        <w:trPr>
          <w:jc w:val="center"/>
        </w:trPr>
        <w:tc>
          <w:tcPr>
            <w:tcW w:w="0" w:type="auto"/>
            <w:hideMark/>
          </w:tcPr>
          <w:p w14:paraId="5381DE12" w14:textId="77777777" w:rsidR="00AD1D1A" w:rsidRPr="00AD1D1A" w:rsidRDefault="00AD1D1A" w:rsidP="00AD1D1A">
            <w:pPr>
              <w:spacing w:after="160" w:line="278" w:lineRule="auto"/>
              <w:jc w:val="left"/>
              <w:rPr>
                <w:rFonts w:ascii="Arial" w:hAnsi="Arial" w:cs="Arial"/>
              </w:rPr>
            </w:pPr>
            <w:r w:rsidRPr="00AD1D1A">
              <w:rPr>
                <w:rFonts w:ascii="Arial" w:hAnsi="Arial" w:cs="Arial"/>
              </w:rPr>
              <w:t>Competitive Advantage</w:t>
            </w:r>
          </w:p>
        </w:tc>
        <w:tc>
          <w:tcPr>
            <w:tcW w:w="0" w:type="auto"/>
            <w:hideMark/>
          </w:tcPr>
          <w:p w14:paraId="38313CA5" w14:textId="77777777" w:rsidR="00AD1D1A" w:rsidRPr="00AD1D1A" w:rsidRDefault="00AD1D1A" w:rsidP="00AD1D1A">
            <w:pPr>
              <w:spacing w:after="160" w:line="278" w:lineRule="auto"/>
              <w:jc w:val="left"/>
              <w:rPr>
                <w:rFonts w:ascii="Arial" w:hAnsi="Arial" w:cs="Arial"/>
              </w:rPr>
            </w:pPr>
            <w:r w:rsidRPr="00AD1D1A">
              <w:rPr>
                <w:rFonts w:ascii="Arial" w:hAnsi="Arial" w:cs="Arial"/>
              </w:rPr>
              <w:t>4</w:t>
            </w:r>
          </w:p>
        </w:tc>
        <w:tc>
          <w:tcPr>
            <w:tcW w:w="0" w:type="auto"/>
            <w:hideMark/>
          </w:tcPr>
          <w:p w14:paraId="53F05331" w14:textId="77777777" w:rsidR="00AD1D1A" w:rsidRPr="00AD1D1A" w:rsidRDefault="00AD1D1A" w:rsidP="00AD1D1A">
            <w:pPr>
              <w:spacing w:after="160" w:line="278" w:lineRule="auto"/>
              <w:jc w:val="left"/>
              <w:rPr>
                <w:rFonts w:ascii="Arial" w:hAnsi="Arial" w:cs="Arial"/>
              </w:rPr>
            </w:pPr>
            <w:r w:rsidRPr="00AD1D1A">
              <w:rPr>
                <w:rFonts w:ascii="Arial" w:hAnsi="Arial" w:cs="Arial"/>
              </w:rPr>
              <w:t>4</w:t>
            </w:r>
          </w:p>
        </w:tc>
        <w:tc>
          <w:tcPr>
            <w:tcW w:w="741" w:type="dxa"/>
            <w:hideMark/>
          </w:tcPr>
          <w:p w14:paraId="6C76B870" w14:textId="77777777" w:rsidR="00AD1D1A" w:rsidRPr="00AD1D1A" w:rsidRDefault="00AD1D1A" w:rsidP="00AD1D1A">
            <w:pPr>
              <w:spacing w:after="160" w:line="278" w:lineRule="auto"/>
              <w:jc w:val="left"/>
              <w:rPr>
                <w:rFonts w:ascii="Arial" w:hAnsi="Arial" w:cs="Arial"/>
              </w:rPr>
            </w:pPr>
          </w:p>
        </w:tc>
      </w:tr>
    </w:tbl>
    <w:p w14:paraId="658A26A3" w14:textId="77777777" w:rsidR="00AD1D1A" w:rsidRPr="003A00C6" w:rsidRDefault="00AD1D1A">
      <w:pPr>
        <w:spacing w:line="278" w:lineRule="auto"/>
        <w:jc w:val="left"/>
        <w:rPr>
          <w:rFonts w:ascii="Arial" w:hAnsi="Arial" w:cs="Arial"/>
        </w:rPr>
      </w:pPr>
    </w:p>
    <w:p w14:paraId="204713C9" w14:textId="0C731CE6" w:rsidR="00AD1D1A" w:rsidRPr="003A00C6" w:rsidRDefault="00AD1D1A" w:rsidP="00A73C97">
      <w:pPr>
        <w:spacing w:line="278" w:lineRule="auto"/>
        <w:jc w:val="center"/>
        <w:rPr>
          <w:rFonts w:ascii="Arial" w:hAnsi="Arial" w:cs="Arial"/>
          <w:b/>
          <w:bCs/>
        </w:rPr>
      </w:pPr>
      <w:r w:rsidRPr="003A00C6">
        <w:rPr>
          <w:rFonts w:ascii="Arial" w:hAnsi="Arial" w:cs="Arial"/>
          <w:b/>
          <w:bCs/>
        </w:rPr>
        <w:t>Weighting</w:t>
      </w:r>
    </w:p>
    <w:tbl>
      <w:tblPr>
        <w:tblStyle w:val="TableGrid"/>
        <w:tblW w:w="0" w:type="auto"/>
        <w:jc w:val="center"/>
        <w:tblLook w:val="04A0" w:firstRow="1" w:lastRow="0" w:firstColumn="1" w:lastColumn="0" w:noHBand="0" w:noVBand="1"/>
      </w:tblPr>
      <w:tblGrid>
        <w:gridCol w:w="2685"/>
        <w:gridCol w:w="1372"/>
      </w:tblGrid>
      <w:tr w:rsidR="00AD1D1A" w:rsidRPr="00AD1D1A" w14:paraId="209E63BE" w14:textId="77777777" w:rsidTr="00AD1D1A">
        <w:trPr>
          <w:jc w:val="center"/>
        </w:trPr>
        <w:tc>
          <w:tcPr>
            <w:tcW w:w="0" w:type="auto"/>
            <w:hideMark/>
          </w:tcPr>
          <w:p w14:paraId="505C6C54" w14:textId="77777777" w:rsidR="00AD1D1A" w:rsidRPr="00AD1D1A" w:rsidRDefault="00AD1D1A" w:rsidP="00AD1D1A">
            <w:pPr>
              <w:spacing w:after="160" w:line="278" w:lineRule="auto"/>
              <w:jc w:val="left"/>
              <w:rPr>
                <w:rFonts w:ascii="Arial" w:hAnsi="Arial" w:cs="Arial"/>
                <w:b/>
                <w:bCs/>
              </w:rPr>
            </w:pPr>
            <w:r w:rsidRPr="00AD1D1A">
              <w:rPr>
                <w:rFonts w:ascii="Arial" w:hAnsi="Arial" w:cs="Arial"/>
                <w:b/>
                <w:bCs/>
              </w:rPr>
              <w:t>Factors to consider</w:t>
            </w:r>
          </w:p>
        </w:tc>
        <w:tc>
          <w:tcPr>
            <w:tcW w:w="0" w:type="auto"/>
            <w:hideMark/>
          </w:tcPr>
          <w:p w14:paraId="04B4A158" w14:textId="77777777" w:rsidR="00AD1D1A" w:rsidRPr="00AD1D1A" w:rsidRDefault="00AD1D1A" w:rsidP="00AD1D1A">
            <w:pPr>
              <w:spacing w:after="160" w:line="278" w:lineRule="auto"/>
              <w:jc w:val="left"/>
              <w:rPr>
                <w:rFonts w:ascii="Arial" w:hAnsi="Arial" w:cs="Arial"/>
                <w:b/>
                <w:bCs/>
              </w:rPr>
            </w:pPr>
            <w:r w:rsidRPr="00AD1D1A">
              <w:rPr>
                <w:rFonts w:ascii="Arial" w:hAnsi="Arial" w:cs="Arial"/>
                <w:b/>
                <w:bCs/>
              </w:rPr>
              <w:t>Weighting</w:t>
            </w:r>
          </w:p>
        </w:tc>
      </w:tr>
      <w:tr w:rsidR="00AD1D1A" w:rsidRPr="00AD1D1A" w14:paraId="1BB1F6D3" w14:textId="77777777" w:rsidTr="00AD1D1A">
        <w:trPr>
          <w:jc w:val="center"/>
        </w:trPr>
        <w:tc>
          <w:tcPr>
            <w:tcW w:w="0" w:type="auto"/>
            <w:hideMark/>
          </w:tcPr>
          <w:p w14:paraId="77654164" w14:textId="77777777" w:rsidR="00AD1D1A" w:rsidRPr="00AD1D1A" w:rsidRDefault="00AD1D1A" w:rsidP="00AD1D1A">
            <w:pPr>
              <w:spacing w:after="160" w:line="278" w:lineRule="auto"/>
              <w:jc w:val="left"/>
              <w:rPr>
                <w:rFonts w:ascii="Arial" w:hAnsi="Arial" w:cs="Arial"/>
              </w:rPr>
            </w:pPr>
            <w:r w:rsidRPr="00AD1D1A">
              <w:rPr>
                <w:rFonts w:ascii="Arial" w:hAnsi="Arial" w:cs="Arial"/>
              </w:rPr>
              <w:t>Cost</w:t>
            </w:r>
          </w:p>
        </w:tc>
        <w:tc>
          <w:tcPr>
            <w:tcW w:w="0" w:type="auto"/>
            <w:hideMark/>
          </w:tcPr>
          <w:p w14:paraId="028AA393" w14:textId="77777777" w:rsidR="00AD1D1A" w:rsidRPr="00AD1D1A" w:rsidRDefault="00AD1D1A" w:rsidP="00AD1D1A">
            <w:pPr>
              <w:spacing w:after="160" w:line="278" w:lineRule="auto"/>
              <w:jc w:val="left"/>
              <w:rPr>
                <w:rFonts w:ascii="Arial" w:hAnsi="Arial" w:cs="Arial"/>
              </w:rPr>
            </w:pPr>
            <w:r w:rsidRPr="00AD1D1A">
              <w:rPr>
                <w:rFonts w:ascii="Arial" w:hAnsi="Arial" w:cs="Arial"/>
              </w:rPr>
              <w:t>3</w:t>
            </w:r>
          </w:p>
        </w:tc>
      </w:tr>
      <w:tr w:rsidR="00AD1D1A" w:rsidRPr="00AD1D1A" w14:paraId="2B30E2AD" w14:textId="77777777" w:rsidTr="00AD1D1A">
        <w:trPr>
          <w:jc w:val="center"/>
        </w:trPr>
        <w:tc>
          <w:tcPr>
            <w:tcW w:w="0" w:type="auto"/>
            <w:hideMark/>
          </w:tcPr>
          <w:p w14:paraId="1556CDE1" w14:textId="77777777" w:rsidR="00AD1D1A" w:rsidRPr="00AD1D1A" w:rsidRDefault="00AD1D1A" w:rsidP="00AD1D1A">
            <w:pPr>
              <w:spacing w:after="160" w:line="278" w:lineRule="auto"/>
              <w:jc w:val="left"/>
              <w:rPr>
                <w:rFonts w:ascii="Arial" w:hAnsi="Arial" w:cs="Arial"/>
              </w:rPr>
            </w:pPr>
            <w:r w:rsidRPr="00AD1D1A">
              <w:rPr>
                <w:rFonts w:ascii="Arial" w:hAnsi="Arial" w:cs="Arial"/>
              </w:rPr>
              <w:t>Expected Sales Impact</w:t>
            </w:r>
          </w:p>
        </w:tc>
        <w:tc>
          <w:tcPr>
            <w:tcW w:w="0" w:type="auto"/>
            <w:hideMark/>
          </w:tcPr>
          <w:p w14:paraId="3E24F752" w14:textId="77777777" w:rsidR="00AD1D1A" w:rsidRPr="00AD1D1A" w:rsidRDefault="00AD1D1A" w:rsidP="00AD1D1A">
            <w:pPr>
              <w:spacing w:after="160" w:line="278" w:lineRule="auto"/>
              <w:jc w:val="left"/>
              <w:rPr>
                <w:rFonts w:ascii="Arial" w:hAnsi="Arial" w:cs="Arial"/>
              </w:rPr>
            </w:pPr>
            <w:r w:rsidRPr="00AD1D1A">
              <w:rPr>
                <w:rFonts w:ascii="Arial" w:hAnsi="Arial" w:cs="Arial"/>
              </w:rPr>
              <w:t>5</w:t>
            </w:r>
          </w:p>
        </w:tc>
      </w:tr>
      <w:tr w:rsidR="00AD1D1A" w:rsidRPr="00AD1D1A" w14:paraId="18DB47B2" w14:textId="77777777" w:rsidTr="00AD1D1A">
        <w:trPr>
          <w:jc w:val="center"/>
        </w:trPr>
        <w:tc>
          <w:tcPr>
            <w:tcW w:w="0" w:type="auto"/>
            <w:hideMark/>
          </w:tcPr>
          <w:p w14:paraId="0D74D12E" w14:textId="77777777" w:rsidR="00AD1D1A" w:rsidRPr="00AD1D1A" w:rsidRDefault="00AD1D1A" w:rsidP="00AD1D1A">
            <w:pPr>
              <w:spacing w:after="160" w:line="278" w:lineRule="auto"/>
              <w:jc w:val="left"/>
              <w:rPr>
                <w:rFonts w:ascii="Arial" w:hAnsi="Arial" w:cs="Arial"/>
              </w:rPr>
            </w:pPr>
            <w:r w:rsidRPr="00AD1D1A">
              <w:rPr>
                <w:rFonts w:ascii="Arial" w:hAnsi="Arial" w:cs="Arial"/>
              </w:rPr>
              <w:t>Feasibility</w:t>
            </w:r>
          </w:p>
        </w:tc>
        <w:tc>
          <w:tcPr>
            <w:tcW w:w="0" w:type="auto"/>
            <w:hideMark/>
          </w:tcPr>
          <w:p w14:paraId="55898C61" w14:textId="77777777" w:rsidR="00AD1D1A" w:rsidRPr="00AD1D1A" w:rsidRDefault="00AD1D1A" w:rsidP="00AD1D1A">
            <w:pPr>
              <w:spacing w:after="160" w:line="278" w:lineRule="auto"/>
              <w:jc w:val="left"/>
              <w:rPr>
                <w:rFonts w:ascii="Arial" w:hAnsi="Arial" w:cs="Arial"/>
              </w:rPr>
            </w:pPr>
            <w:r w:rsidRPr="00AD1D1A">
              <w:rPr>
                <w:rFonts w:ascii="Arial" w:hAnsi="Arial" w:cs="Arial"/>
              </w:rPr>
              <w:t>4</w:t>
            </w:r>
          </w:p>
        </w:tc>
      </w:tr>
      <w:tr w:rsidR="00AD1D1A" w:rsidRPr="00AD1D1A" w14:paraId="04811E50" w14:textId="77777777" w:rsidTr="00AD1D1A">
        <w:trPr>
          <w:jc w:val="center"/>
        </w:trPr>
        <w:tc>
          <w:tcPr>
            <w:tcW w:w="0" w:type="auto"/>
            <w:hideMark/>
          </w:tcPr>
          <w:p w14:paraId="2F5A4511" w14:textId="77777777" w:rsidR="00AD1D1A" w:rsidRPr="00AD1D1A" w:rsidRDefault="00AD1D1A" w:rsidP="00AD1D1A">
            <w:pPr>
              <w:spacing w:after="160" w:line="278" w:lineRule="auto"/>
              <w:jc w:val="left"/>
              <w:rPr>
                <w:rFonts w:ascii="Arial" w:hAnsi="Arial" w:cs="Arial"/>
              </w:rPr>
            </w:pPr>
            <w:r w:rsidRPr="00AD1D1A">
              <w:rPr>
                <w:rFonts w:ascii="Arial" w:hAnsi="Arial" w:cs="Arial"/>
              </w:rPr>
              <w:t>Time to Implement</w:t>
            </w:r>
          </w:p>
        </w:tc>
        <w:tc>
          <w:tcPr>
            <w:tcW w:w="0" w:type="auto"/>
            <w:hideMark/>
          </w:tcPr>
          <w:p w14:paraId="35186901" w14:textId="77777777" w:rsidR="00AD1D1A" w:rsidRPr="00AD1D1A" w:rsidRDefault="00AD1D1A" w:rsidP="00AD1D1A">
            <w:pPr>
              <w:spacing w:after="160" w:line="278" w:lineRule="auto"/>
              <w:jc w:val="left"/>
              <w:rPr>
                <w:rFonts w:ascii="Arial" w:hAnsi="Arial" w:cs="Arial"/>
              </w:rPr>
            </w:pPr>
            <w:r w:rsidRPr="00AD1D1A">
              <w:rPr>
                <w:rFonts w:ascii="Arial" w:hAnsi="Arial" w:cs="Arial"/>
              </w:rPr>
              <w:t>4</w:t>
            </w:r>
          </w:p>
        </w:tc>
      </w:tr>
      <w:tr w:rsidR="00AD1D1A" w:rsidRPr="00AD1D1A" w14:paraId="3C32C2F6" w14:textId="77777777" w:rsidTr="00AD1D1A">
        <w:trPr>
          <w:jc w:val="center"/>
        </w:trPr>
        <w:tc>
          <w:tcPr>
            <w:tcW w:w="0" w:type="auto"/>
            <w:hideMark/>
          </w:tcPr>
          <w:p w14:paraId="68749975" w14:textId="77777777" w:rsidR="00AD1D1A" w:rsidRPr="00AD1D1A" w:rsidRDefault="00AD1D1A" w:rsidP="00AD1D1A">
            <w:pPr>
              <w:spacing w:after="160" w:line="278" w:lineRule="auto"/>
              <w:jc w:val="left"/>
              <w:rPr>
                <w:rFonts w:ascii="Arial" w:hAnsi="Arial" w:cs="Arial"/>
              </w:rPr>
            </w:pPr>
            <w:r w:rsidRPr="00AD1D1A">
              <w:rPr>
                <w:rFonts w:ascii="Arial" w:hAnsi="Arial" w:cs="Arial"/>
              </w:rPr>
              <w:t>Competitive Advantage</w:t>
            </w:r>
          </w:p>
        </w:tc>
        <w:tc>
          <w:tcPr>
            <w:tcW w:w="0" w:type="auto"/>
            <w:hideMark/>
          </w:tcPr>
          <w:p w14:paraId="5C3018C2" w14:textId="77777777" w:rsidR="00AD1D1A" w:rsidRPr="00AD1D1A" w:rsidRDefault="00AD1D1A" w:rsidP="00AD1D1A">
            <w:pPr>
              <w:spacing w:after="160" w:line="278" w:lineRule="auto"/>
              <w:jc w:val="left"/>
              <w:rPr>
                <w:rFonts w:ascii="Arial" w:hAnsi="Arial" w:cs="Arial"/>
              </w:rPr>
            </w:pPr>
            <w:r w:rsidRPr="00AD1D1A">
              <w:rPr>
                <w:rFonts w:ascii="Arial" w:hAnsi="Arial" w:cs="Arial"/>
              </w:rPr>
              <w:t>4</w:t>
            </w:r>
          </w:p>
        </w:tc>
      </w:tr>
    </w:tbl>
    <w:p w14:paraId="355D4F72" w14:textId="77777777" w:rsidR="00AD1D1A" w:rsidRPr="003A00C6" w:rsidRDefault="00AD1D1A">
      <w:pPr>
        <w:spacing w:line="278" w:lineRule="auto"/>
        <w:jc w:val="left"/>
        <w:rPr>
          <w:rFonts w:ascii="Arial" w:hAnsi="Arial" w:cs="Arial"/>
          <w:b/>
          <w:bCs/>
        </w:rPr>
      </w:pPr>
    </w:p>
    <w:p w14:paraId="1AAF8135" w14:textId="478DEEA8" w:rsidR="00710F09" w:rsidRPr="003A00C6" w:rsidRDefault="00AD1D1A">
      <w:pPr>
        <w:spacing w:line="278" w:lineRule="auto"/>
        <w:jc w:val="left"/>
        <w:rPr>
          <w:rFonts w:ascii="Arial" w:hAnsi="Arial" w:cs="Arial"/>
          <w:b/>
          <w:bCs/>
        </w:rPr>
      </w:pPr>
      <w:r w:rsidRPr="003A00C6">
        <w:rPr>
          <w:rFonts w:ascii="Arial" w:hAnsi="Arial" w:cs="Arial"/>
          <w:b/>
          <w:bCs/>
        </w:rPr>
        <w:t>Weighted Score Calculation</w:t>
      </w:r>
    </w:p>
    <w:p w14:paraId="264D4595" w14:textId="0FB1074B" w:rsidR="00710F09" w:rsidRPr="003A00C6" w:rsidRDefault="00710F09" w:rsidP="00710F09">
      <w:pPr>
        <w:spacing w:line="278" w:lineRule="auto"/>
        <w:jc w:val="center"/>
        <w:rPr>
          <w:rFonts w:ascii="Arial" w:hAnsi="Arial" w:cs="Arial"/>
          <w:iCs/>
        </w:rPr>
      </w:pPr>
      <w:r w:rsidRPr="003A00C6">
        <w:rPr>
          <w:rFonts w:ascii="Arial" w:hAnsi="Arial" w:cs="Arial"/>
          <w:iCs/>
        </w:rPr>
        <w:t>A Total</w:t>
      </w:r>
      <w:r w:rsidRPr="003A00C6">
        <w:rPr>
          <w:rFonts w:ascii="Arial" w:hAnsi="Arial" w:cs="Arial"/>
          <w:iCs/>
        </w:rPr>
        <w:br/>
        <w:t>= (4×3) + (5×5) + (4×4) + (5×4) + (4×4)</w:t>
      </w:r>
      <w:r w:rsidRPr="003A00C6">
        <w:rPr>
          <w:rFonts w:ascii="Arial" w:hAnsi="Arial" w:cs="Arial"/>
          <w:iCs/>
        </w:rPr>
        <w:br/>
        <w:t>= 12 + 25 + 16 + 20 + 16</w:t>
      </w:r>
      <w:r w:rsidRPr="003A00C6">
        <w:rPr>
          <w:rFonts w:ascii="Arial" w:hAnsi="Arial" w:cs="Arial"/>
          <w:iCs/>
        </w:rPr>
        <w:br/>
        <w:t>= 89</w:t>
      </w:r>
    </w:p>
    <w:p w14:paraId="3ECA5CA2" w14:textId="7141AC12" w:rsidR="00710F09" w:rsidRPr="003A00C6" w:rsidRDefault="00710F09" w:rsidP="00710F09">
      <w:pPr>
        <w:spacing w:line="278" w:lineRule="auto"/>
        <w:jc w:val="center"/>
        <w:rPr>
          <w:rFonts w:ascii="Arial" w:hAnsi="Arial" w:cs="Arial"/>
        </w:rPr>
      </w:pPr>
      <w:r w:rsidRPr="003A00C6">
        <w:rPr>
          <w:rFonts w:ascii="Arial" w:hAnsi="Arial" w:cs="Arial"/>
        </w:rPr>
        <w:t>B Total</w:t>
      </w:r>
      <w:r w:rsidRPr="003A00C6">
        <w:rPr>
          <w:rFonts w:ascii="Arial" w:hAnsi="Arial" w:cs="Arial"/>
        </w:rPr>
        <w:br/>
        <w:t>= (2×3) + (4×5) + (3×4) + (3×4) + (4×4)</w:t>
      </w:r>
      <w:r w:rsidRPr="003A00C6">
        <w:rPr>
          <w:rFonts w:ascii="Arial" w:hAnsi="Arial" w:cs="Arial"/>
        </w:rPr>
        <w:br/>
        <w:t>= 6 + 20 + 12 + 12 + 16</w:t>
      </w:r>
      <w:r w:rsidRPr="003A00C6">
        <w:rPr>
          <w:rFonts w:ascii="Arial" w:hAnsi="Arial" w:cs="Arial"/>
        </w:rPr>
        <w:br/>
        <w:t>= 66</w:t>
      </w:r>
    </w:p>
    <w:p w14:paraId="2CB64F82" w14:textId="70019140" w:rsidR="00710F09" w:rsidRPr="003A00C6" w:rsidRDefault="00677222" w:rsidP="00710F09">
      <w:pPr>
        <w:rPr>
          <w:rFonts w:ascii="Arial" w:hAnsi="Arial" w:cs="Arial"/>
        </w:rPr>
      </w:pPr>
      <w:r w:rsidRPr="003A00C6">
        <w:rPr>
          <w:rFonts w:ascii="Arial" w:hAnsi="Arial" w:cs="Arial"/>
        </w:rPr>
        <w:t xml:space="preserve">The two solutions were tested by the use of the Grid Analysis method, whereby a criterion was made and the cost, predicted impression on sales, feasibility, time and competitive advantage was considered. These criteria correspond to the priorities of digital transformation of SMEs that are identified in the literature (Plekhanov, Franke </w:t>
      </w:r>
      <w:r w:rsidRPr="003A00C6">
        <w:rPr>
          <w:rFonts w:ascii="Arial" w:hAnsi="Arial" w:cs="Arial"/>
        </w:rPr>
        <w:lastRenderedPageBreak/>
        <w:t>and Netland, 2023). The amount of importance was placed on expected sales impact to be greater since the problem of revenue recovery is the most pressing in the case of Green Haven. Solution A had a better weighted score (89) than Solution B (66) and, therefore, was more feasible, quicker to implement and had less financial risk. As such, Solution A is the best option that should be adopted.</w:t>
      </w:r>
    </w:p>
    <w:p w14:paraId="6BA74383" w14:textId="78CD438B" w:rsidR="000A496B" w:rsidRPr="003A00C6" w:rsidRDefault="000A496B" w:rsidP="00A73C97">
      <w:pPr>
        <w:pStyle w:val="Heading2"/>
        <w:rPr>
          <w:rFonts w:ascii="Arial" w:hAnsi="Arial" w:cs="Arial"/>
          <w:sz w:val="24"/>
          <w:szCs w:val="24"/>
        </w:rPr>
      </w:pPr>
      <w:bookmarkStart w:id="12" w:name="_Toc223434990"/>
      <w:r w:rsidRPr="003A00C6">
        <w:rPr>
          <w:rFonts w:ascii="Arial" w:hAnsi="Arial" w:cs="Arial"/>
          <w:sz w:val="24"/>
          <w:szCs w:val="24"/>
        </w:rPr>
        <w:t xml:space="preserve">Appendix 2 </w:t>
      </w:r>
      <w:r w:rsidR="003037DC" w:rsidRPr="003A00C6">
        <w:rPr>
          <w:rFonts w:ascii="Arial" w:hAnsi="Arial" w:cs="Arial"/>
          <w:sz w:val="24"/>
          <w:szCs w:val="24"/>
        </w:rPr>
        <w:t>-</w:t>
      </w:r>
      <w:r w:rsidRPr="003A00C6">
        <w:rPr>
          <w:rFonts w:ascii="Arial" w:hAnsi="Arial" w:cs="Arial"/>
          <w:sz w:val="24"/>
          <w:szCs w:val="24"/>
        </w:rPr>
        <w:t xml:space="preserve"> Task 4a</w:t>
      </w:r>
      <w:bookmarkEnd w:id="12"/>
    </w:p>
    <w:p w14:paraId="0AD5E05E" w14:textId="77777777" w:rsidR="000A496B" w:rsidRPr="000A496B" w:rsidRDefault="000A496B" w:rsidP="00A73C97">
      <w:pPr>
        <w:jc w:val="center"/>
        <w:rPr>
          <w:rFonts w:ascii="Arial" w:hAnsi="Arial" w:cs="Arial"/>
          <w:b/>
          <w:bCs/>
        </w:rPr>
      </w:pPr>
      <w:r w:rsidRPr="000A496B">
        <w:rPr>
          <w:rFonts w:ascii="Arial" w:hAnsi="Arial" w:cs="Arial"/>
          <w:b/>
          <w:bCs/>
        </w:rPr>
        <w:t>Risk Analysis Table</w:t>
      </w:r>
    </w:p>
    <w:tbl>
      <w:tblPr>
        <w:tblStyle w:val="TableGrid"/>
        <w:tblW w:w="0" w:type="auto"/>
        <w:tblLook w:val="04A0" w:firstRow="1" w:lastRow="0" w:firstColumn="1" w:lastColumn="0" w:noHBand="0" w:noVBand="1"/>
      </w:tblPr>
      <w:tblGrid>
        <w:gridCol w:w="1389"/>
        <w:gridCol w:w="1583"/>
        <w:gridCol w:w="1078"/>
        <w:gridCol w:w="1484"/>
        <w:gridCol w:w="1726"/>
        <w:gridCol w:w="1756"/>
      </w:tblGrid>
      <w:tr w:rsidR="000A496B" w:rsidRPr="000A496B" w14:paraId="45D04202" w14:textId="77777777" w:rsidTr="000A496B">
        <w:tc>
          <w:tcPr>
            <w:tcW w:w="0" w:type="auto"/>
            <w:hideMark/>
          </w:tcPr>
          <w:p w14:paraId="7A911701" w14:textId="77777777" w:rsidR="000A496B" w:rsidRPr="000A496B" w:rsidRDefault="000A496B" w:rsidP="000A496B">
            <w:pPr>
              <w:spacing w:after="160"/>
              <w:jc w:val="left"/>
              <w:rPr>
                <w:rFonts w:ascii="Arial" w:hAnsi="Arial" w:cs="Arial"/>
                <w:b/>
                <w:bCs/>
              </w:rPr>
            </w:pPr>
            <w:r w:rsidRPr="000A496B">
              <w:rPr>
                <w:rFonts w:ascii="Arial" w:hAnsi="Arial" w:cs="Arial"/>
                <w:b/>
                <w:bCs/>
              </w:rPr>
              <w:t>What could cause a risk?</w:t>
            </w:r>
          </w:p>
        </w:tc>
        <w:tc>
          <w:tcPr>
            <w:tcW w:w="0" w:type="auto"/>
            <w:hideMark/>
          </w:tcPr>
          <w:p w14:paraId="2B2C713C" w14:textId="77777777" w:rsidR="000A496B" w:rsidRPr="000A496B" w:rsidRDefault="000A496B" w:rsidP="000A496B">
            <w:pPr>
              <w:spacing w:after="160"/>
              <w:jc w:val="left"/>
              <w:rPr>
                <w:rFonts w:ascii="Arial" w:hAnsi="Arial" w:cs="Arial"/>
                <w:b/>
                <w:bCs/>
              </w:rPr>
            </w:pPr>
            <w:r w:rsidRPr="000A496B">
              <w:rPr>
                <w:rFonts w:ascii="Arial" w:hAnsi="Arial" w:cs="Arial"/>
                <w:b/>
                <w:bCs/>
              </w:rPr>
              <w:t>What is the likelihood of the risk occurring? (1–5)</w:t>
            </w:r>
          </w:p>
        </w:tc>
        <w:tc>
          <w:tcPr>
            <w:tcW w:w="0" w:type="auto"/>
            <w:hideMark/>
          </w:tcPr>
          <w:p w14:paraId="6300C59D" w14:textId="77777777" w:rsidR="000A496B" w:rsidRPr="000A496B" w:rsidRDefault="000A496B" w:rsidP="000A496B">
            <w:pPr>
              <w:spacing w:after="160"/>
              <w:jc w:val="left"/>
              <w:rPr>
                <w:rFonts w:ascii="Arial" w:hAnsi="Arial" w:cs="Arial"/>
                <w:b/>
                <w:bCs/>
              </w:rPr>
            </w:pPr>
            <w:r w:rsidRPr="000A496B">
              <w:rPr>
                <w:rFonts w:ascii="Arial" w:hAnsi="Arial" w:cs="Arial"/>
                <w:b/>
                <w:bCs/>
              </w:rPr>
              <w:t>What is the impact of this risk? (1–5)</w:t>
            </w:r>
          </w:p>
        </w:tc>
        <w:tc>
          <w:tcPr>
            <w:tcW w:w="0" w:type="auto"/>
            <w:hideMark/>
          </w:tcPr>
          <w:p w14:paraId="2FAA086E" w14:textId="77777777" w:rsidR="000A496B" w:rsidRPr="000A496B" w:rsidRDefault="000A496B" w:rsidP="000A496B">
            <w:pPr>
              <w:spacing w:after="160"/>
              <w:jc w:val="left"/>
              <w:rPr>
                <w:rFonts w:ascii="Arial" w:hAnsi="Arial" w:cs="Arial"/>
                <w:b/>
                <w:bCs/>
              </w:rPr>
            </w:pPr>
            <w:r w:rsidRPr="000A496B">
              <w:rPr>
                <w:rFonts w:ascii="Arial" w:hAnsi="Arial" w:cs="Arial"/>
                <w:b/>
                <w:bCs/>
              </w:rPr>
              <w:t>Risk Factor = Likelihood × Impact</w:t>
            </w:r>
          </w:p>
        </w:tc>
        <w:tc>
          <w:tcPr>
            <w:tcW w:w="0" w:type="auto"/>
            <w:hideMark/>
          </w:tcPr>
          <w:p w14:paraId="2912291F" w14:textId="77777777" w:rsidR="000A496B" w:rsidRPr="000A496B" w:rsidRDefault="000A496B" w:rsidP="000A496B">
            <w:pPr>
              <w:spacing w:after="160"/>
              <w:jc w:val="left"/>
              <w:rPr>
                <w:rFonts w:ascii="Arial" w:hAnsi="Arial" w:cs="Arial"/>
                <w:b/>
                <w:bCs/>
              </w:rPr>
            </w:pPr>
            <w:r w:rsidRPr="000A496B">
              <w:rPr>
                <w:rFonts w:ascii="Arial" w:hAnsi="Arial" w:cs="Arial"/>
                <w:b/>
                <w:bCs/>
              </w:rPr>
              <w:t>What can you do to reduce this risk from happening?</w:t>
            </w:r>
          </w:p>
        </w:tc>
        <w:tc>
          <w:tcPr>
            <w:tcW w:w="0" w:type="auto"/>
            <w:hideMark/>
          </w:tcPr>
          <w:p w14:paraId="38C056D7" w14:textId="77777777" w:rsidR="000A496B" w:rsidRPr="000A496B" w:rsidRDefault="000A496B" w:rsidP="000A496B">
            <w:pPr>
              <w:spacing w:after="160"/>
              <w:jc w:val="left"/>
              <w:rPr>
                <w:rFonts w:ascii="Arial" w:hAnsi="Arial" w:cs="Arial"/>
                <w:b/>
                <w:bCs/>
              </w:rPr>
            </w:pPr>
            <w:r w:rsidRPr="000A496B">
              <w:rPr>
                <w:rFonts w:ascii="Arial" w:hAnsi="Arial" w:cs="Arial"/>
                <w:b/>
                <w:bCs/>
              </w:rPr>
              <w:t>If it happens – what can you do to minimise the impact?</w:t>
            </w:r>
          </w:p>
        </w:tc>
      </w:tr>
      <w:tr w:rsidR="000A496B" w:rsidRPr="000A496B" w14:paraId="0E4EC690" w14:textId="77777777" w:rsidTr="000A496B">
        <w:tc>
          <w:tcPr>
            <w:tcW w:w="0" w:type="auto"/>
            <w:hideMark/>
          </w:tcPr>
          <w:p w14:paraId="618120A4" w14:textId="77777777" w:rsidR="000A496B" w:rsidRPr="000A496B" w:rsidRDefault="000A496B" w:rsidP="000A496B">
            <w:pPr>
              <w:spacing w:after="160"/>
              <w:jc w:val="left"/>
              <w:rPr>
                <w:rFonts w:ascii="Arial" w:hAnsi="Arial" w:cs="Arial"/>
              </w:rPr>
            </w:pPr>
            <w:r w:rsidRPr="000A496B">
              <w:rPr>
                <w:rFonts w:ascii="Arial" w:hAnsi="Arial" w:cs="Arial"/>
              </w:rPr>
              <w:t>High financial cost of website redesign and marketing</w:t>
            </w:r>
          </w:p>
        </w:tc>
        <w:tc>
          <w:tcPr>
            <w:tcW w:w="0" w:type="auto"/>
            <w:hideMark/>
          </w:tcPr>
          <w:p w14:paraId="31CE0C38" w14:textId="77777777" w:rsidR="000A496B" w:rsidRPr="000A496B" w:rsidRDefault="000A496B" w:rsidP="000A496B">
            <w:pPr>
              <w:spacing w:after="160"/>
              <w:jc w:val="center"/>
              <w:rPr>
                <w:rFonts w:ascii="Arial" w:hAnsi="Arial" w:cs="Arial"/>
              </w:rPr>
            </w:pPr>
            <w:r w:rsidRPr="000A496B">
              <w:rPr>
                <w:rFonts w:ascii="Arial" w:hAnsi="Arial" w:cs="Arial"/>
              </w:rPr>
              <w:t>3</w:t>
            </w:r>
          </w:p>
        </w:tc>
        <w:tc>
          <w:tcPr>
            <w:tcW w:w="0" w:type="auto"/>
            <w:hideMark/>
          </w:tcPr>
          <w:p w14:paraId="48B7959D" w14:textId="77777777" w:rsidR="000A496B" w:rsidRPr="000A496B" w:rsidRDefault="000A496B" w:rsidP="000A496B">
            <w:pPr>
              <w:spacing w:after="160"/>
              <w:jc w:val="center"/>
              <w:rPr>
                <w:rFonts w:ascii="Arial" w:hAnsi="Arial" w:cs="Arial"/>
              </w:rPr>
            </w:pPr>
            <w:r w:rsidRPr="000A496B">
              <w:rPr>
                <w:rFonts w:ascii="Arial" w:hAnsi="Arial" w:cs="Arial"/>
              </w:rPr>
              <w:t>4</w:t>
            </w:r>
          </w:p>
        </w:tc>
        <w:tc>
          <w:tcPr>
            <w:tcW w:w="0" w:type="auto"/>
            <w:hideMark/>
          </w:tcPr>
          <w:p w14:paraId="45F376A3" w14:textId="77777777" w:rsidR="000A496B" w:rsidRPr="000A496B" w:rsidRDefault="000A496B" w:rsidP="000A496B">
            <w:pPr>
              <w:spacing w:after="160"/>
              <w:jc w:val="center"/>
              <w:rPr>
                <w:rFonts w:ascii="Arial" w:hAnsi="Arial" w:cs="Arial"/>
              </w:rPr>
            </w:pPr>
            <w:r w:rsidRPr="000A496B">
              <w:rPr>
                <w:rFonts w:ascii="Arial" w:hAnsi="Arial" w:cs="Arial"/>
              </w:rPr>
              <w:t>12</w:t>
            </w:r>
          </w:p>
        </w:tc>
        <w:tc>
          <w:tcPr>
            <w:tcW w:w="0" w:type="auto"/>
            <w:hideMark/>
          </w:tcPr>
          <w:p w14:paraId="281B1373" w14:textId="77777777" w:rsidR="000A496B" w:rsidRPr="000A496B" w:rsidRDefault="000A496B" w:rsidP="000A496B">
            <w:pPr>
              <w:spacing w:after="160"/>
              <w:jc w:val="left"/>
              <w:rPr>
                <w:rFonts w:ascii="Arial" w:hAnsi="Arial" w:cs="Arial"/>
              </w:rPr>
            </w:pPr>
            <w:r w:rsidRPr="000A496B">
              <w:rPr>
                <w:rFonts w:ascii="Arial" w:hAnsi="Arial" w:cs="Arial"/>
              </w:rPr>
              <w:t>Implement phased budgeting and compare suppliers</w:t>
            </w:r>
          </w:p>
        </w:tc>
        <w:tc>
          <w:tcPr>
            <w:tcW w:w="0" w:type="auto"/>
            <w:hideMark/>
          </w:tcPr>
          <w:p w14:paraId="31C5DA27" w14:textId="77777777" w:rsidR="000A496B" w:rsidRPr="000A496B" w:rsidRDefault="000A496B" w:rsidP="000A496B">
            <w:pPr>
              <w:spacing w:after="160"/>
              <w:jc w:val="left"/>
              <w:rPr>
                <w:rFonts w:ascii="Arial" w:hAnsi="Arial" w:cs="Arial"/>
              </w:rPr>
            </w:pPr>
            <w:r w:rsidRPr="000A496B">
              <w:rPr>
                <w:rFonts w:ascii="Arial" w:hAnsi="Arial" w:cs="Arial"/>
              </w:rPr>
              <w:t>Reduce marketing spend temporarily and adjust pricing strategy</w:t>
            </w:r>
          </w:p>
        </w:tc>
      </w:tr>
      <w:tr w:rsidR="000A496B" w:rsidRPr="000A496B" w14:paraId="76B508CA" w14:textId="77777777" w:rsidTr="000A496B">
        <w:tc>
          <w:tcPr>
            <w:tcW w:w="0" w:type="auto"/>
            <w:hideMark/>
          </w:tcPr>
          <w:p w14:paraId="7F244538" w14:textId="77777777" w:rsidR="000A496B" w:rsidRPr="000A496B" w:rsidRDefault="000A496B" w:rsidP="000A496B">
            <w:pPr>
              <w:spacing w:after="160"/>
              <w:jc w:val="left"/>
              <w:rPr>
                <w:rFonts w:ascii="Arial" w:hAnsi="Arial" w:cs="Arial"/>
              </w:rPr>
            </w:pPr>
            <w:r w:rsidRPr="000A496B">
              <w:rPr>
                <w:rFonts w:ascii="Arial" w:hAnsi="Arial" w:cs="Arial"/>
              </w:rPr>
              <w:t>Lack of digital skills within the business</w:t>
            </w:r>
          </w:p>
        </w:tc>
        <w:tc>
          <w:tcPr>
            <w:tcW w:w="0" w:type="auto"/>
            <w:hideMark/>
          </w:tcPr>
          <w:p w14:paraId="2D807D6A" w14:textId="77777777" w:rsidR="000A496B" w:rsidRPr="000A496B" w:rsidRDefault="000A496B" w:rsidP="000A496B">
            <w:pPr>
              <w:spacing w:after="160"/>
              <w:jc w:val="center"/>
              <w:rPr>
                <w:rFonts w:ascii="Arial" w:hAnsi="Arial" w:cs="Arial"/>
              </w:rPr>
            </w:pPr>
            <w:r w:rsidRPr="000A496B">
              <w:rPr>
                <w:rFonts w:ascii="Arial" w:hAnsi="Arial" w:cs="Arial"/>
              </w:rPr>
              <w:t>4</w:t>
            </w:r>
          </w:p>
        </w:tc>
        <w:tc>
          <w:tcPr>
            <w:tcW w:w="0" w:type="auto"/>
            <w:hideMark/>
          </w:tcPr>
          <w:p w14:paraId="35581FF4" w14:textId="77777777" w:rsidR="000A496B" w:rsidRPr="000A496B" w:rsidRDefault="000A496B" w:rsidP="000A496B">
            <w:pPr>
              <w:spacing w:after="160"/>
              <w:jc w:val="center"/>
              <w:rPr>
                <w:rFonts w:ascii="Arial" w:hAnsi="Arial" w:cs="Arial"/>
              </w:rPr>
            </w:pPr>
            <w:r w:rsidRPr="000A496B">
              <w:rPr>
                <w:rFonts w:ascii="Arial" w:hAnsi="Arial" w:cs="Arial"/>
              </w:rPr>
              <w:t>3</w:t>
            </w:r>
          </w:p>
        </w:tc>
        <w:tc>
          <w:tcPr>
            <w:tcW w:w="0" w:type="auto"/>
            <w:hideMark/>
          </w:tcPr>
          <w:p w14:paraId="10CEA252" w14:textId="77777777" w:rsidR="000A496B" w:rsidRPr="000A496B" w:rsidRDefault="000A496B" w:rsidP="000A496B">
            <w:pPr>
              <w:spacing w:after="160"/>
              <w:jc w:val="center"/>
              <w:rPr>
                <w:rFonts w:ascii="Arial" w:hAnsi="Arial" w:cs="Arial"/>
              </w:rPr>
            </w:pPr>
            <w:r w:rsidRPr="000A496B">
              <w:rPr>
                <w:rFonts w:ascii="Arial" w:hAnsi="Arial" w:cs="Arial"/>
              </w:rPr>
              <w:t>12</w:t>
            </w:r>
          </w:p>
        </w:tc>
        <w:tc>
          <w:tcPr>
            <w:tcW w:w="0" w:type="auto"/>
            <w:hideMark/>
          </w:tcPr>
          <w:p w14:paraId="6235CCA0" w14:textId="77777777" w:rsidR="000A496B" w:rsidRPr="000A496B" w:rsidRDefault="000A496B" w:rsidP="000A496B">
            <w:pPr>
              <w:spacing w:after="160"/>
              <w:jc w:val="left"/>
              <w:rPr>
                <w:rFonts w:ascii="Arial" w:hAnsi="Arial" w:cs="Arial"/>
              </w:rPr>
            </w:pPr>
            <w:r w:rsidRPr="000A496B">
              <w:rPr>
                <w:rFonts w:ascii="Arial" w:hAnsi="Arial" w:cs="Arial"/>
              </w:rPr>
              <w:t>Hire freelance digital marketing consultant and provide staff training</w:t>
            </w:r>
          </w:p>
        </w:tc>
        <w:tc>
          <w:tcPr>
            <w:tcW w:w="0" w:type="auto"/>
            <w:hideMark/>
          </w:tcPr>
          <w:p w14:paraId="44F7EFBD" w14:textId="77777777" w:rsidR="000A496B" w:rsidRPr="000A496B" w:rsidRDefault="000A496B" w:rsidP="000A496B">
            <w:pPr>
              <w:spacing w:after="160"/>
              <w:jc w:val="left"/>
              <w:rPr>
                <w:rFonts w:ascii="Arial" w:hAnsi="Arial" w:cs="Arial"/>
              </w:rPr>
            </w:pPr>
            <w:r w:rsidRPr="000A496B">
              <w:rPr>
                <w:rFonts w:ascii="Arial" w:hAnsi="Arial" w:cs="Arial"/>
              </w:rPr>
              <w:t>Outsource digital management until internal capability improves</w:t>
            </w:r>
          </w:p>
        </w:tc>
      </w:tr>
      <w:tr w:rsidR="000A496B" w:rsidRPr="000A496B" w14:paraId="1E05EB43" w14:textId="77777777" w:rsidTr="000A496B">
        <w:tc>
          <w:tcPr>
            <w:tcW w:w="0" w:type="auto"/>
            <w:hideMark/>
          </w:tcPr>
          <w:p w14:paraId="1A1F1323" w14:textId="77777777" w:rsidR="000A496B" w:rsidRPr="000A496B" w:rsidRDefault="000A496B" w:rsidP="000A496B">
            <w:pPr>
              <w:spacing w:after="160"/>
              <w:jc w:val="left"/>
              <w:rPr>
                <w:rFonts w:ascii="Arial" w:hAnsi="Arial" w:cs="Arial"/>
              </w:rPr>
            </w:pPr>
            <w:r w:rsidRPr="000A496B">
              <w:rPr>
                <w:rFonts w:ascii="Arial" w:hAnsi="Arial" w:cs="Arial"/>
              </w:rPr>
              <w:t>Low customer adoption of online services</w:t>
            </w:r>
          </w:p>
        </w:tc>
        <w:tc>
          <w:tcPr>
            <w:tcW w:w="0" w:type="auto"/>
            <w:hideMark/>
          </w:tcPr>
          <w:p w14:paraId="352DF2F8" w14:textId="77777777" w:rsidR="000A496B" w:rsidRPr="000A496B" w:rsidRDefault="000A496B" w:rsidP="000A496B">
            <w:pPr>
              <w:spacing w:after="160"/>
              <w:jc w:val="center"/>
              <w:rPr>
                <w:rFonts w:ascii="Arial" w:hAnsi="Arial" w:cs="Arial"/>
              </w:rPr>
            </w:pPr>
            <w:r w:rsidRPr="000A496B">
              <w:rPr>
                <w:rFonts w:ascii="Arial" w:hAnsi="Arial" w:cs="Arial"/>
              </w:rPr>
              <w:t>3</w:t>
            </w:r>
          </w:p>
        </w:tc>
        <w:tc>
          <w:tcPr>
            <w:tcW w:w="0" w:type="auto"/>
            <w:hideMark/>
          </w:tcPr>
          <w:p w14:paraId="3ECED1FC" w14:textId="77777777" w:rsidR="000A496B" w:rsidRPr="000A496B" w:rsidRDefault="000A496B" w:rsidP="000A496B">
            <w:pPr>
              <w:spacing w:after="160"/>
              <w:jc w:val="center"/>
              <w:rPr>
                <w:rFonts w:ascii="Arial" w:hAnsi="Arial" w:cs="Arial"/>
              </w:rPr>
            </w:pPr>
            <w:r w:rsidRPr="000A496B">
              <w:rPr>
                <w:rFonts w:ascii="Arial" w:hAnsi="Arial" w:cs="Arial"/>
              </w:rPr>
              <w:t>3</w:t>
            </w:r>
          </w:p>
        </w:tc>
        <w:tc>
          <w:tcPr>
            <w:tcW w:w="0" w:type="auto"/>
            <w:hideMark/>
          </w:tcPr>
          <w:p w14:paraId="1F5A8BBD" w14:textId="77777777" w:rsidR="000A496B" w:rsidRPr="000A496B" w:rsidRDefault="000A496B" w:rsidP="000A496B">
            <w:pPr>
              <w:spacing w:after="160"/>
              <w:jc w:val="center"/>
              <w:rPr>
                <w:rFonts w:ascii="Arial" w:hAnsi="Arial" w:cs="Arial"/>
              </w:rPr>
            </w:pPr>
            <w:r w:rsidRPr="000A496B">
              <w:rPr>
                <w:rFonts w:ascii="Arial" w:hAnsi="Arial" w:cs="Arial"/>
              </w:rPr>
              <w:t>9</w:t>
            </w:r>
          </w:p>
        </w:tc>
        <w:tc>
          <w:tcPr>
            <w:tcW w:w="0" w:type="auto"/>
            <w:hideMark/>
          </w:tcPr>
          <w:p w14:paraId="6FAF874E" w14:textId="77777777" w:rsidR="000A496B" w:rsidRPr="000A496B" w:rsidRDefault="000A496B" w:rsidP="000A496B">
            <w:pPr>
              <w:spacing w:after="160"/>
              <w:jc w:val="left"/>
              <w:rPr>
                <w:rFonts w:ascii="Arial" w:hAnsi="Arial" w:cs="Arial"/>
              </w:rPr>
            </w:pPr>
            <w:r w:rsidRPr="000A496B">
              <w:rPr>
                <w:rFonts w:ascii="Arial" w:hAnsi="Arial" w:cs="Arial"/>
              </w:rPr>
              <w:t xml:space="preserve">Launch promotional discounts and advertise </w:t>
            </w:r>
            <w:r w:rsidRPr="000A496B">
              <w:rPr>
                <w:rFonts w:ascii="Arial" w:hAnsi="Arial" w:cs="Arial"/>
              </w:rPr>
              <w:lastRenderedPageBreak/>
              <w:t>subscription benefits</w:t>
            </w:r>
          </w:p>
        </w:tc>
        <w:tc>
          <w:tcPr>
            <w:tcW w:w="0" w:type="auto"/>
            <w:hideMark/>
          </w:tcPr>
          <w:p w14:paraId="3BE6BDA3" w14:textId="77777777" w:rsidR="000A496B" w:rsidRPr="000A496B" w:rsidRDefault="000A496B" w:rsidP="000A496B">
            <w:pPr>
              <w:spacing w:after="160"/>
              <w:jc w:val="left"/>
              <w:rPr>
                <w:rFonts w:ascii="Arial" w:hAnsi="Arial" w:cs="Arial"/>
              </w:rPr>
            </w:pPr>
            <w:r w:rsidRPr="000A496B">
              <w:rPr>
                <w:rFonts w:ascii="Arial" w:hAnsi="Arial" w:cs="Arial"/>
              </w:rPr>
              <w:lastRenderedPageBreak/>
              <w:t xml:space="preserve">Revise marketing strategy and collect </w:t>
            </w:r>
            <w:r w:rsidRPr="000A496B">
              <w:rPr>
                <w:rFonts w:ascii="Arial" w:hAnsi="Arial" w:cs="Arial"/>
              </w:rPr>
              <w:lastRenderedPageBreak/>
              <w:t>customer feedback</w:t>
            </w:r>
          </w:p>
        </w:tc>
      </w:tr>
    </w:tbl>
    <w:p w14:paraId="5CAF21A3" w14:textId="77777777" w:rsidR="000A496B" w:rsidRPr="003A00C6" w:rsidRDefault="000A496B" w:rsidP="00710F09">
      <w:pPr>
        <w:rPr>
          <w:rFonts w:ascii="Arial" w:hAnsi="Arial" w:cs="Arial"/>
        </w:rPr>
      </w:pPr>
    </w:p>
    <w:p w14:paraId="25CF51FF" w14:textId="3228EB4A" w:rsidR="000A496B" w:rsidRPr="003A00C6" w:rsidRDefault="00015D93" w:rsidP="00710F09">
      <w:pPr>
        <w:rPr>
          <w:rFonts w:ascii="Arial" w:hAnsi="Arial" w:cs="Arial"/>
        </w:rPr>
      </w:pPr>
      <w:r w:rsidRPr="003A00C6">
        <w:rPr>
          <w:rFonts w:ascii="Arial" w:hAnsi="Arial" w:cs="Arial"/>
        </w:rPr>
        <w:t>According to the Risk Analysis, there are three major risks of the digital marketing strategy implementation. The degree of risk of financial investment and skill limitations is moderate (12), whereas customer adoption risk is marginally less (9). The studies point out that during the digital transformation, SMEs often experience the lack of capabilities and other resources (Martínez-Peláez et al., 2024). Despite this, these risks can be mitigated by using the approach of phased budgeting, outsourced knowledge and marketing approach. The chosen solution has easy-to-hand risks compared to the situation, in which full omnichannel restructuring needs to be carried out. Consequently, it is plausible to have a moderate and reasonable overall risk level of strategic implementation.</w:t>
      </w:r>
    </w:p>
    <w:p w14:paraId="3FEA4EA3" w14:textId="1B3ED9DA" w:rsidR="000A496B" w:rsidRPr="003A00C6" w:rsidRDefault="000A496B" w:rsidP="00A73C97">
      <w:pPr>
        <w:pStyle w:val="Heading2"/>
        <w:rPr>
          <w:rFonts w:ascii="Arial" w:hAnsi="Arial" w:cs="Arial"/>
          <w:sz w:val="24"/>
          <w:szCs w:val="24"/>
        </w:rPr>
      </w:pPr>
      <w:bookmarkStart w:id="13" w:name="_Toc223434991"/>
      <w:r w:rsidRPr="003A00C6">
        <w:rPr>
          <w:rFonts w:ascii="Arial" w:hAnsi="Arial" w:cs="Arial"/>
          <w:sz w:val="24"/>
          <w:szCs w:val="24"/>
        </w:rPr>
        <w:t xml:space="preserve">Appendix 3 </w:t>
      </w:r>
      <w:r w:rsidR="003037DC" w:rsidRPr="003A00C6">
        <w:rPr>
          <w:rFonts w:ascii="Arial" w:hAnsi="Arial" w:cs="Arial"/>
          <w:sz w:val="24"/>
          <w:szCs w:val="24"/>
        </w:rPr>
        <w:t xml:space="preserve">- </w:t>
      </w:r>
      <w:r w:rsidRPr="003A00C6">
        <w:rPr>
          <w:rFonts w:ascii="Arial" w:hAnsi="Arial" w:cs="Arial"/>
          <w:sz w:val="24"/>
          <w:szCs w:val="24"/>
        </w:rPr>
        <w:t>Task 5a</w:t>
      </w:r>
      <w:bookmarkEnd w:id="13"/>
    </w:p>
    <w:p w14:paraId="1AD787B4" w14:textId="77777777" w:rsidR="000A496B" w:rsidRPr="000A496B" w:rsidRDefault="000A496B" w:rsidP="000A496B">
      <w:pPr>
        <w:jc w:val="left"/>
        <w:rPr>
          <w:rFonts w:ascii="Arial" w:hAnsi="Arial" w:cs="Arial"/>
          <w:b/>
          <w:bCs/>
        </w:rPr>
      </w:pPr>
      <w:r w:rsidRPr="000A496B">
        <w:rPr>
          <w:rFonts w:ascii="Arial" w:hAnsi="Arial" w:cs="Arial"/>
          <w:b/>
          <w:bCs/>
        </w:rPr>
        <w:t>Implementation Plan</w:t>
      </w:r>
    </w:p>
    <w:p w14:paraId="597DB89D" w14:textId="50229B8E" w:rsidR="000A496B" w:rsidRPr="000A496B" w:rsidRDefault="000A496B" w:rsidP="000A496B">
      <w:pPr>
        <w:jc w:val="left"/>
        <w:rPr>
          <w:rFonts w:ascii="Arial" w:hAnsi="Arial" w:cs="Arial"/>
        </w:rPr>
      </w:pPr>
      <w:r w:rsidRPr="000A496B">
        <w:rPr>
          <w:rFonts w:ascii="Arial" w:hAnsi="Arial" w:cs="Arial"/>
          <w:b/>
          <w:bCs/>
        </w:rPr>
        <w:t>Name the problem solving:</w:t>
      </w:r>
      <w:r w:rsidRPr="000A496B">
        <w:rPr>
          <w:rFonts w:ascii="Arial" w:hAnsi="Arial" w:cs="Arial"/>
        </w:rPr>
        <w:br/>
        <w:t>Declining sales due to weak digital presence and limited online engagement.</w:t>
      </w:r>
    </w:p>
    <w:p w14:paraId="47205007" w14:textId="5AB672D2" w:rsidR="000A496B" w:rsidRPr="000A496B" w:rsidRDefault="000A496B" w:rsidP="000A496B">
      <w:pPr>
        <w:jc w:val="left"/>
        <w:rPr>
          <w:rFonts w:ascii="Arial" w:hAnsi="Arial" w:cs="Arial"/>
        </w:rPr>
      </w:pPr>
      <w:r w:rsidRPr="000A496B">
        <w:rPr>
          <w:rFonts w:ascii="Arial" w:hAnsi="Arial" w:cs="Arial"/>
          <w:b/>
          <w:bCs/>
        </w:rPr>
        <w:t>Name the solution implementing:</w:t>
      </w:r>
      <w:r w:rsidRPr="000A496B">
        <w:rPr>
          <w:rFonts w:ascii="Arial" w:hAnsi="Arial" w:cs="Arial"/>
        </w:rPr>
        <w:br/>
        <w:t>Digital Marketing and Website Transformation Strategy.</w:t>
      </w:r>
    </w:p>
    <w:tbl>
      <w:tblPr>
        <w:tblStyle w:val="TableGrid"/>
        <w:tblW w:w="0" w:type="auto"/>
        <w:tblLook w:val="04A0" w:firstRow="1" w:lastRow="0" w:firstColumn="1" w:lastColumn="0" w:noHBand="0" w:noVBand="1"/>
      </w:tblPr>
      <w:tblGrid>
        <w:gridCol w:w="746"/>
        <w:gridCol w:w="3662"/>
        <w:gridCol w:w="1263"/>
        <w:gridCol w:w="2126"/>
        <w:gridCol w:w="1219"/>
      </w:tblGrid>
      <w:tr w:rsidR="000A496B" w:rsidRPr="000A496B" w14:paraId="22CE601E" w14:textId="77777777" w:rsidTr="000A496B">
        <w:tc>
          <w:tcPr>
            <w:tcW w:w="0" w:type="auto"/>
            <w:hideMark/>
          </w:tcPr>
          <w:p w14:paraId="19983BF8" w14:textId="77777777" w:rsidR="000A496B" w:rsidRPr="000A496B" w:rsidRDefault="000A496B" w:rsidP="000A496B">
            <w:pPr>
              <w:spacing w:after="160"/>
              <w:rPr>
                <w:rFonts w:ascii="Arial" w:hAnsi="Arial" w:cs="Arial"/>
                <w:b/>
                <w:bCs/>
              </w:rPr>
            </w:pPr>
            <w:r w:rsidRPr="000A496B">
              <w:rPr>
                <w:rFonts w:ascii="Arial" w:hAnsi="Arial" w:cs="Arial"/>
                <w:b/>
                <w:bCs/>
              </w:rPr>
              <w:t>Task</w:t>
            </w:r>
          </w:p>
        </w:tc>
        <w:tc>
          <w:tcPr>
            <w:tcW w:w="0" w:type="auto"/>
            <w:hideMark/>
          </w:tcPr>
          <w:p w14:paraId="004167FF" w14:textId="77777777" w:rsidR="000A496B" w:rsidRPr="000A496B" w:rsidRDefault="000A496B" w:rsidP="000A496B">
            <w:pPr>
              <w:spacing w:after="160"/>
              <w:rPr>
                <w:rFonts w:ascii="Arial" w:hAnsi="Arial" w:cs="Arial"/>
                <w:b/>
                <w:bCs/>
              </w:rPr>
            </w:pPr>
            <w:r w:rsidRPr="000A496B">
              <w:rPr>
                <w:rFonts w:ascii="Arial" w:hAnsi="Arial" w:cs="Arial"/>
                <w:b/>
                <w:bCs/>
              </w:rPr>
              <w:t>WHAT</w:t>
            </w:r>
          </w:p>
        </w:tc>
        <w:tc>
          <w:tcPr>
            <w:tcW w:w="0" w:type="auto"/>
            <w:hideMark/>
          </w:tcPr>
          <w:p w14:paraId="683F5F60" w14:textId="77777777" w:rsidR="000A496B" w:rsidRPr="000A496B" w:rsidRDefault="000A496B" w:rsidP="000A496B">
            <w:pPr>
              <w:spacing w:after="160"/>
              <w:rPr>
                <w:rFonts w:ascii="Arial" w:hAnsi="Arial" w:cs="Arial"/>
                <w:b/>
                <w:bCs/>
              </w:rPr>
            </w:pPr>
            <w:r w:rsidRPr="000A496B">
              <w:rPr>
                <w:rFonts w:ascii="Arial" w:hAnsi="Arial" w:cs="Arial"/>
                <w:b/>
                <w:bCs/>
              </w:rPr>
              <w:t>WHEN</w:t>
            </w:r>
          </w:p>
        </w:tc>
        <w:tc>
          <w:tcPr>
            <w:tcW w:w="2135" w:type="dxa"/>
            <w:hideMark/>
          </w:tcPr>
          <w:p w14:paraId="623AD97D" w14:textId="77777777" w:rsidR="000A496B" w:rsidRPr="000A496B" w:rsidRDefault="000A496B" w:rsidP="000A496B">
            <w:pPr>
              <w:spacing w:after="160"/>
              <w:rPr>
                <w:rFonts w:ascii="Arial" w:hAnsi="Arial" w:cs="Arial"/>
                <w:b/>
                <w:bCs/>
              </w:rPr>
            </w:pPr>
            <w:r w:rsidRPr="000A496B">
              <w:rPr>
                <w:rFonts w:ascii="Arial" w:hAnsi="Arial" w:cs="Arial"/>
                <w:b/>
                <w:bCs/>
              </w:rPr>
              <w:t>WHO</w:t>
            </w:r>
          </w:p>
        </w:tc>
        <w:tc>
          <w:tcPr>
            <w:tcW w:w="1224" w:type="dxa"/>
            <w:hideMark/>
          </w:tcPr>
          <w:p w14:paraId="06B6830E" w14:textId="77777777" w:rsidR="000A496B" w:rsidRPr="000A496B" w:rsidRDefault="000A496B" w:rsidP="000A496B">
            <w:pPr>
              <w:spacing w:after="160"/>
              <w:rPr>
                <w:rFonts w:ascii="Arial" w:hAnsi="Arial" w:cs="Arial"/>
                <w:b/>
                <w:bCs/>
              </w:rPr>
            </w:pPr>
            <w:r w:rsidRPr="000A496B">
              <w:rPr>
                <w:rFonts w:ascii="Arial" w:hAnsi="Arial" w:cs="Arial"/>
                <w:b/>
                <w:bCs/>
              </w:rPr>
              <w:t>Done</w:t>
            </w:r>
          </w:p>
        </w:tc>
      </w:tr>
      <w:tr w:rsidR="000A496B" w:rsidRPr="000A496B" w14:paraId="1EF81A13" w14:textId="77777777" w:rsidTr="000A496B">
        <w:tc>
          <w:tcPr>
            <w:tcW w:w="0" w:type="auto"/>
            <w:hideMark/>
          </w:tcPr>
          <w:p w14:paraId="624A22EE" w14:textId="77777777" w:rsidR="000A496B" w:rsidRPr="000A496B" w:rsidRDefault="000A496B" w:rsidP="00015D93">
            <w:pPr>
              <w:spacing w:after="160"/>
              <w:jc w:val="left"/>
              <w:rPr>
                <w:rFonts w:ascii="Arial" w:hAnsi="Arial" w:cs="Arial"/>
              </w:rPr>
            </w:pPr>
            <w:r w:rsidRPr="000A496B">
              <w:rPr>
                <w:rFonts w:ascii="Arial" w:hAnsi="Arial" w:cs="Arial"/>
              </w:rPr>
              <w:t>1</w:t>
            </w:r>
          </w:p>
        </w:tc>
        <w:tc>
          <w:tcPr>
            <w:tcW w:w="3689" w:type="dxa"/>
            <w:hideMark/>
          </w:tcPr>
          <w:p w14:paraId="512B01F7" w14:textId="77777777" w:rsidR="000A496B" w:rsidRPr="000A496B" w:rsidRDefault="000A496B" w:rsidP="00015D93">
            <w:pPr>
              <w:spacing w:after="160"/>
              <w:jc w:val="left"/>
              <w:rPr>
                <w:rFonts w:ascii="Arial" w:hAnsi="Arial" w:cs="Arial"/>
              </w:rPr>
            </w:pPr>
            <w:r w:rsidRPr="000A496B">
              <w:rPr>
                <w:rFonts w:ascii="Arial" w:hAnsi="Arial" w:cs="Arial"/>
              </w:rPr>
              <w:t>Conduct full digital audit and competitor analysis</w:t>
            </w:r>
          </w:p>
        </w:tc>
        <w:tc>
          <w:tcPr>
            <w:tcW w:w="1267" w:type="dxa"/>
            <w:hideMark/>
          </w:tcPr>
          <w:p w14:paraId="79F74415" w14:textId="77777777" w:rsidR="000A496B" w:rsidRPr="000A496B" w:rsidRDefault="000A496B" w:rsidP="00015D93">
            <w:pPr>
              <w:spacing w:after="160"/>
              <w:jc w:val="left"/>
              <w:rPr>
                <w:rFonts w:ascii="Arial" w:hAnsi="Arial" w:cs="Arial"/>
              </w:rPr>
            </w:pPr>
            <w:r w:rsidRPr="000A496B">
              <w:rPr>
                <w:rFonts w:ascii="Arial" w:hAnsi="Arial" w:cs="Arial"/>
              </w:rPr>
              <w:t>Month 1</w:t>
            </w:r>
          </w:p>
        </w:tc>
        <w:tc>
          <w:tcPr>
            <w:tcW w:w="2135" w:type="dxa"/>
            <w:hideMark/>
          </w:tcPr>
          <w:p w14:paraId="1DFBD44A" w14:textId="77777777" w:rsidR="000A496B" w:rsidRPr="000A496B" w:rsidRDefault="000A496B" w:rsidP="00015D93">
            <w:pPr>
              <w:spacing w:after="160"/>
              <w:jc w:val="left"/>
              <w:rPr>
                <w:rFonts w:ascii="Arial" w:hAnsi="Arial" w:cs="Arial"/>
              </w:rPr>
            </w:pPr>
            <w:r w:rsidRPr="000A496B">
              <w:rPr>
                <w:rFonts w:ascii="Arial" w:hAnsi="Arial" w:cs="Arial"/>
              </w:rPr>
              <w:t>Owners + External Digital Consultant</w:t>
            </w:r>
          </w:p>
        </w:tc>
        <w:tc>
          <w:tcPr>
            <w:tcW w:w="1224" w:type="dxa"/>
            <w:hideMark/>
          </w:tcPr>
          <w:p w14:paraId="610BDBB2" w14:textId="77777777" w:rsidR="000A496B" w:rsidRPr="000A496B" w:rsidRDefault="000A496B" w:rsidP="000A496B">
            <w:pPr>
              <w:spacing w:after="160"/>
              <w:rPr>
                <w:rFonts w:ascii="Arial" w:hAnsi="Arial" w:cs="Arial"/>
              </w:rPr>
            </w:pPr>
          </w:p>
        </w:tc>
      </w:tr>
      <w:tr w:rsidR="000A496B" w:rsidRPr="000A496B" w14:paraId="0F7CBB45" w14:textId="77777777" w:rsidTr="000A496B">
        <w:tc>
          <w:tcPr>
            <w:tcW w:w="0" w:type="auto"/>
            <w:hideMark/>
          </w:tcPr>
          <w:p w14:paraId="2F0D1FA6" w14:textId="77777777" w:rsidR="000A496B" w:rsidRPr="000A496B" w:rsidRDefault="000A496B" w:rsidP="00015D93">
            <w:pPr>
              <w:spacing w:after="160"/>
              <w:jc w:val="left"/>
              <w:rPr>
                <w:rFonts w:ascii="Arial" w:hAnsi="Arial" w:cs="Arial"/>
              </w:rPr>
            </w:pPr>
            <w:r w:rsidRPr="000A496B">
              <w:rPr>
                <w:rFonts w:ascii="Arial" w:hAnsi="Arial" w:cs="Arial"/>
              </w:rPr>
              <w:t>2</w:t>
            </w:r>
          </w:p>
        </w:tc>
        <w:tc>
          <w:tcPr>
            <w:tcW w:w="3689" w:type="dxa"/>
            <w:hideMark/>
          </w:tcPr>
          <w:p w14:paraId="2583E77E" w14:textId="77777777" w:rsidR="000A496B" w:rsidRPr="000A496B" w:rsidRDefault="000A496B" w:rsidP="00015D93">
            <w:pPr>
              <w:spacing w:after="160"/>
              <w:jc w:val="left"/>
              <w:rPr>
                <w:rFonts w:ascii="Arial" w:hAnsi="Arial" w:cs="Arial"/>
              </w:rPr>
            </w:pPr>
            <w:r w:rsidRPr="000A496B">
              <w:rPr>
                <w:rFonts w:ascii="Arial" w:hAnsi="Arial" w:cs="Arial"/>
              </w:rPr>
              <w:t>Redesign website, improve mobile usability and implement SEO</w:t>
            </w:r>
          </w:p>
        </w:tc>
        <w:tc>
          <w:tcPr>
            <w:tcW w:w="1267" w:type="dxa"/>
            <w:hideMark/>
          </w:tcPr>
          <w:p w14:paraId="50548B7D" w14:textId="77777777" w:rsidR="000A496B" w:rsidRPr="000A496B" w:rsidRDefault="000A496B" w:rsidP="00015D93">
            <w:pPr>
              <w:spacing w:after="160"/>
              <w:jc w:val="left"/>
              <w:rPr>
                <w:rFonts w:ascii="Arial" w:hAnsi="Arial" w:cs="Arial"/>
              </w:rPr>
            </w:pPr>
            <w:r w:rsidRPr="000A496B">
              <w:rPr>
                <w:rFonts w:ascii="Arial" w:hAnsi="Arial" w:cs="Arial"/>
              </w:rPr>
              <w:t>Month 2–3</w:t>
            </w:r>
          </w:p>
        </w:tc>
        <w:tc>
          <w:tcPr>
            <w:tcW w:w="2135" w:type="dxa"/>
            <w:hideMark/>
          </w:tcPr>
          <w:p w14:paraId="56781586" w14:textId="77777777" w:rsidR="000A496B" w:rsidRPr="000A496B" w:rsidRDefault="000A496B" w:rsidP="00015D93">
            <w:pPr>
              <w:spacing w:after="160"/>
              <w:jc w:val="left"/>
              <w:rPr>
                <w:rFonts w:ascii="Arial" w:hAnsi="Arial" w:cs="Arial"/>
              </w:rPr>
            </w:pPr>
            <w:r w:rsidRPr="000A496B">
              <w:rPr>
                <w:rFonts w:ascii="Arial" w:hAnsi="Arial" w:cs="Arial"/>
              </w:rPr>
              <w:t>Web Developer + Consultant</w:t>
            </w:r>
          </w:p>
        </w:tc>
        <w:tc>
          <w:tcPr>
            <w:tcW w:w="1224" w:type="dxa"/>
            <w:hideMark/>
          </w:tcPr>
          <w:p w14:paraId="57DE8AB9" w14:textId="77777777" w:rsidR="000A496B" w:rsidRPr="000A496B" w:rsidRDefault="000A496B" w:rsidP="000A496B">
            <w:pPr>
              <w:spacing w:after="160"/>
              <w:rPr>
                <w:rFonts w:ascii="Arial" w:hAnsi="Arial" w:cs="Arial"/>
              </w:rPr>
            </w:pPr>
          </w:p>
        </w:tc>
      </w:tr>
      <w:tr w:rsidR="000A496B" w:rsidRPr="000A496B" w14:paraId="091682FB" w14:textId="77777777" w:rsidTr="000A496B">
        <w:tc>
          <w:tcPr>
            <w:tcW w:w="0" w:type="auto"/>
            <w:hideMark/>
          </w:tcPr>
          <w:p w14:paraId="3F28F44C" w14:textId="77777777" w:rsidR="000A496B" w:rsidRPr="000A496B" w:rsidRDefault="000A496B" w:rsidP="00015D93">
            <w:pPr>
              <w:spacing w:after="160"/>
              <w:jc w:val="left"/>
              <w:rPr>
                <w:rFonts w:ascii="Arial" w:hAnsi="Arial" w:cs="Arial"/>
              </w:rPr>
            </w:pPr>
            <w:r w:rsidRPr="000A496B">
              <w:rPr>
                <w:rFonts w:ascii="Arial" w:hAnsi="Arial" w:cs="Arial"/>
              </w:rPr>
              <w:t>3</w:t>
            </w:r>
          </w:p>
        </w:tc>
        <w:tc>
          <w:tcPr>
            <w:tcW w:w="3689" w:type="dxa"/>
            <w:hideMark/>
          </w:tcPr>
          <w:p w14:paraId="2130E439" w14:textId="77777777" w:rsidR="000A496B" w:rsidRPr="000A496B" w:rsidRDefault="000A496B" w:rsidP="00015D93">
            <w:pPr>
              <w:spacing w:after="160"/>
              <w:jc w:val="left"/>
              <w:rPr>
                <w:rFonts w:ascii="Arial" w:hAnsi="Arial" w:cs="Arial"/>
              </w:rPr>
            </w:pPr>
            <w:r w:rsidRPr="000A496B">
              <w:rPr>
                <w:rFonts w:ascii="Arial" w:hAnsi="Arial" w:cs="Arial"/>
              </w:rPr>
              <w:t>Launch Instagram campaigns and introduce monthly flower subscription service</w:t>
            </w:r>
          </w:p>
        </w:tc>
        <w:tc>
          <w:tcPr>
            <w:tcW w:w="1267" w:type="dxa"/>
            <w:hideMark/>
          </w:tcPr>
          <w:p w14:paraId="6BB025A9" w14:textId="77777777" w:rsidR="000A496B" w:rsidRPr="000A496B" w:rsidRDefault="000A496B" w:rsidP="00015D93">
            <w:pPr>
              <w:spacing w:after="160"/>
              <w:jc w:val="left"/>
              <w:rPr>
                <w:rFonts w:ascii="Arial" w:hAnsi="Arial" w:cs="Arial"/>
              </w:rPr>
            </w:pPr>
            <w:r w:rsidRPr="000A496B">
              <w:rPr>
                <w:rFonts w:ascii="Arial" w:hAnsi="Arial" w:cs="Arial"/>
              </w:rPr>
              <w:t>Month 3–4</w:t>
            </w:r>
          </w:p>
        </w:tc>
        <w:tc>
          <w:tcPr>
            <w:tcW w:w="2135" w:type="dxa"/>
            <w:hideMark/>
          </w:tcPr>
          <w:p w14:paraId="5FA1C51F" w14:textId="77777777" w:rsidR="000A496B" w:rsidRPr="000A496B" w:rsidRDefault="000A496B" w:rsidP="00015D93">
            <w:pPr>
              <w:spacing w:after="160"/>
              <w:jc w:val="left"/>
              <w:rPr>
                <w:rFonts w:ascii="Arial" w:hAnsi="Arial" w:cs="Arial"/>
              </w:rPr>
            </w:pPr>
            <w:r w:rsidRPr="000A496B">
              <w:rPr>
                <w:rFonts w:ascii="Arial" w:hAnsi="Arial" w:cs="Arial"/>
              </w:rPr>
              <w:t>Marketing Lead + Owners</w:t>
            </w:r>
          </w:p>
        </w:tc>
        <w:tc>
          <w:tcPr>
            <w:tcW w:w="1224" w:type="dxa"/>
            <w:hideMark/>
          </w:tcPr>
          <w:p w14:paraId="5C14127F" w14:textId="77777777" w:rsidR="000A496B" w:rsidRPr="000A496B" w:rsidRDefault="000A496B" w:rsidP="000A496B">
            <w:pPr>
              <w:spacing w:after="160"/>
              <w:rPr>
                <w:rFonts w:ascii="Arial" w:hAnsi="Arial" w:cs="Arial"/>
              </w:rPr>
            </w:pPr>
          </w:p>
        </w:tc>
      </w:tr>
      <w:tr w:rsidR="000A496B" w:rsidRPr="000A496B" w14:paraId="31832327" w14:textId="77777777" w:rsidTr="000A496B">
        <w:tc>
          <w:tcPr>
            <w:tcW w:w="0" w:type="auto"/>
            <w:hideMark/>
          </w:tcPr>
          <w:p w14:paraId="3FAB9FCA" w14:textId="77777777" w:rsidR="000A496B" w:rsidRPr="000A496B" w:rsidRDefault="000A496B" w:rsidP="00015D93">
            <w:pPr>
              <w:spacing w:after="160"/>
              <w:jc w:val="left"/>
              <w:rPr>
                <w:rFonts w:ascii="Arial" w:hAnsi="Arial" w:cs="Arial"/>
              </w:rPr>
            </w:pPr>
            <w:r w:rsidRPr="000A496B">
              <w:rPr>
                <w:rFonts w:ascii="Arial" w:hAnsi="Arial" w:cs="Arial"/>
              </w:rPr>
              <w:lastRenderedPageBreak/>
              <w:t>4</w:t>
            </w:r>
          </w:p>
        </w:tc>
        <w:tc>
          <w:tcPr>
            <w:tcW w:w="3689" w:type="dxa"/>
            <w:hideMark/>
          </w:tcPr>
          <w:p w14:paraId="361DE299" w14:textId="77777777" w:rsidR="000A496B" w:rsidRPr="000A496B" w:rsidRDefault="000A496B" w:rsidP="00015D93">
            <w:pPr>
              <w:spacing w:after="160"/>
              <w:jc w:val="left"/>
              <w:rPr>
                <w:rFonts w:ascii="Arial" w:hAnsi="Arial" w:cs="Arial"/>
              </w:rPr>
            </w:pPr>
            <w:r w:rsidRPr="000A496B">
              <w:rPr>
                <w:rFonts w:ascii="Arial" w:hAnsi="Arial" w:cs="Arial"/>
              </w:rPr>
              <w:t>Monitor KPIs (online sales, traffic, subscription sign-ups) and optimise strategy</w:t>
            </w:r>
          </w:p>
        </w:tc>
        <w:tc>
          <w:tcPr>
            <w:tcW w:w="1267" w:type="dxa"/>
            <w:hideMark/>
          </w:tcPr>
          <w:p w14:paraId="338AD5BC" w14:textId="77777777" w:rsidR="000A496B" w:rsidRPr="000A496B" w:rsidRDefault="000A496B" w:rsidP="00015D93">
            <w:pPr>
              <w:spacing w:after="160"/>
              <w:jc w:val="left"/>
              <w:rPr>
                <w:rFonts w:ascii="Arial" w:hAnsi="Arial" w:cs="Arial"/>
              </w:rPr>
            </w:pPr>
            <w:r w:rsidRPr="000A496B">
              <w:rPr>
                <w:rFonts w:ascii="Arial" w:hAnsi="Arial" w:cs="Arial"/>
              </w:rPr>
              <w:t>Month 5–6</w:t>
            </w:r>
          </w:p>
        </w:tc>
        <w:tc>
          <w:tcPr>
            <w:tcW w:w="2135" w:type="dxa"/>
            <w:hideMark/>
          </w:tcPr>
          <w:p w14:paraId="70365214" w14:textId="77777777" w:rsidR="000A496B" w:rsidRPr="000A496B" w:rsidRDefault="000A496B" w:rsidP="00015D93">
            <w:pPr>
              <w:spacing w:after="160"/>
              <w:jc w:val="left"/>
              <w:rPr>
                <w:rFonts w:ascii="Arial" w:hAnsi="Arial" w:cs="Arial"/>
              </w:rPr>
            </w:pPr>
            <w:r w:rsidRPr="000A496B">
              <w:rPr>
                <w:rFonts w:ascii="Arial" w:hAnsi="Arial" w:cs="Arial"/>
              </w:rPr>
              <w:t>Owners</w:t>
            </w:r>
          </w:p>
        </w:tc>
        <w:tc>
          <w:tcPr>
            <w:tcW w:w="1224" w:type="dxa"/>
            <w:hideMark/>
          </w:tcPr>
          <w:p w14:paraId="6EF7BFBA" w14:textId="77777777" w:rsidR="000A496B" w:rsidRPr="000A496B" w:rsidRDefault="000A496B" w:rsidP="000A496B">
            <w:pPr>
              <w:spacing w:after="160"/>
              <w:rPr>
                <w:rFonts w:ascii="Arial" w:hAnsi="Arial" w:cs="Arial"/>
              </w:rPr>
            </w:pPr>
          </w:p>
        </w:tc>
      </w:tr>
    </w:tbl>
    <w:p w14:paraId="3ECEAB59" w14:textId="77777777" w:rsidR="000A496B" w:rsidRPr="003A00C6" w:rsidRDefault="000A496B" w:rsidP="00710F09">
      <w:pPr>
        <w:rPr>
          <w:rFonts w:ascii="Arial" w:hAnsi="Arial" w:cs="Arial"/>
        </w:rPr>
      </w:pPr>
    </w:p>
    <w:p w14:paraId="330BDA90" w14:textId="77777777" w:rsidR="00015D93" w:rsidRPr="003A00C6" w:rsidRDefault="00015D93" w:rsidP="00710F09">
      <w:pPr>
        <w:rPr>
          <w:rFonts w:ascii="Arial" w:hAnsi="Arial" w:cs="Arial"/>
        </w:rPr>
      </w:pPr>
      <w:r w:rsidRPr="003A00C6">
        <w:rPr>
          <w:rFonts w:ascii="Arial" w:hAnsi="Arial" w:cs="Arial"/>
        </w:rPr>
        <w:t xml:space="preserve">The implementation plan has a gradual and gradual structure that will reduce the risk and make the implementation successful. The initial step entails a digital audit, in which some weaknesses and positioning of competitors are identified and then, no resources are invested. This eliminates uncertainty and is substantial to digital transformation models that focus on change only when there is diagnostic analysis (Verhoeff et al., 2021). </w:t>
      </w:r>
    </w:p>
    <w:p w14:paraId="0C3A3494" w14:textId="77777777" w:rsidR="00015D93" w:rsidRPr="003A00C6" w:rsidRDefault="00015D93" w:rsidP="00710F09">
      <w:pPr>
        <w:rPr>
          <w:rFonts w:ascii="Arial" w:hAnsi="Arial" w:cs="Arial"/>
        </w:rPr>
      </w:pPr>
      <w:r w:rsidRPr="003A00C6">
        <w:rPr>
          <w:rFonts w:ascii="Arial" w:hAnsi="Arial" w:cs="Arial"/>
        </w:rPr>
        <w:t xml:space="preserve">The second phase will focus on the redesign of the web pages and search engine optimization both as to the user experience and visibility before engaging the marketing campaigns. This makes sure that the customers are exposed to an efficient and user-friendly site. </w:t>
      </w:r>
    </w:p>
    <w:p w14:paraId="01B1D389" w14:textId="77777777" w:rsidR="00015D93" w:rsidRPr="003A00C6" w:rsidRDefault="00015D93" w:rsidP="00710F09">
      <w:pPr>
        <w:rPr>
          <w:rFonts w:ascii="Arial" w:hAnsi="Arial" w:cs="Arial"/>
        </w:rPr>
      </w:pPr>
      <w:r w:rsidRPr="003A00C6">
        <w:rPr>
          <w:rFonts w:ascii="Arial" w:hAnsi="Arial" w:cs="Arial"/>
        </w:rPr>
        <w:t xml:space="preserve">The third phase is associated with the implementation of social media promotion and subscription services that will result in recurring revenue and the increase in customers. </w:t>
      </w:r>
    </w:p>
    <w:p w14:paraId="70C32BE0" w14:textId="77777777" w:rsidR="00015D93" w:rsidRPr="003A00C6" w:rsidRDefault="00015D93" w:rsidP="00710F09">
      <w:pPr>
        <w:rPr>
          <w:rFonts w:ascii="Arial" w:hAnsi="Arial" w:cs="Arial"/>
        </w:rPr>
      </w:pPr>
      <w:r w:rsidRPr="003A00C6">
        <w:rPr>
          <w:rFonts w:ascii="Arial" w:hAnsi="Arial" w:cs="Arial"/>
        </w:rPr>
        <w:t xml:space="preserve">Lastly, the fourth phase is concerned with keeping track of the KPIs and implementing changes in strategies in response to the performance statistics. </w:t>
      </w:r>
    </w:p>
    <w:p w14:paraId="5AF5BECF" w14:textId="1E0CEBEA" w:rsidR="000A496B" w:rsidRPr="003A00C6" w:rsidRDefault="00015D93" w:rsidP="00710F09">
      <w:pPr>
        <w:rPr>
          <w:rFonts w:ascii="Arial" w:hAnsi="Arial" w:cs="Arial"/>
        </w:rPr>
      </w:pPr>
      <w:r w:rsidRPr="003A00C6">
        <w:rPr>
          <w:rFonts w:ascii="Arial" w:hAnsi="Arial" w:cs="Arial"/>
        </w:rPr>
        <w:t>Delegating duties will keep one accountable, and an external consultant will help fill any skill deficiencies within an organisation. The gradual arrangement reduces operational interference and gives a chance to control the financial investment, which makes the strategy viable and feasible in the case of an SME setting.</w:t>
      </w:r>
    </w:p>
    <w:p w14:paraId="3EF017F7" w14:textId="68DB16E1" w:rsidR="00B848F1" w:rsidRPr="003A00C6" w:rsidRDefault="00B848F1" w:rsidP="00A73C97">
      <w:pPr>
        <w:pStyle w:val="Heading2"/>
        <w:rPr>
          <w:rFonts w:ascii="Arial" w:hAnsi="Arial" w:cs="Arial"/>
          <w:sz w:val="24"/>
          <w:szCs w:val="24"/>
        </w:rPr>
      </w:pPr>
      <w:bookmarkStart w:id="14" w:name="_Toc223434992"/>
      <w:r w:rsidRPr="003A00C6">
        <w:rPr>
          <w:rFonts w:ascii="Arial" w:hAnsi="Arial" w:cs="Arial"/>
          <w:sz w:val="24"/>
          <w:szCs w:val="24"/>
        </w:rPr>
        <w:t xml:space="preserve">Appendix 4 </w:t>
      </w:r>
      <w:r w:rsidR="003037DC" w:rsidRPr="003A00C6">
        <w:rPr>
          <w:rFonts w:ascii="Arial" w:hAnsi="Arial" w:cs="Arial"/>
          <w:sz w:val="24"/>
          <w:szCs w:val="24"/>
        </w:rPr>
        <w:t>-</w:t>
      </w:r>
      <w:r w:rsidRPr="003A00C6">
        <w:rPr>
          <w:rFonts w:ascii="Arial" w:hAnsi="Arial" w:cs="Arial"/>
          <w:sz w:val="24"/>
          <w:szCs w:val="24"/>
        </w:rPr>
        <w:t xml:space="preserve"> Task 6a</w:t>
      </w:r>
      <w:bookmarkEnd w:id="14"/>
    </w:p>
    <w:p w14:paraId="1BD427CA" w14:textId="77777777" w:rsidR="00B848F1" w:rsidRPr="00B848F1" w:rsidRDefault="00B848F1" w:rsidP="00B848F1">
      <w:pPr>
        <w:rPr>
          <w:rFonts w:ascii="Arial" w:hAnsi="Arial" w:cs="Arial"/>
          <w:b/>
          <w:bCs/>
        </w:rPr>
      </w:pPr>
      <w:r w:rsidRPr="00B848F1">
        <w:rPr>
          <w:rFonts w:ascii="Arial" w:hAnsi="Arial" w:cs="Arial"/>
          <w:b/>
          <w:bCs/>
        </w:rPr>
        <w:t>The Key Performance Indicator is:</w:t>
      </w:r>
    </w:p>
    <w:p w14:paraId="350727AE" w14:textId="77777777" w:rsidR="00B848F1" w:rsidRPr="00B848F1" w:rsidRDefault="00B848F1" w:rsidP="00B848F1">
      <w:pPr>
        <w:rPr>
          <w:rFonts w:ascii="Arial" w:hAnsi="Arial" w:cs="Arial"/>
        </w:rPr>
      </w:pPr>
      <w:r w:rsidRPr="00B848F1">
        <w:rPr>
          <w:rFonts w:ascii="Arial" w:hAnsi="Arial" w:cs="Arial"/>
        </w:rPr>
        <w:t>Increase online sales revenue by 25% within 6 months of implementation.</w:t>
      </w:r>
    </w:p>
    <w:tbl>
      <w:tblPr>
        <w:tblStyle w:val="TableGrid"/>
        <w:tblW w:w="0" w:type="auto"/>
        <w:tblLook w:val="04A0" w:firstRow="1" w:lastRow="0" w:firstColumn="1" w:lastColumn="0" w:noHBand="0" w:noVBand="1"/>
      </w:tblPr>
      <w:tblGrid>
        <w:gridCol w:w="1706"/>
        <w:gridCol w:w="1807"/>
        <w:gridCol w:w="1806"/>
        <w:gridCol w:w="1634"/>
        <w:gridCol w:w="2063"/>
      </w:tblGrid>
      <w:tr w:rsidR="00B848F1" w:rsidRPr="00B848F1" w14:paraId="104DA6F2" w14:textId="77777777" w:rsidTr="00B848F1">
        <w:tc>
          <w:tcPr>
            <w:tcW w:w="0" w:type="auto"/>
            <w:hideMark/>
          </w:tcPr>
          <w:p w14:paraId="4F606CBA" w14:textId="77777777" w:rsidR="00B848F1" w:rsidRPr="00B848F1" w:rsidRDefault="00B848F1" w:rsidP="00B848F1">
            <w:pPr>
              <w:spacing w:after="160"/>
              <w:rPr>
                <w:rFonts w:ascii="Arial" w:hAnsi="Arial" w:cs="Arial"/>
                <w:b/>
                <w:bCs/>
              </w:rPr>
            </w:pPr>
            <w:r w:rsidRPr="00B848F1">
              <w:rPr>
                <w:rFonts w:ascii="Arial" w:hAnsi="Arial" w:cs="Arial"/>
                <w:b/>
                <w:bCs/>
              </w:rPr>
              <w:t>Specific</w:t>
            </w:r>
          </w:p>
        </w:tc>
        <w:tc>
          <w:tcPr>
            <w:tcW w:w="0" w:type="auto"/>
            <w:hideMark/>
          </w:tcPr>
          <w:p w14:paraId="4137EB25" w14:textId="77777777" w:rsidR="00B848F1" w:rsidRPr="00B848F1" w:rsidRDefault="00B848F1" w:rsidP="00B848F1">
            <w:pPr>
              <w:spacing w:after="160"/>
              <w:rPr>
                <w:rFonts w:ascii="Arial" w:hAnsi="Arial" w:cs="Arial"/>
                <w:b/>
                <w:bCs/>
              </w:rPr>
            </w:pPr>
            <w:r w:rsidRPr="00B848F1">
              <w:rPr>
                <w:rFonts w:ascii="Arial" w:hAnsi="Arial" w:cs="Arial"/>
                <w:b/>
                <w:bCs/>
              </w:rPr>
              <w:t>Measurable</w:t>
            </w:r>
          </w:p>
        </w:tc>
        <w:tc>
          <w:tcPr>
            <w:tcW w:w="0" w:type="auto"/>
            <w:hideMark/>
          </w:tcPr>
          <w:p w14:paraId="1944C089" w14:textId="77777777" w:rsidR="00B848F1" w:rsidRPr="00B848F1" w:rsidRDefault="00B848F1" w:rsidP="00B848F1">
            <w:pPr>
              <w:spacing w:after="160"/>
              <w:rPr>
                <w:rFonts w:ascii="Arial" w:hAnsi="Arial" w:cs="Arial"/>
                <w:b/>
                <w:bCs/>
              </w:rPr>
            </w:pPr>
            <w:r w:rsidRPr="00B848F1">
              <w:rPr>
                <w:rFonts w:ascii="Arial" w:hAnsi="Arial" w:cs="Arial"/>
                <w:b/>
                <w:bCs/>
              </w:rPr>
              <w:t>Attainable</w:t>
            </w:r>
          </w:p>
        </w:tc>
        <w:tc>
          <w:tcPr>
            <w:tcW w:w="0" w:type="auto"/>
            <w:hideMark/>
          </w:tcPr>
          <w:p w14:paraId="7D9B164A" w14:textId="77777777" w:rsidR="00B848F1" w:rsidRPr="00B848F1" w:rsidRDefault="00B848F1" w:rsidP="00B848F1">
            <w:pPr>
              <w:spacing w:after="160"/>
              <w:rPr>
                <w:rFonts w:ascii="Arial" w:hAnsi="Arial" w:cs="Arial"/>
                <w:b/>
                <w:bCs/>
              </w:rPr>
            </w:pPr>
            <w:r w:rsidRPr="00B848F1">
              <w:rPr>
                <w:rFonts w:ascii="Arial" w:hAnsi="Arial" w:cs="Arial"/>
                <w:b/>
                <w:bCs/>
              </w:rPr>
              <w:t>Relevant</w:t>
            </w:r>
          </w:p>
        </w:tc>
        <w:tc>
          <w:tcPr>
            <w:tcW w:w="0" w:type="auto"/>
            <w:hideMark/>
          </w:tcPr>
          <w:p w14:paraId="41B322DF" w14:textId="77777777" w:rsidR="00B848F1" w:rsidRPr="00B848F1" w:rsidRDefault="00B848F1" w:rsidP="00B848F1">
            <w:pPr>
              <w:spacing w:after="160"/>
              <w:rPr>
                <w:rFonts w:ascii="Arial" w:hAnsi="Arial" w:cs="Arial"/>
                <w:b/>
                <w:bCs/>
              </w:rPr>
            </w:pPr>
            <w:r w:rsidRPr="00B848F1">
              <w:rPr>
                <w:rFonts w:ascii="Arial" w:hAnsi="Arial" w:cs="Arial"/>
                <w:b/>
                <w:bCs/>
              </w:rPr>
              <w:t>Time-Bound</w:t>
            </w:r>
          </w:p>
        </w:tc>
      </w:tr>
      <w:tr w:rsidR="00B848F1" w:rsidRPr="00B848F1" w14:paraId="007BBC38" w14:textId="77777777" w:rsidTr="00B848F1">
        <w:tc>
          <w:tcPr>
            <w:tcW w:w="0" w:type="auto"/>
            <w:hideMark/>
          </w:tcPr>
          <w:p w14:paraId="0E0A54E7" w14:textId="77777777" w:rsidR="00B848F1" w:rsidRPr="00B848F1" w:rsidRDefault="00B848F1" w:rsidP="00B848F1">
            <w:pPr>
              <w:spacing w:after="160"/>
              <w:jc w:val="left"/>
              <w:rPr>
                <w:rFonts w:ascii="Arial" w:hAnsi="Arial" w:cs="Arial"/>
              </w:rPr>
            </w:pPr>
            <w:r w:rsidRPr="00B848F1">
              <w:rPr>
                <w:rFonts w:ascii="Arial" w:hAnsi="Arial" w:cs="Arial"/>
              </w:rPr>
              <w:t xml:space="preserve">Improve online sales </w:t>
            </w:r>
            <w:r w:rsidRPr="00B848F1">
              <w:rPr>
                <w:rFonts w:ascii="Arial" w:hAnsi="Arial" w:cs="Arial"/>
              </w:rPr>
              <w:lastRenderedPageBreak/>
              <w:t>through website redesign, SEO and digital marketing campaigns</w:t>
            </w:r>
          </w:p>
        </w:tc>
        <w:tc>
          <w:tcPr>
            <w:tcW w:w="0" w:type="auto"/>
            <w:hideMark/>
          </w:tcPr>
          <w:p w14:paraId="3D67E43B" w14:textId="77777777" w:rsidR="00B848F1" w:rsidRPr="00B848F1" w:rsidRDefault="00B848F1" w:rsidP="00B848F1">
            <w:pPr>
              <w:spacing w:after="160"/>
              <w:jc w:val="left"/>
              <w:rPr>
                <w:rFonts w:ascii="Arial" w:hAnsi="Arial" w:cs="Arial"/>
              </w:rPr>
            </w:pPr>
            <w:r w:rsidRPr="00B848F1">
              <w:rPr>
                <w:rFonts w:ascii="Arial" w:hAnsi="Arial" w:cs="Arial"/>
              </w:rPr>
              <w:lastRenderedPageBreak/>
              <w:t xml:space="preserve">Achieve 25% increase in </w:t>
            </w:r>
            <w:r w:rsidRPr="00B848F1">
              <w:rPr>
                <w:rFonts w:ascii="Arial" w:hAnsi="Arial" w:cs="Arial"/>
              </w:rPr>
              <w:lastRenderedPageBreak/>
              <w:t>online revenue and 15% growth in website traffic</w:t>
            </w:r>
          </w:p>
        </w:tc>
        <w:tc>
          <w:tcPr>
            <w:tcW w:w="0" w:type="auto"/>
            <w:hideMark/>
          </w:tcPr>
          <w:p w14:paraId="55AB7BC1" w14:textId="77777777" w:rsidR="00B848F1" w:rsidRPr="00B848F1" w:rsidRDefault="00B848F1" w:rsidP="00B848F1">
            <w:pPr>
              <w:spacing w:after="160"/>
              <w:jc w:val="left"/>
              <w:rPr>
                <w:rFonts w:ascii="Arial" w:hAnsi="Arial" w:cs="Arial"/>
              </w:rPr>
            </w:pPr>
            <w:r w:rsidRPr="00B848F1">
              <w:rPr>
                <w:rFonts w:ascii="Arial" w:hAnsi="Arial" w:cs="Arial"/>
              </w:rPr>
              <w:lastRenderedPageBreak/>
              <w:t xml:space="preserve">Based on improved </w:t>
            </w:r>
            <w:r w:rsidRPr="00B848F1">
              <w:rPr>
                <w:rFonts w:ascii="Arial" w:hAnsi="Arial" w:cs="Arial"/>
              </w:rPr>
              <w:lastRenderedPageBreak/>
              <w:t>digital visibility and subscription launch, realistic for SME scale</w:t>
            </w:r>
          </w:p>
        </w:tc>
        <w:tc>
          <w:tcPr>
            <w:tcW w:w="0" w:type="auto"/>
            <w:hideMark/>
          </w:tcPr>
          <w:p w14:paraId="2EB79087" w14:textId="77777777" w:rsidR="00B848F1" w:rsidRPr="00B848F1" w:rsidRDefault="00B848F1" w:rsidP="00B848F1">
            <w:pPr>
              <w:spacing w:after="160"/>
              <w:jc w:val="left"/>
              <w:rPr>
                <w:rFonts w:ascii="Arial" w:hAnsi="Arial" w:cs="Arial"/>
              </w:rPr>
            </w:pPr>
            <w:r w:rsidRPr="00B848F1">
              <w:rPr>
                <w:rFonts w:ascii="Arial" w:hAnsi="Arial" w:cs="Arial"/>
              </w:rPr>
              <w:lastRenderedPageBreak/>
              <w:t xml:space="preserve">Directly addresses </w:t>
            </w:r>
            <w:r w:rsidRPr="00B848F1">
              <w:rPr>
                <w:rFonts w:ascii="Arial" w:hAnsi="Arial" w:cs="Arial"/>
              </w:rPr>
              <w:lastRenderedPageBreak/>
              <w:t>the core problem of declining sales and weak digital presence</w:t>
            </w:r>
          </w:p>
        </w:tc>
        <w:tc>
          <w:tcPr>
            <w:tcW w:w="0" w:type="auto"/>
            <w:hideMark/>
          </w:tcPr>
          <w:p w14:paraId="533056B8" w14:textId="77777777" w:rsidR="00B848F1" w:rsidRPr="00B848F1" w:rsidRDefault="00B848F1" w:rsidP="00B848F1">
            <w:pPr>
              <w:spacing w:after="160"/>
              <w:jc w:val="left"/>
              <w:rPr>
                <w:rFonts w:ascii="Arial" w:hAnsi="Arial" w:cs="Arial"/>
              </w:rPr>
            </w:pPr>
            <w:r w:rsidRPr="00B848F1">
              <w:rPr>
                <w:rFonts w:ascii="Arial" w:hAnsi="Arial" w:cs="Arial"/>
              </w:rPr>
              <w:lastRenderedPageBreak/>
              <w:t xml:space="preserve">Target to be achieved within 6 </w:t>
            </w:r>
            <w:r w:rsidRPr="00B848F1">
              <w:rPr>
                <w:rFonts w:ascii="Arial" w:hAnsi="Arial" w:cs="Arial"/>
              </w:rPr>
              <w:lastRenderedPageBreak/>
              <w:t>months of strategy implementation</w:t>
            </w:r>
          </w:p>
        </w:tc>
      </w:tr>
    </w:tbl>
    <w:p w14:paraId="5E27433E" w14:textId="77777777" w:rsidR="00B848F1" w:rsidRPr="003A00C6" w:rsidRDefault="00B848F1" w:rsidP="00710F09">
      <w:pPr>
        <w:rPr>
          <w:rFonts w:ascii="Arial" w:hAnsi="Arial" w:cs="Arial"/>
        </w:rPr>
      </w:pPr>
    </w:p>
    <w:p w14:paraId="18CCFF9B" w14:textId="025E7E88" w:rsidR="00CF0539" w:rsidRPr="003A00C6" w:rsidRDefault="00015D93">
      <w:pPr>
        <w:rPr>
          <w:rFonts w:ascii="Arial" w:hAnsi="Arial" w:cs="Arial"/>
          <w:b/>
          <w:bCs/>
        </w:rPr>
      </w:pPr>
      <w:r w:rsidRPr="003A00C6">
        <w:rPr>
          <w:rFonts w:ascii="Arial" w:hAnsi="Arial" w:cs="Arial"/>
        </w:rPr>
        <w:t>The chosen KPI is online sales revenue upscale as the expansion of the revenues lies in the core goal of the strategy. The SMART model provides transparency, responsibility and performance achievements. According to digital marketing research, better online engagement leads to a direct effect on the financial performance of SME (Sharabati et al., 2024). The growth target of 25% is aggressive but is a realistic one considering enhanced functionality of the websites and subscription programmes. It can constantly be measured by evaluating both the revenue and the traffic of the site, as well as make a necessary adjustment in performance. It is a systematic KPI that will keep the solution on financial recovery and long-term competitiveness</w:t>
      </w:r>
      <w:r w:rsidR="003E3875" w:rsidRPr="003A00C6">
        <w:rPr>
          <w:rFonts w:ascii="Arial" w:hAnsi="Arial" w:cs="Arial"/>
        </w:rPr>
        <w:t>.</w:t>
      </w:r>
    </w:p>
    <w:sectPr w:rsidR="00CF0539" w:rsidRPr="003A00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613D8A"/>
    <w:multiLevelType w:val="hybridMultilevel"/>
    <w:tmpl w:val="10C80F70"/>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71954402"/>
    <w:multiLevelType w:val="hybridMultilevel"/>
    <w:tmpl w:val="A57C0B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74824030">
    <w:abstractNumId w:val="1"/>
  </w:num>
  <w:num w:numId="2" w16cid:durableId="5705766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0539"/>
    <w:rsid w:val="00015D93"/>
    <w:rsid w:val="000A496B"/>
    <w:rsid w:val="00111C2D"/>
    <w:rsid w:val="00145954"/>
    <w:rsid w:val="003037DC"/>
    <w:rsid w:val="003106A0"/>
    <w:rsid w:val="00390139"/>
    <w:rsid w:val="003A00C6"/>
    <w:rsid w:val="003E3875"/>
    <w:rsid w:val="00420975"/>
    <w:rsid w:val="00677222"/>
    <w:rsid w:val="00710F09"/>
    <w:rsid w:val="00737893"/>
    <w:rsid w:val="007753EF"/>
    <w:rsid w:val="00791FF9"/>
    <w:rsid w:val="007B3EC9"/>
    <w:rsid w:val="00894B3D"/>
    <w:rsid w:val="00903132"/>
    <w:rsid w:val="009B53E4"/>
    <w:rsid w:val="009C361A"/>
    <w:rsid w:val="00A542D5"/>
    <w:rsid w:val="00A73C97"/>
    <w:rsid w:val="00AD1D1A"/>
    <w:rsid w:val="00B848F1"/>
    <w:rsid w:val="00CB4BA7"/>
    <w:rsid w:val="00CD6337"/>
    <w:rsid w:val="00CF0539"/>
    <w:rsid w:val="00D14F12"/>
    <w:rsid w:val="00D319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653217"/>
  <w15:chartTrackingRefBased/>
  <w15:docId w15:val="{3096F034-1897-4B39-AEF7-085B65FA30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42D5"/>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A542D5"/>
    <w:pPr>
      <w:keepNext/>
      <w:keepLines/>
      <w:spacing w:before="200"/>
      <w:outlineLvl w:val="0"/>
    </w:pPr>
    <w:rPr>
      <w:rFonts w:eastAsiaTheme="majorEastAsia" w:cstheme="majorBidi"/>
      <w:b/>
      <w:color w:val="000000" w:themeColor="text1"/>
      <w:sz w:val="28"/>
      <w:szCs w:val="40"/>
    </w:rPr>
  </w:style>
  <w:style w:type="paragraph" w:styleId="Heading2">
    <w:name w:val="heading 2"/>
    <w:basedOn w:val="Normal"/>
    <w:next w:val="Normal"/>
    <w:link w:val="Heading2Char"/>
    <w:autoRedefine/>
    <w:uiPriority w:val="9"/>
    <w:unhideWhenUsed/>
    <w:qFormat/>
    <w:rsid w:val="009C361A"/>
    <w:pPr>
      <w:keepNext/>
      <w:keepLines/>
      <w:spacing w:before="120" w:after="120" w:line="240" w:lineRule="auto"/>
      <w:outlineLvl w:val="1"/>
    </w:pPr>
    <w:rPr>
      <w:rFonts w:eastAsiaTheme="majorEastAsia" w:cstheme="majorBidi"/>
      <w:b/>
      <w:sz w:val="26"/>
      <w:szCs w:val="28"/>
    </w:rPr>
  </w:style>
  <w:style w:type="paragraph" w:styleId="Heading3">
    <w:name w:val="heading 3"/>
    <w:basedOn w:val="Normal"/>
    <w:next w:val="Normal"/>
    <w:link w:val="Heading3Char"/>
    <w:uiPriority w:val="9"/>
    <w:unhideWhenUsed/>
    <w:qFormat/>
    <w:rsid w:val="009C361A"/>
    <w:pPr>
      <w:keepNext/>
      <w:keepLines/>
      <w:spacing w:before="80" w:after="80"/>
      <w:outlineLvl w:val="2"/>
    </w:pPr>
    <w:rPr>
      <w:rFonts w:eastAsiaTheme="majorEastAsia" w:cstheme="majorBidi"/>
      <w:b/>
      <w:color w:val="000000" w:themeColor="text1"/>
      <w:kern w:val="0"/>
      <w:szCs w:val="28"/>
      <w14:ligatures w14:val="none"/>
    </w:rPr>
  </w:style>
  <w:style w:type="paragraph" w:styleId="Heading4">
    <w:name w:val="heading 4"/>
    <w:basedOn w:val="Normal"/>
    <w:next w:val="Normal"/>
    <w:link w:val="Heading4Char"/>
    <w:uiPriority w:val="9"/>
    <w:semiHidden/>
    <w:unhideWhenUsed/>
    <w:qFormat/>
    <w:rsid w:val="00CF0539"/>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F0539"/>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CF053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F053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F0539"/>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F0539"/>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42D5"/>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sid w:val="009C361A"/>
    <w:rPr>
      <w:rFonts w:ascii="Times New Roman" w:eastAsiaTheme="majorEastAsia" w:hAnsi="Times New Roman" w:cstheme="majorBidi"/>
      <w:b/>
      <w:sz w:val="26"/>
      <w:szCs w:val="28"/>
    </w:rPr>
  </w:style>
  <w:style w:type="character" w:customStyle="1" w:styleId="Heading3Char">
    <w:name w:val="Heading 3 Char"/>
    <w:basedOn w:val="DefaultParagraphFont"/>
    <w:link w:val="Heading3"/>
    <w:uiPriority w:val="9"/>
    <w:rsid w:val="009C361A"/>
    <w:rPr>
      <w:rFonts w:ascii="Times New Roman" w:eastAsiaTheme="majorEastAsia" w:hAnsi="Times New Roman" w:cstheme="majorBidi"/>
      <w:b/>
      <w:color w:val="000000" w:themeColor="text1"/>
      <w:kern w:val="0"/>
      <w:szCs w:val="28"/>
      <w14:ligatures w14:val="none"/>
    </w:rPr>
  </w:style>
  <w:style w:type="character" w:customStyle="1" w:styleId="Heading4Char">
    <w:name w:val="Heading 4 Char"/>
    <w:basedOn w:val="DefaultParagraphFont"/>
    <w:link w:val="Heading4"/>
    <w:uiPriority w:val="9"/>
    <w:semiHidden/>
    <w:rsid w:val="00CF053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F053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F05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05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05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0539"/>
    <w:rPr>
      <w:rFonts w:eastAsiaTheme="majorEastAsia" w:cstheme="majorBidi"/>
      <w:color w:val="272727" w:themeColor="text1" w:themeTint="D8"/>
    </w:rPr>
  </w:style>
  <w:style w:type="paragraph" w:styleId="Title">
    <w:name w:val="Title"/>
    <w:basedOn w:val="Normal"/>
    <w:next w:val="Normal"/>
    <w:link w:val="TitleChar"/>
    <w:uiPriority w:val="10"/>
    <w:qFormat/>
    <w:rsid w:val="00CF05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05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0539"/>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05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0539"/>
    <w:pPr>
      <w:spacing w:before="160"/>
      <w:jc w:val="center"/>
    </w:pPr>
    <w:rPr>
      <w:i/>
      <w:iCs/>
      <w:color w:val="404040" w:themeColor="text1" w:themeTint="BF"/>
    </w:rPr>
  </w:style>
  <w:style w:type="character" w:customStyle="1" w:styleId="QuoteChar">
    <w:name w:val="Quote Char"/>
    <w:basedOn w:val="DefaultParagraphFont"/>
    <w:link w:val="Quote"/>
    <w:uiPriority w:val="29"/>
    <w:rsid w:val="00CF0539"/>
    <w:rPr>
      <w:rFonts w:ascii="Times New Roman" w:hAnsi="Times New Roman"/>
      <w:i/>
      <w:iCs/>
      <w:color w:val="404040" w:themeColor="text1" w:themeTint="BF"/>
    </w:rPr>
  </w:style>
  <w:style w:type="paragraph" w:styleId="ListParagraph">
    <w:name w:val="List Paragraph"/>
    <w:basedOn w:val="Normal"/>
    <w:uiPriority w:val="34"/>
    <w:qFormat/>
    <w:rsid w:val="00CF0539"/>
    <w:pPr>
      <w:ind w:left="720"/>
      <w:contextualSpacing/>
    </w:pPr>
  </w:style>
  <w:style w:type="character" w:styleId="IntenseEmphasis">
    <w:name w:val="Intense Emphasis"/>
    <w:basedOn w:val="DefaultParagraphFont"/>
    <w:uiPriority w:val="21"/>
    <w:qFormat/>
    <w:rsid w:val="00CF0539"/>
    <w:rPr>
      <w:i/>
      <w:iCs/>
      <w:color w:val="2F5496" w:themeColor="accent1" w:themeShade="BF"/>
    </w:rPr>
  </w:style>
  <w:style w:type="paragraph" w:styleId="IntenseQuote">
    <w:name w:val="Intense Quote"/>
    <w:basedOn w:val="Normal"/>
    <w:next w:val="Normal"/>
    <w:link w:val="IntenseQuoteChar"/>
    <w:uiPriority w:val="30"/>
    <w:qFormat/>
    <w:rsid w:val="00CF053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F0539"/>
    <w:rPr>
      <w:rFonts w:ascii="Times New Roman" w:hAnsi="Times New Roman"/>
      <w:i/>
      <w:iCs/>
      <w:color w:val="2F5496" w:themeColor="accent1" w:themeShade="BF"/>
    </w:rPr>
  </w:style>
  <w:style w:type="character" w:styleId="IntenseReference">
    <w:name w:val="Intense Reference"/>
    <w:basedOn w:val="DefaultParagraphFont"/>
    <w:uiPriority w:val="32"/>
    <w:qFormat/>
    <w:rsid w:val="00CF0539"/>
    <w:rPr>
      <w:b/>
      <w:bCs/>
      <w:smallCaps/>
      <w:color w:val="2F5496" w:themeColor="accent1" w:themeShade="BF"/>
      <w:spacing w:val="5"/>
    </w:rPr>
  </w:style>
  <w:style w:type="paragraph" w:styleId="NormalWeb">
    <w:name w:val="Normal (Web)"/>
    <w:basedOn w:val="Normal"/>
    <w:uiPriority w:val="99"/>
    <w:semiHidden/>
    <w:unhideWhenUsed/>
    <w:rsid w:val="00CF0539"/>
    <w:rPr>
      <w:rFonts w:cs="Times New Roman"/>
    </w:rPr>
  </w:style>
  <w:style w:type="character" w:styleId="Hyperlink">
    <w:name w:val="Hyperlink"/>
    <w:basedOn w:val="DefaultParagraphFont"/>
    <w:uiPriority w:val="99"/>
    <w:unhideWhenUsed/>
    <w:rsid w:val="007753EF"/>
    <w:rPr>
      <w:color w:val="0563C1" w:themeColor="hyperlink"/>
      <w:u w:val="single"/>
    </w:rPr>
  </w:style>
  <w:style w:type="character" w:styleId="UnresolvedMention">
    <w:name w:val="Unresolved Mention"/>
    <w:basedOn w:val="DefaultParagraphFont"/>
    <w:uiPriority w:val="99"/>
    <w:semiHidden/>
    <w:unhideWhenUsed/>
    <w:rsid w:val="007753EF"/>
    <w:rPr>
      <w:color w:val="605E5C"/>
      <w:shd w:val="clear" w:color="auto" w:fill="E1DFDD"/>
    </w:rPr>
  </w:style>
  <w:style w:type="character" w:styleId="FollowedHyperlink">
    <w:name w:val="FollowedHyperlink"/>
    <w:basedOn w:val="DefaultParagraphFont"/>
    <w:uiPriority w:val="99"/>
    <w:semiHidden/>
    <w:unhideWhenUsed/>
    <w:rsid w:val="007753EF"/>
    <w:rPr>
      <w:color w:val="954F72" w:themeColor="followedHyperlink"/>
      <w:u w:val="single"/>
    </w:rPr>
  </w:style>
  <w:style w:type="table" w:styleId="TableGrid">
    <w:name w:val="Table Grid"/>
    <w:basedOn w:val="TableNormal"/>
    <w:uiPriority w:val="39"/>
    <w:rsid w:val="00AD1D1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710F09"/>
    <w:rPr>
      <w:color w:val="666666"/>
    </w:rPr>
  </w:style>
  <w:style w:type="paragraph" w:styleId="TOCHeading">
    <w:name w:val="TOC Heading"/>
    <w:basedOn w:val="Heading1"/>
    <w:next w:val="Normal"/>
    <w:uiPriority w:val="39"/>
    <w:unhideWhenUsed/>
    <w:qFormat/>
    <w:rsid w:val="003037DC"/>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3037DC"/>
    <w:pPr>
      <w:spacing w:after="100"/>
    </w:pPr>
  </w:style>
  <w:style w:type="paragraph" w:styleId="TOC2">
    <w:name w:val="toc 2"/>
    <w:basedOn w:val="Normal"/>
    <w:next w:val="Normal"/>
    <w:autoRedefine/>
    <w:uiPriority w:val="39"/>
    <w:unhideWhenUsed/>
    <w:rsid w:val="003037D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su17219770" TargetMode="External"/><Relationship Id="rId13" Type="http://schemas.openxmlformats.org/officeDocument/2006/relationships/hyperlink" Target="https://doi.org/10.1016/j.emj.2022.09.007" TargetMode="External"/><Relationship Id="rId3" Type="http://schemas.openxmlformats.org/officeDocument/2006/relationships/styles" Target="styles.xml"/><Relationship Id="rId7" Type="http://schemas.openxmlformats.org/officeDocument/2006/relationships/hyperlink" Target="https://doi.org/10.1016/j.jbusres.2022.06.031" TargetMode="External"/><Relationship Id="rId12" Type="http://schemas.openxmlformats.org/officeDocument/2006/relationships/hyperlink" Target="https://doi.org/10.1016/j.jretai.2022.02.003"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doi.org/10.3390/systems13070551" TargetMode="External"/><Relationship Id="rId11" Type="http://schemas.openxmlformats.org/officeDocument/2006/relationships/hyperlink" Target="https://doi.org/10.1016/j.jbusres.2022.03.072" TargetMode="External"/><Relationship Id="rId5" Type="http://schemas.openxmlformats.org/officeDocument/2006/relationships/webSettings" Target="webSettings.xml"/><Relationship Id="rId15" Type="http://schemas.openxmlformats.org/officeDocument/2006/relationships/hyperlink" Target="https://doi.org/10.1016/j.jbusres.2019.09.022" TargetMode="External"/><Relationship Id="rId10" Type="http://schemas.openxmlformats.org/officeDocument/2006/relationships/hyperlink" Target="https://doi.org/10.3390/su16114447" TargetMode="External"/><Relationship Id="rId4" Type="http://schemas.openxmlformats.org/officeDocument/2006/relationships/settings" Target="settings.xml"/><Relationship Id="rId9" Type="http://schemas.openxmlformats.org/officeDocument/2006/relationships/hyperlink" Target="https://doi.org/10.3390/admsci15030107" TargetMode="External"/><Relationship Id="rId14" Type="http://schemas.openxmlformats.org/officeDocument/2006/relationships/hyperlink" Target="https://doi.org/10.3390/su1619866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418E35-94E6-4E96-8597-83FE75507C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TotalTime>
  <Pages>1</Pages>
  <Words>2538</Words>
  <Characters>14468</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Iulica Codreanu (2511908)</cp:lastModifiedBy>
  <cp:revision>3</cp:revision>
  <dcterms:created xsi:type="dcterms:W3CDTF">2026-03-03T05:22:00Z</dcterms:created>
  <dcterms:modified xsi:type="dcterms:W3CDTF">2026-03-12T15:58:00Z</dcterms:modified>
</cp:coreProperties>
</file>