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6754DA" w14:textId="029587E4" w:rsidR="00A46A53" w:rsidRDefault="00A46A53">
      <w:pPr>
        <w:rPr>
          <w:rFonts w:ascii="ArialMT" w:eastAsia="Times New Roman" w:hAnsi="ArialMT" w:cs="Times New Roman"/>
          <w:b/>
          <w:bCs/>
          <w:lang w:eastAsia="en-GB"/>
        </w:rPr>
      </w:pPr>
    </w:p>
    <w:p w14:paraId="3D8AF658" w14:textId="17195083" w:rsidR="00F57405" w:rsidRDefault="00F57405">
      <w:pPr>
        <w:rPr>
          <w:rFonts w:ascii="ArialMT" w:eastAsia="Times New Roman" w:hAnsi="ArialMT" w:cs="Times New Roman"/>
          <w:b/>
          <w:bCs/>
          <w:lang w:eastAsia="en-GB"/>
        </w:rPr>
      </w:pPr>
    </w:p>
    <w:p w14:paraId="41326118" w14:textId="44C3B5B4" w:rsidR="00F57405" w:rsidRDefault="00F57405">
      <w:pPr>
        <w:rPr>
          <w:rFonts w:ascii="ArialMT" w:eastAsia="Times New Roman" w:hAnsi="ArialMT" w:cs="Times New Roman"/>
          <w:b/>
          <w:bCs/>
          <w:lang w:eastAsia="en-GB"/>
        </w:rPr>
      </w:pPr>
    </w:p>
    <w:p w14:paraId="231E8805" w14:textId="6554E22F" w:rsidR="00F57405" w:rsidRDefault="00F57405">
      <w:pPr>
        <w:rPr>
          <w:rFonts w:ascii="ArialMT" w:eastAsia="Times New Roman" w:hAnsi="ArialMT" w:cs="Times New Roman"/>
          <w:b/>
          <w:bCs/>
          <w:lang w:eastAsia="en-GB"/>
        </w:rPr>
      </w:pPr>
    </w:p>
    <w:p w14:paraId="04761206" w14:textId="5F26A295" w:rsidR="00F57405" w:rsidRDefault="00F57405">
      <w:pPr>
        <w:rPr>
          <w:rFonts w:ascii="ArialMT" w:eastAsia="Times New Roman" w:hAnsi="ArialMT" w:cs="Times New Roman"/>
          <w:b/>
          <w:bCs/>
          <w:lang w:eastAsia="en-GB"/>
        </w:rPr>
      </w:pPr>
    </w:p>
    <w:p w14:paraId="683814DA" w14:textId="4A84F085" w:rsidR="00F76DD5" w:rsidRDefault="00F76DD5">
      <w:pPr>
        <w:rPr>
          <w:rFonts w:ascii="ArialMT" w:eastAsia="Times New Roman" w:hAnsi="ArialMT" w:cs="Times New Roman"/>
          <w:b/>
          <w:bCs/>
          <w:lang w:eastAsia="en-GB"/>
        </w:rPr>
      </w:pPr>
    </w:p>
    <w:p w14:paraId="690C0BC9" w14:textId="0E2D0653" w:rsidR="00F76DD5" w:rsidRDefault="00F76DD5">
      <w:pPr>
        <w:rPr>
          <w:rFonts w:ascii="ArialMT" w:eastAsia="Times New Roman" w:hAnsi="ArialMT" w:cs="Times New Roman"/>
          <w:b/>
          <w:bCs/>
          <w:lang w:eastAsia="en-GB"/>
        </w:rPr>
      </w:pPr>
    </w:p>
    <w:p w14:paraId="70584BA2" w14:textId="77777777" w:rsidR="00F76DD5" w:rsidRDefault="00F76DD5">
      <w:pPr>
        <w:rPr>
          <w:rFonts w:ascii="ArialMT" w:eastAsia="Times New Roman" w:hAnsi="ArialMT" w:cs="Times New Roman"/>
          <w:b/>
          <w:bCs/>
          <w:lang w:eastAsia="en-GB"/>
        </w:rPr>
      </w:pPr>
    </w:p>
    <w:p w14:paraId="0E65EEB9" w14:textId="7783E9DF" w:rsidR="00F57405" w:rsidRDefault="00F57405">
      <w:pPr>
        <w:rPr>
          <w:rFonts w:ascii="ArialMT" w:eastAsia="Times New Roman" w:hAnsi="ArialMT" w:cs="Times New Roman"/>
          <w:b/>
          <w:bCs/>
          <w:lang w:eastAsia="en-GB"/>
        </w:rPr>
      </w:pPr>
    </w:p>
    <w:p w14:paraId="1AB018D5" w14:textId="5DAA164E" w:rsidR="00F57405" w:rsidRDefault="00F57405">
      <w:pPr>
        <w:rPr>
          <w:rFonts w:ascii="ArialMT" w:eastAsia="Times New Roman" w:hAnsi="ArialMT" w:cs="Times New Roman"/>
          <w:b/>
          <w:bCs/>
          <w:lang w:eastAsia="en-GB"/>
        </w:rPr>
      </w:pPr>
      <w:r>
        <w:rPr>
          <w:rFonts w:ascii="ArialMT" w:eastAsia="Times New Roman" w:hAnsi="ArialMT" w:cs="Times New Roman"/>
          <w:b/>
          <w:bCs/>
          <w:lang w:eastAsia="en-GB"/>
        </w:rPr>
        <w:t xml:space="preserve">Student name: </w:t>
      </w:r>
      <w:proofErr w:type="spellStart"/>
      <w:r>
        <w:rPr>
          <w:rFonts w:ascii="ArialMT" w:eastAsia="Times New Roman" w:hAnsi="ArialMT" w:cs="Times New Roman"/>
          <w:b/>
          <w:bCs/>
          <w:lang w:eastAsia="en-GB"/>
        </w:rPr>
        <w:t>Vasile</w:t>
      </w:r>
      <w:proofErr w:type="spellEnd"/>
      <w:r>
        <w:rPr>
          <w:rFonts w:ascii="ArialMT" w:eastAsia="Times New Roman" w:hAnsi="ArialMT" w:cs="Times New Roman"/>
          <w:b/>
          <w:bCs/>
          <w:lang w:eastAsia="en-GB"/>
        </w:rPr>
        <w:t xml:space="preserve"> Robert Gore</w:t>
      </w:r>
    </w:p>
    <w:p w14:paraId="5EB4C390" w14:textId="77777777" w:rsidR="00F57405" w:rsidRDefault="00F57405">
      <w:pPr>
        <w:rPr>
          <w:rFonts w:ascii="ArialMT" w:eastAsia="Times New Roman" w:hAnsi="ArialMT" w:cs="Times New Roman"/>
          <w:b/>
          <w:bCs/>
          <w:lang w:eastAsia="en-GB"/>
        </w:rPr>
      </w:pPr>
      <w:r>
        <w:rPr>
          <w:rFonts w:ascii="ArialMT" w:eastAsia="Times New Roman" w:hAnsi="ArialMT" w:cs="Times New Roman"/>
          <w:b/>
          <w:bCs/>
          <w:lang w:eastAsia="en-GB"/>
        </w:rPr>
        <w:t>Student ID: 1915927</w:t>
      </w:r>
    </w:p>
    <w:p w14:paraId="36A70A92" w14:textId="77777777" w:rsidR="00F57405" w:rsidRDefault="00F57405">
      <w:pPr>
        <w:rPr>
          <w:rFonts w:ascii="ArialMT" w:eastAsia="Times New Roman" w:hAnsi="ArialMT" w:cs="Times New Roman"/>
          <w:b/>
          <w:bCs/>
          <w:lang w:eastAsia="en-GB"/>
        </w:rPr>
      </w:pPr>
      <w:r>
        <w:rPr>
          <w:rFonts w:ascii="ArialMT" w:eastAsia="Times New Roman" w:hAnsi="ArialMT" w:cs="Times New Roman"/>
          <w:b/>
          <w:bCs/>
          <w:lang w:eastAsia="en-GB"/>
        </w:rPr>
        <w:t>Module Name: Managing People</w:t>
      </w:r>
    </w:p>
    <w:p w14:paraId="709257BF" w14:textId="77777777" w:rsidR="00F57405" w:rsidRDefault="00F57405">
      <w:pPr>
        <w:rPr>
          <w:rFonts w:ascii="ArialMT" w:eastAsia="Times New Roman" w:hAnsi="ArialMT" w:cs="Times New Roman"/>
          <w:b/>
          <w:bCs/>
          <w:lang w:eastAsia="en-GB"/>
        </w:rPr>
      </w:pPr>
      <w:r>
        <w:rPr>
          <w:rFonts w:ascii="ArialMT" w:eastAsia="Times New Roman" w:hAnsi="ArialMT" w:cs="Times New Roman"/>
          <w:b/>
          <w:bCs/>
          <w:lang w:eastAsia="en-GB"/>
        </w:rPr>
        <w:t xml:space="preserve">Teacher Name: Dr </w:t>
      </w:r>
      <w:proofErr w:type="spellStart"/>
      <w:r>
        <w:rPr>
          <w:rFonts w:ascii="ArialMT" w:eastAsia="Times New Roman" w:hAnsi="ArialMT" w:cs="Times New Roman"/>
          <w:b/>
          <w:bCs/>
          <w:lang w:eastAsia="en-GB"/>
        </w:rPr>
        <w:t>Olusoyi</w:t>
      </w:r>
      <w:proofErr w:type="spellEnd"/>
      <w:r>
        <w:rPr>
          <w:rFonts w:ascii="ArialMT" w:eastAsia="Times New Roman" w:hAnsi="ArialMT" w:cs="Times New Roman"/>
          <w:b/>
          <w:bCs/>
          <w:lang w:eastAsia="en-GB"/>
        </w:rPr>
        <w:t xml:space="preserve"> Richard</w:t>
      </w:r>
    </w:p>
    <w:p w14:paraId="7B2E358C" w14:textId="2A0C5B93" w:rsidR="00F315E2" w:rsidRPr="00EE54C3" w:rsidRDefault="00F57405">
      <w:pPr>
        <w:rPr>
          <w:rFonts w:ascii="ArialMT" w:eastAsia="Times New Roman" w:hAnsi="ArialMT" w:cs="Times New Roman"/>
          <w:b/>
          <w:bCs/>
          <w:sz w:val="22"/>
          <w:szCs w:val="22"/>
          <w:lang w:eastAsia="en-GB"/>
        </w:rPr>
      </w:pPr>
      <w:r>
        <w:rPr>
          <w:rFonts w:ascii="ArialMT" w:eastAsia="Times New Roman" w:hAnsi="ArialMT" w:cs="Times New Roman"/>
          <w:b/>
          <w:bCs/>
          <w:lang w:eastAsia="en-GB"/>
        </w:rPr>
        <w:t xml:space="preserve">Work Title: </w:t>
      </w:r>
      <w:r w:rsidR="00203786">
        <w:rPr>
          <w:rFonts w:ascii="ArialMT" w:eastAsia="Times New Roman" w:hAnsi="ArialMT" w:cs="Times New Roman"/>
          <w:b/>
          <w:bCs/>
          <w:lang w:eastAsia="en-GB"/>
        </w:rPr>
        <w:t xml:space="preserve">Report on Covid 19 </w:t>
      </w:r>
      <w:r w:rsidR="00EE54C3">
        <w:rPr>
          <w:rFonts w:ascii="ArialMT" w:eastAsia="Times New Roman" w:hAnsi="ArialMT" w:cs="Times New Roman"/>
          <w:b/>
          <w:bCs/>
          <w:lang w:eastAsia="en-GB"/>
        </w:rPr>
        <w:t>I</w:t>
      </w:r>
      <w:r w:rsidR="00203786">
        <w:rPr>
          <w:rFonts w:ascii="ArialMT" w:eastAsia="Times New Roman" w:hAnsi="ArialMT" w:cs="Times New Roman"/>
          <w:b/>
          <w:bCs/>
          <w:lang w:eastAsia="en-GB"/>
        </w:rPr>
        <w:t xml:space="preserve">mpact on </w:t>
      </w:r>
      <w:r w:rsidR="00EE54C3">
        <w:rPr>
          <w:rFonts w:ascii="ArialMT" w:eastAsia="Times New Roman" w:hAnsi="ArialMT" w:cs="Times New Roman"/>
          <w:b/>
          <w:bCs/>
          <w:lang w:eastAsia="en-GB"/>
        </w:rPr>
        <w:t>E</w:t>
      </w:r>
      <w:r w:rsidR="00203786">
        <w:rPr>
          <w:rFonts w:ascii="ArialMT" w:eastAsia="Times New Roman" w:hAnsi="ArialMT" w:cs="Times New Roman"/>
          <w:b/>
          <w:bCs/>
          <w:lang w:eastAsia="en-GB"/>
        </w:rPr>
        <w:t xml:space="preserve">mployee engagement and Virgin Media measures </w:t>
      </w:r>
      <w:r w:rsidR="00EE54C3">
        <w:rPr>
          <w:rFonts w:ascii="ArialMT" w:eastAsia="Times New Roman" w:hAnsi="ArialMT" w:cs="Times New Roman"/>
          <w:b/>
          <w:bCs/>
          <w:lang w:eastAsia="en-GB"/>
        </w:rPr>
        <w:t>to improve Employee Value Proposition</w:t>
      </w:r>
    </w:p>
    <w:p w14:paraId="62511547" w14:textId="5BAA2F0A" w:rsidR="00F315E2" w:rsidRDefault="00F315E2">
      <w:pPr>
        <w:rPr>
          <w:rFonts w:ascii="ArialMT" w:eastAsia="Times New Roman" w:hAnsi="ArialMT" w:cs="Times New Roman"/>
          <w:sz w:val="22"/>
          <w:szCs w:val="22"/>
          <w:lang w:eastAsia="en-GB"/>
        </w:rPr>
      </w:pPr>
    </w:p>
    <w:p w14:paraId="2ADB8234" w14:textId="421ECA20" w:rsidR="00F315E2" w:rsidRDefault="00F315E2">
      <w:pPr>
        <w:rPr>
          <w:rFonts w:ascii="ArialMT" w:eastAsia="Times New Roman" w:hAnsi="ArialMT" w:cs="Times New Roman"/>
          <w:sz w:val="22"/>
          <w:szCs w:val="22"/>
          <w:lang w:eastAsia="en-GB"/>
        </w:rPr>
      </w:pPr>
    </w:p>
    <w:p w14:paraId="323D012C" w14:textId="6962BCC3" w:rsidR="00F315E2" w:rsidRDefault="00F315E2">
      <w:pPr>
        <w:rPr>
          <w:rFonts w:ascii="ArialMT" w:eastAsia="Times New Roman" w:hAnsi="ArialMT" w:cs="Times New Roman"/>
          <w:sz w:val="22"/>
          <w:szCs w:val="22"/>
          <w:lang w:eastAsia="en-GB"/>
        </w:rPr>
      </w:pPr>
    </w:p>
    <w:p w14:paraId="0BF0857F" w14:textId="253E07E5" w:rsidR="00F315E2" w:rsidRDefault="00F315E2">
      <w:pPr>
        <w:rPr>
          <w:rFonts w:ascii="ArialMT" w:eastAsia="Times New Roman" w:hAnsi="ArialMT" w:cs="Times New Roman"/>
          <w:sz w:val="22"/>
          <w:szCs w:val="22"/>
          <w:lang w:eastAsia="en-GB"/>
        </w:rPr>
      </w:pPr>
    </w:p>
    <w:p w14:paraId="57C19CDA" w14:textId="39AB4E08" w:rsidR="00F315E2" w:rsidRDefault="00F315E2">
      <w:pPr>
        <w:rPr>
          <w:rFonts w:ascii="ArialMT" w:eastAsia="Times New Roman" w:hAnsi="ArialMT" w:cs="Times New Roman"/>
          <w:sz w:val="22"/>
          <w:szCs w:val="22"/>
          <w:lang w:eastAsia="en-GB"/>
        </w:rPr>
      </w:pPr>
    </w:p>
    <w:p w14:paraId="7BDD65E4" w14:textId="779AC5A0" w:rsidR="00F315E2" w:rsidRDefault="00F315E2">
      <w:pPr>
        <w:rPr>
          <w:rFonts w:ascii="ArialMT" w:eastAsia="Times New Roman" w:hAnsi="ArialMT" w:cs="Times New Roman"/>
          <w:sz w:val="22"/>
          <w:szCs w:val="22"/>
          <w:lang w:eastAsia="en-GB"/>
        </w:rPr>
      </w:pPr>
    </w:p>
    <w:p w14:paraId="079C7740" w14:textId="189789ED" w:rsidR="00F315E2" w:rsidRDefault="00F315E2">
      <w:pPr>
        <w:rPr>
          <w:rFonts w:ascii="ArialMT" w:eastAsia="Times New Roman" w:hAnsi="ArialMT" w:cs="Times New Roman"/>
          <w:sz w:val="22"/>
          <w:szCs w:val="22"/>
          <w:lang w:eastAsia="en-GB"/>
        </w:rPr>
      </w:pPr>
    </w:p>
    <w:p w14:paraId="0892FB01" w14:textId="09B407CB" w:rsidR="00F315E2" w:rsidRDefault="00F315E2">
      <w:pPr>
        <w:rPr>
          <w:rFonts w:ascii="ArialMT" w:eastAsia="Times New Roman" w:hAnsi="ArialMT" w:cs="Times New Roman"/>
          <w:sz w:val="22"/>
          <w:szCs w:val="22"/>
          <w:lang w:eastAsia="en-GB"/>
        </w:rPr>
      </w:pPr>
    </w:p>
    <w:p w14:paraId="5A9BB396" w14:textId="22456E37" w:rsidR="00F315E2" w:rsidRDefault="00F315E2">
      <w:pPr>
        <w:rPr>
          <w:rFonts w:ascii="ArialMT" w:eastAsia="Times New Roman" w:hAnsi="ArialMT" w:cs="Times New Roman"/>
          <w:sz w:val="22"/>
          <w:szCs w:val="22"/>
          <w:lang w:eastAsia="en-GB"/>
        </w:rPr>
      </w:pPr>
    </w:p>
    <w:p w14:paraId="5CA1FCF6" w14:textId="4D72400F" w:rsidR="00F315E2" w:rsidRDefault="00F315E2">
      <w:pPr>
        <w:rPr>
          <w:rFonts w:ascii="ArialMT" w:eastAsia="Times New Roman" w:hAnsi="ArialMT" w:cs="Times New Roman"/>
          <w:sz w:val="22"/>
          <w:szCs w:val="22"/>
          <w:lang w:eastAsia="en-GB"/>
        </w:rPr>
      </w:pPr>
    </w:p>
    <w:p w14:paraId="33105F5C" w14:textId="16271315" w:rsidR="00F315E2" w:rsidRDefault="00F315E2">
      <w:pPr>
        <w:rPr>
          <w:rFonts w:ascii="ArialMT" w:eastAsia="Times New Roman" w:hAnsi="ArialMT" w:cs="Times New Roman"/>
          <w:sz w:val="22"/>
          <w:szCs w:val="22"/>
          <w:lang w:eastAsia="en-GB"/>
        </w:rPr>
      </w:pPr>
    </w:p>
    <w:p w14:paraId="7413CB1E" w14:textId="36642A78" w:rsidR="00F315E2" w:rsidRDefault="00F315E2">
      <w:pPr>
        <w:rPr>
          <w:rFonts w:ascii="ArialMT" w:eastAsia="Times New Roman" w:hAnsi="ArialMT" w:cs="Times New Roman"/>
          <w:sz w:val="22"/>
          <w:szCs w:val="22"/>
          <w:lang w:eastAsia="en-GB"/>
        </w:rPr>
      </w:pPr>
    </w:p>
    <w:p w14:paraId="3BBE1F13" w14:textId="07BB01CF" w:rsidR="00F315E2" w:rsidRDefault="00F315E2">
      <w:pPr>
        <w:rPr>
          <w:rFonts w:ascii="ArialMT" w:eastAsia="Times New Roman" w:hAnsi="ArialMT" w:cs="Times New Roman"/>
          <w:sz w:val="22"/>
          <w:szCs w:val="22"/>
          <w:lang w:eastAsia="en-GB"/>
        </w:rPr>
      </w:pPr>
    </w:p>
    <w:p w14:paraId="2C4116E0" w14:textId="58175D73" w:rsidR="00F315E2" w:rsidRDefault="00F315E2">
      <w:pPr>
        <w:rPr>
          <w:rFonts w:ascii="ArialMT" w:eastAsia="Times New Roman" w:hAnsi="ArialMT" w:cs="Times New Roman"/>
          <w:sz w:val="22"/>
          <w:szCs w:val="22"/>
          <w:lang w:eastAsia="en-GB"/>
        </w:rPr>
      </w:pPr>
    </w:p>
    <w:p w14:paraId="1368E8F6" w14:textId="3ABDD339" w:rsidR="00F315E2" w:rsidRDefault="00F315E2">
      <w:pPr>
        <w:rPr>
          <w:rFonts w:ascii="ArialMT" w:eastAsia="Times New Roman" w:hAnsi="ArialMT" w:cs="Times New Roman"/>
          <w:sz w:val="22"/>
          <w:szCs w:val="22"/>
          <w:lang w:eastAsia="en-GB"/>
        </w:rPr>
      </w:pPr>
    </w:p>
    <w:p w14:paraId="1F5D11D8" w14:textId="508240AB" w:rsidR="00F315E2" w:rsidRDefault="00F315E2">
      <w:pPr>
        <w:rPr>
          <w:rFonts w:ascii="ArialMT" w:eastAsia="Times New Roman" w:hAnsi="ArialMT" w:cs="Times New Roman"/>
          <w:sz w:val="22"/>
          <w:szCs w:val="22"/>
          <w:lang w:eastAsia="en-GB"/>
        </w:rPr>
      </w:pPr>
    </w:p>
    <w:p w14:paraId="2FF7B89D" w14:textId="4D72265E" w:rsidR="00F315E2" w:rsidRDefault="00F315E2">
      <w:pPr>
        <w:rPr>
          <w:rFonts w:ascii="ArialMT" w:eastAsia="Times New Roman" w:hAnsi="ArialMT" w:cs="Times New Roman"/>
          <w:sz w:val="22"/>
          <w:szCs w:val="22"/>
          <w:lang w:eastAsia="en-GB"/>
        </w:rPr>
      </w:pPr>
    </w:p>
    <w:p w14:paraId="2F36BAFE" w14:textId="61B069C1" w:rsidR="00F315E2" w:rsidRDefault="00F315E2">
      <w:pPr>
        <w:rPr>
          <w:rFonts w:ascii="ArialMT" w:eastAsia="Times New Roman" w:hAnsi="ArialMT" w:cs="Times New Roman"/>
          <w:sz w:val="22"/>
          <w:szCs w:val="22"/>
          <w:lang w:eastAsia="en-GB"/>
        </w:rPr>
      </w:pPr>
    </w:p>
    <w:p w14:paraId="47D5F5E4" w14:textId="7647116E" w:rsidR="00F315E2" w:rsidRDefault="00F315E2">
      <w:pPr>
        <w:rPr>
          <w:rFonts w:ascii="ArialMT" w:eastAsia="Times New Roman" w:hAnsi="ArialMT" w:cs="Times New Roman"/>
          <w:sz w:val="22"/>
          <w:szCs w:val="22"/>
          <w:lang w:eastAsia="en-GB"/>
        </w:rPr>
      </w:pPr>
    </w:p>
    <w:p w14:paraId="1F748E7E" w14:textId="558B300B" w:rsidR="00F315E2" w:rsidRDefault="00F315E2">
      <w:pPr>
        <w:rPr>
          <w:rFonts w:ascii="ArialMT" w:eastAsia="Times New Roman" w:hAnsi="ArialMT" w:cs="Times New Roman"/>
          <w:sz w:val="22"/>
          <w:szCs w:val="22"/>
          <w:lang w:eastAsia="en-GB"/>
        </w:rPr>
      </w:pPr>
    </w:p>
    <w:p w14:paraId="57BEFFA5" w14:textId="55623B20" w:rsidR="00F315E2" w:rsidRDefault="00F315E2">
      <w:pPr>
        <w:rPr>
          <w:rFonts w:ascii="ArialMT" w:eastAsia="Times New Roman" w:hAnsi="ArialMT" w:cs="Times New Roman"/>
          <w:sz w:val="22"/>
          <w:szCs w:val="22"/>
          <w:lang w:eastAsia="en-GB"/>
        </w:rPr>
      </w:pPr>
    </w:p>
    <w:p w14:paraId="348320D4" w14:textId="258F3591" w:rsidR="00F315E2" w:rsidRDefault="00F315E2">
      <w:pPr>
        <w:rPr>
          <w:rFonts w:ascii="ArialMT" w:eastAsia="Times New Roman" w:hAnsi="ArialMT" w:cs="Times New Roman"/>
          <w:sz w:val="22"/>
          <w:szCs w:val="22"/>
          <w:lang w:eastAsia="en-GB"/>
        </w:rPr>
      </w:pPr>
    </w:p>
    <w:p w14:paraId="0206B945" w14:textId="56FE4B61" w:rsidR="00F315E2" w:rsidRDefault="00F315E2">
      <w:pPr>
        <w:rPr>
          <w:rFonts w:ascii="ArialMT" w:eastAsia="Times New Roman" w:hAnsi="ArialMT" w:cs="Times New Roman"/>
          <w:sz w:val="22"/>
          <w:szCs w:val="22"/>
          <w:lang w:eastAsia="en-GB"/>
        </w:rPr>
      </w:pPr>
    </w:p>
    <w:p w14:paraId="749EB4BC" w14:textId="078881BE" w:rsidR="00F315E2" w:rsidRDefault="00F315E2">
      <w:pPr>
        <w:rPr>
          <w:rFonts w:ascii="ArialMT" w:eastAsia="Times New Roman" w:hAnsi="ArialMT" w:cs="Times New Roman"/>
          <w:sz w:val="22"/>
          <w:szCs w:val="22"/>
          <w:lang w:eastAsia="en-GB"/>
        </w:rPr>
      </w:pPr>
    </w:p>
    <w:p w14:paraId="1AE609CD" w14:textId="0612C4A9" w:rsidR="00F315E2" w:rsidRDefault="00F315E2">
      <w:pPr>
        <w:rPr>
          <w:rFonts w:ascii="ArialMT" w:eastAsia="Times New Roman" w:hAnsi="ArialMT" w:cs="Times New Roman"/>
          <w:sz w:val="22"/>
          <w:szCs w:val="22"/>
          <w:lang w:eastAsia="en-GB"/>
        </w:rPr>
      </w:pPr>
    </w:p>
    <w:p w14:paraId="190F29F0" w14:textId="75C8ABE9" w:rsidR="00F315E2" w:rsidRDefault="00F315E2">
      <w:pPr>
        <w:rPr>
          <w:rFonts w:ascii="ArialMT" w:eastAsia="Times New Roman" w:hAnsi="ArialMT" w:cs="Times New Roman"/>
          <w:sz w:val="22"/>
          <w:szCs w:val="22"/>
          <w:lang w:eastAsia="en-GB"/>
        </w:rPr>
      </w:pPr>
    </w:p>
    <w:p w14:paraId="2E77EDAD" w14:textId="49E5CC34" w:rsidR="00F315E2" w:rsidRDefault="00F315E2">
      <w:pPr>
        <w:rPr>
          <w:rFonts w:ascii="ArialMT" w:eastAsia="Times New Roman" w:hAnsi="ArialMT" w:cs="Times New Roman"/>
          <w:sz w:val="22"/>
          <w:szCs w:val="22"/>
          <w:lang w:eastAsia="en-GB"/>
        </w:rPr>
      </w:pPr>
    </w:p>
    <w:p w14:paraId="0FD7D63D" w14:textId="6642927D" w:rsidR="00F315E2" w:rsidRDefault="00F315E2">
      <w:pPr>
        <w:rPr>
          <w:rFonts w:ascii="ArialMT" w:eastAsia="Times New Roman" w:hAnsi="ArialMT" w:cs="Times New Roman"/>
          <w:sz w:val="22"/>
          <w:szCs w:val="22"/>
          <w:lang w:eastAsia="en-GB"/>
        </w:rPr>
      </w:pPr>
    </w:p>
    <w:p w14:paraId="22FAA552" w14:textId="04A50173" w:rsidR="00F315E2" w:rsidRDefault="00F315E2">
      <w:pPr>
        <w:rPr>
          <w:rFonts w:ascii="ArialMT" w:eastAsia="Times New Roman" w:hAnsi="ArialMT" w:cs="Times New Roman"/>
          <w:sz w:val="22"/>
          <w:szCs w:val="22"/>
          <w:lang w:eastAsia="en-GB"/>
        </w:rPr>
      </w:pPr>
    </w:p>
    <w:p w14:paraId="49355744" w14:textId="1E61B847" w:rsidR="00F315E2" w:rsidRDefault="00F315E2">
      <w:pPr>
        <w:rPr>
          <w:rFonts w:ascii="ArialMT" w:eastAsia="Times New Roman" w:hAnsi="ArialMT" w:cs="Times New Roman"/>
          <w:sz w:val="22"/>
          <w:szCs w:val="22"/>
          <w:lang w:eastAsia="en-GB"/>
        </w:rPr>
      </w:pPr>
    </w:p>
    <w:p w14:paraId="25E736D7" w14:textId="322F8EAD" w:rsidR="00F315E2" w:rsidRDefault="00F315E2">
      <w:pPr>
        <w:rPr>
          <w:rFonts w:ascii="ArialMT" w:eastAsia="Times New Roman" w:hAnsi="ArialMT" w:cs="Times New Roman"/>
          <w:sz w:val="22"/>
          <w:szCs w:val="22"/>
          <w:lang w:eastAsia="en-GB"/>
        </w:rPr>
      </w:pPr>
    </w:p>
    <w:p w14:paraId="65816201" w14:textId="2F99B46E" w:rsidR="00F315E2" w:rsidRDefault="00F315E2">
      <w:pPr>
        <w:rPr>
          <w:rFonts w:ascii="ArialMT" w:eastAsia="Times New Roman" w:hAnsi="ArialMT" w:cs="Times New Roman"/>
          <w:sz w:val="22"/>
          <w:szCs w:val="22"/>
          <w:lang w:eastAsia="en-GB"/>
        </w:rPr>
      </w:pPr>
    </w:p>
    <w:p w14:paraId="36ABA14D" w14:textId="7157C96E" w:rsidR="00F315E2" w:rsidRDefault="00F315E2">
      <w:pPr>
        <w:rPr>
          <w:rFonts w:ascii="ArialMT" w:eastAsia="Times New Roman" w:hAnsi="ArialMT" w:cs="Times New Roman"/>
          <w:sz w:val="22"/>
          <w:szCs w:val="22"/>
          <w:lang w:eastAsia="en-GB"/>
        </w:rPr>
      </w:pPr>
    </w:p>
    <w:p w14:paraId="4FD78595" w14:textId="1A2C9274" w:rsidR="00F315E2" w:rsidRDefault="00F315E2">
      <w:pPr>
        <w:rPr>
          <w:rFonts w:ascii="ArialMT" w:eastAsia="Times New Roman" w:hAnsi="ArialMT" w:cs="Times New Roman"/>
          <w:sz w:val="22"/>
          <w:szCs w:val="22"/>
          <w:lang w:eastAsia="en-GB"/>
        </w:rPr>
      </w:pPr>
    </w:p>
    <w:p w14:paraId="3AFB2024" w14:textId="4F0CE12A" w:rsidR="00F315E2" w:rsidRDefault="00F315E2">
      <w:pPr>
        <w:rPr>
          <w:rFonts w:ascii="ArialMT" w:eastAsia="Times New Roman" w:hAnsi="ArialMT" w:cs="Times New Roman"/>
          <w:sz w:val="22"/>
          <w:szCs w:val="22"/>
          <w:lang w:eastAsia="en-GB"/>
        </w:rPr>
      </w:pPr>
    </w:p>
    <w:p w14:paraId="3C26EB2A" w14:textId="3C187B1B" w:rsidR="00F315E2" w:rsidRDefault="00F315E2">
      <w:pPr>
        <w:rPr>
          <w:rFonts w:ascii="ArialMT" w:eastAsia="Times New Roman" w:hAnsi="ArialMT" w:cs="Times New Roman"/>
          <w:sz w:val="22"/>
          <w:szCs w:val="22"/>
          <w:lang w:eastAsia="en-GB"/>
        </w:rPr>
      </w:pPr>
    </w:p>
    <w:p w14:paraId="12379447" w14:textId="7940169F" w:rsidR="00F315E2" w:rsidRDefault="00F315E2">
      <w:pPr>
        <w:rPr>
          <w:rFonts w:ascii="ArialMT" w:eastAsia="Times New Roman" w:hAnsi="ArialMT" w:cs="Times New Roman"/>
          <w:sz w:val="22"/>
          <w:szCs w:val="22"/>
          <w:lang w:eastAsia="en-GB"/>
        </w:rPr>
      </w:pPr>
    </w:p>
    <w:p w14:paraId="2AB0BFC2" w14:textId="59B941D4" w:rsidR="00F315E2" w:rsidRDefault="00F315E2">
      <w:pPr>
        <w:rPr>
          <w:rFonts w:ascii="ArialMT" w:eastAsia="Times New Roman" w:hAnsi="ArialMT" w:cs="Times New Roman"/>
          <w:sz w:val="22"/>
          <w:szCs w:val="22"/>
          <w:lang w:eastAsia="en-GB"/>
        </w:rPr>
      </w:pPr>
    </w:p>
    <w:p w14:paraId="331F3F61" w14:textId="50CF2C27" w:rsidR="00F315E2" w:rsidRDefault="00F315E2">
      <w:pPr>
        <w:rPr>
          <w:rFonts w:ascii="ArialMT" w:eastAsia="Times New Roman" w:hAnsi="ArialMT" w:cs="Times New Roman"/>
          <w:sz w:val="22"/>
          <w:szCs w:val="22"/>
          <w:lang w:eastAsia="en-GB"/>
        </w:rPr>
      </w:pPr>
    </w:p>
    <w:p w14:paraId="401DD7A2" w14:textId="53E63E89" w:rsidR="00F315E2" w:rsidRDefault="00F315E2">
      <w:pPr>
        <w:rPr>
          <w:rFonts w:ascii="ArialMT" w:eastAsia="Times New Roman" w:hAnsi="ArialMT" w:cs="Times New Roman"/>
          <w:sz w:val="22"/>
          <w:szCs w:val="22"/>
          <w:lang w:eastAsia="en-GB"/>
        </w:rPr>
      </w:pPr>
    </w:p>
    <w:p w14:paraId="25BAB73C" w14:textId="07144813" w:rsidR="00B42788" w:rsidRDefault="00B42788" w:rsidP="00F315E2">
      <w:pPr>
        <w:spacing w:line="360" w:lineRule="auto"/>
      </w:pPr>
    </w:p>
    <w:sdt>
      <w:sdtPr>
        <w:rPr>
          <w:rFonts w:asciiTheme="minorHAnsi" w:eastAsiaTheme="minorHAnsi" w:hAnsiTheme="minorHAnsi" w:cstheme="minorBidi"/>
          <w:b w:val="0"/>
          <w:bCs w:val="0"/>
          <w:color w:val="auto"/>
          <w:sz w:val="32"/>
          <w:szCs w:val="32"/>
          <w:lang w:val="en-GB"/>
        </w:rPr>
        <w:id w:val="286778753"/>
        <w:docPartObj>
          <w:docPartGallery w:val="Table of Contents"/>
          <w:docPartUnique/>
        </w:docPartObj>
      </w:sdtPr>
      <w:sdtEndPr>
        <w:rPr>
          <w:rFonts w:ascii="Arial" w:hAnsi="Arial" w:cs="Arial"/>
          <w:noProof/>
          <w:sz w:val="24"/>
          <w:szCs w:val="24"/>
        </w:rPr>
      </w:sdtEndPr>
      <w:sdtContent>
        <w:p w14:paraId="1881CEB4" w14:textId="78B746CD" w:rsidR="00DF5843" w:rsidRPr="000E5A3B" w:rsidRDefault="00DF5843" w:rsidP="000E5A3B">
          <w:pPr>
            <w:pStyle w:val="TOCHeading"/>
            <w:shd w:val="clear" w:color="auto" w:fill="FFFFFF" w:themeFill="background1"/>
            <w:spacing w:line="360" w:lineRule="auto"/>
            <w:jc w:val="center"/>
            <w:rPr>
              <w:rFonts w:ascii="Arial" w:hAnsi="Arial" w:cs="Arial"/>
              <w:color w:val="000000" w:themeColor="text1"/>
              <w:sz w:val="32"/>
              <w:szCs w:val="32"/>
            </w:rPr>
          </w:pPr>
          <w:r w:rsidRPr="000E5A3B">
            <w:rPr>
              <w:rFonts w:ascii="Arial" w:hAnsi="Arial" w:cs="Arial"/>
              <w:color w:val="000000" w:themeColor="text1"/>
              <w:sz w:val="32"/>
              <w:szCs w:val="32"/>
            </w:rPr>
            <w:t>Table of Contents</w:t>
          </w:r>
        </w:p>
        <w:p w14:paraId="4523C335" w14:textId="75C1654F" w:rsidR="000E5A3B" w:rsidRPr="000E5A3B" w:rsidRDefault="00DF5843" w:rsidP="000E5A3B">
          <w:pPr>
            <w:pStyle w:val="TOC1"/>
            <w:tabs>
              <w:tab w:val="right" w:leader="dot" w:pos="8262"/>
            </w:tabs>
            <w:spacing w:line="360" w:lineRule="auto"/>
            <w:rPr>
              <w:rFonts w:ascii="Arial" w:eastAsiaTheme="minorEastAsia" w:hAnsi="Arial" w:cs="Arial"/>
              <w:b w:val="0"/>
              <w:bCs w:val="0"/>
              <w:i w:val="0"/>
              <w:iCs w:val="0"/>
              <w:noProof/>
              <w:lang w:eastAsia="en-GB"/>
            </w:rPr>
          </w:pPr>
          <w:r w:rsidRPr="000E5A3B">
            <w:rPr>
              <w:rFonts w:ascii="Arial" w:hAnsi="Arial" w:cs="Arial"/>
              <w:b w:val="0"/>
              <w:bCs w:val="0"/>
              <w:i w:val="0"/>
              <w:iCs w:val="0"/>
            </w:rPr>
            <w:fldChar w:fldCharType="begin"/>
          </w:r>
          <w:r w:rsidRPr="000E5A3B">
            <w:rPr>
              <w:rFonts w:ascii="Arial" w:hAnsi="Arial" w:cs="Arial"/>
              <w:b w:val="0"/>
              <w:bCs w:val="0"/>
              <w:i w:val="0"/>
              <w:iCs w:val="0"/>
            </w:rPr>
            <w:instrText xml:space="preserve"> TOC \o "1-3" \h \z \u </w:instrText>
          </w:r>
          <w:r w:rsidRPr="000E5A3B">
            <w:rPr>
              <w:rFonts w:ascii="Arial" w:hAnsi="Arial" w:cs="Arial"/>
              <w:b w:val="0"/>
              <w:bCs w:val="0"/>
              <w:i w:val="0"/>
              <w:iCs w:val="0"/>
            </w:rPr>
            <w:fldChar w:fldCharType="separate"/>
          </w:r>
          <w:hyperlink w:anchor="_Toc91167415" w:history="1">
            <w:r w:rsidR="000E5A3B" w:rsidRPr="000E5A3B">
              <w:rPr>
                <w:rStyle w:val="Hyperlink"/>
                <w:rFonts w:ascii="Arial" w:eastAsia="Times New Roman" w:hAnsi="Arial" w:cs="Arial"/>
                <w:b w:val="0"/>
                <w:bCs w:val="0"/>
                <w:i w:val="0"/>
                <w:iCs w:val="0"/>
                <w:noProof/>
                <w:lang w:eastAsia="en-GB"/>
              </w:rPr>
              <w:t>1. Introduction</w:t>
            </w:r>
            <w:r w:rsidR="000E5A3B" w:rsidRPr="000E5A3B">
              <w:rPr>
                <w:rFonts w:ascii="Arial" w:hAnsi="Arial" w:cs="Arial"/>
                <w:b w:val="0"/>
                <w:bCs w:val="0"/>
                <w:i w:val="0"/>
                <w:iCs w:val="0"/>
                <w:noProof/>
                <w:webHidden/>
              </w:rPr>
              <w:tab/>
            </w:r>
            <w:r w:rsidR="000E5A3B" w:rsidRPr="000E5A3B">
              <w:rPr>
                <w:rFonts w:ascii="Arial" w:hAnsi="Arial" w:cs="Arial"/>
                <w:b w:val="0"/>
                <w:bCs w:val="0"/>
                <w:i w:val="0"/>
                <w:iCs w:val="0"/>
                <w:noProof/>
                <w:webHidden/>
              </w:rPr>
              <w:fldChar w:fldCharType="begin"/>
            </w:r>
            <w:r w:rsidR="000E5A3B" w:rsidRPr="000E5A3B">
              <w:rPr>
                <w:rFonts w:ascii="Arial" w:hAnsi="Arial" w:cs="Arial"/>
                <w:b w:val="0"/>
                <w:bCs w:val="0"/>
                <w:i w:val="0"/>
                <w:iCs w:val="0"/>
                <w:noProof/>
                <w:webHidden/>
              </w:rPr>
              <w:instrText xml:space="preserve"> PAGEREF _Toc91167415 \h </w:instrText>
            </w:r>
            <w:r w:rsidR="000E5A3B" w:rsidRPr="000E5A3B">
              <w:rPr>
                <w:rFonts w:ascii="Arial" w:hAnsi="Arial" w:cs="Arial"/>
                <w:b w:val="0"/>
                <w:bCs w:val="0"/>
                <w:i w:val="0"/>
                <w:iCs w:val="0"/>
                <w:noProof/>
                <w:webHidden/>
              </w:rPr>
            </w:r>
            <w:r w:rsidR="000E5A3B" w:rsidRPr="000E5A3B">
              <w:rPr>
                <w:rFonts w:ascii="Arial" w:hAnsi="Arial" w:cs="Arial"/>
                <w:b w:val="0"/>
                <w:bCs w:val="0"/>
                <w:i w:val="0"/>
                <w:iCs w:val="0"/>
                <w:noProof/>
                <w:webHidden/>
              </w:rPr>
              <w:fldChar w:fldCharType="separate"/>
            </w:r>
            <w:r w:rsidR="000E5A3B" w:rsidRPr="000E5A3B">
              <w:rPr>
                <w:rFonts w:ascii="Arial" w:hAnsi="Arial" w:cs="Arial"/>
                <w:b w:val="0"/>
                <w:bCs w:val="0"/>
                <w:i w:val="0"/>
                <w:iCs w:val="0"/>
                <w:noProof/>
                <w:webHidden/>
              </w:rPr>
              <w:t>3</w:t>
            </w:r>
            <w:r w:rsidR="000E5A3B" w:rsidRPr="000E5A3B">
              <w:rPr>
                <w:rFonts w:ascii="Arial" w:hAnsi="Arial" w:cs="Arial"/>
                <w:b w:val="0"/>
                <w:bCs w:val="0"/>
                <w:i w:val="0"/>
                <w:iCs w:val="0"/>
                <w:noProof/>
                <w:webHidden/>
              </w:rPr>
              <w:fldChar w:fldCharType="end"/>
            </w:r>
          </w:hyperlink>
        </w:p>
        <w:p w14:paraId="0804AC96" w14:textId="6330B71A" w:rsidR="000E5A3B" w:rsidRPr="000E5A3B" w:rsidRDefault="00C04D78" w:rsidP="000E5A3B">
          <w:pPr>
            <w:pStyle w:val="TOC1"/>
            <w:tabs>
              <w:tab w:val="right" w:leader="dot" w:pos="8262"/>
            </w:tabs>
            <w:spacing w:line="360" w:lineRule="auto"/>
            <w:rPr>
              <w:rFonts w:ascii="Arial" w:eastAsiaTheme="minorEastAsia" w:hAnsi="Arial" w:cs="Arial"/>
              <w:b w:val="0"/>
              <w:bCs w:val="0"/>
              <w:i w:val="0"/>
              <w:iCs w:val="0"/>
              <w:noProof/>
              <w:lang w:eastAsia="en-GB"/>
            </w:rPr>
          </w:pPr>
          <w:hyperlink w:anchor="_Toc91167416" w:history="1">
            <w:r w:rsidR="000E5A3B" w:rsidRPr="000E5A3B">
              <w:rPr>
                <w:rStyle w:val="Hyperlink"/>
                <w:rFonts w:ascii="Arial" w:eastAsia="Times New Roman" w:hAnsi="Arial" w:cs="Arial"/>
                <w:b w:val="0"/>
                <w:bCs w:val="0"/>
                <w:i w:val="0"/>
                <w:iCs w:val="0"/>
                <w:noProof/>
                <w:lang w:eastAsia="en-GB"/>
              </w:rPr>
              <w:t>2. The concept and drivers of employee engagement</w:t>
            </w:r>
            <w:r w:rsidR="000E5A3B" w:rsidRPr="000E5A3B">
              <w:rPr>
                <w:rFonts w:ascii="Arial" w:hAnsi="Arial" w:cs="Arial"/>
                <w:b w:val="0"/>
                <w:bCs w:val="0"/>
                <w:i w:val="0"/>
                <w:iCs w:val="0"/>
                <w:noProof/>
                <w:webHidden/>
              </w:rPr>
              <w:tab/>
            </w:r>
            <w:r w:rsidR="000E5A3B" w:rsidRPr="000E5A3B">
              <w:rPr>
                <w:rFonts w:ascii="Arial" w:hAnsi="Arial" w:cs="Arial"/>
                <w:b w:val="0"/>
                <w:bCs w:val="0"/>
                <w:i w:val="0"/>
                <w:iCs w:val="0"/>
                <w:noProof/>
                <w:webHidden/>
              </w:rPr>
              <w:fldChar w:fldCharType="begin"/>
            </w:r>
            <w:r w:rsidR="000E5A3B" w:rsidRPr="000E5A3B">
              <w:rPr>
                <w:rFonts w:ascii="Arial" w:hAnsi="Arial" w:cs="Arial"/>
                <w:b w:val="0"/>
                <w:bCs w:val="0"/>
                <w:i w:val="0"/>
                <w:iCs w:val="0"/>
                <w:noProof/>
                <w:webHidden/>
              </w:rPr>
              <w:instrText xml:space="preserve"> PAGEREF _Toc91167416 \h </w:instrText>
            </w:r>
            <w:r w:rsidR="000E5A3B" w:rsidRPr="000E5A3B">
              <w:rPr>
                <w:rFonts w:ascii="Arial" w:hAnsi="Arial" w:cs="Arial"/>
                <w:b w:val="0"/>
                <w:bCs w:val="0"/>
                <w:i w:val="0"/>
                <w:iCs w:val="0"/>
                <w:noProof/>
                <w:webHidden/>
              </w:rPr>
            </w:r>
            <w:r w:rsidR="000E5A3B" w:rsidRPr="000E5A3B">
              <w:rPr>
                <w:rFonts w:ascii="Arial" w:hAnsi="Arial" w:cs="Arial"/>
                <w:b w:val="0"/>
                <w:bCs w:val="0"/>
                <w:i w:val="0"/>
                <w:iCs w:val="0"/>
                <w:noProof/>
                <w:webHidden/>
              </w:rPr>
              <w:fldChar w:fldCharType="separate"/>
            </w:r>
            <w:r w:rsidR="000E5A3B" w:rsidRPr="000E5A3B">
              <w:rPr>
                <w:rFonts w:ascii="Arial" w:hAnsi="Arial" w:cs="Arial"/>
                <w:b w:val="0"/>
                <w:bCs w:val="0"/>
                <w:i w:val="0"/>
                <w:iCs w:val="0"/>
                <w:noProof/>
                <w:webHidden/>
              </w:rPr>
              <w:t>4</w:t>
            </w:r>
            <w:r w:rsidR="000E5A3B" w:rsidRPr="000E5A3B">
              <w:rPr>
                <w:rFonts w:ascii="Arial" w:hAnsi="Arial" w:cs="Arial"/>
                <w:b w:val="0"/>
                <w:bCs w:val="0"/>
                <w:i w:val="0"/>
                <w:iCs w:val="0"/>
                <w:noProof/>
                <w:webHidden/>
              </w:rPr>
              <w:fldChar w:fldCharType="end"/>
            </w:r>
          </w:hyperlink>
        </w:p>
        <w:p w14:paraId="365DB249" w14:textId="046A22E5" w:rsidR="000E5A3B" w:rsidRPr="000E5A3B" w:rsidRDefault="00C04D78" w:rsidP="000E5A3B">
          <w:pPr>
            <w:pStyle w:val="TOC2"/>
            <w:tabs>
              <w:tab w:val="right" w:leader="dot" w:pos="8262"/>
            </w:tabs>
            <w:spacing w:line="360" w:lineRule="auto"/>
            <w:rPr>
              <w:rFonts w:ascii="Arial" w:eastAsiaTheme="minorEastAsia" w:hAnsi="Arial" w:cs="Arial"/>
              <w:b w:val="0"/>
              <w:bCs w:val="0"/>
              <w:noProof/>
              <w:sz w:val="24"/>
              <w:szCs w:val="24"/>
              <w:lang w:eastAsia="en-GB"/>
            </w:rPr>
          </w:pPr>
          <w:hyperlink w:anchor="_Toc91167417" w:history="1">
            <w:r w:rsidR="000E5A3B" w:rsidRPr="000E5A3B">
              <w:rPr>
                <w:rStyle w:val="Hyperlink"/>
                <w:rFonts w:ascii="Arial" w:hAnsi="Arial" w:cs="Arial"/>
                <w:b w:val="0"/>
                <w:bCs w:val="0"/>
                <w:noProof/>
                <w:sz w:val="24"/>
                <w:szCs w:val="24"/>
                <w:lang w:eastAsia="en-GB"/>
              </w:rPr>
              <w:t>2.1 Definitions</w:t>
            </w:r>
            <w:r w:rsidR="000E5A3B" w:rsidRPr="000E5A3B">
              <w:rPr>
                <w:rFonts w:ascii="Arial" w:hAnsi="Arial" w:cs="Arial"/>
                <w:b w:val="0"/>
                <w:bCs w:val="0"/>
                <w:noProof/>
                <w:webHidden/>
                <w:sz w:val="24"/>
                <w:szCs w:val="24"/>
              </w:rPr>
              <w:tab/>
            </w:r>
            <w:r w:rsidR="000E5A3B" w:rsidRPr="000E5A3B">
              <w:rPr>
                <w:rFonts w:ascii="Arial" w:hAnsi="Arial" w:cs="Arial"/>
                <w:b w:val="0"/>
                <w:bCs w:val="0"/>
                <w:noProof/>
                <w:webHidden/>
                <w:sz w:val="24"/>
                <w:szCs w:val="24"/>
              </w:rPr>
              <w:fldChar w:fldCharType="begin"/>
            </w:r>
            <w:r w:rsidR="000E5A3B" w:rsidRPr="000E5A3B">
              <w:rPr>
                <w:rFonts w:ascii="Arial" w:hAnsi="Arial" w:cs="Arial"/>
                <w:b w:val="0"/>
                <w:bCs w:val="0"/>
                <w:noProof/>
                <w:webHidden/>
                <w:sz w:val="24"/>
                <w:szCs w:val="24"/>
              </w:rPr>
              <w:instrText xml:space="preserve"> PAGEREF _Toc91167417 \h </w:instrText>
            </w:r>
            <w:r w:rsidR="000E5A3B" w:rsidRPr="000E5A3B">
              <w:rPr>
                <w:rFonts w:ascii="Arial" w:hAnsi="Arial" w:cs="Arial"/>
                <w:b w:val="0"/>
                <w:bCs w:val="0"/>
                <w:noProof/>
                <w:webHidden/>
                <w:sz w:val="24"/>
                <w:szCs w:val="24"/>
              </w:rPr>
            </w:r>
            <w:r w:rsidR="000E5A3B" w:rsidRPr="000E5A3B">
              <w:rPr>
                <w:rFonts w:ascii="Arial" w:hAnsi="Arial" w:cs="Arial"/>
                <w:b w:val="0"/>
                <w:bCs w:val="0"/>
                <w:noProof/>
                <w:webHidden/>
                <w:sz w:val="24"/>
                <w:szCs w:val="24"/>
              </w:rPr>
              <w:fldChar w:fldCharType="separate"/>
            </w:r>
            <w:r w:rsidR="000E5A3B" w:rsidRPr="000E5A3B">
              <w:rPr>
                <w:rFonts w:ascii="Arial" w:hAnsi="Arial" w:cs="Arial"/>
                <w:b w:val="0"/>
                <w:bCs w:val="0"/>
                <w:noProof/>
                <w:webHidden/>
                <w:sz w:val="24"/>
                <w:szCs w:val="24"/>
              </w:rPr>
              <w:t>4</w:t>
            </w:r>
            <w:r w:rsidR="000E5A3B" w:rsidRPr="000E5A3B">
              <w:rPr>
                <w:rFonts w:ascii="Arial" w:hAnsi="Arial" w:cs="Arial"/>
                <w:b w:val="0"/>
                <w:bCs w:val="0"/>
                <w:noProof/>
                <w:webHidden/>
                <w:sz w:val="24"/>
                <w:szCs w:val="24"/>
              </w:rPr>
              <w:fldChar w:fldCharType="end"/>
            </w:r>
          </w:hyperlink>
        </w:p>
        <w:p w14:paraId="438D7269" w14:textId="6E0B5092" w:rsidR="000E5A3B" w:rsidRPr="000E5A3B" w:rsidRDefault="00C04D78" w:rsidP="000E5A3B">
          <w:pPr>
            <w:pStyle w:val="TOC2"/>
            <w:tabs>
              <w:tab w:val="right" w:leader="dot" w:pos="8262"/>
            </w:tabs>
            <w:spacing w:line="360" w:lineRule="auto"/>
            <w:rPr>
              <w:rFonts w:ascii="Arial" w:eastAsiaTheme="minorEastAsia" w:hAnsi="Arial" w:cs="Arial"/>
              <w:b w:val="0"/>
              <w:bCs w:val="0"/>
              <w:noProof/>
              <w:sz w:val="24"/>
              <w:szCs w:val="24"/>
              <w:lang w:eastAsia="en-GB"/>
            </w:rPr>
          </w:pPr>
          <w:hyperlink w:anchor="_Toc91167418" w:history="1">
            <w:r w:rsidR="000E5A3B" w:rsidRPr="000E5A3B">
              <w:rPr>
                <w:rStyle w:val="Hyperlink"/>
                <w:rFonts w:ascii="Arial" w:hAnsi="Arial" w:cs="Arial"/>
                <w:b w:val="0"/>
                <w:bCs w:val="0"/>
                <w:noProof/>
                <w:sz w:val="24"/>
                <w:szCs w:val="24"/>
                <w:lang w:eastAsia="en-GB"/>
              </w:rPr>
              <w:t>2.2 Factors driving employee engagement</w:t>
            </w:r>
            <w:r w:rsidR="000E5A3B" w:rsidRPr="000E5A3B">
              <w:rPr>
                <w:rFonts w:ascii="Arial" w:hAnsi="Arial" w:cs="Arial"/>
                <w:b w:val="0"/>
                <w:bCs w:val="0"/>
                <w:noProof/>
                <w:webHidden/>
                <w:sz w:val="24"/>
                <w:szCs w:val="24"/>
              </w:rPr>
              <w:tab/>
            </w:r>
            <w:r w:rsidR="000E5A3B" w:rsidRPr="000E5A3B">
              <w:rPr>
                <w:rFonts w:ascii="Arial" w:hAnsi="Arial" w:cs="Arial"/>
                <w:b w:val="0"/>
                <w:bCs w:val="0"/>
                <w:noProof/>
                <w:webHidden/>
                <w:sz w:val="24"/>
                <w:szCs w:val="24"/>
              </w:rPr>
              <w:fldChar w:fldCharType="begin"/>
            </w:r>
            <w:r w:rsidR="000E5A3B" w:rsidRPr="000E5A3B">
              <w:rPr>
                <w:rFonts w:ascii="Arial" w:hAnsi="Arial" w:cs="Arial"/>
                <w:b w:val="0"/>
                <w:bCs w:val="0"/>
                <w:noProof/>
                <w:webHidden/>
                <w:sz w:val="24"/>
                <w:szCs w:val="24"/>
              </w:rPr>
              <w:instrText xml:space="preserve"> PAGEREF _Toc91167418 \h </w:instrText>
            </w:r>
            <w:r w:rsidR="000E5A3B" w:rsidRPr="000E5A3B">
              <w:rPr>
                <w:rFonts w:ascii="Arial" w:hAnsi="Arial" w:cs="Arial"/>
                <w:b w:val="0"/>
                <w:bCs w:val="0"/>
                <w:noProof/>
                <w:webHidden/>
                <w:sz w:val="24"/>
                <w:szCs w:val="24"/>
              </w:rPr>
            </w:r>
            <w:r w:rsidR="000E5A3B" w:rsidRPr="000E5A3B">
              <w:rPr>
                <w:rFonts w:ascii="Arial" w:hAnsi="Arial" w:cs="Arial"/>
                <w:b w:val="0"/>
                <w:bCs w:val="0"/>
                <w:noProof/>
                <w:webHidden/>
                <w:sz w:val="24"/>
                <w:szCs w:val="24"/>
              </w:rPr>
              <w:fldChar w:fldCharType="separate"/>
            </w:r>
            <w:r w:rsidR="000E5A3B" w:rsidRPr="000E5A3B">
              <w:rPr>
                <w:rFonts w:ascii="Arial" w:hAnsi="Arial" w:cs="Arial"/>
                <w:b w:val="0"/>
                <w:bCs w:val="0"/>
                <w:noProof/>
                <w:webHidden/>
                <w:sz w:val="24"/>
                <w:szCs w:val="24"/>
              </w:rPr>
              <w:t>4</w:t>
            </w:r>
            <w:r w:rsidR="000E5A3B" w:rsidRPr="000E5A3B">
              <w:rPr>
                <w:rFonts w:ascii="Arial" w:hAnsi="Arial" w:cs="Arial"/>
                <w:b w:val="0"/>
                <w:bCs w:val="0"/>
                <w:noProof/>
                <w:webHidden/>
                <w:sz w:val="24"/>
                <w:szCs w:val="24"/>
              </w:rPr>
              <w:fldChar w:fldCharType="end"/>
            </w:r>
          </w:hyperlink>
        </w:p>
        <w:p w14:paraId="246B0275" w14:textId="49ED5FB4" w:rsidR="000E5A3B" w:rsidRPr="000E5A3B" w:rsidRDefault="00C04D78" w:rsidP="000E5A3B">
          <w:pPr>
            <w:pStyle w:val="TOC1"/>
            <w:tabs>
              <w:tab w:val="right" w:leader="dot" w:pos="8262"/>
            </w:tabs>
            <w:spacing w:line="360" w:lineRule="auto"/>
            <w:rPr>
              <w:rFonts w:ascii="Arial" w:eastAsiaTheme="minorEastAsia" w:hAnsi="Arial" w:cs="Arial"/>
              <w:b w:val="0"/>
              <w:bCs w:val="0"/>
              <w:i w:val="0"/>
              <w:iCs w:val="0"/>
              <w:noProof/>
              <w:lang w:eastAsia="en-GB"/>
            </w:rPr>
          </w:pPr>
          <w:hyperlink w:anchor="_Toc91167419" w:history="1">
            <w:r w:rsidR="000E5A3B" w:rsidRPr="000E5A3B">
              <w:rPr>
                <w:rStyle w:val="Hyperlink"/>
                <w:rFonts w:ascii="Arial" w:eastAsia="Times New Roman" w:hAnsi="Arial" w:cs="Arial"/>
                <w:b w:val="0"/>
                <w:bCs w:val="0"/>
                <w:i w:val="0"/>
                <w:iCs w:val="0"/>
                <w:noProof/>
                <w:lang w:eastAsia="en-GB"/>
              </w:rPr>
              <w:t>3. Measuring employee engagement</w:t>
            </w:r>
            <w:r w:rsidR="000E5A3B" w:rsidRPr="000E5A3B">
              <w:rPr>
                <w:rFonts w:ascii="Arial" w:hAnsi="Arial" w:cs="Arial"/>
                <w:b w:val="0"/>
                <w:bCs w:val="0"/>
                <w:i w:val="0"/>
                <w:iCs w:val="0"/>
                <w:noProof/>
                <w:webHidden/>
              </w:rPr>
              <w:tab/>
            </w:r>
            <w:r w:rsidR="000E5A3B" w:rsidRPr="000E5A3B">
              <w:rPr>
                <w:rFonts w:ascii="Arial" w:hAnsi="Arial" w:cs="Arial"/>
                <w:b w:val="0"/>
                <w:bCs w:val="0"/>
                <w:i w:val="0"/>
                <w:iCs w:val="0"/>
                <w:noProof/>
                <w:webHidden/>
              </w:rPr>
              <w:fldChar w:fldCharType="begin"/>
            </w:r>
            <w:r w:rsidR="000E5A3B" w:rsidRPr="000E5A3B">
              <w:rPr>
                <w:rFonts w:ascii="Arial" w:hAnsi="Arial" w:cs="Arial"/>
                <w:b w:val="0"/>
                <w:bCs w:val="0"/>
                <w:i w:val="0"/>
                <w:iCs w:val="0"/>
                <w:noProof/>
                <w:webHidden/>
              </w:rPr>
              <w:instrText xml:space="preserve"> PAGEREF _Toc91167419 \h </w:instrText>
            </w:r>
            <w:r w:rsidR="000E5A3B" w:rsidRPr="000E5A3B">
              <w:rPr>
                <w:rFonts w:ascii="Arial" w:hAnsi="Arial" w:cs="Arial"/>
                <w:b w:val="0"/>
                <w:bCs w:val="0"/>
                <w:i w:val="0"/>
                <w:iCs w:val="0"/>
                <w:noProof/>
                <w:webHidden/>
              </w:rPr>
            </w:r>
            <w:r w:rsidR="000E5A3B" w:rsidRPr="000E5A3B">
              <w:rPr>
                <w:rFonts w:ascii="Arial" w:hAnsi="Arial" w:cs="Arial"/>
                <w:b w:val="0"/>
                <w:bCs w:val="0"/>
                <w:i w:val="0"/>
                <w:iCs w:val="0"/>
                <w:noProof/>
                <w:webHidden/>
              </w:rPr>
              <w:fldChar w:fldCharType="separate"/>
            </w:r>
            <w:r w:rsidR="000E5A3B" w:rsidRPr="000E5A3B">
              <w:rPr>
                <w:rFonts w:ascii="Arial" w:hAnsi="Arial" w:cs="Arial"/>
                <w:b w:val="0"/>
                <w:bCs w:val="0"/>
                <w:i w:val="0"/>
                <w:iCs w:val="0"/>
                <w:noProof/>
                <w:webHidden/>
              </w:rPr>
              <w:t>6</w:t>
            </w:r>
            <w:r w:rsidR="000E5A3B" w:rsidRPr="000E5A3B">
              <w:rPr>
                <w:rFonts w:ascii="Arial" w:hAnsi="Arial" w:cs="Arial"/>
                <w:b w:val="0"/>
                <w:bCs w:val="0"/>
                <w:i w:val="0"/>
                <w:iCs w:val="0"/>
                <w:noProof/>
                <w:webHidden/>
              </w:rPr>
              <w:fldChar w:fldCharType="end"/>
            </w:r>
          </w:hyperlink>
        </w:p>
        <w:p w14:paraId="384A13F4" w14:textId="01005CB1" w:rsidR="000E5A3B" w:rsidRPr="000E5A3B" w:rsidRDefault="00C04D78" w:rsidP="000E5A3B">
          <w:pPr>
            <w:pStyle w:val="TOC2"/>
            <w:tabs>
              <w:tab w:val="right" w:leader="dot" w:pos="8262"/>
            </w:tabs>
            <w:spacing w:line="360" w:lineRule="auto"/>
            <w:rPr>
              <w:rFonts w:ascii="Arial" w:eastAsiaTheme="minorEastAsia" w:hAnsi="Arial" w:cs="Arial"/>
              <w:b w:val="0"/>
              <w:bCs w:val="0"/>
              <w:noProof/>
              <w:sz w:val="24"/>
              <w:szCs w:val="24"/>
              <w:lang w:eastAsia="en-GB"/>
            </w:rPr>
          </w:pPr>
          <w:hyperlink w:anchor="_Toc91167420" w:history="1">
            <w:r w:rsidR="000E5A3B" w:rsidRPr="000E5A3B">
              <w:rPr>
                <w:rStyle w:val="Hyperlink"/>
                <w:rFonts w:ascii="Arial" w:hAnsi="Arial" w:cs="Arial"/>
                <w:b w:val="0"/>
                <w:bCs w:val="0"/>
                <w:noProof/>
                <w:sz w:val="24"/>
                <w:szCs w:val="24"/>
                <w:lang w:eastAsia="en-GB"/>
              </w:rPr>
              <w:t>3.1 The items used to measure</w:t>
            </w:r>
            <w:r w:rsidR="000E5A3B" w:rsidRPr="000E5A3B">
              <w:rPr>
                <w:rStyle w:val="Hyperlink"/>
                <w:rFonts w:ascii="Arial" w:eastAsia="Times New Roman" w:hAnsi="Arial" w:cs="Arial"/>
                <w:b w:val="0"/>
                <w:bCs w:val="0"/>
                <w:noProof/>
                <w:sz w:val="24"/>
                <w:szCs w:val="24"/>
                <w:lang w:eastAsia="en-GB"/>
              </w:rPr>
              <w:t xml:space="preserve"> engagement</w:t>
            </w:r>
            <w:r w:rsidR="000E5A3B" w:rsidRPr="000E5A3B">
              <w:rPr>
                <w:rFonts w:ascii="Arial" w:hAnsi="Arial" w:cs="Arial"/>
                <w:b w:val="0"/>
                <w:bCs w:val="0"/>
                <w:noProof/>
                <w:webHidden/>
                <w:sz w:val="24"/>
                <w:szCs w:val="24"/>
              </w:rPr>
              <w:tab/>
            </w:r>
            <w:r w:rsidR="000E5A3B" w:rsidRPr="000E5A3B">
              <w:rPr>
                <w:rFonts w:ascii="Arial" w:hAnsi="Arial" w:cs="Arial"/>
                <w:b w:val="0"/>
                <w:bCs w:val="0"/>
                <w:noProof/>
                <w:webHidden/>
                <w:sz w:val="24"/>
                <w:szCs w:val="24"/>
              </w:rPr>
              <w:fldChar w:fldCharType="begin"/>
            </w:r>
            <w:r w:rsidR="000E5A3B" w:rsidRPr="000E5A3B">
              <w:rPr>
                <w:rFonts w:ascii="Arial" w:hAnsi="Arial" w:cs="Arial"/>
                <w:b w:val="0"/>
                <w:bCs w:val="0"/>
                <w:noProof/>
                <w:webHidden/>
                <w:sz w:val="24"/>
                <w:szCs w:val="24"/>
              </w:rPr>
              <w:instrText xml:space="preserve"> PAGEREF _Toc91167420 \h </w:instrText>
            </w:r>
            <w:r w:rsidR="000E5A3B" w:rsidRPr="000E5A3B">
              <w:rPr>
                <w:rFonts w:ascii="Arial" w:hAnsi="Arial" w:cs="Arial"/>
                <w:b w:val="0"/>
                <w:bCs w:val="0"/>
                <w:noProof/>
                <w:webHidden/>
                <w:sz w:val="24"/>
                <w:szCs w:val="24"/>
              </w:rPr>
            </w:r>
            <w:r w:rsidR="000E5A3B" w:rsidRPr="000E5A3B">
              <w:rPr>
                <w:rFonts w:ascii="Arial" w:hAnsi="Arial" w:cs="Arial"/>
                <w:b w:val="0"/>
                <w:bCs w:val="0"/>
                <w:noProof/>
                <w:webHidden/>
                <w:sz w:val="24"/>
                <w:szCs w:val="24"/>
              </w:rPr>
              <w:fldChar w:fldCharType="separate"/>
            </w:r>
            <w:r w:rsidR="000E5A3B" w:rsidRPr="000E5A3B">
              <w:rPr>
                <w:rFonts w:ascii="Arial" w:hAnsi="Arial" w:cs="Arial"/>
                <w:b w:val="0"/>
                <w:bCs w:val="0"/>
                <w:noProof/>
                <w:webHidden/>
                <w:sz w:val="24"/>
                <w:szCs w:val="24"/>
              </w:rPr>
              <w:t>6</w:t>
            </w:r>
            <w:r w:rsidR="000E5A3B" w:rsidRPr="000E5A3B">
              <w:rPr>
                <w:rFonts w:ascii="Arial" w:hAnsi="Arial" w:cs="Arial"/>
                <w:b w:val="0"/>
                <w:bCs w:val="0"/>
                <w:noProof/>
                <w:webHidden/>
                <w:sz w:val="24"/>
                <w:szCs w:val="24"/>
              </w:rPr>
              <w:fldChar w:fldCharType="end"/>
            </w:r>
          </w:hyperlink>
        </w:p>
        <w:p w14:paraId="0CEC3C21" w14:textId="0BBEBC75" w:rsidR="000E5A3B" w:rsidRPr="000E5A3B" w:rsidRDefault="00C04D78" w:rsidP="000E5A3B">
          <w:pPr>
            <w:pStyle w:val="TOC2"/>
            <w:tabs>
              <w:tab w:val="right" w:leader="dot" w:pos="8262"/>
            </w:tabs>
            <w:spacing w:line="360" w:lineRule="auto"/>
            <w:rPr>
              <w:rFonts w:ascii="Arial" w:eastAsiaTheme="minorEastAsia" w:hAnsi="Arial" w:cs="Arial"/>
              <w:b w:val="0"/>
              <w:bCs w:val="0"/>
              <w:noProof/>
              <w:sz w:val="24"/>
              <w:szCs w:val="24"/>
              <w:lang w:eastAsia="en-GB"/>
            </w:rPr>
          </w:pPr>
          <w:hyperlink w:anchor="_Toc91167421" w:history="1">
            <w:r w:rsidR="000E5A3B" w:rsidRPr="000E5A3B">
              <w:rPr>
                <w:rStyle w:val="Hyperlink"/>
                <w:rFonts w:ascii="Arial" w:eastAsia="Times New Roman" w:hAnsi="Arial" w:cs="Arial"/>
                <w:b w:val="0"/>
                <w:bCs w:val="0"/>
                <w:noProof/>
                <w:sz w:val="24"/>
                <w:szCs w:val="24"/>
                <w:lang w:eastAsia="en-GB"/>
              </w:rPr>
              <w:t>3.2 Levels of employee engagement</w:t>
            </w:r>
            <w:r w:rsidR="000E5A3B" w:rsidRPr="000E5A3B">
              <w:rPr>
                <w:rFonts w:ascii="Arial" w:hAnsi="Arial" w:cs="Arial"/>
                <w:b w:val="0"/>
                <w:bCs w:val="0"/>
                <w:noProof/>
                <w:webHidden/>
                <w:sz w:val="24"/>
                <w:szCs w:val="24"/>
              </w:rPr>
              <w:tab/>
            </w:r>
            <w:r w:rsidR="000E5A3B" w:rsidRPr="000E5A3B">
              <w:rPr>
                <w:rFonts w:ascii="Arial" w:hAnsi="Arial" w:cs="Arial"/>
                <w:b w:val="0"/>
                <w:bCs w:val="0"/>
                <w:noProof/>
                <w:webHidden/>
                <w:sz w:val="24"/>
                <w:szCs w:val="24"/>
              </w:rPr>
              <w:fldChar w:fldCharType="begin"/>
            </w:r>
            <w:r w:rsidR="000E5A3B" w:rsidRPr="000E5A3B">
              <w:rPr>
                <w:rFonts w:ascii="Arial" w:hAnsi="Arial" w:cs="Arial"/>
                <w:b w:val="0"/>
                <w:bCs w:val="0"/>
                <w:noProof/>
                <w:webHidden/>
                <w:sz w:val="24"/>
                <w:szCs w:val="24"/>
              </w:rPr>
              <w:instrText xml:space="preserve"> PAGEREF _Toc91167421 \h </w:instrText>
            </w:r>
            <w:r w:rsidR="000E5A3B" w:rsidRPr="000E5A3B">
              <w:rPr>
                <w:rFonts w:ascii="Arial" w:hAnsi="Arial" w:cs="Arial"/>
                <w:b w:val="0"/>
                <w:bCs w:val="0"/>
                <w:noProof/>
                <w:webHidden/>
                <w:sz w:val="24"/>
                <w:szCs w:val="24"/>
              </w:rPr>
            </w:r>
            <w:r w:rsidR="000E5A3B" w:rsidRPr="000E5A3B">
              <w:rPr>
                <w:rFonts w:ascii="Arial" w:hAnsi="Arial" w:cs="Arial"/>
                <w:b w:val="0"/>
                <w:bCs w:val="0"/>
                <w:noProof/>
                <w:webHidden/>
                <w:sz w:val="24"/>
                <w:szCs w:val="24"/>
              </w:rPr>
              <w:fldChar w:fldCharType="separate"/>
            </w:r>
            <w:r w:rsidR="000E5A3B" w:rsidRPr="000E5A3B">
              <w:rPr>
                <w:rFonts w:ascii="Arial" w:hAnsi="Arial" w:cs="Arial"/>
                <w:b w:val="0"/>
                <w:bCs w:val="0"/>
                <w:noProof/>
                <w:webHidden/>
                <w:sz w:val="24"/>
                <w:szCs w:val="24"/>
              </w:rPr>
              <w:t>6</w:t>
            </w:r>
            <w:r w:rsidR="000E5A3B" w:rsidRPr="000E5A3B">
              <w:rPr>
                <w:rFonts w:ascii="Arial" w:hAnsi="Arial" w:cs="Arial"/>
                <w:b w:val="0"/>
                <w:bCs w:val="0"/>
                <w:noProof/>
                <w:webHidden/>
                <w:sz w:val="24"/>
                <w:szCs w:val="24"/>
              </w:rPr>
              <w:fldChar w:fldCharType="end"/>
            </w:r>
          </w:hyperlink>
        </w:p>
        <w:p w14:paraId="5DCB7236" w14:textId="60CE73C3" w:rsidR="000E5A3B" w:rsidRPr="000E5A3B" w:rsidRDefault="00C04D78" w:rsidP="000E5A3B">
          <w:pPr>
            <w:pStyle w:val="TOC2"/>
            <w:tabs>
              <w:tab w:val="right" w:leader="dot" w:pos="8262"/>
            </w:tabs>
            <w:spacing w:line="360" w:lineRule="auto"/>
            <w:rPr>
              <w:rFonts w:ascii="Arial" w:eastAsiaTheme="minorEastAsia" w:hAnsi="Arial" w:cs="Arial"/>
              <w:b w:val="0"/>
              <w:bCs w:val="0"/>
              <w:noProof/>
              <w:sz w:val="24"/>
              <w:szCs w:val="24"/>
              <w:lang w:eastAsia="en-GB"/>
            </w:rPr>
          </w:pPr>
          <w:hyperlink w:anchor="_Toc91167422" w:history="1">
            <w:r w:rsidR="000E5A3B" w:rsidRPr="000E5A3B">
              <w:rPr>
                <w:rStyle w:val="Hyperlink"/>
                <w:rFonts w:ascii="Arial" w:eastAsia="Times New Roman" w:hAnsi="Arial" w:cs="Arial"/>
                <w:b w:val="0"/>
                <w:bCs w:val="0"/>
                <w:noProof/>
                <w:sz w:val="24"/>
                <w:szCs w:val="24"/>
                <w:lang w:eastAsia="en-GB"/>
              </w:rPr>
              <w:t>3.3 Tools to measure engagement</w:t>
            </w:r>
            <w:r w:rsidR="000E5A3B" w:rsidRPr="000E5A3B">
              <w:rPr>
                <w:rFonts w:ascii="Arial" w:hAnsi="Arial" w:cs="Arial"/>
                <w:b w:val="0"/>
                <w:bCs w:val="0"/>
                <w:noProof/>
                <w:webHidden/>
                <w:sz w:val="24"/>
                <w:szCs w:val="24"/>
              </w:rPr>
              <w:tab/>
            </w:r>
            <w:r w:rsidR="000E5A3B" w:rsidRPr="000E5A3B">
              <w:rPr>
                <w:rFonts w:ascii="Arial" w:hAnsi="Arial" w:cs="Arial"/>
                <w:b w:val="0"/>
                <w:bCs w:val="0"/>
                <w:noProof/>
                <w:webHidden/>
                <w:sz w:val="24"/>
                <w:szCs w:val="24"/>
              </w:rPr>
              <w:fldChar w:fldCharType="begin"/>
            </w:r>
            <w:r w:rsidR="000E5A3B" w:rsidRPr="000E5A3B">
              <w:rPr>
                <w:rFonts w:ascii="Arial" w:hAnsi="Arial" w:cs="Arial"/>
                <w:b w:val="0"/>
                <w:bCs w:val="0"/>
                <w:noProof/>
                <w:webHidden/>
                <w:sz w:val="24"/>
                <w:szCs w:val="24"/>
              </w:rPr>
              <w:instrText xml:space="preserve"> PAGEREF _Toc91167422 \h </w:instrText>
            </w:r>
            <w:r w:rsidR="000E5A3B" w:rsidRPr="000E5A3B">
              <w:rPr>
                <w:rFonts w:ascii="Arial" w:hAnsi="Arial" w:cs="Arial"/>
                <w:b w:val="0"/>
                <w:bCs w:val="0"/>
                <w:noProof/>
                <w:webHidden/>
                <w:sz w:val="24"/>
                <w:szCs w:val="24"/>
              </w:rPr>
            </w:r>
            <w:r w:rsidR="000E5A3B" w:rsidRPr="000E5A3B">
              <w:rPr>
                <w:rFonts w:ascii="Arial" w:hAnsi="Arial" w:cs="Arial"/>
                <w:b w:val="0"/>
                <w:bCs w:val="0"/>
                <w:noProof/>
                <w:webHidden/>
                <w:sz w:val="24"/>
                <w:szCs w:val="24"/>
              </w:rPr>
              <w:fldChar w:fldCharType="separate"/>
            </w:r>
            <w:r w:rsidR="000E5A3B" w:rsidRPr="000E5A3B">
              <w:rPr>
                <w:rFonts w:ascii="Arial" w:hAnsi="Arial" w:cs="Arial"/>
                <w:b w:val="0"/>
                <w:bCs w:val="0"/>
                <w:noProof/>
                <w:webHidden/>
                <w:sz w:val="24"/>
                <w:szCs w:val="24"/>
              </w:rPr>
              <w:t>7</w:t>
            </w:r>
            <w:r w:rsidR="000E5A3B" w:rsidRPr="000E5A3B">
              <w:rPr>
                <w:rFonts w:ascii="Arial" w:hAnsi="Arial" w:cs="Arial"/>
                <w:b w:val="0"/>
                <w:bCs w:val="0"/>
                <w:noProof/>
                <w:webHidden/>
                <w:sz w:val="24"/>
                <w:szCs w:val="24"/>
              </w:rPr>
              <w:fldChar w:fldCharType="end"/>
            </w:r>
          </w:hyperlink>
        </w:p>
        <w:p w14:paraId="60E9729B" w14:textId="1DC5C8A7" w:rsidR="000E5A3B" w:rsidRPr="000E5A3B" w:rsidRDefault="00C04D78" w:rsidP="000E5A3B">
          <w:pPr>
            <w:pStyle w:val="TOC1"/>
            <w:tabs>
              <w:tab w:val="right" w:leader="dot" w:pos="8262"/>
            </w:tabs>
            <w:spacing w:line="360" w:lineRule="auto"/>
            <w:rPr>
              <w:rFonts w:ascii="Arial" w:eastAsiaTheme="minorEastAsia" w:hAnsi="Arial" w:cs="Arial"/>
              <w:b w:val="0"/>
              <w:bCs w:val="0"/>
              <w:i w:val="0"/>
              <w:iCs w:val="0"/>
              <w:noProof/>
              <w:lang w:eastAsia="en-GB"/>
            </w:rPr>
          </w:pPr>
          <w:hyperlink w:anchor="_Toc91167423" w:history="1">
            <w:r w:rsidR="000E5A3B" w:rsidRPr="000E5A3B">
              <w:rPr>
                <w:rStyle w:val="Hyperlink"/>
                <w:rFonts w:ascii="Arial" w:eastAsia="Times New Roman" w:hAnsi="Arial" w:cs="Arial"/>
                <w:b w:val="0"/>
                <w:bCs w:val="0"/>
                <w:i w:val="0"/>
                <w:iCs w:val="0"/>
                <w:noProof/>
                <w:lang w:eastAsia="en-GB"/>
              </w:rPr>
              <w:t>4. Employee value proposition</w:t>
            </w:r>
            <w:r w:rsidR="000E5A3B" w:rsidRPr="000E5A3B">
              <w:rPr>
                <w:rFonts w:ascii="Arial" w:hAnsi="Arial" w:cs="Arial"/>
                <w:b w:val="0"/>
                <w:bCs w:val="0"/>
                <w:i w:val="0"/>
                <w:iCs w:val="0"/>
                <w:noProof/>
                <w:webHidden/>
              </w:rPr>
              <w:tab/>
            </w:r>
            <w:r w:rsidR="000E5A3B" w:rsidRPr="000E5A3B">
              <w:rPr>
                <w:rFonts w:ascii="Arial" w:hAnsi="Arial" w:cs="Arial"/>
                <w:b w:val="0"/>
                <w:bCs w:val="0"/>
                <w:i w:val="0"/>
                <w:iCs w:val="0"/>
                <w:noProof/>
                <w:webHidden/>
              </w:rPr>
              <w:fldChar w:fldCharType="begin"/>
            </w:r>
            <w:r w:rsidR="000E5A3B" w:rsidRPr="000E5A3B">
              <w:rPr>
                <w:rFonts w:ascii="Arial" w:hAnsi="Arial" w:cs="Arial"/>
                <w:b w:val="0"/>
                <w:bCs w:val="0"/>
                <w:i w:val="0"/>
                <w:iCs w:val="0"/>
                <w:noProof/>
                <w:webHidden/>
              </w:rPr>
              <w:instrText xml:space="preserve"> PAGEREF _Toc91167423 \h </w:instrText>
            </w:r>
            <w:r w:rsidR="000E5A3B" w:rsidRPr="000E5A3B">
              <w:rPr>
                <w:rFonts w:ascii="Arial" w:hAnsi="Arial" w:cs="Arial"/>
                <w:b w:val="0"/>
                <w:bCs w:val="0"/>
                <w:i w:val="0"/>
                <w:iCs w:val="0"/>
                <w:noProof/>
                <w:webHidden/>
              </w:rPr>
            </w:r>
            <w:r w:rsidR="000E5A3B" w:rsidRPr="000E5A3B">
              <w:rPr>
                <w:rFonts w:ascii="Arial" w:hAnsi="Arial" w:cs="Arial"/>
                <w:b w:val="0"/>
                <w:bCs w:val="0"/>
                <w:i w:val="0"/>
                <w:iCs w:val="0"/>
                <w:noProof/>
                <w:webHidden/>
              </w:rPr>
              <w:fldChar w:fldCharType="separate"/>
            </w:r>
            <w:r w:rsidR="000E5A3B" w:rsidRPr="000E5A3B">
              <w:rPr>
                <w:rFonts w:ascii="Arial" w:hAnsi="Arial" w:cs="Arial"/>
                <w:b w:val="0"/>
                <w:bCs w:val="0"/>
                <w:i w:val="0"/>
                <w:iCs w:val="0"/>
                <w:noProof/>
                <w:webHidden/>
              </w:rPr>
              <w:t>8</w:t>
            </w:r>
            <w:r w:rsidR="000E5A3B" w:rsidRPr="000E5A3B">
              <w:rPr>
                <w:rFonts w:ascii="Arial" w:hAnsi="Arial" w:cs="Arial"/>
                <w:b w:val="0"/>
                <w:bCs w:val="0"/>
                <w:i w:val="0"/>
                <w:iCs w:val="0"/>
                <w:noProof/>
                <w:webHidden/>
              </w:rPr>
              <w:fldChar w:fldCharType="end"/>
            </w:r>
          </w:hyperlink>
        </w:p>
        <w:p w14:paraId="76DEA136" w14:textId="11E6BD14" w:rsidR="000E5A3B" w:rsidRPr="000E5A3B" w:rsidRDefault="00C04D78" w:rsidP="000E5A3B">
          <w:pPr>
            <w:pStyle w:val="TOC2"/>
            <w:tabs>
              <w:tab w:val="right" w:leader="dot" w:pos="8262"/>
            </w:tabs>
            <w:spacing w:line="360" w:lineRule="auto"/>
            <w:rPr>
              <w:rFonts w:ascii="Arial" w:eastAsiaTheme="minorEastAsia" w:hAnsi="Arial" w:cs="Arial"/>
              <w:b w:val="0"/>
              <w:bCs w:val="0"/>
              <w:noProof/>
              <w:sz w:val="24"/>
              <w:szCs w:val="24"/>
              <w:lang w:eastAsia="en-GB"/>
            </w:rPr>
          </w:pPr>
          <w:hyperlink w:anchor="_Toc91167424" w:history="1">
            <w:r w:rsidR="000E5A3B" w:rsidRPr="000E5A3B">
              <w:rPr>
                <w:rStyle w:val="Hyperlink"/>
                <w:rFonts w:ascii="Arial" w:hAnsi="Arial" w:cs="Arial"/>
                <w:b w:val="0"/>
                <w:bCs w:val="0"/>
                <w:noProof/>
                <w:sz w:val="24"/>
                <w:szCs w:val="24"/>
                <w:lang w:eastAsia="en-GB"/>
              </w:rPr>
              <w:t>4.1 The elements of employee value proposition at Virgin Media</w:t>
            </w:r>
            <w:r w:rsidR="000E5A3B" w:rsidRPr="000E5A3B">
              <w:rPr>
                <w:rFonts w:ascii="Arial" w:hAnsi="Arial" w:cs="Arial"/>
                <w:b w:val="0"/>
                <w:bCs w:val="0"/>
                <w:noProof/>
                <w:webHidden/>
                <w:sz w:val="24"/>
                <w:szCs w:val="24"/>
              </w:rPr>
              <w:tab/>
            </w:r>
            <w:r w:rsidR="000E5A3B" w:rsidRPr="000E5A3B">
              <w:rPr>
                <w:rFonts w:ascii="Arial" w:hAnsi="Arial" w:cs="Arial"/>
                <w:b w:val="0"/>
                <w:bCs w:val="0"/>
                <w:noProof/>
                <w:webHidden/>
                <w:sz w:val="24"/>
                <w:szCs w:val="24"/>
              </w:rPr>
              <w:fldChar w:fldCharType="begin"/>
            </w:r>
            <w:r w:rsidR="000E5A3B" w:rsidRPr="000E5A3B">
              <w:rPr>
                <w:rFonts w:ascii="Arial" w:hAnsi="Arial" w:cs="Arial"/>
                <w:b w:val="0"/>
                <w:bCs w:val="0"/>
                <w:noProof/>
                <w:webHidden/>
                <w:sz w:val="24"/>
                <w:szCs w:val="24"/>
              </w:rPr>
              <w:instrText xml:space="preserve"> PAGEREF _Toc91167424 \h </w:instrText>
            </w:r>
            <w:r w:rsidR="000E5A3B" w:rsidRPr="000E5A3B">
              <w:rPr>
                <w:rFonts w:ascii="Arial" w:hAnsi="Arial" w:cs="Arial"/>
                <w:b w:val="0"/>
                <w:bCs w:val="0"/>
                <w:noProof/>
                <w:webHidden/>
                <w:sz w:val="24"/>
                <w:szCs w:val="24"/>
              </w:rPr>
            </w:r>
            <w:r w:rsidR="000E5A3B" w:rsidRPr="000E5A3B">
              <w:rPr>
                <w:rFonts w:ascii="Arial" w:hAnsi="Arial" w:cs="Arial"/>
                <w:b w:val="0"/>
                <w:bCs w:val="0"/>
                <w:noProof/>
                <w:webHidden/>
                <w:sz w:val="24"/>
                <w:szCs w:val="24"/>
              </w:rPr>
              <w:fldChar w:fldCharType="separate"/>
            </w:r>
            <w:r w:rsidR="000E5A3B" w:rsidRPr="000E5A3B">
              <w:rPr>
                <w:rFonts w:ascii="Arial" w:hAnsi="Arial" w:cs="Arial"/>
                <w:b w:val="0"/>
                <w:bCs w:val="0"/>
                <w:noProof/>
                <w:webHidden/>
                <w:sz w:val="24"/>
                <w:szCs w:val="24"/>
              </w:rPr>
              <w:t>8</w:t>
            </w:r>
            <w:r w:rsidR="000E5A3B" w:rsidRPr="000E5A3B">
              <w:rPr>
                <w:rFonts w:ascii="Arial" w:hAnsi="Arial" w:cs="Arial"/>
                <w:b w:val="0"/>
                <w:bCs w:val="0"/>
                <w:noProof/>
                <w:webHidden/>
                <w:sz w:val="24"/>
                <w:szCs w:val="24"/>
              </w:rPr>
              <w:fldChar w:fldCharType="end"/>
            </w:r>
          </w:hyperlink>
        </w:p>
        <w:p w14:paraId="55DB8CF3" w14:textId="3A802134" w:rsidR="000E5A3B" w:rsidRPr="000E5A3B" w:rsidRDefault="00C04D78" w:rsidP="000E5A3B">
          <w:pPr>
            <w:pStyle w:val="TOC2"/>
            <w:tabs>
              <w:tab w:val="right" w:leader="dot" w:pos="8262"/>
            </w:tabs>
            <w:spacing w:line="360" w:lineRule="auto"/>
            <w:rPr>
              <w:rFonts w:ascii="Arial" w:eastAsiaTheme="minorEastAsia" w:hAnsi="Arial" w:cs="Arial"/>
              <w:b w:val="0"/>
              <w:bCs w:val="0"/>
              <w:noProof/>
              <w:sz w:val="24"/>
              <w:szCs w:val="24"/>
              <w:lang w:eastAsia="en-GB"/>
            </w:rPr>
          </w:pPr>
          <w:hyperlink w:anchor="_Toc91167425" w:history="1">
            <w:r w:rsidR="000E5A3B" w:rsidRPr="000E5A3B">
              <w:rPr>
                <w:rStyle w:val="Hyperlink"/>
                <w:rFonts w:ascii="Arial" w:hAnsi="Arial" w:cs="Arial"/>
                <w:b w:val="0"/>
                <w:bCs w:val="0"/>
                <w:noProof/>
                <w:sz w:val="24"/>
                <w:szCs w:val="24"/>
              </w:rPr>
              <w:t>4.2 Strategies to improve Virgin Media Employee Value Proposition</w:t>
            </w:r>
            <w:r w:rsidR="000E5A3B" w:rsidRPr="000E5A3B">
              <w:rPr>
                <w:rFonts w:ascii="Arial" w:hAnsi="Arial" w:cs="Arial"/>
                <w:b w:val="0"/>
                <w:bCs w:val="0"/>
                <w:noProof/>
                <w:webHidden/>
                <w:sz w:val="24"/>
                <w:szCs w:val="24"/>
              </w:rPr>
              <w:tab/>
            </w:r>
            <w:r w:rsidR="000E5A3B" w:rsidRPr="000E5A3B">
              <w:rPr>
                <w:rFonts w:ascii="Arial" w:hAnsi="Arial" w:cs="Arial"/>
                <w:b w:val="0"/>
                <w:bCs w:val="0"/>
                <w:noProof/>
                <w:webHidden/>
                <w:sz w:val="24"/>
                <w:szCs w:val="24"/>
              </w:rPr>
              <w:fldChar w:fldCharType="begin"/>
            </w:r>
            <w:r w:rsidR="000E5A3B" w:rsidRPr="000E5A3B">
              <w:rPr>
                <w:rFonts w:ascii="Arial" w:hAnsi="Arial" w:cs="Arial"/>
                <w:b w:val="0"/>
                <w:bCs w:val="0"/>
                <w:noProof/>
                <w:webHidden/>
                <w:sz w:val="24"/>
                <w:szCs w:val="24"/>
              </w:rPr>
              <w:instrText xml:space="preserve"> PAGEREF _Toc91167425 \h </w:instrText>
            </w:r>
            <w:r w:rsidR="000E5A3B" w:rsidRPr="000E5A3B">
              <w:rPr>
                <w:rFonts w:ascii="Arial" w:hAnsi="Arial" w:cs="Arial"/>
                <w:b w:val="0"/>
                <w:bCs w:val="0"/>
                <w:noProof/>
                <w:webHidden/>
                <w:sz w:val="24"/>
                <w:szCs w:val="24"/>
              </w:rPr>
            </w:r>
            <w:r w:rsidR="000E5A3B" w:rsidRPr="000E5A3B">
              <w:rPr>
                <w:rFonts w:ascii="Arial" w:hAnsi="Arial" w:cs="Arial"/>
                <w:b w:val="0"/>
                <w:bCs w:val="0"/>
                <w:noProof/>
                <w:webHidden/>
                <w:sz w:val="24"/>
                <w:szCs w:val="24"/>
              </w:rPr>
              <w:fldChar w:fldCharType="separate"/>
            </w:r>
            <w:r w:rsidR="000E5A3B" w:rsidRPr="000E5A3B">
              <w:rPr>
                <w:rFonts w:ascii="Arial" w:hAnsi="Arial" w:cs="Arial"/>
                <w:b w:val="0"/>
                <w:bCs w:val="0"/>
                <w:noProof/>
                <w:webHidden/>
                <w:sz w:val="24"/>
                <w:szCs w:val="24"/>
              </w:rPr>
              <w:t>8</w:t>
            </w:r>
            <w:r w:rsidR="000E5A3B" w:rsidRPr="000E5A3B">
              <w:rPr>
                <w:rFonts w:ascii="Arial" w:hAnsi="Arial" w:cs="Arial"/>
                <w:b w:val="0"/>
                <w:bCs w:val="0"/>
                <w:noProof/>
                <w:webHidden/>
                <w:sz w:val="24"/>
                <w:szCs w:val="24"/>
              </w:rPr>
              <w:fldChar w:fldCharType="end"/>
            </w:r>
          </w:hyperlink>
        </w:p>
        <w:p w14:paraId="62BB3BB0" w14:textId="11392F14" w:rsidR="000E5A3B" w:rsidRPr="000E5A3B" w:rsidRDefault="00C04D78" w:rsidP="000E5A3B">
          <w:pPr>
            <w:pStyle w:val="TOC1"/>
            <w:tabs>
              <w:tab w:val="right" w:leader="dot" w:pos="8262"/>
            </w:tabs>
            <w:spacing w:line="360" w:lineRule="auto"/>
            <w:rPr>
              <w:rFonts w:ascii="Arial" w:eastAsiaTheme="minorEastAsia" w:hAnsi="Arial" w:cs="Arial"/>
              <w:b w:val="0"/>
              <w:bCs w:val="0"/>
              <w:i w:val="0"/>
              <w:iCs w:val="0"/>
              <w:noProof/>
              <w:lang w:eastAsia="en-GB"/>
            </w:rPr>
          </w:pPr>
          <w:hyperlink w:anchor="_Toc91167426" w:history="1">
            <w:r w:rsidR="000E5A3B" w:rsidRPr="000E5A3B">
              <w:rPr>
                <w:rStyle w:val="Hyperlink"/>
                <w:rFonts w:ascii="Arial" w:eastAsia="Times New Roman" w:hAnsi="Arial" w:cs="Arial"/>
                <w:b w:val="0"/>
                <w:bCs w:val="0"/>
                <w:i w:val="0"/>
                <w:iCs w:val="0"/>
                <w:noProof/>
                <w:lang w:eastAsia="en-GB"/>
              </w:rPr>
              <w:t>5. Conclusion</w:t>
            </w:r>
            <w:r w:rsidR="000E5A3B" w:rsidRPr="000E5A3B">
              <w:rPr>
                <w:rFonts w:ascii="Arial" w:hAnsi="Arial" w:cs="Arial"/>
                <w:b w:val="0"/>
                <w:bCs w:val="0"/>
                <w:i w:val="0"/>
                <w:iCs w:val="0"/>
                <w:noProof/>
                <w:webHidden/>
              </w:rPr>
              <w:tab/>
            </w:r>
            <w:r w:rsidR="000E5A3B" w:rsidRPr="000E5A3B">
              <w:rPr>
                <w:rFonts w:ascii="Arial" w:hAnsi="Arial" w:cs="Arial"/>
                <w:b w:val="0"/>
                <w:bCs w:val="0"/>
                <w:i w:val="0"/>
                <w:iCs w:val="0"/>
                <w:noProof/>
                <w:webHidden/>
              </w:rPr>
              <w:fldChar w:fldCharType="begin"/>
            </w:r>
            <w:r w:rsidR="000E5A3B" w:rsidRPr="000E5A3B">
              <w:rPr>
                <w:rFonts w:ascii="Arial" w:hAnsi="Arial" w:cs="Arial"/>
                <w:b w:val="0"/>
                <w:bCs w:val="0"/>
                <w:i w:val="0"/>
                <w:iCs w:val="0"/>
                <w:noProof/>
                <w:webHidden/>
              </w:rPr>
              <w:instrText xml:space="preserve"> PAGEREF _Toc91167426 \h </w:instrText>
            </w:r>
            <w:r w:rsidR="000E5A3B" w:rsidRPr="000E5A3B">
              <w:rPr>
                <w:rFonts w:ascii="Arial" w:hAnsi="Arial" w:cs="Arial"/>
                <w:b w:val="0"/>
                <w:bCs w:val="0"/>
                <w:i w:val="0"/>
                <w:iCs w:val="0"/>
                <w:noProof/>
                <w:webHidden/>
              </w:rPr>
            </w:r>
            <w:r w:rsidR="000E5A3B" w:rsidRPr="000E5A3B">
              <w:rPr>
                <w:rFonts w:ascii="Arial" w:hAnsi="Arial" w:cs="Arial"/>
                <w:b w:val="0"/>
                <w:bCs w:val="0"/>
                <w:i w:val="0"/>
                <w:iCs w:val="0"/>
                <w:noProof/>
                <w:webHidden/>
              </w:rPr>
              <w:fldChar w:fldCharType="separate"/>
            </w:r>
            <w:r w:rsidR="000E5A3B" w:rsidRPr="000E5A3B">
              <w:rPr>
                <w:rFonts w:ascii="Arial" w:hAnsi="Arial" w:cs="Arial"/>
                <w:b w:val="0"/>
                <w:bCs w:val="0"/>
                <w:i w:val="0"/>
                <w:iCs w:val="0"/>
                <w:noProof/>
                <w:webHidden/>
              </w:rPr>
              <w:t>9</w:t>
            </w:r>
            <w:r w:rsidR="000E5A3B" w:rsidRPr="000E5A3B">
              <w:rPr>
                <w:rFonts w:ascii="Arial" w:hAnsi="Arial" w:cs="Arial"/>
                <w:b w:val="0"/>
                <w:bCs w:val="0"/>
                <w:i w:val="0"/>
                <w:iCs w:val="0"/>
                <w:noProof/>
                <w:webHidden/>
              </w:rPr>
              <w:fldChar w:fldCharType="end"/>
            </w:r>
          </w:hyperlink>
        </w:p>
        <w:p w14:paraId="43EDC0FA" w14:textId="29CBBB29" w:rsidR="000E5A3B" w:rsidRPr="000E5A3B" w:rsidRDefault="00C04D78" w:rsidP="000E5A3B">
          <w:pPr>
            <w:pStyle w:val="TOC1"/>
            <w:tabs>
              <w:tab w:val="right" w:leader="dot" w:pos="8262"/>
            </w:tabs>
            <w:spacing w:line="360" w:lineRule="auto"/>
            <w:rPr>
              <w:rFonts w:ascii="Arial" w:eastAsiaTheme="minorEastAsia" w:hAnsi="Arial" w:cs="Arial"/>
              <w:b w:val="0"/>
              <w:bCs w:val="0"/>
              <w:i w:val="0"/>
              <w:iCs w:val="0"/>
              <w:noProof/>
              <w:lang w:eastAsia="en-GB"/>
            </w:rPr>
          </w:pPr>
          <w:hyperlink w:anchor="_Toc91167427" w:history="1">
            <w:r w:rsidR="000E5A3B" w:rsidRPr="000E5A3B">
              <w:rPr>
                <w:rStyle w:val="Hyperlink"/>
                <w:rFonts w:ascii="Arial" w:hAnsi="Arial" w:cs="Arial"/>
                <w:b w:val="0"/>
                <w:bCs w:val="0"/>
                <w:i w:val="0"/>
                <w:iCs w:val="0"/>
                <w:noProof/>
              </w:rPr>
              <w:t>6. References</w:t>
            </w:r>
            <w:r w:rsidR="000E5A3B" w:rsidRPr="000E5A3B">
              <w:rPr>
                <w:rFonts w:ascii="Arial" w:hAnsi="Arial" w:cs="Arial"/>
                <w:b w:val="0"/>
                <w:bCs w:val="0"/>
                <w:i w:val="0"/>
                <w:iCs w:val="0"/>
                <w:noProof/>
                <w:webHidden/>
              </w:rPr>
              <w:tab/>
            </w:r>
            <w:r w:rsidR="000E5A3B" w:rsidRPr="000E5A3B">
              <w:rPr>
                <w:rFonts w:ascii="Arial" w:hAnsi="Arial" w:cs="Arial"/>
                <w:b w:val="0"/>
                <w:bCs w:val="0"/>
                <w:i w:val="0"/>
                <w:iCs w:val="0"/>
                <w:noProof/>
                <w:webHidden/>
              </w:rPr>
              <w:fldChar w:fldCharType="begin"/>
            </w:r>
            <w:r w:rsidR="000E5A3B" w:rsidRPr="000E5A3B">
              <w:rPr>
                <w:rFonts w:ascii="Arial" w:hAnsi="Arial" w:cs="Arial"/>
                <w:b w:val="0"/>
                <w:bCs w:val="0"/>
                <w:i w:val="0"/>
                <w:iCs w:val="0"/>
                <w:noProof/>
                <w:webHidden/>
              </w:rPr>
              <w:instrText xml:space="preserve"> PAGEREF _Toc91167427 \h </w:instrText>
            </w:r>
            <w:r w:rsidR="000E5A3B" w:rsidRPr="000E5A3B">
              <w:rPr>
                <w:rFonts w:ascii="Arial" w:hAnsi="Arial" w:cs="Arial"/>
                <w:b w:val="0"/>
                <w:bCs w:val="0"/>
                <w:i w:val="0"/>
                <w:iCs w:val="0"/>
                <w:noProof/>
                <w:webHidden/>
              </w:rPr>
            </w:r>
            <w:r w:rsidR="000E5A3B" w:rsidRPr="000E5A3B">
              <w:rPr>
                <w:rFonts w:ascii="Arial" w:hAnsi="Arial" w:cs="Arial"/>
                <w:b w:val="0"/>
                <w:bCs w:val="0"/>
                <w:i w:val="0"/>
                <w:iCs w:val="0"/>
                <w:noProof/>
                <w:webHidden/>
              </w:rPr>
              <w:fldChar w:fldCharType="separate"/>
            </w:r>
            <w:r w:rsidR="000E5A3B" w:rsidRPr="000E5A3B">
              <w:rPr>
                <w:rFonts w:ascii="Arial" w:hAnsi="Arial" w:cs="Arial"/>
                <w:b w:val="0"/>
                <w:bCs w:val="0"/>
                <w:i w:val="0"/>
                <w:iCs w:val="0"/>
                <w:noProof/>
                <w:webHidden/>
              </w:rPr>
              <w:t>11</w:t>
            </w:r>
            <w:r w:rsidR="000E5A3B" w:rsidRPr="000E5A3B">
              <w:rPr>
                <w:rFonts w:ascii="Arial" w:hAnsi="Arial" w:cs="Arial"/>
                <w:b w:val="0"/>
                <w:bCs w:val="0"/>
                <w:i w:val="0"/>
                <w:iCs w:val="0"/>
                <w:noProof/>
                <w:webHidden/>
              </w:rPr>
              <w:fldChar w:fldCharType="end"/>
            </w:r>
          </w:hyperlink>
        </w:p>
        <w:p w14:paraId="46E39F7E" w14:textId="13112232" w:rsidR="00DF5843" w:rsidRPr="000E5A3B" w:rsidRDefault="00DF5843" w:rsidP="000E5A3B">
          <w:pPr>
            <w:spacing w:line="360" w:lineRule="auto"/>
            <w:rPr>
              <w:rFonts w:ascii="Arial" w:hAnsi="Arial" w:cs="Arial"/>
            </w:rPr>
          </w:pPr>
          <w:r w:rsidRPr="000E5A3B">
            <w:rPr>
              <w:rFonts w:ascii="Arial" w:hAnsi="Arial" w:cs="Arial"/>
              <w:noProof/>
            </w:rPr>
            <w:fldChar w:fldCharType="end"/>
          </w:r>
        </w:p>
      </w:sdtContent>
    </w:sdt>
    <w:p w14:paraId="609B5F60" w14:textId="77777777" w:rsidR="00DF5843" w:rsidRDefault="00DF5843" w:rsidP="00B42788">
      <w:pPr>
        <w:pStyle w:val="Heading1"/>
        <w:rPr>
          <w:rFonts w:ascii="Arial" w:eastAsia="Times New Roman" w:hAnsi="Arial" w:cs="Arial"/>
          <w:b/>
          <w:bCs/>
          <w:color w:val="000000" w:themeColor="text1"/>
          <w:lang w:eastAsia="en-GB"/>
        </w:rPr>
      </w:pPr>
    </w:p>
    <w:p w14:paraId="11B726C1" w14:textId="6EA5738E" w:rsidR="000E5A3B" w:rsidRPr="000E5A3B" w:rsidRDefault="000E5A3B" w:rsidP="000E5A3B">
      <w:pPr>
        <w:pStyle w:val="TableofFigures"/>
        <w:tabs>
          <w:tab w:val="right" w:leader="dot" w:pos="8262"/>
        </w:tabs>
        <w:spacing w:line="360" w:lineRule="auto"/>
        <w:rPr>
          <w:rFonts w:ascii="Arial" w:hAnsi="Arial" w:cs="Arial"/>
          <w:noProof/>
        </w:rPr>
      </w:pPr>
      <w:r w:rsidRPr="000E5A3B">
        <w:rPr>
          <w:rFonts w:ascii="Arial" w:eastAsia="Times New Roman" w:hAnsi="Arial" w:cs="Arial"/>
          <w:color w:val="000000" w:themeColor="text1"/>
          <w:lang w:eastAsia="en-GB"/>
        </w:rPr>
        <w:fldChar w:fldCharType="begin"/>
      </w:r>
      <w:r w:rsidRPr="000E5A3B">
        <w:rPr>
          <w:rFonts w:ascii="Arial" w:eastAsia="Times New Roman" w:hAnsi="Arial" w:cs="Arial"/>
          <w:color w:val="000000" w:themeColor="text1"/>
          <w:lang w:eastAsia="en-GB"/>
        </w:rPr>
        <w:instrText xml:space="preserve"> TOC \h \z \c "Figure" </w:instrText>
      </w:r>
      <w:r w:rsidRPr="000E5A3B">
        <w:rPr>
          <w:rFonts w:ascii="Arial" w:eastAsia="Times New Roman" w:hAnsi="Arial" w:cs="Arial"/>
          <w:color w:val="000000" w:themeColor="text1"/>
          <w:lang w:eastAsia="en-GB"/>
        </w:rPr>
        <w:fldChar w:fldCharType="separate"/>
      </w:r>
      <w:hyperlink w:anchor="_Toc91167488" w:history="1">
        <w:r w:rsidRPr="000E5A3B">
          <w:rPr>
            <w:rStyle w:val="Hyperlink"/>
            <w:rFonts w:ascii="Arial" w:hAnsi="Arial" w:cs="Arial"/>
            <w:noProof/>
          </w:rPr>
          <w:t>Figure 1. Drivers for Employee Engagement. Source: (Mishra &amp; Kumar, 2012)</w:t>
        </w:r>
        <w:r w:rsidRPr="000E5A3B">
          <w:rPr>
            <w:rFonts w:ascii="Arial" w:hAnsi="Arial" w:cs="Arial"/>
            <w:noProof/>
            <w:webHidden/>
          </w:rPr>
          <w:tab/>
        </w:r>
        <w:r w:rsidRPr="000E5A3B">
          <w:rPr>
            <w:rFonts w:ascii="Arial" w:hAnsi="Arial" w:cs="Arial"/>
            <w:noProof/>
            <w:webHidden/>
          </w:rPr>
          <w:fldChar w:fldCharType="begin"/>
        </w:r>
        <w:r w:rsidRPr="000E5A3B">
          <w:rPr>
            <w:rFonts w:ascii="Arial" w:hAnsi="Arial" w:cs="Arial"/>
            <w:noProof/>
            <w:webHidden/>
          </w:rPr>
          <w:instrText xml:space="preserve"> PAGEREF _Toc91167488 \h </w:instrText>
        </w:r>
        <w:r w:rsidRPr="000E5A3B">
          <w:rPr>
            <w:rFonts w:ascii="Arial" w:hAnsi="Arial" w:cs="Arial"/>
            <w:noProof/>
            <w:webHidden/>
          </w:rPr>
        </w:r>
        <w:r w:rsidRPr="000E5A3B">
          <w:rPr>
            <w:rFonts w:ascii="Arial" w:hAnsi="Arial" w:cs="Arial"/>
            <w:noProof/>
            <w:webHidden/>
          </w:rPr>
          <w:fldChar w:fldCharType="separate"/>
        </w:r>
        <w:r w:rsidRPr="000E5A3B">
          <w:rPr>
            <w:rFonts w:ascii="Arial" w:hAnsi="Arial" w:cs="Arial"/>
            <w:noProof/>
            <w:webHidden/>
          </w:rPr>
          <w:t>5</w:t>
        </w:r>
        <w:r w:rsidRPr="000E5A3B">
          <w:rPr>
            <w:rFonts w:ascii="Arial" w:hAnsi="Arial" w:cs="Arial"/>
            <w:noProof/>
            <w:webHidden/>
          </w:rPr>
          <w:fldChar w:fldCharType="end"/>
        </w:r>
      </w:hyperlink>
    </w:p>
    <w:p w14:paraId="3A567130" w14:textId="4F2FD49F" w:rsidR="000E5A3B" w:rsidRPr="000E5A3B" w:rsidRDefault="00C04D78" w:rsidP="000E5A3B">
      <w:pPr>
        <w:pStyle w:val="TableofFigures"/>
        <w:tabs>
          <w:tab w:val="right" w:leader="dot" w:pos="8262"/>
        </w:tabs>
        <w:spacing w:line="360" w:lineRule="auto"/>
        <w:rPr>
          <w:rFonts w:ascii="Arial" w:hAnsi="Arial" w:cs="Arial"/>
          <w:noProof/>
        </w:rPr>
      </w:pPr>
      <w:hyperlink w:anchor="_Toc91167489" w:history="1">
        <w:r w:rsidR="000E5A3B" w:rsidRPr="000E5A3B">
          <w:rPr>
            <w:rStyle w:val="Hyperlink"/>
            <w:rFonts w:ascii="Arial" w:hAnsi="Arial" w:cs="Arial"/>
            <w:noProof/>
          </w:rPr>
          <w:t>Figure 2. Levels of Employees Engagement. Source: (Next Level business development , 2021)</w:t>
        </w:r>
        <w:r w:rsidR="000E5A3B" w:rsidRPr="000E5A3B">
          <w:rPr>
            <w:rFonts w:ascii="Arial" w:hAnsi="Arial" w:cs="Arial"/>
            <w:noProof/>
            <w:webHidden/>
          </w:rPr>
          <w:tab/>
        </w:r>
        <w:r w:rsidR="000E5A3B" w:rsidRPr="000E5A3B">
          <w:rPr>
            <w:rFonts w:ascii="Arial" w:hAnsi="Arial" w:cs="Arial"/>
            <w:noProof/>
            <w:webHidden/>
          </w:rPr>
          <w:fldChar w:fldCharType="begin"/>
        </w:r>
        <w:r w:rsidR="000E5A3B" w:rsidRPr="000E5A3B">
          <w:rPr>
            <w:rFonts w:ascii="Arial" w:hAnsi="Arial" w:cs="Arial"/>
            <w:noProof/>
            <w:webHidden/>
          </w:rPr>
          <w:instrText xml:space="preserve"> PAGEREF _Toc91167489 \h </w:instrText>
        </w:r>
        <w:r w:rsidR="000E5A3B" w:rsidRPr="000E5A3B">
          <w:rPr>
            <w:rFonts w:ascii="Arial" w:hAnsi="Arial" w:cs="Arial"/>
            <w:noProof/>
            <w:webHidden/>
          </w:rPr>
        </w:r>
        <w:r w:rsidR="000E5A3B" w:rsidRPr="000E5A3B">
          <w:rPr>
            <w:rFonts w:ascii="Arial" w:hAnsi="Arial" w:cs="Arial"/>
            <w:noProof/>
            <w:webHidden/>
          </w:rPr>
          <w:fldChar w:fldCharType="separate"/>
        </w:r>
        <w:r w:rsidR="000E5A3B" w:rsidRPr="000E5A3B">
          <w:rPr>
            <w:rFonts w:ascii="Arial" w:hAnsi="Arial" w:cs="Arial"/>
            <w:noProof/>
            <w:webHidden/>
          </w:rPr>
          <w:t>7</w:t>
        </w:r>
        <w:r w:rsidR="000E5A3B" w:rsidRPr="000E5A3B">
          <w:rPr>
            <w:rFonts w:ascii="Arial" w:hAnsi="Arial" w:cs="Arial"/>
            <w:noProof/>
            <w:webHidden/>
          </w:rPr>
          <w:fldChar w:fldCharType="end"/>
        </w:r>
      </w:hyperlink>
    </w:p>
    <w:p w14:paraId="71E440D1" w14:textId="21410552" w:rsidR="00DF5843" w:rsidRDefault="000E5A3B" w:rsidP="000E5A3B">
      <w:pPr>
        <w:pStyle w:val="Heading1"/>
        <w:spacing w:line="360" w:lineRule="auto"/>
        <w:rPr>
          <w:rFonts w:ascii="Arial" w:eastAsia="Times New Roman" w:hAnsi="Arial" w:cs="Arial"/>
          <w:b/>
          <w:bCs/>
          <w:color w:val="000000" w:themeColor="text1"/>
          <w:lang w:eastAsia="en-GB"/>
        </w:rPr>
      </w:pPr>
      <w:r w:rsidRPr="000E5A3B">
        <w:rPr>
          <w:rFonts w:ascii="Arial" w:eastAsia="Times New Roman" w:hAnsi="Arial" w:cs="Arial"/>
          <w:color w:val="000000" w:themeColor="text1"/>
          <w:sz w:val="24"/>
          <w:szCs w:val="24"/>
          <w:lang w:eastAsia="en-GB"/>
        </w:rPr>
        <w:fldChar w:fldCharType="end"/>
      </w:r>
    </w:p>
    <w:p w14:paraId="5A371690" w14:textId="0E696AE2" w:rsidR="00DF5843" w:rsidRDefault="00DF5843" w:rsidP="00DF5843">
      <w:pPr>
        <w:rPr>
          <w:lang w:eastAsia="en-GB"/>
        </w:rPr>
      </w:pPr>
    </w:p>
    <w:p w14:paraId="7D360809" w14:textId="1CDF3A5B" w:rsidR="00DF5843" w:rsidRDefault="00DF5843" w:rsidP="00DF5843">
      <w:pPr>
        <w:rPr>
          <w:lang w:eastAsia="en-GB"/>
        </w:rPr>
      </w:pPr>
    </w:p>
    <w:p w14:paraId="3ACE7CEA" w14:textId="1E9AFE44" w:rsidR="00DF5843" w:rsidRDefault="00DF5843" w:rsidP="00DF5843">
      <w:pPr>
        <w:rPr>
          <w:lang w:eastAsia="en-GB"/>
        </w:rPr>
      </w:pPr>
    </w:p>
    <w:p w14:paraId="3B1947B4" w14:textId="53E0856D" w:rsidR="00DF5843" w:rsidRDefault="00DF5843" w:rsidP="00DF5843">
      <w:pPr>
        <w:rPr>
          <w:lang w:eastAsia="en-GB"/>
        </w:rPr>
      </w:pPr>
    </w:p>
    <w:p w14:paraId="676B99E9" w14:textId="25FC6E64" w:rsidR="00DF5843" w:rsidRDefault="00DF5843" w:rsidP="00DF5843">
      <w:pPr>
        <w:rPr>
          <w:lang w:eastAsia="en-GB"/>
        </w:rPr>
      </w:pPr>
    </w:p>
    <w:p w14:paraId="5F15490C" w14:textId="77777777" w:rsidR="00024D96" w:rsidRPr="00024D96" w:rsidRDefault="00024D96" w:rsidP="00024D96">
      <w:pPr>
        <w:rPr>
          <w:lang w:eastAsia="en-GB"/>
        </w:rPr>
      </w:pPr>
    </w:p>
    <w:p w14:paraId="114256BF" w14:textId="691E8251" w:rsidR="00DF5843" w:rsidRDefault="00DF5843" w:rsidP="00B42788">
      <w:pPr>
        <w:pStyle w:val="Heading1"/>
        <w:rPr>
          <w:rFonts w:ascii="Arial" w:eastAsia="Times New Roman" w:hAnsi="Arial" w:cs="Arial"/>
          <w:b/>
          <w:bCs/>
          <w:color w:val="000000" w:themeColor="text1"/>
          <w:lang w:eastAsia="en-GB"/>
        </w:rPr>
      </w:pPr>
      <w:bookmarkStart w:id="0" w:name="_Toc91167415"/>
      <w:r>
        <w:rPr>
          <w:rFonts w:ascii="Arial" w:eastAsia="Times New Roman" w:hAnsi="Arial" w:cs="Arial"/>
          <w:b/>
          <w:bCs/>
          <w:color w:val="000000" w:themeColor="text1"/>
          <w:lang w:eastAsia="en-GB"/>
        </w:rPr>
        <w:t xml:space="preserve">1. </w:t>
      </w:r>
      <w:r w:rsidR="00B42788" w:rsidRPr="00B42788">
        <w:rPr>
          <w:rFonts w:ascii="Arial" w:eastAsia="Times New Roman" w:hAnsi="Arial" w:cs="Arial"/>
          <w:b/>
          <w:bCs/>
          <w:color w:val="000000" w:themeColor="text1"/>
          <w:lang w:eastAsia="en-GB"/>
        </w:rPr>
        <w:t>Introduction</w:t>
      </w:r>
      <w:bookmarkEnd w:id="0"/>
    </w:p>
    <w:p w14:paraId="7FA07344" w14:textId="60C82271" w:rsidR="00B42788" w:rsidRDefault="00B42788" w:rsidP="00DF5843">
      <w:pPr>
        <w:rPr>
          <w:lang w:eastAsia="en-GB"/>
        </w:rPr>
      </w:pPr>
      <w:r w:rsidRPr="00B42788">
        <w:rPr>
          <w:lang w:eastAsia="en-GB"/>
        </w:rPr>
        <w:t xml:space="preserve"> </w:t>
      </w:r>
    </w:p>
    <w:p w14:paraId="09AD1A64" w14:textId="140B554C" w:rsidR="00E14110" w:rsidRDefault="00E14110" w:rsidP="001D778E">
      <w:pPr>
        <w:pStyle w:val="NormalWeb"/>
        <w:spacing w:line="360" w:lineRule="auto"/>
        <w:jc w:val="both"/>
        <w:rPr>
          <w:rFonts w:ascii="ArialMT" w:hAnsi="ArialMT"/>
        </w:rPr>
      </w:pPr>
      <w:r>
        <w:rPr>
          <w:rFonts w:ascii="ArialMT" w:hAnsi="ArialMT"/>
        </w:rPr>
        <w:t>Nowadays</w:t>
      </w:r>
      <w:r w:rsidR="00B85721">
        <w:rPr>
          <w:rFonts w:ascii="ArialMT" w:hAnsi="ArialMT"/>
        </w:rPr>
        <w:t>,</w:t>
      </w:r>
      <w:r>
        <w:rPr>
          <w:rFonts w:ascii="ArialMT" w:hAnsi="ArialMT"/>
        </w:rPr>
        <w:t xml:space="preserve"> employee </w:t>
      </w:r>
      <w:r w:rsidR="00B85721">
        <w:rPr>
          <w:rFonts w:ascii="ArialMT" w:hAnsi="ArialMT"/>
        </w:rPr>
        <w:t xml:space="preserve">engagement is very important because of changes and disruptions in operations due to Covid-19 pandemic. Employee engagement has a crucial role not only for a better performance but also for employees’ wellbeing in working environment. </w:t>
      </w:r>
      <w:r w:rsidR="00C238B1">
        <w:rPr>
          <w:rFonts w:ascii="ArialMT" w:hAnsi="ArialMT"/>
        </w:rPr>
        <w:t>Nevertheless, it is essential to understand what employee engagement comprises in order to come up with strategic solutions</w:t>
      </w:r>
      <w:r w:rsidR="00334DDF">
        <w:rPr>
          <w:rFonts w:ascii="ArialMT" w:hAnsi="ArialMT"/>
        </w:rPr>
        <w:t>.</w:t>
      </w:r>
      <w:r w:rsidR="00C238B1">
        <w:rPr>
          <w:rFonts w:ascii="ArialMT" w:hAnsi="ArialMT"/>
        </w:rPr>
        <w:t xml:space="preserve"> </w:t>
      </w:r>
      <w:r w:rsidR="00B85721">
        <w:rPr>
          <w:rFonts w:ascii="ArialMT" w:hAnsi="ArialMT"/>
        </w:rPr>
        <w:t xml:space="preserve"> </w:t>
      </w:r>
    </w:p>
    <w:p w14:paraId="29E148D5" w14:textId="442F5F2E" w:rsidR="00E14110" w:rsidRDefault="003D1537" w:rsidP="003D1537">
      <w:pPr>
        <w:pStyle w:val="NormalWeb"/>
        <w:spacing w:line="360" w:lineRule="auto"/>
        <w:jc w:val="both"/>
        <w:rPr>
          <w:rFonts w:ascii="ArialMT" w:hAnsi="ArialMT"/>
        </w:rPr>
      </w:pPr>
      <w:r>
        <w:rPr>
          <w:rFonts w:ascii="ArialMT" w:hAnsi="ArialMT"/>
        </w:rPr>
        <w:t xml:space="preserve">The </w:t>
      </w:r>
      <w:r w:rsidR="00DD3C2A">
        <w:rPr>
          <w:rFonts w:ascii="ArialMT" w:hAnsi="ArialMT"/>
        </w:rPr>
        <w:t xml:space="preserve">purpose </w:t>
      </w:r>
      <w:r>
        <w:rPr>
          <w:rFonts w:ascii="ArialMT" w:hAnsi="ArialMT"/>
        </w:rPr>
        <w:t>of this report is to measure employee engagement at Virgin Media</w:t>
      </w:r>
      <w:r w:rsidR="00234794">
        <w:rPr>
          <w:rFonts w:ascii="ArialMT" w:hAnsi="ArialMT"/>
        </w:rPr>
        <w:t xml:space="preserve">.  </w:t>
      </w:r>
      <w:r>
        <w:rPr>
          <w:rFonts w:ascii="ArialMT" w:hAnsi="ArialMT"/>
        </w:rPr>
        <w:t xml:space="preserve"> </w:t>
      </w:r>
      <w:r w:rsidR="00234794">
        <w:rPr>
          <w:rFonts w:ascii="ArialMT" w:hAnsi="ArialMT"/>
        </w:rPr>
        <w:t xml:space="preserve">The first objective </w:t>
      </w:r>
      <w:r w:rsidR="00DD3C2A">
        <w:rPr>
          <w:rFonts w:ascii="ArialMT" w:hAnsi="ArialMT"/>
        </w:rPr>
        <w:t xml:space="preserve">is to </w:t>
      </w:r>
      <w:r>
        <w:rPr>
          <w:rFonts w:ascii="ArialMT" w:hAnsi="ArialMT"/>
        </w:rPr>
        <w:t>review the</w:t>
      </w:r>
      <w:r w:rsidR="00234794">
        <w:rPr>
          <w:rFonts w:ascii="ArialMT" w:hAnsi="ArialMT"/>
        </w:rPr>
        <w:t xml:space="preserve"> effectiveness of measures already taken such as working remotely, job design/ restructuring roles etc. </w:t>
      </w:r>
      <w:r w:rsidR="00DD3C2A">
        <w:rPr>
          <w:rFonts w:ascii="ArialMT" w:hAnsi="ArialMT"/>
        </w:rPr>
        <w:t>Second,</w:t>
      </w:r>
      <w:r w:rsidR="00234794">
        <w:rPr>
          <w:rFonts w:ascii="ArialMT" w:hAnsi="ArialMT"/>
        </w:rPr>
        <w:t xml:space="preserve"> it evaluates the concept</w:t>
      </w:r>
      <w:r>
        <w:rPr>
          <w:rFonts w:ascii="ArialMT" w:hAnsi="ArialMT"/>
        </w:rPr>
        <w:t xml:space="preserve"> and </w:t>
      </w:r>
      <w:r w:rsidR="00DD3C2A">
        <w:rPr>
          <w:rFonts w:ascii="ArialMT" w:hAnsi="ArialMT"/>
        </w:rPr>
        <w:t>triggers</w:t>
      </w:r>
      <w:r>
        <w:rPr>
          <w:rFonts w:ascii="ArialMT" w:hAnsi="ArialMT"/>
        </w:rPr>
        <w:t xml:space="preserve"> of employee engagement. </w:t>
      </w:r>
      <w:r w:rsidR="00DD3C2A">
        <w:rPr>
          <w:rFonts w:ascii="ArialMT" w:hAnsi="ArialMT"/>
        </w:rPr>
        <w:t>Third</w:t>
      </w:r>
      <w:r>
        <w:rPr>
          <w:rFonts w:ascii="ArialMT" w:hAnsi="ArialMT"/>
        </w:rPr>
        <w:t xml:space="preserve">, it evaluates the </w:t>
      </w:r>
      <w:r w:rsidR="00DD3C2A">
        <w:rPr>
          <w:rFonts w:ascii="ArialMT" w:hAnsi="ArialMT"/>
        </w:rPr>
        <w:t>methods to</w:t>
      </w:r>
      <w:r>
        <w:rPr>
          <w:rFonts w:ascii="ArialMT" w:hAnsi="ArialMT"/>
        </w:rPr>
        <w:t xml:space="preserve"> measure engagement and constructs an employee value proposition including techniques to increase the level of engagement. </w:t>
      </w:r>
    </w:p>
    <w:p w14:paraId="3E5746A3" w14:textId="09B87C6B" w:rsidR="00B42788" w:rsidRDefault="002E50D6" w:rsidP="006D3935">
      <w:pPr>
        <w:pStyle w:val="NormalWeb"/>
        <w:spacing w:line="360" w:lineRule="auto"/>
        <w:jc w:val="both"/>
        <w:rPr>
          <w:rFonts w:ascii="ArialMT" w:hAnsi="ArialMT"/>
        </w:rPr>
      </w:pPr>
      <w:r>
        <w:rPr>
          <w:rFonts w:ascii="ArialMT" w:hAnsi="ArialMT"/>
        </w:rPr>
        <w:t xml:space="preserve">The body section </w:t>
      </w:r>
      <w:r w:rsidR="00C96D65">
        <w:rPr>
          <w:rFonts w:ascii="ArialMT" w:hAnsi="ArialMT"/>
        </w:rPr>
        <w:t>comprises</w:t>
      </w:r>
      <w:r>
        <w:rPr>
          <w:rFonts w:ascii="ArialMT" w:hAnsi="ArialMT"/>
        </w:rPr>
        <w:t xml:space="preserve"> three parts. The first part “Employee Engagement concept and drivers of employee engagement” focuses on </w:t>
      </w:r>
      <w:r w:rsidR="0095157D">
        <w:rPr>
          <w:rFonts w:ascii="ArialMT" w:hAnsi="ArialMT"/>
        </w:rPr>
        <w:t xml:space="preserve">defining the concept of employee engagement by analysing </w:t>
      </w:r>
      <w:r>
        <w:rPr>
          <w:rFonts w:ascii="ArialMT" w:hAnsi="ArialMT"/>
        </w:rPr>
        <w:t>previous interpretations and research works conducted</w:t>
      </w:r>
      <w:r w:rsidR="00C96D65">
        <w:rPr>
          <w:rFonts w:ascii="ArialMT" w:hAnsi="ArialMT"/>
        </w:rPr>
        <w:t xml:space="preserve">. </w:t>
      </w:r>
      <w:r w:rsidR="00A45DA6">
        <w:rPr>
          <w:rFonts w:ascii="ArialMT" w:hAnsi="ArialMT"/>
        </w:rPr>
        <w:t>Also,</w:t>
      </w:r>
      <w:r w:rsidR="0095157D">
        <w:rPr>
          <w:rFonts w:ascii="ArialMT" w:hAnsi="ArialMT"/>
        </w:rPr>
        <w:t xml:space="preserve"> it focuses on identifying </w:t>
      </w:r>
      <w:r w:rsidR="00A45DA6">
        <w:rPr>
          <w:rFonts w:ascii="ArialMT" w:hAnsi="ArialMT"/>
        </w:rPr>
        <w:t xml:space="preserve">drivers of employee engagement and the Herzberg two factor theory is applied. </w:t>
      </w:r>
      <w:r w:rsidR="00C96D65">
        <w:rPr>
          <w:rFonts w:ascii="ArialMT" w:hAnsi="ArialMT"/>
        </w:rPr>
        <w:t>The second part”</w:t>
      </w:r>
      <w:r w:rsidR="00A45DA6" w:rsidRPr="00A45DA6">
        <w:t xml:space="preserve"> </w:t>
      </w:r>
      <w:r w:rsidR="00A45DA6" w:rsidRPr="00A45DA6">
        <w:rPr>
          <w:rFonts w:ascii="ArialMT" w:hAnsi="ArialMT"/>
        </w:rPr>
        <w:t>Measuring employee engagement</w:t>
      </w:r>
      <w:r w:rsidR="00C96D65">
        <w:rPr>
          <w:rFonts w:ascii="ArialMT" w:hAnsi="ArialMT"/>
        </w:rPr>
        <w:t>” identifies and analys</w:t>
      </w:r>
      <w:r w:rsidR="00A45DA6">
        <w:rPr>
          <w:rFonts w:ascii="ArialMT" w:hAnsi="ArialMT"/>
        </w:rPr>
        <w:t xml:space="preserve">es items used in measuring employee engagement along with evaluation of different levels of employee engagement and </w:t>
      </w:r>
      <w:r w:rsidR="00C96D65">
        <w:rPr>
          <w:rFonts w:ascii="ArialMT" w:hAnsi="ArialMT"/>
        </w:rPr>
        <w:t xml:space="preserve">useful methods and resources to improve employee engagements. The last part” Employee value proposition” </w:t>
      </w:r>
      <w:r w:rsidR="00334DDF">
        <w:rPr>
          <w:rFonts w:ascii="ArialMT" w:hAnsi="ArialMT"/>
        </w:rPr>
        <w:t>provides</w:t>
      </w:r>
      <w:r w:rsidR="00A45D5F">
        <w:rPr>
          <w:rFonts w:ascii="ArialMT" w:hAnsi="ArialMT"/>
        </w:rPr>
        <w:t xml:space="preserve"> insights into the elements of employee value proposition at Virgin Media and strategies to increase Virgin Media Employee Value Proposition in order </w:t>
      </w:r>
      <w:r w:rsidR="00334DDF">
        <w:rPr>
          <w:rFonts w:ascii="ArialMT" w:hAnsi="ArialMT"/>
        </w:rPr>
        <w:t xml:space="preserve">to attract, motivate and retain employees. </w:t>
      </w:r>
      <w:r w:rsidR="00C96D65">
        <w:rPr>
          <w:rFonts w:ascii="ArialMT" w:hAnsi="ArialMT"/>
        </w:rPr>
        <w:t xml:space="preserve"> </w:t>
      </w:r>
    </w:p>
    <w:p w14:paraId="0589D1F1" w14:textId="1347BF74" w:rsidR="006D3935" w:rsidRDefault="006D3935" w:rsidP="006D3935">
      <w:pPr>
        <w:pStyle w:val="NormalWeb"/>
        <w:spacing w:line="360" w:lineRule="auto"/>
        <w:jc w:val="both"/>
        <w:rPr>
          <w:rFonts w:ascii="ArialMT" w:hAnsi="ArialMT"/>
        </w:rPr>
      </w:pPr>
    </w:p>
    <w:p w14:paraId="428881C2" w14:textId="25AB3F6D" w:rsidR="006D3935" w:rsidRDefault="006D3935" w:rsidP="006D3935">
      <w:pPr>
        <w:pStyle w:val="NormalWeb"/>
        <w:spacing w:line="360" w:lineRule="auto"/>
        <w:jc w:val="both"/>
        <w:rPr>
          <w:rFonts w:ascii="ArialMT" w:hAnsi="ArialMT"/>
        </w:rPr>
      </w:pPr>
    </w:p>
    <w:p w14:paraId="261921DE" w14:textId="77777777" w:rsidR="006D3935" w:rsidRPr="006D3935" w:rsidRDefault="006D3935" w:rsidP="006D3935">
      <w:pPr>
        <w:pStyle w:val="NormalWeb"/>
        <w:spacing w:line="360" w:lineRule="auto"/>
        <w:jc w:val="both"/>
        <w:rPr>
          <w:rFonts w:ascii="ArialMT" w:hAnsi="ArialMT"/>
        </w:rPr>
      </w:pPr>
    </w:p>
    <w:p w14:paraId="3910C76E" w14:textId="37642642" w:rsidR="00B42788" w:rsidRDefault="00DF5843" w:rsidP="00B42788">
      <w:pPr>
        <w:pStyle w:val="Heading1"/>
        <w:rPr>
          <w:rFonts w:ascii="Arial" w:eastAsia="Times New Roman" w:hAnsi="Arial" w:cs="Arial"/>
          <w:b/>
          <w:bCs/>
          <w:color w:val="000000" w:themeColor="text1"/>
          <w:lang w:eastAsia="en-GB"/>
        </w:rPr>
      </w:pPr>
      <w:bookmarkStart w:id="1" w:name="_Toc91167416"/>
      <w:r>
        <w:rPr>
          <w:rFonts w:ascii="Arial" w:eastAsia="Times New Roman" w:hAnsi="Arial" w:cs="Arial"/>
          <w:b/>
          <w:bCs/>
          <w:color w:val="000000" w:themeColor="text1"/>
          <w:lang w:eastAsia="en-GB"/>
        </w:rPr>
        <w:lastRenderedPageBreak/>
        <w:t xml:space="preserve">2. </w:t>
      </w:r>
      <w:r w:rsidR="00B42788" w:rsidRPr="00B42788">
        <w:rPr>
          <w:rFonts w:ascii="Arial" w:eastAsia="Times New Roman" w:hAnsi="Arial" w:cs="Arial"/>
          <w:b/>
          <w:bCs/>
          <w:color w:val="000000" w:themeColor="text1"/>
          <w:lang w:eastAsia="en-GB"/>
        </w:rPr>
        <w:t>The concept and drivers of employee engagement</w:t>
      </w:r>
      <w:bookmarkEnd w:id="1"/>
      <w:r w:rsidR="00B42788" w:rsidRPr="00B42788">
        <w:rPr>
          <w:rFonts w:ascii="Arial" w:eastAsia="Times New Roman" w:hAnsi="Arial" w:cs="Arial"/>
          <w:b/>
          <w:bCs/>
          <w:color w:val="000000" w:themeColor="text1"/>
          <w:lang w:eastAsia="en-GB"/>
        </w:rPr>
        <w:t xml:space="preserve"> </w:t>
      </w:r>
    </w:p>
    <w:p w14:paraId="181C7B56" w14:textId="17B43F0D" w:rsidR="0044700F" w:rsidRDefault="0044700F" w:rsidP="0044700F">
      <w:pPr>
        <w:rPr>
          <w:lang w:eastAsia="en-GB"/>
        </w:rPr>
      </w:pPr>
    </w:p>
    <w:p w14:paraId="78E3A106" w14:textId="222E16E5" w:rsidR="0044700F" w:rsidRPr="0095157D" w:rsidRDefault="0044700F" w:rsidP="0044700F">
      <w:pPr>
        <w:pStyle w:val="Heading2"/>
        <w:rPr>
          <w:rFonts w:ascii="Arial" w:hAnsi="Arial" w:cs="Arial"/>
          <w:b/>
          <w:bCs/>
          <w:i/>
          <w:iCs/>
          <w:color w:val="000000" w:themeColor="text1"/>
          <w:sz w:val="24"/>
          <w:szCs w:val="24"/>
          <w:lang w:eastAsia="en-GB"/>
        </w:rPr>
      </w:pPr>
      <w:bookmarkStart w:id="2" w:name="_Toc91167417"/>
      <w:r w:rsidRPr="0095157D">
        <w:rPr>
          <w:rFonts w:ascii="Arial" w:hAnsi="Arial" w:cs="Arial"/>
          <w:b/>
          <w:bCs/>
          <w:i/>
          <w:iCs/>
          <w:color w:val="000000" w:themeColor="text1"/>
          <w:sz w:val="24"/>
          <w:szCs w:val="24"/>
          <w:lang w:eastAsia="en-GB"/>
        </w:rPr>
        <w:t>2.1 Definitions</w:t>
      </w:r>
      <w:bookmarkEnd w:id="2"/>
      <w:r w:rsidRPr="0095157D">
        <w:rPr>
          <w:rFonts w:ascii="Arial" w:hAnsi="Arial" w:cs="Arial"/>
          <w:b/>
          <w:bCs/>
          <w:i/>
          <w:iCs/>
          <w:color w:val="000000" w:themeColor="text1"/>
          <w:sz w:val="24"/>
          <w:szCs w:val="24"/>
          <w:lang w:eastAsia="en-GB"/>
        </w:rPr>
        <w:t xml:space="preserve"> </w:t>
      </w:r>
    </w:p>
    <w:p w14:paraId="5E7AC823" w14:textId="275CCBA5" w:rsidR="00DF5843" w:rsidRDefault="00DF5843" w:rsidP="009048E8">
      <w:pPr>
        <w:spacing w:line="360" w:lineRule="auto"/>
        <w:jc w:val="both"/>
        <w:rPr>
          <w:lang w:eastAsia="en-GB"/>
        </w:rPr>
      </w:pPr>
    </w:p>
    <w:p w14:paraId="047A96D8" w14:textId="753618D9" w:rsidR="00334DDF" w:rsidRPr="00E70452" w:rsidRDefault="00B536C4" w:rsidP="009048E8">
      <w:pPr>
        <w:spacing w:line="360" w:lineRule="auto"/>
        <w:jc w:val="both"/>
        <w:rPr>
          <w:rFonts w:ascii="Arial" w:hAnsi="Arial" w:cs="Arial"/>
          <w:lang w:eastAsia="en-GB"/>
        </w:rPr>
      </w:pPr>
      <w:r w:rsidRPr="00E70452">
        <w:rPr>
          <w:rFonts w:ascii="Arial" w:hAnsi="Arial" w:cs="Arial"/>
          <w:lang w:eastAsia="en-GB"/>
        </w:rPr>
        <w:t xml:space="preserve">The concept of employee engagement has been interpreted in various ways. </w:t>
      </w:r>
      <w:r w:rsidR="00334DDF" w:rsidRPr="00E70452">
        <w:rPr>
          <w:rFonts w:ascii="Arial" w:hAnsi="Arial" w:cs="Arial"/>
        </w:rPr>
        <w:t xml:space="preserve">Bridger (2018) argued that “Just 14% of companies have a definition of employee engagement”. The lack of understanding may diminish the outcome expected for the firm and may lead to concentrating financial resources in the wrong direction. The scholar defined employee engagement as” involvement, commitment, discretionary effort, collaboration, motivation and performance”. </w:t>
      </w:r>
      <w:sdt>
        <w:sdtPr>
          <w:rPr>
            <w:rFonts w:ascii="Arial" w:hAnsi="Arial" w:cs="Arial"/>
          </w:rPr>
          <w:id w:val="1934086905"/>
          <w:citation/>
        </w:sdtPr>
        <w:sdtEndPr/>
        <w:sdtContent>
          <w:r w:rsidR="00334DDF" w:rsidRPr="00E70452">
            <w:rPr>
              <w:rFonts w:ascii="Arial" w:hAnsi="Arial" w:cs="Arial"/>
            </w:rPr>
            <w:fldChar w:fldCharType="begin"/>
          </w:r>
          <w:r w:rsidR="00E70452" w:rsidRPr="00E70452">
            <w:rPr>
              <w:rFonts w:ascii="Arial" w:hAnsi="Arial" w:cs="Arial"/>
            </w:rPr>
            <w:instrText xml:space="preserve">CITATION Bri18 \l 2057 </w:instrText>
          </w:r>
          <w:r w:rsidR="00334DDF" w:rsidRPr="00E70452">
            <w:rPr>
              <w:rFonts w:ascii="Arial" w:hAnsi="Arial" w:cs="Arial"/>
            </w:rPr>
            <w:fldChar w:fldCharType="separate"/>
          </w:r>
          <w:r w:rsidR="00E70452" w:rsidRPr="00E70452">
            <w:rPr>
              <w:rFonts w:ascii="Arial" w:hAnsi="Arial" w:cs="Arial"/>
              <w:noProof/>
            </w:rPr>
            <w:t>(Bridger, 2018)</w:t>
          </w:r>
          <w:r w:rsidR="00334DDF" w:rsidRPr="00E70452">
            <w:rPr>
              <w:rFonts w:ascii="Arial" w:hAnsi="Arial" w:cs="Arial"/>
            </w:rPr>
            <w:fldChar w:fldCharType="end"/>
          </w:r>
        </w:sdtContent>
      </w:sdt>
      <w:r w:rsidR="00E70452" w:rsidRPr="00E70452">
        <w:rPr>
          <w:rFonts w:ascii="Arial" w:hAnsi="Arial" w:cs="Arial"/>
        </w:rPr>
        <w:t xml:space="preserve"> Albrecht</w:t>
      </w:r>
      <w:r w:rsidR="0044700F">
        <w:rPr>
          <w:rFonts w:ascii="Arial" w:hAnsi="Arial" w:cs="Arial"/>
        </w:rPr>
        <w:t xml:space="preserve"> (2010) </w:t>
      </w:r>
      <w:r w:rsidR="0044700F" w:rsidRPr="00E70452">
        <w:rPr>
          <w:rFonts w:ascii="Arial" w:hAnsi="Arial" w:cs="Arial"/>
        </w:rPr>
        <w:t>research</w:t>
      </w:r>
      <w:r w:rsidR="00E70452" w:rsidRPr="00E70452">
        <w:rPr>
          <w:rFonts w:ascii="Arial" w:hAnsi="Arial" w:cs="Arial"/>
        </w:rPr>
        <w:t xml:space="preserve"> findings show that” </w:t>
      </w:r>
      <w:r w:rsidR="0044700F">
        <w:rPr>
          <w:rFonts w:ascii="Arial" w:hAnsi="Arial" w:cs="Arial"/>
        </w:rPr>
        <w:t>…</w:t>
      </w:r>
      <w:r w:rsidR="00E70452" w:rsidRPr="00E70452">
        <w:rPr>
          <w:rFonts w:ascii="Arial" w:hAnsi="Arial" w:cs="Arial"/>
        </w:rPr>
        <w:t xml:space="preserve">common in many definitions provided by researchers and practitioners is the idea that engagement is a positive work-related psychological state and motivational state reflected in genuine willingness to invest towards organisational success”. </w:t>
      </w:r>
    </w:p>
    <w:p w14:paraId="5953A989" w14:textId="3A851A16" w:rsidR="001B689F" w:rsidRPr="00FD1D8E" w:rsidRDefault="009048E8" w:rsidP="00FD1D8E">
      <w:pPr>
        <w:spacing w:line="360" w:lineRule="auto"/>
        <w:jc w:val="both"/>
        <w:rPr>
          <w:rFonts w:ascii="Arial" w:hAnsi="Arial" w:cs="Arial"/>
          <w:lang w:eastAsia="en-GB"/>
        </w:rPr>
      </w:pPr>
      <w:r>
        <w:rPr>
          <w:rFonts w:ascii="Arial" w:hAnsi="Arial" w:cs="Arial"/>
          <w:noProof/>
          <w:lang w:eastAsia="en-GB"/>
        </w:rPr>
        <w:t>Daiva &amp; Diskiene(2020</w:t>
      </w:r>
      <w:r>
        <w:rPr>
          <w:rFonts w:ascii="Arial" w:hAnsi="Arial" w:cs="Arial"/>
          <w:lang w:eastAsia="en-GB"/>
        </w:rPr>
        <w:t xml:space="preserve">) </w:t>
      </w:r>
      <w:r w:rsidR="006B3EC0">
        <w:rPr>
          <w:rFonts w:ascii="Arial" w:hAnsi="Arial" w:cs="Arial"/>
          <w:lang w:eastAsia="en-GB"/>
        </w:rPr>
        <w:t>stated that “Engagement is linked to active onset employee relations to the organisation</w:t>
      </w:r>
      <w:r>
        <w:rPr>
          <w:rFonts w:ascii="Arial" w:hAnsi="Arial" w:cs="Arial"/>
          <w:lang w:eastAsia="en-GB"/>
        </w:rPr>
        <w:t>”.</w:t>
      </w:r>
      <w:r w:rsidR="006B3EC0">
        <w:rPr>
          <w:rFonts w:ascii="Arial" w:hAnsi="Arial" w:cs="Arial"/>
          <w:lang w:eastAsia="en-GB"/>
        </w:rPr>
        <w:t xml:space="preserve"> </w:t>
      </w:r>
      <w:r w:rsidR="0044700F">
        <w:rPr>
          <w:rFonts w:ascii="Arial" w:hAnsi="Arial" w:cs="Arial"/>
          <w:lang w:eastAsia="en-GB"/>
        </w:rPr>
        <w:t xml:space="preserve">All these definitions and interpretation of employee engagement help us understand that it is in the interest of organisation to ensure employees are motivated and a positive working environment is created as it directly affects the company performance. </w:t>
      </w:r>
      <w:r w:rsidR="00FE50CB">
        <w:rPr>
          <w:rFonts w:ascii="Arial" w:hAnsi="Arial" w:cs="Arial"/>
          <w:lang w:eastAsia="en-GB"/>
        </w:rPr>
        <w:t xml:space="preserve">A more recent interpretation of employee engagement in the context of Covid-19 crisis suggest that” Lockdowns around the world place incredible strain on firms and their employees through social distancing practices, employee health and wellbeing and work from home policies”. </w:t>
      </w:r>
      <w:sdt>
        <w:sdtPr>
          <w:rPr>
            <w:rFonts w:ascii="Arial" w:hAnsi="Arial" w:cs="Arial"/>
            <w:lang w:eastAsia="en-GB"/>
          </w:rPr>
          <w:id w:val="-800921431"/>
          <w:citation/>
        </w:sdtPr>
        <w:sdtEndPr/>
        <w:sdtContent>
          <w:r w:rsidR="00FE50CB">
            <w:rPr>
              <w:rFonts w:ascii="Arial" w:hAnsi="Arial" w:cs="Arial"/>
              <w:lang w:eastAsia="en-GB"/>
            </w:rPr>
            <w:fldChar w:fldCharType="begin"/>
          </w:r>
          <w:r w:rsidR="00FE50CB">
            <w:rPr>
              <w:rFonts w:ascii="Arial" w:hAnsi="Arial" w:cs="Arial"/>
              <w:lang w:eastAsia="en-GB"/>
            </w:rPr>
            <w:instrText xml:space="preserve">CITATION The21 \l 2057 </w:instrText>
          </w:r>
          <w:r w:rsidR="00FE50CB">
            <w:rPr>
              <w:rFonts w:ascii="Arial" w:hAnsi="Arial" w:cs="Arial"/>
              <w:lang w:eastAsia="en-GB"/>
            </w:rPr>
            <w:fldChar w:fldCharType="separate"/>
          </w:r>
          <w:r w:rsidR="00FE50CB" w:rsidRPr="00FE50CB">
            <w:rPr>
              <w:rFonts w:ascii="Arial" w:hAnsi="Arial" w:cs="Arial"/>
              <w:noProof/>
              <w:lang w:eastAsia="en-GB"/>
            </w:rPr>
            <w:t>(Segalla, 2021)</w:t>
          </w:r>
          <w:r w:rsidR="00FE50CB">
            <w:rPr>
              <w:rFonts w:ascii="Arial" w:hAnsi="Arial" w:cs="Arial"/>
              <w:lang w:eastAsia="en-GB"/>
            </w:rPr>
            <w:fldChar w:fldCharType="end"/>
          </w:r>
        </w:sdtContent>
      </w:sdt>
    </w:p>
    <w:p w14:paraId="6B9A3840" w14:textId="77777777" w:rsidR="001B689F" w:rsidRDefault="001B689F" w:rsidP="0044700F">
      <w:pPr>
        <w:pStyle w:val="Heading2"/>
        <w:rPr>
          <w:rFonts w:ascii="Arial" w:hAnsi="Arial" w:cs="Arial"/>
          <w:i/>
          <w:iCs/>
          <w:color w:val="000000" w:themeColor="text1"/>
          <w:lang w:eastAsia="en-GB"/>
        </w:rPr>
      </w:pPr>
    </w:p>
    <w:p w14:paraId="76E4DD56" w14:textId="799BDDD5" w:rsidR="0044700F" w:rsidRPr="0095157D" w:rsidRDefault="0044700F" w:rsidP="0044700F">
      <w:pPr>
        <w:pStyle w:val="Heading2"/>
        <w:rPr>
          <w:rFonts w:ascii="Arial" w:hAnsi="Arial" w:cs="Arial"/>
          <w:b/>
          <w:bCs/>
          <w:i/>
          <w:iCs/>
          <w:color w:val="000000" w:themeColor="text1"/>
          <w:lang w:eastAsia="en-GB"/>
        </w:rPr>
      </w:pPr>
      <w:bookmarkStart w:id="3" w:name="_Toc91167418"/>
      <w:r w:rsidRPr="0095157D">
        <w:rPr>
          <w:rFonts w:ascii="Arial" w:hAnsi="Arial" w:cs="Arial"/>
          <w:b/>
          <w:bCs/>
          <w:i/>
          <w:iCs/>
          <w:color w:val="000000" w:themeColor="text1"/>
          <w:lang w:eastAsia="en-GB"/>
        </w:rPr>
        <w:t>2.2 Factors driving employee engagement</w:t>
      </w:r>
      <w:bookmarkEnd w:id="3"/>
      <w:r w:rsidRPr="0095157D">
        <w:rPr>
          <w:rFonts w:ascii="Arial" w:hAnsi="Arial" w:cs="Arial"/>
          <w:b/>
          <w:bCs/>
          <w:i/>
          <w:iCs/>
          <w:color w:val="000000" w:themeColor="text1"/>
          <w:lang w:eastAsia="en-GB"/>
        </w:rPr>
        <w:t xml:space="preserve"> </w:t>
      </w:r>
    </w:p>
    <w:p w14:paraId="36D7A8BD" w14:textId="0A7138A0" w:rsidR="00334DDF" w:rsidRDefault="00334DDF" w:rsidP="00B42788">
      <w:pPr>
        <w:rPr>
          <w:lang w:eastAsia="en-GB"/>
        </w:rPr>
      </w:pPr>
    </w:p>
    <w:p w14:paraId="3495FD0F" w14:textId="1F467F7B" w:rsidR="00334DDF" w:rsidRPr="00FE50CB" w:rsidRDefault="001B689F" w:rsidP="00FD1D8E">
      <w:pPr>
        <w:spacing w:line="360" w:lineRule="auto"/>
        <w:jc w:val="both"/>
        <w:rPr>
          <w:rFonts w:ascii="Arial" w:hAnsi="Arial" w:cs="Arial"/>
          <w:lang w:eastAsia="en-GB"/>
        </w:rPr>
      </w:pPr>
      <w:r w:rsidRPr="00FE50CB">
        <w:rPr>
          <w:rFonts w:ascii="Arial" w:hAnsi="Arial" w:cs="Arial"/>
          <w:lang w:eastAsia="en-GB"/>
        </w:rPr>
        <w:t xml:space="preserve">Employee engagement can be driven by many factors. Some of these factors include </w:t>
      </w:r>
      <w:r w:rsidR="00FD1D8E" w:rsidRPr="00FE50CB">
        <w:rPr>
          <w:rFonts w:ascii="Arial" w:hAnsi="Arial" w:cs="Arial"/>
          <w:lang w:eastAsia="en-GB"/>
        </w:rPr>
        <w:t xml:space="preserve">hygiene triggers along with motivators. Based on Mishra &amp; Kumar (2012) the drivers for employee engagement are </w:t>
      </w:r>
      <w:r w:rsidRPr="00FE50CB">
        <w:rPr>
          <w:rFonts w:ascii="Arial" w:hAnsi="Arial" w:cs="Arial"/>
          <w:lang w:eastAsia="en-GB"/>
        </w:rPr>
        <w:t>career development opportunities</w:t>
      </w:r>
      <w:r w:rsidR="00FD1D8E" w:rsidRPr="00FE50CB">
        <w:rPr>
          <w:rFonts w:ascii="Arial" w:hAnsi="Arial" w:cs="Arial"/>
          <w:lang w:eastAsia="en-GB"/>
        </w:rPr>
        <w:t xml:space="preserve">, empowering the employees. Provide equal opportunities and fair treatment, pay and benefits, effective communication. Also, the company branding along with performance appraisals, health, and safety in working environment, cooperation, and wellbeing. </w:t>
      </w:r>
      <w:r w:rsidR="00FD1D8E" w:rsidRPr="00FE50CB">
        <w:rPr>
          <w:rFonts w:ascii="Arial" w:hAnsi="Arial" w:cs="Arial"/>
          <w:lang w:eastAsia="en-GB"/>
        </w:rPr>
        <w:fldChar w:fldCharType="begin"/>
      </w:r>
      <w:r w:rsidR="00FD1D8E" w:rsidRPr="00FE50CB">
        <w:rPr>
          <w:rFonts w:ascii="Arial" w:hAnsi="Arial" w:cs="Arial"/>
          <w:lang w:eastAsia="en-GB"/>
        </w:rPr>
        <w:instrText xml:space="preserve"> REF _Ref91010581 \h </w:instrText>
      </w:r>
      <w:r w:rsidR="00FE50CB" w:rsidRPr="00FE50CB">
        <w:rPr>
          <w:rFonts w:ascii="Arial" w:hAnsi="Arial" w:cs="Arial"/>
          <w:lang w:eastAsia="en-GB"/>
        </w:rPr>
        <w:instrText xml:space="preserve"> \* MERGEFORMAT </w:instrText>
      </w:r>
      <w:r w:rsidR="00FD1D8E" w:rsidRPr="00FE50CB">
        <w:rPr>
          <w:rFonts w:ascii="Arial" w:hAnsi="Arial" w:cs="Arial"/>
          <w:lang w:eastAsia="en-GB"/>
        </w:rPr>
      </w:r>
      <w:r w:rsidR="00FD1D8E" w:rsidRPr="00FE50CB">
        <w:rPr>
          <w:rFonts w:ascii="Arial" w:hAnsi="Arial" w:cs="Arial"/>
          <w:lang w:eastAsia="en-GB"/>
        </w:rPr>
        <w:fldChar w:fldCharType="separate"/>
      </w:r>
      <w:r w:rsidR="00FD1D8E" w:rsidRPr="00FE50CB">
        <w:rPr>
          <w:rFonts w:ascii="Arial" w:hAnsi="Arial" w:cs="Arial"/>
        </w:rPr>
        <w:t xml:space="preserve">Figure </w:t>
      </w:r>
      <w:r w:rsidR="00FD1D8E" w:rsidRPr="00FE50CB">
        <w:rPr>
          <w:rFonts w:ascii="Arial" w:hAnsi="Arial" w:cs="Arial"/>
          <w:noProof/>
        </w:rPr>
        <w:t>1</w:t>
      </w:r>
      <w:r w:rsidR="00FD1D8E" w:rsidRPr="00FE50CB">
        <w:rPr>
          <w:rFonts w:ascii="Arial" w:hAnsi="Arial" w:cs="Arial"/>
        </w:rPr>
        <w:t xml:space="preserve">. Drivers for Employee Engagement. Source: </w:t>
      </w:r>
      <w:sdt>
        <w:sdtPr>
          <w:rPr>
            <w:rFonts w:ascii="Arial" w:hAnsi="Arial" w:cs="Arial"/>
          </w:rPr>
          <w:id w:val="-2085131099"/>
          <w:citation/>
        </w:sdtPr>
        <w:sdtEndPr/>
        <w:sdtContent>
          <w:r w:rsidR="00FD1D8E" w:rsidRPr="00FE50CB">
            <w:rPr>
              <w:rFonts w:ascii="Arial" w:hAnsi="Arial" w:cs="Arial"/>
            </w:rPr>
            <w:fldChar w:fldCharType="begin"/>
          </w:r>
          <w:r w:rsidR="00FD1D8E" w:rsidRPr="00FE50CB">
            <w:rPr>
              <w:rFonts w:ascii="Arial" w:hAnsi="Arial" w:cs="Arial"/>
            </w:rPr>
            <w:instrText xml:space="preserve"> CITATION Mis12 \l 2057 </w:instrText>
          </w:r>
          <w:r w:rsidR="00FD1D8E" w:rsidRPr="00FE50CB">
            <w:rPr>
              <w:rFonts w:ascii="Arial" w:hAnsi="Arial" w:cs="Arial"/>
            </w:rPr>
            <w:fldChar w:fldCharType="separate"/>
          </w:r>
          <w:r w:rsidR="00FD1D8E" w:rsidRPr="00FE50CB">
            <w:rPr>
              <w:rFonts w:ascii="Arial" w:hAnsi="Arial" w:cs="Arial"/>
              <w:noProof/>
            </w:rPr>
            <w:t>(Mishra &amp; Kumar, 2012)</w:t>
          </w:r>
          <w:r w:rsidR="00FD1D8E" w:rsidRPr="00FE50CB">
            <w:rPr>
              <w:rFonts w:ascii="Arial" w:hAnsi="Arial" w:cs="Arial"/>
            </w:rPr>
            <w:fldChar w:fldCharType="end"/>
          </w:r>
        </w:sdtContent>
      </w:sdt>
      <w:r w:rsidR="00FD1D8E" w:rsidRPr="00FE50CB">
        <w:rPr>
          <w:rFonts w:ascii="Arial" w:hAnsi="Arial" w:cs="Arial"/>
          <w:lang w:eastAsia="en-GB"/>
        </w:rPr>
        <w:fldChar w:fldCharType="end"/>
      </w:r>
      <w:sdt>
        <w:sdtPr>
          <w:rPr>
            <w:rFonts w:ascii="Arial" w:hAnsi="Arial" w:cs="Arial"/>
            <w:lang w:eastAsia="en-GB"/>
          </w:rPr>
          <w:id w:val="-1812777595"/>
          <w:citation/>
        </w:sdtPr>
        <w:sdtEndPr/>
        <w:sdtContent>
          <w:r w:rsidR="00FD1D8E" w:rsidRPr="00FE50CB">
            <w:rPr>
              <w:rFonts w:ascii="Arial" w:hAnsi="Arial" w:cs="Arial"/>
              <w:lang w:eastAsia="en-GB"/>
            </w:rPr>
            <w:fldChar w:fldCharType="begin"/>
          </w:r>
          <w:r w:rsidR="00FD1D8E" w:rsidRPr="00FE50CB">
            <w:rPr>
              <w:rFonts w:ascii="Arial" w:hAnsi="Arial" w:cs="Arial"/>
              <w:lang w:eastAsia="en-GB"/>
            </w:rPr>
            <w:instrText xml:space="preserve"> CITATION Mis12 \l 2057 </w:instrText>
          </w:r>
          <w:r w:rsidR="00FD1D8E" w:rsidRPr="00FE50CB">
            <w:rPr>
              <w:rFonts w:ascii="Arial" w:hAnsi="Arial" w:cs="Arial"/>
              <w:lang w:eastAsia="en-GB"/>
            </w:rPr>
            <w:fldChar w:fldCharType="separate"/>
          </w:r>
          <w:r w:rsidR="00FD1D8E" w:rsidRPr="00FE50CB">
            <w:rPr>
              <w:rFonts w:ascii="Arial" w:hAnsi="Arial" w:cs="Arial"/>
              <w:noProof/>
              <w:lang w:eastAsia="en-GB"/>
            </w:rPr>
            <w:t xml:space="preserve"> (Mishra &amp; Kumar, 2012)</w:t>
          </w:r>
          <w:r w:rsidR="00FD1D8E" w:rsidRPr="00FE50CB">
            <w:rPr>
              <w:rFonts w:ascii="Arial" w:hAnsi="Arial" w:cs="Arial"/>
              <w:lang w:eastAsia="en-GB"/>
            </w:rPr>
            <w:fldChar w:fldCharType="end"/>
          </w:r>
        </w:sdtContent>
      </w:sdt>
      <w:r w:rsidR="00191054" w:rsidRPr="00FE50CB">
        <w:rPr>
          <w:rFonts w:ascii="Arial" w:hAnsi="Arial" w:cs="Arial"/>
          <w:lang w:eastAsia="en-GB"/>
        </w:rPr>
        <w:t xml:space="preserve"> If the employees are satisfied with their jobs, it will lead to high engagement. </w:t>
      </w:r>
    </w:p>
    <w:p w14:paraId="2A105582" w14:textId="4FAD3504" w:rsidR="00FD1D8E" w:rsidRDefault="00FD1D8E" w:rsidP="00B42788">
      <w:pPr>
        <w:rPr>
          <w:lang w:eastAsia="en-GB"/>
        </w:rPr>
      </w:pPr>
    </w:p>
    <w:p w14:paraId="42D7BDA9" w14:textId="6993C2C0" w:rsidR="00FD1D8E" w:rsidRDefault="00FD1D8E" w:rsidP="00B42788">
      <w:pPr>
        <w:rPr>
          <w:lang w:eastAsia="en-GB"/>
        </w:rPr>
      </w:pPr>
    </w:p>
    <w:p w14:paraId="64A32F17" w14:textId="77777777" w:rsidR="00FD1D8E" w:rsidRDefault="00FD1D8E" w:rsidP="00B42788">
      <w:pPr>
        <w:rPr>
          <w:lang w:eastAsia="en-GB"/>
        </w:rPr>
      </w:pPr>
    </w:p>
    <w:p w14:paraId="7660BCA3" w14:textId="7C339F68" w:rsidR="00334DDF" w:rsidRPr="00FD1D8E" w:rsidRDefault="00FD1D8E" w:rsidP="00FD1D8E">
      <w:pPr>
        <w:jc w:val="center"/>
        <w:rPr>
          <w:b/>
          <w:bCs/>
          <w:lang w:eastAsia="en-GB"/>
        </w:rPr>
      </w:pPr>
      <w:r w:rsidRPr="00FD1D8E">
        <w:rPr>
          <w:b/>
          <w:bCs/>
          <w:lang w:eastAsia="en-GB"/>
        </w:rPr>
        <w:t>Drivers for Employee Engagement</w:t>
      </w:r>
    </w:p>
    <w:p w14:paraId="269D4FE1" w14:textId="7C0E2D0C" w:rsidR="00334DDF" w:rsidRDefault="00334DDF" w:rsidP="00B42788">
      <w:pPr>
        <w:rPr>
          <w:lang w:eastAsia="en-GB"/>
        </w:rPr>
      </w:pPr>
    </w:p>
    <w:p w14:paraId="6F6A95F5" w14:textId="32A5D1BD" w:rsidR="0056133C" w:rsidRDefault="0056133C" w:rsidP="00FD1D8E">
      <w:pPr>
        <w:keepNext/>
        <w:jc w:val="center"/>
      </w:pPr>
      <w:r>
        <w:rPr>
          <w:noProof/>
          <w:lang w:eastAsia="en-GB"/>
        </w:rPr>
        <w:drawing>
          <wp:inline distT="0" distB="0" distL="0" distR="0" wp14:anchorId="614B976A" wp14:editId="20903181">
            <wp:extent cx="4682903" cy="2158314"/>
            <wp:effectExtent l="0" t="0" r="3810" b="127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764499" cy="2195921"/>
                    </a:xfrm>
                    <a:prstGeom prst="rect">
                      <a:avLst/>
                    </a:prstGeom>
                  </pic:spPr>
                </pic:pic>
              </a:graphicData>
            </a:graphic>
          </wp:inline>
        </w:drawing>
      </w:r>
    </w:p>
    <w:p w14:paraId="1E6C1B26" w14:textId="77777777" w:rsidR="00FD1D8E" w:rsidRDefault="00FD1D8E" w:rsidP="00FD1D8E">
      <w:pPr>
        <w:keepNext/>
        <w:jc w:val="center"/>
      </w:pPr>
    </w:p>
    <w:p w14:paraId="46E31C0C" w14:textId="1BBC8A1C" w:rsidR="00334DDF" w:rsidRPr="000E5A3B" w:rsidRDefault="00FD1D8E" w:rsidP="0056133C">
      <w:pPr>
        <w:pStyle w:val="Caption"/>
        <w:rPr>
          <w:rFonts w:ascii="Arial" w:hAnsi="Arial" w:cs="Arial"/>
          <w:i w:val="0"/>
          <w:iCs w:val="0"/>
          <w:color w:val="000000" w:themeColor="text1"/>
          <w:lang w:eastAsia="en-GB"/>
        </w:rPr>
      </w:pPr>
      <w:r w:rsidRPr="000E5A3B">
        <w:rPr>
          <w:rFonts w:ascii="Arial" w:hAnsi="Arial" w:cs="Arial"/>
          <w:i w:val="0"/>
          <w:iCs w:val="0"/>
          <w:color w:val="000000" w:themeColor="text1"/>
        </w:rPr>
        <w:t xml:space="preserve">                                   </w:t>
      </w:r>
      <w:bookmarkStart w:id="4" w:name="_Ref91010581"/>
      <w:bookmarkStart w:id="5" w:name="_Toc91167488"/>
      <w:r w:rsidR="0056133C" w:rsidRPr="000E5A3B">
        <w:rPr>
          <w:rFonts w:ascii="Arial" w:hAnsi="Arial" w:cs="Arial"/>
          <w:i w:val="0"/>
          <w:iCs w:val="0"/>
          <w:color w:val="000000" w:themeColor="text1"/>
        </w:rPr>
        <w:t xml:space="preserve">Figure </w:t>
      </w:r>
      <w:r w:rsidR="0056133C" w:rsidRPr="000E5A3B">
        <w:rPr>
          <w:rFonts w:ascii="Arial" w:hAnsi="Arial" w:cs="Arial"/>
          <w:i w:val="0"/>
          <w:iCs w:val="0"/>
          <w:color w:val="000000" w:themeColor="text1"/>
        </w:rPr>
        <w:fldChar w:fldCharType="begin"/>
      </w:r>
      <w:r w:rsidR="0056133C" w:rsidRPr="000E5A3B">
        <w:rPr>
          <w:rFonts w:ascii="Arial" w:hAnsi="Arial" w:cs="Arial"/>
          <w:i w:val="0"/>
          <w:iCs w:val="0"/>
          <w:color w:val="000000" w:themeColor="text1"/>
        </w:rPr>
        <w:instrText xml:space="preserve"> SEQ Figure \* ARABIC </w:instrText>
      </w:r>
      <w:r w:rsidR="0056133C" w:rsidRPr="000E5A3B">
        <w:rPr>
          <w:rFonts w:ascii="Arial" w:hAnsi="Arial" w:cs="Arial"/>
          <w:i w:val="0"/>
          <w:iCs w:val="0"/>
          <w:color w:val="000000" w:themeColor="text1"/>
        </w:rPr>
        <w:fldChar w:fldCharType="separate"/>
      </w:r>
      <w:r w:rsidR="00BC0ACD" w:rsidRPr="000E5A3B">
        <w:rPr>
          <w:rFonts w:ascii="Arial" w:hAnsi="Arial" w:cs="Arial"/>
          <w:i w:val="0"/>
          <w:iCs w:val="0"/>
          <w:noProof/>
          <w:color w:val="000000" w:themeColor="text1"/>
        </w:rPr>
        <w:t>1</w:t>
      </w:r>
      <w:r w:rsidR="0056133C" w:rsidRPr="000E5A3B">
        <w:rPr>
          <w:rFonts w:ascii="Arial" w:hAnsi="Arial" w:cs="Arial"/>
          <w:i w:val="0"/>
          <w:iCs w:val="0"/>
          <w:color w:val="000000" w:themeColor="text1"/>
        </w:rPr>
        <w:fldChar w:fldCharType="end"/>
      </w:r>
      <w:r w:rsidR="0056133C" w:rsidRPr="000E5A3B">
        <w:rPr>
          <w:rFonts w:ascii="Arial" w:hAnsi="Arial" w:cs="Arial"/>
          <w:i w:val="0"/>
          <w:iCs w:val="0"/>
          <w:color w:val="000000" w:themeColor="text1"/>
        </w:rPr>
        <w:t xml:space="preserve">. Drivers for Employee Engagement. Source: </w:t>
      </w:r>
      <w:sdt>
        <w:sdtPr>
          <w:rPr>
            <w:rFonts w:ascii="Arial" w:hAnsi="Arial" w:cs="Arial"/>
            <w:i w:val="0"/>
            <w:iCs w:val="0"/>
            <w:color w:val="000000" w:themeColor="text1"/>
          </w:rPr>
          <w:id w:val="1936171251"/>
          <w:citation/>
        </w:sdtPr>
        <w:sdtEndPr/>
        <w:sdtContent>
          <w:r w:rsidRPr="000E5A3B">
            <w:rPr>
              <w:rFonts w:ascii="Arial" w:hAnsi="Arial" w:cs="Arial"/>
              <w:i w:val="0"/>
              <w:iCs w:val="0"/>
              <w:color w:val="000000" w:themeColor="text1"/>
            </w:rPr>
            <w:fldChar w:fldCharType="begin"/>
          </w:r>
          <w:r w:rsidRPr="000E5A3B">
            <w:rPr>
              <w:rFonts w:ascii="Arial" w:hAnsi="Arial" w:cs="Arial"/>
              <w:i w:val="0"/>
              <w:iCs w:val="0"/>
              <w:color w:val="000000" w:themeColor="text1"/>
            </w:rPr>
            <w:instrText xml:space="preserve"> CITATION Mis12 \l 2057 </w:instrText>
          </w:r>
          <w:r w:rsidRPr="000E5A3B">
            <w:rPr>
              <w:rFonts w:ascii="Arial" w:hAnsi="Arial" w:cs="Arial"/>
              <w:i w:val="0"/>
              <w:iCs w:val="0"/>
              <w:color w:val="000000" w:themeColor="text1"/>
            </w:rPr>
            <w:fldChar w:fldCharType="separate"/>
          </w:r>
          <w:r w:rsidRPr="000E5A3B">
            <w:rPr>
              <w:rFonts w:ascii="Arial" w:hAnsi="Arial" w:cs="Arial"/>
              <w:i w:val="0"/>
              <w:iCs w:val="0"/>
              <w:noProof/>
              <w:color w:val="000000" w:themeColor="text1"/>
            </w:rPr>
            <w:t>(Mishra &amp; Kumar, 2012)</w:t>
          </w:r>
          <w:r w:rsidRPr="000E5A3B">
            <w:rPr>
              <w:rFonts w:ascii="Arial" w:hAnsi="Arial" w:cs="Arial"/>
              <w:i w:val="0"/>
              <w:iCs w:val="0"/>
              <w:color w:val="000000" w:themeColor="text1"/>
            </w:rPr>
            <w:fldChar w:fldCharType="end"/>
          </w:r>
        </w:sdtContent>
      </w:sdt>
      <w:bookmarkEnd w:id="4"/>
      <w:bookmarkEnd w:id="5"/>
    </w:p>
    <w:p w14:paraId="5269D2D2" w14:textId="40C9ADA9" w:rsidR="00334DDF" w:rsidRDefault="00334DDF" w:rsidP="00B42788">
      <w:pPr>
        <w:rPr>
          <w:lang w:eastAsia="en-GB"/>
        </w:rPr>
      </w:pPr>
    </w:p>
    <w:p w14:paraId="789C74A7" w14:textId="66430D94" w:rsidR="00191054" w:rsidRPr="00FE50CB" w:rsidRDefault="00191054" w:rsidP="00FE50CB">
      <w:pPr>
        <w:spacing w:line="360" w:lineRule="auto"/>
        <w:jc w:val="both"/>
        <w:rPr>
          <w:rFonts w:ascii="Arial" w:hAnsi="Arial" w:cs="Arial"/>
          <w:lang w:eastAsia="en-GB"/>
        </w:rPr>
      </w:pPr>
      <w:r w:rsidRPr="00FE50CB">
        <w:rPr>
          <w:rFonts w:ascii="Arial" w:hAnsi="Arial" w:cs="Arial"/>
          <w:lang w:eastAsia="en-GB"/>
        </w:rPr>
        <w:t xml:space="preserve">Based on Herzberg’ two factors theory, job satisfaction is one of the most important triggers. The theory is based on the </w:t>
      </w:r>
      <w:r w:rsidR="001D6AFA" w:rsidRPr="00FE50CB">
        <w:rPr>
          <w:rFonts w:ascii="Arial" w:hAnsi="Arial" w:cs="Arial"/>
          <w:lang w:eastAsia="en-GB"/>
        </w:rPr>
        <w:t>concept</w:t>
      </w:r>
      <w:r w:rsidRPr="00FE50CB">
        <w:rPr>
          <w:rFonts w:ascii="Arial" w:hAnsi="Arial" w:cs="Arial"/>
          <w:lang w:eastAsia="en-GB"/>
        </w:rPr>
        <w:t xml:space="preserve"> that two factors determine how satisfied is the employee at work. The first one is hygiene which refers to salary, working conditions, policies</w:t>
      </w:r>
      <w:r w:rsidR="001D6AFA" w:rsidRPr="00FE50CB">
        <w:rPr>
          <w:rFonts w:ascii="Arial" w:hAnsi="Arial" w:cs="Arial"/>
          <w:lang w:eastAsia="en-GB"/>
        </w:rPr>
        <w:t xml:space="preserve"> and supervision, relationships etc. and motivators which refer to possibility for advancement, responsibility, achievements, challenges etc. </w:t>
      </w:r>
      <w:sdt>
        <w:sdtPr>
          <w:rPr>
            <w:rFonts w:ascii="Arial" w:hAnsi="Arial" w:cs="Arial"/>
            <w:lang w:eastAsia="en-GB"/>
          </w:rPr>
          <w:id w:val="-647442447"/>
          <w:citation/>
        </w:sdtPr>
        <w:sdtEndPr/>
        <w:sdtContent>
          <w:r w:rsidR="00AA0055" w:rsidRPr="00FE50CB">
            <w:rPr>
              <w:rFonts w:ascii="Arial" w:hAnsi="Arial" w:cs="Arial"/>
              <w:lang w:eastAsia="en-GB"/>
            </w:rPr>
            <w:fldChar w:fldCharType="begin"/>
          </w:r>
          <w:r w:rsidR="00AA0055" w:rsidRPr="00FE50CB">
            <w:rPr>
              <w:rFonts w:ascii="Arial" w:hAnsi="Arial" w:cs="Arial"/>
              <w:lang w:eastAsia="en-GB"/>
            </w:rPr>
            <w:instrText xml:space="preserve"> CITATION Her08 \l 2057 </w:instrText>
          </w:r>
          <w:r w:rsidR="00AA0055" w:rsidRPr="00FE50CB">
            <w:rPr>
              <w:rFonts w:ascii="Arial" w:hAnsi="Arial" w:cs="Arial"/>
              <w:lang w:eastAsia="en-GB"/>
            </w:rPr>
            <w:fldChar w:fldCharType="separate"/>
          </w:r>
          <w:r w:rsidR="00AA0055" w:rsidRPr="00FE50CB">
            <w:rPr>
              <w:rFonts w:ascii="Arial" w:hAnsi="Arial" w:cs="Arial"/>
              <w:noProof/>
              <w:lang w:eastAsia="en-GB"/>
            </w:rPr>
            <w:t>(Herzberg, 2008)</w:t>
          </w:r>
          <w:r w:rsidR="00AA0055" w:rsidRPr="00FE50CB">
            <w:rPr>
              <w:rFonts w:ascii="Arial" w:hAnsi="Arial" w:cs="Arial"/>
              <w:lang w:eastAsia="en-GB"/>
            </w:rPr>
            <w:fldChar w:fldCharType="end"/>
          </w:r>
        </w:sdtContent>
      </w:sdt>
    </w:p>
    <w:p w14:paraId="4E8376C3" w14:textId="50EC57ED" w:rsidR="00191054" w:rsidRDefault="00A72F17" w:rsidP="00191054">
      <w:pPr>
        <w:spacing w:line="360" w:lineRule="auto"/>
        <w:jc w:val="both"/>
        <w:rPr>
          <w:rFonts w:ascii="Arial" w:hAnsi="Arial" w:cs="Arial"/>
          <w:lang w:eastAsia="en-GB"/>
        </w:rPr>
      </w:pPr>
      <w:r w:rsidRPr="00FE50CB">
        <w:rPr>
          <w:rFonts w:ascii="Arial" w:hAnsi="Arial" w:cs="Arial"/>
          <w:lang w:eastAsia="en-GB"/>
        </w:rPr>
        <w:t xml:space="preserve">Employee engagement drivers tend to make the employees passionate about their job, increase their commitment to the organisation and put high amount of effort into their tasks. Besides that, these lead to right employee retention, productivity, customer satisfaction, </w:t>
      </w:r>
      <w:r w:rsidR="00191054" w:rsidRPr="00FE50CB">
        <w:rPr>
          <w:rFonts w:ascii="Arial" w:hAnsi="Arial" w:cs="Arial"/>
          <w:lang w:eastAsia="en-GB"/>
        </w:rPr>
        <w:t xml:space="preserve">quality, and innovation. </w:t>
      </w:r>
    </w:p>
    <w:p w14:paraId="5A07812E" w14:textId="6030B6BD" w:rsidR="002E50D6" w:rsidRDefault="00F01902" w:rsidP="000E5A3B">
      <w:pPr>
        <w:spacing w:line="360" w:lineRule="auto"/>
        <w:jc w:val="both"/>
        <w:rPr>
          <w:rFonts w:ascii="Arial" w:hAnsi="Arial" w:cs="Arial"/>
          <w:lang w:eastAsia="en-GB"/>
        </w:rPr>
      </w:pPr>
      <w:r>
        <w:rPr>
          <w:rFonts w:ascii="Arial" w:hAnsi="Arial" w:cs="Arial"/>
          <w:lang w:eastAsia="en-GB"/>
        </w:rPr>
        <w:t xml:space="preserve">As has been noted, employee engagement is about commitment, positive engagement, and high performance. To achieve that, the key drivers should be </w:t>
      </w:r>
      <w:r w:rsidR="008B7BCE">
        <w:rPr>
          <w:rFonts w:ascii="Arial" w:hAnsi="Arial" w:cs="Arial"/>
          <w:lang w:eastAsia="en-GB"/>
        </w:rPr>
        <w:t>considered. These are effective communication, well-being, health and safety, possibility to grow at work</w:t>
      </w:r>
      <w:r w:rsidR="000E5A3B">
        <w:rPr>
          <w:rFonts w:ascii="Arial" w:hAnsi="Arial" w:cs="Arial"/>
          <w:lang w:eastAsia="en-GB"/>
        </w:rPr>
        <w:t>.</w:t>
      </w:r>
    </w:p>
    <w:p w14:paraId="47DF5716" w14:textId="5E1CCC72" w:rsidR="006D3935" w:rsidRDefault="006D3935" w:rsidP="000E5A3B">
      <w:pPr>
        <w:spacing w:line="360" w:lineRule="auto"/>
        <w:jc w:val="both"/>
        <w:rPr>
          <w:rFonts w:ascii="Arial" w:hAnsi="Arial" w:cs="Arial"/>
          <w:lang w:eastAsia="en-GB"/>
        </w:rPr>
      </w:pPr>
    </w:p>
    <w:p w14:paraId="11DC0902" w14:textId="07E5D5CA" w:rsidR="006D3935" w:rsidRDefault="006D3935" w:rsidP="000E5A3B">
      <w:pPr>
        <w:spacing w:line="360" w:lineRule="auto"/>
        <w:jc w:val="both"/>
        <w:rPr>
          <w:rFonts w:ascii="Arial" w:hAnsi="Arial" w:cs="Arial"/>
          <w:lang w:eastAsia="en-GB"/>
        </w:rPr>
      </w:pPr>
    </w:p>
    <w:p w14:paraId="174768B2" w14:textId="761FE50B" w:rsidR="006D3935" w:rsidRDefault="006D3935" w:rsidP="000E5A3B">
      <w:pPr>
        <w:spacing w:line="360" w:lineRule="auto"/>
        <w:jc w:val="both"/>
        <w:rPr>
          <w:rFonts w:ascii="Arial" w:hAnsi="Arial" w:cs="Arial"/>
          <w:lang w:eastAsia="en-GB"/>
        </w:rPr>
      </w:pPr>
    </w:p>
    <w:p w14:paraId="40A2C285" w14:textId="77777777" w:rsidR="006D3935" w:rsidRPr="000E5A3B" w:rsidRDefault="006D3935" w:rsidP="000E5A3B">
      <w:pPr>
        <w:spacing w:line="360" w:lineRule="auto"/>
        <w:jc w:val="both"/>
        <w:rPr>
          <w:rFonts w:ascii="Arial" w:hAnsi="Arial" w:cs="Arial"/>
          <w:lang w:eastAsia="en-GB"/>
        </w:rPr>
      </w:pPr>
    </w:p>
    <w:p w14:paraId="50DF31B3" w14:textId="6C5FFD4F" w:rsidR="00B42788" w:rsidRDefault="00DF5843" w:rsidP="00B42788">
      <w:pPr>
        <w:pStyle w:val="Heading1"/>
        <w:rPr>
          <w:rFonts w:ascii="Arial" w:eastAsia="Times New Roman" w:hAnsi="Arial" w:cs="Arial"/>
          <w:b/>
          <w:bCs/>
          <w:color w:val="000000" w:themeColor="text1"/>
          <w:lang w:eastAsia="en-GB"/>
        </w:rPr>
      </w:pPr>
      <w:bookmarkStart w:id="6" w:name="_Toc91167419"/>
      <w:r>
        <w:rPr>
          <w:rFonts w:ascii="Arial" w:eastAsia="Times New Roman" w:hAnsi="Arial" w:cs="Arial"/>
          <w:b/>
          <w:bCs/>
          <w:color w:val="000000" w:themeColor="text1"/>
          <w:lang w:eastAsia="en-GB"/>
        </w:rPr>
        <w:lastRenderedPageBreak/>
        <w:t xml:space="preserve">3. </w:t>
      </w:r>
      <w:r w:rsidR="009D1E40">
        <w:rPr>
          <w:rFonts w:ascii="Arial" w:eastAsia="Times New Roman" w:hAnsi="Arial" w:cs="Arial"/>
          <w:b/>
          <w:bCs/>
          <w:color w:val="000000" w:themeColor="text1"/>
          <w:lang w:eastAsia="en-GB"/>
        </w:rPr>
        <w:t xml:space="preserve">Measuring employee </w:t>
      </w:r>
      <w:r w:rsidR="00B42788" w:rsidRPr="00B42788">
        <w:rPr>
          <w:rFonts w:ascii="Arial" w:eastAsia="Times New Roman" w:hAnsi="Arial" w:cs="Arial"/>
          <w:b/>
          <w:bCs/>
          <w:color w:val="000000" w:themeColor="text1"/>
          <w:lang w:eastAsia="en-GB"/>
        </w:rPr>
        <w:t>engagement</w:t>
      </w:r>
      <w:bookmarkEnd w:id="6"/>
    </w:p>
    <w:p w14:paraId="3552BFBD" w14:textId="35A86623" w:rsidR="00B42788" w:rsidRDefault="00B42788" w:rsidP="00DF5843">
      <w:pPr>
        <w:rPr>
          <w:lang w:eastAsia="en-GB"/>
        </w:rPr>
      </w:pPr>
    </w:p>
    <w:p w14:paraId="186311CD" w14:textId="3A8CCF68" w:rsidR="009D1E40" w:rsidRPr="0095157D" w:rsidRDefault="009D1E40" w:rsidP="00A92E7B">
      <w:pPr>
        <w:pStyle w:val="Heading2"/>
        <w:rPr>
          <w:rFonts w:ascii="Arial" w:eastAsia="Times New Roman" w:hAnsi="Arial" w:cs="Arial"/>
          <w:b/>
          <w:bCs/>
          <w:i/>
          <w:iCs/>
          <w:color w:val="000000" w:themeColor="text1"/>
          <w:lang w:eastAsia="en-GB"/>
        </w:rPr>
      </w:pPr>
      <w:bookmarkStart w:id="7" w:name="_Toc91167420"/>
      <w:r w:rsidRPr="0095157D">
        <w:rPr>
          <w:rFonts w:ascii="Arial" w:hAnsi="Arial" w:cs="Arial"/>
          <w:b/>
          <w:bCs/>
          <w:i/>
          <w:iCs/>
          <w:color w:val="000000" w:themeColor="text1"/>
          <w:lang w:eastAsia="en-GB"/>
        </w:rPr>
        <w:t>3.1 The items used to measure</w:t>
      </w:r>
      <w:r w:rsidRPr="0095157D">
        <w:rPr>
          <w:rFonts w:ascii="Arial" w:eastAsia="Times New Roman" w:hAnsi="Arial" w:cs="Arial"/>
          <w:b/>
          <w:bCs/>
          <w:i/>
          <w:iCs/>
          <w:color w:val="000000" w:themeColor="text1"/>
          <w:lang w:eastAsia="en-GB"/>
        </w:rPr>
        <w:t xml:space="preserve"> engagement</w:t>
      </w:r>
      <w:bookmarkEnd w:id="7"/>
    </w:p>
    <w:p w14:paraId="0A466E4A" w14:textId="77777777" w:rsidR="00F01902" w:rsidRDefault="00F01902" w:rsidP="00250E50">
      <w:pPr>
        <w:jc w:val="both"/>
        <w:rPr>
          <w:rFonts w:ascii="Arial" w:hAnsi="Arial" w:cs="Arial"/>
          <w:b/>
          <w:bCs/>
          <w:color w:val="000000" w:themeColor="text1"/>
          <w:lang w:eastAsia="en-GB"/>
        </w:rPr>
      </w:pPr>
    </w:p>
    <w:p w14:paraId="5F39523B" w14:textId="2BAC9462" w:rsidR="009D454D" w:rsidRDefault="00F75673" w:rsidP="00250E50">
      <w:pPr>
        <w:spacing w:line="360" w:lineRule="auto"/>
        <w:jc w:val="both"/>
        <w:rPr>
          <w:rFonts w:ascii="Arial" w:hAnsi="Arial" w:cs="Arial"/>
          <w:color w:val="000000" w:themeColor="text1"/>
          <w:lang w:eastAsia="en-GB"/>
        </w:rPr>
      </w:pPr>
      <w:r w:rsidRPr="00F75673">
        <w:rPr>
          <w:rFonts w:ascii="Arial" w:hAnsi="Arial" w:cs="Arial"/>
          <w:color w:val="000000" w:themeColor="text1"/>
          <w:lang w:eastAsia="en-GB"/>
        </w:rPr>
        <w:t>Measuring employee engagement can be a crucial step in establishing the right tools to improve it</w:t>
      </w:r>
      <w:r w:rsidR="00491944">
        <w:rPr>
          <w:rFonts w:ascii="Arial" w:hAnsi="Arial" w:cs="Arial"/>
          <w:color w:val="000000" w:themeColor="text1"/>
          <w:lang w:eastAsia="en-GB"/>
        </w:rPr>
        <w:t xml:space="preserve">. </w:t>
      </w:r>
      <w:r w:rsidR="002161F6">
        <w:rPr>
          <w:rFonts w:ascii="Arial" w:hAnsi="Arial" w:cs="Arial"/>
          <w:color w:val="000000" w:themeColor="text1"/>
          <w:lang w:eastAsia="en-GB"/>
        </w:rPr>
        <w:t xml:space="preserve">The items used </w:t>
      </w:r>
      <w:r w:rsidR="005334CA">
        <w:rPr>
          <w:rFonts w:ascii="Arial" w:hAnsi="Arial" w:cs="Arial"/>
          <w:color w:val="000000" w:themeColor="text1"/>
          <w:lang w:eastAsia="en-GB"/>
        </w:rPr>
        <w:t>to</w:t>
      </w:r>
      <w:r w:rsidR="007160EE">
        <w:rPr>
          <w:rFonts w:ascii="Arial" w:hAnsi="Arial" w:cs="Arial"/>
          <w:color w:val="000000" w:themeColor="text1"/>
          <w:lang w:eastAsia="en-GB"/>
        </w:rPr>
        <w:t xml:space="preserve"> measure </w:t>
      </w:r>
      <w:r w:rsidR="002161F6">
        <w:rPr>
          <w:rFonts w:ascii="Arial" w:hAnsi="Arial" w:cs="Arial"/>
          <w:color w:val="000000" w:themeColor="text1"/>
          <w:lang w:eastAsia="en-GB"/>
        </w:rPr>
        <w:t xml:space="preserve">employee engagement </w:t>
      </w:r>
      <w:r w:rsidR="005334CA">
        <w:rPr>
          <w:rFonts w:ascii="Arial" w:hAnsi="Arial" w:cs="Arial"/>
          <w:color w:val="000000" w:themeColor="text1"/>
          <w:lang w:eastAsia="en-GB"/>
        </w:rPr>
        <w:t xml:space="preserve">are </w:t>
      </w:r>
      <w:r w:rsidR="002161F6">
        <w:rPr>
          <w:rFonts w:ascii="Arial" w:hAnsi="Arial" w:cs="Arial"/>
          <w:color w:val="000000" w:themeColor="text1"/>
          <w:lang w:eastAsia="en-GB"/>
        </w:rPr>
        <w:t xml:space="preserve">employee satisfaction, </w:t>
      </w:r>
      <w:r w:rsidR="005334CA">
        <w:rPr>
          <w:rFonts w:ascii="Arial" w:hAnsi="Arial" w:cs="Arial"/>
          <w:color w:val="000000" w:themeColor="text1"/>
          <w:lang w:eastAsia="en-GB"/>
        </w:rPr>
        <w:t xml:space="preserve">employee commitment, identification, </w:t>
      </w:r>
      <w:r w:rsidR="007160EE">
        <w:rPr>
          <w:rFonts w:ascii="Arial" w:hAnsi="Arial" w:cs="Arial"/>
          <w:color w:val="000000" w:themeColor="text1"/>
          <w:lang w:eastAsia="en-GB"/>
        </w:rPr>
        <w:t xml:space="preserve">loyalty, and performance. </w:t>
      </w:r>
      <w:r w:rsidR="007E7A2A">
        <w:rPr>
          <w:rFonts w:ascii="Arial" w:hAnsi="Arial" w:cs="Arial"/>
          <w:color w:val="000000" w:themeColor="text1"/>
          <w:lang w:eastAsia="en-GB"/>
        </w:rPr>
        <w:t xml:space="preserve"> </w:t>
      </w:r>
      <w:sdt>
        <w:sdtPr>
          <w:rPr>
            <w:rFonts w:ascii="Arial" w:hAnsi="Arial" w:cs="Arial"/>
            <w:color w:val="000000" w:themeColor="text1"/>
            <w:lang w:eastAsia="en-GB"/>
          </w:rPr>
          <w:id w:val="2120017645"/>
          <w:citation/>
        </w:sdtPr>
        <w:sdtEndPr/>
        <w:sdtContent>
          <w:r w:rsidR="008846A0">
            <w:rPr>
              <w:rFonts w:ascii="Arial" w:hAnsi="Arial" w:cs="Arial"/>
              <w:color w:val="000000" w:themeColor="text1"/>
              <w:lang w:eastAsia="en-GB"/>
            </w:rPr>
            <w:fldChar w:fldCharType="begin"/>
          </w:r>
          <w:r w:rsidR="008846A0">
            <w:rPr>
              <w:rFonts w:ascii="Arial" w:hAnsi="Arial" w:cs="Arial"/>
              <w:color w:val="000000" w:themeColor="text1"/>
              <w:lang w:eastAsia="en-GB"/>
            </w:rPr>
            <w:instrText xml:space="preserve"> CITATION Kum15 \l 2057 </w:instrText>
          </w:r>
          <w:r w:rsidR="008846A0">
            <w:rPr>
              <w:rFonts w:ascii="Arial" w:hAnsi="Arial" w:cs="Arial"/>
              <w:color w:val="000000" w:themeColor="text1"/>
              <w:lang w:eastAsia="en-GB"/>
            </w:rPr>
            <w:fldChar w:fldCharType="separate"/>
          </w:r>
          <w:r w:rsidR="008846A0" w:rsidRPr="008846A0">
            <w:rPr>
              <w:rFonts w:ascii="Arial" w:hAnsi="Arial" w:cs="Arial"/>
              <w:noProof/>
              <w:color w:val="000000" w:themeColor="text1"/>
              <w:lang w:eastAsia="en-GB"/>
            </w:rPr>
            <w:t>(Kumar &amp; Pansari , 2015)</w:t>
          </w:r>
          <w:r w:rsidR="008846A0">
            <w:rPr>
              <w:rFonts w:ascii="Arial" w:hAnsi="Arial" w:cs="Arial"/>
              <w:color w:val="000000" w:themeColor="text1"/>
              <w:lang w:eastAsia="en-GB"/>
            </w:rPr>
            <w:fldChar w:fldCharType="end"/>
          </w:r>
        </w:sdtContent>
      </w:sdt>
    </w:p>
    <w:p w14:paraId="22815FA3" w14:textId="6E5B445A" w:rsidR="002161F6" w:rsidRDefault="007E7A2A" w:rsidP="00250E50">
      <w:pPr>
        <w:spacing w:line="360" w:lineRule="auto"/>
        <w:jc w:val="both"/>
        <w:rPr>
          <w:rFonts w:ascii="Arial" w:hAnsi="Arial" w:cs="Arial"/>
          <w:color w:val="000000" w:themeColor="text1"/>
          <w:lang w:eastAsia="en-GB"/>
        </w:rPr>
      </w:pPr>
      <w:r>
        <w:rPr>
          <w:rFonts w:ascii="Arial" w:hAnsi="Arial" w:cs="Arial"/>
          <w:color w:val="000000" w:themeColor="text1"/>
          <w:lang w:eastAsia="en-GB"/>
        </w:rPr>
        <w:t>A satisfied employee receives recognition for the job, feels close to people at work, feels secure about job and believes that management supports them</w:t>
      </w:r>
      <w:r w:rsidR="006A4B9D">
        <w:rPr>
          <w:rFonts w:ascii="Arial" w:hAnsi="Arial" w:cs="Arial"/>
          <w:color w:val="000000" w:themeColor="text1"/>
          <w:lang w:eastAsia="en-GB"/>
        </w:rPr>
        <w:t>. The employee identification refers to how employee identify themselves within organisation, their sense of pride, they feel a</w:t>
      </w:r>
      <w:r w:rsidR="004D1051">
        <w:rPr>
          <w:rFonts w:ascii="Arial" w:hAnsi="Arial" w:cs="Arial"/>
          <w:color w:val="000000" w:themeColor="text1"/>
          <w:lang w:eastAsia="en-GB"/>
        </w:rPr>
        <w:t xml:space="preserve">s </w:t>
      </w:r>
      <w:r w:rsidR="00842B85">
        <w:rPr>
          <w:rFonts w:ascii="Arial" w:hAnsi="Arial" w:cs="Arial"/>
          <w:color w:val="000000" w:themeColor="text1"/>
          <w:lang w:eastAsia="en-GB"/>
        </w:rPr>
        <w:t>a part</w:t>
      </w:r>
      <w:r w:rsidR="006A4B9D">
        <w:rPr>
          <w:rFonts w:ascii="Arial" w:hAnsi="Arial" w:cs="Arial"/>
          <w:color w:val="000000" w:themeColor="text1"/>
          <w:lang w:eastAsia="en-GB"/>
        </w:rPr>
        <w:t xml:space="preserve"> of company success, they feel proud to tell other about their job. </w:t>
      </w:r>
      <w:r w:rsidR="00A95021">
        <w:rPr>
          <w:rFonts w:ascii="Arial" w:hAnsi="Arial" w:cs="Arial"/>
          <w:color w:val="000000" w:themeColor="text1"/>
          <w:lang w:eastAsia="en-GB"/>
        </w:rPr>
        <w:t xml:space="preserve">The employee commitment </w:t>
      </w:r>
      <w:r w:rsidR="00BA136C">
        <w:rPr>
          <w:rFonts w:ascii="Arial" w:hAnsi="Arial" w:cs="Arial"/>
          <w:color w:val="000000" w:themeColor="text1"/>
          <w:lang w:eastAsia="en-GB"/>
        </w:rPr>
        <w:t xml:space="preserve">item gives an understanding on how committed </w:t>
      </w:r>
      <w:r w:rsidR="00AE5E62">
        <w:rPr>
          <w:rFonts w:ascii="Arial" w:hAnsi="Arial" w:cs="Arial"/>
          <w:color w:val="000000" w:themeColor="text1"/>
          <w:lang w:eastAsia="en-GB"/>
        </w:rPr>
        <w:t>employee are</w:t>
      </w:r>
      <w:r w:rsidR="00BA136C">
        <w:rPr>
          <w:rFonts w:ascii="Arial" w:hAnsi="Arial" w:cs="Arial"/>
          <w:color w:val="000000" w:themeColor="text1"/>
          <w:lang w:eastAsia="en-GB"/>
        </w:rPr>
        <w:t xml:space="preserve"> to deliver </w:t>
      </w:r>
      <w:r w:rsidR="0020444C">
        <w:rPr>
          <w:rFonts w:ascii="Arial" w:hAnsi="Arial" w:cs="Arial"/>
          <w:color w:val="000000" w:themeColor="text1"/>
          <w:lang w:eastAsia="en-GB"/>
        </w:rPr>
        <w:t>the brand promise</w:t>
      </w:r>
      <w:r w:rsidR="00431EBA">
        <w:rPr>
          <w:rFonts w:ascii="Arial" w:hAnsi="Arial" w:cs="Arial"/>
          <w:color w:val="000000" w:themeColor="text1"/>
          <w:lang w:eastAsia="en-GB"/>
        </w:rPr>
        <w:t xml:space="preserve"> </w:t>
      </w:r>
      <w:r w:rsidR="004C159A">
        <w:rPr>
          <w:rFonts w:ascii="Arial" w:hAnsi="Arial" w:cs="Arial"/>
          <w:color w:val="000000" w:themeColor="text1"/>
          <w:lang w:eastAsia="en-GB"/>
        </w:rPr>
        <w:t>and if</w:t>
      </w:r>
      <w:r w:rsidR="00431EBA">
        <w:rPr>
          <w:rFonts w:ascii="Arial" w:hAnsi="Arial" w:cs="Arial"/>
          <w:color w:val="000000" w:themeColor="text1"/>
          <w:lang w:eastAsia="en-GB"/>
        </w:rPr>
        <w:t xml:space="preserve"> the organisation </w:t>
      </w:r>
      <w:r w:rsidR="00E85C97">
        <w:rPr>
          <w:rFonts w:ascii="Arial" w:hAnsi="Arial" w:cs="Arial"/>
          <w:color w:val="000000" w:themeColor="text1"/>
          <w:lang w:eastAsia="en-GB"/>
        </w:rPr>
        <w:t>inspires</w:t>
      </w:r>
      <w:r w:rsidR="00AE5E62">
        <w:rPr>
          <w:rFonts w:ascii="Arial" w:hAnsi="Arial" w:cs="Arial"/>
          <w:color w:val="000000" w:themeColor="text1"/>
          <w:lang w:eastAsia="en-GB"/>
        </w:rPr>
        <w:t xml:space="preserve"> personal meaning.  </w:t>
      </w:r>
      <w:r w:rsidR="00E85C97">
        <w:rPr>
          <w:rFonts w:ascii="Arial" w:hAnsi="Arial" w:cs="Arial"/>
          <w:color w:val="000000" w:themeColor="text1"/>
          <w:lang w:eastAsia="en-GB"/>
        </w:rPr>
        <w:t>The employee loyalty measures how likely the employee is wiling to change organisation</w:t>
      </w:r>
      <w:r w:rsidR="00592280" w:rsidRPr="008846A0">
        <w:rPr>
          <w:rFonts w:ascii="Arial" w:hAnsi="Arial" w:cs="Arial"/>
          <w:noProof/>
          <w:color w:val="000000" w:themeColor="text1"/>
          <w:lang w:eastAsia="en-GB"/>
        </w:rPr>
        <w:t xml:space="preserve">. </w:t>
      </w:r>
      <w:r w:rsidR="00E85C97" w:rsidRPr="008846A0">
        <w:rPr>
          <w:rFonts w:ascii="Arial" w:hAnsi="Arial" w:cs="Arial"/>
          <w:noProof/>
          <w:color w:val="000000" w:themeColor="text1"/>
          <w:lang w:eastAsia="en-GB"/>
        </w:rPr>
        <w:t xml:space="preserve"> </w:t>
      </w:r>
      <w:r w:rsidR="00592280" w:rsidRPr="008846A0">
        <w:rPr>
          <w:rFonts w:ascii="Arial" w:hAnsi="Arial" w:cs="Arial"/>
          <w:noProof/>
          <w:color w:val="000000" w:themeColor="text1"/>
          <w:lang w:eastAsia="en-GB"/>
        </w:rPr>
        <w:t>Last but not least,</w:t>
      </w:r>
      <w:r w:rsidR="00592280">
        <w:rPr>
          <w:rFonts w:ascii="Arial" w:hAnsi="Arial" w:cs="Arial"/>
          <w:color w:val="000000" w:themeColor="text1"/>
          <w:lang w:eastAsia="en-GB"/>
        </w:rPr>
        <w:t xml:space="preserve"> the employee performance </w:t>
      </w:r>
      <w:r w:rsidR="00855279">
        <w:rPr>
          <w:rFonts w:ascii="Arial" w:hAnsi="Arial" w:cs="Arial"/>
          <w:color w:val="000000" w:themeColor="text1"/>
          <w:lang w:eastAsia="en-GB"/>
        </w:rPr>
        <w:t>which measures weather employees feel like th</w:t>
      </w:r>
      <w:r w:rsidR="00A51F97">
        <w:rPr>
          <w:rFonts w:ascii="Arial" w:hAnsi="Arial" w:cs="Arial"/>
          <w:color w:val="000000" w:themeColor="text1"/>
          <w:lang w:eastAsia="en-GB"/>
        </w:rPr>
        <w:t>ey are performing</w:t>
      </w:r>
      <w:r w:rsidR="00250E50">
        <w:rPr>
          <w:rFonts w:ascii="Arial" w:hAnsi="Arial" w:cs="Arial"/>
          <w:color w:val="000000" w:themeColor="text1"/>
          <w:lang w:eastAsia="en-GB"/>
        </w:rPr>
        <w:t xml:space="preserve"> beyond </w:t>
      </w:r>
      <w:r w:rsidR="008846A0">
        <w:rPr>
          <w:rFonts w:ascii="Arial" w:hAnsi="Arial" w:cs="Arial"/>
          <w:color w:val="000000" w:themeColor="text1"/>
          <w:lang w:eastAsia="en-GB"/>
        </w:rPr>
        <w:t>previous appraisal</w:t>
      </w:r>
      <w:r w:rsidR="00250E50">
        <w:rPr>
          <w:rFonts w:ascii="Arial" w:hAnsi="Arial" w:cs="Arial"/>
          <w:color w:val="000000" w:themeColor="text1"/>
          <w:lang w:eastAsia="en-GB"/>
        </w:rPr>
        <w:t xml:space="preserve">.  </w:t>
      </w:r>
    </w:p>
    <w:p w14:paraId="2B52D853" w14:textId="648D1E4C" w:rsidR="007E7A2A" w:rsidRDefault="009F30E4" w:rsidP="002161F6">
      <w:pPr>
        <w:spacing w:line="360" w:lineRule="auto"/>
        <w:rPr>
          <w:rFonts w:ascii="Arial" w:hAnsi="Arial" w:cs="Arial"/>
          <w:color w:val="000000" w:themeColor="text1"/>
          <w:lang w:eastAsia="en-GB"/>
        </w:rPr>
      </w:pPr>
      <w:r>
        <w:rPr>
          <w:rFonts w:ascii="Arial" w:hAnsi="Arial" w:cs="Arial"/>
          <w:color w:val="000000" w:themeColor="text1"/>
          <w:lang w:eastAsia="en-GB"/>
        </w:rPr>
        <w:t>D</w:t>
      </w:r>
      <w:r w:rsidR="004D1051">
        <w:rPr>
          <w:rFonts w:ascii="Arial" w:hAnsi="Arial" w:cs="Arial"/>
          <w:color w:val="000000" w:themeColor="text1"/>
          <w:lang w:eastAsia="en-GB"/>
        </w:rPr>
        <w:t>ifferentiated tools can be used</w:t>
      </w:r>
      <w:r>
        <w:rPr>
          <w:rFonts w:ascii="Arial" w:hAnsi="Arial" w:cs="Arial"/>
          <w:color w:val="000000" w:themeColor="text1"/>
          <w:lang w:eastAsia="en-GB"/>
        </w:rPr>
        <w:t xml:space="preserve"> to achieve high employee engagement</w:t>
      </w:r>
    </w:p>
    <w:p w14:paraId="6EC6F2B8" w14:textId="16B30531" w:rsidR="009D454D" w:rsidRDefault="009D454D" w:rsidP="00B42788">
      <w:pPr>
        <w:rPr>
          <w:rFonts w:ascii="Arial" w:eastAsia="Times New Roman" w:hAnsi="Arial" w:cs="Arial"/>
          <w:b/>
          <w:bCs/>
          <w:color w:val="000000" w:themeColor="text1"/>
          <w:lang w:eastAsia="en-GB"/>
        </w:rPr>
      </w:pPr>
    </w:p>
    <w:p w14:paraId="6CDAE677" w14:textId="63B61C72" w:rsidR="009D454D" w:rsidRPr="0095157D" w:rsidRDefault="009D1E40" w:rsidP="00A92E7B">
      <w:pPr>
        <w:pStyle w:val="Heading2"/>
        <w:rPr>
          <w:rFonts w:ascii="Arial" w:eastAsia="Times New Roman" w:hAnsi="Arial" w:cs="Arial"/>
          <w:b/>
          <w:bCs/>
          <w:i/>
          <w:iCs/>
          <w:color w:val="000000" w:themeColor="text1"/>
          <w:lang w:eastAsia="en-GB"/>
        </w:rPr>
      </w:pPr>
      <w:bookmarkStart w:id="8" w:name="_Toc91167421"/>
      <w:r w:rsidRPr="0095157D">
        <w:rPr>
          <w:rFonts w:ascii="Arial" w:eastAsia="Times New Roman" w:hAnsi="Arial" w:cs="Arial"/>
          <w:b/>
          <w:bCs/>
          <w:i/>
          <w:iCs/>
          <w:color w:val="000000" w:themeColor="text1"/>
          <w:lang w:eastAsia="en-GB"/>
        </w:rPr>
        <w:t xml:space="preserve">3.2 </w:t>
      </w:r>
      <w:r w:rsidR="009D454D" w:rsidRPr="0095157D">
        <w:rPr>
          <w:rFonts w:ascii="Arial" w:eastAsia="Times New Roman" w:hAnsi="Arial" w:cs="Arial"/>
          <w:b/>
          <w:bCs/>
          <w:i/>
          <w:iCs/>
          <w:color w:val="000000" w:themeColor="text1"/>
          <w:lang w:eastAsia="en-GB"/>
        </w:rPr>
        <w:t>Level</w:t>
      </w:r>
      <w:r w:rsidRPr="0095157D">
        <w:rPr>
          <w:rFonts w:ascii="Arial" w:eastAsia="Times New Roman" w:hAnsi="Arial" w:cs="Arial"/>
          <w:b/>
          <w:bCs/>
          <w:i/>
          <w:iCs/>
          <w:color w:val="000000" w:themeColor="text1"/>
          <w:lang w:eastAsia="en-GB"/>
        </w:rPr>
        <w:t>s</w:t>
      </w:r>
      <w:r w:rsidR="009D454D" w:rsidRPr="0095157D">
        <w:rPr>
          <w:rFonts w:ascii="Arial" w:eastAsia="Times New Roman" w:hAnsi="Arial" w:cs="Arial"/>
          <w:b/>
          <w:bCs/>
          <w:i/>
          <w:iCs/>
          <w:color w:val="000000" w:themeColor="text1"/>
          <w:lang w:eastAsia="en-GB"/>
        </w:rPr>
        <w:t xml:space="preserve"> of employee engagement</w:t>
      </w:r>
      <w:bookmarkEnd w:id="8"/>
    </w:p>
    <w:p w14:paraId="2EBF056B" w14:textId="713FB5F5" w:rsidR="00F01902" w:rsidRDefault="00F01902" w:rsidP="00B42788">
      <w:pPr>
        <w:rPr>
          <w:rFonts w:ascii="Arial" w:eastAsia="Times New Roman" w:hAnsi="Arial" w:cs="Arial"/>
          <w:b/>
          <w:bCs/>
          <w:color w:val="000000" w:themeColor="text1"/>
          <w:lang w:eastAsia="en-GB"/>
        </w:rPr>
      </w:pPr>
    </w:p>
    <w:p w14:paraId="422CAAB9" w14:textId="000735AB" w:rsidR="0064208A" w:rsidRDefault="00C85036" w:rsidP="004B3364">
      <w:pPr>
        <w:spacing w:line="360" w:lineRule="auto"/>
        <w:jc w:val="both"/>
        <w:rPr>
          <w:rFonts w:ascii="Arial" w:eastAsia="Times New Roman" w:hAnsi="Arial" w:cs="Arial"/>
          <w:color w:val="000000" w:themeColor="text1"/>
          <w:lang w:eastAsia="en-GB"/>
        </w:rPr>
      </w:pPr>
      <w:r w:rsidRPr="004B3364">
        <w:rPr>
          <w:rFonts w:ascii="Arial" w:eastAsia="Times New Roman" w:hAnsi="Arial" w:cs="Arial"/>
          <w:color w:val="000000" w:themeColor="text1"/>
          <w:lang w:eastAsia="en-GB"/>
        </w:rPr>
        <w:t xml:space="preserve">Based on </w:t>
      </w:r>
      <w:r w:rsidR="0076038C">
        <w:rPr>
          <w:rFonts w:ascii="Arial" w:eastAsia="Times New Roman" w:hAnsi="Arial" w:cs="Arial"/>
          <w:color w:val="000000" w:themeColor="text1"/>
          <w:lang w:eastAsia="en-GB"/>
        </w:rPr>
        <w:t xml:space="preserve">the </w:t>
      </w:r>
      <w:r w:rsidRPr="004B3364">
        <w:rPr>
          <w:rFonts w:ascii="Arial" w:eastAsia="Times New Roman" w:hAnsi="Arial" w:cs="Arial"/>
          <w:color w:val="000000" w:themeColor="text1"/>
          <w:lang w:eastAsia="en-GB"/>
        </w:rPr>
        <w:t>Theory of Motivation by Abraham Maslow</w:t>
      </w:r>
      <w:r w:rsidR="0063512A">
        <w:rPr>
          <w:rFonts w:ascii="Arial" w:eastAsia="Times New Roman" w:hAnsi="Arial" w:cs="Arial"/>
          <w:color w:val="000000" w:themeColor="text1"/>
          <w:lang w:eastAsia="en-GB"/>
        </w:rPr>
        <w:t xml:space="preserve"> </w:t>
      </w:r>
      <w:r w:rsidR="00741C26" w:rsidRPr="004B3364">
        <w:rPr>
          <w:rFonts w:ascii="Arial" w:eastAsia="Times New Roman" w:hAnsi="Arial" w:cs="Arial"/>
          <w:color w:val="000000" w:themeColor="text1"/>
          <w:lang w:eastAsia="en-GB"/>
        </w:rPr>
        <w:t xml:space="preserve">people are motivated </w:t>
      </w:r>
      <w:r w:rsidR="004B3364" w:rsidRPr="004B3364">
        <w:rPr>
          <w:rFonts w:ascii="Arial" w:eastAsia="Times New Roman" w:hAnsi="Arial" w:cs="Arial"/>
          <w:color w:val="000000" w:themeColor="text1"/>
          <w:lang w:eastAsia="en-GB"/>
        </w:rPr>
        <w:t xml:space="preserve">if </w:t>
      </w:r>
      <w:r w:rsidR="000E5A3B" w:rsidRPr="004B3364">
        <w:rPr>
          <w:rFonts w:ascii="Arial" w:eastAsia="Times New Roman" w:hAnsi="Arial" w:cs="Arial"/>
          <w:color w:val="000000" w:themeColor="text1"/>
          <w:lang w:eastAsia="en-GB"/>
        </w:rPr>
        <w:t>their basic</w:t>
      </w:r>
      <w:r w:rsidR="004B3364" w:rsidRPr="004B3364">
        <w:rPr>
          <w:rFonts w:ascii="Arial" w:eastAsia="Times New Roman" w:hAnsi="Arial" w:cs="Arial"/>
          <w:color w:val="000000" w:themeColor="text1"/>
          <w:lang w:eastAsia="en-GB"/>
        </w:rPr>
        <w:t xml:space="preserve"> needs are fulfilled such as p</w:t>
      </w:r>
      <w:r w:rsidR="00741C26" w:rsidRPr="004B3364">
        <w:rPr>
          <w:rFonts w:ascii="Arial" w:eastAsia="Times New Roman" w:hAnsi="Arial" w:cs="Arial"/>
          <w:color w:val="000000" w:themeColor="text1"/>
          <w:lang w:eastAsia="en-GB"/>
        </w:rPr>
        <w:t>hysical</w:t>
      </w:r>
      <w:r w:rsidR="004B3364" w:rsidRPr="004B3364">
        <w:rPr>
          <w:rFonts w:ascii="Arial" w:eastAsia="Times New Roman" w:hAnsi="Arial" w:cs="Arial"/>
          <w:color w:val="000000" w:themeColor="text1"/>
          <w:lang w:eastAsia="en-GB"/>
        </w:rPr>
        <w:t>, s</w:t>
      </w:r>
      <w:r w:rsidR="00741C26" w:rsidRPr="004B3364">
        <w:rPr>
          <w:rFonts w:ascii="Arial" w:eastAsia="Times New Roman" w:hAnsi="Arial" w:cs="Arial"/>
          <w:color w:val="000000" w:themeColor="text1"/>
          <w:lang w:eastAsia="en-GB"/>
        </w:rPr>
        <w:t>afety and securit</w:t>
      </w:r>
      <w:r w:rsidR="004B3364" w:rsidRPr="004B3364">
        <w:rPr>
          <w:rFonts w:ascii="Arial" w:eastAsia="Times New Roman" w:hAnsi="Arial" w:cs="Arial"/>
          <w:color w:val="000000" w:themeColor="text1"/>
          <w:lang w:eastAsia="en-GB"/>
        </w:rPr>
        <w:t>y, p</w:t>
      </w:r>
      <w:r w:rsidR="00741C26" w:rsidRPr="004B3364">
        <w:rPr>
          <w:rFonts w:ascii="Arial" w:eastAsia="Times New Roman" w:hAnsi="Arial" w:cs="Arial"/>
          <w:color w:val="000000" w:themeColor="text1"/>
          <w:lang w:eastAsia="en-GB"/>
        </w:rPr>
        <w:t>ositive social interactions</w:t>
      </w:r>
      <w:r w:rsidR="004B3364" w:rsidRPr="004B3364">
        <w:rPr>
          <w:rFonts w:ascii="Arial" w:eastAsia="Times New Roman" w:hAnsi="Arial" w:cs="Arial"/>
          <w:color w:val="000000" w:themeColor="text1"/>
          <w:lang w:eastAsia="en-GB"/>
        </w:rPr>
        <w:t xml:space="preserve">, </w:t>
      </w:r>
      <w:r w:rsidR="0063512A" w:rsidRPr="004B3364">
        <w:rPr>
          <w:rFonts w:ascii="Arial" w:eastAsia="Times New Roman" w:hAnsi="Arial" w:cs="Arial"/>
          <w:color w:val="000000" w:themeColor="text1"/>
          <w:lang w:eastAsia="en-GB"/>
        </w:rPr>
        <w:t>self-esteem,</w:t>
      </w:r>
      <w:r w:rsidR="00741C26" w:rsidRPr="004B3364">
        <w:rPr>
          <w:rFonts w:ascii="Arial" w:eastAsia="Times New Roman" w:hAnsi="Arial" w:cs="Arial"/>
          <w:color w:val="000000" w:themeColor="text1"/>
          <w:lang w:eastAsia="en-GB"/>
        </w:rPr>
        <w:t xml:space="preserve"> </w:t>
      </w:r>
      <w:r w:rsidR="004B3364" w:rsidRPr="004B3364">
        <w:rPr>
          <w:rFonts w:ascii="Arial" w:eastAsia="Times New Roman" w:hAnsi="Arial" w:cs="Arial"/>
          <w:color w:val="000000" w:themeColor="text1"/>
          <w:lang w:eastAsia="en-GB"/>
        </w:rPr>
        <w:t>and s</w:t>
      </w:r>
      <w:r w:rsidR="00741C26" w:rsidRPr="004B3364">
        <w:rPr>
          <w:rFonts w:ascii="Arial" w:eastAsia="Times New Roman" w:hAnsi="Arial" w:cs="Arial"/>
          <w:color w:val="000000" w:themeColor="text1"/>
          <w:lang w:eastAsia="en-GB"/>
        </w:rPr>
        <w:t>elf-actualisation</w:t>
      </w:r>
      <w:r w:rsidR="004B3364" w:rsidRPr="004B3364">
        <w:rPr>
          <w:rFonts w:ascii="Arial" w:eastAsia="Times New Roman" w:hAnsi="Arial" w:cs="Arial"/>
          <w:color w:val="000000" w:themeColor="text1"/>
          <w:lang w:eastAsia="en-GB"/>
        </w:rPr>
        <w:t xml:space="preserve">. </w:t>
      </w:r>
      <w:r w:rsidR="0063512A">
        <w:rPr>
          <w:rFonts w:ascii="Arial" w:eastAsia="Times New Roman" w:hAnsi="Arial" w:cs="Arial"/>
          <w:color w:val="000000" w:themeColor="text1"/>
          <w:lang w:eastAsia="en-GB"/>
        </w:rPr>
        <w:t xml:space="preserve">The theory can be applied to understand the level of engagement </w:t>
      </w:r>
      <w:r w:rsidR="0064208A">
        <w:rPr>
          <w:rFonts w:ascii="Arial" w:eastAsia="Times New Roman" w:hAnsi="Arial" w:cs="Arial"/>
          <w:color w:val="000000" w:themeColor="text1"/>
          <w:lang w:eastAsia="en-GB"/>
        </w:rPr>
        <w:t xml:space="preserve">within the company. </w:t>
      </w:r>
    </w:p>
    <w:p w14:paraId="1B8483C4" w14:textId="7A2D4808" w:rsidR="00585F3D" w:rsidRPr="004B3364" w:rsidRDefault="002A7973" w:rsidP="0064208A">
      <w:pPr>
        <w:spacing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At t</w:t>
      </w:r>
      <w:r w:rsidR="00DA3A04">
        <w:rPr>
          <w:rFonts w:ascii="Arial" w:eastAsia="Times New Roman" w:hAnsi="Arial" w:cs="Arial"/>
          <w:color w:val="000000" w:themeColor="text1"/>
          <w:lang w:eastAsia="en-GB"/>
        </w:rPr>
        <w:t xml:space="preserve">he first level </w:t>
      </w:r>
      <w:r>
        <w:rPr>
          <w:rFonts w:ascii="Arial" w:eastAsia="Times New Roman" w:hAnsi="Arial" w:cs="Arial"/>
          <w:color w:val="000000" w:themeColor="text1"/>
          <w:lang w:eastAsia="en-GB"/>
        </w:rPr>
        <w:t>which is s</w:t>
      </w:r>
      <w:r w:rsidR="0064208A" w:rsidRPr="0064208A">
        <w:rPr>
          <w:rFonts w:ascii="Arial" w:eastAsia="Times New Roman" w:hAnsi="Arial" w:cs="Arial"/>
          <w:color w:val="000000" w:themeColor="text1"/>
          <w:lang w:eastAsia="en-GB"/>
        </w:rPr>
        <w:t>urvival</w:t>
      </w:r>
      <w:r>
        <w:rPr>
          <w:rFonts w:ascii="Arial" w:eastAsia="Times New Roman" w:hAnsi="Arial" w:cs="Arial"/>
          <w:color w:val="000000" w:themeColor="text1"/>
          <w:lang w:eastAsia="en-GB"/>
        </w:rPr>
        <w:t xml:space="preserve">, </w:t>
      </w:r>
      <w:r w:rsidR="00BA000E">
        <w:rPr>
          <w:rFonts w:ascii="Arial" w:eastAsia="Times New Roman" w:hAnsi="Arial" w:cs="Arial"/>
          <w:color w:val="000000" w:themeColor="text1"/>
          <w:lang w:eastAsia="en-GB"/>
        </w:rPr>
        <w:t>the employees are disengaged which means that they are working just for the money, they have low productivity, and they are not satisfied by their work.  At the second level which is safety, the workers are not engaged</w:t>
      </w:r>
      <w:r w:rsidR="00856FF8">
        <w:rPr>
          <w:rFonts w:ascii="Arial" w:eastAsia="Times New Roman" w:hAnsi="Arial" w:cs="Arial"/>
          <w:color w:val="000000" w:themeColor="text1"/>
          <w:lang w:eastAsia="en-GB"/>
        </w:rPr>
        <w:t xml:space="preserve">, they may feel fulfilled that they have a job, but they don’t engage as a team, and they are not committed to business goals. The third level which </w:t>
      </w:r>
      <w:r w:rsidR="006D72C9">
        <w:rPr>
          <w:rFonts w:ascii="Arial" w:eastAsia="Times New Roman" w:hAnsi="Arial" w:cs="Arial"/>
          <w:color w:val="000000" w:themeColor="text1"/>
          <w:lang w:eastAsia="en-GB"/>
        </w:rPr>
        <w:t>is belonging</w:t>
      </w:r>
      <w:r w:rsidR="00A474B8">
        <w:rPr>
          <w:rFonts w:ascii="Arial" w:eastAsia="Times New Roman" w:hAnsi="Arial" w:cs="Arial"/>
          <w:color w:val="000000" w:themeColor="text1"/>
          <w:lang w:eastAsia="en-GB"/>
        </w:rPr>
        <w:t xml:space="preserve">, the workers are almost </w:t>
      </w:r>
      <w:r w:rsidR="00526492">
        <w:rPr>
          <w:rFonts w:ascii="Arial" w:eastAsia="Times New Roman" w:hAnsi="Arial" w:cs="Arial"/>
          <w:color w:val="000000" w:themeColor="text1"/>
          <w:lang w:eastAsia="en-GB"/>
        </w:rPr>
        <w:t>engaged,</w:t>
      </w:r>
      <w:r w:rsidR="006D72C9">
        <w:rPr>
          <w:rFonts w:ascii="Arial" w:eastAsia="Times New Roman" w:hAnsi="Arial" w:cs="Arial"/>
          <w:color w:val="000000" w:themeColor="text1"/>
          <w:lang w:eastAsia="en-GB"/>
        </w:rPr>
        <w:t xml:space="preserve"> and they feel that their efforts and work are valued. The </w:t>
      </w:r>
      <w:r w:rsidR="00526492">
        <w:rPr>
          <w:rFonts w:ascii="Arial" w:eastAsia="Times New Roman" w:hAnsi="Arial" w:cs="Arial"/>
          <w:color w:val="000000" w:themeColor="text1"/>
          <w:lang w:eastAsia="en-GB"/>
        </w:rPr>
        <w:t xml:space="preserve">next level is importance where the employees are engaged, they understand their roles within the team, they like the company but still they could leave if receive a better offer. The last level is </w:t>
      </w:r>
      <w:r w:rsidR="00526492">
        <w:rPr>
          <w:rFonts w:ascii="Arial" w:eastAsia="Times New Roman" w:hAnsi="Arial" w:cs="Arial"/>
          <w:color w:val="000000" w:themeColor="text1"/>
          <w:lang w:eastAsia="en-GB"/>
        </w:rPr>
        <w:lastRenderedPageBreak/>
        <w:t>self-actualisation</w:t>
      </w:r>
      <w:r w:rsidR="00D821DB">
        <w:rPr>
          <w:rFonts w:ascii="Arial" w:eastAsia="Times New Roman" w:hAnsi="Arial" w:cs="Arial"/>
          <w:color w:val="000000" w:themeColor="text1"/>
          <w:lang w:eastAsia="en-GB"/>
        </w:rPr>
        <w:t xml:space="preserve"> where the workers </w:t>
      </w:r>
      <w:r w:rsidR="0064208A" w:rsidRPr="0064208A">
        <w:rPr>
          <w:rFonts w:ascii="Arial" w:eastAsia="Times New Roman" w:hAnsi="Arial" w:cs="Arial"/>
          <w:color w:val="000000" w:themeColor="text1"/>
          <w:lang w:eastAsia="en-GB"/>
        </w:rPr>
        <w:t xml:space="preserve">feel </w:t>
      </w:r>
      <w:r w:rsidR="00D821DB">
        <w:rPr>
          <w:rFonts w:ascii="Arial" w:eastAsia="Times New Roman" w:hAnsi="Arial" w:cs="Arial"/>
          <w:color w:val="000000" w:themeColor="text1"/>
          <w:lang w:eastAsia="en-GB"/>
        </w:rPr>
        <w:t xml:space="preserve">highly </w:t>
      </w:r>
      <w:r w:rsidR="0064208A" w:rsidRPr="0064208A">
        <w:rPr>
          <w:rFonts w:ascii="Arial" w:eastAsia="Times New Roman" w:hAnsi="Arial" w:cs="Arial"/>
          <w:color w:val="000000" w:themeColor="text1"/>
          <w:lang w:eastAsia="en-GB"/>
        </w:rPr>
        <w:t>engaged</w:t>
      </w:r>
      <w:r w:rsidR="00D821DB">
        <w:rPr>
          <w:rFonts w:ascii="Arial" w:eastAsia="Times New Roman" w:hAnsi="Arial" w:cs="Arial"/>
          <w:color w:val="000000" w:themeColor="text1"/>
          <w:lang w:eastAsia="en-GB"/>
        </w:rPr>
        <w:t xml:space="preserve">. Also, they are </w:t>
      </w:r>
      <w:r w:rsidR="00D821DB" w:rsidRPr="0064208A">
        <w:rPr>
          <w:rFonts w:ascii="Arial" w:eastAsia="Times New Roman" w:hAnsi="Arial" w:cs="Arial"/>
          <w:color w:val="000000" w:themeColor="text1"/>
          <w:lang w:eastAsia="en-GB"/>
        </w:rPr>
        <w:t>motivated</w:t>
      </w:r>
      <w:r w:rsidR="00D821DB">
        <w:rPr>
          <w:rFonts w:ascii="Arial" w:eastAsia="Times New Roman" w:hAnsi="Arial" w:cs="Arial"/>
          <w:color w:val="000000" w:themeColor="text1"/>
          <w:lang w:eastAsia="en-GB"/>
        </w:rPr>
        <w:t xml:space="preserve"> and </w:t>
      </w:r>
      <w:r w:rsidR="00F720A2">
        <w:rPr>
          <w:rFonts w:ascii="Arial" w:eastAsia="Times New Roman" w:hAnsi="Arial" w:cs="Arial"/>
          <w:color w:val="000000" w:themeColor="text1"/>
          <w:lang w:eastAsia="en-GB"/>
        </w:rPr>
        <w:t xml:space="preserve">very </w:t>
      </w:r>
      <w:r w:rsidR="00F720A2" w:rsidRPr="0064208A">
        <w:rPr>
          <w:rFonts w:ascii="Arial" w:eastAsia="Times New Roman" w:hAnsi="Arial" w:cs="Arial"/>
          <w:color w:val="000000" w:themeColor="text1"/>
          <w:lang w:eastAsia="en-GB"/>
        </w:rPr>
        <w:t>ambitious</w:t>
      </w:r>
      <w:r w:rsidR="00D821DB">
        <w:rPr>
          <w:rFonts w:ascii="Arial" w:eastAsia="Times New Roman" w:hAnsi="Arial" w:cs="Arial"/>
          <w:color w:val="000000" w:themeColor="text1"/>
          <w:lang w:eastAsia="en-GB"/>
        </w:rPr>
        <w:t xml:space="preserve"> to do their job. </w:t>
      </w:r>
      <w:r w:rsidR="0064208A" w:rsidRPr="0064208A">
        <w:rPr>
          <w:rFonts w:ascii="Arial" w:eastAsia="Times New Roman" w:hAnsi="Arial" w:cs="Arial"/>
          <w:color w:val="000000" w:themeColor="text1"/>
          <w:lang w:eastAsia="en-GB"/>
        </w:rPr>
        <w:t>The</w:t>
      </w:r>
      <w:r w:rsidR="00F720A2">
        <w:rPr>
          <w:rFonts w:ascii="Arial" w:eastAsia="Times New Roman" w:hAnsi="Arial" w:cs="Arial"/>
          <w:color w:val="000000" w:themeColor="text1"/>
          <w:lang w:eastAsia="en-GB"/>
        </w:rPr>
        <w:t xml:space="preserve"> employees are proud of the company, and </w:t>
      </w:r>
      <w:r w:rsidR="0064208A" w:rsidRPr="0064208A">
        <w:rPr>
          <w:rFonts w:ascii="Arial" w:eastAsia="Times New Roman" w:hAnsi="Arial" w:cs="Arial"/>
          <w:color w:val="000000" w:themeColor="text1"/>
          <w:lang w:eastAsia="en-GB"/>
        </w:rPr>
        <w:t>the</w:t>
      </w:r>
      <w:r w:rsidR="00F720A2">
        <w:rPr>
          <w:rFonts w:ascii="Arial" w:eastAsia="Times New Roman" w:hAnsi="Arial" w:cs="Arial"/>
          <w:color w:val="000000" w:themeColor="text1"/>
          <w:lang w:eastAsia="en-GB"/>
        </w:rPr>
        <w:t xml:space="preserve">y help other and inspire them as well. </w:t>
      </w:r>
    </w:p>
    <w:p w14:paraId="711986F2" w14:textId="7B5AD677" w:rsidR="009D1E40" w:rsidRDefault="009D1E40" w:rsidP="00B42788">
      <w:pPr>
        <w:rPr>
          <w:rFonts w:ascii="Arial" w:eastAsia="Times New Roman" w:hAnsi="Arial" w:cs="Arial"/>
          <w:b/>
          <w:bCs/>
          <w:color w:val="000000" w:themeColor="text1"/>
          <w:lang w:eastAsia="en-GB"/>
        </w:rPr>
      </w:pPr>
    </w:p>
    <w:p w14:paraId="66E28A70" w14:textId="1BE5EA98" w:rsidR="009D1E40" w:rsidRDefault="009D1E40" w:rsidP="00B42788">
      <w:pPr>
        <w:rPr>
          <w:rFonts w:ascii="Arial" w:eastAsia="Times New Roman" w:hAnsi="Arial" w:cs="Arial"/>
          <w:b/>
          <w:bCs/>
          <w:color w:val="000000" w:themeColor="text1"/>
          <w:lang w:eastAsia="en-GB"/>
        </w:rPr>
      </w:pPr>
    </w:p>
    <w:p w14:paraId="5E657F04" w14:textId="1C224C29" w:rsidR="009D1E40" w:rsidRDefault="0003508E" w:rsidP="0003508E">
      <w:pPr>
        <w:jc w:val="center"/>
        <w:rPr>
          <w:rFonts w:ascii="Arial" w:eastAsia="Times New Roman" w:hAnsi="Arial" w:cs="Arial"/>
          <w:b/>
          <w:bCs/>
          <w:color w:val="000000" w:themeColor="text1"/>
          <w:lang w:eastAsia="en-GB"/>
        </w:rPr>
      </w:pPr>
      <w:r>
        <w:rPr>
          <w:rFonts w:ascii="Arial" w:eastAsia="Times New Roman" w:hAnsi="Arial" w:cs="Arial"/>
          <w:b/>
          <w:bCs/>
          <w:noProof/>
          <w:color w:val="000000" w:themeColor="text1"/>
          <w:lang w:eastAsia="en-GB"/>
        </w:rPr>
        <w:drawing>
          <wp:inline distT="0" distB="0" distL="0" distR="0" wp14:anchorId="6AD09017" wp14:editId="3A88F5A2">
            <wp:extent cx="3624649" cy="2226503"/>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43603" cy="2238146"/>
                    </a:xfrm>
                    <a:prstGeom prst="rect">
                      <a:avLst/>
                    </a:prstGeom>
                  </pic:spPr>
                </pic:pic>
              </a:graphicData>
            </a:graphic>
          </wp:inline>
        </w:drawing>
      </w:r>
    </w:p>
    <w:p w14:paraId="3DE7B13E" w14:textId="7C87715C" w:rsidR="009D1E40" w:rsidRDefault="009D1E40" w:rsidP="00B42788">
      <w:pPr>
        <w:rPr>
          <w:rFonts w:ascii="Arial" w:eastAsia="Times New Roman" w:hAnsi="Arial" w:cs="Arial"/>
          <w:b/>
          <w:bCs/>
          <w:color w:val="000000" w:themeColor="text1"/>
          <w:lang w:eastAsia="en-GB"/>
        </w:rPr>
      </w:pPr>
    </w:p>
    <w:p w14:paraId="7314CE74" w14:textId="0041380C" w:rsidR="009D1E40" w:rsidRPr="000E5A3B" w:rsidRDefault="009D1E40" w:rsidP="00B42788">
      <w:pPr>
        <w:rPr>
          <w:rFonts w:ascii="Arial" w:eastAsia="Times New Roman" w:hAnsi="Arial" w:cs="Arial"/>
          <w:color w:val="000000" w:themeColor="text1"/>
          <w:lang w:eastAsia="en-GB"/>
        </w:rPr>
      </w:pPr>
    </w:p>
    <w:p w14:paraId="610FDA3B" w14:textId="505CA6A9" w:rsidR="009D1E40" w:rsidRPr="000E5A3B" w:rsidRDefault="00BC0ACD" w:rsidP="00BC0ACD">
      <w:pPr>
        <w:pStyle w:val="Caption"/>
        <w:rPr>
          <w:rFonts w:ascii="Arial" w:eastAsia="Times New Roman" w:hAnsi="Arial" w:cs="Arial"/>
          <w:i w:val="0"/>
          <w:iCs w:val="0"/>
          <w:color w:val="000000" w:themeColor="text1"/>
          <w:lang w:eastAsia="en-GB"/>
        </w:rPr>
      </w:pPr>
      <w:r w:rsidRPr="000E5A3B">
        <w:rPr>
          <w:rFonts w:ascii="Arial" w:hAnsi="Arial" w:cs="Arial"/>
          <w:i w:val="0"/>
          <w:iCs w:val="0"/>
          <w:color w:val="000000" w:themeColor="text1"/>
        </w:rPr>
        <w:t xml:space="preserve">           </w:t>
      </w:r>
      <w:bookmarkStart w:id="9" w:name="_Toc91167489"/>
      <w:r w:rsidRPr="000E5A3B">
        <w:rPr>
          <w:rFonts w:ascii="Arial" w:hAnsi="Arial" w:cs="Arial"/>
          <w:i w:val="0"/>
          <w:iCs w:val="0"/>
          <w:color w:val="000000" w:themeColor="text1"/>
        </w:rPr>
        <w:t xml:space="preserve">Figure </w:t>
      </w:r>
      <w:r w:rsidRPr="000E5A3B">
        <w:rPr>
          <w:rFonts w:ascii="Arial" w:hAnsi="Arial" w:cs="Arial"/>
          <w:i w:val="0"/>
          <w:iCs w:val="0"/>
          <w:color w:val="000000" w:themeColor="text1"/>
        </w:rPr>
        <w:fldChar w:fldCharType="begin"/>
      </w:r>
      <w:r w:rsidRPr="000E5A3B">
        <w:rPr>
          <w:rFonts w:ascii="Arial" w:hAnsi="Arial" w:cs="Arial"/>
          <w:i w:val="0"/>
          <w:iCs w:val="0"/>
          <w:color w:val="000000" w:themeColor="text1"/>
        </w:rPr>
        <w:instrText xml:space="preserve"> SEQ Figure \* ARABIC </w:instrText>
      </w:r>
      <w:r w:rsidRPr="000E5A3B">
        <w:rPr>
          <w:rFonts w:ascii="Arial" w:hAnsi="Arial" w:cs="Arial"/>
          <w:i w:val="0"/>
          <w:iCs w:val="0"/>
          <w:color w:val="000000" w:themeColor="text1"/>
        </w:rPr>
        <w:fldChar w:fldCharType="separate"/>
      </w:r>
      <w:r w:rsidRPr="000E5A3B">
        <w:rPr>
          <w:rFonts w:ascii="Arial" w:hAnsi="Arial" w:cs="Arial"/>
          <w:i w:val="0"/>
          <w:iCs w:val="0"/>
          <w:noProof/>
          <w:color w:val="000000" w:themeColor="text1"/>
        </w:rPr>
        <w:t>2</w:t>
      </w:r>
      <w:r w:rsidRPr="000E5A3B">
        <w:rPr>
          <w:rFonts w:ascii="Arial" w:hAnsi="Arial" w:cs="Arial"/>
          <w:i w:val="0"/>
          <w:iCs w:val="0"/>
          <w:color w:val="000000" w:themeColor="text1"/>
        </w:rPr>
        <w:fldChar w:fldCharType="end"/>
      </w:r>
      <w:r w:rsidRPr="000E5A3B">
        <w:rPr>
          <w:rFonts w:ascii="Arial" w:hAnsi="Arial" w:cs="Arial"/>
          <w:i w:val="0"/>
          <w:iCs w:val="0"/>
          <w:color w:val="000000" w:themeColor="text1"/>
        </w:rPr>
        <w:t xml:space="preserve">. Levels of Employees Engagement. Source: </w:t>
      </w:r>
      <w:sdt>
        <w:sdtPr>
          <w:rPr>
            <w:rFonts w:ascii="Arial" w:hAnsi="Arial" w:cs="Arial"/>
            <w:i w:val="0"/>
            <w:iCs w:val="0"/>
            <w:color w:val="000000" w:themeColor="text1"/>
          </w:rPr>
          <w:id w:val="765658691"/>
          <w:citation/>
        </w:sdtPr>
        <w:sdtEndPr/>
        <w:sdtContent>
          <w:r w:rsidR="00585F3D" w:rsidRPr="000E5A3B">
            <w:rPr>
              <w:rFonts w:ascii="Arial" w:hAnsi="Arial" w:cs="Arial"/>
              <w:i w:val="0"/>
              <w:iCs w:val="0"/>
              <w:color w:val="000000" w:themeColor="text1"/>
            </w:rPr>
            <w:fldChar w:fldCharType="begin"/>
          </w:r>
          <w:r w:rsidR="00585F3D" w:rsidRPr="000E5A3B">
            <w:rPr>
              <w:rFonts w:ascii="Arial" w:hAnsi="Arial" w:cs="Arial"/>
              <w:i w:val="0"/>
              <w:iCs w:val="0"/>
              <w:color w:val="000000" w:themeColor="text1"/>
            </w:rPr>
            <w:instrText xml:space="preserve"> CITATION Nex21 \l 2057 </w:instrText>
          </w:r>
          <w:r w:rsidR="00585F3D" w:rsidRPr="000E5A3B">
            <w:rPr>
              <w:rFonts w:ascii="Arial" w:hAnsi="Arial" w:cs="Arial"/>
              <w:i w:val="0"/>
              <w:iCs w:val="0"/>
              <w:color w:val="000000" w:themeColor="text1"/>
            </w:rPr>
            <w:fldChar w:fldCharType="separate"/>
          </w:r>
          <w:r w:rsidR="00585F3D" w:rsidRPr="000E5A3B">
            <w:rPr>
              <w:rFonts w:ascii="Arial" w:hAnsi="Arial" w:cs="Arial"/>
              <w:i w:val="0"/>
              <w:iCs w:val="0"/>
              <w:noProof/>
              <w:color w:val="000000" w:themeColor="text1"/>
            </w:rPr>
            <w:t>(Next Level business development , 2021)</w:t>
          </w:r>
          <w:r w:rsidR="00585F3D" w:rsidRPr="000E5A3B">
            <w:rPr>
              <w:rFonts w:ascii="Arial" w:hAnsi="Arial" w:cs="Arial"/>
              <w:i w:val="0"/>
              <w:iCs w:val="0"/>
              <w:color w:val="000000" w:themeColor="text1"/>
            </w:rPr>
            <w:fldChar w:fldCharType="end"/>
          </w:r>
        </w:sdtContent>
      </w:sdt>
      <w:bookmarkEnd w:id="9"/>
    </w:p>
    <w:p w14:paraId="1B1B4947" w14:textId="1FEB1FB4" w:rsidR="00F01902" w:rsidRDefault="00F01902" w:rsidP="00B42788">
      <w:pPr>
        <w:rPr>
          <w:rFonts w:ascii="Arial" w:eastAsia="Times New Roman" w:hAnsi="Arial" w:cs="Arial"/>
          <w:b/>
          <w:bCs/>
          <w:color w:val="000000" w:themeColor="text1"/>
          <w:lang w:eastAsia="en-GB"/>
        </w:rPr>
      </w:pPr>
    </w:p>
    <w:p w14:paraId="1A2BFD48" w14:textId="48EED312" w:rsidR="00F01902" w:rsidRPr="00A45D5F" w:rsidRDefault="009D1E40" w:rsidP="0095157D">
      <w:pPr>
        <w:pStyle w:val="Heading2"/>
        <w:rPr>
          <w:rFonts w:ascii="Arial" w:eastAsia="Times New Roman" w:hAnsi="Arial" w:cs="Arial"/>
          <w:b/>
          <w:bCs/>
          <w:i/>
          <w:iCs/>
          <w:color w:val="000000" w:themeColor="text1"/>
          <w:lang w:eastAsia="en-GB"/>
        </w:rPr>
      </w:pPr>
      <w:bookmarkStart w:id="10" w:name="_Toc91167422"/>
      <w:r w:rsidRPr="00A45D5F">
        <w:rPr>
          <w:rFonts w:ascii="Arial" w:eastAsia="Times New Roman" w:hAnsi="Arial" w:cs="Arial"/>
          <w:b/>
          <w:bCs/>
          <w:i/>
          <w:iCs/>
          <w:color w:val="000000" w:themeColor="text1"/>
          <w:lang w:eastAsia="en-GB"/>
        </w:rPr>
        <w:t>3.3 Tools to measure engagement</w:t>
      </w:r>
      <w:bookmarkEnd w:id="10"/>
      <w:r w:rsidRPr="00A45D5F">
        <w:rPr>
          <w:rFonts w:ascii="Arial" w:eastAsia="Times New Roman" w:hAnsi="Arial" w:cs="Arial"/>
          <w:b/>
          <w:bCs/>
          <w:i/>
          <w:iCs/>
          <w:color w:val="000000" w:themeColor="text1"/>
          <w:lang w:eastAsia="en-GB"/>
        </w:rPr>
        <w:t xml:space="preserve"> </w:t>
      </w:r>
    </w:p>
    <w:p w14:paraId="403F2068" w14:textId="2848C399" w:rsidR="008C69DA" w:rsidRDefault="008C69DA" w:rsidP="00B42788">
      <w:pPr>
        <w:rPr>
          <w:rFonts w:ascii="Arial" w:eastAsia="Times New Roman" w:hAnsi="Arial" w:cs="Arial"/>
          <w:b/>
          <w:bCs/>
          <w:color w:val="000000" w:themeColor="text1"/>
          <w:lang w:eastAsia="en-GB"/>
        </w:rPr>
      </w:pPr>
    </w:p>
    <w:p w14:paraId="0A848F97" w14:textId="456E4025" w:rsidR="008E2BEB" w:rsidRPr="007331CE" w:rsidRDefault="008E2BEB" w:rsidP="004A0D8D">
      <w:pPr>
        <w:spacing w:line="360" w:lineRule="auto"/>
        <w:jc w:val="both"/>
        <w:rPr>
          <w:rFonts w:ascii="Arial" w:eastAsia="Times New Roman" w:hAnsi="Arial" w:cs="Arial"/>
          <w:color w:val="000000" w:themeColor="text1"/>
          <w:lang w:eastAsia="en-GB"/>
        </w:rPr>
      </w:pPr>
      <w:r w:rsidRPr="007331CE">
        <w:rPr>
          <w:rFonts w:ascii="Arial" w:eastAsia="Times New Roman" w:hAnsi="Arial" w:cs="Arial"/>
          <w:color w:val="000000" w:themeColor="text1"/>
          <w:lang w:eastAsia="en-GB"/>
        </w:rPr>
        <w:t>Some of the tools used to measure employee’s engagement are survey</w:t>
      </w:r>
      <w:r w:rsidR="007331CE">
        <w:rPr>
          <w:rFonts w:ascii="Arial" w:eastAsia="Times New Roman" w:hAnsi="Arial" w:cs="Arial"/>
          <w:color w:val="000000" w:themeColor="text1"/>
          <w:lang w:eastAsia="en-GB"/>
        </w:rPr>
        <w:t xml:space="preserve">s, </w:t>
      </w:r>
      <w:r w:rsidR="005B2A35">
        <w:rPr>
          <w:rFonts w:ascii="Arial" w:eastAsia="Times New Roman" w:hAnsi="Arial" w:cs="Arial"/>
          <w:color w:val="000000" w:themeColor="text1"/>
          <w:lang w:eastAsia="en-GB"/>
        </w:rPr>
        <w:t>one to ones, focus group, appraisals,</w:t>
      </w:r>
      <w:r w:rsidR="00357A6E">
        <w:rPr>
          <w:rFonts w:ascii="Arial" w:eastAsia="Times New Roman" w:hAnsi="Arial" w:cs="Arial"/>
          <w:color w:val="000000" w:themeColor="text1"/>
          <w:lang w:eastAsia="en-GB"/>
        </w:rPr>
        <w:t xml:space="preserve"> human resource tools, learning and development etc. </w:t>
      </w:r>
      <w:r w:rsidR="005B2A35">
        <w:rPr>
          <w:rFonts w:ascii="Arial" w:eastAsia="Times New Roman" w:hAnsi="Arial" w:cs="Arial"/>
          <w:color w:val="000000" w:themeColor="text1"/>
          <w:lang w:eastAsia="en-GB"/>
        </w:rPr>
        <w:t xml:space="preserve"> </w:t>
      </w:r>
    </w:p>
    <w:p w14:paraId="25FE593C" w14:textId="29B2164F" w:rsidR="00E7724E" w:rsidRDefault="00E7724E" w:rsidP="004A0D8D">
      <w:pPr>
        <w:jc w:val="both"/>
        <w:rPr>
          <w:rFonts w:ascii="Arial" w:eastAsia="Times New Roman" w:hAnsi="Arial" w:cs="Arial"/>
          <w:b/>
          <w:bCs/>
          <w:color w:val="000000" w:themeColor="text1"/>
          <w:lang w:eastAsia="en-GB"/>
        </w:rPr>
      </w:pPr>
    </w:p>
    <w:p w14:paraId="1D41F8F0" w14:textId="4BC93424" w:rsidR="004A0D8D" w:rsidRDefault="005A346E" w:rsidP="004A0D8D">
      <w:pPr>
        <w:spacing w:line="360" w:lineRule="auto"/>
        <w:jc w:val="both"/>
        <w:rPr>
          <w:rFonts w:ascii="Arial" w:eastAsia="Times New Roman" w:hAnsi="Arial" w:cs="Arial"/>
          <w:color w:val="000000" w:themeColor="text1"/>
          <w:lang w:eastAsia="en-GB"/>
        </w:rPr>
      </w:pPr>
      <w:r w:rsidRPr="005A346E">
        <w:rPr>
          <w:rFonts w:ascii="Arial" w:eastAsia="Times New Roman" w:hAnsi="Arial" w:cs="Arial"/>
          <w:color w:val="000000" w:themeColor="text1"/>
          <w:lang w:eastAsia="en-GB"/>
        </w:rPr>
        <w:t xml:space="preserve">Employee engagement survey </w:t>
      </w:r>
      <w:r>
        <w:rPr>
          <w:rFonts w:ascii="Arial" w:eastAsia="Times New Roman" w:hAnsi="Arial" w:cs="Arial"/>
          <w:color w:val="000000" w:themeColor="text1"/>
          <w:lang w:eastAsia="en-GB"/>
        </w:rPr>
        <w:t xml:space="preserve">provides useful insights employee satisfaction. It has multiple advantages such as low cost and highly versatile. Also, </w:t>
      </w:r>
      <w:r w:rsidR="00E73E18">
        <w:rPr>
          <w:rFonts w:ascii="Arial" w:eastAsia="Times New Roman" w:hAnsi="Arial" w:cs="Arial"/>
          <w:color w:val="000000" w:themeColor="text1"/>
          <w:lang w:eastAsia="en-GB"/>
        </w:rPr>
        <w:t xml:space="preserve">it can provide </w:t>
      </w:r>
      <w:r w:rsidR="00B51692">
        <w:rPr>
          <w:rFonts w:ascii="Arial" w:eastAsia="Times New Roman" w:hAnsi="Arial" w:cs="Arial"/>
          <w:color w:val="000000" w:themeColor="text1"/>
          <w:lang w:eastAsia="en-GB"/>
        </w:rPr>
        <w:t>a bigger</w:t>
      </w:r>
      <w:r w:rsidR="00E73E18">
        <w:rPr>
          <w:rFonts w:ascii="Arial" w:eastAsia="Times New Roman" w:hAnsi="Arial" w:cs="Arial"/>
          <w:color w:val="000000" w:themeColor="text1"/>
          <w:lang w:eastAsia="en-GB"/>
        </w:rPr>
        <w:t xml:space="preserve"> picture of the culture but at the same time maintain ano</w:t>
      </w:r>
      <w:r w:rsidR="00B51692">
        <w:rPr>
          <w:rFonts w:ascii="Arial" w:eastAsia="Times New Roman" w:hAnsi="Arial" w:cs="Arial"/>
          <w:color w:val="000000" w:themeColor="text1"/>
          <w:lang w:eastAsia="en-GB"/>
        </w:rPr>
        <w:t xml:space="preserve">nymity. </w:t>
      </w:r>
      <w:r w:rsidR="00066DDA">
        <w:rPr>
          <w:rFonts w:ascii="Arial" w:eastAsia="Times New Roman" w:hAnsi="Arial" w:cs="Arial"/>
          <w:color w:val="000000" w:themeColor="text1"/>
          <w:lang w:eastAsia="en-GB"/>
        </w:rPr>
        <w:t xml:space="preserve">According to Bridger (2018) </w:t>
      </w:r>
      <w:r w:rsidR="00691C99">
        <w:rPr>
          <w:rFonts w:ascii="Arial" w:eastAsia="Times New Roman" w:hAnsi="Arial" w:cs="Arial"/>
          <w:color w:val="000000" w:themeColor="text1"/>
          <w:lang w:eastAsia="en-GB"/>
        </w:rPr>
        <w:t xml:space="preserve">the employee engagement survey gives an understanding on “where the employee is, how engaged they are and what is or isn’t working in order to improve engagement”. </w:t>
      </w:r>
      <w:r w:rsidR="00056E03">
        <w:rPr>
          <w:rFonts w:ascii="Arial" w:eastAsia="Times New Roman" w:hAnsi="Arial" w:cs="Arial"/>
          <w:color w:val="000000" w:themeColor="text1"/>
          <w:lang w:eastAsia="en-GB"/>
        </w:rPr>
        <w:t>T</w:t>
      </w:r>
      <w:r w:rsidR="00B51692">
        <w:rPr>
          <w:rFonts w:ascii="Arial" w:eastAsia="Times New Roman" w:hAnsi="Arial" w:cs="Arial"/>
          <w:color w:val="000000" w:themeColor="text1"/>
          <w:lang w:eastAsia="en-GB"/>
        </w:rPr>
        <w:t xml:space="preserve">he disadvantages include invalid or non-response answers to </w:t>
      </w:r>
      <w:r w:rsidR="00056E03">
        <w:rPr>
          <w:rFonts w:ascii="Arial" w:eastAsia="Times New Roman" w:hAnsi="Arial" w:cs="Arial"/>
          <w:color w:val="000000" w:themeColor="text1"/>
          <w:lang w:eastAsia="en-GB"/>
        </w:rPr>
        <w:t xml:space="preserve">questions, </w:t>
      </w:r>
      <w:r w:rsidR="00A0580B">
        <w:rPr>
          <w:rFonts w:ascii="Arial" w:eastAsia="Times New Roman" w:hAnsi="Arial" w:cs="Arial"/>
          <w:color w:val="000000" w:themeColor="text1"/>
          <w:lang w:eastAsia="en-GB"/>
        </w:rPr>
        <w:t xml:space="preserve">important details can be missed. </w:t>
      </w:r>
      <w:r w:rsidR="00570225">
        <w:rPr>
          <w:rFonts w:ascii="Arial" w:eastAsia="Times New Roman" w:hAnsi="Arial" w:cs="Arial"/>
          <w:color w:val="000000" w:themeColor="text1"/>
          <w:lang w:eastAsia="en-GB"/>
        </w:rPr>
        <w:t xml:space="preserve">The human resource tools can support to </w:t>
      </w:r>
      <w:r w:rsidR="003A7AD5">
        <w:rPr>
          <w:rFonts w:ascii="Arial" w:eastAsia="Times New Roman" w:hAnsi="Arial" w:cs="Arial"/>
          <w:color w:val="000000" w:themeColor="text1"/>
          <w:lang w:eastAsia="en-GB"/>
        </w:rPr>
        <w:t>measure employee</w:t>
      </w:r>
      <w:r w:rsidR="00570225">
        <w:rPr>
          <w:rFonts w:ascii="Arial" w:eastAsia="Times New Roman" w:hAnsi="Arial" w:cs="Arial"/>
          <w:color w:val="000000" w:themeColor="text1"/>
          <w:lang w:eastAsia="en-GB"/>
        </w:rPr>
        <w:t xml:space="preserve"> engagement </w:t>
      </w:r>
      <w:r w:rsidR="00C54A74">
        <w:rPr>
          <w:rFonts w:ascii="Arial" w:eastAsia="Times New Roman" w:hAnsi="Arial" w:cs="Arial"/>
          <w:color w:val="000000" w:themeColor="text1"/>
          <w:lang w:eastAsia="en-GB"/>
        </w:rPr>
        <w:t xml:space="preserve">via </w:t>
      </w:r>
      <w:r w:rsidR="00534B79">
        <w:rPr>
          <w:rFonts w:ascii="Arial" w:eastAsia="Times New Roman" w:hAnsi="Arial" w:cs="Arial"/>
          <w:color w:val="000000" w:themeColor="text1"/>
          <w:lang w:eastAsia="en-GB"/>
        </w:rPr>
        <w:t>one-to-one</w:t>
      </w:r>
      <w:r w:rsidR="00C54A74">
        <w:rPr>
          <w:rFonts w:ascii="Arial" w:eastAsia="Times New Roman" w:hAnsi="Arial" w:cs="Arial"/>
          <w:color w:val="000000" w:themeColor="text1"/>
          <w:lang w:eastAsia="en-GB"/>
        </w:rPr>
        <w:t xml:space="preserve"> meeting, focus group</w:t>
      </w:r>
      <w:r w:rsidR="003A7AD5">
        <w:rPr>
          <w:rFonts w:ascii="Arial" w:eastAsia="Times New Roman" w:hAnsi="Arial" w:cs="Arial"/>
          <w:color w:val="000000" w:themeColor="text1"/>
          <w:lang w:eastAsia="en-GB"/>
        </w:rPr>
        <w:t>, engagement rating</w:t>
      </w:r>
      <w:r w:rsidR="00CA503C">
        <w:rPr>
          <w:rFonts w:ascii="Arial" w:eastAsia="Times New Roman" w:hAnsi="Arial" w:cs="Arial"/>
          <w:color w:val="000000" w:themeColor="text1"/>
          <w:lang w:eastAsia="en-GB"/>
        </w:rPr>
        <w:t xml:space="preserve"> etc. The usage of </w:t>
      </w:r>
      <w:r w:rsidR="004A0D8D">
        <w:rPr>
          <w:rFonts w:ascii="Arial" w:eastAsia="Times New Roman" w:hAnsi="Arial" w:cs="Arial"/>
          <w:color w:val="000000" w:themeColor="text1"/>
          <w:lang w:eastAsia="en-GB"/>
        </w:rPr>
        <w:t>automation to make the process easier and to measure and monitor engagement</w:t>
      </w:r>
      <w:r w:rsidR="00301781">
        <w:rPr>
          <w:rFonts w:ascii="Arial" w:eastAsia="Times New Roman" w:hAnsi="Arial" w:cs="Arial"/>
          <w:color w:val="000000" w:themeColor="text1"/>
          <w:lang w:eastAsia="en-GB"/>
        </w:rPr>
        <w:t xml:space="preserve">. </w:t>
      </w:r>
      <w:r w:rsidR="004A0D8D" w:rsidRPr="004A0D8D">
        <w:rPr>
          <w:rFonts w:ascii="Arial" w:eastAsia="Times New Roman" w:hAnsi="Arial" w:cs="Arial"/>
          <w:color w:val="000000" w:themeColor="text1"/>
          <w:lang w:eastAsia="en-GB"/>
        </w:rPr>
        <w:t xml:space="preserve">Learning and development is another useful tool to observe how responsive the employee is to opportunities to improve their skills and grow at workplace. </w:t>
      </w:r>
      <w:r w:rsidR="00691C99">
        <w:rPr>
          <w:rFonts w:ascii="Arial" w:eastAsia="Times New Roman" w:hAnsi="Arial" w:cs="Arial"/>
          <w:color w:val="000000" w:themeColor="text1"/>
          <w:lang w:eastAsia="en-GB"/>
        </w:rPr>
        <w:t xml:space="preserve">Also, </w:t>
      </w:r>
      <w:r w:rsidR="00573E4B">
        <w:rPr>
          <w:rFonts w:ascii="Arial" w:eastAsia="Times New Roman" w:hAnsi="Arial" w:cs="Arial"/>
          <w:color w:val="000000" w:themeColor="text1"/>
          <w:lang w:eastAsia="en-GB"/>
        </w:rPr>
        <w:t>they have possibility to work together</w:t>
      </w:r>
      <w:r w:rsidR="008A5CF2">
        <w:rPr>
          <w:rFonts w:ascii="Arial" w:eastAsia="Times New Roman" w:hAnsi="Arial" w:cs="Arial"/>
          <w:color w:val="000000" w:themeColor="text1"/>
          <w:lang w:eastAsia="en-GB"/>
        </w:rPr>
        <w:t xml:space="preserve"> which gives</w:t>
      </w:r>
      <w:r w:rsidR="00573E4B">
        <w:rPr>
          <w:rFonts w:ascii="Arial" w:eastAsia="Times New Roman" w:hAnsi="Arial" w:cs="Arial"/>
          <w:color w:val="000000" w:themeColor="text1"/>
          <w:lang w:eastAsia="en-GB"/>
        </w:rPr>
        <w:t xml:space="preserve"> room to </w:t>
      </w:r>
      <w:r w:rsidR="00573E4B">
        <w:rPr>
          <w:rFonts w:ascii="Arial" w:eastAsia="Times New Roman" w:hAnsi="Arial" w:cs="Arial"/>
          <w:color w:val="000000" w:themeColor="text1"/>
          <w:lang w:eastAsia="en-GB"/>
        </w:rPr>
        <w:lastRenderedPageBreak/>
        <w:t xml:space="preserve">express their views, understand and share knowledge with each. It not only motivates them but also gives security that they are all on the same page. </w:t>
      </w:r>
    </w:p>
    <w:p w14:paraId="00E22698" w14:textId="5D3F95D0" w:rsidR="008A5CF2" w:rsidRDefault="008A5CF2" w:rsidP="004A0D8D">
      <w:pPr>
        <w:spacing w:line="360" w:lineRule="auto"/>
        <w:jc w:val="both"/>
        <w:rPr>
          <w:rFonts w:ascii="Arial" w:hAnsi="Arial" w:cs="Arial"/>
          <w:color w:val="000000" w:themeColor="text1"/>
          <w:lang w:eastAsia="en-GB"/>
        </w:rPr>
      </w:pPr>
      <w:r>
        <w:rPr>
          <w:rFonts w:ascii="Arial" w:eastAsia="Times New Roman" w:hAnsi="Arial" w:cs="Arial"/>
          <w:color w:val="000000" w:themeColor="text1"/>
          <w:lang w:eastAsia="en-GB"/>
        </w:rPr>
        <w:t xml:space="preserve">As discussed previously, </w:t>
      </w:r>
      <w:r>
        <w:rPr>
          <w:rFonts w:ascii="Arial" w:hAnsi="Arial" w:cs="Arial"/>
          <w:color w:val="000000" w:themeColor="text1"/>
          <w:lang w:eastAsia="en-GB"/>
        </w:rPr>
        <w:t>m</w:t>
      </w:r>
      <w:r w:rsidRPr="00F75673">
        <w:rPr>
          <w:rFonts w:ascii="Arial" w:hAnsi="Arial" w:cs="Arial"/>
          <w:color w:val="000000" w:themeColor="text1"/>
          <w:lang w:eastAsia="en-GB"/>
        </w:rPr>
        <w:t xml:space="preserve">easuring employee engagement </w:t>
      </w:r>
      <w:r w:rsidR="00876ABB">
        <w:rPr>
          <w:rFonts w:ascii="Arial" w:hAnsi="Arial" w:cs="Arial"/>
          <w:color w:val="000000" w:themeColor="text1"/>
          <w:lang w:eastAsia="en-GB"/>
        </w:rPr>
        <w:t xml:space="preserve">is an important </w:t>
      </w:r>
      <w:r w:rsidRPr="00F75673">
        <w:rPr>
          <w:rFonts w:ascii="Arial" w:hAnsi="Arial" w:cs="Arial"/>
          <w:color w:val="000000" w:themeColor="text1"/>
          <w:lang w:eastAsia="en-GB"/>
        </w:rPr>
        <w:t>step in establishing the right tools to improve it</w:t>
      </w:r>
      <w:r>
        <w:rPr>
          <w:rFonts w:ascii="Arial" w:hAnsi="Arial" w:cs="Arial"/>
          <w:color w:val="000000" w:themeColor="text1"/>
          <w:lang w:eastAsia="en-GB"/>
        </w:rPr>
        <w:t>.</w:t>
      </w:r>
      <w:r w:rsidR="00876ABB" w:rsidRPr="00876ABB">
        <w:rPr>
          <w:rFonts w:ascii="Arial" w:hAnsi="Arial" w:cs="Arial"/>
          <w:color w:val="000000" w:themeColor="text1"/>
          <w:lang w:eastAsia="en-GB"/>
        </w:rPr>
        <w:t xml:space="preserve"> </w:t>
      </w:r>
      <w:r w:rsidR="00876ABB">
        <w:rPr>
          <w:rFonts w:ascii="Arial" w:hAnsi="Arial" w:cs="Arial"/>
          <w:color w:val="000000" w:themeColor="text1"/>
          <w:lang w:eastAsia="en-GB"/>
        </w:rPr>
        <w:t xml:space="preserve">A satisfied worker feels close to people at work, feels secure about job and believes that management supports them. The higher is the level of engagement the better is productivity. </w:t>
      </w:r>
    </w:p>
    <w:p w14:paraId="6B6341AC" w14:textId="0CC175B3" w:rsidR="00876ABB" w:rsidRPr="004A0D8D" w:rsidRDefault="00876ABB" w:rsidP="004A0D8D">
      <w:pPr>
        <w:spacing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The</w:t>
      </w:r>
      <w:r w:rsidRPr="007331CE">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 xml:space="preserve">techniques </w:t>
      </w:r>
      <w:r w:rsidRPr="007331CE">
        <w:rPr>
          <w:rFonts w:ascii="Arial" w:eastAsia="Times New Roman" w:hAnsi="Arial" w:cs="Arial"/>
          <w:color w:val="000000" w:themeColor="text1"/>
          <w:lang w:eastAsia="en-GB"/>
        </w:rPr>
        <w:t>to measure employee’s engagement are survey</w:t>
      </w:r>
      <w:r>
        <w:rPr>
          <w:rFonts w:ascii="Arial" w:eastAsia="Times New Roman" w:hAnsi="Arial" w:cs="Arial"/>
          <w:color w:val="000000" w:themeColor="text1"/>
          <w:lang w:eastAsia="en-GB"/>
        </w:rPr>
        <w:t xml:space="preserve">s, focus group, appraisals, human resource tools, learning and development etc. </w:t>
      </w:r>
    </w:p>
    <w:p w14:paraId="0D0C03BA" w14:textId="7707D4AD" w:rsidR="00DF5843" w:rsidRDefault="00DF5843" w:rsidP="00301781">
      <w:pPr>
        <w:pStyle w:val="Heading1"/>
        <w:rPr>
          <w:rFonts w:ascii="Arial" w:eastAsia="Times New Roman" w:hAnsi="Arial" w:cs="Arial"/>
          <w:b/>
          <w:bCs/>
          <w:color w:val="000000" w:themeColor="text1"/>
          <w:lang w:eastAsia="en-GB"/>
        </w:rPr>
      </w:pPr>
      <w:bookmarkStart w:id="11" w:name="_Toc91167423"/>
      <w:r>
        <w:rPr>
          <w:rFonts w:ascii="Arial" w:eastAsia="Times New Roman" w:hAnsi="Arial" w:cs="Arial"/>
          <w:b/>
          <w:bCs/>
          <w:color w:val="000000" w:themeColor="text1"/>
          <w:lang w:eastAsia="en-GB"/>
        </w:rPr>
        <w:t xml:space="preserve">4. </w:t>
      </w:r>
      <w:r w:rsidRPr="00DF5843">
        <w:rPr>
          <w:rFonts w:ascii="Arial" w:eastAsia="Times New Roman" w:hAnsi="Arial" w:cs="Arial"/>
          <w:b/>
          <w:bCs/>
          <w:color w:val="000000" w:themeColor="text1"/>
          <w:lang w:eastAsia="en-GB"/>
        </w:rPr>
        <w:t>E</w:t>
      </w:r>
      <w:r w:rsidR="00B42788" w:rsidRPr="00DF5843">
        <w:rPr>
          <w:rFonts w:ascii="Arial" w:eastAsia="Times New Roman" w:hAnsi="Arial" w:cs="Arial"/>
          <w:b/>
          <w:bCs/>
          <w:color w:val="000000" w:themeColor="text1"/>
          <w:lang w:eastAsia="en-GB"/>
        </w:rPr>
        <w:t>mployee value proposition</w:t>
      </w:r>
      <w:bookmarkEnd w:id="11"/>
    </w:p>
    <w:p w14:paraId="0276FB2B" w14:textId="77777777" w:rsidR="00F81F61" w:rsidRPr="00F81F61" w:rsidRDefault="00F81F61" w:rsidP="00F81F61">
      <w:pPr>
        <w:rPr>
          <w:lang w:eastAsia="en-GB"/>
        </w:rPr>
      </w:pPr>
    </w:p>
    <w:p w14:paraId="37D998FA" w14:textId="61AE4E89" w:rsidR="00F81F61" w:rsidRPr="00C769C5" w:rsidRDefault="00F81F61" w:rsidP="00F81F61">
      <w:pPr>
        <w:pStyle w:val="Heading2"/>
        <w:rPr>
          <w:rFonts w:ascii="Arial" w:hAnsi="Arial" w:cs="Arial"/>
          <w:b/>
          <w:bCs/>
          <w:color w:val="000000" w:themeColor="text1"/>
          <w:sz w:val="24"/>
          <w:szCs w:val="24"/>
          <w:lang w:eastAsia="en-GB"/>
        </w:rPr>
      </w:pPr>
      <w:bookmarkStart w:id="12" w:name="_Toc91167424"/>
      <w:r w:rsidRPr="00C769C5">
        <w:rPr>
          <w:rFonts w:ascii="Arial" w:hAnsi="Arial" w:cs="Arial"/>
          <w:b/>
          <w:bCs/>
          <w:color w:val="000000" w:themeColor="text1"/>
          <w:sz w:val="24"/>
          <w:szCs w:val="24"/>
          <w:lang w:eastAsia="en-GB"/>
        </w:rPr>
        <w:t>4.1 The elements of employee value proposition at Virgin Media</w:t>
      </w:r>
      <w:bookmarkEnd w:id="12"/>
      <w:r w:rsidRPr="00C769C5">
        <w:rPr>
          <w:rFonts w:ascii="Arial" w:hAnsi="Arial" w:cs="Arial"/>
          <w:b/>
          <w:bCs/>
          <w:color w:val="000000" w:themeColor="text1"/>
          <w:sz w:val="24"/>
          <w:szCs w:val="24"/>
          <w:lang w:eastAsia="en-GB"/>
        </w:rPr>
        <w:t xml:space="preserve"> </w:t>
      </w:r>
    </w:p>
    <w:p w14:paraId="46B2B6FD" w14:textId="4CD4AF7D" w:rsidR="00C81B92" w:rsidRPr="000325BE" w:rsidRDefault="00301781" w:rsidP="00F81F61">
      <w:pPr>
        <w:spacing w:before="100" w:beforeAutospacing="1" w:after="100" w:afterAutospacing="1" w:line="360" w:lineRule="auto"/>
        <w:jc w:val="both"/>
        <w:rPr>
          <w:rFonts w:ascii="Arial" w:hAnsi="Arial" w:cs="Arial"/>
          <w:lang w:eastAsia="en-GB"/>
        </w:rPr>
      </w:pPr>
      <w:r w:rsidRPr="000325BE">
        <w:rPr>
          <w:rFonts w:ascii="Arial" w:hAnsi="Arial" w:cs="Arial"/>
          <w:lang w:eastAsia="en-GB"/>
        </w:rPr>
        <w:t xml:space="preserve">The employee value proposition </w:t>
      </w:r>
      <w:r w:rsidR="00FF6550" w:rsidRPr="000325BE">
        <w:rPr>
          <w:rFonts w:ascii="Arial" w:hAnsi="Arial" w:cs="Arial"/>
          <w:lang w:eastAsia="en-GB"/>
        </w:rPr>
        <w:t xml:space="preserve">is an important aspect for Virgin Media, as it helps the organisation build a brand </w:t>
      </w:r>
      <w:r w:rsidR="00F81F61" w:rsidRPr="000325BE">
        <w:rPr>
          <w:rFonts w:ascii="Arial" w:hAnsi="Arial" w:cs="Arial"/>
          <w:lang w:eastAsia="en-GB"/>
        </w:rPr>
        <w:t>to</w:t>
      </w:r>
      <w:r w:rsidR="00FF6550" w:rsidRPr="000325BE">
        <w:rPr>
          <w:rFonts w:ascii="Arial" w:hAnsi="Arial" w:cs="Arial"/>
          <w:lang w:eastAsia="en-GB"/>
        </w:rPr>
        <w:t xml:space="preserve"> drive attraction. Also, it creates a positive working environment. </w:t>
      </w:r>
      <w:r w:rsidR="00066DDA" w:rsidRPr="000325BE">
        <w:rPr>
          <w:rFonts w:ascii="Arial" w:hAnsi="Arial" w:cs="Arial"/>
          <w:lang w:eastAsia="en-GB"/>
        </w:rPr>
        <w:t xml:space="preserve">Virgin </w:t>
      </w:r>
      <w:r w:rsidR="00691C99" w:rsidRPr="000325BE">
        <w:rPr>
          <w:rFonts w:ascii="Arial" w:hAnsi="Arial" w:cs="Arial"/>
          <w:lang w:eastAsia="en-GB"/>
        </w:rPr>
        <w:t>Media should</w:t>
      </w:r>
      <w:r w:rsidR="00FF6550" w:rsidRPr="000325BE">
        <w:rPr>
          <w:rFonts w:ascii="Arial" w:hAnsi="Arial" w:cs="Arial"/>
          <w:lang w:eastAsia="en-GB"/>
        </w:rPr>
        <w:t xml:space="preserve"> focus </w:t>
      </w:r>
      <w:r w:rsidR="00066DDA" w:rsidRPr="000325BE">
        <w:rPr>
          <w:rFonts w:ascii="Arial" w:hAnsi="Arial" w:cs="Arial"/>
          <w:lang w:eastAsia="en-GB"/>
        </w:rPr>
        <w:t xml:space="preserve">not only on what the company gets from </w:t>
      </w:r>
      <w:r w:rsidR="00691C99" w:rsidRPr="000325BE">
        <w:rPr>
          <w:rFonts w:ascii="Arial" w:hAnsi="Arial" w:cs="Arial"/>
          <w:lang w:eastAsia="en-GB"/>
        </w:rPr>
        <w:t>employees but</w:t>
      </w:r>
      <w:r w:rsidR="00066DDA" w:rsidRPr="000325BE">
        <w:rPr>
          <w:rFonts w:ascii="Arial" w:hAnsi="Arial" w:cs="Arial"/>
          <w:lang w:eastAsia="en-GB"/>
        </w:rPr>
        <w:t xml:space="preserve"> also on </w:t>
      </w:r>
      <w:r w:rsidR="00691C99" w:rsidRPr="000325BE">
        <w:rPr>
          <w:rFonts w:ascii="Arial" w:hAnsi="Arial" w:cs="Arial"/>
          <w:lang w:eastAsia="en-GB"/>
        </w:rPr>
        <w:t>creating conditions</w:t>
      </w:r>
      <w:r w:rsidR="00066DDA" w:rsidRPr="000325BE">
        <w:rPr>
          <w:rFonts w:ascii="Arial" w:hAnsi="Arial" w:cs="Arial"/>
          <w:lang w:eastAsia="en-GB"/>
        </w:rPr>
        <w:t xml:space="preserve">. </w:t>
      </w:r>
      <w:r w:rsidR="00691C99" w:rsidRPr="000325BE">
        <w:rPr>
          <w:rFonts w:ascii="Arial" w:hAnsi="Arial" w:cs="Arial"/>
          <w:lang w:eastAsia="en-GB"/>
        </w:rPr>
        <w:t xml:space="preserve"> </w:t>
      </w:r>
      <w:r w:rsidR="00573E4B" w:rsidRPr="000325BE">
        <w:rPr>
          <w:rFonts w:ascii="Arial" w:hAnsi="Arial" w:cs="Arial"/>
          <w:lang w:eastAsia="en-GB"/>
        </w:rPr>
        <w:t>As per CIPD (2021)</w:t>
      </w:r>
      <w:r w:rsidR="00CA3AAB" w:rsidRPr="000325BE">
        <w:rPr>
          <w:rFonts w:ascii="Arial" w:hAnsi="Arial" w:cs="Arial"/>
          <w:lang w:eastAsia="en-GB"/>
        </w:rPr>
        <w:t xml:space="preserve"> the “psychological contract” between employer and employee sets expectations, beliefs, and obligations. Virgin Media prov</w:t>
      </w:r>
      <w:r w:rsidR="00CE02B4" w:rsidRPr="000325BE">
        <w:rPr>
          <w:rFonts w:ascii="Arial" w:hAnsi="Arial" w:cs="Arial"/>
          <w:lang w:eastAsia="en-GB"/>
        </w:rPr>
        <w:t xml:space="preserve">ided a set of benefits for employees even before the pandemic such as pension scheme, voluntary benefits, private healthcare plan. Acknowledging the importance </w:t>
      </w:r>
      <w:r w:rsidR="007832FB" w:rsidRPr="000325BE">
        <w:rPr>
          <w:rFonts w:ascii="Arial" w:hAnsi="Arial" w:cs="Arial"/>
          <w:lang w:eastAsia="en-GB"/>
        </w:rPr>
        <w:t>to strengthen</w:t>
      </w:r>
      <w:r w:rsidR="00CE02B4" w:rsidRPr="000325BE">
        <w:rPr>
          <w:rFonts w:ascii="Arial" w:hAnsi="Arial" w:cs="Arial"/>
          <w:lang w:eastAsia="en-GB"/>
        </w:rPr>
        <w:t xml:space="preserve"> the employee wellbeing because of the </w:t>
      </w:r>
      <w:r w:rsidR="007832FB" w:rsidRPr="000325BE">
        <w:rPr>
          <w:rFonts w:ascii="Arial" w:hAnsi="Arial" w:cs="Arial"/>
          <w:lang w:eastAsia="en-GB"/>
        </w:rPr>
        <w:t>impact COVID</w:t>
      </w:r>
      <w:r w:rsidR="00CE02B4" w:rsidRPr="000325BE">
        <w:rPr>
          <w:rFonts w:ascii="Arial" w:hAnsi="Arial" w:cs="Arial"/>
          <w:lang w:eastAsia="en-GB"/>
        </w:rPr>
        <w:t xml:space="preserve">-19 has on </w:t>
      </w:r>
      <w:r w:rsidR="007832FB" w:rsidRPr="000325BE">
        <w:rPr>
          <w:rFonts w:ascii="Arial" w:hAnsi="Arial" w:cs="Arial"/>
          <w:lang w:eastAsia="en-GB"/>
        </w:rPr>
        <w:t xml:space="preserve">organisation. Virgin Media introduced new benefits in 2020 such as 20-minute health check-up by a qualified health assessor, access to financial wellbeing benefits </w:t>
      </w:r>
      <w:r w:rsidR="00F81F61" w:rsidRPr="000325BE">
        <w:rPr>
          <w:rFonts w:ascii="Arial" w:hAnsi="Arial" w:cs="Arial"/>
          <w:lang w:eastAsia="en-GB"/>
        </w:rPr>
        <w:t>including financial</w:t>
      </w:r>
      <w:r w:rsidR="007832FB" w:rsidRPr="000325BE">
        <w:rPr>
          <w:rFonts w:ascii="Arial" w:hAnsi="Arial" w:cs="Arial"/>
          <w:lang w:eastAsia="en-GB"/>
        </w:rPr>
        <w:t xml:space="preserve"> education, access </w:t>
      </w:r>
      <w:r w:rsidR="00F81F61" w:rsidRPr="000325BE">
        <w:rPr>
          <w:rFonts w:ascii="Arial" w:hAnsi="Arial" w:cs="Arial"/>
          <w:lang w:eastAsia="en-GB"/>
        </w:rPr>
        <w:t>to digital</w:t>
      </w:r>
      <w:r w:rsidR="007832FB" w:rsidRPr="000325BE">
        <w:rPr>
          <w:rFonts w:ascii="Arial" w:hAnsi="Arial" w:cs="Arial"/>
          <w:lang w:eastAsia="en-GB"/>
        </w:rPr>
        <w:t xml:space="preserve"> workplace mental health platform. Besides that, Virgin media introduced smart working plan </w:t>
      </w:r>
      <w:r w:rsidR="00F81F61" w:rsidRPr="000325BE">
        <w:rPr>
          <w:rFonts w:ascii="Arial" w:hAnsi="Arial" w:cs="Arial"/>
          <w:lang w:eastAsia="en-GB"/>
        </w:rPr>
        <w:t xml:space="preserve">with flexible hours and workspaces. </w:t>
      </w:r>
      <w:sdt>
        <w:sdtPr>
          <w:rPr>
            <w:rFonts w:ascii="Arial" w:hAnsi="Arial" w:cs="Arial"/>
            <w:lang w:eastAsia="en-GB"/>
          </w:rPr>
          <w:id w:val="2061898404"/>
          <w:citation/>
        </w:sdtPr>
        <w:sdtEndPr/>
        <w:sdtContent>
          <w:r w:rsidR="00F81F61" w:rsidRPr="000325BE">
            <w:rPr>
              <w:rFonts w:ascii="Arial" w:hAnsi="Arial" w:cs="Arial"/>
              <w:lang w:eastAsia="en-GB"/>
            </w:rPr>
            <w:fldChar w:fldCharType="begin"/>
          </w:r>
          <w:r w:rsidR="00F81F61" w:rsidRPr="000325BE">
            <w:rPr>
              <w:rFonts w:ascii="Arial" w:hAnsi="Arial" w:cs="Arial"/>
              <w:lang w:eastAsia="en-GB"/>
            </w:rPr>
            <w:instrText xml:space="preserve"> CITATION Vir213 \l 2057 </w:instrText>
          </w:r>
          <w:r w:rsidR="00F81F61" w:rsidRPr="000325BE">
            <w:rPr>
              <w:rFonts w:ascii="Arial" w:hAnsi="Arial" w:cs="Arial"/>
              <w:lang w:eastAsia="en-GB"/>
            </w:rPr>
            <w:fldChar w:fldCharType="separate"/>
          </w:r>
          <w:r w:rsidR="00F81F61" w:rsidRPr="000325BE">
            <w:rPr>
              <w:rFonts w:ascii="Arial" w:hAnsi="Arial" w:cs="Arial"/>
              <w:noProof/>
              <w:lang w:eastAsia="en-GB"/>
            </w:rPr>
            <w:t>(Virgin Media, 2021)</w:t>
          </w:r>
          <w:r w:rsidR="00F81F61" w:rsidRPr="000325BE">
            <w:rPr>
              <w:rFonts w:ascii="Arial" w:hAnsi="Arial" w:cs="Arial"/>
              <w:lang w:eastAsia="en-GB"/>
            </w:rPr>
            <w:fldChar w:fldCharType="end"/>
          </w:r>
        </w:sdtContent>
      </w:sdt>
      <w:r w:rsidR="00F81F61" w:rsidRPr="000325BE">
        <w:rPr>
          <w:rFonts w:ascii="Arial" w:hAnsi="Arial" w:cs="Arial"/>
          <w:lang w:eastAsia="en-GB"/>
        </w:rPr>
        <w:t xml:space="preserve"> </w:t>
      </w:r>
    </w:p>
    <w:p w14:paraId="200A791A" w14:textId="77777777" w:rsidR="00C81B92" w:rsidRDefault="00F81F61" w:rsidP="00C81B92">
      <w:pPr>
        <w:pStyle w:val="Heading2"/>
        <w:spacing w:line="360" w:lineRule="auto"/>
        <w:jc w:val="both"/>
        <w:rPr>
          <w:rFonts w:ascii="Arial" w:hAnsi="Arial" w:cs="Arial"/>
          <w:b/>
          <w:bCs/>
          <w:color w:val="000000" w:themeColor="text1"/>
          <w:sz w:val="24"/>
          <w:szCs w:val="24"/>
        </w:rPr>
      </w:pPr>
      <w:bookmarkStart w:id="13" w:name="_Toc91167425"/>
      <w:r w:rsidRPr="00C769C5">
        <w:rPr>
          <w:rFonts w:ascii="Arial" w:hAnsi="Arial" w:cs="Arial"/>
          <w:b/>
          <w:bCs/>
          <w:color w:val="000000" w:themeColor="text1"/>
          <w:sz w:val="24"/>
          <w:szCs w:val="24"/>
        </w:rPr>
        <w:t xml:space="preserve">4.2 </w:t>
      </w:r>
      <w:r w:rsidR="00DF5843" w:rsidRPr="00C769C5">
        <w:rPr>
          <w:rFonts w:ascii="Arial" w:hAnsi="Arial" w:cs="Arial"/>
          <w:b/>
          <w:bCs/>
          <w:color w:val="000000" w:themeColor="text1"/>
          <w:sz w:val="24"/>
          <w:szCs w:val="24"/>
        </w:rPr>
        <w:t>S</w:t>
      </w:r>
      <w:r w:rsidR="00B42788" w:rsidRPr="00C769C5">
        <w:rPr>
          <w:rFonts w:ascii="Arial" w:hAnsi="Arial" w:cs="Arial"/>
          <w:b/>
          <w:bCs/>
          <w:color w:val="000000" w:themeColor="text1"/>
          <w:sz w:val="24"/>
          <w:szCs w:val="24"/>
        </w:rPr>
        <w:t xml:space="preserve">trategies to </w:t>
      </w:r>
      <w:r w:rsidRPr="00C769C5">
        <w:rPr>
          <w:rFonts w:ascii="Arial" w:hAnsi="Arial" w:cs="Arial"/>
          <w:b/>
          <w:bCs/>
          <w:color w:val="000000" w:themeColor="text1"/>
          <w:sz w:val="24"/>
          <w:szCs w:val="24"/>
        </w:rPr>
        <w:t xml:space="preserve">improve </w:t>
      </w:r>
      <w:r w:rsidR="00C769C5" w:rsidRPr="00C769C5">
        <w:rPr>
          <w:rFonts w:ascii="Arial" w:hAnsi="Arial" w:cs="Arial"/>
          <w:b/>
          <w:bCs/>
          <w:color w:val="000000" w:themeColor="text1"/>
          <w:sz w:val="24"/>
          <w:szCs w:val="24"/>
        </w:rPr>
        <w:t>Virgin Media Employee Value Proposition</w:t>
      </w:r>
      <w:bookmarkEnd w:id="13"/>
      <w:r w:rsidR="00B42788" w:rsidRPr="00C769C5">
        <w:rPr>
          <w:rFonts w:ascii="Arial" w:hAnsi="Arial" w:cs="Arial"/>
          <w:b/>
          <w:bCs/>
          <w:color w:val="000000" w:themeColor="text1"/>
          <w:sz w:val="24"/>
          <w:szCs w:val="24"/>
        </w:rPr>
        <w:t xml:space="preserve"> </w:t>
      </w:r>
    </w:p>
    <w:p w14:paraId="1F79A5E2" w14:textId="46C69830" w:rsidR="004A0D8D" w:rsidRPr="005D0800" w:rsidRDefault="00C769C5" w:rsidP="00C81B92">
      <w:pPr>
        <w:spacing w:line="360" w:lineRule="auto"/>
        <w:jc w:val="both"/>
        <w:rPr>
          <w:rFonts w:ascii="Arial" w:eastAsiaTheme="majorEastAsia" w:hAnsi="Arial" w:cs="Arial"/>
        </w:rPr>
      </w:pPr>
      <w:r w:rsidRPr="00C81B92">
        <w:rPr>
          <w:rFonts w:ascii="Arial" w:hAnsi="Arial" w:cs="Arial"/>
          <w:lang w:eastAsia="en-GB"/>
        </w:rPr>
        <w:t xml:space="preserve">There is a high need to improve EVP because </w:t>
      </w:r>
      <w:r w:rsidR="000325BE" w:rsidRPr="00C81B92">
        <w:rPr>
          <w:rFonts w:ascii="Arial" w:hAnsi="Arial" w:cs="Arial"/>
          <w:lang w:eastAsia="en-GB"/>
        </w:rPr>
        <w:t>there is a high risk to retain employees after the pandemic. To develop employee</w:t>
      </w:r>
      <w:r w:rsidRPr="00C81B92">
        <w:rPr>
          <w:rFonts w:ascii="Arial" w:hAnsi="Arial" w:cs="Arial"/>
          <w:lang w:eastAsia="en-GB"/>
        </w:rPr>
        <w:t xml:space="preserve"> value proposition</w:t>
      </w:r>
      <w:r w:rsidR="000325BE" w:rsidRPr="00C81B92">
        <w:rPr>
          <w:rFonts w:ascii="Arial" w:hAnsi="Arial" w:cs="Arial"/>
          <w:lang w:eastAsia="en-GB"/>
        </w:rPr>
        <w:t xml:space="preserve"> various strategies can be used such as improving employee experience by using advanced digitalised tools. According </w:t>
      </w:r>
      <w:r w:rsidR="00C81B92" w:rsidRPr="00C81B92">
        <w:rPr>
          <w:rFonts w:ascii="Arial" w:hAnsi="Arial" w:cs="Arial"/>
          <w:lang w:eastAsia="en-GB"/>
        </w:rPr>
        <w:t xml:space="preserve">to Matthews (2019) the first step in improving business EVP is to assess current situation, then conduct a survey </w:t>
      </w:r>
      <w:r w:rsidR="00C81B92" w:rsidRPr="005D0800">
        <w:rPr>
          <w:rFonts w:ascii="Arial" w:hAnsi="Arial" w:cs="Arial"/>
          <w:lang w:eastAsia="en-GB"/>
        </w:rPr>
        <w:t xml:space="preserve">which will give an understanding on what kind of benefits workers want. </w:t>
      </w:r>
      <w:r w:rsidR="00C81B92" w:rsidRPr="005D0800">
        <w:rPr>
          <w:rFonts w:ascii="Arial" w:hAnsi="Arial" w:cs="Arial"/>
          <w:lang w:eastAsia="en-GB"/>
        </w:rPr>
        <w:lastRenderedPageBreak/>
        <w:t xml:space="preserve">Furthermore, offer career opportunities and development </w:t>
      </w:r>
      <w:r w:rsidR="00992515" w:rsidRPr="005D0800">
        <w:rPr>
          <w:rFonts w:ascii="Arial" w:hAnsi="Arial" w:cs="Arial"/>
          <w:lang w:eastAsia="en-GB"/>
        </w:rPr>
        <w:t xml:space="preserve">as if employees </w:t>
      </w:r>
      <w:r w:rsidR="008A5CF2" w:rsidRPr="005D0800">
        <w:rPr>
          <w:rFonts w:ascii="Arial" w:hAnsi="Arial" w:cs="Arial"/>
          <w:lang w:eastAsia="en-GB"/>
        </w:rPr>
        <w:t>do</w:t>
      </w:r>
      <w:r w:rsidR="00992515" w:rsidRPr="005D0800">
        <w:rPr>
          <w:rFonts w:ascii="Arial" w:hAnsi="Arial" w:cs="Arial"/>
          <w:lang w:eastAsia="en-GB"/>
        </w:rPr>
        <w:t xml:space="preserve"> not feel they can develop and progress in their career they are more likely to leave the company. </w:t>
      </w:r>
    </w:p>
    <w:p w14:paraId="04DE99D4" w14:textId="418B12BE" w:rsidR="004A0D8D" w:rsidRPr="005D0800" w:rsidRDefault="00734426" w:rsidP="005D0800">
      <w:pPr>
        <w:spacing w:line="360" w:lineRule="auto"/>
        <w:jc w:val="both"/>
        <w:rPr>
          <w:rFonts w:ascii="Arial" w:hAnsi="Arial" w:cs="Arial"/>
          <w:lang w:eastAsia="en-GB"/>
        </w:rPr>
      </w:pPr>
      <w:r w:rsidRPr="005D0800">
        <w:rPr>
          <w:rFonts w:ascii="Arial" w:hAnsi="Arial" w:cs="Arial"/>
          <w:lang w:eastAsia="en-GB"/>
        </w:rPr>
        <w:t xml:space="preserve">Employee value proposition </w:t>
      </w:r>
      <w:r w:rsidR="007B1426" w:rsidRPr="005D0800">
        <w:rPr>
          <w:rFonts w:ascii="Arial" w:hAnsi="Arial" w:cs="Arial"/>
          <w:lang w:eastAsia="en-GB"/>
        </w:rPr>
        <w:t xml:space="preserve">is an important element in building the brand and drive attraction. Due Covid-19 pandemic which triggers the need to manage employee’s engagement better. Strategies to </w:t>
      </w:r>
      <w:r w:rsidR="005D0800" w:rsidRPr="005D0800">
        <w:rPr>
          <w:rFonts w:ascii="Arial" w:hAnsi="Arial" w:cs="Arial"/>
          <w:lang w:eastAsia="en-GB"/>
        </w:rPr>
        <w:t>enhance employee</w:t>
      </w:r>
      <w:r w:rsidR="007B1426" w:rsidRPr="005D0800">
        <w:rPr>
          <w:rFonts w:ascii="Arial" w:hAnsi="Arial" w:cs="Arial"/>
          <w:lang w:eastAsia="en-GB"/>
        </w:rPr>
        <w:t xml:space="preserve"> value proposition include </w:t>
      </w:r>
      <w:r w:rsidR="005D0800" w:rsidRPr="005D0800">
        <w:rPr>
          <w:rFonts w:ascii="Arial" w:hAnsi="Arial" w:cs="Arial"/>
          <w:lang w:eastAsia="en-GB"/>
        </w:rPr>
        <w:t>rising employee</w:t>
      </w:r>
      <w:r w:rsidR="007B1426" w:rsidRPr="005D0800">
        <w:rPr>
          <w:rFonts w:ascii="Arial" w:hAnsi="Arial" w:cs="Arial"/>
          <w:lang w:eastAsia="en-GB"/>
        </w:rPr>
        <w:t xml:space="preserve"> experience by using advanced digitalised tools</w:t>
      </w:r>
      <w:r w:rsidR="005D0800" w:rsidRPr="005D0800">
        <w:rPr>
          <w:rFonts w:ascii="Arial" w:hAnsi="Arial" w:cs="Arial"/>
          <w:lang w:eastAsia="en-GB"/>
        </w:rPr>
        <w:t xml:space="preserve">, conduct surveys and introduce benefits that employee needs and want. </w:t>
      </w:r>
    </w:p>
    <w:p w14:paraId="1B016FA4" w14:textId="7D1458D0" w:rsidR="00B42788" w:rsidRPr="00DF5843" w:rsidRDefault="00DF5843" w:rsidP="00DF5843">
      <w:pPr>
        <w:pStyle w:val="Heading1"/>
        <w:rPr>
          <w:rFonts w:ascii="Arial" w:eastAsia="Times New Roman" w:hAnsi="Arial" w:cs="Arial"/>
          <w:b/>
          <w:bCs/>
          <w:color w:val="000000" w:themeColor="text1"/>
          <w:lang w:eastAsia="en-GB"/>
        </w:rPr>
      </w:pPr>
      <w:bookmarkStart w:id="14" w:name="_Toc91167426"/>
      <w:r>
        <w:rPr>
          <w:rFonts w:ascii="Arial" w:eastAsia="Times New Roman" w:hAnsi="Arial" w:cs="Arial"/>
          <w:b/>
          <w:bCs/>
          <w:color w:val="000000" w:themeColor="text1"/>
          <w:lang w:eastAsia="en-GB"/>
        </w:rPr>
        <w:t xml:space="preserve">5. </w:t>
      </w:r>
      <w:r w:rsidRPr="00DF5843">
        <w:rPr>
          <w:rFonts w:ascii="Arial" w:eastAsia="Times New Roman" w:hAnsi="Arial" w:cs="Arial"/>
          <w:b/>
          <w:bCs/>
          <w:color w:val="000000" w:themeColor="text1"/>
          <w:lang w:eastAsia="en-GB"/>
        </w:rPr>
        <w:t>Conclusion</w:t>
      </w:r>
      <w:bookmarkEnd w:id="14"/>
      <w:r w:rsidRPr="00DF5843">
        <w:rPr>
          <w:rFonts w:ascii="Arial" w:eastAsia="Times New Roman" w:hAnsi="Arial" w:cs="Arial"/>
          <w:b/>
          <w:bCs/>
          <w:color w:val="000000" w:themeColor="text1"/>
          <w:lang w:eastAsia="en-GB"/>
        </w:rPr>
        <w:t xml:space="preserve"> </w:t>
      </w:r>
    </w:p>
    <w:p w14:paraId="556EF0B1" w14:textId="1C148A5F" w:rsidR="005D0800" w:rsidRPr="000E5A3B" w:rsidRDefault="005D0800" w:rsidP="000E5A3B">
      <w:pPr>
        <w:spacing w:line="360" w:lineRule="auto"/>
        <w:jc w:val="both"/>
        <w:rPr>
          <w:rFonts w:ascii="Arial" w:hAnsi="Arial" w:cs="Arial"/>
        </w:rPr>
      </w:pPr>
    </w:p>
    <w:p w14:paraId="5CEBD689" w14:textId="12E95805" w:rsidR="0076038C" w:rsidRPr="000E5A3B" w:rsidRDefault="0076038C" w:rsidP="000E5A3B">
      <w:pPr>
        <w:spacing w:line="360" w:lineRule="auto"/>
        <w:jc w:val="both"/>
        <w:rPr>
          <w:rFonts w:ascii="Arial" w:hAnsi="Arial" w:cs="Arial"/>
        </w:rPr>
      </w:pPr>
      <w:r w:rsidRPr="000E5A3B">
        <w:rPr>
          <w:rFonts w:ascii="Arial" w:hAnsi="Arial" w:cs="Arial"/>
        </w:rPr>
        <w:t xml:space="preserve">In conclusion, employee engagement can be defined as " involvement, commitment, discretionary effort, collaboration, motivation, and performance”. </w:t>
      </w:r>
      <w:sdt>
        <w:sdtPr>
          <w:rPr>
            <w:rFonts w:ascii="Arial" w:hAnsi="Arial" w:cs="Arial"/>
          </w:rPr>
          <w:id w:val="-887498625"/>
          <w:citation/>
        </w:sdtPr>
        <w:sdtEndPr/>
        <w:sdtContent>
          <w:r w:rsidR="000E5A3B" w:rsidRPr="000E5A3B">
            <w:rPr>
              <w:rFonts w:ascii="Arial" w:hAnsi="Arial" w:cs="Arial"/>
            </w:rPr>
            <w:fldChar w:fldCharType="begin"/>
          </w:r>
          <w:r w:rsidR="000E5A3B" w:rsidRPr="000E5A3B">
            <w:rPr>
              <w:rFonts w:ascii="Arial" w:hAnsi="Arial" w:cs="Arial"/>
            </w:rPr>
            <w:instrText xml:space="preserve"> CITATION Bri18 \l 2057 </w:instrText>
          </w:r>
          <w:r w:rsidR="000E5A3B" w:rsidRPr="000E5A3B">
            <w:rPr>
              <w:rFonts w:ascii="Arial" w:hAnsi="Arial" w:cs="Arial"/>
            </w:rPr>
            <w:fldChar w:fldCharType="separate"/>
          </w:r>
          <w:r w:rsidR="000E5A3B" w:rsidRPr="000E5A3B">
            <w:rPr>
              <w:rFonts w:ascii="Arial" w:hAnsi="Arial" w:cs="Arial"/>
              <w:noProof/>
            </w:rPr>
            <w:t>(Bridger, 2018)</w:t>
          </w:r>
          <w:r w:rsidR="000E5A3B" w:rsidRPr="000E5A3B">
            <w:rPr>
              <w:rFonts w:ascii="Arial" w:hAnsi="Arial" w:cs="Arial"/>
            </w:rPr>
            <w:fldChar w:fldCharType="end"/>
          </w:r>
        </w:sdtContent>
      </w:sdt>
      <w:r w:rsidR="000E5A3B" w:rsidRPr="000E5A3B">
        <w:rPr>
          <w:rFonts w:ascii="Arial" w:hAnsi="Arial" w:cs="Arial"/>
        </w:rPr>
        <w:t xml:space="preserve"> </w:t>
      </w:r>
      <w:r w:rsidRPr="000E5A3B">
        <w:rPr>
          <w:rFonts w:ascii="Arial" w:hAnsi="Arial" w:cs="Arial"/>
        </w:rPr>
        <w:t xml:space="preserve">Employee engagement is important like </w:t>
      </w:r>
      <w:r w:rsidRPr="000E5A3B">
        <w:rPr>
          <w:rFonts w:ascii="Arial" w:hAnsi="Arial" w:cs="Arial"/>
          <w:noProof/>
        </w:rPr>
        <w:t>never before because</w:t>
      </w:r>
      <w:r w:rsidRPr="000E5A3B">
        <w:rPr>
          <w:rFonts w:ascii="Arial" w:hAnsi="Arial" w:cs="Arial"/>
        </w:rPr>
        <w:t xml:space="preserve"> of the effects Covid-19 brings in every organisation. </w:t>
      </w:r>
    </w:p>
    <w:p w14:paraId="6BD77564" w14:textId="0F9FA2C6" w:rsidR="0076038C" w:rsidRPr="000E5A3B" w:rsidRDefault="0076038C" w:rsidP="000E5A3B">
      <w:pPr>
        <w:spacing w:line="360" w:lineRule="auto"/>
        <w:jc w:val="both"/>
        <w:rPr>
          <w:rFonts w:ascii="Arial" w:hAnsi="Arial" w:cs="Arial"/>
        </w:rPr>
      </w:pPr>
      <w:r w:rsidRPr="000E5A3B">
        <w:rPr>
          <w:rFonts w:ascii="Arial" w:hAnsi="Arial" w:cs="Arial"/>
        </w:rPr>
        <w:t xml:space="preserve">The key drivers outlined include effective communication, job satisfaction, well-being, health and safety, and the possibility to grow at work. Based on Herzberg’s two factors theory, job satisfaction is one of the most important triggers. (Herzberg, </w:t>
      </w:r>
      <w:r w:rsidR="000E5A3B" w:rsidRPr="000E5A3B">
        <w:rPr>
          <w:rFonts w:ascii="Arial" w:hAnsi="Arial" w:cs="Arial"/>
        </w:rPr>
        <w:t>2008) Employee</w:t>
      </w:r>
      <w:r w:rsidRPr="000E5A3B">
        <w:rPr>
          <w:rFonts w:ascii="Arial" w:hAnsi="Arial" w:cs="Arial"/>
        </w:rPr>
        <w:t xml:space="preserve"> engagement drivers tend to make the workers devoted to their job. Also, increasing their commitment towards their job. Measuring employee engagement helps in establishing the appropriate mechanisms to improve it. A happy worker feels close to people at work, feels secure about the job, and believes that leadership reinforces them. Based on the Theory of Motivation by Abraham Maslow individuals are inspired if their </w:t>
      </w:r>
      <w:r w:rsidRPr="000E5A3B">
        <w:rPr>
          <w:rFonts w:ascii="Arial" w:hAnsi="Arial" w:cs="Arial"/>
          <w:noProof/>
        </w:rPr>
        <w:t>basic necessities</w:t>
      </w:r>
      <w:r w:rsidRPr="000E5A3B">
        <w:rPr>
          <w:rFonts w:ascii="Arial" w:hAnsi="Arial" w:cs="Arial"/>
        </w:rPr>
        <w:t xml:space="preserve"> are fulfilled. These include physical, safety and security, positive social interactions, self-esteem, and self-actualisation. </w:t>
      </w:r>
    </w:p>
    <w:p w14:paraId="776815E8" w14:textId="3E5E9125" w:rsidR="000E5A3B" w:rsidRPr="006D3935" w:rsidRDefault="0076038C" w:rsidP="006D3935">
      <w:pPr>
        <w:spacing w:line="360" w:lineRule="auto"/>
        <w:jc w:val="both"/>
        <w:rPr>
          <w:rFonts w:ascii="Arial" w:hAnsi="Arial" w:cs="Arial"/>
        </w:rPr>
      </w:pPr>
      <w:r w:rsidRPr="000E5A3B">
        <w:rPr>
          <w:rFonts w:ascii="Arial" w:hAnsi="Arial" w:cs="Arial"/>
        </w:rPr>
        <w:t xml:space="preserve">The methods to estimate employee engagement are surveys, focus groups, reviews, human resource tools, learning, and development, etc. The employee value proposition is an essential element in constructing the brand and driving interest. Due Covid-19 pandemic, the need to manage employee engagement better increased. Therefore, it is crucial to establish strategies to enhance the employee value proposition. Some of the strategies that could be applied include growing employee experience by employing cutting-edge digitalised instruments, conducting </w:t>
      </w:r>
      <w:r w:rsidR="000E5A3B" w:rsidRPr="000E5A3B">
        <w:rPr>
          <w:rFonts w:ascii="Arial" w:hAnsi="Arial" w:cs="Arial"/>
        </w:rPr>
        <w:t>surveys, introducing</w:t>
      </w:r>
      <w:r w:rsidRPr="000E5A3B">
        <w:rPr>
          <w:rFonts w:ascii="Arial" w:hAnsi="Arial" w:cs="Arial"/>
        </w:rPr>
        <w:t xml:space="preserve"> new benefits that workers need.  </w:t>
      </w:r>
    </w:p>
    <w:p w14:paraId="27341333" w14:textId="4CF300E6" w:rsidR="00DF5843" w:rsidRDefault="00024D96" w:rsidP="00024D96">
      <w:pPr>
        <w:pStyle w:val="Heading1"/>
        <w:rPr>
          <w:rFonts w:ascii="Arial" w:hAnsi="Arial" w:cs="Arial"/>
          <w:b/>
          <w:bCs/>
          <w:color w:val="000000" w:themeColor="text1"/>
        </w:rPr>
      </w:pPr>
      <w:bookmarkStart w:id="15" w:name="_Toc91167427"/>
      <w:r>
        <w:rPr>
          <w:rFonts w:ascii="Arial" w:hAnsi="Arial" w:cs="Arial"/>
          <w:b/>
          <w:bCs/>
          <w:color w:val="000000" w:themeColor="text1"/>
        </w:rPr>
        <w:lastRenderedPageBreak/>
        <w:t xml:space="preserve">6. </w:t>
      </w:r>
      <w:r w:rsidR="00DF5843" w:rsidRPr="00024D96">
        <w:rPr>
          <w:rFonts w:ascii="Arial" w:hAnsi="Arial" w:cs="Arial"/>
          <w:b/>
          <w:bCs/>
          <w:color w:val="000000" w:themeColor="text1"/>
        </w:rPr>
        <w:t>References</w:t>
      </w:r>
      <w:bookmarkEnd w:id="15"/>
      <w:r w:rsidR="00DF5843" w:rsidRPr="00024D96">
        <w:rPr>
          <w:rFonts w:ascii="Arial" w:hAnsi="Arial" w:cs="Arial"/>
          <w:b/>
          <w:bCs/>
          <w:color w:val="000000" w:themeColor="text1"/>
        </w:rPr>
        <w:t xml:space="preserve"> </w:t>
      </w:r>
    </w:p>
    <w:p w14:paraId="217643D5" w14:textId="511518C5" w:rsidR="006D3935" w:rsidRDefault="006D3935" w:rsidP="006D3935"/>
    <w:sdt>
      <w:sdtPr>
        <w:rPr>
          <w:rFonts w:asciiTheme="minorHAnsi" w:eastAsiaTheme="minorHAnsi" w:hAnsiTheme="minorHAnsi" w:cstheme="minorBidi"/>
          <w:color w:val="auto"/>
          <w:sz w:val="24"/>
          <w:szCs w:val="24"/>
        </w:rPr>
        <w:id w:val="1314978932"/>
        <w:docPartObj>
          <w:docPartGallery w:val="Bibliographies"/>
          <w:docPartUnique/>
        </w:docPartObj>
      </w:sdtPr>
      <w:sdtEndPr/>
      <w:sdtContent>
        <w:p w14:paraId="5A9F35D8" w14:textId="31CF8D7D" w:rsidR="006D3935" w:rsidRDefault="006D3935">
          <w:pPr>
            <w:pStyle w:val="Heading1"/>
          </w:pPr>
        </w:p>
        <w:sdt>
          <w:sdtPr>
            <w:id w:val="111145805"/>
            <w:bibliography/>
          </w:sdtPr>
          <w:sdtEndPr/>
          <w:sdtContent>
            <w:p w14:paraId="6FDC2830" w14:textId="77777777" w:rsidR="006D3935" w:rsidRPr="006D3935" w:rsidRDefault="006D3935" w:rsidP="006D3935">
              <w:pPr>
                <w:pStyle w:val="Bibliography"/>
                <w:numPr>
                  <w:ilvl w:val="0"/>
                  <w:numId w:val="3"/>
                </w:numPr>
                <w:spacing w:line="360" w:lineRule="auto"/>
                <w:rPr>
                  <w:rFonts w:ascii="Arial" w:hAnsi="Arial" w:cs="Arial"/>
                  <w:noProof/>
                </w:rPr>
              </w:pPr>
              <w:r w:rsidRPr="006D3935">
                <w:rPr>
                  <w:rFonts w:ascii="Arial" w:hAnsi="Arial" w:cs="Arial"/>
                </w:rPr>
                <w:fldChar w:fldCharType="begin"/>
              </w:r>
              <w:r w:rsidRPr="006D3935">
                <w:rPr>
                  <w:rFonts w:ascii="Arial" w:hAnsi="Arial" w:cs="Arial"/>
                </w:rPr>
                <w:instrText xml:space="preserve"> BIBLIOGRAPHY </w:instrText>
              </w:r>
              <w:r w:rsidRPr="006D3935">
                <w:rPr>
                  <w:rFonts w:ascii="Arial" w:hAnsi="Arial" w:cs="Arial"/>
                </w:rPr>
                <w:fldChar w:fldCharType="separate"/>
              </w:r>
              <w:r w:rsidRPr="006D3935">
                <w:rPr>
                  <w:rFonts w:ascii="Arial" w:hAnsi="Arial" w:cs="Arial"/>
                  <w:noProof/>
                </w:rPr>
                <w:t>Albrecht, S. L., 2010. Handbook of Employee Engagement. UK : Edward Elgar .</w:t>
              </w:r>
            </w:p>
            <w:p w14:paraId="6BFEB584" w14:textId="7AAF41B7" w:rsidR="006D3935" w:rsidRPr="006D3935" w:rsidRDefault="006D3935" w:rsidP="006D3935">
              <w:pPr>
                <w:pStyle w:val="Bibliography"/>
                <w:numPr>
                  <w:ilvl w:val="0"/>
                  <w:numId w:val="3"/>
                </w:numPr>
                <w:spacing w:line="360" w:lineRule="auto"/>
                <w:rPr>
                  <w:rFonts w:ascii="Arial" w:hAnsi="Arial" w:cs="Arial"/>
                  <w:noProof/>
                </w:rPr>
              </w:pPr>
              <w:r w:rsidRPr="006D3935">
                <w:rPr>
                  <w:rFonts w:ascii="Arial" w:hAnsi="Arial" w:cs="Arial"/>
                  <w:noProof/>
                </w:rPr>
                <w:t>Bridger, E., 2018. Employee Engagement :A practical Introduction. 2</w:t>
              </w:r>
              <w:r>
                <w:rPr>
                  <w:rFonts w:ascii="Arial" w:hAnsi="Arial" w:cs="Arial"/>
                  <w:noProof/>
                </w:rPr>
                <w:t>nd</w:t>
              </w:r>
              <w:r w:rsidRPr="006D3935">
                <w:rPr>
                  <w:rFonts w:ascii="Arial" w:hAnsi="Arial" w:cs="Arial"/>
                  <w:noProof/>
                </w:rPr>
                <w:t xml:space="preserve"> ed</w:t>
              </w:r>
              <w:r>
                <w:rPr>
                  <w:rFonts w:ascii="Arial" w:hAnsi="Arial" w:cs="Arial"/>
                  <w:noProof/>
                </w:rPr>
                <w:t xml:space="preserve">: </w:t>
              </w:r>
              <w:r w:rsidRPr="006D3935">
                <w:rPr>
                  <w:rFonts w:ascii="Arial" w:hAnsi="Arial" w:cs="Arial"/>
                  <w:noProof/>
                </w:rPr>
                <w:t>Kogan Page.</w:t>
              </w:r>
            </w:p>
            <w:p w14:paraId="2586815D" w14:textId="3078F155" w:rsidR="006D3935" w:rsidRPr="006D3935" w:rsidRDefault="006D3935" w:rsidP="006D3935">
              <w:pPr>
                <w:pStyle w:val="Bibliography"/>
                <w:numPr>
                  <w:ilvl w:val="0"/>
                  <w:numId w:val="3"/>
                </w:numPr>
                <w:spacing w:line="360" w:lineRule="auto"/>
                <w:rPr>
                  <w:rFonts w:ascii="Arial" w:hAnsi="Arial" w:cs="Arial"/>
                  <w:noProof/>
                </w:rPr>
              </w:pPr>
              <w:r w:rsidRPr="006D3935">
                <w:rPr>
                  <w:rFonts w:ascii="Arial" w:hAnsi="Arial" w:cs="Arial"/>
                  <w:noProof/>
                </w:rPr>
                <w:t xml:space="preserve">CIPD, 2021. The employee value brand. [Online] </w:t>
              </w:r>
              <w:r w:rsidRPr="006D3935">
                <w:rPr>
                  <w:rFonts w:ascii="Arial" w:hAnsi="Arial" w:cs="Arial"/>
                  <w:noProof/>
                </w:rPr>
                <w:br/>
                <w:t xml:space="preserve">Available at: </w:t>
              </w:r>
              <w:r w:rsidRPr="006D3935">
                <w:rPr>
                  <w:rFonts w:ascii="Arial" w:hAnsi="Arial" w:cs="Arial"/>
                  <w:noProof/>
                  <w:u w:val="single"/>
                </w:rPr>
                <w:t>https://www.cipd.co.uk/knowledge/fundamentals/people/recruitment/brand-factsheet#7186</w:t>
              </w:r>
              <w:r w:rsidRPr="006D3935">
                <w:rPr>
                  <w:rFonts w:ascii="Arial" w:hAnsi="Arial" w:cs="Arial"/>
                  <w:noProof/>
                </w:rPr>
                <w:br/>
                <w:t>[Accessed 23 December 2021].</w:t>
              </w:r>
            </w:p>
            <w:p w14:paraId="341DA2BB" w14:textId="340325E7" w:rsidR="006D3935" w:rsidRPr="006D3935" w:rsidRDefault="006D3935" w:rsidP="006D3935">
              <w:pPr>
                <w:pStyle w:val="Bibliography"/>
                <w:numPr>
                  <w:ilvl w:val="0"/>
                  <w:numId w:val="3"/>
                </w:numPr>
                <w:spacing w:line="360" w:lineRule="auto"/>
                <w:rPr>
                  <w:rFonts w:ascii="Arial" w:hAnsi="Arial" w:cs="Arial"/>
                  <w:noProof/>
                </w:rPr>
              </w:pPr>
              <w:r w:rsidRPr="006D3935">
                <w:rPr>
                  <w:rFonts w:ascii="Arial" w:hAnsi="Arial" w:cs="Arial"/>
                  <w:noProof/>
                </w:rPr>
                <w:t>Daiva , B. &amp; Diskiene , D., 2020. Employee Engagement:</w:t>
              </w:r>
              <w:r>
                <w:rPr>
                  <w:rFonts w:ascii="Arial" w:hAnsi="Arial" w:cs="Arial"/>
                  <w:noProof/>
                </w:rPr>
                <w:t xml:space="preserve"> </w:t>
              </w:r>
              <w:r w:rsidRPr="006D3935">
                <w:rPr>
                  <w:rFonts w:ascii="Arial" w:hAnsi="Arial" w:cs="Arial"/>
                  <w:noProof/>
                </w:rPr>
                <w:t>types, levels and relationships with practice of HRM. Malaysian E-commerce Journal, Volume 4, pp. 42-47.</w:t>
              </w:r>
            </w:p>
            <w:p w14:paraId="6FF8A085" w14:textId="37A0D1EF" w:rsidR="006D3935" w:rsidRPr="006D3935" w:rsidRDefault="006D3935" w:rsidP="006D3935">
              <w:pPr>
                <w:pStyle w:val="Bibliography"/>
                <w:numPr>
                  <w:ilvl w:val="0"/>
                  <w:numId w:val="3"/>
                </w:numPr>
                <w:spacing w:line="360" w:lineRule="auto"/>
                <w:rPr>
                  <w:rFonts w:ascii="Arial" w:hAnsi="Arial" w:cs="Arial"/>
                  <w:noProof/>
                </w:rPr>
              </w:pPr>
              <w:r w:rsidRPr="006D3935">
                <w:rPr>
                  <w:rFonts w:ascii="Arial" w:hAnsi="Arial" w:cs="Arial"/>
                  <w:noProof/>
                </w:rPr>
                <w:t xml:space="preserve">Herzberg, </w:t>
              </w:r>
              <w:r>
                <w:rPr>
                  <w:rFonts w:ascii="Arial" w:hAnsi="Arial" w:cs="Arial"/>
                  <w:noProof/>
                </w:rPr>
                <w:t>F</w:t>
              </w:r>
              <w:r w:rsidRPr="006D3935">
                <w:rPr>
                  <w:rFonts w:ascii="Arial" w:hAnsi="Arial" w:cs="Arial"/>
                  <w:noProof/>
                </w:rPr>
                <w:t> ., 2008. One More Time: How Do You Motivate Employees?</w:t>
              </w:r>
              <w:r>
                <w:rPr>
                  <w:rFonts w:ascii="Arial" w:hAnsi="Arial" w:cs="Arial"/>
                  <w:noProof/>
                </w:rPr>
                <w:t xml:space="preserve"> </w:t>
              </w:r>
              <w:r w:rsidRPr="006D3935">
                <w:rPr>
                  <w:rFonts w:ascii="Arial" w:hAnsi="Arial" w:cs="Arial"/>
                  <w:noProof/>
                </w:rPr>
                <w:t>United States: Harvard Business Review Press.</w:t>
              </w:r>
            </w:p>
            <w:p w14:paraId="3032FE30" w14:textId="77777777" w:rsidR="006D3935" w:rsidRPr="006D3935" w:rsidRDefault="006D3935" w:rsidP="006D3935">
              <w:pPr>
                <w:pStyle w:val="Bibliography"/>
                <w:numPr>
                  <w:ilvl w:val="0"/>
                  <w:numId w:val="3"/>
                </w:numPr>
                <w:spacing w:line="360" w:lineRule="auto"/>
                <w:rPr>
                  <w:rFonts w:ascii="Arial" w:hAnsi="Arial" w:cs="Arial"/>
                  <w:noProof/>
                </w:rPr>
              </w:pPr>
              <w:r w:rsidRPr="006D3935">
                <w:rPr>
                  <w:rFonts w:ascii="Arial" w:hAnsi="Arial" w:cs="Arial"/>
                  <w:noProof/>
                </w:rPr>
                <w:t xml:space="preserve">Kumar , V. &amp; Pansari , A., 2015. Measuring the Benefits of Employee Engagement. [Online] </w:t>
              </w:r>
              <w:r w:rsidRPr="006D3935">
                <w:rPr>
                  <w:rFonts w:ascii="Arial" w:hAnsi="Arial" w:cs="Arial"/>
                  <w:noProof/>
                </w:rPr>
                <w:br/>
                <w:t xml:space="preserve">Available at: </w:t>
              </w:r>
              <w:r w:rsidRPr="006D3935">
                <w:rPr>
                  <w:rFonts w:ascii="Arial" w:hAnsi="Arial" w:cs="Arial"/>
                  <w:noProof/>
                  <w:u w:val="single"/>
                </w:rPr>
                <w:t>https://sloanreview.mit.edu/article/measuring-the-benefits-of-employee-engagement/</w:t>
              </w:r>
              <w:r w:rsidRPr="006D3935">
                <w:rPr>
                  <w:rFonts w:ascii="Arial" w:hAnsi="Arial" w:cs="Arial"/>
                  <w:noProof/>
                </w:rPr>
                <w:br/>
                <w:t>[Accessed 22 December 2021].</w:t>
              </w:r>
            </w:p>
            <w:p w14:paraId="2F4E3242" w14:textId="77777777" w:rsidR="006D3935" w:rsidRPr="006D3935" w:rsidRDefault="006D3935" w:rsidP="006D3935">
              <w:pPr>
                <w:pStyle w:val="Bibliography"/>
                <w:numPr>
                  <w:ilvl w:val="0"/>
                  <w:numId w:val="3"/>
                </w:numPr>
                <w:spacing w:line="360" w:lineRule="auto"/>
                <w:rPr>
                  <w:rFonts w:ascii="Arial" w:hAnsi="Arial" w:cs="Arial"/>
                  <w:noProof/>
                </w:rPr>
              </w:pPr>
              <w:r w:rsidRPr="006D3935">
                <w:rPr>
                  <w:rFonts w:ascii="Arial" w:hAnsi="Arial" w:cs="Arial"/>
                  <w:noProof/>
                </w:rPr>
                <w:t xml:space="preserve">Matthews, K., 2019. HOW TO IMPROVE YOUR EMPLOYEE VALUE PROPOSITION (EVP) TO ATTRACT CANDIDATES. [Online] </w:t>
              </w:r>
              <w:r w:rsidRPr="006D3935">
                <w:rPr>
                  <w:rFonts w:ascii="Arial" w:hAnsi="Arial" w:cs="Arial"/>
                  <w:noProof/>
                </w:rPr>
                <w:br/>
                <w:t xml:space="preserve">Available at: </w:t>
              </w:r>
              <w:r w:rsidRPr="006D3935">
                <w:rPr>
                  <w:rFonts w:ascii="Arial" w:hAnsi="Arial" w:cs="Arial"/>
                  <w:noProof/>
                  <w:u w:val="single"/>
                </w:rPr>
                <w:t>https://www.zippia.com/employer/how-to-improve-your-employee-value-proposition-evp-to-attract-candidates/</w:t>
              </w:r>
              <w:r w:rsidRPr="006D3935">
                <w:rPr>
                  <w:rFonts w:ascii="Arial" w:hAnsi="Arial" w:cs="Arial"/>
                  <w:noProof/>
                </w:rPr>
                <w:br/>
                <w:t>[Accessed 23 December 2020].</w:t>
              </w:r>
            </w:p>
            <w:p w14:paraId="65EAD801" w14:textId="77777777" w:rsidR="006D3935" w:rsidRPr="006D3935" w:rsidRDefault="006D3935" w:rsidP="006D3935">
              <w:pPr>
                <w:pStyle w:val="Bibliography"/>
                <w:numPr>
                  <w:ilvl w:val="0"/>
                  <w:numId w:val="3"/>
                </w:numPr>
                <w:spacing w:line="360" w:lineRule="auto"/>
                <w:rPr>
                  <w:rFonts w:ascii="Arial" w:hAnsi="Arial" w:cs="Arial"/>
                  <w:noProof/>
                </w:rPr>
              </w:pPr>
              <w:r w:rsidRPr="006D3935">
                <w:rPr>
                  <w:rFonts w:ascii="Arial" w:hAnsi="Arial" w:cs="Arial"/>
                  <w:noProof/>
                </w:rPr>
                <w:t>Mishra , S. &amp; Kumar, C., 2012. A framework towards Employee Engagement. pp. 94-112.</w:t>
              </w:r>
            </w:p>
            <w:p w14:paraId="7D6D89E2" w14:textId="77777777" w:rsidR="006D3935" w:rsidRPr="006D3935" w:rsidRDefault="006D3935" w:rsidP="006D3935">
              <w:pPr>
                <w:pStyle w:val="Bibliography"/>
                <w:numPr>
                  <w:ilvl w:val="0"/>
                  <w:numId w:val="3"/>
                </w:numPr>
                <w:spacing w:line="360" w:lineRule="auto"/>
                <w:rPr>
                  <w:rFonts w:ascii="Arial" w:hAnsi="Arial" w:cs="Arial"/>
                  <w:noProof/>
                </w:rPr>
              </w:pPr>
              <w:r w:rsidRPr="006D3935">
                <w:rPr>
                  <w:rFonts w:ascii="Arial" w:hAnsi="Arial" w:cs="Arial"/>
                  <w:noProof/>
                </w:rPr>
                <w:t xml:space="preserve">Next Level business development , 2021. Maslow’s hierarchy for employee engagement – explained. [Online] </w:t>
              </w:r>
              <w:r w:rsidRPr="006D3935">
                <w:rPr>
                  <w:rFonts w:ascii="Arial" w:hAnsi="Arial" w:cs="Arial"/>
                  <w:noProof/>
                </w:rPr>
                <w:br/>
                <w:t xml:space="preserve">Available at: </w:t>
              </w:r>
              <w:r w:rsidRPr="006D3935">
                <w:rPr>
                  <w:rFonts w:ascii="Arial" w:hAnsi="Arial" w:cs="Arial"/>
                  <w:noProof/>
                  <w:u w:val="single"/>
                </w:rPr>
                <w:t>http://www.nextlevelbd.co.uk/2018/08/06/1325/</w:t>
              </w:r>
              <w:r w:rsidRPr="006D3935">
                <w:rPr>
                  <w:rFonts w:ascii="Arial" w:hAnsi="Arial" w:cs="Arial"/>
                  <w:noProof/>
                </w:rPr>
                <w:br/>
                <w:t>[Accessed 22 December 2021].</w:t>
              </w:r>
            </w:p>
            <w:p w14:paraId="6E4F960A" w14:textId="77777777" w:rsidR="006D3935" w:rsidRPr="006D3935" w:rsidRDefault="006D3935" w:rsidP="006D3935">
              <w:pPr>
                <w:pStyle w:val="Bibliography"/>
                <w:numPr>
                  <w:ilvl w:val="0"/>
                  <w:numId w:val="3"/>
                </w:numPr>
                <w:spacing w:line="360" w:lineRule="auto"/>
                <w:rPr>
                  <w:rFonts w:ascii="Arial" w:hAnsi="Arial" w:cs="Arial"/>
                  <w:noProof/>
                </w:rPr>
              </w:pPr>
              <w:r w:rsidRPr="006D3935">
                <w:rPr>
                  <w:rFonts w:ascii="Arial" w:hAnsi="Arial" w:cs="Arial"/>
                  <w:noProof/>
                </w:rPr>
                <w:lastRenderedPageBreak/>
                <w:t>Segalla, M., 2021. The Covid 19 crisis -International perspective on employee engagement. In: International Perspectives on Employee Engagement.   . United Kingdom: Taylor &amp; Francis, pp. 1-92.</w:t>
              </w:r>
            </w:p>
            <w:p w14:paraId="7E3BF00B" w14:textId="77777777" w:rsidR="006D3935" w:rsidRPr="006D3935" w:rsidRDefault="006D3935" w:rsidP="006D3935">
              <w:pPr>
                <w:pStyle w:val="Bibliography"/>
                <w:numPr>
                  <w:ilvl w:val="0"/>
                  <w:numId w:val="3"/>
                </w:numPr>
                <w:spacing w:line="360" w:lineRule="auto"/>
                <w:rPr>
                  <w:rFonts w:ascii="Arial" w:hAnsi="Arial" w:cs="Arial"/>
                  <w:noProof/>
                </w:rPr>
              </w:pPr>
              <w:r w:rsidRPr="006D3935">
                <w:rPr>
                  <w:rFonts w:ascii="Arial" w:hAnsi="Arial" w:cs="Arial"/>
                  <w:noProof/>
                </w:rPr>
                <w:t xml:space="preserve">Virgin Media, 2021. Benefits, flexibility, welbeing. [Online] </w:t>
              </w:r>
              <w:r w:rsidRPr="006D3935">
                <w:rPr>
                  <w:rFonts w:ascii="Arial" w:hAnsi="Arial" w:cs="Arial"/>
                  <w:noProof/>
                </w:rPr>
                <w:br/>
                <w:t xml:space="preserve">Available at: </w:t>
              </w:r>
              <w:r w:rsidRPr="006D3935">
                <w:rPr>
                  <w:rFonts w:ascii="Arial" w:hAnsi="Arial" w:cs="Arial"/>
                  <w:noProof/>
                  <w:u w:val="single"/>
                </w:rPr>
                <w:t>https://careers.virginmedia.com/about-us/benefits-flexibility-wellbeing/</w:t>
              </w:r>
              <w:r w:rsidRPr="006D3935">
                <w:rPr>
                  <w:rFonts w:ascii="Arial" w:hAnsi="Arial" w:cs="Arial"/>
                  <w:noProof/>
                </w:rPr>
                <w:br/>
                <w:t>[Accessed 23 December 2021].</w:t>
              </w:r>
            </w:p>
            <w:p w14:paraId="28E19914" w14:textId="7A7A053B" w:rsidR="006D3935" w:rsidRDefault="006D3935" w:rsidP="006D3935">
              <w:pPr>
                <w:spacing w:line="360" w:lineRule="auto"/>
              </w:pPr>
              <w:r w:rsidRPr="006D3935">
                <w:rPr>
                  <w:rFonts w:ascii="Arial" w:hAnsi="Arial" w:cs="Arial"/>
                  <w:noProof/>
                </w:rPr>
                <w:fldChar w:fldCharType="end"/>
              </w:r>
            </w:p>
          </w:sdtContent>
        </w:sdt>
      </w:sdtContent>
    </w:sdt>
    <w:p w14:paraId="316427F7" w14:textId="77777777" w:rsidR="006D3935" w:rsidRPr="006D3935" w:rsidRDefault="006D3935" w:rsidP="006D3935"/>
    <w:sectPr w:rsidR="006D3935" w:rsidRPr="006D3935" w:rsidSect="000E5A3B">
      <w:headerReference w:type="even" r:id="rId10"/>
      <w:headerReference w:type="default" r:id="rId11"/>
      <w:pgSz w:w="11900" w:h="16840"/>
      <w:pgMar w:top="1418" w:right="1814" w:bottom="1418" w:left="181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CE09B8" w14:textId="77777777" w:rsidR="00A505B2" w:rsidRDefault="00A505B2" w:rsidP="00F315E2">
      <w:r>
        <w:separator/>
      </w:r>
    </w:p>
  </w:endnote>
  <w:endnote w:type="continuationSeparator" w:id="0">
    <w:p w14:paraId="3CE9D389" w14:textId="77777777" w:rsidR="00A505B2" w:rsidRDefault="00A505B2" w:rsidP="00F315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MT">
    <w:altName w:val="Arial"/>
    <w:charset w:val="00"/>
    <w:family w:val="roman"/>
    <w:notTrueType/>
    <w:pitch w:val="default"/>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D14F3" w14:textId="77777777" w:rsidR="00A505B2" w:rsidRDefault="00A505B2" w:rsidP="00F315E2">
      <w:r>
        <w:separator/>
      </w:r>
    </w:p>
  </w:footnote>
  <w:footnote w:type="continuationSeparator" w:id="0">
    <w:p w14:paraId="6D023F4B" w14:textId="77777777" w:rsidR="00A505B2" w:rsidRDefault="00A505B2" w:rsidP="00F315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1930844"/>
      <w:docPartObj>
        <w:docPartGallery w:val="Page Numbers (Top of Page)"/>
        <w:docPartUnique/>
      </w:docPartObj>
    </w:sdtPr>
    <w:sdtEndPr>
      <w:rPr>
        <w:rStyle w:val="PageNumber"/>
      </w:rPr>
    </w:sdtEndPr>
    <w:sdtContent>
      <w:p w14:paraId="1FC5B676" w14:textId="2DA8065B" w:rsidR="00F315E2" w:rsidRDefault="00F315E2" w:rsidP="000E5A3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AAB3EF" w14:textId="77777777" w:rsidR="00F315E2" w:rsidRDefault="00F315E2" w:rsidP="00F315E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0633543"/>
      <w:docPartObj>
        <w:docPartGallery w:val="Page Numbers (Top of Page)"/>
        <w:docPartUnique/>
      </w:docPartObj>
    </w:sdtPr>
    <w:sdtEndPr>
      <w:rPr>
        <w:rStyle w:val="PageNumber"/>
      </w:rPr>
    </w:sdtEndPr>
    <w:sdtContent>
      <w:p w14:paraId="508748CC" w14:textId="3BF9AC08" w:rsidR="00F315E2" w:rsidRDefault="00F315E2" w:rsidP="000E5A3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449DBEF" w14:textId="77777777" w:rsidR="00F315E2" w:rsidRDefault="00F315E2" w:rsidP="00F315E2">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1146F2"/>
    <w:multiLevelType w:val="multilevel"/>
    <w:tmpl w:val="F61E7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E7133B"/>
    <w:multiLevelType w:val="hybridMultilevel"/>
    <w:tmpl w:val="DC2E7B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B60FAF"/>
    <w:multiLevelType w:val="multilevel"/>
    <w:tmpl w:val="C6BCC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5E2"/>
    <w:rsid w:val="00024D96"/>
    <w:rsid w:val="000325BE"/>
    <w:rsid w:val="0003508E"/>
    <w:rsid w:val="00056E03"/>
    <w:rsid w:val="00066DDA"/>
    <w:rsid w:val="000E5A3B"/>
    <w:rsid w:val="00105CAB"/>
    <w:rsid w:val="00174E3B"/>
    <w:rsid w:val="00191054"/>
    <w:rsid w:val="0019443B"/>
    <w:rsid w:val="001B689F"/>
    <w:rsid w:val="001D6AFA"/>
    <w:rsid w:val="001D778E"/>
    <w:rsid w:val="00203786"/>
    <w:rsid w:val="0020444C"/>
    <w:rsid w:val="00204788"/>
    <w:rsid w:val="002161F6"/>
    <w:rsid w:val="00223230"/>
    <w:rsid w:val="00234794"/>
    <w:rsid w:val="00250E50"/>
    <w:rsid w:val="002A7973"/>
    <w:rsid w:val="002E50D6"/>
    <w:rsid w:val="00301781"/>
    <w:rsid w:val="00334062"/>
    <w:rsid w:val="00334DDF"/>
    <w:rsid w:val="00357A6E"/>
    <w:rsid w:val="003906CF"/>
    <w:rsid w:val="003A7AD5"/>
    <w:rsid w:val="003D1537"/>
    <w:rsid w:val="004035C3"/>
    <w:rsid w:val="00431EBA"/>
    <w:rsid w:val="0044700F"/>
    <w:rsid w:val="00491944"/>
    <w:rsid w:val="004A0D8D"/>
    <w:rsid w:val="004B3364"/>
    <w:rsid w:val="004C159A"/>
    <w:rsid w:val="004D1051"/>
    <w:rsid w:val="0050464D"/>
    <w:rsid w:val="00526492"/>
    <w:rsid w:val="005334CA"/>
    <w:rsid w:val="00534B79"/>
    <w:rsid w:val="0056133C"/>
    <w:rsid w:val="00570225"/>
    <w:rsid w:val="00573E4B"/>
    <w:rsid w:val="00585F3D"/>
    <w:rsid w:val="00592280"/>
    <w:rsid w:val="005A346E"/>
    <w:rsid w:val="005B2A35"/>
    <w:rsid w:val="005D0800"/>
    <w:rsid w:val="0063512A"/>
    <w:rsid w:val="0064208A"/>
    <w:rsid w:val="006678A8"/>
    <w:rsid w:val="00691C99"/>
    <w:rsid w:val="006A4B9D"/>
    <w:rsid w:val="006B3EC0"/>
    <w:rsid w:val="006D3935"/>
    <w:rsid w:val="006D72C9"/>
    <w:rsid w:val="007160EE"/>
    <w:rsid w:val="007177A6"/>
    <w:rsid w:val="007331CE"/>
    <w:rsid w:val="00734426"/>
    <w:rsid w:val="00741C26"/>
    <w:rsid w:val="0076038C"/>
    <w:rsid w:val="00762B45"/>
    <w:rsid w:val="00763F14"/>
    <w:rsid w:val="00770F29"/>
    <w:rsid w:val="007832FB"/>
    <w:rsid w:val="0079209F"/>
    <w:rsid w:val="007B1426"/>
    <w:rsid w:val="007E7A2A"/>
    <w:rsid w:val="00842B85"/>
    <w:rsid w:val="00855279"/>
    <w:rsid w:val="00856FF8"/>
    <w:rsid w:val="00876ABB"/>
    <w:rsid w:val="008846A0"/>
    <w:rsid w:val="00887C45"/>
    <w:rsid w:val="008951F1"/>
    <w:rsid w:val="00896124"/>
    <w:rsid w:val="008A5CF2"/>
    <w:rsid w:val="008B07B7"/>
    <w:rsid w:val="008B7BCE"/>
    <w:rsid w:val="008C69DA"/>
    <w:rsid w:val="008E2BEB"/>
    <w:rsid w:val="009048E8"/>
    <w:rsid w:val="0095157D"/>
    <w:rsid w:val="00992515"/>
    <w:rsid w:val="009D1E40"/>
    <w:rsid w:val="009D454D"/>
    <w:rsid w:val="009F30E4"/>
    <w:rsid w:val="00A0580B"/>
    <w:rsid w:val="00A26AFF"/>
    <w:rsid w:val="00A45D5F"/>
    <w:rsid w:val="00A45DA6"/>
    <w:rsid w:val="00A46A53"/>
    <w:rsid w:val="00A474B8"/>
    <w:rsid w:val="00A505B2"/>
    <w:rsid w:val="00A510A0"/>
    <w:rsid w:val="00A51F97"/>
    <w:rsid w:val="00A72F17"/>
    <w:rsid w:val="00A92E7B"/>
    <w:rsid w:val="00A95021"/>
    <w:rsid w:val="00AA0055"/>
    <w:rsid w:val="00AE5E62"/>
    <w:rsid w:val="00B42788"/>
    <w:rsid w:val="00B51692"/>
    <w:rsid w:val="00B536C4"/>
    <w:rsid w:val="00B85721"/>
    <w:rsid w:val="00B92051"/>
    <w:rsid w:val="00BA000E"/>
    <w:rsid w:val="00BA136C"/>
    <w:rsid w:val="00BC0ACD"/>
    <w:rsid w:val="00C04D78"/>
    <w:rsid w:val="00C238B1"/>
    <w:rsid w:val="00C54A74"/>
    <w:rsid w:val="00C769C5"/>
    <w:rsid w:val="00C81B92"/>
    <w:rsid w:val="00C85036"/>
    <w:rsid w:val="00C96D65"/>
    <w:rsid w:val="00CA3AAB"/>
    <w:rsid w:val="00CA503C"/>
    <w:rsid w:val="00CC2DD7"/>
    <w:rsid w:val="00CD749D"/>
    <w:rsid w:val="00CD7DD8"/>
    <w:rsid w:val="00CE02B4"/>
    <w:rsid w:val="00D1602E"/>
    <w:rsid w:val="00D43849"/>
    <w:rsid w:val="00D821DB"/>
    <w:rsid w:val="00D87743"/>
    <w:rsid w:val="00DA3A04"/>
    <w:rsid w:val="00DD3C2A"/>
    <w:rsid w:val="00DF5843"/>
    <w:rsid w:val="00E14110"/>
    <w:rsid w:val="00E32E57"/>
    <w:rsid w:val="00E45F85"/>
    <w:rsid w:val="00E70452"/>
    <w:rsid w:val="00E73E18"/>
    <w:rsid w:val="00E7724E"/>
    <w:rsid w:val="00E85C97"/>
    <w:rsid w:val="00EB2C89"/>
    <w:rsid w:val="00EE54C3"/>
    <w:rsid w:val="00F01902"/>
    <w:rsid w:val="00F315E2"/>
    <w:rsid w:val="00F57405"/>
    <w:rsid w:val="00F720A2"/>
    <w:rsid w:val="00F75673"/>
    <w:rsid w:val="00F76DD5"/>
    <w:rsid w:val="00F81F61"/>
    <w:rsid w:val="00FD1D8E"/>
    <w:rsid w:val="00FE50CB"/>
    <w:rsid w:val="00FF6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B9AD18"/>
  <w15:chartTrackingRefBased/>
  <w15:docId w15:val="{5901D460-80BA-EF41-BE79-E174DA9F5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78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584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4208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315E2"/>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F315E2"/>
    <w:pPr>
      <w:tabs>
        <w:tab w:val="center" w:pos="4680"/>
        <w:tab w:val="right" w:pos="9360"/>
      </w:tabs>
    </w:pPr>
  </w:style>
  <w:style w:type="character" w:customStyle="1" w:styleId="HeaderChar">
    <w:name w:val="Header Char"/>
    <w:basedOn w:val="DefaultParagraphFont"/>
    <w:link w:val="Header"/>
    <w:uiPriority w:val="99"/>
    <w:rsid w:val="00F315E2"/>
  </w:style>
  <w:style w:type="character" w:styleId="PageNumber">
    <w:name w:val="page number"/>
    <w:basedOn w:val="DefaultParagraphFont"/>
    <w:uiPriority w:val="99"/>
    <w:semiHidden/>
    <w:unhideWhenUsed/>
    <w:rsid w:val="00F315E2"/>
  </w:style>
  <w:style w:type="character" w:customStyle="1" w:styleId="Heading1Char">
    <w:name w:val="Heading 1 Char"/>
    <w:basedOn w:val="DefaultParagraphFont"/>
    <w:link w:val="Heading1"/>
    <w:uiPriority w:val="9"/>
    <w:rsid w:val="00B4278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F584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F584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F5843"/>
    <w:pPr>
      <w:spacing w:before="120"/>
    </w:pPr>
    <w:rPr>
      <w:b/>
      <w:bCs/>
      <w:i/>
      <w:iCs/>
    </w:rPr>
  </w:style>
  <w:style w:type="paragraph" w:styleId="TOC2">
    <w:name w:val="toc 2"/>
    <w:basedOn w:val="Normal"/>
    <w:next w:val="Normal"/>
    <w:autoRedefine/>
    <w:uiPriority w:val="39"/>
    <w:unhideWhenUsed/>
    <w:rsid w:val="00DF5843"/>
    <w:pPr>
      <w:spacing w:before="120"/>
      <w:ind w:left="240"/>
    </w:pPr>
    <w:rPr>
      <w:b/>
      <w:bCs/>
      <w:sz w:val="22"/>
      <w:szCs w:val="22"/>
    </w:rPr>
  </w:style>
  <w:style w:type="character" w:styleId="Hyperlink">
    <w:name w:val="Hyperlink"/>
    <w:basedOn w:val="DefaultParagraphFont"/>
    <w:uiPriority w:val="99"/>
    <w:unhideWhenUsed/>
    <w:rsid w:val="00DF5843"/>
    <w:rPr>
      <w:color w:val="0563C1" w:themeColor="hyperlink"/>
      <w:u w:val="single"/>
    </w:rPr>
  </w:style>
  <w:style w:type="paragraph" w:styleId="TOC3">
    <w:name w:val="toc 3"/>
    <w:basedOn w:val="Normal"/>
    <w:next w:val="Normal"/>
    <w:autoRedefine/>
    <w:uiPriority w:val="39"/>
    <w:semiHidden/>
    <w:unhideWhenUsed/>
    <w:rsid w:val="00DF5843"/>
    <w:pPr>
      <w:ind w:left="480"/>
    </w:pPr>
    <w:rPr>
      <w:sz w:val="20"/>
      <w:szCs w:val="20"/>
    </w:rPr>
  </w:style>
  <w:style w:type="paragraph" w:styleId="TOC4">
    <w:name w:val="toc 4"/>
    <w:basedOn w:val="Normal"/>
    <w:next w:val="Normal"/>
    <w:autoRedefine/>
    <w:uiPriority w:val="39"/>
    <w:semiHidden/>
    <w:unhideWhenUsed/>
    <w:rsid w:val="00DF5843"/>
    <w:pPr>
      <w:ind w:left="720"/>
    </w:pPr>
    <w:rPr>
      <w:sz w:val="20"/>
      <w:szCs w:val="20"/>
    </w:rPr>
  </w:style>
  <w:style w:type="paragraph" w:styleId="TOC5">
    <w:name w:val="toc 5"/>
    <w:basedOn w:val="Normal"/>
    <w:next w:val="Normal"/>
    <w:autoRedefine/>
    <w:uiPriority w:val="39"/>
    <w:semiHidden/>
    <w:unhideWhenUsed/>
    <w:rsid w:val="00DF5843"/>
    <w:pPr>
      <w:ind w:left="960"/>
    </w:pPr>
    <w:rPr>
      <w:sz w:val="20"/>
      <w:szCs w:val="20"/>
    </w:rPr>
  </w:style>
  <w:style w:type="paragraph" w:styleId="TOC6">
    <w:name w:val="toc 6"/>
    <w:basedOn w:val="Normal"/>
    <w:next w:val="Normal"/>
    <w:autoRedefine/>
    <w:uiPriority w:val="39"/>
    <w:semiHidden/>
    <w:unhideWhenUsed/>
    <w:rsid w:val="00DF5843"/>
    <w:pPr>
      <w:ind w:left="1200"/>
    </w:pPr>
    <w:rPr>
      <w:sz w:val="20"/>
      <w:szCs w:val="20"/>
    </w:rPr>
  </w:style>
  <w:style w:type="paragraph" w:styleId="TOC7">
    <w:name w:val="toc 7"/>
    <w:basedOn w:val="Normal"/>
    <w:next w:val="Normal"/>
    <w:autoRedefine/>
    <w:uiPriority w:val="39"/>
    <w:semiHidden/>
    <w:unhideWhenUsed/>
    <w:rsid w:val="00DF5843"/>
    <w:pPr>
      <w:ind w:left="1440"/>
    </w:pPr>
    <w:rPr>
      <w:sz w:val="20"/>
      <w:szCs w:val="20"/>
    </w:rPr>
  </w:style>
  <w:style w:type="paragraph" w:styleId="TOC8">
    <w:name w:val="toc 8"/>
    <w:basedOn w:val="Normal"/>
    <w:next w:val="Normal"/>
    <w:autoRedefine/>
    <w:uiPriority w:val="39"/>
    <w:semiHidden/>
    <w:unhideWhenUsed/>
    <w:rsid w:val="00DF5843"/>
    <w:pPr>
      <w:ind w:left="1680"/>
    </w:pPr>
    <w:rPr>
      <w:sz w:val="20"/>
      <w:szCs w:val="20"/>
    </w:rPr>
  </w:style>
  <w:style w:type="paragraph" w:styleId="TOC9">
    <w:name w:val="toc 9"/>
    <w:basedOn w:val="Normal"/>
    <w:next w:val="Normal"/>
    <w:autoRedefine/>
    <w:uiPriority w:val="39"/>
    <w:semiHidden/>
    <w:unhideWhenUsed/>
    <w:rsid w:val="00DF5843"/>
    <w:pPr>
      <w:ind w:left="1920"/>
    </w:pPr>
    <w:rPr>
      <w:sz w:val="20"/>
      <w:szCs w:val="20"/>
    </w:rPr>
  </w:style>
  <w:style w:type="paragraph" w:styleId="Caption">
    <w:name w:val="caption"/>
    <w:basedOn w:val="Normal"/>
    <w:next w:val="Normal"/>
    <w:uiPriority w:val="35"/>
    <w:unhideWhenUsed/>
    <w:qFormat/>
    <w:rsid w:val="0056133C"/>
    <w:pPr>
      <w:spacing w:after="200"/>
    </w:pPr>
    <w:rPr>
      <w:i/>
      <w:iCs/>
      <w:color w:val="44546A" w:themeColor="text2"/>
      <w:sz w:val="18"/>
      <w:szCs w:val="18"/>
    </w:rPr>
  </w:style>
  <w:style w:type="character" w:customStyle="1" w:styleId="Heading3Char">
    <w:name w:val="Heading 3 Char"/>
    <w:basedOn w:val="DefaultParagraphFont"/>
    <w:link w:val="Heading3"/>
    <w:uiPriority w:val="9"/>
    <w:semiHidden/>
    <w:rsid w:val="0064208A"/>
    <w:rPr>
      <w:rFonts w:asciiTheme="majorHAnsi" w:eastAsiaTheme="majorEastAsia" w:hAnsiTheme="majorHAnsi" w:cstheme="majorBidi"/>
      <w:color w:val="1F3763" w:themeColor="accent1" w:themeShade="7F"/>
    </w:rPr>
  </w:style>
  <w:style w:type="paragraph" w:styleId="TableofFigures">
    <w:name w:val="table of figures"/>
    <w:basedOn w:val="Normal"/>
    <w:next w:val="Normal"/>
    <w:uiPriority w:val="99"/>
    <w:unhideWhenUsed/>
    <w:rsid w:val="000E5A3B"/>
  </w:style>
  <w:style w:type="paragraph" w:styleId="Bibliography">
    <w:name w:val="Bibliography"/>
    <w:basedOn w:val="Normal"/>
    <w:next w:val="Normal"/>
    <w:uiPriority w:val="37"/>
    <w:unhideWhenUsed/>
    <w:rsid w:val="006D39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43083">
      <w:bodyDiv w:val="1"/>
      <w:marLeft w:val="0"/>
      <w:marRight w:val="0"/>
      <w:marTop w:val="0"/>
      <w:marBottom w:val="0"/>
      <w:divBdr>
        <w:top w:val="none" w:sz="0" w:space="0" w:color="auto"/>
        <w:left w:val="none" w:sz="0" w:space="0" w:color="auto"/>
        <w:bottom w:val="none" w:sz="0" w:space="0" w:color="auto"/>
        <w:right w:val="none" w:sz="0" w:space="0" w:color="auto"/>
      </w:divBdr>
    </w:div>
    <w:div w:id="116485579">
      <w:bodyDiv w:val="1"/>
      <w:marLeft w:val="0"/>
      <w:marRight w:val="0"/>
      <w:marTop w:val="0"/>
      <w:marBottom w:val="0"/>
      <w:divBdr>
        <w:top w:val="none" w:sz="0" w:space="0" w:color="auto"/>
        <w:left w:val="none" w:sz="0" w:space="0" w:color="auto"/>
        <w:bottom w:val="none" w:sz="0" w:space="0" w:color="auto"/>
        <w:right w:val="none" w:sz="0" w:space="0" w:color="auto"/>
      </w:divBdr>
    </w:div>
    <w:div w:id="196968179">
      <w:bodyDiv w:val="1"/>
      <w:marLeft w:val="0"/>
      <w:marRight w:val="0"/>
      <w:marTop w:val="0"/>
      <w:marBottom w:val="0"/>
      <w:divBdr>
        <w:top w:val="none" w:sz="0" w:space="0" w:color="auto"/>
        <w:left w:val="none" w:sz="0" w:space="0" w:color="auto"/>
        <w:bottom w:val="none" w:sz="0" w:space="0" w:color="auto"/>
        <w:right w:val="none" w:sz="0" w:space="0" w:color="auto"/>
      </w:divBdr>
    </w:div>
    <w:div w:id="398095818">
      <w:bodyDiv w:val="1"/>
      <w:marLeft w:val="0"/>
      <w:marRight w:val="0"/>
      <w:marTop w:val="0"/>
      <w:marBottom w:val="0"/>
      <w:divBdr>
        <w:top w:val="none" w:sz="0" w:space="0" w:color="auto"/>
        <w:left w:val="none" w:sz="0" w:space="0" w:color="auto"/>
        <w:bottom w:val="none" w:sz="0" w:space="0" w:color="auto"/>
        <w:right w:val="none" w:sz="0" w:space="0" w:color="auto"/>
      </w:divBdr>
    </w:div>
    <w:div w:id="402456869">
      <w:bodyDiv w:val="1"/>
      <w:marLeft w:val="0"/>
      <w:marRight w:val="0"/>
      <w:marTop w:val="0"/>
      <w:marBottom w:val="0"/>
      <w:divBdr>
        <w:top w:val="none" w:sz="0" w:space="0" w:color="auto"/>
        <w:left w:val="none" w:sz="0" w:space="0" w:color="auto"/>
        <w:bottom w:val="none" w:sz="0" w:space="0" w:color="auto"/>
        <w:right w:val="none" w:sz="0" w:space="0" w:color="auto"/>
      </w:divBdr>
      <w:divsChild>
        <w:div w:id="1729919642">
          <w:marLeft w:val="0"/>
          <w:marRight w:val="0"/>
          <w:marTop w:val="0"/>
          <w:marBottom w:val="0"/>
          <w:divBdr>
            <w:top w:val="none" w:sz="0" w:space="0" w:color="auto"/>
            <w:left w:val="none" w:sz="0" w:space="0" w:color="auto"/>
            <w:bottom w:val="none" w:sz="0" w:space="0" w:color="auto"/>
            <w:right w:val="none" w:sz="0" w:space="0" w:color="auto"/>
          </w:divBdr>
          <w:divsChild>
            <w:div w:id="1891458321">
              <w:marLeft w:val="0"/>
              <w:marRight w:val="0"/>
              <w:marTop w:val="0"/>
              <w:marBottom w:val="0"/>
              <w:divBdr>
                <w:top w:val="none" w:sz="0" w:space="0" w:color="auto"/>
                <w:left w:val="none" w:sz="0" w:space="0" w:color="auto"/>
                <w:bottom w:val="none" w:sz="0" w:space="0" w:color="auto"/>
                <w:right w:val="none" w:sz="0" w:space="0" w:color="auto"/>
              </w:divBdr>
              <w:divsChild>
                <w:div w:id="708262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034256">
      <w:bodyDiv w:val="1"/>
      <w:marLeft w:val="0"/>
      <w:marRight w:val="0"/>
      <w:marTop w:val="0"/>
      <w:marBottom w:val="0"/>
      <w:divBdr>
        <w:top w:val="none" w:sz="0" w:space="0" w:color="auto"/>
        <w:left w:val="none" w:sz="0" w:space="0" w:color="auto"/>
        <w:bottom w:val="none" w:sz="0" w:space="0" w:color="auto"/>
        <w:right w:val="none" w:sz="0" w:space="0" w:color="auto"/>
      </w:divBdr>
    </w:div>
    <w:div w:id="536740365">
      <w:bodyDiv w:val="1"/>
      <w:marLeft w:val="0"/>
      <w:marRight w:val="0"/>
      <w:marTop w:val="0"/>
      <w:marBottom w:val="0"/>
      <w:divBdr>
        <w:top w:val="none" w:sz="0" w:space="0" w:color="auto"/>
        <w:left w:val="none" w:sz="0" w:space="0" w:color="auto"/>
        <w:bottom w:val="none" w:sz="0" w:space="0" w:color="auto"/>
        <w:right w:val="none" w:sz="0" w:space="0" w:color="auto"/>
      </w:divBdr>
    </w:div>
    <w:div w:id="581333524">
      <w:bodyDiv w:val="1"/>
      <w:marLeft w:val="0"/>
      <w:marRight w:val="0"/>
      <w:marTop w:val="0"/>
      <w:marBottom w:val="0"/>
      <w:divBdr>
        <w:top w:val="none" w:sz="0" w:space="0" w:color="auto"/>
        <w:left w:val="none" w:sz="0" w:space="0" w:color="auto"/>
        <w:bottom w:val="none" w:sz="0" w:space="0" w:color="auto"/>
        <w:right w:val="none" w:sz="0" w:space="0" w:color="auto"/>
      </w:divBdr>
      <w:divsChild>
        <w:div w:id="1413116643">
          <w:marLeft w:val="0"/>
          <w:marRight w:val="0"/>
          <w:marTop w:val="0"/>
          <w:marBottom w:val="0"/>
          <w:divBdr>
            <w:top w:val="none" w:sz="0" w:space="0" w:color="auto"/>
            <w:left w:val="none" w:sz="0" w:space="0" w:color="auto"/>
            <w:bottom w:val="none" w:sz="0" w:space="0" w:color="auto"/>
            <w:right w:val="none" w:sz="0" w:space="0" w:color="auto"/>
          </w:divBdr>
          <w:divsChild>
            <w:div w:id="1054156535">
              <w:marLeft w:val="0"/>
              <w:marRight w:val="0"/>
              <w:marTop w:val="0"/>
              <w:marBottom w:val="0"/>
              <w:divBdr>
                <w:top w:val="none" w:sz="0" w:space="0" w:color="auto"/>
                <w:left w:val="none" w:sz="0" w:space="0" w:color="auto"/>
                <w:bottom w:val="none" w:sz="0" w:space="0" w:color="auto"/>
                <w:right w:val="none" w:sz="0" w:space="0" w:color="auto"/>
              </w:divBdr>
              <w:divsChild>
                <w:div w:id="1282498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189272">
      <w:bodyDiv w:val="1"/>
      <w:marLeft w:val="0"/>
      <w:marRight w:val="0"/>
      <w:marTop w:val="0"/>
      <w:marBottom w:val="0"/>
      <w:divBdr>
        <w:top w:val="none" w:sz="0" w:space="0" w:color="auto"/>
        <w:left w:val="none" w:sz="0" w:space="0" w:color="auto"/>
        <w:bottom w:val="none" w:sz="0" w:space="0" w:color="auto"/>
        <w:right w:val="none" w:sz="0" w:space="0" w:color="auto"/>
      </w:divBdr>
      <w:divsChild>
        <w:div w:id="920262345">
          <w:marLeft w:val="0"/>
          <w:marRight w:val="0"/>
          <w:marTop w:val="0"/>
          <w:marBottom w:val="0"/>
          <w:divBdr>
            <w:top w:val="none" w:sz="0" w:space="0" w:color="auto"/>
            <w:left w:val="none" w:sz="0" w:space="0" w:color="auto"/>
            <w:bottom w:val="none" w:sz="0" w:space="0" w:color="auto"/>
            <w:right w:val="none" w:sz="0" w:space="0" w:color="auto"/>
          </w:divBdr>
          <w:divsChild>
            <w:div w:id="807010379">
              <w:marLeft w:val="0"/>
              <w:marRight w:val="0"/>
              <w:marTop w:val="0"/>
              <w:marBottom w:val="0"/>
              <w:divBdr>
                <w:top w:val="none" w:sz="0" w:space="0" w:color="auto"/>
                <w:left w:val="none" w:sz="0" w:space="0" w:color="auto"/>
                <w:bottom w:val="none" w:sz="0" w:space="0" w:color="auto"/>
                <w:right w:val="none" w:sz="0" w:space="0" w:color="auto"/>
              </w:divBdr>
              <w:divsChild>
                <w:div w:id="1133989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842046">
      <w:bodyDiv w:val="1"/>
      <w:marLeft w:val="0"/>
      <w:marRight w:val="0"/>
      <w:marTop w:val="0"/>
      <w:marBottom w:val="0"/>
      <w:divBdr>
        <w:top w:val="none" w:sz="0" w:space="0" w:color="auto"/>
        <w:left w:val="none" w:sz="0" w:space="0" w:color="auto"/>
        <w:bottom w:val="none" w:sz="0" w:space="0" w:color="auto"/>
        <w:right w:val="none" w:sz="0" w:space="0" w:color="auto"/>
      </w:divBdr>
    </w:div>
    <w:div w:id="773785803">
      <w:bodyDiv w:val="1"/>
      <w:marLeft w:val="0"/>
      <w:marRight w:val="0"/>
      <w:marTop w:val="0"/>
      <w:marBottom w:val="0"/>
      <w:divBdr>
        <w:top w:val="none" w:sz="0" w:space="0" w:color="auto"/>
        <w:left w:val="none" w:sz="0" w:space="0" w:color="auto"/>
        <w:bottom w:val="none" w:sz="0" w:space="0" w:color="auto"/>
        <w:right w:val="none" w:sz="0" w:space="0" w:color="auto"/>
      </w:divBdr>
    </w:div>
    <w:div w:id="787548720">
      <w:bodyDiv w:val="1"/>
      <w:marLeft w:val="0"/>
      <w:marRight w:val="0"/>
      <w:marTop w:val="0"/>
      <w:marBottom w:val="0"/>
      <w:divBdr>
        <w:top w:val="none" w:sz="0" w:space="0" w:color="auto"/>
        <w:left w:val="none" w:sz="0" w:space="0" w:color="auto"/>
        <w:bottom w:val="none" w:sz="0" w:space="0" w:color="auto"/>
        <w:right w:val="none" w:sz="0" w:space="0" w:color="auto"/>
      </w:divBdr>
    </w:div>
    <w:div w:id="788398165">
      <w:bodyDiv w:val="1"/>
      <w:marLeft w:val="0"/>
      <w:marRight w:val="0"/>
      <w:marTop w:val="0"/>
      <w:marBottom w:val="0"/>
      <w:divBdr>
        <w:top w:val="none" w:sz="0" w:space="0" w:color="auto"/>
        <w:left w:val="none" w:sz="0" w:space="0" w:color="auto"/>
        <w:bottom w:val="none" w:sz="0" w:space="0" w:color="auto"/>
        <w:right w:val="none" w:sz="0" w:space="0" w:color="auto"/>
      </w:divBdr>
      <w:divsChild>
        <w:div w:id="1926065421">
          <w:marLeft w:val="0"/>
          <w:marRight w:val="0"/>
          <w:marTop w:val="0"/>
          <w:marBottom w:val="0"/>
          <w:divBdr>
            <w:top w:val="none" w:sz="0" w:space="0" w:color="auto"/>
            <w:left w:val="none" w:sz="0" w:space="0" w:color="auto"/>
            <w:bottom w:val="none" w:sz="0" w:space="0" w:color="auto"/>
            <w:right w:val="none" w:sz="0" w:space="0" w:color="auto"/>
          </w:divBdr>
          <w:divsChild>
            <w:div w:id="163907544">
              <w:marLeft w:val="0"/>
              <w:marRight w:val="0"/>
              <w:marTop w:val="0"/>
              <w:marBottom w:val="0"/>
              <w:divBdr>
                <w:top w:val="none" w:sz="0" w:space="0" w:color="auto"/>
                <w:left w:val="none" w:sz="0" w:space="0" w:color="auto"/>
                <w:bottom w:val="none" w:sz="0" w:space="0" w:color="auto"/>
                <w:right w:val="none" w:sz="0" w:space="0" w:color="auto"/>
              </w:divBdr>
              <w:divsChild>
                <w:div w:id="628053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041385">
      <w:bodyDiv w:val="1"/>
      <w:marLeft w:val="0"/>
      <w:marRight w:val="0"/>
      <w:marTop w:val="0"/>
      <w:marBottom w:val="0"/>
      <w:divBdr>
        <w:top w:val="none" w:sz="0" w:space="0" w:color="auto"/>
        <w:left w:val="none" w:sz="0" w:space="0" w:color="auto"/>
        <w:bottom w:val="none" w:sz="0" w:space="0" w:color="auto"/>
        <w:right w:val="none" w:sz="0" w:space="0" w:color="auto"/>
      </w:divBdr>
    </w:div>
    <w:div w:id="846286912">
      <w:bodyDiv w:val="1"/>
      <w:marLeft w:val="0"/>
      <w:marRight w:val="0"/>
      <w:marTop w:val="0"/>
      <w:marBottom w:val="0"/>
      <w:divBdr>
        <w:top w:val="none" w:sz="0" w:space="0" w:color="auto"/>
        <w:left w:val="none" w:sz="0" w:space="0" w:color="auto"/>
        <w:bottom w:val="none" w:sz="0" w:space="0" w:color="auto"/>
        <w:right w:val="none" w:sz="0" w:space="0" w:color="auto"/>
      </w:divBdr>
    </w:div>
    <w:div w:id="920332619">
      <w:bodyDiv w:val="1"/>
      <w:marLeft w:val="0"/>
      <w:marRight w:val="0"/>
      <w:marTop w:val="0"/>
      <w:marBottom w:val="0"/>
      <w:divBdr>
        <w:top w:val="none" w:sz="0" w:space="0" w:color="auto"/>
        <w:left w:val="none" w:sz="0" w:space="0" w:color="auto"/>
        <w:bottom w:val="none" w:sz="0" w:space="0" w:color="auto"/>
        <w:right w:val="none" w:sz="0" w:space="0" w:color="auto"/>
      </w:divBdr>
    </w:div>
    <w:div w:id="1025908562">
      <w:bodyDiv w:val="1"/>
      <w:marLeft w:val="0"/>
      <w:marRight w:val="0"/>
      <w:marTop w:val="0"/>
      <w:marBottom w:val="0"/>
      <w:divBdr>
        <w:top w:val="none" w:sz="0" w:space="0" w:color="auto"/>
        <w:left w:val="none" w:sz="0" w:space="0" w:color="auto"/>
        <w:bottom w:val="none" w:sz="0" w:space="0" w:color="auto"/>
        <w:right w:val="none" w:sz="0" w:space="0" w:color="auto"/>
      </w:divBdr>
    </w:div>
    <w:div w:id="1053582745">
      <w:bodyDiv w:val="1"/>
      <w:marLeft w:val="0"/>
      <w:marRight w:val="0"/>
      <w:marTop w:val="0"/>
      <w:marBottom w:val="0"/>
      <w:divBdr>
        <w:top w:val="none" w:sz="0" w:space="0" w:color="auto"/>
        <w:left w:val="none" w:sz="0" w:space="0" w:color="auto"/>
        <w:bottom w:val="none" w:sz="0" w:space="0" w:color="auto"/>
        <w:right w:val="none" w:sz="0" w:space="0" w:color="auto"/>
      </w:divBdr>
    </w:div>
    <w:div w:id="1095250051">
      <w:bodyDiv w:val="1"/>
      <w:marLeft w:val="0"/>
      <w:marRight w:val="0"/>
      <w:marTop w:val="0"/>
      <w:marBottom w:val="0"/>
      <w:divBdr>
        <w:top w:val="none" w:sz="0" w:space="0" w:color="auto"/>
        <w:left w:val="none" w:sz="0" w:space="0" w:color="auto"/>
        <w:bottom w:val="none" w:sz="0" w:space="0" w:color="auto"/>
        <w:right w:val="none" w:sz="0" w:space="0" w:color="auto"/>
      </w:divBdr>
    </w:div>
    <w:div w:id="1237285120">
      <w:bodyDiv w:val="1"/>
      <w:marLeft w:val="0"/>
      <w:marRight w:val="0"/>
      <w:marTop w:val="0"/>
      <w:marBottom w:val="0"/>
      <w:divBdr>
        <w:top w:val="none" w:sz="0" w:space="0" w:color="auto"/>
        <w:left w:val="none" w:sz="0" w:space="0" w:color="auto"/>
        <w:bottom w:val="none" w:sz="0" w:space="0" w:color="auto"/>
        <w:right w:val="none" w:sz="0" w:space="0" w:color="auto"/>
      </w:divBdr>
    </w:div>
    <w:div w:id="1246769738">
      <w:bodyDiv w:val="1"/>
      <w:marLeft w:val="0"/>
      <w:marRight w:val="0"/>
      <w:marTop w:val="0"/>
      <w:marBottom w:val="0"/>
      <w:divBdr>
        <w:top w:val="none" w:sz="0" w:space="0" w:color="auto"/>
        <w:left w:val="none" w:sz="0" w:space="0" w:color="auto"/>
        <w:bottom w:val="none" w:sz="0" w:space="0" w:color="auto"/>
        <w:right w:val="none" w:sz="0" w:space="0" w:color="auto"/>
      </w:divBdr>
    </w:div>
    <w:div w:id="1307512378">
      <w:bodyDiv w:val="1"/>
      <w:marLeft w:val="0"/>
      <w:marRight w:val="0"/>
      <w:marTop w:val="0"/>
      <w:marBottom w:val="0"/>
      <w:divBdr>
        <w:top w:val="none" w:sz="0" w:space="0" w:color="auto"/>
        <w:left w:val="none" w:sz="0" w:space="0" w:color="auto"/>
        <w:bottom w:val="none" w:sz="0" w:space="0" w:color="auto"/>
        <w:right w:val="none" w:sz="0" w:space="0" w:color="auto"/>
      </w:divBdr>
      <w:divsChild>
        <w:div w:id="257063179">
          <w:marLeft w:val="0"/>
          <w:marRight w:val="0"/>
          <w:marTop w:val="0"/>
          <w:marBottom w:val="0"/>
          <w:divBdr>
            <w:top w:val="none" w:sz="0" w:space="0" w:color="auto"/>
            <w:left w:val="none" w:sz="0" w:space="0" w:color="auto"/>
            <w:bottom w:val="none" w:sz="0" w:space="0" w:color="auto"/>
            <w:right w:val="none" w:sz="0" w:space="0" w:color="auto"/>
          </w:divBdr>
          <w:divsChild>
            <w:div w:id="985743758">
              <w:marLeft w:val="0"/>
              <w:marRight w:val="0"/>
              <w:marTop w:val="0"/>
              <w:marBottom w:val="0"/>
              <w:divBdr>
                <w:top w:val="none" w:sz="0" w:space="0" w:color="auto"/>
                <w:left w:val="none" w:sz="0" w:space="0" w:color="auto"/>
                <w:bottom w:val="none" w:sz="0" w:space="0" w:color="auto"/>
                <w:right w:val="none" w:sz="0" w:space="0" w:color="auto"/>
              </w:divBdr>
              <w:divsChild>
                <w:div w:id="545457424">
                  <w:marLeft w:val="0"/>
                  <w:marRight w:val="0"/>
                  <w:marTop w:val="0"/>
                  <w:marBottom w:val="0"/>
                  <w:divBdr>
                    <w:top w:val="none" w:sz="0" w:space="0" w:color="auto"/>
                    <w:left w:val="none" w:sz="0" w:space="0" w:color="auto"/>
                    <w:bottom w:val="none" w:sz="0" w:space="0" w:color="auto"/>
                    <w:right w:val="none" w:sz="0" w:space="0" w:color="auto"/>
                  </w:divBdr>
                  <w:divsChild>
                    <w:div w:id="172498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9949661">
      <w:bodyDiv w:val="1"/>
      <w:marLeft w:val="0"/>
      <w:marRight w:val="0"/>
      <w:marTop w:val="0"/>
      <w:marBottom w:val="0"/>
      <w:divBdr>
        <w:top w:val="none" w:sz="0" w:space="0" w:color="auto"/>
        <w:left w:val="none" w:sz="0" w:space="0" w:color="auto"/>
        <w:bottom w:val="none" w:sz="0" w:space="0" w:color="auto"/>
        <w:right w:val="none" w:sz="0" w:space="0" w:color="auto"/>
      </w:divBdr>
    </w:div>
    <w:div w:id="1507666937">
      <w:bodyDiv w:val="1"/>
      <w:marLeft w:val="0"/>
      <w:marRight w:val="0"/>
      <w:marTop w:val="0"/>
      <w:marBottom w:val="0"/>
      <w:divBdr>
        <w:top w:val="none" w:sz="0" w:space="0" w:color="auto"/>
        <w:left w:val="none" w:sz="0" w:space="0" w:color="auto"/>
        <w:bottom w:val="none" w:sz="0" w:space="0" w:color="auto"/>
        <w:right w:val="none" w:sz="0" w:space="0" w:color="auto"/>
      </w:divBdr>
      <w:divsChild>
        <w:div w:id="1701860524">
          <w:marLeft w:val="0"/>
          <w:marRight w:val="0"/>
          <w:marTop w:val="0"/>
          <w:marBottom w:val="0"/>
          <w:divBdr>
            <w:top w:val="none" w:sz="0" w:space="0" w:color="auto"/>
            <w:left w:val="none" w:sz="0" w:space="0" w:color="auto"/>
            <w:bottom w:val="none" w:sz="0" w:space="0" w:color="auto"/>
            <w:right w:val="none" w:sz="0" w:space="0" w:color="auto"/>
          </w:divBdr>
          <w:divsChild>
            <w:div w:id="346948824">
              <w:marLeft w:val="0"/>
              <w:marRight w:val="0"/>
              <w:marTop w:val="0"/>
              <w:marBottom w:val="0"/>
              <w:divBdr>
                <w:top w:val="none" w:sz="0" w:space="0" w:color="auto"/>
                <w:left w:val="none" w:sz="0" w:space="0" w:color="auto"/>
                <w:bottom w:val="none" w:sz="0" w:space="0" w:color="auto"/>
                <w:right w:val="none" w:sz="0" w:space="0" w:color="auto"/>
              </w:divBdr>
              <w:divsChild>
                <w:div w:id="1259825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060504">
      <w:bodyDiv w:val="1"/>
      <w:marLeft w:val="0"/>
      <w:marRight w:val="0"/>
      <w:marTop w:val="0"/>
      <w:marBottom w:val="0"/>
      <w:divBdr>
        <w:top w:val="none" w:sz="0" w:space="0" w:color="auto"/>
        <w:left w:val="none" w:sz="0" w:space="0" w:color="auto"/>
        <w:bottom w:val="none" w:sz="0" w:space="0" w:color="auto"/>
        <w:right w:val="none" w:sz="0" w:space="0" w:color="auto"/>
      </w:divBdr>
    </w:div>
    <w:div w:id="1558006549">
      <w:bodyDiv w:val="1"/>
      <w:marLeft w:val="0"/>
      <w:marRight w:val="0"/>
      <w:marTop w:val="0"/>
      <w:marBottom w:val="0"/>
      <w:divBdr>
        <w:top w:val="none" w:sz="0" w:space="0" w:color="auto"/>
        <w:left w:val="none" w:sz="0" w:space="0" w:color="auto"/>
        <w:bottom w:val="none" w:sz="0" w:space="0" w:color="auto"/>
        <w:right w:val="none" w:sz="0" w:space="0" w:color="auto"/>
      </w:divBdr>
    </w:div>
    <w:div w:id="1687751865">
      <w:bodyDiv w:val="1"/>
      <w:marLeft w:val="0"/>
      <w:marRight w:val="0"/>
      <w:marTop w:val="0"/>
      <w:marBottom w:val="0"/>
      <w:divBdr>
        <w:top w:val="none" w:sz="0" w:space="0" w:color="auto"/>
        <w:left w:val="none" w:sz="0" w:space="0" w:color="auto"/>
        <w:bottom w:val="none" w:sz="0" w:space="0" w:color="auto"/>
        <w:right w:val="none" w:sz="0" w:space="0" w:color="auto"/>
      </w:divBdr>
    </w:div>
    <w:div w:id="1749384484">
      <w:bodyDiv w:val="1"/>
      <w:marLeft w:val="0"/>
      <w:marRight w:val="0"/>
      <w:marTop w:val="0"/>
      <w:marBottom w:val="0"/>
      <w:divBdr>
        <w:top w:val="none" w:sz="0" w:space="0" w:color="auto"/>
        <w:left w:val="none" w:sz="0" w:space="0" w:color="auto"/>
        <w:bottom w:val="none" w:sz="0" w:space="0" w:color="auto"/>
        <w:right w:val="none" w:sz="0" w:space="0" w:color="auto"/>
      </w:divBdr>
    </w:div>
    <w:div w:id="1753894732">
      <w:bodyDiv w:val="1"/>
      <w:marLeft w:val="0"/>
      <w:marRight w:val="0"/>
      <w:marTop w:val="0"/>
      <w:marBottom w:val="0"/>
      <w:divBdr>
        <w:top w:val="none" w:sz="0" w:space="0" w:color="auto"/>
        <w:left w:val="none" w:sz="0" w:space="0" w:color="auto"/>
        <w:bottom w:val="none" w:sz="0" w:space="0" w:color="auto"/>
        <w:right w:val="none" w:sz="0" w:space="0" w:color="auto"/>
      </w:divBdr>
    </w:div>
    <w:div w:id="1786344673">
      <w:bodyDiv w:val="1"/>
      <w:marLeft w:val="0"/>
      <w:marRight w:val="0"/>
      <w:marTop w:val="0"/>
      <w:marBottom w:val="0"/>
      <w:divBdr>
        <w:top w:val="none" w:sz="0" w:space="0" w:color="auto"/>
        <w:left w:val="none" w:sz="0" w:space="0" w:color="auto"/>
        <w:bottom w:val="none" w:sz="0" w:space="0" w:color="auto"/>
        <w:right w:val="none" w:sz="0" w:space="0" w:color="auto"/>
      </w:divBdr>
    </w:div>
    <w:div w:id="1907955453">
      <w:bodyDiv w:val="1"/>
      <w:marLeft w:val="0"/>
      <w:marRight w:val="0"/>
      <w:marTop w:val="0"/>
      <w:marBottom w:val="0"/>
      <w:divBdr>
        <w:top w:val="none" w:sz="0" w:space="0" w:color="auto"/>
        <w:left w:val="none" w:sz="0" w:space="0" w:color="auto"/>
        <w:bottom w:val="none" w:sz="0" w:space="0" w:color="auto"/>
        <w:right w:val="none" w:sz="0" w:space="0" w:color="auto"/>
      </w:divBdr>
    </w:div>
    <w:div w:id="1918442255">
      <w:bodyDiv w:val="1"/>
      <w:marLeft w:val="0"/>
      <w:marRight w:val="0"/>
      <w:marTop w:val="0"/>
      <w:marBottom w:val="0"/>
      <w:divBdr>
        <w:top w:val="none" w:sz="0" w:space="0" w:color="auto"/>
        <w:left w:val="none" w:sz="0" w:space="0" w:color="auto"/>
        <w:bottom w:val="none" w:sz="0" w:space="0" w:color="auto"/>
        <w:right w:val="none" w:sz="0" w:space="0" w:color="auto"/>
      </w:divBdr>
    </w:div>
    <w:div w:id="2018919491">
      <w:bodyDiv w:val="1"/>
      <w:marLeft w:val="0"/>
      <w:marRight w:val="0"/>
      <w:marTop w:val="0"/>
      <w:marBottom w:val="0"/>
      <w:divBdr>
        <w:top w:val="none" w:sz="0" w:space="0" w:color="auto"/>
        <w:left w:val="none" w:sz="0" w:space="0" w:color="auto"/>
        <w:bottom w:val="none" w:sz="0" w:space="0" w:color="auto"/>
        <w:right w:val="none" w:sz="0" w:space="0" w:color="auto"/>
      </w:divBdr>
    </w:div>
    <w:div w:id="2047749473">
      <w:bodyDiv w:val="1"/>
      <w:marLeft w:val="0"/>
      <w:marRight w:val="0"/>
      <w:marTop w:val="0"/>
      <w:marBottom w:val="0"/>
      <w:divBdr>
        <w:top w:val="none" w:sz="0" w:space="0" w:color="auto"/>
        <w:left w:val="none" w:sz="0" w:space="0" w:color="auto"/>
        <w:bottom w:val="none" w:sz="0" w:space="0" w:color="auto"/>
        <w:right w:val="none" w:sz="0" w:space="0" w:color="auto"/>
      </w:divBdr>
    </w:div>
    <w:div w:id="2053460869">
      <w:bodyDiv w:val="1"/>
      <w:marLeft w:val="0"/>
      <w:marRight w:val="0"/>
      <w:marTop w:val="0"/>
      <w:marBottom w:val="0"/>
      <w:divBdr>
        <w:top w:val="none" w:sz="0" w:space="0" w:color="auto"/>
        <w:left w:val="none" w:sz="0" w:space="0" w:color="auto"/>
        <w:bottom w:val="none" w:sz="0" w:space="0" w:color="auto"/>
        <w:right w:val="none" w:sz="0" w:space="0" w:color="auto"/>
      </w:divBdr>
    </w:div>
    <w:div w:id="2074815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2.xml" /><Relationship Id="rId5" Type="http://schemas.openxmlformats.org/officeDocument/2006/relationships/webSettings" Target="webSettings.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Alb10</b:Tag>
    <b:SourceType>Book</b:SourceType>
    <b:Guid>{F0654763-81F1-BD44-83EC-FFB69B2190EE}</b:Guid>
    <b:Title>Handbook of Employee Engagement </b:Title>
    <b:City>UK </b:City>
    <b:Publisher>Edward Elgar </b:Publisher>
    <b:Year>2010</b:Year>
    <b:Author>
      <b:Author>
        <b:NameList>
          <b:Person>
            <b:Last>Albrecht</b:Last>
            <b:Middle>L</b:Middle>
            <b:First>Simon</b:First>
          </b:Person>
        </b:NameList>
      </b:Author>
    </b:Author>
    <b:RefOrder>8</b:RefOrder>
  </b:Source>
  <b:Source>
    <b:Tag>Bri18</b:Tag>
    <b:SourceType>Book</b:SourceType>
    <b:Guid>{DF6B97AF-5A10-EC48-BCA6-1E41556F4F7B}</b:Guid>
    <b:Title>Employee Engagement :A practical Introduction</b:Title>
    <b:Year>2018</b:Year>
    <b:Publisher>Kogan Page</b:Publisher>
    <b:Edition>2</b:Edition>
    <b:Author>
      <b:Author>
        <b:NameList>
          <b:Person>
            <b:Last>Bridger</b:Last>
            <b:First>Emma</b:First>
          </b:Person>
        </b:NameList>
      </b:Author>
    </b:Author>
    <b:RefOrder>1</b:RefOrder>
  </b:Source>
  <b:Source>
    <b:Tag>Dai20</b:Tag>
    <b:SourceType>JournalArticle</b:SourceType>
    <b:Guid>{E10B4838-62FA-CD47-9B6E-4CAAF7B95596}</b:Guid>
    <b:Title>Employee Engagement:types, levels and relationships with practice of HRM</b:Title>
    <b:Year>2020</b:Year>
    <b:Author>
      <b:Author>
        <b:NameList>
          <b:Person>
            <b:Last>Daiva </b:Last>
            <b:First>Budriene </b:First>
          </b:Person>
          <b:Person>
            <b:Last>Diskiene </b:Last>
            <b:First>Danuta</b:First>
          </b:Person>
        </b:NameList>
      </b:Author>
    </b:Author>
    <b:JournalName>Malaysian E-commerce Journal</b:JournalName>
    <b:Volume>4</b:Volume>
    <b:Pages>42-47</b:Pages>
    <b:RefOrder>9</b:RefOrder>
  </b:Source>
  <b:Source>
    <b:Tag>Mis12</b:Tag>
    <b:SourceType>JournalArticle</b:SourceType>
    <b:Guid>{E1149230-60A3-EB4C-93DD-0FEC90094DED}</b:Guid>
    <b:Title>A framework towards Employee Engagement </b:Title>
    <b:Year>2012</b:Year>
    <b:Pages>94-112</b:Pages>
    <b:Author>
      <b:Author>
        <b:NameList>
          <b:Person>
            <b:Last>Mishra </b:Last>
            <b:First>Sukanta</b:First>
          </b:Person>
          <b:Person>
            <b:Last>Kumar</b:Last>
            <b:First>Chandan</b:First>
          </b:Person>
        </b:NameList>
      </b:Author>
    </b:Author>
    <b:RefOrder>3</b:RefOrder>
  </b:Source>
  <b:Source>
    <b:Tag>Her08</b:Tag>
    <b:SourceType>Book</b:SourceType>
    <b:Guid>{E0137507-BE6C-7345-9F4A-224420595A26}</b:Guid>
    <b:Author>
      <b:Author>
        <b:NameList>
          <b:Person>
            <b:Last>Herzberg</b:Last>
            <b:First> F.  </b:First>
          </b:Person>
        </b:NameList>
      </b:Author>
    </b:Author>
    <b:Title>One More Time: How Do You Motivate Employees?</b:Title>
    <b:City>United States</b:City>
    <b:Publisher>Harvard Business Review Press</b:Publisher>
    <b:Year>2008</b:Year>
    <b:RefOrder>4</b:RefOrder>
  </b:Source>
  <b:Source>
    <b:Tag>The21</b:Tag>
    <b:SourceType>BookSection</b:SourceType>
    <b:Guid>{00A21785-7E97-8F49-8107-FFF234DEF076}</b:Guid>
    <b:Title>The Covid 19 crisis -International perspective on employee engagement</b:Title>
    <b:City>United Kingdom</b:City>
    <b:Publisher>Taylor &amp; Francis</b:Publisher>
    <b:Year>2021</b:Year>
    <b:BookTitle>International Perspectives on Employee Engagement.   </b:BookTitle>
    <b:Pages>1-92</b:Pages>
    <b:Author>
      <b:Author>
        <b:NameList>
          <b:Person>
            <b:Last>Segalla</b:Last>
            <b:First>Michael</b:First>
          </b:Person>
        </b:NameList>
      </b:Author>
    </b:Author>
    <b:RefOrder>2</b:RefOrder>
  </b:Source>
  <b:Source>
    <b:Tag>Kum15</b:Tag>
    <b:SourceType>InternetSite</b:SourceType>
    <b:Guid>{FE95A8FF-38AB-764A-95BA-E80F968342C6}</b:Guid>
    <b:Title>Measuring the Benefits of Employee Engagement </b:Title>
    <b:Year>2015</b:Year>
    <b:URL>https://sloanreview.mit.edu/article/measuring-the-benefits-of-employee-engagement/</b:URL>
    <b:YearAccessed>2021</b:YearAccessed>
    <b:MonthAccessed>December </b:MonthAccessed>
    <b:DayAccessed>22</b:DayAccessed>
    <b:Author>
      <b:Author>
        <b:NameList>
          <b:Person>
            <b:Last>Kumar </b:Last>
            <b:First>V</b:First>
          </b:Person>
          <b:Person>
            <b:Last>Pansari </b:Last>
            <b:First>Anita</b:First>
          </b:Person>
        </b:NameList>
      </b:Author>
    </b:Author>
    <b:RefOrder>5</b:RefOrder>
  </b:Source>
  <b:Source>
    <b:Tag>Nex21</b:Tag>
    <b:SourceType>InternetSite</b:SourceType>
    <b:Guid>{FA8486BD-1EAA-944E-8E89-5DD5B7C33A4C}</b:Guid>
    <b:Author>
      <b:Author>
        <b:Corporate>Next Level business development </b:Corporate>
      </b:Author>
    </b:Author>
    <b:Title>Maslow’s hierarchy for employee engagement – explained</b:Title>
    <b:URL>http://www.nextlevelbd.co.uk/2018/08/06/1325/</b:URL>
    <b:Year>2021</b:Year>
    <b:YearAccessed>2021</b:YearAccessed>
    <b:MonthAccessed>December</b:MonthAccessed>
    <b:DayAccessed>22</b:DayAccessed>
    <b:RefOrder>6</b:RefOrder>
  </b:Source>
  <b:Source>
    <b:Tag>CIP21</b:Tag>
    <b:SourceType>InternetSite</b:SourceType>
    <b:Guid>{34BAC230-E169-314F-AB6C-CB38B5A65EDD}</b:Guid>
    <b:Author>
      <b:Author>
        <b:Corporate>CIPD </b:Corporate>
      </b:Author>
    </b:Author>
    <b:Title>The employee value brand </b:Title>
    <b:URL>https://www.cipd.co.uk/knowledge/fundamentals/people/recruitment/brand-factsheet#7186</b:URL>
    <b:Year>2021</b:Year>
    <b:YearAccessed>2021</b:YearAccessed>
    <b:MonthAccessed>December </b:MonthAccessed>
    <b:DayAccessed>23</b:DayAccessed>
    <b:RefOrder>10</b:RefOrder>
  </b:Source>
  <b:Source>
    <b:Tag>Vir213</b:Tag>
    <b:SourceType>InternetSite</b:SourceType>
    <b:Guid>{23D5BFD2-79F3-F34F-A2B1-CD9674ADA4A0}</b:Guid>
    <b:Author>
      <b:Author>
        <b:Corporate>Virgin Media</b:Corporate>
      </b:Author>
    </b:Author>
    <b:Title>Benefits, flexibility, welbeing </b:Title>
    <b:URL>https://careers.virginmedia.com/about-us/benefits-flexibility-wellbeing/</b:URL>
    <b:Year>2021</b:Year>
    <b:YearAccessed>2021</b:YearAccessed>
    <b:MonthAccessed>December </b:MonthAccessed>
    <b:DayAccessed>23</b:DayAccessed>
    <b:RefOrder>7</b:RefOrder>
  </b:Source>
  <b:Source>
    <b:Tag>Kay19</b:Tag>
    <b:SourceType>InternetSite</b:SourceType>
    <b:Guid>{83852202-F21A-5D41-A4D0-D36C6A0C0085}</b:Guid>
    <b:Author>
      <b:Author>
        <b:NameList>
          <b:Person>
            <b:Last>Matthews</b:Last>
            <b:First>Kayla</b:First>
          </b:Person>
        </b:NameList>
      </b:Author>
    </b:Author>
    <b:Title>HOW TO IMPROVE YOUR EMPLOYEE VALUE PROPOSITION (EVP) TO ATTRACT CANDIDATES</b:Title>
    <b:URL>https://www.zippia.com/employer/how-to-improve-your-employee-value-proposition-evp-to-attract-candidates/</b:URL>
    <b:Year>2019</b:Year>
    <b:YearAccessed>2020</b:YearAccessed>
    <b:MonthAccessed>December</b:MonthAccessed>
    <b:DayAccessed>23</b:DayAccessed>
    <b:RefOrder>11</b:RefOrder>
  </b:Source>
</b:Sources>
</file>

<file path=customXml/itemProps1.xml><?xml version="1.0" encoding="utf-8"?>
<ds:datastoreItem xmlns:ds="http://schemas.openxmlformats.org/officeDocument/2006/customXml" ds:itemID="{5C2A38BB-F234-6344-A7F3-C194E327903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2578</Words>
  <Characters>14700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vasile gore</cp:lastModifiedBy>
  <cp:revision>2</cp:revision>
  <dcterms:created xsi:type="dcterms:W3CDTF">2021-12-30T11:58:00Z</dcterms:created>
  <dcterms:modified xsi:type="dcterms:W3CDTF">2021-12-30T11:58:00Z</dcterms:modified>
</cp:coreProperties>
</file>