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8BB46B2" w14:textId="77777777" w:rsidR="00E45A26" w:rsidRDefault="00000000">
      <w:pPr>
        <w:pStyle w:val="Heading1"/>
        <w:spacing w:before="200"/>
        <w:jc w:val="center"/>
      </w:pPr>
      <w:bookmarkStart w:id="0" w:name="_heading=h.kkpgzykqponp" w:colFirst="0" w:colLast="0"/>
      <w:bookmarkEnd w:id="0"/>
      <w:r>
        <w:rPr>
          <w:noProof/>
        </w:rPr>
        <w:drawing>
          <wp:anchor distT="114300" distB="114300" distL="114300" distR="114300" simplePos="0" relativeHeight="251658240" behindDoc="0" locked="0" layoutInCell="1" hidden="0" allowOverlap="1" wp14:anchorId="55EA2F37" wp14:editId="14223BC2">
            <wp:simplePos x="0" y="0"/>
            <wp:positionH relativeFrom="column">
              <wp:posOffset>3810000</wp:posOffset>
            </wp:positionH>
            <wp:positionV relativeFrom="paragraph">
              <wp:posOffset>114300</wp:posOffset>
            </wp:positionV>
            <wp:extent cx="2857500" cy="1085850"/>
            <wp:effectExtent l="0" t="0" r="0" b="0"/>
            <wp:wrapSquare wrapText="bothSides" distT="114300" distB="114300" distL="114300" distR="11430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2857500" cy="1085850"/>
                    </a:xfrm>
                    <a:prstGeom prst="rect">
                      <a:avLst/>
                    </a:prstGeom>
                    <a:ln/>
                  </pic:spPr>
                </pic:pic>
              </a:graphicData>
            </a:graphic>
          </wp:anchor>
        </w:drawing>
      </w:r>
    </w:p>
    <w:p w14:paraId="1393D004" w14:textId="77777777" w:rsidR="00E45A26" w:rsidRDefault="00E45A26">
      <w:pPr>
        <w:pStyle w:val="Heading1"/>
        <w:spacing w:before="200"/>
        <w:jc w:val="center"/>
      </w:pPr>
      <w:bookmarkStart w:id="1" w:name="_heading=h.92n77u34s50q" w:colFirst="0" w:colLast="0"/>
      <w:bookmarkEnd w:id="1"/>
    </w:p>
    <w:p w14:paraId="289FE985" w14:textId="77777777" w:rsidR="00E45A26" w:rsidRDefault="00E45A26">
      <w:pPr>
        <w:pStyle w:val="Heading1"/>
        <w:spacing w:before="200"/>
        <w:jc w:val="center"/>
      </w:pPr>
      <w:bookmarkStart w:id="2" w:name="_heading=h.cgmn1ojcx8km" w:colFirst="0" w:colLast="0"/>
      <w:bookmarkEnd w:id="2"/>
    </w:p>
    <w:p w14:paraId="19CE5269" w14:textId="77777777" w:rsidR="00E45A26" w:rsidRDefault="00E45A26">
      <w:pPr>
        <w:pStyle w:val="Heading1"/>
        <w:spacing w:before="200"/>
        <w:jc w:val="center"/>
      </w:pPr>
      <w:bookmarkStart w:id="3" w:name="_heading=h.x63qvp3uyasi" w:colFirst="0" w:colLast="0"/>
      <w:bookmarkEnd w:id="3"/>
    </w:p>
    <w:p w14:paraId="1B3C3760" w14:textId="77777777" w:rsidR="00E45A26" w:rsidRDefault="00E45A26">
      <w:pPr>
        <w:pStyle w:val="Heading1"/>
        <w:spacing w:before="200"/>
        <w:jc w:val="center"/>
      </w:pPr>
      <w:bookmarkStart w:id="4" w:name="_heading=h.2vwnvcsnbv1p" w:colFirst="0" w:colLast="0"/>
      <w:bookmarkEnd w:id="4"/>
    </w:p>
    <w:p w14:paraId="70251E50" w14:textId="77777777" w:rsidR="00E45A26" w:rsidRDefault="00000000">
      <w:pPr>
        <w:pStyle w:val="Heading1"/>
        <w:spacing w:before="200"/>
        <w:jc w:val="center"/>
      </w:pPr>
      <w:bookmarkStart w:id="5" w:name="_heading=h.q25yzelpmt4c" w:colFirst="0" w:colLast="0"/>
      <w:bookmarkEnd w:id="5"/>
      <w:r>
        <w:t>BA (Hons) Leadership and Management Skills for the Workplace</w:t>
      </w:r>
    </w:p>
    <w:p w14:paraId="7C53F552" w14:textId="77777777" w:rsidR="00A42CF4" w:rsidRDefault="00000000">
      <w:pPr>
        <w:pStyle w:val="Heading1"/>
        <w:spacing w:before="200"/>
        <w:jc w:val="center"/>
      </w:pPr>
      <w:bookmarkStart w:id="6" w:name="_heading=h.uplnnhccsxaw" w:colFirst="0" w:colLast="0"/>
      <w:bookmarkEnd w:id="6"/>
      <w:r>
        <w:t>Strategic Management for SMEs</w:t>
      </w:r>
    </w:p>
    <w:p w14:paraId="1A1E7759" w14:textId="77777777" w:rsidR="00A42CF4" w:rsidRDefault="00A42CF4">
      <w:pPr>
        <w:pStyle w:val="Heading1"/>
        <w:spacing w:before="200"/>
        <w:jc w:val="center"/>
      </w:pPr>
    </w:p>
    <w:p w14:paraId="4D68CA9B" w14:textId="77777777" w:rsidR="00A42CF4" w:rsidRPr="00A55E2C" w:rsidRDefault="00A42CF4" w:rsidP="00A42CF4">
      <w:pPr>
        <w:pStyle w:val="Title"/>
        <w:jc w:val="both"/>
        <w:rPr>
          <w:sz w:val="32"/>
          <w:szCs w:val="32"/>
        </w:rPr>
      </w:pPr>
    </w:p>
    <w:p w14:paraId="48317972" w14:textId="77777777" w:rsidR="00A42CF4" w:rsidRPr="00A55E2C" w:rsidRDefault="00A42CF4" w:rsidP="00A42CF4">
      <w:pPr>
        <w:jc w:val="left"/>
        <w:rPr>
          <w:bCs/>
          <w:sz w:val="32"/>
          <w:szCs w:val="32"/>
        </w:rPr>
      </w:pPr>
      <w:r w:rsidRPr="00A55E2C">
        <w:rPr>
          <w:sz w:val="32"/>
          <w:szCs w:val="32"/>
        </w:rPr>
        <w:t xml:space="preserve">  </w:t>
      </w:r>
      <w:r w:rsidRPr="00A55E2C">
        <w:rPr>
          <w:b/>
          <w:sz w:val="32"/>
          <w:szCs w:val="32"/>
        </w:rPr>
        <w:t>Student Name:</w:t>
      </w:r>
      <w:r w:rsidRPr="00A55E2C">
        <w:rPr>
          <w:bCs/>
          <w:sz w:val="32"/>
          <w:szCs w:val="32"/>
        </w:rPr>
        <w:t xml:space="preserve"> Ana </w:t>
      </w:r>
      <w:proofErr w:type="spellStart"/>
      <w:r w:rsidRPr="00A55E2C">
        <w:rPr>
          <w:bCs/>
          <w:sz w:val="32"/>
          <w:szCs w:val="32"/>
        </w:rPr>
        <w:t>Cojan</w:t>
      </w:r>
      <w:proofErr w:type="spellEnd"/>
    </w:p>
    <w:p w14:paraId="2D0CDBCA" w14:textId="77777777" w:rsidR="00A42CF4" w:rsidRPr="00A55E2C" w:rsidRDefault="00A42CF4" w:rsidP="00A42CF4">
      <w:pPr>
        <w:jc w:val="left"/>
        <w:rPr>
          <w:bCs/>
          <w:sz w:val="32"/>
          <w:szCs w:val="32"/>
        </w:rPr>
      </w:pPr>
      <w:r w:rsidRPr="00A55E2C">
        <w:rPr>
          <w:b/>
          <w:sz w:val="32"/>
          <w:szCs w:val="32"/>
        </w:rPr>
        <w:t>Student Number:</w:t>
      </w:r>
      <w:r w:rsidRPr="00A55E2C">
        <w:rPr>
          <w:bCs/>
          <w:sz w:val="32"/>
          <w:szCs w:val="32"/>
        </w:rPr>
        <w:t xml:space="preserve"> 2109647</w:t>
      </w:r>
    </w:p>
    <w:p w14:paraId="615891E6" w14:textId="77777777" w:rsidR="00A42CF4" w:rsidRPr="00A55E2C" w:rsidRDefault="00A42CF4" w:rsidP="00A42CF4">
      <w:pPr>
        <w:rPr>
          <w:bCs/>
          <w:sz w:val="32"/>
          <w:szCs w:val="32"/>
          <w:lang w:val="en-IN"/>
        </w:rPr>
      </w:pPr>
      <w:r w:rsidRPr="00A55E2C">
        <w:rPr>
          <w:b/>
          <w:sz w:val="32"/>
          <w:szCs w:val="32"/>
        </w:rPr>
        <w:t>Lecturer Name:</w:t>
      </w:r>
      <w:r w:rsidRPr="00A55E2C">
        <w:rPr>
          <w:bCs/>
          <w:sz w:val="32"/>
          <w:szCs w:val="32"/>
        </w:rPr>
        <w:t xml:space="preserve"> Ejiro </w:t>
      </w:r>
      <w:proofErr w:type="spellStart"/>
      <w:r w:rsidRPr="00A55E2C">
        <w:rPr>
          <w:bCs/>
          <w:sz w:val="32"/>
          <w:szCs w:val="32"/>
        </w:rPr>
        <w:t>Esohwode</w:t>
      </w:r>
      <w:proofErr w:type="spellEnd"/>
    </w:p>
    <w:p w14:paraId="1D6F4053" w14:textId="77777777" w:rsidR="00A42CF4" w:rsidRDefault="00A42CF4">
      <w:pPr>
        <w:pStyle w:val="Heading1"/>
        <w:spacing w:before="200"/>
        <w:jc w:val="center"/>
      </w:pPr>
    </w:p>
    <w:p w14:paraId="5B08C4FE" w14:textId="1DD55D76" w:rsidR="00E45A26" w:rsidRDefault="00000000">
      <w:pPr>
        <w:pStyle w:val="Heading1"/>
        <w:spacing w:before="200"/>
        <w:jc w:val="center"/>
      </w:pPr>
      <w:r>
        <w:br w:type="page"/>
      </w:r>
    </w:p>
    <w:p w14:paraId="7A7A2DB2" w14:textId="77777777" w:rsidR="00E45A26" w:rsidRDefault="00E45A26">
      <w:pPr>
        <w:pStyle w:val="Heading1"/>
        <w:spacing w:before="200"/>
        <w:jc w:val="center"/>
      </w:pPr>
      <w:bookmarkStart w:id="7" w:name="_heading=h.tvyld8xeg3om" w:colFirst="0" w:colLast="0"/>
      <w:bookmarkEnd w:id="7"/>
    </w:p>
    <w:p w14:paraId="3C37F54F" w14:textId="77777777" w:rsidR="00E45A26" w:rsidRDefault="00000000">
      <w:pPr>
        <w:pStyle w:val="Heading1"/>
        <w:spacing w:before="200"/>
        <w:jc w:val="center"/>
      </w:pPr>
      <w:bookmarkStart w:id="8" w:name="_heading=h.stzcrjrc8nua" w:colFirst="0" w:colLast="0"/>
      <w:bookmarkEnd w:id="8"/>
      <w:r>
        <w:t>Table of Contents</w:t>
      </w:r>
    </w:p>
    <w:sdt>
      <w:sdtPr>
        <w:id w:val="-1254274237"/>
        <w:docPartObj>
          <w:docPartGallery w:val="Table of Contents"/>
          <w:docPartUnique/>
        </w:docPartObj>
      </w:sdtPr>
      <w:sdtContent>
        <w:p w14:paraId="49CAA40D" w14:textId="77777777" w:rsidR="00E45A26" w:rsidRDefault="00000000">
          <w:pPr>
            <w:widowControl w:val="0"/>
            <w:tabs>
              <w:tab w:val="right" w:leader="dot" w:pos="9025"/>
            </w:tabs>
            <w:spacing w:before="200"/>
            <w:jc w:val="left"/>
            <w:rPr>
              <w:b/>
              <w:color w:val="000000"/>
            </w:rPr>
          </w:pPr>
          <w:r>
            <w:fldChar w:fldCharType="begin"/>
          </w:r>
          <w:r>
            <w:instrText xml:space="preserve"> TOC \h \u \z \t "Heading 1,1,Heading 2,2,Heading 3,3,Heading 4,4,Heading 5,5,Heading 6,6,"</w:instrText>
          </w:r>
          <w:r>
            <w:fldChar w:fldCharType="separate"/>
          </w:r>
          <w:hyperlink w:anchor="_heading=h.gjdgxs">
            <w:r>
              <w:rPr>
                <w:b/>
                <w:color w:val="000000"/>
              </w:rPr>
              <w:t>Introduction</w:t>
            </w:r>
            <w:r>
              <w:rPr>
                <w:b/>
                <w:color w:val="000000"/>
              </w:rPr>
              <w:tab/>
            </w:r>
          </w:hyperlink>
          <w:r>
            <w:fldChar w:fldCharType="begin"/>
          </w:r>
          <w:r>
            <w:instrText xml:space="preserve"> PAGEREF _heading=h.gjdgxs \h </w:instrText>
          </w:r>
          <w:r>
            <w:fldChar w:fldCharType="separate"/>
          </w:r>
          <w:r>
            <w:rPr>
              <w:b/>
            </w:rPr>
            <w:t>3</w:t>
          </w:r>
          <w:r>
            <w:fldChar w:fldCharType="end"/>
          </w:r>
        </w:p>
        <w:p w14:paraId="7E046414" w14:textId="77777777" w:rsidR="00E45A26" w:rsidRDefault="00000000">
          <w:pPr>
            <w:widowControl w:val="0"/>
            <w:tabs>
              <w:tab w:val="right" w:leader="dot" w:pos="9025"/>
            </w:tabs>
            <w:spacing w:before="200"/>
            <w:jc w:val="left"/>
            <w:rPr>
              <w:b/>
              <w:color w:val="000000"/>
            </w:rPr>
          </w:pPr>
          <w:hyperlink w:anchor="_heading=h.30j0zll">
            <w:r>
              <w:rPr>
                <w:b/>
                <w:color w:val="000000"/>
              </w:rPr>
              <w:t>Business Overview- Odilique (A small and growing British organic skincare company)</w:t>
            </w:r>
            <w:r>
              <w:rPr>
                <w:b/>
                <w:color w:val="000000"/>
              </w:rPr>
              <w:tab/>
            </w:r>
          </w:hyperlink>
          <w:r>
            <w:fldChar w:fldCharType="begin"/>
          </w:r>
          <w:r>
            <w:instrText xml:space="preserve"> PAGEREF _heading=h.30j0zll \h </w:instrText>
          </w:r>
          <w:r>
            <w:fldChar w:fldCharType="separate"/>
          </w:r>
          <w:r>
            <w:rPr>
              <w:b/>
            </w:rPr>
            <w:t>3</w:t>
          </w:r>
          <w:r>
            <w:fldChar w:fldCharType="end"/>
          </w:r>
        </w:p>
        <w:p w14:paraId="09805FE9" w14:textId="77777777" w:rsidR="00E45A26" w:rsidRDefault="00000000">
          <w:pPr>
            <w:widowControl w:val="0"/>
            <w:tabs>
              <w:tab w:val="right" w:leader="dot" w:pos="9025"/>
            </w:tabs>
            <w:spacing w:before="200"/>
            <w:jc w:val="left"/>
            <w:rPr>
              <w:b/>
              <w:color w:val="000000"/>
            </w:rPr>
          </w:pPr>
          <w:hyperlink w:anchor="_heading=h.1fob9te">
            <w:r>
              <w:rPr>
                <w:b/>
                <w:color w:val="000000"/>
              </w:rPr>
              <w:t>Importance of Strategic Management for SMEs</w:t>
            </w:r>
            <w:r>
              <w:rPr>
                <w:b/>
                <w:color w:val="000000"/>
              </w:rPr>
              <w:tab/>
            </w:r>
          </w:hyperlink>
          <w:r>
            <w:fldChar w:fldCharType="begin"/>
          </w:r>
          <w:r>
            <w:instrText xml:space="preserve"> PAGEREF _heading=h.1fob9te \h </w:instrText>
          </w:r>
          <w:r>
            <w:fldChar w:fldCharType="separate"/>
          </w:r>
          <w:r>
            <w:rPr>
              <w:b/>
            </w:rPr>
            <w:t>3</w:t>
          </w:r>
          <w:r>
            <w:fldChar w:fldCharType="end"/>
          </w:r>
        </w:p>
        <w:p w14:paraId="1CEC1EE0" w14:textId="77777777" w:rsidR="00E45A26" w:rsidRDefault="00000000">
          <w:pPr>
            <w:widowControl w:val="0"/>
            <w:tabs>
              <w:tab w:val="right" w:leader="dot" w:pos="9025"/>
            </w:tabs>
            <w:spacing w:before="200"/>
            <w:jc w:val="left"/>
            <w:rPr>
              <w:b/>
              <w:color w:val="000000"/>
            </w:rPr>
          </w:pPr>
          <w:hyperlink w:anchor="_heading=h.3znysh7">
            <w:r>
              <w:rPr>
                <w:b/>
                <w:color w:val="000000"/>
              </w:rPr>
              <w:t>Current Strategic Direction</w:t>
            </w:r>
            <w:r>
              <w:rPr>
                <w:b/>
                <w:color w:val="000000"/>
              </w:rPr>
              <w:tab/>
            </w:r>
          </w:hyperlink>
          <w:r>
            <w:fldChar w:fldCharType="begin"/>
          </w:r>
          <w:r>
            <w:instrText xml:space="preserve"> PAGEREF _heading=h.3znysh7 \h </w:instrText>
          </w:r>
          <w:r>
            <w:fldChar w:fldCharType="separate"/>
          </w:r>
          <w:r>
            <w:rPr>
              <w:b/>
            </w:rPr>
            <w:t>3</w:t>
          </w:r>
          <w:r>
            <w:fldChar w:fldCharType="end"/>
          </w:r>
        </w:p>
        <w:p w14:paraId="296937D1" w14:textId="77777777" w:rsidR="00E45A26" w:rsidRDefault="00000000">
          <w:pPr>
            <w:widowControl w:val="0"/>
            <w:tabs>
              <w:tab w:val="right" w:leader="dot" w:pos="9025"/>
            </w:tabs>
            <w:spacing w:before="200"/>
            <w:ind w:left="360"/>
            <w:jc w:val="left"/>
            <w:rPr>
              <w:color w:val="000000"/>
            </w:rPr>
          </w:pPr>
          <w:hyperlink w:anchor="_heading=h.2et92p0">
            <w:r>
              <w:rPr>
                <w:color w:val="000000"/>
              </w:rPr>
              <w:t>Analysis of Odilique's Vision, Mission, Values, Goals, and Objectives</w:t>
            </w:r>
            <w:r>
              <w:rPr>
                <w:color w:val="000000"/>
              </w:rPr>
              <w:tab/>
            </w:r>
          </w:hyperlink>
          <w:r>
            <w:fldChar w:fldCharType="begin"/>
          </w:r>
          <w:r>
            <w:instrText xml:space="preserve"> PAGEREF _heading=h.2et92p0 \h </w:instrText>
          </w:r>
          <w:r>
            <w:fldChar w:fldCharType="separate"/>
          </w:r>
          <w:r>
            <w:t>3</w:t>
          </w:r>
          <w:r>
            <w:fldChar w:fldCharType="end"/>
          </w:r>
        </w:p>
        <w:p w14:paraId="448F087E" w14:textId="77777777" w:rsidR="00E45A26" w:rsidRDefault="00000000">
          <w:pPr>
            <w:widowControl w:val="0"/>
            <w:tabs>
              <w:tab w:val="right" w:leader="dot" w:pos="9025"/>
            </w:tabs>
            <w:spacing w:before="200"/>
            <w:ind w:left="360"/>
            <w:jc w:val="left"/>
            <w:rPr>
              <w:color w:val="000000"/>
            </w:rPr>
          </w:pPr>
          <w:hyperlink w:anchor="_heading=h.tyjcwt">
            <w:r>
              <w:rPr>
                <w:color w:val="000000"/>
              </w:rPr>
              <w:t>Evaluation of the alignment between the strategic direction and the external/internal environment</w:t>
            </w:r>
            <w:r>
              <w:rPr>
                <w:color w:val="000000"/>
              </w:rPr>
              <w:tab/>
            </w:r>
          </w:hyperlink>
          <w:r>
            <w:fldChar w:fldCharType="begin"/>
          </w:r>
          <w:r>
            <w:instrText xml:space="preserve"> PAGEREF _heading=h.tyjcwt \h </w:instrText>
          </w:r>
          <w:r>
            <w:fldChar w:fldCharType="separate"/>
          </w:r>
          <w:r>
            <w:t>4</w:t>
          </w:r>
          <w:r>
            <w:fldChar w:fldCharType="end"/>
          </w:r>
        </w:p>
        <w:p w14:paraId="3E45B31F" w14:textId="77777777" w:rsidR="00E45A26" w:rsidRDefault="00000000">
          <w:pPr>
            <w:widowControl w:val="0"/>
            <w:tabs>
              <w:tab w:val="right" w:leader="dot" w:pos="9025"/>
            </w:tabs>
            <w:spacing w:before="200"/>
            <w:ind w:left="360"/>
            <w:jc w:val="left"/>
            <w:rPr>
              <w:color w:val="000000"/>
            </w:rPr>
          </w:pPr>
          <w:hyperlink w:anchor="_heading=h.3dy6vkm">
            <w:r>
              <w:rPr>
                <w:color w:val="000000"/>
              </w:rPr>
              <w:t>Identification of Odilique's current strategic focus</w:t>
            </w:r>
            <w:r>
              <w:rPr>
                <w:color w:val="000000"/>
              </w:rPr>
              <w:tab/>
            </w:r>
          </w:hyperlink>
          <w:r>
            <w:fldChar w:fldCharType="begin"/>
          </w:r>
          <w:r>
            <w:instrText xml:space="preserve"> PAGEREF _heading=h.3dy6vkm \h </w:instrText>
          </w:r>
          <w:r>
            <w:fldChar w:fldCharType="separate"/>
          </w:r>
          <w:r>
            <w:t>4</w:t>
          </w:r>
          <w:r>
            <w:fldChar w:fldCharType="end"/>
          </w:r>
        </w:p>
        <w:p w14:paraId="12F594F1" w14:textId="77777777" w:rsidR="00E45A26" w:rsidRDefault="00000000">
          <w:pPr>
            <w:widowControl w:val="0"/>
            <w:tabs>
              <w:tab w:val="right" w:leader="dot" w:pos="9025"/>
            </w:tabs>
            <w:spacing w:before="200"/>
            <w:jc w:val="left"/>
            <w:rPr>
              <w:b/>
              <w:color w:val="000000"/>
            </w:rPr>
          </w:pPr>
          <w:hyperlink w:anchor="_heading=h.1t3h5sf">
            <w:r>
              <w:rPr>
                <w:b/>
                <w:color w:val="000000"/>
              </w:rPr>
              <w:t>Business Environmental Analysis</w:t>
            </w:r>
            <w:r>
              <w:rPr>
                <w:b/>
                <w:color w:val="000000"/>
              </w:rPr>
              <w:tab/>
            </w:r>
          </w:hyperlink>
          <w:r>
            <w:fldChar w:fldCharType="begin"/>
          </w:r>
          <w:r>
            <w:instrText xml:space="preserve"> PAGEREF _heading=h.1t3h5sf \h </w:instrText>
          </w:r>
          <w:r>
            <w:fldChar w:fldCharType="separate"/>
          </w:r>
          <w:r>
            <w:rPr>
              <w:b/>
            </w:rPr>
            <w:t>5</w:t>
          </w:r>
          <w:r>
            <w:fldChar w:fldCharType="end"/>
          </w:r>
        </w:p>
        <w:p w14:paraId="725F8B82" w14:textId="77777777" w:rsidR="00E45A26" w:rsidRDefault="00000000">
          <w:pPr>
            <w:widowControl w:val="0"/>
            <w:tabs>
              <w:tab w:val="right" w:leader="dot" w:pos="9025"/>
            </w:tabs>
            <w:spacing w:before="200"/>
            <w:ind w:left="360"/>
            <w:jc w:val="left"/>
            <w:rPr>
              <w:color w:val="000000"/>
            </w:rPr>
          </w:pPr>
          <w:hyperlink w:anchor="_heading=h.4d34og8">
            <w:r>
              <w:rPr>
                <w:color w:val="000000"/>
              </w:rPr>
              <w:t>PESTEL Analysis</w:t>
            </w:r>
            <w:r>
              <w:rPr>
                <w:color w:val="000000"/>
              </w:rPr>
              <w:tab/>
            </w:r>
          </w:hyperlink>
          <w:r>
            <w:fldChar w:fldCharType="begin"/>
          </w:r>
          <w:r>
            <w:instrText xml:space="preserve"> PAGEREF _heading=h.4d34og8 \h </w:instrText>
          </w:r>
          <w:r>
            <w:fldChar w:fldCharType="separate"/>
          </w:r>
          <w:r>
            <w:t>5</w:t>
          </w:r>
          <w:r>
            <w:fldChar w:fldCharType="end"/>
          </w:r>
        </w:p>
        <w:p w14:paraId="5677EFA3" w14:textId="77777777" w:rsidR="00E45A26" w:rsidRDefault="00000000">
          <w:pPr>
            <w:widowControl w:val="0"/>
            <w:tabs>
              <w:tab w:val="right" w:leader="dot" w:pos="9025"/>
            </w:tabs>
            <w:spacing w:before="200"/>
            <w:ind w:left="360"/>
            <w:jc w:val="left"/>
            <w:rPr>
              <w:color w:val="000000"/>
            </w:rPr>
          </w:pPr>
          <w:hyperlink w:anchor="_heading=h.2s8eyo1">
            <w:r>
              <w:rPr>
                <w:color w:val="000000"/>
              </w:rPr>
              <w:t>VRIN Analysis</w:t>
            </w:r>
            <w:r>
              <w:rPr>
                <w:color w:val="000000"/>
              </w:rPr>
              <w:tab/>
            </w:r>
          </w:hyperlink>
          <w:r>
            <w:fldChar w:fldCharType="begin"/>
          </w:r>
          <w:r>
            <w:instrText xml:space="preserve"> PAGEREF _heading=h.2s8eyo1 \h </w:instrText>
          </w:r>
          <w:r>
            <w:fldChar w:fldCharType="separate"/>
          </w:r>
          <w:r>
            <w:t>6</w:t>
          </w:r>
          <w:r>
            <w:fldChar w:fldCharType="end"/>
          </w:r>
        </w:p>
        <w:p w14:paraId="52313254" w14:textId="77777777" w:rsidR="00E45A26" w:rsidRDefault="00000000">
          <w:pPr>
            <w:widowControl w:val="0"/>
            <w:tabs>
              <w:tab w:val="right" w:leader="dot" w:pos="9025"/>
            </w:tabs>
            <w:spacing w:before="200"/>
            <w:ind w:left="360"/>
            <w:jc w:val="left"/>
            <w:rPr>
              <w:color w:val="000000"/>
            </w:rPr>
          </w:pPr>
          <w:hyperlink w:anchor="_heading=h.17dp8vu">
            <w:r>
              <w:rPr>
                <w:color w:val="000000"/>
              </w:rPr>
              <w:t>SWOT Analysis</w:t>
            </w:r>
            <w:r>
              <w:rPr>
                <w:color w:val="000000"/>
              </w:rPr>
              <w:tab/>
            </w:r>
          </w:hyperlink>
          <w:r>
            <w:fldChar w:fldCharType="begin"/>
          </w:r>
          <w:r>
            <w:instrText xml:space="preserve"> PAGEREF _heading=h.17dp8vu \h </w:instrText>
          </w:r>
          <w:r>
            <w:fldChar w:fldCharType="separate"/>
          </w:r>
          <w:r>
            <w:t>7</w:t>
          </w:r>
          <w:r>
            <w:fldChar w:fldCharType="end"/>
          </w:r>
        </w:p>
        <w:p w14:paraId="4464B2DB" w14:textId="77777777" w:rsidR="00E45A26" w:rsidRDefault="00000000">
          <w:pPr>
            <w:widowControl w:val="0"/>
            <w:tabs>
              <w:tab w:val="right" w:leader="dot" w:pos="9025"/>
            </w:tabs>
            <w:spacing w:before="200"/>
            <w:ind w:left="360"/>
            <w:jc w:val="left"/>
            <w:rPr>
              <w:color w:val="000000"/>
            </w:rPr>
          </w:pPr>
          <w:hyperlink w:anchor="_heading=h.3rdcrjn">
            <w:r>
              <w:rPr>
                <w:color w:val="000000"/>
              </w:rPr>
              <w:t>Identification of the Big Picture (SWOT Matrix Analysis)</w:t>
            </w:r>
            <w:r>
              <w:rPr>
                <w:color w:val="000000"/>
              </w:rPr>
              <w:tab/>
            </w:r>
          </w:hyperlink>
          <w:r>
            <w:fldChar w:fldCharType="begin"/>
          </w:r>
          <w:r>
            <w:instrText xml:space="preserve"> PAGEREF _heading=h.3rdcrjn \h </w:instrText>
          </w:r>
          <w:r>
            <w:fldChar w:fldCharType="separate"/>
          </w:r>
          <w:r>
            <w:t>9</w:t>
          </w:r>
          <w:r>
            <w:fldChar w:fldCharType="end"/>
          </w:r>
        </w:p>
        <w:p w14:paraId="662E5C70" w14:textId="77777777" w:rsidR="00E45A26" w:rsidRDefault="00000000">
          <w:pPr>
            <w:widowControl w:val="0"/>
            <w:tabs>
              <w:tab w:val="right" w:leader="dot" w:pos="9025"/>
            </w:tabs>
            <w:spacing w:before="200"/>
            <w:jc w:val="left"/>
            <w:rPr>
              <w:b/>
              <w:color w:val="000000"/>
            </w:rPr>
          </w:pPr>
          <w:hyperlink w:anchor="_heading=h.26in1rg">
            <w:r>
              <w:rPr>
                <w:b/>
                <w:color w:val="000000"/>
              </w:rPr>
              <w:t>Strategic Growth Choices for SMEs</w:t>
            </w:r>
            <w:r>
              <w:rPr>
                <w:b/>
                <w:color w:val="000000"/>
              </w:rPr>
              <w:tab/>
            </w:r>
          </w:hyperlink>
          <w:r>
            <w:fldChar w:fldCharType="begin"/>
          </w:r>
          <w:r>
            <w:instrText xml:space="preserve"> PAGEREF _heading=h.26in1rg \h </w:instrText>
          </w:r>
          <w:r>
            <w:fldChar w:fldCharType="separate"/>
          </w:r>
          <w:r>
            <w:rPr>
              <w:b/>
            </w:rPr>
            <w:t>9</w:t>
          </w:r>
          <w:r>
            <w:fldChar w:fldCharType="end"/>
          </w:r>
        </w:p>
        <w:p w14:paraId="1B9D2F93" w14:textId="77777777" w:rsidR="00E45A26" w:rsidRDefault="00000000">
          <w:pPr>
            <w:widowControl w:val="0"/>
            <w:tabs>
              <w:tab w:val="right" w:leader="dot" w:pos="9025"/>
            </w:tabs>
            <w:spacing w:before="200"/>
            <w:ind w:left="360"/>
            <w:jc w:val="left"/>
            <w:rPr>
              <w:color w:val="000000"/>
            </w:rPr>
          </w:pPr>
          <w:hyperlink w:anchor="_heading=h.lnxbz9">
            <w:r>
              <w:rPr>
                <w:color w:val="000000"/>
              </w:rPr>
              <w:t>Overview of Strategic Growth Choices for SMEs</w:t>
            </w:r>
            <w:r>
              <w:rPr>
                <w:color w:val="000000"/>
              </w:rPr>
              <w:tab/>
            </w:r>
          </w:hyperlink>
          <w:r>
            <w:fldChar w:fldCharType="begin"/>
          </w:r>
          <w:r>
            <w:instrText xml:space="preserve"> PAGEREF _heading=h.lnxbz9 \h </w:instrText>
          </w:r>
          <w:r>
            <w:fldChar w:fldCharType="separate"/>
          </w:r>
          <w:r>
            <w:t>9</w:t>
          </w:r>
          <w:r>
            <w:fldChar w:fldCharType="end"/>
          </w:r>
        </w:p>
        <w:p w14:paraId="7836C9AE" w14:textId="77777777" w:rsidR="00E45A26" w:rsidRDefault="00000000">
          <w:pPr>
            <w:widowControl w:val="0"/>
            <w:tabs>
              <w:tab w:val="right" w:leader="dot" w:pos="9025"/>
            </w:tabs>
            <w:spacing w:before="200"/>
            <w:ind w:left="360"/>
            <w:jc w:val="left"/>
            <w:rPr>
              <w:color w:val="000000"/>
            </w:rPr>
          </w:pPr>
          <w:hyperlink w:anchor="_heading=h.35nkun2">
            <w:r>
              <w:rPr>
                <w:color w:val="000000"/>
              </w:rPr>
              <w:t>Application of Frameworks to Odilique's Context</w:t>
            </w:r>
            <w:r>
              <w:rPr>
                <w:color w:val="000000"/>
              </w:rPr>
              <w:tab/>
            </w:r>
          </w:hyperlink>
          <w:r>
            <w:fldChar w:fldCharType="begin"/>
          </w:r>
          <w:r>
            <w:instrText xml:space="preserve"> PAGEREF _heading=h.35nkun2 \h </w:instrText>
          </w:r>
          <w:r>
            <w:fldChar w:fldCharType="separate"/>
          </w:r>
          <w:r>
            <w:t>10</w:t>
          </w:r>
          <w:r>
            <w:fldChar w:fldCharType="end"/>
          </w:r>
        </w:p>
        <w:p w14:paraId="68E409A6" w14:textId="77777777" w:rsidR="00E45A26" w:rsidRDefault="00000000">
          <w:pPr>
            <w:widowControl w:val="0"/>
            <w:tabs>
              <w:tab w:val="right" w:leader="dot" w:pos="9025"/>
            </w:tabs>
            <w:spacing w:before="200"/>
            <w:ind w:left="720"/>
            <w:jc w:val="left"/>
            <w:rPr>
              <w:color w:val="000000"/>
            </w:rPr>
          </w:pPr>
          <w:hyperlink w:anchor="_heading=h.1ksv4uv">
            <w:r>
              <w:rPr>
                <w:color w:val="000000"/>
              </w:rPr>
              <w:t>Porter's Generic Forces:</w:t>
            </w:r>
            <w:r>
              <w:rPr>
                <w:color w:val="000000"/>
              </w:rPr>
              <w:tab/>
            </w:r>
          </w:hyperlink>
          <w:r>
            <w:fldChar w:fldCharType="begin"/>
          </w:r>
          <w:r>
            <w:instrText xml:space="preserve"> PAGEREF _heading=h.1ksv4uv \h </w:instrText>
          </w:r>
          <w:r>
            <w:fldChar w:fldCharType="separate"/>
          </w:r>
          <w:r>
            <w:t>10</w:t>
          </w:r>
          <w:r>
            <w:fldChar w:fldCharType="end"/>
          </w:r>
        </w:p>
        <w:p w14:paraId="0F5325CF" w14:textId="77777777" w:rsidR="00E45A26" w:rsidRDefault="00000000">
          <w:pPr>
            <w:widowControl w:val="0"/>
            <w:tabs>
              <w:tab w:val="right" w:leader="dot" w:pos="9025"/>
            </w:tabs>
            <w:spacing w:before="200"/>
            <w:ind w:left="720"/>
            <w:jc w:val="left"/>
            <w:rPr>
              <w:color w:val="000000"/>
            </w:rPr>
          </w:pPr>
          <w:hyperlink w:anchor="_heading=h.44sinio">
            <w:r>
              <w:rPr>
                <w:color w:val="000000"/>
              </w:rPr>
              <w:t>Ansoff Matrix:</w:t>
            </w:r>
            <w:r>
              <w:rPr>
                <w:color w:val="000000"/>
              </w:rPr>
              <w:tab/>
            </w:r>
          </w:hyperlink>
          <w:r>
            <w:fldChar w:fldCharType="begin"/>
          </w:r>
          <w:r>
            <w:instrText xml:space="preserve"> PAGEREF _heading=h.44sinio \h </w:instrText>
          </w:r>
          <w:r>
            <w:fldChar w:fldCharType="separate"/>
          </w:r>
          <w:r>
            <w:t>11</w:t>
          </w:r>
          <w:r>
            <w:fldChar w:fldCharType="end"/>
          </w:r>
        </w:p>
        <w:p w14:paraId="03DE3D63" w14:textId="77777777" w:rsidR="00E45A26" w:rsidRDefault="00000000">
          <w:pPr>
            <w:widowControl w:val="0"/>
            <w:tabs>
              <w:tab w:val="right" w:leader="dot" w:pos="9025"/>
            </w:tabs>
            <w:spacing w:before="200"/>
            <w:ind w:left="720"/>
            <w:jc w:val="left"/>
            <w:rPr>
              <w:color w:val="000000"/>
            </w:rPr>
          </w:pPr>
          <w:hyperlink w:anchor="_heading=h.2jxsxqh">
            <w:r>
              <w:rPr>
                <w:color w:val="000000"/>
              </w:rPr>
              <w:t>Bowman's Strategic Clock:</w:t>
            </w:r>
            <w:r>
              <w:rPr>
                <w:color w:val="000000"/>
              </w:rPr>
              <w:tab/>
            </w:r>
          </w:hyperlink>
          <w:r>
            <w:fldChar w:fldCharType="begin"/>
          </w:r>
          <w:r>
            <w:instrText xml:space="preserve"> PAGEREF _heading=h.2jxsxqh \h </w:instrText>
          </w:r>
          <w:r>
            <w:fldChar w:fldCharType="separate"/>
          </w:r>
          <w:r>
            <w:t>11</w:t>
          </w:r>
          <w:r>
            <w:fldChar w:fldCharType="end"/>
          </w:r>
        </w:p>
        <w:p w14:paraId="7FE5A181" w14:textId="77777777" w:rsidR="00E45A26" w:rsidRDefault="00000000">
          <w:pPr>
            <w:widowControl w:val="0"/>
            <w:tabs>
              <w:tab w:val="right" w:leader="dot" w:pos="9025"/>
            </w:tabs>
            <w:spacing w:before="200"/>
            <w:ind w:left="360"/>
            <w:jc w:val="left"/>
            <w:rPr>
              <w:color w:val="000000"/>
            </w:rPr>
          </w:pPr>
          <w:hyperlink w:anchor="_heading=h.z337ya">
            <w:r>
              <w:rPr>
                <w:color w:val="000000"/>
              </w:rPr>
              <w:t>Proposed New Strategy and Rationale for Sustainability</w:t>
            </w:r>
            <w:r>
              <w:rPr>
                <w:color w:val="000000"/>
              </w:rPr>
              <w:tab/>
            </w:r>
          </w:hyperlink>
          <w:r>
            <w:fldChar w:fldCharType="begin"/>
          </w:r>
          <w:r>
            <w:instrText xml:space="preserve"> PAGEREF _heading=h.z337ya \h </w:instrText>
          </w:r>
          <w:r>
            <w:fldChar w:fldCharType="separate"/>
          </w:r>
          <w:r>
            <w:t>12</w:t>
          </w:r>
          <w:r>
            <w:fldChar w:fldCharType="end"/>
          </w:r>
        </w:p>
        <w:p w14:paraId="2771C7F4" w14:textId="77777777" w:rsidR="00E45A26" w:rsidRDefault="00000000">
          <w:pPr>
            <w:widowControl w:val="0"/>
            <w:tabs>
              <w:tab w:val="right" w:leader="dot" w:pos="9025"/>
            </w:tabs>
            <w:spacing w:before="200"/>
            <w:ind w:left="360"/>
            <w:jc w:val="left"/>
            <w:rPr>
              <w:color w:val="000000"/>
            </w:rPr>
          </w:pPr>
          <w:hyperlink w:anchor="_heading=h.3j2qqm3">
            <w:r>
              <w:rPr>
                <w:color w:val="000000"/>
              </w:rPr>
              <w:t>Proposed Strategy:</w:t>
            </w:r>
            <w:r>
              <w:rPr>
                <w:color w:val="000000"/>
              </w:rPr>
              <w:tab/>
            </w:r>
          </w:hyperlink>
          <w:r>
            <w:fldChar w:fldCharType="begin"/>
          </w:r>
          <w:r>
            <w:instrText xml:space="preserve"> PAGEREF _heading=h.3j2qqm3 \h </w:instrText>
          </w:r>
          <w:r>
            <w:fldChar w:fldCharType="separate"/>
          </w:r>
          <w:r>
            <w:t>12</w:t>
          </w:r>
          <w:r>
            <w:fldChar w:fldCharType="end"/>
          </w:r>
        </w:p>
        <w:p w14:paraId="5310994E" w14:textId="77777777" w:rsidR="00E45A26" w:rsidRDefault="00000000">
          <w:pPr>
            <w:widowControl w:val="0"/>
            <w:tabs>
              <w:tab w:val="right" w:leader="dot" w:pos="9025"/>
            </w:tabs>
            <w:spacing w:before="200"/>
            <w:jc w:val="left"/>
            <w:rPr>
              <w:b/>
              <w:color w:val="000000"/>
            </w:rPr>
          </w:pPr>
          <w:hyperlink w:anchor="_heading=h.1y810tw">
            <w:r>
              <w:rPr>
                <w:b/>
                <w:color w:val="000000"/>
              </w:rPr>
              <w:t>Stakeholder Analysis</w:t>
            </w:r>
            <w:r>
              <w:rPr>
                <w:b/>
                <w:color w:val="000000"/>
              </w:rPr>
              <w:tab/>
            </w:r>
          </w:hyperlink>
          <w:r>
            <w:fldChar w:fldCharType="begin"/>
          </w:r>
          <w:r>
            <w:instrText xml:space="preserve"> PAGEREF _heading=h.1y810tw \h </w:instrText>
          </w:r>
          <w:r>
            <w:fldChar w:fldCharType="separate"/>
          </w:r>
          <w:r>
            <w:rPr>
              <w:b/>
            </w:rPr>
            <w:t>13</w:t>
          </w:r>
          <w:r>
            <w:fldChar w:fldCharType="end"/>
          </w:r>
        </w:p>
        <w:p w14:paraId="3ED631FB" w14:textId="77777777" w:rsidR="00E45A26" w:rsidRDefault="00000000">
          <w:pPr>
            <w:widowControl w:val="0"/>
            <w:tabs>
              <w:tab w:val="right" w:leader="dot" w:pos="9025"/>
            </w:tabs>
            <w:spacing w:before="200"/>
            <w:ind w:left="360"/>
            <w:jc w:val="left"/>
            <w:rPr>
              <w:color w:val="000000"/>
            </w:rPr>
          </w:pPr>
          <w:hyperlink w:anchor="_heading=h.4i7ojhp">
            <w:r>
              <w:rPr>
                <w:color w:val="000000"/>
              </w:rPr>
              <w:t>Identification of Key Stakeholders</w:t>
            </w:r>
            <w:r>
              <w:rPr>
                <w:color w:val="000000"/>
              </w:rPr>
              <w:tab/>
            </w:r>
          </w:hyperlink>
          <w:r>
            <w:fldChar w:fldCharType="begin"/>
          </w:r>
          <w:r>
            <w:instrText xml:space="preserve"> PAGEREF _heading=h.4i7ojhp \h </w:instrText>
          </w:r>
          <w:r>
            <w:fldChar w:fldCharType="separate"/>
          </w:r>
          <w:r>
            <w:t>13</w:t>
          </w:r>
          <w:r>
            <w:fldChar w:fldCharType="end"/>
          </w:r>
        </w:p>
        <w:p w14:paraId="3A48528F" w14:textId="77777777" w:rsidR="00E45A26" w:rsidRDefault="00000000">
          <w:pPr>
            <w:widowControl w:val="0"/>
            <w:tabs>
              <w:tab w:val="right" w:leader="dot" w:pos="9025"/>
            </w:tabs>
            <w:spacing w:before="200"/>
            <w:ind w:left="360"/>
            <w:jc w:val="left"/>
            <w:rPr>
              <w:color w:val="000000"/>
            </w:rPr>
          </w:pPr>
          <w:hyperlink w:anchor="_heading=h.2xcytpi">
            <w:r>
              <w:rPr>
                <w:color w:val="000000"/>
              </w:rPr>
              <w:t>Analysis of Stakeholder Expectations and Concerns</w:t>
            </w:r>
            <w:r>
              <w:rPr>
                <w:color w:val="000000"/>
              </w:rPr>
              <w:tab/>
            </w:r>
          </w:hyperlink>
          <w:r>
            <w:fldChar w:fldCharType="begin"/>
          </w:r>
          <w:r>
            <w:instrText xml:space="preserve"> PAGEREF _heading=h.2xcytpi \h </w:instrText>
          </w:r>
          <w:r>
            <w:fldChar w:fldCharType="separate"/>
          </w:r>
          <w:r>
            <w:t>14</w:t>
          </w:r>
          <w:r>
            <w:fldChar w:fldCharType="end"/>
          </w:r>
        </w:p>
        <w:p w14:paraId="039412C4" w14:textId="77777777" w:rsidR="00E45A26" w:rsidRDefault="00000000">
          <w:pPr>
            <w:widowControl w:val="0"/>
            <w:tabs>
              <w:tab w:val="right" w:leader="dot" w:pos="9025"/>
            </w:tabs>
            <w:spacing w:before="200"/>
            <w:ind w:left="360"/>
            <w:jc w:val="left"/>
            <w:rPr>
              <w:color w:val="000000"/>
            </w:rPr>
          </w:pPr>
          <w:hyperlink w:anchor="_heading=h.1ci93xb">
            <w:r>
              <w:rPr>
                <w:color w:val="000000"/>
              </w:rPr>
              <w:t>Assessment of Relative Power and Influence</w:t>
            </w:r>
            <w:r>
              <w:rPr>
                <w:color w:val="000000"/>
              </w:rPr>
              <w:tab/>
            </w:r>
          </w:hyperlink>
          <w:r>
            <w:fldChar w:fldCharType="begin"/>
          </w:r>
          <w:r>
            <w:instrText xml:space="preserve"> PAGEREF _heading=h.1ci93xb \h </w:instrText>
          </w:r>
          <w:r>
            <w:fldChar w:fldCharType="separate"/>
          </w:r>
          <w:r>
            <w:t>15</w:t>
          </w:r>
          <w:r>
            <w:fldChar w:fldCharType="end"/>
          </w:r>
        </w:p>
        <w:p w14:paraId="62A0A25F" w14:textId="77777777" w:rsidR="00E45A26" w:rsidRDefault="00000000">
          <w:pPr>
            <w:widowControl w:val="0"/>
            <w:tabs>
              <w:tab w:val="right" w:leader="dot" w:pos="9025"/>
            </w:tabs>
            <w:spacing w:before="200"/>
            <w:ind w:left="360"/>
            <w:jc w:val="left"/>
            <w:rPr>
              <w:color w:val="000000"/>
            </w:rPr>
          </w:pPr>
          <w:hyperlink w:anchor="_heading=h.3whwml4">
            <w:r>
              <w:rPr>
                <w:color w:val="000000"/>
              </w:rPr>
              <w:t>Identification of Suitable Strategic Options based on Stakeholder Analysis</w:t>
            </w:r>
            <w:r>
              <w:rPr>
                <w:color w:val="000000"/>
              </w:rPr>
              <w:tab/>
            </w:r>
          </w:hyperlink>
          <w:r>
            <w:fldChar w:fldCharType="begin"/>
          </w:r>
          <w:r>
            <w:instrText xml:space="preserve"> PAGEREF _heading=h.3whwml4 \h </w:instrText>
          </w:r>
          <w:r>
            <w:fldChar w:fldCharType="separate"/>
          </w:r>
          <w:r>
            <w:t>15</w:t>
          </w:r>
          <w:r>
            <w:fldChar w:fldCharType="end"/>
          </w:r>
        </w:p>
        <w:p w14:paraId="4782070E" w14:textId="77777777" w:rsidR="00E45A26" w:rsidRDefault="00000000">
          <w:pPr>
            <w:widowControl w:val="0"/>
            <w:tabs>
              <w:tab w:val="right" w:leader="dot" w:pos="9025"/>
            </w:tabs>
            <w:spacing w:before="200"/>
            <w:jc w:val="left"/>
            <w:rPr>
              <w:b/>
              <w:color w:val="000000"/>
            </w:rPr>
          </w:pPr>
          <w:hyperlink w:anchor="_heading=h.2bn6wsx">
            <w:r>
              <w:rPr>
                <w:b/>
                <w:color w:val="000000"/>
              </w:rPr>
              <w:t>Strategic Recommendations</w:t>
            </w:r>
            <w:r>
              <w:rPr>
                <w:b/>
                <w:color w:val="000000"/>
              </w:rPr>
              <w:tab/>
            </w:r>
          </w:hyperlink>
          <w:r>
            <w:fldChar w:fldCharType="begin"/>
          </w:r>
          <w:r>
            <w:instrText xml:space="preserve"> PAGEREF _heading=h.2bn6wsx \h </w:instrText>
          </w:r>
          <w:r>
            <w:fldChar w:fldCharType="separate"/>
          </w:r>
          <w:r>
            <w:rPr>
              <w:b/>
            </w:rPr>
            <w:t>16</w:t>
          </w:r>
          <w:r>
            <w:fldChar w:fldCharType="end"/>
          </w:r>
        </w:p>
        <w:p w14:paraId="6255772E" w14:textId="77777777" w:rsidR="00E45A26" w:rsidRDefault="00000000">
          <w:pPr>
            <w:widowControl w:val="0"/>
            <w:tabs>
              <w:tab w:val="right" w:leader="dot" w:pos="9025"/>
            </w:tabs>
            <w:spacing w:before="200"/>
            <w:jc w:val="left"/>
            <w:rPr>
              <w:b/>
              <w:color w:val="000000"/>
            </w:rPr>
          </w:pPr>
          <w:hyperlink w:anchor="_heading=h.qsh70q">
            <w:r>
              <w:rPr>
                <w:b/>
                <w:color w:val="000000"/>
              </w:rPr>
              <w:t>Conclusion</w:t>
            </w:r>
            <w:r>
              <w:rPr>
                <w:b/>
                <w:color w:val="000000"/>
              </w:rPr>
              <w:tab/>
            </w:r>
          </w:hyperlink>
          <w:r>
            <w:fldChar w:fldCharType="begin"/>
          </w:r>
          <w:r>
            <w:instrText xml:space="preserve"> PAGEREF _heading=h.qsh70q \h </w:instrText>
          </w:r>
          <w:r>
            <w:fldChar w:fldCharType="separate"/>
          </w:r>
          <w:r>
            <w:rPr>
              <w:b/>
            </w:rPr>
            <w:t>17</w:t>
          </w:r>
          <w:r>
            <w:fldChar w:fldCharType="end"/>
          </w:r>
        </w:p>
        <w:p w14:paraId="03CA0A6A" w14:textId="77777777" w:rsidR="00E45A26" w:rsidRDefault="00000000">
          <w:pPr>
            <w:widowControl w:val="0"/>
            <w:tabs>
              <w:tab w:val="right" w:leader="dot" w:pos="9025"/>
            </w:tabs>
            <w:spacing w:before="200"/>
            <w:jc w:val="left"/>
            <w:rPr>
              <w:b/>
              <w:color w:val="000000"/>
            </w:rPr>
          </w:pPr>
          <w:hyperlink w:anchor="_heading=h.3as4poj">
            <w:r>
              <w:rPr>
                <w:b/>
                <w:color w:val="000000"/>
              </w:rPr>
              <w:t>Reference</w:t>
            </w:r>
            <w:r>
              <w:rPr>
                <w:b/>
                <w:color w:val="000000"/>
              </w:rPr>
              <w:tab/>
            </w:r>
          </w:hyperlink>
          <w:r>
            <w:fldChar w:fldCharType="begin"/>
          </w:r>
          <w:r>
            <w:instrText xml:space="preserve"> PAGEREF _heading=h.3as4poj \h </w:instrText>
          </w:r>
          <w:r>
            <w:fldChar w:fldCharType="separate"/>
          </w:r>
          <w:r>
            <w:rPr>
              <w:b/>
            </w:rPr>
            <w:t>18</w:t>
          </w:r>
          <w:r>
            <w:fldChar w:fldCharType="end"/>
          </w:r>
          <w:r>
            <w:fldChar w:fldCharType="end"/>
          </w:r>
        </w:p>
      </w:sdtContent>
    </w:sdt>
    <w:p w14:paraId="78FE2ACB" w14:textId="77777777" w:rsidR="00E45A26" w:rsidRDefault="00000000">
      <w:pPr>
        <w:pStyle w:val="Heading1"/>
        <w:spacing w:before="200"/>
      </w:pPr>
      <w:bookmarkStart w:id="9" w:name="_heading=h.yzs79sjlfq" w:colFirst="0" w:colLast="0"/>
      <w:bookmarkEnd w:id="9"/>
      <w:r>
        <w:br w:type="page"/>
      </w:r>
    </w:p>
    <w:p w14:paraId="49BCA6FB" w14:textId="77777777" w:rsidR="00E45A26" w:rsidRDefault="00000000">
      <w:pPr>
        <w:pStyle w:val="Heading1"/>
        <w:spacing w:before="200"/>
      </w:pPr>
      <w:bookmarkStart w:id="10" w:name="_heading=h.gjdgxs" w:colFirst="0" w:colLast="0"/>
      <w:bookmarkEnd w:id="10"/>
      <w:r>
        <w:t>Introduction</w:t>
      </w:r>
    </w:p>
    <w:p w14:paraId="655EC120" w14:textId="77777777" w:rsidR="00E45A26" w:rsidRDefault="00000000">
      <w:pPr>
        <w:spacing w:before="200"/>
      </w:pPr>
      <w:r>
        <w:t xml:space="preserve">Organic skincare industry leader </w:t>
      </w:r>
      <w:proofErr w:type="spellStart"/>
      <w:r>
        <w:t>Odilique</w:t>
      </w:r>
      <w:proofErr w:type="spellEnd"/>
      <w:r>
        <w:t xml:space="preserve"> is a UK-based small business. The values of the organic skincare business are reflected in </w:t>
      </w:r>
      <w:proofErr w:type="spellStart"/>
      <w:r>
        <w:t>Odilique's</w:t>
      </w:r>
      <w:proofErr w:type="spellEnd"/>
      <w:r>
        <w:t xml:space="preserve"> high-quality products and attention to the environment. </w:t>
      </w:r>
      <w:proofErr w:type="spellStart"/>
      <w:r>
        <w:t>Odilique's</w:t>
      </w:r>
      <w:proofErr w:type="spellEnd"/>
      <w:r>
        <w:t xml:space="preserve"> strategy orientation, environmental analysis, growth options, stakeholder involvement, and strategic recommendations are all dissected in this research. The organic skincare market has both distinct problems and opportunity for small and medium-sized firms like </w:t>
      </w:r>
      <w:proofErr w:type="spellStart"/>
      <w:r>
        <w:t>Odilique</w:t>
      </w:r>
      <w:proofErr w:type="spellEnd"/>
      <w:r>
        <w:t xml:space="preserve">. To ensure its long-term success and competitive edge in the organic skincare sector, this study analyzes </w:t>
      </w:r>
      <w:proofErr w:type="spellStart"/>
      <w:r>
        <w:t>Odilique's</w:t>
      </w:r>
      <w:proofErr w:type="spellEnd"/>
      <w:r>
        <w:t xml:space="preserve"> current strategy and sustainable growth potential.</w:t>
      </w:r>
    </w:p>
    <w:p w14:paraId="7F23CF93" w14:textId="77777777" w:rsidR="00E45A26" w:rsidRDefault="00000000">
      <w:pPr>
        <w:pStyle w:val="Heading1"/>
        <w:spacing w:before="200"/>
      </w:pPr>
      <w:bookmarkStart w:id="11" w:name="_heading=h.30j0zll" w:colFirst="0" w:colLast="0"/>
      <w:bookmarkEnd w:id="11"/>
      <w:r>
        <w:t xml:space="preserve">Business Overview- </w:t>
      </w:r>
      <w:proofErr w:type="spellStart"/>
      <w:r>
        <w:t>Odilique</w:t>
      </w:r>
      <w:proofErr w:type="spellEnd"/>
      <w:r>
        <w:t xml:space="preserve"> (A small and growing British organic skincare company)</w:t>
      </w:r>
    </w:p>
    <w:p w14:paraId="1BDF2A46" w14:textId="77777777" w:rsidR="00E45A26" w:rsidRDefault="00000000">
      <w:pPr>
        <w:spacing w:before="200"/>
      </w:pPr>
      <w:proofErr w:type="spellStart"/>
      <w:r>
        <w:t>Odilique</w:t>
      </w:r>
      <w:proofErr w:type="spellEnd"/>
      <w:r>
        <w:t xml:space="preserve"> is a tiny British company that makes natural cosmetics. Since then, </w:t>
      </w:r>
      <w:proofErr w:type="spellStart"/>
      <w:r>
        <w:t>Odilique</w:t>
      </w:r>
      <w:proofErr w:type="spellEnd"/>
      <w:r>
        <w:t xml:space="preserve"> has led the way in the organic skincare industry. The company is well-known for its potent, environmentally friendly skincare products. </w:t>
      </w:r>
      <w:proofErr w:type="spellStart"/>
      <w:r>
        <w:t>Odilique's</w:t>
      </w:r>
      <w:proofErr w:type="spellEnd"/>
      <w:r>
        <w:t xml:space="preserve"> dedication to </w:t>
      </w:r>
      <w:proofErr w:type="spellStart"/>
      <w:r>
        <w:t>utilising</w:t>
      </w:r>
      <w:proofErr w:type="spellEnd"/>
      <w:r>
        <w:t xml:space="preserve"> only natural, ethically generated products has allowed them to become a leader in the cosmetics sector.</w:t>
      </w:r>
    </w:p>
    <w:p w14:paraId="5B657A3F" w14:textId="77777777" w:rsidR="00E45A26" w:rsidRDefault="00000000">
      <w:pPr>
        <w:pStyle w:val="Heading1"/>
        <w:spacing w:before="200"/>
      </w:pPr>
      <w:bookmarkStart w:id="12" w:name="_heading=h.1fob9te" w:colFirst="0" w:colLast="0"/>
      <w:bookmarkEnd w:id="12"/>
      <w:r>
        <w:t>Importance of Strategic Management for SMEs</w:t>
      </w:r>
    </w:p>
    <w:p w14:paraId="5F0FB347" w14:textId="77777777" w:rsidR="00E45A26" w:rsidRDefault="00000000">
      <w:pPr>
        <w:spacing w:before="200"/>
      </w:pPr>
      <w:r>
        <w:t xml:space="preserve">SMEs like </w:t>
      </w:r>
      <w:proofErr w:type="spellStart"/>
      <w:r>
        <w:t>Odilique</w:t>
      </w:r>
      <w:proofErr w:type="spellEnd"/>
      <w:r>
        <w:t xml:space="preserve"> need strategic planning to be healthy and prosper in the long run. In today's dynamic economic environment, small and medium-sized firms (SMEs) face particular obstacles such scarce resources, fierce rivalry, and changing market dynamics. These companies may resolve these problems, make wise decisions, and see steady growth with the help of strategic management. By matching their capabilities and resources to their goals and values, SMEs can gain a competitive advantage and adapt to outside changes.</w:t>
      </w:r>
    </w:p>
    <w:p w14:paraId="785D9650" w14:textId="77777777" w:rsidR="00E45A26" w:rsidRDefault="00000000">
      <w:pPr>
        <w:pStyle w:val="Heading1"/>
        <w:spacing w:before="200"/>
      </w:pPr>
      <w:bookmarkStart w:id="13" w:name="_heading=h.3znysh7" w:colFirst="0" w:colLast="0"/>
      <w:bookmarkEnd w:id="13"/>
      <w:r>
        <w:t>Current Strategic Direction</w:t>
      </w:r>
    </w:p>
    <w:p w14:paraId="395C6E01" w14:textId="77777777" w:rsidR="00E45A26" w:rsidRDefault="00000000">
      <w:pPr>
        <w:pStyle w:val="Heading2"/>
        <w:spacing w:before="200"/>
      </w:pPr>
      <w:bookmarkStart w:id="14" w:name="_heading=h.2et92p0" w:colFirst="0" w:colLast="0"/>
      <w:bookmarkEnd w:id="14"/>
      <w:r>
        <w:t xml:space="preserve">Analysis of </w:t>
      </w:r>
      <w:proofErr w:type="spellStart"/>
      <w:r>
        <w:t>Odilique's</w:t>
      </w:r>
      <w:proofErr w:type="spellEnd"/>
      <w:r>
        <w:t xml:space="preserve"> Vision, Mission, Values, Goals, and Objectives</w:t>
      </w:r>
    </w:p>
    <w:p w14:paraId="29F4E86B" w14:textId="02A411F6" w:rsidR="00E45A26" w:rsidRDefault="00000000">
      <w:pPr>
        <w:spacing w:before="200"/>
      </w:pPr>
      <w:r>
        <w:rPr>
          <w:b/>
        </w:rPr>
        <w:t xml:space="preserve">Vision: </w:t>
      </w:r>
      <w:r>
        <w:t xml:space="preserve">The </w:t>
      </w:r>
      <w:r w:rsidR="00A42CF4">
        <w:t>goal</w:t>
      </w:r>
      <w:r>
        <w:t xml:space="preserve"> of </w:t>
      </w:r>
      <w:proofErr w:type="spellStart"/>
      <w:r>
        <w:t>Odilique</w:t>
      </w:r>
      <w:proofErr w:type="spellEnd"/>
      <w:r>
        <w:t xml:space="preserve"> is to establish itself as the most reputable supplier of organic and natural skin care products (</w:t>
      </w:r>
      <w:proofErr w:type="spellStart"/>
      <w:r>
        <w:t>Odylique</w:t>
      </w:r>
      <w:proofErr w:type="spellEnd"/>
      <w:r>
        <w:t xml:space="preserve">, 2023). The company's commitment to achieving its goal of giving customers safe, premium cosmetics is </w:t>
      </w:r>
      <w:proofErr w:type="spellStart"/>
      <w:r>
        <w:t>emphasised</w:t>
      </w:r>
      <w:proofErr w:type="spellEnd"/>
      <w:r>
        <w:t xml:space="preserve"> in the mission statement.</w:t>
      </w:r>
    </w:p>
    <w:p w14:paraId="3385125C" w14:textId="77777777" w:rsidR="00E45A26" w:rsidRDefault="00000000">
      <w:pPr>
        <w:spacing w:before="200"/>
      </w:pPr>
      <w:r>
        <w:rPr>
          <w:b/>
        </w:rPr>
        <w:t xml:space="preserve">Mission: </w:t>
      </w:r>
      <w:proofErr w:type="spellStart"/>
      <w:r>
        <w:t>Odilique's</w:t>
      </w:r>
      <w:proofErr w:type="spellEnd"/>
      <w:r>
        <w:t xml:space="preserve"> mission is to democratize access to effective organic skincare. The goal is to safeguard the natural world while turning forth the best products possible.</w:t>
      </w:r>
    </w:p>
    <w:p w14:paraId="131E23D3" w14:textId="77777777" w:rsidR="00E45A26" w:rsidRDefault="00000000">
      <w:pPr>
        <w:spacing w:before="200"/>
      </w:pPr>
      <w:r>
        <w:rPr>
          <w:b/>
        </w:rPr>
        <w:t xml:space="preserve">Values: </w:t>
      </w:r>
      <w:proofErr w:type="spellStart"/>
      <w:r>
        <w:t>Odilique's</w:t>
      </w:r>
      <w:proofErr w:type="spellEnd"/>
      <w:r>
        <w:t xml:space="preserve"> foundations are natural beauty, ecological consciousness, ethical sourcing, and happy customers. These ideals underpin the company's operations and encourage ethical and ecologically responsible </w:t>
      </w:r>
      <w:proofErr w:type="spellStart"/>
      <w:r>
        <w:t>behaviour</w:t>
      </w:r>
      <w:proofErr w:type="spellEnd"/>
      <w:r>
        <w:t>.</w:t>
      </w:r>
    </w:p>
    <w:p w14:paraId="06510550" w14:textId="77777777" w:rsidR="00E45A26" w:rsidRDefault="00000000">
      <w:pPr>
        <w:spacing w:before="200"/>
      </w:pPr>
      <w:r>
        <w:rPr>
          <w:b/>
        </w:rPr>
        <w:t xml:space="preserve">Goals and Objectives: </w:t>
      </w:r>
      <w:r>
        <w:t xml:space="preserve">The goals and objectives of </w:t>
      </w:r>
      <w:proofErr w:type="spellStart"/>
      <w:r>
        <w:t>Odilique</w:t>
      </w:r>
      <w:proofErr w:type="spellEnd"/>
      <w:r>
        <w:t xml:space="preserve"> can be summed up in a few key ideas. There will be less waste produced by inefficient processes, more products available, more organic certifications maintained for existing items, more delighted and loyal customers, and a smaller carbon footprint. These objectives are set up to guarantee that the organization continues to function in accordance with its stated mission and vision over time.</w:t>
      </w:r>
    </w:p>
    <w:p w14:paraId="6D456F41" w14:textId="77777777" w:rsidR="00E45A26" w:rsidRDefault="00000000">
      <w:pPr>
        <w:pStyle w:val="Heading2"/>
        <w:spacing w:before="200"/>
      </w:pPr>
      <w:bookmarkStart w:id="15" w:name="_heading=h.tyjcwt" w:colFirst="0" w:colLast="0"/>
      <w:bookmarkEnd w:id="15"/>
      <w:r>
        <w:t>Evaluation of the alignment between the strategic direction and the external/internal environment</w:t>
      </w:r>
    </w:p>
    <w:p w14:paraId="1BC9FC5D" w14:textId="77777777" w:rsidR="00E45A26" w:rsidRDefault="00000000">
      <w:pPr>
        <w:spacing w:before="200"/>
      </w:pPr>
      <w:r>
        <w:t xml:space="preserve">The current strategic focus of </w:t>
      </w:r>
      <w:proofErr w:type="spellStart"/>
      <w:r>
        <w:t>Odilique</w:t>
      </w:r>
      <w:proofErr w:type="spellEnd"/>
      <w:r>
        <w:t xml:space="preserve"> is very consistent both internally and outside.</w:t>
      </w:r>
    </w:p>
    <w:p w14:paraId="2EE3370E" w14:textId="77777777" w:rsidR="00E45A26" w:rsidRDefault="00000000">
      <w:pPr>
        <w:spacing w:before="200"/>
      </w:pPr>
      <w:r>
        <w:rPr>
          <w:b/>
        </w:rPr>
        <w:t xml:space="preserve">External Environment: </w:t>
      </w:r>
      <w:r>
        <w:t xml:space="preserve">The growth of the organic skincare market is indicative of the growing consumer preference for non-toxic and environmentally friendly goods. </w:t>
      </w:r>
      <w:proofErr w:type="spellStart"/>
      <w:r>
        <w:t>Odilique</w:t>
      </w:r>
      <w:proofErr w:type="spellEnd"/>
      <w:r>
        <w:t xml:space="preserve"> promises to use only natural materials and environmentally friendly production procedures in order to appeal to its clientele's tastes. Customers in the United Kingdom are also targeted because they place a premium on supporting a company that works in an ethical and sustainable manner (HBR, 2019). How well </w:t>
      </w:r>
      <w:proofErr w:type="spellStart"/>
      <w:r>
        <w:t>Odilique</w:t>
      </w:r>
      <w:proofErr w:type="spellEnd"/>
      <w:r>
        <w:t xml:space="preserve"> adjusts to shifting market conditions is crucial to the company's long-term success.</w:t>
      </w:r>
    </w:p>
    <w:p w14:paraId="5DC3E18F" w14:textId="77777777" w:rsidR="00E45A26" w:rsidRDefault="00000000">
      <w:pPr>
        <w:spacing w:before="200"/>
      </w:pPr>
      <w:r>
        <w:rPr>
          <w:b/>
        </w:rPr>
        <w:t xml:space="preserve">Internal Environment: </w:t>
      </w:r>
      <w:proofErr w:type="spellStart"/>
      <w:r>
        <w:t>Odilique's</w:t>
      </w:r>
      <w:proofErr w:type="spellEnd"/>
      <w:r>
        <w:t xml:space="preserve"> corporate culture was developed with the company's mission and principles in mind. The materials and methods used by the company demonstrate its commitment to ethical and environmental responsibility (Martins, and Marto, 2023). A company's chances of success are largely dependent on how effectively its internal culture meshes with its overarching mission.</w:t>
      </w:r>
    </w:p>
    <w:p w14:paraId="3EB1241C" w14:textId="77777777" w:rsidR="00E45A26" w:rsidRDefault="00000000">
      <w:pPr>
        <w:pStyle w:val="Heading2"/>
        <w:spacing w:before="200"/>
      </w:pPr>
      <w:bookmarkStart w:id="16" w:name="_heading=h.3dy6vkm" w:colFirst="0" w:colLast="0"/>
      <w:bookmarkEnd w:id="16"/>
      <w:r>
        <w:t xml:space="preserve">Identification of </w:t>
      </w:r>
      <w:proofErr w:type="spellStart"/>
      <w:r>
        <w:t>Odilique's</w:t>
      </w:r>
      <w:proofErr w:type="spellEnd"/>
      <w:r>
        <w:t xml:space="preserve"> current strategic focus</w:t>
      </w:r>
    </w:p>
    <w:p w14:paraId="2CC314FF" w14:textId="77777777" w:rsidR="00E45A26" w:rsidRDefault="00000000">
      <w:pPr>
        <w:spacing w:before="200"/>
      </w:pPr>
      <w:proofErr w:type="spellStart"/>
      <w:r>
        <w:t>Odilique's</w:t>
      </w:r>
      <w:proofErr w:type="spellEnd"/>
      <w:r>
        <w:t xml:space="preserve"> current strategic priorities are summed up as follows.</w:t>
      </w:r>
    </w:p>
    <w:p w14:paraId="530957C6" w14:textId="77777777" w:rsidR="00E45A26" w:rsidRDefault="00000000">
      <w:pPr>
        <w:spacing w:before="200"/>
      </w:pPr>
      <w:r>
        <w:rPr>
          <w:b/>
        </w:rPr>
        <w:t xml:space="preserve">Product Excellence: </w:t>
      </w:r>
      <w:proofErr w:type="spellStart"/>
      <w:r>
        <w:t>Odilique</w:t>
      </w:r>
      <w:proofErr w:type="spellEnd"/>
      <w:r>
        <w:t xml:space="preserve"> is committed to producing only the finest things from all-natural and organic materials. This pursuit of excellence is happening at the same time that people are looking for alternatives to chemical-laden, cruel-animal tested skincare products.</w:t>
      </w:r>
    </w:p>
    <w:p w14:paraId="2879184E" w14:textId="77777777" w:rsidR="00E45A26" w:rsidRDefault="00000000">
      <w:pPr>
        <w:spacing w:before="200"/>
      </w:pPr>
      <w:r>
        <w:rPr>
          <w:b/>
        </w:rPr>
        <w:t xml:space="preserve">Sustainability: </w:t>
      </w:r>
      <w:proofErr w:type="spellStart"/>
      <w:r>
        <w:t>Odilique</w:t>
      </w:r>
      <w:proofErr w:type="spellEnd"/>
      <w:r>
        <w:t xml:space="preserve"> is a staunch environmentalist who values nature above all else. The company is committed to minimizing its negative effects on the environment at every stage of production, from sourcing raw materials to final packaging. As per Boz </w:t>
      </w:r>
      <w:r>
        <w:rPr>
          <w:i/>
        </w:rPr>
        <w:t xml:space="preserve">et al.  </w:t>
      </w:r>
      <w:r>
        <w:t>(2020), both environmentally conscious consumers and legislators will value this preventative stance.</w:t>
      </w:r>
    </w:p>
    <w:p w14:paraId="48A625DA" w14:textId="77777777" w:rsidR="00E45A26" w:rsidRDefault="00000000">
      <w:pPr>
        <w:spacing w:before="200"/>
      </w:pPr>
      <w:r>
        <w:rPr>
          <w:b/>
        </w:rPr>
        <w:t xml:space="preserve">Market Expansion: </w:t>
      </w:r>
      <w:proofErr w:type="spellStart"/>
      <w:r>
        <w:t>Odilique</w:t>
      </w:r>
      <w:proofErr w:type="spellEnd"/>
      <w:r>
        <w:t xml:space="preserve"> intends to branch out into related industries once it has established itself more firmly in the organic skincare sector. The company's future seems bright because it caters to environmentally aware and nature-obsessed customers.</w:t>
      </w:r>
    </w:p>
    <w:p w14:paraId="2906FAE8" w14:textId="77777777" w:rsidR="00E45A26" w:rsidRDefault="00000000">
      <w:pPr>
        <w:spacing w:before="200"/>
      </w:pPr>
      <w:r>
        <w:rPr>
          <w:b/>
        </w:rPr>
        <w:t xml:space="preserve">Customer-Centricity: </w:t>
      </w:r>
      <w:r>
        <w:t xml:space="preserve">At </w:t>
      </w:r>
      <w:proofErr w:type="spellStart"/>
      <w:r>
        <w:t>Odilique</w:t>
      </w:r>
      <w:proofErr w:type="spellEnd"/>
      <w:r>
        <w:t xml:space="preserve">, the makers value happy, repeat customers above all else. By considering and implementing customer feedback, the organization has won the loyalty of its patrons (Khan </w:t>
      </w:r>
      <w:r>
        <w:rPr>
          <w:i/>
        </w:rPr>
        <w:t>et al</w:t>
      </w:r>
      <w:r>
        <w:t>., 2022).</w:t>
      </w:r>
    </w:p>
    <w:p w14:paraId="0BD4608A" w14:textId="77777777" w:rsidR="00E45A26" w:rsidRDefault="00000000">
      <w:pPr>
        <w:pStyle w:val="Heading1"/>
        <w:spacing w:before="200"/>
      </w:pPr>
      <w:bookmarkStart w:id="17" w:name="_heading=h.1t3h5sf" w:colFirst="0" w:colLast="0"/>
      <w:bookmarkEnd w:id="17"/>
      <w:r>
        <w:t>Business Environmental Analysis</w:t>
      </w:r>
    </w:p>
    <w:p w14:paraId="6D8841D5" w14:textId="77777777" w:rsidR="00E45A26" w:rsidRDefault="00000000">
      <w:pPr>
        <w:pStyle w:val="Heading2"/>
        <w:spacing w:before="200"/>
      </w:pPr>
      <w:bookmarkStart w:id="18" w:name="_heading=h.4d34og8" w:colFirst="0" w:colLast="0"/>
      <w:bookmarkEnd w:id="18"/>
      <w:r>
        <w:t>PESTEL Analysis</w:t>
      </w:r>
    </w:p>
    <w:p w14:paraId="1F526EF5" w14:textId="77777777" w:rsidR="00E45A26" w:rsidRDefault="00000000">
      <w:pPr>
        <w:spacing w:before="200"/>
      </w:pPr>
      <w:r>
        <w:rPr>
          <w:b/>
        </w:rPr>
        <w:t>Political Factors:</w:t>
      </w:r>
    </w:p>
    <w:p w14:paraId="38777A1B" w14:textId="77777777" w:rsidR="00E45A26" w:rsidRDefault="00000000">
      <w:pPr>
        <w:spacing w:before="200"/>
      </w:pPr>
      <w:proofErr w:type="spellStart"/>
      <w:r>
        <w:t>Odilique's</w:t>
      </w:r>
      <w:proofErr w:type="spellEnd"/>
      <w:r>
        <w:t xml:space="preserve"> headquarters are in the United Kingdom, where the political atmosphere is favorable to the growth of established companies.</w:t>
      </w:r>
    </w:p>
    <w:p w14:paraId="5A943420" w14:textId="77777777" w:rsidR="00E45A26" w:rsidRDefault="00000000">
      <w:pPr>
        <w:spacing w:before="200"/>
      </w:pPr>
      <w:r>
        <w:t xml:space="preserve">The commitment to organic certifications and environmentally responsible methods of doing business is one that </w:t>
      </w:r>
      <w:proofErr w:type="spellStart"/>
      <w:r>
        <w:t>Odilique</w:t>
      </w:r>
      <w:proofErr w:type="spellEnd"/>
      <w:r>
        <w:t xml:space="preserve"> shares with the United States federal government.</w:t>
      </w:r>
    </w:p>
    <w:p w14:paraId="02A0930F" w14:textId="77777777" w:rsidR="00E45A26" w:rsidRDefault="00000000">
      <w:pPr>
        <w:spacing w:before="200"/>
        <w:rPr>
          <w:b/>
        </w:rPr>
      </w:pPr>
      <w:r>
        <w:rPr>
          <w:b/>
        </w:rPr>
        <w:t>Economic Factors:</w:t>
      </w:r>
    </w:p>
    <w:p w14:paraId="65365B59" w14:textId="39F578C1" w:rsidR="00E45A26" w:rsidRDefault="00000000">
      <w:pPr>
        <w:spacing w:before="200"/>
      </w:pPr>
      <w:r>
        <w:t xml:space="preserve">There is a strong correlation between the level of people's discretionary income and the state of the </w:t>
      </w:r>
      <w:r w:rsidR="00A42CF4">
        <w:t>economy</w:t>
      </w:r>
      <w:r>
        <w:t xml:space="preserve">. Even if there is a complete breakdown of the economy on a global scale, consumers may have no interest in purchasing luxury items from </w:t>
      </w:r>
      <w:proofErr w:type="spellStart"/>
      <w:r>
        <w:t>Odilique</w:t>
      </w:r>
      <w:proofErr w:type="spellEnd"/>
      <w:r>
        <w:t>.</w:t>
      </w:r>
    </w:p>
    <w:p w14:paraId="715B4850" w14:textId="717619B9" w:rsidR="00E45A26" w:rsidRDefault="00000000">
      <w:pPr>
        <w:spacing w:before="200"/>
        <w:rPr>
          <w:b/>
        </w:rPr>
      </w:pPr>
      <w:r>
        <w:t xml:space="preserve">The rising demand for organic and environmentally friendly products presents </w:t>
      </w:r>
      <w:r w:rsidR="00A42CF4">
        <w:t>several</w:t>
      </w:r>
      <w:r>
        <w:t xml:space="preserve"> prospects for expansion (MD, 2023).</w:t>
      </w:r>
    </w:p>
    <w:p w14:paraId="55F213E1" w14:textId="77777777" w:rsidR="00E45A26" w:rsidRDefault="00000000">
      <w:pPr>
        <w:spacing w:before="200"/>
      </w:pPr>
      <w:r>
        <w:rPr>
          <w:b/>
        </w:rPr>
        <w:t>Sociocultural Factors:</w:t>
      </w:r>
    </w:p>
    <w:p w14:paraId="42F19174" w14:textId="77777777" w:rsidR="00E45A26" w:rsidRDefault="00000000">
      <w:pPr>
        <w:spacing w:before="200"/>
      </w:pPr>
      <w:r>
        <w:t xml:space="preserve">The expanding consumer interest in cruelty-free and vegan cosmetics is excellent news for </w:t>
      </w:r>
      <w:proofErr w:type="spellStart"/>
      <w:r>
        <w:t>Odilique</w:t>
      </w:r>
      <w:proofErr w:type="spellEnd"/>
      <w:r>
        <w:t>.</w:t>
      </w:r>
    </w:p>
    <w:p w14:paraId="4865EC80" w14:textId="77777777" w:rsidR="00E45A26" w:rsidRDefault="00000000">
      <w:pPr>
        <w:spacing w:before="200"/>
      </w:pPr>
      <w:r>
        <w:t>As per Xue, Li, and Zeng, (2023), a marketer who monitors the activities of users on social media platforms might utilize this information to anticipate trends in the beauty and fashion industries.</w:t>
      </w:r>
    </w:p>
    <w:p w14:paraId="092ED0C8" w14:textId="77777777" w:rsidR="00E45A26" w:rsidRDefault="00000000">
      <w:pPr>
        <w:spacing w:before="200"/>
      </w:pPr>
      <w:r>
        <w:rPr>
          <w:b/>
        </w:rPr>
        <w:t>Technological Factors:</w:t>
      </w:r>
    </w:p>
    <w:p w14:paraId="640C39CF" w14:textId="77777777" w:rsidR="00E45A26" w:rsidRDefault="00000000">
      <w:pPr>
        <w:spacing w:before="200"/>
      </w:pPr>
      <w:r>
        <w:t>The market for skin care products may benefit from technical advances of the modern era.</w:t>
      </w:r>
    </w:p>
    <w:p w14:paraId="44129A08" w14:textId="6DFA4D04" w:rsidR="00E45A26" w:rsidRDefault="00000000">
      <w:pPr>
        <w:spacing w:before="200"/>
      </w:pPr>
      <w:r>
        <w:t xml:space="preserve">If the </w:t>
      </w:r>
      <w:proofErr w:type="spellStart"/>
      <w:r>
        <w:t>companywant</w:t>
      </w:r>
      <w:proofErr w:type="spellEnd"/>
      <w:r>
        <w:t xml:space="preserve"> to broaden the customer base, e-commerce and digital advertising strategies are </w:t>
      </w:r>
      <w:r w:rsidR="00A42CF4">
        <w:t>necessary</w:t>
      </w:r>
      <w:r>
        <w:t xml:space="preserve"> to implement.</w:t>
      </w:r>
    </w:p>
    <w:p w14:paraId="18AC0AF6" w14:textId="77777777" w:rsidR="00E45A26" w:rsidRDefault="00000000">
      <w:pPr>
        <w:spacing w:before="200"/>
      </w:pPr>
      <w:r>
        <w:rPr>
          <w:b/>
        </w:rPr>
        <w:t>Environmental Factors:</w:t>
      </w:r>
    </w:p>
    <w:p w14:paraId="1B2D41FB" w14:textId="07521511" w:rsidR="00E45A26" w:rsidRDefault="00000000">
      <w:pPr>
        <w:spacing w:before="200"/>
      </w:pPr>
      <w:r>
        <w:t xml:space="preserve">The increased awareness of these problems has occurred at the same time as </w:t>
      </w:r>
      <w:proofErr w:type="spellStart"/>
      <w:r>
        <w:t>Odilique</w:t>
      </w:r>
      <w:proofErr w:type="spellEnd"/>
      <w:r>
        <w:t xml:space="preserve"> has been </w:t>
      </w:r>
      <w:r w:rsidR="00A42CF4">
        <w:t>taking</w:t>
      </w:r>
      <w:r>
        <w:t xml:space="preserve"> steps to reduce its impact on the environment (HST, 2023).</w:t>
      </w:r>
    </w:p>
    <w:p w14:paraId="32490005" w14:textId="77777777" w:rsidR="00E45A26" w:rsidRDefault="00000000">
      <w:pPr>
        <w:spacing w:before="200"/>
      </w:pPr>
      <w:r>
        <w:t>As a result of climate change and rising average temperatures around the world, the available supply of organic components may diminish.</w:t>
      </w:r>
    </w:p>
    <w:p w14:paraId="35927E62" w14:textId="77777777" w:rsidR="00E45A26" w:rsidRDefault="00000000">
      <w:pPr>
        <w:spacing w:before="200"/>
      </w:pPr>
      <w:r>
        <w:rPr>
          <w:b/>
        </w:rPr>
        <w:t>Legal Factors:</w:t>
      </w:r>
    </w:p>
    <w:p w14:paraId="500742C7" w14:textId="77777777" w:rsidR="00E45A26" w:rsidRDefault="00000000">
      <w:pPr>
        <w:spacing w:before="200"/>
      </w:pPr>
      <w:r>
        <w:t>It is required to comply with the regulations of labeling and the standards for organic certification (Gould, Compagnoni, and Lembo, 2019).</w:t>
      </w:r>
    </w:p>
    <w:p w14:paraId="4199A994" w14:textId="77777777" w:rsidR="00E45A26" w:rsidRDefault="00000000">
      <w:pPr>
        <w:spacing w:before="200"/>
      </w:pPr>
      <w:r>
        <w:t>Protecting one's intellectual property to the fullest extent possible is essential for proprietary compositions.</w:t>
      </w:r>
    </w:p>
    <w:p w14:paraId="3F0B7213" w14:textId="77777777" w:rsidR="00E45A26" w:rsidRDefault="00000000">
      <w:pPr>
        <w:spacing w:before="200"/>
        <w:jc w:val="center"/>
      </w:pPr>
      <w:r>
        <w:rPr>
          <w:noProof/>
        </w:rPr>
        <w:drawing>
          <wp:inline distT="114300" distB="114300" distL="114300" distR="114300" wp14:anchorId="005B2EBD" wp14:editId="451CB10C">
            <wp:extent cx="5731200" cy="3340100"/>
            <wp:effectExtent l="0" t="0" r="0" b="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a:srcRect/>
                    <a:stretch>
                      <a:fillRect/>
                    </a:stretch>
                  </pic:blipFill>
                  <pic:spPr>
                    <a:xfrm>
                      <a:off x="0" y="0"/>
                      <a:ext cx="5731200" cy="3340100"/>
                    </a:xfrm>
                    <a:prstGeom prst="rect">
                      <a:avLst/>
                    </a:prstGeom>
                    <a:ln/>
                  </pic:spPr>
                </pic:pic>
              </a:graphicData>
            </a:graphic>
          </wp:inline>
        </w:drawing>
      </w:r>
    </w:p>
    <w:p w14:paraId="35241E8A" w14:textId="77777777" w:rsidR="00E45A26" w:rsidRDefault="00000000">
      <w:pPr>
        <w:spacing w:before="200"/>
        <w:jc w:val="center"/>
        <w:rPr>
          <w:b/>
        </w:rPr>
      </w:pPr>
      <w:r>
        <w:rPr>
          <w:b/>
        </w:rPr>
        <w:t>Figure: PESTEL Analysis</w:t>
      </w:r>
    </w:p>
    <w:p w14:paraId="45B47397" w14:textId="77777777" w:rsidR="00E45A26" w:rsidRDefault="00000000">
      <w:pPr>
        <w:spacing w:before="200"/>
        <w:jc w:val="center"/>
        <w:rPr>
          <w:b/>
        </w:rPr>
      </w:pPr>
      <w:r>
        <w:rPr>
          <w:b/>
        </w:rPr>
        <w:t>(Source: OCM, 2019)</w:t>
      </w:r>
    </w:p>
    <w:p w14:paraId="36C3516E" w14:textId="77777777" w:rsidR="00E45A26" w:rsidRDefault="00000000">
      <w:pPr>
        <w:pStyle w:val="Heading2"/>
        <w:spacing w:before="200"/>
      </w:pPr>
      <w:bookmarkStart w:id="19" w:name="_heading=h.2s8eyo1" w:colFirst="0" w:colLast="0"/>
      <w:bookmarkEnd w:id="19"/>
      <w:r>
        <w:t>VRIN Analysis</w:t>
      </w:r>
    </w:p>
    <w:p w14:paraId="7E17C02D" w14:textId="77777777" w:rsidR="00E45A26" w:rsidRDefault="00000000">
      <w:pPr>
        <w:spacing w:before="200"/>
        <w:rPr>
          <w:b/>
        </w:rPr>
      </w:pPr>
      <w:r>
        <w:rPr>
          <w:b/>
        </w:rPr>
        <w:t>Valuable Resources and Capabilities:</w:t>
      </w:r>
    </w:p>
    <w:p w14:paraId="703468AB" w14:textId="5EDDFC8C" w:rsidR="00E45A26" w:rsidRDefault="00000000">
      <w:pPr>
        <w:spacing w:before="200"/>
      </w:pPr>
      <w:r>
        <w:t xml:space="preserve">It is possible that the success of the all-natural product line offered by </w:t>
      </w:r>
      <w:proofErr w:type="spellStart"/>
      <w:r>
        <w:t>Odilique</w:t>
      </w:r>
      <w:proofErr w:type="spellEnd"/>
      <w:r>
        <w:t xml:space="preserve"> can be ascribed, at least in part, to the company's ability </w:t>
      </w:r>
      <w:r w:rsidR="00A42CF4">
        <w:t>to obtain</w:t>
      </w:r>
      <w:r>
        <w:t xml:space="preserve"> the highest quality organic components.</w:t>
      </w:r>
    </w:p>
    <w:p w14:paraId="25A05EBC" w14:textId="77777777" w:rsidR="00E45A26" w:rsidRDefault="00000000">
      <w:pPr>
        <w:spacing w:before="200"/>
      </w:pPr>
      <w:r>
        <w:t>A Valuable Intangible Asset that Contributes to the Brand's Value is the Company's Reputation as an Ethical and Sustainable Business (NI Business, 2022).</w:t>
      </w:r>
    </w:p>
    <w:p w14:paraId="145F1A75" w14:textId="77777777" w:rsidR="00E45A26" w:rsidRDefault="00000000">
      <w:pPr>
        <w:spacing w:before="200"/>
        <w:rPr>
          <w:b/>
        </w:rPr>
      </w:pPr>
      <w:r>
        <w:rPr>
          <w:b/>
        </w:rPr>
        <w:t>Rare Resources and Capabilities:</w:t>
      </w:r>
    </w:p>
    <w:p w14:paraId="1F86AAE9" w14:textId="77777777" w:rsidR="00E45A26" w:rsidRDefault="00000000">
      <w:pPr>
        <w:spacing w:before="200"/>
      </w:pPr>
      <w:r>
        <w:t xml:space="preserve">Because of the great relationships it has developed with organic growers that specialize in specialized crops, </w:t>
      </w:r>
      <w:proofErr w:type="spellStart"/>
      <w:r>
        <w:t>Odilique</w:t>
      </w:r>
      <w:proofErr w:type="spellEnd"/>
      <w:r>
        <w:t xml:space="preserve"> has an advantage over its rivals. This has allowed the company to gain a foothold in the market.</w:t>
      </w:r>
    </w:p>
    <w:p w14:paraId="0C576D29" w14:textId="6076F6BB" w:rsidR="00E45A26" w:rsidRDefault="00000000">
      <w:pPr>
        <w:spacing w:before="200"/>
      </w:pPr>
      <w:r>
        <w:t xml:space="preserve">The pursuit of organic certifications, which is unique for the </w:t>
      </w:r>
      <w:r w:rsidR="00A42CF4">
        <w:t>industry, is</w:t>
      </w:r>
      <w:r>
        <w:t xml:space="preserve"> one way in which the company has demonstrated its commitment to quality.</w:t>
      </w:r>
    </w:p>
    <w:p w14:paraId="1103806F" w14:textId="77777777" w:rsidR="00E45A26" w:rsidRDefault="00000000">
      <w:pPr>
        <w:spacing w:before="200"/>
        <w:rPr>
          <w:b/>
        </w:rPr>
      </w:pPr>
      <w:r>
        <w:rPr>
          <w:b/>
        </w:rPr>
        <w:t>Inimitable Resources and Capabilities:</w:t>
      </w:r>
    </w:p>
    <w:p w14:paraId="4E62E130" w14:textId="77777777" w:rsidR="00E45A26" w:rsidRDefault="00000000">
      <w:pPr>
        <w:spacing w:before="200"/>
      </w:pPr>
      <w:r>
        <w:t xml:space="preserve">The environmentally friendly packaging that </w:t>
      </w:r>
      <w:proofErr w:type="spellStart"/>
      <w:r>
        <w:t>Odilique</w:t>
      </w:r>
      <w:proofErr w:type="spellEnd"/>
      <w:r>
        <w:t xml:space="preserve"> uses differentiates out from the competition due to its distinctive design and relatively small ecological imprint.</w:t>
      </w:r>
    </w:p>
    <w:p w14:paraId="4265D77D" w14:textId="275BCCFF" w:rsidR="00E45A26" w:rsidRDefault="00000000">
      <w:pPr>
        <w:spacing w:before="200"/>
      </w:pPr>
      <w:r>
        <w:t>As per Esteves</w:t>
      </w:r>
      <w:r w:rsidR="00A42CF4">
        <w:t>,</w:t>
      </w:r>
      <w:r>
        <w:t xml:space="preserve"> Amaral </w:t>
      </w:r>
      <w:proofErr w:type="spellStart"/>
      <w:r>
        <w:t>Vendramini</w:t>
      </w:r>
      <w:proofErr w:type="spellEnd"/>
      <w:r>
        <w:t xml:space="preserve">, and </w:t>
      </w:r>
      <w:proofErr w:type="spellStart"/>
      <w:r>
        <w:t>Accioly</w:t>
      </w:r>
      <w:proofErr w:type="spellEnd"/>
      <w:r>
        <w:t>, (2021), a Method for Weight Distribution Along the Supply Chain Because of the ethical standards of one’s organization, it is difficult for competitors to replicate one’s buying tactics.</w:t>
      </w:r>
    </w:p>
    <w:p w14:paraId="5808A336" w14:textId="77777777" w:rsidR="00E45A26" w:rsidRDefault="00000000">
      <w:pPr>
        <w:spacing w:before="200"/>
        <w:rPr>
          <w:b/>
        </w:rPr>
      </w:pPr>
      <w:r>
        <w:rPr>
          <w:b/>
        </w:rPr>
        <w:t>Non-Substitutable Resources and Capabilities:</w:t>
      </w:r>
    </w:p>
    <w:p w14:paraId="5E6A2F6C" w14:textId="701D289D" w:rsidR="00E45A26" w:rsidRDefault="00000000">
      <w:pPr>
        <w:spacing w:before="200"/>
      </w:pPr>
      <w:proofErr w:type="spellStart"/>
      <w:r>
        <w:t>Odilique</w:t>
      </w:r>
      <w:proofErr w:type="spellEnd"/>
      <w:r>
        <w:t xml:space="preserve"> is a company that specializes in the creation of organic formulations, and its "secret sauce" is their very own </w:t>
      </w:r>
      <w:r w:rsidR="00A42CF4">
        <w:t>mixture</w:t>
      </w:r>
      <w:r>
        <w:t xml:space="preserve"> of organic ingredients.</w:t>
      </w:r>
    </w:p>
    <w:p w14:paraId="2AAA3626" w14:textId="395317D0" w:rsidR="00E45A26" w:rsidRDefault="00000000">
      <w:pPr>
        <w:spacing w:before="200"/>
      </w:pPr>
      <w:r>
        <w:t xml:space="preserve">If the </w:t>
      </w:r>
      <w:r w:rsidR="00A42CF4">
        <w:t>company are</w:t>
      </w:r>
      <w:r>
        <w:t xml:space="preserve"> able to maintain a high level of quality over an extended </w:t>
      </w:r>
      <w:r w:rsidR="00A42CF4">
        <w:t>period</w:t>
      </w:r>
      <w:r>
        <w:t xml:space="preserve">, the </w:t>
      </w:r>
      <w:r w:rsidR="00A42CF4">
        <w:t>company will</w:t>
      </w:r>
      <w:r>
        <w:t xml:space="preserve"> develop devoted customers.</w:t>
      </w:r>
    </w:p>
    <w:p w14:paraId="5EEC2991" w14:textId="77777777" w:rsidR="00E45A26" w:rsidRDefault="00000000">
      <w:pPr>
        <w:spacing w:before="200"/>
        <w:jc w:val="center"/>
      </w:pPr>
      <w:r>
        <w:rPr>
          <w:noProof/>
        </w:rPr>
        <w:drawing>
          <wp:inline distT="114300" distB="114300" distL="114300" distR="114300" wp14:anchorId="78C0EF86" wp14:editId="1CB1F1ED">
            <wp:extent cx="4319588" cy="1838325"/>
            <wp:effectExtent l="0" t="0" r="0" b="0"/>
            <wp:docPr id="1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7"/>
                    <a:srcRect t="29334" b="20794"/>
                    <a:stretch>
                      <a:fillRect/>
                    </a:stretch>
                  </pic:blipFill>
                  <pic:spPr>
                    <a:xfrm>
                      <a:off x="0" y="0"/>
                      <a:ext cx="4319588" cy="1838325"/>
                    </a:xfrm>
                    <a:prstGeom prst="rect">
                      <a:avLst/>
                    </a:prstGeom>
                    <a:ln/>
                  </pic:spPr>
                </pic:pic>
              </a:graphicData>
            </a:graphic>
          </wp:inline>
        </w:drawing>
      </w:r>
    </w:p>
    <w:p w14:paraId="250390BF" w14:textId="77777777" w:rsidR="00E45A26" w:rsidRDefault="00000000">
      <w:pPr>
        <w:spacing w:before="200"/>
        <w:jc w:val="center"/>
        <w:rPr>
          <w:b/>
        </w:rPr>
      </w:pPr>
      <w:r>
        <w:rPr>
          <w:b/>
        </w:rPr>
        <w:t>Figure: VRIN Analysis</w:t>
      </w:r>
    </w:p>
    <w:p w14:paraId="14D4A689" w14:textId="77777777" w:rsidR="00E45A26" w:rsidRDefault="00000000">
      <w:pPr>
        <w:spacing w:before="200"/>
        <w:jc w:val="center"/>
        <w:rPr>
          <w:b/>
        </w:rPr>
      </w:pPr>
      <w:r>
        <w:rPr>
          <w:b/>
        </w:rPr>
        <w:t>(Source: Investopedia, 2023)</w:t>
      </w:r>
    </w:p>
    <w:p w14:paraId="3D05A39F" w14:textId="77777777" w:rsidR="00E45A26" w:rsidRDefault="00000000">
      <w:pPr>
        <w:pStyle w:val="Heading2"/>
        <w:spacing w:before="200"/>
      </w:pPr>
      <w:bookmarkStart w:id="20" w:name="_heading=h.17dp8vu" w:colFirst="0" w:colLast="0"/>
      <w:bookmarkEnd w:id="20"/>
      <w:r>
        <w:t>SWOT Analysis</w:t>
      </w:r>
    </w:p>
    <w:p w14:paraId="1C62DA0A" w14:textId="77777777" w:rsidR="00E45A26" w:rsidRDefault="00000000">
      <w:pPr>
        <w:spacing w:before="200"/>
      </w:pPr>
      <w:r>
        <w:rPr>
          <w:b/>
        </w:rPr>
        <w:t>Strengths:</w:t>
      </w:r>
    </w:p>
    <w:p w14:paraId="17536BDB" w14:textId="77777777" w:rsidR="00E45A26" w:rsidRDefault="00000000">
      <w:pPr>
        <w:spacing w:before="200"/>
      </w:pPr>
      <w:r>
        <w:t xml:space="preserve">The organic skin care products made by </w:t>
      </w:r>
      <w:proofErr w:type="spellStart"/>
      <w:r>
        <w:t>Odilique</w:t>
      </w:r>
      <w:proofErr w:type="spellEnd"/>
      <w:r>
        <w:t xml:space="preserve"> have earned an excellent reputation.</w:t>
      </w:r>
      <w:r>
        <w:rPr>
          <w:b/>
        </w:rPr>
        <w:t xml:space="preserve"> </w:t>
      </w:r>
      <w:r>
        <w:t>Customers who are concerned about the state of the world are grateful for the company's efforts to reduce its impact on the environment (</w:t>
      </w:r>
      <w:proofErr w:type="spellStart"/>
      <w:r>
        <w:t>Debata</w:t>
      </w:r>
      <w:proofErr w:type="spellEnd"/>
      <w:r>
        <w:t>, Patnaik, and Mishra, 2020).</w:t>
      </w:r>
    </w:p>
    <w:p w14:paraId="765D6934" w14:textId="0586274D" w:rsidR="00E45A26" w:rsidRDefault="00000000">
      <w:pPr>
        <w:spacing w:before="200"/>
      </w:pPr>
      <w:proofErr w:type="spellStart"/>
      <w:r>
        <w:t>Odilique</w:t>
      </w:r>
      <w:proofErr w:type="spellEnd"/>
      <w:r>
        <w:t xml:space="preserve"> has earned its customers' undying support because </w:t>
      </w:r>
      <w:r w:rsidR="00A42CF4">
        <w:t>of</w:t>
      </w:r>
      <w:r>
        <w:t xml:space="preserve"> the integrity of the business and the superiority of its offerings.</w:t>
      </w:r>
    </w:p>
    <w:p w14:paraId="7899D604" w14:textId="77777777" w:rsidR="00E45A26" w:rsidRDefault="00000000">
      <w:pPr>
        <w:spacing w:before="200"/>
      </w:pPr>
      <w:proofErr w:type="spellStart"/>
      <w:r>
        <w:t>Odilique's</w:t>
      </w:r>
      <w:proofErr w:type="spellEnd"/>
      <w:r>
        <w:t xml:space="preserve"> organic unique blends are one of the numerous factors that set them apart from the competitors.</w:t>
      </w:r>
    </w:p>
    <w:p w14:paraId="40B44779" w14:textId="77777777" w:rsidR="00E45A26" w:rsidRDefault="00000000">
      <w:pPr>
        <w:spacing w:before="200"/>
      </w:pPr>
      <w:r>
        <w:rPr>
          <w:b/>
        </w:rPr>
        <w:t>Weaknesses:</w:t>
      </w:r>
    </w:p>
    <w:p w14:paraId="5F26B5B6" w14:textId="77777777" w:rsidR="00E45A26" w:rsidRDefault="00000000">
      <w:pPr>
        <w:spacing w:before="200"/>
      </w:pPr>
      <w:r>
        <w:t xml:space="preserve">It is possible that there will be less customers for </w:t>
      </w:r>
      <w:proofErr w:type="spellStart"/>
      <w:r>
        <w:t>Odilique's</w:t>
      </w:r>
      <w:proofErr w:type="spellEnd"/>
      <w:r>
        <w:t xml:space="preserve"> items if their prices are comparable to those of more well-known enterprises.</w:t>
      </w:r>
    </w:p>
    <w:p w14:paraId="6B15EF44" w14:textId="77777777" w:rsidR="00E45A26" w:rsidRDefault="00000000">
      <w:pPr>
        <w:spacing w:before="200"/>
      </w:pPr>
      <w:r>
        <w:t xml:space="preserve">Products are limited when compared to what more well-known competitors have to offer on the market (Kawa, and </w:t>
      </w:r>
      <w:proofErr w:type="spellStart"/>
      <w:r>
        <w:t>Wałęsiak</w:t>
      </w:r>
      <w:proofErr w:type="spellEnd"/>
      <w:r>
        <w:t>, 2019).</w:t>
      </w:r>
    </w:p>
    <w:p w14:paraId="4388EFFA" w14:textId="77777777" w:rsidR="00E45A26" w:rsidRDefault="00000000">
      <w:pPr>
        <w:spacing w:before="200"/>
      </w:pPr>
      <w:r>
        <w:t>When the supply chain is forced to rely on organic component suppliers, who may face changes in both supply and price, the supply chain is weakened.</w:t>
      </w:r>
    </w:p>
    <w:p w14:paraId="776B0F6D" w14:textId="77777777" w:rsidR="00E45A26" w:rsidRDefault="00000000">
      <w:pPr>
        <w:spacing w:before="200"/>
      </w:pPr>
      <w:r>
        <w:rPr>
          <w:b/>
        </w:rPr>
        <w:t>Opportunities:</w:t>
      </w:r>
    </w:p>
    <w:p w14:paraId="613BBEFC" w14:textId="77777777" w:rsidR="00E45A26" w:rsidRDefault="00000000">
      <w:pPr>
        <w:spacing w:before="200"/>
      </w:pPr>
      <w:r>
        <w:t>The business is opening itself up to new potential as the demand for cosmetics that are derived from natural materials continues to rise.</w:t>
      </w:r>
    </w:p>
    <w:p w14:paraId="4C1AA316" w14:textId="77777777" w:rsidR="00E45A26" w:rsidRDefault="00000000">
      <w:pPr>
        <w:spacing w:before="200"/>
      </w:pPr>
      <w:r>
        <w:t>The advancement of technology paves the way for more imaginative product development.</w:t>
      </w:r>
    </w:p>
    <w:p w14:paraId="34EF5F28" w14:textId="77777777" w:rsidR="00E45A26" w:rsidRDefault="00000000">
      <w:pPr>
        <w:spacing w:before="200"/>
      </w:pPr>
      <w:r>
        <w:t>Increasing our presence in underserved markets by way of various internet marketplaces (NI Business, 2021).</w:t>
      </w:r>
    </w:p>
    <w:p w14:paraId="5E22450A" w14:textId="77777777" w:rsidR="00E45A26" w:rsidRDefault="00000000">
      <w:pPr>
        <w:spacing w:before="200"/>
      </w:pPr>
      <w:r>
        <w:t>Expanding into unexplored international markets is a proven growth strategy.</w:t>
      </w:r>
    </w:p>
    <w:p w14:paraId="63BF83B9" w14:textId="77777777" w:rsidR="00E45A26" w:rsidRDefault="00000000">
      <w:pPr>
        <w:spacing w:before="200"/>
      </w:pPr>
      <w:r>
        <w:rPr>
          <w:b/>
        </w:rPr>
        <w:t>Threats:</w:t>
      </w:r>
    </w:p>
    <w:p w14:paraId="452D2A0C" w14:textId="77777777" w:rsidR="00E45A26" w:rsidRDefault="00000000">
      <w:pPr>
        <w:spacing w:before="200"/>
      </w:pPr>
      <w:r>
        <w:t>The Threat of Imitation by Prominent Figures in One's Field It is feasible that larger competitors will adopt environmentally friendly company practices or develop product lines that are comparable.</w:t>
      </w:r>
    </w:p>
    <w:p w14:paraId="70B2E007" w14:textId="77777777" w:rsidR="00E45A26" w:rsidRDefault="00000000">
      <w:pPr>
        <w:spacing w:before="200"/>
      </w:pPr>
      <w:r>
        <w:t xml:space="preserve">People have a tendency, when times are tough, to reduce the amount of money they spend on items that bring them joy (Joy </w:t>
      </w:r>
      <w:r>
        <w:rPr>
          <w:i/>
        </w:rPr>
        <w:t>et al</w:t>
      </w:r>
      <w:r>
        <w:t>., 2022).</w:t>
      </w:r>
    </w:p>
    <w:p w14:paraId="19496C4C" w14:textId="77777777" w:rsidR="00E45A26" w:rsidRDefault="00000000">
      <w:pPr>
        <w:spacing w:before="200"/>
      </w:pPr>
      <w:r>
        <w:t>It's possible that changes to organic certification criteria and environmental requirements will have an impact on the current state of affairs. The availability of ingredients might be impacted by problems in the supply chain or by environmental conditions.</w:t>
      </w:r>
    </w:p>
    <w:p w14:paraId="30CC6DE9" w14:textId="77777777" w:rsidR="00E45A26" w:rsidRDefault="00000000">
      <w:pPr>
        <w:spacing w:before="200"/>
        <w:jc w:val="center"/>
      </w:pPr>
      <w:r>
        <w:rPr>
          <w:noProof/>
        </w:rPr>
        <w:drawing>
          <wp:inline distT="114300" distB="114300" distL="114300" distR="114300" wp14:anchorId="719AC984" wp14:editId="5A31C48A">
            <wp:extent cx="3128963" cy="3102219"/>
            <wp:effectExtent l="0" t="0" r="0" b="0"/>
            <wp:docPr id="1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3128963" cy="3102219"/>
                    </a:xfrm>
                    <a:prstGeom prst="rect">
                      <a:avLst/>
                    </a:prstGeom>
                    <a:ln/>
                  </pic:spPr>
                </pic:pic>
              </a:graphicData>
            </a:graphic>
          </wp:inline>
        </w:drawing>
      </w:r>
    </w:p>
    <w:p w14:paraId="2DA1565E" w14:textId="77777777" w:rsidR="00E45A26" w:rsidRDefault="00000000">
      <w:pPr>
        <w:spacing w:before="200"/>
        <w:jc w:val="center"/>
        <w:rPr>
          <w:b/>
        </w:rPr>
      </w:pPr>
      <w:r>
        <w:rPr>
          <w:b/>
        </w:rPr>
        <w:t>Figure: SWOT Analysis</w:t>
      </w:r>
    </w:p>
    <w:p w14:paraId="217B1C02" w14:textId="77777777" w:rsidR="00E45A26" w:rsidRDefault="00000000">
      <w:pPr>
        <w:spacing w:before="200"/>
        <w:jc w:val="center"/>
      </w:pPr>
      <w:r>
        <w:rPr>
          <w:b/>
        </w:rPr>
        <w:t>(Source: Forbes, 2022)</w:t>
      </w:r>
    </w:p>
    <w:p w14:paraId="0AEE33A0" w14:textId="77777777" w:rsidR="00E45A26" w:rsidRDefault="00000000">
      <w:pPr>
        <w:pStyle w:val="Heading2"/>
        <w:spacing w:before="200"/>
      </w:pPr>
      <w:bookmarkStart w:id="21" w:name="_heading=h.3rdcrjn" w:colFirst="0" w:colLast="0"/>
      <w:bookmarkEnd w:id="21"/>
      <w:r>
        <w:t>Identification of the Big Picture (SWOT Matrix Analysis)</w:t>
      </w:r>
    </w:p>
    <w:p w14:paraId="6F3F2BC2" w14:textId="77777777" w:rsidR="00E45A26" w:rsidRDefault="00000000">
      <w:pPr>
        <w:spacing w:before="200"/>
      </w:pPr>
      <w:proofErr w:type="spellStart"/>
      <w:r>
        <w:t>Odilique's</w:t>
      </w:r>
      <w:proofErr w:type="spellEnd"/>
      <w:r>
        <w:t xml:space="preserve"> SWOT matrix analysis shows these strategic implications:</w:t>
      </w:r>
    </w:p>
    <w:p w14:paraId="657E98E0" w14:textId="08791214" w:rsidR="00E45A26" w:rsidRDefault="00000000">
      <w:pPr>
        <w:spacing w:before="200"/>
      </w:pPr>
      <w:r>
        <w:rPr>
          <w:b/>
        </w:rPr>
        <w:t xml:space="preserve">Strength-Opportunity (SO) Strategies: </w:t>
      </w:r>
      <w:r w:rsidR="00A42CF4">
        <w:t>SO,</w:t>
      </w:r>
      <w:r>
        <w:t xml:space="preserve"> strategies are designed to help organizations maximize possibilities by focusing on what they do best. For instance, a company may choose to expand its product range to include all-natural skin care options if it determines that demand for such items is on the rise (Martins, and Marto, 2023).</w:t>
      </w:r>
    </w:p>
    <w:p w14:paraId="44BBBCB1" w14:textId="77777777" w:rsidR="00E45A26" w:rsidRDefault="00000000">
      <w:pPr>
        <w:spacing w:before="200"/>
      </w:pPr>
      <w:r>
        <w:rPr>
          <w:b/>
        </w:rPr>
        <w:t xml:space="preserve">Strength-Threat (ST) Strategies: </w:t>
      </w:r>
      <w:r>
        <w:t xml:space="preserve">By concentrating on what it does best, </w:t>
      </w:r>
      <w:proofErr w:type="spellStart"/>
      <w:r>
        <w:t>Odilique</w:t>
      </w:r>
      <w:proofErr w:type="spellEnd"/>
      <w:r>
        <w:t xml:space="preserve"> is able to use Strength-Threat (ST) Strategies to protect itself from potential threats. If the company can successfully cultivate strong customer loyalty, there is a possibility that it will be able to successfully compete against larger competitors.</w:t>
      </w:r>
    </w:p>
    <w:p w14:paraId="71429AAE" w14:textId="3E0C1AE4" w:rsidR="00E45A26" w:rsidRDefault="00000000">
      <w:pPr>
        <w:spacing w:before="200"/>
      </w:pPr>
      <w:r>
        <w:rPr>
          <w:b/>
        </w:rPr>
        <w:t xml:space="preserve">Weakness-Opportunity (WO) Strategies: </w:t>
      </w:r>
      <w:r>
        <w:t>The phrase "weakness-opportunity" (sometimes abbreviated as "WO") tactics is frequently abbreviated (</w:t>
      </w:r>
      <w:proofErr w:type="spellStart"/>
      <w:r>
        <w:t>Kurniadi</w:t>
      </w:r>
      <w:proofErr w:type="spellEnd"/>
      <w:r>
        <w:t xml:space="preserve">, 2022). Fixing internal issues may be part of </w:t>
      </w:r>
      <w:proofErr w:type="spellStart"/>
      <w:r>
        <w:t>Odilique's</w:t>
      </w:r>
      <w:proofErr w:type="spellEnd"/>
      <w:r>
        <w:t xml:space="preserve"> objective </w:t>
      </w:r>
      <w:r w:rsidR="00A42CF4">
        <w:t>to</w:t>
      </w:r>
      <w:r>
        <w:t xml:space="preserve"> put the organization in a stronger position to capitalize on opportunities when they arise. The introduction of new products could assist the company in appealing to a larger customer base.</w:t>
      </w:r>
    </w:p>
    <w:p w14:paraId="2334F0E3" w14:textId="01E736E9" w:rsidR="00E45A26" w:rsidRDefault="00000000">
      <w:pPr>
        <w:spacing w:before="200"/>
      </w:pPr>
      <w:r>
        <w:rPr>
          <w:b/>
        </w:rPr>
        <w:t>Weakness-Threat (WT) Strategies:</w:t>
      </w:r>
      <w:r>
        <w:t xml:space="preserve"> It is essential that we pay attention to both our weak points and the dangers that we face. </w:t>
      </w:r>
      <w:proofErr w:type="spellStart"/>
      <w:r w:rsidR="00A42CF4">
        <w:t>Odilique</w:t>
      </w:r>
      <w:proofErr w:type="spellEnd"/>
      <w:r>
        <w:t xml:space="preserve"> needs to make preparations for disruptions in supply chains and economic downturns.</w:t>
      </w:r>
    </w:p>
    <w:p w14:paraId="4109E8B1" w14:textId="77777777" w:rsidR="00E45A26" w:rsidRDefault="00000000">
      <w:pPr>
        <w:pStyle w:val="Heading1"/>
        <w:spacing w:before="200"/>
      </w:pPr>
      <w:bookmarkStart w:id="22" w:name="_heading=h.26in1rg" w:colFirst="0" w:colLast="0"/>
      <w:bookmarkEnd w:id="22"/>
      <w:r>
        <w:t>Strategic Growth Choices for SMEs</w:t>
      </w:r>
    </w:p>
    <w:p w14:paraId="343098EE" w14:textId="77777777" w:rsidR="00E45A26" w:rsidRDefault="00000000">
      <w:pPr>
        <w:pStyle w:val="Heading2"/>
        <w:spacing w:before="200"/>
      </w:pPr>
      <w:bookmarkStart w:id="23" w:name="_heading=h.lnxbz9" w:colFirst="0" w:colLast="0"/>
      <w:bookmarkEnd w:id="23"/>
      <w:r>
        <w:t>Overview of Strategic Growth Choices for SMEs</w:t>
      </w:r>
    </w:p>
    <w:p w14:paraId="4767B901" w14:textId="77777777" w:rsidR="00E45A26" w:rsidRDefault="00000000">
      <w:pPr>
        <w:spacing w:before="200"/>
      </w:pPr>
      <w:r>
        <w:t xml:space="preserve">Long-term success for a small or medium-sized company depends on deliberate choices made on how to expand operations. </w:t>
      </w:r>
      <w:proofErr w:type="spellStart"/>
      <w:r>
        <w:t>Odilique</w:t>
      </w:r>
      <w:proofErr w:type="spellEnd"/>
      <w:r>
        <w:t>, like many other small and medium-sized enterprises, has a lot of room for growth.</w:t>
      </w:r>
    </w:p>
    <w:p w14:paraId="71312D55" w14:textId="77777777" w:rsidR="00E45A26" w:rsidRDefault="00000000">
      <w:pPr>
        <w:spacing w:before="200"/>
      </w:pPr>
      <w:r>
        <w:rPr>
          <w:b/>
        </w:rPr>
        <w:t xml:space="preserve">Market Penetration: </w:t>
      </w:r>
      <w:r>
        <w:t xml:space="preserve">Increasing sales inside a given market is the key to expanding into new markets (NI Business, 2022). If </w:t>
      </w:r>
      <w:proofErr w:type="spellStart"/>
      <w:r>
        <w:t>Odilique</w:t>
      </w:r>
      <w:proofErr w:type="spellEnd"/>
      <w:r>
        <w:t xml:space="preserve"> is able to effectively sell and distribute its products to environmentally conscious consumers, it may be able to expand its market share.</w:t>
      </w:r>
    </w:p>
    <w:p w14:paraId="06A50B25" w14:textId="77777777" w:rsidR="00E45A26" w:rsidRDefault="00000000">
      <w:pPr>
        <w:spacing w:before="200"/>
      </w:pPr>
      <w:r>
        <w:rPr>
          <w:b/>
        </w:rPr>
        <w:t xml:space="preserve">Product Development: </w:t>
      </w:r>
      <w:r>
        <w:t xml:space="preserve">Developing a product necessitates coming up with fresh ideas and refining existing ones. To better meet the needs of its clients, </w:t>
      </w:r>
      <w:proofErr w:type="spellStart"/>
      <w:r>
        <w:t>Odilique</w:t>
      </w:r>
      <w:proofErr w:type="spellEnd"/>
      <w:r>
        <w:t xml:space="preserve"> may revise its business strategy by releasing new skincare collections or enhancing existing ones.</w:t>
      </w:r>
    </w:p>
    <w:p w14:paraId="04A94843" w14:textId="77777777" w:rsidR="00E45A26" w:rsidRDefault="00000000">
      <w:pPr>
        <w:spacing w:before="200"/>
      </w:pPr>
      <w:r>
        <w:rPr>
          <w:b/>
        </w:rPr>
        <w:t xml:space="preserve">Market Development: </w:t>
      </w:r>
      <w:r>
        <w:t xml:space="preserve">Finding new potential clients is essential for growing a business. </w:t>
      </w:r>
      <w:proofErr w:type="spellStart"/>
      <w:r>
        <w:t>Odilique</w:t>
      </w:r>
      <w:proofErr w:type="spellEnd"/>
      <w:r>
        <w:t xml:space="preserve"> has the potential for growth in both worldwide and UK niche markets.</w:t>
      </w:r>
    </w:p>
    <w:p w14:paraId="6D45E032" w14:textId="77777777" w:rsidR="00E45A26" w:rsidRDefault="00000000">
      <w:pPr>
        <w:spacing w:before="200"/>
      </w:pPr>
      <w:r>
        <w:rPr>
          <w:b/>
        </w:rPr>
        <w:t xml:space="preserve">Diversification: </w:t>
      </w:r>
      <w:r>
        <w:t xml:space="preserve">Entering a new market or sector is an example of diversification (Wu, Ma, and Liu, 2019). </w:t>
      </w:r>
      <w:proofErr w:type="spellStart"/>
      <w:r>
        <w:t>Odilique</w:t>
      </w:r>
      <w:proofErr w:type="spellEnd"/>
      <w:r>
        <w:t xml:space="preserve"> may enter new markets, such as the haircare and cosmetics industries, if doing so is consistent with the company's goals.</w:t>
      </w:r>
    </w:p>
    <w:p w14:paraId="2CB6BE4C" w14:textId="77777777" w:rsidR="00E45A26" w:rsidRDefault="00000000">
      <w:pPr>
        <w:pStyle w:val="Heading2"/>
        <w:spacing w:before="200"/>
      </w:pPr>
      <w:bookmarkStart w:id="24" w:name="_heading=h.35nkun2" w:colFirst="0" w:colLast="0"/>
      <w:bookmarkEnd w:id="24"/>
      <w:r>
        <w:t xml:space="preserve">Application of Frameworks to </w:t>
      </w:r>
      <w:proofErr w:type="spellStart"/>
      <w:r>
        <w:t>Odilique's</w:t>
      </w:r>
      <w:proofErr w:type="spellEnd"/>
      <w:r>
        <w:t xml:space="preserve"> Context</w:t>
      </w:r>
    </w:p>
    <w:p w14:paraId="79AF453E" w14:textId="77777777" w:rsidR="00E45A26" w:rsidRDefault="00000000">
      <w:pPr>
        <w:pStyle w:val="Heading3"/>
        <w:spacing w:before="200"/>
      </w:pPr>
      <w:bookmarkStart w:id="25" w:name="_heading=h.1ksv4uv" w:colFirst="0" w:colLast="0"/>
      <w:bookmarkEnd w:id="25"/>
      <w:r>
        <w:t>Porter's Generic Forces:</w:t>
      </w:r>
    </w:p>
    <w:p w14:paraId="54006158" w14:textId="77777777" w:rsidR="00E45A26" w:rsidRDefault="00000000">
      <w:pPr>
        <w:spacing w:before="200"/>
      </w:pPr>
      <w:proofErr w:type="spellStart"/>
      <w:r>
        <w:t>Odilique's</w:t>
      </w:r>
      <w:proofErr w:type="spellEnd"/>
      <w:r>
        <w:t xml:space="preserve"> present strategy is in line with a differentiation approach because the company provides distinctive, high-quality organic skincare products. Here are some potential future courses of action for the firm:</w:t>
      </w:r>
    </w:p>
    <w:p w14:paraId="2DA356B2" w14:textId="77777777" w:rsidR="00E45A26" w:rsidRDefault="00000000">
      <w:pPr>
        <w:spacing w:before="200"/>
      </w:pPr>
      <w:r>
        <w:rPr>
          <w:b/>
        </w:rPr>
        <w:t xml:space="preserve">Cost Leadership:  </w:t>
      </w:r>
      <w:r>
        <w:t xml:space="preserve">When a corporation delivers its wares at much cheaper rates than its competitors, it is considered to have "cost leadership." This technique appears hopeless because to the expensive cost of </w:t>
      </w:r>
      <w:proofErr w:type="spellStart"/>
      <w:r>
        <w:t>Odilique</w:t>
      </w:r>
      <w:proofErr w:type="spellEnd"/>
      <w:r>
        <w:t>.</w:t>
      </w:r>
    </w:p>
    <w:p w14:paraId="6E41A974" w14:textId="77777777" w:rsidR="00E45A26" w:rsidRDefault="00000000">
      <w:pPr>
        <w:spacing w:before="200"/>
      </w:pPr>
      <w:r>
        <w:rPr>
          <w:b/>
        </w:rPr>
        <w:t xml:space="preserve">Differentiation: </w:t>
      </w:r>
      <w:proofErr w:type="spellStart"/>
      <w:r>
        <w:t>Odilique</w:t>
      </w:r>
      <w:proofErr w:type="spellEnd"/>
      <w:r>
        <w:t xml:space="preserve"> has a leg up on the competition thanks to the company's dedication to maintaining its current emphasis on product quality, sustainability, and innovation.</w:t>
      </w:r>
    </w:p>
    <w:p w14:paraId="680EA938" w14:textId="07A3C9AA" w:rsidR="00E45A26" w:rsidRDefault="00000000">
      <w:pPr>
        <w:spacing w:before="200"/>
      </w:pPr>
      <w:r>
        <w:rPr>
          <w:b/>
        </w:rPr>
        <w:t xml:space="preserve">Focus: </w:t>
      </w:r>
      <w:proofErr w:type="spellStart"/>
      <w:r>
        <w:t>Odilique</w:t>
      </w:r>
      <w:proofErr w:type="spellEnd"/>
      <w:r>
        <w:t xml:space="preserve"> is able to differentiate itself and cater to a diverse clientele because </w:t>
      </w:r>
      <w:r w:rsidR="00A42CF4">
        <w:t>of</w:t>
      </w:r>
      <w:r>
        <w:t xml:space="preserve"> its focus on niches within the organic skincare industry.</w:t>
      </w:r>
    </w:p>
    <w:p w14:paraId="157EC0B5" w14:textId="77777777" w:rsidR="00E45A26" w:rsidRDefault="00000000">
      <w:pPr>
        <w:spacing w:before="200"/>
        <w:jc w:val="center"/>
      </w:pPr>
      <w:r>
        <w:rPr>
          <w:noProof/>
        </w:rPr>
        <w:drawing>
          <wp:inline distT="114300" distB="114300" distL="114300" distR="114300" wp14:anchorId="424DB813" wp14:editId="3A9B97DB">
            <wp:extent cx="4191000" cy="3267075"/>
            <wp:effectExtent l="0" t="0" r="0" b="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191000" cy="3267075"/>
                    </a:xfrm>
                    <a:prstGeom prst="rect">
                      <a:avLst/>
                    </a:prstGeom>
                    <a:ln/>
                  </pic:spPr>
                </pic:pic>
              </a:graphicData>
            </a:graphic>
          </wp:inline>
        </w:drawing>
      </w:r>
    </w:p>
    <w:p w14:paraId="3AB3A0CB" w14:textId="77777777" w:rsidR="00E45A26" w:rsidRDefault="00000000">
      <w:pPr>
        <w:spacing w:before="200"/>
        <w:jc w:val="center"/>
        <w:rPr>
          <w:b/>
        </w:rPr>
      </w:pPr>
      <w:r>
        <w:rPr>
          <w:b/>
        </w:rPr>
        <w:t>Figure: Porter's Generic Forces:</w:t>
      </w:r>
    </w:p>
    <w:p w14:paraId="182C58B3" w14:textId="77777777" w:rsidR="00E45A26" w:rsidRDefault="00000000">
      <w:pPr>
        <w:spacing w:before="200"/>
        <w:jc w:val="center"/>
      </w:pPr>
      <w:r>
        <w:rPr>
          <w:b/>
        </w:rPr>
        <w:t>(Source: CAM, 2019)</w:t>
      </w:r>
    </w:p>
    <w:p w14:paraId="78539368" w14:textId="77777777" w:rsidR="00E45A26" w:rsidRDefault="00000000">
      <w:pPr>
        <w:pStyle w:val="Heading3"/>
        <w:spacing w:before="200"/>
      </w:pPr>
      <w:bookmarkStart w:id="26" w:name="_heading=h.44sinio" w:colFirst="0" w:colLast="0"/>
      <w:bookmarkEnd w:id="26"/>
      <w:r>
        <w:t>Ansoff Matrix:</w:t>
      </w:r>
    </w:p>
    <w:p w14:paraId="394AE874" w14:textId="77777777" w:rsidR="00E45A26" w:rsidRDefault="00000000">
      <w:pPr>
        <w:spacing w:before="200"/>
      </w:pPr>
      <w:r>
        <w:rPr>
          <w:b/>
        </w:rPr>
        <w:t xml:space="preserve">Market Penetration: </w:t>
      </w:r>
      <w:proofErr w:type="spellStart"/>
      <w:r>
        <w:t>Odilique</w:t>
      </w:r>
      <w:proofErr w:type="spellEnd"/>
      <w:r>
        <w:t xml:space="preserve"> can enhance sales of existing products and expand its market share by expanding its web presence, developing relationships with more merchants, and inviting existing consumers to participate in its reward programs.</w:t>
      </w:r>
    </w:p>
    <w:p w14:paraId="09C484BC" w14:textId="77777777" w:rsidR="00E45A26" w:rsidRDefault="00000000">
      <w:pPr>
        <w:spacing w:before="200"/>
      </w:pPr>
      <w:r>
        <w:rPr>
          <w:b/>
        </w:rPr>
        <w:t xml:space="preserve">Product Development: </w:t>
      </w:r>
      <w:r>
        <w:t xml:space="preserve">Novel organic skin care items, such as sunscreen and lip balm, or specific organic therapies, present an opportunity for growth (Abbasi </w:t>
      </w:r>
      <w:r>
        <w:rPr>
          <w:i/>
        </w:rPr>
        <w:t>et al</w:t>
      </w:r>
      <w:r>
        <w:t>., 2020).</w:t>
      </w:r>
    </w:p>
    <w:p w14:paraId="5324C490" w14:textId="77777777" w:rsidR="00E45A26" w:rsidRDefault="00000000">
      <w:pPr>
        <w:spacing w:before="200"/>
      </w:pPr>
      <w:r>
        <w:rPr>
          <w:b/>
        </w:rPr>
        <w:t xml:space="preserve">Market Development: </w:t>
      </w:r>
      <w:proofErr w:type="spellStart"/>
      <w:r>
        <w:t>Odilique</w:t>
      </w:r>
      <w:proofErr w:type="spellEnd"/>
      <w:r>
        <w:t xml:space="preserve"> is able to enter new markets outside of the United Kingdom, with Europe as a primary focus.</w:t>
      </w:r>
    </w:p>
    <w:p w14:paraId="44959EDB" w14:textId="77777777" w:rsidR="00E45A26" w:rsidRDefault="00000000">
      <w:pPr>
        <w:spacing w:before="200"/>
      </w:pPr>
      <w:r>
        <w:rPr>
          <w:b/>
        </w:rPr>
        <w:t xml:space="preserve">Diversification: </w:t>
      </w:r>
      <w:r>
        <w:t xml:space="preserve">the </w:t>
      </w:r>
      <w:proofErr w:type="spellStart"/>
      <w:r>
        <w:t>companymight</w:t>
      </w:r>
      <w:proofErr w:type="spellEnd"/>
      <w:r>
        <w:t xml:space="preserve"> also look into natural cosmetics, as they are very comparable to organic hair care.</w:t>
      </w:r>
    </w:p>
    <w:p w14:paraId="3AFC0988" w14:textId="77777777" w:rsidR="00E45A26" w:rsidRDefault="00000000">
      <w:pPr>
        <w:spacing w:before="200"/>
        <w:jc w:val="center"/>
      </w:pPr>
      <w:r>
        <w:rPr>
          <w:noProof/>
        </w:rPr>
        <w:drawing>
          <wp:inline distT="114300" distB="114300" distL="114300" distR="114300" wp14:anchorId="7E1D760F" wp14:editId="4B4724EB">
            <wp:extent cx="4118003" cy="3830092"/>
            <wp:effectExtent l="0" t="0" r="0" b="0"/>
            <wp:docPr id="1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4118003" cy="3830092"/>
                    </a:xfrm>
                    <a:prstGeom prst="rect">
                      <a:avLst/>
                    </a:prstGeom>
                    <a:ln/>
                  </pic:spPr>
                </pic:pic>
              </a:graphicData>
            </a:graphic>
          </wp:inline>
        </w:drawing>
      </w:r>
    </w:p>
    <w:p w14:paraId="7206754E" w14:textId="77777777" w:rsidR="00E45A26" w:rsidRDefault="00000000">
      <w:pPr>
        <w:spacing w:before="200"/>
        <w:jc w:val="center"/>
        <w:rPr>
          <w:b/>
        </w:rPr>
      </w:pPr>
      <w:r>
        <w:rPr>
          <w:b/>
        </w:rPr>
        <w:t>Figure: Ansoff Matrix</w:t>
      </w:r>
    </w:p>
    <w:p w14:paraId="7CCF1570" w14:textId="77777777" w:rsidR="00E45A26" w:rsidRDefault="00000000">
      <w:pPr>
        <w:spacing w:before="200"/>
        <w:jc w:val="center"/>
      </w:pPr>
      <w:r>
        <w:rPr>
          <w:b/>
        </w:rPr>
        <w:t xml:space="preserve">(Source: </w:t>
      </w:r>
      <w:proofErr w:type="spellStart"/>
      <w:r>
        <w:rPr>
          <w:b/>
        </w:rPr>
        <w:t>Awware</w:t>
      </w:r>
      <w:proofErr w:type="spellEnd"/>
      <w:r>
        <w:rPr>
          <w:b/>
        </w:rPr>
        <w:t>, 2023)</w:t>
      </w:r>
    </w:p>
    <w:p w14:paraId="2F765D4E" w14:textId="77777777" w:rsidR="00E45A26" w:rsidRDefault="00000000">
      <w:pPr>
        <w:pStyle w:val="Heading3"/>
        <w:spacing w:before="200"/>
      </w:pPr>
      <w:bookmarkStart w:id="27" w:name="_heading=h.2jxsxqh" w:colFirst="0" w:colLast="0"/>
      <w:bookmarkEnd w:id="27"/>
      <w:r>
        <w:t>Bowman's Strategic Clock:</w:t>
      </w:r>
    </w:p>
    <w:p w14:paraId="6AE6374D" w14:textId="77777777" w:rsidR="00E45A26" w:rsidRDefault="00000000">
      <w:pPr>
        <w:spacing w:before="200"/>
      </w:pPr>
      <w:r>
        <w:t xml:space="preserve">In the newest iteration of Bowman's Strategic Clock, </w:t>
      </w:r>
      <w:proofErr w:type="spellStart"/>
      <w:r>
        <w:t>Odilique</w:t>
      </w:r>
      <w:proofErr w:type="spellEnd"/>
      <w:r>
        <w:t xml:space="preserve"> employs a hybrid approach. It encompasses both generalization and specificity. If the company is set on continuing in this vein, it can do one of several things:</w:t>
      </w:r>
    </w:p>
    <w:p w14:paraId="1CE46722" w14:textId="77777777" w:rsidR="00E45A26" w:rsidRDefault="00000000">
      <w:pPr>
        <w:spacing w:before="200"/>
      </w:pPr>
      <w:r>
        <w:rPr>
          <w:b/>
        </w:rPr>
        <w:t xml:space="preserve">Low Price/Low Value: </w:t>
      </w:r>
      <w:proofErr w:type="spellStart"/>
      <w:r>
        <w:t>Odilique</w:t>
      </w:r>
      <w:proofErr w:type="spellEnd"/>
      <w:r>
        <w:t xml:space="preserve"> must stay away from the low-price, low-value market if it wants to maintain its high-end, environmentally responsible reputation (Solve, 2022).</w:t>
      </w:r>
    </w:p>
    <w:p w14:paraId="01553508" w14:textId="77777777" w:rsidR="00E45A26" w:rsidRDefault="00000000">
      <w:pPr>
        <w:spacing w:before="200"/>
      </w:pPr>
      <w:r>
        <w:rPr>
          <w:b/>
        </w:rPr>
        <w:t xml:space="preserve">Low Price: </w:t>
      </w:r>
      <w:r>
        <w:t>low-priced but low-quality compared to the brand's current standards.</w:t>
      </w:r>
    </w:p>
    <w:p w14:paraId="3CE037CB" w14:textId="5EAD1A40" w:rsidR="00E45A26" w:rsidRDefault="00000000">
      <w:pPr>
        <w:spacing w:before="200"/>
      </w:pPr>
      <w:r>
        <w:rPr>
          <w:b/>
        </w:rPr>
        <w:t xml:space="preserve">Hybrid: Differentiation and Price Leadership: </w:t>
      </w:r>
      <w:r>
        <w:t xml:space="preserve">The high quality and substantial demand for </w:t>
      </w:r>
      <w:proofErr w:type="spellStart"/>
      <w:r>
        <w:t>Odilique's</w:t>
      </w:r>
      <w:proofErr w:type="spellEnd"/>
      <w:r>
        <w:t xml:space="preserve"> organic skincare products </w:t>
      </w:r>
      <w:r w:rsidR="00A42CF4">
        <w:t>gives</w:t>
      </w:r>
      <w:r>
        <w:t xml:space="preserve"> the company every reason to keep moving forward on its current course.</w:t>
      </w:r>
    </w:p>
    <w:p w14:paraId="00C92FF5" w14:textId="77777777" w:rsidR="00E45A26" w:rsidRDefault="00000000">
      <w:pPr>
        <w:spacing w:before="200"/>
      </w:pPr>
      <w:r>
        <w:rPr>
          <w:b/>
        </w:rPr>
        <w:t xml:space="preserve">Focused Differentiation: </w:t>
      </w:r>
      <w:proofErr w:type="spellStart"/>
      <w:r>
        <w:t>Odilique</w:t>
      </w:r>
      <w:proofErr w:type="spellEnd"/>
      <w:r>
        <w:t xml:space="preserve"> differentiates itself from the competition by targeting specific sectors of the market or categories of products.</w:t>
      </w:r>
    </w:p>
    <w:p w14:paraId="41417457" w14:textId="77777777" w:rsidR="00E45A26" w:rsidRDefault="00000000">
      <w:pPr>
        <w:spacing w:before="200"/>
        <w:jc w:val="center"/>
      </w:pPr>
      <w:r>
        <w:rPr>
          <w:noProof/>
        </w:rPr>
        <w:drawing>
          <wp:inline distT="114300" distB="114300" distL="114300" distR="114300" wp14:anchorId="036034CD" wp14:editId="1CD63F64">
            <wp:extent cx="4791075" cy="3609975"/>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791075" cy="3609975"/>
                    </a:xfrm>
                    <a:prstGeom prst="rect">
                      <a:avLst/>
                    </a:prstGeom>
                    <a:ln/>
                  </pic:spPr>
                </pic:pic>
              </a:graphicData>
            </a:graphic>
          </wp:inline>
        </w:drawing>
      </w:r>
    </w:p>
    <w:p w14:paraId="0718F923" w14:textId="77777777" w:rsidR="00E45A26" w:rsidRDefault="00000000">
      <w:pPr>
        <w:spacing w:before="200"/>
        <w:jc w:val="center"/>
        <w:rPr>
          <w:b/>
        </w:rPr>
      </w:pPr>
      <w:r>
        <w:rPr>
          <w:b/>
        </w:rPr>
        <w:t>Figure: Bowman's Strategic Clock</w:t>
      </w:r>
    </w:p>
    <w:p w14:paraId="641A7640" w14:textId="77777777" w:rsidR="00E45A26" w:rsidRDefault="00000000">
      <w:pPr>
        <w:spacing w:before="200"/>
        <w:jc w:val="center"/>
      </w:pPr>
      <w:r>
        <w:rPr>
          <w:b/>
        </w:rPr>
        <w:t>(Source: AQA, 2023)</w:t>
      </w:r>
    </w:p>
    <w:p w14:paraId="66375A7A" w14:textId="77777777" w:rsidR="00E45A26" w:rsidRDefault="00000000">
      <w:pPr>
        <w:pStyle w:val="Heading2"/>
        <w:spacing w:before="200"/>
      </w:pPr>
      <w:bookmarkStart w:id="28" w:name="_heading=h.z337ya" w:colFirst="0" w:colLast="0"/>
      <w:bookmarkEnd w:id="28"/>
      <w:r>
        <w:t>Proposed New Strategy and Rationale for Sustainability</w:t>
      </w:r>
    </w:p>
    <w:p w14:paraId="7496E35E" w14:textId="77777777" w:rsidR="00E45A26" w:rsidRDefault="00000000">
      <w:pPr>
        <w:pStyle w:val="Heading2"/>
        <w:spacing w:before="200"/>
      </w:pPr>
      <w:bookmarkStart w:id="29" w:name="_heading=h.3j2qqm3" w:colFirst="0" w:colLast="0"/>
      <w:bookmarkEnd w:id="29"/>
      <w:r>
        <w:t xml:space="preserve">Proposed Strategy: </w:t>
      </w:r>
    </w:p>
    <w:p w14:paraId="5B9D8050" w14:textId="77777777" w:rsidR="00E45A26" w:rsidRDefault="00000000">
      <w:pPr>
        <w:spacing w:before="200"/>
      </w:pPr>
      <w:r>
        <w:t xml:space="preserve">Based on where </w:t>
      </w:r>
      <w:proofErr w:type="spellStart"/>
      <w:r>
        <w:t>Odilique</w:t>
      </w:r>
      <w:proofErr w:type="spellEnd"/>
      <w:r>
        <w:t xml:space="preserve"> is at the moment, the company has decided to focus on "Niche Market Expansion." This is because the company's leadership values innovation and longevity highly. We plan to reach this goal by focusing on a narrow segment of the organic skincare market in the UK and elsewhere. </w:t>
      </w:r>
      <w:proofErr w:type="spellStart"/>
      <w:r>
        <w:t>Odilique</w:t>
      </w:r>
      <w:proofErr w:type="spellEnd"/>
      <w:r>
        <w:t xml:space="preserve"> can make organic and eco-friendly items for these niche markets.</w:t>
      </w:r>
    </w:p>
    <w:p w14:paraId="44505DF2" w14:textId="77777777" w:rsidR="00E45A26" w:rsidRDefault="00000000">
      <w:pPr>
        <w:spacing w:before="200"/>
      </w:pPr>
      <w:r>
        <w:rPr>
          <w:b/>
        </w:rPr>
        <w:t>Rationale:</w:t>
      </w:r>
    </w:p>
    <w:p w14:paraId="5A30E16F" w14:textId="77777777" w:rsidR="00E45A26" w:rsidRDefault="00000000">
      <w:pPr>
        <w:spacing w:before="200"/>
      </w:pPr>
      <w:r>
        <w:rPr>
          <w:b/>
        </w:rPr>
        <w:t xml:space="preserve">Market Segmentation: </w:t>
      </w:r>
      <w:r>
        <w:t xml:space="preserve">Niche markets have undiscovered opportunities that should be prioritized during market segmentation (Hyvärinen, 2020). By catering to the needs of specific groups, </w:t>
      </w:r>
      <w:proofErr w:type="spellStart"/>
      <w:r>
        <w:t>Odilique</w:t>
      </w:r>
      <w:proofErr w:type="spellEnd"/>
      <w:r>
        <w:t xml:space="preserve"> can expand its market share in those areas.</w:t>
      </w:r>
    </w:p>
    <w:p w14:paraId="204534F8" w14:textId="77777777" w:rsidR="00E45A26" w:rsidRDefault="00000000">
      <w:pPr>
        <w:spacing w:before="200"/>
      </w:pPr>
      <w:r>
        <w:rPr>
          <w:b/>
        </w:rPr>
        <w:t xml:space="preserve">Brand Loyalty: </w:t>
      </w:r>
      <w:proofErr w:type="spellStart"/>
      <w:r>
        <w:t>Odilique</w:t>
      </w:r>
      <w:proofErr w:type="spellEnd"/>
      <w:r>
        <w:t xml:space="preserve"> was successful because it catered to a niche market that valued its products for anti-aging, sensitive skin, veganism, and lack of cruelty.</w:t>
      </w:r>
    </w:p>
    <w:p w14:paraId="1A0DD92D" w14:textId="77777777" w:rsidR="00E45A26" w:rsidRDefault="00000000">
      <w:pPr>
        <w:spacing w:before="200"/>
      </w:pPr>
      <w:r>
        <w:rPr>
          <w:b/>
        </w:rPr>
        <w:t xml:space="preserve">Product Customization: </w:t>
      </w:r>
      <w:proofErr w:type="spellStart"/>
      <w:r>
        <w:t>Odilique's</w:t>
      </w:r>
      <w:proofErr w:type="spellEnd"/>
      <w:r>
        <w:t xml:space="preserve"> knowledge of organic skincare allows us to develop one-of-a-kind items for specific consumer demographics (Ernesto, 2022). It's OK to ask for a higher price due to the customization involved.</w:t>
      </w:r>
    </w:p>
    <w:p w14:paraId="205146FA" w14:textId="77777777" w:rsidR="00E45A26" w:rsidRDefault="00000000">
      <w:pPr>
        <w:spacing w:before="200"/>
      </w:pPr>
      <w:r>
        <w:rPr>
          <w:b/>
        </w:rPr>
        <w:t>Sustainability:</w:t>
      </w:r>
      <w:r>
        <w:t xml:space="preserve"> As a result of the company's commitment to environmental sustainability, </w:t>
      </w:r>
      <w:proofErr w:type="spellStart"/>
      <w:r>
        <w:t>Odilique</w:t>
      </w:r>
      <w:proofErr w:type="spellEnd"/>
      <w:r>
        <w:t xml:space="preserve"> is able to address the constantly rising needs of the eco-conscious consumer subgroup.</w:t>
      </w:r>
    </w:p>
    <w:p w14:paraId="691C9E10" w14:textId="77777777" w:rsidR="00E45A26" w:rsidRDefault="00000000">
      <w:pPr>
        <w:spacing w:before="200"/>
      </w:pPr>
      <w:r>
        <w:rPr>
          <w:b/>
        </w:rPr>
        <w:t xml:space="preserve">International Expansion: </w:t>
      </w:r>
      <w:r>
        <w:t>Targeting lucrative niches in underdeveloped countries can aid in a company's worldwide expansion efforts.</w:t>
      </w:r>
    </w:p>
    <w:p w14:paraId="09E8C354" w14:textId="77777777" w:rsidR="00E45A26" w:rsidRDefault="00000000">
      <w:pPr>
        <w:spacing w:before="200"/>
      </w:pPr>
      <w:r>
        <w:rPr>
          <w:b/>
        </w:rPr>
        <w:t xml:space="preserve">Risk Mitigation: </w:t>
      </w:r>
      <w:r>
        <w:t xml:space="preserve">By branching out into new areas and reducing its reliance on any one sector, </w:t>
      </w:r>
      <w:proofErr w:type="spellStart"/>
      <w:r>
        <w:t>Odilique</w:t>
      </w:r>
      <w:proofErr w:type="spellEnd"/>
      <w:r>
        <w:t xml:space="preserve"> has improved its long-term prospects.</w:t>
      </w:r>
    </w:p>
    <w:p w14:paraId="419A1621" w14:textId="77777777" w:rsidR="00E45A26" w:rsidRDefault="00000000">
      <w:pPr>
        <w:pStyle w:val="Heading1"/>
        <w:spacing w:before="200"/>
      </w:pPr>
      <w:bookmarkStart w:id="30" w:name="_heading=h.1y810tw" w:colFirst="0" w:colLast="0"/>
      <w:bookmarkEnd w:id="30"/>
      <w:r>
        <w:t>Stakeholder Analysis</w:t>
      </w:r>
    </w:p>
    <w:p w14:paraId="4F4FB4B2" w14:textId="77777777" w:rsidR="00E45A26" w:rsidRDefault="00000000">
      <w:pPr>
        <w:spacing w:before="200"/>
        <w:jc w:val="center"/>
      </w:pPr>
      <w:r>
        <w:rPr>
          <w:noProof/>
        </w:rPr>
        <w:drawing>
          <wp:inline distT="114300" distB="114300" distL="114300" distR="114300" wp14:anchorId="624AAB87" wp14:editId="65A34FD4">
            <wp:extent cx="4317961" cy="300151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b="8797"/>
                    <a:stretch>
                      <a:fillRect/>
                    </a:stretch>
                  </pic:blipFill>
                  <pic:spPr>
                    <a:xfrm>
                      <a:off x="0" y="0"/>
                      <a:ext cx="4317961" cy="3001510"/>
                    </a:xfrm>
                    <a:prstGeom prst="rect">
                      <a:avLst/>
                    </a:prstGeom>
                    <a:ln/>
                  </pic:spPr>
                </pic:pic>
              </a:graphicData>
            </a:graphic>
          </wp:inline>
        </w:drawing>
      </w:r>
    </w:p>
    <w:p w14:paraId="3FD40028" w14:textId="77777777" w:rsidR="00E45A26" w:rsidRDefault="00000000">
      <w:pPr>
        <w:spacing w:before="200"/>
        <w:jc w:val="center"/>
        <w:rPr>
          <w:b/>
          <w:sz w:val="20"/>
          <w:szCs w:val="20"/>
        </w:rPr>
      </w:pPr>
      <w:r>
        <w:rPr>
          <w:b/>
        </w:rPr>
        <w:t>Figure: Stakeholder Analysis</w:t>
      </w:r>
    </w:p>
    <w:p w14:paraId="4316E329" w14:textId="77777777" w:rsidR="00E45A26" w:rsidRDefault="00000000">
      <w:pPr>
        <w:spacing w:before="200"/>
        <w:jc w:val="center"/>
      </w:pPr>
      <w:r>
        <w:rPr>
          <w:b/>
        </w:rPr>
        <w:t>(Source: PMI, 2019)</w:t>
      </w:r>
    </w:p>
    <w:p w14:paraId="6015738F" w14:textId="77777777" w:rsidR="00E45A26" w:rsidRDefault="00000000">
      <w:pPr>
        <w:pStyle w:val="Heading2"/>
        <w:spacing w:before="200"/>
      </w:pPr>
      <w:bookmarkStart w:id="31" w:name="_heading=h.4i7ojhp" w:colFirst="0" w:colLast="0"/>
      <w:bookmarkEnd w:id="31"/>
      <w:r>
        <w:t>Identification of Key Stakeholders</w:t>
      </w:r>
    </w:p>
    <w:p w14:paraId="31FF22B8" w14:textId="77777777" w:rsidR="00E45A26" w:rsidRDefault="00000000">
      <w:pPr>
        <w:spacing w:before="200"/>
      </w:pPr>
      <w:r>
        <w:rPr>
          <w:b/>
        </w:rPr>
        <w:t xml:space="preserve">Customers: </w:t>
      </w:r>
      <w:r>
        <w:t xml:space="preserve">Customers that purchase vegan and cruelty-free skincare products from </w:t>
      </w:r>
      <w:proofErr w:type="spellStart"/>
      <w:r>
        <w:t>Odilique</w:t>
      </w:r>
      <w:proofErr w:type="spellEnd"/>
      <w:r>
        <w:t xml:space="preserve"> are the most significant investors in the firm (Martins, and Marto, 2023).</w:t>
      </w:r>
    </w:p>
    <w:p w14:paraId="23E3CAA8" w14:textId="77777777" w:rsidR="00E45A26" w:rsidRDefault="00000000">
      <w:pPr>
        <w:spacing w:before="200"/>
      </w:pPr>
      <w:r>
        <w:rPr>
          <w:b/>
        </w:rPr>
        <w:t xml:space="preserve">Suppliers: </w:t>
      </w:r>
      <w:r>
        <w:t xml:space="preserve">The companies that provide </w:t>
      </w:r>
      <w:proofErr w:type="spellStart"/>
      <w:r>
        <w:t>Odilique</w:t>
      </w:r>
      <w:proofErr w:type="spellEnd"/>
      <w:r>
        <w:t xml:space="preserve"> with organic products, packaging materials, and several other essentials are extremely important to the company's operations.</w:t>
      </w:r>
    </w:p>
    <w:p w14:paraId="74E25264" w14:textId="77777777" w:rsidR="00E45A26" w:rsidRDefault="00000000">
      <w:pPr>
        <w:spacing w:before="200"/>
      </w:pPr>
      <w:r>
        <w:rPr>
          <w:b/>
        </w:rPr>
        <w:t xml:space="preserve">Employees: </w:t>
      </w:r>
      <w:r>
        <w:t xml:space="preserve">The commitment shown by the workforce at </w:t>
      </w:r>
      <w:proofErr w:type="spellStart"/>
      <w:r>
        <w:t>Odilique</w:t>
      </w:r>
      <w:proofErr w:type="spellEnd"/>
      <w:r>
        <w:t xml:space="preserve"> in each of its areas, from production to marketing to support for existing customers, has been an essential factor in the growth of the company.</w:t>
      </w:r>
    </w:p>
    <w:p w14:paraId="297FAB7C" w14:textId="77777777" w:rsidR="00E45A26" w:rsidRDefault="00000000">
      <w:pPr>
        <w:spacing w:before="200"/>
      </w:pPr>
      <w:r>
        <w:rPr>
          <w:b/>
        </w:rPr>
        <w:t xml:space="preserve">Investors: </w:t>
      </w:r>
      <w:r>
        <w:t>Investors are those who have put money into a company and, as a result, have a financial stake in the firm's overall success (</w:t>
      </w:r>
      <w:proofErr w:type="spellStart"/>
      <w:r>
        <w:t>Nitani</w:t>
      </w:r>
      <w:proofErr w:type="spellEnd"/>
      <w:r>
        <w:t>, Riding, and He, 2019).</w:t>
      </w:r>
    </w:p>
    <w:p w14:paraId="21E26FEB" w14:textId="77777777" w:rsidR="00E45A26" w:rsidRDefault="00000000">
      <w:pPr>
        <w:spacing w:before="200"/>
      </w:pPr>
      <w:r>
        <w:rPr>
          <w:b/>
        </w:rPr>
        <w:t xml:space="preserve">Government: </w:t>
      </w:r>
      <w:r>
        <w:t>The regulatory bodies are responsible for ensuring things like product quality, environmental compliance, and certification of products.</w:t>
      </w:r>
    </w:p>
    <w:p w14:paraId="06EC42DF" w14:textId="77777777" w:rsidR="00E45A26" w:rsidRDefault="00000000">
      <w:pPr>
        <w:spacing w:before="200"/>
      </w:pPr>
      <w:r>
        <w:rPr>
          <w:b/>
        </w:rPr>
        <w:t xml:space="preserve">Community: </w:t>
      </w:r>
      <w:r>
        <w:t xml:space="preserve">It's possible that communities both nearby and further away may view </w:t>
      </w:r>
      <w:proofErr w:type="spellStart"/>
      <w:r>
        <w:t>Odilique's</w:t>
      </w:r>
      <w:proofErr w:type="spellEnd"/>
      <w:r>
        <w:t xml:space="preserve"> activities as evidence of the company's dedication to being environmentally and socially responsible.</w:t>
      </w:r>
    </w:p>
    <w:p w14:paraId="30CE16D7" w14:textId="77777777" w:rsidR="00E45A26" w:rsidRDefault="00000000">
      <w:pPr>
        <w:pStyle w:val="Heading2"/>
        <w:spacing w:before="200"/>
      </w:pPr>
      <w:bookmarkStart w:id="32" w:name="_heading=h.2xcytpi" w:colFirst="0" w:colLast="0"/>
      <w:bookmarkEnd w:id="32"/>
      <w:r>
        <w:t>Analysis of Stakeholder Expectations and Concerns</w:t>
      </w:r>
    </w:p>
    <w:p w14:paraId="6D4F07ED" w14:textId="77777777" w:rsidR="00E45A26" w:rsidRDefault="00000000">
      <w:pPr>
        <w:spacing w:before="200"/>
        <w:rPr>
          <w:b/>
        </w:rPr>
      </w:pPr>
      <w:r>
        <w:rPr>
          <w:b/>
        </w:rPr>
        <w:t xml:space="preserve">Customers: </w:t>
      </w:r>
    </w:p>
    <w:p w14:paraId="0BEFF66D" w14:textId="77777777" w:rsidR="00E45A26" w:rsidRDefault="00000000">
      <w:pPr>
        <w:spacing w:before="200"/>
      </w:pPr>
      <w:r>
        <w:t>Effective anti-aging skin care solutions that are made from natural ingredients (GP, 2023).</w:t>
      </w:r>
    </w:p>
    <w:p w14:paraId="0FCD79A9" w14:textId="77777777" w:rsidR="00E45A26" w:rsidRDefault="00000000">
      <w:pPr>
        <w:spacing w:before="200"/>
      </w:pPr>
      <w:r>
        <w:t>They have an interest in learning more about the history of the foods they eat as well as the ingredients in them.</w:t>
      </w:r>
    </w:p>
    <w:p w14:paraId="58C0F580" w14:textId="525A5586" w:rsidR="00E45A26" w:rsidRDefault="00000000">
      <w:pPr>
        <w:spacing w:before="200"/>
      </w:pPr>
      <w:r>
        <w:t xml:space="preserve">concern over </w:t>
      </w:r>
      <w:r w:rsidR="00A42CF4">
        <w:t>whether</w:t>
      </w:r>
      <w:r>
        <w:t xml:space="preserve"> they will be able to afford the thing in question.</w:t>
      </w:r>
    </w:p>
    <w:p w14:paraId="7D9716AC" w14:textId="77777777" w:rsidR="00E45A26" w:rsidRDefault="00000000">
      <w:pPr>
        <w:spacing w:before="200"/>
      </w:pPr>
      <w:r>
        <w:rPr>
          <w:b/>
        </w:rPr>
        <w:t xml:space="preserve">Suppliers: </w:t>
      </w:r>
    </w:p>
    <w:p w14:paraId="284DC942" w14:textId="77777777" w:rsidR="00E45A26" w:rsidRDefault="00000000">
      <w:pPr>
        <w:spacing w:before="200"/>
      </w:pPr>
      <w:r>
        <w:t>When it comes to sources, it is impossible to place too much emphasis on dependability and morality.</w:t>
      </w:r>
    </w:p>
    <w:p w14:paraId="4B2EBDB8" w14:textId="1D277DDB" w:rsidR="00E45A26" w:rsidRDefault="00000000">
      <w:pPr>
        <w:spacing w:before="200"/>
      </w:pPr>
      <w:r>
        <w:t xml:space="preserve">due to their concern that they would not be paid on time or </w:t>
      </w:r>
      <w:r w:rsidR="00A42CF4">
        <w:t>appropriate</w:t>
      </w:r>
      <w:r>
        <w:t xml:space="preserve"> for the services that they have provided.</w:t>
      </w:r>
    </w:p>
    <w:p w14:paraId="5B312664" w14:textId="77777777" w:rsidR="00E45A26" w:rsidRDefault="00000000">
      <w:pPr>
        <w:spacing w:before="200"/>
        <w:rPr>
          <w:b/>
        </w:rPr>
      </w:pPr>
      <w:r>
        <w:rPr>
          <w:b/>
        </w:rPr>
        <w:t xml:space="preserve">Employees: </w:t>
      </w:r>
    </w:p>
    <w:p w14:paraId="079AAF69" w14:textId="77777777" w:rsidR="00E45A26" w:rsidRDefault="00000000">
      <w:pPr>
        <w:spacing w:before="200"/>
      </w:pPr>
      <w:r>
        <w:t>Every business has a responsibility to provide their employees with equal pay and opportunity for professional advancement (Chanana, and Sangeeta, 2021).</w:t>
      </w:r>
    </w:p>
    <w:p w14:paraId="544803E5" w14:textId="1B216611" w:rsidR="00E45A26" w:rsidRDefault="00000000">
      <w:pPr>
        <w:spacing w:before="200"/>
      </w:pPr>
      <w:r>
        <w:t xml:space="preserve">It's possible that you're anxious about striking a healthy balance between </w:t>
      </w:r>
      <w:r w:rsidR="00A42CF4">
        <w:t>your</w:t>
      </w:r>
      <w:r>
        <w:t xml:space="preserve"> professional and personal life while also retaining the current position.</w:t>
      </w:r>
    </w:p>
    <w:p w14:paraId="69CA3D3C" w14:textId="77777777" w:rsidR="00E45A26" w:rsidRDefault="00000000">
      <w:pPr>
        <w:spacing w:before="200"/>
        <w:rPr>
          <w:b/>
        </w:rPr>
      </w:pPr>
      <w:r>
        <w:rPr>
          <w:b/>
        </w:rPr>
        <w:t>Investors:</w:t>
      </w:r>
    </w:p>
    <w:p w14:paraId="0E9C06DC" w14:textId="77777777" w:rsidR="00E45A26" w:rsidRDefault="00000000">
      <w:pPr>
        <w:spacing w:before="200"/>
      </w:pPr>
      <w:r>
        <w:t>There is a very good chance that the worth of the company will go up, which will result in a profit for the shareholders and investors.</w:t>
      </w:r>
    </w:p>
    <w:p w14:paraId="12BFD428" w14:textId="77777777" w:rsidR="00E45A26" w:rsidRDefault="00000000">
      <w:pPr>
        <w:spacing w:before="200"/>
      </w:pPr>
      <w:r>
        <w:t>Concerned about the ability of the company to continue operating successfully over the long term.</w:t>
      </w:r>
    </w:p>
    <w:p w14:paraId="643AB8C7" w14:textId="77777777" w:rsidR="00E45A26" w:rsidRDefault="00000000">
      <w:pPr>
        <w:spacing w:before="200"/>
        <w:rPr>
          <w:b/>
        </w:rPr>
      </w:pPr>
      <w:r>
        <w:rPr>
          <w:b/>
        </w:rPr>
        <w:t xml:space="preserve">Government: </w:t>
      </w:r>
    </w:p>
    <w:p w14:paraId="3BCF979D" w14:textId="4705FDFF" w:rsidR="00E45A26" w:rsidRDefault="00000000">
      <w:pPr>
        <w:spacing w:before="200"/>
      </w:pPr>
      <w:r>
        <w:t xml:space="preserve">Always adhere to </w:t>
      </w:r>
      <w:r w:rsidR="00A42CF4">
        <w:t>all</w:t>
      </w:r>
      <w:r>
        <w:t xml:space="preserve"> the environmental and commercial regulations that apply (</w:t>
      </w:r>
      <w:proofErr w:type="spellStart"/>
      <w:r>
        <w:t>Safitri</w:t>
      </w:r>
      <w:proofErr w:type="spellEnd"/>
      <w:r>
        <w:t xml:space="preserve">, Sari, and </w:t>
      </w:r>
      <w:proofErr w:type="spellStart"/>
      <w:r>
        <w:t>Gamayuni</w:t>
      </w:r>
      <w:proofErr w:type="spellEnd"/>
      <w:r>
        <w:t xml:space="preserve">, 2020). </w:t>
      </w:r>
    </w:p>
    <w:p w14:paraId="25F83C67" w14:textId="77777777" w:rsidR="00E45A26" w:rsidRDefault="00000000">
      <w:pPr>
        <w:spacing w:before="200"/>
      </w:pPr>
      <w:r>
        <w:t>Apprehensive about the legal standing of the company in the eyes of the law.</w:t>
      </w:r>
    </w:p>
    <w:p w14:paraId="3F31F124" w14:textId="77777777" w:rsidR="00E45A26" w:rsidRDefault="00000000">
      <w:pPr>
        <w:spacing w:before="200"/>
        <w:rPr>
          <w:b/>
        </w:rPr>
      </w:pPr>
      <w:r>
        <w:rPr>
          <w:b/>
        </w:rPr>
        <w:t>Community:</w:t>
      </w:r>
    </w:p>
    <w:p w14:paraId="79FCD4FB" w14:textId="77777777" w:rsidR="00E45A26" w:rsidRDefault="00000000">
      <w:pPr>
        <w:spacing w:before="200"/>
      </w:pPr>
      <w:r>
        <w:t xml:space="preserve">We anticipate that </w:t>
      </w:r>
      <w:proofErr w:type="spellStart"/>
      <w:r>
        <w:t>Odylique</w:t>
      </w:r>
      <w:proofErr w:type="spellEnd"/>
      <w:r>
        <w:t xml:space="preserve"> will have a positive effect on movements working to achieve social and environmental justice.</w:t>
      </w:r>
    </w:p>
    <w:p w14:paraId="73839864" w14:textId="77777777" w:rsidR="00E45A26" w:rsidRDefault="00000000">
      <w:pPr>
        <w:spacing w:before="200"/>
      </w:pPr>
      <w:r>
        <w:t>The potential influence that the corporation could have on the ecosystems and inhabitants in the area gives rise to some cause for concern.</w:t>
      </w:r>
    </w:p>
    <w:p w14:paraId="1A7A343C" w14:textId="77777777" w:rsidR="00E45A26" w:rsidRDefault="00000000">
      <w:pPr>
        <w:pStyle w:val="Heading2"/>
        <w:spacing w:before="200"/>
      </w:pPr>
      <w:bookmarkStart w:id="33" w:name="_heading=h.1ci93xb" w:colFirst="0" w:colLast="0"/>
      <w:bookmarkEnd w:id="33"/>
      <w:r>
        <w:t>Assessment of Relative Power and Influence</w:t>
      </w:r>
    </w:p>
    <w:tbl>
      <w:tblPr>
        <w:tblStyle w:val="a0"/>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E45A26" w14:paraId="6704DC87" w14:textId="77777777">
        <w:tc>
          <w:tcPr>
            <w:tcW w:w="30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tcPr>
          <w:p w14:paraId="5D3297AB" w14:textId="77777777" w:rsidR="00E45A26" w:rsidRDefault="00000000">
            <w:pPr>
              <w:spacing w:before="200"/>
              <w:rPr>
                <w:b/>
              </w:rPr>
            </w:pPr>
            <w:r>
              <w:rPr>
                <w:b/>
              </w:rPr>
              <w:t>Stakeholder</w:t>
            </w:r>
          </w:p>
        </w:tc>
        <w:tc>
          <w:tcPr>
            <w:tcW w:w="30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tcPr>
          <w:p w14:paraId="78F16BF6" w14:textId="77777777" w:rsidR="00E45A26" w:rsidRDefault="00000000">
            <w:pPr>
              <w:spacing w:before="200"/>
              <w:rPr>
                <w:b/>
              </w:rPr>
            </w:pPr>
            <w:r>
              <w:rPr>
                <w:b/>
              </w:rPr>
              <w:t>Power</w:t>
            </w:r>
          </w:p>
        </w:tc>
        <w:tc>
          <w:tcPr>
            <w:tcW w:w="30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tcPr>
          <w:p w14:paraId="60C7AB56" w14:textId="77777777" w:rsidR="00E45A26" w:rsidRDefault="00000000">
            <w:pPr>
              <w:spacing w:before="200"/>
              <w:rPr>
                <w:b/>
              </w:rPr>
            </w:pPr>
            <w:r>
              <w:rPr>
                <w:b/>
              </w:rPr>
              <w:t>Influence</w:t>
            </w:r>
          </w:p>
        </w:tc>
      </w:tr>
      <w:tr w:rsidR="00E45A26" w14:paraId="5CBD7B0E" w14:textId="77777777">
        <w:tc>
          <w:tcPr>
            <w:tcW w:w="30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408D2286" w14:textId="77777777" w:rsidR="00E45A26" w:rsidRDefault="00000000">
            <w:pPr>
              <w:spacing w:before="200"/>
            </w:pPr>
            <w:r>
              <w:t>Customers</w:t>
            </w:r>
          </w:p>
        </w:tc>
        <w:tc>
          <w:tcPr>
            <w:tcW w:w="30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017255B6" w14:textId="77777777" w:rsidR="00E45A26" w:rsidRDefault="00000000">
            <w:pPr>
              <w:spacing w:before="200"/>
            </w:pPr>
            <w:r>
              <w:t>Strong</w:t>
            </w:r>
          </w:p>
        </w:tc>
        <w:tc>
          <w:tcPr>
            <w:tcW w:w="30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1A4ED13B" w14:textId="77777777" w:rsidR="00E45A26" w:rsidRDefault="00000000">
            <w:pPr>
              <w:spacing w:before="200"/>
            </w:pPr>
            <w:r>
              <w:t>Can boost sales and loyalty</w:t>
            </w:r>
          </w:p>
        </w:tc>
      </w:tr>
      <w:tr w:rsidR="00E45A26" w14:paraId="7569EA56" w14:textId="77777777">
        <w:tc>
          <w:tcPr>
            <w:tcW w:w="30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C26BD62" w14:textId="77777777" w:rsidR="00E45A26" w:rsidRDefault="00000000">
            <w:pPr>
              <w:spacing w:before="200"/>
            </w:pPr>
            <w:r>
              <w:t>Suppliers</w:t>
            </w:r>
          </w:p>
        </w:tc>
        <w:tc>
          <w:tcPr>
            <w:tcW w:w="30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253C5356" w14:textId="77777777" w:rsidR="00E45A26" w:rsidRDefault="00000000">
            <w:pPr>
              <w:spacing w:before="200"/>
            </w:pPr>
            <w:r>
              <w:t>Moderate</w:t>
            </w:r>
          </w:p>
        </w:tc>
        <w:tc>
          <w:tcPr>
            <w:tcW w:w="30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1655D21A" w14:textId="77777777" w:rsidR="00E45A26" w:rsidRDefault="00000000">
            <w:pPr>
              <w:spacing w:before="200"/>
            </w:pPr>
            <w:r>
              <w:t>Affect quality and supply</w:t>
            </w:r>
          </w:p>
        </w:tc>
      </w:tr>
      <w:tr w:rsidR="00E45A26" w14:paraId="081018AA" w14:textId="77777777">
        <w:tc>
          <w:tcPr>
            <w:tcW w:w="30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7B4FDC9A" w14:textId="77777777" w:rsidR="00E45A26" w:rsidRDefault="00000000">
            <w:pPr>
              <w:spacing w:before="200"/>
            </w:pPr>
            <w:r>
              <w:t>Employees</w:t>
            </w:r>
          </w:p>
        </w:tc>
        <w:tc>
          <w:tcPr>
            <w:tcW w:w="30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41CEE76C" w14:textId="77777777" w:rsidR="00E45A26" w:rsidRDefault="00000000">
            <w:pPr>
              <w:spacing w:before="200"/>
            </w:pPr>
            <w:r>
              <w:t>Moderate</w:t>
            </w:r>
          </w:p>
        </w:tc>
        <w:tc>
          <w:tcPr>
            <w:tcW w:w="30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3990EE3B" w14:textId="77777777" w:rsidR="00E45A26" w:rsidRDefault="00000000">
            <w:pPr>
              <w:spacing w:before="200"/>
            </w:pPr>
            <w:r>
              <w:t>Key for production and service</w:t>
            </w:r>
          </w:p>
        </w:tc>
      </w:tr>
      <w:tr w:rsidR="00E45A26" w14:paraId="44933BA2" w14:textId="77777777">
        <w:tc>
          <w:tcPr>
            <w:tcW w:w="30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C8EF351" w14:textId="77777777" w:rsidR="00E45A26" w:rsidRDefault="00000000">
            <w:pPr>
              <w:spacing w:before="200"/>
            </w:pPr>
            <w:r>
              <w:t>Investors</w:t>
            </w:r>
          </w:p>
        </w:tc>
        <w:tc>
          <w:tcPr>
            <w:tcW w:w="30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43196828" w14:textId="77777777" w:rsidR="00E45A26" w:rsidRDefault="00000000">
            <w:pPr>
              <w:spacing w:before="200"/>
            </w:pPr>
            <w:r>
              <w:t>Strong</w:t>
            </w:r>
          </w:p>
        </w:tc>
        <w:tc>
          <w:tcPr>
            <w:tcW w:w="30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40BD9894" w14:textId="77777777" w:rsidR="00E45A26" w:rsidRDefault="00000000">
            <w:pPr>
              <w:spacing w:before="200"/>
            </w:pPr>
            <w:r>
              <w:t>Influence company decisions</w:t>
            </w:r>
          </w:p>
        </w:tc>
      </w:tr>
      <w:tr w:rsidR="00E45A26" w14:paraId="44B602AF" w14:textId="77777777">
        <w:tc>
          <w:tcPr>
            <w:tcW w:w="30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5F6395D5" w14:textId="77777777" w:rsidR="00E45A26" w:rsidRDefault="00000000">
            <w:pPr>
              <w:spacing w:before="200"/>
            </w:pPr>
            <w:r>
              <w:t>Government</w:t>
            </w:r>
          </w:p>
        </w:tc>
        <w:tc>
          <w:tcPr>
            <w:tcW w:w="30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0A78005F" w14:textId="77777777" w:rsidR="00E45A26" w:rsidRDefault="00000000">
            <w:pPr>
              <w:spacing w:before="200"/>
            </w:pPr>
            <w:r>
              <w:t>Strong</w:t>
            </w:r>
          </w:p>
        </w:tc>
        <w:tc>
          <w:tcPr>
            <w:tcW w:w="30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38B2F6E2" w14:textId="77777777" w:rsidR="00E45A26" w:rsidRDefault="00000000">
            <w:pPr>
              <w:spacing w:before="200"/>
            </w:pPr>
            <w:r>
              <w:t>Control over regulations</w:t>
            </w:r>
          </w:p>
        </w:tc>
      </w:tr>
      <w:tr w:rsidR="00E45A26" w14:paraId="22F7F99F" w14:textId="77777777">
        <w:tc>
          <w:tcPr>
            <w:tcW w:w="30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1591D176" w14:textId="77777777" w:rsidR="00E45A26" w:rsidRDefault="00000000">
            <w:pPr>
              <w:spacing w:before="200"/>
            </w:pPr>
            <w:r>
              <w:t>Community</w:t>
            </w:r>
          </w:p>
        </w:tc>
        <w:tc>
          <w:tcPr>
            <w:tcW w:w="30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161D6633" w14:textId="77777777" w:rsidR="00E45A26" w:rsidRDefault="00000000">
            <w:pPr>
              <w:spacing w:before="200"/>
            </w:pPr>
            <w:r>
              <w:t>Moderate</w:t>
            </w:r>
          </w:p>
        </w:tc>
        <w:tc>
          <w:tcPr>
            <w:tcW w:w="30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00E66D33" w14:textId="77777777" w:rsidR="00E45A26" w:rsidRDefault="00000000">
            <w:pPr>
              <w:spacing w:before="200"/>
            </w:pPr>
            <w:r>
              <w:t>Potential public influence</w:t>
            </w:r>
          </w:p>
        </w:tc>
      </w:tr>
    </w:tbl>
    <w:p w14:paraId="1E30162B" w14:textId="77777777" w:rsidR="00E45A26" w:rsidRDefault="00E45A26">
      <w:pPr>
        <w:spacing w:before="200"/>
      </w:pPr>
    </w:p>
    <w:p w14:paraId="35CF2096" w14:textId="77777777" w:rsidR="00E45A26" w:rsidRDefault="00000000">
      <w:pPr>
        <w:pStyle w:val="Heading2"/>
        <w:spacing w:before="200"/>
      </w:pPr>
      <w:bookmarkStart w:id="34" w:name="_heading=h.3whwml4" w:colFirst="0" w:colLast="0"/>
      <w:bookmarkEnd w:id="34"/>
      <w:r>
        <w:t>Identification of Suitable Strategic Options based on Stakeholder Analysis</w:t>
      </w:r>
    </w:p>
    <w:p w14:paraId="6621FC16" w14:textId="77777777" w:rsidR="00E45A26" w:rsidRDefault="00000000">
      <w:pPr>
        <w:spacing w:before="200"/>
        <w:rPr>
          <w:b/>
        </w:rPr>
      </w:pPr>
      <w:r>
        <w:rPr>
          <w:b/>
        </w:rPr>
        <w:t>Customers:</w:t>
      </w:r>
    </w:p>
    <w:p w14:paraId="40D0B534" w14:textId="794B4C6B" w:rsidR="00E45A26" w:rsidRDefault="00000000">
      <w:pPr>
        <w:spacing w:before="200"/>
      </w:pPr>
      <w:r>
        <w:t xml:space="preserve">If the company </w:t>
      </w:r>
      <w:r w:rsidR="00A42CF4">
        <w:t>designs</w:t>
      </w:r>
      <w:r>
        <w:t xml:space="preserve"> a range of skincare products that can address multiple issues at once, the company will appeal to a larger customer base.</w:t>
      </w:r>
    </w:p>
    <w:p w14:paraId="21C4643C" w14:textId="77777777" w:rsidR="00E45A26" w:rsidRDefault="00000000">
      <w:pPr>
        <w:spacing w:before="200"/>
      </w:pPr>
      <w:r>
        <w:t>Make sure everything is in order by thoroughly examining the labels on the components.</w:t>
      </w:r>
    </w:p>
    <w:p w14:paraId="06460B32" w14:textId="77777777" w:rsidR="00E45A26" w:rsidRDefault="00000000">
      <w:pPr>
        <w:spacing w:before="200"/>
        <w:rPr>
          <w:b/>
        </w:rPr>
      </w:pPr>
      <w:r>
        <w:rPr>
          <w:b/>
        </w:rPr>
        <w:t xml:space="preserve">Suppliers: </w:t>
      </w:r>
    </w:p>
    <w:p w14:paraId="482835E2" w14:textId="77777777" w:rsidR="00E45A26" w:rsidRDefault="00000000">
      <w:pPr>
        <w:spacing w:before="200"/>
      </w:pPr>
      <w:r>
        <w:t>It is absolutely necessary to develop long-lasting connections with one's suppliers in order to keep one's supply chain reliable and honest (NI Business, 2021).</w:t>
      </w:r>
    </w:p>
    <w:p w14:paraId="49A80C32" w14:textId="47D1223E" w:rsidR="00E45A26" w:rsidRDefault="00A42CF4">
      <w:pPr>
        <w:spacing w:before="200"/>
      </w:pPr>
      <w:r>
        <w:t>The</w:t>
      </w:r>
      <w:r w:rsidR="00000000">
        <w:t xml:space="preserve"> company should get the suppliers to use more environmentally friendly production practices and to include these in their products.</w:t>
      </w:r>
    </w:p>
    <w:p w14:paraId="4EE8C5FC" w14:textId="77777777" w:rsidR="00E45A26" w:rsidRDefault="00000000">
      <w:pPr>
        <w:spacing w:before="200"/>
        <w:rPr>
          <w:b/>
        </w:rPr>
      </w:pPr>
      <w:r>
        <w:rPr>
          <w:b/>
        </w:rPr>
        <w:t>Employees:</w:t>
      </w:r>
    </w:p>
    <w:p w14:paraId="53003CFF" w14:textId="2ECA9CF5" w:rsidR="00E45A26" w:rsidRDefault="00000000">
      <w:pPr>
        <w:spacing w:before="200"/>
      </w:pPr>
      <w:r>
        <w:t xml:space="preserve">It is necessary to make an investment in employee training and professional development </w:t>
      </w:r>
      <w:r w:rsidR="00A42CF4">
        <w:t>to</w:t>
      </w:r>
      <w:r>
        <w:t xml:space="preserve"> maintain </w:t>
      </w:r>
      <w:r w:rsidR="00A42CF4">
        <w:t>trained</w:t>
      </w:r>
      <w:r>
        <w:t xml:space="preserve"> and engaged personnel.</w:t>
      </w:r>
    </w:p>
    <w:p w14:paraId="4B30E46B" w14:textId="3A7B9692" w:rsidR="00E45A26" w:rsidRDefault="00000000">
      <w:pPr>
        <w:spacing w:before="200"/>
      </w:pPr>
      <w:r>
        <w:t xml:space="preserve">People who have work schedules that are more malleable </w:t>
      </w:r>
      <w:r w:rsidR="00A42CF4">
        <w:t>can</w:t>
      </w:r>
      <w:r>
        <w:t xml:space="preserve"> better juggle the demands of their professional and personal life.</w:t>
      </w:r>
    </w:p>
    <w:p w14:paraId="2DB7B849" w14:textId="77777777" w:rsidR="00E45A26" w:rsidRDefault="00000000">
      <w:pPr>
        <w:spacing w:before="200"/>
        <w:rPr>
          <w:b/>
        </w:rPr>
      </w:pPr>
      <w:r>
        <w:rPr>
          <w:b/>
        </w:rPr>
        <w:t>Investors:</w:t>
      </w:r>
    </w:p>
    <w:p w14:paraId="7C259312" w14:textId="77777777" w:rsidR="00E45A26" w:rsidRDefault="00000000">
      <w:pPr>
        <w:spacing w:before="200"/>
      </w:pPr>
      <w:r>
        <w:t>Putting the investors' needs first should be a top priority when developing the company's strategy for growth and expansion.</w:t>
      </w:r>
    </w:p>
    <w:p w14:paraId="48880F7A" w14:textId="77777777" w:rsidR="00E45A26" w:rsidRDefault="00000000">
      <w:pPr>
        <w:spacing w:before="200"/>
      </w:pPr>
      <w:r>
        <w:t xml:space="preserve">It is important to be transparent about the ethical and environmental standards that </w:t>
      </w:r>
      <w:proofErr w:type="spellStart"/>
      <w:r>
        <w:t>Odylique</w:t>
      </w:r>
      <w:proofErr w:type="spellEnd"/>
      <w:r>
        <w:t xml:space="preserve"> upholds in order to entice responsible investors (Petersson, 2019).</w:t>
      </w:r>
    </w:p>
    <w:p w14:paraId="26C69191" w14:textId="77777777" w:rsidR="00E45A26" w:rsidRDefault="00000000">
      <w:pPr>
        <w:spacing w:before="200"/>
        <w:rPr>
          <w:b/>
        </w:rPr>
      </w:pPr>
      <w:r>
        <w:rPr>
          <w:b/>
        </w:rPr>
        <w:t xml:space="preserve">Government: </w:t>
      </w:r>
    </w:p>
    <w:p w14:paraId="2ACB1DC7" w14:textId="0D0E64CF" w:rsidR="00E45A26" w:rsidRDefault="00A42CF4">
      <w:pPr>
        <w:spacing w:before="200"/>
      </w:pPr>
      <w:r>
        <w:t>The</w:t>
      </w:r>
      <w:r w:rsidR="00000000">
        <w:t xml:space="preserve"> company can maintain order by always carrying out the responsibilities that have been assigned to you.</w:t>
      </w:r>
    </w:p>
    <w:p w14:paraId="4D421450" w14:textId="77777777" w:rsidR="00E45A26" w:rsidRDefault="00000000">
      <w:pPr>
        <w:spacing w:before="200"/>
      </w:pPr>
      <w:r>
        <w:t>Maintaining the company’s membership in the appropriate government bodies will enable the company to monitor the development of new regulations.</w:t>
      </w:r>
    </w:p>
    <w:p w14:paraId="7B1223AA" w14:textId="77777777" w:rsidR="00E45A26" w:rsidRDefault="00000000">
      <w:pPr>
        <w:spacing w:before="200"/>
      </w:pPr>
      <w:r>
        <w:rPr>
          <w:b/>
        </w:rPr>
        <w:t>Community:</w:t>
      </w:r>
    </w:p>
    <w:p w14:paraId="01EF3276" w14:textId="741C8564" w:rsidR="00E45A26" w:rsidRDefault="00000000">
      <w:pPr>
        <w:spacing w:before="200"/>
      </w:pPr>
      <w:r>
        <w:t xml:space="preserve">Do everything the company can to address worries about the environment, and stand up for the causes the company </w:t>
      </w:r>
      <w:r w:rsidR="00A42CF4">
        <w:t>cares</w:t>
      </w:r>
      <w:r>
        <w:t xml:space="preserve"> about.</w:t>
      </w:r>
    </w:p>
    <w:p w14:paraId="506F9C87" w14:textId="77777777" w:rsidR="00E45A26" w:rsidRDefault="00000000">
      <w:pPr>
        <w:spacing w:before="200"/>
      </w:pPr>
      <w:r>
        <w:t>Participate in activities that benefit the community and work together with organizations that serve a similar purpose.</w:t>
      </w:r>
    </w:p>
    <w:p w14:paraId="64D4C1B5" w14:textId="77777777" w:rsidR="00E45A26" w:rsidRDefault="00000000">
      <w:pPr>
        <w:pStyle w:val="Heading1"/>
        <w:spacing w:before="200"/>
      </w:pPr>
      <w:bookmarkStart w:id="35" w:name="_heading=h.2bn6wsx" w:colFirst="0" w:colLast="0"/>
      <w:bookmarkEnd w:id="35"/>
      <w:r>
        <w:t>Strategic Recommendations</w:t>
      </w:r>
    </w:p>
    <w:p w14:paraId="5118255A" w14:textId="77777777" w:rsidR="00E45A26" w:rsidRDefault="00000000">
      <w:pPr>
        <w:spacing w:before="200"/>
      </w:pPr>
      <w:r>
        <w:t>Maintain distinctiveness and sustainability by growing into organic skincare niche markets. Create anti-aging, sensitive, vegan, and cruelty-free skincare products for these sectors.</w:t>
      </w:r>
    </w:p>
    <w:p w14:paraId="265DDD6A" w14:textId="77777777" w:rsidR="00E45A26" w:rsidRDefault="00000000">
      <w:pPr>
        <w:spacing w:before="200"/>
      </w:pPr>
      <w:r>
        <w:rPr>
          <w:b/>
        </w:rPr>
        <w:t>Research and Development:</w:t>
      </w:r>
      <w:r>
        <w:t xml:space="preserve"> Develop novel skincare formulas. It will strengthen the company's differentiating strategy and keep it ahead of competition.</w:t>
      </w:r>
    </w:p>
    <w:p w14:paraId="7A03FEAD" w14:textId="77777777" w:rsidR="00E45A26" w:rsidRDefault="00000000">
      <w:pPr>
        <w:spacing w:before="200"/>
      </w:pPr>
      <w:r>
        <w:t>Expand internationally, starting with nearby European countries where organic and sustainable beauty trends match the company's aim (</w:t>
      </w:r>
      <w:proofErr w:type="spellStart"/>
      <w:r>
        <w:t>Taufek</w:t>
      </w:r>
      <w:proofErr w:type="spellEnd"/>
      <w:r>
        <w:t xml:space="preserve"> </w:t>
      </w:r>
      <w:r>
        <w:rPr>
          <w:i/>
        </w:rPr>
        <w:t>et al</w:t>
      </w:r>
      <w:r>
        <w:t>., 2023). Expand slowly to meet local restrictions and consumer preferences.</w:t>
      </w:r>
    </w:p>
    <w:p w14:paraId="064E2485" w14:textId="77777777" w:rsidR="00E45A26" w:rsidRDefault="00000000">
      <w:pPr>
        <w:spacing w:before="200"/>
      </w:pPr>
      <w:r>
        <w:t>Customer engagement and loyalty programs: Use loyalty programs and tailored marketing to boost brand loyalty and customer retention.</w:t>
      </w:r>
    </w:p>
    <w:p w14:paraId="7EDBA48E" w14:textId="4E3B2B3D" w:rsidR="00E45A26" w:rsidRDefault="00000000">
      <w:pPr>
        <w:spacing w:before="200"/>
      </w:pPr>
      <w:r>
        <w:rPr>
          <w:b/>
        </w:rPr>
        <w:t>Sustainability Reporting:</w:t>
      </w:r>
      <w:r>
        <w:t xml:space="preserve"> Create and publish a yearly sustainability report on environmental, </w:t>
      </w:r>
      <w:r w:rsidR="00A42CF4">
        <w:t>ingredients</w:t>
      </w:r>
      <w:r>
        <w:t>, and CSR actions. This will increase eco-conscious customer trust.</w:t>
      </w:r>
    </w:p>
    <w:p w14:paraId="4B44DC2A" w14:textId="77777777" w:rsidR="00E45A26" w:rsidRDefault="00000000">
      <w:pPr>
        <w:spacing w:before="200"/>
      </w:pPr>
      <w:r>
        <w:rPr>
          <w:b/>
        </w:rPr>
        <w:t>Consideration of Implementation Challenges</w:t>
      </w:r>
    </w:p>
    <w:p w14:paraId="2BBF0569" w14:textId="1B7CD674" w:rsidR="00E45A26" w:rsidRDefault="00000000">
      <w:pPr>
        <w:spacing w:before="200"/>
      </w:pPr>
      <w:r>
        <w:rPr>
          <w:b/>
        </w:rPr>
        <w:t xml:space="preserve">Resource Constraints: </w:t>
      </w:r>
      <w:r>
        <w:t xml:space="preserve">As </w:t>
      </w:r>
      <w:r w:rsidR="00A42CF4">
        <w:t>an SME</w:t>
      </w:r>
      <w:r>
        <w:t xml:space="preserve">, </w:t>
      </w:r>
      <w:proofErr w:type="spellStart"/>
      <w:r>
        <w:t>Odilique</w:t>
      </w:r>
      <w:proofErr w:type="spellEnd"/>
      <w:r>
        <w:t xml:space="preserve"> may have financial, human, and infrastructure constraints. Constraints might limit product development and market growth.</w:t>
      </w:r>
    </w:p>
    <w:p w14:paraId="5A3F51ED" w14:textId="77777777" w:rsidR="00E45A26" w:rsidRDefault="00000000">
      <w:pPr>
        <w:spacing w:before="200"/>
      </w:pPr>
      <w:r>
        <w:rPr>
          <w:b/>
        </w:rPr>
        <w:t>Market Competition:</w:t>
      </w:r>
      <w:r>
        <w:t xml:space="preserve"> Established and new organic skincare brands compete fiercely. </w:t>
      </w:r>
      <w:proofErr w:type="spellStart"/>
      <w:r>
        <w:t>Odilique</w:t>
      </w:r>
      <w:proofErr w:type="spellEnd"/>
      <w:r>
        <w:t xml:space="preserve"> must tackle this competition while being niche.</w:t>
      </w:r>
    </w:p>
    <w:p w14:paraId="4A36E78F" w14:textId="77777777" w:rsidR="00E45A26" w:rsidRDefault="00000000">
      <w:pPr>
        <w:spacing w:before="200"/>
      </w:pPr>
      <w:r>
        <w:t>Compliance with changing organic and sustainable product regulations is difficult and expensive (CPD, 2022). Legal and reputational difficulties can result from noncompliance.</w:t>
      </w:r>
    </w:p>
    <w:p w14:paraId="375E3975" w14:textId="77777777" w:rsidR="00E45A26" w:rsidRDefault="00000000">
      <w:pPr>
        <w:spacing w:before="200"/>
      </w:pPr>
      <w:r>
        <w:rPr>
          <w:b/>
        </w:rPr>
        <w:t>Supply chain reliability:</w:t>
      </w:r>
      <w:r>
        <w:t xml:space="preserve"> </w:t>
      </w:r>
      <w:proofErr w:type="spellStart"/>
      <w:r>
        <w:t>Odilique's</w:t>
      </w:r>
      <w:proofErr w:type="spellEnd"/>
      <w:r>
        <w:t xml:space="preserve"> dependence on organic ingredient sources renders it sensitive to weather-related concerns and organic material shortages.</w:t>
      </w:r>
    </w:p>
    <w:p w14:paraId="34CF158C" w14:textId="77777777" w:rsidR="00E45A26" w:rsidRDefault="00000000">
      <w:pPr>
        <w:spacing w:before="200"/>
      </w:pPr>
      <w:r>
        <w:rPr>
          <w:b/>
        </w:rPr>
        <w:t>Cultural adaptation:</w:t>
      </w:r>
      <w:r>
        <w:t xml:space="preserve"> To suit regional tastes and values, international expansion may need cultural adaptation and localization of marketing methods and product formulations.</w:t>
      </w:r>
    </w:p>
    <w:p w14:paraId="077A5FC0" w14:textId="77777777" w:rsidR="00E45A26" w:rsidRDefault="00000000">
      <w:pPr>
        <w:spacing w:before="200"/>
        <w:rPr>
          <w:b/>
        </w:rPr>
      </w:pPr>
      <w:r>
        <w:rPr>
          <w:b/>
        </w:rPr>
        <w:t>Suggestions for Overcoming Obstacles and Implementing Successfully</w:t>
      </w:r>
    </w:p>
    <w:p w14:paraId="7CB7EB97" w14:textId="77777777" w:rsidR="00E45A26" w:rsidRDefault="00000000">
      <w:pPr>
        <w:spacing w:before="200"/>
      </w:pPr>
      <w:r>
        <w:rPr>
          <w:b/>
        </w:rPr>
        <w:t>Resource Management:</w:t>
      </w:r>
      <w:r>
        <w:t xml:space="preserve"> Prioritize high-impact projects and collaborations when allocating resources (Morin, </w:t>
      </w:r>
      <w:proofErr w:type="spellStart"/>
      <w:r>
        <w:t>Palakal</w:t>
      </w:r>
      <w:proofErr w:type="spellEnd"/>
      <w:r>
        <w:t>, and Hansen, 2021). Grants and strategic partnerships can fund expansion and innovation.</w:t>
      </w:r>
    </w:p>
    <w:p w14:paraId="36D5EB74" w14:textId="77777777" w:rsidR="00E45A26" w:rsidRDefault="00000000">
      <w:pPr>
        <w:spacing w:before="200"/>
      </w:pPr>
      <w:r>
        <w:rPr>
          <w:b/>
        </w:rPr>
        <w:t>Competitive Strategy:</w:t>
      </w:r>
      <w:r>
        <w:t xml:space="preserve"> Monitor market conditions, analyze competitors, and differentiate </w:t>
      </w:r>
      <w:proofErr w:type="spellStart"/>
      <w:r>
        <w:t>Odilique</w:t>
      </w:r>
      <w:proofErr w:type="spellEnd"/>
      <w:r>
        <w:t xml:space="preserve"> with unique product features, superior quality, and a dedication to sustainability.</w:t>
      </w:r>
    </w:p>
    <w:p w14:paraId="47B694AF" w14:textId="77777777" w:rsidR="00E45A26" w:rsidRDefault="00000000">
      <w:pPr>
        <w:spacing w:before="200"/>
      </w:pPr>
      <w:r>
        <w:rPr>
          <w:b/>
        </w:rPr>
        <w:t>Cultural Adaptation:</w:t>
      </w:r>
      <w:r>
        <w:t xml:space="preserve"> Research target regions' preferences, customer </w:t>
      </w:r>
      <w:proofErr w:type="spellStart"/>
      <w:r>
        <w:t>behaviours</w:t>
      </w:r>
      <w:proofErr w:type="spellEnd"/>
      <w:r>
        <w:t>, and cultural differences. Adjust marketing and product offers.</w:t>
      </w:r>
    </w:p>
    <w:p w14:paraId="4272EBB8" w14:textId="77777777" w:rsidR="00E45A26" w:rsidRDefault="00000000">
      <w:pPr>
        <w:spacing w:before="200"/>
      </w:pPr>
      <w:r>
        <w:rPr>
          <w:b/>
        </w:rPr>
        <w:t>Customer comments:</w:t>
      </w:r>
      <w:r>
        <w:t xml:space="preserve"> Ask customers for comments to enhance products. Engage customers via surveys, social media, and service.</w:t>
      </w:r>
    </w:p>
    <w:p w14:paraId="4DC9CC22" w14:textId="54660F40" w:rsidR="00E45A26" w:rsidRDefault="00000000">
      <w:pPr>
        <w:spacing w:before="200"/>
      </w:pPr>
      <w:r>
        <w:rPr>
          <w:b/>
        </w:rPr>
        <w:t>Employee Development:</w:t>
      </w:r>
      <w:r>
        <w:t xml:space="preserve"> Train employees to handle </w:t>
      </w:r>
      <w:r w:rsidR="00A42CF4">
        <w:t>innovation</w:t>
      </w:r>
      <w:r>
        <w:t xml:space="preserve"> and worldwide expansion duties (Arntz, Gregory, and </w:t>
      </w:r>
      <w:proofErr w:type="spellStart"/>
      <w:r>
        <w:t>Zierahn</w:t>
      </w:r>
      <w:proofErr w:type="spellEnd"/>
      <w:r>
        <w:t>, 2019).</w:t>
      </w:r>
    </w:p>
    <w:p w14:paraId="51A90978" w14:textId="77777777" w:rsidR="00E45A26" w:rsidRDefault="00000000">
      <w:pPr>
        <w:spacing w:before="200"/>
      </w:pPr>
      <w:r>
        <w:rPr>
          <w:b/>
        </w:rPr>
        <w:t>Sustainability Initiatives:</w:t>
      </w:r>
      <w:r>
        <w:t xml:space="preserve"> Review and improve environmental practices to boost sustainability. Renewable energy, carbon offsets, and eco-friendly packaging are options.</w:t>
      </w:r>
    </w:p>
    <w:p w14:paraId="5CDD279E" w14:textId="77777777" w:rsidR="00E45A26" w:rsidRDefault="00000000">
      <w:pPr>
        <w:spacing w:before="200"/>
      </w:pPr>
      <w:r>
        <w:t>Communicate transparently with internal and external stakeholders (Yang, and Basile, 2021). Keep them informed about progress, difficulties, and accomplishments.</w:t>
      </w:r>
    </w:p>
    <w:p w14:paraId="2B45CF3C" w14:textId="77777777" w:rsidR="00E45A26" w:rsidRDefault="00000000">
      <w:pPr>
        <w:spacing w:before="200"/>
        <w:rPr>
          <w:b/>
        </w:rPr>
      </w:pPr>
      <w:r>
        <w:rPr>
          <w:b/>
        </w:rPr>
        <w:t>Risk Management:</w:t>
      </w:r>
      <w:r>
        <w:t xml:space="preserve"> Create a plan to identify and mitigate risks. This preemptive approach reduces disruptions.</w:t>
      </w:r>
    </w:p>
    <w:p w14:paraId="302C0DC9" w14:textId="77777777" w:rsidR="00E45A26" w:rsidRDefault="00000000">
      <w:pPr>
        <w:pStyle w:val="Heading1"/>
        <w:spacing w:before="200"/>
      </w:pPr>
      <w:bookmarkStart w:id="36" w:name="_heading=h.qsh70q" w:colFirst="0" w:colLast="0"/>
      <w:bookmarkEnd w:id="36"/>
      <w:r>
        <w:t>Conclusion</w:t>
      </w:r>
    </w:p>
    <w:p w14:paraId="25199B75" w14:textId="18BB8F4B" w:rsidR="00E45A26" w:rsidRDefault="00000000">
      <w:pPr>
        <w:spacing w:before="200"/>
      </w:pPr>
      <w:proofErr w:type="spellStart"/>
      <w:r>
        <w:t>Odilique's</w:t>
      </w:r>
      <w:proofErr w:type="spellEnd"/>
      <w:r>
        <w:t xml:space="preserve"> dedication to organic skincare and environmental responsibility is commendable in this day of conscientious consumer choices and ecological practices. This study argues that effective strategies </w:t>
      </w:r>
      <w:r w:rsidR="00A42CF4">
        <w:t>consider</w:t>
      </w:r>
      <w:r>
        <w:t xml:space="preserve"> both internal and external factors, involve relevant parties, and adapt to shifting market conditions. The primary findings and suggestions will help </w:t>
      </w:r>
      <w:proofErr w:type="spellStart"/>
      <w:r>
        <w:t>Odilique</w:t>
      </w:r>
      <w:proofErr w:type="spellEnd"/>
      <w:r>
        <w:t xml:space="preserve"> survive and thrive in the cutthroat organic skincare industry. </w:t>
      </w:r>
      <w:proofErr w:type="spellStart"/>
      <w:r>
        <w:t>Odilique</w:t>
      </w:r>
      <w:proofErr w:type="spellEnd"/>
      <w:r>
        <w:t xml:space="preserve"> may be able to maintain its position as an industry leader while staying true to its beliefs and goal by concentrating on growing its niche market, creating novel products, going global, and involving its stakeholders. </w:t>
      </w:r>
      <w:proofErr w:type="spellStart"/>
      <w:r>
        <w:t>Odilique's</w:t>
      </w:r>
      <w:proofErr w:type="spellEnd"/>
      <w:r>
        <w:t xml:space="preserve"> long-term success will depend on the company's ability to respond to shifting market demands and preferences.</w:t>
      </w:r>
      <w:r>
        <w:br w:type="page"/>
      </w:r>
    </w:p>
    <w:p w14:paraId="626D9D43" w14:textId="77777777" w:rsidR="00E45A26" w:rsidRDefault="00000000">
      <w:pPr>
        <w:pStyle w:val="Heading1"/>
        <w:spacing w:before="200"/>
      </w:pPr>
      <w:bookmarkStart w:id="37" w:name="_heading=h.3as4poj" w:colFirst="0" w:colLast="0"/>
      <w:bookmarkEnd w:id="37"/>
      <w:r>
        <w:t>Reference</w:t>
      </w:r>
    </w:p>
    <w:p w14:paraId="2236F14D" w14:textId="77777777" w:rsidR="00E45A26" w:rsidRDefault="00000000">
      <w:pPr>
        <w:spacing w:before="200"/>
        <w:rPr>
          <w:color w:val="222222"/>
          <w:highlight w:val="white"/>
        </w:rPr>
      </w:pPr>
      <w:r>
        <w:rPr>
          <w:color w:val="222222"/>
          <w:highlight w:val="white"/>
        </w:rPr>
        <w:t xml:space="preserve">Abbasi, B.H., Fazal, H., Ahmad, N., Ali, M., </w:t>
      </w:r>
      <w:proofErr w:type="spellStart"/>
      <w:r>
        <w:rPr>
          <w:color w:val="222222"/>
          <w:highlight w:val="white"/>
        </w:rPr>
        <w:t>Giglioli-Guivarch</w:t>
      </w:r>
      <w:proofErr w:type="spellEnd"/>
      <w:r>
        <w:rPr>
          <w:color w:val="222222"/>
          <w:highlight w:val="white"/>
        </w:rPr>
        <w:t xml:space="preserve">, N. and Hano, C., 2020. Nanomaterials for cosmeceuticals: nanomaterials-induced advancement in cosmetics, challenges, and opportunities. </w:t>
      </w:r>
      <w:proofErr w:type="spellStart"/>
      <w:r>
        <w:rPr>
          <w:i/>
          <w:color w:val="222222"/>
          <w:highlight w:val="white"/>
        </w:rPr>
        <w:t>Nanocosmetics</w:t>
      </w:r>
      <w:proofErr w:type="spellEnd"/>
      <w:r>
        <w:rPr>
          <w:color w:val="222222"/>
          <w:highlight w:val="white"/>
        </w:rPr>
        <w:t>, pp.79-108.</w:t>
      </w:r>
    </w:p>
    <w:p w14:paraId="30D3E845" w14:textId="77777777" w:rsidR="00E45A26" w:rsidRDefault="00000000">
      <w:pPr>
        <w:spacing w:before="200"/>
        <w:rPr>
          <w:color w:val="222222"/>
          <w:highlight w:val="white"/>
        </w:rPr>
      </w:pPr>
      <w:r>
        <w:rPr>
          <w:color w:val="222222"/>
          <w:highlight w:val="white"/>
        </w:rPr>
        <w:t>AQA, 2023, “</w:t>
      </w:r>
      <w:r>
        <w:rPr>
          <w:i/>
          <w:color w:val="222222"/>
          <w:highlight w:val="white"/>
        </w:rPr>
        <w:t>Teaching guide: Bowman's strategic clock (for last exams in 2024)</w:t>
      </w:r>
      <w:r>
        <w:rPr>
          <w:color w:val="222222"/>
          <w:highlight w:val="white"/>
        </w:rPr>
        <w:t>”, Available at:</w:t>
      </w:r>
      <w:hyperlink r:id="rId13">
        <w:r>
          <w:rPr>
            <w:color w:val="222222"/>
            <w:highlight w:val="white"/>
          </w:rPr>
          <w:t xml:space="preserve"> </w:t>
        </w:r>
      </w:hyperlink>
      <w:hyperlink r:id="rId14">
        <w:r>
          <w:rPr>
            <w:color w:val="1155CC"/>
            <w:highlight w:val="white"/>
            <w:u w:val="single"/>
          </w:rPr>
          <w:t>https://www.aqa.org.uk/resources/business/as-and-a-level/business-7131-7132/teach/teaching-guide-bowmans-strategic-clock</w:t>
        </w:r>
      </w:hyperlink>
      <w:r>
        <w:rPr>
          <w:color w:val="222222"/>
          <w:highlight w:val="white"/>
        </w:rPr>
        <w:t xml:space="preserve"> [Accessed on 30tth October 2023]</w:t>
      </w:r>
    </w:p>
    <w:p w14:paraId="4C827BFA" w14:textId="77777777" w:rsidR="00E45A26" w:rsidRDefault="00000000">
      <w:pPr>
        <w:spacing w:before="200"/>
        <w:rPr>
          <w:color w:val="222222"/>
          <w:highlight w:val="white"/>
        </w:rPr>
      </w:pPr>
      <w:r>
        <w:rPr>
          <w:color w:val="222222"/>
          <w:highlight w:val="white"/>
        </w:rPr>
        <w:t xml:space="preserve">Arntz, M., Gregory, T. and </w:t>
      </w:r>
      <w:proofErr w:type="spellStart"/>
      <w:r>
        <w:rPr>
          <w:color w:val="222222"/>
          <w:highlight w:val="white"/>
        </w:rPr>
        <w:t>Zierahn</w:t>
      </w:r>
      <w:proofErr w:type="spellEnd"/>
      <w:r>
        <w:rPr>
          <w:color w:val="222222"/>
          <w:highlight w:val="white"/>
        </w:rPr>
        <w:t xml:space="preserve">, U., 2019. Digitization and the future of work: macroeconomic consequences. In </w:t>
      </w:r>
      <w:r>
        <w:rPr>
          <w:i/>
          <w:color w:val="222222"/>
          <w:highlight w:val="white"/>
        </w:rPr>
        <w:t>Handbook of labor, human resources and population economics</w:t>
      </w:r>
      <w:r>
        <w:rPr>
          <w:color w:val="222222"/>
          <w:highlight w:val="white"/>
        </w:rPr>
        <w:t xml:space="preserve"> (pp. 1-29). Cham: Springer International Publishing.</w:t>
      </w:r>
    </w:p>
    <w:p w14:paraId="44DB08A7" w14:textId="77777777" w:rsidR="00E45A26" w:rsidRDefault="00000000">
      <w:pPr>
        <w:spacing w:before="200"/>
        <w:rPr>
          <w:color w:val="222222"/>
          <w:highlight w:val="white"/>
        </w:rPr>
      </w:pPr>
      <w:proofErr w:type="spellStart"/>
      <w:r>
        <w:rPr>
          <w:color w:val="222222"/>
          <w:highlight w:val="white"/>
        </w:rPr>
        <w:t>Awware</w:t>
      </w:r>
      <w:proofErr w:type="spellEnd"/>
      <w:r>
        <w:rPr>
          <w:color w:val="222222"/>
          <w:highlight w:val="white"/>
        </w:rPr>
        <w:t>, 2023, “</w:t>
      </w:r>
      <w:r>
        <w:rPr>
          <w:i/>
          <w:color w:val="222222"/>
          <w:highlight w:val="white"/>
        </w:rPr>
        <w:t>Ansoff matrix: overview, strategies and examples</w:t>
      </w:r>
      <w:r>
        <w:rPr>
          <w:color w:val="222222"/>
          <w:highlight w:val="white"/>
        </w:rPr>
        <w:t>”, Available at:</w:t>
      </w:r>
      <w:hyperlink r:id="rId15">
        <w:r>
          <w:rPr>
            <w:color w:val="222222"/>
            <w:highlight w:val="white"/>
          </w:rPr>
          <w:t xml:space="preserve"> </w:t>
        </w:r>
      </w:hyperlink>
      <w:hyperlink r:id="rId16">
        <w:r>
          <w:rPr>
            <w:color w:val="1155CC"/>
            <w:highlight w:val="white"/>
            <w:u w:val="single"/>
          </w:rPr>
          <w:t>https://awware.co/blog/ansoff-matrix/</w:t>
        </w:r>
      </w:hyperlink>
      <w:r>
        <w:rPr>
          <w:color w:val="222222"/>
          <w:highlight w:val="white"/>
        </w:rPr>
        <w:t xml:space="preserve"> [Accessed on 30tth October 2023]</w:t>
      </w:r>
    </w:p>
    <w:p w14:paraId="21E7B88D" w14:textId="77777777" w:rsidR="00E45A26" w:rsidRDefault="00000000">
      <w:pPr>
        <w:spacing w:before="200"/>
        <w:rPr>
          <w:color w:val="222222"/>
          <w:highlight w:val="white"/>
        </w:rPr>
      </w:pPr>
      <w:r>
        <w:rPr>
          <w:color w:val="222222"/>
          <w:highlight w:val="white"/>
        </w:rPr>
        <w:t xml:space="preserve">Boz, Z., Korhonen, V. and Koelsch Sand, C., 2020. Consumer considerations for the implementation of sustainable packaging: A review. </w:t>
      </w:r>
      <w:r>
        <w:rPr>
          <w:i/>
          <w:color w:val="222222"/>
          <w:highlight w:val="white"/>
        </w:rPr>
        <w:t>Sustainability</w:t>
      </w:r>
      <w:r>
        <w:rPr>
          <w:color w:val="222222"/>
          <w:highlight w:val="white"/>
        </w:rPr>
        <w:t xml:space="preserve">, </w:t>
      </w:r>
      <w:r>
        <w:rPr>
          <w:i/>
          <w:color w:val="222222"/>
          <w:highlight w:val="white"/>
        </w:rPr>
        <w:t>12</w:t>
      </w:r>
      <w:r>
        <w:rPr>
          <w:color w:val="222222"/>
          <w:highlight w:val="white"/>
        </w:rPr>
        <w:t>(6), p.2192.</w:t>
      </w:r>
    </w:p>
    <w:p w14:paraId="519FB072" w14:textId="77777777" w:rsidR="00E45A26" w:rsidRDefault="00000000">
      <w:pPr>
        <w:spacing w:before="200"/>
        <w:rPr>
          <w:color w:val="222222"/>
          <w:highlight w:val="white"/>
        </w:rPr>
      </w:pPr>
      <w:r>
        <w:rPr>
          <w:color w:val="222222"/>
          <w:highlight w:val="white"/>
        </w:rPr>
        <w:t>CAM, 2019, “</w:t>
      </w:r>
      <w:r>
        <w:rPr>
          <w:i/>
          <w:color w:val="222222"/>
          <w:highlight w:val="white"/>
        </w:rPr>
        <w:t>Porter's Generic Competitive Strategies (ways of competing)</w:t>
      </w:r>
      <w:r>
        <w:rPr>
          <w:color w:val="222222"/>
          <w:highlight w:val="white"/>
        </w:rPr>
        <w:t>”, Available at:</w:t>
      </w:r>
      <w:hyperlink r:id="rId17">
        <w:r>
          <w:rPr>
            <w:color w:val="222222"/>
            <w:highlight w:val="white"/>
          </w:rPr>
          <w:t xml:space="preserve"> </w:t>
        </w:r>
      </w:hyperlink>
      <w:hyperlink r:id="rId18">
        <w:r>
          <w:rPr>
            <w:color w:val="1155CC"/>
            <w:highlight w:val="white"/>
            <w:u w:val="single"/>
          </w:rPr>
          <w:t>https://www.ifm.eng.cam.ac.uk/research/dstools/porters-generic-competitive-strategies/</w:t>
        </w:r>
      </w:hyperlink>
      <w:r>
        <w:rPr>
          <w:color w:val="222222"/>
          <w:highlight w:val="white"/>
        </w:rPr>
        <w:t xml:space="preserve"> [Accessed on 30tth October 2023]</w:t>
      </w:r>
    </w:p>
    <w:p w14:paraId="7640DA3B" w14:textId="77777777" w:rsidR="00E45A26" w:rsidRDefault="00000000">
      <w:pPr>
        <w:spacing w:before="200"/>
        <w:rPr>
          <w:color w:val="222222"/>
          <w:highlight w:val="white"/>
        </w:rPr>
      </w:pPr>
      <w:r>
        <w:rPr>
          <w:color w:val="222222"/>
          <w:highlight w:val="white"/>
        </w:rPr>
        <w:t xml:space="preserve">Chanana, N. and Sangeeta, 2021. Employee engagement practices during COVID‐19 lockdown. </w:t>
      </w:r>
      <w:r>
        <w:rPr>
          <w:i/>
          <w:color w:val="222222"/>
          <w:highlight w:val="white"/>
        </w:rPr>
        <w:t>Journal of public affairs</w:t>
      </w:r>
      <w:r>
        <w:rPr>
          <w:color w:val="222222"/>
          <w:highlight w:val="white"/>
        </w:rPr>
        <w:t xml:space="preserve">, </w:t>
      </w:r>
      <w:r>
        <w:rPr>
          <w:i/>
          <w:color w:val="222222"/>
          <w:highlight w:val="white"/>
        </w:rPr>
        <w:t>21</w:t>
      </w:r>
      <w:r>
        <w:rPr>
          <w:color w:val="222222"/>
          <w:highlight w:val="white"/>
        </w:rPr>
        <w:t>(4), p.e2508.</w:t>
      </w:r>
    </w:p>
    <w:p w14:paraId="3100FAF4" w14:textId="77777777" w:rsidR="00E45A26" w:rsidRDefault="00000000">
      <w:pPr>
        <w:spacing w:before="200"/>
        <w:rPr>
          <w:color w:val="222222"/>
          <w:highlight w:val="white"/>
        </w:rPr>
      </w:pPr>
      <w:r>
        <w:rPr>
          <w:color w:val="222222"/>
          <w:highlight w:val="white"/>
        </w:rPr>
        <w:t>CPD, 2022, “</w:t>
      </w:r>
      <w:r>
        <w:rPr>
          <w:i/>
          <w:color w:val="222222"/>
          <w:highlight w:val="white"/>
        </w:rPr>
        <w:t>What is Greenwashing?</w:t>
      </w:r>
      <w:r>
        <w:rPr>
          <w:color w:val="222222"/>
          <w:highlight w:val="white"/>
        </w:rPr>
        <w:t>”, Available at:</w:t>
      </w:r>
      <w:hyperlink r:id="rId19">
        <w:r>
          <w:rPr>
            <w:color w:val="222222"/>
            <w:highlight w:val="white"/>
          </w:rPr>
          <w:t xml:space="preserve"> </w:t>
        </w:r>
      </w:hyperlink>
      <w:hyperlink r:id="rId20">
        <w:r>
          <w:rPr>
            <w:color w:val="1155CC"/>
            <w:highlight w:val="white"/>
            <w:u w:val="single"/>
          </w:rPr>
          <w:t>https://www.google.com/search?q=Compliance+with+changing+organic+and+sustainable+product+regulations+is+difficult+and+expensive.+co.uk&amp;oq=Compliance+with+changing+organic+and+sustainable+product+regulations+is+difficult+and+expensive.+co.uk&amp;gs_lcrp=EgZjaHJvbWUyBggAEEUYOdIBCDIwNjFqMGo3qAIAsAIA&amp;sourceid=chrome&amp;ie=UTF-8</w:t>
        </w:r>
      </w:hyperlink>
      <w:r>
        <w:rPr>
          <w:color w:val="222222"/>
          <w:highlight w:val="white"/>
        </w:rPr>
        <w:t xml:space="preserve"> [Accessed on 30tth October 2023]</w:t>
      </w:r>
    </w:p>
    <w:p w14:paraId="0DA81D50" w14:textId="77777777" w:rsidR="00E45A26" w:rsidRDefault="00000000">
      <w:pPr>
        <w:spacing w:before="200"/>
        <w:rPr>
          <w:color w:val="222222"/>
          <w:highlight w:val="white"/>
        </w:rPr>
      </w:pPr>
      <w:proofErr w:type="spellStart"/>
      <w:r>
        <w:rPr>
          <w:color w:val="222222"/>
          <w:highlight w:val="white"/>
        </w:rPr>
        <w:t>Debata</w:t>
      </w:r>
      <w:proofErr w:type="spellEnd"/>
      <w:r>
        <w:rPr>
          <w:color w:val="222222"/>
          <w:highlight w:val="white"/>
        </w:rPr>
        <w:t xml:space="preserve">, B., Patnaik, P. and Mishra, A., 2020. COVID‐19 pandemic! It's impact on people, economy, and environment. </w:t>
      </w:r>
      <w:r>
        <w:rPr>
          <w:i/>
          <w:color w:val="222222"/>
          <w:highlight w:val="white"/>
        </w:rPr>
        <w:t>Journal of Public Affairs</w:t>
      </w:r>
      <w:r>
        <w:rPr>
          <w:color w:val="222222"/>
          <w:highlight w:val="white"/>
        </w:rPr>
        <w:t xml:space="preserve">, </w:t>
      </w:r>
      <w:r>
        <w:rPr>
          <w:i/>
          <w:color w:val="222222"/>
          <w:highlight w:val="white"/>
        </w:rPr>
        <w:t>20</w:t>
      </w:r>
      <w:r>
        <w:rPr>
          <w:color w:val="222222"/>
          <w:highlight w:val="white"/>
        </w:rPr>
        <w:t>(4), p.e2372.</w:t>
      </w:r>
    </w:p>
    <w:p w14:paraId="05794229" w14:textId="77777777" w:rsidR="00E45A26" w:rsidRDefault="00000000">
      <w:pPr>
        <w:spacing w:before="200"/>
        <w:rPr>
          <w:color w:val="222222"/>
          <w:highlight w:val="white"/>
        </w:rPr>
      </w:pPr>
      <w:r>
        <w:rPr>
          <w:color w:val="222222"/>
          <w:highlight w:val="white"/>
        </w:rPr>
        <w:t xml:space="preserve">Ernesto, M.C.D.J., 2022. </w:t>
      </w:r>
      <w:r>
        <w:rPr>
          <w:i/>
          <w:color w:val="222222"/>
          <w:highlight w:val="white"/>
        </w:rPr>
        <w:t>The unnecessity of advertising as a promotional tool to build brand awareness and brand image: a case of Lush Cosmetics</w:t>
      </w:r>
      <w:r>
        <w:rPr>
          <w:color w:val="222222"/>
          <w:highlight w:val="white"/>
        </w:rPr>
        <w:t xml:space="preserve"> (Doctoral dissertation).</w:t>
      </w:r>
    </w:p>
    <w:p w14:paraId="17EBC5EF" w14:textId="77777777" w:rsidR="00E45A26" w:rsidRDefault="00000000">
      <w:pPr>
        <w:spacing w:before="200"/>
        <w:rPr>
          <w:color w:val="222222"/>
          <w:highlight w:val="white"/>
        </w:rPr>
      </w:pPr>
      <w:r>
        <w:rPr>
          <w:color w:val="222222"/>
          <w:highlight w:val="white"/>
        </w:rPr>
        <w:t xml:space="preserve">Esteves, R.C., do Amaral </w:t>
      </w:r>
      <w:proofErr w:type="spellStart"/>
      <w:r>
        <w:rPr>
          <w:color w:val="222222"/>
          <w:highlight w:val="white"/>
        </w:rPr>
        <w:t>Vendramini</w:t>
      </w:r>
      <w:proofErr w:type="spellEnd"/>
      <w:r>
        <w:rPr>
          <w:color w:val="222222"/>
          <w:highlight w:val="white"/>
        </w:rPr>
        <w:t xml:space="preserve">, A.L. and </w:t>
      </w:r>
      <w:proofErr w:type="spellStart"/>
      <w:r>
        <w:rPr>
          <w:color w:val="222222"/>
          <w:highlight w:val="white"/>
        </w:rPr>
        <w:t>Accioly</w:t>
      </w:r>
      <w:proofErr w:type="spellEnd"/>
      <w:r>
        <w:rPr>
          <w:color w:val="222222"/>
          <w:highlight w:val="white"/>
        </w:rPr>
        <w:t xml:space="preserve">, F., 2021. A qualitative meta-synthesis study of the convergence between organic crop regulations in the United States, Brazil, and Europe. </w:t>
      </w:r>
      <w:r>
        <w:rPr>
          <w:i/>
          <w:color w:val="222222"/>
          <w:highlight w:val="white"/>
        </w:rPr>
        <w:t>Trends in Food Science &amp; Technology</w:t>
      </w:r>
      <w:r>
        <w:rPr>
          <w:color w:val="222222"/>
          <w:highlight w:val="white"/>
        </w:rPr>
        <w:t xml:space="preserve">, </w:t>
      </w:r>
      <w:r>
        <w:rPr>
          <w:i/>
          <w:color w:val="222222"/>
          <w:highlight w:val="white"/>
        </w:rPr>
        <w:t>107</w:t>
      </w:r>
      <w:r>
        <w:rPr>
          <w:color w:val="222222"/>
          <w:highlight w:val="white"/>
        </w:rPr>
        <w:t>, pp.343-357.</w:t>
      </w:r>
    </w:p>
    <w:p w14:paraId="4B152DA7" w14:textId="77777777" w:rsidR="00E45A26" w:rsidRDefault="00000000">
      <w:pPr>
        <w:spacing w:before="200"/>
        <w:rPr>
          <w:color w:val="222222"/>
          <w:highlight w:val="white"/>
        </w:rPr>
      </w:pPr>
      <w:r>
        <w:rPr>
          <w:color w:val="222222"/>
          <w:highlight w:val="white"/>
        </w:rPr>
        <w:t>Forbes, 2022, “</w:t>
      </w:r>
      <w:r>
        <w:rPr>
          <w:i/>
          <w:color w:val="222222"/>
          <w:highlight w:val="white"/>
        </w:rPr>
        <w:t>What Is A SWOT Analysis? Download Our Free Template</w:t>
      </w:r>
      <w:r>
        <w:rPr>
          <w:color w:val="222222"/>
          <w:highlight w:val="white"/>
        </w:rPr>
        <w:t>”, Available at:</w:t>
      </w:r>
      <w:hyperlink r:id="rId21">
        <w:r>
          <w:rPr>
            <w:color w:val="222222"/>
            <w:highlight w:val="white"/>
          </w:rPr>
          <w:t xml:space="preserve"> </w:t>
        </w:r>
      </w:hyperlink>
      <w:hyperlink r:id="rId22">
        <w:r>
          <w:rPr>
            <w:color w:val="1155CC"/>
            <w:highlight w:val="white"/>
            <w:u w:val="single"/>
          </w:rPr>
          <w:t>https://www.forbes.com/advisor/business/what-is-swot-analysis/</w:t>
        </w:r>
      </w:hyperlink>
      <w:r>
        <w:rPr>
          <w:color w:val="222222"/>
          <w:highlight w:val="white"/>
        </w:rPr>
        <w:t xml:space="preserve"> [Accessed on 30tth October 2023]</w:t>
      </w:r>
    </w:p>
    <w:p w14:paraId="0685329E" w14:textId="77777777" w:rsidR="00E45A26" w:rsidRDefault="00000000">
      <w:pPr>
        <w:spacing w:before="200"/>
        <w:rPr>
          <w:color w:val="222222"/>
          <w:highlight w:val="white"/>
        </w:rPr>
      </w:pPr>
      <w:r>
        <w:rPr>
          <w:color w:val="222222"/>
          <w:highlight w:val="white"/>
        </w:rPr>
        <w:t xml:space="preserve">Gould, D., Compagnoni, A. and Lembo, G., 2019. Organic aquaculture: Principles, standards and certification. </w:t>
      </w:r>
      <w:r>
        <w:rPr>
          <w:i/>
          <w:color w:val="222222"/>
          <w:highlight w:val="white"/>
        </w:rPr>
        <w:t>Organic aquaculture: Impacts and future developments</w:t>
      </w:r>
      <w:r>
        <w:rPr>
          <w:color w:val="222222"/>
          <w:highlight w:val="white"/>
        </w:rPr>
        <w:t>, pp.1-22.</w:t>
      </w:r>
    </w:p>
    <w:p w14:paraId="3EF38DCC" w14:textId="77777777" w:rsidR="00E45A26" w:rsidRDefault="00000000">
      <w:pPr>
        <w:spacing w:before="200"/>
        <w:rPr>
          <w:color w:val="222222"/>
          <w:highlight w:val="white"/>
        </w:rPr>
      </w:pPr>
      <w:r>
        <w:rPr>
          <w:color w:val="222222"/>
          <w:highlight w:val="white"/>
        </w:rPr>
        <w:t>GP, 2023, “</w:t>
      </w:r>
      <w:r>
        <w:rPr>
          <w:i/>
          <w:color w:val="222222"/>
          <w:highlight w:val="white"/>
        </w:rPr>
        <w:t>NATURAL ANTI-AGEING SKIN CARE PRODUCTS</w:t>
      </w:r>
      <w:r>
        <w:rPr>
          <w:color w:val="222222"/>
          <w:highlight w:val="white"/>
        </w:rPr>
        <w:t>”, Available at:</w:t>
      </w:r>
      <w:hyperlink r:id="rId23">
        <w:r>
          <w:rPr>
            <w:color w:val="222222"/>
            <w:highlight w:val="white"/>
          </w:rPr>
          <w:t xml:space="preserve"> </w:t>
        </w:r>
      </w:hyperlink>
      <w:hyperlink r:id="rId24">
        <w:r>
          <w:rPr>
            <w:color w:val="1155CC"/>
            <w:highlight w:val="white"/>
            <w:u w:val="single"/>
          </w:rPr>
          <w:t>https://www.greenpeople.co.uk/collections/aaa-natural-anti-ageing-skin-care</w:t>
        </w:r>
      </w:hyperlink>
      <w:r>
        <w:rPr>
          <w:color w:val="222222"/>
          <w:highlight w:val="white"/>
        </w:rPr>
        <w:t xml:space="preserve"> [Accessed on 30tth October 2023]</w:t>
      </w:r>
    </w:p>
    <w:p w14:paraId="2093A001" w14:textId="77777777" w:rsidR="00E45A26" w:rsidRDefault="00000000">
      <w:pPr>
        <w:spacing w:before="200"/>
        <w:rPr>
          <w:color w:val="222222"/>
          <w:highlight w:val="white"/>
        </w:rPr>
      </w:pPr>
      <w:r>
        <w:rPr>
          <w:color w:val="222222"/>
          <w:highlight w:val="white"/>
        </w:rPr>
        <w:t>HBR, 2019, “</w:t>
      </w:r>
      <w:r>
        <w:rPr>
          <w:i/>
          <w:color w:val="222222"/>
          <w:highlight w:val="white"/>
        </w:rPr>
        <w:t>The Elusive Green Consumer</w:t>
      </w:r>
      <w:r>
        <w:rPr>
          <w:color w:val="222222"/>
          <w:highlight w:val="white"/>
        </w:rPr>
        <w:t>”, Available at:</w:t>
      </w:r>
      <w:hyperlink r:id="rId25">
        <w:r>
          <w:rPr>
            <w:color w:val="222222"/>
            <w:highlight w:val="white"/>
          </w:rPr>
          <w:t xml:space="preserve"> </w:t>
        </w:r>
      </w:hyperlink>
      <w:hyperlink r:id="rId26">
        <w:r>
          <w:rPr>
            <w:color w:val="1155CC"/>
            <w:highlight w:val="white"/>
            <w:u w:val="single"/>
          </w:rPr>
          <w:t>https://hbr.org/2019/07/the-elusive-green-consumer</w:t>
        </w:r>
      </w:hyperlink>
      <w:r>
        <w:rPr>
          <w:color w:val="222222"/>
          <w:highlight w:val="white"/>
        </w:rPr>
        <w:t xml:space="preserve"> [Accessed on 30tth October 2023]</w:t>
      </w:r>
    </w:p>
    <w:p w14:paraId="5A6E187C" w14:textId="77777777" w:rsidR="00E45A26" w:rsidRDefault="00000000">
      <w:pPr>
        <w:spacing w:before="200"/>
        <w:rPr>
          <w:color w:val="222222"/>
          <w:highlight w:val="white"/>
        </w:rPr>
      </w:pPr>
      <w:r>
        <w:rPr>
          <w:color w:val="222222"/>
          <w:highlight w:val="white"/>
        </w:rPr>
        <w:t>HST, 2023, “</w:t>
      </w:r>
      <w:r>
        <w:rPr>
          <w:i/>
          <w:color w:val="222222"/>
          <w:highlight w:val="white"/>
        </w:rPr>
        <w:t>How to Promote Environmental Awareness in the Workplace</w:t>
      </w:r>
      <w:r>
        <w:rPr>
          <w:color w:val="222222"/>
          <w:highlight w:val="white"/>
        </w:rPr>
        <w:t>”, Available at:</w:t>
      </w:r>
      <w:hyperlink r:id="rId27">
        <w:r>
          <w:rPr>
            <w:color w:val="222222"/>
            <w:highlight w:val="white"/>
          </w:rPr>
          <w:t xml:space="preserve"> </w:t>
        </w:r>
      </w:hyperlink>
      <w:hyperlink r:id="rId28">
        <w:r>
          <w:rPr>
            <w:color w:val="1155CC"/>
            <w:highlight w:val="white"/>
            <w:u w:val="single"/>
          </w:rPr>
          <w:t>https://www.highspeedtraining.co.uk/hub/environmental-awareness-workplace/</w:t>
        </w:r>
      </w:hyperlink>
      <w:r>
        <w:rPr>
          <w:color w:val="222222"/>
          <w:highlight w:val="white"/>
        </w:rPr>
        <w:t xml:space="preserve"> [Accessed on 30tth October 2023]</w:t>
      </w:r>
    </w:p>
    <w:p w14:paraId="4CAE29E2" w14:textId="77777777" w:rsidR="00E45A26" w:rsidRDefault="00000000">
      <w:pPr>
        <w:spacing w:before="200"/>
        <w:rPr>
          <w:color w:val="222222"/>
          <w:highlight w:val="white"/>
        </w:rPr>
      </w:pPr>
      <w:r>
        <w:rPr>
          <w:color w:val="222222"/>
          <w:highlight w:val="white"/>
        </w:rPr>
        <w:t>Hyvärinen, H., 2020. Market potential evaluation through market segmentation: applying the nested approach.</w:t>
      </w:r>
    </w:p>
    <w:p w14:paraId="50899EF7" w14:textId="77777777" w:rsidR="00E45A26" w:rsidRDefault="00000000">
      <w:pPr>
        <w:spacing w:before="200"/>
        <w:rPr>
          <w:color w:val="222222"/>
          <w:highlight w:val="white"/>
        </w:rPr>
      </w:pPr>
      <w:r>
        <w:rPr>
          <w:color w:val="222222"/>
          <w:highlight w:val="white"/>
        </w:rPr>
        <w:t>Investopedia, 2023, “</w:t>
      </w:r>
      <w:r>
        <w:rPr>
          <w:i/>
          <w:color w:val="222222"/>
          <w:highlight w:val="white"/>
        </w:rPr>
        <w:t>Value Chain Analysis: What It Is and How to Use It</w:t>
      </w:r>
      <w:r>
        <w:rPr>
          <w:color w:val="222222"/>
          <w:highlight w:val="white"/>
        </w:rPr>
        <w:t>”, Available at:</w:t>
      </w:r>
      <w:hyperlink r:id="rId29">
        <w:r>
          <w:rPr>
            <w:color w:val="222222"/>
            <w:highlight w:val="white"/>
          </w:rPr>
          <w:t xml:space="preserve"> </w:t>
        </w:r>
      </w:hyperlink>
      <w:hyperlink r:id="rId30">
        <w:r>
          <w:rPr>
            <w:color w:val="1155CC"/>
            <w:highlight w:val="white"/>
            <w:u w:val="single"/>
          </w:rPr>
          <w:t>https://www.investopedia.com/articles/investing/111014/basics-value-chain-analysis.asp</w:t>
        </w:r>
      </w:hyperlink>
      <w:r>
        <w:rPr>
          <w:color w:val="222222"/>
          <w:highlight w:val="white"/>
        </w:rPr>
        <w:t xml:space="preserve"> [Accessed on 30tth October 2023]</w:t>
      </w:r>
    </w:p>
    <w:p w14:paraId="4AA437BB" w14:textId="77777777" w:rsidR="00E45A26" w:rsidRDefault="00000000">
      <w:pPr>
        <w:spacing w:before="200"/>
        <w:rPr>
          <w:color w:val="222222"/>
          <w:highlight w:val="white"/>
        </w:rPr>
      </w:pPr>
      <w:r>
        <w:rPr>
          <w:color w:val="222222"/>
          <w:highlight w:val="white"/>
        </w:rPr>
        <w:t xml:space="preserve">Joy, A., Zhu, Y., Peña, C. and Brouard, M., 2022. Digital future of luxury brands: Metaverse, digital fashion, and non‐fungible tokens. </w:t>
      </w:r>
      <w:r>
        <w:rPr>
          <w:i/>
          <w:color w:val="222222"/>
          <w:highlight w:val="white"/>
        </w:rPr>
        <w:t>Strategic change</w:t>
      </w:r>
      <w:r>
        <w:rPr>
          <w:color w:val="222222"/>
          <w:highlight w:val="white"/>
        </w:rPr>
        <w:t xml:space="preserve">, </w:t>
      </w:r>
      <w:r>
        <w:rPr>
          <w:i/>
          <w:color w:val="222222"/>
          <w:highlight w:val="white"/>
        </w:rPr>
        <w:t>31</w:t>
      </w:r>
      <w:r>
        <w:rPr>
          <w:color w:val="222222"/>
          <w:highlight w:val="white"/>
        </w:rPr>
        <w:t>(3), pp.337-343.</w:t>
      </w:r>
    </w:p>
    <w:p w14:paraId="18FADE26" w14:textId="77777777" w:rsidR="00E45A26" w:rsidRDefault="00000000">
      <w:pPr>
        <w:spacing w:before="200"/>
        <w:rPr>
          <w:color w:val="222222"/>
          <w:highlight w:val="white"/>
        </w:rPr>
      </w:pPr>
      <w:r>
        <w:rPr>
          <w:color w:val="222222"/>
          <w:highlight w:val="white"/>
        </w:rPr>
        <w:t xml:space="preserve">Kawa, A. and </w:t>
      </w:r>
      <w:proofErr w:type="spellStart"/>
      <w:r>
        <w:rPr>
          <w:color w:val="222222"/>
          <w:highlight w:val="white"/>
        </w:rPr>
        <w:t>Wałęsiak</w:t>
      </w:r>
      <w:proofErr w:type="spellEnd"/>
      <w:r>
        <w:rPr>
          <w:color w:val="222222"/>
          <w:highlight w:val="white"/>
        </w:rPr>
        <w:t xml:space="preserve">, M., 2019. Marketplace as a key </w:t>
      </w:r>
      <w:proofErr w:type="spellStart"/>
      <w:r>
        <w:rPr>
          <w:color w:val="222222"/>
          <w:highlight w:val="white"/>
        </w:rPr>
        <w:t>actor</w:t>
      </w:r>
      <w:proofErr w:type="spellEnd"/>
      <w:r>
        <w:rPr>
          <w:color w:val="222222"/>
          <w:highlight w:val="white"/>
        </w:rPr>
        <w:t xml:space="preserve"> in e-commerce value networks. </w:t>
      </w:r>
      <w:proofErr w:type="spellStart"/>
      <w:r>
        <w:rPr>
          <w:i/>
          <w:color w:val="222222"/>
          <w:highlight w:val="white"/>
        </w:rPr>
        <w:t>LogForum</w:t>
      </w:r>
      <w:proofErr w:type="spellEnd"/>
      <w:r>
        <w:rPr>
          <w:color w:val="222222"/>
          <w:highlight w:val="white"/>
        </w:rPr>
        <w:t xml:space="preserve">, </w:t>
      </w:r>
      <w:r>
        <w:rPr>
          <w:i/>
          <w:color w:val="222222"/>
          <w:highlight w:val="white"/>
        </w:rPr>
        <w:t>15</w:t>
      </w:r>
      <w:r>
        <w:rPr>
          <w:color w:val="222222"/>
          <w:highlight w:val="white"/>
        </w:rPr>
        <w:t>(4), pp.521-529.</w:t>
      </w:r>
    </w:p>
    <w:p w14:paraId="6B2909C8" w14:textId="77777777" w:rsidR="00E45A26" w:rsidRDefault="00000000">
      <w:pPr>
        <w:spacing w:before="200"/>
        <w:rPr>
          <w:color w:val="222222"/>
          <w:highlight w:val="white"/>
        </w:rPr>
      </w:pPr>
      <w:r>
        <w:rPr>
          <w:color w:val="222222"/>
          <w:highlight w:val="white"/>
        </w:rPr>
        <w:t xml:space="preserve">Khan, R.U., </w:t>
      </w:r>
      <w:proofErr w:type="spellStart"/>
      <w:r>
        <w:rPr>
          <w:color w:val="222222"/>
          <w:highlight w:val="white"/>
        </w:rPr>
        <w:t>Salamzadeh</w:t>
      </w:r>
      <w:proofErr w:type="spellEnd"/>
      <w:r>
        <w:rPr>
          <w:color w:val="222222"/>
          <w:highlight w:val="white"/>
        </w:rPr>
        <w:t xml:space="preserve">, Y., Iqbal, Q. and Yang, S., 2022. The impact of customer relationship management and company reputation on customer loyalty: The mediating role of customer satisfaction. </w:t>
      </w:r>
      <w:r>
        <w:rPr>
          <w:i/>
          <w:color w:val="222222"/>
          <w:highlight w:val="white"/>
        </w:rPr>
        <w:t>Journal of Relationship Marketing</w:t>
      </w:r>
      <w:r>
        <w:rPr>
          <w:color w:val="222222"/>
          <w:highlight w:val="white"/>
        </w:rPr>
        <w:t xml:space="preserve">, </w:t>
      </w:r>
      <w:r>
        <w:rPr>
          <w:i/>
          <w:color w:val="222222"/>
          <w:highlight w:val="white"/>
        </w:rPr>
        <w:t>21</w:t>
      </w:r>
      <w:r>
        <w:rPr>
          <w:color w:val="222222"/>
          <w:highlight w:val="white"/>
        </w:rPr>
        <w:t>(1), pp.1-26.</w:t>
      </w:r>
    </w:p>
    <w:p w14:paraId="20691D6B" w14:textId="77777777" w:rsidR="00E45A26" w:rsidRDefault="00000000">
      <w:pPr>
        <w:spacing w:before="200"/>
        <w:rPr>
          <w:color w:val="222222"/>
          <w:highlight w:val="white"/>
        </w:rPr>
      </w:pPr>
      <w:proofErr w:type="spellStart"/>
      <w:r>
        <w:rPr>
          <w:color w:val="222222"/>
          <w:highlight w:val="white"/>
        </w:rPr>
        <w:t>Kurniadi</w:t>
      </w:r>
      <w:proofErr w:type="spellEnd"/>
      <w:r>
        <w:rPr>
          <w:color w:val="222222"/>
          <w:highlight w:val="white"/>
        </w:rPr>
        <w:t xml:space="preserve">, W., 2022. Strategy for SME Business Development at the SME Catering Academy Center in Bandung. </w:t>
      </w:r>
      <w:r>
        <w:rPr>
          <w:i/>
          <w:color w:val="222222"/>
          <w:highlight w:val="white"/>
        </w:rPr>
        <w:t>International Journal of Economics and Management Research</w:t>
      </w:r>
      <w:r>
        <w:rPr>
          <w:color w:val="222222"/>
          <w:highlight w:val="white"/>
        </w:rPr>
        <w:t xml:space="preserve">, </w:t>
      </w:r>
      <w:r>
        <w:rPr>
          <w:i/>
          <w:color w:val="222222"/>
          <w:highlight w:val="white"/>
        </w:rPr>
        <w:t>1</w:t>
      </w:r>
      <w:r>
        <w:rPr>
          <w:color w:val="222222"/>
          <w:highlight w:val="white"/>
        </w:rPr>
        <w:t>(3), pp.204-217.</w:t>
      </w:r>
    </w:p>
    <w:p w14:paraId="7B9A4ABD" w14:textId="77777777" w:rsidR="00E45A26" w:rsidRDefault="00000000">
      <w:pPr>
        <w:spacing w:before="200"/>
        <w:rPr>
          <w:color w:val="222222"/>
          <w:highlight w:val="white"/>
        </w:rPr>
      </w:pPr>
      <w:r>
        <w:rPr>
          <w:color w:val="222222"/>
          <w:highlight w:val="white"/>
        </w:rPr>
        <w:t xml:space="preserve">Martins, A.M. and Marto, J.M., 2023. A sustainable life cycle for cosmetics: From design and development to post-use phase. </w:t>
      </w:r>
      <w:r>
        <w:rPr>
          <w:i/>
          <w:color w:val="222222"/>
          <w:highlight w:val="white"/>
        </w:rPr>
        <w:t>Sustainable Chemistry and Pharmacy</w:t>
      </w:r>
      <w:r>
        <w:rPr>
          <w:color w:val="222222"/>
          <w:highlight w:val="white"/>
        </w:rPr>
        <w:t xml:space="preserve">, </w:t>
      </w:r>
      <w:r>
        <w:rPr>
          <w:i/>
          <w:color w:val="222222"/>
          <w:highlight w:val="white"/>
        </w:rPr>
        <w:t>35</w:t>
      </w:r>
      <w:r>
        <w:rPr>
          <w:color w:val="222222"/>
          <w:highlight w:val="white"/>
        </w:rPr>
        <w:t>, p.101178.</w:t>
      </w:r>
    </w:p>
    <w:p w14:paraId="69322FB1" w14:textId="77777777" w:rsidR="00E45A26" w:rsidRDefault="00000000">
      <w:pPr>
        <w:spacing w:before="200"/>
        <w:rPr>
          <w:color w:val="222222"/>
          <w:highlight w:val="white"/>
        </w:rPr>
      </w:pPr>
      <w:r>
        <w:rPr>
          <w:color w:val="222222"/>
          <w:highlight w:val="white"/>
        </w:rPr>
        <w:t xml:space="preserve">Martins, A.M. and Marto, J.M., 2023. A sustainable life cycle for cosmetics: From design and development to post-use phase. </w:t>
      </w:r>
      <w:r>
        <w:rPr>
          <w:i/>
          <w:color w:val="222222"/>
          <w:highlight w:val="white"/>
        </w:rPr>
        <w:t>Sustainable Chemistry and Pharmacy</w:t>
      </w:r>
      <w:r>
        <w:rPr>
          <w:color w:val="222222"/>
          <w:highlight w:val="white"/>
        </w:rPr>
        <w:t xml:space="preserve">, </w:t>
      </w:r>
      <w:r>
        <w:rPr>
          <w:i/>
          <w:color w:val="222222"/>
          <w:highlight w:val="white"/>
        </w:rPr>
        <w:t>35</w:t>
      </w:r>
      <w:r>
        <w:rPr>
          <w:color w:val="222222"/>
          <w:highlight w:val="white"/>
        </w:rPr>
        <w:t>, p.101178.</w:t>
      </w:r>
    </w:p>
    <w:p w14:paraId="455C7D08" w14:textId="77777777" w:rsidR="00E45A26" w:rsidRDefault="00000000">
      <w:pPr>
        <w:spacing w:before="200"/>
        <w:rPr>
          <w:color w:val="222222"/>
          <w:highlight w:val="white"/>
        </w:rPr>
      </w:pPr>
      <w:r>
        <w:rPr>
          <w:color w:val="222222"/>
          <w:highlight w:val="white"/>
        </w:rPr>
        <w:t>MD, 2023, “</w:t>
      </w:r>
      <w:r>
        <w:rPr>
          <w:i/>
          <w:color w:val="222222"/>
          <w:highlight w:val="white"/>
        </w:rPr>
        <w:t>Green marketing: promoting a brighter future</w:t>
      </w:r>
      <w:r>
        <w:rPr>
          <w:color w:val="222222"/>
          <w:highlight w:val="white"/>
        </w:rPr>
        <w:t>”, Available at:</w:t>
      </w:r>
      <w:hyperlink r:id="rId31">
        <w:r>
          <w:rPr>
            <w:color w:val="222222"/>
            <w:highlight w:val="white"/>
          </w:rPr>
          <w:t xml:space="preserve"> </w:t>
        </w:r>
      </w:hyperlink>
      <w:hyperlink r:id="rId32">
        <w:r>
          <w:rPr>
            <w:color w:val="1155CC"/>
            <w:highlight w:val="white"/>
            <w:u w:val="single"/>
          </w:rPr>
          <w:t>https://www.marketingdonut.co.uk/blog/23/10/green-marketing-promoting-a-brighter-future</w:t>
        </w:r>
      </w:hyperlink>
      <w:r>
        <w:rPr>
          <w:color w:val="222222"/>
          <w:highlight w:val="white"/>
        </w:rPr>
        <w:t xml:space="preserve"> [Accessed on 30tth October 2023]</w:t>
      </w:r>
    </w:p>
    <w:p w14:paraId="08356CAF" w14:textId="77777777" w:rsidR="00E45A26" w:rsidRDefault="00000000">
      <w:pPr>
        <w:spacing w:before="200"/>
        <w:rPr>
          <w:color w:val="222222"/>
          <w:highlight w:val="white"/>
        </w:rPr>
      </w:pPr>
      <w:r>
        <w:rPr>
          <w:color w:val="222222"/>
          <w:highlight w:val="white"/>
        </w:rPr>
        <w:t xml:space="preserve">Morin, M.F., </w:t>
      </w:r>
      <w:proofErr w:type="spellStart"/>
      <w:r>
        <w:rPr>
          <w:color w:val="222222"/>
          <w:highlight w:val="white"/>
        </w:rPr>
        <w:t>Palakal</w:t>
      </w:r>
      <w:proofErr w:type="spellEnd"/>
      <w:r>
        <w:rPr>
          <w:color w:val="222222"/>
          <w:highlight w:val="white"/>
        </w:rPr>
        <w:t xml:space="preserve">, M.J. and Hansen, M.J., 2021. Supporting Underrepresented Information Technology Students Through High Impact Practices. In </w:t>
      </w:r>
      <w:r>
        <w:rPr>
          <w:i/>
          <w:color w:val="222222"/>
          <w:highlight w:val="white"/>
        </w:rPr>
        <w:t>Student Support Services</w:t>
      </w:r>
      <w:r>
        <w:rPr>
          <w:color w:val="222222"/>
          <w:highlight w:val="white"/>
        </w:rPr>
        <w:t xml:space="preserve"> (pp. 1-14). Singapore: Springer Singapore.</w:t>
      </w:r>
    </w:p>
    <w:p w14:paraId="049721B6" w14:textId="77777777" w:rsidR="00E45A26" w:rsidRDefault="00000000">
      <w:pPr>
        <w:spacing w:before="200"/>
        <w:rPr>
          <w:color w:val="222222"/>
          <w:highlight w:val="white"/>
        </w:rPr>
      </w:pPr>
      <w:r>
        <w:rPr>
          <w:color w:val="222222"/>
          <w:highlight w:val="white"/>
        </w:rPr>
        <w:t>NI Business, 2021, “</w:t>
      </w:r>
      <w:r>
        <w:rPr>
          <w:i/>
          <w:color w:val="222222"/>
          <w:highlight w:val="white"/>
        </w:rPr>
        <w:t>Choosing suppliers for your business</w:t>
      </w:r>
      <w:r>
        <w:rPr>
          <w:color w:val="222222"/>
          <w:highlight w:val="white"/>
        </w:rPr>
        <w:t>”, Available at:</w:t>
      </w:r>
      <w:hyperlink r:id="rId33">
        <w:r>
          <w:rPr>
            <w:color w:val="222222"/>
            <w:highlight w:val="white"/>
          </w:rPr>
          <w:t xml:space="preserve"> </w:t>
        </w:r>
      </w:hyperlink>
      <w:hyperlink r:id="rId34">
        <w:r>
          <w:rPr>
            <w:color w:val="1155CC"/>
            <w:highlight w:val="white"/>
            <w:u w:val="single"/>
          </w:rPr>
          <w:t>https://www.nibusinessinfo.co.uk/content/choose-between-single-or-multiple-supplier-strategy</w:t>
        </w:r>
      </w:hyperlink>
      <w:r>
        <w:rPr>
          <w:color w:val="222222"/>
          <w:highlight w:val="white"/>
        </w:rPr>
        <w:t xml:space="preserve"> [Accessed on 30tth October 2023]</w:t>
      </w:r>
    </w:p>
    <w:p w14:paraId="34F4F612" w14:textId="77777777" w:rsidR="00E45A26" w:rsidRDefault="00000000">
      <w:pPr>
        <w:spacing w:before="200"/>
        <w:rPr>
          <w:color w:val="222222"/>
          <w:highlight w:val="white"/>
        </w:rPr>
      </w:pPr>
      <w:r>
        <w:rPr>
          <w:color w:val="222222"/>
          <w:highlight w:val="white"/>
        </w:rPr>
        <w:t>NI Business, 2021, “</w:t>
      </w:r>
      <w:r>
        <w:rPr>
          <w:i/>
          <w:color w:val="222222"/>
          <w:highlight w:val="white"/>
        </w:rPr>
        <w:t>Selling through online marketplaces</w:t>
      </w:r>
      <w:r>
        <w:rPr>
          <w:color w:val="222222"/>
          <w:highlight w:val="white"/>
        </w:rPr>
        <w:t>”, Available at:</w:t>
      </w:r>
      <w:hyperlink r:id="rId35">
        <w:r>
          <w:rPr>
            <w:color w:val="222222"/>
            <w:highlight w:val="white"/>
          </w:rPr>
          <w:t xml:space="preserve"> </w:t>
        </w:r>
      </w:hyperlink>
      <w:hyperlink r:id="rId36">
        <w:r>
          <w:rPr>
            <w:color w:val="1155CC"/>
            <w:highlight w:val="white"/>
            <w:u w:val="single"/>
          </w:rPr>
          <w:t>https://www.nibusinessinfo.co.uk/content/advantages-and-disadvantages-using-online-marketplaces</w:t>
        </w:r>
      </w:hyperlink>
      <w:r>
        <w:rPr>
          <w:color w:val="222222"/>
          <w:highlight w:val="white"/>
        </w:rPr>
        <w:t xml:space="preserve"> [Accessed on 30tth October 2023]</w:t>
      </w:r>
    </w:p>
    <w:p w14:paraId="3490D7CC" w14:textId="77777777" w:rsidR="00E45A26" w:rsidRDefault="00000000">
      <w:pPr>
        <w:spacing w:before="200"/>
        <w:rPr>
          <w:color w:val="222222"/>
          <w:highlight w:val="white"/>
        </w:rPr>
      </w:pPr>
      <w:r>
        <w:rPr>
          <w:color w:val="222222"/>
          <w:highlight w:val="white"/>
        </w:rPr>
        <w:t>NI Business, 2022, “</w:t>
      </w:r>
      <w:r>
        <w:rPr>
          <w:i/>
          <w:color w:val="222222"/>
          <w:highlight w:val="white"/>
        </w:rPr>
        <w:t>Business assets</w:t>
      </w:r>
      <w:r>
        <w:rPr>
          <w:color w:val="222222"/>
          <w:highlight w:val="white"/>
        </w:rPr>
        <w:t>”, Available at:</w:t>
      </w:r>
      <w:hyperlink r:id="rId37">
        <w:r>
          <w:rPr>
            <w:color w:val="222222"/>
            <w:highlight w:val="white"/>
          </w:rPr>
          <w:t xml:space="preserve"> </w:t>
        </w:r>
      </w:hyperlink>
      <w:hyperlink r:id="rId38">
        <w:r>
          <w:rPr>
            <w:color w:val="1155CC"/>
            <w:highlight w:val="white"/>
            <w:u w:val="single"/>
          </w:rPr>
          <w:t>https://www.nibusinessinfo.co.uk/content/intangible-assets</w:t>
        </w:r>
      </w:hyperlink>
      <w:r>
        <w:rPr>
          <w:color w:val="222222"/>
          <w:highlight w:val="white"/>
        </w:rPr>
        <w:t xml:space="preserve"> [Accessed on 30tth October 2023]</w:t>
      </w:r>
    </w:p>
    <w:p w14:paraId="33B37CFC" w14:textId="77777777" w:rsidR="00E45A26" w:rsidRDefault="00000000">
      <w:pPr>
        <w:spacing w:before="200"/>
        <w:rPr>
          <w:color w:val="222222"/>
          <w:highlight w:val="white"/>
        </w:rPr>
      </w:pPr>
      <w:r>
        <w:rPr>
          <w:color w:val="222222"/>
          <w:highlight w:val="white"/>
        </w:rPr>
        <w:t>NI Business, 2022, “</w:t>
      </w:r>
      <w:r>
        <w:rPr>
          <w:i/>
          <w:color w:val="222222"/>
          <w:highlight w:val="white"/>
        </w:rPr>
        <w:t>Strategies to improve sales and profitability</w:t>
      </w:r>
      <w:r>
        <w:rPr>
          <w:color w:val="222222"/>
          <w:highlight w:val="white"/>
        </w:rPr>
        <w:t>”, Available at:</w:t>
      </w:r>
      <w:hyperlink r:id="rId39">
        <w:r>
          <w:rPr>
            <w:color w:val="222222"/>
            <w:highlight w:val="white"/>
          </w:rPr>
          <w:t xml:space="preserve"> </w:t>
        </w:r>
      </w:hyperlink>
      <w:hyperlink r:id="rId40">
        <w:r>
          <w:rPr>
            <w:color w:val="1155CC"/>
            <w:highlight w:val="white"/>
            <w:u w:val="single"/>
          </w:rPr>
          <w:t>https://www.nibusinessinfo.co.uk/content/enter-new-markets-increase-profits</w:t>
        </w:r>
      </w:hyperlink>
      <w:r>
        <w:rPr>
          <w:color w:val="222222"/>
          <w:highlight w:val="white"/>
        </w:rPr>
        <w:t xml:space="preserve"> [Accessed on 30tth October 2023]</w:t>
      </w:r>
    </w:p>
    <w:p w14:paraId="07CE9B27" w14:textId="77777777" w:rsidR="00E45A26" w:rsidRDefault="00000000">
      <w:pPr>
        <w:spacing w:before="200"/>
        <w:rPr>
          <w:color w:val="222222"/>
          <w:highlight w:val="white"/>
        </w:rPr>
      </w:pPr>
      <w:proofErr w:type="spellStart"/>
      <w:r>
        <w:rPr>
          <w:color w:val="222222"/>
          <w:highlight w:val="white"/>
        </w:rPr>
        <w:t>Nitani</w:t>
      </w:r>
      <w:proofErr w:type="spellEnd"/>
      <w:r>
        <w:rPr>
          <w:color w:val="222222"/>
          <w:highlight w:val="white"/>
        </w:rPr>
        <w:t xml:space="preserve">, M., Riding, A. and He, B., 2019. On equity crowdfunding: investor rationality and success factors. </w:t>
      </w:r>
      <w:r>
        <w:rPr>
          <w:i/>
          <w:color w:val="222222"/>
          <w:highlight w:val="white"/>
        </w:rPr>
        <w:t>Venture Capital</w:t>
      </w:r>
      <w:r>
        <w:rPr>
          <w:color w:val="222222"/>
          <w:highlight w:val="white"/>
        </w:rPr>
        <w:t xml:space="preserve">, </w:t>
      </w:r>
      <w:r>
        <w:rPr>
          <w:i/>
          <w:color w:val="222222"/>
          <w:highlight w:val="white"/>
        </w:rPr>
        <w:t>21</w:t>
      </w:r>
      <w:r>
        <w:rPr>
          <w:color w:val="222222"/>
          <w:highlight w:val="white"/>
        </w:rPr>
        <w:t>(2-3), pp.243-272.</w:t>
      </w:r>
    </w:p>
    <w:p w14:paraId="1C22E536" w14:textId="77777777" w:rsidR="00E45A26" w:rsidRDefault="00000000">
      <w:pPr>
        <w:spacing w:before="200"/>
        <w:rPr>
          <w:color w:val="222222"/>
          <w:highlight w:val="white"/>
        </w:rPr>
      </w:pPr>
      <w:r>
        <w:rPr>
          <w:color w:val="222222"/>
          <w:highlight w:val="white"/>
        </w:rPr>
        <w:t>OCM, 2019,  “</w:t>
      </w:r>
      <w:r>
        <w:rPr>
          <w:i/>
          <w:color w:val="222222"/>
          <w:highlight w:val="white"/>
        </w:rPr>
        <w:t>What is a PESTEL analysis?</w:t>
      </w:r>
      <w:r>
        <w:rPr>
          <w:color w:val="222222"/>
          <w:highlight w:val="white"/>
        </w:rPr>
        <w:t>”, Available at:</w:t>
      </w:r>
      <w:hyperlink r:id="rId41">
        <w:r>
          <w:rPr>
            <w:color w:val="222222"/>
            <w:highlight w:val="white"/>
          </w:rPr>
          <w:t xml:space="preserve"> </w:t>
        </w:r>
      </w:hyperlink>
      <w:hyperlink r:id="rId42">
        <w:r>
          <w:rPr>
            <w:color w:val="1155CC"/>
            <w:highlight w:val="white"/>
            <w:u w:val="single"/>
          </w:rPr>
          <w:t>https://blog.oxfordcollegeofmarketing.com/2016/06/30/pestel-analysis/</w:t>
        </w:r>
      </w:hyperlink>
      <w:r>
        <w:rPr>
          <w:color w:val="222222"/>
          <w:highlight w:val="white"/>
        </w:rPr>
        <w:t xml:space="preserve"> [Accessed on 30tth October 2023]</w:t>
      </w:r>
    </w:p>
    <w:p w14:paraId="01C00B62" w14:textId="77777777" w:rsidR="00E45A26" w:rsidRDefault="00000000">
      <w:pPr>
        <w:spacing w:before="200"/>
        <w:rPr>
          <w:color w:val="222222"/>
          <w:highlight w:val="white"/>
        </w:rPr>
      </w:pPr>
      <w:proofErr w:type="spellStart"/>
      <w:r>
        <w:rPr>
          <w:color w:val="222222"/>
          <w:highlight w:val="white"/>
        </w:rPr>
        <w:t>Odylique</w:t>
      </w:r>
      <w:proofErr w:type="spellEnd"/>
      <w:r>
        <w:rPr>
          <w:color w:val="222222"/>
          <w:highlight w:val="white"/>
        </w:rPr>
        <w:t>, 2023, “</w:t>
      </w:r>
      <w:r>
        <w:rPr>
          <w:i/>
          <w:color w:val="222222"/>
          <w:highlight w:val="white"/>
        </w:rPr>
        <w:t>Our Story</w:t>
      </w:r>
      <w:r>
        <w:rPr>
          <w:color w:val="222222"/>
          <w:highlight w:val="white"/>
        </w:rPr>
        <w:t>”, Available at:</w:t>
      </w:r>
      <w:hyperlink r:id="rId43" w:anchor=":~:text=Odylique%20found%20its%20home%20amidst,freshness%20for%20everything%20we%20make">
        <w:r>
          <w:rPr>
            <w:color w:val="222222"/>
            <w:highlight w:val="white"/>
          </w:rPr>
          <w:t xml:space="preserve"> </w:t>
        </w:r>
      </w:hyperlink>
      <w:hyperlink r:id="rId44" w:anchor=":~:text=Odylique%20found%20its%20home%20amidst,freshness%20for%20everything%20we%20make">
        <w:r>
          <w:rPr>
            <w:color w:val="1155CC"/>
            <w:highlight w:val="white"/>
            <w:u w:val="single"/>
          </w:rPr>
          <w:t>https://odylique.co.uk/our-story/#:~:text=Odylique%20found%20its%20home%20amidst,freshness%20for%20everything%20we%20make</w:t>
        </w:r>
      </w:hyperlink>
      <w:r>
        <w:rPr>
          <w:color w:val="222222"/>
          <w:highlight w:val="white"/>
        </w:rPr>
        <w:t>. [Accessed on 30tth October 2023]</w:t>
      </w:r>
    </w:p>
    <w:p w14:paraId="3F815C02" w14:textId="77777777" w:rsidR="00E45A26" w:rsidRDefault="00000000">
      <w:pPr>
        <w:spacing w:before="200"/>
        <w:rPr>
          <w:color w:val="222222"/>
          <w:highlight w:val="white"/>
        </w:rPr>
      </w:pPr>
      <w:r>
        <w:rPr>
          <w:color w:val="222222"/>
          <w:highlight w:val="white"/>
        </w:rPr>
        <w:t>Petersson, F., 2019. Sustainable investments: Transparency regulation as a tool to influence investors to choose sustainable investment funds.</w:t>
      </w:r>
    </w:p>
    <w:p w14:paraId="60B3956A" w14:textId="77777777" w:rsidR="00E45A26" w:rsidRDefault="00000000">
      <w:pPr>
        <w:spacing w:before="200"/>
        <w:rPr>
          <w:color w:val="222222"/>
          <w:highlight w:val="white"/>
        </w:rPr>
      </w:pPr>
      <w:r>
        <w:rPr>
          <w:color w:val="222222"/>
          <w:highlight w:val="white"/>
        </w:rPr>
        <w:t>PMI, 2019, “</w:t>
      </w:r>
      <w:r>
        <w:rPr>
          <w:i/>
          <w:color w:val="222222"/>
          <w:highlight w:val="white"/>
        </w:rPr>
        <w:t>Stakeholder analysis</w:t>
      </w:r>
      <w:r>
        <w:rPr>
          <w:color w:val="222222"/>
          <w:highlight w:val="white"/>
        </w:rPr>
        <w:t>”, Available at:</w:t>
      </w:r>
      <w:hyperlink r:id="rId45">
        <w:r>
          <w:rPr>
            <w:color w:val="222222"/>
            <w:highlight w:val="white"/>
          </w:rPr>
          <w:t xml:space="preserve"> </w:t>
        </w:r>
      </w:hyperlink>
      <w:hyperlink r:id="rId46">
        <w:r>
          <w:rPr>
            <w:color w:val="1155CC"/>
            <w:highlight w:val="white"/>
            <w:u w:val="single"/>
          </w:rPr>
          <w:t>https://www.pmi.org/learning/library/stakeholder-analysis-pivotal-practice-projects-8905</w:t>
        </w:r>
      </w:hyperlink>
      <w:r>
        <w:rPr>
          <w:color w:val="222222"/>
          <w:highlight w:val="white"/>
        </w:rPr>
        <w:t xml:space="preserve"> [Accessed on 30tth October 2023]</w:t>
      </w:r>
    </w:p>
    <w:p w14:paraId="6477E86F" w14:textId="77777777" w:rsidR="00E45A26" w:rsidRDefault="00000000">
      <w:pPr>
        <w:spacing w:before="200"/>
        <w:rPr>
          <w:color w:val="222222"/>
          <w:highlight w:val="white"/>
        </w:rPr>
      </w:pPr>
      <w:proofErr w:type="spellStart"/>
      <w:r>
        <w:rPr>
          <w:color w:val="222222"/>
          <w:highlight w:val="white"/>
        </w:rPr>
        <w:t>Safitri</w:t>
      </w:r>
      <w:proofErr w:type="spellEnd"/>
      <w:r>
        <w:rPr>
          <w:color w:val="222222"/>
          <w:highlight w:val="white"/>
        </w:rPr>
        <w:t xml:space="preserve">, V.A., Sari, L. and </w:t>
      </w:r>
      <w:proofErr w:type="spellStart"/>
      <w:r>
        <w:rPr>
          <w:color w:val="222222"/>
          <w:highlight w:val="white"/>
        </w:rPr>
        <w:t>Gamayuni</w:t>
      </w:r>
      <w:proofErr w:type="spellEnd"/>
      <w:r>
        <w:rPr>
          <w:color w:val="222222"/>
          <w:highlight w:val="white"/>
        </w:rPr>
        <w:t xml:space="preserve">, R.R., 2020. Research and Development (R&amp;D), Environmental Investments, to Eco-Efficiency, and Firm Value. </w:t>
      </w:r>
      <w:r>
        <w:rPr>
          <w:i/>
          <w:color w:val="222222"/>
          <w:highlight w:val="white"/>
        </w:rPr>
        <w:t>The Indonesian Journal of Accounting Research</w:t>
      </w:r>
      <w:r>
        <w:rPr>
          <w:color w:val="222222"/>
          <w:highlight w:val="white"/>
        </w:rPr>
        <w:t xml:space="preserve">, </w:t>
      </w:r>
      <w:r>
        <w:rPr>
          <w:i/>
          <w:color w:val="222222"/>
          <w:highlight w:val="white"/>
        </w:rPr>
        <w:t>22</w:t>
      </w:r>
      <w:r>
        <w:rPr>
          <w:color w:val="222222"/>
          <w:highlight w:val="white"/>
        </w:rPr>
        <w:t>(3).</w:t>
      </w:r>
    </w:p>
    <w:p w14:paraId="671CDDDD" w14:textId="77777777" w:rsidR="00E45A26" w:rsidRDefault="00000000">
      <w:pPr>
        <w:spacing w:before="200"/>
        <w:rPr>
          <w:color w:val="222222"/>
          <w:highlight w:val="white"/>
        </w:rPr>
      </w:pPr>
      <w:r>
        <w:rPr>
          <w:color w:val="222222"/>
          <w:highlight w:val="white"/>
        </w:rPr>
        <w:t>Solve, 2022, “</w:t>
      </w:r>
      <w:r>
        <w:rPr>
          <w:i/>
          <w:color w:val="222222"/>
          <w:highlight w:val="white"/>
        </w:rPr>
        <w:t>9 Easy Tips to Make Your Business More Eco-Friendly</w:t>
      </w:r>
      <w:r>
        <w:rPr>
          <w:color w:val="222222"/>
          <w:highlight w:val="white"/>
        </w:rPr>
        <w:t>”, Available at:</w:t>
      </w:r>
      <w:hyperlink r:id="rId47">
        <w:r>
          <w:rPr>
            <w:color w:val="222222"/>
            <w:highlight w:val="white"/>
          </w:rPr>
          <w:t xml:space="preserve"> </w:t>
        </w:r>
      </w:hyperlink>
      <w:hyperlink r:id="rId48">
        <w:r>
          <w:rPr>
            <w:color w:val="1155CC"/>
            <w:highlight w:val="white"/>
            <w:u w:val="single"/>
          </w:rPr>
          <w:t>https://solve.co.uk/ethical-business/eco-friendly-business-tips/</w:t>
        </w:r>
      </w:hyperlink>
      <w:r>
        <w:rPr>
          <w:color w:val="222222"/>
          <w:highlight w:val="white"/>
        </w:rPr>
        <w:t xml:space="preserve"> [Accessed on 30tth October 2023]</w:t>
      </w:r>
    </w:p>
    <w:p w14:paraId="59784492" w14:textId="77777777" w:rsidR="00E45A26" w:rsidRDefault="00000000">
      <w:pPr>
        <w:spacing w:before="200"/>
        <w:rPr>
          <w:color w:val="222222"/>
          <w:highlight w:val="white"/>
        </w:rPr>
      </w:pPr>
      <w:proofErr w:type="spellStart"/>
      <w:r>
        <w:rPr>
          <w:color w:val="222222"/>
          <w:highlight w:val="white"/>
        </w:rPr>
        <w:t>Taufek</w:t>
      </w:r>
      <w:proofErr w:type="spellEnd"/>
      <w:r>
        <w:rPr>
          <w:color w:val="222222"/>
          <w:highlight w:val="white"/>
        </w:rPr>
        <w:t xml:space="preserve">, A.F.A., </w:t>
      </w:r>
      <w:proofErr w:type="spellStart"/>
      <w:r>
        <w:rPr>
          <w:color w:val="222222"/>
          <w:highlight w:val="white"/>
        </w:rPr>
        <w:t>Suid</w:t>
      </w:r>
      <w:proofErr w:type="spellEnd"/>
      <w:r>
        <w:rPr>
          <w:color w:val="222222"/>
          <w:highlight w:val="white"/>
        </w:rPr>
        <w:t xml:space="preserve">, K.M.H.K., Bahauddin, M.A. and Idris, Z., 2023. Ethics in Business and Professional Ethics: Guidelines for Responsible Decision Making and Conduct. In </w:t>
      </w:r>
      <w:r>
        <w:rPr>
          <w:i/>
          <w:color w:val="222222"/>
          <w:highlight w:val="white"/>
        </w:rPr>
        <w:t xml:space="preserve">Proceedings of 1st </w:t>
      </w:r>
      <w:proofErr w:type="spellStart"/>
      <w:r>
        <w:rPr>
          <w:i/>
          <w:color w:val="222222"/>
          <w:highlight w:val="white"/>
        </w:rPr>
        <w:t>Glocal</w:t>
      </w:r>
      <w:proofErr w:type="spellEnd"/>
      <w:r>
        <w:rPr>
          <w:i/>
          <w:color w:val="222222"/>
          <w:highlight w:val="white"/>
        </w:rPr>
        <w:t xml:space="preserve"> Symposium on Information and Social Sciences (GSISS) 2023</w:t>
      </w:r>
      <w:r>
        <w:rPr>
          <w:color w:val="222222"/>
          <w:highlight w:val="white"/>
        </w:rPr>
        <w:t xml:space="preserve"> (p. 43).</w:t>
      </w:r>
    </w:p>
    <w:p w14:paraId="75EB7458" w14:textId="77777777" w:rsidR="00E45A26" w:rsidRDefault="00000000">
      <w:pPr>
        <w:spacing w:before="200"/>
        <w:rPr>
          <w:color w:val="222222"/>
          <w:highlight w:val="white"/>
        </w:rPr>
      </w:pPr>
      <w:r>
        <w:rPr>
          <w:color w:val="222222"/>
          <w:highlight w:val="white"/>
        </w:rPr>
        <w:t xml:space="preserve">Wu, J., Ma, Z. and Liu, Z., 2019. The moderated mediating effect of international diversification, technological capability, and market orientation on emerging market firms' new product performance. </w:t>
      </w:r>
      <w:r>
        <w:rPr>
          <w:i/>
          <w:color w:val="222222"/>
          <w:highlight w:val="white"/>
        </w:rPr>
        <w:t>Journal of Business Research</w:t>
      </w:r>
      <w:r>
        <w:rPr>
          <w:color w:val="222222"/>
          <w:highlight w:val="white"/>
        </w:rPr>
        <w:t xml:space="preserve">, </w:t>
      </w:r>
      <w:r>
        <w:rPr>
          <w:i/>
          <w:color w:val="222222"/>
          <w:highlight w:val="white"/>
        </w:rPr>
        <w:t>99</w:t>
      </w:r>
      <w:r>
        <w:rPr>
          <w:color w:val="222222"/>
          <w:highlight w:val="white"/>
        </w:rPr>
        <w:t>, pp.524-533.</w:t>
      </w:r>
    </w:p>
    <w:p w14:paraId="64DB55F8" w14:textId="77777777" w:rsidR="00E45A26" w:rsidRDefault="00000000">
      <w:pPr>
        <w:spacing w:before="200"/>
        <w:rPr>
          <w:color w:val="222222"/>
          <w:highlight w:val="white"/>
        </w:rPr>
      </w:pPr>
      <w:r>
        <w:rPr>
          <w:color w:val="222222"/>
          <w:highlight w:val="white"/>
        </w:rPr>
        <w:t xml:space="preserve">Xue, Z., Li, Q. and Zeng, X., 2023. Social media user behavior analysis applied to the fashion and apparel industry in the big data era. </w:t>
      </w:r>
      <w:r>
        <w:rPr>
          <w:i/>
          <w:color w:val="222222"/>
          <w:highlight w:val="white"/>
        </w:rPr>
        <w:t>Journal of Retailing and Consumer Services</w:t>
      </w:r>
      <w:r>
        <w:rPr>
          <w:color w:val="222222"/>
          <w:highlight w:val="white"/>
        </w:rPr>
        <w:t xml:space="preserve">, </w:t>
      </w:r>
      <w:r>
        <w:rPr>
          <w:i/>
          <w:color w:val="222222"/>
          <w:highlight w:val="white"/>
        </w:rPr>
        <w:t>72</w:t>
      </w:r>
      <w:r>
        <w:rPr>
          <w:color w:val="222222"/>
          <w:highlight w:val="white"/>
        </w:rPr>
        <w:t>, p.103299.</w:t>
      </w:r>
    </w:p>
    <w:p w14:paraId="4D7DEAA0" w14:textId="77777777" w:rsidR="00E45A26" w:rsidRDefault="00000000">
      <w:pPr>
        <w:spacing w:before="200" w:after="240"/>
        <w:rPr>
          <w:color w:val="222222"/>
          <w:highlight w:val="white"/>
        </w:rPr>
      </w:pPr>
      <w:r>
        <w:rPr>
          <w:color w:val="222222"/>
          <w:highlight w:val="white"/>
        </w:rPr>
        <w:t xml:space="preserve">Yang, J. and Basile, K., 2021. Communicating corporate social responsibility: External stakeholder involvement, productivity and firm performance. </w:t>
      </w:r>
      <w:r>
        <w:rPr>
          <w:i/>
          <w:color w:val="222222"/>
          <w:highlight w:val="white"/>
        </w:rPr>
        <w:t>Journal of Business Ethics</w:t>
      </w:r>
      <w:r>
        <w:rPr>
          <w:color w:val="222222"/>
          <w:highlight w:val="white"/>
        </w:rPr>
        <w:t>, pp.1-17.</w:t>
      </w:r>
    </w:p>
    <w:p w14:paraId="729EECAA" w14:textId="77777777" w:rsidR="00E45A26" w:rsidRDefault="00E45A26">
      <w:pPr>
        <w:spacing w:before="200"/>
      </w:pPr>
    </w:p>
    <w:sectPr w:rsidR="00E45A26">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5A26"/>
    <w:rsid w:val="00A42CF4"/>
    <w:rsid w:val="00E45A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CAAA5"/>
  <w15:docId w15:val="{2A4430BE-D5C1-4074-9145-A2E15057F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aqa.org.uk/resources/business/as-and-a-level/business-7131-7132/teach/teaching-guide-bowmans-strategic-clock" TargetMode="External"/><Relationship Id="rId18" Type="http://schemas.openxmlformats.org/officeDocument/2006/relationships/hyperlink" Target="https://www.ifm.eng.cam.ac.uk/research/dstools/porters-generic-competitive-strategies/" TargetMode="External"/><Relationship Id="rId26" Type="http://schemas.openxmlformats.org/officeDocument/2006/relationships/hyperlink" Target="https://hbr.org/2019/07/the-elusive-green-consumer" TargetMode="External"/><Relationship Id="rId39" Type="http://schemas.openxmlformats.org/officeDocument/2006/relationships/hyperlink" Target="https://www.nibusinessinfo.co.uk/content/enter-new-markets-increase-profits" TargetMode="External"/><Relationship Id="rId3" Type="http://schemas.openxmlformats.org/officeDocument/2006/relationships/settings" Target="settings.xml"/><Relationship Id="rId21" Type="http://schemas.openxmlformats.org/officeDocument/2006/relationships/hyperlink" Target="https://www.forbes.com/advisor/business/what-is-swot-analysis/" TargetMode="External"/><Relationship Id="rId34" Type="http://schemas.openxmlformats.org/officeDocument/2006/relationships/hyperlink" Target="https://www.nibusinessinfo.co.uk/content/choose-between-single-or-multiple-supplier-strategy" TargetMode="External"/><Relationship Id="rId42" Type="http://schemas.openxmlformats.org/officeDocument/2006/relationships/hyperlink" Target="https://blog.oxfordcollegeofmarketing.com/2016/06/30/pestel-analysis/" TargetMode="External"/><Relationship Id="rId47" Type="http://schemas.openxmlformats.org/officeDocument/2006/relationships/hyperlink" Target="https://solve.co.uk/ethical-business/eco-friendly-business-tips/" TargetMode="External"/><Relationship Id="rId50"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ifm.eng.cam.ac.uk/research/dstools/porters-generic-competitive-strategies/" TargetMode="External"/><Relationship Id="rId25" Type="http://schemas.openxmlformats.org/officeDocument/2006/relationships/hyperlink" Target="https://hbr.org/2019/07/the-elusive-green-consumer" TargetMode="External"/><Relationship Id="rId33" Type="http://schemas.openxmlformats.org/officeDocument/2006/relationships/hyperlink" Target="https://www.nibusinessinfo.co.uk/content/choose-between-single-or-multiple-supplier-strategy" TargetMode="External"/><Relationship Id="rId38" Type="http://schemas.openxmlformats.org/officeDocument/2006/relationships/hyperlink" Target="https://www.nibusinessinfo.co.uk/content/intangible-assets" TargetMode="External"/><Relationship Id="rId46" Type="http://schemas.openxmlformats.org/officeDocument/2006/relationships/hyperlink" Target="https://www.pmi.org/learning/library/stakeholder-analysis-pivotal-practice-projects-8905" TargetMode="External"/><Relationship Id="rId2" Type="http://schemas.openxmlformats.org/officeDocument/2006/relationships/styles" Target="styles.xml"/><Relationship Id="rId16" Type="http://schemas.openxmlformats.org/officeDocument/2006/relationships/hyperlink" Target="https://awware.co/blog/ansoff-matrix/" TargetMode="External"/><Relationship Id="rId20" Type="http://schemas.openxmlformats.org/officeDocument/2006/relationships/hyperlink" Target="https://www.google.com/search?q=Compliance+with+changing+organic+and+sustainable+product+regulations+is+difficult+and+expensive.+co.uk&amp;oq=Compliance+with+changing+organic+and+sustainable+product+regulations+is+difficult+and+expensive.+co.uk&amp;gs_lcrp=EgZjaHJvbWUyBggAEEUYOdIBCDIwNjFqMGo3qAIAsAIA&amp;sourceid=chrome&amp;ie=UTF-8" TargetMode="External"/><Relationship Id="rId29" Type="http://schemas.openxmlformats.org/officeDocument/2006/relationships/hyperlink" Target="https://www.investopedia.com/articles/investing/111014/basics-value-chain-analysis.asp" TargetMode="External"/><Relationship Id="rId41" Type="http://schemas.openxmlformats.org/officeDocument/2006/relationships/hyperlink" Target="https://blog.oxfordcollegeofmarketing.com/2016/06/30/pestel-analysis/"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greenpeople.co.uk/collections/aaa-natural-anti-ageing-skin-care" TargetMode="External"/><Relationship Id="rId32" Type="http://schemas.openxmlformats.org/officeDocument/2006/relationships/hyperlink" Target="https://www.marketingdonut.co.uk/blog/23/10/green-marketing-promoting-a-brighter-future" TargetMode="External"/><Relationship Id="rId37" Type="http://schemas.openxmlformats.org/officeDocument/2006/relationships/hyperlink" Target="https://www.nibusinessinfo.co.uk/content/intangible-assets" TargetMode="External"/><Relationship Id="rId40" Type="http://schemas.openxmlformats.org/officeDocument/2006/relationships/hyperlink" Target="https://www.nibusinessinfo.co.uk/content/enter-new-markets-increase-profits" TargetMode="External"/><Relationship Id="rId45" Type="http://schemas.openxmlformats.org/officeDocument/2006/relationships/hyperlink" Target="https://www.pmi.org/learning/library/stakeholder-analysis-pivotal-practice-projects-8905" TargetMode="External"/><Relationship Id="rId5" Type="http://schemas.openxmlformats.org/officeDocument/2006/relationships/image" Target="media/image1.png"/><Relationship Id="rId15" Type="http://schemas.openxmlformats.org/officeDocument/2006/relationships/hyperlink" Target="https://awware.co/blog/ansoff-matrix/" TargetMode="External"/><Relationship Id="rId23" Type="http://schemas.openxmlformats.org/officeDocument/2006/relationships/hyperlink" Target="https://www.greenpeople.co.uk/collections/aaa-natural-anti-ageing-skin-care" TargetMode="External"/><Relationship Id="rId28" Type="http://schemas.openxmlformats.org/officeDocument/2006/relationships/hyperlink" Target="https://www.highspeedtraining.co.uk/hub/environmental-awareness-workplace/" TargetMode="External"/><Relationship Id="rId36" Type="http://schemas.openxmlformats.org/officeDocument/2006/relationships/hyperlink" Target="https://www.nibusinessinfo.co.uk/content/advantages-and-disadvantages-using-online-marketplaces" TargetMode="External"/><Relationship Id="rId49"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hyperlink" Target="https://www.google.com/search?q=Compliance+with+changing+organic+and+sustainable+product+regulations+is+difficult+and+expensive.+co.uk&amp;oq=Compliance+with+changing+organic+and+sustainable+product+regulations+is+difficult+and+expensive.+co.uk&amp;gs_lcrp=EgZjaHJvbWUyBggAEEUYOdIBCDIwNjFqMGo3qAIAsAIA&amp;sourceid=chrome&amp;ie=UTF-8" TargetMode="External"/><Relationship Id="rId31" Type="http://schemas.openxmlformats.org/officeDocument/2006/relationships/hyperlink" Target="https://www.marketingdonut.co.uk/blog/23/10/green-marketing-promoting-a-brighter-future" TargetMode="External"/><Relationship Id="rId44" Type="http://schemas.openxmlformats.org/officeDocument/2006/relationships/hyperlink" Target="https://odylique.co.uk/our-story/"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aqa.org.uk/resources/business/as-and-a-level/business-7131-7132/teach/teaching-guide-bowmans-strategic-clock" TargetMode="External"/><Relationship Id="rId22" Type="http://schemas.openxmlformats.org/officeDocument/2006/relationships/hyperlink" Target="https://www.forbes.com/advisor/business/what-is-swot-analysis/" TargetMode="External"/><Relationship Id="rId27" Type="http://schemas.openxmlformats.org/officeDocument/2006/relationships/hyperlink" Target="https://www.highspeedtraining.co.uk/hub/environmental-awareness-workplace/" TargetMode="External"/><Relationship Id="rId30" Type="http://schemas.openxmlformats.org/officeDocument/2006/relationships/hyperlink" Target="https://www.investopedia.com/articles/investing/111014/basics-value-chain-analysis.asp" TargetMode="External"/><Relationship Id="rId35" Type="http://schemas.openxmlformats.org/officeDocument/2006/relationships/hyperlink" Target="https://www.nibusinessinfo.co.uk/content/advantages-and-disadvantages-using-online-marketplaces" TargetMode="External"/><Relationship Id="rId43" Type="http://schemas.openxmlformats.org/officeDocument/2006/relationships/hyperlink" Target="https://odylique.co.uk/our-story/" TargetMode="External"/><Relationship Id="rId48" Type="http://schemas.openxmlformats.org/officeDocument/2006/relationships/hyperlink" Target="https://solve.co.uk/ethical-business/eco-friendly-business-tips/" TargetMode="External"/><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dLLVqBBDgktLI9umClM1N7perhg==">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26</Pages>
  <Words>6208</Words>
  <Characters>35392</Characters>
  <Application>Microsoft Office Word</Application>
  <DocSecurity>0</DocSecurity>
  <Lines>294</Lines>
  <Paragraphs>83</Paragraphs>
  <ScaleCrop>false</ScaleCrop>
  <Company/>
  <LinksUpToDate>false</LinksUpToDate>
  <CharactersWithSpaces>41517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Cojan</cp:lastModifiedBy>
  <cp:revision>2</cp:revision>
  <dcterms:created xsi:type="dcterms:W3CDTF">2023-12-13T14:53:00Z</dcterms:created>
  <dcterms:modified xsi:type="dcterms:W3CDTF">2023-12-13T15:01:00Z</dcterms:modified>
</cp:coreProperties>
</file>