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57C597" w14:textId="3EE58A92" w:rsidR="00773EF9" w:rsidRDefault="00264E56">
      <w:pPr>
        <w:widowControl/>
        <w:rPr>
          <w:rFonts w:ascii="Arial" w:hAnsi="Arial" w:cs="Arial"/>
          <w:szCs w:val="24"/>
          <w:u w:val="single"/>
        </w:rPr>
      </w:pPr>
      <w:r>
        <w:rPr>
          <w:noProof/>
        </w:rPr>
        <w:drawing>
          <wp:inline distT="0" distB="0" distL="0" distR="0" wp14:anchorId="13EB3F68" wp14:editId="42EC47D5">
            <wp:extent cx="6059170" cy="8863330"/>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059170" cy="8863330"/>
                    </a:xfrm>
                    <a:prstGeom prst="rect">
                      <a:avLst/>
                    </a:prstGeom>
                  </pic:spPr>
                </pic:pic>
              </a:graphicData>
            </a:graphic>
          </wp:inline>
        </w:drawing>
      </w:r>
      <w:r w:rsidR="007D0537" w:rsidRPr="007D0537">
        <w:rPr>
          <w:noProof/>
        </w:rPr>
        <w:t xml:space="preserve"> </w:t>
      </w:r>
      <w:r w:rsidR="007D0537">
        <w:rPr>
          <w:noProof/>
        </w:rPr>
        <w:lastRenderedPageBreak/>
        <w:drawing>
          <wp:inline distT="0" distB="0" distL="0" distR="0" wp14:anchorId="2D7B63BD" wp14:editId="4D8998D9">
            <wp:extent cx="6188710" cy="3830320"/>
            <wp:effectExtent l="0" t="0" r="2540" b="0"/>
            <wp:docPr id="19" name="圖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188710" cy="3830320"/>
                    </a:xfrm>
                    <a:prstGeom prst="rect">
                      <a:avLst/>
                    </a:prstGeom>
                  </pic:spPr>
                </pic:pic>
              </a:graphicData>
            </a:graphic>
          </wp:inline>
        </w:drawing>
      </w:r>
      <w:r w:rsidR="00773EF9">
        <w:rPr>
          <w:rFonts w:ascii="Arial" w:hAnsi="Arial" w:cs="Arial"/>
          <w:szCs w:val="24"/>
          <w:u w:val="single"/>
        </w:rPr>
        <w:br w:type="page"/>
      </w:r>
    </w:p>
    <w:p w14:paraId="059B0918" w14:textId="23DD000D" w:rsidR="007F0C20" w:rsidRPr="007F0C20" w:rsidRDefault="007535E7" w:rsidP="00D30542">
      <w:pPr>
        <w:spacing w:line="360" w:lineRule="auto"/>
        <w:rPr>
          <w:rFonts w:ascii="Arial" w:hAnsi="Arial" w:cs="Arial"/>
          <w:szCs w:val="24"/>
          <w:u w:val="single"/>
        </w:rPr>
      </w:pPr>
      <w:r w:rsidRPr="007F0C20">
        <w:rPr>
          <w:rFonts w:ascii="Arial" w:hAnsi="Arial" w:cs="Arial"/>
          <w:szCs w:val="24"/>
          <w:u w:val="single"/>
        </w:rPr>
        <w:lastRenderedPageBreak/>
        <w:t>TITLE</w:t>
      </w:r>
    </w:p>
    <w:p w14:paraId="5890F4A3" w14:textId="77777777" w:rsidR="00113075" w:rsidRDefault="00113075" w:rsidP="00D30542">
      <w:pPr>
        <w:spacing w:line="360" w:lineRule="auto"/>
        <w:rPr>
          <w:rFonts w:ascii="Arial" w:hAnsi="Arial" w:cs="Arial"/>
          <w:szCs w:val="24"/>
        </w:rPr>
      </w:pPr>
    </w:p>
    <w:p w14:paraId="55CA2421" w14:textId="7744907B" w:rsidR="006E0AE4" w:rsidRPr="000F2254" w:rsidRDefault="00EB12C8" w:rsidP="00D30542">
      <w:pPr>
        <w:spacing w:line="360" w:lineRule="auto"/>
        <w:rPr>
          <w:rFonts w:ascii="Arial" w:hAnsi="Arial" w:cs="Arial"/>
          <w:szCs w:val="24"/>
        </w:rPr>
      </w:pPr>
      <w:r>
        <w:rPr>
          <w:rFonts w:ascii="Arial" w:hAnsi="Arial" w:cs="Arial"/>
          <w:szCs w:val="24"/>
        </w:rPr>
        <w:t>E</w:t>
      </w:r>
      <w:r w:rsidR="009214A2">
        <w:rPr>
          <w:rFonts w:ascii="Arial" w:hAnsi="Arial" w:cs="Arial"/>
          <w:szCs w:val="24"/>
        </w:rPr>
        <w:t xml:space="preserve">mployee </w:t>
      </w:r>
      <w:r w:rsidR="002B580B">
        <w:rPr>
          <w:rFonts w:ascii="Arial" w:hAnsi="Arial" w:cs="Arial"/>
          <w:szCs w:val="24"/>
        </w:rPr>
        <w:t>Resourcing:</w:t>
      </w:r>
      <w:r w:rsidR="009214A2">
        <w:rPr>
          <w:rFonts w:ascii="Arial" w:hAnsi="Arial" w:cs="Arial"/>
          <w:szCs w:val="24"/>
        </w:rPr>
        <w:t xml:space="preserve"> </w:t>
      </w:r>
      <w:r w:rsidR="00A53598" w:rsidRPr="000F2254">
        <w:rPr>
          <w:rFonts w:ascii="Arial" w:hAnsi="Arial" w:cs="Arial"/>
          <w:szCs w:val="24"/>
        </w:rPr>
        <w:t>Recruitment and Selection</w:t>
      </w:r>
    </w:p>
    <w:p w14:paraId="09C4B18B" w14:textId="77777777" w:rsidR="006E0AE4" w:rsidRPr="000F2254" w:rsidRDefault="006E0AE4" w:rsidP="00D30542">
      <w:pPr>
        <w:spacing w:line="360" w:lineRule="auto"/>
        <w:rPr>
          <w:rFonts w:ascii="Arial" w:hAnsi="Arial" w:cs="Arial"/>
          <w:szCs w:val="24"/>
        </w:rPr>
      </w:pPr>
    </w:p>
    <w:p w14:paraId="3582AFF6" w14:textId="478968E1" w:rsidR="00C4501B" w:rsidRPr="000F2254" w:rsidRDefault="00401386" w:rsidP="00D30542">
      <w:pPr>
        <w:spacing w:line="360" w:lineRule="auto"/>
        <w:rPr>
          <w:rFonts w:ascii="Arial" w:hAnsi="Arial" w:cs="Arial"/>
          <w:szCs w:val="24"/>
          <w:u w:val="single"/>
        </w:rPr>
      </w:pPr>
      <w:r w:rsidRPr="000F2254">
        <w:rPr>
          <w:rFonts w:ascii="Arial" w:hAnsi="Arial" w:cs="Arial"/>
          <w:szCs w:val="24"/>
          <w:u w:val="single"/>
        </w:rPr>
        <w:t>EXECUTIVE SUMMARY</w:t>
      </w:r>
    </w:p>
    <w:p w14:paraId="1D3F056B" w14:textId="77777777" w:rsidR="00113075" w:rsidRDefault="00113075" w:rsidP="00D30542">
      <w:pPr>
        <w:spacing w:line="360" w:lineRule="auto"/>
        <w:rPr>
          <w:rFonts w:ascii="Arial" w:hAnsi="Arial" w:cs="Arial"/>
          <w:szCs w:val="24"/>
        </w:rPr>
      </w:pPr>
    </w:p>
    <w:p w14:paraId="6FF318E0" w14:textId="349BC51A" w:rsidR="009A04F5" w:rsidRDefault="00CC4F1A" w:rsidP="00D30542">
      <w:pPr>
        <w:spacing w:line="360" w:lineRule="auto"/>
        <w:rPr>
          <w:rFonts w:ascii="Arial" w:hAnsi="Arial" w:cs="Arial"/>
          <w:szCs w:val="24"/>
        </w:rPr>
      </w:pPr>
      <w:r w:rsidRPr="000F2254">
        <w:rPr>
          <w:rFonts w:ascii="Arial" w:hAnsi="Arial" w:cs="Arial"/>
          <w:szCs w:val="24"/>
        </w:rPr>
        <w:t xml:space="preserve">Since the </w:t>
      </w:r>
      <w:r w:rsidR="00AC5E85" w:rsidRPr="000F2254">
        <w:rPr>
          <w:rFonts w:ascii="Arial" w:hAnsi="Arial" w:cs="Arial"/>
          <w:szCs w:val="24"/>
        </w:rPr>
        <w:t xml:space="preserve">existing number of </w:t>
      </w:r>
      <w:proofErr w:type="spellStart"/>
      <w:r w:rsidR="00AC5E85" w:rsidRPr="000F2254">
        <w:rPr>
          <w:rFonts w:ascii="Arial" w:hAnsi="Arial" w:cs="Arial"/>
          <w:szCs w:val="24"/>
        </w:rPr>
        <w:t>Unicall</w:t>
      </w:r>
      <w:proofErr w:type="spellEnd"/>
      <w:r w:rsidR="00AC5E85" w:rsidRPr="000F2254">
        <w:rPr>
          <w:rFonts w:ascii="Arial" w:hAnsi="Arial" w:cs="Arial"/>
          <w:szCs w:val="24"/>
        </w:rPr>
        <w:t xml:space="preserve"> staff is </w:t>
      </w:r>
      <w:r w:rsidR="00901B30" w:rsidRPr="000F2254">
        <w:rPr>
          <w:rFonts w:ascii="Arial" w:hAnsi="Arial" w:cs="Arial"/>
          <w:szCs w:val="24"/>
        </w:rPr>
        <w:t xml:space="preserve">now clearly inadequate for the growing demand for </w:t>
      </w:r>
      <w:r w:rsidR="005F190E" w:rsidRPr="000F2254">
        <w:rPr>
          <w:rFonts w:ascii="Arial" w:hAnsi="Arial" w:cs="Arial"/>
          <w:szCs w:val="24"/>
        </w:rPr>
        <w:t>the telephone banking services</w:t>
      </w:r>
      <w:r w:rsidR="00F06A78" w:rsidRPr="000F2254">
        <w:rPr>
          <w:rFonts w:ascii="Arial" w:hAnsi="Arial" w:cs="Arial"/>
          <w:szCs w:val="24"/>
        </w:rPr>
        <w:t xml:space="preserve">. </w:t>
      </w:r>
      <w:r w:rsidR="008B5EB2" w:rsidRPr="000F2254">
        <w:rPr>
          <w:rFonts w:ascii="Arial" w:hAnsi="Arial" w:cs="Arial"/>
          <w:szCs w:val="24"/>
        </w:rPr>
        <w:t xml:space="preserve">And the </w:t>
      </w:r>
      <w:r w:rsidR="00E3412C" w:rsidRPr="000F2254">
        <w:rPr>
          <w:rFonts w:ascii="Arial" w:hAnsi="Arial" w:cs="Arial"/>
          <w:szCs w:val="24"/>
        </w:rPr>
        <w:t xml:space="preserve">new operation, </w:t>
      </w:r>
      <w:proofErr w:type="spellStart"/>
      <w:r w:rsidR="00E3412C" w:rsidRPr="000F2254">
        <w:rPr>
          <w:rFonts w:ascii="Arial" w:hAnsi="Arial" w:cs="Arial"/>
          <w:szCs w:val="24"/>
        </w:rPr>
        <w:t>Uniline</w:t>
      </w:r>
      <w:proofErr w:type="spellEnd"/>
      <w:r w:rsidR="0050054A" w:rsidRPr="000F2254">
        <w:rPr>
          <w:rFonts w:ascii="Arial" w:hAnsi="Arial" w:cs="Arial"/>
          <w:szCs w:val="24"/>
        </w:rPr>
        <w:t xml:space="preserve">, is urgently needs </w:t>
      </w:r>
      <w:r w:rsidR="00C66484" w:rsidRPr="000F2254">
        <w:rPr>
          <w:rFonts w:ascii="Arial" w:hAnsi="Arial" w:cs="Arial"/>
          <w:szCs w:val="24"/>
        </w:rPr>
        <w:t>staff</w:t>
      </w:r>
      <w:r w:rsidR="001A52FD" w:rsidRPr="000F2254">
        <w:rPr>
          <w:rFonts w:ascii="Arial" w:hAnsi="Arial" w:cs="Arial"/>
          <w:szCs w:val="24"/>
        </w:rPr>
        <w:t xml:space="preserve"> that can help both </w:t>
      </w:r>
      <w:r w:rsidR="00503420" w:rsidRPr="000F2254">
        <w:rPr>
          <w:rFonts w:ascii="Arial" w:hAnsi="Arial" w:cs="Arial"/>
          <w:szCs w:val="24"/>
        </w:rPr>
        <w:t xml:space="preserve">to develop and run the initial trials of </w:t>
      </w:r>
      <w:proofErr w:type="spellStart"/>
      <w:r w:rsidR="007F45DD" w:rsidRPr="000F2254">
        <w:rPr>
          <w:rFonts w:ascii="Arial" w:hAnsi="Arial" w:cs="Arial"/>
          <w:szCs w:val="24"/>
        </w:rPr>
        <w:t>Uniline</w:t>
      </w:r>
      <w:proofErr w:type="spellEnd"/>
      <w:r w:rsidR="007F45DD" w:rsidRPr="000F2254">
        <w:rPr>
          <w:rFonts w:ascii="Arial" w:hAnsi="Arial" w:cs="Arial"/>
          <w:szCs w:val="24"/>
        </w:rPr>
        <w:t>.</w:t>
      </w:r>
      <w:r w:rsidR="008F1B6C" w:rsidRPr="000F2254">
        <w:rPr>
          <w:rFonts w:ascii="Arial" w:hAnsi="Arial" w:cs="Arial"/>
          <w:szCs w:val="24"/>
        </w:rPr>
        <w:t xml:space="preserve"> </w:t>
      </w:r>
      <w:r w:rsidR="00E00989" w:rsidRPr="000F2254">
        <w:rPr>
          <w:rFonts w:ascii="Arial" w:hAnsi="Arial" w:cs="Arial"/>
          <w:szCs w:val="24"/>
        </w:rPr>
        <w:t xml:space="preserve">In </w:t>
      </w:r>
      <w:r w:rsidR="003969B5" w:rsidRPr="000F2254">
        <w:rPr>
          <w:rFonts w:ascii="Arial" w:hAnsi="Arial" w:cs="Arial"/>
          <w:szCs w:val="24"/>
        </w:rPr>
        <w:t xml:space="preserve">order </w:t>
      </w:r>
      <w:r w:rsidR="00BB5584" w:rsidRPr="000F2254">
        <w:rPr>
          <w:rFonts w:ascii="Arial" w:hAnsi="Arial" w:cs="Arial"/>
          <w:szCs w:val="24"/>
        </w:rPr>
        <w:t xml:space="preserve">to make and justify recommendations for a people </w:t>
      </w:r>
      <w:r w:rsidR="00D6222B" w:rsidRPr="000F2254">
        <w:rPr>
          <w:rFonts w:ascii="Arial" w:hAnsi="Arial" w:cs="Arial"/>
          <w:szCs w:val="24"/>
        </w:rPr>
        <w:t>management strategy which a</w:t>
      </w:r>
      <w:r w:rsidR="00D37200" w:rsidRPr="000F2254">
        <w:rPr>
          <w:rFonts w:ascii="Arial" w:hAnsi="Arial" w:cs="Arial"/>
          <w:szCs w:val="24"/>
        </w:rPr>
        <w:t xml:space="preserve">voids HR problems and benefits the </w:t>
      </w:r>
      <w:r w:rsidR="00E1599C" w:rsidRPr="000F2254">
        <w:rPr>
          <w:rFonts w:ascii="Arial" w:hAnsi="Arial" w:cs="Arial"/>
          <w:szCs w:val="24"/>
        </w:rPr>
        <w:t>Unibank business</w:t>
      </w:r>
      <w:r w:rsidR="008F1B6C" w:rsidRPr="000F2254">
        <w:rPr>
          <w:rFonts w:ascii="Arial" w:hAnsi="Arial" w:cs="Arial"/>
          <w:szCs w:val="24"/>
        </w:rPr>
        <w:t>,</w:t>
      </w:r>
      <w:r w:rsidR="006F1EE3" w:rsidRPr="000F2254">
        <w:rPr>
          <w:rFonts w:ascii="Arial" w:hAnsi="Arial" w:cs="Arial"/>
          <w:szCs w:val="24"/>
        </w:rPr>
        <w:t xml:space="preserve"> </w:t>
      </w:r>
      <w:r w:rsidR="008F1B6C" w:rsidRPr="000F2254">
        <w:rPr>
          <w:rFonts w:ascii="Arial" w:hAnsi="Arial" w:cs="Arial"/>
          <w:szCs w:val="24"/>
        </w:rPr>
        <w:t>i</w:t>
      </w:r>
      <w:r w:rsidR="006F1EE3" w:rsidRPr="000F2254">
        <w:rPr>
          <w:rFonts w:ascii="Arial" w:hAnsi="Arial" w:cs="Arial"/>
          <w:szCs w:val="24"/>
        </w:rPr>
        <w:t>t is</w:t>
      </w:r>
      <w:r w:rsidR="00154D10" w:rsidRPr="000F2254">
        <w:rPr>
          <w:rFonts w:ascii="Arial" w:hAnsi="Arial" w:cs="Arial"/>
          <w:szCs w:val="24"/>
        </w:rPr>
        <w:t xml:space="preserve"> a </w:t>
      </w:r>
      <w:r w:rsidR="00B455D4" w:rsidRPr="000F2254">
        <w:rPr>
          <w:rFonts w:ascii="Arial" w:hAnsi="Arial" w:cs="Arial"/>
          <w:szCs w:val="24"/>
        </w:rPr>
        <w:t>necessary</w:t>
      </w:r>
      <w:r w:rsidR="00122E59" w:rsidRPr="000F2254">
        <w:rPr>
          <w:rFonts w:ascii="Arial" w:hAnsi="Arial" w:cs="Arial"/>
          <w:szCs w:val="24"/>
        </w:rPr>
        <w:t xml:space="preserve"> to </w:t>
      </w:r>
      <w:r w:rsidR="00B455D4" w:rsidRPr="000F2254">
        <w:rPr>
          <w:rFonts w:ascii="Arial" w:hAnsi="Arial" w:cs="Arial"/>
          <w:szCs w:val="24"/>
        </w:rPr>
        <w:t>d</w:t>
      </w:r>
      <w:r w:rsidR="00154D10" w:rsidRPr="000F2254">
        <w:rPr>
          <w:rFonts w:ascii="Arial" w:hAnsi="Arial" w:cs="Arial"/>
          <w:szCs w:val="24"/>
        </w:rPr>
        <w:t xml:space="preserve">evelop a </w:t>
      </w:r>
      <w:r w:rsidR="007E420F" w:rsidRPr="000F2254">
        <w:rPr>
          <w:rFonts w:ascii="Arial" w:hAnsi="Arial" w:cs="Arial"/>
          <w:szCs w:val="24"/>
        </w:rPr>
        <w:t>particular</w:t>
      </w:r>
      <w:r w:rsidR="00683E34" w:rsidRPr="000F2254">
        <w:rPr>
          <w:rFonts w:ascii="Arial" w:hAnsi="Arial" w:cs="Arial"/>
          <w:szCs w:val="24"/>
        </w:rPr>
        <w:t xml:space="preserve"> employee resour</w:t>
      </w:r>
      <w:r w:rsidR="001C2916" w:rsidRPr="000F2254">
        <w:rPr>
          <w:rFonts w:ascii="Arial" w:hAnsi="Arial" w:cs="Arial"/>
          <w:szCs w:val="24"/>
        </w:rPr>
        <w:t>cing</w:t>
      </w:r>
      <w:r w:rsidR="00B83203" w:rsidRPr="000F2254">
        <w:rPr>
          <w:rFonts w:ascii="Arial" w:hAnsi="Arial" w:cs="Arial"/>
          <w:szCs w:val="24"/>
        </w:rPr>
        <w:t xml:space="preserve"> framework </w:t>
      </w:r>
      <w:r w:rsidR="001C2916" w:rsidRPr="000F2254">
        <w:rPr>
          <w:rFonts w:ascii="Arial" w:hAnsi="Arial" w:cs="Arial"/>
          <w:szCs w:val="24"/>
        </w:rPr>
        <w:t xml:space="preserve">of recruitment </w:t>
      </w:r>
      <w:r w:rsidR="00242FBE" w:rsidRPr="000F2254">
        <w:rPr>
          <w:rFonts w:ascii="Arial" w:hAnsi="Arial" w:cs="Arial"/>
          <w:szCs w:val="24"/>
        </w:rPr>
        <w:t xml:space="preserve">and </w:t>
      </w:r>
      <w:r w:rsidR="00983FCA" w:rsidRPr="000F2254">
        <w:rPr>
          <w:rFonts w:ascii="Arial" w:hAnsi="Arial" w:cs="Arial"/>
          <w:szCs w:val="24"/>
        </w:rPr>
        <w:t xml:space="preserve">make </w:t>
      </w:r>
      <w:r w:rsidR="002F5E60" w:rsidRPr="000F2254">
        <w:rPr>
          <w:rFonts w:ascii="Arial" w:hAnsi="Arial" w:cs="Arial"/>
          <w:szCs w:val="24"/>
        </w:rPr>
        <w:t xml:space="preserve">informed choices about the appropriateness of </w:t>
      </w:r>
      <w:r w:rsidR="00BA537E" w:rsidRPr="000F2254">
        <w:rPr>
          <w:rFonts w:ascii="Arial" w:hAnsi="Arial" w:cs="Arial"/>
          <w:szCs w:val="24"/>
        </w:rPr>
        <w:t xml:space="preserve">different </w:t>
      </w:r>
      <w:r w:rsidR="006020C6" w:rsidRPr="000F2254">
        <w:rPr>
          <w:rFonts w:ascii="Arial" w:hAnsi="Arial" w:cs="Arial"/>
          <w:szCs w:val="24"/>
        </w:rPr>
        <w:t>applicants’</w:t>
      </w:r>
      <w:r w:rsidR="00BA537E" w:rsidRPr="000F2254">
        <w:rPr>
          <w:rFonts w:ascii="Arial" w:hAnsi="Arial" w:cs="Arial"/>
          <w:szCs w:val="24"/>
        </w:rPr>
        <w:t xml:space="preserve"> selection tools.</w:t>
      </w:r>
    </w:p>
    <w:p w14:paraId="56E534B6" w14:textId="322401C9" w:rsidR="00467BFF" w:rsidRDefault="00467BFF" w:rsidP="00D30542">
      <w:pPr>
        <w:spacing w:line="360" w:lineRule="auto"/>
        <w:rPr>
          <w:rFonts w:ascii="Arial" w:hAnsi="Arial" w:cs="Arial"/>
          <w:szCs w:val="24"/>
        </w:rPr>
      </w:pPr>
    </w:p>
    <w:p w14:paraId="40CAEB16" w14:textId="77777777" w:rsidR="001A2521" w:rsidRDefault="001A2521">
      <w:pPr>
        <w:widowControl/>
        <w:rPr>
          <w:rFonts w:ascii="Arial" w:hAnsi="Arial" w:cs="Arial"/>
          <w:szCs w:val="24"/>
          <w:u w:val="single"/>
        </w:rPr>
      </w:pPr>
      <w:r>
        <w:rPr>
          <w:rFonts w:ascii="Arial" w:hAnsi="Arial" w:cs="Arial"/>
          <w:szCs w:val="24"/>
          <w:u w:val="single"/>
        </w:rPr>
        <w:br w:type="page"/>
      </w:r>
    </w:p>
    <w:p w14:paraId="2A65436E" w14:textId="5FAB117E" w:rsidR="00467BFF" w:rsidRPr="000D3287" w:rsidRDefault="000D3287" w:rsidP="00D30542">
      <w:pPr>
        <w:spacing w:line="360" w:lineRule="auto"/>
        <w:rPr>
          <w:rFonts w:ascii="Arial" w:hAnsi="Arial" w:cs="Arial"/>
          <w:szCs w:val="24"/>
          <w:u w:val="single"/>
        </w:rPr>
      </w:pPr>
      <w:r w:rsidRPr="000D3287">
        <w:rPr>
          <w:rFonts w:ascii="Arial" w:hAnsi="Arial" w:cs="Arial" w:hint="eastAsia"/>
          <w:szCs w:val="24"/>
          <w:u w:val="single"/>
        </w:rPr>
        <w:lastRenderedPageBreak/>
        <w:t>T</w:t>
      </w:r>
      <w:r w:rsidRPr="000D3287">
        <w:rPr>
          <w:rFonts w:ascii="Arial" w:hAnsi="Arial" w:cs="Arial"/>
          <w:szCs w:val="24"/>
          <w:u w:val="single"/>
        </w:rPr>
        <w:t>ABLE OF CONTENTS</w:t>
      </w:r>
    </w:p>
    <w:p w14:paraId="236678B3" w14:textId="2D313090" w:rsidR="000D3287" w:rsidRDefault="000D3287" w:rsidP="00D30542">
      <w:pPr>
        <w:spacing w:line="360" w:lineRule="auto"/>
        <w:rPr>
          <w:rFonts w:ascii="Arial" w:hAnsi="Arial" w:cs="Arial"/>
          <w:szCs w:val="24"/>
        </w:rPr>
      </w:pPr>
    </w:p>
    <w:p w14:paraId="5320CD5E" w14:textId="346492DE" w:rsidR="000D3287" w:rsidRDefault="008C70F4" w:rsidP="009F65A3">
      <w:pPr>
        <w:tabs>
          <w:tab w:val="right" w:leader="middleDot" w:pos="9356"/>
        </w:tabs>
        <w:spacing w:line="360" w:lineRule="auto"/>
        <w:rPr>
          <w:rFonts w:ascii="Arial" w:hAnsi="Arial" w:cs="Arial"/>
          <w:szCs w:val="24"/>
        </w:rPr>
      </w:pPr>
      <w:r w:rsidRPr="0004688C">
        <w:rPr>
          <w:rFonts w:ascii="Arial" w:hAnsi="Arial" w:cs="Arial"/>
          <w:szCs w:val="24"/>
        </w:rPr>
        <w:t>Introduction</w:t>
      </w:r>
      <w:r w:rsidR="00EF35E4">
        <w:rPr>
          <w:rFonts w:ascii="Arial" w:hAnsi="Arial" w:cs="Arial"/>
          <w:szCs w:val="24"/>
        </w:rPr>
        <w:tab/>
      </w:r>
      <w:r w:rsidR="009F44CB">
        <w:rPr>
          <w:rFonts w:ascii="Arial" w:hAnsi="Arial" w:cs="Arial"/>
          <w:szCs w:val="24"/>
        </w:rPr>
        <w:t>P.5</w:t>
      </w:r>
    </w:p>
    <w:p w14:paraId="22A454D5" w14:textId="29375813" w:rsidR="009D4EFF" w:rsidRDefault="005F697F" w:rsidP="009F65A3">
      <w:pPr>
        <w:tabs>
          <w:tab w:val="right" w:leader="middleDot" w:pos="9356"/>
        </w:tabs>
        <w:spacing w:line="360" w:lineRule="auto"/>
        <w:rPr>
          <w:rFonts w:ascii="Arial" w:hAnsi="Arial" w:cs="Arial"/>
          <w:szCs w:val="24"/>
        </w:rPr>
      </w:pPr>
      <w:r w:rsidRPr="009D4EFF">
        <w:rPr>
          <w:rFonts w:ascii="Arial" w:hAnsi="Arial" w:cs="Arial"/>
          <w:szCs w:val="24"/>
        </w:rPr>
        <w:t xml:space="preserve">Effective </w:t>
      </w:r>
      <w:r w:rsidR="00AC6A4B" w:rsidRPr="009D4EFF">
        <w:rPr>
          <w:rFonts w:ascii="Arial" w:hAnsi="Arial" w:cs="Arial"/>
          <w:szCs w:val="24"/>
        </w:rPr>
        <w:t xml:space="preserve">Recruitment </w:t>
      </w:r>
      <w:r w:rsidR="009673D9" w:rsidRPr="009D4EFF">
        <w:rPr>
          <w:rFonts w:ascii="Arial" w:hAnsi="Arial" w:cs="Arial"/>
          <w:szCs w:val="24"/>
        </w:rPr>
        <w:t>and</w:t>
      </w:r>
      <w:r w:rsidR="00AC6A4B" w:rsidRPr="009D4EFF">
        <w:rPr>
          <w:rFonts w:ascii="Arial" w:hAnsi="Arial" w:cs="Arial"/>
          <w:szCs w:val="24"/>
        </w:rPr>
        <w:t xml:space="preserve"> Selection: A Primer</w:t>
      </w:r>
      <w:r w:rsidR="00EF35E4">
        <w:rPr>
          <w:rFonts w:ascii="Arial" w:hAnsi="Arial" w:cs="Arial"/>
          <w:szCs w:val="24"/>
        </w:rPr>
        <w:tab/>
      </w:r>
      <w:r w:rsidR="009F65A3">
        <w:rPr>
          <w:rFonts w:ascii="Arial" w:hAnsi="Arial" w:cs="Arial"/>
          <w:szCs w:val="24"/>
        </w:rPr>
        <w:t>P.6</w:t>
      </w:r>
    </w:p>
    <w:p w14:paraId="0743F1B2" w14:textId="71E8D7E9" w:rsidR="009D4EFF" w:rsidRPr="009D4EFF" w:rsidRDefault="00AC6A4B" w:rsidP="009F65A3">
      <w:pPr>
        <w:tabs>
          <w:tab w:val="right" w:leader="middleDot" w:pos="9356"/>
        </w:tabs>
        <w:spacing w:line="360" w:lineRule="auto"/>
        <w:rPr>
          <w:rFonts w:ascii="Arial" w:hAnsi="Arial" w:cs="Arial"/>
          <w:szCs w:val="24"/>
        </w:rPr>
      </w:pPr>
      <w:r w:rsidRPr="009D4EFF">
        <w:rPr>
          <w:rFonts w:ascii="Arial" w:hAnsi="Arial" w:cs="Arial"/>
          <w:szCs w:val="24"/>
        </w:rPr>
        <w:t xml:space="preserve">Recruitment: Attracting People </w:t>
      </w:r>
      <w:r w:rsidR="009673D9" w:rsidRPr="009D4EFF">
        <w:rPr>
          <w:rFonts w:ascii="Arial" w:hAnsi="Arial" w:cs="Arial"/>
          <w:szCs w:val="24"/>
        </w:rPr>
        <w:t>to</w:t>
      </w:r>
      <w:r w:rsidRPr="009D4EFF">
        <w:rPr>
          <w:rFonts w:ascii="Arial" w:hAnsi="Arial" w:cs="Arial"/>
          <w:szCs w:val="24"/>
        </w:rPr>
        <w:t xml:space="preserve"> Work</w:t>
      </w:r>
      <w:r w:rsidR="00EF35E4">
        <w:rPr>
          <w:rFonts w:ascii="Arial" w:hAnsi="Arial" w:cs="Arial"/>
          <w:szCs w:val="24"/>
        </w:rPr>
        <w:tab/>
      </w:r>
      <w:r w:rsidR="009F65A3">
        <w:rPr>
          <w:rFonts w:ascii="Arial" w:hAnsi="Arial" w:cs="Arial"/>
          <w:szCs w:val="24"/>
        </w:rPr>
        <w:t>P.</w:t>
      </w:r>
      <w:r w:rsidR="00945C27">
        <w:rPr>
          <w:rFonts w:ascii="Arial" w:hAnsi="Arial" w:cs="Arial"/>
          <w:szCs w:val="24"/>
        </w:rPr>
        <w:t>10</w:t>
      </w:r>
    </w:p>
    <w:p w14:paraId="2B54A2A6" w14:textId="1328C2EA" w:rsidR="009A04F5" w:rsidRDefault="00AC6A4B" w:rsidP="009F65A3">
      <w:pPr>
        <w:tabs>
          <w:tab w:val="right" w:leader="middleDot" w:pos="9356"/>
        </w:tabs>
        <w:spacing w:line="360" w:lineRule="auto"/>
        <w:rPr>
          <w:rFonts w:ascii="Arial" w:hAnsi="Arial" w:cs="Arial"/>
          <w:szCs w:val="24"/>
        </w:rPr>
      </w:pPr>
      <w:r w:rsidRPr="006106E8">
        <w:rPr>
          <w:rFonts w:ascii="Arial" w:hAnsi="Arial" w:cs="Arial"/>
          <w:szCs w:val="24"/>
        </w:rPr>
        <w:t xml:space="preserve">Selection: Assessment </w:t>
      </w:r>
      <w:r w:rsidR="009673D9" w:rsidRPr="006106E8">
        <w:rPr>
          <w:rFonts w:ascii="Arial" w:hAnsi="Arial" w:cs="Arial"/>
          <w:szCs w:val="24"/>
        </w:rPr>
        <w:t>and</w:t>
      </w:r>
      <w:r w:rsidRPr="006106E8">
        <w:rPr>
          <w:rFonts w:ascii="Arial" w:hAnsi="Arial" w:cs="Arial"/>
          <w:szCs w:val="24"/>
        </w:rPr>
        <w:t xml:space="preserve"> Selecting People </w:t>
      </w:r>
      <w:r w:rsidR="009F65A3">
        <w:rPr>
          <w:rFonts w:ascii="Arial" w:hAnsi="Arial" w:cs="Arial"/>
          <w:szCs w:val="24"/>
        </w:rPr>
        <w:t>i</w:t>
      </w:r>
      <w:r w:rsidRPr="006106E8">
        <w:rPr>
          <w:rFonts w:ascii="Arial" w:hAnsi="Arial" w:cs="Arial"/>
          <w:szCs w:val="24"/>
        </w:rPr>
        <w:t xml:space="preserve">nto The </w:t>
      </w:r>
      <w:r w:rsidR="009673D9" w:rsidRPr="006106E8">
        <w:rPr>
          <w:rFonts w:ascii="Arial" w:hAnsi="Arial" w:cs="Arial"/>
          <w:szCs w:val="24"/>
        </w:rPr>
        <w:t>Organization</w:t>
      </w:r>
      <w:r w:rsidR="009B781D">
        <w:rPr>
          <w:rFonts w:ascii="Arial" w:hAnsi="Arial" w:cs="Arial"/>
          <w:szCs w:val="24"/>
        </w:rPr>
        <w:tab/>
      </w:r>
      <w:r w:rsidR="00465489">
        <w:rPr>
          <w:rFonts w:ascii="Arial" w:hAnsi="Arial" w:cs="Arial"/>
          <w:szCs w:val="24"/>
        </w:rPr>
        <w:t>P</w:t>
      </w:r>
      <w:r w:rsidR="009B781D">
        <w:rPr>
          <w:rFonts w:ascii="Arial" w:hAnsi="Arial" w:cs="Arial"/>
          <w:szCs w:val="24"/>
        </w:rPr>
        <w:t>.11</w:t>
      </w:r>
    </w:p>
    <w:p w14:paraId="4F037955" w14:textId="0F783067" w:rsidR="00ED3127" w:rsidRDefault="00286CCB" w:rsidP="009F65A3">
      <w:pPr>
        <w:tabs>
          <w:tab w:val="right" w:leader="middleDot" w:pos="9356"/>
        </w:tabs>
        <w:spacing w:line="360" w:lineRule="auto"/>
        <w:ind w:firstLine="480"/>
        <w:rPr>
          <w:rFonts w:ascii="Arial" w:hAnsi="Arial" w:cs="Arial"/>
          <w:szCs w:val="24"/>
        </w:rPr>
      </w:pPr>
      <w:r w:rsidRPr="00286CCB">
        <w:rPr>
          <w:rFonts w:ascii="Arial" w:hAnsi="Arial" w:cs="Arial"/>
          <w:szCs w:val="24"/>
        </w:rPr>
        <w:t>Job analysis</w:t>
      </w:r>
      <w:r w:rsidR="00D573F5">
        <w:rPr>
          <w:rFonts w:ascii="Arial" w:hAnsi="Arial" w:cs="Arial"/>
          <w:szCs w:val="24"/>
        </w:rPr>
        <w:tab/>
      </w:r>
      <w:r w:rsidR="009F65A3">
        <w:rPr>
          <w:rFonts w:ascii="Arial" w:hAnsi="Arial" w:cs="Arial"/>
          <w:szCs w:val="24"/>
        </w:rPr>
        <w:t>P.11</w:t>
      </w:r>
    </w:p>
    <w:p w14:paraId="205AFBF7" w14:textId="09004B87" w:rsidR="00286CCB" w:rsidRDefault="00286CCB" w:rsidP="009F65A3">
      <w:pPr>
        <w:tabs>
          <w:tab w:val="right" w:leader="middleDot" w:pos="9356"/>
        </w:tabs>
        <w:spacing w:line="360" w:lineRule="auto"/>
        <w:ind w:firstLine="480"/>
        <w:rPr>
          <w:rFonts w:ascii="Arial" w:hAnsi="Arial" w:cs="Arial"/>
          <w:szCs w:val="24"/>
        </w:rPr>
      </w:pPr>
      <w:r w:rsidRPr="00286CCB">
        <w:rPr>
          <w:rFonts w:ascii="Arial" w:hAnsi="Arial" w:cs="Arial"/>
          <w:szCs w:val="24"/>
        </w:rPr>
        <w:t>Measurement issues</w:t>
      </w:r>
      <w:r w:rsidR="00D573F5">
        <w:rPr>
          <w:rFonts w:ascii="Arial" w:hAnsi="Arial" w:cs="Arial"/>
          <w:szCs w:val="24"/>
        </w:rPr>
        <w:tab/>
      </w:r>
      <w:r w:rsidR="009F65A3">
        <w:rPr>
          <w:rFonts w:ascii="Arial" w:hAnsi="Arial" w:cs="Arial"/>
          <w:szCs w:val="24"/>
        </w:rPr>
        <w:t>P.13</w:t>
      </w:r>
    </w:p>
    <w:p w14:paraId="2E741565" w14:textId="391C12B2" w:rsidR="001F41E0" w:rsidRDefault="001F41E0" w:rsidP="009F65A3">
      <w:pPr>
        <w:tabs>
          <w:tab w:val="right" w:leader="middleDot" w:pos="9356"/>
        </w:tabs>
        <w:spacing w:line="360" w:lineRule="auto"/>
        <w:ind w:firstLine="480"/>
        <w:rPr>
          <w:rFonts w:ascii="Arial" w:hAnsi="Arial" w:cs="Arial"/>
          <w:szCs w:val="24"/>
        </w:rPr>
      </w:pPr>
      <w:r w:rsidRPr="001F41E0">
        <w:rPr>
          <w:rFonts w:ascii="Arial" w:hAnsi="Arial" w:cs="Arial"/>
          <w:szCs w:val="24"/>
        </w:rPr>
        <w:t>Assessment techniques: early-stage</w:t>
      </w:r>
      <w:r w:rsidR="00D573F5">
        <w:rPr>
          <w:rFonts w:ascii="Arial" w:hAnsi="Arial" w:cs="Arial"/>
          <w:szCs w:val="24"/>
        </w:rPr>
        <w:tab/>
      </w:r>
      <w:r w:rsidR="00FB6AB8">
        <w:rPr>
          <w:rFonts w:ascii="Arial" w:hAnsi="Arial" w:cs="Arial"/>
          <w:szCs w:val="24"/>
        </w:rPr>
        <w:t>P.15</w:t>
      </w:r>
    </w:p>
    <w:p w14:paraId="1D9FBFFD" w14:textId="03679BBA" w:rsidR="00B63BF3" w:rsidRDefault="00FD2DD2" w:rsidP="009F65A3">
      <w:pPr>
        <w:tabs>
          <w:tab w:val="right" w:leader="middleDot" w:pos="9356"/>
        </w:tabs>
        <w:spacing w:line="360" w:lineRule="auto"/>
        <w:ind w:leftChars="200" w:left="480" w:firstLine="480"/>
        <w:rPr>
          <w:rFonts w:ascii="Arial" w:hAnsi="Arial" w:cs="Arial"/>
          <w:szCs w:val="24"/>
        </w:rPr>
      </w:pPr>
      <w:r w:rsidRPr="000F2254">
        <w:rPr>
          <w:rFonts w:ascii="Arial" w:hAnsi="Arial" w:cs="Arial"/>
          <w:szCs w:val="24"/>
        </w:rPr>
        <w:t>Curriculum Vitae</w:t>
      </w:r>
      <w:r w:rsidR="00E96983">
        <w:rPr>
          <w:rFonts w:ascii="Arial" w:hAnsi="Arial" w:cs="Arial"/>
          <w:szCs w:val="24"/>
        </w:rPr>
        <w:tab/>
      </w:r>
      <w:r w:rsidR="00FB6AB8">
        <w:rPr>
          <w:rFonts w:ascii="Arial" w:hAnsi="Arial" w:cs="Arial"/>
          <w:szCs w:val="24"/>
        </w:rPr>
        <w:t>P.16</w:t>
      </w:r>
    </w:p>
    <w:p w14:paraId="35DC5584" w14:textId="0A17237C" w:rsidR="005E6410" w:rsidRDefault="00E96983" w:rsidP="009F65A3">
      <w:pPr>
        <w:tabs>
          <w:tab w:val="right" w:leader="middleDot" w:pos="9356"/>
        </w:tabs>
        <w:spacing w:line="360" w:lineRule="auto"/>
        <w:ind w:leftChars="200" w:left="480" w:firstLine="480"/>
        <w:rPr>
          <w:rFonts w:ascii="Arial" w:hAnsi="Arial" w:cs="Arial"/>
          <w:szCs w:val="24"/>
        </w:rPr>
      </w:pPr>
      <w:r w:rsidRPr="00E96983">
        <w:rPr>
          <w:rFonts w:ascii="Arial" w:hAnsi="Arial" w:cs="Arial"/>
          <w:szCs w:val="24"/>
        </w:rPr>
        <w:t>Application form</w:t>
      </w:r>
      <w:r w:rsidR="005E6410">
        <w:rPr>
          <w:rFonts w:ascii="Arial" w:hAnsi="Arial" w:cs="Arial"/>
          <w:szCs w:val="24"/>
        </w:rPr>
        <w:tab/>
      </w:r>
      <w:r w:rsidR="00FB6AB8">
        <w:rPr>
          <w:rFonts w:ascii="Arial" w:hAnsi="Arial" w:cs="Arial"/>
          <w:szCs w:val="24"/>
        </w:rPr>
        <w:t>P.16</w:t>
      </w:r>
    </w:p>
    <w:p w14:paraId="2BE9FDCC" w14:textId="615FE4FA" w:rsidR="004C7DA5" w:rsidRDefault="004C7DA5" w:rsidP="009F65A3">
      <w:pPr>
        <w:tabs>
          <w:tab w:val="right" w:leader="middleDot" w:pos="9356"/>
        </w:tabs>
        <w:spacing w:line="360" w:lineRule="auto"/>
        <w:ind w:firstLine="480"/>
        <w:rPr>
          <w:rFonts w:ascii="Arial" w:hAnsi="Arial" w:cs="Arial"/>
          <w:szCs w:val="24"/>
        </w:rPr>
      </w:pPr>
      <w:r w:rsidRPr="004C7DA5">
        <w:rPr>
          <w:rFonts w:ascii="Arial" w:hAnsi="Arial" w:cs="Arial"/>
          <w:szCs w:val="24"/>
        </w:rPr>
        <w:t>Assessment techniques: mid-stage</w:t>
      </w:r>
      <w:r w:rsidR="00D573F5">
        <w:rPr>
          <w:rFonts w:ascii="Arial" w:hAnsi="Arial" w:cs="Arial"/>
          <w:szCs w:val="24"/>
        </w:rPr>
        <w:tab/>
      </w:r>
      <w:r w:rsidR="004C7EFC">
        <w:rPr>
          <w:rFonts w:ascii="Arial" w:hAnsi="Arial" w:cs="Arial"/>
          <w:szCs w:val="24"/>
        </w:rPr>
        <w:t>P.17</w:t>
      </w:r>
    </w:p>
    <w:p w14:paraId="7323C1FC" w14:textId="0C4757E7" w:rsidR="005E6410" w:rsidRDefault="00E86A65" w:rsidP="009F65A3">
      <w:pPr>
        <w:tabs>
          <w:tab w:val="right" w:leader="middleDot" w:pos="9356"/>
        </w:tabs>
        <w:spacing w:line="360" w:lineRule="auto"/>
        <w:ind w:leftChars="200" w:left="480" w:firstLine="480"/>
        <w:rPr>
          <w:rFonts w:ascii="Arial" w:hAnsi="Arial" w:cs="Arial"/>
          <w:szCs w:val="24"/>
        </w:rPr>
      </w:pPr>
      <w:r w:rsidRPr="00E86A65">
        <w:rPr>
          <w:rFonts w:ascii="Arial" w:hAnsi="Arial" w:cs="Arial"/>
          <w:szCs w:val="24"/>
        </w:rPr>
        <w:t>Psychometrics</w:t>
      </w:r>
      <w:r>
        <w:rPr>
          <w:rFonts w:ascii="Arial" w:hAnsi="Arial" w:cs="Arial"/>
          <w:szCs w:val="24"/>
        </w:rPr>
        <w:tab/>
      </w:r>
      <w:r w:rsidR="004C7EFC">
        <w:rPr>
          <w:rFonts w:ascii="Arial" w:hAnsi="Arial" w:cs="Arial"/>
          <w:szCs w:val="24"/>
        </w:rPr>
        <w:t>P.17</w:t>
      </w:r>
    </w:p>
    <w:p w14:paraId="08A5589C" w14:textId="790382BB" w:rsidR="00E86A65" w:rsidRDefault="00E86A65" w:rsidP="009F65A3">
      <w:pPr>
        <w:tabs>
          <w:tab w:val="right" w:leader="middleDot" w:pos="9356"/>
        </w:tabs>
        <w:spacing w:line="360" w:lineRule="auto"/>
        <w:ind w:leftChars="200" w:left="480" w:firstLine="480"/>
        <w:rPr>
          <w:rFonts w:ascii="Arial" w:hAnsi="Arial" w:cs="Arial"/>
          <w:szCs w:val="24"/>
        </w:rPr>
      </w:pPr>
      <w:r w:rsidRPr="00E86A65">
        <w:rPr>
          <w:rFonts w:ascii="Arial" w:hAnsi="Arial" w:cs="Arial"/>
          <w:szCs w:val="24"/>
        </w:rPr>
        <w:t>Ability tests</w:t>
      </w:r>
      <w:r>
        <w:rPr>
          <w:rFonts w:ascii="Arial" w:hAnsi="Arial" w:cs="Arial"/>
          <w:szCs w:val="24"/>
        </w:rPr>
        <w:tab/>
      </w:r>
      <w:r w:rsidR="004C7EFC">
        <w:rPr>
          <w:rFonts w:ascii="Arial" w:hAnsi="Arial" w:cs="Arial"/>
          <w:szCs w:val="24"/>
        </w:rPr>
        <w:t>P.18</w:t>
      </w:r>
    </w:p>
    <w:p w14:paraId="76307238" w14:textId="3154D198" w:rsidR="00E86A65" w:rsidRDefault="00E86A65" w:rsidP="009F65A3">
      <w:pPr>
        <w:tabs>
          <w:tab w:val="right" w:leader="middleDot" w:pos="9356"/>
        </w:tabs>
        <w:spacing w:line="360" w:lineRule="auto"/>
        <w:ind w:leftChars="200" w:left="480" w:firstLine="480"/>
        <w:rPr>
          <w:rFonts w:ascii="Arial" w:hAnsi="Arial" w:cs="Arial"/>
          <w:szCs w:val="24"/>
        </w:rPr>
      </w:pPr>
      <w:r w:rsidRPr="00E86A65">
        <w:rPr>
          <w:rFonts w:ascii="Arial" w:hAnsi="Arial" w:cs="Arial"/>
          <w:szCs w:val="24"/>
        </w:rPr>
        <w:t>Personality questionnaires</w:t>
      </w:r>
      <w:r w:rsidR="00541490">
        <w:rPr>
          <w:rFonts w:ascii="Arial" w:hAnsi="Arial" w:cs="Arial"/>
          <w:szCs w:val="24"/>
        </w:rPr>
        <w:tab/>
      </w:r>
      <w:r w:rsidR="004C7EFC">
        <w:rPr>
          <w:rFonts w:ascii="Arial" w:hAnsi="Arial" w:cs="Arial"/>
          <w:szCs w:val="24"/>
        </w:rPr>
        <w:t>P.19</w:t>
      </w:r>
    </w:p>
    <w:p w14:paraId="3CF1BDC4" w14:textId="43CC2998" w:rsidR="004C7DA5" w:rsidRDefault="004C7DA5" w:rsidP="009F65A3">
      <w:pPr>
        <w:tabs>
          <w:tab w:val="right" w:leader="middleDot" w:pos="9356"/>
        </w:tabs>
        <w:spacing w:line="360" w:lineRule="auto"/>
        <w:ind w:firstLine="480"/>
        <w:rPr>
          <w:rFonts w:ascii="Arial" w:hAnsi="Arial" w:cs="Arial"/>
          <w:szCs w:val="24"/>
        </w:rPr>
      </w:pPr>
      <w:r w:rsidRPr="004C7DA5">
        <w:rPr>
          <w:rFonts w:ascii="Arial" w:hAnsi="Arial" w:cs="Arial"/>
          <w:szCs w:val="24"/>
        </w:rPr>
        <w:t>Assessment techniques: late-stage</w:t>
      </w:r>
      <w:r w:rsidR="00D573F5">
        <w:rPr>
          <w:rFonts w:ascii="Arial" w:hAnsi="Arial" w:cs="Arial"/>
          <w:szCs w:val="24"/>
        </w:rPr>
        <w:tab/>
      </w:r>
      <w:r w:rsidR="00166AA4">
        <w:rPr>
          <w:rFonts w:ascii="Arial" w:hAnsi="Arial" w:cs="Arial"/>
          <w:szCs w:val="24"/>
        </w:rPr>
        <w:t>P.21</w:t>
      </w:r>
    </w:p>
    <w:p w14:paraId="73BE479F" w14:textId="7ECA0AF6" w:rsidR="00541490" w:rsidRDefault="00541490" w:rsidP="009F65A3">
      <w:pPr>
        <w:tabs>
          <w:tab w:val="right" w:leader="middleDot" w:pos="9356"/>
        </w:tabs>
        <w:spacing w:line="360" w:lineRule="auto"/>
        <w:ind w:leftChars="200" w:left="480" w:firstLine="480"/>
        <w:rPr>
          <w:rFonts w:ascii="Arial" w:hAnsi="Arial" w:cs="Arial"/>
          <w:szCs w:val="24"/>
        </w:rPr>
      </w:pPr>
      <w:r w:rsidRPr="000F2254">
        <w:rPr>
          <w:rFonts w:ascii="Arial" w:hAnsi="Arial" w:cs="Arial"/>
          <w:szCs w:val="24"/>
          <w:lang w:val="en-GB"/>
        </w:rPr>
        <w:t>Interviews</w:t>
      </w:r>
      <w:r w:rsidR="00C65659">
        <w:rPr>
          <w:rFonts w:ascii="Arial" w:hAnsi="Arial" w:cs="Arial"/>
          <w:szCs w:val="24"/>
          <w:lang w:val="en-GB"/>
        </w:rPr>
        <w:tab/>
      </w:r>
      <w:r w:rsidR="00166AA4">
        <w:rPr>
          <w:rFonts w:ascii="Arial" w:hAnsi="Arial" w:cs="Arial"/>
          <w:szCs w:val="24"/>
          <w:lang w:val="en-GB"/>
        </w:rPr>
        <w:t>P.21</w:t>
      </w:r>
    </w:p>
    <w:p w14:paraId="2ACA1100" w14:textId="075C5262" w:rsidR="004C7DA5" w:rsidRDefault="00424D29" w:rsidP="009F65A3">
      <w:pPr>
        <w:tabs>
          <w:tab w:val="right" w:leader="middleDot" w:pos="9356"/>
        </w:tabs>
        <w:spacing w:line="360" w:lineRule="auto"/>
        <w:rPr>
          <w:rFonts w:ascii="Arial" w:hAnsi="Arial" w:cs="Arial"/>
          <w:szCs w:val="24"/>
        </w:rPr>
      </w:pPr>
      <w:r w:rsidRPr="004C7DA5">
        <w:rPr>
          <w:rFonts w:ascii="Arial" w:hAnsi="Arial" w:cs="Arial"/>
          <w:szCs w:val="24"/>
        </w:rPr>
        <w:t xml:space="preserve">Strategic Approaches </w:t>
      </w:r>
      <w:r w:rsidR="009673D9" w:rsidRPr="004C7DA5">
        <w:rPr>
          <w:rFonts w:ascii="Arial" w:hAnsi="Arial" w:cs="Arial"/>
          <w:szCs w:val="24"/>
        </w:rPr>
        <w:t>to</w:t>
      </w:r>
      <w:r w:rsidRPr="004C7DA5">
        <w:rPr>
          <w:rFonts w:ascii="Arial" w:hAnsi="Arial" w:cs="Arial"/>
          <w:szCs w:val="24"/>
        </w:rPr>
        <w:t xml:space="preserve"> Assessment</w:t>
      </w:r>
      <w:r w:rsidR="002640DE">
        <w:rPr>
          <w:rFonts w:ascii="Arial" w:hAnsi="Arial" w:cs="Arial"/>
          <w:szCs w:val="24"/>
        </w:rPr>
        <w:tab/>
        <w:t>P.22</w:t>
      </w:r>
    </w:p>
    <w:p w14:paraId="371E6BF4" w14:textId="1068C5A3" w:rsidR="009D5B18" w:rsidRDefault="009D5B18" w:rsidP="009F65A3">
      <w:pPr>
        <w:tabs>
          <w:tab w:val="right" w:leader="middleDot" w:pos="9356"/>
        </w:tabs>
        <w:spacing w:line="360" w:lineRule="auto"/>
        <w:ind w:firstLine="480"/>
        <w:rPr>
          <w:rFonts w:ascii="Arial" w:hAnsi="Arial" w:cs="Arial"/>
          <w:szCs w:val="24"/>
        </w:rPr>
      </w:pPr>
      <w:r w:rsidRPr="009D5B18">
        <w:rPr>
          <w:rFonts w:ascii="Arial" w:hAnsi="Arial" w:cs="Arial"/>
          <w:szCs w:val="24"/>
        </w:rPr>
        <w:t>Talent and high potential selection</w:t>
      </w:r>
      <w:r w:rsidR="00D573F5">
        <w:rPr>
          <w:rFonts w:ascii="Arial" w:hAnsi="Arial" w:cs="Arial"/>
          <w:szCs w:val="24"/>
        </w:rPr>
        <w:tab/>
      </w:r>
      <w:r w:rsidR="00B1143B">
        <w:rPr>
          <w:rFonts w:ascii="Arial" w:hAnsi="Arial" w:cs="Arial"/>
          <w:szCs w:val="24"/>
        </w:rPr>
        <w:t>P.23</w:t>
      </w:r>
    </w:p>
    <w:p w14:paraId="5D1E6325" w14:textId="680B847B" w:rsidR="006674BC" w:rsidRDefault="00424D29" w:rsidP="009F65A3">
      <w:pPr>
        <w:tabs>
          <w:tab w:val="right" w:leader="middleDot" w:pos="9356"/>
        </w:tabs>
        <w:spacing w:line="360" w:lineRule="auto"/>
        <w:rPr>
          <w:rFonts w:ascii="Arial" w:hAnsi="Arial" w:cs="Arial"/>
          <w:szCs w:val="24"/>
          <w:lang w:val="en-GB"/>
        </w:rPr>
      </w:pPr>
      <w:r w:rsidRPr="006674BC">
        <w:rPr>
          <w:rFonts w:ascii="Arial" w:hAnsi="Arial" w:cs="Arial"/>
          <w:szCs w:val="24"/>
          <w:lang w:val="en-GB"/>
        </w:rPr>
        <w:t xml:space="preserve">Applicant Perceptions </w:t>
      </w:r>
      <w:r w:rsidR="009673D9" w:rsidRPr="006674BC">
        <w:rPr>
          <w:rFonts w:ascii="Arial" w:hAnsi="Arial" w:cs="Arial"/>
          <w:szCs w:val="24"/>
          <w:lang w:val="en-GB"/>
        </w:rPr>
        <w:t>of</w:t>
      </w:r>
      <w:r w:rsidRPr="006674BC">
        <w:rPr>
          <w:rFonts w:ascii="Arial" w:hAnsi="Arial" w:cs="Arial"/>
          <w:szCs w:val="24"/>
          <w:lang w:val="en-GB"/>
        </w:rPr>
        <w:t xml:space="preserve"> Different Selection Methods</w:t>
      </w:r>
      <w:r w:rsidR="00B1143B">
        <w:rPr>
          <w:rFonts w:ascii="Arial" w:hAnsi="Arial" w:cs="Arial"/>
          <w:szCs w:val="24"/>
          <w:lang w:val="en-GB"/>
        </w:rPr>
        <w:tab/>
        <w:t>P.24</w:t>
      </w:r>
    </w:p>
    <w:p w14:paraId="02E46124" w14:textId="51ABC121" w:rsidR="006674BC" w:rsidRDefault="006674BC" w:rsidP="009F65A3">
      <w:pPr>
        <w:tabs>
          <w:tab w:val="right" w:leader="middleDot" w:pos="9356"/>
        </w:tabs>
        <w:spacing w:line="360" w:lineRule="auto"/>
        <w:ind w:firstLine="480"/>
        <w:rPr>
          <w:rFonts w:ascii="Arial" w:hAnsi="Arial" w:cs="Arial"/>
          <w:szCs w:val="24"/>
          <w:lang w:val="en-GB"/>
        </w:rPr>
      </w:pPr>
      <w:r w:rsidRPr="006674BC">
        <w:rPr>
          <w:rFonts w:ascii="Arial" w:hAnsi="Arial" w:cs="Arial"/>
          <w:szCs w:val="24"/>
          <w:lang w:val="en-GB"/>
        </w:rPr>
        <w:t>Outcomes of applicant perceptions</w:t>
      </w:r>
      <w:r w:rsidR="00D573F5">
        <w:rPr>
          <w:rFonts w:ascii="Arial" w:hAnsi="Arial" w:cs="Arial"/>
          <w:szCs w:val="24"/>
          <w:lang w:val="en-GB"/>
        </w:rPr>
        <w:tab/>
      </w:r>
      <w:r w:rsidR="00B1143B">
        <w:rPr>
          <w:rFonts w:ascii="Arial" w:hAnsi="Arial" w:cs="Arial"/>
          <w:szCs w:val="24"/>
          <w:lang w:val="en-GB"/>
        </w:rPr>
        <w:t>P.25</w:t>
      </w:r>
    </w:p>
    <w:p w14:paraId="28EB9B79" w14:textId="1FE8DFAE" w:rsidR="006674BC" w:rsidRDefault="00424D29" w:rsidP="009F65A3">
      <w:pPr>
        <w:tabs>
          <w:tab w:val="right" w:leader="middleDot" w:pos="9356"/>
        </w:tabs>
        <w:spacing w:line="360" w:lineRule="auto"/>
        <w:rPr>
          <w:rFonts w:ascii="Arial" w:hAnsi="Arial" w:cs="Arial"/>
          <w:szCs w:val="24"/>
          <w:lang w:val="en-GB"/>
        </w:rPr>
      </w:pPr>
      <w:r w:rsidRPr="00C92EA0">
        <w:rPr>
          <w:rFonts w:ascii="Arial" w:hAnsi="Arial" w:cs="Arial"/>
          <w:szCs w:val="24"/>
          <w:lang w:val="en-GB"/>
        </w:rPr>
        <w:t xml:space="preserve">Ensuring Fairness </w:t>
      </w:r>
      <w:r w:rsidR="009673D9" w:rsidRPr="00C92EA0">
        <w:rPr>
          <w:rFonts w:ascii="Arial" w:hAnsi="Arial" w:cs="Arial"/>
          <w:szCs w:val="24"/>
          <w:lang w:val="en-GB"/>
        </w:rPr>
        <w:t>and</w:t>
      </w:r>
      <w:r w:rsidRPr="00C92EA0">
        <w:rPr>
          <w:rFonts w:ascii="Arial" w:hAnsi="Arial" w:cs="Arial"/>
          <w:szCs w:val="24"/>
          <w:lang w:val="en-GB"/>
        </w:rPr>
        <w:t xml:space="preserve"> Best Practice </w:t>
      </w:r>
      <w:r w:rsidR="009673D9" w:rsidRPr="00C92EA0">
        <w:rPr>
          <w:rFonts w:ascii="Arial" w:hAnsi="Arial" w:cs="Arial"/>
          <w:szCs w:val="24"/>
          <w:lang w:val="en-GB"/>
        </w:rPr>
        <w:t>in</w:t>
      </w:r>
      <w:r w:rsidRPr="00C92EA0">
        <w:rPr>
          <w:rFonts w:ascii="Arial" w:hAnsi="Arial" w:cs="Arial"/>
          <w:szCs w:val="24"/>
          <w:lang w:val="en-GB"/>
        </w:rPr>
        <w:t xml:space="preserve"> Selection Processes</w:t>
      </w:r>
      <w:r w:rsidR="00D573F5">
        <w:rPr>
          <w:rFonts w:ascii="Arial" w:hAnsi="Arial" w:cs="Arial"/>
          <w:szCs w:val="24"/>
          <w:lang w:val="en-GB"/>
        </w:rPr>
        <w:tab/>
      </w:r>
      <w:r w:rsidR="00326142">
        <w:rPr>
          <w:rFonts w:ascii="Arial" w:hAnsi="Arial" w:cs="Arial"/>
          <w:szCs w:val="24"/>
          <w:lang w:val="en-GB"/>
        </w:rPr>
        <w:t>P.26</w:t>
      </w:r>
    </w:p>
    <w:p w14:paraId="00E8DF4D" w14:textId="69DBD107" w:rsidR="00C92EA0" w:rsidRDefault="00424D29" w:rsidP="009F65A3">
      <w:pPr>
        <w:tabs>
          <w:tab w:val="right" w:leader="middleDot" w:pos="9356"/>
        </w:tabs>
        <w:spacing w:line="360" w:lineRule="auto"/>
        <w:rPr>
          <w:rFonts w:ascii="Arial" w:hAnsi="Arial" w:cs="Arial"/>
          <w:szCs w:val="24"/>
          <w:lang w:val="en-GB"/>
        </w:rPr>
      </w:pPr>
      <w:r w:rsidRPr="00C92EA0">
        <w:rPr>
          <w:rFonts w:ascii="Arial" w:hAnsi="Arial" w:cs="Arial"/>
          <w:szCs w:val="24"/>
          <w:lang w:val="en-GB"/>
        </w:rPr>
        <w:t xml:space="preserve">The Selection Decision: Issues </w:t>
      </w:r>
      <w:r w:rsidR="009673D9" w:rsidRPr="00C92EA0">
        <w:rPr>
          <w:rFonts w:ascii="Arial" w:hAnsi="Arial" w:cs="Arial"/>
          <w:szCs w:val="24"/>
          <w:lang w:val="en-GB"/>
        </w:rPr>
        <w:t>of</w:t>
      </w:r>
      <w:r w:rsidRPr="00C92EA0">
        <w:rPr>
          <w:rFonts w:ascii="Arial" w:hAnsi="Arial" w:cs="Arial"/>
          <w:szCs w:val="24"/>
          <w:lang w:val="en-GB"/>
        </w:rPr>
        <w:t xml:space="preserve"> Fit </w:t>
      </w:r>
      <w:r w:rsidR="009673D9" w:rsidRPr="00C92EA0">
        <w:rPr>
          <w:rFonts w:ascii="Arial" w:hAnsi="Arial" w:cs="Arial"/>
          <w:szCs w:val="24"/>
          <w:lang w:val="en-GB"/>
        </w:rPr>
        <w:t>and</w:t>
      </w:r>
      <w:r w:rsidRPr="00C92EA0">
        <w:rPr>
          <w:rFonts w:ascii="Arial" w:hAnsi="Arial" w:cs="Arial"/>
          <w:szCs w:val="24"/>
          <w:lang w:val="en-GB"/>
        </w:rPr>
        <w:t xml:space="preserve"> Transition</w:t>
      </w:r>
      <w:r w:rsidR="00D573F5">
        <w:rPr>
          <w:rFonts w:ascii="Arial" w:hAnsi="Arial" w:cs="Arial"/>
          <w:szCs w:val="24"/>
          <w:lang w:val="en-GB"/>
        </w:rPr>
        <w:tab/>
      </w:r>
      <w:r w:rsidR="00326142">
        <w:rPr>
          <w:rFonts w:ascii="Arial" w:hAnsi="Arial" w:cs="Arial"/>
          <w:szCs w:val="24"/>
          <w:lang w:val="en-GB"/>
        </w:rPr>
        <w:t>P.27</w:t>
      </w:r>
    </w:p>
    <w:p w14:paraId="05BBC028" w14:textId="6B5D71C2" w:rsidR="00174F47" w:rsidRDefault="00424D29" w:rsidP="009F65A3">
      <w:pPr>
        <w:tabs>
          <w:tab w:val="right" w:leader="middleDot" w:pos="9356"/>
        </w:tabs>
        <w:spacing w:line="360" w:lineRule="auto"/>
        <w:rPr>
          <w:rFonts w:ascii="Arial" w:hAnsi="Arial" w:cs="Arial"/>
          <w:szCs w:val="24"/>
          <w:lang w:val="en-GB"/>
        </w:rPr>
      </w:pPr>
      <w:r w:rsidRPr="00174F47">
        <w:rPr>
          <w:rFonts w:ascii="Arial" w:hAnsi="Arial" w:cs="Arial"/>
          <w:szCs w:val="24"/>
          <w:lang w:val="en-GB"/>
        </w:rPr>
        <w:t xml:space="preserve">Ethical </w:t>
      </w:r>
      <w:r w:rsidR="009673D9" w:rsidRPr="00174F47">
        <w:rPr>
          <w:rFonts w:ascii="Arial" w:hAnsi="Arial" w:cs="Arial"/>
          <w:szCs w:val="24"/>
          <w:lang w:val="en-GB"/>
        </w:rPr>
        <w:t>and</w:t>
      </w:r>
      <w:r w:rsidRPr="00174F47">
        <w:rPr>
          <w:rFonts w:ascii="Arial" w:hAnsi="Arial" w:cs="Arial"/>
          <w:szCs w:val="24"/>
          <w:lang w:val="en-GB"/>
        </w:rPr>
        <w:t xml:space="preserve"> Legal Issues </w:t>
      </w:r>
      <w:r w:rsidR="009673D9" w:rsidRPr="00174F47">
        <w:rPr>
          <w:rFonts w:ascii="Arial" w:hAnsi="Arial" w:cs="Arial"/>
          <w:szCs w:val="24"/>
          <w:lang w:val="en-GB"/>
        </w:rPr>
        <w:t>in</w:t>
      </w:r>
      <w:r w:rsidRPr="00174F47">
        <w:rPr>
          <w:rFonts w:ascii="Arial" w:hAnsi="Arial" w:cs="Arial"/>
          <w:szCs w:val="24"/>
          <w:lang w:val="en-GB"/>
        </w:rPr>
        <w:t xml:space="preserve"> Recruitment </w:t>
      </w:r>
      <w:proofErr w:type="gramStart"/>
      <w:r w:rsidRPr="00174F47">
        <w:rPr>
          <w:rFonts w:ascii="Arial" w:hAnsi="Arial" w:cs="Arial"/>
          <w:szCs w:val="24"/>
          <w:lang w:val="en-GB"/>
        </w:rPr>
        <w:t>And</w:t>
      </w:r>
      <w:proofErr w:type="gramEnd"/>
      <w:r w:rsidRPr="00174F47">
        <w:rPr>
          <w:rFonts w:ascii="Arial" w:hAnsi="Arial" w:cs="Arial"/>
          <w:szCs w:val="24"/>
          <w:lang w:val="en-GB"/>
        </w:rPr>
        <w:t xml:space="preserve"> Selection</w:t>
      </w:r>
      <w:r w:rsidR="00D573F5">
        <w:rPr>
          <w:rFonts w:ascii="Arial" w:hAnsi="Arial" w:cs="Arial"/>
          <w:szCs w:val="24"/>
          <w:lang w:val="en-GB"/>
        </w:rPr>
        <w:tab/>
      </w:r>
      <w:r w:rsidR="00326142">
        <w:rPr>
          <w:rFonts w:ascii="Arial" w:hAnsi="Arial" w:cs="Arial"/>
          <w:szCs w:val="24"/>
          <w:lang w:val="en-GB"/>
        </w:rPr>
        <w:t>P.29</w:t>
      </w:r>
    </w:p>
    <w:p w14:paraId="11D58D4E" w14:textId="693BAB46" w:rsidR="00174F47" w:rsidRDefault="00424D29" w:rsidP="009F65A3">
      <w:pPr>
        <w:tabs>
          <w:tab w:val="right" w:leader="middleDot" w:pos="9356"/>
        </w:tabs>
        <w:spacing w:line="360" w:lineRule="auto"/>
        <w:rPr>
          <w:rFonts w:ascii="Arial" w:hAnsi="Arial" w:cs="Arial"/>
          <w:szCs w:val="24"/>
          <w:lang w:val="en-GB"/>
        </w:rPr>
      </w:pPr>
      <w:r w:rsidRPr="00174F47">
        <w:rPr>
          <w:rFonts w:ascii="Arial" w:hAnsi="Arial" w:cs="Arial"/>
          <w:szCs w:val="24"/>
          <w:lang w:val="en-GB"/>
        </w:rPr>
        <w:t>Conclusions</w:t>
      </w:r>
      <w:r w:rsidR="00D573F5">
        <w:rPr>
          <w:rFonts w:ascii="Arial" w:hAnsi="Arial" w:cs="Arial"/>
          <w:szCs w:val="24"/>
          <w:lang w:val="en-GB"/>
        </w:rPr>
        <w:tab/>
      </w:r>
      <w:r w:rsidR="00E214B5">
        <w:rPr>
          <w:rFonts w:ascii="Arial" w:hAnsi="Arial" w:cs="Arial"/>
          <w:szCs w:val="24"/>
          <w:lang w:val="en-GB"/>
        </w:rPr>
        <w:t>P.30</w:t>
      </w:r>
    </w:p>
    <w:p w14:paraId="1F87D1E0" w14:textId="27E0CF26" w:rsidR="00ED3127" w:rsidRPr="00E53D54" w:rsidRDefault="00424D29" w:rsidP="009F65A3">
      <w:pPr>
        <w:tabs>
          <w:tab w:val="right" w:leader="middleDot" w:pos="9356"/>
        </w:tabs>
        <w:spacing w:line="360" w:lineRule="auto"/>
        <w:rPr>
          <w:rFonts w:ascii="Arial" w:hAnsi="Arial" w:cs="Arial"/>
          <w:szCs w:val="24"/>
          <w:lang w:val="en-GB"/>
        </w:rPr>
      </w:pPr>
      <w:r w:rsidRPr="001A2521">
        <w:rPr>
          <w:rFonts w:ascii="Arial" w:hAnsi="Arial" w:cs="Arial"/>
          <w:szCs w:val="24"/>
          <w:lang w:val="en-GB"/>
        </w:rPr>
        <w:t>References</w:t>
      </w:r>
      <w:r w:rsidR="00D573F5">
        <w:rPr>
          <w:rFonts w:ascii="Arial" w:hAnsi="Arial" w:cs="Arial"/>
          <w:szCs w:val="24"/>
          <w:lang w:val="en-GB"/>
        </w:rPr>
        <w:tab/>
      </w:r>
      <w:r w:rsidR="00E214B5">
        <w:rPr>
          <w:rFonts w:ascii="Arial" w:hAnsi="Arial" w:cs="Arial"/>
          <w:szCs w:val="24"/>
          <w:lang w:val="en-GB"/>
        </w:rPr>
        <w:t>P.31</w:t>
      </w:r>
    </w:p>
    <w:p w14:paraId="27C19F02" w14:textId="0E1340D9" w:rsidR="009D4EFF" w:rsidRPr="000F2254" w:rsidRDefault="00821B3F" w:rsidP="00D30542">
      <w:pPr>
        <w:spacing w:line="360" w:lineRule="auto"/>
        <w:rPr>
          <w:rFonts w:ascii="Arial" w:hAnsi="Arial" w:cs="Arial"/>
          <w:szCs w:val="24"/>
          <w:u w:val="single"/>
        </w:rPr>
      </w:pPr>
      <w:r w:rsidRPr="000F2254">
        <w:rPr>
          <w:rFonts w:ascii="Arial" w:hAnsi="Arial" w:cs="Arial"/>
          <w:szCs w:val="24"/>
          <w:u w:val="single"/>
        </w:rPr>
        <w:lastRenderedPageBreak/>
        <w:t>INTRODUCTION</w:t>
      </w:r>
    </w:p>
    <w:p w14:paraId="753BCBD9" w14:textId="77777777" w:rsidR="00113075" w:rsidRDefault="00113075" w:rsidP="00D30542">
      <w:pPr>
        <w:spacing w:line="360" w:lineRule="auto"/>
        <w:rPr>
          <w:rFonts w:ascii="Arial" w:hAnsi="Arial" w:cs="Arial"/>
          <w:szCs w:val="24"/>
        </w:rPr>
      </w:pPr>
    </w:p>
    <w:p w14:paraId="3DC774C4" w14:textId="15BFAC25" w:rsidR="00821B3F" w:rsidRPr="000F2254" w:rsidRDefault="00821B3F" w:rsidP="00D30542">
      <w:pPr>
        <w:spacing w:line="360" w:lineRule="auto"/>
        <w:rPr>
          <w:rFonts w:ascii="Arial" w:hAnsi="Arial" w:cs="Arial"/>
          <w:szCs w:val="24"/>
        </w:rPr>
      </w:pPr>
      <w:r w:rsidRPr="000F2254">
        <w:rPr>
          <w:rFonts w:ascii="Arial" w:hAnsi="Arial" w:cs="Arial"/>
          <w:szCs w:val="24"/>
        </w:rPr>
        <w:t>The importance of Recruitment and Selection in business and organizations is arguably the easiest concept to grasp in the practice of HR</w:t>
      </w:r>
      <w:r w:rsidR="0008071B" w:rsidRPr="000F2254">
        <w:rPr>
          <w:rFonts w:ascii="Arial" w:hAnsi="Arial" w:cs="Arial"/>
          <w:szCs w:val="24"/>
        </w:rPr>
        <w:t>M</w:t>
      </w:r>
      <w:r w:rsidRPr="000F2254">
        <w:rPr>
          <w:rFonts w:ascii="Arial" w:hAnsi="Arial" w:cs="Arial"/>
          <w:szCs w:val="24"/>
        </w:rPr>
        <w:t>. Consider for a moment the people you work with, either formally in employment, or informally in your studies or elsewhere. We can all relate to observations that people differ in their effectiveness at work and fundamentally in their strengths, skills and competencies. It is likewise easy to appreciate that jobs make different demands on people: simply consider the range of jobs in an organization with which you are familiar.</w:t>
      </w:r>
    </w:p>
    <w:p w14:paraId="1A449120" w14:textId="77777777" w:rsidR="009254F9" w:rsidRPr="000F2254" w:rsidRDefault="009254F9" w:rsidP="00D30542">
      <w:pPr>
        <w:spacing w:line="360" w:lineRule="auto"/>
        <w:rPr>
          <w:rFonts w:ascii="Arial" w:hAnsi="Arial" w:cs="Arial"/>
          <w:szCs w:val="24"/>
        </w:rPr>
      </w:pPr>
    </w:p>
    <w:p w14:paraId="27D75F84" w14:textId="36833BCA" w:rsidR="00821B3F" w:rsidRPr="000F2254" w:rsidRDefault="00821B3F" w:rsidP="00D30542">
      <w:pPr>
        <w:spacing w:line="360" w:lineRule="auto"/>
        <w:rPr>
          <w:rFonts w:ascii="Arial" w:hAnsi="Arial" w:cs="Arial"/>
          <w:szCs w:val="24"/>
        </w:rPr>
      </w:pPr>
      <w:r w:rsidRPr="000F2254">
        <w:rPr>
          <w:rFonts w:ascii="Arial" w:hAnsi="Arial" w:cs="Arial"/>
          <w:szCs w:val="24"/>
        </w:rPr>
        <w:t>Nevertheless, whilst it is very easy to understand the need for systematic and strategic recruitment and selection, developing an understanding of how to implement it at an organizational level is more difficult. This is particularly true in the context of strategic HRM because the vast majority of the recruitment and selection literature adopts a micro-HRM perspective, focusing on narrow issues and specific techniques. This leads to poor practice and a failure in too many (although certainly not all) organizations to apply an evidence-based approach to attracting and selecting effective and competent people.</w:t>
      </w:r>
    </w:p>
    <w:p w14:paraId="3B0FD257" w14:textId="77777777" w:rsidR="00D347B1" w:rsidRPr="000F2254" w:rsidRDefault="00D347B1" w:rsidP="00D30542">
      <w:pPr>
        <w:spacing w:line="360" w:lineRule="auto"/>
        <w:rPr>
          <w:rFonts w:ascii="Arial" w:hAnsi="Arial" w:cs="Arial"/>
          <w:szCs w:val="24"/>
        </w:rPr>
      </w:pPr>
    </w:p>
    <w:p w14:paraId="0C781C67" w14:textId="21E5C95D" w:rsidR="00821B3F" w:rsidRPr="000F2254" w:rsidRDefault="00821B3F" w:rsidP="00D30542">
      <w:pPr>
        <w:spacing w:line="360" w:lineRule="auto"/>
        <w:rPr>
          <w:rFonts w:ascii="Arial" w:hAnsi="Arial" w:cs="Arial"/>
          <w:szCs w:val="24"/>
        </w:rPr>
      </w:pPr>
      <w:r w:rsidRPr="000F2254">
        <w:rPr>
          <w:rFonts w:ascii="Arial" w:hAnsi="Arial" w:cs="Arial"/>
          <w:szCs w:val="24"/>
        </w:rPr>
        <w:t xml:space="preserve">In this </w:t>
      </w:r>
      <w:r w:rsidR="00EA4C9E" w:rsidRPr="000F2254">
        <w:rPr>
          <w:rFonts w:ascii="Arial" w:hAnsi="Arial" w:cs="Arial"/>
          <w:szCs w:val="24"/>
        </w:rPr>
        <w:t>bu</w:t>
      </w:r>
      <w:r w:rsidR="000F31BB" w:rsidRPr="000F2254">
        <w:rPr>
          <w:rFonts w:ascii="Arial" w:hAnsi="Arial" w:cs="Arial"/>
          <w:szCs w:val="24"/>
        </w:rPr>
        <w:t>siness con</w:t>
      </w:r>
      <w:r w:rsidR="00D84165" w:rsidRPr="000F2254">
        <w:rPr>
          <w:rFonts w:ascii="Arial" w:hAnsi="Arial" w:cs="Arial"/>
          <w:szCs w:val="24"/>
        </w:rPr>
        <w:t>sultancy report</w:t>
      </w:r>
      <w:r w:rsidRPr="000F2254">
        <w:rPr>
          <w:rFonts w:ascii="Arial" w:hAnsi="Arial" w:cs="Arial"/>
          <w:szCs w:val="24"/>
        </w:rPr>
        <w:t xml:space="preserve"> we will </w:t>
      </w:r>
      <w:r w:rsidR="00233C54" w:rsidRPr="000F2254">
        <w:rPr>
          <w:rFonts w:ascii="Arial" w:hAnsi="Arial" w:cs="Arial"/>
          <w:szCs w:val="24"/>
        </w:rPr>
        <w:t xml:space="preserve">evaluate and </w:t>
      </w:r>
      <w:r w:rsidR="005B14A7" w:rsidRPr="000F2254">
        <w:rPr>
          <w:rFonts w:ascii="Arial" w:hAnsi="Arial" w:cs="Arial"/>
          <w:szCs w:val="24"/>
        </w:rPr>
        <w:t>analyze</w:t>
      </w:r>
      <w:r w:rsidRPr="000F2254">
        <w:rPr>
          <w:rFonts w:ascii="Arial" w:hAnsi="Arial" w:cs="Arial"/>
          <w:szCs w:val="24"/>
        </w:rPr>
        <w:t xml:space="preserve"> some of the core issues and latest thinking in the recruitment and selection literature. Our </w:t>
      </w:r>
      <w:r w:rsidR="00AC0E68" w:rsidRPr="000F2254">
        <w:rPr>
          <w:rFonts w:ascii="Arial" w:hAnsi="Arial" w:cs="Arial"/>
          <w:szCs w:val="24"/>
        </w:rPr>
        <w:t>repo</w:t>
      </w:r>
      <w:r w:rsidR="0064198D" w:rsidRPr="000F2254">
        <w:rPr>
          <w:rFonts w:ascii="Arial" w:hAnsi="Arial" w:cs="Arial"/>
          <w:szCs w:val="24"/>
        </w:rPr>
        <w:t>rt</w:t>
      </w:r>
      <w:r w:rsidRPr="000F2254">
        <w:rPr>
          <w:rFonts w:ascii="Arial" w:hAnsi="Arial" w:cs="Arial"/>
          <w:szCs w:val="24"/>
        </w:rPr>
        <w:t xml:space="preserve"> begins by contextualizing and reviewing the foundations of effective recruitment and selection processes from a strategic HRM perspective. We draw heavily on the literature on selection that has accumulated in the field of Work and Organizational Psychology and consider specific assessment methodologies and their relative merits in different HRM contexts. We finally consider some of the wider ethical and social psychological issues associated with recruitment and selection.</w:t>
      </w:r>
    </w:p>
    <w:p w14:paraId="76E65FE6" w14:textId="77777777" w:rsidR="00821B3F" w:rsidRPr="000F2254" w:rsidRDefault="00821B3F" w:rsidP="00D30542">
      <w:pPr>
        <w:spacing w:line="360" w:lineRule="auto"/>
        <w:rPr>
          <w:rFonts w:ascii="Arial" w:hAnsi="Arial" w:cs="Arial"/>
          <w:szCs w:val="24"/>
        </w:rPr>
      </w:pPr>
    </w:p>
    <w:p w14:paraId="7EF9FB81" w14:textId="77777777" w:rsidR="00821B3F" w:rsidRPr="00113075" w:rsidRDefault="00821B3F" w:rsidP="00D30542">
      <w:pPr>
        <w:spacing w:line="360" w:lineRule="auto"/>
        <w:rPr>
          <w:rFonts w:ascii="Arial" w:hAnsi="Arial" w:cs="Arial"/>
          <w:szCs w:val="24"/>
          <w:u w:val="single"/>
        </w:rPr>
      </w:pPr>
      <w:r w:rsidRPr="00113075">
        <w:rPr>
          <w:rFonts w:ascii="Arial" w:hAnsi="Arial" w:cs="Arial"/>
          <w:szCs w:val="24"/>
          <w:u w:val="single"/>
        </w:rPr>
        <w:t>EFFECTIVE RECRUITMENT AND SELECTION: A PRIMER</w:t>
      </w:r>
    </w:p>
    <w:p w14:paraId="613849AC" w14:textId="77777777" w:rsidR="00113075" w:rsidRDefault="00113075" w:rsidP="00D30542">
      <w:pPr>
        <w:spacing w:line="360" w:lineRule="auto"/>
        <w:rPr>
          <w:rFonts w:ascii="Arial" w:hAnsi="Arial" w:cs="Arial"/>
          <w:szCs w:val="24"/>
        </w:rPr>
      </w:pPr>
    </w:p>
    <w:p w14:paraId="573274EE" w14:textId="12083DD2" w:rsidR="00821B3F" w:rsidRPr="000F2254" w:rsidRDefault="00821B3F" w:rsidP="00D30542">
      <w:pPr>
        <w:spacing w:line="360" w:lineRule="auto"/>
        <w:rPr>
          <w:rFonts w:ascii="Arial" w:hAnsi="Arial" w:cs="Arial"/>
          <w:szCs w:val="24"/>
        </w:rPr>
      </w:pPr>
      <w:r w:rsidRPr="000F2254">
        <w:rPr>
          <w:rFonts w:ascii="Arial" w:hAnsi="Arial" w:cs="Arial"/>
          <w:szCs w:val="24"/>
        </w:rPr>
        <w:t xml:space="preserve">In this </w:t>
      </w:r>
      <w:r w:rsidR="00524E53" w:rsidRPr="000F2254">
        <w:rPr>
          <w:rFonts w:ascii="Arial" w:hAnsi="Arial" w:cs="Arial"/>
          <w:szCs w:val="24"/>
        </w:rPr>
        <w:t>repo</w:t>
      </w:r>
      <w:r w:rsidR="00AF5372" w:rsidRPr="000F2254">
        <w:rPr>
          <w:rFonts w:ascii="Arial" w:hAnsi="Arial" w:cs="Arial"/>
          <w:szCs w:val="24"/>
        </w:rPr>
        <w:t>rt</w:t>
      </w:r>
      <w:r w:rsidRPr="000F2254">
        <w:rPr>
          <w:rFonts w:ascii="Arial" w:hAnsi="Arial" w:cs="Arial"/>
          <w:szCs w:val="24"/>
        </w:rPr>
        <w:t>, we define an effective approach to Recruitment and Selection as one that is:</w:t>
      </w:r>
    </w:p>
    <w:p w14:paraId="45BCAC0C" w14:textId="77777777" w:rsidR="00821B3F" w:rsidRPr="000F2254" w:rsidRDefault="00821B3F" w:rsidP="00D30542">
      <w:pPr>
        <w:pStyle w:val="a3"/>
        <w:numPr>
          <w:ilvl w:val="0"/>
          <w:numId w:val="1"/>
        </w:numPr>
        <w:spacing w:line="360" w:lineRule="auto"/>
        <w:ind w:leftChars="0"/>
        <w:rPr>
          <w:rFonts w:ascii="Arial" w:hAnsi="Arial" w:cs="Arial"/>
          <w:szCs w:val="24"/>
        </w:rPr>
      </w:pPr>
      <w:r w:rsidRPr="000F2254">
        <w:rPr>
          <w:rFonts w:ascii="Arial" w:hAnsi="Arial" w:cs="Arial"/>
          <w:szCs w:val="24"/>
        </w:rPr>
        <w:t>Evidence-based — this means that research and empirical evidence are used to inform the processes and procedures of recruitment and selection.</w:t>
      </w:r>
    </w:p>
    <w:p w14:paraId="72211D2D" w14:textId="77777777" w:rsidR="00821B3F" w:rsidRPr="000F2254" w:rsidRDefault="00821B3F" w:rsidP="00D30542">
      <w:pPr>
        <w:pStyle w:val="a3"/>
        <w:numPr>
          <w:ilvl w:val="0"/>
          <w:numId w:val="1"/>
        </w:numPr>
        <w:spacing w:line="360" w:lineRule="auto"/>
        <w:ind w:leftChars="0"/>
        <w:rPr>
          <w:rFonts w:ascii="Arial" w:hAnsi="Arial" w:cs="Arial"/>
          <w:szCs w:val="24"/>
        </w:rPr>
      </w:pPr>
      <w:r w:rsidRPr="000F2254">
        <w:rPr>
          <w:rFonts w:ascii="Arial" w:hAnsi="Arial" w:cs="Arial"/>
          <w:szCs w:val="24"/>
        </w:rPr>
        <w:t>Systematic — this means that processes follow a logical pathway whereby decisions are made sequentially and on the basis of sound analyses.</w:t>
      </w:r>
    </w:p>
    <w:p w14:paraId="7B6938DC" w14:textId="5BD09BA4" w:rsidR="00821B3F" w:rsidRPr="000F2254" w:rsidRDefault="00821B3F" w:rsidP="00D30542">
      <w:pPr>
        <w:pStyle w:val="a3"/>
        <w:numPr>
          <w:ilvl w:val="0"/>
          <w:numId w:val="1"/>
        </w:numPr>
        <w:spacing w:line="360" w:lineRule="auto"/>
        <w:ind w:leftChars="0"/>
        <w:rPr>
          <w:rFonts w:ascii="Arial" w:hAnsi="Arial" w:cs="Arial"/>
          <w:szCs w:val="24"/>
        </w:rPr>
      </w:pPr>
      <w:r w:rsidRPr="000F2254">
        <w:rPr>
          <w:rFonts w:ascii="Arial" w:hAnsi="Arial" w:cs="Arial"/>
          <w:szCs w:val="24"/>
        </w:rPr>
        <w:t xml:space="preserve">Strategic — this means that recruitment and selection are performed with due attention to the strategic context of the HR function and the strategic needs of the </w:t>
      </w:r>
      <w:r w:rsidR="007640ED" w:rsidRPr="000F2254">
        <w:rPr>
          <w:rFonts w:ascii="Arial" w:hAnsi="Arial" w:cs="Arial"/>
          <w:szCs w:val="24"/>
        </w:rPr>
        <w:t>organization</w:t>
      </w:r>
      <w:r w:rsidRPr="000F2254">
        <w:rPr>
          <w:rFonts w:ascii="Arial" w:hAnsi="Arial" w:cs="Arial"/>
          <w:szCs w:val="24"/>
        </w:rPr>
        <w:t>.</w:t>
      </w:r>
    </w:p>
    <w:p w14:paraId="0EB75752" w14:textId="77777777" w:rsidR="00821B3F" w:rsidRPr="000F2254" w:rsidRDefault="00821B3F" w:rsidP="00D30542">
      <w:pPr>
        <w:spacing w:line="360" w:lineRule="auto"/>
        <w:rPr>
          <w:rFonts w:ascii="Arial" w:hAnsi="Arial" w:cs="Arial"/>
          <w:szCs w:val="24"/>
        </w:rPr>
      </w:pPr>
    </w:p>
    <w:p w14:paraId="2A9DA0F5" w14:textId="311624C9" w:rsidR="00821B3F" w:rsidRPr="000F2254" w:rsidRDefault="00821B3F" w:rsidP="00D30542">
      <w:pPr>
        <w:spacing w:line="360" w:lineRule="auto"/>
        <w:rPr>
          <w:rFonts w:ascii="Arial" w:hAnsi="Arial" w:cs="Arial"/>
          <w:szCs w:val="24"/>
        </w:rPr>
      </w:pPr>
      <w:r w:rsidRPr="000F2254">
        <w:rPr>
          <w:rFonts w:ascii="Arial" w:hAnsi="Arial" w:cs="Arial"/>
          <w:szCs w:val="24"/>
        </w:rPr>
        <w:t>The Work and Organizational Psychology literature is rich in evidence about the validity of selection assessment methodologies and techniques (Woods and West, 2010). In this sense, the evidence base for effective recruitment and selection is wide ranging and high volume</w:t>
      </w:r>
      <w:r w:rsidR="00C57258" w:rsidRPr="000F2254">
        <w:rPr>
          <w:rFonts w:ascii="Arial" w:hAnsi="Arial" w:cs="Arial"/>
          <w:szCs w:val="24"/>
        </w:rPr>
        <w:t>.</w:t>
      </w:r>
      <w:r w:rsidRPr="000F2254">
        <w:rPr>
          <w:rFonts w:ascii="Arial" w:hAnsi="Arial" w:cs="Arial"/>
          <w:szCs w:val="24"/>
        </w:rPr>
        <w:t xml:space="preserve"> The emphasis in most of this literature is towards the effectiveness of systematic or structured techniques of selection (</w:t>
      </w:r>
      <w:proofErr w:type="spellStart"/>
      <w:r w:rsidRPr="000F2254">
        <w:rPr>
          <w:rFonts w:ascii="Arial" w:hAnsi="Arial" w:cs="Arial"/>
          <w:szCs w:val="24"/>
        </w:rPr>
        <w:t>Zibarras</w:t>
      </w:r>
      <w:proofErr w:type="spellEnd"/>
      <w:r w:rsidRPr="000F2254">
        <w:rPr>
          <w:rFonts w:ascii="Arial" w:hAnsi="Arial" w:cs="Arial"/>
          <w:szCs w:val="24"/>
        </w:rPr>
        <w:t xml:space="preserve"> and Woods, 2010). </w:t>
      </w:r>
      <w:r w:rsidR="00CF5EB8" w:rsidRPr="000F2254">
        <w:rPr>
          <w:rFonts w:ascii="Arial" w:hAnsi="Arial" w:cs="Arial"/>
          <w:szCs w:val="24"/>
        </w:rPr>
        <w:t>T</w:t>
      </w:r>
      <w:r w:rsidRPr="000F2254">
        <w:rPr>
          <w:rFonts w:ascii="Arial" w:hAnsi="Arial" w:cs="Arial"/>
          <w:szCs w:val="24"/>
        </w:rPr>
        <w:t>hese might be defined as techniques that have a high degree of procedural methodology and clear processes of measurement and evaluation. The research literature, virtually without exception, points to the merits of such techniques (Schmidt and Hunter, 1998).</w:t>
      </w:r>
    </w:p>
    <w:p w14:paraId="7C34AB5F" w14:textId="77777777" w:rsidR="00821B3F" w:rsidRPr="000F2254" w:rsidRDefault="00821B3F" w:rsidP="00D30542">
      <w:pPr>
        <w:spacing w:line="360" w:lineRule="auto"/>
        <w:rPr>
          <w:rFonts w:ascii="Arial" w:hAnsi="Arial" w:cs="Arial"/>
          <w:szCs w:val="24"/>
        </w:rPr>
      </w:pPr>
      <w:r w:rsidRPr="000F2254">
        <w:rPr>
          <w:rFonts w:ascii="Arial" w:hAnsi="Arial" w:cs="Arial"/>
          <w:szCs w:val="24"/>
        </w:rPr>
        <w:t xml:space="preserve"> </w:t>
      </w:r>
    </w:p>
    <w:p w14:paraId="0B9F4996" w14:textId="5AB5DEED" w:rsidR="00821B3F" w:rsidRPr="000F2254" w:rsidRDefault="00821B3F" w:rsidP="00D30542">
      <w:pPr>
        <w:spacing w:line="360" w:lineRule="auto"/>
        <w:rPr>
          <w:rFonts w:ascii="Arial" w:hAnsi="Arial" w:cs="Arial"/>
          <w:szCs w:val="24"/>
        </w:rPr>
      </w:pPr>
      <w:r w:rsidRPr="000F2254">
        <w:rPr>
          <w:rFonts w:ascii="Arial" w:hAnsi="Arial" w:cs="Arial"/>
          <w:szCs w:val="24"/>
        </w:rPr>
        <w:t>In systematic approaches to selection, a sequential process is followed that applies research or problem-solving logic to the recruitment and selection problem (Woods and West, 2010</w:t>
      </w:r>
      <w:r w:rsidR="000D6BC4" w:rsidRPr="000F2254">
        <w:rPr>
          <w:rFonts w:ascii="Arial" w:hAnsi="Arial" w:cs="Arial"/>
          <w:szCs w:val="24"/>
        </w:rPr>
        <w:t>),</w:t>
      </w:r>
      <w:r w:rsidRPr="000F2254">
        <w:rPr>
          <w:rFonts w:ascii="Arial" w:hAnsi="Arial" w:cs="Arial"/>
          <w:szCs w:val="24"/>
        </w:rPr>
        <w:t xml:space="preserve"> see Figure 1. The process begins with job analysis, in which various techniques of research are applied to determine the work to be done and the various knowledge, skills</w:t>
      </w:r>
      <w:r w:rsidR="00F93FAD" w:rsidRPr="000F2254">
        <w:rPr>
          <w:rFonts w:ascii="Arial" w:hAnsi="Arial" w:cs="Arial"/>
          <w:szCs w:val="24"/>
        </w:rPr>
        <w:t>,</w:t>
      </w:r>
      <w:r w:rsidRPr="000F2254">
        <w:rPr>
          <w:rFonts w:ascii="Arial" w:hAnsi="Arial" w:cs="Arial"/>
          <w:szCs w:val="24"/>
        </w:rPr>
        <w:t xml:space="preserve"> abilities and other characteristics/competencies that are required to deliver the work.</w:t>
      </w:r>
    </w:p>
    <w:p w14:paraId="712529D1" w14:textId="779454DB" w:rsidR="008C0CCE" w:rsidRPr="000F2254" w:rsidRDefault="008C0CCE" w:rsidP="00D30542">
      <w:pPr>
        <w:widowControl/>
        <w:spacing w:line="360" w:lineRule="auto"/>
        <w:rPr>
          <w:rFonts w:ascii="Arial" w:hAnsi="Arial" w:cs="Arial"/>
          <w:szCs w:val="24"/>
        </w:rPr>
      </w:pPr>
    </w:p>
    <w:p w14:paraId="7882A70B" w14:textId="707E9A4D" w:rsidR="00532F0D" w:rsidRPr="000F2254" w:rsidRDefault="0055698C" w:rsidP="00D30542">
      <w:pPr>
        <w:spacing w:line="360" w:lineRule="auto"/>
        <w:rPr>
          <w:rFonts w:ascii="Arial" w:hAnsi="Arial" w:cs="Arial"/>
          <w:szCs w:val="24"/>
        </w:rPr>
      </w:pPr>
      <w:r w:rsidRPr="000F2254">
        <w:rPr>
          <w:rFonts w:ascii="Arial" w:hAnsi="Arial" w:cs="Arial"/>
          <w:noProof/>
          <w:szCs w:val="24"/>
        </w:rPr>
        <mc:AlternateContent>
          <mc:Choice Requires="wps">
            <w:drawing>
              <wp:anchor distT="0" distB="0" distL="114300" distR="114300" simplePos="0" relativeHeight="251661312" behindDoc="0" locked="0" layoutInCell="1" allowOverlap="1" wp14:anchorId="24B68664" wp14:editId="43F27A01">
                <wp:simplePos x="0" y="0"/>
                <wp:positionH relativeFrom="margin">
                  <wp:posOffset>3743325</wp:posOffset>
                </wp:positionH>
                <wp:positionV relativeFrom="paragraph">
                  <wp:posOffset>379730</wp:posOffset>
                </wp:positionV>
                <wp:extent cx="2427605" cy="1056640"/>
                <wp:effectExtent l="0" t="0" r="10795" b="10160"/>
                <wp:wrapTopAndBottom/>
                <wp:docPr id="3" name="文字方塊 3"/>
                <wp:cNvGraphicFramePr/>
                <a:graphic xmlns:a="http://schemas.openxmlformats.org/drawingml/2006/main">
                  <a:graphicData uri="http://schemas.microsoft.com/office/word/2010/wordprocessingShape">
                    <wps:wsp>
                      <wps:cNvSpPr txBox="1"/>
                      <wps:spPr>
                        <a:xfrm>
                          <a:off x="0" y="0"/>
                          <a:ext cx="2427605" cy="1056640"/>
                        </a:xfrm>
                        <a:prstGeom prst="rect">
                          <a:avLst/>
                        </a:prstGeom>
                        <a:solidFill>
                          <a:schemeClr val="lt1"/>
                        </a:solidFill>
                        <a:ln w="6350">
                          <a:solidFill>
                            <a:prstClr val="black"/>
                          </a:solidFill>
                        </a:ln>
                      </wps:spPr>
                      <wps:txbx>
                        <w:txbxContent>
                          <w:p w14:paraId="251A1ED6" w14:textId="2EB6B945" w:rsidR="007A5BF9" w:rsidRPr="00ED6793" w:rsidRDefault="007A5BF9" w:rsidP="00127383">
                            <w:pPr>
                              <w:shd w:val="clear" w:color="auto" w:fill="E7E6E6" w:themeFill="background2"/>
                              <w:jc w:val="center"/>
                              <w:rPr>
                                <w:b/>
                              </w:rPr>
                            </w:pPr>
                            <w:r w:rsidRPr="00ED6793">
                              <w:rPr>
                                <w:b/>
                              </w:rPr>
                              <w:t>Recruit Applicant Pool</w:t>
                            </w:r>
                          </w:p>
                          <w:p w14:paraId="048A8238" w14:textId="77777777" w:rsidR="001E776B" w:rsidRDefault="001E776B" w:rsidP="00127383">
                            <w:pPr>
                              <w:pStyle w:val="a3"/>
                              <w:numPr>
                                <w:ilvl w:val="0"/>
                                <w:numId w:val="4"/>
                              </w:numPr>
                              <w:shd w:val="clear" w:color="auto" w:fill="E7E6E6" w:themeFill="background2"/>
                              <w:ind w:leftChars="0"/>
                            </w:pPr>
                            <w:r>
                              <w:t>Recruitment Objectives</w:t>
                            </w:r>
                          </w:p>
                          <w:p w14:paraId="50B251F8" w14:textId="77777777" w:rsidR="001E776B" w:rsidRDefault="001E776B" w:rsidP="00127383">
                            <w:pPr>
                              <w:pStyle w:val="a3"/>
                              <w:numPr>
                                <w:ilvl w:val="0"/>
                                <w:numId w:val="4"/>
                              </w:numPr>
                              <w:shd w:val="clear" w:color="auto" w:fill="E7E6E6" w:themeFill="background2"/>
                              <w:ind w:leftChars="0"/>
                            </w:pPr>
                            <w:r>
                              <w:t>Strategy Development</w:t>
                            </w:r>
                          </w:p>
                          <w:p w14:paraId="6D6C269C" w14:textId="63FF76B3" w:rsidR="00420E8A" w:rsidRDefault="001E776B" w:rsidP="00127383">
                            <w:pPr>
                              <w:pStyle w:val="a3"/>
                              <w:numPr>
                                <w:ilvl w:val="0"/>
                                <w:numId w:val="4"/>
                              </w:numPr>
                              <w:shd w:val="clear" w:color="auto" w:fill="E7E6E6" w:themeFill="background2"/>
                              <w:ind w:leftChars="0"/>
                            </w:pPr>
                            <w:r>
                              <w:t>Recruitment Activities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4B68664" id="_x0000_t202" coordsize="21600,21600" o:spt="202" path="m,l,21600r21600,l21600,xe">
                <v:stroke joinstyle="miter"/>
                <v:path gradientshapeok="t" o:connecttype="rect"/>
              </v:shapetype>
              <v:shape id="文字方塊 3" o:spid="_x0000_s1026" type="#_x0000_t202" style="position:absolute;margin-left:294.75pt;margin-top:29.9pt;width:191.15pt;height:83.2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" fillcolor="white [3201]" strokeweight=".5pt">
                <v:textbox>
                  <w:txbxContent>
                    <w:p w14:paraId="251A1ED6" w14:textId="2EB6B945" w:rsidR="007A5BF9" w:rsidRPr="00ED6793" w:rsidRDefault="007A5BF9" w:rsidP="00127383">
                      <w:pPr>
                        <w:shd w:val="clear" w:color="auto" w:fill="E7E6E6" w:themeFill="background2"/>
                        <w:jc w:val="center"/>
                        <w:rPr>
                          <w:b/>
                        </w:rPr>
                      </w:pPr>
                      <w:r w:rsidRPr="00ED6793">
                        <w:rPr>
                          <w:b/>
                        </w:rPr>
                        <w:t>Recruit Applicant Pool</w:t>
                      </w:r>
                    </w:p>
                    <w:p w14:paraId="048A8238" w14:textId="77777777" w:rsidR="001E776B" w:rsidRDefault="001E776B" w:rsidP="00127383">
                      <w:pPr>
                        <w:pStyle w:val="a3"/>
                        <w:numPr>
                          <w:ilvl w:val="0"/>
                          <w:numId w:val="4"/>
                        </w:numPr>
                        <w:shd w:val="clear" w:color="auto" w:fill="E7E6E6" w:themeFill="background2"/>
                        <w:ind w:leftChars="0"/>
                      </w:pPr>
                      <w:r>
                        <w:t>Recruitment Objectives</w:t>
                      </w:r>
                    </w:p>
                    <w:p w14:paraId="50B251F8" w14:textId="77777777" w:rsidR="001E776B" w:rsidRDefault="001E776B" w:rsidP="00127383">
                      <w:pPr>
                        <w:pStyle w:val="a3"/>
                        <w:numPr>
                          <w:ilvl w:val="0"/>
                          <w:numId w:val="4"/>
                        </w:numPr>
                        <w:shd w:val="clear" w:color="auto" w:fill="E7E6E6" w:themeFill="background2"/>
                        <w:ind w:leftChars="0"/>
                      </w:pPr>
                      <w:r>
                        <w:t>Strategy Development</w:t>
                      </w:r>
                    </w:p>
                    <w:p w14:paraId="6D6C269C" w14:textId="63FF76B3" w:rsidR="00420E8A" w:rsidRDefault="001E776B" w:rsidP="00127383">
                      <w:pPr>
                        <w:pStyle w:val="a3"/>
                        <w:numPr>
                          <w:ilvl w:val="0"/>
                          <w:numId w:val="4"/>
                        </w:numPr>
                        <w:shd w:val="clear" w:color="auto" w:fill="E7E6E6" w:themeFill="background2"/>
                        <w:ind w:leftChars="0"/>
                      </w:pPr>
                      <w:r>
                        <w:t>Recruitment Activities</w:t>
                      </w:r>
                    </w:p>
                  </w:txbxContent>
                </v:textbox>
                <w10:wrap type="topAndBottom" anchorx="margin"/>
              </v:shape>
            </w:pict>
          </mc:Fallback>
        </mc:AlternateContent>
      </w:r>
      <w:r w:rsidR="000B31DA" w:rsidRPr="000F2254">
        <w:rPr>
          <w:rFonts w:ascii="Arial" w:hAnsi="Arial" w:cs="Arial"/>
          <w:noProof/>
          <w:szCs w:val="24"/>
        </w:rPr>
        <mc:AlternateContent>
          <mc:Choice Requires="wps">
            <w:drawing>
              <wp:anchor distT="0" distB="0" distL="114300" distR="114300" simplePos="0" relativeHeight="251680768" behindDoc="0" locked="0" layoutInCell="1" allowOverlap="1" wp14:anchorId="62D7EE9A" wp14:editId="7E84320F">
                <wp:simplePos x="0" y="0"/>
                <wp:positionH relativeFrom="column">
                  <wp:posOffset>3337362</wp:posOffset>
                </wp:positionH>
                <wp:positionV relativeFrom="paragraph">
                  <wp:posOffset>685734</wp:posOffset>
                </wp:positionV>
                <wp:extent cx="314696" cy="445324"/>
                <wp:effectExtent l="0" t="27305" r="20320" b="39370"/>
                <wp:wrapNone/>
                <wp:docPr id="13" name="箭號: 向下 13"/>
                <wp:cNvGraphicFramePr/>
                <a:graphic xmlns:a="http://schemas.openxmlformats.org/drawingml/2006/main">
                  <a:graphicData uri="http://schemas.microsoft.com/office/word/2010/wordprocessingShape">
                    <wps:wsp>
                      <wps:cNvSpPr/>
                      <wps:spPr>
                        <a:xfrm rot="16200000">
                          <a:off x="0" y="0"/>
                          <a:ext cx="314696" cy="445324"/>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F749C3B"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箭號: 向下 13" o:spid="_x0000_s1026" type="#_x0000_t67" style="position:absolute;margin-left:262.8pt;margin-top:54pt;width:24.8pt;height:35.05pt;rotation:-90;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" adj="13968" fillcolor="#4472c4 [3204]" strokecolor="#1f3763 [1604]" strokeweight="1pt"/>
            </w:pict>
          </mc:Fallback>
        </mc:AlternateContent>
      </w:r>
      <w:r w:rsidR="00F86530" w:rsidRPr="000F2254">
        <w:rPr>
          <w:rFonts w:ascii="Arial" w:hAnsi="Arial" w:cs="Arial"/>
          <w:noProof/>
          <w:szCs w:val="24"/>
        </w:rPr>
        <mc:AlternateContent>
          <mc:Choice Requires="wps">
            <w:drawing>
              <wp:anchor distT="0" distB="0" distL="114300" distR="114300" simplePos="0" relativeHeight="251659264" behindDoc="0" locked="0" layoutInCell="1" allowOverlap="1" wp14:anchorId="4C53F350" wp14:editId="74703D80">
                <wp:simplePos x="0" y="0"/>
                <wp:positionH relativeFrom="column">
                  <wp:posOffset>8890</wp:posOffset>
                </wp:positionH>
                <wp:positionV relativeFrom="paragraph">
                  <wp:posOffset>385445</wp:posOffset>
                </wp:positionV>
                <wp:extent cx="3229610" cy="1038860"/>
                <wp:effectExtent l="0" t="0" r="27940" b="27940"/>
                <wp:wrapTopAndBottom/>
                <wp:docPr id="2" name="文字方塊 2"/>
                <wp:cNvGraphicFramePr/>
                <a:graphic xmlns:a="http://schemas.openxmlformats.org/drawingml/2006/main">
                  <a:graphicData uri="http://schemas.microsoft.com/office/word/2010/wordprocessingShape">
                    <wps:wsp>
                      <wps:cNvSpPr txBox="1"/>
                      <wps:spPr>
                        <a:xfrm>
                          <a:off x="0" y="0"/>
                          <a:ext cx="3229610" cy="1038860"/>
                        </a:xfrm>
                        <a:prstGeom prst="rect">
                          <a:avLst/>
                        </a:prstGeom>
                        <a:solidFill>
                          <a:schemeClr val="lt1"/>
                        </a:solidFill>
                        <a:ln w="6350">
                          <a:solidFill>
                            <a:prstClr val="black"/>
                          </a:solidFill>
                        </a:ln>
                      </wps:spPr>
                      <wps:txbx>
                        <w:txbxContent>
                          <w:p w14:paraId="465A11CF" w14:textId="77777777" w:rsidR="001E41A2" w:rsidRPr="00ED6793" w:rsidRDefault="001E41A2" w:rsidP="00127383">
                            <w:pPr>
                              <w:shd w:val="clear" w:color="auto" w:fill="E7E6E6" w:themeFill="background2"/>
                              <w:jc w:val="center"/>
                              <w:rPr>
                                <w:b/>
                              </w:rPr>
                            </w:pPr>
                            <w:r w:rsidRPr="00ED6793">
                              <w:rPr>
                                <w:b/>
                              </w:rPr>
                              <w:t>Analyze Job Requirements and Strategic Needs</w:t>
                            </w:r>
                          </w:p>
                          <w:p w14:paraId="731697DA" w14:textId="37125966" w:rsidR="007A5BF9" w:rsidRDefault="007A5BF9" w:rsidP="00127383">
                            <w:pPr>
                              <w:pStyle w:val="a3"/>
                              <w:numPr>
                                <w:ilvl w:val="0"/>
                                <w:numId w:val="3"/>
                              </w:numPr>
                              <w:shd w:val="clear" w:color="auto" w:fill="E7E6E6" w:themeFill="background2"/>
                              <w:ind w:leftChars="0"/>
                            </w:pPr>
                            <w:r>
                              <w:t>Job and Competency Analyses</w:t>
                            </w:r>
                          </w:p>
                          <w:p w14:paraId="257BB0C8" w14:textId="30FC601A" w:rsidR="001E41A2" w:rsidRDefault="00315615" w:rsidP="00127383">
                            <w:pPr>
                              <w:pStyle w:val="a3"/>
                              <w:numPr>
                                <w:ilvl w:val="0"/>
                                <w:numId w:val="3"/>
                              </w:numPr>
                              <w:shd w:val="clear" w:color="auto" w:fill="E7E6E6" w:themeFill="background2"/>
                              <w:ind w:leftChars="0"/>
                            </w:pPr>
                            <w:r>
                              <w:t>Strategic Analyses (Organization Needs</w:t>
                            </w:r>
                            <w:r w:rsidRPr="00315615">
                              <w:t xml:space="preserve"> </w:t>
                            </w:r>
                            <w:r>
                              <w:t>Market Conditions, HR Architecture</w:t>
                            </w:r>
                            <w:r w:rsidR="00AC1E03">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53F350" id="文字方塊 2" o:spid="_x0000_s1027" type="#_x0000_t202" style="position:absolute;margin-left:.7pt;margin-top:30.35pt;width:254.3pt;height:8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" fillcolor="white [3201]" strokeweight=".5pt">
                <v:textbox>
                  <w:txbxContent>
                    <w:p w14:paraId="465A11CF" w14:textId="77777777" w:rsidR="001E41A2" w:rsidRPr="00ED6793" w:rsidRDefault="001E41A2" w:rsidP="00127383">
                      <w:pPr>
                        <w:shd w:val="clear" w:color="auto" w:fill="E7E6E6" w:themeFill="background2"/>
                        <w:jc w:val="center"/>
                        <w:rPr>
                          <w:b/>
                        </w:rPr>
                      </w:pPr>
                      <w:r w:rsidRPr="00ED6793">
                        <w:rPr>
                          <w:b/>
                        </w:rPr>
                        <w:t>Analyze Job Requirements and Strategic Needs</w:t>
                      </w:r>
                    </w:p>
                    <w:p w14:paraId="731697DA" w14:textId="37125966" w:rsidR="007A5BF9" w:rsidRDefault="007A5BF9" w:rsidP="00127383">
                      <w:pPr>
                        <w:pStyle w:val="a3"/>
                        <w:numPr>
                          <w:ilvl w:val="0"/>
                          <w:numId w:val="3"/>
                        </w:numPr>
                        <w:shd w:val="clear" w:color="auto" w:fill="E7E6E6" w:themeFill="background2"/>
                        <w:ind w:leftChars="0"/>
                      </w:pPr>
                      <w:r>
                        <w:t>Job and Competency Analyses</w:t>
                      </w:r>
                    </w:p>
                    <w:p w14:paraId="257BB0C8" w14:textId="30FC601A" w:rsidR="001E41A2" w:rsidRDefault="00315615" w:rsidP="00127383">
                      <w:pPr>
                        <w:pStyle w:val="a3"/>
                        <w:numPr>
                          <w:ilvl w:val="0"/>
                          <w:numId w:val="3"/>
                        </w:numPr>
                        <w:shd w:val="clear" w:color="auto" w:fill="E7E6E6" w:themeFill="background2"/>
                        <w:ind w:leftChars="0"/>
                      </w:pPr>
                      <w:r>
                        <w:t>Strategic Analyses (Organization Needs</w:t>
                      </w:r>
                      <w:r w:rsidRPr="00315615">
                        <w:t xml:space="preserve"> </w:t>
                      </w:r>
                      <w:r>
                        <w:t>Market Conditions, HR Architecture</w:t>
                      </w:r>
                      <w:r w:rsidR="00AC1E03">
                        <w:t>)</w:t>
                      </w:r>
                    </w:p>
                  </w:txbxContent>
                </v:textbox>
                <w10:wrap type="topAndBottom"/>
              </v:shape>
            </w:pict>
          </mc:Fallback>
        </mc:AlternateContent>
      </w:r>
    </w:p>
    <w:p w14:paraId="2CC881E7" w14:textId="75A0284F" w:rsidR="00E347DD" w:rsidRPr="000F2254" w:rsidRDefault="00F26EF6" w:rsidP="00D30542">
      <w:pPr>
        <w:spacing w:line="360" w:lineRule="auto"/>
        <w:rPr>
          <w:rFonts w:ascii="Arial" w:hAnsi="Arial" w:cs="Arial"/>
          <w:szCs w:val="24"/>
        </w:rPr>
      </w:pPr>
      <w:r w:rsidRPr="000F2254">
        <w:rPr>
          <w:rFonts w:ascii="Arial" w:hAnsi="Arial" w:cs="Arial"/>
          <w:noProof/>
          <w:szCs w:val="24"/>
        </w:rPr>
        <mc:AlternateContent>
          <mc:Choice Requires="wps">
            <w:drawing>
              <wp:anchor distT="0" distB="0" distL="114300" distR="114300" simplePos="0" relativeHeight="251674624" behindDoc="0" locked="0" layoutInCell="1" allowOverlap="1" wp14:anchorId="1541A5BE" wp14:editId="166C020E">
                <wp:simplePos x="0" y="0"/>
                <wp:positionH relativeFrom="column">
                  <wp:posOffset>1463040</wp:posOffset>
                </wp:positionH>
                <wp:positionV relativeFrom="paragraph">
                  <wp:posOffset>1182147</wp:posOffset>
                </wp:positionV>
                <wp:extent cx="314325" cy="498763"/>
                <wp:effectExtent l="19050" t="0" r="28575" b="34925"/>
                <wp:wrapNone/>
                <wp:docPr id="10" name="箭號: 向下 10"/>
                <wp:cNvGraphicFramePr/>
                <a:graphic xmlns:a="http://schemas.openxmlformats.org/drawingml/2006/main">
                  <a:graphicData uri="http://schemas.microsoft.com/office/word/2010/wordprocessingShape">
                    <wps:wsp>
                      <wps:cNvSpPr/>
                      <wps:spPr>
                        <a:xfrm>
                          <a:off x="0" y="0"/>
                          <a:ext cx="314325" cy="498763"/>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0DB46080"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箭號: 向下 10" o:spid="_x0000_s1026" type="#_x0000_t67" style="position:absolute;margin-left:115.2pt;margin-top:93.1pt;width:24.75pt;height:39.25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" adj="14794" fillcolor="#4472c4 [3204]" strokecolor="#1f3763 [1604]" strokeweight="1pt"/>
            </w:pict>
          </mc:Fallback>
        </mc:AlternateContent>
      </w:r>
      <w:r w:rsidR="00113C71" w:rsidRPr="000F2254">
        <w:rPr>
          <w:rFonts w:ascii="Arial" w:hAnsi="Arial" w:cs="Arial"/>
          <w:noProof/>
          <w:szCs w:val="24"/>
        </w:rPr>
        <mc:AlternateContent>
          <mc:Choice Requires="wps">
            <w:drawing>
              <wp:anchor distT="0" distB="0" distL="114300" distR="114300" simplePos="0" relativeHeight="251688960" behindDoc="0" locked="0" layoutInCell="1" allowOverlap="1" wp14:anchorId="7C9F9021" wp14:editId="39AC804E">
                <wp:simplePos x="0" y="0"/>
                <wp:positionH relativeFrom="column">
                  <wp:posOffset>5578434</wp:posOffset>
                </wp:positionH>
                <wp:positionV relativeFrom="paragraph">
                  <wp:posOffset>1194954</wp:posOffset>
                </wp:positionV>
                <wp:extent cx="314325" cy="2760493"/>
                <wp:effectExtent l="19050" t="0" r="28575" b="40005"/>
                <wp:wrapNone/>
                <wp:docPr id="17" name="箭號: 向下 17"/>
                <wp:cNvGraphicFramePr/>
                <a:graphic xmlns:a="http://schemas.openxmlformats.org/drawingml/2006/main">
                  <a:graphicData uri="http://schemas.microsoft.com/office/word/2010/wordprocessingShape">
                    <wps:wsp>
                      <wps:cNvSpPr/>
                      <wps:spPr>
                        <a:xfrm>
                          <a:off x="0" y="0"/>
                          <a:ext cx="314325" cy="2760493"/>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B18C8CD" id="箭號: 向下 17" o:spid="_x0000_s1026" type="#_x0000_t67" style="position:absolute;margin-left:439.25pt;margin-top:94.1pt;width:24.75pt;height:217.35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" adj="20370" fillcolor="#4472c4 [3204]" strokecolor="#1f3763 [1604]" strokeweight="1pt"/>
            </w:pict>
          </mc:Fallback>
        </mc:AlternateContent>
      </w:r>
      <w:r w:rsidR="00113C71" w:rsidRPr="000F2254">
        <w:rPr>
          <w:rFonts w:ascii="Arial" w:hAnsi="Arial" w:cs="Arial"/>
          <w:noProof/>
          <w:szCs w:val="24"/>
        </w:rPr>
        <mc:AlternateContent>
          <mc:Choice Requires="wps">
            <w:drawing>
              <wp:anchor distT="0" distB="0" distL="114300" distR="114300" simplePos="0" relativeHeight="251684864" behindDoc="0" locked="0" layoutInCell="1" allowOverlap="1" wp14:anchorId="6315B842" wp14:editId="7714C154">
                <wp:simplePos x="0" y="0"/>
                <wp:positionH relativeFrom="column">
                  <wp:posOffset>4396740</wp:posOffset>
                </wp:positionH>
                <wp:positionV relativeFrom="paragraph">
                  <wp:posOffset>2876550</wp:posOffset>
                </wp:positionV>
                <wp:extent cx="314325" cy="1080135"/>
                <wp:effectExtent l="19050" t="0" r="47625" b="43815"/>
                <wp:wrapNone/>
                <wp:docPr id="15" name="箭號: 向下 15"/>
                <wp:cNvGraphicFramePr/>
                <a:graphic xmlns:a="http://schemas.openxmlformats.org/drawingml/2006/main">
                  <a:graphicData uri="http://schemas.microsoft.com/office/word/2010/wordprocessingShape">
                    <wps:wsp>
                      <wps:cNvSpPr/>
                      <wps:spPr>
                        <a:xfrm>
                          <a:off x="0" y="0"/>
                          <a:ext cx="314325" cy="108013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ADD9B28" id="箭號: 向下 15" o:spid="_x0000_s1026" type="#_x0000_t67" style="position:absolute;margin-left:346.2pt;margin-top:226.5pt;width:24.75pt;height:85.05pt;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" adj="18457" fillcolor="#4472c4 [3204]" strokecolor="#1f3763 [1604]" strokeweight="1pt"/>
            </w:pict>
          </mc:Fallback>
        </mc:AlternateContent>
      </w:r>
    </w:p>
    <w:p w14:paraId="728398C6" w14:textId="32DCA688" w:rsidR="00E347DD" w:rsidRPr="000F2254" w:rsidRDefault="000F2254" w:rsidP="00D30542">
      <w:pPr>
        <w:spacing w:line="360" w:lineRule="auto"/>
        <w:rPr>
          <w:rFonts w:ascii="Arial" w:hAnsi="Arial" w:cs="Arial"/>
          <w:szCs w:val="24"/>
        </w:rPr>
      </w:pPr>
      <w:r w:rsidRPr="000F2254">
        <w:rPr>
          <w:rFonts w:ascii="Arial" w:hAnsi="Arial" w:cs="Arial"/>
          <w:noProof/>
          <w:szCs w:val="24"/>
        </w:rPr>
        <mc:AlternateContent>
          <mc:Choice Requires="wps">
            <w:drawing>
              <wp:anchor distT="0" distB="0" distL="114300" distR="114300" simplePos="0" relativeHeight="251667456" behindDoc="0" locked="0" layoutInCell="1" allowOverlap="1" wp14:anchorId="24C386C9" wp14:editId="0FC89B53">
                <wp:simplePos x="0" y="0"/>
                <wp:positionH relativeFrom="margin">
                  <wp:posOffset>15273</wp:posOffset>
                </wp:positionH>
                <wp:positionV relativeFrom="paragraph">
                  <wp:posOffset>2657169</wp:posOffset>
                </wp:positionV>
                <wp:extent cx="6167755" cy="2036445"/>
                <wp:effectExtent l="0" t="0" r="23495" b="20955"/>
                <wp:wrapTopAndBottom/>
                <wp:docPr id="6" name="文字方塊 6"/>
                <wp:cNvGraphicFramePr/>
                <a:graphic xmlns:a="http://schemas.openxmlformats.org/drawingml/2006/main">
                  <a:graphicData uri="http://schemas.microsoft.com/office/word/2010/wordprocessingShape">
                    <wps:wsp>
                      <wps:cNvSpPr txBox="1"/>
                      <wps:spPr>
                        <a:xfrm>
                          <a:off x="0" y="0"/>
                          <a:ext cx="6167755" cy="2036445"/>
                        </a:xfrm>
                        <a:prstGeom prst="rect">
                          <a:avLst/>
                        </a:prstGeom>
                        <a:solidFill>
                          <a:schemeClr val="lt1"/>
                        </a:solidFill>
                        <a:ln w="6350">
                          <a:solidFill>
                            <a:prstClr val="black"/>
                          </a:solidFill>
                        </a:ln>
                      </wps:spPr>
                      <wps:txbx>
                        <w:txbxContent>
                          <w:p w14:paraId="35C9B361" w14:textId="09B1C931" w:rsidR="00303261" w:rsidRPr="00CD3017" w:rsidRDefault="0037172D" w:rsidP="00136471">
                            <w:pPr>
                              <w:shd w:val="clear" w:color="auto" w:fill="D0CECE" w:themeFill="background2" w:themeFillShade="E6"/>
                              <w:jc w:val="center"/>
                              <w:rPr>
                                <w:b/>
                                <w:sz w:val="28"/>
                                <w:szCs w:val="28"/>
                              </w:rPr>
                            </w:pPr>
                            <w:r w:rsidRPr="00CD3017">
                              <w:rPr>
                                <w:b/>
                                <w:sz w:val="28"/>
                                <w:szCs w:val="28"/>
                              </w:rPr>
                              <w:t>Selection Assessment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C386C9" id="文字方塊 6" o:spid="_x0000_s1028" type="#_x0000_t202" style="position:absolute;margin-left:1.2pt;margin-top:209.25pt;width:485.65pt;height:160.3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" fillcolor="white [3201]" strokeweight=".5pt">
                <v:textbox>
                  <w:txbxContent>
                    <w:p w14:paraId="35C9B361" w14:textId="09B1C931" w:rsidR="00303261" w:rsidRPr="00CD3017" w:rsidRDefault="0037172D" w:rsidP="00136471">
                      <w:pPr>
                        <w:shd w:val="clear" w:color="auto" w:fill="D0CECE" w:themeFill="background2" w:themeFillShade="E6"/>
                        <w:jc w:val="center"/>
                        <w:rPr>
                          <w:b/>
                          <w:sz w:val="28"/>
                          <w:szCs w:val="28"/>
                        </w:rPr>
                      </w:pPr>
                      <w:r w:rsidRPr="00CD3017">
                        <w:rPr>
                          <w:b/>
                          <w:sz w:val="28"/>
                          <w:szCs w:val="28"/>
                        </w:rPr>
                        <w:t>Selection Assessment</w:t>
                      </w:r>
                    </w:p>
                  </w:txbxContent>
                </v:textbox>
                <w10:wrap type="topAndBottom" anchorx="margin"/>
              </v:shape>
            </w:pict>
          </mc:Fallback>
        </mc:AlternateContent>
      </w:r>
      <w:r w:rsidR="00007650" w:rsidRPr="000F2254">
        <w:rPr>
          <w:rFonts w:ascii="Arial" w:hAnsi="Arial" w:cs="Arial"/>
          <w:noProof/>
          <w:szCs w:val="24"/>
        </w:rPr>
        <mc:AlternateContent>
          <mc:Choice Requires="wps">
            <w:drawing>
              <wp:anchor distT="0" distB="0" distL="114300" distR="114300" simplePos="0" relativeHeight="251676672" behindDoc="0" locked="0" layoutInCell="1" allowOverlap="1" wp14:anchorId="517F38DE" wp14:editId="25BE5F9D">
                <wp:simplePos x="0" y="0"/>
                <wp:positionH relativeFrom="column">
                  <wp:posOffset>1456467</wp:posOffset>
                </wp:positionH>
                <wp:positionV relativeFrom="paragraph">
                  <wp:posOffset>2040255</wp:posOffset>
                </wp:positionV>
                <wp:extent cx="314696" cy="510639"/>
                <wp:effectExtent l="19050" t="0" r="28575" b="41910"/>
                <wp:wrapNone/>
                <wp:docPr id="11" name="箭號: 向下 11"/>
                <wp:cNvGraphicFramePr/>
                <a:graphic xmlns:a="http://schemas.openxmlformats.org/drawingml/2006/main">
                  <a:graphicData uri="http://schemas.microsoft.com/office/word/2010/wordprocessingShape">
                    <wps:wsp>
                      <wps:cNvSpPr/>
                      <wps:spPr>
                        <a:xfrm>
                          <a:off x="0" y="0"/>
                          <a:ext cx="314696" cy="510639"/>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460BDAD" id="箭號: 向下 11" o:spid="_x0000_s1026" type="#_x0000_t67" style="position:absolute;margin-left:114.7pt;margin-top:160.65pt;width:24.8pt;height:40.2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" adj="14944" fillcolor="#4472c4 [3204]" strokecolor="#1f3763 [1604]" strokeweight="1pt"/>
            </w:pict>
          </mc:Fallback>
        </mc:AlternateContent>
      </w:r>
      <w:r w:rsidR="00136471" w:rsidRPr="000F2254">
        <w:rPr>
          <w:rFonts w:ascii="Arial" w:hAnsi="Arial" w:cs="Arial"/>
          <w:noProof/>
          <w:szCs w:val="24"/>
        </w:rPr>
        <mc:AlternateContent>
          <mc:Choice Requires="wps">
            <w:drawing>
              <wp:anchor distT="0" distB="0" distL="114300" distR="114300" simplePos="0" relativeHeight="251665408" behindDoc="0" locked="0" layoutInCell="1" allowOverlap="1" wp14:anchorId="1E18F73C" wp14:editId="1AE0214B">
                <wp:simplePos x="0" y="0"/>
                <wp:positionH relativeFrom="margin">
                  <wp:posOffset>3749040</wp:posOffset>
                </wp:positionH>
                <wp:positionV relativeFrom="paragraph">
                  <wp:posOffset>266700</wp:posOffset>
                </wp:positionV>
                <wp:extent cx="1531620" cy="1050290"/>
                <wp:effectExtent l="0" t="0" r="11430" b="16510"/>
                <wp:wrapTopAndBottom/>
                <wp:docPr id="5" name="文字方塊 5"/>
                <wp:cNvGraphicFramePr/>
                <a:graphic xmlns:a="http://schemas.openxmlformats.org/drawingml/2006/main">
                  <a:graphicData uri="http://schemas.microsoft.com/office/word/2010/wordprocessingShape">
                    <wps:wsp>
                      <wps:cNvSpPr txBox="1"/>
                      <wps:spPr>
                        <a:xfrm>
                          <a:off x="0" y="0"/>
                          <a:ext cx="1531620" cy="1050290"/>
                        </a:xfrm>
                        <a:prstGeom prst="rect">
                          <a:avLst/>
                        </a:prstGeom>
                        <a:solidFill>
                          <a:schemeClr val="lt1"/>
                        </a:solidFill>
                        <a:ln w="6350">
                          <a:solidFill>
                            <a:prstClr val="black"/>
                          </a:solidFill>
                        </a:ln>
                      </wps:spPr>
                      <wps:txbx>
                        <w:txbxContent>
                          <w:p w14:paraId="0729DC4C" w14:textId="77777777" w:rsidR="00B97723" w:rsidRPr="00ED6793" w:rsidRDefault="00B97723" w:rsidP="00131125">
                            <w:pPr>
                              <w:shd w:val="clear" w:color="auto" w:fill="E7E6E6" w:themeFill="background2"/>
                              <w:jc w:val="center"/>
                              <w:rPr>
                                <w:b/>
                              </w:rPr>
                            </w:pPr>
                            <w:r w:rsidRPr="00ED6793">
                              <w:rPr>
                                <w:b/>
                              </w:rPr>
                              <w:t>Choose Assessments</w:t>
                            </w:r>
                          </w:p>
                          <w:p w14:paraId="72CAFB4A" w14:textId="77777777" w:rsidR="00F16DBD" w:rsidRDefault="00942E87" w:rsidP="00131125">
                            <w:pPr>
                              <w:pStyle w:val="a3"/>
                              <w:numPr>
                                <w:ilvl w:val="0"/>
                                <w:numId w:val="6"/>
                              </w:numPr>
                              <w:shd w:val="clear" w:color="auto" w:fill="E7E6E6" w:themeFill="background2"/>
                              <w:ind w:leftChars="0"/>
                            </w:pPr>
                            <w:r>
                              <w:t>Reliability</w:t>
                            </w:r>
                          </w:p>
                          <w:p w14:paraId="47251A35" w14:textId="77777777" w:rsidR="00F16DBD" w:rsidRDefault="00942E87" w:rsidP="00131125">
                            <w:pPr>
                              <w:pStyle w:val="a3"/>
                              <w:numPr>
                                <w:ilvl w:val="0"/>
                                <w:numId w:val="6"/>
                              </w:numPr>
                              <w:shd w:val="clear" w:color="auto" w:fill="E7E6E6" w:themeFill="background2"/>
                              <w:ind w:leftChars="0"/>
                            </w:pPr>
                            <w:r>
                              <w:t>Validity</w:t>
                            </w:r>
                          </w:p>
                          <w:p w14:paraId="2BCEED84" w14:textId="107D2F7E" w:rsidR="00F16DBD" w:rsidRDefault="00942E87" w:rsidP="00131125">
                            <w:pPr>
                              <w:pStyle w:val="a3"/>
                              <w:numPr>
                                <w:ilvl w:val="0"/>
                                <w:numId w:val="6"/>
                              </w:numPr>
                              <w:shd w:val="clear" w:color="auto" w:fill="E7E6E6" w:themeFill="background2"/>
                              <w:ind w:leftChars="0"/>
                            </w:pPr>
                            <w:r>
                              <w:t>Fairness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18F73C" id="文字方塊 5" o:spid="_x0000_s1029" type="#_x0000_t202" style="position:absolute;margin-left:295.2pt;margin-top:21pt;width:120.6pt;height:82.7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" fillcolor="white [3201]" strokeweight=".5pt">
                <v:textbox>
                  <w:txbxContent>
                    <w:p w14:paraId="0729DC4C" w14:textId="77777777" w:rsidR="00B97723" w:rsidRPr="00ED6793" w:rsidRDefault="00B97723" w:rsidP="00131125">
                      <w:pPr>
                        <w:shd w:val="clear" w:color="auto" w:fill="E7E6E6" w:themeFill="background2"/>
                        <w:jc w:val="center"/>
                        <w:rPr>
                          <w:b/>
                        </w:rPr>
                      </w:pPr>
                      <w:r w:rsidRPr="00ED6793">
                        <w:rPr>
                          <w:b/>
                        </w:rPr>
                        <w:t>Choose Assessments</w:t>
                      </w:r>
                    </w:p>
                    <w:p w14:paraId="72CAFB4A" w14:textId="77777777" w:rsidR="00F16DBD" w:rsidRDefault="00942E87" w:rsidP="00131125">
                      <w:pPr>
                        <w:pStyle w:val="a3"/>
                        <w:numPr>
                          <w:ilvl w:val="0"/>
                          <w:numId w:val="6"/>
                        </w:numPr>
                        <w:shd w:val="clear" w:color="auto" w:fill="E7E6E6" w:themeFill="background2"/>
                        <w:ind w:leftChars="0"/>
                      </w:pPr>
                      <w:r>
                        <w:t>Reliability</w:t>
                      </w:r>
                    </w:p>
                    <w:p w14:paraId="47251A35" w14:textId="77777777" w:rsidR="00F16DBD" w:rsidRDefault="00942E87" w:rsidP="00131125">
                      <w:pPr>
                        <w:pStyle w:val="a3"/>
                        <w:numPr>
                          <w:ilvl w:val="0"/>
                          <w:numId w:val="6"/>
                        </w:numPr>
                        <w:shd w:val="clear" w:color="auto" w:fill="E7E6E6" w:themeFill="background2"/>
                        <w:ind w:leftChars="0"/>
                      </w:pPr>
                      <w:r>
                        <w:t>Validity</w:t>
                      </w:r>
                    </w:p>
                    <w:p w14:paraId="2BCEED84" w14:textId="107D2F7E" w:rsidR="00F16DBD" w:rsidRDefault="00942E87" w:rsidP="00131125">
                      <w:pPr>
                        <w:pStyle w:val="a3"/>
                        <w:numPr>
                          <w:ilvl w:val="0"/>
                          <w:numId w:val="6"/>
                        </w:numPr>
                        <w:shd w:val="clear" w:color="auto" w:fill="E7E6E6" w:themeFill="background2"/>
                        <w:ind w:leftChars="0"/>
                      </w:pPr>
                      <w:r>
                        <w:t>Fairness</w:t>
                      </w:r>
                    </w:p>
                  </w:txbxContent>
                </v:textbox>
                <w10:wrap type="topAndBottom" anchorx="margin"/>
              </v:shape>
            </w:pict>
          </mc:Fallback>
        </mc:AlternateContent>
      </w:r>
      <w:r w:rsidR="00571AE7" w:rsidRPr="000F2254">
        <w:rPr>
          <w:rFonts w:ascii="Arial" w:hAnsi="Arial" w:cs="Arial"/>
          <w:noProof/>
          <w:szCs w:val="24"/>
        </w:rPr>
        <mc:AlternateContent>
          <mc:Choice Requires="wps">
            <w:drawing>
              <wp:anchor distT="0" distB="0" distL="114300" distR="114300" simplePos="0" relativeHeight="251682816" behindDoc="0" locked="0" layoutInCell="1" allowOverlap="1" wp14:anchorId="19FE8A2C" wp14:editId="6A447955">
                <wp:simplePos x="0" y="0"/>
                <wp:positionH relativeFrom="column">
                  <wp:posOffset>3323071</wp:posOffset>
                </wp:positionH>
                <wp:positionV relativeFrom="paragraph">
                  <wp:posOffset>587696</wp:posOffset>
                </wp:positionV>
                <wp:extent cx="314696" cy="445324"/>
                <wp:effectExtent l="0" t="27305" r="20320" b="39370"/>
                <wp:wrapNone/>
                <wp:docPr id="14" name="箭號: 向下 14"/>
                <wp:cNvGraphicFramePr/>
                <a:graphic xmlns:a="http://schemas.openxmlformats.org/drawingml/2006/main">
                  <a:graphicData uri="http://schemas.microsoft.com/office/word/2010/wordprocessingShape">
                    <wps:wsp>
                      <wps:cNvSpPr/>
                      <wps:spPr>
                        <a:xfrm rot="16200000">
                          <a:off x="0" y="0"/>
                          <a:ext cx="314696" cy="445324"/>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42BFCF6" id="箭號: 向下 14" o:spid="_x0000_s1026" type="#_x0000_t67" style="position:absolute;margin-left:261.65pt;margin-top:46.3pt;width:24.8pt;height:35.05pt;rotation:-90;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" adj="13968" fillcolor="#4472c4 [3204]" strokecolor="#1f3763 [1604]" strokeweight="1pt"/>
            </w:pict>
          </mc:Fallback>
        </mc:AlternateContent>
      </w:r>
      <w:r w:rsidR="00F70148" w:rsidRPr="000F2254">
        <w:rPr>
          <w:rFonts w:ascii="Arial" w:hAnsi="Arial" w:cs="Arial"/>
          <w:noProof/>
          <w:szCs w:val="24"/>
        </w:rPr>
        <mc:AlternateContent>
          <mc:Choice Requires="wps">
            <w:drawing>
              <wp:anchor distT="0" distB="0" distL="114300" distR="114300" simplePos="0" relativeHeight="251663360" behindDoc="0" locked="0" layoutInCell="1" allowOverlap="1" wp14:anchorId="1F8DA523" wp14:editId="2719ADA7">
                <wp:simplePos x="0" y="0"/>
                <wp:positionH relativeFrom="margin">
                  <wp:align>left</wp:align>
                </wp:positionH>
                <wp:positionV relativeFrom="paragraph">
                  <wp:posOffset>264226</wp:posOffset>
                </wp:positionV>
                <wp:extent cx="3229610" cy="1680210"/>
                <wp:effectExtent l="0" t="0" r="27940" b="15240"/>
                <wp:wrapTopAndBottom/>
                <wp:docPr id="4" name="文字方塊 4"/>
                <wp:cNvGraphicFramePr/>
                <a:graphic xmlns:a="http://schemas.openxmlformats.org/drawingml/2006/main">
                  <a:graphicData uri="http://schemas.microsoft.com/office/word/2010/wordprocessingShape">
                    <wps:wsp>
                      <wps:cNvSpPr txBox="1"/>
                      <wps:spPr>
                        <a:xfrm>
                          <a:off x="0" y="0"/>
                          <a:ext cx="3229610" cy="1680210"/>
                        </a:xfrm>
                        <a:prstGeom prst="rect">
                          <a:avLst/>
                        </a:prstGeom>
                        <a:solidFill>
                          <a:schemeClr val="lt1"/>
                        </a:solidFill>
                        <a:ln w="6350">
                          <a:solidFill>
                            <a:prstClr val="black"/>
                          </a:solidFill>
                        </a:ln>
                      </wps:spPr>
                      <wps:txbx>
                        <w:txbxContent>
                          <w:p w14:paraId="3A1D6DD2" w14:textId="160AE5D0" w:rsidR="00B97723" w:rsidRPr="00ED6793" w:rsidRDefault="001B213E" w:rsidP="00127383">
                            <w:pPr>
                              <w:shd w:val="clear" w:color="auto" w:fill="E7E6E6" w:themeFill="background2"/>
                              <w:jc w:val="center"/>
                              <w:rPr>
                                <w:b/>
                              </w:rPr>
                            </w:pPr>
                            <w:r w:rsidRPr="00ED6793">
                              <w:rPr>
                                <w:b/>
                              </w:rPr>
                              <w:t>Specify Selection and Performance</w:t>
                            </w:r>
                            <w:r w:rsidR="00B97723" w:rsidRPr="00ED6793">
                              <w:rPr>
                                <w:b/>
                              </w:rPr>
                              <w:t xml:space="preserve"> Criteria</w:t>
                            </w:r>
                          </w:p>
                          <w:p w14:paraId="42409A88" w14:textId="7F9AA1A0" w:rsidR="00942E87" w:rsidRDefault="00942E87" w:rsidP="00875F80">
                            <w:pPr>
                              <w:shd w:val="clear" w:color="auto" w:fill="E7E6E6" w:themeFill="background2"/>
                            </w:pPr>
                            <w:r>
                              <w:t>Define Assessment Needs</w:t>
                            </w:r>
                            <w:r w:rsidR="00136471">
                              <w:t>:</w:t>
                            </w:r>
                          </w:p>
                          <w:p w14:paraId="79A5AC0F" w14:textId="77777777" w:rsidR="00827B33" w:rsidRDefault="00827B33" w:rsidP="00875F80">
                            <w:pPr>
                              <w:pStyle w:val="a3"/>
                              <w:numPr>
                                <w:ilvl w:val="0"/>
                                <w:numId w:val="10"/>
                              </w:numPr>
                              <w:shd w:val="clear" w:color="auto" w:fill="E7E6E6" w:themeFill="background2"/>
                              <w:ind w:leftChars="0"/>
                            </w:pPr>
                            <w:r>
                              <w:t>Knowledge</w:t>
                            </w:r>
                          </w:p>
                          <w:p w14:paraId="63C6C40B" w14:textId="77777777" w:rsidR="00827B33" w:rsidRDefault="00827B33" w:rsidP="00875F80">
                            <w:pPr>
                              <w:pStyle w:val="a3"/>
                              <w:numPr>
                                <w:ilvl w:val="0"/>
                                <w:numId w:val="10"/>
                              </w:numPr>
                              <w:shd w:val="clear" w:color="auto" w:fill="E7E6E6" w:themeFill="background2"/>
                              <w:ind w:leftChars="0"/>
                            </w:pPr>
                            <w:r>
                              <w:t>Skills</w:t>
                            </w:r>
                          </w:p>
                          <w:p w14:paraId="5B5BB8EE" w14:textId="77777777" w:rsidR="00827B33" w:rsidRDefault="00827B33" w:rsidP="00875F80">
                            <w:pPr>
                              <w:pStyle w:val="a3"/>
                              <w:numPr>
                                <w:ilvl w:val="0"/>
                                <w:numId w:val="10"/>
                              </w:numPr>
                              <w:shd w:val="clear" w:color="auto" w:fill="E7E6E6" w:themeFill="background2"/>
                              <w:ind w:leftChars="0"/>
                            </w:pPr>
                            <w:r>
                              <w:t>Abilities</w:t>
                            </w:r>
                          </w:p>
                          <w:p w14:paraId="68D2619E" w14:textId="77777777" w:rsidR="00827B33" w:rsidRDefault="00827B33" w:rsidP="00875F80">
                            <w:pPr>
                              <w:pStyle w:val="a3"/>
                              <w:numPr>
                                <w:ilvl w:val="0"/>
                                <w:numId w:val="10"/>
                              </w:numPr>
                              <w:shd w:val="clear" w:color="auto" w:fill="E7E6E6" w:themeFill="background2"/>
                              <w:ind w:leftChars="0"/>
                            </w:pPr>
                            <w:r>
                              <w:t>Other Characteristics</w:t>
                            </w:r>
                          </w:p>
                          <w:p w14:paraId="4FABCE89" w14:textId="69F7DE76" w:rsidR="001B213E" w:rsidRDefault="00827B33" w:rsidP="00875F80">
                            <w:pPr>
                              <w:pStyle w:val="a3"/>
                              <w:numPr>
                                <w:ilvl w:val="0"/>
                                <w:numId w:val="10"/>
                              </w:numPr>
                              <w:shd w:val="clear" w:color="auto" w:fill="E7E6E6" w:themeFill="background2"/>
                              <w:ind w:leftChars="0"/>
                            </w:pPr>
                            <w:r>
                              <w:t>Competencies</w:t>
                            </w:r>
                          </w:p>
                          <w:p w14:paraId="11C12FCE" w14:textId="4B21C4FE" w:rsidR="001B213E" w:rsidRDefault="001B213E" w:rsidP="00127383">
                            <w:pPr>
                              <w:shd w:val="clear" w:color="auto" w:fill="E7E6E6" w:themeFill="background2"/>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8DA523" id="文字方塊 4" o:spid="_x0000_s1030" type="#_x0000_t202" style="position:absolute;margin-left:0;margin-top:20.8pt;width:254.3pt;height:132.3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" fillcolor="white [3201]" strokeweight=".5pt">
                <v:textbox>
                  <w:txbxContent>
                    <w:p w14:paraId="3A1D6DD2" w14:textId="160AE5D0" w:rsidR="00B97723" w:rsidRPr="00ED6793" w:rsidRDefault="001B213E" w:rsidP="00127383">
                      <w:pPr>
                        <w:shd w:val="clear" w:color="auto" w:fill="E7E6E6" w:themeFill="background2"/>
                        <w:jc w:val="center"/>
                        <w:rPr>
                          <w:b/>
                        </w:rPr>
                      </w:pPr>
                      <w:r w:rsidRPr="00ED6793">
                        <w:rPr>
                          <w:b/>
                        </w:rPr>
                        <w:t>Specify Selection and Performance</w:t>
                      </w:r>
                      <w:r w:rsidR="00B97723" w:rsidRPr="00ED6793">
                        <w:rPr>
                          <w:b/>
                        </w:rPr>
                        <w:t xml:space="preserve"> Criteria</w:t>
                      </w:r>
                    </w:p>
                    <w:p w14:paraId="42409A88" w14:textId="7F9AA1A0" w:rsidR="00942E87" w:rsidRDefault="00942E87" w:rsidP="00875F80">
                      <w:pPr>
                        <w:shd w:val="clear" w:color="auto" w:fill="E7E6E6" w:themeFill="background2"/>
                      </w:pPr>
                      <w:r>
                        <w:t>Define Assessment Needs</w:t>
                      </w:r>
                      <w:r w:rsidR="00136471">
                        <w:t>:</w:t>
                      </w:r>
                    </w:p>
                    <w:p w14:paraId="79A5AC0F" w14:textId="77777777" w:rsidR="00827B33" w:rsidRDefault="00827B33" w:rsidP="00875F80">
                      <w:pPr>
                        <w:pStyle w:val="a3"/>
                        <w:numPr>
                          <w:ilvl w:val="0"/>
                          <w:numId w:val="10"/>
                        </w:numPr>
                        <w:shd w:val="clear" w:color="auto" w:fill="E7E6E6" w:themeFill="background2"/>
                        <w:ind w:leftChars="0"/>
                      </w:pPr>
                      <w:r>
                        <w:t>Knowledge</w:t>
                      </w:r>
                    </w:p>
                    <w:p w14:paraId="63C6C40B" w14:textId="77777777" w:rsidR="00827B33" w:rsidRDefault="00827B33" w:rsidP="00875F80">
                      <w:pPr>
                        <w:pStyle w:val="a3"/>
                        <w:numPr>
                          <w:ilvl w:val="0"/>
                          <w:numId w:val="10"/>
                        </w:numPr>
                        <w:shd w:val="clear" w:color="auto" w:fill="E7E6E6" w:themeFill="background2"/>
                        <w:ind w:leftChars="0"/>
                      </w:pPr>
                      <w:r>
                        <w:t>Skills</w:t>
                      </w:r>
                    </w:p>
                    <w:p w14:paraId="5B5BB8EE" w14:textId="77777777" w:rsidR="00827B33" w:rsidRDefault="00827B33" w:rsidP="00875F80">
                      <w:pPr>
                        <w:pStyle w:val="a3"/>
                        <w:numPr>
                          <w:ilvl w:val="0"/>
                          <w:numId w:val="10"/>
                        </w:numPr>
                        <w:shd w:val="clear" w:color="auto" w:fill="E7E6E6" w:themeFill="background2"/>
                        <w:ind w:leftChars="0"/>
                      </w:pPr>
                      <w:r>
                        <w:t>Abilities</w:t>
                      </w:r>
                    </w:p>
                    <w:p w14:paraId="68D2619E" w14:textId="77777777" w:rsidR="00827B33" w:rsidRDefault="00827B33" w:rsidP="00875F80">
                      <w:pPr>
                        <w:pStyle w:val="a3"/>
                        <w:numPr>
                          <w:ilvl w:val="0"/>
                          <w:numId w:val="10"/>
                        </w:numPr>
                        <w:shd w:val="clear" w:color="auto" w:fill="E7E6E6" w:themeFill="background2"/>
                        <w:ind w:leftChars="0"/>
                      </w:pPr>
                      <w:r>
                        <w:t>Other Characteristics</w:t>
                      </w:r>
                    </w:p>
                    <w:p w14:paraId="4FABCE89" w14:textId="69F7DE76" w:rsidR="001B213E" w:rsidRDefault="00827B33" w:rsidP="00875F80">
                      <w:pPr>
                        <w:pStyle w:val="a3"/>
                        <w:numPr>
                          <w:ilvl w:val="0"/>
                          <w:numId w:val="10"/>
                        </w:numPr>
                        <w:shd w:val="clear" w:color="auto" w:fill="E7E6E6" w:themeFill="background2"/>
                        <w:ind w:leftChars="0"/>
                      </w:pPr>
                      <w:r>
                        <w:t>Competencies</w:t>
                      </w:r>
                    </w:p>
                    <w:p w14:paraId="11C12FCE" w14:textId="4B21C4FE" w:rsidR="001B213E" w:rsidRDefault="001B213E" w:rsidP="00127383">
                      <w:pPr>
                        <w:shd w:val="clear" w:color="auto" w:fill="E7E6E6" w:themeFill="background2"/>
                      </w:pPr>
                    </w:p>
                  </w:txbxContent>
                </v:textbox>
                <w10:wrap type="topAndBottom" anchorx="margin"/>
              </v:shape>
            </w:pict>
          </mc:Fallback>
        </mc:AlternateContent>
      </w:r>
    </w:p>
    <w:p w14:paraId="5DB84187" w14:textId="22445480" w:rsidR="0060618B" w:rsidRPr="000F2254" w:rsidRDefault="0060618B" w:rsidP="00D30542">
      <w:pPr>
        <w:spacing w:line="360" w:lineRule="auto"/>
        <w:rPr>
          <w:rFonts w:ascii="Arial" w:hAnsi="Arial" w:cs="Arial"/>
          <w:szCs w:val="24"/>
        </w:rPr>
      </w:pPr>
    </w:p>
    <w:p w14:paraId="5767C422" w14:textId="4400B651" w:rsidR="0060618B" w:rsidRPr="000F2254" w:rsidRDefault="000F2254" w:rsidP="00D30542">
      <w:pPr>
        <w:spacing w:line="360" w:lineRule="auto"/>
        <w:rPr>
          <w:rFonts w:ascii="Arial" w:hAnsi="Arial" w:cs="Arial"/>
          <w:szCs w:val="24"/>
        </w:rPr>
      </w:pPr>
      <w:r w:rsidRPr="000F2254">
        <w:rPr>
          <w:rFonts w:ascii="Arial" w:hAnsi="Arial" w:cs="Arial"/>
          <w:noProof/>
          <w:szCs w:val="24"/>
        </w:rPr>
        <mc:AlternateContent>
          <mc:Choice Requires="wps">
            <w:drawing>
              <wp:anchor distT="0" distB="0" distL="114300" distR="114300" simplePos="0" relativeHeight="251691008" behindDoc="0" locked="0" layoutInCell="1" allowOverlap="1" wp14:anchorId="1375FCE0" wp14:editId="2F676FEC">
                <wp:simplePos x="0" y="0"/>
                <wp:positionH relativeFrom="column">
                  <wp:posOffset>3155950</wp:posOffset>
                </wp:positionH>
                <wp:positionV relativeFrom="paragraph">
                  <wp:posOffset>1344410</wp:posOffset>
                </wp:positionV>
                <wp:extent cx="314325" cy="445135"/>
                <wp:effectExtent l="0" t="27305" r="20320" b="39370"/>
                <wp:wrapNone/>
                <wp:docPr id="18" name="箭號: 向下 18"/>
                <wp:cNvGraphicFramePr/>
                <a:graphic xmlns:a="http://schemas.openxmlformats.org/drawingml/2006/main">
                  <a:graphicData uri="http://schemas.microsoft.com/office/word/2010/wordprocessingShape">
                    <wps:wsp>
                      <wps:cNvSpPr/>
                      <wps:spPr>
                        <a:xfrm rot="16200000">
                          <a:off x="0" y="0"/>
                          <a:ext cx="314325" cy="44513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F066137"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箭號: 向下 18" o:spid="_x0000_s1026" type="#_x0000_t67" style="position:absolute;margin-left:248.5pt;margin-top:105.85pt;width:24.75pt;height:35.05pt;rotation:-90;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" adj="13974" fillcolor="#4472c4 [3204]" strokecolor="#1f3763 [1604]" strokeweight="1pt"/>
            </w:pict>
          </mc:Fallback>
        </mc:AlternateContent>
      </w:r>
      <w:r w:rsidRPr="000F2254">
        <w:rPr>
          <w:rFonts w:ascii="Arial" w:hAnsi="Arial" w:cs="Arial"/>
          <w:noProof/>
          <w:szCs w:val="24"/>
        </w:rPr>
        <mc:AlternateContent>
          <mc:Choice Requires="wps">
            <w:drawing>
              <wp:anchor distT="0" distB="0" distL="114300" distR="114300" simplePos="0" relativeHeight="251669504" behindDoc="0" locked="0" layoutInCell="1" allowOverlap="1" wp14:anchorId="0DB9D817" wp14:editId="578557D0">
                <wp:simplePos x="0" y="0"/>
                <wp:positionH relativeFrom="margin">
                  <wp:posOffset>157917</wp:posOffset>
                </wp:positionH>
                <wp:positionV relativeFrom="paragraph">
                  <wp:posOffset>783878</wp:posOffset>
                </wp:positionV>
                <wp:extent cx="2861945" cy="1442720"/>
                <wp:effectExtent l="0" t="0" r="14605" b="24130"/>
                <wp:wrapTopAndBottom/>
                <wp:docPr id="7" name="文字方塊 7"/>
                <wp:cNvGraphicFramePr/>
                <a:graphic xmlns:a="http://schemas.openxmlformats.org/drawingml/2006/main">
                  <a:graphicData uri="http://schemas.microsoft.com/office/word/2010/wordprocessingShape">
                    <wps:wsp>
                      <wps:cNvSpPr txBox="1"/>
                      <wps:spPr>
                        <a:xfrm>
                          <a:off x="0" y="0"/>
                          <a:ext cx="2861945" cy="1442720"/>
                        </a:xfrm>
                        <a:prstGeom prst="rect">
                          <a:avLst/>
                        </a:prstGeom>
                        <a:solidFill>
                          <a:schemeClr val="lt1"/>
                        </a:solidFill>
                        <a:ln w="6350">
                          <a:solidFill>
                            <a:prstClr val="black"/>
                          </a:solidFill>
                        </a:ln>
                      </wps:spPr>
                      <wps:txbx>
                        <w:txbxContent>
                          <w:p w14:paraId="6F0EC82B" w14:textId="77777777" w:rsidR="00F63420" w:rsidRPr="00A04F5D" w:rsidRDefault="008F3AE8" w:rsidP="00363F9B">
                            <w:pPr>
                              <w:rPr>
                                <w:b/>
                              </w:rPr>
                            </w:pPr>
                            <w:r w:rsidRPr="00A04F5D">
                              <w:rPr>
                                <w:b/>
                              </w:rPr>
                              <w:t>Select-out Unsuitable Applicants</w:t>
                            </w:r>
                            <w:r w:rsidRPr="00A04F5D">
                              <w:rPr>
                                <w:rFonts w:hint="eastAsia"/>
                                <w:b/>
                              </w:rPr>
                              <w:t xml:space="preserve"> </w:t>
                            </w:r>
                            <w:r w:rsidRPr="00A04F5D">
                              <w:rPr>
                                <w:b/>
                              </w:rPr>
                              <w:t>(Sifting)</w:t>
                            </w:r>
                            <w:r w:rsidR="00363F9B" w:rsidRPr="00A04F5D">
                              <w:rPr>
                                <w:b/>
                              </w:rPr>
                              <w:t xml:space="preserve"> </w:t>
                            </w:r>
                          </w:p>
                          <w:p w14:paraId="03884377" w14:textId="77777777" w:rsidR="00F63420" w:rsidRDefault="00363F9B" w:rsidP="00F63420">
                            <w:pPr>
                              <w:pStyle w:val="a3"/>
                              <w:numPr>
                                <w:ilvl w:val="0"/>
                                <w:numId w:val="7"/>
                              </w:numPr>
                              <w:ind w:leftChars="0"/>
                            </w:pPr>
                            <w:r>
                              <w:t>Application Forms</w:t>
                            </w:r>
                          </w:p>
                          <w:p w14:paraId="0AEB1C05" w14:textId="77777777" w:rsidR="00F63420" w:rsidRDefault="00363F9B" w:rsidP="00F63420">
                            <w:pPr>
                              <w:pStyle w:val="a3"/>
                              <w:numPr>
                                <w:ilvl w:val="0"/>
                                <w:numId w:val="7"/>
                              </w:numPr>
                              <w:ind w:leftChars="0"/>
                            </w:pPr>
                            <w:r>
                              <w:t>CVs</w:t>
                            </w:r>
                          </w:p>
                          <w:p w14:paraId="6FD0B707" w14:textId="77120F8A" w:rsidR="00363F9B" w:rsidRDefault="00363F9B" w:rsidP="00F63420">
                            <w:pPr>
                              <w:pStyle w:val="a3"/>
                              <w:numPr>
                                <w:ilvl w:val="0"/>
                                <w:numId w:val="7"/>
                              </w:numPr>
                              <w:ind w:leftChars="0"/>
                            </w:pPr>
                            <w:r>
                              <w:t>Biodata</w:t>
                            </w:r>
                          </w:p>
                          <w:p w14:paraId="4120B1B0" w14:textId="350A697A" w:rsidR="00602F62" w:rsidRDefault="00363F9B" w:rsidP="00F63420">
                            <w:pPr>
                              <w:pStyle w:val="a3"/>
                              <w:numPr>
                                <w:ilvl w:val="0"/>
                                <w:numId w:val="7"/>
                              </w:numPr>
                              <w:ind w:leftChars="0"/>
                            </w:pPr>
                            <w:r>
                              <w:t>Psychometric Testing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B9D817" id="文字方塊 7" o:spid="_x0000_s1031" type="#_x0000_t202" style="position:absolute;margin-left:12.45pt;margin-top:61.7pt;width:225.35pt;height:113.6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" fillcolor="white [3201]" strokeweight=".5pt">
                <v:textbox>
                  <w:txbxContent>
                    <w:p w14:paraId="6F0EC82B" w14:textId="77777777" w:rsidR="00F63420" w:rsidRPr="00A04F5D" w:rsidRDefault="008F3AE8" w:rsidP="00363F9B">
                      <w:pPr>
                        <w:rPr>
                          <w:b/>
                        </w:rPr>
                      </w:pPr>
                      <w:r w:rsidRPr="00A04F5D">
                        <w:rPr>
                          <w:b/>
                        </w:rPr>
                        <w:t>Select-out Unsuitable Applicants</w:t>
                      </w:r>
                      <w:r w:rsidRPr="00A04F5D">
                        <w:rPr>
                          <w:rFonts w:hint="eastAsia"/>
                          <w:b/>
                        </w:rPr>
                        <w:t xml:space="preserve"> </w:t>
                      </w:r>
                      <w:r w:rsidRPr="00A04F5D">
                        <w:rPr>
                          <w:b/>
                        </w:rPr>
                        <w:t>(Sifting)</w:t>
                      </w:r>
                      <w:r w:rsidR="00363F9B" w:rsidRPr="00A04F5D">
                        <w:rPr>
                          <w:b/>
                        </w:rPr>
                        <w:t xml:space="preserve"> </w:t>
                      </w:r>
                    </w:p>
                    <w:p w14:paraId="03884377" w14:textId="77777777" w:rsidR="00F63420" w:rsidRDefault="00363F9B" w:rsidP="00F63420">
                      <w:pPr>
                        <w:pStyle w:val="a3"/>
                        <w:numPr>
                          <w:ilvl w:val="0"/>
                          <w:numId w:val="7"/>
                        </w:numPr>
                        <w:ind w:leftChars="0"/>
                      </w:pPr>
                      <w:r>
                        <w:t>Application Forms</w:t>
                      </w:r>
                    </w:p>
                    <w:p w14:paraId="0AEB1C05" w14:textId="77777777" w:rsidR="00F63420" w:rsidRDefault="00363F9B" w:rsidP="00F63420">
                      <w:pPr>
                        <w:pStyle w:val="a3"/>
                        <w:numPr>
                          <w:ilvl w:val="0"/>
                          <w:numId w:val="7"/>
                        </w:numPr>
                        <w:ind w:leftChars="0"/>
                      </w:pPr>
                      <w:r>
                        <w:t>CVs</w:t>
                      </w:r>
                    </w:p>
                    <w:p w14:paraId="6FD0B707" w14:textId="77120F8A" w:rsidR="00363F9B" w:rsidRDefault="00363F9B" w:rsidP="00F63420">
                      <w:pPr>
                        <w:pStyle w:val="a3"/>
                        <w:numPr>
                          <w:ilvl w:val="0"/>
                          <w:numId w:val="7"/>
                        </w:numPr>
                        <w:ind w:leftChars="0"/>
                      </w:pPr>
                      <w:r>
                        <w:t>Biodata</w:t>
                      </w:r>
                    </w:p>
                    <w:p w14:paraId="4120B1B0" w14:textId="350A697A" w:rsidR="00602F62" w:rsidRDefault="00363F9B" w:rsidP="00F63420">
                      <w:pPr>
                        <w:pStyle w:val="a3"/>
                        <w:numPr>
                          <w:ilvl w:val="0"/>
                          <w:numId w:val="7"/>
                        </w:numPr>
                        <w:ind w:leftChars="0"/>
                      </w:pPr>
                      <w:r>
                        <w:t>Psychometric Testing</w:t>
                      </w:r>
                    </w:p>
                  </w:txbxContent>
                </v:textbox>
                <w10:wrap type="topAndBottom" anchorx="margin"/>
              </v:shape>
            </w:pict>
          </mc:Fallback>
        </mc:AlternateContent>
      </w:r>
      <w:r w:rsidRPr="000F2254">
        <w:rPr>
          <w:rFonts w:ascii="Arial" w:hAnsi="Arial" w:cs="Arial"/>
          <w:noProof/>
          <w:szCs w:val="24"/>
        </w:rPr>
        <mc:AlternateContent>
          <mc:Choice Requires="wps">
            <w:drawing>
              <wp:anchor distT="0" distB="0" distL="114300" distR="114300" simplePos="0" relativeHeight="251671552" behindDoc="0" locked="0" layoutInCell="1" allowOverlap="1" wp14:anchorId="04651AC0" wp14:editId="430F3AD5">
                <wp:simplePos x="0" y="0"/>
                <wp:positionH relativeFrom="margin">
                  <wp:posOffset>3582967</wp:posOffset>
                </wp:positionH>
                <wp:positionV relativeFrom="paragraph">
                  <wp:posOffset>761365</wp:posOffset>
                </wp:positionV>
                <wp:extent cx="2409190" cy="1442720"/>
                <wp:effectExtent l="0" t="0" r="10160" b="24130"/>
                <wp:wrapTopAndBottom/>
                <wp:docPr id="8" name="文字方塊 8"/>
                <wp:cNvGraphicFramePr/>
                <a:graphic xmlns:a="http://schemas.openxmlformats.org/drawingml/2006/main">
                  <a:graphicData uri="http://schemas.microsoft.com/office/word/2010/wordprocessingShape">
                    <wps:wsp>
                      <wps:cNvSpPr txBox="1"/>
                      <wps:spPr>
                        <a:xfrm>
                          <a:off x="0" y="0"/>
                          <a:ext cx="2409190" cy="1442720"/>
                        </a:xfrm>
                        <a:prstGeom prst="rect">
                          <a:avLst/>
                        </a:prstGeom>
                        <a:solidFill>
                          <a:schemeClr val="lt1"/>
                        </a:solidFill>
                        <a:ln w="6350">
                          <a:solidFill>
                            <a:prstClr val="black"/>
                          </a:solidFill>
                        </a:ln>
                      </wps:spPr>
                      <wps:txbx>
                        <w:txbxContent>
                          <w:p w14:paraId="5D285E91" w14:textId="77777777" w:rsidR="00D2050B" w:rsidRPr="00A04F5D" w:rsidRDefault="00D2050B" w:rsidP="00F86530">
                            <w:pPr>
                              <w:jc w:val="center"/>
                              <w:rPr>
                                <w:b/>
                              </w:rPr>
                            </w:pPr>
                            <w:r w:rsidRPr="00A04F5D">
                              <w:rPr>
                                <w:b/>
                              </w:rPr>
                              <w:t>Select-in Suitable Candidates</w:t>
                            </w:r>
                          </w:p>
                          <w:p w14:paraId="4CBFD885" w14:textId="77777777" w:rsidR="00B1683B" w:rsidRPr="00A04F5D" w:rsidRDefault="00D2050B" w:rsidP="00B1683B">
                            <w:pPr>
                              <w:jc w:val="center"/>
                              <w:rPr>
                                <w:b/>
                              </w:rPr>
                            </w:pPr>
                            <w:r w:rsidRPr="00A04F5D">
                              <w:rPr>
                                <w:b/>
                              </w:rPr>
                              <w:t>(Managed Assessment)</w:t>
                            </w:r>
                          </w:p>
                          <w:p w14:paraId="27C4F53C" w14:textId="14EC6A89" w:rsidR="00B1683B" w:rsidRDefault="00B1683B" w:rsidP="00B1683B">
                            <w:pPr>
                              <w:pStyle w:val="a3"/>
                              <w:numPr>
                                <w:ilvl w:val="0"/>
                                <w:numId w:val="8"/>
                              </w:numPr>
                              <w:ind w:leftChars="0"/>
                            </w:pPr>
                            <w:r>
                              <w:t>Psychometric Testing</w:t>
                            </w:r>
                          </w:p>
                          <w:p w14:paraId="4A00C754" w14:textId="77777777" w:rsidR="00B1683B" w:rsidRDefault="00B1683B" w:rsidP="00B1683B">
                            <w:pPr>
                              <w:pStyle w:val="a3"/>
                              <w:numPr>
                                <w:ilvl w:val="0"/>
                                <w:numId w:val="8"/>
                              </w:numPr>
                              <w:ind w:leftChars="0"/>
                            </w:pPr>
                            <w:r>
                              <w:t>Selection Interviews</w:t>
                            </w:r>
                          </w:p>
                          <w:p w14:paraId="066C85AE" w14:textId="22DBFD8C" w:rsidR="00D556FC" w:rsidRDefault="00B1683B" w:rsidP="00B1683B">
                            <w:pPr>
                              <w:pStyle w:val="a3"/>
                              <w:numPr>
                                <w:ilvl w:val="0"/>
                                <w:numId w:val="8"/>
                              </w:numPr>
                              <w:ind w:leftChars="0"/>
                            </w:pPr>
                            <w:r>
                              <w:t xml:space="preserve">Work Samples and Assessment </w:t>
                            </w:r>
                            <w:r w:rsidR="00D62A77">
                              <w:t>Centers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651AC0" id="文字方塊 8" o:spid="_x0000_s1032" type="#_x0000_t202" style="position:absolute;margin-left:282.1pt;margin-top:59.95pt;width:189.7pt;height:113.6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" fillcolor="white [3201]" strokeweight=".5pt">
                <v:textbox>
                  <w:txbxContent>
                    <w:p w14:paraId="5D285E91" w14:textId="77777777" w:rsidR="00D2050B" w:rsidRPr="00A04F5D" w:rsidRDefault="00D2050B" w:rsidP="00F86530">
                      <w:pPr>
                        <w:jc w:val="center"/>
                        <w:rPr>
                          <w:b/>
                        </w:rPr>
                      </w:pPr>
                      <w:r w:rsidRPr="00A04F5D">
                        <w:rPr>
                          <w:b/>
                        </w:rPr>
                        <w:t>Select-in Suitable Candidates</w:t>
                      </w:r>
                    </w:p>
                    <w:p w14:paraId="4CBFD885" w14:textId="77777777" w:rsidR="00B1683B" w:rsidRPr="00A04F5D" w:rsidRDefault="00D2050B" w:rsidP="00B1683B">
                      <w:pPr>
                        <w:jc w:val="center"/>
                        <w:rPr>
                          <w:b/>
                        </w:rPr>
                      </w:pPr>
                      <w:r w:rsidRPr="00A04F5D">
                        <w:rPr>
                          <w:b/>
                        </w:rPr>
                        <w:t>(Managed Assessment)</w:t>
                      </w:r>
                    </w:p>
                    <w:p w14:paraId="27C4F53C" w14:textId="14EC6A89" w:rsidR="00B1683B" w:rsidRDefault="00B1683B" w:rsidP="00B1683B">
                      <w:pPr>
                        <w:pStyle w:val="a3"/>
                        <w:numPr>
                          <w:ilvl w:val="0"/>
                          <w:numId w:val="8"/>
                        </w:numPr>
                        <w:ind w:leftChars="0"/>
                      </w:pPr>
                      <w:r>
                        <w:t>Psychometric Testing</w:t>
                      </w:r>
                    </w:p>
                    <w:p w14:paraId="4A00C754" w14:textId="77777777" w:rsidR="00B1683B" w:rsidRDefault="00B1683B" w:rsidP="00B1683B">
                      <w:pPr>
                        <w:pStyle w:val="a3"/>
                        <w:numPr>
                          <w:ilvl w:val="0"/>
                          <w:numId w:val="8"/>
                        </w:numPr>
                        <w:ind w:leftChars="0"/>
                      </w:pPr>
                      <w:r>
                        <w:t>Selection Interviews</w:t>
                      </w:r>
                    </w:p>
                    <w:p w14:paraId="066C85AE" w14:textId="22DBFD8C" w:rsidR="00D556FC" w:rsidRDefault="00B1683B" w:rsidP="00B1683B">
                      <w:pPr>
                        <w:pStyle w:val="a3"/>
                        <w:numPr>
                          <w:ilvl w:val="0"/>
                          <w:numId w:val="8"/>
                        </w:numPr>
                        <w:ind w:leftChars="0"/>
                      </w:pPr>
                      <w:r>
                        <w:t xml:space="preserve">Work Samples and Assessment </w:t>
                      </w:r>
                      <w:r w:rsidR="00D62A77">
                        <w:t>Centers</w:t>
                      </w:r>
                    </w:p>
                  </w:txbxContent>
                </v:textbox>
                <w10:wrap type="topAndBottom" anchorx="margin"/>
              </v:shape>
            </w:pict>
          </mc:Fallback>
        </mc:AlternateContent>
      </w:r>
    </w:p>
    <w:p w14:paraId="116B45C5" w14:textId="6A5F1797" w:rsidR="000F2254" w:rsidRDefault="004E2829" w:rsidP="000F2254">
      <w:pPr>
        <w:spacing w:line="360" w:lineRule="auto"/>
        <w:rPr>
          <w:rFonts w:ascii="Arial" w:hAnsi="Arial" w:cs="Arial"/>
          <w:szCs w:val="24"/>
        </w:rPr>
      </w:pPr>
      <w:r w:rsidRPr="000F2254">
        <w:rPr>
          <w:rFonts w:ascii="Arial" w:hAnsi="Arial" w:cs="Arial"/>
          <w:noProof/>
          <w:szCs w:val="24"/>
        </w:rPr>
        <mc:AlternateContent>
          <mc:Choice Requires="wps">
            <w:drawing>
              <wp:anchor distT="0" distB="0" distL="114300" distR="114300" simplePos="0" relativeHeight="251686912" behindDoc="0" locked="0" layoutInCell="1" allowOverlap="1" wp14:anchorId="7A1F0EAF" wp14:editId="5168CF69">
                <wp:simplePos x="0" y="0"/>
                <wp:positionH relativeFrom="column">
                  <wp:posOffset>4441190</wp:posOffset>
                </wp:positionH>
                <wp:positionV relativeFrom="paragraph">
                  <wp:posOffset>2158044</wp:posOffset>
                </wp:positionV>
                <wp:extent cx="314696" cy="445324"/>
                <wp:effectExtent l="19050" t="0" r="47625" b="31115"/>
                <wp:wrapNone/>
                <wp:docPr id="16" name="箭號: 向下 16"/>
                <wp:cNvGraphicFramePr/>
                <a:graphic xmlns:a="http://schemas.openxmlformats.org/drawingml/2006/main">
                  <a:graphicData uri="http://schemas.microsoft.com/office/word/2010/wordprocessingShape">
                    <wps:wsp>
                      <wps:cNvSpPr/>
                      <wps:spPr>
                        <a:xfrm>
                          <a:off x="0" y="0"/>
                          <a:ext cx="314696" cy="445324"/>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104D2F2" id="箭號: 向下 16" o:spid="_x0000_s1026" type="#_x0000_t67" style="position:absolute;margin-left:349.7pt;margin-top:169.9pt;width:24.8pt;height:35.05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" adj="13968" fillcolor="#4472c4 [3204]" strokecolor="#1f3763 [1604]" strokeweight="1pt"/>
            </w:pict>
          </mc:Fallback>
        </mc:AlternateContent>
      </w:r>
      <w:r w:rsidRPr="000F2254">
        <w:rPr>
          <w:rFonts w:ascii="Arial" w:hAnsi="Arial" w:cs="Arial"/>
          <w:noProof/>
          <w:szCs w:val="24"/>
        </w:rPr>
        <mc:AlternateContent>
          <mc:Choice Requires="wps">
            <w:drawing>
              <wp:anchor distT="0" distB="0" distL="114300" distR="114300" simplePos="0" relativeHeight="251678720" behindDoc="0" locked="0" layoutInCell="1" allowOverlap="1" wp14:anchorId="38921B88" wp14:editId="6A08349C">
                <wp:simplePos x="0" y="0"/>
                <wp:positionH relativeFrom="column">
                  <wp:posOffset>1466215</wp:posOffset>
                </wp:positionH>
                <wp:positionV relativeFrom="paragraph">
                  <wp:posOffset>2154869</wp:posOffset>
                </wp:positionV>
                <wp:extent cx="314696" cy="445324"/>
                <wp:effectExtent l="19050" t="0" r="47625" b="31115"/>
                <wp:wrapNone/>
                <wp:docPr id="12" name="箭號: 向下 12"/>
                <wp:cNvGraphicFramePr/>
                <a:graphic xmlns:a="http://schemas.openxmlformats.org/drawingml/2006/main">
                  <a:graphicData uri="http://schemas.microsoft.com/office/word/2010/wordprocessingShape">
                    <wps:wsp>
                      <wps:cNvSpPr/>
                      <wps:spPr>
                        <a:xfrm>
                          <a:off x="0" y="0"/>
                          <a:ext cx="314696" cy="445324"/>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840F33A" id="箭號: 向下 12" o:spid="_x0000_s1026" type="#_x0000_t67" style="position:absolute;margin-left:115.45pt;margin-top:169.65pt;width:24.8pt;height:35.05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" adj="13968" fillcolor="#4472c4 [3204]" strokecolor="#1f3763 [1604]" strokeweight="1pt"/>
            </w:pict>
          </mc:Fallback>
        </mc:AlternateContent>
      </w:r>
      <w:r w:rsidR="000F2254" w:rsidRPr="000F2254">
        <w:rPr>
          <w:rFonts w:ascii="Arial" w:hAnsi="Arial" w:cs="Arial"/>
          <w:noProof/>
          <w:szCs w:val="24"/>
        </w:rPr>
        <mc:AlternateContent>
          <mc:Choice Requires="wps">
            <w:drawing>
              <wp:anchor distT="0" distB="0" distL="114300" distR="114300" simplePos="0" relativeHeight="251693056" behindDoc="0" locked="0" layoutInCell="1" allowOverlap="1" wp14:anchorId="3A146EBF" wp14:editId="441FD1A9">
                <wp:simplePos x="0" y="0"/>
                <wp:positionH relativeFrom="margin">
                  <wp:align>left</wp:align>
                </wp:positionH>
                <wp:positionV relativeFrom="paragraph">
                  <wp:posOffset>2671717</wp:posOffset>
                </wp:positionV>
                <wp:extent cx="6167755" cy="486410"/>
                <wp:effectExtent l="0" t="0" r="23495" b="27940"/>
                <wp:wrapTopAndBottom/>
                <wp:docPr id="9" name="文字方塊 9"/>
                <wp:cNvGraphicFramePr/>
                <a:graphic xmlns:a="http://schemas.openxmlformats.org/drawingml/2006/main">
                  <a:graphicData uri="http://schemas.microsoft.com/office/word/2010/wordprocessingShape">
                    <wps:wsp>
                      <wps:cNvSpPr txBox="1"/>
                      <wps:spPr>
                        <a:xfrm>
                          <a:off x="0" y="0"/>
                          <a:ext cx="6167755" cy="486410"/>
                        </a:xfrm>
                        <a:prstGeom prst="rect">
                          <a:avLst/>
                        </a:prstGeom>
                        <a:solidFill>
                          <a:schemeClr val="lt1"/>
                        </a:solidFill>
                        <a:ln w="6350">
                          <a:solidFill>
                            <a:prstClr val="black"/>
                          </a:solidFill>
                        </a:ln>
                      </wps:spPr>
                      <wps:txbx>
                        <w:txbxContent>
                          <w:p w14:paraId="2B3B691E" w14:textId="77777777" w:rsidR="000F2254" w:rsidRPr="001D2631" w:rsidRDefault="000F2254" w:rsidP="000F2254">
                            <w:pPr>
                              <w:shd w:val="clear" w:color="auto" w:fill="4472C4" w:themeFill="accent1"/>
                              <w:jc w:val="center"/>
                              <w:rPr>
                                <w:b/>
                                <w:sz w:val="28"/>
                                <w:szCs w:val="28"/>
                              </w:rPr>
                            </w:pPr>
                            <w:r w:rsidRPr="001D2631">
                              <w:rPr>
                                <w:b/>
                                <w:sz w:val="28"/>
                                <w:szCs w:val="28"/>
                              </w:rPr>
                              <w:t>Evaluate Selection Process</w:t>
                            </w:r>
                          </w:p>
                          <w:p w14:paraId="213C6C48" w14:textId="77777777" w:rsidR="000F2254" w:rsidRPr="00B15C96" w:rsidRDefault="000F2254" w:rsidP="000F2254">
                            <w:pPr>
                              <w:shd w:val="clear" w:color="auto" w:fill="4472C4" w:themeFill="accent1"/>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146EBF" id="文字方塊 9" o:spid="_x0000_s1033" type="#_x0000_t202" style="position:absolute;margin-left:0;margin-top:210.35pt;width:485.65pt;height:38.3pt;z-index:2516930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" fillcolor="white [3201]" strokeweight=".5pt">
                <v:textbox>
                  <w:txbxContent>
                    <w:p w14:paraId="2B3B691E" w14:textId="77777777" w:rsidR="000F2254" w:rsidRPr="001D2631" w:rsidRDefault="000F2254" w:rsidP="000F2254">
                      <w:pPr>
                        <w:shd w:val="clear" w:color="auto" w:fill="4472C4" w:themeFill="accent1"/>
                        <w:jc w:val="center"/>
                        <w:rPr>
                          <w:b/>
                          <w:sz w:val="28"/>
                          <w:szCs w:val="28"/>
                        </w:rPr>
                      </w:pPr>
                      <w:r w:rsidRPr="001D2631">
                        <w:rPr>
                          <w:b/>
                          <w:sz w:val="28"/>
                          <w:szCs w:val="28"/>
                        </w:rPr>
                        <w:t>Evaluate Selection Process</w:t>
                      </w:r>
                    </w:p>
                    <w:p w14:paraId="213C6C48" w14:textId="77777777" w:rsidR="000F2254" w:rsidRPr="00B15C96" w:rsidRDefault="000F2254" w:rsidP="000F2254">
                      <w:pPr>
                        <w:shd w:val="clear" w:color="auto" w:fill="4472C4" w:themeFill="accent1"/>
                        <w:rPr>
                          <w:b/>
                        </w:rPr>
                      </w:pPr>
                    </w:p>
                  </w:txbxContent>
                </v:textbox>
                <w10:wrap type="topAndBottom" anchorx="margin"/>
              </v:shape>
            </w:pict>
          </mc:Fallback>
        </mc:AlternateContent>
      </w:r>
    </w:p>
    <w:p w14:paraId="16648C6C" w14:textId="77777777" w:rsidR="000F2254" w:rsidRDefault="000F2254" w:rsidP="000F2254">
      <w:pPr>
        <w:spacing w:line="360" w:lineRule="auto"/>
        <w:rPr>
          <w:rFonts w:ascii="Arial" w:hAnsi="Arial" w:cs="Arial"/>
          <w:szCs w:val="24"/>
        </w:rPr>
      </w:pPr>
    </w:p>
    <w:p w14:paraId="2612CB78" w14:textId="5B603F2D" w:rsidR="000F2254" w:rsidRPr="000F2254" w:rsidRDefault="000F2254" w:rsidP="000F2254">
      <w:pPr>
        <w:spacing w:line="360" w:lineRule="auto"/>
        <w:rPr>
          <w:rFonts w:ascii="Arial" w:hAnsi="Arial" w:cs="Arial"/>
          <w:szCs w:val="24"/>
        </w:rPr>
      </w:pPr>
      <w:r w:rsidRPr="000F2254">
        <w:rPr>
          <w:rFonts w:ascii="Arial" w:hAnsi="Arial" w:cs="Arial"/>
          <w:szCs w:val="24"/>
        </w:rPr>
        <w:t xml:space="preserve">Figure 1 A suggested model of the recruitment and selection process for </w:t>
      </w:r>
      <w:proofErr w:type="spellStart"/>
      <w:r w:rsidRPr="000F2254">
        <w:rPr>
          <w:rFonts w:ascii="Arial" w:hAnsi="Arial" w:cs="Arial"/>
          <w:szCs w:val="24"/>
        </w:rPr>
        <w:t>Unicall</w:t>
      </w:r>
      <w:proofErr w:type="spellEnd"/>
      <w:r w:rsidRPr="000F2254">
        <w:rPr>
          <w:rFonts w:ascii="Arial" w:hAnsi="Arial" w:cs="Arial"/>
          <w:szCs w:val="24"/>
        </w:rPr>
        <w:t>/</w:t>
      </w:r>
      <w:proofErr w:type="spellStart"/>
      <w:r w:rsidRPr="000F2254">
        <w:rPr>
          <w:rFonts w:ascii="Arial" w:hAnsi="Arial" w:cs="Arial"/>
          <w:szCs w:val="24"/>
        </w:rPr>
        <w:t>Uniline</w:t>
      </w:r>
      <w:proofErr w:type="spellEnd"/>
      <w:r w:rsidRPr="000F2254">
        <w:rPr>
          <w:rFonts w:ascii="Arial" w:hAnsi="Arial" w:cs="Arial"/>
          <w:szCs w:val="24"/>
        </w:rPr>
        <w:t>.</w:t>
      </w:r>
    </w:p>
    <w:p w14:paraId="78D6AC85" w14:textId="521C0F8B" w:rsidR="00821B3F" w:rsidRPr="000F2254" w:rsidRDefault="004E2829" w:rsidP="00945C27">
      <w:pPr>
        <w:widowControl/>
        <w:spacing w:line="360" w:lineRule="auto"/>
        <w:rPr>
          <w:rFonts w:ascii="Arial" w:hAnsi="Arial" w:cs="Arial"/>
          <w:szCs w:val="24"/>
        </w:rPr>
      </w:pPr>
      <w:r>
        <w:rPr>
          <w:rFonts w:ascii="Arial" w:hAnsi="Arial" w:cs="Arial"/>
          <w:szCs w:val="24"/>
        </w:rPr>
        <w:br w:type="page"/>
      </w:r>
      <w:r w:rsidR="00821B3F" w:rsidRPr="000F2254">
        <w:rPr>
          <w:rFonts w:ascii="Arial" w:hAnsi="Arial" w:cs="Arial"/>
          <w:szCs w:val="24"/>
        </w:rPr>
        <w:lastRenderedPageBreak/>
        <w:t>Based on the job analysis, recruitment activities are carried out to advertise and communicate job vacancies and attract job applicants by describing the tasks and person requirements alongside benefits and other information. Job analyses also guide decisions about selection criteria (i.e. upon what information will a selection decision be made?), and ultimately the choice of selection assess</w:t>
      </w:r>
      <w:r w:rsidR="003820E3" w:rsidRPr="000F2254">
        <w:rPr>
          <w:rFonts w:ascii="Arial" w:hAnsi="Arial" w:cs="Arial"/>
          <w:szCs w:val="24"/>
        </w:rPr>
        <w:t>m</w:t>
      </w:r>
      <w:r w:rsidR="00821B3F" w:rsidRPr="000F2254">
        <w:rPr>
          <w:rFonts w:ascii="Arial" w:hAnsi="Arial" w:cs="Arial"/>
          <w:szCs w:val="24"/>
        </w:rPr>
        <w:t xml:space="preserve">ent techniques. Information about the reliability and validity of selection </w:t>
      </w:r>
      <w:r w:rsidR="00B76E0B" w:rsidRPr="000F2254">
        <w:rPr>
          <w:rFonts w:ascii="Arial" w:hAnsi="Arial" w:cs="Arial"/>
          <w:szCs w:val="24"/>
        </w:rPr>
        <w:t>assessments</w:t>
      </w:r>
      <w:r w:rsidR="00821B3F" w:rsidRPr="000F2254">
        <w:rPr>
          <w:rFonts w:ascii="Arial" w:hAnsi="Arial" w:cs="Arial"/>
          <w:szCs w:val="24"/>
        </w:rPr>
        <w:t xml:space="preserve"> also guides choices about which techniques to use.</w:t>
      </w:r>
    </w:p>
    <w:p w14:paraId="2F48C71C" w14:textId="77777777" w:rsidR="00B76E0B" w:rsidRPr="000F2254" w:rsidRDefault="00B76E0B" w:rsidP="00D30542">
      <w:pPr>
        <w:spacing w:line="360" w:lineRule="auto"/>
        <w:rPr>
          <w:rFonts w:ascii="Arial" w:hAnsi="Arial" w:cs="Arial"/>
          <w:szCs w:val="24"/>
        </w:rPr>
      </w:pPr>
    </w:p>
    <w:p w14:paraId="5EA570E3" w14:textId="4B2785C7" w:rsidR="00821B3F" w:rsidRPr="000F2254" w:rsidRDefault="00821B3F" w:rsidP="00D30542">
      <w:pPr>
        <w:spacing w:line="360" w:lineRule="auto"/>
        <w:rPr>
          <w:rFonts w:ascii="Arial" w:hAnsi="Arial" w:cs="Arial"/>
          <w:szCs w:val="24"/>
        </w:rPr>
      </w:pPr>
      <w:r w:rsidRPr="000F2254">
        <w:rPr>
          <w:rFonts w:ascii="Arial" w:hAnsi="Arial" w:cs="Arial"/>
          <w:szCs w:val="24"/>
        </w:rPr>
        <w:t>Once selection assess</w:t>
      </w:r>
      <w:r w:rsidR="00B76E0B" w:rsidRPr="000F2254">
        <w:rPr>
          <w:rFonts w:ascii="Arial" w:hAnsi="Arial" w:cs="Arial"/>
          <w:szCs w:val="24"/>
        </w:rPr>
        <w:t>m</w:t>
      </w:r>
      <w:r w:rsidRPr="000F2254">
        <w:rPr>
          <w:rFonts w:ascii="Arial" w:hAnsi="Arial" w:cs="Arial"/>
          <w:szCs w:val="24"/>
        </w:rPr>
        <w:t>ents a</w:t>
      </w:r>
      <w:r w:rsidR="00883402" w:rsidRPr="000F2254">
        <w:rPr>
          <w:rFonts w:ascii="Arial" w:hAnsi="Arial" w:cs="Arial"/>
          <w:szCs w:val="24"/>
        </w:rPr>
        <w:t>r</w:t>
      </w:r>
      <w:r w:rsidRPr="000F2254">
        <w:rPr>
          <w:rFonts w:ascii="Arial" w:hAnsi="Arial" w:cs="Arial"/>
          <w:szCs w:val="24"/>
        </w:rPr>
        <w:t>e chosen, and applicants attracted, the process of selection proceeds with the objective of narrowing down the applicant pool. Sifting techniques help selectors to make select</w:t>
      </w:r>
      <w:r w:rsidR="00A324B6" w:rsidRPr="000F2254">
        <w:rPr>
          <w:rFonts w:ascii="Arial" w:hAnsi="Arial" w:cs="Arial"/>
          <w:szCs w:val="24"/>
        </w:rPr>
        <w:t>-o</w:t>
      </w:r>
      <w:r w:rsidRPr="000F2254">
        <w:rPr>
          <w:rFonts w:ascii="Arial" w:hAnsi="Arial" w:cs="Arial"/>
          <w:szCs w:val="24"/>
        </w:rPr>
        <w:t xml:space="preserve">ut decisions, rejecting those who are unsuitable because, for </w:t>
      </w:r>
      <w:proofErr w:type="spellStart"/>
      <w:r w:rsidR="00766BEE" w:rsidRPr="000F2254">
        <w:rPr>
          <w:rFonts w:ascii="Arial" w:hAnsi="Arial" w:cs="Arial"/>
          <w:szCs w:val="24"/>
        </w:rPr>
        <w:t>Unicall</w:t>
      </w:r>
      <w:proofErr w:type="spellEnd"/>
      <w:r w:rsidR="00766BEE" w:rsidRPr="000F2254">
        <w:rPr>
          <w:rFonts w:ascii="Arial" w:hAnsi="Arial" w:cs="Arial"/>
          <w:szCs w:val="24"/>
        </w:rPr>
        <w:t xml:space="preserve"> as an </w:t>
      </w:r>
      <w:r w:rsidRPr="000F2254">
        <w:rPr>
          <w:rFonts w:ascii="Arial" w:hAnsi="Arial" w:cs="Arial"/>
          <w:szCs w:val="24"/>
        </w:rPr>
        <w:t>example, the</w:t>
      </w:r>
      <w:r w:rsidR="00D153B0" w:rsidRPr="000F2254">
        <w:rPr>
          <w:rFonts w:ascii="Arial" w:hAnsi="Arial" w:cs="Arial"/>
          <w:szCs w:val="24"/>
        </w:rPr>
        <w:t>y</w:t>
      </w:r>
      <w:r w:rsidRPr="000F2254">
        <w:rPr>
          <w:rFonts w:ascii="Arial" w:hAnsi="Arial" w:cs="Arial"/>
          <w:szCs w:val="24"/>
        </w:rPr>
        <w:t xml:space="preserve"> do not meet </w:t>
      </w:r>
      <w:r w:rsidR="001A2CFB" w:rsidRPr="000F2254">
        <w:rPr>
          <w:rFonts w:ascii="Arial" w:hAnsi="Arial" w:cs="Arial"/>
          <w:szCs w:val="24"/>
        </w:rPr>
        <w:t>m</w:t>
      </w:r>
      <w:r w:rsidRPr="000F2254">
        <w:rPr>
          <w:rFonts w:ascii="Arial" w:hAnsi="Arial" w:cs="Arial"/>
          <w:szCs w:val="24"/>
        </w:rPr>
        <w:t>ini</w:t>
      </w:r>
      <w:r w:rsidR="001A2CFB" w:rsidRPr="000F2254">
        <w:rPr>
          <w:rFonts w:ascii="Arial" w:hAnsi="Arial" w:cs="Arial"/>
          <w:szCs w:val="24"/>
        </w:rPr>
        <w:t>mum</w:t>
      </w:r>
      <w:r w:rsidRPr="000F2254">
        <w:rPr>
          <w:rFonts w:ascii="Arial" w:hAnsi="Arial" w:cs="Arial"/>
          <w:szCs w:val="24"/>
        </w:rPr>
        <w:t xml:space="preserve"> </w:t>
      </w:r>
      <w:r w:rsidR="001A2CFB" w:rsidRPr="000F2254">
        <w:rPr>
          <w:rFonts w:ascii="Arial" w:hAnsi="Arial" w:cs="Arial"/>
          <w:szCs w:val="24"/>
        </w:rPr>
        <w:t>m</w:t>
      </w:r>
      <w:r w:rsidRPr="000F2254">
        <w:rPr>
          <w:rFonts w:ascii="Arial" w:hAnsi="Arial" w:cs="Arial"/>
          <w:szCs w:val="24"/>
        </w:rPr>
        <w:t xml:space="preserve">andatory </w:t>
      </w:r>
      <w:r w:rsidR="0011127D" w:rsidRPr="000F2254">
        <w:rPr>
          <w:rFonts w:ascii="Arial" w:hAnsi="Arial" w:cs="Arial"/>
          <w:szCs w:val="24"/>
        </w:rPr>
        <w:t>requirements</w:t>
      </w:r>
      <w:r w:rsidRPr="000F2254">
        <w:rPr>
          <w:rFonts w:ascii="Arial" w:hAnsi="Arial" w:cs="Arial"/>
          <w:szCs w:val="24"/>
        </w:rPr>
        <w:t>. Potentially suitable candidates are then assessed mo</w:t>
      </w:r>
      <w:r w:rsidR="0011127D" w:rsidRPr="000F2254">
        <w:rPr>
          <w:rFonts w:ascii="Arial" w:hAnsi="Arial" w:cs="Arial"/>
          <w:szCs w:val="24"/>
        </w:rPr>
        <w:t>re</w:t>
      </w:r>
      <w:r w:rsidRPr="000F2254">
        <w:rPr>
          <w:rFonts w:ascii="Arial" w:hAnsi="Arial" w:cs="Arial"/>
          <w:szCs w:val="24"/>
        </w:rPr>
        <w:t xml:space="preserve"> carefully to deter</w:t>
      </w:r>
      <w:r w:rsidR="0011127D" w:rsidRPr="000F2254">
        <w:rPr>
          <w:rFonts w:ascii="Arial" w:hAnsi="Arial" w:cs="Arial"/>
          <w:szCs w:val="24"/>
        </w:rPr>
        <w:t>m</w:t>
      </w:r>
      <w:r w:rsidRPr="000F2254">
        <w:rPr>
          <w:rFonts w:ascii="Arial" w:hAnsi="Arial" w:cs="Arial"/>
          <w:szCs w:val="24"/>
        </w:rPr>
        <w:t>ine who should be selected</w:t>
      </w:r>
      <w:r w:rsidR="00442FB6">
        <w:rPr>
          <w:rFonts w:ascii="Arial" w:hAnsi="Arial" w:cs="Arial"/>
          <w:szCs w:val="24"/>
        </w:rPr>
        <w:t>-</w:t>
      </w:r>
      <w:r w:rsidRPr="000F2254">
        <w:rPr>
          <w:rFonts w:ascii="Arial" w:hAnsi="Arial" w:cs="Arial"/>
          <w:szCs w:val="24"/>
        </w:rPr>
        <w:t>in.</w:t>
      </w:r>
    </w:p>
    <w:p w14:paraId="3C5272C6" w14:textId="77777777" w:rsidR="00B42FBF" w:rsidRPr="000F2254" w:rsidRDefault="00B42FBF" w:rsidP="00D30542">
      <w:pPr>
        <w:spacing w:line="360" w:lineRule="auto"/>
        <w:rPr>
          <w:rFonts w:ascii="Arial" w:hAnsi="Arial" w:cs="Arial"/>
          <w:szCs w:val="24"/>
        </w:rPr>
      </w:pPr>
    </w:p>
    <w:p w14:paraId="0BE89700" w14:textId="239D1C22" w:rsidR="00821B3F" w:rsidRPr="000F2254" w:rsidRDefault="00821B3F" w:rsidP="00D30542">
      <w:pPr>
        <w:spacing w:line="360" w:lineRule="auto"/>
        <w:rPr>
          <w:rFonts w:ascii="Arial" w:hAnsi="Arial" w:cs="Arial"/>
          <w:szCs w:val="24"/>
        </w:rPr>
      </w:pPr>
      <w:r w:rsidRPr="000F2254">
        <w:rPr>
          <w:rFonts w:ascii="Arial" w:hAnsi="Arial" w:cs="Arial"/>
          <w:szCs w:val="24"/>
        </w:rPr>
        <w:t xml:space="preserve">Once selected, recruits are managed into the </w:t>
      </w:r>
      <w:r w:rsidR="00282D47" w:rsidRPr="000F2254">
        <w:rPr>
          <w:rFonts w:ascii="Arial" w:hAnsi="Arial" w:cs="Arial"/>
          <w:szCs w:val="24"/>
        </w:rPr>
        <w:t>organization</w:t>
      </w:r>
      <w:r w:rsidRPr="000F2254">
        <w:rPr>
          <w:rFonts w:ascii="Arial" w:hAnsi="Arial" w:cs="Arial"/>
          <w:szCs w:val="24"/>
        </w:rPr>
        <w:t xml:space="preserve"> through induction and </w:t>
      </w:r>
      <w:r w:rsidR="004E4FC0" w:rsidRPr="000F2254">
        <w:rPr>
          <w:rFonts w:ascii="Arial" w:hAnsi="Arial" w:cs="Arial"/>
          <w:szCs w:val="24"/>
        </w:rPr>
        <w:t>socialization</w:t>
      </w:r>
      <w:r w:rsidRPr="000F2254">
        <w:rPr>
          <w:rFonts w:ascii="Arial" w:hAnsi="Arial" w:cs="Arial"/>
          <w:szCs w:val="24"/>
        </w:rPr>
        <w:t xml:space="preserve"> procedures, which we do not cover in this </w:t>
      </w:r>
      <w:r w:rsidR="004E4FC0" w:rsidRPr="000F2254">
        <w:rPr>
          <w:rFonts w:ascii="Arial" w:hAnsi="Arial" w:cs="Arial"/>
          <w:szCs w:val="24"/>
        </w:rPr>
        <w:t>report</w:t>
      </w:r>
      <w:r w:rsidRPr="000F2254">
        <w:rPr>
          <w:rFonts w:ascii="Arial" w:hAnsi="Arial" w:cs="Arial"/>
          <w:szCs w:val="24"/>
        </w:rPr>
        <w:t xml:space="preserve">. In reflective learning </w:t>
      </w:r>
      <w:r w:rsidR="004E4FC0" w:rsidRPr="000F2254">
        <w:rPr>
          <w:rFonts w:ascii="Arial" w:hAnsi="Arial" w:cs="Arial"/>
          <w:szCs w:val="24"/>
        </w:rPr>
        <w:t>organizations</w:t>
      </w:r>
      <w:r w:rsidRPr="000F2254">
        <w:rPr>
          <w:rFonts w:ascii="Arial" w:hAnsi="Arial" w:cs="Arial"/>
          <w:szCs w:val="24"/>
        </w:rPr>
        <w:t>, selection processes are evaluated to deter</w:t>
      </w:r>
      <w:r w:rsidR="004E4FC0" w:rsidRPr="000F2254">
        <w:rPr>
          <w:rFonts w:ascii="Arial" w:hAnsi="Arial" w:cs="Arial"/>
          <w:szCs w:val="24"/>
        </w:rPr>
        <w:t>m</w:t>
      </w:r>
      <w:r w:rsidRPr="000F2254">
        <w:rPr>
          <w:rFonts w:ascii="Arial" w:hAnsi="Arial" w:cs="Arial"/>
          <w:szCs w:val="24"/>
        </w:rPr>
        <w:t>ine their effectiveness.</w:t>
      </w:r>
    </w:p>
    <w:p w14:paraId="5D4D0936" w14:textId="77777777" w:rsidR="00F45330" w:rsidRPr="000F2254" w:rsidRDefault="00F45330" w:rsidP="00D30542">
      <w:pPr>
        <w:spacing w:line="360" w:lineRule="auto"/>
        <w:rPr>
          <w:rFonts w:ascii="Arial" w:hAnsi="Arial" w:cs="Arial"/>
          <w:szCs w:val="24"/>
        </w:rPr>
      </w:pPr>
    </w:p>
    <w:p w14:paraId="74F58901" w14:textId="4E467B4B" w:rsidR="00821B3F" w:rsidRPr="000F2254" w:rsidRDefault="00821B3F" w:rsidP="00D30542">
      <w:pPr>
        <w:spacing w:line="360" w:lineRule="auto"/>
        <w:rPr>
          <w:rFonts w:ascii="Arial" w:hAnsi="Arial" w:cs="Arial"/>
          <w:szCs w:val="24"/>
        </w:rPr>
      </w:pPr>
      <w:r w:rsidRPr="000F2254">
        <w:rPr>
          <w:rFonts w:ascii="Arial" w:hAnsi="Arial" w:cs="Arial"/>
          <w:szCs w:val="24"/>
        </w:rPr>
        <w:t>Many practitioners and acade</w:t>
      </w:r>
      <w:r w:rsidR="00FC3606" w:rsidRPr="000F2254">
        <w:rPr>
          <w:rFonts w:ascii="Arial" w:hAnsi="Arial" w:cs="Arial"/>
          <w:szCs w:val="24"/>
        </w:rPr>
        <w:t>m</w:t>
      </w:r>
      <w:r w:rsidRPr="000F2254">
        <w:rPr>
          <w:rFonts w:ascii="Arial" w:hAnsi="Arial" w:cs="Arial"/>
          <w:szCs w:val="24"/>
        </w:rPr>
        <w:t xml:space="preserve">ics present this kind of systematic process as robust and contemporary. Whilst it is certainly robust, it is now more reasonable perhaps to see this methodology as quite traditional (Cascio and </w:t>
      </w:r>
      <w:proofErr w:type="spellStart"/>
      <w:r w:rsidRPr="000F2254">
        <w:rPr>
          <w:rFonts w:ascii="Arial" w:hAnsi="Arial" w:cs="Arial"/>
          <w:szCs w:val="24"/>
        </w:rPr>
        <w:t>Aguinis</w:t>
      </w:r>
      <w:proofErr w:type="spellEnd"/>
      <w:r w:rsidRPr="000F2254">
        <w:rPr>
          <w:rFonts w:ascii="Arial" w:hAnsi="Arial" w:cs="Arial"/>
          <w:szCs w:val="24"/>
        </w:rPr>
        <w:t>, 2</w:t>
      </w:r>
      <w:r w:rsidR="00DB31B0" w:rsidRPr="000F2254">
        <w:rPr>
          <w:rFonts w:ascii="Arial" w:hAnsi="Arial" w:cs="Arial"/>
          <w:szCs w:val="24"/>
        </w:rPr>
        <w:t>00</w:t>
      </w:r>
      <w:r w:rsidRPr="000F2254">
        <w:rPr>
          <w:rFonts w:ascii="Arial" w:hAnsi="Arial" w:cs="Arial"/>
          <w:szCs w:val="24"/>
        </w:rPr>
        <w:t>8). Bringing the literature into the 21st century requires a better integration of the evidence base for structured and systematic recruitment and selection into a strategic HRM framework.</w:t>
      </w:r>
    </w:p>
    <w:p w14:paraId="00F4D90C" w14:textId="77777777" w:rsidR="002B02CB" w:rsidRPr="000F2254" w:rsidRDefault="002B02CB" w:rsidP="00D30542">
      <w:pPr>
        <w:spacing w:line="360" w:lineRule="auto"/>
        <w:rPr>
          <w:rFonts w:ascii="Arial" w:hAnsi="Arial" w:cs="Arial"/>
          <w:szCs w:val="24"/>
        </w:rPr>
      </w:pPr>
    </w:p>
    <w:p w14:paraId="0A95D970" w14:textId="442EFE94" w:rsidR="00821B3F" w:rsidRPr="000F2254" w:rsidRDefault="00821B3F" w:rsidP="00D30542">
      <w:pPr>
        <w:spacing w:line="360" w:lineRule="auto"/>
        <w:rPr>
          <w:rFonts w:ascii="Arial" w:hAnsi="Arial" w:cs="Arial"/>
          <w:szCs w:val="24"/>
        </w:rPr>
      </w:pPr>
      <w:r w:rsidRPr="000F2254">
        <w:rPr>
          <w:rFonts w:ascii="Arial" w:hAnsi="Arial" w:cs="Arial"/>
          <w:szCs w:val="24"/>
        </w:rPr>
        <w:t xml:space="preserve">One key theme in the strategic HRM literature is the role of contingencies in the effectiveness of HR practices (Andrade and Drake, 2009). Contingency theories </w:t>
      </w:r>
      <w:r w:rsidR="00D64BFC" w:rsidRPr="000F2254">
        <w:rPr>
          <w:rFonts w:ascii="Arial" w:hAnsi="Arial" w:cs="Arial"/>
          <w:szCs w:val="24"/>
        </w:rPr>
        <w:t>emphasize</w:t>
      </w:r>
      <w:r w:rsidRPr="000F2254">
        <w:rPr>
          <w:rFonts w:ascii="Arial" w:hAnsi="Arial" w:cs="Arial"/>
          <w:szCs w:val="24"/>
        </w:rPr>
        <w:t xml:space="preserve"> </w:t>
      </w:r>
      <w:r w:rsidRPr="000F2254">
        <w:rPr>
          <w:rFonts w:ascii="Arial" w:hAnsi="Arial" w:cs="Arial"/>
          <w:szCs w:val="24"/>
        </w:rPr>
        <w:lastRenderedPageBreak/>
        <w:t xml:space="preserve">that in certain scenarios specific practices are likely to be more or less effective than in others. This point is less frequently acknowledged in the traditional selection literature. Systematic selection as described above is typically grouped with other so-called high-performance work </w:t>
      </w:r>
      <w:r w:rsidR="00574506" w:rsidRPr="000F2254">
        <w:rPr>
          <w:rFonts w:ascii="Arial" w:hAnsi="Arial" w:cs="Arial"/>
          <w:szCs w:val="24"/>
        </w:rPr>
        <w:t>systems and</w:t>
      </w:r>
      <w:r w:rsidRPr="000F2254">
        <w:rPr>
          <w:rFonts w:ascii="Arial" w:hAnsi="Arial" w:cs="Arial"/>
          <w:szCs w:val="24"/>
        </w:rPr>
        <w:t xml:space="preserve"> treated as universally effective (thereby constituting a potential practice for inclusion in the universal perspective, which identifies HR practices that always have a positive effect on performance</w:t>
      </w:r>
      <w:r w:rsidR="00C90D16" w:rsidRPr="000F2254">
        <w:rPr>
          <w:rFonts w:ascii="Arial" w:hAnsi="Arial" w:cs="Arial"/>
          <w:szCs w:val="24"/>
        </w:rPr>
        <w:t xml:space="preserve"> (</w:t>
      </w:r>
      <w:proofErr w:type="spellStart"/>
      <w:r w:rsidRPr="000F2254">
        <w:rPr>
          <w:rFonts w:ascii="Arial" w:hAnsi="Arial" w:cs="Arial"/>
          <w:szCs w:val="24"/>
        </w:rPr>
        <w:t>Lengnick</w:t>
      </w:r>
      <w:proofErr w:type="spellEnd"/>
      <w:r w:rsidRPr="000F2254">
        <w:rPr>
          <w:rFonts w:ascii="Arial" w:hAnsi="Arial" w:cs="Arial"/>
          <w:szCs w:val="24"/>
        </w:rPr>
        <w:t>-Hall et al., 2009).</w:t>
      </w:r>
    </w:p>
    <w:p w14:paraId="59E93B2C" w14:textId="77777777" w:rsidR="00C90D16" w:rsidRPr="000F2254" w:rsidRDefault="00C90D16" w:rsidP="00D30542">
      <w:pPr>
        <w:spacing w:line="360" w:lineRule="auto"/>
        <w:rPr>
          <w:rFonts w:ascii="Arial" w:hAnsi="Arial" w:cs="Arial"/>
          <w:szCs w:val="24"/>
        </w:rPr>
      </w:pPr>
    </w:p>
    <w:p w14:paraId="6F4A9849" w14:textId="45348C59" w:rsidR="00CA5254" w:rsidRPr="000F2254" w:rsidRDefault="00821B3F" w:rsidP="00D30542">
      <w:pPr>
        <w:spacing w:line="360" w:lineRule="auto"/>
        <w:rPr>
          <w:rFonts w:ascii="Arial" w:hAnsi="Arial" w:cs="Arial"/>
          <w:szCs w:val="24"/>
        </w:rPr>
      </w:pPr>
      <w:r w:rsidRPr="000F2254">
        <w:rPr>
          <w:rFonts w:ascii="Arial" w:hAnsi="Arial" w:cs="Arial"/>
          <w:szCs w:val="24"/>
        </w:rPr>
        <w:t xml:space="preserve">It is possible to identify evidence for both positions, depending upon one's perspective. For </w:t>
      </w:r>
      <w:proofErr w:type="spellStart"/>
      <w:r w:rsidR="008E45B4" w:rsidRPr="000F2254">
        <w:rPr>
          <w:rFonts w:ascii="Arial" w:hAnsi="Arial" w:cs="Arial"/>
          <w:szCs w:val="24"/>
        </w:rPr>
        <w:t>Un</w:t>
      </w:r>
      <w:r w:rsidR="00D36E24" w:rsidRPr="000F2254">
        <w:rPr>
          <w:rFonts w:ascii="Arial" w:hAnsi="Arial" w:cs="Arial"/>
          <w:szCs w:val="24"/>
        </w:rPr>
        <w:t>iline</w:t>
      </w:r>
      <w:proofErr w:type="spellEnd"/>
      <w:r w:rsidR="008E45B4" w:rsidRPr="000F2254">
        <w:rPr>
          <w:rFonts w:ascii="Arial" w:hAnsi="Arial" w:cs="Arial"/>
          <w:szCs w:val="24"/>
        </w:rPr>
        <w:t xml:space="preserve"> as an </w:t>
      </w:r>
      <w:r w:rsidRPr="000F2254">
        <w:rPr>
          <w:rFonts w:ascii="Arial" w:hAnsi="Arial" w:cs="Arial"/>
          <w:szCs w:val="24"/>
        </w:rPr>
        <w:t xml:space="preserve">example, the evidence from meta-analyses is consistently that structured selection is more effective than unstructured, informal techniques. Nevertheless, the utility of such techniques is predicated on being able to be very selective in decision making. The fact is that in some economies there is a dramatic under-supply of people with key skills and knowledge, meaning that selectors often do not have the luxury of selecting one person from a candidate pool of twenty. Rather they may be required to select one from three, one from two, or even two from every three candidates. </w:t>
      </w:r>
      <w:r w:rsidR="00FB5694" w:rsidRPr="000F2254">
        <w:rPr>
          <w:rFonts w:ascii="Arial" w:hAnsi="Arial" w:cs="Arial"/>
          <w:szCs w:val="24"/>
        </w:rPr>
        <w:t>So,</w:t>
      </w:r>
      <w:r w:rsidRPr="000F2254">
        <w:rPr>
          <w:rFonts w:ascii="Arial" w:hAnsi="Arial" w:cs="Arial"/>
          <w:szCs w:val="24"/>
        </w:rPr>
        <w:t xml:space="preserve"> selection ratio based on economic context is a key contingency that influences the effectiveness of structured selection practice.</w:t>
      </w:r>
      <w:r w:rsidR="00503011" w:rsidRPr="000F2254">
        <w:rPr>
          <w:rFonts w:ascii="Arial" w:hAnsi="Arial" w:cs="Arial"/>
          <w:szCs w:val="24"/>
        </w:rPr>
        <w:br/>
      </w:r>
    </w:p>
    <w:p w14:paraId="2861AFFC" w14:textId="06FB0316" w:rsidR="00821B3F" w:rsidRPr="000F2254" w:rsidRDefault="00821B3F" w:rsidP="00D30542">
      <w:pPr>
        <w:spacing w:line="360" w:lineRule="auto"/>
        <w:rPr>
          <w:rFonts w:ascii="Arial" w:hAnsi="Arial" w:cs="Arial"/>
          <w:szCs w:val="24"/>
        </w:rPr>
      </w:pPr>
      <w:r w:rsidRPr="000F2254">
        <w:rPr>
          <w:rFonts w:ascii="Arial" w:hAnsi="Arial" w:cs="Arial"/>
          <w:szCs w:val="24"/>
        </w:rPr>
        <w:t xml:space="preserve">It is also worthwhile to consider the position of recruitment and selection alongside other core aspects of </w:t>
      </w:r>
      <w:r w:rsidR="005A2206" w:rsidRPr="000F2254">
        <w:rPr>
          <w:rFonts w:ascii="Arial" w:hAnsi="Arial" w:cs="Arial"/>
          <w:szCs w:val="24"/>
        </w:rPr>
        <w:t xml:space="preserve">Unibank </w:t>
      </w:r>
      <w:r w:rsidRPr="000F2254">
        <w:rPr>
          <w:rFonts w:ascii="Arial" w:hAnsi="Arial" w:cs="Arial"/>
          <w:szCs w:val="24"/>
        </w:rPr>
        <w:t xml:space="preserve">HRM. In particular, there is a clear interface of recruitment and selection with training and learning, and with performance management. Whilst recruitment and selection help to ensure that people are recruited with as </w:t>
      </w:r>
      <w:r w:rsidR="00C828BA" w:rsidRPr="000F2254">
        <w:rPr>
          <w:rFonts w:ascii="Arial" w:hAnsi="Arial" w:cs="Arial"/>
          <w:szCs w:val="24"/>
        </w:rPr>
        <w:t>well-developed</w:t>
      </w:r>
      <w:r w:rsidRPr="000F2254">
        <w:rPr>
          <w:rFonts w:ascii="Arial" w:hAnsi="Arial" w:cs="Arial"/>
          <w:szCs w:val="24"/>
        </w:rPr>
        <w:t xml:space="preserve"> competencies as can be reasonably expected, the processes of performance management and training and learning help people to integrate into the </w:t>
      </w:r>
      <w:r w:rsidR="00C828BA" w:rsidRPr="000F2254">
        <w:rPr>
          <w:rFonts w:ascii="Arial" w:hAnsi="Arial" w:cs="Arial"/>
          <w:szCs w:val="24"/>
        </w:rPr>
        <w:t>organization</w:t>
      </w:r>
      <w:r w:rsidRPr="000F2254">
        <w:rPr>
          <w:rFonts w:ascii="Arial" w:hAnsi="Arial" w:cs="Arial"/>
          <w:szCs w:val="24"/>
        </w:rPr>
        <w:t xml:space="preserve"> and to ultimately be effective</w:t>
      </w:r>
    </w:p>
    <w:p w14:paraId="46A91E67" w14:textId="77777777" w:rsidR="00821B3F" w:rsidRPr="000F2254" w:rsidRDefault="00821B3F" w:rsidP="00D30542">
      <w:pPr>
        <w:spacing w:line="360" w:lineRule="auto"/>
        <w:rPr>
          <w:rFonts w:ascii="Arial" w:hAnsi="Arial" w:cs="Arial"/>
          <w:szCs w:val="24"/>
        </w:rPr>
      </w:pPr>
      <w:r w:rsidRPr="000F2254">
        <w:rPr>
          <w:rFonts w:ascii="Arial" w:hAnsi="Arial" w:cs="Arial"/>
          <w:szCs w:val="24"/>
        </w:rPr>
        <w:t xml:space="preserve"> </w:t>
      </w:r>
    </w:p>
    <w:p w14:paraId="671C9212" w14:textId="77777777" w:rsidR="00945C27" w:rsidRDefault="00945C27" w:rsidP="00D30542">
      <w:pPr>
        <w:spacing w:line="360" w:lineRule="auto"/>
        <w:rPr>
          <w:rFonts w:ascii="Arial" w:hAnsi="Arial" w:cs="Arial"/>
          <w:szCs w:val="24"/>
          <w:u w:val="single"/>
        </w:rPr>
      </w:pPr>
      <w:bookmarkStart w:id="0" w:name="_Hlk507732035"/>
    </w:p>
    <w:p w14:paraId="610036AC" w14:textId="2739952C" w:rsidR="00821B3F" w:rsidRPr="000F2254" w:rsidRDefault="00821B3F" w:rsidP="00D30542">
      <w:pPr>
        <w:spacing w:line="360" w:lineRule="auto"/>
        <w:rPr>
          <w:rFonts w:ascii="Arial" w:hAnsi="Arial" w:cs="Arial"/>
          <w:szCs w:val="24"/>
          <w:u w:val="single"/>
        </w:rPr>
      </w:pPr>
      <w:r w:rsidRPr="000F2254">
        <w:rPr>
          <w:rFonts w:ascii="Arial" w:hAnsi="Arial" w:cs="Arial"/>
          <w:szCs w:val="24"/>
          <w:u w:val="single"/>
        </w:rPr>
        <w:lastRenderedPageBreak/>
        <w:t>RECRUITMENT: ATTRACTING PEOPLE TO WORK</w:t>
      </w:r>
    </w:p>
    <w:bookmarkEnd w:id="0"/>
    <w:p w14:paraId="132A96F3" w14:textId="77777777" w:rsidR="00113075" w:rsidRDefault="00113075" w:rsidP="00D30542">
      <w:pPr>
        <w:spacing w:line="360" w:lineRule="auto"/>
        <w:rPr>
          <w:rFonts w:ascii="Arial" w:hAnsi="Arial" w:cs="Arial"/>
          <w:szCs w:val="24"/>
        </w:rPr>
      </w:pPr>
    </w:p>
    <w:p w14:paraId="13CC6EA0" w14:textId="476F4804" w:rsidR="00E13F3E" w:rsidRPr="000F2254" w:rsidRDefault="00821B3F" w:rsidP="00D30542">
      <w:pPr>
        <w:spacing w:line="360" w:lineRule="auto"/>
        <w:rPr>
          <w:rFonts w:ascii="Arial" w:hAnsi="Arial" w:cs="Arial"/>
          <w:szCs w:val="24"/>
        </w:rPr>
      </w:pPr>
      <w:r w:rsidRPr="000F2254">
        <w:rPr>
          <w:rFonts w:ascii="Arial" w:hAnsi="Arial" w:cs="Arial"/>
          <w:szCs w:val="24"/>
        </w:rPr>
        <w:t xml:space="preserve">Given the importance of this stage of the recruitment and selection process, it is surprising that the findings of research are not more directive or insightful. Indeed, some critics point out that many findings from recruitment research are somewhat obvious </w:t>
      </w:r>
      <w:r w:rsidR="00666C6E" w:rsidRPr="000F2254">
        <w:rPr>
          <w:rFonts w:ascii="Arial" w:hAnsi="Arial" w:cs="Arial"/>
          <w:szCs w:val="24"/>
        </w:rPr>
        <w:t>(</w:t>
      </w:r>
      <w:proofErr w:type="spellStart"/>
      <w:r w:rsidRPr="000F2254">
        <w:rPr>
          <w:rFonts w:ascii="Arial" w:hAnsi="Arial" w:cs="Arial"/>
          <w:szCs w:val="24"/>
        </w:rPr>
        <w:t>Ployhart</w:t>
      </w:r>
      <w:proofErr w:type="spellEnd"/>
      <w:r w:rsidRPr="000F2254">
        <w:rPr>
          <w:rFonts w:ascii="Arial" w:hAnsi="Arial" w:cs="Arial"/>
          <w:szCs w:val="24"/>
        </w:rPr>
        <w:t xml:space="preserve">, 2006). However, there is sufficient evidence to help practitioners in applying systematic approaches. </w:t>
      </w:r>
      <w:proofErr w:type="spellStart"/>
      <w:r w:rsidRPr="000F2254">
        <w:rPr>
          <w:rFonts w:ascii="Arial" w:hAnsi="Arial" w:cs="Arial"/>
          <w:szCs w:val="24"/>
        </w:rPr>
        <w:t>Breaugh</w:t>
      </w:r>
      <w:proofErr w:type="spellEnd"/>
      <w:r w:rsidRPr="000F2254">
        <w:rPr>
          <w:rFonts w:ascii="Arial" w:hAnsi="Arial" w:cs="Arial"/>
          <w:szCs w:val="24"/>
        </w:rPr>
        <w:t xml:space="preserve"> (2008) identifies the following key steps in recruitment activities:</w:t>
      </w:r>
    </w:p>
    <w:p w14:paraId="42CFDFD5" w14:textId="77777777" w:rsidR="00E13F3E" w:rsidRPr="000F2254" w:rsidRDefault="00821B3F" w:rsidP="00D30542">
      <w:pPr>
        <w:pStyle w:val="a3"/>
        <w:numPr>
          <w:ilvl w:val="0"/>
          <w:numId w:val="11"/>
        </w:numPr>
        <w:spacing w:line="360" w:lineRule="auto"/>
        <w:ind w:leftChars="0"/>
        <w:rPr>
          <w:rFonts w:ascii="Arial" w:hAnsi="Arial" w:cs="Arial"/>
          <w:szCs w:val="24"/>
        </w:rPr>
      </w:pPr>
      <w:r w:rsidRPr="000F2254">
        <w:rPr>
          <w:rFonts w:ascii="Arial" w:hAnsi="Arial" w:cs="Arial"/>
          <w:szCs w:val="24"/>
        </w:rPr>
        <w:t>Recruitment Objectives: identifying the specific recruitment need, the kinds of individuals to be recruited, the time frame for processes, and the required levels of performance and retention needed from the process.</w:t>
      </w:r>
    </w:p>
    <w:p w14:paraId="0ABEC12D" w14:textId="77777777" w:rsidR="00E13F3E" w:rsidRPr="000F2254" w:rsidRDefault="00821B3F" w:rsidP="00D30542">
      <w:pPr>
        <w:pStyle w:val="a3"/>
        <w:numPr>
          <w:ilvl w:val="0"/>
          <w:numId w:val="11"/>
        </w:numPr>
        <w:spacing w:line="360" w:lineRule="auto"/>
        <w:ind w:leftChars="0"/>
        <w:rPr>
          <w:rFonts w:ascii="Arial" w:hAnsi="Arial" w:cs="Arial"/>
          <w:szCs w:val="24"/>
        </w:rPr>
      </w:pPr>
      <w:r w:rsidRPr="000F2254">
        <w:rPr>
          <w:rFonts w:ascii="Arial" w:hAnsi="Arial" w:cs="Arial"/>
          <w:szCs w:val="24"/>
        </w:rPr>
        <w:t>Strategy Development: working out a strategy for the recruitment activity, in which key questions about who and where to recruit, how to reach targeted people, and what to communicate during the recruitment, are all considered.</w:t>
      </w:r>
    </w:p>
    <w:p w14:paraId="2DF1BB1D" w14:textId="0D622F56" w:rsidR="00821B3F" w:rsidRPr="000F2254" w:rsidRDefault="00821B3F" w:rsidP="00D30542">
      <w:pPr>
        <w:pStyle w:val="a3"/>
        <w:numPr>
          <w:ilvl w:val="0"/>
          <w:numId w:val="11"/>
        </w:numPr>
        <w:spacing w:line="360" w:lineRule="auto"/>
        <w:ind w:leftChars="0"/>
        <w:rPr>
          <w:rFonts w:ascii="Arial" w:hAnsi="Arial" w:cs="Arial"/>
          <w:szCs w:val="24"/>
        </w:rPr>
      </w:pPr>
      <w:r w:rsidRPr="000F2254">
        <w:rPr>
          <w:rFonts w:ascii="Arial" w:hAnsi="Arial" w:cs="Arial"/>
          <w:szCs w:val="24"/>
        </w:rPr>
        <w:t>Recruitment Activities: application of specific methods of recruitment to attract the applicant pool, typically involving decisions about who will do the recruitment, whether it will be outsourced, the nature of the information to be conveyed, and the use of various media.</w:t>
      </w:r>
    </w:p>
    <w:p w14:paraId="42617265" w14:textId="77777777" w:rsidR="009E04CC" w:rsidRPr="000F2254" w:rsidRDefault="009E04CC" w:rsidP="00D30542">
      <w:pPr>
        <w:spacing w:line="360" w:lineRule="auto"/>
        <w:rPr>
          <w:rFonts w:ascii="Arial" w:hAnsi="Arial" w:cs="Arial"/>
          <w:szCs w:val="24"/>
        </w:rPr>
      </w:pPr>
    </w:p>
    <w:p w14:paraId="2DA40CD8" w14:textId="269C3F19" w:rsidR="00821B3F" w:rsidRPr="000F2254" w:rsidRDefault="009E04CC" w:rsidP="00D30542">
      <w:pPr>
        <w:spacing w:line="360" w:lineRule="auto"/>
        <w:rPr>
          <w:rFonts w:ascii="Arial" w:hAnsi="Arial" w:cs="Arial"/>
          <w:szCs w:val="24"/>
        </w:rPr>
      </w:pPr>
      <w:r w:rsidRPr="000F2254">
        <w:rPr>
          <w:rFonts w:ascii="Arial" w:hAnsi="Arial" w:cs="Arial"/>
          <w:szCs w:val="24"/>
        </w:rPr>
        <w:t>Schneider’s</w:t>
      </w:r>
      <w:r w:rsidR="00821B3F" w:rsidRPr="000F2254">
        <w:rPr>
          <w:rFonts w:ascii="Arial" w:hAnsi="Arial" w:cs="Arial"/>
          <w:szCs w:val="24"/>
        </w:rPr>
        <w:t xml:space="preserve"> Attraction</w:t>
      </w:r>
      <w:r w:rsidRPr="000F2254">
        <w:rPr>
          <w:rFonts w:ascii="Arial" w:hAnsi="Arial" w:cs="Arial"/>
          <w:szCs w:val="24"/>
        </w:rPr>
        <w:t>-</w:t>
      </w:r>
      <w:r w:rsidR="00821B3F" w:rsidRPr="000F2254">
        <w:rPr>
          <w:rFonts w:ascii="Arial" w:hAnsi="Arial" w:cs="Arial"/>
          <w:szCs w:val="24"/>
        </w:rPr>
        <w:t>Selection</w:t>
      </w:r>
      <w:r w:rsidRPr="000F2254">
        <w:rPr>
          <w:rFonts w:ascii="Arial" w:hAnsi="Arial" w:cs="Arial"/>
          <w:szCs w:val="24"/>
        </w:rPr>
        <w:t>-</w:t>
      </w:r>
      <w:r w:rsidR="00821B3F" w:rsidRPr="000F2254">
        <w:rPr>
          <w:rFonts w:ascii="Arial" w:hAnsi="Arial" w:cs="Arial"/>
          <w:szCs w:val="24"/>
        </w:rPr>
        <w:t xml:space="preserve">Attrition model (ASA; Schneider, 1987) describes how people are attracted to </w:t>
      </w:r>
      <w:r w:rsidR="00A54890" w:rsidRPr="000F2254">
        <w:rPr>
          <w:rFonts w:ascii="Arial" w:hAnsi="Arial" w:cs="Arial"/>
          <w:szCs w:val="24"/>
        </w:rPr>
        <w:t>organizations</w:t>
      </w:r>
      <w:r w:rsidR="00821B3F" w:rsidRPr="000F2254">
        <w:rPr>
          <w:rFonts w:ascii="Arial" w:hAnsi="Arial" w:cs="Arial"/>
          <w:szCs w:val="24"/>
        </w:rPr>
        <w:t xml:space="preserve"> principally on the basis of their judgement about whether they fit with the job and </w:t>
      </w:r>
      <w:r w:rsidR="00A54890" w:rsidRPr="000F2254">
        <w:rPr>
          <w:rFonts w:ascii="Arial" w:hAnsi="Arial" w:cs="Arial"/>
          <w:szCs w:val="24"/>
        </w:rPr>
        <w:t>organization</w:t>
      </w:r>
      <w:r w:rsidR="00821B3F" w:rsidRPr="000F2254">
        <w:rPr>
          <w:rFonts w:ascii="Arial" w:hAnsi="Arial" w:cs="Arial"/>
          <w:szCs w:val="24"/>
        </w:rPr>
        <w:t>. Initial decisions may be based on perceptions of</w:t>
      </w:r>
      <w:r w:rsidR="008F224E" w:rsidRPr="000F2254">
        <w:rPr>
          <w:rFonts w:ascii="Arial" w:hAnsi="Arial" w:cs="Arial"/>
          <w:szCs w:val="24"/>
        </w:rPr>
        <w:t xml:space="preserve"> </w:t>
      </w:r>
      <w:r w:rsidR="0097548D" w:rsidRPr="000F2254">
        <w:rPr>
          <w:rFonts w:ascii="Arial" w:hAnsi="Arial" w:cs="Arial"/>
          <w:szCs w:val="24"/>
        </w:rPr>
        <w:t>job</w:t>
      </w:r>
      <w:r w:rsidR="00821B3F" w:rsidRPr="000F2254">
        <w:rPr>
          <w:rFonts w:ascii="Arial" w:hAnsi="Arial" w:cs="Arial"/>
          <w:szCs w:val="24"/>
        </w:rPr>
        <w:t xml:space="preserve"> fit, but during the recruitment and selection phase, according to the ASA model, applicants and </w:t>
      </w:r>
      <w:r w:rsidR="0097548D" w:rsidRPr="000F2254">
        <w:rPr>
          <w:rFonts w:ascii="Arial" w:hAnsi="Arial" w:cs="Arial"/>
          <w:szCs w:val="24"/>
        </w:rPr>
        <w:t>organizations</w:t>
      </w:r>
      <w:r w:rsidR="00821B3F" w:rsidRPr="000F2254">
        <w:rPr>
          <w:rFonts w:ascii="Arial" w:hAnsi="Arial" w:cs="Arial"/>
          <w:szCs w:val="24"/>
        </w:rPr>
        <w:t xml:space="preserve"> undertake a mutual fact-finding exercise, designed to ascertain the degree of fit between them. When the person-to-</w:t>
      </w:r>
      <w:r w:rsidR="008377F7" w:rsidRPr="000F2254">
        <w:rPr>
          <w:rFonts w:ascii="Arial" w:hAnsi="Arial" w:cs="Arial"/>
          <w:szCs w:val="24"/>
        </w:rPr>
        <w:t>organization</w:t>
      </w:r>
      <w:r w:rsidR="00821B3F" w:rsidRPr="000F2254">
        <w:rPr>
          <w:rFonts w:ascii="Arial" w:hAnsi="Arial" w:cs="Arial"/>
          <w:szCs w:val="24"/>
        </w:rPr>
        <w:t xml:space="preserve"> fit is high, the applicant is more likely to be selected. Within the </w:t>
      </w:r>
      <w:r w:rsidR="00C70AED" w:rsidRPr="000F2254">
        <w:rPr>
          <w:rFonts w:ascii="Arial" w:hAnsi="Arial" w:cs="Arial"/>
          <w:szCs w:val="24"/>
        </w:rPr>
        <w:t>organization</w:t>
      </w:r>
      <w:r w:rsidR="00821B3F" w:rsidRPr="000F2254">
        <w:rPr>
          <w:rFonts w:ascii="Arial" w:hAnsi="Arial" w:cs="Arial"/>
          <w:szCs w:val="24"/>
        </w:rPr>
        <w:t xml:space="preserve">, employees who are a poorer fit are more likely to leave (attrition), resulting in an iterative </w:t>
      </w:r>
      <w:r w:rsidR="00C70AED" w:rsidRPr="000F2254">
        <w:rPr>
          <w:rFonts w:ascii="Arial" w:hAnsi="Arial" w:cs="Arial"/>
          <w:szCs w:val="24"/>
        </w:rPr>
        <w:t>homogenization</w:t>
      </w:r>
      <w:r w:rsidR="00821B3F" w:rsidRPr="000F2254">
        <w:rPr>
          <w:rFonts w:ascii="Arial" w:hAnsi="Arial" w:cs="Arial"/>
          <w:szCs w:val="24"/>
        </w:rPr>
        <w:t xml:space="preserve"> of the </w:t>
      </w:r>
      <w:r w:rsidR="00C70AED" w:rsidRPr="000F2254">
        <w:rPr>
          <w:rFonts w:ascii="Arial" w:hAnsi="Arial" w:cs="Arial"/>
          <w:szCs w:val="24"/>
        </w:rPr>
        <w:lastRenderedPageBreak/>
        <w:t>organizational</w:t>
      </w:r>
      <w:r w:rsidR="00821B3F" w:rsidRPr="000F2254">
        <w:rPr>
          <w:rFonts w:ascii="Arial" w:hAnsi="Arial" w:cs="Arial"/>
          <w:szCs w:val="24"/>
        </w:rPr>
        <w:t xml:space="preserve"> culture. This model highlights the importance of subjective fit perceptions in decision making, with implications for how jobs are marketed during recruitment.</w:t>
      </w:r>
    </w:p>
    <w:p w14:paraId="532D5E66" w14:textId="77777777" w:rsidR="002476CB" w:rsidRPr="000F2254" w:rsidRDefault="002476CB" w:rsidP="00D30542">
      <w:pPr>
        <w:spacing w:line="360" w:lineRule="auto"/>
        <w:rPr>
          <w:rFonts w:ascii="Arial" w:hAnsi="Arial" w:cs="Arial"/>
          <w:szCs w:val="24"/>
        </w:rPr>
      </w:pPr>
    </w:p>
    <w:p w14:paraId="098D94FC" w14:textId="275D82CE" w:rsidR="00821B3F" w:rsidRPr="000F2254" w:rsidRDefault="00821B3F" w:rsidP="00D30542">
      <w:pPr>
        <w:spacing w:line="360" w:lineRule="auto"/>
        <w:rPr>
          <w:rFonts w:ascii="Arial" w:hAnsi="Arial" w:cs="Arial"/>
          <w:szCs w:val="24"/>
        </w:rPr>
      </w:pPr>
      <w:r w:rsidRPr="000F2254">
        <w:rPr>
          <w:rFonts w:ascii="Arial" w:hAnsi="Arial" w:cs="Arial"/>
          <w:szCs w:val="24"/>
        </w:rPr>
        <w:t>Other research has examined specific practices, which can be interpreted against contingencies of</w:t>
      </w:r>
      <w:r w:rsidR="00794A5F" w:rsidRPr="000F2254">
        <w:rPr>
          <w:rFonts w:ascii="Arial" w:hAnsi="Arial" w:cs="Arial"/>
          <w:szCs w:val="24"/>
        </w:rPr>
        <w:t xml:space="preserve"> </w:t>
      </w:r>
      <w:r w:rsidRPr="000F2254">
        <w:rPr>
          <w:rFonts w:ascii="Arial" w:hAnsi="Arial" w:cs="Arial"/>
          <w:szCs w:val="24"/>
        </w:rPr>
        <w:t xml:space="preserve">recruitment and selection. For </w:t>
      </w:r>
      <w:proofErr w:type="spellStart"/>
      <w:r w:rsidR="0008632A" w:rsidRPr="000F2254">
        <w:rPr>
          <w:rFonts w:ascii="Arial" w:hAnsi="Arial" w:cs="Arial"/>
          <w:szCs w:val="24"/>
        </w:rPr>
        <w:t>Unicall</w:t>
      </w:r>
      <w:proofErr w:type="spellEnd"/>
      <w:r w:rsidR="0008632A" w:rsidRPr="000F2254">
        <w:rPr>
          <w:rFonts w:ascii="Arial" w:hAnsi="Arial" w:cs="Arial"/>
          <w:szCs w:val="24"/>
        </w:rPr>
        <w:t xml:space="preserve"> as an </w:t>
      </w:r>
      <w:r w:rsidRPr="000F2254">
        <w:rPr>
          <w:rFonts w:ascii="Arial" w:hAnsi="Arial" w:cs="Arial"/>
          <w:szCs w:val="24"/>
        </w:rPr>
        <w:t xml:space="preserve">example, in situations in which there is likely to be a large applicant pool for </w:t>
      </w:r>
      <w:r w:rsidR="00FF3F45" w:rsidRPr="000F2254">
        <w:rPr>
          <w:rFonts w:ascii="Arial" w:hAnsi="Arial" w:cs="Arial"/>
          <w:szCs w:val="24"/>
        </w:rPr>
        <w:t>some particular jobs</w:t>
      </w:r>
      <w:r w:rsidR="00A7002D" w:rsidRPr="000F2254">
        <w:rPr>
          <w:rFonts w:ascii="Arial" w:hAnsi="Arial" w:cs="Arial"/>
          <w:szCs w:val="24"/>
        </w:rPr>
        <w:t xml:space="preserve"> of </w:t>
      </w:r>
      <w:r w:rsidR="00E60B74" w:rsidRPr="000F2254">
        <w:rPr>
          <w:rFonts w:ascii="Arial" w:hAnsi="Arial" w:cs="Arial"/>
          <w:szCs w:val="24"/>
        </w:rPr>
        <w:t>programming and others with knowledge</w:t>
      </w:r>
      <w:r w:rsidR="00EE7F06" w:rsidRPr="000F2254">
        <w:rPr>
          <w:rFonts w:ascii="Arial" w:hAnsi="Arial" w:cs="Arial"/>
          <w:szCs w:val="24"/>
        </w:rPr>
        <w:t xml:space="preserve"> of banking and financial services</w:t>
      </w:r>
      <w:r w:rsidRPr="000F2254">
        <w:rPr>
          <w:rFonts w:ascii="Arial" w:hAnsi="Arial" w:cs="Arial"/>
          <w:szCs w:val="24"/>
        </w:rPr>
        <w:t xml:space="preserve">, recruiters often use realistic job previews to ensure a good fit between person and job characteristics. Such previews might highlight any negative aspects of the job in order to ensure the seriousness of the job application. </w:t>
      </w:r>
      <w:r w:rsidR="005A2868" w:rsidRPr="000F2254">
        <w:rPr>
          <w:rFonts w:ascii="Arial" w:hAnsi="Arial" w:cs="Arial"/>
          <w:szCs w:val="24"/>
        </w:rPr>
        <w:t>T</w:t>
      </w:r>
      <w:r w:rsidRPr="000F2254">
        <w:rPr>
          <w:rFonts w:ascii="Arial" w:hAnsi="Arial" w:cs="Arial"/>
          <w:szCs w:val="24"/>
        </w:rPr>
        <w:t xml:space="preserve">he administration of this and other practices is equally important. Chapman, </w:t>
      </w:r>
      <w:proofErr w:type="spellStart"/>
      <w:r w:rsidRPr="000F2254">
        <w:rPr>
          <w:rFonts w:ascii="Arial" w:hAnsi="Arial" w:cs="Arial"/>
          <w:szCs w:val="24"/>
        </w:rPr>
        <w:t>Uggerslev</w:t>
      </w:r>
      <w:proofErr w:type="spellEnd"/>
      <w:r w:rsidR="003D49D9" w:rsidRPr="000F2254">
        <w:rPr>
          <w:rFonts w:ascii="Arial" w:hAnsi="Arial" w:cs="Arial"/>
          <w:szCs w:val="24"/>
        </w:rPr>
        <w:t xml:space="preserve">, </w:t>
      </w:r>
      <w:r w:rsidRPr="000F2254">
        <w:rPr>
          <w:rFonts w:ascii="Arial" w:hAnsi="Arial" w:cs="Arial"/>
          <w:szCs w:val="24"/>
        </w:rPr>
        <w:t xml:space="preserve">Carroll, </w:t>
      </w:r>
      <w:proofErr w:type="spellStart"/>
      <w:r w:rsidRPr="000F2254">
        <w:rPr>
          <w:rFonts w:ascii="Arial" w:hAnsi="Arial" w:cs="Arial"/>
          <w:szCs w:val="24"/>
        </w:rPr>
        <w:t>Piasentin</w:t>
      </w:r>
      <w:proofErr w:type="spellEnd"/>
      <w:r w:rsidRPr="000F2254">
        <w:rPr>
          <w:rFonts w:ascii="Arial" w:hAnsi="Arial" w:cs="Arial"/>
          <w:szCs w:val="24"/>
        </w:rPr>
        <w:t xml:space="preserve"> and Jones (2005) found that receiving timely responses to enquiries and applications led to higher perceptions of the attractiveness of the recruiting company.</w:t>
      </w:r>
    </w:p>
    <w:p w14:paraId="0F691876" w14:textId="77777777" w:rsidR="00E2165A" w:rsidRPr="000F2254" w:rsidRDefault="00E2165A" w:rsidP="00D30542">
      <w:pPr>
        <w:spacing w:line="360" w:lineRule="auto"/>
        <w:rPr>
          <w:rFonts w:ascii="Arial" w:hAnsi="Arial" w:cs="Arial"/>
          <w:szCs w:val="24"/>
        </w:rPr>
      </w:pPr>
    </w:p>
    <w:p w14:paraId="17994B36" w14:textId="26727116" w:rsidR="00821B3F" w:rsidRPr="000F2254" w:rsidRDefault="00821B3F" w:rsidP="00D30542">
      <w:pPr>
        <w:spacing w:line="360" w:lineRule="auto"/>
        <w:rPr>
          <w:rFonts w:ascii="Arial" w:hAnsi="Arial" w:cs="Arial"/>
          <w:szCs w:val="24"/>
          <w:u w:val="single"/>
        </w:rPr>
      </w:pPr>
      <w:r w:rsidRPr="000F2254">
        <w:rPr>
          <w:rFonts w:ascii="Arial" w:hAnsi="Arial" w:cs="Arial"/>
          <w:szCs w:val="24"/>
          <w:u w:val="single"/>
        </w:rPr>
        <w:t>SELECTION: ASSESSMENT AND SELECTING PEOPLE INTO THE ORGANISATION</w:t>
      </w:r>
    </w:p>
    <w:p w14:paraId="274F96ED" w14:textId="77777777" w:rsidR="00307EE8" w:rsidRPr="000F2254" w:rsidRDefault="00307EE8" w:rsidP="00D30542">
      <w:pPr>
        <w:spacing w:line="360" w:lineRule="auto"/>
        <w:rPr>
          <w:rFonts w:ascii="Arial" w:hAnsi="Arial" w:cs="Arial"/>
          <w:szCs w:val="24"/>
        </w:rPr>
      </w:pPr>
    </w:p>
    <w:p w14:paraId="6EE70AEA" w14:textId="74416F25" w:rsidR="00821B3F" w:rsidRPr="000F2254" w:rsidRDefault="00821B3F" w:rsidP="00D30542">
      <w:pPr>
        <w:spacing w:line="360" w:lineRule="auto"/>
        <w:rPr>
          <w:rFonts w:ascii="Arial" w:hAnsi="Arial" w:cs="Arial"/>
          <w:szCs w:val="24"/>
        </w:rPr>
      </w:pPr>
      <w:r w:rsidRPr="000F2254">
        <w:rPr>
          <w:rFonts w:ascii="Arial" w:hAnsi="Arial" w:cs="Arial"/>
          <w:szCs w:val="24"/>
        </w:rPr>
        <w:t xml:space="preserve">Much research in the area of selection might be considered micro-HRM. This should not necessarily be negative in its </w:t>
      </w:r>
      <w:r w:rsidR="001005F0" w:rsidRPr="000F2254">
        <w:rPr>
          <w:rFonts w:ascii="Arial" w:hAnsi="Arial" w:cs="Arial"/>
          <w:szCs w:val="24"/>
        </w:rPr>
        <w:t>connotation but</w:t>
      </w:r>
      <w:r w:rsidRPr="000F2254">
        <w:rPr>
          <w:rFonts w:ascii="Arial" w:hAnsi="Arial" w:cs="Arial"/>
          <w:szCs w:val="24"/>
        </w:rPr>
        <w:t xml:space="preserve"> is rather to say that the most impactful research is usually concerned with process and method. There are important insights for all HR practitioners. We will consider the strategic context of this evidence base after reviewing the key findings of the field.</w:t>
      </w:r>
    </w:p>
    <w:p w14:paraId="3912E020" w14:textId="77777777" w:rsidR="003E1289" w:rsidRPr="000F2254" w:rsidRDefault="003E1289" w:rsidP="00D30542">
      <w:pPr>
        <w:spacing w:line="360" w:lineRule="auto"/>
        <w:rPr>
          <w:rFonts w:ascii="Arial" w:hAnsi="Arial" w:cs="Arial"/>
          <w:szCs w:val="24"/>
        </w:rPr>
      </w:pPr>
    </w:p>
    <w:p w14:paraId="309AAAF8" w14:textId="3B048FF1" w:rsidR="00821B3F" w:rsidRPr="000F2254" w:rsidRDefault="00821B3F" w:rsidP="00D30542">
      <w:pPr>
        <w:spacing w:line="360" w:lineRule="auto"/>
        <w:rPr>
          <w:rFonts w:ascii="Arial" w:hAnsi="Arial" w:cs="Arial"/>
          <w:b/>
          <w:szCs w:val="24"/>
        </w:rPr>
      </w:pPr>
      <w:r w:rsidRPr="000F2254">
        <w:rPr>
          <w:rFonts w:ascii="Arial" w:hAnsi="Arial" w:cs="Arial"/>
          <w:b/>
          <w:szCs w:val="24"/>
        </w:rPr>
        <w:t>Job analysis</w:t>
      </w:r>
    </w:p>
    <w:p w14:paraId="389DBE97" w14:textId="1A7C884C" w:rsidR="00821B3F" w:rsidRPr="000F2254" w:rsidRDefault="009D34F7" w:rsidP="00D30542">
      <w:pPr>
        <w:spacing w:line="360" w:lineRule="auto"/>
        <w:rPr>
          <w:rFonts w:ascii="Arial" w:hAnsi="Arial" w:cs="Arial"/>
          <w:szCs w:val="24"/>
        </w:rPr>
      </w:pPr>
      <w:r w:rsidRPr="000F2254">
        <w:rPr>
          <w:rFonts w:ascii="Arial" w:hAnsi="Arial" w:cs="Arial"/>
          <w:szCs w:val="24"/>
        </w:rPr>
        <w:t>Before</w:t>
      </w:r>
      <w:r w:rsidR="00821B3F" w:rsidRPr="000F2254">
        <w:rPr>
          <w:rFonts w:ascii="Arial" w:hAnsi="Arial" w:cs="Arial"/>
          <w:szCs w:val="24"/>
        </w:rPr>
        <w:t xml:space="preserve"> we can assess whether or not a candidate is suitable for the job </w:t>
      </w:r>
      <w:proofErr w:type="spellStart"/>
      <w:r w:rsidR="004F6D3C" w:rsidRPr="000F2254">
        <w:rPr>
          <w:rFonts w:ascii="Arial" w:hAnsi="Arial" w:cs="Arial"/>
          <w:szCs w:val="24"/>
        </w:rPr>
        <w:t>Uni</w:t>
      </w:r>
      <w:r w:rsidR="000F7BE9" w:rsidRPr="000F2254">
        <w:rPr>
          <w:rFonts w:ascii="Arial" w:hAnsi="Arial" w:cs="Arial"/>
          <w:szCs w:val="24"/>
        </w:rPr>
        <w:t>call</w:t>
      </w:r>
      <w:proofErr w:type="spellEnd"/>
      <w:r w:rsidR="000F7BE9" w:rsidRPr="000F2254">
        <w:rPr>
          <w:rFonts w:ascii="Arial" w:hAnsi="Arial" w:cs="Arial"/>
          <w:szCs w:val="24"/>
        </w:rPr>
        <w:t>/</w:t>
      </w:r>
      <w:proofErr w:type="spellStart"/>
      <w:r w:rsidR="000F7BE9" w:rsidRPr="000F2254">
        <w:rPr>
          <w:rFonts w:ascii="Arial" w:hAnsi="Arial" w:cs="Arial"/>
          <w:szCs w:val="24"/>
        </w:rPr>
        <w:t>Uniline</w:t>
      </w:r>
      <w:proofErr w:type="spellEnd"/>
      <w:r w:rsidR="00821B3F" w:rsidRPr="000F2254">
        <w:rPr>
          <w:rFonts w:ascii="Arial" w:hAnsi="Arial" w:cs="Arial"/>
          <w:szCs w:val="24"/>
        </w:rPr>
        <w:t xml:space="preserve"> are recruiting first need to establish what to measure. </w:t>
      </w:r>
      <w:proofErr w:type="spellStart"/>
      <w:r w:rsidR="001D0CAD" w:rsidRPr="000F2254">
        <w:rPr>
          <w:rFonts w:ascii="Arial" w:hAnsi="Arial" w:cs="Arial"/>
          <w:szCs w:val="24"/>
        </w:rPr>
        <w:t>Unicall</w:t>
      </w:r>
      <w:proofErr w:type="spellEnd"/>
      <w:r w:rsidR="001D0CAD" w:rsidRPr="000F2254">
        <w:rPr>
          <w:rFonts w:ascii="Arial" w:hAnsi="Arial" w:cs="Arial"/>
          <w:szCs w:val="24"/>
        </w:rPr>
        <w:t>/</w:t>
      </w:r>
      <w:proofErr w:type="spellStart"/>
      <w:r w:rsidR="001D0CAD" w:rsidRPr="000F2254">
        <w:rPr>
          <w:rFonts w:ascii="Arial" w:hAnsi="Arial" w:cs="Arial"/>
          <w:szCs w:val="24"/>
        </w:rPr>
        <w:t>Uniline</w:t>
      </w:r>
      <w:proofErr w:type="spellEnd"/>
      <w:r w:rsidR="001D0CAD" w:rsidRPr="000F2254">
        <w:rPr>
          <w:rFonts w:ascii="Arial" w:hAnsi="Arial" w:cs="Arial"/>
          <w:szCs w:val="24"/>
        </w:rPr>
        <w:t xml:space="preserve"> </w:t>
      </w:r>
      <w:r w:rsidR="00821B3F" w:rsidRPr="000F2254">
        <w:rPr>
          <w:rFonts w:ascii="Arial" w:hAnsi="Arial" w:cs="Arial"/>
          <w:szCs w:val="24"/>
        </w:rPr>
        <w:t xml:space="preserve">probably have a fairly clear idea of the kind of things that make a </w:t>
      </w:r>
      <w:r w:rsidR="004D3AC4" w:rsidRPr="000F2254">
        <w:rPr>
          <w:rFonts w:ascii="Arial" w:hAnsi="Arial" w:cs="Arial"/>
          <w:szCs w:val="24"/>
        </w:rPr>
        <w:t>staff</w:t>
      </w:r>
      <w:r w:rsidR="00821B3F" w:rsidRPr="000F2254">
        <w:rPr>
          <w:rFonts w:ascii="Arial" w:hAnsi="Arial" w:cs="Arial"/>
          <w:szCs w:val="24"/>
        </w:rPr>
        <w:t xml:space="preserve"> effective in their job (for instance, they need </w:t>
      </w:r>
      <w:r w:rsidR="006409AE" w:rsidRPr="000F2254">
        <w:rPr>
          <w:rFonts w:ascii="Arial" w:hAnsi="Arial" w:cs="Arial"/>
          <w:szCs w:val="24"/>
        </w:rPr>
        <w:lastRenderedPageBreak/>
        <w:t>programming and others with knowledge of bankin</w:t>
      </w:r>
      <w:r w:rsidR="008211E0" w:rsidRPr="000F2254">
        <w:rPr>
          <w:rFonts w:ascii="Arial" w:hAnsi="Arial" w:cs="Arial"/>
          <w:szCs w:val="24"/>
        </w:rPr>
        <w:t>g and financial serv</w:t>
      </w:r>
      <w:r w:rsidR="001F6D75" w:rsidRPr="000F2254">
        <w:rPr>
          <w:rFonts w:ascii="Arial" w:hAnsi="Arial" w:cs="Arial"/>
          <w:szCs w:val="24"/>
        </w:rPr>
        <w:t>ices</w:t>
      </w:r>
      <w:r w:rsidR="00821B3F" w:rsidRPr="000F2254">
        <w:rPr>
          <w:rFonts w:ascii="Arial" w:hAnsi="Arial" w:cs="Arial"/>
          <w:szCs w:val="24"/>
        </w:rPr>
        <w:t xml:space="preserve"> </w:t>
      </w:r>
      <w:r w:rsidR="001F6D75" w:rsidRPr="000F2254">
        <w:rPr>
          <w:rFonts w:ascii="Arial" w:hAnsi="Arial" w:cs="Arial"/>
          <w:szCs w:val="24"/>
        </w:rPr>
        <w:t xml:space="preserve">that </w:t>
      </w:r>
      <w:r w:rsidR="00804D17" w:rsidRPr="000F2254">
        <w:rPr>
          <w:rFonts w:ascii="Arial" w:hAnsi="Arial" w:cs="Arial"/>
          <w:szCs w:val="24"/>
        </w:rPr>
        <w:t xml:space="preserve">can help both to develop and run the initial trials </w:t>
      </w:r>
      <w:r w:rsidR="00D51A1D" w:rsidRPr="000F2254">
        <w:rPr>
          <w:rFonts w:ascii="Arial" w:hAnsi="Arial" w:cs="Arial"/>
          <w:szCs w:val="24"/>
        </w:rPr>
        <w:t xml:space="preserve">of </w:t>
      </w:r>
      <w:proofErr w:type="spellStart"/>
      <w:r w:rsidR="00D51A1D" w:rsidRPr="000F2254">
        <w:rPr>
          <w:rFonts w:ascii="Arial" w:hAnsi="Arial" w:cs="Arial"/>
          <w:szCs w:val="24"/>
        </w:rPr>
        <w:t>Uniline</w:t>
      </w:r>
      <w:proofErr w:type="spellEnd"/>
      <w:r w:rsidR="00821B3F" w:rsidRPr="000F2254">
        <w:rPr>
          <w:rFonts w:ascii="Arial" w:hAnsi="Arial" w:cs="Arial"/>
          <w:szCs w:val="24"/>
        </w:rPr>
        <w:t>). But what i</w:t>
      </w:r>
      <w:r w:rsidR="00AC7013" w:rsidRPr="000F2254">
        <w:rPr>
          <w:rFonts w:ascii="Arial" w:hAnsi="Arial" w:cs="Arial"/>
          <w:szCs w:val="24"/>
        </w:rPr>
        <w:t xml:space="preserve">f </w:t>
      </w:r>
      <w:r w:rsidR="00821B3F" w:rsidRPr="000F2254">
        <w:rPr>
          <w:rFonts w:ascii="Arial" w:hAnsi="Arial" w:cs="Arial"/>
          <w:szCs w:val="24"/>
        </w:rPr>
        <w:t xml:space="preserve">you were recruiting tor a very specialist role that you knew little about? How could you decide how to assess whether a candidate would make an effective </w:t>
      </w:r>
      <w:r w:rsidR="00AD67EF" w:rsidRPr="000F2254">
        <w:rPr>
          <w:rFonts w:ascii="Arial" w:hAnsi="Arial" w:cs="Arial"/>
          <w:szCs w:val="24"/>
        </w:rPr>
        <w:t>programming</w:t>
      </w:r>
      <w:r w:rsidR="00821B3F" w:rsidRPr="000F2254">
        <w:rPr>
          <w:rFonts w:ascii="Arial" w:hAnsi="Arial" w:cs="Arial"/>
          <w:szCs w:val="24"/>
        </w:rPr>
        <w:t xml:space="preserve"> technician, a </w:t>
      </w:r>
      <w:r w:rsidR="00C96D94" w:rsidRPr="000F2254">
        <w:rPr>
          <w:rFonts w:ascii="Arial" w:hAnsi="Arial" w:cs="Arial"/>
          <w:szCs w:val="24"/>
        </w:rPr>
        <w:t>banking</w:t>
      </w:r>
      <w:r w:rsidR="00821B3F" w:rsidRPr="000F2254">
        <w:rPr>
          <w:rFonts w:ascii="Arial" w:hAnsi="Arial" w:cs="Arial"/>
          <w:szCs w:val="24"/>
        </w:rPr>
        <w:t xml:space="preserve"> or even a </w:t>
      </w:r>
      <w:r w:rsidR="00C96D94" w:rsidRPr="000F2254">
        <w:rPr>
          <w:rFonts w:ascii="Arial" w:hAnsi="Arial" w:cs="Arial"/>
          <w:szCs w:val="24"/>
        </w:rPr>
        <w:t>financial</w:t>
      </w:r>
      <w:r w:rsidR="00821B3F" w:rsidRPr="000F2254">
        <w:rPr>
          <w:rFonts w:ascii="Arial" w:hAnsi="Arial" w:cs="Arial"/>
          <w:szCs w:val="24"/>
        </w:rPr>
        <w:t xml:space="preserve"> officer?</w:t>
      </w:r>
    </w:p>
    <w:p w14:paraId="39D3C764" w14:textId="77777777" w:rsidR="00C96D94" w:rsidRPr="000F2254" w:rsidRDefault="00C96D94" w:rsidP="00D30542">
      <w:pPr>
        <w:spacing w:line="360" w:lineRule="auto"/>
        <w:rPr>
          <w:rFonts w:ascii="Arial" w:hAnsi="Arial" w:cs="Arial"/>
          <w:szCs w:val="24"/>
        </w:rPr>
      </w:pPr>
    </w:p>
    <w:p w14:paraId="16A5802C" w14:textId="062178AC" w:rsidR="00821B3F" w:rsidRPr="000F2254" w:rsidRDefault="00821B3F" w:rsidP="00D30542">
      <w:pPr>
        <w:spacing w:line="360" w:lineRule="auto"/>
        <w:rPr>
          <w:rFonts w:ascii="Arial" w:hAnsi="Arial" w:cs="Arial"/>
          <w:szCs w:val="24"/>
        </w:rPr>
      </w:pPr>
      <w:r w:rsidRPr="000F2254">
        <w:rPr>
          <w:rFonts w:ascii="Arial" w:hAnsi="Arial" w:cs="Arial"/>
          <w:szCs w:val="24"/>
        </w:rPr>
        <w:t xml:space="preserve">The answer is that we do this through a process called </w:t>
      </w:r>
      <w:r w:rsidR="004A6A6B" w:rsidRPr="000F2254">
        <w:rPr>
          <w:rFonts w:ascii="Arial" w:hAnsi="Arial" w:cs="Arial"/>
          <w:szCs w:val="24"/>
        </w:rPr>
        <w:t>‘</w:t>
      </w:r>
      <w:r w:rsidRPr="000F2254">
        <w:rPr>
          <w:rFonts w:ascii="Arial" w:hAnsi="Arial" w:cs="Arial"/>
          <w:i/>
          <w:szCs w:val="24"/>
        </w:rPr>
        <w:t>job analysis</w:t>
      </w:r>
      <w:r w:rsidR="004A6A6B" w:rsidRPr="000F2254">
        <w:rPr>
          <w:rFonts w:ascii="Arial" w:hAnsi="Arial" w:cs="Arial"/>
          <w:szCs w:val="24"/>
        </w:rPr>
        <w:t>’</w:t>
      </w:r>
      <w:r w:rsidRPr="000F2254">
        <w:rPr>
          <w:rFonts w:ascii="Arial" w:hAnsi="Arial" w:cs="Arial"/>
          <w:szCs w:val="24"/>
        </w:rPr>
        <w:t>. Job analysis is the foundation of all selection processes. It is the systematic process by which HR professionals seek to better understand what a job role involves and what makes for an effective worker in that role.</w:t>
      </w:r>
    </w:p>
    <w:p w14:paraId="2FD49AC0" w14:textId="77777777" w:rsidR="00A8141E" w:rsidRPr="000F2254" w:rsidRDefault="00A8141E" w:rsidP="00D30542">
      <w:pPr>
        <w:spacing w:line="360" w:lineRule="auto"/>
        <w:rPr>
          <w:rFonts w:ascii="Arial" w:hAnsi="Arial" w:cs="Arial"/>
          <w:szCs w:val="24"/>
        </w:rPr>
      </w:pPr>
    </w:p>
    <w:p w14:paraId="6632DF3D" w14:textId="60B1E403" w:rsidR="00821B3F" w:rsidRPr="000F2254" w:rsidRDefault="00821B3F" w:rsidP="00D30542">
      <w:pPr>
        <w:spacing w:line="360" w:lineRule="auto"/>
        <w:rPr>
          <w:rFonts w:ascii="Arial" w:hAnsi="Arial" w:cs="Arial"/>
          <w:szCs w:val="24"/>
        </w:rPr>
      </w:pPr>
      <w:r w:rsidRPr="000F2254">
        <w:rPr>
          <w:rFonts w:ascii="Arial" w:hAnsi="Arial" w:cs="Arial"/>
          <w:szCs w:val="24"/>
        </w:rPr>
        <w:t xml:space="preserve">There are two broad approaches to job analysis, which differ in their focus, the methods </w:t>
      </w:r>
      <w:proofErr w:type="spellStart"/>
      <w:r w:rsidR="005B633C" w:rsidRPr="000F2254">
        <w:rPr>
          <w:rFonts w:ascii="Arial" w:hAnsi="Arial" w:cs="Arial"/>
          <w:szCs w:val="24"/>
        </w:rPr>
        <w:t>Unicall</w:t>
      </w:r>
      <w:proofErr w:type="spellEnd"/>
      <w:r w:rsidR="005B633C" w:rsidRPr="000F2254">
        <w:rPr>
          <w:rFonts w:ascii="Arial" w:hAnsi="Arial" w:cs="Arial"/>
          <w:szCs w:val="24"/>
        </w:rPr>
        <w:t>/</w:t>
      </w:r>
      <w:proofErr w:type="spellStart"/>
      <w:r w:rsidR="005B633C" w:rsidRPr="000F2254">
        <w:rPr>
          <w:rFonts w:ascii="Arial" w:hAnsi="Arial" w:cs="Arial"/>
          <w:szCs w:val="24"/>
        </w:rPr>
        <w:t>Uniline</w:t>
      </w:r>
      <w:proofErr w:type="spellEnd"/>
      <w:r w:rsidR="005B633C" w:rsidRPr="000F2254">
        <w:rPr>
          <w:rFonts w:ascii="Arial" w:hAnsi="Arial" w:cs="Arial"/>
          <w:szCs w:val="24"/>
        </w:rPr>
        <w:t xml:space="preserve"> </w:t>
      </w:r>
      <w:r w:rsidRPr="000F2254">
        <w:rPr>
          <w:rFonts w:ascii="Arial" w:hAnsi="Arial" w:cs="Arial"/>
          <w:szCs w:val="24"/>
        </w:rPr>
        <w:t xml:space="preserve">might use to conduct them and their resultant outputs. Work-oriented job analysis seeks to break the job down into its elements, the smallest units of work that it consists of. </w:t>
      </w:r>
      <w:r w:rsidR="00BB03FD" w:rsidRPr="000F2254">
        <w:rPr>
          <w:rFonts w:ascii="Arial" w:hAnsi="Arial" w:cs="Arial"/>
          <w:szCs w:val="24"/>
        </w:rPr>
        <w:t>T</w:t>
      </w:r>
      <w:r w:rsidRPr="000F2254">
        <w:rPr>
          <w:rFonts w:ascii="Arial" w:hAnsi="Arial" w:cs="Arial"/>
          <w:szCs w:val="24"/>
        </w:rPr>
        <w:t>hese elements are grouped into job tasks, all of which may be grouped together to produce a job description, which is the eventual output of work-oriented job analysis.</w:t>
      </w:r>
    </w:p>
    <w:p w14:paraId="238540A0" w14:textId="77777777" w:rsidR="0045688E" w:rsidRPr="000F2254" w:rsidRDefault="0045688E" w:rsidP="00D30542">
      <w:pPr>
        <w:spacing w:line="360" w:lineRule="auto"/>
        <w:rPr>
          <w:rFonts w:ascii="Arial" w:hAnsi="Arial" w:cs="Arial"/>
          <w:szCs w:val="24"/>
        </w:rPr>
      </w:pPr>
    </w:p>
    <w:p w14:paraId="48AB1D66" w14:textId="77777777" w:rsidR="00821B3F" w:rsidRPr="000F2254" w:rsidRDefault="00821B3F" w:rsidP="00D30542">
      <w:pPr>
        <w:spacing w:line="360" w:lineRule="auto"/>
        <w:rPr>
          <w:rFonts w:ascii="Arial" w:hAnsi="Arial" w:cs="Arial"/>
          <w:szCs w:val="24"/>
        </w:rPr>
      </w:pPr>
      <w:r w:rsidRPr="000F2254">
        <w:rPr>
          <w:rFonts w:ascii="Arial" w:hAnsi="Arial" w:cs="Arial"/>
          <w:szCs w:val="24"/>
        </w:rPr>
        <w:t>By contrast, worker-oriented job analysis focuses on defining the knowledge, skills, abilities and other attributes/characteristics (KSAOs) that make a worker effective in a particular role. Once defined, these attributes are drawn together to form a detailed '</w:t>
      </w:r>
      <w:r w:rsidRPr="000F2254">
        <w:rPr>
          <w:rFonts w:ascii="Arial" w:hAnsi="Arial" w:cs="Arial"/>
          <w:i/>
          <w:szCs w:val="24"/>
        </w:rPr>
        <w:t>person specification</w:t>
      </w:r>
      <w:r w:rsidRPr="000F2254">
        <w:rPr>
          <w:rFonts w:ascii="Arial" w:hAnsi="Arial" w:cs="Arial"/>
          <w:szCs w:val="24"/>
        </w:rPr>
        <w:t>'.</w:t>
      </w:r>
    </w:p>
    <w:p w14:paraId="15CCEF8C" w14:textId="77777777" w:rsidR="00821B3F" w:rsidRPr="000F2254" w:rsidRDefault="00821B3F" w:rsidP="00D30542">
      <w:pPr>
        <w:spacing w:line="360" w:lineRule="auto"/>
        <w:rPr>
          <w:rFonts w:ascii="Arial" w:hAnsi="Arial" w:cs="Arial"/>
          <w:szCs w:val="24"/>
        </w:rPr>
      </w:pPr>
    </w:p>
    <w:p w14:paraId="54F69AE0" w14:textId="04F4A8D3" w:rsidR="00821B3F" w:rsidRPr="000F2254" w:rsidRDefault="00821B3F" w:rsidP="00D30542">
      <w:pPr>
        <w:spacing w:line="360" w:lineRule="auto"/>
        <w:rPr>
          <w:rFonts w:ascii="Arial" w:hAnsi="Arial" w:cs="Arial"/>
          <w:szCs w:val="24"/>
        </w:rPr>
      </w:pPr>
      <w:r w:rsidRPr="000F2254">
        <w:rPr>
          <w:rFonts w:ascii="Arial" w:hAnsi="Arial" w:cs="Arial"/>
          <w:szCs w:val="24"/>
        </w:rPr>
        <w:t xml:space="preserve">In contemporary HRM practice, a very widely used approach to job analysis is competency modelling or profiling. Competencies can be defined as 'observable workplace </w:t>
      </w:r>
      <w:r w:rsidR="00315C5B" w:rsidRPr="000F2254">
        <w:rPr>
          <w:rFonts w:ascii="Arial" w:hAnsi="Arial" w:cs="Arial"/>
          <w:szCs w:val="24"/>
        </w:rPr>
        <w:t>behaviors</w:t>
      </w:r>
      <w:r w:rsidRPr="000F2254">
        <w:rPr>
          <w:rFonts w:ascii="Arial" w:hAnsi="Arial" w:cs="Arial"/>
          <w:szCs w:val="24"/>
        </w:rPr>
        <w:t xml:space="preserve"> that can</w:t>
      </w:r>
      <w:r w:rsidR="00BA2E59" w:rsidRPr="000F2254">
        <w:rPr>
          <w:rFonts w:ascii="Arial" w:hAnsi="Arial" w:cs="Arial"/>
          <w:szCs w:val="24"/>
        </w:rPr>
        <w:t xml:space="preserve"> </w:t>
      </w:r>
      <w:r w:rsidRPr="000F2254">
        <w:rPr>
          <w:rFonts w:ascii="Arial" w:hAnsi="Arial" w:cs="Arial"/>
          <w:szCs w:val="24"/>
        </w:rPr>
        <w:t xml:space="preserve">form the basis of a differentiated measurement of performance' (Bartram, 2005: </w:t>
      </w:r>
      <w:r w:rsidRPr="000F2254">
        <w:rPr>
          <w:rFonts w:ascii="Arial" w:hAnsi="Arial" w:cs="Arial"/>
          <w:szCs w:val="24"/>
        </w:rPr>
        <w:lastRenderedPageBreak/>
        <w:t xml:space="preserve">1185-1186). Advances in competency modelling have aimed to </w:t>
      </w:r>
      <w:r w:rsidR="00B01FCB" w:rsidRPr="000F2254">
        <w:rPr>
          <w:rFonts w:ascii="Arial" w:hAnsi="Arial" w:cs="Arial"/>
          <w:szCs w:val="24"/>
        </w:rPr>
        <w:t>standardize</w:t>
      </w:r>
      <w:r w:rsidRPr="000F2254">
        <w:rPr>
          <w:rFonts w:ascii="Arial" w:hAnsi="Arial" w:cs="Arial"/>
          <w:szCs w:val="24"/>
        </w:rPr>
        <w:t xml:space="preserve"> and understand the main classifications of job competencies (e.g. planning and </w:t>
      </w:r>
      <w:r w:rsidR="00AF220A" w:rsidRPr="000F2254">
        <w:rPr>
          <w:rFonts w:ascii="Arial" w:hAnsi="Arial" w:cs="Arial"/>
          <w:szCs w:val="24"/>
        </w:rPr>
        <w:t>organizing</w:t>
      </w:r>
      <w:r w:rsidRPr="000F2254">
        <w:rPr>
          <w:rFonts w:ascii="Arial" w:hAnsi="Arial" w:cs="Arial"/>
          <w:szCs w:val="24"/>
        </w:rPr>
        <w:t xml:space="preserve">, communicating and </w:t>
      </w:r>
      <w:r w:rsidR="00AF220A" w:rsidRPr="000F2254">
        <w:rPr>
          <w:rFonts w:ascii="Arial" w:hAnsi="Arial" w:cs="Arial"/>
          <w:szCs w:val="24"/>
        </w:rPr>
        <w:t>p</w:t>
      </w:r>
      <w:r w:rsidRPr="000F2254">
        <w:rPr>
          <w:rFonts w:ascii="Arial" w:hAnsi="Arial" w:cs="Arial"/>
          <w:szCs w:val="24"/>
        </w:rPr>
        <w:t xml:space="preserve">resenting), most recently by relating them to core aspects of individual differences </w:t>
      </w:r>
      <w:proofErr w:type="gramStart"/>
      <w:r w:rsidRPr="000F2254">
        <w:rPr>
          <w:rFonts w:ascii="Arial" w:hAnsi="Arial" w:cs="Arial"/>
          <w:szCs w:val="24"/>
        </w:rPr>
        <w:t>In</w:t>
      </w:r>
      <w:proofErr w:type="gramEnd"/>
      <w:r w:rsidRPr="000F2254">
        <w:rPr>
          <w:rFonts w:ascii="Arial" w:hAnsi="Arial" w:cs="Arial"/>
          <w:szCs w:val="24"/>
        </w:rPr>
        <w:t xml:space="preserve"> </w:t>
      </w:r>
      <w:r w:rsidR="000F0FB6" w:rsidRPr="000F2254">
        <w:rPr>
          <w:rFonts w:ascii="Arial" w:hAnsi="Arial" w:cs="Arial"/>
          <w:szCs w:val="24"/>
        </w:rPr>
        <w:t>p</w:t>
      </w:r>
      <w:r w:rsidRPr="000F2254">
        <w:rPr>
          <w:rFonts w:ascii="Arial" w:hAnsi="Arial" w:cs="Arial"/>
          <w:szCs w:val="24"/>
        </w:rPr>
        <w:t>ersonality, motivation and ability (Bartram, 2005). From a practical point of view,</w:t>
      </w:r>
      <w:r w:rsidR="00B33D4A" w:rsidRPr="000F2254">
        <w:rPr>
          <w:rFonts w:ascii="Arial" w:hAnsi="Arial" w:cs="Arial"/>
          <w:szCs w:val="24"/>
        </w:rPr>
        <w:t xml:space="preserve"> standardized</w:t>
      </w:r>
      <w:r w:rsidRPr="000F2254">
        <w:rPr>
          <w:rFonts w:ascii="Arial" w:hAnsi="Arial" w:cs="Arial"/>
          <w:szCs w:val="24"/>
        </w:rPr>
        <w:t xml:space="preserve"> competency models help practitioners to understand the broad competency</w:t>
      </w:r>
      <w:r w:rsidR="00B33D4A" w:rsidRPr="000F2254">
        <w:rPr>
          <w:rFonts w:ascii="Arial" w:hAnsi="Arial" w:cs="Arial"/>
          <w:szCs w:val="24"/>
        </w:rPr>
        <w:t xml:space="preserve"> </w:t>
      </w:r>
      <w:r w:rsidRPr="000F2254">
        <w:rPr>
          <w:rFonts w:ascii="Arial" w:hAnsi="Arial" w:cs="Arial"/>
          <w:szCs w:val="24"/>
        </w:rPr>
        <w:t xml:space="preserve">domain, but specific companies typically have their own emphasis and contextual information to add, making competency models </w:t>
      </w:r>
      <w:r w:rsidR="00817C58" w:rsidRPr="000F2254">
        <w:rPr>
          <w:rFonts w:ascii="Arial" w:hAnsi="Arial" w:cs="Arial"/>
          <w:szCs w:val="24"/>
        </w:rPr>
        <w:t>organization</w:t>
      </w:r>
      <w:r w:rsidRPr="000F2254">
        <w:rPr>
          <w:rFonts w:ascii="Arial" w:hAnsi="Arial" w:cs="Arial"/>
          <w:szCs w:val="24"/>
        </w:rPr>
        <w:t xml:space="preserve">- and job-specific. The task of the HRM practitioner is usually to help devise competency models, develop descriptions of relevant </w:t>
      </w:r>
      <w:r w:rsidR="00B53FEB" w:rsidRPr="000F2254">
        <w:rPr>
          <w:rFonts w:ascii="Arial" w:hAnsi="Arial" w:cs="Arial"/>
          <w:szCs w:val="24"/>
        </w:rPr>
        <w:t>behavioral</w:t>
      </w:r>
      <w:r w:rsidRPr="000F2254">
        <w:rPr>
          <w:rFonts w:ascii="Arial" w:hAnsi="Arial" w:cs="Arial"/>
          <w:szCs w:val="24"/>
        </w:rPr>
        <w:t xml:space="preserve"> content, and then identify specific competencies required for specific jobs and positions in the </w:t>
      </w:r>
      <w:r w:rsidR="00B53FEB" w:rsidRPr="000F2254">
        <w:rPr>
          <w:rFonts w:ascii="Arial" w:hAnsi="Arial" w:cs="Arial"/>
          <w:szCs w:val="24"/>
        </w:rPr>
        <w:t>organization</w:t>
      </w:r>
      <w:r w:rsidRPr="000F2254">
        <w:rPr>
          <w:rFonts w:ascii="Arial" w:hAnsi="Arial" w:cs="Arial"/>
          <w:szCs w:val="24"/>
        </w:rPr>
        <w:t>.</w:t>
      </w:r>
    </w:p>
    <w:p w14:paraId="29B648E5" w14:textId="77777777" w:rsidR="00B53FEB" w:rsidRPr="000F2254" w:rsidRDefault="00B53FEB" w:rsidP="00D30542">
      <w:pPr>
        <w:spacing w:line="360" w:lineRule="auto"/>
        <w:rPr>
          <w:rFonts w:ascii="Arial" w:hAnsi="Arial" w:cs="Arial"/>
          <w:szCs w:val="24"/>
        </w:rPr>
      </w:pPr>
    </w:p>
    <w:p w14:paraId="13A069BB" w14:textId="6736505F" w:rsidR="00821B3F" w:rsidRPr="000F2254" w:rsidRDefault="00821B3F" w:rsidP="00D30542">
      <w:pPr>
        <w:spacing w:line="360" w:lineRule="auto"/>
        <w:rPr>
          <w:rFonts w:ascii="Arial" w:hAnsi="Arial" w:cs="Arial"/>
          <w:b/>
          <w:szCs w:val="24"/>
        </w:rPr>
      </w:pPr>
      <w:r w:rsidRPr="000F2254">
        <w:rPr>
          <w:rFonts w:ascii="Arial" w:hAnsi="Arial" w:cs="Arial"/>
          <w:b/>
          <w:szCs w:val="24"/>
        </w:rPr>
        <w:t>Measurement issues</w:t>
      </w:r>
    </w:p>
    <w:p w14:paraId="0C04E30F" w14:textId="30D55EC1" w:rsidR="00821B3F" w:rsidRPr="000F2254" w:rsidRDefault="00821B3F" w:rsidP="00D30542">
      <w:pPr>
        <w:spacing w:line="360" w:lineRule="auto"/>
        <w:rPr>
          <w:rFonts w:ascii="Arial" w:hAnsi="Arial" w:cs="Arial"/>
          <w:szCs w:val="24"/>
        </w:rPr>
      </w:pPr>
      <w:r w:rsidRPr="000F2254">
        <w:rPr>
          <w:rFonts w:ascii="Arial" w:hAnsi="Arial" w:cs="Arial"/>
          <w:szCs w:val="24"/>
        </w:rPr>
        <w:t>Once a job description and person specification for the job have been generated, specific assessment methods can be chosen to best assess candidates for the role. However, it can be challenging to decide whether or not an assessment method is fit for the purpose of predicting the future job performance of a candidate.</w:t>
      </w:r>
    </w:p>
    <w:p w14:paraId="04A0EB48" w14:textId="77777777" w:rsidR="007E5FB0" w:rsidRPr="000F2254" w:rsidRDefault="007E5FB0" w:rsidP="00D30542">
      <w:pPr>
        <w:spacing w:line="360" w:lineRule="auto"/>
        <w:rPr>
          <w:rFonts w:ascii="Arial" w:hAnsi="Arial" w:cs="Arial"/>
          <w:szCs w:val="24"/>
        </w:rPr>
      </w:pPr>
    </w:p>
    <w:p w14:paraId="660B6C0E" w14:textId="77777777" w:rsidR="0063407A" w:rsidRPr="000F2254" w:rsidRDefault="00821B3F" w:rsidP="00D30542">
      <w:pPr>
        <w:spacing w:line="360" w:lineRule="auto"/>
        <w:rPr>
          <w:rFonts w:ascii="Arial" w:hAnsi="Arial" w:cs="Arial"/>
          <w:szCs w:val="24"/>
        </w:rPr>
      </w:pPr>
      <w:r w:rsidRPr="000F2254">
        <w:rPr>
          <w:rFonts w:ascii="Arial" w:hAnsi="Arial" w:cs="Arial"/>
          <w:szCs w:val="24"/>
        </w:rPr>
        <w:t xml:space="preserve">Contemporary approaches to selection aim to increase the objectivity of a selection process, reducing the impact of a number of biases associated with subjective assessment of candidates. According to </w:t>
      </w:r>
      <w:proofErr w:type="spellStart"/>
      <w:r w:rsidRPr="000F2254">
        <w:rPr>
          <w:rFonts w:ascii="Arial" w:hAnsi="Arial" w:cs="Arial"/>
          <w:szCs w:val="24"/>
        </w:rPr>
        <w:t>Galin</w:t>
      </w:r>
      <w:proofErr w:type="spellEnd"/>
      <w:r w:rsidRPr="000F2254">
        <w:rPr>
          <w:rFonts w:ascii="Arial" w:hAnsi="Arial" w:cs="Arial"/>
          <w:szCs w:val="24"/>
        </w:rPr>
        <w:t xml:space="preserve"> and </w:t>
      </w:r>
      <w:proofErr w:type="spellStart"/>
      <w:r w:rsidRPr="000F2254">
        <w:rPr>
          <w:rFonts w:ascii="Arial" w:hAnsi="Arial" w:cs="Arial"/>
          <w:szCs w:val="24"/>
        </w:rPr>
        <w:t>Benoliel</w:t>
      </w:r>
      <w:proofErr w:type="spellEnd"/>
      <w:r w:rsidRPr="000F2254">
        <w:rPr>
          <w:rFonts w:ascii="Arial" w:hAnsi="Arial" w:cs="Arial"/>
          <w:szCs w:val="24"/>
        </w:rPr>
        <w:t xml:space="preserve"> (1990), the most important of these are the halo effect, the similarity effect and the </w:t>
      </w:r>
      <w:proofErr w:type="spellStart"/>
      <w:r w:rsidRPr="000F2254">
        <w:rPr>
          <w:rFonts w:ascii="Arial" w:hAnsi="Arial" w:cs="Arial"/>
          <w:szCs w:val="24"/>
        </w:rPr>
        <w:t>beautyism</w:t>
      </w:r>
      <w:proofErr w:type="spellEnd"/>
      <w:r w:rsidRPr="000F2254">
        <w:rPr>
          <w:rFonts w:ascii="Arial" w:hAnsi="Arial" w:cs="Arial"/>
          <w:szCs w:val="24"/>
        </w:rPr>
        <w:t xml:space="preserve"> effect.</w:t>
      </w:r>
    </w:p>
    <w:p w14:paraId="4BF6F22E" w14:textId="623B4476" w:rsidR="00503D1A" w:rsidRPr="000F2254" w:rsidRDefault="00821B3F" w:rsidP="00D30542">
      <w:pPr>
        <w:pStyle w:val="a3"/>
        <w:numPr>
          <w:ilvl w:val="0"/>
          <w:numId w:val="12"/>
        </w:numPr>
        <w:spacing w:line="360" w:lineRule="auto"/>
        <w:ind w:leftChars="0"/>
        <w:rPr>
          <w:rFonts w:ascii="Arial" w:hAnsi="Arial" w:cs="Arial"/>
          <w:szCs w:val="24"/>
        </w:rPr>
      </w:pPr>
      <w:r w:rsidRPr="000F2254">
        <w:rPr>
          <w:rFonts w:ascii="Arial" w:hAnsi="Arial" w:cs="Arial"/>
          <w:szCs w:val="24"/>
        </w:rPr>
        <w:t xml:space="preserve">The Halo Effect: The tendency for an assessor to </w:t>
      </w:r>
      <w:r w:rsidR="00503D1A" w:rsidRPr="000F2254">
        <w:rPr>
          <w:rFonts w:ascii="Arial" w:hAnsi="Arial" w:cs="Arial"/>
          <w:szCs w:val="24"/>
        </w:rPr>
        <w:t>generalize</w:t>
      </w:r>
      <w:r w:rsidRPr="000F2254">
        <w:rPr>
          <w:rFonts w:ascii="Arial" w:hAnsi="Arial" w:cs="Arial"/>
          <w:szCs w:val="24"/>
        </w:rPr>
        <w:t xml:space="preserve"> a good or poor rating of one of a candidate's attributes to all other attributes of that candidate.</w:t>
      </w:r>
    </w:p>
    <w:p w14:paraId="37527C51" w14:textId="77777777" w:rsidR="00694F1C" w:rsidRPr="000F2254" w:rsidRDefault="00821B3F" w:rsidP="00D30542">
      <w:pPr>
        <w:pStyle w:val="a3"/>
        <w:numPr>
          <w:ilvl w:val="0"/>
          <w:numId w:val="12"/>
        </w:numPr>
        <w:spacing w:line="360" w:lineRule="auto"/>
        <w:ind w:leftChars="0"/>
        <w:rPr>
          <w:rFonts w:ascii="Arial" w:hAnsi="Arial" w:cs="Arial"/>
          <w:szCs w:val="24"/>
        </w:rPr>
      </w:pPr>
      <w:r w:rsidRPr="000F2254">
        <w:rPr>
          <w:rFonts w:ascii="Arial" w:hAnsi="Arial" w:cs="Arial"/>
          <w:szCs w:val="24"/>
        </w:rPr>
        <w:t>The Similarity Effect: The tendency for assessors to rate candidates whom they perceive to be similar to them more highly than those they do not.</w:t>
      </w:r>
    </w:p>
    <w:p w14:paraId="5A5E4A4C" w14:textId="001CD47F" w:rsidR="00821B3F" w:rsidRPr="000F2254" w:rsidRDefault="00821B3F" w:rsidP="00D30542">
      <w:pPr>
        <w:pStyle w:val="a3"/>
        <w:numPr>
          <w:ilvl w:val="0"/>
          <w:numId w:val="12"/>
        </w:numPr>
        <w:spacing w:line="360" w:lineRule="auto"/>
        <w:ind w:leftChars="0"/>
        <w:rPr>
          <w:rFonts w:ascii="Arial" w:hAnsi="Arial" w:cs="Arial"/>
          <w:szCs w:val="24"/>
        </w:rPr>
      </w:pPr>
      <w:r w:rsidRPr="000F2254">
        <w:rPr>
          <w:rFonts w:ascii="Arial" w:hAnsi="Arial" w:cs="Arial"/>
          <w:szCs w:val="24"/>
        </w:rPr>
        <w:t xml:space="preserve">The </w:t>
      </w:r>
      <w:proofErr w:type="spellStart"/>
      <w:r w:rsidRPr="000F2254">
        <w:rPr>
          <w:rFonts w:ascii="Arial" w:hAnsi="Arial" w:cs="Arial"/>
          <w:szCs w:val="24"/>
        </w:rPr>
        <w:t>Beautyism</w:t>
      </w:r>
      <w:proofErr w:type="spellEnd"/>
      <w:r w:rsidRPr="000F2254">
        <w:rPr>
          <w:rFonts w:ascii="Arial" w:hAnsi="Arial" w:cs="Arial"/>
          <w:szCs w:val="24"/>
        </w:rPr>
        <w:t xml:space="preserve"> Effect: </w:t>
      </w:r>
      <w:r w:rsidR="00694F1C" w:rsidRPr="000F2254">
        <w:rPr>
          <w:rFonts w:ascii="Arial" w:hAnsi="Arial" w:cs="Arial"/>
          <w:szCs w:val="24"/>
        </w:rPr>
        <w:t>T</w:t>
      </w:r>
      <w:r w:rsidRPr="000F2254">
        <w:rPr>
          <w:rFonts w:ascii="Arial" w:hAnsi="Arial" w:cs="Arial"/>
          <w:szCs w:val="24"/>
        </w:rPr>
        <w:t xml:space="preserve">he tendency for assessors to rate candidates they perceive to </w:t>
      </w:r>
      <w:r w:rsidRPr="000F2254">
        <w:rPr>
          <w:rFonts w:ascii="Arial" w:hAnsi="Arial" w:cs="Arial"/>
          <w:szCs w:val="24"/>
        </w:rPr>
        <w:lastRenderedPageBreak/>
        <w:t xml:space="preserve">be attractive more highly than those they do not. </w:t>
      </w:r>
    </w:p>
    <w:p w14:paraId="6E552C69" w14:textId="77777777" w:rsidR="00821B3F" w:rsidRPr="000F2254" w:rsidRDefault="00821B3F" w:rsidP="00D30542">
      <w:pPr>
        <w:spacing w:line="360" w:lineRule="auto"/>
        <w:rPr>
          <w:rFonts w:ascii="Arial" w:hAnsi="Arial" w:cs="Arial"/>
          <w:szCs w:val="24"/>
        </w:rPr>
      </w:pPr>
      <w:r w:rsidRPr="000F2254">
        <w:rPr>
          <w:rFonts w:ascii="Arial" w:hAnsi="Arial" w:cs="Arial"/>
          <w:szCs w:val="24"/>
        </w:rPr>
        <w:t>These combined effects — termed idiosyncratic rating tendencies — are biases in perception that all of us are subject to as human beings. Together, these effects can account for around 62 per cent of the variation in assessors' subjective ratings of candidates (</w:t>
      </w:r>
      <w:proofErr w:type="spellStart"/>
      <w:r w:rsidRPr="000F2254">
        <w:rPr>
          <w:rFonts w:ascii="Arial" w:hAnsi="Arial" w:cs="Arial"/>
          <w:szCs w:val="24"/>
        </w:rPr>
        <w:t>Scullen</w:t>
      </w:r>
      <w:proofErr w:type="spellEnd"/>
      <w:r w:rsidRPr="000F2254">
        <w:rPr>
          <w:rFonts w:ascii="Arial" w:hAnsi="Arial" w:cs="Arial"/>
          <w:szCs w:val="24"/>
        </w:rPr>
        <w:t>, Mount and Goff, 2000).</w:t>
      </w:r>
    </w:p>
    <w:p w14:paraId="0CDA3D9E" w14:textId="77777777" w:rsidR="004F45A4" w:rsidRPr="000F2254" w:rsidRDefault="004F45A4" w:rsidP="00D30542">
      <w:pPr>
        <w:spacing w:line="360" w:lineRule="auto"/>
        <w:rPr>
          <w:rFonts w:ascii="Arial" w:hAnsi="Arial" w:cs="Arial"/>
          <w:szCs w:val="24"/>
        </w:rPr>
      </w:pPr>
    </w:p>
    <w:p w14:paraId="54959A13" w14:textId="50984CA2" w:rsidR="00821B3F" w:rsidRPr="000F2254" w:rsidRDefault="00821B3F" w:rsidP="00D30542">
      <w:pPr>
        <w:spacing w:line="360" w:lineRule="auto"/>
        <w:rPr>
          <w:rFonts w:ascii="Arial" w:hAnsi="Arial" w:cs="Arial"/>
          <w:szCs w:val="24"/>
        </w:rPr>
      </w:pPr>
      <w:r w:rsidRPr="000F2254">
        <w:rPr>
          <w:rFonts w:ascii="Arial" w:hAnsi="Arial" w:cs="Arial"/>
          <w:szCs w:val="24"/>
        </w:rPr>
        <w:t>A key issue in employment selection is that, since human beings are immensely complex organisms, we can never predict how someone will behave with 100% accuracy</w:t>
      </w:r>
      <w:r w:rsidR="007A3C1A" w:rsidRPr="000F2254">
        <w:rPr>
          <w:rFonts w:ascii="Arial" w:hAnsi="Arial" w:cs="Arial"/>
          <w:szCs w:val="24"/>
        </w:rPr>
        <w:t>.</w:t>
      </w:r>
      <w:r w:rsidRPr="000F2254">
        <w:rPr>
          <w:rFonts w:ascii="Arial" w:hAnsi="Arial" w:cs="Arial"/>
          <w:szCs w:val="24"/>
        </w:rPr>
        <w:t xml:space="preserve"> </w:t>
      </w:r>
      <w:r w:rsidR="00444CB7" w:rsidRPr="000F2254">
        <w:rPr>
          <w:rFonts w:ascii="Arial" w:hAnsi="Arial" w:cs="Arial"/>
          <w:szCs w:val="24"/>
        </w:rPr>
        <w:t>Wh</w:t>
      </w:r>
      <w:r w:rsidRPr="000F2254">
        <w:rPr>
          <w:rFonts w:ascii="Arial" w:hAnsi="Arial" w:cs="Arial"/>
          <w:szCs w:val="24"/>
        </w:rPr>
        <w:t xml:space="preserve">en making the decision about whether or not to use a particular assessment method, assessment professionals base their judgements on a number of aspects of the method. The first of these are its </w:t>
      </w:r>
      <w:r w:rsidRPr="000F2254">
        <w:rPr>
          <w:rFonts w:ascii="Arial" w:hAnsi="Arial" w:cs="Arial"/>
          <w:i/>
          <w:szCs w:val="24"/>
        </w:rPr>
        <w:t>reliability</w:t>
      </w:r>
      <w:r w:rsidRPr="000F2254">
        <w:rPr>
          <w:rFonts w:ascii="Arial" w:hAnsi="Arial" w:cs="Arial"/>
          <w:szCs w:val="24"/>
        </w:rPr>
        <w:t xml:space="preserve"> and </w:t>
      </w:r>
      <w:r w:rsidRPr="000F2254">
        <w:rPr>
          <w:rFonts w:ascii="Arial" w:hAnsi="Arial" w:cs="Arial"/>
          <w:i/>
          <w:szCs w:val="24"/>
        </w:rPr>
        <w:t>validity</w:t>
      </w:r>
      <w:r w:rsidRPr="000F2254">
        <w:rPr>
          <w:rFonts w:ascii="Arial" w:hAnsi="Arial" w:cs="Arial"/>
          <w:szCs w:val="24"/>
        </w:rPr>
        <w:t>, often referred to collectively as its psychometric properties.</w:t>
      </w:r>
    </w:p>
    <w:p w14:paraId="6CE8989D" w14:textId="77777777" w:rsidR="00323A26" w:rsidRPr="000F2254" w:rsidRDefault="00821B3F" w:rsidP="00380200">
      <w:pPr>
        <w:pStyle w:val="a3"/>
        <w:numPr>
          <w:ilvl w:val="0"/>
          <w:numId w:val="13"/>
        </w:numPr>
        <w:spacing w:line="360" w:lineRule="auto"/>
        <w:ind w:leftChars="0"/>
        <w:rPr>
          <w:rFonts w:ascii="Arial" w:hAnsi="Arial" w:cs="Arial"/>
          <w:szCs w:val="24"/>
        </w:rPr>
      </w:pPr>
      <w:r w:rsidRPr="000F2254">
        <w:rPr>
          <w:rFonts w:ascii="Arial" w:hAnsi="Arial" w:cs="Arial"/>
          <w:szCs w:val="24"/>
        </w:rPr>
        <w:t xml:space="preserve">Reliability. </w:t>
      </w:r>
    </w:p>
    <w:p w14:paraId="5F073D94" w14:textId="77777777" w:rsidR="008C1E45" w:rsidRPr="000F2254" w:rsidRDefault="00821B3F" w:rsidP="00D30542">
      <w:pPr>
        <w:pStyle w:val="a3"/>
        <w:numPr>
          <w:ilvl w:val="1"/>
          <w:numId w:val="13"/>
        </w:numPr>
        <w:spacing w:line="360" w:lineRule="auto"/>
        <w:ind w:leftChars="0"/>
        <w:rPr>
          <w:rFonts w:ascii="Arial" w:hAnsi="Arial" w:cs="Arial"/>
          <w:szCs w:val="24"/>
        </w:rPr>
      </w:pPr>
      <w:r w:rsidRPr="000F2254">
        <w:rPr>
          <w:rFonts w:ascii="Arial" w:hAnsi="Arial" w:cs="Arial"/>
          <w:szCs w:val="24"/>
        </w:rPr>
        <w:t>The reliability of an assessment method, broadly speaking, is best defined as how accurate it is. If a method is reliable, we can be much more confident in its assessment of a candidate than if it were unreliable, as these assessments are less likely to be influenced by outside factors such as measurement error or assessor bias.</w:t>
      </w:r>
    </w:p>
    <w:p w14:paraId="67969BF7" w14:textId="77777777" w:rsidR="002312BC" w:rsidRPr="000F2254" w:rsidRDefault="00821B3F" w:rsidP="00D30542">
      <w:pPr>
        <w:pStyle w:val="a3"/>
        <w:numPr>
          <w:ilvl w:val="1"/>
          <w:numId w:val="13"/>
        </w:numPr>
        <w:spacing w:line="360" w:lineRule="auto"/>
        <w:ind w:leftChars="0"/>
        <w:rPr>
          <w:rFonts w:ascii="Arial" w:hAnsi="Arial" w:cs="Arial"/>
          <w:szCs w:val="24"/>
        </w:rPr>
      </w:pPr>
      <w:r w:rsidRPr="000F2254">
        <w:rPr>
          <w:rFonts w:ascii="Arial" w:hAnsi="Arial" w:cs="Arial"/>
          <w:szCs w:val="24"/>
        </w:rPr>
        <w:t xml:space="preserve">Reliability is represented by a coefficient, a number between 0 and </w:t>
      </w:r>
      <w:r w:rsidR="008C1E45" w:rsidRPr="000F2254">
        <w:rPr>
          <w:rFonts w:ascii="Arial" w:hAnsi="Arial" w:cs="Arial"/>
          <w:szCs w:val="24"/>
        </w:rPr>
        <w:t>1</w:t>
      </w:r>
      <w:r w:rsidRPr="000F2254">
        <w:rPr>
          <w:rFonts w:ascii="Arial" w:hAnsi="Arial" w:cs="Arial"/>
          <w:szCs w:val="24"/>
        </w:rPr>
        <w:t xml:space="preserve"> that represents the degree to which measurements of the same thing using the same assessment method will agree with one another (a value of </w:t>
      </w:r>
      <w:r w:rsidR="002312BC" w:rsidRPr="000F2254">
        <w:rPr>
          <w:rFonts w:ascii="Arial" w:hAnsi="Arial" w:cs="Arial"/>
          <w:szCs w:val="24"/>
        </w:rPr>
        <w:t>1</w:t>
      </w:r>
      <w:r w:rsidRPr="000F2254">
        <w:rPr>
          <w:rFonts w:ascii="Arial" w:hAnsi="Arial" w:cs="Arial"/>
          <w:szCs w:val="24"/>
        </w:rPr>
        <w:t xml:space="preserve"> representing perfect agreement between measurements and 0 representing no agreement).</w:t>
      </w:r>
    </w:p>
    <w:p w14:paraId="68B75E7A" w14:textId="61251B56" w:rsidR="00380200" w:rsidRPr="000F2254" w:rsidRDefault="00821B3F" w:rsidP="00D30542">
      <w:pPr>
        <w:pStyle w:val="a3"/>
        <w:numPr>
          <w:ilvl w:val="1"/>
          <w:numId w:val="13"/>
        </w:numPr>
        <w:spacing w:line="360" w:lineRule="auto"/>
        <w:ind w:leftChars="0"/>
        <w:rPr>
          <w:rFonts w:ascii="Arial" w:hAnsi="Arial" w:cs="Arial"/>
          <w:szCs w:val="24"/>
        </w:rPr>
      </w:pPr>
      <w:r w:rsidRPr="000F2254">
        <w:rPr>
          <w:rFonts w:ascii="Arial" w:hAnsi="Arial" w:cs="Arial"/>
          <w:szCs w:val="24"/>
        </w:rPr>
        <w:t xml:space="preserve">Reliability is assessed in different ways for different assessment methods. Inter-rater reliability, for example, is a measure of the extent to which interviewers on a panel might agree with each other's ratings of some aspect of a particular candidate, giving him or her similar ratings. Low inter-rater reliability may indicate </w:t>
      </w:r>
      <w:r w:rsidRPr="000F2254">
        <w:rPr>
          <w:rFonts w:ascii="Arial" w:hAnsi="Arial" w:cs="Arial"/>
          <w:szCs w:val="24"/>
        </w:rPr>
        <w:lastRenderedPageBreak/>
        <w:t>that assessors' ratings of a candidate are based more on idiosyncratic rating tendencies than on objective assessment of the candidate's attributes. By contrast, internal consistency is a measure of the degree to which questions within a test designed to measure a specific ability or personality trait might 'agree' with one another, a candidate scoring similarly across the different questions. Finally, test-retest reliability measures the extent to which scores on an assessment method at one time agree with scores at a later date, reflecting accuracy of measurement over time.</w:t>
      </w:r>
    </w:p>
    <w:p w14:paraId="3D865234" w14:textId="77777777" w:rsidR="00C23E17" w:rsidRPr="000F2254" w:rsidRDefault="00821B3F" w:rsidP="00823F4B">
      <w:pPr>
        <w:pStyle w:val="a3"/>
        <w:numPr>
          <w:ilvl w:val="0"/>
          <w:numId w:val="13"/>
        </w:numPr>
        <w:spacing w:line="360" w:lineRule="auto"/>
        <w:ind w:leftChars="0"/>
        <w:rPr>
          <w:rFonts w:ascii="Arial" w:hAnsi="Arial" w:cs="Arial"/>
          <w:szCs w:val="24"/>
        </w:rPr>
      </w:pPr>
      <w:r w:rsidRPr="000F2254">
        <w:rPr>
          <w:rFonts w:ascii="Arial" w:hAnsi="Arial" w:cs="Arial"/>
          <w:szCs w:val="24"/>
        </w:rPr>
        <w:t>Validity.</w:t>
      </w:r>
    </w:p>
    <w:p w14:paraId="516274DA" w14:textId="77777777" w:rsidR="00E30E48" w:rsidRPr="000F2254" w:rsidRDefault="00821B3F" w:rsidP="00D30542">
      <w:pPr>
        <w:pStyle w:val="a3"/>
        <w:numPr>
          <w:ilvl w:val="1"/>
          <w:numId w:val="13"/>
        </w:numPr>
        <w:spacing w:line="360" w:lineRule="auto"/>
        <w:ind w:leftChars="0"/>
        <w:rPr>
          <w:rFonts w:ascii="Arial" w:hAnsi="Arial" w:cs="Arial"/>
          <w:szCs w:val="24"/>
        </w:rPr>
      </w:pPr>
      <w:r w:rsidRPr="000F2254">
        <w:rPr>
          <w:rFonts w:ascii="Arial" w:hAnsi="Arial" w:cs="Arial"/>
          <w:szCs w:val="24"/>
        </w:rPr>
        <w:t>Validity, on the other hand, refers to the extent to which a method is measuring what it is supposed to measure. There are many kinds of validity, but the kind that is of most interest to HR professionals is criterion-related validity. This refers to the extent to which scores on a selection method reflect some kind of outcome. In the case of selection assessment, this outcome is most frequently the future job performance of a candidate.</w:t>
      </w:r>
    </w:p>
    <w:p w14:paraId="2C22CA39" w14:textId="7993D0AA" w:rsidR="00976CF7" w:rsidRPr="000F2254" w:rsidRDefault="00D3414E" w:rsidP="00C26513">
      <w:pPr>
        <w:pStyle w:val="a3"/>
        <w:numPr>
          <w:ilvl w:val="1"/>
          <w:numId w:val="13"/>
        </w:numPr>
        <w:spacing w:line="360" w:lineRule="auto"/>
        <w:ind w:leftChars="0"/>
        <w:rPr>
          <w:rFonts w:ascii="Arial" w:hAnsi="Arial" w:cs="Arial"/>
          <w:szCs w:val="24"/>
        </w:rPr>
      </w:pPr>
      <w:r w:rsidRPr="000F2254">
        <w:rPr>
          <w:rFonts w:ascii="Arial" w:hAnsi="Arial" w:cs="Arial"/>
          <w:szCs w:val="24"/>
        </w:rPr>
        <w:t>Criterion-related validity is represented by correlational data, taking coefficients between 0 and 1 (1 representing pe</w:t>
      </w:r>
      <w:r w:rsidR="00A30B6B" w:rsidRPr="000F2254">
        <w:rPr>
          <w:rFonts w:ascii="Arial" w:hAnsi="Arial" w:cs="Arial"/>
          <w:szCs w:val="24"/>
        </w:rPr>
        <w:t>rfect</w:t>
      </w:r>
      <w:r w:rsidRPr="000F2254">
        <w:rPr>
          <w:rFonts w:ascii="Arial" w:hAnsi="Arial" w:cs="Arial"/>
          <w:szCs w:val="24"/>
        </w:rPr>
        <w:t xml:space="preserve"> prediction and </w:t>
      </w:r>
      <w:r w:rsidR="00085D46" w:rsidRPr="000F2254">
        <w:rPr>
          <w:rFonts w:ascii="Arial" w:hAnsi="Arial" w:cs="Arial"/>
          <w:szCs w:val="24"/>
        </w:rPr>
        <w:t>0</w:t>
      </w:r>
      <w:r w:rsidRPr="000F2254">
        <w:rPr>
          <w:rFonts w:ascii="Arial" w:hAnsi="Arial" w:cs="Arial"/>
          <w:szCs w:val="24"/>
        </w:rPr>
        <w:t xml:space="preserve"> representing no predictive power whatsoever</w:t>
      </w:r>
      <w:r w:rsidR="00085D46" w:rsidRPr="000F2254">
        <w:rPr>
          <w:rFonts w:ascii="Arial" w:hAnsi="Arial" w:cs="Arial"/>
          <w:szCs w:val="24"/>
        </w:rPr>
        <w:t>)</w:t>
      </w:r>
      <w:r w:rsidRPr="000F2254">
        <w:rPr>
          <w:rFonts w:ascii="Arial" w:hAnsi="Arial" w:cs="Arial"/>
          <w:szCs w:val="24"/>
        </w:rPr>
        <w:t>. In practice, methods with criterion-related validity values of 0.50 and above are considered strong predictors of job performance, although validities as low as 0.20 can represent meaningful predictive effects with impact for performance.</w:t>
      </w:r>
    </w:p>
    <w:p w14:paraId="36B910C8" w14:textId="77777777" w:rsidR="006A57C7" w:rsidRPr="000F2254" w:rsidRDefault="006A57C7" w:rsidP="006A57C7">
      <w:pPr>
        <w:spacing w:line="360" w:lineRule="auto"/>
        <w:rPr>
          <w:rFonts w:ascii="Arial" w:hAnsi="Arial" w:cs="Arial"/>
          <w:szCs w:val="24"/>
        </w:rPr>
      </w:pPr>
    </w:p>
    <w:p w14:paraId="521AC4C3" w14:textId="77777777" w:rsidR="00976CF7" w:rsidRPr="000F2254" w:rsidRDefault="00D3414E" w:rsidP="00C26513">
      <w:pPr>
        <w:spacing w:line="360" w:lineRule="auto"/>
        <w:rPr>
          <w:rFonts w:ascii="Arial" w:hAnsi="Arial" w:cs="Arial"/>
          <w:b/>
          <w:szCs w:val="24"/>
        </w:rPr>
      </w:pPr>
      <w:r w:rsidRPr="000F2254">
        <w:rPr>
          <w:rFonts w:ascii="Arial" w:hAnsi="Arial" w:cs="Arial"/>
          <w:b/>
          <w:szCs w:val="24"/>
        </w:rPr>
        <w:t>Assessment techniques: early-stage</w:t>
      </w:r>
    </w:p>
    <w:p w14:paraId="5222FEC2" w14:textId="69B565B5" w:rsidR="00704A42" w:rsidRPr="000F2254" w:rsidRDefault="00D3414E" w:rsidP="00C26513">
      <w:pPr>
        <w:spacing w:line="360" w:lineRule="auto"/>
        <w:rPr>
          <w:rFonts w:ascii="Arial" w:hAnsi="Arial" w:cs="Arial"/>
          <w:szCs w:val="24"/>
        </w:rPr>
      </w:pPr>
      <w:r w:rsidRPr="000F2254">
        <w:rPr>
          <w:rFonts w:ascii="Arial" w:hAnsi="Arial" w:cs="Arial"/>
          <w:szCs w:val="24"/>
        </w:rPr>
        <w:t xml:space="preserve">Early on in the selection </w:t>
      </w:r>
      <w:r w:rsidR="00680907" w:rsidRPr="000F2254">
        <w:rPr>
          <w:rFonts w:ascii="Arial" w:hAnsi="Arial" w:cs="Arial"/>
          <w:szCs w:val="24"/>
        </w:rPr>
        <w:t>process -</w:t>
      </w:r>
      <w:r w:rsidRPr="000F2254">
        <w:rPr>
          <w:rFonts w:ascii="Arial" w:hAnsi="Arial" w:cs="Arial"/>
          <w:szCs w:val="24"/>
        </w:rPr>
        <w:t xml:space="preserve"> assuming recruitment has been effective</w:t>
      </w:r>
      <w:r w:rsidR="001C375B" w:rsidRPr="000F2254">
        <w:rPr>
          <w:rFonts w:ascii="Arial" w:hAnsi="Arial" w:cs="Arial"/>
          <w:szCs w:val="24"/>
        </w:rPr>
        <w:t xml:space="preserve"> -</w:t>
      </w:r>
      <w:r w:rsidRPr="000F2254">
        <w:rPr>
          <w:rFonts w:ascii="Arial" w:hAnsi="Arial" w:cs="Arial"/>
          <w:szCs w:val="24"/>
        </w:rPr>
        <w:t xml:space="preserve"> there will be many candidates, all of whom will be interested to some degree in the job on offer. The objective is to reduce the number of applicants in this pool to </w:t>
      </w:r>
      <w:r w:rsidR="001E097E" w:rsidRPr="000F2254">
        <w:rPr>
          <w:rFonts w:ascii="Arial" w:hAnsi="Arial" w:cs="Arial"/>
          <w:szCs w:val="24"/>
        </w:rPr>
        <w:t>a more manageable size</w:t>
      </w:r>
      <w:r w:rsidR="00DE3608" w:rsidRPr="000F2254">
        <w:rPr>
          <w:rFonts w:ascii="Arial" w:hAnsi="Arial" w:cs="Arial"/>
          <w:szCs w:val="24"/>
        </w:rPr>
        <w:t xml:space="preserve">. This </w:t>
      </w:r>
      <w:r w:rsidRPr="000F2254">
        <w:rPr>
          <w:rFonts w:ascii="Arial" w:hAnsi="Arial" w:cs="Arial"/>
          <w:szCs w:val="24"/>
        </w:rPr>
        <w:lastRenderedPageBreak/>
        <w:t>approach to selection is called selecting-out or sifting</w:t>
      </w:r>
      <w:r w:rsidR="00704A42" w:rsidRPr="000F2254">
        <w:rPr>
          <w:rFonts w:ascii="Arial" w:hAnsi="Arial" w:cs="Arial"/>
          <w:szCs w:val="24"/>
        </w:rPr>
        <w:t>.</w:t>
      </w:r>
    </w:p>
    <w:p w14:paraId="3450BE73" w14:textId="77777777" w:rsidR="00704A42" w:rsidRPr="000F2254" w:rsidRDefault="00704A42" w:rsidP="00704A42">
      <w:pPr>
        <w:spacing w:line="360" w:lineRule="auto"/>
        <w:rPr>
          <w:rFonts w:ascii="Arial" w:hAnsi="Arial" w:cs="Arial"/>
          <w:szCs w:val="24"/>
        </w:rPr>
      </w:pPr>
    </w:p>
    <w:p w14:paraId="063DC4EA" w14:textId="77777777" w:rsidR="007764C3" w:rsidRPr="000F2254" w:rsidRDefault="00D3414E" w:rsidP="000202B6">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E7E6E6" w:themeFill="background2"/>
        <w:spacing w:line="360" w:lineRule="auto"/>
        <w:jc w:val="center"/>
        <w:rPr>
          <w:rFonts w:ascii="Arial" w:hAnsi="Arial" w:cs="Arial"/>
          <w:szCs w:val="24"/>
        </w:rPr>
      </w:pPr>
      <w:r w:rsidRPr="000F2254">
        <w:rPr>
          <w:rFonts w:ascii="Arial" w:hAnsi="Arial" w:cs="Arial"/>
          <w:szCs w:val="24"/>
        </w:rPr>
        <w:t>Curriculum Vitae (CV)</w:t>
      </w:r>
    </w:p>
    <w:p w14:paraId="367A7715" w14:textId="2B26B014" w:rsidR="00426A92" w:rsidRPr="000F2254" w:rsidRDefault="00DB036D" w:rsidP="00E635FD">
      <w:pPr>
        <w:pStyle w:val="a3"/>
        <w:numPr>
          <w:ilvl w:val="0"/>
          <w:numId w:val="14"/>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ind w:leftChars="0"/>
        <w:rPr>
          <w:rFonts w:ascii="Arial" w:hAnsi="Arial" w:cs="Arial"/>
          <w:szCs w:val="24"/>
        </w:rPr>
      </w:pPr>
      <w:r w:rsidRPr="000F2254">
        <w:rPr>
          <w:rFonts w:ascii="Arial" w:hAnsi="Arial" w:cs="Arial"/>
          <w:szCs w:val="24"/>
        </w:rPr>
        <w:t>CVs</w:t>
      </w:r>
      <w:r w:rsidR="00D3414E" w:rsidRPr="000F2254">
        <w:rPr>
          <w:rFonts w:ascii="Arial" w:hAnsi="Arial" w:cs="Arial"/>
          <w:szCs w:val="24"/>
        </w:rPr>
        <w:t xml:space="preserve"> is often the first contact that an applicant and an </w:t>
      </w:r>
      <w:r w:rsidR="00B97F72" w:rsidRPr="000F2254">
        <w:rPr>
          <w:rFonts w:ascii="Arial" w:hAnsi="Arial" w:cs="Arial"/>
          <w:szCs w:val="24"/>
        </w:rPr>
        <w:t>organization</w:t>
      </w:r>
      <w:r w:rsidR="00D3414E" w:rsidRPr="000F2254">
        <w:rPr>
          <w:rFonts w:ascii="Arial" w:hAnsi="Arial" w:cs="Arial"/>
          <w:szCs w:val="24"/>
        </w:rPr>
        <w:t xml:space="preserve"> will have with one another (</w:t>
      </w:r>
      <w:proofErr w:type="spellStart"/>
      <w:r w:rsidR="00D3414E" w:rsidRPr="000F2254">
        <w:rPr>
          <w:rFonts w:ascii="Arial" w:hAnsi="Arial" w:cs="Arial"/>
          <w:szCs w:val="24"/>
        </w:rPr>
        <w:t>Thoms</w:t>
      </w:r>
      <w:proofErr w:type="spellEnd"/>
      <w:r w:rsidR="00D3414E" w:rsidRPr="000F2254">
        <w:rPr>
          <w:rFonts w:ascii="Arial" w:hAnsi="Arial" w:cs="Arial"/>
          <w:szCs w:val="24"/>
        </w:rPr>
        <w:t xml:space="preserve"> et al., 1999). CVs typically include data such as an applicant's employment history, qualifications and contact details; but beyond this, there is little </w:t>
      </w:r>
      <w:r w:rsidR="00B97F72" w:rsidRPr="000F2254">
        <w:rPr>
          <w:rFonts w:ascii="Arial" w:hAnsi="Arial" w:cs="Arial"/>
          <w:szCs w:val="24"/>
        </w:rPr>
        <w:t>standardization</w:t>
      </w:r>
      <w:r w:rsidR="00D3414E" w:rsidRPr="000F2254">
        <w:rPr>
          <w:rFonts w:ascii="Arial" w:hAnsi="Arial" w:cs="Arial"/>
          <w:szCs w:val="24"/>
        </w:rPr>
        <w:t xml:space="preserve"> of their content, different CVs varying widely in their layout and the information they provide. This lack of </w:t>
      </w:r>
      <w:r w:rsidR="00B97F72" w:rsidRPr="000F2254">
        <w:rPr>
          <w:rFonts w:ascii="Arial" w:hAnsi="Arial" w:cs="Arial"/>
          <w:szCs w:val="24"/>
        </w:rPr>
        <w:t>standardization</w:t>
      </w:r>
      <w:r w:rsidR="00D3414E" w:rsidRPr="000F2254">
        <w:rPr>
          <w:rFonts w:ascii="Arial" w:hAnsi="Arial" w:cs="Arial"/>
          <w:szCs w:val="24"/>
        </w:rPr>
        <w:t xml:space="preserve"> is problematic as inclusion of details such as a personal statement or academic grade point averages can influence whether an applicant is selected or rejected at this stage (</w:t>
      </w:r>
      <w:proofErr w:type="spellStart"/>
      <w:r w:rsidR="00D3414E" w:rsidRPr="000F2254">
        <w:rPr>
          <w:rFonts w:ascii="Arial" w:hAnsi="Arial" w:cs="Arial"/>
          <w:szCs w:val="24"/>
        </w:rPr>
        <w:t>Thoms</w:t>
      </w:r>
      <w:proofErr w:type="spellEnd"/>
      <w:r w:rsidR="00D3414E" w:rsidRPr="000F2254">
        <w:rPr>
          <w:rFonts w:ascii="Arial" w:hAnsi="Arial" w:cs="Arial"/>
          <w:szCs w:val="24"/>
        </w:rPr>
        <w:t xml:space="preserve"> et al., 1999). The other downside to using CVs for sifting is that it is relatively resource-intensive to sort through them in high volume, even when using some form of CV management system (Maheshwari et al., 2010)</w:t>
      </w:r>
      <w:r w:rsidR="00426A92" w:rsidRPr="000F2254">
        <w:rPr>
          <w:rFonts w:ascii="Arial" w:hAnsi="Arial" w:cs="Arial"/>
          <w:szCs w:val="24"/>
        </w:rPr>
        <w:t>.</w:t>
      </w:r>
    </w:p>
    <w:p w14:paraId="48AB40B0" w14:textId="77777777" w:rsidR="00426A92" w:rsidRPr="000F2254" w:rsidRDefault="00426A92" w:rsidP="00704A42">
      <w:pPr>
        <w:spacing w:line="360" w:lineRule="auto"/>
        <w:rPr>
          <w:rFonts w:ascii="Arial" w:hAnsi="Arial" w:cs="Arial"/>
          <w:szCs w:val="24"/>
        </w:rPr>
      </w:pPr>
    </w:p>
    <w:p w14:paraId="5CE1DCCA" w14:textId="77777777" w:rsidR="00D40E02" w:rsidRPr="000F2254" w:rsidRDefault="00D3414E" w:rsidP="00E033F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E7E6E6" w:themeFill="background2"/>
        <w:spacing w:line="360" w:lineRule="auto"/>
        <w:jc w:val="center"/>
        <w:rPr>
          <w:rFonts w:ascii="Arial" w:hAnsi="Arial" w:cs="Arial"/>
          <w:szCs w:val="24"/>
        </w:rPr>
      </w:pPr>
      <w:r w:rsidRPr="000F2254">
        <w:rPr>
          <w:rFonts w:ascii="Arial" w:hAnsi="Arial" w:cs="Arial"/>
          <w:szCs w:val="24"/>
        </w:rPr>
        <w:t>Application form</w:t>
      </w:r>
    </w:p>
    <w:p w14:paraId="3DE25291" w14:textId="77777777" w:rsidR="00E635FD" w:rsidRPr="000F2254" w:rsidRDefault="00D3414E" w:rsidP="00E635FD">
      <w:pPr>
        <w:pStyle w:val="a3"/>
        <w:numPr>
          <w:ilvl w:val="0"/>
          <w:numId w:val="15"/>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ind w:leftChars="0"/>
        <w:rPr>
          <w:rFonts w:ascii="Arial" w:hAnsi="Arial" w:cs="Arial"/>
          <w:szCs w:val="24"/>
        </w:rPr>
      </w:pPr>
      <w:r w:rsidRPr="000F2254">
        <w:rPr>
          <w:rFonts w:ascii="Arial" w:hAnsi="Arial" w:cs="Arial"/>
          <w:szCs w:val="24"/>
        </w:rPr>
        <w:t xml:space="preserve">A more manageable way of handling the data collected by a CV is to force applicants to present it in a structured way. By using an application form in place of a CV in a selection process, an </w:t>
      </w:r>
      <w:r w:rsidR="00120C57" w:rsidRPr="000F2254">
        <w:rPr>
          <w:rFonts w:ascii="Arial" w:hAnsi="Arial" w:cs="Arial"/>
          <w:szCs w:val="24"/>
        </w:rPr>
        <w:t>organization</w:t>
      </w:r>
      <w:r w:rsidRPr="000F2254">
        <w:rPr>
          <w:rFonts w:ascii="Arial" w:hAnsi="Arial" w:cs="Arial"/>
          <w:szCs w:val="24"/>
        </w:rPr>
        <w:t xml:space="preserve"> can control the information that candidates submit, rather than leaving the choice of whether to include or omit a piece of information in the candidate's hands.</w:t>
      </w:r>
    </w:p>
    <w:p w14:paraId="515C2D64" w14:textId="77777777" w:rsidR="00E635FD" w:rsidRPr="000F2254" w:rsidRDefault="00D3414E" w:rsidP="00E635FD">
      <w:pPr>
        <w:pStyle w:val="a3"/>
        <w:numPr>
          <w:ilvl w:val="0"/>
          <w:numId w:val="15"/>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ind w:leftChars="0"/>
        <w:rPr>
          <w:rFonts w:ascii="Arial" w:hAnsi="Arial" w:cs="Arial"/>
          <w:szCs w:val="24"/>
        </w:rPr>
      </w:pPr>
      <w:r w:rsidRPr="000F2254">
        <w:rPr>
          <w:rFonts w:ascii="Arial" w:hAnsi="Arial" w:cs="Arial"/>
          <w:szCs w:val="24"/>
        </w:rPr>
        <w:t xml:space="preserve">In spite of the popularity of both CVs and application forms, the evidence for their predictive validity is poor. As they collect a diverse range of data about a candidate, the psychometric properties of individual data types within them tend to be examined rather than the candidate's suitability as a whole. Years of job experience, years of education and candidate interests have all been demonstrated to be poor predictors of </w:t>
      </w:r>
      <w:r w:rsidRPr="000F2254">
        <w:rPr>
          <w:rFonts w:ascii="Arial" w:hAnsi="Arial" w:cs="Arial"/>
          <w:szCs w:val="24"/>
        </w:rPr>
        <w:lastRenderedPageBreak/>
        <w:t>future job performance, showing predictive validity coefficients of 0.18, 0.10 and 0.10 respectively</w:t>
      </w:r>
      <w:r w:rsidR="00EB30A5" w:rsidRPr="000F2254">
        <w:rPr>
          <w:rFonts w:ascii="Arial" w:hAnsi="Arial" w:cs="Arial"/>
          <w:szCs w:val="24"/>
        </w:rPr>
        <w:t xml:space="preserve"> (</w:t>
      </w:r>
      <w:r w:rsidR="007C23AC" w:rsidRPr="000F2254">
        <w:rPr>
          <w:rFonts w:ascii="Arial" w:hAnsi="Arial" w:cs="Arial"/>
          <w:szCs w:val="24"/>
        </w:rPr>
        <w:t>Robertson</w:t>
      </w:r>
      <w:r w:rsidRPr="000F2254">
        <w:rPr>
          <w:rFonts w:ascii="Arial" w:hAnsi="Arial" w:cs="Arial"/>
          <w:szCs w:val="24"/>
        </w:rPr>
        <w:t xml:space="preserve"> and Smith, 2001)</w:t>
      </w:r>
      <w:r w:rsidR="00810EBC" w:rsidRPr="000F2254">
        <w:rPr>
          <w:rFonts w:ascii="Arial" w:hAnsi="Arial" w:cs="Arial"/>
          <w:szCs w:val="24"/>
        </w:rPr>
        <w:t>.</w:t>
      </w:r>
    </w:p>
    <w:p w14:paraId="76451CA7" w14:textId="77777777" w:rsidR="00E635FD" w:rsidRPr="000F2254" w:rsidRDefault="00D3414E" w:rsidP="00E635FD">
      <w:pPr>
        <w:pStyle w:val="a3"/>
        <w:numPr>
          <w:ilvl w:val="0"/>
          <w:numId w:val="15"/>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ind w:leftChars="0"/>
        <w:rPr>
          <w:rFonts w:ascii="Arial" w:hAnsi="Arial" w:cs="Arial"/>
          <w:szCs w:val="24"/>
        </w:rPr>
      </w:pPr>
      <w:r w:rsidRPr="000F2254">
        <w:rPr>
          <w:rFonts w:ascii="Arial" w:hAnsi="Arial" w:cs="Arial"/>
          <w:szCs w:val="24"/>
        </w:rPr>
        <w:t xml:space="preserve">Within application forms, a growing practice is the inclusion of biodata items. These </w:t>
      </w:r>
      <w:r w:rsidR="00540589" w:rsidRPr="000F2254">
        <w:rPr>
          <w:rFonts w:ascii="Arial" w:hAnsi="Arial" w:cs="Arial"/>
          <w:szCs w:val="24"/>
        </w:rPr>
        <w:t xml:space="preserve">are </w:t>
      </w:r>
      <w:r w:rsidRPr="000F2254">
        <w:rPr>
          <w:rFonts w:ascii="Arial" w:hAnsi="Arial" w:cs="Arial"/>
          <w:szCs w:val="24"/>
        </w:rPr>
        <w:t>questions that allow candidates' responses to be scored more objectively, theoretically allowing for better comparison between candidates. Biodata items can take many forms</w:t>
      </w:r>
      <w:r w:rsidR="00202A8C" w:rsidRPr="000F2254">
        <w:rPr>
          <w:rFonts w:ascii="Arial" w:hAnsi="Arial" w:cs="Arial"/>
          <w:szCs w:val="24"/>
        </w:rPr>
        <w:t>.</w:t>
      </w:r>
      <w:r w:rsidRPr="000F2254">
        <w:rPr>
          <w:rFonts w:ascii="Arial" w:hAnsi="Arial" w:cs="Arial"/>
          <w:szCs w:val="24"/>
        </w:rPr>
        <w:t xml:space="preserve"> For </w:t>
      </w:r>
      <w:proofErr w:type="spellStart"/>
      <w:r w:rsidR="00314B0E" w:rsidRPr="000F2254">
        <w:rPr>
          <w:rFonts w:ascii="Arial" w:hAnsi="Arial" w:cs="Arial"/>
          <w:szCs w:val="24"/>
        </w:rPr>
        <w:t>Unicall</w:t>
      </w:r>
      <w:proofErr w:type="spellEnd"/>
      <w:r w:rsidR="00314B0E" w:rsidRPr="000F2254">
        <w:rPr>
          <w:rFonts w:ascii="Arial" w:hAnsi="Arial" w:cs="Arial"/>
          <w:szCs w:val="24"/>
        </w:rPr>
        <w:t xml:space="preserve"> as an </w:t>
      </w:r>
      <w:r w:rsidRPr="000F2254">
        <w:rPr>
          <w:rFonts w:ascii="Arial" w:hAnsi="Arial" w:cs="Arial"/>
          <w:szCs w:val="24"/>
        </w:rPr>
        <w:t xml:space="preserve">example, a biodata item designed to assess a candidate's experience of </w:t>
      </w:r>
      <w:r w:rsidR="00855205" w:rsidRPr="000F2254">
        <w:rPr>
          <w:rFonts w:ascii="Arial" w:hAnsi="Arial" w:cs="Arial"/>
          <w:szCs w:val="24"/>
        </w:rPr>
        <w:t>wearing</w:t>
      </w:r>
      <w:r w:rsidRPr="000F2254">
        <w:rPr>
          <w:rFonts w:ascii="Arial" w:hAnsi="Arial" w:cs="Arial"/>
          <w:szCs w:val="24"/>
        </w:rPr>
        <w:t xml:space="preserve"> a </w:t>
      </w:r>
      <w:r w:rsidR="008F7510" w:rsidRPr="000F2254">
        <w:rPr>
          <w:rFonts w:ascii="Arial" w:hAnsi="Arial" w:cs="Arial"/>
          <w:szCs w:val="24"/>
        </w:rPr>
        <w:t xml:space="preserve">headsets and microphones to </w:t>
      </w:r>
      <w:r w:rsidR="00155280" w:rsidRPr="000F2254">
        <w:rPr>
          <w:rFonts w:ascii="Arial" w:hAnsi="Arial" w:cs="Arial"/>
          <w:szCs w:val="24"/>
        </w:rPr>
        <w:t xml:space="preserve">take calls and operate terminals with </w:t>
      </w:r>
      <w:r w:rsidR="009B1E4B" w:rsidRPr="000F2254">
        <w:rPr>
          <w:rFonts w:ascii="Arial" w:hAnsi="Arial" w:cs="Arial"/>
          <w:szCs w:val="24"/>
        </w:rPr>
        <w:t>access to all the required account and produc</w:t>
      </w:r>
      <w:r w:rsidR="00171EF7" w:rsidRPr="000F2254">
        <w:rPr>
          <w:rFonts w:ascii="Arial" w:hAnsi="Arial" w:cs="Arial"/>
          <w:szCs w:val="24"/>
        </w:rPr>
        <w:t>t information</w:t>
      </w:r>
      <w:r w:rsidR="00557704" w:rsidRPr="000F2254">
        <w:rPr>
          <w:rFonts w:ascii="Arial" w:hAnsi="Arial" w:cs="Arial"/>
          <w:szCs w:val="24"/>
        </w:rPr>
        <w:t xml:space="preserve">, </w:t>
      </w:r>
      <w:r w:rsidRPr="000F2254">
        <w:rPr>
          <w:rFonts w:ascii="Arial" w:hAnsi="Arial" w:cs="Arial"/>
          <w:szCs w:val="24"/>
        </w:rPr>
        <w:t xml:space="preserve"> which a candidate was asked to rate the frequency with which they had led a </w:t>
      </w:r>
      <w:r w:rsidR="00216D05" w:rsidRPr="000F2254">
        <w:rPr>
          <w:rFonts w:ascii="Arial" w:hAnsi="Arial" w:cs="Arial"/>
          <w:szCs w:val="24"/>
        </w:rPr>
        <w:t xml:space="preserve">call center </w:t>
      </w:r>
      <w:r w:rsidRPr="000F2254">
        <w:rPr>
          <w:rFonts w:ascii="Arial" w:hAnsi="Arial" w:cs="Arial"/>
          <w:szCs w:val="24"/>
        </w:rPr>
        <w:t>team in the two years, or could assess their experiences of past leadership in a more open-ended, short answer-type way, the latter being scored against a set of pre-determined criteria</w:t>
      </w:r>
      <w:r w:rsidR="001555EB" w:rsidRPr="000F2254">
        <w:rPr>
          <w:rFonts w:ascii="Arial" w:hAnsi="Arial" w:cs="Arial"/>
          <w:szCs w:val="24"/>
        </w:rPr>
        <w:t>.</w:t>
      </w:r>
    </w:p>
    <w:p w14:paraId="52090B83" w14:textId="60D2138E" w:rsidR="004868D3" w:rsidRPr="000F2254" w:rsidRDefault="0073015A" w:rsidP="00E635FD">
      <w:pPr>
        <w:pStyle w:val="a3"/>
        <w:numPr>
          <w:ilvl w:val="0"/>
          <w:numId w:val="15"/>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ind w:leftChars="0"/>
        <w:rPr>
          <w:rFonts w:ascii="Arial" w:hAnsi="Arial" w:cs="Arial"/>
          <w:szCs w:val="24"/>
        </w:rPr>
      </w:pPr>
      <w:r w:rsidRPr="000F2254">
        <w:rPr>
          <w:rFonts w:ascii="Arial" w:hAnsi="Arial" w:cs="Arial"/>
          <w:szCs w:val="24"/>
        </w:rPr>
        <w:t>The advantage of adopting a more structured biodata approach to collecting early-stage information about a candida is clear: Meta-analytic evidence suggests that biodata items are much better predictors of future job performance than the more conventional methods that typically make up CVs and application forms, showing validity coefficients of around 0.35 (Schmidt and Hunter, 1998). The inclusion of biodata items can, therefore, allow HR professionals potentially to raise the predictive validity of their early-stage assessment methods to acceptable level</w:t>
      </w:r>
      <w:r w:rsidR="005150A9" w:rsidRPr="000F2254">
        <w:rPr>
          <w:rFonts w:ascii="Arial" w:hAnsi="Arial" w:cs="Arial"/>
          <w:szCs w:val="24"/>
        </w:rPr>
        <w:t>s.</w:t>
      </w:r>
      <w:r w:rsidRPr="000F2254">
        <w:rPr>
          <w:rFonts w:ascii="Arial" w:hAnsi="Arial" w:cs="Arial"/>
          <w:szCs w:val="24"/>
        </w:rPr>
        <w:t xml:space="preserve"> </w:t>
      </w:r>
    </w:p>
    <w:p w14:paraId="12BDE723" w14:textId="77777777" w:rsidR="004868D3" w:rsidRPr="000F2254" w:rsidRDefault="004868D3" w:rsidP="00D30542">
      <w:pPr>
        <w:spacing w:line="360" w:lineRule="auto"/>
        <w:rPr>
          <w:rFonts w:ascii="Arial" w:hAnsi="Arial" w:cs="Arial"/>
          <w:szCs w:val="24"/>
        </w:rPr>
      </w:pPr>
    </w:p>
    <w:p w14:paraId="01985501" w14:textId="42DBB04E" w:rsidR="00F839C6" w:rsidRPr="00113075" w:rsidRDefault="0073015A" w:rsidP="00D30542">
      <w:pPr>
        <w:spacing w:line="360" w:lineRule="auto"/>
        <w:rPr>
          <w:rFonts w:ascii="Arial" w:hAnsi="Arial" w:cs="Arial"/>
          <w:b/>
          <w:szCs w:val="24"/>
        </w:rPr>
      </w:pPr>
      <w:r w:rsidRPr="000F2254">
        <w:rPr>
          <w:rFonts w:ascii="Arial" w:hAnsi="Arial" w:cs="Arial"/>
          <w:b/>
          <w:szCs w:val="24"/>
        </w:rPr>
        <w:t>Assessment techniques: mid-stage</w:t>
      </w:r>
    </w:p>
    <w:p w14:paraId="30856EF6" w14:textId="3323DB14" w:rsidR="00C67ED8" w:rsidRPr="000F2254" w:rsidRDefault="0073015A" w:rsidP="004A4620">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E7E6E6" w:themeFill="background2"/>
        <w:spacing w:line="360" w:lineRule="auto"/>
        <w:jc w:val="center"/>
        <w:rPr>
          <w:rFonts w:ascii="Arial" w:hAnsi="Arial" w:cs="Arial"/>
          <w:szCs w:val="24"/>
        </w:rPr>
      </w:pPr>
      <w:r w:rsidRPr="000F2254">
        <w:rPr>
          <w:rFonts w:ascii="Arial" w:hAnsi="Arial" w:cs="Arial"/>
          <w:szCs w:val="24"/>
        </w:rPr>
        <w:t>Psychometrics</w:t>
      </w:r>
    </w:p>
    <w:p w14:paraId="29A89C96" w14:textId="5A9365DA" w:rsidR="00D12BE8" w:rsidRPr="000F2254" w:rsidRDefault="0073015A" w:rsidP="00614637">
      <w:pPr>
        <w:pStyle w:val="a3"/>
        <w:numPr>
          <w:ilvl w:val="0"/>
          <w:numId w:val="16"/>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ind w:leftChars="0"/>
        <w:rPr>
          <w:rFonts w:ascii="Arial" w:hAnsi="Arial" w:cs="Arial"/>
          <w:szCs w:val="24"/>
        </w:rPr>
      </w:pPr>
      <w:r w:rsidRPr="000F2254">
        <w:rPr>
          <w:rFonts w:ascii="Arial" w:hAnsi="Arial" w:cs="Arial"/>
          <w:szCs w:val="24"/>
        </w:rPr>
        <w:t xml:space="preserve">Psychometrics are tools designed to assess hidden constructs aspects of a person such as intelligence and personality traits that often cannot be measured or observed directly. We include them here as </w:t>
      </w:r>
      <w:r w:rsidR="002D6953" w:rsidRPr="000F2254">
        <w:rPr>
          <w:rFonts w:ascii="Arial" w:hAnsi="Arial" w:cs="Arial"/>
          <w:szCs w:val="24"/>
        </w:rPr>
        <w:t>‘</w:t>
      </w:r>
      <w:r w:rsidRPr="000F2254">
        <w:rPr>
          <w:rFonts w:ascii="Arial" w:hAnsi="Arial" w:cs="Arial"/>
          <w:i/>
          <w:szCs w:val="24"/>
        </w:rPr>
        <w:t>mid-stage</w:t>
      </w:r>
      <w:r w:rsidR="002D6953" w:rsidRPr="000F2254">
        <w:rPr>
          <w:rFonts w:ascii="Arial" w:hAnsi="Arial" w:cs="Arial"/>
          <w:i/>
          <w:szCs w:val="24"/>
        </w:rPr>
        <w:t>’</w:t>
      </w:r>
      <w:r w:rsidRPr="000F2254">
        <w:rPr>
          <w:rFonts w:ascii="Arial" w:hAnsi="Arial" w:cs="Arial"/>
          <w:szCs w:val="24"/>
        </w:rPr>
        <w:t xml:space="preserve"> techniques. They are commonly used during late-stage assessment, though technological changes, coupled with their </w:t>
      </w:r>
      <w:r w:rsidRPr="000F2254">
        <w:rPr>
          <w:rFonts w:ascii="Arial" w:hAnsi="Arial" w:cs="Arial"/>
          <w:szCs w:val="24"/>
        </w:rPr>
        <w:lastRenderedPageBreak/>
        <w:t>relatively inexpensive costs to administer to large groups, have meant that psychometrics are increasingly being used as part of the sifting stage (often as a second-sift) in many selection processes</w:t>
      </w:r>
      <w:r w:rsidR="00D12BE8" w:rsidRPr="000F2254">
        <w:rPr>
          <w:rFonts w:ascii="Arial" w:hAnsi="Arial" w:cs="Arial"/>
          <w:szCs w:val="24"/>
        </w:rPr>
        <w:t>.</w:t>
      </w:r>
    </w:p>
    <w:p w14:paraId="44DF6923" w14:textId="77777777" w:rsidR="00D12BE8" w:rsidRPr="000F2254" w:rsidRDefault="00D12BE8" w:rsidP="00D30542">
      <w:pPr>
        <w:spacing w:line="360" w:lineRule="auto"/>
        <w:rPr>
          <w:rFonts w:ascii="Arial" w:hAnsi="Arial" w:cs="Arial"/>
          <w:szCs w:val="24"/>
        </w:rPr>
      </w:pPr>
    </w:p>
    <w:p w14:paraId="55084B3A" w14:textId="77777777" w:rsidR="00D12BE8" w:rsidRPr="000F2254" w:rsidRDefault="0073015A" w:rsidP="00D31D35">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E7E6E6" w:themeFill="background2"/>
        <w:spacing w:line="360" w:lineRule="auto"/>
        <w:jc w:val="center"/>
        <w:rPr>
          <w:rFonts w:ascii="Arial" w:hAnsi="Arial" w:cs="Arial"/>
          <w:szCs w:val="24"/>
        </w:rPr>
      </w:pPr>
      <w:r w:rsidRPr="000F2254">
        <w:rPr>
          <w:rFonts w:ascii="Arial" w:hAnsi="Arial" w:cs="Arial"/>
          <w:szCs w:val="24"/>
        </w:rPr>
        <w:t>Ability tests</w:t>
      </w:r>
    </w:p>
    <w:p w14:paraId="2C1DAE9F" w14:textId="75CBED40" w:rsidR="00614637" w:rsidRPr="000F2254" w:rsidRDefault="0073015A" w:rsidP="00614637">
      <w:pPr>
        <w:pStyle w:val="a3"/>
        <w:numPr>
          <w:ilvl w:val="0"/>
          <w:numId w:val="17"/>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ind w:leftChars="0"/>
        <w:rPr>
          <w:rFonts w:ascii="Arial" w:hAnsi="Arial" w:cs="Arial"/>
          <w:szCs w:val="24"/>
        </w:rPr>
      </w:pPr>
      <w:r w:rsidRPr="000F2254">
        <w:rPr>
          <w:rFonts w:ascii="Arial" w:hAnsi="Arial" w:cs="Arial"/>
          <w:szCs w:val="24"/>
        </w:rPr>
        <w:t xml:space="preserve">Ability tests are designed to measure some facet of cognitive ability (e.g. </w:t>
      </w:r>
      <w:r w:rsidR="00B33A74" w:rsidRPr="000F2254">
        <w:rPr>
          <w:rFonts w:ascii="Arial" w:hAnsi="Arial" w:cs="Arial"/>
          <w:szCs w:val="24"/>
        </w:rPr>
        <w:t>verb</w:t>
      </w:r>
      <w:r w:rsidRPr="000F2254">
        <w:rPr>
          <w:rFonts w:ascii="Arial" w:hAnsi="Arial" w:cs="Arial"/>
          <w:szCs w:val="24"/>
        </w:rPr>
        <w:t>al reasoning, numerical reasoning, a</w:t>
      </w:r>
      <w:r w:rsidR="0005111B" w:rsidRPr="000F2254">
        <w:rPr>
          <w:rFonts w:ascii="Arial" w:hAnsi="Arial" w:cs="Arial"/>
          <w:szCs w:val="24"/>
        </w:rPr>
        <w:t>bstract</w:t>
      </w:r>
      <w:r w:rsidRPr="000F2254">
        <w:rPr>
          <w:rFonts w:ascii="Arial" w:hAnsi="Arial" w:cs="Arial"/>
          <w:szCs w:val="24"/>
        </w:rPr>
        <w:t xml:space="preserve"> reasoning, spatial rotation) or </w:t>
      </w:r>
      <w:r w:rsidR="00DE3CDD" w:rsidRPr="000F2254">
        <w:rPr>
          <w:rFonts w:ascii="Arial" w:hAnsi="Arial" w:cs="Arial"/>
          <w:szCs w:val="24"/>
        </w:rPr>
        <w:t xml:space="preserve">general </w:t>
      </w:r>
      <w:r w:rsidRPr="000F2254">
        <w:rPr>
          <w:rFonts w:ascii="Arial" w:hAnsi="Arial" w:cs="Arial"/>
          <w:szCs w:val="24"/>
        </w:rPr>
        <w:t xml:space="preserve">mental ability as a whole (often referred to as GMA or </w:t>
      </w:r>
      <w:r w:rsidR="00DE3CDD" w:rsidRPr="000F2254">
        <w:rPr>
          <w:rFonts w:ascii="Arial" w:hAnsi="Arial" w:cs="Arial"/>
          <w:szCs w:val="24"/>
        </w:rPr>
        <w:t>‘</w:t>
      </w:r>
      <w:r w:rsidRPr="000F2254">
        <w:rPr>
          <w:rFonts w:ascii="Arial" w:hAnsi="Arial" w:cs="Arial"/>
          <w:i/>
          <w:szCs w:val="24"/>
        </w:rPr>
        <w:t>g</w:t>
      </w:r>
      <w:r w:rsidR="00DE3CDD" w:rsidRPr="000F2254">
        <w:rPr>
          <w:rFonts w:ascii="Arial" w:hAnsi="Arial" w:cs="Arial"/>
          <w:i/>
          <w:szCs w:val="24"/>
        </w:rPr>
        <w:t>’</w:t>
      </w:r>
      <w:r w:rsidRPr="000F2254">
        <w:rPr>
          <w:rFonts w:ascii="Arial" w:hAnsi="Arial" w:cs="Arial"/>
          <w:szCs w:val="24"/>
        </w:rPr>
        <w:t xml:space="preserve">). In selection, </w:t>
      </w:r>
      <w:r w:rsidR="006E1D35" w:rsidRPr="000F2254">
        <w:rPr>
          <w:rFonts w:ascii="Arial" w:hAnsi="Arial" w:cs="Arial"/>
          <w:szCs w:val="24"/>
        </w:rPr>
        <w:t xml:space="preserve">Unibank </w:t>
      </w:r>
      <w:r w:rsidRPr="000F2254">
        <w:rPr>
          <w:rFonts w:ascii="Arial" w:hAnsi="Arial" w:cs="Arial"/>
          <w:szCs w:val="24"/>
        </w:rPr>
        <w:t xml:space="preserve">HR professionals map key job tasks to the kinds of cognitive ability that they are likely to tap into. </w:t>
      </w:r>
      <w:r w:rsidR="00975964" w:rsidRPr="000F2254">
        <w:rPr>
          <w:rFonts w:ascii="Arial" w:hAnsi="Arial" w:cs="Arial"/>
          <w:szCs w:val="24"/>
        </w:rPr>
        <w:t xml:space="preserve">For </w:t>
      </w:r>
      <w:proofErr w:type="spellStart"/>
      <w:r w:rsidR="00975964" w:rsidRPr="000F2254">
        <w:rPr>
          <w:rFonts w:ascii="Arial" w:hAnsi="Arial" w:cs="Arial"/>
          <w:szCs w:val="24"/>
        </w:rPr>
        <w:t>Uni</w:t>
      </w:r>
      <w:r w:rsidR="00BC3F0B" w:rsidRPr="000F2254">
        <w:rPr>
          <w:rFonts w:ascii="Arial" w:hAnsi="Arial" w:cs="Arial"/>
          <w:szCs w:val="24"/>
        </w:rPr>
        <w:t>line</w:t>
      </w:r>
      <w:proofErr w:type="spellEnd"/>
      <w:r w:rsidRPr="000F2254">
        <w:rPr>
          <w:rFonts w:ascii="Arial" w:hAnsi="Arial" w:cs="Arial"/>
          <w:szCs w:val="24"/>
        </w:rPr>
        <w:t xml:space="preserve">, if a role required the job holder to run complex financial statistics, it is likely that a candidate with high numerical reasoning would be able to perform this task effectively (once given the necessary training). The </w:t>
      </w:r>
      <w:r w:rsidR="00A968CD" w:rsidRPr="000F2254">
        <w:rPr>
          <w:rFonts w:ascii="Arial" w:hAnsi="Arial" w:cs="Arial"/>
          <w:szCs w:val="24"/>
        </w:rPr>
        <w:t xml:space="preserve">Unibank </w:t>
      </w:r>
      <w:r w:rsidRPr="000F2254">
        <w:rPr>
          <w:rFonts w:ascii="Arial" w:hAnsi="Arial" w:cs="Arial"/>
          <w:szCs w:val="24"/>
        </w:rPr>
        <w:t>HR professional would, therefore, test all candidates for the job on their numerical reasoning ability</w:t>
      </w:r>
      <w:r w:rsidR="00C70EC4" w:rsidRPr="000F2254">
        <w:rPr>
          <w:rFonts w:ascii="Arial" w:hAnsi="Arial" w:cs="Arial"/>
          <w:szCs w:val="24"/>
        </w:rPr>
        <w:t>.</w:t>
      </w:r>
    </w:p>
    <w:p w14:paraId="0DF75C47" w14:textId="659E94AA" w:rsidR="006C4373" w:rsidRPr="000F2254" w:rsidRDefault="0073015A" w:rsidP="006C4373">
      <w:pPr>
        <w:pStyle w:val="a3"/>
        <w:numPr>
          <w:ilvl w:val="0"/>
          <w:numId w:val="17"/>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ind w:leftChars="0"/>
        <w:rPr>
          <w:rFonts w:ascii="Arial" w:hAnsi="Arial" w:cs="Arial"/>
          <w:szCs w:val="24"/>
        </w:rPr>
      </w:pPr>
      <w:r w:rsidRPr="000F2254">
        <w:rPr>
          <w:rFonts w:ascii="Arial" w:hAnsi="Arial" w:cs="Arial"/>
          <w:szCs w:val="24"/>
        </w:rPr>
        <w:t xml:space="preserve">Meta-analytic research has consistently found ability tests to be the single best predictor of future job performance available (Schmidt and Hunter, 1999). </w:t>
      </w:r>
      <w:r w:rsidR="00C628AC" w:rsidRPr="000F2254">
        <w:rPr>
          <w:rFonts w:ascii="Arial" w:hAnsi="Arial" w:cs="Arial"/>
          <w:szCs w:val="24"/>
        </w:rPr>
        <w:t xml:space="preserve">Furthermore, </w:t>
      </w:r>
      <w:r w:rsidRPr="000F2254">
        <w:rPr>
          <w:rFonts w:ascii="Arial" w:hAnsi="Arial" w:cs="Arial"/>
          <w:szCs w:val="24"/>
        </w:rPr>
        <w:t>they have been shown to predict success in a wide range of occupations (Robertson and Smith</w:t>
      </w:r>
      <w:r w:rsidR="00C53447" w:rsidRPr="000F2254">
        <w:rPr>
          <w:rFonts w:ascii="Arial" w:hAnsi="Arial" w:cs="Arial"/>
          <w:szCs w:val="24"/>
        </w:rPr>
        <w:t>,</w:t>
      </w:r>
      <w:r w:rsidRPr="000F2254">
        <w:rPr>
          <w:rFonts w:ascii="Arial" w:hAnsi="Arial" w:cs="Arial"/>
          <w:szCs w:val="24"/>
        </w:rPr>
        <w:t xml:space="preserve"> 2001). The reason for these findings is still somewhat unclear, but the most frequently cited explanations are that high cognitive ability increases the likelihood of training success </w:t>
      </w:r>
      <w:r w:rsidR="00013A08" w:rsidRPr="000F2254">
        <w:rPr>
          <w:rFonts w:ascii="Arial" w:hAnsi="Arial" w:cs="Arial"/>
          <w:szCs w:val="24"/>
        </w:rPr>
        <w:t>(</w:t>
      </w:r>
      <w:r w:rsidRPr="000F2254">
        <w:rPr>
          <w:rFonts w:ascii="Arial" w:hAnsi="Arial" w:cs="Arial"/>
          <w:szCs w:val="24"/>
        </w:rPr>
        <w:t xml:space="preserve">Ackerman et al., 1995) and/or helps in the effective acquisition of job knowledge </w:t>
      </w:r>
      <w:r w:rsidR="008527B4" w:rsidRPr="000F2254">
        <w:rPr>
          <w:rFonts w:ascii="Arial" w:hAnsi="Arial" w:cs="Arial"/>
          <w:szCs w:val="24"/>
        </w:rPr>
        <w:t>(</w:t>
      </w:r>
      <w:proofErr w:type="spellStart"/>
      <w:r w:rsidRPr="000F2254">
        <w:rPr>
          <w:rFonts w:ascii="Arial" w:hAnsi="Arial" w:cs="Arial"/>
          <w:szCs w:val="24"/>
        </w:rPr>
        <w:t>Kuncel</w:t>
      </w:r>
      <w:proofErr w:type="spellEnd"/>
      <w:r w:rsidRPr="000F2254">
        <w:rPr>
          <w:rFonts w:ascii="Arial" w:hAnsi="Arial" w:cs="Arial"/>
          <w:szCs w:val="24"/>
        </w:rPr>
        <w:t>, Ones and Sackett, 2010)</w:t>
      </w:r>
      <w:r w:rsidR="00C45A36" w:rsidRPr="000F2254">
        <w:rPr>
          <w:rFonts w:ascii="Arial" w:hAnsi="Arial" w:cs="Arial"/>
          <w:szCs w:val="24"/>
        </w:rPr>
        <w:t>.</w:t>
      </w:r>
    </w:p>
    <w:p w14:paraId="12C4A505" w14:textId="0354B439" w:rsidR="004E7C5B" w:rsidRPr="000F2254" w:rsidRDefault="0073015A" w:rsidP="006C4373">
      <w:pPr>
        <w:pStyle w:val="a3"/>
        <w:numPr>
          <w:ilvl w:val="0"/>
          <w:numId w:val="17"/>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ind w:leftChars="0"/>
        <w:rPr>
          <w:rFonts w:ascii="Arial" w:hAnsi="Arial" w:cs="Arial"/>
          <w:szCs w:val="24"/>
        </w:rPr>
      </w:pPr>
      <w:r w:rsidRPr="000F2254">
        <w:rPr>
          <w:rFonts w:ascii="Arial" w:hAnsi="Arial" w:cs="Arial"/>
          <w:szCs w:val="24"/>
        </w:rPr>
        <w:t xml:space="preserve">The major limitation of using ability tests for selection is that certain social groups appear to perform better on them than others. A vast amount of research h shown mean group differences between men and women (Jackson and Rushton, 2006), older and younger people (Hough, Oswald and </w:t>
      </w:r>
      <w:proofErr w:type="spellStart"/>
      <w:r w:rsidRPr="000F2254">
        <w:rPr>
          <w:rFonts w:ascii="Arial" w:hAnsi="Arial" w:cs="Arial"/>
          <w:szCs w:val="24"/>
        </w:rPr>
        <w:t>Ployhart</w:t>
      </w:r>
      <w:proofErr w:type="spellEnd"/>
      <w:r w:rsidRPr="000F2254">
        <w:rPr>
          <w:rFonts w:ascii="Arial" w:hAnsi="Arial" w:cs="Arial"/>
          <w:szCs w:val="24"/>
        </w:rPr>
        <w:t>, 2001), people from differing socio</w:t>
      </w:r>
      <w:r w:rsidR="00551779" w:rsidRPr="000F2254">
        <w:rPr>
          <w:rFonts w:ascii="Arial" w:hAnsi="Arial" w:cs="Arial"/>
          <w:szCs w:val="24"/>
        </w:rPr>
        <w:t>-</w:t>
      </w:r>
      <w:r w:rsidRPr="000F2254">
        <w:rPr>
          <w:rFonts w:ascii="Arial" w:hAnsi="Arial" w:cs="Arial"/>
          <w:szCs w:val="24"/>
        </w:rPr>
        <w:t>economic status groups (</w:t>
      </w:r>
      <w:proofErr w:type="spellStart"/>
      <w:r w:rsidRPr="000F2254">
        <w:rPr>
          <w:rFonts w:ascii="Arial" w:hAnsi="Arial" w:cs="Arial"/>
          <w:szCs w:val="24"/>
        </w:rPr>
        <w:t>Eckland</w:t>
      </w:r>
      <w:proofErr w:type="spellEnd"/>
      <w:r w:rsidRPr="000F2254">
        <w:rPr>
          <w:rFonts w:ascii="Arial" w:hAnsi="Arial" w:cs="Arial"/>
          <w:szCs w:val="24"/>
        </w:rPr>
        <w:t xml:space="preserve">, 1979) and </w:t>
      </w:r>
      <w:r w:rsidR="00551779" w:rsidRPr="000F2254">
        <w:rPr>
          <w:rFonts w:ascii="Arial" w:hAnsi="Arial" w:cs="Arial"/>
          <w:szCs w:val="24"/>
        </w:rPr>
        <w:t xml:space="preserve">- </w:t>
      </w:r>
      <w:r w:rsidRPr="000F2254">
        <w:rPr>
          <w:rFonts w:ascii="Arial" w:hAnsi="Arial" w:cs="Arial"/>
          <w:szCs w:val="24"/>
        </w:rPr>
        <w:t xml:space="preserve">most markedly </w:t>
      </w:r>
      <w:r w:rsidR="00615B82" w:rsidRPr="000F2254">
        <w:rPr>
          <w:rFonts w:ascii="Arial" w:hAnsi="Arial" w:cs="Arial"/>
          <w:szCs w:val="24"/>
        </w:rPr>
        <w:t xml:space="preserve">- </w:t>
      </w:r>
      <w:r w:rsidRPr="000F2254">
        <w:rPr>
          <w:rFonts w:ascii="Arial" w:hAnsi="Arial" w:cs="Arial"/>
          <w:szCs w:val="24"/>
        </w:rPr>
        <w:t xml:space="preserve">people from different </w:t>
      </w:r>
      <w:r w:rsidRPr="000F2254">
        <w:rPr>
          <w:rFonts w:ascii="Arial" w:hAnsi="Arial" w:cs="Arial"/>
          <w:szCs w:val="24"/>
        </w:rPr>
        <w:lastRenderedPageBreak/>
        <w:t>ethnic backgrounds (Cooper and Robertson, 1995; Berry, Clark and McClure, 2011</w:t>
      </w:r>
      <w:r w:rsidR="008D2D66" w:rsidRPr="000F2254">
        <w:rPr>
          <w:rFonts w:ascii="Arial" w:hAnsi="Arial" w:cs="Arial"/>
          <w:szCs w:val="24"/>
        </w:rPr>
        <w:t>)</w:t>
      </w:r>
      <w:r w:rsidR="006A4A89" w:rsidRPr="000F2254">
        <w:rPr>
          <w:rFonts w:ascii="Arial" w:hAnsi="Arial" w:cs="Arial"/>
          <w:szCs w:val="24"/>
        </w:rPr>
        <w:t>.</w:t>
      </w:r>
      <w:r w:rsidRPr="000F2254">
        <w:rPr>
          <w:rFonts w:ascii="Arial" w:hAnsi="Arial" w:cs="Arial"/>
          <w:szCs w:val="24"/>
        </w:rPr>
        <w:t xml:space="preserve"> The implication of these group differences is that, when used for selection, ability tests may present the problem of adverse impact</w:t>
      </w:r>
      <w:r w:rsidR="004E7C5B" w:rsidRPr="000F2254">
        <w:rPr>
          <w:rFonts w:ascii="Arial" w:hAnsi="Arial" w:cs="Arial"/>
          <w:szCs w:val="24"/>
        </w:rPr>
        <w:t>.</w:t>
      </w:r>
    </w:p>
    <w:p w14:paraId="74E1504B" w14:textId="77777777" w:rsidR="004E7C5B" w:rsidRPr="000F2254" w:rsidRDefault="004E7C5B" w:rsidP="00D30542">
      <w:pPr>
        <w:spacing w:line="360" w:lineRule="auto"/>
        <w:rPr>
          <w:rFonts w:ascii="Arial" w:hAnsi="Arial" w:cs="Arial"/>
          <w:szCs w:val="24"/>
        </w:rPr>
      </w:pPr>
    </w:p>
    <w:p w14:paraId="7E24B8A5" w14:textId="77777777" w:rsidR="004D5458" w:rsidRPr="000F2254" w:rsidRDefault="0073015A" w:rsidP="00D76BB0">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E7E6E6" w:themeFill="background2"/>
        <w:spacing w:line="360" w:lineRule="auto"/>
        <w:jc w:val="center"/>
        <w:rPr>
          <w:rFonts w:ascii="Arial" w:hAnsi="Arial" w:cs="Arial"/>
          <w:szCs w:val="24"/>
        </w:rPr>
      </w:pPr>
      <w:r w:rsidRPr="000F2254">
        <w:rPr>
          <w:rFonts w:ascii="Arial" w:hAnsi="Arial" w:cs="Arial"/>
          <w:szCs w:val="24"/>
        </w:rPr>
        <w:t>Personality questionnaires</w:t>
      </w:r>
    </w:p>
    <w:p w14:paraId="372798E5" w14:textId="0FBD1DFD" w:rsidR="006E7458" w:rsidRPr="000F2254" w:rsidRDefault="0073015A" w:rsidP="000C12D5">
      <w:pPr>
        <w:pStyle w:val="a3"/>
        <w:numPr>
          <w:ilvl w:val="0"/>
          <w:numId w:val="18"/>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ind w:leftChars="0"/>
        <w:rPr>
          <w:rFonts w:ascii="Arial" w:hAnsi="Arial" w:cs="Arial"/>
          <w:szCs w:val="24"/>
        </w:rPr>
      </w:pPr>
      <w:r w:rsidRPr="000F2254">
        <w:rPr>
          <w:rFonts w:ascii="Arial" w:hAnsi="Arial" w:cs="Arial"/>
          <w:szCs w:val="24"/>
        </w:rPr>
        <w:t xml:space="preserve">In selection, HR professionals often use personality questionnaires to measure aspects of a candidate's personality that may be desirable for some tasks within a job role. Since personality reflects broad preferences for </w:t>
      </w:r>
      <w:r w:rsidR="004D5458" w:rsidRPr="000F2254">
        <w:rPr>
          <w:rFonts w:ascii="Arial" w:hAnsi="Arial" w:cs="Arial"/>
          <w:szCs w:val="24"/>
        </w:rPr>
        <w:t>behavior</w:t>
      </w:r>
      <w:r w:rsidRPr="000F2254">
        <w:rPr>
          <w:rFonts w:ascii="Arial" w:hAnsi="Arial" w:cs="Arial"/>
          <w:szCs w:val="24"/>
        </w:rPr>
        <w:t xml:space="preserve">, these questionnaires can </w:t>
      </w:r>
      <w:r w:rsidR="008378B3" w:rsidRPr="000F2254">
        <w:rPr>
          <w:rFonts w:ascii="Arial" w:hAnsi="Arial" w:cs="Arial"/>
          <w:szCs w:val="24"/>
        </w:rPr>
        <w:t xml:space="preserve">- </w:t>
      </w:r>
      <w:r w:rsidRPr="000F2254">
        <w:rPr>
          <w:rFonts w:ascii="Arial" w:hAnsi="Arial" w:cs="Arial"/>
          <w:szCs w:val="24"/>
        </w:rPr>
        <w:t xml:space="preserve">at least in theory </w:t>
      </w:r>
      <w:r w:rsidR="008378B3" w:rsidRPr="000F2254">
        <w:rPr>
          <w:rFonts w:ascii="Arial" w:hAnsi="Arial" w:cs="Arial"/>
          <w:szCs w:val="24"/>
        </w:rPr>
        <w:t xml:space="preserve">- </w:t>
      </w:r>
      <w:r w:rsidRPr="000F2254">
        <w:rPr>
          <w:rFonts w:ascii="Arial" w:hAnsi="Arial" w:cs="Arial"/>
          <w:szCs w:val="24"/>
        </w:rPr>
        <w:t xml:space="preserve">be used to predict a wide range of on-the-job </w:t>
      </w:r>
      <w:r w:rsidR="004D5458" w:rsidRPr="000F2254">
        <w:rPr>
          <w:rFonts w:ascii="Arial" w:hAnsi="Arial" w:cs="Arial"/>
          <w:szCs w:val="24"/>
        </w:rPr>
        <w:t>behaviors</w:t>
      </w:r>
      <w:r w:rsidR="00A069B0" w:rsidRPr="000F2254">
        <w:rPr>
          <w:rFonts w:ascii="Arial" w:hAnsi="Arial" w:cs="Arial"/>
          <w:szCs w:val="24"/>
        </w:rPr>
        <w:t xml:space="preserve"> that a candidate is likely to display. All personality questionnaires fall into one of two broad categories: type-based measures, such as the ubiquitous Myer-Briggs Type Indicator (MBT</w:t>
      </w:r>
      <w:r w:rsidR="00771866" w:rsidRPr="000F2254">
        <w:rPr>
          <w:rFonts w:ascii="Arial" w:hAnsi="Arial" w:cs="Arial"/>
          <w:szCs w:val="24"/>
        </w:rPr>
        <w:t>I</w:t>
      </w:r>
      <w:r w:rsidR="0070082C" w:rsidRPr="000F2254">
        <w:rPr>
          <w:rFonts w:ascii="Arial" w:hAnsi="Arial" w:cs="Arial"/>
          <w:szCs w:val="24"/>
        </w:rPr>
        <w:t>)</w:t>
      </w:r>
      <w:r w:rsidR="00A069B0" w:rsidRPr="000F2254">
        <w:rPr>
          <w:rFonts w:ascii="Arial" w:hAnsi="Arial" w:cs="Arial"/>
          <w:szCs w:val="24"/>
        </w:rPr>
        <w:t>, seek to classify people</w:t>
      </w:r>
      <w:r w:rsidR="00771866" w:rsidRPr="000F2254">
        <w:rPr>
          <w:rFonts w:ascii="Arial" w:hAnsi="Arial" w:cs="Arial"/>
          <w:szCs w:val="24"/>
        </w:rPr>
        <w:t>’</w:t>
      </w:r>
      <w:r w:rsidR="00A069B0" w:rsidRPr="000F2254">
        <w:rPr>
          <w:rFonts w:ascii="Arial" w:hAnsi="Arial" w:cs="Arial"/>
          <w:szCs w:val="24"/>
        </w:rPr>
        <w:t>s personality as belonging to one of a number of discrete types (e.g. either 'introvert</w:t>
      </w:r>
      <w:r w:rsidR="00771866" w:rsidRPr="000F2254">
        <w:rPr>
          <w:rFonts w:ascii="Arial" w:hAnsi="Arial" w:cs="Arial"/>
          <w:szCs w:val="24"/>
        </w:rPr>
        <w:t>’</w:t>
      </w:r>
      <w:r w:rsidR="00A069B0" w:rsidRPr="000F2254">
        <w:rPr>
          <w:rFonts w:ascii="Arial" w:hAnsi="Arial" w:cs="Arial"/>
          <w:szCs w:val="24"/>
        </w:rPr>
        <w:t xml:space="preserve"> or </w:t>
      </w:r>
      <w:r w:rsidR="008D3FC3" w:rsidRPr="000F2254">
        <w:rPr>
          <w:rFonts w:ascii="Arial" w:hAnsi="Arial" w:cs="Arial"/>
          <w:szCs w:val="24"/>
        </w:rPr>
        <w:t>‘</w:t>
      </w:r>
      <w:r w:rsidR="00A069B0" w:rsidRPr="000F2254">
        <w:rPr>
          <w:rFonts w:ascii="Arial" w:hAnsi="Arial" w:cs="Arial"/>
          <w:szCs w:val="24"/>
        </w:rPr>
        <w:t>extrav</w:t>
      </w:r>
      <w:r w:rsidR="00771866" w:rsidRPr="000F2254">
        <w:rPr>
          <w:rFonts w:ascii="Arial" w:hAnsi="Arial" w:cs="Arial"/>
          <w:szCs w:val="24"/>
        </w:rPr>
        <w:t>ert</w:t>
      </w:r>
      <w:r w:rsidR="008D3FC3" w:rsidRPr="000F2254">
        <w:rPr>
          <w:rFonts w:ascii="Arial" w:hAnsi="Arial" w:cs="Arial"/>
          <w:szCs w:val="24"/>
        </w:rPr>
        <w:t>’);</w:t>
      </w:r>
      <w:r w:rsidR="00A069B0" w:rsidRPr="000F2254">
        <w:rPr>
          <w:rFonts w:ascii="Arial" w:hAnsi="Arial" w:cs="Arial"/>
          <w:szCs w:val="24"/>
        </w:rPr>
        <w:t xml:space="preserve"> by contrast, trait-based measures, such as the NEO PI-R, classify candidates as belonging somewhere on a scale (using the same example as before, the same candidate could lie anywhere on the scale between </w:t>
      </w:r>
      <w:r w:rsidR="00F61613" w:rsidRPr="000F2254">
        <w:rPr>
          <w:rFonts w:ascii="Arial" w:hAnsi="Arial" w:cs="Arial"/>
          <w:szCs w:val="24"/>
        </w:rPr>
        <w:t>‘</w:t>
      </w:r>
      <w:r w:rsidR="00A069B0" w:rsidRPr="000F2254">
        <w:rPr>
          <w:rFonts w:ascii="Arial" w:hAnsi="Arial" w:cs="Arial"/>
          <w:szCs w:val="24"/>
        </w:rPr>
        <w:t>highly introverted' and 'highly extraverted</w:t>
      </w:r>
      <w:r w:rsidR="00F61613" w:rsidRPr="000F2254">
        <w:rPr>
          <w:rFonts w:ascii="Arial" w:hAnsi="Arial" w:cs="Arial"/>
          <w:szCs w:val="24"/>
        </w:rPr>
        <w:t>’</w:t>
      </w:r>
      <w:r w:rsidR="00A069B0" w:rsidRPr="000F2254">
        <w:rPr>
          <w:rFonts w:ascii="Arial" w:hAnsi="Arial" w:cs="Arial"/>
          <w:szCs w:val="24"/>
        </w:rPr>
        <w:t>). Conceptually, only trait-based measures should be used for selection since, unlike trait-based measures, type</w:t>
      </w:r>
      <w:r w:rsidR="00E92F96" w:rsidRPr="000F2254">
        <w:rPr>
          <w:rFonts w:ascii="Arial" w:hAnsi="Arial" w:cs="Arial"/>
          <w:szCs w:val="24"/>
        </w:rPr>
        <w:t>-</w:t>
      </w:r>
      <w:r w:rsidR="006E7458" w:rsidRPr="000F2254">
        <w:rPr>
          <w:rFonts w:ascii="Arial" w:hAnsi="Arial" w:cs="Arial"/>
          <w:szCs w:val="24"/>
        </w:rPr>
        <w:t>based</w:t>
      </w:r>
      <w:r w:rsidR="00A069B0" w:rsidRPr="000F2254">
        <w:rPr>
          <w:rFonts w:ascii="Arial" w:hAnsi="Arial" w:cs="Arial"/>
          <w:szCs w:val="24"/>
        </w:rPr>
        <w:t xml:space="preserve"> measures do not allow for quantitative comparison between </w:t>
      </w:r>
      <w:r w:rsidR="00E56D33" w:rsidRPr="000F2254">
        <w:rPr>
          <w:rFonts w:ascii="Arial" w:hAnsi="Arial" w:cs="Arial"/>
          <w:szCs w:val="24"/>
        </w:rPr>
        <w:t>candidates and</w:t>
      </w:r>
      <w:r w:rsidR="00A069B0" w:rsidRPr="000F2254">
        <w:rPr>
          <w:rFonts w:ascii="Arial" w:hAnsi="Arial" w:cs="Arial"/>
          <w:szCs w:val="24"/>
        </w:rPr>
        <w:t xml:space="preserve"> are plagued with other scientific and theoretical limitations (Woods and West, 2010)</w:t>
      </w:r>
      <w:r w:rsidR="006E7458" w:rsidRPr="000F2254">
        <w:rPr>
          <w:rFonts w:ascii="Arial" w:hAnsi="Arial" w:cs="Arial"/>
          <w:szCs w:val="24"/>
        </w:rPr>
        <w:t>.</w:t>
      </w:r>
    </w:p>
    <w:p w14:paraId="004A9626" w14:textId="77777777" w:rsidR="00214B0C" w:rsidRPr="000F2254" w:rsidRDefault="00A069B0" w:rsidP="000C12D5">
      <w:pPr>
        <w:pStyle w:val="a3"/>
        <w:numPr>
          <w:ilvl w:val="0"/>
          <w:numId w:val="18"/>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ind w:leftChars="0"/>
        <w:rPr>
          <w:rFonts w:ascii="Arial" w:hAnsi="Arial" w:cs="Arial"/>
          <w:szCs w:val="24"/>
        </w:rPr>
      </w:pPr>
      <w:r w:rsidRPr="000F2254">
        <w:rPr>
          <w:rFonts w:ascii="Arial" w:hAnsi="Arial" w:cs="Arial"/>
          <w:szCs w:val="24"/>
        </w:rPr>
        <w:t xml:space="preserve">The use of personality testing for selection requires the </w:t>
      </w:r>
      <w:r w:rsidR="00E56D33" w:rsidRPr="000F2254">
        <w:rPr>
          <w:rFonts w:ascii="Arial" w:hAnsi="Arial" w:cs="Arial"/>
          <w:szCs w:val="24"/>
        </w:rPr>
        <w:t xml:space="preserve">Unibank </w:t>
      </w:r>
      <w:r w:rsidRPr="000F2254">
        <w:rPr>
          <w:rFonts w:ascii="Arial" w:hAnsi="Arial" w:cs="Arial"/>
          <w:szCs w:val="24"/>
        </w:rPr>
        <w:t>HR professional first to develop</w:t>
      </w:r>
      <w:r w:rsidR="00D243E8" w:rsidRPr="000F2254">
        <w:rPr>
          <w:rFonts w:ascii="Arial" w:hAnsi="Arial" w:cs="Arial"/>
          <w:szCs w:val="24"/>
        </w:rPr>
        <w:t xml:space="preserve"> an ideal personality profile</w:t>
      </w:r>
      <w:r w:rsidR="00786703" w:rsidRPr="000F2254">
        <w:rPr>
          <w:rFonts w:ascii="Arial" w:hAnsi="Arial" w:cs="Arial"/>
          <w:szCs w:val="24"/>
        </w:rPr>
        <w:t>. The ideal profile</w:t>
      </w:r>
      <w:r w:rsidRPr="000F2254">
        <w:rPr>
          <w:rFonts w:ascii="Arial" w:hAnsi="Arial" w:cs="Arial"/>
          <w:szCs w:val="24"/>
        </w:rPr>
        <w:t xml:space="preserve"> is a summary of the pattern of personality traits</w:t>
      </w:r>
      <w:r w:rsidR="00AB3E53" w:rsidRPr="000F2254">
        <w:rPr>
          <w:rFonts w:ascii="Arial" w:hAnsi="Arial" w:cs="Arial"/>
          <w:szCs w:val="24"/>
        </w:rPr>
        <w:t xml:space="preserve"> </w:t>
      </w:r>
      <w:r w:rsidRPr="000F2254">
        <w:rPr>
          <w:rFonts w:ascii="Arial" w:hAnsi="Arial" w:cs="Arial"/>
          <w:szCs w:val="24"/>
        </w:rPr>
        <w:t xml:space="preserve">that would be best suited to the tasks of the target </w:t>
      </w:r>
      <w:proofErr w:type="gramStart"/>
      <w:r w:rsidRPr="000F2254">
        <w:rPr>
          <w:rFonts w:ascii="Arial" w:hAnsi="Arial" w:cs="Arial"/>
          <w:szCs w:val="24"/>
        </w:rPr>
        <w:t>job, and</w:t>
      </w:r>
      <w:proofErr w:type="gramEnd"/>
      <w:r w:rsidRPr="000F2254">
        <w:rPr>
          <w:rFonts w:ascii="Arial" w:hAnsi="Arial" w:cs="Arial"/>
          <w:szCs w:val="24"/>
        </w:rPr>
        <w:t xml:space="preserve"> is developed using job analysis data. Once this ideal profile has been created, the personality profiles of applicants for the role can be judged against this ideal profile, highlighting areas of consistency (indicating that a candidate would be well suited to </w:t>
      </w:r>
      <w:r w:rsidRPr="000F2254">
        <w:rPr>
          <w:rFonts w:ascii="Arial" w:hAnsi="Arial" w:cs="Arial"/>
          <w:szCs w:val="24"/>
        </w:rPr>
        <w:lastRenderedPageBreak/>
        <w:t xml:space="preserve">aspects of the job that require personality traits of this kind) and areas </w:t>
      </w:r>
      <w:r w:rsidR="002B2A6A" w:rsidRPr="000F2254">
        <w:rPr>
          <w:rFonts w:ascii="Arial" w:hAnsi="Arial" w:cs="Arial"/>
          <w:szCs w:val="24"/>
        </w:rPr>
        <w:t>of inconsistency</w:t>
      </w:r>
      <w:r w:rsidRPr="000F2254">
        <w:rPr>
          <w:rFonts w:ascii="Arial" w:hAnsi="Arial" w:cs="Arial"/>
          <w:szCs w:val="24"/>
        </w:rPr>
        <w:t xml:space="preserve"> (indicating that a candidate might potentially struggle with job tasks related to this aspect of their personality)</w:t>
      </w:r>
      <w:r w:rsidR="00214B0C" w:rsidRPr="000F2254">
        <w:rPr>
          <w:rFonts w:ascii="Arial" w:hAnsi="Arial" w:cs="Arial"/>
          <w:szCs w:val="24"/>
        </w:rPr>
        <w:t>.</w:t>
      </w:r>
    </w:p>
    <w:p w14:paraId="7C08A93F" w14:textId="77777777" w:rsidR="00636D2F" w:rsidRPr="000F2254" w:rsidRDefault="00A069B0" w:rsidP="000C12D5">
      <w:pPr>
        <w:pStyle w:val="a3"/>
        <w:numPr>
          <w:ilvl w:val="0"/>
          <w:numId w:val="18"/>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ind w:leftChars="0"/>
        <w:rPr>
          <w:rFonts w:ascii="Arial" w:hAnsi="Arial" w:cs="Arial"/>
          <w:szCs w:val="24"/>
        </w:rPr>
      </w:pPr>
      <w:r w:rsidRPr="000F2254">
        <w:rPr>
          <w:rFonts w:ascii="Arial" w:hAnsi="Arial" w:cs="Arial"/>
          <w:szCs w:val="24"/>
        </w:rPr>
        <w:t xml:space="preserve">Personality questionnaires demonstrate predictive validity of around 0.30 (Schmidt and Hunter, 1998), although this increases substantially when good job analysis is used (Hogan and Holland, 2003). Moreover, recent research has highlighted the potential </w:t>
      </w:r>
      <w:r w:rsidR="00FE5CEE" w:rsidRPr="000F2254">
        <w:rPr>
          <w:rFonts w:ascii="Arial" w:hAnsi="Arial" w:cs="Arial"/>
          <w:szCs w:val="24"/>
        </w:rPr>
        <w:t>long-term</w:t>
      </w:r>
      <w:r w:rsidRPr="000F2254">
        <w:rPr>
          <w:rFonts w:ascii="Arial" w:hAnsi="Arial" w:cs="Arial"/>
          <w:szCs w:val="24"/>
        </w:rPr>
        <w:t xml:space="preserve"> benefits of assessing personality at selection. This research reflects new perspec</w:t>
      </w:r>
      <w:r w:rsidR="00C42E5B" w:rsidRPr="000F2254">
        <w:rPr>
          <w:rFonts w:ascii="Arial" w:hAnsi="Arial" w:cs="Arial"/>
          <w:szCs w:val="24"/>
        </w:rPr>
        <w:t>tives</w:t>
      </w:r>
      <w:r w:rsidRPr="000F2254">
        <w:rPr>
          <w:rFonts w:ascii="Arial" w:hAnsi="Arial" w:cs="Arial"/>
          <w:szCs w:val="24"/>
        </w:rPr>
        <w:t xml:space="preserve"> in performance at work that more clearly acknowledge the dynamic nature of performance in an </w:t>
      </w:r>
      <w:r w:rsidR="00FE5CEE" w:rsidRPr="000F2254">
        <w:rPr>
          <w:rFonts w:ascii="Arial" w:hAnsi="Arial" w:cs="Arial"/>
          <w:szCs w:val="24"/>
        </w:rPr>
        <w:t>organization</w:t>
      </w:r>
      <w:r w:rsidRPr="000F2254">
        <w:rPr>
          <w:rFonts w:ascii="Arial" w:hAnsi="Arial" w:cs="Arial"/>
          <w:szCs w:val="24"/>
        </w:rPr>
        <w:t>. When people start a new job, they typically experience a learning curve</w:t>
      </w:r>
      <w:r w:rsidR="00CA3D58" w:rsidRPr="000F2254">
        <w:rPr>
          <w:rFonts w:ascii="Arial" w:hAnsi="Arial" w:cs="Arial"/>
          <w:szCs w:val="24"/>
        </w:rPr>
        <w:t>,</w:t>
      </w:r>
      <w:r w:rsidRPr="000F2254">
        <w:rPr>
          <w:rFonts w:ascii="Arial" w:hAnsi="Arial" w:cs="Arial"/>
          <w:szCs w:val="24"/>
        </w:rPr>
        <w:t xml:space="preserve"> during which they accumulate new knowledge about a job. Ability makes a </w:t>
      </w:r>
      <w:r w:rsidR="00FE5CEE" w:rsidRPr="000F2254">
        <w:rPr>
          <w:rFonts w:ascii="Arial" w:hAnsi="Arial" w:cs="Arial"/>
          <w:szCs w:val="24"/>
        </w:rPr>
        <w:t>different</w:t>
      </w:r>
      <w:r w:rsidRPr="000F2254">
        <w:rPr>
          <w:rFonts w:ascii="Arial" w:hAnsi="Arial" w:cs="Arial"/>
          <w:szCs w:val="24"/>
        </w:rPr>
        <w:t xml:space="preserve"> </w:t>
      </w:r>
      <w:r w:rsidR="00CA3D58" w:rsidRPr="000F2254">
        <w:rPr>
          <w:rFonts w:ascii="Arial" w:hAnsi="Arial" w:cs="Arial"/>
          <w:szCs w:val="24"/>
        </w:rPr>
        <w:t xml:space="preserve">to </w:t>
      </w:r>
      <w:r w:rsidRPr="000F2254">
        <w:rPr>
          <w:rFonts w:ascii="Arial" w:hAnsi="Arial" w:cs="Arial"/>
          <w:szCs w:val="24"/>
        </w:rPr>
        <w:t xml:space="preserve">this acquisition </w:t>
      </w:r>
      <w:r w:rsidR="00FE5CEE" w:rsidRPr="000F2254">
        <w:rPr>
          <w:rFonts w:ascii="Arial" w:hAnsi="Arial" w:cs="Arial"/>
          <w:szCs w:val="24"/>
        </w:rPr>
        <w:t>of knowledge</w:t>
      </w:r>
      <w:r w:rsidR="00CA3D58" w:rsidRPr="000F2254">
        <w:rPr>
          <w:rFonts w:ascii="Arial" w:hAnsi="Arial" w:cs="Arial"/>
          <w:szCs w:val="24"/>
        </w:rPr>
        <w:t>;</w:t>
      </w:r>
      <w:r w:rsidRPr="000F2254">
        <w:rPr>
          <w:rFonts w:ascii="Arial" w:hAnsi="Arial" w:cs="Arial"/>
          <w:szCs w:val="24"/>
        </w:rPr>
        <w:t xml:space="preserve"> however, once a person has acquired relevant job knowledge</w:t>
      </w:r>
      <w:r w:rsidR="00725160" w:rsidRPr="000F2254">
        <w:rPr>
          <w:rFonts w:ascii="Arial" w:hAnsi="Arial" w:cs="Arial"/>
          <w:szCs w:val="24"/>
        </w:rPr>
        <w:t>,</w:t>
      </w:r>
      <w:r w:rsidRPr="000F2254">
        <w:rPr>
          <w:rFonts w:ascii="Arial" w:hAnsi="Arial" w:cs="Arial"/>
          <w:szCs w:val="24"/>
        </w:rPr>
        <w:t xml:space="preserve"> performance motivation and, in many jobs, interpersonal competencies make a difference for long-term effectiveness. Research now indicates the long-term validity of personality traits for sustained performance (</w:t>
      </w:r>
      <w:proofErr w:type="spellStart"/>
      <w:r w:rsidRPr="000F2254">
        <w:rPr>
          <w:rFonts w:ascii="Arial" w:hAnsi="Arial" w:cs="Arial"/>
          <w:szCs w:val="24"/>
        </w:rPr>
        <w:t>Thoresen</w:t>
      </w:r>
      <w:proofErr w:type="spellEnd"/>
      <w:r w:rsidRPr="000F2254">
        <w:rPr>
          <w:rFonts w:ascii="Arial" w:hAnsi="Arial" w:cs="Arial"/>
          <w:szCs w:val="24"/>
        </w:rPr>
        <w:t xml:space="preserve"> et al., 2004; </w:t>
      </w:r>
      <w:proofErr w:type="spellStart"/>
      <w:r w:rsidRPr="000F2254">
        <w:rPr>
          <w:rFonts w:ascii="Arial" w:hAnsi="Arial" w:cs="Arial"/>
          <w:szCs w:val="24"/>
        </w:rPr>
        <w:t>Lievens</w:t>
      </w:r>
      <w:proofErr w:type="spellEnd"/>
      <w:r w:rsidRPr="000F2254">
        <w:rPr>
          <w:rFonts w:ascii="Arial" w:hAnsi="Arial" w:cs="Arial"/>
          <w:szCs w:val="24"/>
        </w:rPr>
        <w:t xml:space="preserve"> et al., 2009)</w:t>
      </w:r>
      <w:r w:rsidR="00636D2F" w:rsidRPr="000F2254">
        <w:rPr>
          <w:rFonts w:ascii="Arial" w:hAnsi="Arial" w:cs="Arial"/>
          <w:szCs w:val="24"/>
        </w:rPr>
        <w:t>.</w:t>
      </w:r>
    </w:p>
    <w:p w14:paraId="2A06110E" w14:textId="77777777" w:rsidR="001B418B" w:rsidRPr="000F2254" w:rsidRDefault="00A069B0" w:rsidP="000C12D5">
      <w:pPr>
        <w:pStyle w:val="a3"/>
        <w:numPr>
          <w:ilvl w:val="0"/>
          <w:numId w:val="18"/>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ind w:leftChars="0"/>
        <w:rPr>
          <w:rFonts w:ascii="Arial" w:hAnsi="Arial" w:cs="Arial"/>
          <w:szCs w:val="24"/>
        </w:rPr>
      </w:pPr>
      <w:r w:rsidRPr="000F2254">
        <w:rPr>
          <w:rFonts w:ascii="Arial" w:hAnsi="Arial" w:cs="Arial"/>
          <w:szCs w:val="24"/>
        </w:rPr>
        <w:t xml:space="preserve">An often-cited limitation of using personality questionnaires for selection is that responses to them can be faked. In high-stakes selection situations, it is not unreasonable to expect some candidates to be tempted to deliberately create a more </w:t>
      </w:r>
      <w:r w:rsidR="00DD343C" w:rsidRPr="000F2254">
        <w:rPr>
          <w:rFonts w:ascii="Arial" w:hAnsi="Arial" w:cs="Arial"/>
          <w:szCs w:val="24"/>
        </w:rPr>
        <w:t>favorable</w:t>
      </w:r>
      <w:r w:rsidRPr="000F2254">
        <w:rPr>
          <w:rFonts w:ascii="Arial" w:hAnsi="Arial" w:cs="Arial"/>
          <w:szCs w:val="24"/>
        </w:rPr>
        <w:t xml:space="preserve"> impression of themselves than might be the truth. This practice is known as socially desirable responding </w:t>
      </w:r>
      <w:r w:rsidR="00DD343C" w:rsidRPr="000F2254">
        <w:rPr>
          <w:rFonts w:ascii="Arial" w:hAnsi="Arial" w:cs="Arial"/>
          <w:szCs w:val="24"/>
        </w:rPr>
        <w:t>behavior</w:t>
      </w:r>
      <w:r w:rsidRPr="000F2254">
        <w:rPr>
          <w:rFonts w:ascii="Arial" w:hAnsi="Arial" w:cs="Arial"/>
          <w:szCs w:val="24"/>
        </w:rPr>
        <w:t xml:space="preserve"> (SDR) or impression management (IM). Despite concerns of practitioner</w:t>
      </w:r>
      <w:r w:rsidR="00E92444" w:rsidRPr="000F2254">
        <w:rPr>
          <w:rFonts w:ascii="Arial" w:hAnsi="Arial" w:cs="Arial"/>
          <w:szCs w:val="24"/>
        </w:rPr>
        <w:t>,</w:t>
      </w:r>
      <w:r w:rsidRPr="000F2254">
        <w:rPr>
          <w:rFonts w:ascii="Arial" w:hAnsi="Arial" w:cs="Arial"/>
          <w:szCs w:val="24"/>
        </w:rPr>
        <w:t xml:space="preserve"> there is no academic consensus about the actual importance of faking in selection. More practically, there are a number of options available to address and mitigate potential SDR</w:t>
      </w:r>
      <w:r w:rsidR="001B418B" w:rsidRPr="000F2254">
        <w:rPr>
          <w:rFonts w:ascii="Arial" w:hAnsi="Arial" w:cs="Arial"/>
          <w:szCs w:val="24"/>
        </w:rPr>
        <w:t>.</w:t>
      </w:r>
    </w:p>
    <w:p w14:paraId="39008528" w14:textId="38DEEA93" w:rsidR="00A3716A" w:rsidRPr="000F2254" w:rsidRDefault="00A069B0" w:rsidP="000C12D5">
      <w:pPr>
        <w:pStyle w:val="a3"/>
        <w:numPr>
          <w:ilvl w:val="0"/>
          <w:numId w:val="18"/>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ind w:leftChars="0"/>
        <w:rPr>
          <w:rFonts w:ascii="Arial" w:hAnsi="Arial" w:cs="Arial"/>
          <w:szCs w:val="24"/>
        </w:rPr>
      </w:pPr>
      <w:r w:rsidRPr="000F2254">
        <w:rPr>
          <w:rFonts w:ascii="Arial" w:hAnsi="Arial" w:cs="Arial"/>
          <w:szCs w:val="24"/>
        </w:rPr>
        <w:t xml:space="preserve">Instructions should be designed in such a way as to promote an honesty contract between candidate and assessor, as is becoming accepted practice in modern </w:t>
      </w:r>
      <w:r w:rsidRPr="000F2254">
        <w:rPr>
          <w:rFonts w:ascii="Arial" w:hAnsi="Arial" w:cs="Arial"/>
          <w:szCs w:val="24"/>
        </w:rPr>
        <w:lastRenderedPageBreak/>
        <w:t>psychometric testing (</w:t>
      </w:r>
      <w:proofErr w:type="spellStart"/>
      <w:r w:rsidRPr="000F2254">
        <w:rPr>
          <w:rFonts w:ascii="Arial" w:hAnsi="Arial" w:cs="Arial"/>
          <w:szCs w:val="24"/>
        </w:rPr>
        <w:t>Lievens</w:t>
      </w:r>
      <w:proofErr w:type="spellEnd"/>
      <w:r w:rsidRPr="000F2254">
        <w:rPr>
          <w:rFonts w:ascii="Arial" w:hAnsi="Arial" w:cs="Arial"/>
          <w:szCs w:val="24"/>
        </w:rPr>
        <w:t xml:space="preserve"> and Burke, 2011). Psychometric test designers could also consider the possibility of including some form of social desirability scale in their questionnaires. The</w:t>
      </w:r>
      <w:r w:rsidR="008E2E26" w:rsidRPr="000F2254">
        <w:rPr>
          <w:rFonts w:ascii="Arial" w:hAnsi="Arial" w:cs="Arial"/>
          <w:szCs w:val="24"/>
        </w:rPr>
        <w:t>se</w:t>
      </w:r>
      <w:r w:rsidRPr="000F2254">
        <w:rPr>
          <w:rFonts w:ascii="Arial" w:hAnsi="Arial" w:cs="Arial"/>
          <w:szCs w:val="24"/>
        </w:rPr>
        <w:t xml:space="preserve"> </w:t>
      </w:r>
      <w:r w:rsidR="008B3928" w:rsidRPr="000F2254">
        <w:rPr>
          <w:rFonts w:ascii="Arial" w:hAnsi="Arial" w:cs="Arial"/>
          <w:szCs w:val="24"/>
        </w:rPr>
        <w:t xml:space="preserve">scales are </w:t>
      </w:r>
      <w:r w:rsidRPr="000F2254">
        <w:rPr>
          <w:rFonts w:ascii="Arial" w:hAnsi="Arial" w:cs="Arial"/>
          <w:szCs w:val="24"/>
        </w:rPr>
        <w:t>made up of items (</w:t>
      </w:r>
      <w:proofErr w:type="spellStart"/>
      <w:r w:rsidRPr="000F2254">
        <w:rPr>
          <w:rFonts w:ascii="Arial" w:hAnsi="Arial" w:cs="Arial"/>
          <w:szCs w:val="24"/>
        </w:rPr>
        <w:t>i</w:t>
      </w:r>
      <w:proofErr w:type="spellEnd"/>
      <w:r w:rsidRPr="000F2254">
        <w:rPr>
          <w:rFonts w:ascii="Arial" w:hAnsi="Arial" w:cs="Arial"/>
          <w:szCs w:val="24"/>
        </w:rPr>
        <w:t xml:space="preserve"> e. questions) that no one would realistically agree with unless they were trying to create a more </w:t>
      </w:r>
      <w:r w:rsidR="002B2A6A" w:rsidRPr="000F2254">
        <w:rPr>
          <w:rFonts w:ascii="Arial" w:hAnsi="Arial" w:cs="Arial"/>
          <w:szCs w:val="24"/>
        </w:rPr>
        <w:t>favorable</w:t>
      </w:r>
      <w:r w:rsidRPr="000F2254">
        <w:rPr>
          <w:rFonts w:ascii="Arial" w:hAnsi="Arial" w:cs="Arial"/>
          <w:szCs w:val="24"/>
        </w:rPr>
        <w:t xml:space="preserve"> impression (e.g. </w:t>
      </w:r>
      <w:r w:rsidR="002237B1" w:rsidRPr="000F2254">
        <w:rPr>
          <w:rFonts w:ascii="Arial" w:hAnsi="Arial" w:cs="Arial"/>
          <w:szCs w:val="24"/>
        </w:rPr>
        <w:t>‘</w:t>
      </w:r>
      <w:r w:rsidRPr="000F2254">
        <w:rPr>
          <w:rFonts w:ascii="Arial" w:hAnsi="Arial" w:cs="Arial"/>
          <w:szCs w:val="24"/>
        </w:rPr>
        <w:t>I have never told a lie</w:t>
      </w:r>
      <w:r w:rsidR="002237B1" w:rsidRPr="000F2254">
        <w:rPr>
          <w:rFonts w:ascii="Arial" w:hAnsi="Arial" w:cs="Arial"/>
          <w:szCs w:val="24"/>
        </w:rPr>
        <w:t>’</w:t>
      </w:r>
      <w:r w:rsidRPr="000F2254">
        <w:rPr>
          <w:rFonts w:ascii="Arial" w:hAnsi="Arial" w:cs="Arial"/>
          <w:szCs w:val="24"/>
        </w:rPr>
        <w:t xml:space="preserve">). With the advent of remotely administered online testing, concerns have been raised that SDR </w:t>
      </w:r>
      <w:r w:rsidR="0060111B" w:rsidRPr="000F2254">
        <w:rPr>
          <w:rFonts w:ascii="Arial" w:hAnsi="Arial" w:cs="Arial"/>
          <w:szCs w:val="24"/>
        </w:rPr>
        <w:t>behavior</w:t>
      </w:r>
      <w:r w:rsidRPr="000F2254">
        <w:rPr>
          <w:rFonts w:ascii="Arial" w:hAnsi="Arial" w:cs="Arial"/>
          <w:szCs w:val="24"/>
        </w:rPr>
        <w:t xml:space="preserve"> in personality assessment is likely to </w:t>
      </w:r>
      <w:r w:rsidR="00D24202" w:rsidRPr="000F2254">
        <w:rPr>
          <w:rFonts w:ascii="Arial" w:hAnsi="Arial" w:cs="Arial"/>
          <w:szCs w:val="24"/>
        </w:rPr>
        <w:t xml:space="preserve">become </w:t>
      </w:r>
      <w:r w:rsidRPr="000F2254">
        <w:rPr>
          <w:rFonts w:ascii="Arial" w:hAnsi="Arial" w:cs="Arial"/>
          <w:szCs w:val="24"/>
        </w:rPr>
        <w:t>more prevalent. How</w:t>
      </w:r>
      <w:r w:rsidR="00E0657C" w:rsidRPr="000F2254">
        <w:rPr>
          <w:rFonts w:ascii="Arial" w:hAnsi="Arial" w:cs="Arial"/>
          <w:szCs w:val="24"/>
        </w:rPr>
        <w:t>ever, recent encouraging</w:t>
      </w:r>
      <w:r w:rsidRPr="000F2254">
        <w:rPr>
          <w:rFonts w:ascii="Arial" w:hAnsi="Arial" w:cs="Arial"/>
          <w:szCs w:val="24"/>
        </w:rPr>
        <w:t xml:space="preserve"> research suggests that SDR </w:t>
      </w:r>
      <w:r w:rsidR="002B2A6A" w:rsidRPr="000F2254">
        <w:rPr>
          <w:rFonts w:ascii="Arial" w:hAnsi="Arial" w:cs="Arial"/>
          <w:szCs w:val="24"/>
        </w:rPr>
        <w:t>behavior</w:t>
      </w:r>
      <w:r w:rsidRPr="000F2254">
        <w:rPr>
          <w:rFonts w:ascii="Arial" w:hAnsi="Arial" w:cs="Arial"/>
          <w:szCs w:val="24"/>
        </w:rPr>
        <w:t xml:space="preserve"> may, in actual fact, be no more prevalent in remotely administered selection situations than it is in supervised conditions (Arthur et al., 2010)</w:t>
      </w:r>
      <w:r w:rsidR="00C85782" w:rsidRPr="000F2254">
        <w:rPr>
          <w:rFonts w:ascii="Arial" w:hAnsi="Arial" w:cs="Arial"/>
          <w:szCs w:val="24"/>
        </w:rPr>
        <w:t>.</w:t>
      </w:r>
    </w:p>
    <w:p w14:paraId="4B726A26" w14:textId="7F5F1C2D" w:rsidR="00E9426D" w:rsidRPr="000F2254" w:rsidRDefault="00E9426D" w:rsidP="00D30542">
      <w:pPr>
        <w:spacing w:line="360" w:lineRule="auto"/>
        <w:rPr>
          <w:rFonts w:ascii="Arial" w:hAnsi="Arial" w:cs="Arial"/>
          <w:szCs w:val="24"/>
        </w:rPr>
      </w:pPr>
    </w:p>
    <w:p w14:paraId="3F7245EC" w14:textId="77777777" w:rsidR="00B9514E" w:rsidRPr="000F2254" w:rsidRDefault="00710D4E" w:rsidP="00D30542">
      <w:pPr>
        <w:spacing w:line="360" w:lineRule="auto"/>
        <w:rPr>
          <w:rFonts w:ascii="Arial" w:hAnsi="Arial" w:cs="Arial"/>
          <w:b/>
          <w:szCs w:val="24"/>
          <w:lang w:val="en-GB"/>
        </w:rPr>
      </w:pPr>
      <w:r w:rsidRPr="000F2254">
        <w:rPr>
          <w:rFonts w:ascii="Arial" w:hAnsi="Arial" w:cs="Arial"/>
          <w:b/>
          <w:szCs w:val="24"/>
          <w:lang w:val="en-GB"/>
        </w:rPr>
        <w:t>Assessment techniques: late-stage</w:t>
      </w:r>
    </w:p>
    <w:p w14:paraId="64C77420" w14:textId="1DF13E76" w:rsidR="00710D4E" w:rsidRPr="000F2254" w:rsidRDefault="00710D4E" w:rsidP="00D30542">
      <w:pPr>
        <w:spacing w:line="360" w:lineRule="auto"/>
        <w:rPr>
          <w:rFonts w:ascii="Arial" w:hAnsi="Arial" w:cs="Arial"/>
          <w:szCs w:val="24"/>
          <w:lang w:val="en-GB"/>
        </w:rPr>
      </w:pPr>
      <w:r w:rsidRPr="000F2254">
        <w:rPr>
          <w:rFonts w:ascii="Arial" w:hAnsi="Arial" w:cs="Arial"/>
          <w:szCs w:val="24"/>
          <w:lang w:val="en-GB"/>
        </w:rPr>
        <w:t>Once the applicant pool has been reduced to a more manageable size through the sifting process, the task of selection becomes to identify the most suitable candidates. This process is often referred to as selecting-in.</w:t>
      </w:r>
    </w:p>
    <w:p w14:paraId="52BEE02B" w14:textId="77777777" w:rsidR="00710D4E" w:rsidRPr="000F2254" w:rsidRDefault="00710D4E" w:rsidP="00D30542">
      <w:pPr>
        <w:spacing w:line="360" w:lineRule="auto"/>
        <w:rPr>
          <w:rFonts w:ascii="Arial" w:hAnsi="Arial" w:cs="Arial"/>
          <w:szCs w:val="24"/>
          <w:lang w:val="en-GB"/>
        </w:rPr>
      </w:pPr>
    </w:p>
    <w:p w14:paraId="691553B5" w14:textId="77777777" w:rsidR="00B87636" w:rsidRPr="000F2254" w:rsidRDefault="00710D4E" w:rsidP="001433AD">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E7E6E6" w:themeFill="background2"/>
        <w:spacing w:line="360" w:lineRule="auto"/>
        <w:jc w:val="center"/>
        <w:rPr>
          <w:rFonts w:ascii="Arial" w:hAnsi="Arial" w:cs="Arial"/>
          <w:szCs w:val="24"/>
          <w:lang w:val="en-GB"/>
        </w:rPr>
      </w:pPr>
      <w:r w:rsidRPr="000F2254">
        <w:rPr>
          <w:rFonts w:ascii="Arial" w:hAnsi="Arial" w:cs="Arial"/>
          <w:szCs w:val="24"/>
          <w:lang w:val="en-GB"/>
        </w:rPr>
        <w:t>Interviews.</w:t>
      </w:r>
    </w:p>
    <w:p w14:paraId="590B460F" w14:textId="4711E717" w:rsidR="002F1F63" w:rsidRPr="000F2254" w:rsidRDefault="00710D4E" w:rsidP="00F10264">
      <w:pPr>
        <w:pStyle w:val="a3"/>
        <w:numPr>
          <w:ilvl w:val="0"/>
          <w:numId w:val="22"/>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ind w:leftChars="0"/>
        <w:rPr>
          <w:rFonts w:ascii="Arial" w:hAnsi="Arial" w:cs="Arial"/>
          <w:szCs w:val="24"/>
          <w:lang w:val="en-GB"/>
        </w:rPr>
      </w:pPr>
      <w:r w:rsidRPr="000F2254">
        <w:rPr>
          <w:rFonts w:ascii="Arial" w:hAnsi="Arial" w:cs="Arial"/>
          <w:szCs w:val="24"/>
          <w:lang w:val="en-GB"/>
        </w:rPr>
        <w:t xml:space="preserve">The most common form of late-stage assessment is the interview. Interviews may take the form of being unstructured, in which the interviewer(s) invite the candidate for a free-form </w:t>
      </w:r>
      <w:r w:rsidR="008017BE" w:rsidRPr="000F2254">
        <w:rPr>
          <w:rFonts w:ascii="Arial" w:hAnsi="Arial" w:cs="Arial"/>
          <w:szCs w:val="24"/>
          <w:lang w:val="en-GB"/>
        </w:rPr>
        <w:t>‘</w:t>
      </w:r>
      <w:r w:rsidRPr="000F2254">
        <w:rPr>
          <w:rFonts w:ascii="Arial" w:hAnsi="Arial" w:cs="Arial"/>
          <w:szCs w:val="24"/>
          <w:lang w:val="en-GB"/>
        </w:rPr>
        <w:t>informal chat</w:t>
      </w:r>
      <w:r w:rsidR="008017BE" w:rsidRPr="000F2254">
        <w:rPr>
          <w:rFonts w:ascii="Arial" w:hAnsi="Arial" w:cs="Arial"/>
          <w:szCs w:val="24"/>
          <w:lang w:val="en-GB"/>
        </w:rPr>
        <w:t>’</w:t>
      </w:r>
      <w:r w:rsidRPr="000F2254">
        <w:rPr>
          <w:rFonts w:ascii="Arial" w:hAnsi="Arial" w:cs="Arial"/>
          <w:szCs w:val="24"/>
          <w:lang w:val="en-GB"/>
        </w:rPr>
        <w:t xml:space="preserve">, or structured, in which candidates are asked a pre-determined set of questions and there is only very limited scope for elaboration of answers or follow-up questions. Despite unstructured interviews being far more common in selection than structured interviews (Van der Zee, Bakker and Bakker, 2002), evidence for both their reliability (Campion, Palmer and Campion, 1997) and predictive validity (Schmidt and </w:t>
      </w:r>
      <w:r w:rsidR="002F1F63" w:rsidRPr="000F2254">
        <w:rPr>
          <w:rFonts w:ascii="Arial" w:hAnsi="Arial" w:cs="Arial"/>
          <w:szCs w:val="24"/>
          <w:lang w:val="en-GB"/>
        </w:rPr>
        <w:t xml:space="preserve">Hunter, 1998) is poor. Conversely, a structured approach to interviewing seems to eliminate these problems, structured interviews consistently showing </w:t>
      </w:r>
      <w:r w:rsidR="002F1F63" w:rsidRPr="000F2254">
        <w:rPr>
          <w:rFonts w:ascii="Arial" w:hAnsi="Arial" w:cs="Arial"/>
          <w:szCs w:val="24"/>
          <w:lang w:val="en-GB"/>
        </w:rPr>
        <w:lastRenderedPageBreak/>
        <w:t>excellent inter-rater reliability and predictive validity coefficients of up to 0.56 (Schmidt and Hunter, 1998).</w:t>
      </w:r>
    </w:p>
    <w:p w14:paraId="208B8E55" w14:textId="77777777" w:rsidR="002F1F63" w:rsidRPr="000F2254" w:rsidRDefault="002F1F63" w:rsidP="00721C9C">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rPr>
          <w:rFonts w:ascii="Arial" w:hAnsi="Arial" w:cs="Arial"/>
          <w:szCs w:val="24"/>
          <w:lang w:val="en-GB"/>
        </w:rPr>
      </w:pPr>
    </w:p>
    <w:p w14:paraId="7F4118C6" w14:textId="21F87C00" w:rsidR="002C5AEB" w:rsidRPr="000F2254" w:rsidRDefault="002F1F63" w:rsidP="00C155FC">
      <w:pPr>
        <w:pStyle w:val="a3"/>
        <w:numPr>
          <w:ilvl w:val="0"/>
          <w:numId w:val="22"/>
        </w:numPr>
        <w:pBdr>
          <w:top w:val="single" w:sz="4" w:space="1" w:color="auto"/>
          <w:left w:val="single" w:sz="4" w:space="4" w:color="auto"/>
          <w:bottom w:val="single" w:sz="4" w:space="1" w:color="auto"/>
          <w:right w:val="single" w:sz="4" w:space="4" w:color="auto"/>
          <w:bar w:val="single" w:sz="4" w:color="auto"/>
        </w:pBdr>
        <w:spacing w:line="360" w:lineRule="auto"/>
        <w:ind w:leftChars="0"/>
        <w:rPr>
          <w:rFonts w:ascii="Arial" w:hAnsi="Arial" w:cs="Arial"/>
          <w:szCs w:val="24"/>
          <w:lang w:val="en-GB"/>
        </w:rPr>
      </w:pPr>
      <w:r w:rsidRPr="000F2254">
        <w:rPr>
          <w:rFonts w:ascii="Arial" w:hAnsi="Arial" w:cs="Arial"/>
          <w:szCs w:val="24"/>
          <w:lang w:val="en-GB"/>
        </w:rPr>
        <w:t>With the overwhelming evidence for the importance of structured interviews, a key question is exactly how one goes about designing them. There are well-established guidelines in the literature (Campion, Purcell and Brown, 1988), but, broadly speaking, the key features of a structured process are:</w:t>
      </w:r>
    </w:p>
    <w:p w14:paraId="7051A572" w14:textId="69230343" w:rsidR="00930806" w:rsidRPr="000F2254" w:rsidRDefault="002F1F63" w:rsidP="0069038A">
      <w:pPr>
        <w:pStyle w:val="a3"/>
        <w:numPr>
          <w:ilvl w:val="0"/>
          <w:numId w:val="24"/>
        </w:numPr>
        <w:pBdr>
          <w:top w:val="single" w:sz="4" w:space="1" w:color="auto"/>
          <w:left w:val="single" w:sz="4" w:space="4" w:color="auto"/>
          <w:bottom w:val="single" w:sz="4" w:space="1" w:color="auto"/>
          <w:right w:val="single" w:sz="4" w:space="4" w:color="auto"/>
        </w:pBdr>
        <w:spacing w:line="360" w:lineRule="auto"/>
        <w:ind w:leftChars="0"/>
        <w:rPr>
          <w:rFonts w:ascii="Arial" w:hAnsi="Arial" w:cs="Arial"/>
          <w:szCs w:val="24"/>
          <w:lang w:val="en-GB"/>
        </w:rPr>
      </w:pPr>
      <w:r w:rsidRPr="000F2254">
        <w:rPr>
          <w:rFonts w:ascii="Arial" w:hAnsi="Arial" w:cs="Arial"/>
          <w:szCs w:val="24"/>
          <w:lang w:val="en-GB"/>
        </w:rPr>
        <w:t>Questions defined on the basis of job analysis to ensure job relevance.</w:t>
      </w:r>
    </w:p>
    <w:p w14:paraId="42FB9CCC" w14:textId="5134C40A" w:rsidR="002F1F63" w:rsidRPr="000F2254" w:rsidRDefault="002F1F63" w:rsidP="0069038A">
      <w:pPr>
        <w:pStyle w:val="a3"/>
        <w:numPr>
          <w:ilvl w:val="0"/>
          <w:numId w:val="24"/>
        </w:numPr>
        <w:pBdr>
          <w:top w:val="single" w:sz="4" w:space="1" w:color="auto"/>
          <w:left w:val="single" w:sz="4" w:space="4" w:color="auto"/>
          <w:bottom w:val="single" w:sz="4" w:space="1" w:color="auto"/>
          <w:right w:val="single" w:sz="4" w:space="4" w:color="auto"/>
        </w:pBdr>
        <w:spacing w:line="360" w:lineRule="auto"/>
        <w:ind w:leftChars="0"/>
        <w:rPr>
          <w:rFonts w:ascii="Arial" w:hAnsi="Arial" w:cs="Arial"/>
          <w:szCs w:val="24"/>
          <w:lang w:val="en-GB"/>
        </w:rPr>
      </w:pPr>
      <w:r w:rsidRPr="000F2254">
        <w:rPr>
          <w:rFonts w:ascii="Arial" w:hAnsi="Arial" w:cs="Arial"/>
          <w:szCs w:val="24"/>
          <w:lang w:val="en-GB"/>
        </w:rPr>
        <w:t>Use of standardised procedures, including asking all candidates the same questions.</w:t>
      </w:r>
    </w:p>
    <w:p w14:paraId="49BB1DB8" w14:textId="7D9A5309" w:rsidR="002F1F63" w:rsidRPr="000F2254" w:rsidRDefault="002F1F63" w:rsidP="0069038A">
      <w:pPr>
        <w:pStyle w:val="a3"/>
        <w:numPr>
          <w:ilvl w:val="0"/>
          <w:numId w:val="24"/>
        </w:numPr>
        <w:pBdr>
          <w:top w:val="single" w:sz="4" w:space="1" w:color="auto"/>
          <w:left w:val="single" w:sz="4" w:space="4" w:color="auto"/>
          <w:bottom w:val="single" w:sz="4" w:space="1" w:color="auto"/>
          <w:right w:val="single" w:sz="4" w:space="4" w:color="auto"/>
        </w:pBdr>
        <w:spacing w:line="360" w:lineRule="auto"/>
        <w:ind w:leftChars="0"/>
        <w:rPr>
          <w:rFonts w:ascii="Arial" w:hAnsi="Arial" w:cs="Arial"/>
          <w:szCs w:val="24"/>
          <w:lang w:val="en-GB"/>
        </w:rPr>
      </w:pPr>
      <w:r w:rsidRPr="000F2254">
        <w:rPr>
          <w:rFonts w:ascii="Arial" w:hAnsi="Arial" w:cs="Arial"/>
          <w:szCs w:val="24"/>
          <w:lang w:val="en-GB"/>
        </w:rPr>
        <w:t>Use of rating scales to evaluate answers, with examples used to anchor the rating scales</w:t>
      </w:r>
    </w:p>
    <w:p w14:paraId="2681AECF" w14:textId="0C0E877F" w:rsidR="00F54613" w:rsidRPr="000F2254" w:rsidRDefault="002F1F63" w:rsidP="0069038A">
      <w:pPr>
        <w:pStyle w:val="a3"/>
        <w:numPr>
          <w:ilvl w:val="0"/>
          <w:numId w:val="24"/>
        </w:numPr>
        <w:pBdr>
          <w:top w:val="single" w:sz="4" w:space="1" w:color="auto"/>
          <w:left w:val="single" w:sz="4" w:space="4" w:color="auto"/>
          <w:bottom w:val="single" w:sz="4" w:space="1" w:color="auto"/>
          <w:right w:val="single" w:sz="4" w:space="4" w:color="auto"/>
        </w:pBdr>
        <w:spacing w:line="360" w:lineRule="auto"/>
        <w:ind w:leftChars="0"/>
        <w:rPr>
          <w:rFonts w:ascii="Arial" w:hAnsi="Arial" w:cs="Arial"/>
          <w:szCs w:val="24"/>
          <w:lang w:val="en-GB"/>
        </w:rPr>
      </w:pPr>
      <w:r w:rsidRPr="000F2254">
        <w:rPr>
          <w:rFonts w:ascii="Arial" w:hAnsi="Arial" w:cs="Arial"/>
          <w:szCs w:val="24"/>
          <w:lang w:val="en-GB"/>
        </w:rPr>
        <w:t>Use of interview panel</w:t>
      </w:r>
      <w:r w:rsidR="00F54613" w:rsidRPr="000F2254">
        <w:rPr>
          <w:rFonts w:ascii="Arial" w:hAnsi="Arial" w:cs="Arial"/>
          <w:szCs w:val="24"/>
          <w:lang w:val="en-GB"/>
        </w:rPr>
        <w:t>s to evaluate the answers given.</w:t>
      </w:r>
    </w:p>
    <w:p w14:paraId="5E6B0144" w14:textId="524F5FCA" w:rsidR="00A4123F" w:rsidRPr="000F2254" w:rsidRDefault="002F1F63" w:rsidP="00CB4491">
      <w:pPr>
        <w:pStyle w:val="a3"/>
        <w:numPr>
          <w:ilvl w:val="0"/>
          <w:numId w:val="24"/>
        </w:numPr>
        <w:pBdr>
          <w:top w:val="single" w:sz="4" w:space="1" w:color="auto"/>
          <w:left w:val="single" w:sz="4" w:space="4" w:color="auto"/>
          <w:bottom w:val="single" w:sz="4" w:space="1" w:color="auto"/>
          <w:right w:val="single" w:sz="4" w:space="4" w:color="auto"/>
        </w:pBdr>
        <w:spacing w:line="360" w:lineRule="auto"/>
        <w:ind w:leftChars="0"/>
        <w:rPr>
          <w:rFonts w:ascii="Arial" w:hAnsi="Arial" w:cs="Arial"/>
          <w:szCs w:val="24"/>
          <w:lang w:val="en-GB"/>
        </w:rPr>
      </w:pPr>
      <w:r w:rsidRPr="000F2254">
        <w:rPr>
          <w:rFonts w:ascii="Arial" w:hAnsi="Arial" w:cs="Arial"/>
          <w:szCs w:val="24"/>
          <w:lang w:val="en-GB"/>
        </w:rPr>
        <w:t>Active attention to fairness, ethics and discrimination, to be mindful of pote</w:t>
      </w:r>
      <w:r w:rsidR="00F54613" w:rsidRPr="000F2254">
        <w:rPr>
          <w:rFonts w:ascii="Arial" w:hAnsi="Arial" w:cs="Arial"/>
          <w:szCs w:val="24"/>
          <w:lang w:val="en-GB"/>
        </w:rPr>
        <w:t>ntial bias and to challenge it.</w:t>
      </w:r>
    </w:p>
    <w:p w14:paraId="4A1A9E66" w14:textId="77777777" w:rsidR="00C155FC" w:rsidRPr="000F2254" w:rsidRDefault="00C155FC" w:rsidP="00C155FC">
      <w:pPr>
        <w:pBdr>
          <w:top w:val="single" w:sz="4" w:space="1" w:color="auto"/>
          <w:left w:val="single" w:sz="4" w:space="4" w:color="auto"/>
          <w:bottom w:val="single" w:sz="4" w:space="1" w:color="auto"/>
          <w:right w:val="single" w:sz="4" w:space="4" w:color="auto"/>
        </w:pBdr>
        <w:spacing w:line="360" w:lineRule="auto"/>
        <w:rPr>
          <w:rFonts w:ascii="Arial" w:hAnsi="Arial" w:cs="Arial"/>
          <w:szCs w:val="24"/>
          <w:lang w:val="en-GB"/>
        </w:rPr>
      </w:pPr>
    </w:p>
    <w:p w14:paraId="0E6C3FB4" w14:textId="1B59DAF4" w:rsidR="00E36ADA" w:rsidRPr="000F2254" w:rsidRDefault="002F1F63" w:rsidP="00CB4491">
      <w:pPr>
        <w:pBdr>
          <w:top w:val="single" w:sz="4" w:space="1" w:color="auto"/>
          <w:left w:val="single" w:sz="4" w:space="4" w:color="auto"/>
          <w:bottom w:val="single" w:sz="4" w:space="1" w:color="auto"/>
          <w:right w:val="single" w:sz="4" w:space="4" w:color="auto"/>
        </w:pBdr>
        <w:spacing w:line="360" w:lineRule="auto"/>
        <w:rPr>
          <w:rFonts w:ascii="Arial" w:hAnsi="Arial" w:cs="Arial"/>
          <w:szCs w:val="24"/>
          <w:lang w:val="en-GB"/>
        </w:rPr>
      </w:pPr>
      <w:r w:rsidRPr="000F2254">
        <w:rPr>
          <w:rFonts w:ascii="Arial" w:hAnsi="Arial" w:cs="Arial"/>
          <w:szCs w:val="24"/>
          <w:lang w:val="en-GB"/>
        </w:rPr>
        <w:t>An extension of the structured approach is the competency-based interview, which specifically asks questions around key job competencies and requires answers to report past behavioural examples. The behavioural content of answers is evaluated in order to assess the competency evidence.</w:t>
      </w:r>
    </w:p>
    <w:p w14:paraId="6C174F8F" w14:textId="5554177C" w:rsidR="00112104" w:rsidRPr="000F2254" w:rsidRDefault="00112104" w:rsidP="00D30542">
      <w:pPr>
        <w:spacing w:line="360" w:lineRule="auto"/>
        <w:rPr>
          <w:rFonts w:ascii="Arial" w:hAnsi="Arial" w:cs="Arial"/>
          <w:szCs w:val="24"/>
          <w:lang w:val="en-GB"/>
        </w:rPr>
      </w:pPr>
    </w:p>
    <w:p w14:paraId="4209BFB0" w14:textId="77777777" w:rsidR="00112104" w:rsidRPr="000F2254" w:rsidRDefault="00112104" w:rsidP="00D30542">
      <w:pPr>
        <w:spacing w:line="360" w:lineRule="auto"/>
        <w:rPr>
          <w:rFonts w:ascii="Arial" w:hAnsi="Arial" w:cs="Arial"/>
          <w:szCs w:val="24"/>
          <w:u w:val="single"/>
          <w:lang w:val="en-GB"/>
        </w:rPr>
      </w:pPr>
      <w:r w:rsidRPr="000F2254">
        <w:rPr>
          <w:rFonts w:ascii="Arial" w:hAnsi="Arial" w:cs="Arial"/>
          <w:szCs w:val="24"/>
          <w:u w:val="single"/>
          <w:lang w:val="en-GB"/>
        </w:rPr>
        <w:t xml:space="preserve">STRATEGIC APPROACHES TO ASSESSMENT </w:t>
      </w:r>
    </w:p>
    <w:p w14:paraId="0B0B8FD1" w14:textId="77777777" w:rsidR="00112104" w:rsidRPr="000F2254" w:rsidRDefault="00112104" w:rsidP="00D30542">
      <w:pPr>
        <w:spacing w:line="360" w:lineRule="auto"/>
        <w:rPr>
          <w:rFonts w:ascii="Arial" w:hAnsi="Arial" w:cs="Arial"/>
          <w:szCs w:val="24"/>
          <w:lang w:val="en-GB"/>
        </w:rPr>
      </w:pPr>
    </w:p>
    <w:p w14:paraId="7356AAF5" w14:textId="62F60DF9" w:rsidR="00121CFB" w:rsidRPr="000F2254" w:rsidRDefault="00C65659" w:rsidP="00D30542">
      <w:pPr>
        <w:spacing w:line="360" w:lineRule="auto"/>
        <w:rPr>
          <w:rFonts w:ascii="Arial" w:hAnsi="Arial" w:cs="Arial"/>
          <w:szCs w:val="24"/>
          <w:lang w:val="en-GB"/>
        </w:rPr>
      </w:pPr>
      <w:r>
        <w:rPr>
          <w:rFonts w:ascii="Arial" w:hAnsi="Arial" w:cs="Arial"/>
          <w:szCs w:val="24"/>
          <w:lang w:val="en-GB"/>
        </w:rPr>
        <w:t>This</w:t>
      </w:r>
      <w:r w:rsidR="00112104" w:rsidRPr="000F2254">
        <w:rPr>
          <w:rFonts w:ascii="Arial" w:hAnsi="Arial" w:cs="Arial"/>
          <w:szCs w:val="24"/>
          <w:lang w:val="en-GB"/>
        </w:rPr>
        <w:t xml:space="preserve"> </w:t>
      </w:r>
      <w:r w:rsidR="00531407" w:rsidRPr="000F2254">
        <w:rPr>
          <w:rFonts w:ascii="Arial" w:hAnsi="Arial" w:cs="Arial"/>
          <w:szCs w:val="24"/>
          <w:lang w:val="en-GB"/>
        </w:rPr>
        <w:t>report</w:t>
      </w:r>
      <w:r w:rsidR="00112104" w:rsidRPr="000F2254">
        <w:rPr>
          <w:rFonts w:ascii="Arial" w:hAnsi="Arial" w:cs="Arial"/>
          <w:szCs w:val="24"/>
          <w:lang w:val="en-GB"/>
        </w:rPr>
        <w:t xml:space="preserve"> of selection assessment methodology has highlighted a number of key findings about the choice and deployment </w:t>
      </w:r>
      <w:r w:rsidR="00121CFB" w:rsidRPr="000F2254">
        <w:rPr>
          <w:rFonts w:ascii="Arial" w:hAnsi="Arial" w:cs="Arial"/>
          <w:szCs w:val="24"/>
          <w:lang w:val="en-GB"/>
        </w:rPr>
        <w:t>of selection</w:t>
      </w:r>
      <w:r w:rsidR="00112104" w:rsidRPr="000F2254">
        <w:rPr>
          <w:rFonts w:ascii="Arial" w:hAnsi="Arial" w:cs="Arial"/>
          <w:szCs w:val="24"/>
          <w:lang w:val="en-GB"/>
        </w:rPr>
        <w:t xml:space="preserve"> assessment techniques. How do these findings fit with a strategic approach to </w:t>
      </w:r>
      <w:r w:rsidR="009A2131" w:rsidRPr="000F2254">
        <w:rPr>
          <w:rFonts w:ascii="Arial" w:hAnsi="Arial" w:cs="Arial"/>
          <w:szCs w:val="24"/>
          <w:lang w:val="en-GB"/>
        </w:rPr>
        <w:t xml:space="preserve">Unibank </w:t>
      </w:r>
      <w:r w:rsidR="00112104" w:rsidRPr="000F2254">
        <w:rPr>
          <w:rFonts w:ascii="Arial" w:hAnsi="Arial" w:cs="Arial"/>
          <w:szCs w:val="24"/>
          <w:lang w:val="en-GB"/>
        </w:rPr>
        <w:t>HRM?</w:t>
      </w:r>
    </w:p>
    <w:p w14:paraId="3A9FDD3F" w14:textId="77777777" w:rsidR="00121CFB" w:rsidRPr="000F2254" w:rsidRDefault="00121CFB" w:rsidP="00D30542">
      <w:pPr>
        <w:spacing w:line="360" w:lineRule="auto"/>
        <w:rPr>
          <w:rFonts w:ascii="Arial" w:hAnsi="Arial" w:cs="Arial"/>
          <w:szCs w:val="24"/>
          <w:lang w:val="en-GB"/>
        </w:rPr>
      </w:pPr>
    </w:p>
    <w:p w14:paraId="641AD566" w14:textId="77777777" w:rsidR="00C079B2" w:rsidRPr="000F2254" w:rsidRDefault="00112104" w:rsidP="00D30542">
      <w:pPr>
        <w:spacing w:line="360" w:lineRule="auto"/>
        <w:rPr>
          <w:rFonts w:ascii="Arial" w:hAnsi="Arial" w:cs="Arial"/>
          <w:szCs w:val="24"/>
          <w:lang w:val="en-GB"/>
        </w:rPr>
      </w:pPr>
      <w:r w:rsidRPr="000F2254">
        <w:rPr>
          <w:rFonts w:ascii="Arial" w:hAnsi="Arial" w:cs="Arial"/>
          <w:szCs w:val="24"/>
          <w:lang w:val="en-GB"/>
        </w:rPr>
        <w:t>One way to think about this question is to consider HR architecture (</w:t>
      </w:r>
      <w:proofErr w:type="spellStart"/>
      <w:r w:rsidRPr="000F2254">
        <w:rPr>
          <w:rFonts w:ascii="Arial" w:hAnsi="Arial" w:cs="Arial"/>
          <w:szCs w:val="24"/>
          <w:lang w:val="en-GB"/>
        </w:rPr>
        <w:t>Lengnick</w:t>
      </w:r>
      <w:proofErr w:type="spellEnd"/>
      <w:r w:rsidRPr="000F2254">
        <w:rPr>
          <w:rFonts w:ascii="Arial" w:hAnsi="Arial" w:cs="Arial"/>
          <w:szCs w:val="24"/>
          <w:lang w:val="en-GB"/>
        </w:rPr>
        <w:t xml:space="preserve">-Hall t al., 2009). </w:t>
      </w:r>
      <w:proofErr w:type="spellStart"/>
      <w:r w:rsidRPr="000F2254">
        <w:rPr>
          <w:rFonts w:ascii="Arial" w:hAnsi="Arial" w:cs="Arial"/>
          <w:szCs w:val="24"/>
          <w:lang w:val="en-GB"/>
        </w:rPr>
        <w:t>Tsui</w:t>
      </w:r>
      <w:proofErr w:type="spellEnd"/>
      <w:r w:rsidRPr="000F2254">
        <w:rPr>
          <w:rFonts w:ascii="Arial" w:hAnsi="Arial" w:cs="Arial"/>
          <w:szCs w:val="24"/>
          <w:lang w:val="en-GB"/>
        </w:rPr>
        <w:t xml:space="preserve">, Pearce, Porter and Tripoli (1997) identify how organisations typically have many HR systems that are deployed differentially for specific positions. Adaptation of approach whilst maintaining best practice is of key importance. Here we </w:t>
      </w:r>
      <w:r w:rsidR="00771F86" w:rsidRPr="000F2254">
        <w:rPr>
          <w:rFonts w:ascii="Arial" w:hAnsi="Arial" w:cs="Arial"/>
          <w:szCs w:val="24"/>
          <w:lang w:val="en-GB"/>
        </w:rPr>
        <w:t>suggest</w:t>
      </w:r>
      <w:r w:rsidRPr="000F2254">
        <w:rPr>
          <w:rFonts w:ascii="Arial" w:hAnsi="Arial" w:cs="Arial"/>
          <w:szCs w:val="24"/>
          <w:lang w:val="en-GB"/>
        </w:rPr>
        <w:t xml:space="preserve"> some specific case examples to illustrate applications of how contingencies can be incorporated into recruitment and selection methodology</w:t>
      </w:r>
    </w:p>
    <w:p w14:paraId="77F61522" w14:textId="77777777" w:rsidR="00C079B2" w:rsidRPr="000F2254" w:rsidRDefault="00C079B2" w:rsidP="00D30542">
      <w:pPr>
        <w:spacing w:line="360" w:lineRule="auto"/>
        <w:rPr>
          <w:rFonts w:ascii="Arial" w:hAnsi="Arial" w:cs="Arial"/>
          <w:szCs w:val="24"/>
          <w:lang w:val="en-GB"/>
        </w:rPr>
      </w:pPr>
    </w:p>
    <w:p w14:paraId="39B8C01A" w14:textId="77777777" w:rsidR="00C079B2" w:rsidRPr="000F2254" w:rsidRDefault="00112104" w:rsidP="00D30542">
      <w:pPr>
        <w:spacing w:line="360" w:lineRule="auto"/>
        <w:rPr>
          <w:rFonts w:ascii="Arial" w:hAnsi="Arial" w:cs="Arial"/>
          <w:b/>
          <w:szCs w:val="24"/>
          <w:lang w:val="en-GB"/>
        </w:rPr>
      </w:pPr>
      <w:bookmarkStart w:id="1" w:name="_Hlk507732340"/>
      <w:r w:rsidRPr="000F2254">
        <w:rPr>
          <w:rFonts w:ascii="Arial" w:hAnsi="Arial" w:cs="Arial"/>
          <w:b/>
          <w:szCs w:val="24"/>
          <w:lang w:val="en-GB"/>
        </w:rPr>
        <w:t>Talent and high potential selection</w:t>
      </w:r>
    </w:p>
    <w:bookmarkEnd w:id="1"/>
    <w:p w14:paraId="7A7BB5E5" w14:textId="59879263" w:rsidR="004360E9" w:rsidRPr="000F2254" w:rsidRDefault="00112104" w:rsidP="00D30542">
      <w:pPr>
        <w:spacing w:line="360" w:lineRule="auto"/>
        <w:rPr>
          <w:rFonts w:ascii="Arial" w:hAnsi="Arial" w:cs="Arial"/>
          <w:szCs w:val="24"/>
          <w:lang w:val="en-GB"/>
        </w:rPr>
      </w:pPr>
      <w:r w:rsidRPr="000F2254">
        <w:rPr>
          <w:rFonts w:ascii="Arial" w:hAnsi="Arial" w:cs="Arial"/>
          <w:szCs w:val="24"/>
          <w:lang w:val="en-GB"/>
        </w:rPr>
        <w:t>Talent management is an often-quoted activity in HRM that might range in meaning from managing people generally through to managing top-level managers and director</w:t>
      </w:r>
      <w:r w:rsidR="00E44A35" w:rsidRPr="000F2254">
        <w:rPr>
          <w:rFonts w:ascii="Arial" w:hAnsi="Arial" w:cs="Arial"/>
          <w:szCs w:val="24"/>
          <w:lang w:val="en-GB"/>
        </w:rPr>
        <w:t>.</w:t>
      </w:r>
      <w:r w:rsidR="00393865" w:rsidRPr="000F2254">
        <w:rPr>
          <w:rFonts w:ascii="Arial" w:hAnsi="Arial" w:cs="Arial"/>
          <w:szCs w:val="24"/>
          <w:lang w:val="en-GB"/>
        </w:rPr>
        <w:t xml:space="preserve"> </w:t>
      </w:r>
      <w:r w:rsidRPr="000F2254">
        <w:rPr>
          <w:rFonts w:ascii="Arial" w:hAnsi="Arial" w:cs="Arial"/>
          <w:szCs w:val="24"/>
          <w:lang w:val="en-GB"/>
        </w:rPr>
        <w:t xml:space="preserve">The most acceptable meaning is converging on the following (Collings and </w:t>
      </w:r>
      <w:proofErr w:type="spellStart"/>
      <w:r w:rsidRPr="000F2254">
        <w:rPr>
          <w:rFonts w:ascii="Arial" w:hAnsi="Arial" w:cs="Arial"/>
          <w:szCs w:val="24"/>
          <w:lang w:val="en-GB"/>
        </w:rPr>
        <w:t>Mellahi</w:t>
      </w:r>
      <w:proofErr w:type="spellEnd"/>
      <w:r w:rsidR="003818B0" w:rsidRPr="000F2254">
        <w:rPr>
          <w:rFonts w:ascii="Arial" w:hAnsi="Arial" w:cs="Arial"/>
          <w:szCs w:val="24"/>
          <w:lang w:val="en-GB"/>
        </w:rPr>
        <w:t>,</w:t>
      </w:r>
      <w:r w:rsidRPr="000F2254">
        <w:rPr>
          <w:rFonts w:ascii="Arial" w:hAnsi="Arial" w:cs="Arial"/>
          <w:szCs w:val="24"/>
          <w:lang w:val="en-GB"/>
        </w:rPr>
        <w:t xml:space="preserve"> 2009</w:t>
      </w:r>
      <w:r w:rsidR="004360E9" w:rsidRPr="000F2254">
        <w:rPr>
          <w:rFonts w:ascii="Arial" w:hAnsi="Arial" w:cs="Arial"/>
          <w:szCs w:val="24"/>
          <w:lang w:val="en-GB"/>
        </w:rPr>
        <w:t>):</w:t>
      </w:r>
    </w:p>
    <w:p w14:paraId="0B28C90C" w14:textId="77777777" w:rsidR="004360E9" w:rsidRPr="000F2254" w:rsidRDefault="004360E9" w:rsidP="00D30542">
      <w:pPr>
        <w:spacing w:line="360" w:lineRule="auto"/>
        <w:rPr>
          <w:rFonts w:ascii="Arial" w:hAnsi="Arial" w:cs="Arial"/>
          <w:szCs w:val="24"/>
          <w:lang w:val="en-GB"/>
        </w:rPr>
      </w:pPr>
    </w:p>
    <w:p w14:paraId="1B94C828" w14:textId="77777777" w:rsidR="005C1FDA" w:rsidRPr="000F2254" w:rsidRDefault="00112104" w:rsidP="00FD2ED2">
      <w:pPr>
        <w:pStyle w:val="a3"/>
        <w:numPr>
          <w:ilvl w:val="0"/>
          <w:numId w:val="25"/>
        </w:numPr>
        <w:spacing w:line="360" w:lineRule="auto"/>
        <w:ind w:leftChars="0"/>
        <w:rPr>
          <w:rFonts w:ascii="Arial" w:hAnsi="Arial" w:cs="Arial"/>
          <w:szCs w:val="24"/>
          <w:lang w:val="en-GB"/>
        </w:rPr>
      </w:pPr>
      <w:r w:rsidRPr="000F2254">
        <w:rPr>
          <w:rFonts w:ascii="Arial" w:hAnsi="Arial" w:cs="Arial"/>
          <w:szCs w:val="24"/>
          <w:lang w:val="en-GB"/>
        </w:rPr>
        <w:t>Identification of key positions in a business that contribute to the achievement of strategic business objectives</w:t>
      </w:r>
      <w:r w:rsidR="005C1FDA" w:rsidRPr="000F2254">
        <w:rPr>
          <w:rFonts w:ascii="Arial" w:hAnsi="Arial" w:cs="Arial"/>
          <w:szCs w:val="24"/>
          <w:lang w:val="en-GB"/>
        </w:rPr>
        <w:t>.</w:t>
      </w:r>
    </w:p>
    <w:p w14:paraId="4C952859" w14:textId="77777777" w:rsidR="003F5BAA" w:rsidRPr="000F2254" w:rsidRDefault="00112104" w:rsidP="00FD2ED2">
      <w:pPr>
        <w:pStyle w:val="a3"/>
        <w:numPr>
          <w:ilvl w:val="0"/>
          <w:numId w:val="25"/>
        </w:numPr>
        <w:spacing w:line="360" w:lineRule="auto"/>
        <w:ind w:leftChars="0"/>
        <w:rPr>
          <w:rFonts w:ascii="Arial" w:hAnsi="Arial" w:cs="Arial"/>
          <w:szCs w:val="24"/>
          <w:lang w:val="en-GB"/>
        </w:rPr>
      </w:pPr>
      <w:r w:rsidRPr="000F2254">
        <w:rPr>
          <w:rFonts w:ascii="Arial" w:hAnsi="Arial" w:cs="Arial"/>
          <w:szCs w:val="24"/>
          <w:lang w:val="en-GB"/>
        </w:rPr>
        <w:t>Identification of high-potential individuals, either external or internal to the business, that can be developed and managed in those positions</w:t>
      </w:r>
      <w:r w:rsidR="003F5BAA" w:rsidRPr="000F2254">
        <w:rPr>
          <w:rFonts w:ascii="Arial" w:hAnsi="Arial" w:cs="Arial"/>
          <w:szCs w:val="24"/>
          <w:lang w:val="en-GB"/>
        </w:rPr>
        <w:t>.</w:t>
      </w:r>
    </w:p>
    <w:p w14:paraId="71A29BE4" w14:textId="77777777" w:rsidR="003F5BAA" w:rsidRPr="000F2254" w:rsidRDefault="003F5BAA" w:rsidP="00D30542">
      <w:pPr>
        <w:spacing w:line="360" w:lineRule="auto"/>
        <w:rPr>
          <w:rFonts w:ascii="Arial" w:hAnsi="Arial" w:cs="Arial"/>
          <w:szCs w:val="24"/>
          <w:lang w:val="en-GB"/>
        </w:rPr>
      </w:pPr>
    </w:p>
    <w:p w14:paraId="6D7EAAFE" w14:textId="77777777" w:rsidR="00134259" w:rsidRPr="000F2254" w:rsidRDefault="00112104" w:rsidP="00D30542">
      <w:pPr>
        <w:spacing w:line="360" w:lineRule="auto"/>
        <w:rPr>
          <w:rFonts w:ascii="Arial" w:hAnsi="Arial" w:cs="Arial"/>
          <w:szCs w:val="24"/>
          <w:lang w:val="en-GB"/>
        </w:rPr>
      </w:pPr>
      <w:r w:rsidRPr="000F2254">
        <w:rPr>
          <w:rFonts w:ascii="Arial" w:hAnsi="Arial" w:cs="Arial"/>
          <w:szCs w:val="24"/>
          <w:lang w:val="en-GB"/>
        </w:rPr>
        <w:t>When defined in this way, the strategic impact of talent management is obvious. Also clear is the role of sound and robust assessment and selection. Identifying high potential</w:t>
      </w:r>
      <w:r w:rsidR="006A3A34" w:rsidRPr="000F2254">
        <w:rPr>
          <w:rFonts w:ascii="Arial" w:hAnsi="Arial" w:cs="Arial"/>
          <w:szCs w:val="24"/>
          <w:lang w:val="en-GB"/>
        </w:rPr>
        <w:t>,</w:t>
      </w:r>
      <w:r w:rsidRPr="000F2254">
        <w:rPr>
          <w:rFonts w:ascii="Arial" w:hAnsi="Arial" w:cs="Arial"/>
          <w:szCs w:val="24"/>
          <w:lang w:val="en-GB"/>
        </w:rPr>
        <w:t xml:space="preserve"> selecting such individuals and keeping them, is a critical HRM tas</w:t>
      </w:r>
      <w:r w:rsidR="00134259" w:rsidRPr="000F2254">
        <w:rPr>
          <w:rFonts w:ascii="Arial" w:hAnsi="Arial" w:cs="Arial"/>
          <w:szCs w:val="24"/>
          <w:lang w:val="en-GB"/>
        </w:rPr>
        <w:t>k.</w:t>
      </w:r>
    </w:p>
    <w:p w14:paraId="612CD912" w14:textId="77777777" w:rsidR="00134259" w:rsidRPr="000F2254" w:rsidRDefault="00134259" w:rsidP="00D30542">
      <w:pPr>
        <w:spacing w:line="360" w:lineRule="auto"/>
        <w:rPr>
          <w:rFonts w:ascii="Arial" w:hAnsi="Arial" w:cs="Arial"/>
          <w:szCs w:val="24"/>
          <w:lang w:val="en-GB"/>
        </w:rPr>
      </w:pPr>
    </w:p>
    <w:p w14:paraId="0FCF614A" w14:textId="044E5F42" w:rsidR="00E57408" w:rsidRPr="000F2254" w:rsidRDefault="00112104" w:rsidP="00D30542">
      <w:pPr>
        <w:spacing w:line="360" w:lineRule="auto"/>
        <w:rPr>
          <w:rFonts w:ascii="Arial" w:hAnsi="Arial" w:cs="Arial"/>
          <w:szCs w:val="24"/>
          <w:lang w:val="en-GB"/>
        </w:rPr>
      </w:pPr>
      <w:r w:rsidRPr="000F2254">
        <w:rPr>
          <w:rFonts w:ascii="Arial" w:hAnsi="Arial" w:cs="Arial"/>
          <w:szCs w:val="24"/>
          <w:lang w:val="en-GB"/>
        </w:rPr>
        <w:t xml:space="preserve">The challenge for assessment and selection is first to understand the nature of high potential and precisely what high potential people are being selected for. Typically, when an employee or recruit is added to a high-potential pool of people, that person is entered onto a steep career trajectory that will involve experiencing multiple areas of a business and </w:t>
      </w:r>
      <w:r w:rsidRPr="000F2254">
        <w:rPr>
          <w:rFonts w:ascii="Arial" w:hAnsi="Arial" w:cs="Arial"/>
          <w:szCs w:val="24"/>
          <w:lang w:val="en-GB"/>
        </w:rPr>
        <w:lastRenderedPageBreak/>
        <w:t xml:space="preserve">progressing quickly to </w:t>
      </w:r>
      <w:proofErr w:type="spellStart"/>
      <w:proofErr w:type="gramStart"/>
      <w:r w:rsidRPr="000F2254">
        <w:rPr>
          <w:rFonts w:ascii="Arial" w:hAnsi="Arial" w:cs="Arial"/>
          <w:szCs w:val="24"/>
          <w:lang w:val="en-GB"/>
        </w:rPr>
        <w:t>a</w:t>
      </w:r>
      <w:proofErr w:type="spellEnd"/>
      <w:proofErr w:type="gramEnd"/>
      <w:r w:rsidRPr="000F2254">
        <w:rPr>
          <w:rFonts w:ascii="Arial" w:hAnsi="Arial" w:cs="Arial"/>
          <w:szCs w:val="24"/>
          <w:lang w:val="en-GB"/>
        </w:rPr>
        <w:t xml:space="preserve"> </w:t>
      </w:r>
      <w:r w:rsidR="00800C5D" w:rsidRPr="000F2254">
        <w:rPr>
          <w:rFonts w:ascii="Arial" w:hAnsi="Arial" w:cs="Arial"/>
          <w:szCs w:val="24"/>
          <w:lang w:val="en-GB"/>
        </w:rPr>
        <w:t>online</w:t>
      </w:r>
      <w:r w:rsidR="009D240B" w:rsidRPr="000F2254">
        <w:rPr>
          <w:rFonts w:ascii="Arial" w:hAnsi="Arial" w:cs="Arial"/>
          <w:szCs w:val="24"/>
          <w:lang w:val="en-GB"/>
        </w:rPr>
        <w:t xml:space="preserve"> banking</w:t>
      </w:r>
      <w:r w:rsidRPr="000F2254">
        <w:rPr>
          <w:rFonts w:ascii="Arial" w:hAnsi="Arial" w:cs="Arial"/>
          <w:szCs w:val="24"/>
          <w:lang w:val="en-GB"/>
        </w:rPr>
        <w:t xml:space="preserve"> role. The person is not so much selected for a job, rather for a </w:t>
      </w:r>
      <w:r w:rsidR="00E57408" w:rsidRPr="000F2254">
        <w:rPr>
          <w:rFonts w:ascii="Arial" w:hAnsi="Arial" w:cs="Arial"/>
          <w:szCs w:val="24"/>
          <w:lang w:val="en-GB"/>
        </w:rPr>
        <w:t>career.</w:t>
      </w:r>
    </w:p>
    <w:p w14:paraId="60BF7236" w14:textId="77777777" w:rsidR="00161356" w:rsidRPr="000F2254" w:rsidRDefault="00161356" w:rsidP="00D30542">
      <w:pPr>
        <w:spacing w:line="360" w:lineRule="auto"/>
        <w:rPr>
          <w:rFonts w:ascii="Arial" w:hAnsi="Arial" w:cs="Arial"/>
          <w:szCs w:val="24"/>
          <w:lang w:val="en-GB"/>
        </w:rPr>
      </w:pPr>
    </w:p>
    <w:p w14:paraId="6EFD699C" w14:textId="77777777" w:rsidR="00021C9A" w:rsidRPr="000F2254" w:rsidRDefault="00112104" w:rsidP="00D30542">
      <w:pPr>
        <w:spacing w:line="360" w:lineRule="auto"/>
        <w:rPr>
          <w:rFonts w:ascii="Arial" w:hAnsi="Arial" w:cs="Arial"/>
          <w:szCs w:val="24"/>
          <w:lang w:val="en-GB"/>
        </w:rPr>
      </w:pPr>
      <w:proofErr w:type="spellStart"/>
      <w:r w:rsidRPr="000F2254">
        <w:rPr>
          <w:rFonts w:ascii="Arial" w:hAnsi="Arial" w:cs="Arial"/>
          <w:szCs w:val="24"/>
          <w:lang w:val="en-GB"/>
        </w:rPr>
        <w:t>Silzer</w:t>
      </w:r>
      <w:proofErr w:type="spellEnd"/>
      <w:r w:rsidRPr="000F2254">
        <w:rPr>
          <w:rFonts w:ascii="Arial" w:hAnsi="Arial" w:cs="Arial"/>
          <w:szCs w:val="24"/>
          <w:lang w:val="en-GB"/>
        </w:rPr>
        <w:t xml:space="preserve"> and Church (2009) review the literature on high potential and formulate a model capturing three key elements that define high potential individuals:</w:t>
      </w:r>
    </w:p>
    <w:p w14:paraId="78EA7BDB" w14:textId="77777777" w:rsidR="00337C75" w:rsidRPr="000F2254" w:rsidRDefault="00112104" w:rsidP="00D30542">
      <w:pPr>
        <w:pStyle w:val="a3"/>
        <w:numPr>
          <w:ilvl w:val="0"/>
          <w:numId w:val="26"/>
        </w:numPr>
        <w:spacing w:line="360" w:lineRule="auto"/>
        <w:ind w:leftChars="0"/>
        <w:rPr>
          <w:rFonts w:ascii="Arial" w:hAnsi="Arial" w:cs="Arial"/>
          <w:szCs w:val="24"/>
          <w:lang w:val="en-GB"/>
        </w:rPr>
      </w:pPr>
      <w:r w:rsidRPr="000F2254">
        <w:rPr>
          <w:rFonts w:ascii="Arial" w:hAnsi="Arial" w:cs="Arial"/>
          <w:szCs w:val="24"/>
          <w:lang w:val="en-GB"/>
        </w:rPr>
        <w:t>Foundation aspects: high cognitive ability to facilitate learning, and key personality traits such as achievement orientation.</w:t>
      </w:r>
    </w:p>
    <w:p w14:paraId="15126281" w14:textId="77777777" w:rsidR="00CB2272" w:rsidRPr="000F2254" w:rsidRDefault="00112104" w:rsidP="00D30542">
      <w:pPr>
        <w:pStyle w:val="a3"/>
        <w:numPr>
          <w:ilvl w:val="0"/>
          <w:numId w:val="26"/>
        </w:numPr>
        <w:spacing w:line="360" w:lineRule="auto"/>
        <w:ind w:leftChars="0"/>
        <w:rPr>
          <w:rFonts w:ascii="Arial" w:hAnsi="Arial" w:cs="Arial"/>
          <w:szCs w:val="24"/>
          <w:lang w:val="en-GB"/>
        </w:rPr>
      </w:pPr>
      <w:r w:rsidRPr="000F2254">
        <w:rPr>
          <w:rFonts w:ascii="Arial" w:hAnsi="Arial" w:cs="Arial"/>
          <w:szCs w:val="24"/>
          <w:lang w:val="en-GB"/>
        </w:rPr>
        <w:t>Growth aspects: motivation to learn, and resilience to grow and develop</w:t>
      </w:r>
      <w:r w:rsidR="00CB2272" w:rsidRPr="000F2254">
        <w:rPr>
          <w:rFonts w:ascii="Arial" w:hAnsi="Arial" w:cs="Arial"/>
          <w:szCs w:val="24"/>
          <w:lang w:val="en-GB"/>
        </w:rPr>
        <w:t>.</w:t>
      </w:r>
    </w:p>
    <w:p w14:paraId="59994C6F" w14:textId="77777777" w:rsidR="003C0333" w:rsidRPr="000F2254" w:rsidRDefault="00112104" w:rsidP="00D30542">
      <w:pPr>
        <w:pStyle w:val="a3"/>
        <w:numPr>
          <w:ilvl w:val="0"/>
          <w:numId w:val="26"/>
        </w:numPr>
        <w:spacing w:line="360" w:lineRule="auto"/>
        <w:ind w:leftChars="0"/>
        <w:rPr>
          <w:rFonts w:ascii="Arial" w:hAnsi="Arial" w:cs="Arial"/>
          <w:szCs w:val="24"/>
          <w:lang w:val="en-GB"/>
        </w:rPr>
      </w:pPr>
      <w:r w:rsidRPr="000F2254">
        <w:rPr>
          <w:rFonts w:ascii="Arial" w:hAnsi="Arial" w:cs="Arial"/>
          <w:szCs w:val="24"/>
          <w:lang w:val="en-GB"/>
        </w:rPr>
        <w:t xml:space="preserve">Career aspects: </w:t>
      </w:r>
      <w:proofErr w:type="gramStart"/>
      <w:r w:rsidRPr="000F2254">
        <w:rPr>
          <w:rFonts w:ascii="Arial" w:hAnsi="Arial" w:cs="Arial"/>
          <w:szCs w:val="24"/>
          <w:lang w:val="en-GB"/>
        </w:rPr>
        <w:t>typically</w:t>
      </w:r>
      <w:proofErr w:type="gramEnd"/>
      <w:r w:rsidRPr="000F2254">
        <w:rPr>
          <w:rFonts w:ascii="Arial" w:hAnsi="Arial" w:cs="Arial"/>
          <w:szCs w:val="24"/>
          <w:lang w:val="en-GB"/>
        </w:rPr>
        <w:t xml:space="preserve"> leadership, but also career-specific speciality or competence that might include technical excellence in a field</w:t>
      </w:r>
      <w:r w:rsidR="003C0333" w:rsidRPr="000F2254">
        <w:rPr>
          <w:rFonts w:ascii="Arial" w:hAnsi="Arial" w:cs="Arial"/>
          <w:szCs w:val="24"/>
          <w:lang w:val="en-GB"/>
        </w:rPr>
        <w:t>.</w:t>
      </w:r>
    </w:p>
    <w:p w14:paraId="2B42087F" w14:textId="77777777" w:rsidR="003C0333" w:rsidRPr="000F2254" w:rsidRDefault="003C0333" w:rsidP="003C0333">
      <w:pPr>
        <w:spacing w:line="360" w:lineRule="auto"/>
        <w:rPr>
          <w:rFonts w:ascii="Arial" w:hAnsi="Arial" w:cs="Arial"/>
          <w:szCs w:val="24"/>
          <w:lang w:val="en-GB"/>
        </w:rPr>
      </w:pPr>
    </w:p>
    <w:p w14:paraId="1615D7AD" w14:textId="544477E4" w:rsidR="00112104" w:rsidRPr="000F2254" w:rsidRDefault="00112104" w:rsidP="003C0333">
      <w:pPr>
        <w:spacing w:line="360" w:lineRule="auto"/>
        <w:rPr>
          <w:rFonts w:ascii="Arial" w:hAnsi="Arial" w:cs="Arial"/>
          <w:szCs w:val="24"/>
          <w:lang w:val="en-GB"/>
        </w:rPr>
      </w:pPr>
      <w:r w:rsidRPr="000F2254">
        <w:rPr>
          <w:rFonts w:ascii="Arial" w:hAnsi="Arial" w:cs="Arial"/>
          <w:szCs w:val="24"/>
          <w:lang w:val="en-GB"/>
        </w:rPr>
        <w:t>One implication for assessment and selection is that a combination of assessment perspectives is needed. For foundation aspects, prospective assessment is needed to inform decisions, looking forwards at predictors of learning and performance maintenance. For career aspects, retrospective assessment is needed to examin</w:t>
      </w:r>
      <w:r w:rsidR="00904764" w:rsidRPr="000F2254">
        <w:rPr>
          <w:rFonts w:ascii="Arial" w:hAnsi="Arial" w:cs="Arial"/>
          <w:szCs w:val="24"/>
          <w:lang w:val="en-GB"/>
        </w:rPr>
        <w:t xml:space="preserve">e capability and competencies developed through the career to date. For </w:t>
      </w:r>
      <w:r w:rsidR="00130C28" w:rsidRPr="000F2254">
        <w:rPr>
          <w:rFonts w:ascii="Arial" w:hAnsi="Arial" w:cs="Arial"/>
          <w:szCs w:val="24"/>
          <w:lang w:val="en-GB"/>
        </w:rPr>
        <w:t>initial</w:t>
      </w:r>
      <w:r w:rsidR="0070178C" w:rsidRPr="000F2254">
        <w:rPr>
          <w:rFonts w:ascii="Arial" w:hAnsi="Arial" w:cs="Arial"/>
          <w:szCs w:val="24"/>
          <w:lang w:val="en-GB"/>
        </w:rPr>
        <w:t xml:space="preserve"> trials of </w:t>
      </w:r>
      <w:proofErr w:type="spellStart"/>
      <w:r w:rsidR="0070178C" w:rsidRPr="000F2254">
        <w:rPr>
          <w:rFonts w:ascii="Arial" w:hAnsi="Arial" w:cs="Arial"/>
          <w:szCs w:val="24"/>
          <w:lang w:val="en-GB"/>
        </w:rPr>
        <w:t>Uniline</w:t>
      </w:r>
      <w:proofErr w:type="spellEnd"/>
      <w:r w:rsidR="00904764" w:rsidRPr="000F2254">
        <w:rPr>
          <w:rFonts w:ascii="Arial" w:hAnsi="Arial" w:cs="Arial"/>
          <w:szCs w:val="24"/>
          <w:lang w:val="en-GB"/>
        </w:rPr>
        <w:t>, a combination of techniques may be needed to look at prospective and actual past learning and adaptation.</w:t>
      </w:r>
    </w:p>
    <w:p w14:paraId="24885B02" w14:textId="1E182515" w:rsidR="00904764" w:rsidRPr="000F2254" w:rsidRDefault="00904764" w:rsidP="00D30542">
      <w:pPr>
        <w:spacing w:line="360" w:lineRule="auto"/>
        <w:rPr>
          <w:rFonts w:ascii="Arial" w:hAnsi="Arial" w:cs="Arial"/>
          <w:szCs w:val="24"/>
          <w:lang w:val="en-GB"/>
        </w:rPr>
      </w:pPr>
    </w:p>
    <w:p w14:paraId="73DF9C35" w14:textId="77777777" w:rsidR="00645CD8" w:rsidRPr="000F2254" w:rsidRDefault="007734E5" w:rsidP="00D30542">
      <w:pPr>
        <w:spacing w:line="360" w:lineRule="auto"/>
        <w:rPr>
          <w:rFonts w:ascii="Arial" w:hAnsi="Arial" w:cs="Arial"/>
          <w:szCs w:val="24"/>
          <w:u w:val="single"/>
          <w:lang w:val="en-GB"/>
        </w:rPr>
      </w:pPr>
      <w:bookmarkStart w:id="2" w:name="_Hlk507732367"/>
      <w:r w:rsidRPr="000F2254">
        <w:rPr>
          <w:rFonts w:ascii="Arial" w:hAnsi="Arial" w:cs="Arial"/>
          <w:szCs w:val="24"/>
          <w:u w:val="single"/>
          <w:lang w:val="en-GB"/>
        </w:rPr>
        <w:t>APPLICANT PERCEPTIONS</w:t>
      </w:r>
      <w:r w:rsidR="00645CD8" w:rsidRPr="000F2254">
        <w:rPr>
          <w:rFonts w:ascii="Arial" w:hAnsi="Arial" w:cs="Arial"/>
          <w:szCs w:val="24"/>
          <w:u w:val="single"/>
          <w:lang w:val="en-GB"/>
        </w:rPr>
        <w:t xml:space="preserve"> OF DIFFERENT SELECTION METHODS</w:t>
      </w:r>
    </w:p>
    <w:bookmarkEnd w:id="2"/>
    <w:p w14:paraId="007CF76E" w14:textId="77777777" w:rsidR="00645CD8" w:rsidRPr="000F2254" w:rsidRDefault="00645CD8" w:rsidP="00D30542">
      <w:pPr>
        <w:spacing w:line="360" w:lineRule="auto"/>
        <w:rPr>
          <w:rFonts w:ascii="Arial" w:hAnsi="Arial" w:cs="Arial"/>
          <w:szCs w:val="24"/>
          <w:lang w:val="en-GB"/>
        </w:rPr>
      </w:pPr>
    </w:p>
    <w:p w14:paraId="04DDBE20" w14:textId="77777777" w:rsidR="00BB4461" w:rsidRPr="000F2254" w:rsidRDefault="007734E5" w:rsidP="00D30542">
      <w:pPr>
        <w:spacing w:line="360" w:lineRule="auto"/>
        <w:rPr>
          <w:rFonts w:ascii="Arial" w:hAnsi="Arial" w:cs="Arial"/>
          <w:szCs w:val="24"/>
          <w:lang w:val="en-GB"/>
        </w:rPr>
      </w:pPr>
      <w:r w:rsidRPr="000F2254">
        <w:rPr>
          <w:rFonts w:ascii="Arial" w:hAnsi="Arial" w:cs="Arial"/>
          <w:szCs w:val="24"/>
          <w:lang w:val="en-GB"/>
        </w:rPr>
        <w:t xml:space="preserve">Research has shown that applicants perceive selection methods differently in terms of </w:t>
      </w:r>
      <w:r w:rsidR="00816D73" w:rsidRPr="000F2254">
        <w:rPr>
          <w:rFonts w:ascii="Arial" w:hAnsi="Arial" w:cs="Arial"/>
          <w:szCs w:val="24"/>
          <w:lang w:val="en-GB"/>
        </w:rPr>
        <w:t>‘</w:t>
      </w:r>
      <w:r w:rsidRPr="000F2254">
        <w:rPr>
          <w:rFonts w:ascii="Arial" w:hAnsi="Arial" w:cs="Arial"/>
          <w:szCs w:val="24"/>
          <w:lang w:val="en-GB"/>
        </w:rPr>
        <w:t>fairness</w:t>
      </w:r>
      <w:r w:rsidR="00816D73" w:rsidRPr="000F2254">
        <w:rPr>
          <w:rFonts w:ascii="Arial" w:hAnsi="Arial" w:cs="Arial"/>
          <w:szCs w:val="24"/>
          <w:lang w:val="en-GB"/>
        </w:rPr>
        <w:t>’</w:t>
      </w:r>
      <w:r w:rsidRPr="000F2254">
        <w:rPr>
          <w:rFonts w:ascii="Arial" w:hAnsi="Arial" w:cs="Arial"/>
          <w:szCs w:val="24"/>
          <w:lang w:val="en-GB"/>
        </w:rPr>
        <w:t>, with several studies</w:t>
      </w:r>
      <w:r w:rsidR="005714E8" w:rsidRPr="000F2254">
        <w:rPr>
          <w:rFonts w:ascii="Arial" w:hAnsi="Arial" w:cs="Arial"/>
          <w:szCs w:val="24"/>
          <w:lang w:val="en-GB"/>
        </w:rPr>
        <w:t xml:space="preserve"> (Anderson and </w:t>
      </w:r>
      <w:proofErr w:type="spellStart"/>
      <w:r w:rsidR="005714E8" w:rsidRPr="000F2254">
        <w:rPr>
          <w:rFonts w:ascii="Arial" w:hAnsi="Arial" w:cs="Arial"/>
          <w:szCs w:val="24"/>
          <w:lang w:val="en-GB"/>
        </w:rPr>
        <w:t>Witvliet</w:t>
      </w:r>
      <w:proofErr w:type="spellEnd"/>
      <w:r w:rsidR="005714E8" w:rsidRPr="000F2254">
        <w:rPr>
          <w:rFonts w:ascii="Arial" w:hAnsi="Arial" w:cs="Arial"/>
          <w:szCs w:val="24"/>
          <w:lang w:val="en-GB"/>
        </w:rPr>
        <w:t>, 2008)</w:t>
      </w:r>
      <w:r w:rsidRPr="000F2254">
        <w:rPr>
          <w:rFonts w:ascii="Arial" w:hAnsi="Arial" w:cs="Arial"/>
          <w:szCs w:val="24"/>
          <w:lang w:val="en-GB"/>
        </w:rPr>
        <w:t xml:space="preserve"> conducted to compare cross-national perceptions of common selection methods (interviews, CVs, work samples, biodata, ability tests, references, personality questionnaires, honesty tests, personal contacts and graphology</w:t>
      </w:r>
      <w:r w:rsidR="005714E8" w:rsidRPr="000F2254">
        <w:rPr>
          <w:rFonts w:ascii="Arial" w:hAnsi="Arial" w:cs="Arial"/>
          <w:szCs w:val="24"/>
          <w:lang w:val="en-GB"/>
        </w:rPr>
        <w:t>)</w:t>
      </w:r>
      <w:r w:rsidR="009C6ABE" w:rsidRPr="000F2254">
        <w:rPr>
          <w:rFonts w:ascii="Arial" w:hAnsi="Arial" w:cs="Arial"/>
          <w:szCs w:val="24"/>
          <w:lang w:val="en-GB"/>
        </w:rPr>
        <w:t xml:space="preserve">. </w:t>
      </w:r>
      <w:r w:rsidRPr="000F2254">
        <w:rPr>
          <w:rFonts w:ascii="Arial" w:hAnsi="Arial" w:cs="Arial"/>
          <w:szCs w:val="24"/>
          <w:lang w:val="en-GB"/>
        </w:rPr>
        <w:t xml:space="preserve">Findings indicate a relatively stable pattern of results with few </w:t>
      </w:r>
      <w:r w:rsidRPr="000F2254">
        <w:rPr>
          <w:rFonts w:ascii="Arial" w:hAnsi="Arial" w:cs="Arial"/>
          <w:szCs w:val="24"/>
          <w:lang w:val="en-GB"/>
        </w:rPr>
        <w:lastRenderedPageBreak/>
        <w:t>cross-national differences in ratings of process fairness on these selection methods. Generally, interviews, CVs and work samples are rated most favourably, whilst personal contacts, graphology and honesty tests are rated least favourably, with very few significant differences found between countries. Similarities in applicant perceptions are more prevalent than are differences (</w:t>
      </w:r>
      <w:proofErr w:type="spellStart"/>
      <w:r w:rsidRPr="000F2254">
        <w:rPr>
          <w:rFonts w:ascii="Arial" w:hAnsi="Arial" w:cs="Arial"/>
          <w:szCs w:val="24"/>
          <w:lang w:val="en-GB"/>
        </w:rPr>
        <w:t>Hulsheger</w:t>
      </w:r>
      <w:proofErr w:type="spellEnd"/>
      <w:r w:rsidRPr="000F2254">
        <w:rPr>
          <w:rFonts w:ascii="Arial" w:hAnsi="Arial" w:cs="Arial"/>
          <w:szCs w:val="24"/>
          <w:lang w:val="en-GB"/>
        </w:rPr>
        <w:t xml:space="preserve"> and Anderson, 2009), suggesting that it may be possible to generalise findings internationally.</w:t>
      </w:r>
    </w:p>
    <w:p w14:paraId="52E54545" w14:textId="77777777" w:rsidR="00BB4461" w:rsidRPr="000F2254" w:rsidRDefault="00BB4461" w:rsidP="00D30542">
      <w:pPr>
        <w:spacing w:line="360" w:lineRule="auto"/>
        <w:rPr>
          <w:rFonts w:ascii="Arial" w:hAnsi="Arial" w:cs="Arial"/>
          <w:szCs w:val="24"/>
          <w:lang w:val="en-GB"/>
        </w:rPr>
      </w:pPr>
    </w:p>
    <w:p w14:paraId="1ED50D3B" w14:textId="77777777" w:rsidR="009503FB" w:rsidRPr="000F2254" w:rsidRDefault="007734E5" w:rsidP="00D30542">
      <w:pPr>
        <w:spacing w:line="360" w:lineRule="auto"/>
        <w:rPr>
          <w:rFonts w:ascii="Arial" w:hAnsi="Arial" w:cs="Arial"/>
          <w:b/>
          <w:szCs w:val="24"/>
          <w:lang w:val="en-GB"/>
        </w:rPr>
      </w:pPr>
      <w:r w:rsidRPr="000F2254">
        <w:rPr>
          <w:rFonts w:ascii="Arial" w:hAnsi="Arial" w:cs="Arial"/>
          <w:b/>
          <w:szCs w:val="24"/>
          <w:lang w:val="en-GB"/>
        </w:rPr>
        <w:t>Outcomes of applicant perceptions</w:t>
      </w:r>
    </w:p>
    <w:p w14:paraId="499A7162" w14:textId="77777777" w:rsidR="00B4603B" w:rsidRPr="000F2254" w:rsidRDefault="007734E5" w:rsidP="00D30542">
      <w:pPr>
        <w:spacing w:line="360" w:lineRule="auto"/>
        <w:rPr>
          <w:rFonts w:ascii="Arial" w:hAnsi="Arial" w:cs="Arial"/>
          <w:szCs w:val="24"/>
          <w:lang w:val="en-GB"/>
        </w:rPr>
      </w:pPr>
      <w:r w:rsidRPr="000F2254">
        <w:rPr>
          <w:rFonts w:ascii="Arial" w:hAnsi="Arial" w:cs="Arial"/>
          <w:szCs w:val="24"/>
          <w:lang w:val="en-GB"/>
        </w:rPr>
        <w:t>Research suggests that there are three types of outcomes typically resulting from applicants</w:t>
      </w:r>
      <w:r w:rsidR="009F0F1E" w:rsidRPr="000F2254">
        <w:rPr>
          <w:rFonts w:ascii="Arial" w:hAnsi="Arial" w:cs="Arial"/>
          <w:szCs w:val="24"/>
          <w:lang w:val="en-GB"/>
        </w:rPr>
        <w:t>’</w:t>
      </w:r>
      <w:r w:rsidRPr="000F2254">
        <w:rPr>
          <w:rFonts w:ascii="Arial" w:hAnsi="Arial" w:cs="Arial"/>
          <w:szCs w:val="24"/>
          <w:lang w:val="en-GB"/>
        </w:rPr>
        <w:t xml:space="preserve"> perceptions of recruitment/selection processes. They can relate to:</w:t>
      </w:r>
    </w:p>
    <w:p w14:paraId="4C33FE49" w14:textId="1913C9EE" w:rsidR="00FE17FD" w:rsidRPr="000F2254" w:rsidRDefault="007734E5" w:rsidP="00DF1DED">
      <w:pPr>
        <w:pStyle w:val="a3"/>
        <w:numPr>
          <w:ilvl w:val="0"/>
          <w:numId w:val="27"/>
        </w:numPr>
        <w:spacing w:line="360" w:lineRule="auto"/>
        <w:ind w:leftChars="0"/>
        <w:rPr>
          <w:rFonts w:ascii="Arial" w:hAnsi="Arial" w:cs="Arial"/>
          <w:szCs w:val="24"/>
          <w:lang w:val="en-GB"/>
        </w:rPr>
      </w:pPr>
      <w:r w:rsidRPr="000F2254">
        <w:rPr>
          <w:rFonts w:ascii="Arial" w:hAnsi="Arial" w:cs="Arial"/>
          <w:i/>
          <w:szCs w:val="24"/>
          <w:lang w:val="en-GB"/>
        </w:rPr>
        <w:t>Attitudes</w:t>
      </w:r>
      <w:r w:rsidRPr="000F2254">
        <w:rPr>
          <w:rFonts w:ascii="Arial" w:hAnsi="Arial" w:cs="Arial"/>
          <w:szCs w:val="24"/>
          <w:lang w:val="en-GB"/>
        </w:rPr>
        <w:t xml:space="preserve"> </w:t>
      </w:r>
      <w:r w:rsidR="00825B3D" w:rsidRPr="000F2254">
        <w:rPr>
          <w:rFonts w:ascii="Arial" w:hAnsi="Arial" w:cs="Arial"/>
          <w:szCs w:val="24"/>
          <w:lang w:val="en-GB"/>
        </w:rPr>
        <w:t xml:space="preserve">- </w:t>
      </w:r>
      <w:r w:rsidRPr="000F2254">
        <w:rPr>
          <w:rFonts w:ascii="Arial" w:hAnsi="Arial" w:cs="Arial"/>
          <w:szCs w:val="24"/>
          <w:lang w:val="en-GB"/>
        </w:rPr>
        <w:t xml:space="preserve">where applicants' experiences during selection can influence their attitude (positively or negatively) towards the selection process, job or organisation (Van </w:t>
      </w:r>
      <w:proofErr w:type="spellStart"/>
      <w:r w:rsidRPr="000F2254">
        <w:rPr>
          <w:rFonts w:ascii="Arial" w:hAnsi="Arial" w:cs="Arial"/>
          <w:szCs w:val="24"/>
          <w:lang w:val="en-GB"/>
        </w:rPr>
        <w:t>Vianen</w:t>
      </w:r>
      <w:proofErr w:type="spellEnd"/>
      <w:r w:rsidRPr="000F2254">
        <w:rPr>
          <w:rFonts w:ascii="Arial" w:hAnsi="Arial" w:cs="Arial"/>
          <w:szCs w:val="24"/>
          <w:lang w:val="en-GB"/>
        </w:rPr>
        <w:t xml:space="preserve">, </w:t>
      </w:r>
      <w:proofErr w:type="spellStart"/>
      <w:r w:rsidRPr="000F2254">
        <w:rPr>
          <w:rFonts w:ascii="Arial" w:hAnsi="Arial" w:cs="Arial"/>
          <w:szCs w:val="24"/>
          <w:lang w:val="en-GB"/>
        </w:rPr>
        <w:t>Taris</w:t>
      </w:r>
      <w:proofErr w:type="spellEnd"/>
      <w:r w:rsidRPr="000F2254">
        <w:rPr>
          <w:rFonts w:ascii="Arial" w:hAnsi="Arial" w:cs="Arial"/>
          <w:szCs w:val="24"/>
          <w:lang w:val="en-GB"/>
        </w:rPr>
        <w:t xml:space="preserve">, Scholten and Schinkel, 2004). For organisations this may have a significant impact on public relations because an </w:t>
      </w:r>
      <w:proofErr w:type="gramStart"/>
      <w:r w:rsidR="00953824" w:rsidRPr="000F2254">
        <w:rPr>
          <w:rFonts w:ascii="Arial" w:hAnsi="Arial" w:cs="Arial"/>
          <w:szCs w:val="24"/>
          <w:lang w:val="en-GB"/>
        </w:rPr>
        <w:t>applicant’s</w:t>
      </w:r>
      <w:proofErr w:type="gramEnd"/>
      <w:r w:rsidRPr="000F2254">
        <w:rPr>
          <w:rFonts w:ascii="Arial" w:hAnsi="Arial" w:cs="Arial"/>
          <w:szCs w:val="24"/>
          <w:lang w:val="en-GB"/>
        </w:rPr>
        <w:t xml:space="preserve"> towards the organisation can influence how positively they discuss it.</w:t>
      </w:r>
    </w:p>
    <w:p w14:paraId="727FB3CE" w14:textId="77777777" w:rsidR="00890F0A" w:rsidRPr="000F2254" w:rsidRDefault="007734E5" w:rsidP="00DF1DED">
      <w:pPr>
        <w:pStyle w:val="a3"/>
        <w:numPr>
          <w:ilvl w:val="0"/>
          <w:numId w:val="27"/>
        </w:numPr>
        <w:spacing w:line="360" w:lineRule="auto"/>
        <w:ind w:leftChars="0"/>
        <w:rPr>
          <w:rFonts w:ascii="Arial" w:hAnsi="Arial" w:cs="Arial"/>
          <w:szCs w:val="24"/>
          <w:lang w:val="en-GB"/>
        </w:rPr>
      </w:pPr>
      <w:r w:rsidRPr="000F2254">
        <w:rPr>
          <w:rFonts w:ascii="Arial" w:hAnsi="Arial" w:cs="Arial"/>
          <w:i/>
          <w:szCs w:val="24"/>
          <w:lang w:val="en-GB"/>
        </w:rPr>
        <w:t>Intentions</w:t>
      </w:r>
      <w:r w:rsidRPr="000F2254">
        <w:rPr>
          <w:rFonts w:ascii="Arial" w:hAnsi="Arial" w:cs="Arial"/>
          <w:szCs w:val="24"/>
          <w:lang w:val="en-GB"/>
        </w:rPr>
        <w:t xml:space="preserve"> </w:t>
      </w:r>
      <w:r w:rsidR="00FE17FD" w:rsidRPr="000F2254">
        <w:rPr>
          <w:rFonts w:ascii="Arial" w:hAnsi="Arial" w:cs="Arial"/>
          <w:szCs w:val="24"/>
          <w:lang w:val="en-GB"/>
        </w:rPr>
        <w:t xml:space="preserve">- </w:t>
      </w:r>
      <w:r w:rsidRPr="000F2254">
        <w:rPr>
          <w:rFonts w:ascii="Arial" w:hAnsi="Arial" w:cs="Arial"/>
          <w:szCs w:val="24"/>
          <w:lang w:val="en-GB"/>
        </w:rPr>
        <w:t>where applicants</w:t>
      </w:r>
      <w:r w:rsidR="00FE17FD" w:rsidRPr="000F2254">
        <w:rPr>
          <w:rFonts w:ascii="Arial" w:hAnsi="Arial" w:cs="Arial"/>
          <w:szCs w:val="24"/>
          <w:lang w:val="en-GB"/>
        </w:rPr>
        <w:t>’</w:t>
      </w:r>
      <w:r w:rsidRPr="000F2254">
        <w:rPr>
          <w:rFonts w:ascii="Arial" w:hAnsi="Arial" w:cs="Arial"/>
          <w:szCs w:val="24"/>
          <w:lang w:val="en-GB"/>
        </w:rPr>
        <w:t xml:space="preserve"> perceptions relate to various intentions, such as job acceptance intentions (Truxillo, Bauer, Campion and </w:t>
      </w:r>
      <w:proofErr w:type="spellStart"/>
      <w:r w:rsidRPr="000F2254">
        <w:rPr>
          <w:rFonts w:ascii="Arial" w:hAnsi="Arial" w:cs="Arial"/>
          <w:szCs w:val="24"/>
          <w:lang w:val="en-GB"/>
        </w:rPr>
        <w:t>Paronto</w:t>
      </w:r>
      <w:proofErr w:type="spellEnd"/>
      <w:r w:rsidRPr="000F2254">
        <w:rPr>
          <w:rFonts w:ascii="Arial" w:hAnsi="Arial" w:cs="Arial"/>
          <w:szCs w:val="24"/>
          <w:lang w:val="en-GB"/>
        </w:rPr>
        <w:t>, 2002), recommendation intentions (</w:t>
      </w:r>
      <w:proofErr w:type="spellStart"/>
      <w:r w:rsidRPr="000F2254">
        <w:rPr>
          <w:rFonts w:ascii="Arial" w:hAnsi="Arial" w:cs="Arial"/>
          <w:szCs w:val="24"/>
          <w:lang w:val="en-GB"/>
        </w:rPr>
        <w:t>Anseel</w:t>
      </w:r>
      <w:proofErr w:type="spellEnd"/>
      <w:r w:rsidRPr="000F2254">
        <w:rPr>
          <w:rFonts w:ascii="Arial" w:hAnsi="Arial" w:cs="Arial"/>
          <w:szCs w:val="24"/>
          <w:lang w:val="en-GB"/>
        </w:rPr>
        <w:t xml:space="preserve"> and </w:t>
      </w:r>
      <w:proofErr w:type="spellStart"/>
      <w:r w:rsidRPr="000F2254">
        <w:rPr>
          <w:rFonts w:ascii="Arial" w:hAnsi="Arial" w:cs="Arial"/>
          <w:szCs w:val="24"/>
          <w:lang w:val="en-GB"/>
        </w:rPr>
        <w:t>Lievens</w:t>
      </w:r>
      <w:proofErr w:type="spellEnd"/>
      <w:r w:rsidRPr="000F2254">
        <w:rPr>
          <w:rFonts w:ascii="Arial" w:hAnsi="Arial" w:cs="Arial"/>
          <w:szCs w:val="24"/>
          <w:lang w:val="en-GB"/>
        </w:rPr>
        <w:t>, 2009) and litigation intentions (Bauer et al., 2001)</w:t>
      </w:r>
      <w:r w:rsidR="00890F0A" w:rsidRPr="000F2254">
        <w:rPr>
          <w:rFonts w:ascii="Arial" w:hAnsi="Arial" w:cs="Arial"/>
          <w:szCs w:val="24"/>
          <w:lang w:val="en-GB"/>
        </w:rPr>
        <w:t>.</w:t>
      </w:r>
    </w:p>
    <w:p w14:paraId="1F5369CD" w14:textId="74BB6AF6" w:rsidR="00904764" w:rsidRPr="000F2254" w:rsidRDefault="007734E5" w:rsidP="00DF1DED">
      <w:pPr>
        <w:pStyle w:val="a3"/>
        <w:numPr>
          <w:ilvl w:val="0"/>
          <w:numId w:val="27"/>
        </w:numPr>
        <w:spacing w:line="360" w:lineRule="auto"/>
        <w:ind w:leftChars="0"/>
        <w:rPr>
          <w:rFonts w:ascii="Arial" w:hAnsi="Arial" w:cs="Arial"/>
          <w:szCs w:val="24"/>
          <w:lang w:val="en-GB"/>
        </w:rPr>
      </w:pPr>
      <w:r w:rsidRPr="000F2254">
        <w:rPr>
          <w:rFonts w:ascii="Arial" w:hAnsi="Arial" w:cs="Arial"/>
          <w:i/>
          <w:szCs w:val="24"/>
          <w:lang w:val="en-GB"/>
        </w:rPr>
        <w:t>Behaviours</w:t>
      </w:r>
      <w:r w:rsidR="00601731" w:rsidRPr="000F2254">
        <w:rPr>
          <w:rFonts w:ascii="Arial" w:hAnsi="Arial" w:cs="Arial"/>
          <w:szCs w:val="24"/>
          <w:lang w:val="en-GB"/>
        </w:rPr>
        <w:t xml:space="preserve"> -</w:t>
      </w:r>
      <w:r w:rsidRPr="000F2254">
        <w:rPr>
          <w:rFonts w:ascii="Arial" w:hAnsi="Arial" w:cs="Arial"/>
          <w:szCs w:val="24"/>
          <w:lang w:val="en-GB"/>
        </w:rPr>
        <w:t xml:space="preserve"> where applicants' experiences have been linked to some behaviours such as work performance (Gilliland, 1994) and subsequent re-application among rejected candi</w:t>
      </w:r>
      <w:r w:rsidR="008F1935" w:rsidRPr="000F2254">
        <w:rPr>
          <w:rFonts w:ascii="Arial" w:hAnsi="Arial" w:cs="Arial"/>
          <w:szCs w:val="24"/>
          <w:lang w:val="en-GB"/>
        </w:rPr>
        <w:t>dates (</w:t>
      </w:r>
      <w:proofErr w:type="spellStart"/>
      <w:r w:rsidR="008F1935" w:rsidRPr="000F2254">
        <w:rPr>
          <w:rFonts w:ascii="Arial" w:hAnsi="Arial" w:cs="Arial"/>
          <w:szCs w:val="24"/>
          <w:lang w:val="en-GB"/>
        </w:rPr>
        <w:t>Gilliand</w:t>
      </w:r>
      <w:proofErr w:type="spellEnd"/>
      <w:r w:rsidR="008F1935" w:rsidRPr="000F2254">
        <w:rPr>
          <w:rFonts w:ascii="Arial" w:hAnsi="Arial" w:cs="Arial"/>
          <w:szCs w:val="24"/>
          <w:lang w:val="en-GB"/>
        </w:rPr>
        <w:t xml:space="preserve"> et al., 2001).</w:t>
      </w:r>
    </w:p>
    <w:p w14:paraId="197D8CD2" w14:textId="00901EC6" w:rsidR="008F1935" w:rsidRPr="000F2254" w:rsidRDefault="008F1935" w:rsidP="00D30542">
      <w:pPr>
        <w:spacing w:line="360" w:lineRule="auto"/>
        <w:rPr>
          <w:rFonts w:ascii="Arial" w:hAnsi="Arial" w:cs="Arial"/>
          <w:szCs w:val="24"/>
          <w:lang w:val="en-GB"/>
        </w:rPr>
      </w:pPr>
    </w:p>
    <w:p w14:paraId="7BFBC952" w14:textId="77777777" w:rsidR="00411462" w:rsidRPr="000F2254" w:rsidRDefault="008E6CAA" w:rsidP="00D30542">
      <w:pPr>
        <w:spacing w:line="360" w:lineRule="auto"/>
        <w:rPr>
          <w:rFonts w:ascii="Arial" w:hAnsi="Arial" w:cs="Arial"/>
          <w:szCs w:val="24"/>
          <w:lang w:val="en-GB"/>
        </w:rPr>
      </w:pPr>
      <w:r w:rsidRPr="000F2254">
        <w:rPr>
          <w:rFonts w:ascii="Arial" w:hAnsi="Arial" w:cs="Arial"/>
          <w:szCs w:val="24"/>
          <w:lang w:val="en-GB"/>
        </w:rPr>
        <w:t xml:space="preserve">It is important for </w:t>
      </w:r>
      <w:r w:rsidR="00D133F3" w:rsidRPr="000F2254">
        <w:rPr>
          <w:rFonts w:ascii="Arial" w:hAnsi="Arial" w:cs="Arial"/>
          <w:szCs w:val="24"/>
          <w:lang w:val="en-GB"/>
        </w:rPr>
        <w:t>Uni</w:t>
      </w:r>
      <w:r w:rsidR="00C53EA5" w:rsidRPr="000F2254">
        <w:rPr>
          <w:rFonts w:ascii="Arial" w:hAnsi="Arial" w:cs="Arial"/>
          <w:szCs w:val="24"/>
          <w:lang w:val="en-GB"/>
        </w:rPr>
        <w:t>bank</w:t>
      </w:r>
      <w:r w:rsidRPr="000F2254">
        <w:rPr>
          <w:rFonts w:ascii="Arial" w:hAnsi="Arial" w:cs="Arial"/>
          <w:szCs w:val="24"/>
          <w:lang w:val="en-GB"/>
        </w:rPr>
        <w:t xml:space="preserve"> to consider the applicants' perspective because negative experiences can result in the loss of good applicants from selection (</w:t>
      </w:r>
      <w:proofErr w:type="spellStart"/>
      <w:r w:rsidRPr="000F2254">
        <w:rPr>
          <w:rFonts w:ascii="Arial" w:hAnsi="Arial" w:cs="Arial"/>
          <w:szCs w:val="24"/>
          <w:lang w:val="en-GB"/>
        </w:rPr>
        <w:t>Hulsheger</w:t>
      </w:r>
      <w:proofErr w:type="spellEnd"/>
      <w:r w:rsidRPr="000F2254">
        <w:rPr>
          <w:rFonts w:ascii="Arial" w:hAnsi="Arial" w:cs="Arial"/>
          <w:szCs w:val="24"/>
          <w:lang w:val="en-GB"/>
        </w:rPr>
        <w:t xml:space="preserve"> and Anderson, 2009), having a detrimental effect on the utility of the process (Murphy, 1986)</w:t>
      </w:r>
      <w:r w:rsidR="003E1E32" w:rsidRPr="000F2254">
        <w:rPr>
          <w:rFonts w:ascii="Arial" w:hAnsi="Arial" w:cs="Arial"/>
          <w:szCs w:val="24"/>
          <w:lang w:val="en-GB"/>
        </w:rPr>
        <w:t>.</w:t>
      </w:r>
      <w:r w:rsidRPr="000F2254">
        <w:rPr>
          <w:rFonts w:ascii="Arial" w:hAnsi="Arial" w:cs="Arial"/>
          <w:szCs w:val="24"/>
          <w:lang w:val="en-GB"/>
        </w:rPr>
        <w:t xml:space="preserve"> Successful selection processes therefore require ongoing evaluation and monitoring of their </w:t>
      </w:r>
      <w:r w:rsidRPr="000F2254">
        <w:rPr>
          <w:rFonts w:ascii="Arial" w:hAnsi="Arial" w:cs="Arial"/>
          <w:szCs w:val="24"/>
          <w:lang w:val="en-GB"/>
        </w:rPr>
        <w:lastRenderedPageBreak/>
        <w:t xml:space="preserve">quality from both the applicants' and the organisation's perspectives (Cascio and </w:t>
      </w:r>
      <w:proofErr w:type="spellStart"/>
      <w:r w:rsidRPr="000F2254">
        <w:rPr>
          <w:rFonts w:ascii="Arial" w:hAnsi="Arial" w:cs="Arial"/>
          <w:szCs w:val="24"/>
          <w:lang w:val="en-GB"/>
        </w:rPr>
        <w:t>Aguinis</w:t>
      </w:r>
      <w:proofErr w:type="spellEnd"/>
      <w:r w:rsidRPr="000F2254">
        <w:rPr>
          <w:rFonts w:ascii="Arial" w:hAnsi="Arial" w:cs="Arial"/>
          <w:szCs w:val="24"/>
          <w:lang w:val="en-GB"/>
        </w:rPr>
        <w:t>, 2008). Positive candidate experiences may also be important for continued attraction since applicants are more attracted to organisations with better reputations (Turban and Cable, 2003), and fair selection processes may positively influence an organisation's continued ability to attract the best applicants and recruit effectively within a given job market (Schmitt and Chan, 1999)</w:t>
      </w:r>
      <w:r w:rsidR="00411462" w:rsidRPr="000F2254">
        <w:rPr>
          <w:rFonts w:ascii="Arial" w:hAnsi="Arial" w:cs="Arial"/>
          <w:szCs w:val="24"/>
          <w:lang w:val="en-GB"/>
        </w:rPr>
        <w:t>.</w:t>
      </w:r>
    </w:p>
    <w:p w14:paraId="6F47A7C3" w14:textId="77777777" w:rsidR="00786A91" w:rsidRPr="000F2254" w:rsidRDefault="00786A91" w:rsidP="00D30542">
      <w:pPr>
        <w:spacing w:line="360" w:lineRule="auto"/>
        <w:rPr>
          <w:rFonts w:ascii="Arial" w:hAnsi="Arial" w:cs="Arial"/>
          <w:szCs w:val="24"/>
          <w:lang w:val="en-GB"/>
        </w:rPr>
      </w:pPr>
    </w:p>
    <w:p w14:paraId="33F9342C" w14:textId="1C7C8003" w:rsidR="008F1935" w:rsidRPr="000F2254" w:rsidRDefault="008E6CAA" w:rsidP="00D30542">
      <w:pPr>
        <w:spacing w:line="360" w:lineRule="auto"/>
        <w:rPr>
          <w:rFonts w:ascii="Arial" w:hAnsi="Arial" w:cs="Arial"/>
          <w:szCs w:val="24"/>
          <w:lang w:val="en-GB"/>
        </w:rPr>
      </w:pPr>
      <w:r w:rsidRPr="000F2254">
        <w:rPr>
          <w:rFonts w:ascii="Arial" w:hAnsi="Arial" w:cs="Arial"/>
          <w:szCs w:val="24"/>
          <w:lang w:val="en-GB"/>
        </w:rPr>
        <w:t>More broadly, of course, there are benefits of good selection for employees as well as businesses. People tend to be more satisfied with work if they perceive a good fit between them and their job (</w:t>
      </w:r>
      <w:proofErr w:type="spellStart"/>
      <w:r w:rsidRPr="000F2254">
        <w:rPr>
          <w:rFonts w:ascii="Arial" w:hAnsi="Arial" w:cs="Arial"/>
          <w:szCs w:val="24"/>
          <w:lang w:val="en-GB"/>
        </w:rPr>
        <w:t>Lauver</w:t>
      </w:r>
      <w:proofErr w:type="spellEnd"/>
      <w:r w:rsidRPr="000F2254">
        <w:rPr>
          <w:rFonts w:ascii="Arial" w:hAnsi="Arial" w:cs="Arial"/>
          <w:szCs w:val="24"/>
          <w:lang w:val="en-GB"/>
        </w:rPr>
        <w:t xml:space="preserve"> and Kristof-Brown, 2001).</w:t>
      </w:r>
    </w:p>
    <w:p w14:paraId="1F2E0142" w14:textId="42F3157F" w:rsidR="008E6CAA" w:rsidRPr="000F2254" w:rsidRDefault="008E6CAA" w:rsidP="00D30542">
      <w:pPr>
        <w:spacing w:line="360" w:lineRule="auto"/>
        <w:rPr>
          <w:rFonts w:ascii="Arial" w:hAnsi="Arial" w:cs="Arial"/>
          <w:szCs w:val="24"/>
          <w:lang w:val="en-GB"/>
        </w:rPr>
      </w:pPr>
    </w:p>
    <w:p w14:paraId="7BB0414A" w14:textId="2431D7DA" w:rsidR="009B1A40" w:rsidRPr="000F2254" w:rsidRDefault="00B577DC" w:rsidP="00D30542">
      <w:pPr>
        <w:spacing w:line="360" w:lineRule="auto"/>
        <w:rPr>
          <w:rFonts w:ascii="Arial" w:hAnsi="Arial" w:cs="Arial"/>
          <w:szCs w:val="24"/>
          <w:u w:val="single"/>
          <w:lang w:val="en-GB"/>
        </w:rPr>
      </w:pPr>
      <w:r w:rsidRPr="000F2254">
        <w:rPr>
          <w:rFonts w:ascii="Arial" w:hAnsi="Arial" w:cs="Arial"/>
          <w:szCs w:val="24"/>
          <w:u w:val="single"/>
          <w:lang w:val="en-GB"/>
        </w:rPr>
        <w:t>ENSURING FAIRNESS AND BEST PRACTICE IN SELECTION PROCESSES</w:t>
      </w:r>
    </w:p>
    <w:p w14:paraId="33C5A58D" w14:textId="77777777" w:rsidR="009B1A40" w:rsidRPr="000F2254" w:rsidRDefault="009B1A40" w:rsidP="00D30542">
      <w:pPr>
        <w:spacing w:line="360" w:lineRule="auto"/>
        <w:rPr>
          <w:rFonts w:ascii="Arial" w:hAnsi="Arial" w:cs="Arial"/>
          <w:szCs w:val="24"/>
          <w:lang w:val="en-GB"/>
        </w:rPr>
      </w:pPr>
    </w:p>
    <w:p w14:paraId="67A31E7A" w14:textId="4A70E40B" w:rsidR="005A21B9" w:rsidRPr="000F2254" w:rsidRDefault="00BA71F3" w:rsidP="00D30542">
      <w:pPr>
        <w:spacing w:line="360" w:lineRule="auto"/>
        <w:rPr>
          <w:rFonts w:ascii="Arial" w:hAnsi="Arial" w:cs="Arial"/>
          <w:szCs w:val="24"/>
          <w:lang w:val="en-GB"/>
        </w:rPr>
      </w:pPr>
      <w:r w:rsidRPr="000F2254">
        <w:rPr>
          <w:rFonts w:ascii="Arial" w:hAnsi="Arial" w:cs="Arial"/>
          <w:szCs w:val="24"/>
          <w:lang w:val="en-GB"/>
        </w:rPr>
        <w:t xml:space="preserve">It </w:t>
      </w:r>
      <w:r w:rsidR="00A07621" w:rsidRPr="000F2254">
        <w:rPr>
          <w:rFonts w:ascii="Arial" w:hAnsi="Arial" w:cs="Arial"/>
          <w:szCs w:val="24"/>
          <w:lang w:val="en-GB"/>
        </w:rPr>
        <w:t xml:space="preserve">is clear that the local labour market </w:t>
      </w:r>
      <w:r w:rsidR="00913715" w:rsidRPr="000F2254">
        <w:rPr>
          <w:rFonts w:ascii="Arial" w:hAnsi="Arial" w:cs="Arial"/>
          <w:szCs w:val="24"/>
          <w:lang w:val="en-GB"/>
        </w:rPr>
        <w:t xml:space="preserve">is unable to supply </w:t>
      </w:r>
      <w:r w:rsidR="005F4C23" w:rsidRPr="000F2254">
        <w:rPr>
          <w:rFonts w:ascii="Arial" w:hAnsi="Arial" w:cs="Arial"/>
          <w:szCs w:val="24"/>
          <w:lang w:val="en-GB"/>
        </w:rPr>
        <w:t xml:space="preserve">enough of expertise at a competitive </w:t>
      </w:r>
      <w:r w:rsidR="005F260B" w:rsidRPr="000F2254">
        <w:rPr>
          <w:rFonts w:ascii="Arial" w:hAnsi="Arial" w:cs="Arial"/>
          <w:szCs w:val="24"/>
          <w:lang w:val="en-GB"/>
        </w:rPr>
        <w:t xml:space="preserve">rate, the Unibank need to consider </w:t>
      </w:r>
      <w:r w:rsidR="00CA2539" w:rsidRPr="000F2254">
        <w:rPr>
          <w:rFonts w:ascii="Arial" w:hAnsi="Arial" w:cs="Arial"/>
          <w:szCs w:val="24"/>
          <w:lang w:val="en-GB"/>
        </w:rPr>
        <w:t>recruit</w:t>
      </w:r>
      <w:r w:rsidR="001E7A8E" w:rsidRPr="000F2254">
        <w:rPr>
          <w:rFonts w:ascii="Arial" w:hAnsi="Arial" w:cs="Arial"/>
          <w:szCs w:val="24"/>
          <w:lang w:val="en-GB"/>
        </w:rPr>
        <w:t xml:space="preserve">ment from other countries. </w:t>
      </w:r>
      <w:r w:rsidR="009B1A40" w:rsidRPr="000F2254">
        <w:rPr>
          <w:rFonts w:ascii="Arial" w:hAnsi="Arial" w:cs="Arial"/>
          <w:szCs w:val="24"/>
          <w:lang w:val="en-GB"/>
        </w:rPr>
        <w:t>Despite the differences in legislation between countries, there are a number of best practice steps that all HR professionals can take to ensure that their recruitment and selection processes are fair and legally defensible</w:t>
      </w:r>
      <w:r w:rsidR="005A21B9" w:rsidRPr="000F2254">
        <w:rPr>
          <w:rFonts w:ascii="Arial" w:hAnsi="Arial" w:cs="Arial"/>
          <w:szCs w:val="24"/>
          <w:lang w:val="en-GB"/>
        </w:rPr>
        <w:t>:</w:t>
      </w:r>
    </w:p>
    <w:p w14:paraId="46F3CD09" w14:textId="77777777" w:rsidR="005A21B9" w:rsidRPr="000F2254" w:rsidRDefault="005A21B9" w:rsidP="00D30542">
      <w:pPr>
        <w:spacing w:line="360" w:lineRule="auto"/>
        <w:rPr>
          <w:rFonts w:ascii="Arial" w:hAnsi="Arial" w:cs="Arial"/>
          <w:szCs w:val="24"/>
          <w:lang w:val="en-GB"/>
        </w:rPr>
      </w:pPr>
    </w:p>
    <w:p w14:paraId="6B4B7064" w14:textId="77777777" w:rsidR="00DD668D" w:rsidRPr="000F2254" w:rsidRDefault="009B1A40" w:rsidP="00D30542">
      <w:pPr>
        <w:pStyle w:val="a3"/>
        <w:numPr>
          <w:ilvl w:val="0"/>
          <w:numId w:val="28"/>
        </w:numPr>
        <w:spacing w:line="360" w:lineRule="auto"/>
        <w:ind w:leftChars="0"/>
        <w:rPr>
          <w:rFonts w:ascii="Arial" w:hAnsi="Arial" w:cs="Arial"/>
          <w:szCs w:val="24"/>
          <w:lang w:val="en-GB"/>
        </w:rPr>
      </w:pPr>
      <w:r w:rsidRPr="000F2254">
        <w:rPr>
          <w:rFonts w:ascii="Arial" w:hAnsi="Arial" w:cs="Arial"/>
          <w:i/>
          <w:szCs w:val="24"/>
          <w:lang w:val="en-GB"/>
        </w:rPr>
        <w:t>Combining methods</w:t>
      </w:r>
      <w:r w:rsidRPr="000F2254">
        <w:rPr>
          <w:rFonts w:ascii="Arial" w:hAnsi="Arial" w:cs="Arial"/>
          <w:szCs w:val="24"/>
          <w:lang w:val="en-GB"/>
        </w:rPr>
        <w:t xml:space="preserve">: As previously discussed, no assessment method can predict future performance with perfect accuracy. For this reason, high-stakes selection decisions should never be made on the basis of a single assessment score. This is particularly relevant when using psychometrics for sifting as candidates often do not get the opportunity to </w:t>
      </w:r>
      <w:r w:rsidR="005A21B9" w:rsidRPr="000F2254">
        <w:rPr>
          <w:rFonts w:ascii="Arial" w:hAnsi="Arial" w:cs="Arial"/>
          <w:szCs w:val="24"/>
          <w:lang w:val="en-GB"/>
        </w:rPr>
        <w:t>put their results into context</w:t>
      </w:r>
      <w:r w:rsidR="00DD668D" w:rsidRPr="000F2254">
        <w:rPr>
          <w:rFonts w:ascii="Arial" w:hAnsi="Arial" w:cs="Arial"/>
          <w:szCs w:val="24"/>
          <w:lang w:val="en-GB"/>
        </w:rPr>
        <w:t>.</w:t>
      </w:r>
    </w:p>
    <w:p w14:paraId="3D78DCA5" w14:textId="77777777" w:rsidR="00883BB1" w:rsidRPr="000F2254" w:rsidRDefault="009B1A40" w:rsidP="00D30542">
      <w:pPr>
        <w:pStyle w:val="a3"/>
        <w:numPr>
          <w:ilvl w:val="0"/>
          <w:numId w:val="28"/>
        </w:numPr>
        <w:spacing w:line="360" w:lineRule="auto"/>
        <w:ind w:leftChars="0"/>
        <w:rPr>
          <w:rFonts w:ascii="Arial" w:hAnsi="Arial" w:cs="Arial"/>
          <w:szCs w:val="24"/>
          <w:lang w:val="en-GB"/>
        </w:rPr>
      </w:pPr>
      <w:r w:rsidRPr="000F2254">
        <w:rPr>
          <w:rFonts w:ascii="Arial" w:hAnsi="Arial" w:cs="Arial"/>
          <w:i/>
          <w:szCs w:val="24"/>
          <w:lang w:val="en-GB"/>
        </w:rPr>
        <w:t>Avoiding positive discrimination</w:t>
      </w:r>
      <w:r w:rsidRPr="000F2254">
        <w:rPr>
          <w:rFonts w:ascii="Arial" w:hAnsi="Arial" w:cs="Arial"/>
          <w:szCs w:val="24"/>
          <w:lang w:val="en-GB"/>
        </w:rPr>
        <w:t>: Positive discrimination is the intentional treatment of a disadvantaged group in a more favourable way than other social groups</w:t>
      </w:r>
      <w:r w:rsidR="00854CBB" w:rsidRPr="000F2254">
        <w:rPr>
          <w:rFonts w:ascii="Arial" w:hAnsi="Arial" w:cs="Arial"/>
          <w:szCs w:val="24"/>
          <w:lang w:val="en-GB"/>
        </w:rPr>
        <w:t>.</w:t>
      </w:r>
      <w:r w:rsidRPr="000F2254">
        <w:rPr>
          <w:rFonts w:ascii="Arial" w:hAnsi="Arial" w:cs="Arial"/>
          <w:szCs w:val="24"/>
          <w:lang w:val="en-GB"/>
        </w:rPr>
        <w:t xml:space="preserve"> It is most </w:t>
      </w:r>
      <w:r w:rsidRPr="000F2254">
        <w:rPr>
          <w:rFonts w:ascii="Arial" w:hAnsi="Arial" w:cs="Arial"/>
          <w:szCs w:val="24"/>
          <w:lang w:val="en-GB"/>
        </w:rPr>
        <w:lastRenderedPageBreak/>
        <w:t>often seen in quota systems, whereby an organisation decides to, for</w:t>
      </w:r>
      <w:r w:rsidR="00F77DAE" w:rsidRPr="000F2254">
        <w:rPr>
          <w:rFonts w:ascii="Arial" w:hAnsi="Arial" w:cs="Arial"/>
          <w:szCs w:val="24"/>
          <w:lang w:val="en-GB"/>
        </w:rPr>
        <w:t xml:space="preserve"> Unicall as an</w:t>
      </w:r>
      <w:r w:rsidRPr="000F2254">
        <w:rPr>
          <w:rFonts w:ascii="Arial" w:hAnsi="Arial" w:cs="Arial"/>
          <w:szCs w:val="24"/>
          <w:lang w:val="en-GB"/>
        </w:rPr>
        <w:t xml:space="preserve"> example, specifically hire more women so that women are better represented in their staff. While this may seem fair and justified, in many countries this is illegal. Instead, organisations in this situation should use positive action, a legal approach to increasing the representation of a particular group that includes encouraging applications from members of this group and advertising in places that target this group (</w:t>
      </w:r>
      <w:r w:rsidR="009E514E" w:rsidRPr="000F2254">
        <w:rPr>
          <w:rFonts w:ascii="Arial" w:hAnsi="Arial" w:cs="Arial"/>
          <w:szCs w:val="24"/>
          <w:lang w:val="en-GB"/>
        </w:rPr>
        <w:t>websites publications, etc.).</w:t>
      </w:r>
    </w:p>
    <w:p w14:paraId="3A700FB3" w14:textId="77777777" w:rsidR="00AE2722" w:rsidRPr="000F2254" w:rsidRDefault="00276A22" w:rsidP="00D30542">
      <w:pPr>
        <w:pStyle w:val="a3"/>
        <w:numPr>
          <w:ilvl w:val="0"/>
          <w:numId w:val="28"/>
        </w:numPr>
        <w:spacing w:line="360" w:lineRule="auto"/>
        <w:ind w:leftChars="0"/>
        <w:rPr>
          <w:rFonts w:ascii="Arial" w:hAnsi="Arial" w:cs="Arial"/>
          <w:szCs w:val="24"/>
          <w:lang w:val="en-GB"/>
        </w:rPr>
      </w:pPr>
      <w:r w:rsidRPr="000F2254">
        <w:rPr>
          <w:rFonts w:ascii="Arial" w:hAnsi="Arial" w:cs="Arial"/>
          <w:i/>
          <w:szCs w:val="24"/>
          <w:lang w:val="en-GB"/>
        </w:rPr>
        <w:t>Linking assessment methods to key KSAOs and competencies</w:t>
      </w:r>
      <w:r w:rsidRPr="000F2254">
        <w:rPr>
          <w:rFonts w:ascii="Arial" w:hAnsi="Arial" w:cs="Arial"/>
          <w:szCs w:val="24"/>
          <w:lang w:val="en-GB"/>
        </w:rPr>
        <w:t xml:space="preserve">: As a general rule, the more job-relevant an assessment method appears to applicants, the less likely they are to object to its being used for selection (Anderson, Salgado and </w:t>
      </w:r>
      <w:proofErr w:type="spellStart"/>
      <w:r w:rsidRPr="000F2254">
        <w:rPr>
          <w:rFonts w:ascii="Arial" w:hAnsi="Arial" w:cs="Arial"/>
          <w:szCs w:val="24"/>
          <w:lang w:val="en-GB"/>
        </w:rPr>
        <w:t>Hulsheger</w:t>
      </w:r>
      <w:proofErr w:type="spellEnd"/>
      <w:r w:rsidRPr="000F2254">
        <w:rPr>
          <w:rFonts w:ascii="Arial" w:hAnsi="Arial" w:cs="Arial"/>
          <w:szCs w:val="24"/>
          <w:lang w:val="en-GB"/>
        </w:rPr>
        <w:t>, 2010). One way of ensuring job relevance is to choose assessment methods that are directly related to job analysis data for the role.</w:t>
      </w:r>
    </w:p>
    <w:p w14:paraId="474A0417" w14:textId="39323840" w:rsidR="009E514E" w:rsidRPr="000F2254" w:rsidRDefault="00276A22" w:rsidP="00D30542">
      <w:pPr>
        <w:pStyle w:val="a3"/>
        <w:numPr>
          <w:ilvl w:val="0"/>
          <w:numId w:val="28"/>
        </w:numPr>
        <w:spacing w:line="360" w:lineRule="auto"/>
        <w:ind w:leftChars="0"/>
        <w:rPr>
          <w:rFonts w:ascii="Arial" w:hAnsi="Arial" w:cs="Arial"/>
          <w:szCs w:val="24"/>
          <w:lang w:val="en-GB"/>
        </w:rPr>
      </w:pPr>
      <w:r w:rsidRPr="000F2254">
        <w:rPr>
          <w:rFonts w:ascii="Arial" w:hAnsi="Arial" w:cs="Arial"/>
          <w:i/>
          <w:szCs w:val="24"/>
          <w:lang w:val="en-GB"/>
        </w:rPr>
        <w:t>Monitoring the outcomes of selection processes</w:t>
      </w:r>
      <w:r w:rsidRPr="000F2254">
        <w:rPr>
          <w:rFonts w:ascii="Arial" w:hAnsi="Arial" w:cs="Arial"/>
          <w:szCs w:val="24"/>
          <w:lang w:val="en-GB"/>
        </w:rPr>
        <w:t>: Finally, fairness can only be ensured if the outcomes of selection are monitored in terms of how it has treated applicants from different groups. If proportionally many fewer people from a disadvantaged group are being hired as a result of your selection process than the proportion of those applicants from the majority group, it may be an indication that your selection process is showing signs of adverse impact (</w:t>
      </w:r>
      <w:proofErr w:type="spellStart"/>
      <w:r w:rsidRPr="000F2254">
        <w:rPr>
          <w:rFonts w:ascii="Arial" w:hAnsi="Arial" w:cs="Arial"/>
          <w:szCs w:val="24"/>
          <w:lang w:val="en-GB"/>
        </w:rPr>
        <w:t>Bobko</w:t>
      </w:r>
      <w:proofErr w:type="spellEnd"/>
      <w:r w:rsidRPr="000F2254">
        <w:rPr>
          <w:rFonts w:ascii="Arial" w:hAnsi="Arial" w:cs="Arial"/>
          <w:szCs w:val="24"/>
          <w:lang w:val="en-GB"/>
        </w:rPr>
        <w:t xml:space="preserve"> and Roth, 2010). If this is the case, </w:t>
      </w:r>
      <w:r w:rsidR="00F86862" w:rsidRPr="000F2254">
        <w:rPr>
          <w:rFonts w:ascii="Arial" w:hAnsi="Arial" w:cs="Arial"/>
          <w:szCs w:val="24"/>
          <w:lang w:val="en-GB"/>
        </w:rPr>
        <w:t>Unibank</w:t>
      </w:r>
      <w:r w:rsidRPr="000F2254">
        <w:rPr>
          <w:rFonts w:ascii="Arial" w:hAnsi="Arial" w:cs="Arial"/>
          <w:szCs w:val="24"/>
          <w:lang w:val="en-GB"/>
        </w:rPr>
        <w:t xml:space="preserve"> should immediately review </w:t>
      </w:r>
      <w:r w:rsidR="00580F78" w:rsidRPr="000F2254">
        <w:rPr>
          <w:rFonts w:ascii="Arial" w:hAnsi="Arial" w:cs="Arial"/>
          <w:szCs w:val="24"/>
          <w:lang w:val="en-GB"/>
        </w:rPr>
        <w:t>its</w:t>
      </w:r>
      <w:r w:rsidRPr="000F2254">
        <w:rPr>
          <w:rFonts w:ascii="Arial" w:hAnsi="Arial" w:cs="Arial"/>
          <w:szCs w:val="24"/>
          <w:lang w:val="en-GB"/>
        </w:rPr>
        <w:t xml:space="preserve"> selection processes to see if any specific method may be unfairly disadvantaging members of a particular</w:t>
      </w:r>
      <w:r w:rsidR="00486346" w:rsidRPr="000F2254">
        <w:rPr>
          <w:rFonts w:ascii="Arial" w:hAnsi="Arial" w:cs="Arial"/>
          <w:szCs w:val="24"/>
          <w:lang w:val="en-GB"/>
        </w:rPr>
        <w:t xml:space="preserve"> social group.</w:t>
      </w:r>
    </w:p>
    <w:p w14:paraId="19D3E2E2" w14:textId="70B3B22B" w:rsidR="00486346" w:rsidRPr="000F2254" w:rsidRDefault="00486346" w:rsidP="00D30542">
      <w:pPr>
        <w:spacing w:line="360" w:lineRule="auto"/>
        <w:rPr>
          <w:rFonts w:ascii="Arial" w:hAnsi="Arial" w:cs="Arial"/>
          <w:szCs w:val="24"/>
          <w:lang w:val="en-GB"/>
        </w:rPr>
      </w:pPr>
    </w:p>
    <w:p w14:paraId="50C24CD0" w14:textId="77777777" w:rsidR="00FE7540" w:rsidRPr="000F2254" w:rsidRDefault="00624209" w:rsidP="00D30542">
      <w:pPr>
        <w:spacing w:line="360" w:lineRule="auto"/>
        <w:rPr>
          <w:rFonts w:ascii="Arial" w:hAnsi="Arial" w:cs="Arial"/>
          <w:szCs w:val="24"/>
          <w:u w:val="single"/>
          <w:lang w:val="en-GB"/>
        </w:rPr>
      </w:pPr>
      <w:r w:rsidRPr="000F2254">
        <w:rPr>
          <w:rFonts w:ascii="Arial" w:hAnsi="Arial" w:cs="Arial"/>
          <w:szCs w:val="24"/>
          <w:u w:val="single"/>
          <w:lang w:val="en-GB"/>
        </w:rPr>
        <w:t>THE SELECTION DECISIO</w:t>
      </w:r>
      <w:r w:rsidR="00FE7540" w:rsidRPr="000F2254">
        <w:rPr>
          <w:rFonts w:ascii="Arial" w:hAnsi="Arial" w:cs="Arial"/>
          <w:szCs w:val="24"/>
          <w:u w:val="single"/>
          <w:lang w:val="en-GB"/>
        </w:rPr>
        <w:t>N: ISSUES OF FIT AND TRANSITION</w:t>
      </w:r>
    </w:p>
    <w:p w14:paraId="122B5676" w14:textId="77777777" w:rsidR="00FE7540" w:rsidRPr="000F2254" w:rsidRDefault="00FE7540" w:rsidP="00D30542">
      <w:pPr>
        <w:spacing w:line="360" w:lineRule="auto"/>
        <w:rPr>
          <w:rFonts w:ascii="Arial" w:hAnsi="Arial" w:cs="Arial"/>
          <w:szCs w:val="24"/>
          <w:lang w:val="en-GB"/>
        </w:rPr>
      </w:pPr>
    </w:p>
    <w:p w14:paraId="13655B4E" w14:textId="77777777" w:rsidR="004370A4" w:rsidRPr="000F2254" w:rsidRDefault="00624209" w:rsidP="00D30542">
      <w:pPr>
        <w:spacing w:line="360" w:lineRule="auto"/>
        <w:rPr>
          <w:rFonts w:ascii="Arial" w:hAnsi="Arial" w:cs="Arial"/>
          <w:szCs w:val="24"/>
          <w:lang w:val="en-GB"/>
        </w:rPr>
      </w:pPr>
      <w:r w:rsidRPr="000F2254">
        <w:rPr>
          <w:rFonts w:ascii="Arial" w:hAnsi="Arial" w:cs="Arial"/>
          <w:szCs w:val="24"/>
          <w:lang w:val="en-GB"/>
        </w:rPr>
        <w:t xml:space="preserve">Throughout this </w:t>
      </w:r>
      <w:r w:rsidR="006E1C14" w:rsidRPr="000F2254">
        <w:rPr>
          <w:rFonts w:ascii="Arial" w:hAnsi="Arial" w:cs="Arial"/>
          <w:szCs w:val="24"/>
          <w:lang w:val="en-GB"/>
        </w:rPr>
        <w:t>repo</w:t>
      </w:r>
      <w:r w:rsidR="007328BA" w:rsidRPr="000F2254">
        <w:rPr>
          <w:rFonts w:ascii="Arial" w:hAnsi="Arial" w:cs="Arial"/>
          <w:szCs w:val="24"/>
          <w:lang w:val="en-GB"/>
        </w:rPr>
        <w:t>rt</w:t>
      </w:r>
      <w:r w:rsidRPr="000F2254">
        <w:rPr>
          <w:rFonts w:ascii="Arial" w:hAnsi="Arial" w:cs="Arial"/>
          <w:szCs w:val="24"/>
          <w:lang w:val="en-GB"/>
        </w:rPr>
        <w:t>, we have highlighted several areas of recruitment and selection practice that have received surprisingly little research attention. One such area is the selection decision, empirical examination of which is woefully light</w:t>
      </w:r>
      <w:r w:rsidR="006D767D" w:rsidRPr="000F2254">
        <w:rPr>
          <w:rFonts w:ascii="Arial" w:hAnsi="Arial" w:cs="Arial"/>
          <w:szCs w:val="24"/>
          <w:lang w:val="en-GB"/>
        </w:rPr>
        <w:t>.</w:t>
      </w:r>
    </w:p>
    <w:p w14:paraId="04F64D51" w14:textId="77777777" w:rsidR="004370A4" w:rsidRPr="000F2254" w:rsidRDefault="004370A4" w:rsidP="00D30542">
      <w:pPr>
        <w:spacing w:line="360" w:lineRule="auto"/>
        <w:rPr>
          <w:rFonts w:ascii="Arial" w:hAnsi="Arial" w:cs="Arial"/>
          <w:szCs w:val="24"/>
          <w:lang w:val="en-GB"/>
        </w:rPr>
      </w:pPr>
    </w:p>
    <w:p w14:paraId="24049660" w14:textId="77777777" w:rsidR="000F595B" w:rsidRPr="000F2254" w:rsidRDefault="00624209" w:rsidP="00D30542">
      <w:pPr>
        <w:spacing w:line="360" w:lineRule="auto"/>
        <w:rPr>
          <w:rFonts w:ascii="Arial" w:hAnsi="Arial" w:cs="Arial"/>
          <w:szCs w:val="24"/>
          <w:lang w:val="en-GB"/>
        </w:rPr>
      </w:pPr>
      <w:r w:rsidRPr="000F2254">
        <w:rPr>
          <w:rFonts w:ascii="Arial" w:hAnsi="Arial" w:cs="Arial"/>
          <w:szCs w:val="24"/>
          <w:lang w:val="en-GB"/>
        </w:rPr>
        <w:t>If one were to consider all of the evidence we have reviewed on selection assessment, it would seem that selection decisions should be a simple case of actuarial reasoning: add up any relevant selection scores and select the person scoring most highly. Managers typically see this as an inappropriate approach to take for a simple reason: it may not reflect fit between the recruit and their team</w:t>
      </w:r>
      <w:r w:rsidR="000F595B" w:rsidRPr="000F2254">
        <w:rPr>
          <w:rFonts w:ascii="Arial" w:hAnsi="Arial" w:cs="Arial"/>
          <w:szCs w:val="24"/>
          <w:lang w:val="en-GB"/>
        </w:rPr>
        <w:t>.</w:t>
      </w:r>
    </w:p>
    <w:p w14:paraId="10BA8DC5" w14:textId="77777777" w:rsidR="000F595B" w:rsidRPr="000F2254" w:rsidRDefault="000F595B" w:rsidP="00D30542">
      <w:pPr>
        <w:spacing w:line="360" w:lineRule="auto"/>
        <w:rPr>
          <w:rFonts w:ascii="Arial" w:hAnsi="Arial" w:cs="Arial"/>
          <w:szCs w:val="24"/>
          <w:lang w:val="en-GB"/>
        </w:rPr>
      </w:pPr>
    </w:p>
    <w:p w14:paraId="25A682BC" w14:textId="77777777" w:rsidR="00833A57" w:rsidRPr="000F2254" w:rsidRDefault="00624209" w:rsidP="00D30542">
      <w:pPr>
        <w:spacing w:line="360" w:lineRule="auto"/>
        <w:rPr>
          <w:rFonts w:ascii="Arial" w:hAnsi="Arial" w:cs="Arial"/>
          <w:szCs w:val="24"/>
          <w:lang w:val="en-GB"/>
        </w:rPr>
      </w:pPr>
      <w:r w:rsidRPr="000F2254">
        <w:rPr>
          <w:rFonts w:ascii="Arial" w:hAnsi="Arial" w:cs="Arial"/>
          <w:szCs w:val="24"/>
          <w:lang w:val="en-GB"/>
        </w:rPr>
        <w:t>One research study of note in the area of selection decision making is informative in this respect. Kristof-Brown (2000) reported that in an examination of selection decision making and the reasons behind the decisions, it is possible to differentiate the aspects of person-job and person</w:t>
      </w:r>
      <w:r w:rsidR="00833A57" w:rsidRPr="000F2254">
        <w:rPr>
          <w:rFonts w:ascii="Arial" w:hAnsi="Arial" w:cs="Arial"/>
          <w:szCs w:val="24"/>
          <w:lang w:val="en-GB"/>
        </w:rPr>
        <w:t>-</w:t>
      </w:r>
      <w:r w:rsidRPr="000F2254">
        <w:rPr>
          <w:rFonts w:ascii="Arial" w:hAnsi="Arial" w:cs="Arial"/>
          <w:szCs w:val="24"/>
          <w:lang w:val="en-GB"/>
        </w:rPr>
        <w:t>organisation fit. That is to say that most of the assessment of KSAOs and competencies feeds into perceptions of person-job fit (that a person is competent), whereas judgements of person-organisation fit are more subjective.</w:t>
      </w:r>
    </w:p>
    <w:p w14:paraId="0965A97B" w14:textId="77777777" w:rsidR="00833A57" w:rsidRPr="000F2254" w:rsidRDefault="00833A57" w:rsidP="00D30542">
      <w:pPr>
        <w:spacing w:line="360" w:lineRule="auto"/>
        <w:rPr>
          <w:rFonts w:ascii="Arial" w:hAnsi="Arial" w:cs="Arial"/>
          <w:szCs w:val="24"/>
          <w:lang w:val="en-GB"/>
        </w:rPr>
      </w:pPr>
    </w:p>
    <w:p w14:paraId="65E35C08" w14:textId="77777777" w:rsidR="003933F8" w:rsidRPr="000F2254" w:rsidRDefault="00624209" w:rsidP="00D30542">
      <w:pPr>
        <w:spacing w:line="360" w:lineRule="auto"/>
        <w:rPr>
          <w:rFonts w:ascii="Arial" w:hAnsi="Arial" w:cs="Arial"/>
          <w:szCs w:val="24"/>
          <w:lang w:val="en-GB"/>
        </w:rPr>
      </w:pPr>
      <w:r w:rsidRPr="000F2254">
        <w:rPr>
          <w:rFonts w:ascii="Arial" w:hAnsi="Arial" w:cs="Arial"/>
          <w:szCs w:val="24"/>
          <w:lang w:val="en-GB"/>
        </w:rPr>
        <w:t xml:space="preserve">On the basis of these findings, one must probably conclude that selection decisions are rational </w:t>
      </w:r>
      <w:r w:rsidR="00833A57" w:rsidRPr="000F2254">
        <w:rPr>
          <w:rFonts w:ascii="Arial" w:hAnsi="Arial" w:cs="Arial"/>
          <w:szCs w:val="24"/>
          <w:lang w:val="en-GB"/>
        </w:rPr>
        <w:t xml:space="preserve">- </w:t>
      </w:r>
      <w:r w:rsidRPr="000F2254">
        <w:rPr>
          <w:rFonts w:ascii="Arial" w:hAnsi="Arial" w:cs="Arial"/>
          <w:szCs w:val="24"/>
          <w:lang w:val="en-GB"/>
        </w:rPr>
        <w:t xml:space="preserve">a weighing-up of all relevant information </w:t>
      </w:r>
      <w:r w:rsidR="003933F8" w:rsidRPr="000F2254">
        <w:rPr>
          <w:rFonts w:ascii="Arial" w:hAnsi="Arial" w:cs="Arial"/>
          <w:szCs w:val="24"/>
          <w:lang w:val="en-GB"/>
        </w:rPr>
        <w:t xml:space="preserve">- </w:t>
      </w:r>
      <w:r w:rsidRPr="000F2254">
        <w:rPr>
          <w:rFonts w:ascii="Arial" w:hAnsi="Arial" w:cs="Arial"/>
          <w:szCs w:val="24"/>
          <w:lang w:val="en-GB"/>
        </w:rPr>
        <w:t>and that the challenge of HRM is to ensure that fair and ethical decisions are made that weight heavily the robust assessments used for selection, whilst simultaneously ensuring that inadvertent intra-group conflict due to poor team fit is avoided</w:t>
      </w:r>
      <w:r w:rsidR="003933F8" w:rsidRPr="000F2254">
        <w:rPr>
          <w:rFonts w:ascii="Arial" w:hAnsi="Arial" w:cs="Arial"/>
          <w:szCs w:val="24"/>
          <w:lang w:val="en-GB"/>
        </w:rPr>
        <w:t>.</w:t>
      </w:r>
    </w:p>
    <w:p w14:paraId="067D6667" w14:textId="77777777" w:rsidR="003933F8" w:rsidRPr="000F2254" w:rsidRDefault="003933F8" w:rsidP="00D30542">
      <w:pPr>
        <w:spacing w:line="360" w:lineRule="auto"/>
        <w:rPr>
          <w:rFonts w:ascii="Arial" w:hAnsi="Arial" w:cs="Arial"/>
          <w:szCs w:val="24"/>
          <w:lang w:val="en-GB"/>
        </w:rPr>
      </w:pPr>
    </w:p>
    <w:p w14:paraId="4FA60E51" w14:textId="26D82A4D" w:rsidR="00FE7540" w:rsidRPr="000F2254" w:rsidRDefault="00624209" w:rsidP="00D30542">
      <w:pPr>
        <w:spacing w:line="360" w:lineRule="auto"/>
        <w:rPr>
          <w:rFonts w:ascii="Arial" w:hAnsi="Arial" w:cs="Arial"/>
          <w:szCs w:val="24"/>
          <w:lang w:val="en-GB"/>
        </w:rPr>
      </w:pPr>
      <w:r w:rsidRPr="000F2254">
        <w:rPr>
          <w:rFonts w:ascii="Arial" w:hAnsi="Arial" w:cs="Arial"/>
          <w:szCs w:val="24"/>
          <w:lang w:val="en-GB"/>
        </w:rPr>
        <w:t>In this regard, there are steps that HR practitioners can take to facilitate transition</w:t>
      </w:r>
      <w:r w:rsidR="002043C9" w:rsidRPr="000F2254">
        <w:rPr>
          <w:rFonts w:ascii="Arial" w:hAnsi="Arial" w:cs="Arial"/>
          <w:szCs w:val="24"/>
          <w:lang w:val="en-GB"/>
        </w:rPr>
        <w:t>,</w:t>
      </w:r>
      <w:r w:rsidRPr="000F2254">
        <w:rPr>
          <w:rFonts w:ascii="Arial" w:hAnsi="Arial" w:cs="Arial"/>
          <w:szCs w:val="24"/>
          <w:lang w:val="en-GB"/>
        </w:rPr>
        <w:t xml:space="preserve"> socialisation and fit. For example, the </w:t>
      </w:r>
      <w:r w:rsidR="002043C9" w:rsidRPr="000F2254">
        <w:rPr>
          <w:rFonts w:ascii="Arial" w:hAnsi="Arial" w:cs="Arial"/>
          <w:szCs w:val="24"/>
          <w:lang w:val="en-GB"/>
        </w:rPr>
        <w:t>‘</w:t>
      </w:r>
      <w:r w:rsidRPr="000F2254">
        <w:rPr>
          <w:rFonts w:ascii="Arial" w:hAnsi="Arial" w:cs="Arial"/>
          <w:szCs w:val="24"/>
          <w:lang w:val="en-GB"/>
        </w:rPr>
        <w:t>transition cycle</w:t>
      </w:r>
      <w:r w:rsidR="002043C9" w:rsidRPr="000F2254">
        <w:rPr>
          <w:rFonts w:ascii="Arial" w:hAnsi="Arial" w:cs="Arial"/>
          <w:szCs w:val="24"/>
          <w:lang w:val="en-GB"/>
        </w:rPr>
        <w:t>’</w:t>
      </w:r>
      <w:r w:rsidRPr="000F2254">
        <w:rPr>
          <w:rFonts w:ascii="Arial" w:hAnsi="Arial" w:cs="Arial"/>
          <w:szCs w:val="24"/>
          <w:lang w:val="en-GB"/>
        </w:rPr>
        <w:t xml:space="preserve"> (Nicholson and West, 1989) highlights steps in transition to new jobs that recruits may need to navigate (preparation</w:t>
      </w:r>
      <w:r w:rsidR="00D95056" w:rsidRPr="000F2254">
        <w:rPr>
          <w:rFonts w:ascii="Arial" w:hAnsi="Arial" w:cs="Arial"/>
          <w:szCs w:val="24"/>
          <w:lang w:val="en-GB"/>
        </w:rPr>
        <w:t>,</w:t>
      </w:r>
      <w:r w:rsidRPr="000F2254">
        <w:rPr>
          <w:rFonts w:ascii="Arial" w:hAnsi="Arial" w:cs="Arial"/>
          <w:szCs w:val="24"/>
          <w:lang w:val="en-GB"/>
        </w:rPr>
        <w:t xml:space="preserve"> encounter and adjustment). Support can be given to recruits at these </w:t>
      </w:r>
      <w:r w:rsidR="00FE7540" w:rsidRPr="000F2254">
        <w:rPr>
          <w:rFonts w:ascii="Arial" w:hAnsi="Arial" w:cs="Arial"/>
          <w:szCs w:val="24"/>
          <w:lang w:val="en-GB"/>
        </w:rPr>
        <w:t>different stages:</w:t>
      </w:r>
    </w:p>
    <w:p w14:paraId="2F91F4F8" w14:textId="77777777" w:rsidR="00906769" w:rsidRPr="000F2254" w:rsidRDefault="00624209" w:rsidP="00906769">
      <w:pPr>
        <w:pStyle w:val="a3"/>
        <w:numPr>
          <w:ilvl w:val="0"/>
          <w:numId w:val="29"/>
        </w:numPr>
        <w:spacing w:line="360" w:lineRule="auto"/>
        <w:ind w:leftChars="0"/>
        <w:rPr>
          <w:rFonts w:ascii="Arial" w:hAnsi="Arial" w:cs="Arial"/>
          <w:szCs w:val="24"/>
          <w:lang w:val="en-GB"/>
        </w:rPr>
      </w:pPr>
      <w:r w:rsidRPr="000F2254">
        <w:rPr>
          <w:rFonts w:ascii="Arial" w:hAnsi="Arial" w:cs="Arial"/>
          <w:i/>
          <w:szCs w:val="24"/>
          <w:lang w:val="en-GB"/>
        </w:rPr>
        <w:t>Preparation</w:t>
      </w:r>
      <w:r w:rsidRPr="000F2254">
        <w:rPr>
          <w:rFonts w:ascii="Arial" w:hAnsi="Arial" w:cs="Arial"/>
          <w:szCs w:val="24"/>
          <w:lang w:val="en-GB"/>
        </w:rPr>
        <w:t>. This stage refers to the period prior to entering a new job role. It involves the formation of perceptions by the individual about what the new role will be like</w:t>
      </w:r>
      <w:r w:rsidR="0064295E" w:rsidRPr="000F2254">
        <w:rPr>
          <w:rFonts w:ascii="Arial" w:hAnsi="Arial" w:cs="Arial"/>
          <w:szCs w:val="24"/>
          <w:lang w:val="en-GB"/>
        </w:rPr>
        <w:t>.</w:t>
      </w:r>
    </w:p>
    <w:p w14:paraId="64B79880" w14:textId="77777777" w:rsidR="0028709C" w:rsidRPr="000F2254" w:rsidRDefault="00624209" w:rsidP="0028709C">
      <w:pPr>
        <w:pStyle w:val="a3"/>
        <w:numPr>
          <w:ilvl w:val="0"/>
          <w:numId w:val="29"/>
        </w:numPr>
        <w:spacing w:line="360" w:lineRule="auto"/>
        <w:ind w:leftChars="0"/>
        <w:rPr>
          <w:rFonts w:ascii="Arial" w:hAnsi="Arial" w:cs="Arial"/>
          <w:szCs w:val="24"/>
          <w:lang w:val="en-GB"/>
        </w:rPr>
      </w:pPr>
      <w:r w:rsidRPr="000F2254">
        <w:rPr>
          <w:rFonts w:ascii="Arial" w:hAnsi="Arial" w:cs="Arial"/>
          <w:i/>
          <w:szCs w:val="24"/>
          <w:lang w:val="en-GB"/>
        </w:rPr>
        <w:lastRenderedPageBreak/>
        <w:t>Encounter</w:t>
      </w:r>
      <w:r w:rsidRPr="000F2254">
        <w:rPr>
          <w:rFonts w:ascii="Arial" w:hAnsi="Arial" w:cs="Arial"/>
          <w:szCs w:val="24"/>
          <w:lang w:val="en-GB"/>
        </w:rPr>
        <w:t xml:space="preserve">. The second stage in the cycle refers to the first days and weeks in the new role, involving a sort of reality check, by which the individual quickly learns about the basic characteristics of the job and the group of others </w:t>
      </w:r>
      <w:r w:rsidR="00A02F51" w:rsidRPr="000F2254">
        <w:rPr>
          <w:rFonts w:ascii="Arial" w:hAnsi="Arial" w:cs="Arial"/>
          <w:szCs w:val="24"/>
          <w:lang w:val="en-GB"/>
        </w:rPr>
        <w:t>that he or she will work with.</w:t>
      </w:r>
    </w:p>
    <w:p w14:paraId="4282C302" w14:textId="77777777" w:rsidR="0028709C" w:rsidRPr="000F2254" w:rsidRDefault="00C07798" w:rsidP="0028709C">
      <w:pPr>
        <w:pStyle w:val="a3"/>
        <w:numPr>
          <w:ilvl w:val="0"/>
          <w:numId w:val="29"/>
        </w:numPr>
        <w:spacing w:line="360" w:lineRule="auto"/>
        <w:ind w:leftChars="0"/>
        <w:rPr>
          <w:rFonts w:ascii="Arial" w:hAnsi="Arial" w:cs="Arial"/>
          <w:szCs w:val="24"/>
          <w:lang w:val="en-GB"/>
        </w:rPr>
      </w:pPr>
      <w:r w:rsidRPr="000F2254">
        <w:rPr>
          <w:rFonts w:ascii="Arial" w:hAnsi="Arial" w:cs="Arial"/>
          <w:i/>
          <w:szCs w:val="24"/>
          <w:lang w:val="en-GB"/>
        </w:rPr>
        <w:t>Adjustment</w:t>
      </w:r>
      <w:r w:rsidRPr="000F2254">
        <w:rPr>
          <w:rFonts w:ascii="Arial" w:hAnsi="Arial" w:cs="Arial"/>
          <w:szCs w:val="24"/>
          <w:lang w:val="en-GB"/>
        </w:rPr>
        <w:t>. At this stage, the individual draws on the knowledge of the work and social environment that he/she has accumulated and develops his/her own style of fulfilling the work role.</w:t>
      </w:r>
    </w:p>
    <w:p w14:paraId="3DF76144" w14:textId="262708A1" w:rsidR="00C07798" w:rsidRPr="000F2254" w:rsidRDefault="00C07798" w:rsidP="0028709C">
      <w:pPr>
        <w:pStyle w:val="a3"/>
        <w:numPr>
          <w:ilvl w:val="0"/>
          <w:numId w:val="29"/>
        </w:numPr>
        <w:spacing w:line="360" w:lineRule="auto"/>
        <w:ind w:leftChars="0"/>
        <w:rPr>
          <w:rFonts w:ascii="Arial" w:hAnsi="Arial" w:cs="Arial"/>
          <w:szCs w:val="24"/>
          <w:lang w:val="en-GB"/>
        </w:rPr>
      </w:pPr>
      <w:r w:rsidRPr="000F2254">
        <w:rPr>
          <w:rFonts w:ascii="Arial" w:hAnsi="Arial" w:cs="Arial"/>
          <w:i/>
          <w:szCs w:val="24"/>
          <w:lang w:val="en-GB"/>
        </w:rPr>
        <w:t>Stabilisation</w:t>
      </w:r>
      <w:r w:rsidRPr="000F2254">
        <w:rPr>
          <w:rFonts w:ascii="Arial" w:hAnsi="Arial" w:cs="Arial"/>
          <w:szCs w:val="24"/>
          <w:lang w:val="en-GB"/>
        </w:rPr>
        <w:t>. In this fourth stage, the work associated with the job role becomes routine, with the person becoming more established in the role.</w:t>
      </w:r>
    </w:p>
    <w:p w14:paraId="11229798" w14:textId="77777777" w:rsidR="00684CD6" w:rsidRPr="000F2254" w:rsidRDefault="00684CD6" w:rsidP="00D30542">
      <w:pPr>
        <w:spacing w:line="360" w:lineRule="auto"/>
        <w:rPr>
          <w:rFonts w:ascii="Arial" w:hAnsi="Arial" w:cs="Arial"/>
          <w:szCs w:val="24"/>
          <w:lang w:val="en-GB"/>
        </w:rPr>
      </w:pPr>
    </w:p>
    <w:p w14:paraId="72A5FA5D" w14:textId="35B55CF1" w:rsidR="00A02F51" w:rsidRPr="000F2254" w:rsidRDefault="00C07798" w:rsidP="00D30542">
      <w:pPr>
        <w:spacing w:line="360" w:lineRule="auto"/>
        <w:rPr>
          <w:rFonts w:ascii="Arial" w:hAnsi="Arial" w:cs="Arial"/>
          <w:szCs w:val="24"/>
          <w:lang w:val="en-GB"/>
        </w:rPr>
      </w:pPr>
      <w:r w:rsidRPr="000F2254">
        <w:rPr>
          <w:rFonts w:ascii="Arial" w:hAnsi="Arial" w:cs="Arial"/>
          <w:szCs w:val="24"/>
          <w:lang w:val="en-GB"/>
        </w:rPr>
        <w:t>Moreover, in a development of the ASA model (the ASTMA model, incorporating Transformation and Manipulation), Roberts (2006) considers how, if managed properly, new recruits may grow to fit, of even effect change on, work environments and teams for positive benefit. Emergent thinking is also moving towards acknowledgement of the effects of work on people, such that their attitudes, values and even personality traits may develop</w:t>
      </w:r>
      <w:r w:rsidR="000329B8" w:rsidRPr="000F2254">
        <w:rPr>
          <w:rFonts w:ascii="Arial" w:hAnsi="Arial" w:cs="Arial"/>
          <w:szCs w:val="24"/>
          <w:lang w:val="en-GB"/>
        </w:rPr>
        <w:t>,</w:t>
      </w:r>
      <w:r w:rsidRPr="000F2254">
        <w:rPr>
          <w:rFonts w:ascii="Arial" w:hAnsi="Arial" w:cs="Arial"/>
          <w:szCs w:val="24"/>
          <w:lang w:val="en-GB"/>
        </w:rPr>
        <w:t xml:space="preserve"> deepen or change in response to integration in work environments (Woods, </w:t>
      </w:r>
      <w:proofErr w:type="spellStart"/>
      <w:r w:rsidRPr="000F2254">
        <w:rPr>
          <w:rFonts w:ascii="Arial" w:hAnsi="Arial" w:cs="Arial"/>
          <w:szCs w:val="24"/>
          <w:lang w:val="en-GB"/>
        </w:rPr>
        <w:t>Lieven</w:t>
      </w:r>
      <w:r w:rsidR="00684CD6" w:rsidRPr="000F2254">
        <w:rPr>
          <w:rFonts w:ascii="Arial" w:hAnsi="Arial" w:cs="Arial"/>
          <w:szCs w:val="24"/>
          <w:lang w:val="en-GB"/>
        </w:rPr>
        <w:t>s</w:t>
      </w:r>
      <w:proofErr w:type="spellEnd"/>
      <w:r w:rsidR="00684CD6" w:rsidRPr="000F2254">
        <w:rPr>
          <w:rFonts w:ascii="Arial" w:hAnsi="Arial" w:cs="Arial"/>
          <w:szCs w:val="24"/>
          <w:lang w:val="en-GB"/>
        </w:rPr>
        <w:t xml:space="preserve">, De </w:t>
      </w:r>
      <w:proofErr w:type="spellStart"/>
      <w:r w:rsidR="00684CD6" w:rsidRPr="000F2254">
        <w:rPr>
          <w:rFonts w:ascii="Arial" w:hAnsi="Arial" w:cs="Arial"/>
          <w:szCs w:val="24"/>
          <w:lang w:val="en-GB"/>
        </w:rPr>
        <w:t>Fruyt</w:t>
      </w:r>
      <w:proofErr w:type="spellEnd"/>
      <w:r w:rsidR="00684CD6" w:rsidRPr="000F2254">
        <w:rPr>
          <w:rFonts w:ascii="Arial" w:hAnsi="Arial" w:cs="Arial"/>
          <w:szCs w:val="24"/>
          <w:lang w:val="en-GB"/>
        </w:rPr>
        <w:t xml:space="preserve"> and </w:t>
      </w:r>
      <w:proofErr w:type="spellStart"/>
      <w:r w:rsidR="00684CD6" w:rsidRPr="000F2254">
        <w:rPr>
          <w:rFonts w:ascii="Arial" w:hAnsi="Arial" w:cs="Arial"/>
          <w:szCs w:val="24"/>
          <w:lang w:val="en-GB"/>
        </w:rPr>
        <w:t>Wille</w:t>
      </w:r>
      <w:proofErr w:type="spellEnd"/>
      <w:r w:rsidR="00684CD6" w:rsidRPr="000F2254">
        <w:rPr>
          <w:rFonts w:ascii="Arial" w:hAnsi="Arial" w:cs="Arial"/>
          <w:szCs w:val="24"/>
          <w:lang w:val="en-GB"/>
        </w:rPr>
        <w:t>, 2013).</w:t>
      </w:r>
    </w:p>
    <w:p w14:paraId="6361F9D1" w14:textId="6D7BBBE2" w:rsidR="000E7A14" w:rsidRPr="000F2254" w:rsidRDefault="000E7A14" w:rsidP="00D30542">
      <w:pPr>
        <w:spacing w:line="360" w:lineRule="auto"/>
        <w:rPr>
          <w:rFonts w:ascii="Arial" w:hAnsi="Arial" w:cs="Arial"/>
          <w:szCs w:val="24"/>
          <w:lang w:val="en-GB"/>
        </w:rPr>
      </w:pPr>
    </w:p>
    <w:p w14:paraId="4C5F59AF" w14:textId="77777777" w:rsidR="00092BD0" w:rsidRPr="000F2254" w:rsidRDefault="00092BD0" w:rsidP="00D30542">
      <w:pPr>
        <w:spacing w:line="360" w:lineRule="auto"/>
        <w:rPr>
          <w:rFonts w:ascii="Arial" w:hAnsi="Arial" w:cs="Arial"/>
          <w:szCs w:val="24"/>
          <w:u w:val="single"/>
          <w:lang w:val="en-GB"/>
        </w:rPr>
      </w:pPr>
      <w:r w:rsidRPr="000F2254">
        <w:rPr>
          <w:rFonts w:ascii="Arial" w:hAnsi="Arial" w:cs="Arial"/>
          <w:szCs w:val="24"/>
          <w:u w:val="single"/>
          <w:lang w:val="en-GB"/>
        </w:rPr>
        <w:t>ETHICAL AND LEGAL ISSUES IN RECRUITMENT AND SELECTION</w:t>
      </w:r>
    </w:p>
    <w:p w14:paraId="01007E5F" w14:textId="77777777" w:rsidR="00092BD0" w:rsidRPr="000F2254" w:rsidRDefault="00092BD0" w:rsidP="00D30542">
      <w:pPr>
        <w:spacing w:line="360" w:lineRule="auto"/>
        <w:rPr>
          <w:rFonts w:ascii="Arial" w:hAnsi="Arial" w:cs="Arial"/>
          <w:szCs w:val="24"/>
          <w:lang w:val="en-GB"/>
        </w:rPr>
      </w:pPr>
    </w:p>
    <w:p w14:paraId="039FC44C" w14:textId="4B3A9FCC" w:rsidR="001B27E3" w:rsidRPr="000F2254" w:rsidRDefault="00092BD0" w:rsidP="00D30542">
      <w:pPr>
        <w:spacing w:line="360" w:lineRule="auto"/>
        <w:rPr>
          <w:rFonts w:ascii="Arial" w:hAnsi="Arial" w:cs="Arial"/>
          <w:szCs w:val="24"/>
          <w:lang w:val="en-GB"/>
        </w:rPr>
      </w:pPr>
      <w:r w:rsidRPr="000F2254">
        <w:rPr>
          <w:rFonts w:ascii="Arial" w:hAnsi="Arial" w:cs="Arial"/>
          <w:szCs w:val="24"/>
          <w:lang w:val="en-GB"/>
        </w:rPr>
        <w:t xml:space="preserve">Recruitment and selection, like any human resources process, is governed by legislation. The exact nature of the legal framework that governs it varies between countries. For </w:t>
      </w:r>
      <w:r w:rsidR="006673CE" w:rsidRPr="000F2254">
        <w:rPr>
          <w:rFonts w:ascii="Arial" w:hAnsi="Arial" w:cs="Arial"/>
          <w:szCs w:val="24"/>
          <w:lang w:val="en-GB"/>
        </w:rPr>
        <w:t>Unibank</w:t>
      </w:r>
      <w:r w:rsidRPr="000F2254">
        <w:rPr>
          <w:rFonts w:ascii="Arial" w:hAnsi="Arial" w:cs="Arial"/>
          <w:szCs w:val="24"/>
          <w:lang w:val="en-GB"/>
        </w:rPr>
        <w:t xml:space="preserve">, in the </w:t>
      </w:r>
      <w:r w:rsidR="006673CE" w:rsidRPr="000F2254">
        <w:rPr>
          <w:rFonts w:ascii="Arial" w:hAnsi="Arial" w:cs="Arial"/>
          <w:szCs w:val="24"/>
          <w:lang w:val="en-GB"/>
        </w:rPr>
        <w:t xml:space="preserve">United Arab </w:t>
      </w:r>
      <w:r w:rsidR="00F9274E" w:rsidRPr="000F2254">
        <w:rPr>
          <w:rFonts w:ascii="Arial" w:hAnsi="Arial" w:cs="Arial"/>
          <w:szCs w:val="24"/>
          <w:lang w:val="en-GB"/>
        </w:rPr>
        <w:t>Emirates (UAE)</w:t>
      </w:r>
      <w:r w:rsidRPr="000F2254">
        <w:rPr>
          <w:rFonts w:ascii="Arial" w:hAnsi="Arial" w:cs="Arial"/>
          <w:szCs w:val="24"/>
          <w:lang w:val="en-GB"/>
        </w:rPr>
        <w:t xml:space="preserve"> recruitment and selection processes must adhere to the terms of the Equality Act 2010, which seeks to protect candidates from both direct and indirect discrimination based on a number of protected characteristics (such as age, gender, ethnicity and so on). The legal context is of obvious importance in selection, given the increased risk of litigation by applicants towards organisations that they believe </w:t>
      </w:r>
      <w:r w:rsidRPr="000F2254">
        <w:rPr>
          <w:rFonts w:ascii="Arial" w:hAnsi="Arial" w:cs="Arial"/>
          <w:szCs w:val="24"/>
          <w:lang w:val="en-GB"/>
        </w:rPr>
        <w:lastRenderedPageBreak/>
        <w:t>have discriminated against them at the selection stage, and the positive push for responsible management.</w:t>
      </w:r>
    </w:p>
    <w:p w14:paraId="0D4B6915" w14:textId="77777777" w:rsidR="001B27E3" w:rsidRPr="000F2254" w:rsidRDefault="001B27E3" w:rsidP="00D30542">
      <w:pPr>
        <w:spacing w:line="360" w:lineRule="auto"/>
        <w:rPr>
          <w:rFonts w:ascii="Arial" w:hAnsi="Arial" w:cs="Arial"/>
          <w:szCs w:val="24"/>
          <w:lang w:val="en-GB"/>
        </w:rPr>
      </w:pPr>
    </w:p>
    <w:p w14:paraId="3EE3D1BA" w14:textId="44ADC74B" w:rsidR="00092BD0" w:rsidRPr="000F2254" w:rsidRDefault="00092BD0" w:rsidP="00D30542">
      <w:pPr>
        <w:spacing w:line="360" w:lineRule="auto"/>
        <w:rPr>
          <w:rFonts w:ascii="Arial" w:hAnsi="Arial" w:cs="Arial"/>
          <w:szCs w:val="24"/>
          <w:lang w:val="en-GB"/>
        </w:rPr>
      </w:pPr>
      <w:r w:rsidRPr="000F2254">
        <w:rPr>
          <w:rFonts w:ascii="Arial" w:hAnsi="Arial" w:cs="Arial"/>
          <w:szCs w:val="24"/>
          <w:lang w:val="en-GB"/>
        </w:rPr>
        <w:t xml:space="preserve">Related to </w:t>
      </w:r>
      <w:r w:rsidR="001B27E3" w:rsidRPr="000F2254">
        <w:rPr>
          <w:rFonts w:ascii="Arial" w:hAnsi="Arial" w:cs="Arial"/>
          <w:szCs w:val="24"/>
          <w:lang w:val="en-GB"/>
        </w:rPr>
        <w:t xml:space="preserve">- </w:t>
      </w:r>
      <w:r w:rsidRPr="000F2254">
        <w:rPr>
          <w:rFonts w:ascii="Arial" w:hAnsi="Arial" w:cs="Arial"/>
          <w:szCs w:val="24"/>
          <w:lang w:val="en-GB"/>
        </w:rPr>
        <w:t>yet distinct from</w:t>
      </w:r>
      <w:r w:rsidR="008506D9" w:rsidRPr="000F2254">
        <w:rPr>
          <w:rFonts w:ascii="Arial" w:hAnsi="Arial" w:cs="Arial"/>
          <w:szCs w:val="24"/>
          <w:lang w:val="en-GB"/>
        </w:rPr>
        <w:t xml:space="preserve"> -</w:t>
      </w:r>
      <w:r w:rsidRPr="000F2254">
        <w:rPr>
          <w:rFonts w:ascii="Arial" w:hAnsi="Arial" w:cs="Arial"/>
          <w:szCs w:val="24"/>
          <w:lang w:val="en-GB"/>
        </w:rPr>
        <w:t xml:space="preserve"> the legal context of recruitment and selection are the ethical issues surrounding it. From a legal perspective, there might not be specific legislation preventing the use of a particular selection method. Moreover, globalised business also adds the complexity of HR managers being responsible for personnel of organisations operating in different legal contexts; the legal position in one location may be different from another. Responsible and ethical practice, however, would still dictate that </w:t>
      </w:r>
      <w:r w:rsidR="00A36D54" w:rsidRPr="000F2254">
        <w:rPr>
          <w:rFonts w:ascii="Arial" w:hAnsi="Arial" w:cs="Arial"/>
          <w:szCs w:val="24"/>
          <w:lang w:val="en-GB"/>
        </w:rPr>
        <w:t>Uniba</w:t>
      </w:r>
      <w:r w:rsidR="009163BE" w:rsidRPr="000F2254">
        <w:rPr>
          <w:rFonts w:ascii="Arial" w:hAnsi="Arial" w:cs="Arial"/>
          <w:szCs w:val="24"/>
          <w:lang w:val="en-GB"/>
        </w:rPr>
        <w:t>nk</w:t>
      </w:r>
      <w:r w:rsidRPr="000F2254">
        <w:rPr>
          <w:rFonts w:ascii="Arial" w:hAnsi="Arial" w:cs="Arial"/>
          <w:szCs w:val="24"/>
          <w:lang w:val="en-GB"/>
        </w:rPr>
        <w:t xml:space="preserve"> take steps to ensure that the selection methods they use treat all candidates fairly, adopting ethical </w:t>
      </w:r>
      <w:r w:rsidR="00BB75B8" w:rsidRPr="000F2254">
        <w:rPr>
          <w:rFonts w:ascii="Arial" w:hAnsi="Arial" w:cs="Arial"/>
          <w:szCs w:val="24"/>
          <w:lang w:val="en-GB"/>
        </w:rPr>
        <w:t>rather than legal viewpoints.</w:t>
      </w:r>
    </w:p>
    <w:p w14:paraId="377A21E6" w14:textId="77777777" w:rsidR="000949EE" w:rsidRPr="000F2254" w:rsidRDefault="000949EE" w:rsidP="00D30542">
      <w:pPr>
        <w:spacing w:line="360" w:lineRule="auto"/>
        <w:rPr>
          <w:rFonts w:ascii="Arial" w:hAnsi="Arial" w:cs="Arial"/>
          <w:szCs w:val="24"/>
          <w:lang w:val="en-GB"/>
        </w:rPr>
      </w:pPr>
    </w:p>
    <w:p w14:paraId="2C4AF186" w14:textId="3F18BD28" w:rsidR="000E7A14" w:rsidRPr="000F2254" w:rsidRDefault="00EA3A7D" w:rsidP="00D30542">
      <w:pPr>
        <w:spacing w:line="360" w:lineRule="auto"/>
        <w:rPr>
          <w:rFonts w:ascii="Arial" w:hAnsi="Arial" w:cs="Arial"/>
          <w:szCs w:val="24"/>
          <w:u w:val="single"/>
          <w:lang w:val="en-GB"/>
        </w:rPr>
      </w:pPr>
      <w:r w:rsidRPr="000F2254">
        <w:rPr>
          <w:rFonts w:ascii="Arial" w:hAnsi="Arial" w:cs="Arial"/>
          <w:szCs w:val="24"/>
          <w:u w:val="single"/>
          <w:lang w:val="en-GB"/>
        </w:rPr>
        <w:t>CONCLUSION</w:t>
      </w:r>
      <w:r w:rsidR="00383A9A" w:rsidRPr="000F2254">
        <w:rPr>
          <w:rFonts w:ascii="Arial" w:hAnsi="Arial" w:cs="Arial"/>
          <w:szCs w:val="24"/>
          <w:u w:val="single"/>
          <w:lang w:val="en-GB"/>
        </w:rPr>
        <w:t>S</w:t>
      </w:r>
    </w:p>
    <w:p w14:paraId="3862CE7C" w14:textId="5EC482C4" w:rsidR="009163BE" w:rsidRDefault="009163BE" w:rsidP="00D30542">
      <w:pPr>
        <w:spacing w:line="360" w:lineRule="auto"/>
        <w:rPr>
          <w:rFonts w:ascii="Arial" w:hAnsi="Arial" w:cs="Arial"/>
          <w:szCs w:val="24"/>
        </w:rPr>
      </w:pPr>
    </w:p>
    <w:p w14:paraId="33D97D02" w14:textId="00824834" w:rsidR="0040688B" w:rsidRDefault="0040688B" w:rsidP="00D30542">
      <w:pPr>
        <w:spacing w:line="360" w:lineRule="auto"/>
        <w:rPr>
          <w:rFonts w:ascii="Arial" w:hAnsi="Arial" w:cs="Arial"/>
          <w:szCs w:val="24"/>
        </w:rPr>
      </w:pPr>
      <w:r>
        <w:rPr>
          <w:rFonts w:ascii="Arial" w:hAnsi="Arial" w:cs="Arial"/>
          <w:szCs w:val="24"/>
        </w:rPr>
        <w:t xml:space="preserve">In this </w:t>
      </w:r>
      <w:r w:rsidR="00A96B2E">
        <w:rPr>
          <w:rFonts w:ascii="Arial" w:hAnsi="Arial" w:cs="Arial"/>
          <w:szCs w:val="24"/>
        </w:rPr>
        <w:t xml:space="preserve">report, we have suggested some of the key aspects of effective recruitment and </w:t>
      </w:r>
      <w:r w:rsidR="00321C5F">
        <w:rPr>
          <w:rFonts w:ascii="Arial" w:hAnsi="Arial" w:cs="Arial"/>
          <w:szCs w:val="24"/>
        </w:rPr>
        <w:t xml:space="preserve">selection for Unibank, and considered these in the wider context of </w:t>
      </w:r>
      <w:r w:rsidR="003C4BD1">
        <w:rPr>
          <w:rFonts w:ascii="Arial" w:hAnsi="Arial" w:cs="Arial"/>
          <w:szCs w:val="24"/>
        </w:rPr>
        <w:t xml:space="preserve">strategic HRM, together with practical applications in </w:t>
      </w:r>
      <w:r w:rsidR="00F5070F">
        <w:rPr>
          <w:rFonts w:ascii="Arial" w:hAnsi="Arial" w:cs="Arial"/>
          <w:szCs w:val="24"/>
        </w:rPr>
        <w:t xml:space="preserve">different </w:t>
      </w:r>
      <w:r w:rsidR="00741D85">
        <w:rPr>
          <w:rFonts w:ascii="Arial" w:hAnsi="Arial" w:cs="Arial"/>
          <w:szCs w:val="24"/>
        </w:rPr>
        <w:t xml:space="preserve">kinds of </w:t>
      </w:r>
      <w:r w:rsidR="00BD34E5">
        <w:rPr>
          <w:rFonts w:ascii="Arial" w:hAnsi="Arial" w:cs="Arial"/>
          <w:szCs w:val="24"/>
        </w:rPr>
        <w:t xml:space="preserve">situation. Key suggestion points from </w:t>
      </w:r>
      <w:r w:rsidR="00A23BFE">
        <w:rPr>
          <w:rFonts w:ascii="Arial" w:hAnsi="Arial" w:cs="Arial"/>
          <w:szCs w:val="24"/>
        </w:rPr>
        <w:t>this report are:</w:t>
      </w:r>
    </w:p>
    <w:p w14:paraId="2118ADA3" w14:textId="77777777" w:rsidR="00A23BFE" w:rsidRPr="000F2254" w:rsidRDefault="00A23BFE" w:rsidP="00D30542">
      <w:pPr>
        <w:spacing w:line="360" w:lineRule="auto"/>
        <w:rPr>
          <w:rFonts w:ascii="Arial" w:hAnsi="Arial" w:cs="Arial"/>
          <w:szCs w:val="24"/>
        </w:rPr>
      </w:pPr>
    </w:p>
    <w:p w14:paraId="3FCE9F45" w14:textId="77777777" w:rsidR="00560A85" w:rsidRPr="00BB381C" w:rsidRDefault="00383A9A" w:rsidP="00BB381C">
      <w:pPr>
        <w:pStyle w:val="a3"/>
        <w:numPr>
          <w:ilvl w:val="0"/>
          <w:numId w:val="30"/>
        </w:numPr>
        <w:spacing w:line="360" w:lineRule="auto"/>
        <w:ind w:leftChars="0"/>
        <w:rPr>
          <w:rFonts w:ascii="Arial" w:hAnsi="Arial" w:cs="Arial"/>
          <w:szCs w:val="24"/>
        </w:rPr>
      </w:pPr>
      <w:r w:rsidRPr="00BB381C">
        <w:rPr>
          <w:rFonts w:ascii="Arial" w:hAnsi="Arial" w:cs="Arial"/>
          <w:szCs w:val="24"/>
        </w:rPr>
        <w:t>Effective recruitment and selection should be evidence based, systematic and strategic</w:t>
      </w:r>
      <w:r w:rsidR="00560A85" w:rsidRPr="00BB381C">
        <w:rPr>
          <w:rFonts w:ascii="Arial" w:hAnsi="Arial" w:cs="Arial"/>
          <w:szCs w:val="24"/>
        </w:rPr>
        <w:t>.</w:t>
      </w:r>
      <w:r w:rsidRPr="00BB381C">
        <w:rPr>
          <w:rFonts w:ascii="Arial" w:hAnsi="Arial" w:cs="Arial"/>
          <w:szCs w:val="24"/>
        </w:rPr>
        <w:t xml:space="preserve"> When recruitment and selection processes are conducted effectively, there are benefits for performance, for </w:t>
      </w:r>
      <w:r w:rsidR="00560A85" w:rsidRPr="00BB381C">
        <w:rPr>
          <w:rFonts w:ascii="Arial" w:hAnsi="Arial" w:cs="Arial"/>
          <w:szCs w:val="24"/>
        </w:rPr>
        <w:t>Unibank</w:t>
      </w:r>
      <w:r w:rsidRPr="00BB381C">
        <w:rPr>
          <w:rFonts w:ascii="Arial" w:hAnsi="Arial" w:cs="Arial"/>
          <w:szCs w:val="24"/>
        </w:rPr>
        <w:t xml:space="preserve"> image and perceptions of the </w:t>
      </w:r>
      <w:r w:rsidR="00560A85" w:rsidRPr="00BB381C">
        <w:rPr>
          <w:rFonts w:ascii="Arial" w:hAnsi="Arial" w:cs="Arial"/>
          <w:szCs w:val="24"/>
        </w:rPr>
        <w:t>organization</w:t>
      </w:r>
      <w:r w:rsidRPr="00BB381C">
        <w:rPr>
          <w:rFonts w:ascii="Arial" w:hAnsi="Arial" w:cs="Arial"/>
          <w:szCs w:val="24"/>
        </w:rPr>
        <w:t>, and for people's wellbeing.</w:t>
      </w:r>
    </w:p>
    <w:p w14:paraId="761D9F95" w14:textId="77777777" w:rsidR="00373A5F" w:rsidRPr="00BB381C" w:rsidRDefault="00383A9A" w:rsidP="00BB381C">
      <w:pPr>
        <w:pStyle w:val="a3"/>
        <w:numPr>
          <w:ilvl w:val="0"/>
          <w:numId w:val="30"/>
        </w:numPr>
        <w:spacing w:line="360" w:lineRule="auto"/>
        <w:ind w:leftChars="0"/>
        <w:rPr>
          <w:rFonts w:ascii="Arial" w:hAnsi="Arial" w:cs="Arial"/>
          <w:szCs w:val="24"/>
        </w:rPr>
      </w:pPr>
      <w:r w:rsidRPr="00BB381C">
        <w:rPr>
          <w:rFonts w:ascii="Arial" w:hAnsi="Arial" w:cs="Arial"/>
          <w:szCs w:val="24"/>
        </w:rPr>
        <w:t xml:space="preserve">Recruitment activity is under-researched, but there are some clear steps that help to make recruitment more effective and coherent. Social psychological theory tells </w:t>
      </w:r>
      <w:r w:rsidR="00373A5F" w:rsidRPr="00BB381C">
        <w:rPr>
          <w:rFonts w:ascii="Arial" w:hAnsi="Arial" w:cs="Arial"/>
          <w:szCs w:val="24"/>
        </w:rPr>
        <w:t>Unibank</w:t>
      </w:r>
      <w:r w:rsidRPr="00BB381C">
        <w:rPr>
          <w:rFonts w:ascii="Arial" w:hAnsi="Arial" w:cs="Arial"/>
          <w:szCs w:val="24"/>
        </w:rPr>
        <w:t xml:space="preserve"> much about why people make decisions to apply to and join companies.</w:t>
      </w:r>
    </w:p>
    <w:p w14:paraId="31CE0A2E" w14:textId="77777777" w:rsidR="001F5910" w:rsidRPr="00BB381C" w:rsidRDefault="00383A9A" w:rsidP="00BB381C">
      <w:pPr>
        <w:pStyle w:val="a3"/>
        <w:numPr>
          <w:ilvl w:val="0"/>
          <w:numId w:val="30"/>
        </w:numPr>
        <w:spacing w:line="360" w:lineRule="auto"/>
        <w:ind w:leftChars="0"/>
        <w:rPr>
          <w:rFonts w:ascii="Arial" w:hAnsi="Arial" w:cs="Arial"/>
          <w:szCs w:val="24"/>
        </w:rPr>
      </w:pPr>
      <w:r w:rsidRPr="00BB381C">
        <w:rPr>
          <w:rFonts w:ascii="Arial" w:hAnsi="Arial" w:cs="Arial"/>
          <w:szCs w:val="24"/>
        </w:rPr>
        <w:lastRenderedPageBreak/>
        <w:t>There are well-evidenced structured techniques for assessing people for selection. However, a challenge for HR practitioners is to deploy these appropriately and adaptively in different contexts.</w:t>
      </w:r>
    </w:p>
    <w:p w14:paraId="7958F426" w14:textId="77777777" w:rsidR="00BB381C" w:rsidRPr="00BB381C" w:rsidRDefault="00383A9A" w:rsidP="00BB381C">
      <w:pPr>
        <w:pStyle w:val="a3"/>
        <w:numPr>
          <w:ilvl w:val="0"/>
          <w:numId w:val="30"/>
        </w:numPr>
        <w:spacing w:line="360" w:lineRule="auto"/>
        <w:ind w:leftChars="0"/>
        <w:rPr>
          <w:rFonts w:ascii="Arial" w:hAnsi="Arial" w:cs="Arial"/>
          <w:szCs w:val="24"/>
        </w:rPr>
      </w:pPr>
      <w:r w:rsidRPr="00BB381C">
        <w:rPr>
          <w:rFonts w:ascii="Arial" w:hAnsi="Arial" w:cs="Arial"/>
          <w:szCs w:val="24"/>
        </w:rPr>
        <w:t>In making selection decisions, practitioners need to carefully manage the impact of perceptions of person-team and person-</w:t>
      </w:r>
      <w:r w:rsidR="00F80774" w:rsidRPr="00BB381C">
        <w:rPr>
          <w:rFonts w:ascii="Arial" w:hAnsi="Arial" w:cs="Arial"/>
          <w:szCs w:val="24"/>
        </w:rPr>
        <w:t>organization</w:t>
      </w:r>
      <w:r w:rsidRPr="00BB381C">
        <w:rPr>
          <w:rFonts w:ascii="Arial" w:hAnsi="Arial" w:cs="Arial"/>
          <w:szCs w:val="24"/>
        </w:rPr>
        <w:t xml:space="preserve"> fit. Post-selection, there are steps to be taken to help recruits make the transition to the new company, </w:t>
      </w:r>
      <w:r w:rsidR="00F80774" w:rsidRPr="00BB381C">
        <w:rPr>
          <w:rFonts w:ascii="Arial" w:hAnsi="Arial" w:cs="Arial"/>
          <w:szCs w:val="24"/>
        </w:rPr>
        <w:t>socialize</w:t>
      </w:r>
      <w:r w:rsidRPr="00BB381C">
        <w:rPr>
          <w:rFonts w:ascii="Arial" w:hAnsi="Arial" w:cs="Arial"/>
          <w:szCs w:val="24"/>
        </w:rPr>
        <w:t xml:space="preserve"> and integrate.</w:t>
      </w:r>
    </w:p>
    <w:p w14:paraId="0D18B546" w14:textId="649B4DB0" w:rsidR="00383A9A" w:rsidRPr="00BB381C" w:rsidRDefault="00383A9A" w:rsidP="00BB381C">
      <w:pPr>
        <w:pStyle w:val="a3"/>
        <w:numPr>
          <w:ilvl w:val="0"/>
          <w:numId w:val="30"/>
        </w:numPr>
        <w:spacing w:line="360" w:lineRule="auto"/>
        <w:ind w:leftChars="0"/>
        <w:rPr>
          <w:rFonts w:ascii="Arial" w:hAnsi="Arial" w:cs="Arial"/>
          <w:szCs w:val="24"/>
        </w:rPr>
      </w:pPr>
      <w:r w:rsidRPr="00BB381C">
        <w:rPr>
          <w:rFonts w:ascii="Arial" w:hAnsi="Arial" w:cs="Arial"/>
          <w:szCs w:val="24"/>
        </w:rPr>
        <w:t>Effective recruitment and selection must pay attention to fairness and ethical issues. These apply at recruitment, selection and policy levels.</w:t>
      </w:r>
    </w:p>
    <w:p w14:paraId="331D7B87" w14:textId="3B388D35" w:rsidR="00A02F51" w:rsidRDefault="00A02F51" w:rsidP="00D30542">
      <w:pPr>
        <w:spacing w:line="360" w:lineRule="auto"/>
        <w:rPr>
          <w:rFonts w:ascii="Arial" w:hAnsi="Arial" w:cs="Arial"/>
          <w:szCs w:val="24"/>
          <w:lang w:val="en-GB"/>
        </w:rPr>
      </w:pPr>
    </w:p>
    <w:p w14:paraId="038DFEA1" w14:textId="5FB626C1" w:rsidR="0017152E" w:rsidRPr="00346499" w:rsidRDefault="00346499" w:rsidP="00D30542">
      <w:pPr>
        <w:spacing w:line="360" w:lineRule="auto"/>
        <w:rPr>
          <w:rFonts w:ascii="Arial" w:hAnsi="Arial" w:cs="Arial"/>
          <w:szCs w:val="24"/>
          <w:u w:val="single"/>
          <w:lang w:val="en-GB"/>
        </w:rPr>
      </w:pPr>
      <w:r w:rsidRPr="00346499">
        <w:rPr>
          <w:rFonts w:ascii="Arial" w:hAnsi="Arial" w:cs="Arial"/>
          <w:szCs w:val="24"/>
          <w:u w:val="single"/>
          <w:lang w:val="en-GB"/>
        </w:rPr>
        <w:t>REFERENCES</w:t>
      </w:r>
    </w:p>
    <w:p w14:paraId="4F6F6E3C" w14:textId="69F9AFAC" w:rsidR="00346499" w:rsidRDefault="00346499" w:rsidP="00D30542">
      <w:pPr>
        <w:spacing w:line="360" w:lineRule="auto"/>
        <w:rPr>
          <w:rFonts w:ascii="Arial" w:hAnsi="Arial" w:cs="Arial"/>
          <w:szCs w:val="24"/>
          <w:lang w:val="en-GB"/>
        </w:rPr>
      </w:pPr>
    </w:p>
    <w:p w14:paraId="21D667C7" w14:textId="77777777" w:rsidR="00AA36C4" w:rsidRPr="00311173" w:rsidRDefault="00AA36C4" w:rsidP="00311173">
      <w:pPr>
        <w:pStyle w:val="a3"/>
        <w:numPr>
          <w:ilvl w:val="0"/>
          <w:numId w:val="31"/>
        </w:numPr>
        <w:spacing w:line="360" w:lineRule="auto"/>
        <w:ind w:leftChars="0"/>
        <w:rPr>
          <w:rFonts w:ascii="Arial" w:hAnsi="Arial" w:cs="Arial"/>
          <w:color w:val="222222"/>
          <w:sz w:val="20"/>
          <w:szCs w:val="20"/>
        </w:rPr>
      </w:pPr>
      <w:r w:rsidRPr="00311173">
        <w:rPr>
          <w:rFonts w:ascii="Arial" w:hAnsi="Arial" w:cs="Arial"/>
          <w:color w:val="222222"/>
          <w:sz w:val="20"/>
          <w:szCs w:val="20"/>
        </w:rPr>
        <w:t xml:space="preserve">Anderson, N., &amp; </w:t>
      </w:r>
      <w:proofErr w:type="spellStart"/>
      <w:r w:rsidRPr="00311173">
        <w:rPr>
          <w:rFonts w:ascii="Arial" w:hAnsi="Arial" w:cs="Arial"/>
          <w:color w:val="222222"/>
          <w:sz w:val="20"/>
          <w:szCs w:val="20"/>
        </w:rPr>
        <w:t>Witvliet</w:t>
      </w:r>
      <w:proofErr w:type="spellEnd"/>
      <w:r w:rsidRPr="00311173">
        <w:rPr>
          <w:rFonts w:ascii="Arial" w:hAnsi="Arial" w:cs="Arial"/>
          <w:color w:val="222222"/>
          <w:sz w:val="20"/>
          <w:szCs w:val="20"/>
        </w:rPr>
        <w:t xml:space="preserve">, C. (2008). Fairness reactions to personnel selection methods: An international comparison between the Netherlands, the United States, France, Spain, Portugal, and Singapore. </w:t>
      </w:r>
      <w:r w:rsidRPr="00311173">
        <w:rPr>
          <w:rFonts w:ascii="Arial" w:hAnsi="Arial" w:cs="Arial"/>
          <w:i/>
          <w:iCs/>
          <w:color w:val="222222"/>
          <w:sz w:val="20"/>
          <w:szCs w:val="20"/>
        </w:rPr>
        <w:t>International Journal of Selection and Assessment</w:t>
      </w:r>
      <w:r w:rsidRPr="00311173">
        <w:rPr>
          <w:rFonts w:ascii="Arial" w:hAnsi="Arial" w:cs="Arial"/>
          <w:color w:val="222222"/>
          <w:sz w:val="20"/>
          <w:szCs w:val="20"/>
        </w:rPr>
        <w:t xml:space="preserve">, </w:t>
      </w:r>
      <w:r w:rsidRPr="00311173">
        <w:rPr>
          <w:rFonts w:ascii="Arial" w:hAnsi="Arial" w:cs="Arial"/>
          <w:i/>
          <w:iCs/>
          <w:color w:val="222222"/>
          <w:sz w:val="20"/>
          <w:szCs w:val="20"/>
        </w:rPr>
        <w:t>16</w:t>
      </w:r>
      <w:r w:rsidRPr="00311173">
        <w:rPr>
          <w:rFonts w:ascii="Arial" w:hAnsi="Arial" w:cs="Arial"/>
          <w:color w:val="222222"/>
          <w:sz w:val="20"/>
          <w:szCs w:val="20"/>
        </w:rPr>
        <w:t>(1), 1-13.</w:t>
      </w:r>
    </w:p>
    <w:p w14:paraId="39580BBE" w14:textId="77777777" w:rsidR="00AA36C4" w:rsidRPr="00311173" w:rsidRDefault="00AA36C4" w:rsidP="00311173">
      <w:pPr>
        <w:pStyle w:val="a3"/>
        <w:numPr>
          <w:ilvl w:val="0"/>
          <w:numId w:val="31"/>
        </w:numPr>
        <w:spacing w:line="360" w:lineRule="auto"/>
        <w:ind w:leftChars="0"/>
        <w:rPr>
          <w:rFonts w:ascii="Arial" w:hAnsi="Arial" w:cs="Arial"/>
          <w:color w:val="222222"/>
          <w:sz w:val="20"/>
          <w:szCs w:val="20"/>
        </w:rPr>
      </w:pPr>
      <w:r w:rsidRPr="00311173">
        <w:rPr>
          <w:rFonts w:ascii="Arial" w:hAnsi="Arial" w:cs="Arial"/>
          <w:color w:val="222222"/>
          <w:sz w:val="20"/>
          <w:szCs w:val="20"/>
        </w:rPr>
        <w:t xml:space="preserve">Anderson, N., Salgado, J. F., &amp; </w:t>
      </w:r>
      <w:proofErr w:type="spellStart"/>
      <w:r w:rsidRPr="00311173">
        <w:rPr>
          <w:rFonts w:ascii="Arial" w:hAnsi="Arial" w:cs="Arial"/>
          <w:color w:val="222222"/>
          <w:sz w:val="20"/>
          <w:szCs w:val="20"/>
        </w:rPr>
        <w:t>Hülsheger</w:t>
      </w:r>
      <w:proofErr w:type="spellEnd"/>
      <w:r w:rsidRPr="00311173">
        <w:rPr>
          <w:rFonts w:ascii="Arial" w:hAnsi="Arial" w:cs="Arial"/>
          <w:color w:val="222222"/>
          <w:sz w:val="20"/>
          <w:szCs w:val="20"/>
        </w:rPr>
        <w:t>, U. R. (2010). Applicant reactions in selection: Comprehensive meta</w:t>
      </w:r>
      <w:r w:rsidRPr="00311173">
        <w:rPr>
          <w:rFonts w:ascii="微軟正黑體" w:eastAsia="微軟正黑體" w:hAnsi="微軟正黑體" w:cs="微軟正黑體" w:hint="eastAsia"/>
          <w:color w:val="222222"/>
          <w:sz w:val="20"/>
          <w:szCs w:val="20"/>
        </w:rPr>
        <w:t>‐</w:t>
      </w:r>
      <w:r w:rsidRPr="00311173">
        <w:rPr>
          <w:rFonts w:ascii="Arial" w:hAnsi="Arial" w:cs="Arial"/>
          <w:color w:val="222222"/>
          <w:sz w:val="20"/>
          <w:szCs w:val="20"/>
        </w:rPr>
        <w:t xml:space="preserve">analysis into reaction generalization versus situational specificity. </w:t>
      </w:r>
      <w:r w:rsidRPr="00311173">
        <w:rPr>
          <w:rFonts w:ascii="Arial" w:hAnsi="Arial" w:cs="Arial"/>
          <w:i/>
          <w:iCs/>
          <w:color w:val="222222"/>
          <w:sz w:val="20"/>
          <w:szCs w:val="20"/>
        </w:rPr>
        <w:t>International Journal of Selection and Assessment</w:t>
      </w:r>
      <w:r w:rsidRPr="00311173">
        <w:rPr>
          <w:rFonts w:ascii="Arial" w:hAnsi="Arial" w:cs="Arial"/>
          <w:color w:val="222222"/>
          <w:sz w:val="20"/>
          <w:szCs w:val="20"/>
        </w:rPr>
        <w:t xml:space="preserve">, </w:t>
      </w:r>
      <w:r w:rsidRPr="00311173">
        <w:rPr>
          <w:rFonts w:ascii="Arial" w:hAnsi="Arial" w:cs="Arial"/>
          <w:i/>
          <w:iCs/>
          <w:color w:val="222222"/>
          <w:sz w:val="20"/>
          <w:szCs w:val="20"/>
        </w:rPr>
        <w:t>18</w:t>
      </w:r>
      <w:r w:rsidRPr="00311173">
        <w:rPr>
          <w:rFonts w:ascii="Arial" w:hAnsi="Arial" w:cs="Arial"/>
          <w:color w:val="222222"/>
          <w:sz w:val="20"/>
          <w:szCs w:val="20"/>
        </w:rPr>
        <w:t>(3), 291-304.</w:t>
      </w:r>
    </w:p>
    <w:p w14:paraId="01C758AF" w14:textId="77777777" w:rsidR="00AA36C4" w:rsidRPr="00311173" w:rsidRDefault="00AA36C4" w:rsidP="00311173">
      <w:pPr>
        <w:pStyle w:val="a3"/>
        <w:numPr>
          <w:ilvl w:val="0"/>
          <w:numId w:val="31"/>
        </w:numPr>
        <w:spacing w:line="360" w:lineRule="auto"/>
        <w:ind w:leftChars="0"/>
        <w:rPr>
          <w:rFonts w:ascii="Arial" w:hAnsi="Arial" w:cs="Arial"/>
          <w:color w:val="222222"/>
          <w:sz w:val="20"/>
          <w:szCs w:val="20"/>
        </w:rPr>
      </w:pPr>
      <w:r w:rsidRPr="00311173">
        <w:rPr>
          <w:rFonts w:ascii="Arial" w:hAnsi="Arial" w:cs="Arial"/>
          <w:color w:val="222222"/>
          <w:sz w:val="20"/>
          <w:szCs w:val="20"/>
        </w:rPr>
        <w:t xml:space="preserve">Bartram, D. (2005). The Great Eight competencies: a criterion-centric approach to validation. </w:t>
      </w:r>
      <w:r w:rsidRPr="00311173">
        <w:rPr>
          <w:rFonts w:ascii="Arial" w:hAnsi="Arial" w:cs="Arial"/>
          <w:i/>
          <w:iCs/>
          <w:color w:val="222222"/>
          <w:sz w:val="20"/>
          <w:szCs w:val="20"/>
        </w:rPr>
        <w:t>Journal of applied psychology</w:t>
      </w:r>
      <w:r w:rsidRPr="00311173">
        <w:rPr>
          <w:rFonts w:ascii="Arial" w:hAnsi="Arial" w:cs="Arial"/>
          <w:color w:val="222222"/>
          <w:sz w:val="20"/>
          <w:szCs w:val="20"/>
        </w:rPr>
        <w:t xml:space="preserve">, </w:t>
      </w:r>
      <w:r w:rsidRPr="00311173">
        <w:rPr>
          <w:rFonts w:ascii="Arial" w:hAnsi="Arial" w:cs="Arial"/>
          <w:i/>
          <w:iCs/>
          <w:color w:val="222222"/>
          <w:sz w:val="20"/>
          <w:szCs w:val="20"/>
        </w:rPr>
        <w:t>90</w:t>
      </w:r>
      <w:r w:rsidRPr="00311173">
        <w:rPr>
          <w:rFonts w:ascii="Arial" w:hAnsi="Arial" w:cs="Arial"/>
          <w:color w:val="222222"/>
          <w:sz w:val="20"/>
          <w:szCs w:val="20"/>
        </w:rPr>
        <w:t>(6), 1185.</w:t>
      </w:r>
    </w:p>
    <w:p w14:paraId="57A1F130" w14:textId="77777777" w:rsidR="00AA36C4" w:rsidRPr="00311173" w:rsidRDefault="00AA36C4" w:rsidP="00311173">
      <w:pPr>
        <w:pStyle w:val="a3"/>
        <w:numPr>
          <w:ilvl w:val="0"/>
          <w:numId w:val="31"/>
        </w:numPr>
        <w:spacing w:line="360" w:lineRule="auto"/>
        <w:ind w:leftChars="0"/>
        <w:rPr>
          <w:rFonts w:ascii="Arial" w:hAnsi="Arial" w:cs="Arial"/>
          <w:color w:val="222222"/>
          <w:sz w:val="20"/>
          <w:szCs w:val="20"/>
        </w:rPr>
      </w:pPr>
      <w:r w:rsidRPr="00311173">
        <w:rPr>
          <w:rFonts w:ascii="Arial" w:hAnsi="Arial" w:cs="Arial"/>
          <w:color w:val="222222"/>
          <w:sz w:val="20"/>
          <w:szCs w:val="20"/>
        </w:rPr>
        <w:t xml:space="preserve">Berry, C. M., Clark, M. A., &amp; McClure, T. K. (2011). Racial/ethnic differences in the criterion-related validity of cognitive ability tests: A qualitative and quantitative review. </w:t>
      </w:r>
      <w:r w:rsidRPr="00311173">
        <w:rPr>
          <w:rFonts w:ascii="Arial" w:hAnsi="Arial" w:cs="Arial"/>
          <w:i/>
          <w:iCs/>
          <w:color w:val="222222"/>
          <w:sz w:val="20"/>
          <w:szCs w:val="20"/>
        </w:rPr>
        <w:t>Journal of Applied Psychology</w:t>
      </w:r>
      <w:r w:rsidRPr="00311173">
        <w:rPr>
          <w:rFonts w:ascii="Arial" w:hAnsi="Arial" w:cs="Arial"/>
          <w:color w:val="222222"/>
          <w:sz w:val="20"/>
          <w:szCs w:val="20"/>
        </w:rPr>
        <w:t xml:space="preserve">, </w:t>
      </w:r>
      <w:r w:rsidRPr="00311173">
        <w:rPr>
          <w:rFonts w:ascii="Arial" w:hAnsi="Arial" w:cs="Arial"/>
          <w:i/>
          <w:iCs/>
          <w:color w:val="222222"/>
          <w:sz w:val="20"/>
          <w:szCs w:val="20"/>
        </w:rPr>
        <w:t>96</w:t>
      </w:r>
      <w:r w:rsidRPr="00311173">
        <w:rPr>
          <w:rFonts w:ascii="Arial" w:hAnsi="Arial" w:cs="Arial"/>
          <w:color w:val="222222"/>
          <w:sz w:val="20"/>
          <w:szCs w:val="20"/>
        </w:rPr>
        <w:t>(5), 881.</w:t>
      </w:r>
    </w:p>
    <w:p w14:paraId="7AAEA071" w14:textId="77777777" w:rsidR="00AA36C4" w:rsidRPr="00311173" w:rsidRDefault="00AA36C4" w:rsidP="00311173">
      <w:pPr>
        <w:pStyle w:val="a3"/>
        <w:numPr>
          <w:ilvl w:val="0"/>
          <w:numId w:val="31"/>
        </w:numPr>
        <w:spacing w:line="360" w:lineRule="auto"/>
        <w:ind w:leftChars="0"/>
        <w:rPr>
          <w:rFonts w:ascii="Arial" w:hAnsi="Arial" w:cs="Arial"/>
          <w:color w:val="222222"/>
          <w:sz w:val="20"/>
          <w:szCs w:val="20"/>
        </w:rPr>
      </w:pPr>
      <w:proofErr w:type="spellStart"/>
      <w:r w:rsidRPr="00311173">
        <w:rPr>
          <w:rFonts w:ascii="Arial" w:hAnsi="Arial" w:cs="Arial"/>
          <w:color w:val="222222"/>
          <w:sz w:val="20"/>
          <w:szCs w:val="20"/>
        </w:rPr>
        <w:t>Bobko</w:t>
      </w:r>
      <w:proofErr w:type="spellEnd"/>
      <w:r w:rsidRPr="00311173">
        <w:rPr>
          <w:rFonts w:ascii="Arial" w:hAnsi="Arial" w:cs="Arial"/>
          <w:color w:val="222222"/>
          <w:sz w:val="20"/>
          <w:szCs w:val="20"/>
        </w:rPr>
        <w:t xml:space="preserve">, P., &amp; Roth, P. L. (2010). An analysis of two methods for assessing and indexing adverse impact: A disconnect between the academic literature and some practice. </w:t>
      </w:r>
      <w:r w:rsidRPr="00311173">
        <w:rPr>
          <w:rFonts w:ascii="Arial" w:hAnsi="Arial" w:cs="Arial"/>
          <w:i/>
          <w:iCs/>
          <w:color w:val="222222"/>
          <w:sz w:val="20"/>
          <w:szCs w:val="20"/>
        </w:rPr>
        <w:t>Adverse impact: Implications for organizational staffing and high stakes selection</w:t>
      </w:r>
      <w:r w:rsidRPr="00311173">
        <w:rPr>
          <w:rFonts w:ascii="Arial" w:hAnsi="Arial" w:cs="Arial"/>
          <w:color w:val="222222"/>
          <w:sz w:val="20"/>
          <w:szCs w:val="20"/>
        </w:rPr>
        <w:t>, 29-49.</w:t>
      </w:r>
    </w:p>
    <w:p w14:paraId="184E1660" w14:textId="77777777" w:rsidR="00AA36C4" w:rsidRPr="00311173" w:rsidRDefault="00AA36C4" w:rsidP="00311173">
      <w:pPr>
        <w:pStyle w:val="a3"/>
        <w:numPr>
          <w:ilvl w:val="0"/>
          <w:numId w:val="31"/>
        </w:numPr>
        <w:spacing w:line="360" w:lineRule="auto"/>
        <w:ind w:leftChars="0"/>
        <w:rPr>
          <w:rFonts w:ascii="Arial" w:hAnsi="Arial" w:cs="Arial"/>
          <w:color w:val="222222"/>
          <w:sz w:val="20"/>
          <w:szCs w:val="20"/>
        </w:rPr>
      </w:pPr>
      <w:proofErr w:type="spellStart"/>
      <w:r w:rsidRPr="00311173">
        <w:rPr>
          <w:rFonts w:ascii="Arial" w:hAnsi="Arial" w:cs="Arial"/>
          <w:color w:val="222222"/>
          <w:sz w:val="20"/>
          <w:szCs w:val="20"/>
        </w:rPr>
        <w:lastRenderedPageBreak/>
        <w:t>Breaugh</w:t>
      </w:r>
      <w:proofErr w:type="spellEnd"/>
      <w:r w:rsidRPr="00311173">
        <w:rPr>
          <w:rFonts w:ascii="Arial" w:hAnsi="Arial" w:cs="Arial"/>
          <w:color w:val="222222"/>
          <w:sz w:val="20"/>
          <w:szCs w:val="20"/>
        </w:rPr>
        <w:t xml:space="preserve">, J. A. (2008). Employee recruitment: Current knowledge and important areas for future research. </w:t>
      </w:r>
      <w:r w:rsidRPr="00311173">
        <w:rPr>
          <w:rFonts w:ascii="Arial" w:hAnsi="Arial" w:cs="Arial"/>
          <w:i/>
          <w:iCs/>
          <w:color w:val="222222"/>
          <w:sz w:val="20"/>
          <w:szCs w:val="20"/>
        </w:rPr>
        <w:t>Human Resource Management Review</w:t>
      </w:r>
      <w:r w:rsidRPr="00311173">
        <w:rPr>
          <w:rFonts w:ascii="Arial" w:hAnsi="Arial" w:cs="Arial"/>
          <w:color w:val="222222"/>
          <w:sz w:val="20"/>
          <w:szCs w:val="20"/>
        </w:rPr>
        <w:t xml:space="preserve">, </w:t>
      </w:r>
      <w:r w:rsidRPr="00311173">
        <w:rPr>
          <w:rFonts w:ascii="Arial" w:hAnsi="Arial" w:cs="Arial"/>
          <w:i/>
          <w:iCs/>
          <w:color w:val="222222"/>
          <w:sz w:val="20"/>
          <w:szCs w:val="20"/>
        </w:rPr>
        <w:t>18</w:t>
      </w:r>
      <w:r w:rsidRPr="00311173">
        <w:rPr>
          <w:rFonts w:ascii="Arial" w:hAnsi="Arial" w:cs="Arial"/>
          <w:color w:val="222222"/>
          <w:sz w:val="20"/>
          <w:szCs w:val="20"/>
        </w:rPr>
        <w:t>(3), 103-118.</w:t>
      </w:r>
    </w:p>
    <w:p w14:paraId="06BD1627" w14:textId="77777777" w:rsidR="00AA36C4" w:rsidRPr="00311173" w:rsidRDefault="00AA36C4" w:rsidP="00311173">
      <w:pPr>
        <w:pStyle w:val="a3"/>
        <w:numPr>
          <w:ilvl w:val="0"/>
          <w:numId w:val="31"/>
        </w:numPr>
        <w:spacing w:line="360" w:lineRule="auto"/>
        <w:ind w:leftChars="0"/>
        <w:rPr>
          <w:rFonts w:ascii="Arial" w:hAnsi="Arial" w:cs="Arial"/>
          <w:color w:val="222222"/>
          <w:sz w:val="20"/>
          <w:szCs w:val="20"/>
        </w:rPr>
      </w:pPr>
      <w:r w:rsidRPr="00311173">
        <w:rPr>
          <w:rFonts w:ascii="Arial" w:hAnsi="Arial" w:cs="Arial"/>
          <w:color w:val="222222"/>
          <w:sz w:val="20"/>
          <w:szCs w:val="20"/>
        </w:rPr>
        <w:t xml:space="preserve">Campion, M. A., Palmer, D. K., &amp; Campion, J. E. (1997). A review of structure in the selection interview. </w:t>
      </w:r>
      <w:r w:rsidRPr="00311173">
        <w:rPr>
          <w:rFonts w:ascii="Arial" w:hAnsi="Arial" w:cs="Arial"/>
          <w:i/>
          <w:iCs/>
          <w:color w:val="222222"/>
          <w:sz w:val="20"/>
          <w:szCs w:val="20"/>
        </w:rPr>
        <w:t>Personnel Psychology</w:t>
      </w:r>
      <w:r w:rsidRPr="00311173">
        <w:rPr>
          <w:rFonts w:ascii="Arial" w:hAnsi="Arial" w:cs="Arial"/>
          <w:color w:val="222222"/>
          <w:sz w:val="20"/>
          <w:szCs w:val="20"/>
        </w:rPr>
        <w:t xml:space="preserve">, </w:t>
      </w:r>
      <w:r w:rsidRPr="00311173">
        <w:rPr>
          <w:rFonts w:ascii="Arial" w:hAnsi="Arial" w:cs="Arial"/>
          <w:i/>
          <w:iCs/>
          <w:color w:val="222222"/>
          <w:sz w:val="20"/>
          <w:szCs w:val="20"/>
        </w:rPr>
        <w:t>50</w:t>
      </w:r>
      <w:r w:rsidRPr="00311173">
        <w:rPr>
          <w:rFonts w:ascii="Arial" w:hAnsi="Arial" w:cs="Arial"/>
          <w:color w:val="222222"/>
          <w:sz w:val="20"/>
          <w:szCs w:val="20"/>
        </w:rPr>
        <w:t>(3), 655-702.</w:t>
      </w:r>
    </w:p>
    <w:p w14:paraId="1F078F44" w14:textId="77777777" w:rsidR="00AA36C4" w:rsidRPr="00311173" w:rsidRDefault="00AA36C4" w:rsidP="00311173">
      <w:pPr>
        <w:pStyle w:val="a3"/>
        <w:numPr>
          <w:ilvl w:val="0"/>
          <w:numId w:val="31"/>
        </w:numPr>
        <w:spacing w:line="360" w:lineRule="auto"/>
        <w:ind w:leftChars="0"/>
        <w:rPr>
          <w:rFonts w:ascii="Arial" w:hAnsi="Arial" w:cs="Arial"/>
          <w:color w:val="222222"/>
          <w:sz w:val="20"/>
          <w:szCs w:val="20"/>
        </w:rPr>
      </w:pPr>
      <w:r w:rsidRPr="00311173">
        <w:rPr>
          <w:rFonts w:ascii="Arial" w:hAnsi="Arial" w:cs="Arial"/>
          <w:color w:val="222222"/>
          <w:sz w:val="20"/>
          <w:szCs w:val="20"/>
        </w:rPr>
        <w:t xml:space="preserve">Cascio, W. F., &amp; </w:t>
      </w:r>
      <w:proofErr w:type="spellStart"/>
      <w:r w:rsidRPr="00311173">
        <w:rPr>
          <w:rFonts w:ascii="Arial" w:hAnsi="Arial" w:cs="Arial"/>
          <w:color w:val="222222"/>
          <w:sz w:val="20"/>
          <w:szCs w:val="20"/>
        </w:rPr>
        <w:t>Aguinis</w:t>
      </w:r>
      <w:proofErr w:type="spellEnd"/>
      <w:r w:rsidRPr="00311173">
        <w:rPr>
          <w:rFonts w:ascii="Arial" w:hAnsi="Arial" w:cs="Arial"/>
          <w:color w:val="222222"/>
          <w:sz w:val="20"/>
          <w:szCs w:val="20"/>
        </w:rPr>
        <w:t>, H. (2008). 3 Staffing Twenty</w:t>
      </w:r>
      <w:r w:rsidRPr="00311173">
        <w:rPr>
          <w:rFonts w:ascii="微軟正黑體" w:eastAsia="微軟正黑體" w:hAnsi="微軟正黑體" w:cs="微軟正黑體" w:hint="eastAsia"/>
          <w:color w:val="222222"/>
          <w:sz w:val="20"/>
          <w:szCs w:val="20"/>
        </w:rPr>
        <w:t>‐</w:t>
      </w:r>
      <w:r w:rsidRPr="00311173">
        <w:rPr>
          <w:rFonts w:ascii="Arial" w:hAnsi="Arial" w:cs="Arial"/>
          <w:color w:val="222222"/>
          <w:sz w:val="20"/>
          <w:szCs w:val="20"/>
        </w:rPr>
        <w:t>first</w:t>
      </w:r>
      <w:r w:rsidRPr="00311173">
        <w:rPr>
          <w:rFonts w:ascii="微軟正黑體" w:eastAsia="微軟正黑體" w:hAnsi="微軟正黑體" w:cs="微軟正黑體" w:hint="eastAsia"/>
          <w:color w:val="222222"/>
          <w:sz w:val="20"/>
          <w:szCs w:val="20"/>
        </w:rPr>
        <w:t>‐</w:t>
      </w:r>
      <w:r w:rsidRPr="00311173">
        <w:rPr>
          <w:rFonts w:ascii="Arial" w:hAnsi="Arial" w:cs="Arial"/>
          <w:color w:val="222222"/>
          <w:sz w:val="20"/>
          <w:szCs w:val="20"/>
        </w:rPr>
        <w:t xml:space="preserve">century Organizations. </w:t>
      </w:r>
      <w:r w:rsidRPr="00311173">
        <w:rPr>
          <w:rFonts w:ascii="Arial" w:hAnsi="Arial" w:cs="Arial"/>
          <w:i/>
          <w:iCs/>
          <w:color w:val="222222"/>
          <w:sz w:val="20"/>
          <w:szCs w:val="20"/>
        </w:rPr>
        <w:t>Academy of Management Annals</w:t>
      </w:r>
      <w:r w:rsidRPr="00311173">
        <w:rPr>
          <w:rFonts w:ascii="Arial" w:hAnsi="Arial" w:cs="Arial"/>
          <w:color w:val="222222"/>
          <w:sz w:val="20"/>
          <w:szCs w:val="20"/>
        </w:rPr>
        <w:t xml:space="preserve">, </w:t>
      </w:r>
      <w:r w:rsidRPr="00311173">
        <w:rPr>
          <w:rFonts w:ascii="Arial" w:hAnsi="Arial" w:cs="Arial"/>
          <w:i/>
          <w:iCs/>
          <w:color w:val="222222"/>
          <w:sz w:val="20"/>
          <w:szCs w:val="20"/>
        </w:rPr>
        <w:t>2</w:t>
      </w:r>
      <w:r w:rsidRPr="00311173">
        <w:rPr>
          <w:rFonts w:ascii="Arial" w:hAnsi="Arial" w:cs="Arial"/>
          <w:color w:val="222222"/>
          <w:sz w:val="20"/>
          <w:szCs w:val="20"/>
        </w:rPr>
        <w:t>(1), 133-165.</w:t>
      </w:r>
    </w:p>
    <w:p w14:paraId="000FE6EB" w14:textId="77777777" w:rsidR="00AA36C4" w:rsidRPr="00311173" w:rsidRDefault="00AA36C4" w:rsidP="00311173">
      <w:pPr>
        <w:pStyle w:val="a3"/>
        <w:numPr>
          <w:ilvl w:val="0"/>
          <w:numId w:val="31"/>
        </w:numPr>
        <w:spacing w:line="360" w:lineRule="auto"/>
        <w:ind w:leftChars="0"/>
        <w:rPr>
          <w:rFonts w:ascii="Arial" w:hAnsi="Arial" w:cs="Arial"/>
          <w:color w:val="222222"/>
          <w:sz w:val="20"/>
          <w:szCs w:val="20"/>
        </w:rPr>
      </w:pPr>
      <w:r w:rsidRPr="00311173">
        <w:rPr>
          <w:rFonts w:ascii="Arial" w:hAnsi="Arial" w:cs="Arial"/>
          <w:color w:val="222222"/>
          <w:sz w:val="20"/>
          <w:szCs w:val="20"/>
        </w:rPr>
        <w:t xml:space="preserve">Chapman, D. S., </w:t>
      </w:r>
      <w:proofErr w:type="spellStart"/>
      <w:r w:rsidRPr="00311173">
        <w:rPr>
          <w:rFonts w:ascii="Arial" w:hAnsi="Arial" w:cs="Arial"/>
          <w:color w:val="222222"/>
          <w:sz w:val="20"/>
          <w:szCs w:val="20"/>
        </w:rPr>
        <w:t>Uggerslev</w:t>
      </w:r>
      <w:proofErr w:type="spellEnd"/>
      <w:r w:rsidRPr="00311173">
        <w:rPr>
          <w:rFonts w:ascii="Arial" w:hAnsi="Arial" w:cs="Arial"/>
          <w:color w:val="222222"/>
          <w:sz w:val="20"/>
          <w:szCs w:val="20"/>
        </w:rPr>
        <w:t xml:space="preserve">, K. L., Carroll, S. A., </w:t>
      </w:r>
      <w:proofErr w:type="spellStart"/>
      <w:r w:rsidRPr="00311173">
        <w:rPr>
          <w:rFonts w:ascii="Arial" w:hAnsi="Arial" w:cs="Arial"/>
          <w:color w:val="222222"/>
          <w:sz w:val="20"/>
          <w:szCs w:val="20"/>
        </w:rPr>
        <w:t>Piasentin</w:t>
      </w:r>
      <w:proofErr w:type="spellEnd"/>
      <w:r w:rsidRPr="00311173">
        <w:rPr>
          <w:rFonts w:ascii="Arial" w:hAnsi="Arial" w:cs="Arial"/>
          <w:color w:val="222222"/>
          <w:sz w:val="20"/>
          <w:szCs w:val="20"/>
        </w:rPr>
        <w:t xml:space="preserve">, K. A., &amp; Jones, D. A. (2005). Applicant attraction to organizations and job choice: a meta-analytic review of the correlates of recruiting outcomes. </w:t>
      </w:r>
      <w:r w:rsidRPr="00311173">
        <w:rPr>
          <w:rFonts w:ascii="Arial" w:hAnsi="Arial" w:cs="Arial"/>
          <w:i/>
          <w:iCs/>
          <w:color w:val="222222"/>
          <w:sz w:val="20"/>
          <w:szCs w:val="20"/>
        </w:rPr>
        <w:t>Journal of applied psychology</w:t>
      </w:r>
      <w:r w:rsidRPr="00311173">
        <w:rPr>
          <w:rFonts w:ascii="Arial" w:hAnsi="Arial" w:cs="Arial"/>
          <w:color w:val="222222"/>
          <w:sz w:val="20"/>
          <w:szCs w:val="20"/>
        </w:rPr>
        <w:t xml:space="preserve">, </w:t>
      </w:r>
      <w:r w:rsidRPr="00311173">
        <w:rPr>
          <w:rFonts w:ascii="Arial" w:hAnsi="Arial" w:cs="Arial"/>
          <w:i/>
          <w:iCs/>
          <w:color w:val="222222"/>
          <w:sz w:val="20"/>
          <w:szCs w:val="20"/>
        </w:rPr>
        <w:t>90</w:t>
      </w:r>
      <w:r w:rsidRPr="00311173">
        <w:rPr>
          <w:rFonts w:ascii="Arial" w:hAnsi="Arial" w:cs="Arial"/>
          <w:color w:val="222222"/>
          <w:sz w:val="20"/>
          <w:szCs w:val="20"/>
        </w:rPr>
        <w:t>(5), 928.</w:t>
      </w:r>
    </w:p>
    <w:p w14:paraId="7D1A7639" w14:textId="77777777" w:rsidR="00AA36C4" w:rsidRPr="00311173" w:rsidRDefault="00AA36C4" w:rsidP="00311173">
      <w:pPr>
        <w:pStyle w:val="a3"/>
        <w:numPr>
          <w:ilvl w:val="0"/>
          <w:numId w:val="31"/>
        </w:numPr>
        <w:spacing w:line="360" w:lineRule="auto"/>
        <w:ind w:leftChars="0"/>
        <w:rPr>
          <w:rFonts w:ascii="Arial" w:hAnsi="Arial" w:cs="Arial"/>
          <w:color w:val="222222"/>
          <w:sz w:val="20"/>
          <w:szCs w:val="20"/>
        </w:rPr>
      </w:pPr>
      <w:r w:rsidRPr="00311173">
        <w:rPr>
          <w:rFonts w:ascii="Arial" w:hAnsi="Arial" w:cs="Arial"/>
          <w:color w:val="222222"/>
          <w:sz w:val="20"/>
          <w:szCs w:val="20"/>
        </w:rPr>
        <w:t xml:space="preserve">Collings, D. G., &amp; </w:t>
      </w:r>
      <w:proofErr w:type="spellStart"/>
      <w:r w:rsidRPr="00311173">
        <w:rPr>
          <w:rFonts w:ascii="Arial" w:hAnsi="Arial" w:cs="Arial"/>
          <w:color w:val="222222"/>
          <w:sz w:val="20"/>
          <w:szCs w:val="20"/>
        </w:rPr>
        <w:t>Mellahi</w:t>
      </w:r>
      <w:proofErr w:type="spellEnd"/>
      <w:r w:rsidRPr="00311173">
        <w:rPr>
          <w:rFonts w:ascii="Arial" w:hAnsi="Arial" w:cs="Arial"/>
          <w:color w:val="222222"/>
          <w:sz w:val="20"/>
          <w:szCs w:val="20"/>
        </w:rPr>
        <w:t xml:space="preserve">, K. (2009). Strategic talent management: A review and research agenda. </w:t>
      </w:r>
      <w:r w:rsidRPr="00311173">
        <w:rPr>
          <w:rFonts w:ascii="Arial" w:hAnsi="Arial" w:cs="Arial"/>
          <w:i/>
          <w:iCs/>
          <w:color w:val="222222"/>
          <w:sz w:val="20"/>
          <w:szCs w:val="20"/>
        </w:rPr>
        <w:t>Human resource management review</w:t>
      </w:r>
      <w:r w:rsidRPr="00311173">
        <w:rPr>
          <w:rFonts w:ascii="Arial" w:hAnsi="Arial" w:cs="Arial"/>
          <w:color w:val="222222"/>
          <w:sz w:val="20"/>
          <w:szCs w:val="20"/>
        </w:rPr>
        <w:t xml:space="preserve">, </w:t>
      </w:r>
      <w:r w:rsidRPr="00311173">
        <w:rPr>
          <w:rFonts w:ascii="Arial" w:hAnsi="Arial" w:cs="Arial"/>
          <w:i/>
          <w:iCs/>
          <w:color w:val="222222"/>
          <w:sz w:val="20"/>
          <w:szCs w:val="20"/>
        </w:rPr>
        <w:t>19</w:t>
      </w:r>
      <w:r w:rsidRPr="00311173">
        <w:rPr>
          <w:rFonts w:ascii="Arial" w:hAnsi="Arial" w:cs="Arial"/>
          <w:color w:val="222222"/>
          <w:sz w:val="20"/>
          <w:szCs w:val="20"/>
        </w:rPr>
        <w:t>(4), 304-313.</w:t>
      </w:r>
    </w:p>
    <w:p w14:paraId="7B365307" w14:textId="77777777" w:rsidR="00AA36C4" w:rsidRPr="00311173" w:rsidRDefault="00AA36C4" w:rsidP="00311173">
      <w:pPr>
        <w:pStyle w:val="a3"/>
        <w:numPr>
          <w:ilvl w:val="0"/>
          <w:numId w:val="31"/>
        </w:numPr>
        <w:spacing w:line="360" w:lineRule="auto"/>
        <w:ind w:leftChars="0"/>
        <w:rPr>
          <w:rFonts w:ascii="Arial" w:hAnsi="Arial" w:cs="Arial"/>
          <w:color w:val="222222"/>
          <w:sz w:val="20"/>
          <w:szCs w:val="20"/>
        </w:rPr>
      </w:pPr>
      <w:r w:rsidRPr="00311173">
        <w:rPr>
          <w:rFonts w:ascii="Arial" w:hAnsi="Arial" w:cs="Arial"/>
          <w:color w:val="222222"/>
          <w:sz w:val="20"/>
          <w:szCs w:val="20"/>
        </w:rPr>
        <w:t xml:space="preserve">Cooper, D., &amp; Robertson, I. (1995). </w:t>
      </w:r>
      <w:r w:rsidRPr="00311173">
        <w:rPr>
          <w:rFonts w:ascii="Arial" w:hAnsi="Arial" w:cs="Arial"/>
          <w:i/>
          <w:iCs/>
          <w:color w:val="222222"/>
          <w:sz w:val="20"/>
          <w:szCs w:val="20"/>
        </w:rPr>
        <w:t>The psychology of personnel selection: A quality approach</w:t>
      </w:r>
      <w:r w:rsidRPr="00311173">
        <w:rPr>
          <w:rFonts w:ascii="Arial" w:hAnsi="Arial" w:cs="Arial"/>
          <w:color w:val="222222"/>
          <w:sz w:val="20"/>
          <w:szCs w:val="20"/>
        </w:rPr>
        <w:t>. Burns &amp; Oates.</w:t>
      </w:r>
    </w:p>
    <w:p w14:paraId="6E1C37CA" w14:textId="77777777" w:rsidR="00AA36C4" w:rsidRPr="00311173" w:rsidRDefault="00AA36C4" w:rsidP="00311173">
      <w:pPr>
        <w:pStyle w:val="a3"/>
        <w:numPr>
          <w:ilvl w:val="0"/>
          <w:numId w:val="31"/>
        </w:numPr>
        <w:spacing w:line="360" w:lineRule="auto"/>
        <w:ind w:leftChars="0"/>
        <w:rPr>
          <w:rFonts w:ascii="Arial" w:hAnsi="Arial" w:cs="Arial"/>
          <w:color w:val="222222"/>
          <w:sz w:val="20"/>
          <w:szCs w:val="20"/>
        </w:rPr>
      </w:pPr>
      <w:proofErr w:type="spellStart"/>
      <w:r w:rsidRPr="00311173">
        <w:rPr>
          <w:rFonts w:ascii="Arial" w:hAnsi="Arial" w:cs="Arial"/>
          <w:color w:val="222222"/>
          <w:sz w:val="20"/>
          <w:szCs w:val="20"/>
        </w:rPr>
        <w:t>Galin</w:t>
      </w:r>
      <w:proofErr w:type="spellEnd"/>
      <w:r w:rsidRPr="00311173">
        <w:rPr>
          <w:rFonts w:ascii="Arial" w:hAnsi="Arial" w:cs="Arial"/>
          <w:color w:val="222222"/>
          <w:sz w:val="20"/>
          <w:szCs w:val="20"/>
        </w:rPr>
        <w:t xml:space="preserve">, A., &amp; </w:t>
      </w:r>
      <w:proofErr w:type="spellStart"/>
      <w:r w:rsidRPr="00311173">
        <w:rPr>
          <w:rFonts w:ascii="Arial" w:hAnsi="Arial" w:cs="Arial"/>
          <w:color w:val="222222"/>
          <w:sz w:val="20"/>
          <w:szCs w:val="20"/>
        </w:rPr>
        <w:t>Benoliel</w:t>
      </w:r>
      <w:proofErr w:type="spellEnd"/>
      <w:r w:rsidRPr="00311173">
        <w:rPr>
          <w:rFonts w:ascii="Arial" w:hAnsi="Arial" w:cs="Arial"/>
          <w:color w:val="222222"/>
          <w:sz w:val="20"/>
          <w:szCs w:val="20"/>
        </w:rPr>
        <w:t xml:space="preserve">, B. (1990). Does the way you dress affect your performance rating. </w:t>
      </w:r>
      <w:r w:rsidRPr="00311173">
        <w:rPr>
          <w:rFonts w:ascii="Arial" w:hAnsi="Arial" w:cs="Arial"/>
          <w:i/>
          <w:iCs/>
          <w:color w:val="222222"/>
          <w:sz w:val="20"/>
          <w:szCs w:val="20"/>
        </w:rPr>
        <w:t>Personnel</w:t>
      </w:r>
      <w:r w:rsidRPr="00311173">
        <w:rPr>
          <w:rFonts w:ascii="Arial" w:hAnsi="Arial" w:cs="Arial"/>
          <w:color w:val="222222"/>
          <w:sz w:val="20"/>
          <w:szCs w:val="20"/>
        </w:rPr>
        <w:t xml:space="preserve">, </w:t>
      </w:r>
      <w:r w:rsidRPr="00311173">
        <w:rPr>
          <w:rFonts w:ascii="Arial" w:hAnsi="Arial" w:cs="Arial"/>
          <w:i/>
          <w:iCs/>
          <w:color w:val="222222"/>
          <w:sz w:val="20"/>
          <w:szCs w:val="20"/>
        </w:rPr>
        <w:t>67</w:t>
      </w:r>
      <w:r w:rsidRPr="00311173">
        <w:rPr>
          <w:rFonts w:ascii="Arial" w:hAnsi="Arial" w:cs="Arial"/>
          <w:color w:val="222222"/>
          <w:sz w:val="20"/>
          <w:szCs w:val="20"/>
        </w:rPr>
        <w:t>(8), 49-52.</w:t>
      </w:r>
    </w:p>
    <w:p w14:paraId="4B953126" w14:textId="77777777" w:rsidR="00AA36C4" w:rsidRPr="00311173" w:rsidRDefault="00AA36C4" w:rsidP="00311173">
      <w:pPr>
        <w:pStyle w:val="a3"/>
        <w:numPr>
          <w:ilvl w:val="0"/>
          <w:numId w:val="31"/>
        </w:numPr>
        <w:spacing w:line="360" w:lineRule="auto"/>
        <w:ind w:leftChars="0"/>
        <w:rPr>
          <w:rFonts w:ascii="Arial" w:hAnsi="Arial" w:cs="Arial"/>
          <w:color w:val="222222"/>
          <w:sz w:val="20"/>
          <w:szCs w:val="20"/>
        </w:rPr>
      </w:pPr>
      <w:r w:rsidRPr="00311173">
        <w:rPr>
          <w:rFonts w:ascii="Arial" w:hAnsi="Arial" w:cs="Arial"/>
          <w:color w:val="222222"/>
          <w:sz w:val="20"/>
          <w:szCs w:val="20"/>
        </w:rPr>
        <w:t xml:space="preserve">Hogan, J., &amp; Holland, B. (2003). Using theory to evaluate personality and job-performance relations: A </w:t>
      </w:r>
      <w:proofErr w:type="spellStart"/>
      <w:r w:rsidRPr="00311173">
        <w:rPr>
          <w:rFonts w:ascii="Arial" w:hAnsi="Arial" w:cs="Arial"/>
          <w:color w:val="222222"/>
          <w:sz w:val="20"/>
          <w:szCs w:val="20"/>
        </w:rPr>
        <w:t>socioanalytic</w:t>
      </w:r>
      <w:proofErr w:type="spellEnd"/>
      <w:r w:rsidRPr="00311173">
        <w:rPr>
          <w:rFonts w:ascii="Arial" w:hAnsi="Arial" w:cs="Arial"/>
          <w:color w:val="222222"/>
          <w:sz w:val="20"/>
          <w:szCs w:val="20"/>
        </w:rPr>
        <w:t xml:space="preserve"> perspective. </w:t>
      </w:r>
      <w:r w:rsidRPr="00311173">
        <w:rPr>
          <w:rFonts w:ascii="Arial" w:hAnsi="Arial" w:cs="Arial"/>
          <w:i/>
          <w:iCs/>
          <w:color w:val="222222"/>
          <w:sz w:val="20"/>
          <w:szCs w:val="20"/>
        </w:rPr>
        <w:t>Journal of Applied Psychology</w:t>
      </w:r>
      <w:r w:rsidRPr="00311173">
        <w:rPr>
          <w:rFonts w:ascii="Arial" w:hAnsi="Arial" w:cs="Arial"/>
          <w:color w:val="222222"/>
          <w:sz w:val="20"/>
          <w:szCs w:val="20"/>
        </w:rPr>
        <w:t xml:space="preserve">, </w:t>
      </w:r>
      <w:r w:rsidRPr="00311173">
        <w:rPr>
          <w:rFonts w:ascii="Arial" w:hAnsi="Arial" w:cs="Arial"/>
          <w:i/>
          <w:iCs/>
          <w:color w:val="222222"/>
          <w:sz w:val="20"/>
          <w:szCs w:val="20"/>
        </w:rPr>
        <w:t>88</w:t>
      </w:r>
      <w:r w:rsidRPr="00311173">
        <w:rPr>
          <w:rFonts w:ascii="Arial" w:hAnsi="Arial" w:cs="Arial"/>
          <w:color w:val="222222"/>
          <w:sz w:val="20"/>
          <w:szCs w:val="20"/>
        </w:rPr>
        <w:t>(1), 100.</w:t>
      </w:r>
    </w:p>
    <w:p w14:paraId="358B66E2" w14:textId="77777777" w:rsidR="00AA36C4" w:rsidRPr="00311173" w:rsidRDefault="00AA36C4" w:rsidP="00311173">
      <w:pPr>
        <w:pStyle w:val="a3"/>
        <w:numPr>
          <w:ilvl w:val="0"/>
          <w:numId w:val="31"/>
        </w:numPr>
        <w:spacing w:line="360" w:lineRule="auto"/>
        <w:ind w:leftChars="0"/>
        <w:rPr>
          <w:rFonts w:ascii="Arial" w:hAnsi="Arial" w:cs="Arial"/>
          <w:color w:val="222222"/>
          <w:sz w:val="20"/>
          <w:szCs w:val="20"/>
        </w:rPr>
      </w:pPr>
      <w:r w:rsidRPr="00311173">
        <w:rPr>
          <w:rFonts w:ascii="Arial" w:hAnsi="Arial" w:cs="Arial"/>
          <w:color w:val="222222"/>
          <w:sz w:val="20"/>
          <w:szCs w:val="20"/>
        </w:rPr>
        <w:t xml:space="preserve">Hough, L. M., Oswald, F. L., &amp; </w:t>
      </w:r>
      <w:proofErr w:type="spellStart"/>
      <w:r w:rsidRPr="00311173">
        <w:rPr>
          <w:rFonts w:ascii="Arial" w:hAnsi="Arial" w:cs="Arial"/>
          <w:color w:val="222222"/>
          <w:sz w:val="20"/>
          <w:szCs w:val="20"/>
        </w:rPr>
        <w:t>Ployhart</w:t>
      </w:r>
      <w:proofErr w:type="spellEnd"/>
      <w:r w:rsidRPr="00311173">
        <w:rPr>
          <w:rFonts w:ascii="Arial" w:hAnsi="Arial" w:cs="Arial"/>
          <w:color w:val="222222"/>
          <w:sz w:val="20"/>
          <w:szCs w:val="20"/>
        </w:rPr>
        <w:t xml:space="preserve">, R. E. (2001). Determinants, detection and amelioration of adverse impact in personnel selection procedures: Issues, evidence and lessons learned. </w:t>
      </w:r>
      <w:r w:rsidRPr="00311173">
        <w:rPr>
          <w:rFonts w:ascii="Arial" w:hAnsi="Arial" w:cs="Arial"/>
          <w:i/>
          <w:iCs/>
          <w:color w:val="222222"/>
          <w:sz w:val="20"/>
          <w:szCs w:val="20"/>
        </w:rPr>
        <w:t>International Journal of Selection and Assessment</w:t>
      </w:r>
      <w:r w:rsidRPr="00311173">
        <w:rPr>
          <w:rFonts w:ascii="Arial" w:hAnsi="Arial" w:cs="Arial"/>
          <w:color w:val="222222"/>
          <w:sz w:val="20"/>
          <w:szCs w:val="20"/>
        </w:rPr>
        <w:t xml:space="preserve">, </w:t>
      </w:r>
      <w:r w:rsidRPr="00311173">
        <w:rPr>
          <w:rFonts w:ascii="Arial" w:hAnsi="Arial" w:cs="Arial"/>
          <w:i/>
          <w:iCs/>
          <w:color w:val="222222"/>
          <w:sz w:val="20"/>
          <w:szCs w:val="20"/>
        </w:rPr>
        <w:t>9</w:t>
      </w:r>
      <w:r w:rsidRPr="00311173">
        <w:rPr>
          <w:rFonts w:ascii="Arial" w:hAnsi="Arial" w:cs="Arial"/>
          <w:color w:val="222222"/>
          <w:sz w:val="20"/>
          <w:szCs w:val="20"/>
        </w:rPr>
        <w:t>(1</w:t>
      </w:r>
      <w:r w:rsidRPr="00311173">
        <w:rPr>
          <w:rFonts w:ascii="微軟正黑體" w:eastAsia="微軟正黑體" w:hAnsi="微軟正黑體" w:cs="微軟正黑體" w:hint="eastAsia"/>
          <w:color w:val="222222"/>
          <w:sz w:val="20"/>
          <w:szCs w:val="20"/>
        </w:rPr>
        <w:t>‐</w:t>
      </w:r>
      <w:r w:rsidRPr="00311173">
        <w:rPr>
          <w:rFonts w:ascii="Arial" w:hAnsi="Arial" w:cs="Arial"/>
          <w:color w:val="222222"/>
          <w:sz w:val="20"/>
          <w:szCs w:val="20"/>
        </w:rPr>
        <w:t>2), 152-194.</w:t>
      </w:r>
    </w:p>
    <w:p w14:paraId="3FF6AB0B" w14:textId="77777777" w:rsidR="00AA36C4" w:rsidRPr="00311173" w:rsidRDefault="00AA36C4" w:rsidP="00311173">
      <w:pPr>
        <w:pStyle w:val="a3"/>
        <w:numPr>
          <w:ilvl w:val="0"/>
          <w:numId w:val="31"/>
        </w:numPr>
        <w:spacing w:line="360" w:lineRule="auto"/>
        <w:ind w:leftChars="0"/>
        <w:rPr>
          <w:rFonts w:ascii="Arial" w:hAnsi="Arial" w:cs="Arial"/>
          <w:color w:val="222222"/>
          <w:sz w:val="20"/>
          <w:szCs w:val="20"/>
        </w:rPr>
      </w:pPr>
      <w:proofErr w:type="spellStart"/>
      <w:r w:rsidRPr="00311173">
        <w:rPr>
          <w:rFonts w:ascii="Arial" w:hAnsi="Arial" w:cs="Arial"/>
          <w:color w:val="222222"/>
          <w:sz w:val="20"/>
          <w:szCs w:val="20"/>
        </w:rPr>
        <w:t>Hülsheger</w:t>
      </w:r>
      <w:proofErr w:type="spellEnd"/>
      <w:r w:rsidRPr="00311173">
        <w:rPr>
          <w:rFonts w:ascii="Arial" w:hAnsi="Arial" w:cs="Arial"/>
          <w:color w:val="222222"/>
          <w:sz w:val="20"/>
          <w:szCs w:val="20"/>
        </w:rPr>
        <w:t xml:space="preserve">, U. R., Anderson, N., &amp; Salgado, J. F. (2009). Team-level predictors of innovation at work: a comprehensive meta-analysis spanning three decades of research. </w:t>
      </w:r>
      <w:r w:rsidRPr="00311173">
        <w:rPr>
          <w:rFonts w:ascii="Arial" w:hAnsi="Arial" w:cs="Arial"/>
          <w:i/>
          <w:iCs/>
          <w:color w:val="222222"/>
          <w:sz w:val="20"/>
          <w:szCs w:val="20"/>
        </w:rPr>
        <w:t>Journal of Applied psychology</w:t>
      </w:r>
      <w:r w:rsidRPr="00311173">
        <w:rPr>
          <w:rFonts w:ascii="Arial" w:hAnsi="Arial" w:cs="Arial"/>
          <w:color w:val="222222"/>
          <w:sz w:val="20"/>
          <w:szCs w:val="20"/>
        </w:rPr>
        <w:t xml:space="preserve">, </w:t>
      </w:r>
      <w:r w:rsidRPr="00311173">
        <w:rPr>
          <w:rFonts w:ascii="Arial" w:hAnsi="Arial" w:cs="Arial"/>
          <w:i/>
          <w:iCs/>
          <w:color w:val="222222"/>
          <w:sz w:val="20"/>
          <w:szCs w:val="20"/>
        </w:rPr>
        <w:t>94</w:t>
      </w:r>
      <w:r w:rsidRPr="00311173">
        <w:rPr>
          <w:rFonts w:ascii="Arial" w:hAnsi="Arial" w:cs="Arial"/>
          <w:color w:val="222222"/>
          <w:sz w:val="20"/>
          <w:szCs w:val="20"/>
        </w:rPr>
        <w:t>(5), 1128.</w:t>
      </w:r>
    </w:p>
    <w:p w14:paraId="750C8EA6" w14:textId="77777777" w:rsidR="00AA36C4" w:rsidRPr="00311173" w:rsidRDefault="00AA36C4" w:rsidP="00311173">
      <w:pPr>
        <w:pStyle w:val="a3"/>
        <w:numPr>
          <w:ilvl w:val="0"/>
          <w:numId w:val="31"/>
        </w:numPr>
        <w:spacing w:line="360" w:lineRule="auto"/>
        <w:ind w:leftChars="0"/>
        <w:rPr>
          <w:rFonts w:ascii="Arial" w:hAnsi="Arial" w:cs="Arial"/>
          <w:color w:val="222222"/>
          <w:sz w:val="20"/>
          <w:szCs w:val="20"/>
        </w:rPr>
      </w:pPr>
      <w:r w:rsidRPr="00311173">
        <w:rPr>
          <w:rFonts w:ascii="Arial" w:hAnsi="Arial" w:cs="Arial"/>
          <w:color w:val="222222"/>
          <w:sz w:val="20"/>
          <w:szCs w:val="20"/>
        </w:rPr>
        <w:t xml:space="preserve">Jackson, D. N., &amp; Rushton, J. P. (2006). Males have greater g: Sex differences in general mental ability from 100,000 17-to 18-year-olds on the Scholastic Assessment Test. </w:t>
      </w:r>
      <w:r w:rsidRPr="00311173">
        <w:rPr>
          <w:rFonts w:ascii="Arial" w:hAnsi="Arial" w:cs="Arial"/>
          <w:i/>
          <w:iCs/>
          <w:color w:val="222222"/>
          <w:sz w:val="20"/>
          <w:szCs w:val="20"/>
        </w:rPr>
        <w:t>Intelligence</w:t>
      </w:r>
      <w:r w:rsidRPr="00311173">
        <w:rPr>
          <w:rFonts w:ascii="Arial" w:hAnsi="Arial" w:cs="Arial"/>
          <w:color w:val="222222"/>
          <w:sz w:val="20"/>
          <w:szCs w:val="20"/>
        </w:rPr>
        <w:t xml:space="preserve">, </w:t>
      </w:r>
      <w:r w:rsidRPr="00311173">
        <w:rPr>
          <w:rFonts w:ascii="Arial" w:hAnsi="Arial" w:cs="Arial"/>
          <w:i/>
          <w:iCs/>
          <w:color w:val="222222"/>
          <w:sz w:val="20"/>
          <w:szCs w:val="20"/>
        </w:rPr>
        <w:t>34</w:t>
      </w:r>
      <w:r w:rsidRPr="00311173">
        <w:rPr>
          <w:rFonts w:ascii="Arial" w:hAnsi="Arial" w:cs="Arial"/>
          <w:color w:val="222222"/>
          <w:sz w:val="20"/>
          <w:szCs w:val="20"/>
        </w:rPr>
        <w:t>(5), 479-486.</w:t>
      </w:r>
    </w:p>
    <w:p w14:paraId="7DC96558" w14:textId="77777777" w:rsidR="00AA36C4" w:rsidRPr="00311173" w:rsidRDefault="00AA36C4" w:rsidP="00311173">
      <w:pPr>
        <w:pStyle w:val="a3"/>
        <w:numPr>
          <w:ilvl w:val="0"/>
          <w:numId w:val="31"/>
        </w:numPr>
        <w:spacing w:line="360" w:lineRule="auto"/>
        <w:ind w:leftChars="0"/>
        <w:rPr>
          <w:rFonts w:ascii="Arial" w:hAnsi="Arial" w:cs="Arial"/>
          <w:color w:val="222222"/>
          <w:sz w:val="20"/>
          <w:szCs w:val="20"/>
        </w:rPr>
      </w:pPr>
      <w:r w:rsidRPr="00311173">
        <w:rPr>
          <w:rFonts w:ascii="Arial" w:hAnsi="Arial" w:cs="Arial"/>
          <w:color w:val="222222"/>
          <w:sz w:val="20"/>
          <w:szCs w:val="20"/>
        </w:rPr>
        <w:lastRenderedPageBreak/>
        <w:t>Kristof</w:t>
      </w:r>
      <w:r w:rsidRPr="00311173">
        <w:rPr>
          <w:rFonts w:ascii="微軟正黑體" w:eastAsia="微軟正黑體" w:hAnsi="微軟正黑體" w:cs="微軟正黑體" w:hint="eastAsia"/>
          <w:color w:val="222222"/>
          <w:sz w:val="20"/>
          <w:szCs w:val="20"/>
        </w:rPr>
        <w:t>‐</w:t>
      </w:r>
      <w:r w:rsidRPr="00311173">
        <w:rPr>
          <w:rFonts w:ascii="Arial" w:hAnsi="Arial" w:cs="Arial"/>
          <w:color w:val="222222"/>
          <w:sz w:val="20"/>
          <w:szCs w:val="20"/>
        </w:rPr>
        <w:t>brown, a. L. (2000). Perceived applicant fit: distinguishing between recruiters</w:t>
      </w:r>
      <w:proofErr w:type="gramStart"/>
      <w:r w:rsidRPr="00311173">
        <w:rPr>
          <w:rFonts w:ascii="Arial" w:hAnsi="Arial" w:cs="Arial"/>
          <w:color w:val="222222"/>
          <w:sz w:val="20"/>
          <w:szCs w:val="20"/>
        </w:rPr>
        <w:t>’</w:t>
      </w:r>
      <w:proofErr w:type="gramEnd"/>
      <w:r w:rsidRPr="00311173">
        <w:rPr>
          <w:rFonts w:ascii="Arial" w:hAnsi="Arial" w:cs="Arial"/>
          <w:color w:val="222222"/>
          <w:sz w:val="20"/>
          <w:szCs w:val="20"/>
        </w:rPr>
        <w:t xml:space="preserve"> perceptions of person</w:t>
      </w:r>
      <w:r w:rsidRPr="00311173">
        <w:rPr>
          <w:rFonts w:ascii="微軟正黑體" w:eastAsia="微軟正黑體" w:hAnsi="微軟正黑體" w:cs="微軟正黑體" w:hint="eastAsia"/>
          <w:color w:val="222222"/>
          <w:sz w:val="20"/>
          <w:szCs w:val="20"/>
        </w:rPr>
        <w:t>‐</w:t>
      </w:r>
      <w:r w:rsidRPr="00311173">
        <w:rPr>
          <w:rFonts w:ascii="Arial" w:hAnsi="Arial" w:cs="Arial"/>
          <w:color w:val="222222"/>
          <w:sz w:val="20"/>
          <w:szCs w:val="20"/>
        </w:rPr>
        <w:t>job and person</w:t>
      </w:r>
      <w:r w:rsidRPr="00311173">
        <w:rPr>
          <w:rFonts w:ascii="微軟正黑體" w:eastAsia="微軟正黑體" w:hAnsi="微軟正黑體" w:cs="微軟正黑體" w:hint="eastAsia"/>
          <w:color w:val="222222"/>
          <w:sz w:val="20"/>
          <w:szCs w:val="20"/>
        </w:rPr>
        <w:t>‐</w:t>
      </w:r>
      <w:r w:rsidRPr="00311173">
        <w:rPr>
          <w:rFonts w:ascii="Arial" w:hAnsi="Arial" w:cs="Arial"/>
          <w:color w:val="222222"/>
          <w:sz w:val="20"/>
          <w:szCs w:val="20"/>
        </w:rPr>
        <w:t xml:space="preserve">organization fit. </w:t>
      </w:r>
      <w:r w:rsidRPr="00311173">
        <w:rPr>
          <w:rFonts w:ascii="Arial" w:hAnsi="Arial" w:cs="Arial"/>
          <w:i/>
          <w:iCs/>
          <w:color w:val="222222"/>
          <w:sz w:val="20"/>
          <w:szCs w:val="20"/>
        </w:rPr>
        <w:t>Personnel psychology</w:t>
      </w:r>
      <w:r w:rsidRPr="00311173">
        <w:rPr>
          <w:rFonts w:ascii="Arial" w:hAnsi="Arial" w:cs="Arial"/>
          <w:color w:val="222222"/>
          <w:sz w:val="20"/>
          <w:szCs w:val="20"/>
        </w:rPr>
        <w:t xml:space="preserve">, </w:t>
      </w:r>
      <w:r w:rsidRPr="00311173">
        <w:rPr>
          <w:rFonts w:ascii="Arial" w:hAnsi="Arial" w:cs="Arial"/>
          <w:i/>
          <w:iCs/>
          <w:color w:val="222222"/>
          <w:sz w:val="20"/>
          <w:szCs w:val="20"/>
        </w:rPr>
        <w:t>53</w:t>
      </w:r>
      <w:r w:rsidRPr="00311173">
        <w:rPr>
          <w:rFonts w:ascii="Arial" w:hAnsi="Arial" w:cs="Arial"/>
          <w:color w:val="222222"/>
          <w:sz w:val="20"/>
          <w:szCs w:val="20"/>
        </w:rPr>
        <w:t>(3), 643-671.</w:t>
      </w:r>
    </w:p>
    <w:p w14:paraId="3241E8AA" w14:textId="77777777" w:rsidR="00AA36C4" w:rsidRPr="00311173" w:rsidRDefault="00AA36C4" w:rsidP="00311173">
      <w:pPr>
        <w:pStyle w:val="a3"/>
        <w:numPr>
          <w:ilvl w:val="0"/>
          <w:numId w:val="31"/>
        </w:numPr>
        <w:spacing w:line="360" w:lineRule="auto"/>
        <w:ind w:leftChars="0"/>
        <w:rPr>
          <w:rFonts w:ascii="Arial" w:hAnsi="Arial" w:cs="Arial"/>
          <w:color w:val="222222"/>
          <w:sz w:val="20"/>
          <w:szCs w:val="20"/>
        </w:rPr>
      </w:pPr>
      <w:proofErr w:type="spellStart"/>
      <w:r w:rsidRPr="00311173">
        <w:rPr>
          <w:rFonts w:ascii="Arial" w:hAnsi="Arial" w:cs="Arial"/>
          <w:color w:val="222222"/>
          <w:sz w:val="20"/>
          <w:szCs w:val="20"/>
        </w:rPr>
        <w:t>Kuncel</w:t>
      </w:r>
      <w:proofErr w:type="spellEnd"/>
      <w:r w:rsidRPr="00311173">
        <w:rPr>
          <w:rFonts w:ascii="Arial" w:hAnsi="Arial" w:cs="Arial"/>
          <w:color w:val="222222"/>
          <w:sz w:val="20"/>
          <w:szCs w:val="20"/>
        </w:rPr>
        <w:t xml:space="preserve">, N. R., Ones, D. S., &amp; Sackett, P. R. (2010). Individual differences as predictors of work, educational, and broad life outcomes. </w:t>
      </w:r>
      <w:r w:rsidRPr="00311173">
        <w:rPr>
          <w:rFonts w:ascii="Arial" w:hAnsi="Arial" w:cs="Arial"/>
          <w:i/>
          <w:iCs/>
          <w:color w:val="222222"/>
          <w:sz w:val="20"/>
          <w:szCs w:val="20"/>
        </w:rPr>
        <w:t>Personality and Individual Differences</w:t>
      </w:r>
      <w:r w:rsidRPr="00311173">
        <w:rPr>
          <w:rFonts w:ascii="Arial" w:hAnsi="Arial" w:cs="Arial"/>
          <w:color w:val="222222"/>
          <w:sz w:val="20"/>
          <w:szCs w:val="20"/>
        </w:rPr>
        <w:t xml:space="preserve">, </w:t>
      </w:r>
      <w:r w:rsidRPr="00311173">
        <w:rPr>
          <w:rFonts w:ascii="Arial" w:hAnsi="Arial" w:cs="Arial"/>
          <w:i/>
          <w:iCs/>
          <w:color w:val="222222"/>
          <w:sz w:val="20"/>
          <w:szCs w:val="20"/>
        </w:rPr>
        <w:t>49</w:t>
      </w:r>
      <w:r w:rsidRPr="00311173">
        <w:rPr>
          <w:rFonts w:ascii="Arial" w:hAnsi="Arial" w:cs="Arial"/>
          <w:color w:val="222222"/>
          <w:sz w:val="20"/>
          <w:szCs w:val="20"/>
        </w:rPr>
        <w:t>(4), 331-336.</w:t>
      </w:r>
    </w:p>
    <w:p w14:paraId="258799CD" w14:textId="77777777" w:rsidR="00AA36C4" w:rsidRPr="00311173" w:rsidRDefault="00AA36C4" w:rsidP="00311173">
      <w:pPr>
        <w:pStyle w:val="a3"/>
        <w:numPr>
          <w:ilvl w:val="0"/>
          <w:numId w:val="31"/>
        </w:numPr>
        <w:spacing w:line="360" w:lineRule="auto"/>
        <w:ind w:leftChars="0"/>
        <w:rPr>
          <w:rFonts w:ascii="Arial" w:hAnsi="Arial" w:cs="Arial"/>
          <w:color w:val="222222"/>
          <w:sz w:val="20"/>
          <w:szCs w:val="20"/>
        </w:rPr>
      </w:pPr>
      <w:proofErr w:type="spellStart"/>
      <w:r w:rsidRPr="00311173">
        <w:rPr>
          <w:rFonts w:ascii="Arial" w:hAnsi="Arial" w:cs="Arial"/>
          <w:color w:val="222222"/>
          <w:sz w:val="20"/>
          <w:szCs w:val="20"/>
        </w:rPr>
        <w:t>Lengnick</w:t>
      </w:r>
      <w:proofErr w:type="spellEnd"/>
      <w:r w:rsidRPr="00311173">
        <w:rPr>
          <w:rFonts w:ascii="Arial" w:hAnsi="Arial" w:cs="Arial"/>
          <w:color w:val="222222"/>
          <w:sz w:val="20"/>
          <w:szCs w:val="20"/>
        </w:rPr>
        <w:t xml:space="preserve">-Hall, M. L., </w:t>
      </w:r>
      <w:proofErr w:type="spellStart"/>
      <w:r w:rsidRPr="00311173">
        <w:rPr>
          <w:rFonts w:ascii="Arial" w:hAnsi="Arial" w:cs="Arial"/>
          <w:color w:val="222222"/>
          <w:sz w:val="20"/>
          <w:szCs w:val="20"/>
        </w:rPr>
        <w:t>Lengnick</w:t>
      </w:r>
      <w:proofErr w:type="spellEnd"/>
      <w:r w:rsidRPr="00311173">
        <w:rPr>
          <w:rFonts w:ascii="Arial" w:hAnsi="Arial" w:cs="Arial"/>
          <w:color w:val="222222"/>
          <w:sz w:val="20"/>
          <w:szCs w:val="20"/>
        </w:rPr>
        <w:t xml:space="preserve">-Hall, C. A., Andrade, L. S., &amp; Drake, B. (2009). Strategic human resource management: The evolution of the field. </w:t>
      </w:r>
      <w:r w:rsidRPr="00311173">
        <w:rPr>
          <w:rFonts w:ascii="Arial" w:hAnsi="Arial" w:cs="Arial"/>
          <w:i/>
          <w:iCs/>
          <w:color w:val="222222"/>
          <w:sz w:val="20"/>
          <w:szCs w:val="20"/>
        </w:rPr>
        <w:t>Human resource management review</w:t>
      </w:r>
      <w:r w:rsidRPr="00311173">
        <w:rPr>
          <w:rFonts w:ascii="Arial" w:hAnsi="Arial" w:cs="Arial"/>
          <w:color w:val="222222"/>
          <w:sz w:val="20"/>
          <w:szCs w:val="20"/>
        </w:rPr>
        <w:t xml:space="preserve">, </w:t>
      </w:r>
      <w:r w:rsidRPr="00311173">
        <w:rPr>
          <w:rFonts w:ascii="Arial" w:hAnsi="Arial" w:cs="Arial"/>
          <w:i/>
          <w:iCs/>
          <w:color w:val="222222"/>
          <w:sz w:val="20"/>
          <w:szCs w:val="20"/>
        </w:rPr>
        <w:t>19</w:t>
      </w:r>
      <w:r w:rsidRPr="00311173">
        <w:rPr>
          <w:rFonts w:ascii="Arial" w:hAnsi="Arial" w:cs="Arial"/>
          <w:color w:val="222222"/>
          <w:sz w:val="20"/>
          <w:szCs w:val="20"/>
        </w:rPr>
        <w:t>(2), 64-85.</w:t>
      </w:r>
    </w:p>
    <w:p w14:paraId="5E24115B" w14:textId="77777777" w:rsidR="00AA36C4" w:rsidRPr="00311173" w:rsidRDefault="00AA36C4" w:rsidP="00311173">
      <w:pPr>
        <w:pStyle w:val="a3"/>
        <w:numPr>
          <w:ilvl w:val="0"/>
          <w:numId w:val="31"/>
        </w:numPr>
        <w:spacing w:line="360" w:lineRule="auto"/>
        <w:ind w:leftChars="0"/>
        <w:rPr>
          <w:rFonts w:ascii="Arial" w:hAnsi="Arial" w:cs="Arial"/>
          <w:color w:val="222222"/>
          <w:sz w:val="20"/>
          <w:szCs w:val="20"/>
        </w:rPr>
      </w:pPr>
      <w:proofErr w:type="spellStart"/>
      <w:r w:rsidRPr="00311173">
        <w:rPr>
          <w:rFonts w:ascii="Arial" w:hAnsi="Arial" w:cs="Arial"/>
          <w:color w:val="222222"/>
          <w:sz w:val="20"/>
          <w:szCs w:val="20"/>
        </w:rPr>
        <w:t>Lievens</w:t>
      </w:r>
      <w:proofErr w:type="spellEnd"/>
      <w:r w:rsidRPr="00311173">
        <w:rPr>
          <w:rFonts w:ascii="Arial" w:hAnsi="Arial" w:cs="Arial"/>
          <w:color w:val="222222"/>
          <w:sz w:val="20"/>
          <w:szCs w:val="20"/>
        </w:rPr>
        <w:t xml:space="preserve">, F., &amp; Burke, E. (2011). Dealing with the threats inherent in </w:t>
      </w:r>
      <w:proofErr w:type="spellStart"/>
      <w:r w:rsidRPr="00311173">
        <w:rPr>
          <w:rFonts w:ascii="Arial" w:hAnsi="Arial" w:cs="Arial"/>
          <w:color w:val="222222"/>
          <w:sz w:val="20"/>
          <w:szCs w:val="20"/>
        </w:rPr>
        <w:t>unproctored</w:t>
      </w:r>
      <w:proofErr w:type="spellEnd"/>
      <w:r w:rsidRPr="00311173">
        <w:rPr>
          <w:rFonts w:ascii="Arial" w:hAnsi="Arial" w:cs="Arial"/>
          <w:color w:val="222222"/>
          <w:sz w:val="20"/>
          <w:szCs w:val="20"/>
        </w:rPr>
        <w:t xml:space="preserve"> Internet testing of cognitive ability: Results from a large</w:t>
      </w:r>
      <w:r w:rsidRPr="00311173">
        <w:rPr>
          <w:rFonts w:ascii="微軟正黑體" w:eastAsia="微軟正黑體" w:hAnsi="微軟正黑體" w:cs="微軟正黑體" w:hint="eastAsia"/>
          <w:color w:val="222222"/>
          <w:sz w:val="20"/>
          <w:szCs w:val="20"/>
        </w:rPr>
        <w:t>‐</w:t>
      </w:r>
      <w:r w:rsidRPr="00311173">
        <w:rPr>
          <w:rFonts w:ascii="Arial" w:hAnsi="Arial" w:cs="Arial"/>
          <w:color w:val="222222"/>
          <w:sz w:val="20"/>
          <w:szCs w:val="20"/>
        </w:rPr>
        <w:t xml:space="preserve">scale operational test program. </w:t>
      </w:r>
      <w:r w:rsidRPr="00311173">
        <w:rPr>
          <w:rFonts w:ascii="Arial" w:hAnsi="Arial" w:cs="Arial"/>
          <w:i/>
          <w:iCs/>
          <w:color w:val="222222"/>
          <w:sz w:val="20"/>
          <w:szCs w:val="20"/>
        </w:rPr>
        <w:t>Journal of Occupational and Organizational Psychology</w:t>
      </w:r>
      <w:r w:rsidRPr="00311173">
        <w:rPr>
          <w:rFonts w:ascii="Arial" w:hAnsi="Arial" w:cs="Arial"/>
          <w:color w:val="222222"/>
          <w:sz w:val="20"/>
          <w:szCs w:val="20"/>
        </w:rPr>
        <w:t xml:space="preserve">, </w:t>
      </w:r>
      <w:r w:rsidRPr="00311173">
        <w:rPr>
          <w:rFonts w:ascii="Arial" w:hAnsi="Arial" w:cs="Arial"/>
          <w:i/>
          <w:iCs/>
          <w:color w:val="222222"/>
          <w:sz w:val="20"/>
          <w:szCs w:val="20"/>
        </w:rPr>
        <w:t>84</w:t>
      </w:r>
      <w:r w:rsidRPr="00311173">
        <w:rPr>
          <w:rFonts w:ascii="Arial" w:hAnsi="Arial" w:cs="Arial"/>
          <w:color w:val="222222"/>
          <w:sz w:val="20"/>
          <w:szCs w:val="20"/>
        </w:rPr>
        <w:t>(4), 817-824.</w:t>
      </w:r>
    </w:p>
    <w:p w14:paraId="28BABFA1" w14:textId="77777777" w:rsidR="00AA36C4" w:rsidRPr="00311173" w:rsidRDefault="00AA36C4" w:rsidP="00311173">
      <w:pPr>
        <w:pStyle w:val="a3"/>
        <w:numPr>
          <w:ilvl w:val="0"/>
          <w:numId w:val="31"/>
        </w:numPr>
        <w:spacing w:line="360" w:lineRule="auto"/>
        <w:ind w:leftChars="0"/>
        <w:rPr>
          <w:rFonts w:ascii="Arial" w:hAnsi="Arial" w:cs="Arial"/>
          <w:color w:val="222222"/>
          <w:sz w:val="20"/>
          <w:szCs w:val="20"/>
        </w:rPr>
      </w:pPr>
      <w:r w:rsidRPr="00311173">
        <w:rPr>
          <w:rFonts w:ascii="Arial" w:hAnsi="Arial" w:cs="Arial"/>
          <w:color w:val="222222"/>
          <w:sz w:val="20"/>
          <w:szCs w:val="20"/>
        </w:rPr>
        <w:t xml:space="preserve">Nicholson, N., &amp; West, M. (1989). Transitions, work histories, and careers. </w:t>
      </w:r>
      <w:r w:rsidRPr="00311173">
        <w:rPr>
          <w:rFonts w:ascii="Arial" w:hAnsi="Arial" w:cs="Arial"/>
          <w:i/>
          <w:iCs/>
          <w:color w:val="222222"/>
          <w:sz w:val="20"/>
          <w:szCs w:val="20"/>
        </w:rPr>
        <w:t>Handbook of career theory</w:t>
      </w:r>
      <w:r w:rsidRPr="00311173">
        <w:rPr>
          <w:rFonts w:ascii="Arial" w:hAnsi="Arial" w:cs="Arial"/>
          <w:color w:val="222222"/>
          <w:sz w:val="20"/>
          <w:szCs w:val="20"/>
        </w:rPr>
        <w:t xml:space="preserve">, </w:t>
      </w:r>
      <w:r w:rsidRPr="00311173">
        <w:rPr>
          <w:rFonts w:ascii="Arial" w:hAnsi="Arial" w:cs="Arial"/>
          <w:i/>
          <w:iCs/>
          <w:color w:val="222222"/>
          <w:sz w:val="20"/>
          <w:szCs w:val="20"/>
        </w:rPr>
        <w:t>181</w:t>
      </w:r>
      <w:r w:rsidRPr="00311173">
        <w:rPr>
          <w:rFonts w:ascii="Arial" w:hAnsi="Arial" w:cs="Arial"/>
          <w:color w:val="222222"/>
          <w:sz w:val="20"/>
          <w:szCs w:val="20"/>
        </w:rPr>
        <w:t>, 201.</w:t>
      </w:r>
    </w:p>
    <w:p w14:paraId="1F5648B9" w14:textId="77777777" w:rsidR="00AA36C4" w:rsidRPr="00311173" w:rsidRDefault="00AA36C4" w:rsidP="00311173">
      <w:pPr>
        <w:pStyle w:val="a3"/>
        <w:numPr>
          <w:ilvl w:val="0"/>
          <w:numId w:val="31"/>
        </w:numPr>
        <w:spacing w:line="360" w:lineRule="auto"/>
        <w:ind w:leftChars="0"/>
        <w:rPr>
          <w:rFonts w:ascii="Arial" w:hAnsi="Arial" w:cs="Arial"/>
          <w:color w:val="222222"/>
          <w:sz w:val="20"/>
          <w:szCs w:val="20"/>
        </w:rPr>
      </w:pPr>
      <w:r w:rsidRPr="00311173">
        <w:rPr>
          <w:rFonts w:ascii="Arial" w:hAnsi="Arial" w:cs="Arial"/>
          <w:color w:val="222222"/>
          <w:sz w:val="20"/>
          <w:szCs w:val="20"/>
        </w:rPr>
        <w:t xml:space="preserve">Norris, R. H., &amp; </w:t>
      </w:r>
      <w:proofErr w:type="spellStart"/>
      <w:r w:rsidRPr="00311173">
        <w:rPr>
          <w:rFonts w:ascii="Arial" w:hAnsi="Arial" w:cs="Arial"/>
          <w:color w:val="222222"/>
          <w:sz w:val="20"/>
          <w:szCs w:val="20"/>
        </w:rPr>
        <w:t>Thoms</w:t>
      </w:r>
      <w:proofErr w:type="spellEnd"/>
      <w:r w:rsidRPr="00311173">
        <w:rPr>
          <w:rFonts w:ascii="Arial" w:hAnsi="Arial" w:cs="Arial"/>
          <w:color w:val="222222"/>
          <w:sz w:val="20"/>
          <w:szCs w:val="20"/>
        </w:rPr>
        <w:t xml:space="preserve">, M. C. (1999). What is river </w:t>
      </w:r>
      <w:proofErr w:type="gramStart"/>
      <w:r w:rsidRPr="00311173">
        <w:rPr>
          <w:rFonts w:ascii="Arial" w:hAnsi="Arial" w:cs="Arial"/>
          <w:color w:val="222222"/>
          <w:sz w:val="20"/>
          <w:szCs w:val="20"/>
        </w:rPr>
        <w:t>health?.</w:t>
      </w:r>
      <w:proofErr w:type="gramEnd"/>
      <w:r w:rsidRPr="00311173">
        <w:rPr>
          <w:rFonts w:ascii="Arial" w:hAnsi="Arial" w:cs="Arial"/>
          <w:color w:val="222222"/>
          <w:sz w:val="20"/>
          <w:szCs w:val="20"/>
        </w:rPr>
        <w:t xml:space="preserve"> </w:t>
      </w:r>
      <w:r w:rsidRPr="00311173">
        <w:rPr>
          <w:rFonts w:ascii="Arial" w:hAnsi="Arial" w:cs="Arial"/>
          <w:i/>
          <w:iCs/>
          <w:color w:val="222222"/>
          <w:sz w:val="20"/>
          <w:szCs w:val="20"/>
        </w:rPr>
        <w:t>Freshwater biology</w:t>
      </w:r>
      <w:r w:rsidRPr="00311173">
        <w:rPr>
          <w:rFonts w:ascii="Arial" w:hAnsi="Arial" w:cs="Arial"/>
          <w:color w:val="222222"/>
          <w:sz w:val="20"/>
          <w:szCs w:val="20"/>
        </w:rPr>
        <w:t xml:space="preserve">, </w:t>
      </w:r>
      <w:r w:rsidRPr="00311173">
        <w:rPr>
          <w:rFonts w:ascii="Arial" w:hAnsi="Arial" w:cs="Arial"/>
          <w:i/>
          <w:iCs/>
          <w:color w:val="222222"/>
          <w:sz w:val="20"/>
          <w:szCs w:val="20"/>
        </w:rPr>
        <w:t>41</w:t>
      </w:r>
      <w:r w:rsidRPr="00311173">
        <w:rPr>
          <w:rFonts w:ascii="Arial" w:hAnsi="Arial" w:cs="Arial"/>
          <w:color w:val="222222"/>
          <w:sz w:val="20"/>
          <w:szCs w:val="20"/>
        </w:rPr>
        <w:t>(2), 197-209.</w:t>
      </w:r>
    </w:p>
    <w:p w14:paraId="4C30B4C0" w14:textId="77777777" w:rsidR="00AA36C4" w:rsidRPr="00311173" w:rsidRDefault="00AA36C4" w:rsidP="00311173">
      <w:pPr>
        <w:pStyle w:val="a3"/>
        <w:numPr>
          <w:ilvl w:val="0"/>
          <w:numId w:val="31"/>
        </w:numPr>
        <w:spacing w:line="360" w:lineRule="auto"/>
        <w:ind w:leftChars="0"/>
        <w:rPr>
          <w:rFonts w:ascii="Arial" w:hAnsi="Arial" w:cs="Arial"/>
          <w:color w:val="222222"/>
          <w:sz w:val="20"/>
          <w:szCs w:val="20"/>
        </w:rPr>
      </w:pPr>
      <w:proofErr w:type="spellStart"/>
      <w:r w:rsidRPr="00311173">
        <w:rPr>
          <w:rFonts w:ascii="Arial" w:hAnsi="Arial" w:cs="Arial"/>
          <w:color w:val="222222"/>
          <w:sz w:val="20"/>
          <w:szCs w:val="20"/>
        </w:rPr>
        <w:t>Ployhart</w:t>
      </w:r>
      <w:proofErr w:type="spellEnd"/>
      <w:r w:rsidRPr="00311173">
        <w:rPr>
          <w:rFonts w:ascii="Arial" w:hAnsi="Arial" w:cs="Arial"/>
          <w:color w:val="222222"/>
          <w:sz w:val="20"/>
          <w:szCs w:val="20"/>
        </w:rPr>
        <w:t xml:space="preserve">, R. E. (2006). Staffing in the 21st century: New challenges and strategic opportunities. </w:t>
      </w:r>
      <w:r w:rsidRPr="00311173">
        <w:rPr>
          <w:rFonts w:ascii="Arial" w:hAnsi="Arial" w:cs="Arial"/>
          <w:i/>
          <w:iCs/>
          <w:color w:val="222222"/>
          <w:sz w:val="20"/>
          <w:szCs w:val="20"/>
        </w:rPr>
        <w:t>Journal of management</w:t>
      </w:r>
      <w:r w:rsidRPr="00311173">
        <w:rPr>
          <w:rFonts w:ascii="Arial" w:hAnsi="Arial" w:cs="Arial"/>
          <w:color w:val="222222"/>
          <w:sz w:val="20"/>
          <w:szCs w:val="20"/>
        </w:rPr>
        <w:t xml:space="preserve">, </w:t>
      </w:r>
      <w:r w:rsidRPr="00311173">
        <w:rPr>
          <w:rFonts w:ascii="Arial" w:hAnsi="Arial" w:cs="Arial"/>
          <w:i/>
          <w:iCs/>
          <w:color w:val="222222"/>
          <w:sz w:val="20"/>
          <w:szCs w:val="20"/>
        </w:rPr>
        <w:t>32</w:t>
      </w:r>
      <w:r w:rsidRPr="00311173">
        <w:rPr>
          <w:rFonts w:ascii="Arial" w:hAnsi="Arial" w:cs="Arial"/>
          <w:color w:val="222222"/>
          <w:sz w:val="20"/>
          <w:szCs w:val="20"/>
        </w:rPr>
        <w:t>(6), 868-897.</w:t>
      </w:r>
    </w:p>
    <w:p w14:paraId="039317E6" w14:textId="77777777" w:rsidR="00AA36C4" w:rsidRPr="00311173" w:rsidRDefault="00AA36C4" w:rsidP="00311173">
      <w:pPr>
        <w:pStyle w:val="a3"/>
        <w:numPr>
          <w:ilvl w:val="0"/>
          <w:numId w:val="31"/>
        </w:numPr>
        <w:spacing w:line="360" w:lineRule="auto"/>
        <w:ind w:leftChars="0"/>
        <w:rPr>
          <w:rFonts w:ascii="Arial" w:hAnsi="Arial" w:cs="Arial"/>
          <w:color w:val="222222"/>
          <w:sz w:val="20"/>
          <w:szCs w:val="20"/>
        </w:rPr>
      </w:pPr>
      <w:r w:rsidRPr="00311173">
        <w:rPr>
          <w:rFonts w:ascii="Arial" w:hAnsi="Arial" w:cs="Arial"/>
          <w:color w:val="222222"/>
          <w:sz w:val="20"/>
          <w:szCs w:val="20"/>
        </w:rPr>
        <w:t xml:space="preserve">Robertson, I. T., &amp; Smith, M. (2001). Personnel selection. </w:t>
      </w:r>
      <w:r w:rsidRPr="00311173">
        <w:rPr>
          <w:rFonts w:ascii="Arial" w:hAnsi="Arial" w:cs="Arial"/>
          <w:i/>
          <w:iCs/>
          <w:color w:val="222222"/>
          <w:sz w:val="20"/>
          <w:szCs w:val="20"/>
        </w:rPr>
        <w:t>Journal of occupational and Organizational psychology</w:t>
      </w:r>
      <w:r w:rsidRPr="00311173">
        <w:rPr>
          <w:rFonts w:ascii="Arial" w:hAnsi="Arial" w:cs="Arial"/>
          <w:color w:val="222222"/>
          <w:sz w:val="20"/>
          <w:szCs w:val="20"/>
        </w:rPr>
        <w:t xml:space="preserve">, </w:t>
      </w:r>
      <w:r w:rsidRPr="00311173">
        <w:rPr>
          <w:rFonts w:ascii="Arial" w:hAnsi="Arial" w:cs="Arial"/>
          <w:i/>
          <w:iCs/>
          <w:color w:val="222222"/>
          <w:sz w:val="20"/>
          <w:szCs w:val="20"/>
        </w:rPr>
        <w:t>74</w:t>
      </w:r>
      <w:r w:rsidRPr="00311173">
        <w:rPr>
          <w:rFonts w:ascii="Arial" w:hAnsi="Arial" w:cs="Arial"/>
          <w:color w:val="222222"/>
          <w:sz w:val="20"/>
          <w:szCs w:val="20"/>
        </w:rPr>
        <w:t>(4), 441-472.</w:t>
      </w:r>
    </w:p>
    <w:p w14:paraId="3D08867B" w14:textId="77777777" w:rsidR="00AA36C4" w:rsidRPr="00311173" w:rsidRDefault="00AA36C4" w:rsidP="00311173">
      <w:pPr>
        <w:pStyle w:val="a3"/>
        <w:numPr>
          <w:ilvl w:val="0"/>
          <w:numId w:val="31"/>
        </w:numPr>
        <w:spacing w:line="360" w:lineRule="auto"/>
        <w:ind w:leftChars="0"/>
        <w:rPr>
          <w:rFonts w:ascii="Arial" w:hAnsi="Arial" w:cs="Arial"/>
          <w:color w:val="222222"/>
          <w:sz w:val="20"/>
          <w:szCs w:val="20"/>
        </w:rPr>
      </w:pPr>
      <w:r w:rsidRPr="00311173">
        <w:rPr>
          <w:rFonts w:ascii="Arial" w:hAnsi="Arial" w:cs="Arial"/>
          <w:color w:val="222222"/>
          <w:sz w:val="20"/>
          <w:szCs w:val="20"/>
        </w:rPr>
        <w:t xml:space="preserve">Schmidt, F. L., &amp; Hunter, J. E. (1998). The validity and utility of selection methods in personnel psychology: Practical and theoretical implications of 85 years of research findings. </w:t>
      </w:r>
      <w:r w:rsidRPr="00311173">
        <w:rPr>
          <w:rFonts w:ascii="Arial" w:hAnsi="Arial" w:cs="Arial"/>
          <w:i/>
          <w:iCs/>
          <w:color w:val="222222"/>
          <w:sz w:val="20"/>
          <w:szCs w:val="20"/>
        </w:rPr>
        <w:t>Psychological bulletin</w:t>
      </w:r>
      <w:r w:rsidRPr="00311173">
        <w:rPr>
          <w:rFonts w:ascii="Arial" w:hAnsi="Arial" w:cs="Arial"/>
          <w:color w:val="222222"/>
          <w:sz w:val="20"/>
          <w:szCs w:val="20"/>
        </w:rPr>
        <w:t xml:space="preserve">, </w:t>
      </w:r>
      <w:r w:rsidRPr="00311173">
        <w:rPr>
          <w:rFonts w:ascii="Arial" w:hAnsi="Arial" w:cs="Arial"/>
          <w:i/>
          <w:iCs/>
          <w:color w:val="222222"/>
          <w:sz w:val="20"/>
          <w:szCs w:val="20"/>
        </w:rPr>
        <w:t>124</w:t>
      </w:r>
      <w:r w:rsidRPr="00311173">
        <w:rPr>
          <w:rFonts w:ascii="Arial" w:hAnsi="Arial" w:cs="Arial"/>
          <w:color w:val="222222"/>
          <w:sz w:val="20"/>
          <w:szCs w:val="20"/>
        </w:rPr>
        <w:t>(2), 262.</w:t>
      </w:r>
    </w:p>
    <w:p w14:paraId="0B1BF1CE" w14:textId="77777777" w:rsidR="00AA36C4" w:rsidRPr="00311173" w:rsidRDefault="00AA36C4" w:rsidP="00311173">
      <w:pPr>
        <w:pStyle w:val="a3"/>
        <w:numPr>
          <w:ilvl w:val="0"/>
          <w:numId w:val="31"/>
        </w:numPr>
        <w:spacing w:line="360" w:lineRule="auto"/>
        <w:ind w:leftChars="0"/>
        <w:rPr>
          <w:rFonts w:ascii="Arial" w:hAnsi="Arial" w:cs="Arial"/>
          <w:color w:val="222222"/>
          <w:sz w:val="20"/>
          <w:szCs w:val="20"/>
        </w:rPr>
      </w:pPr>
      <w:r w:rsidRPr="00311173">
        <w:rPr>
          <w:rFonts w:ascii="Arial" w:hAnsi="Arial" w:cs="Arial"/>
          <w:color w:val="222222"/>
          <w:sz w:val="20"/>
          <w:szCs w:val="20"/>
        </w:rPr>
        <w:t xml:space="preserve">Schmitt, N., Chan, D., Sacco, J. M., McFarland, L. A., &amp; Jennings, D. (1999). Correlates of person </w:t>
      </w:r>
      <w:proofErr w:type="gramStart"/>
      <w:r w:rsidRPr="00311173">
        <w:rPr>
          <w:rFonts w:ascii="Arial" w:hAnsi="Arial" w:cs="Arial"/>
          <w:color w:val="222222"/>
          <w:sz w:val="20"/>
          <w:szCs w:val="20"/>
        </w:rPr>
        <w:t>fit</w:t>
      </w:r>
      <w:proofErr w:type="gramEnd"/>
      <w:r w:rsidRPr="00311173">
        <w:rPr>
          <w:rFonts w:ascii="Arial" w:hAnsi="Arial" w:cs="Arial"/>
          <w:color w:val="222222"/>
          <w:sz w:val="20"/>
          <w:szCs w:val="20"/>
        </w:rPr>
        <w:t xml:space="preserve"> and effect of person fit on test validity. </w:t>
      </w:r>
      <w:r w:rsidRPr="00311173">
        <w:rPr>
          <w:rFonts w:ascii="Arial" w:hAnsi="Arial" w:cs="Arial"/>
          <w:i/>
          <w:iCs/>
          <w:color w:val="222222"/>
          <w:sz w:val="20"/>
          <w:szCs w:val="20"/>
        </w:rPr>
        <w:t>Applied Psychological Measurement</w:t>
      </w:r>
      <w:r w:rsidRPr="00311173">
        <w:rPr>
          <w:rFonts w:ascii="Arial" w:hAnsi="Arial" w:cs="Arial"/>
          <w:color w:val="222222"/>
          <w:sz w:val="20"/>
          <w:szCs w:val="20"/>
        </w:rPr>
        <w:t xml:space="preserve">, </w:t>
      </w:r>
      <w:r w:rsidRPr="00311173">
        <w:rPr>
          <w:rFonts w:ascii="Arial" w:hAnsi="Arial" w:cs="Arial"/>
          <w:i/>
          <w:iCs/>
          <w:color w:val="222222"/>
          <w:sz w:val="20"/>
          <w:szCs w:val="20"/>
        </w:rPr>
        <w:t>23</w:t>
      </w:r>
      <w:r w:rsidRPr="00311173">
        <w:rPr>
          <w:rFonts w:ascii="Arial" w:hAnsi="Arial" w:cs="Arial"/>
          <w:color w:val="222222"/>
          <w:sz w:val="20"/>
          <w:szCs w:val="20"/>
        </w:rPr>
        <w:t>(1), 41-53.</w:t>
      </w:r>
    </w:p>
    <w:p w14:paraId="4A182C80" w14:textId="77777777" w:rsidR="00AA36C4" w:rsidRPr="00311173" w:rsidRDefault="00AA36C4" w:rsidP="00311173">
      <w:pPr>
        <w:pStyle w:val="a3"/>
        <w:numPr>
          <w:ilvl w:val="0"/>
          <w:numId w:val="31"/>
        </w:numPr>
        <w:spacing w:line="360" w:lineRule="auto"/>
        <w:ind w:leftChars="0"/>
        <w:rPr>
          <w:rFonts w:ascii="Arial" w:hAnsi="Arial" w:cs="Arial"/>
          <w:color w:val="222222"/>
          <w:sz w:val="20"/>
          <w:szCs w:val="20"/>
        </w:rPr>
      </w:pPr>
      <w:r w:rsidRPr="00311173">
        <w:rPr>
          <w:rFonts w:ascii="Arial" w:hAnsi="Arial" w:cs="Arial"/>
          <w:color w:val="222222"/>
          <w:sz w:val="20"/>
          <w:szCs w:val="20"/>
        </w:rPr>
        <w:t xml:space="preserve">Schneider, B. (1987). The people make the place. </w:t>
      </w:r>
      <w:r w:rsidRPr="00311173">
        <w:rPr>
          <w:rFonts w:ascii="Arial" w:hAnsi="Arial" w:cs="Arial"/>
          <w:i/>
          <w:iCs/>
          <w:color w:val="222222"/>
          <w:sz w:val="20"/>
          <w:szCs w:val="20"/>
        </w:rPr>
        <w:t>Personnel psychology</w:t>
      </w:r>
      <w:r w:rsidRPr="00311173">
        <w:rPr>
          <w:rFonts w:ascii="Arial" w:hAnsi="Arial" w:cs="Arial"/>
          <w:color w:val="222222"/>
          <w:sz w:val="20"/>
          <w:szCs w:val="20"/>
        </w:rPr>
        <w:t xml:space="preserve">, </w:t>
      </w:r>
      <w:r w:rsidRPr="00311173">
        <w:rPr>
          <w:rFonts w:ascii="Arial" w:hAnsi="Arial" w:cs="Arial"/>
          <w:i/>
          <w:iCs/>
          <w:color w:val="222222"/>
          <w:sz w:val="20"/>
          <w:szCs w:val="20"/>
        </w:rPr>
        <w:t>40</w:t>
      </w:r>
      <w:r w:rsidRPr="00311173">
        <w:rPr>
          <w:rFonts w:ascii="Arial" w:hAnsi="Arial" w:cs="Arial"/>
          <w:color w:val="222222"/>
          <w:sz w:val="20"/>
          <w:szCs w:val="20"/>
        </w:rPr>
        <w:t>(3), 437-453.</w:t>
      </w:r>
    </w:p>
    <w:p w14:paraId="1C6FFAFA" w14:textId="77777777" w:rsidR="00AA36C4" w:rsidRPr="00311173" w:rsidRDefault="00AA36C4" w:rsidP="00311173">
      <w:pPr>
        <w:pStyle w:val="a3"/>
        <w:numPr>
          <w:ilvl w:val="0"/>
          <w:numId w:val="31"/>
        </w:numPr>
        <w:spacing w:line="360" w:lineRule="auto"/>
        <w:ind w:leftChars="0"/>
        <w:rPr>
          <w:rFonts w:ascii="Arial" w:hAnsi="Arial" w:cs="Arial"/>
          <w:color w:val="222222"/>
          <w:sz w:val="20"/>
          <w:szCs w:val="20"/>
        </w:rPr>
      </w:pPr>
      <w:proofErr w:type="spellStart"/>
      <w:r w:rsidRPr="00311173">
        <w:rPr>
          <w:rFonts w:ascii="Arial" w:hAnsi="Arial" w:cs="Arial"/>
          <w:color w:val="222222"/>
          <w:sz w:val="20"/>
          <w:szCs w:val="20"/>
        </w:rPr>
        <w:t>Scullen</w:t>
      </w:r>
      <w:proofErr w:type="spellEnd"/>
      <w:r w:rsidRPr="00311173">
        <w:rPr>
          <w:rFonts w:ascii="Arial" w:hAnsi="Arial" w:cs="Arial"/>
          <w:color w:val="222222"/>
          <w:sz w:val="20"/>
          <w:szCs w:val="20"/>
        </w:rPr>
        <w:t xml:space="preserve">, S. E., Mount, M. K., &amp; Goff, M. (2000). Understanding the latent structure of job performance ratings. </w:t>
      </w:r>
      <w:r w:rsidRPr="00311173">
        <w:rPr>
          <w:rFonts w:ascii="Arial" w:hAnsi="Arial" w:cs="Arial"/>
          <w:i/>
          <w:iCs/>
          <w:color w:val="222222"/>
          <w:sz w:val="20"/>
          <w:szCs w:val="20"/>
        </w:rPr>
        <w:t>Journal of Applied Psychology</w:t>
      </w:r>
      <w:r w:rsidRPr="00311173">
        <w:rPr>
          <w:rFonts w:ascii="Arial" w:hAnsi="Arial" w:cs="Arial"/>
          <w:color w:val="222222"/>
          <w:sz w:val="20"/>
          <w:szCs w:val="20"/>
        </w:rPr>
        <w:t xml:space="preserve">, </w:t>
      </w:r>
      <w:r w:rsidRPr="00311173">
        <w:rPr>
          <w:rFonts w:ascii="Arial" w:hAnsi="Arial" w:cs="Arial"/>
          <w:i/>
          <w:iCs/>
          <w:color w:val="222222"/>
          <w:sz w:val="20"/>
          <w:szCs w:val="20"/>
        </w:rPr>
        <w:t>85</w:t>
      </w:r>
      <w:r w:rsidRPr="00311173">
        <w:rPr>
          <w:rFonts w:ascii="Arial" w:hAnsi="Arial" w:cs="Arial"/>
          <w:color w:val="222222"/>
          <w:sz w:val="20"/>
          <w:szCs w:val="20"/>
        </w:rPr>
        <w:t>(6), 956.</w:t>
      </w:r>
    </w:p>
    <w:p w14:paraId="0EFBFF72" w14:textId="77777777" w:rsidR="00AA36C4" w:rsidRPr="00311173" w:rsidRDefault="00AA36C4" w:rsidP="00311173">
      <w:pPr>
        <w:pStyle w:val="a3"/>
        <w:numPr>
          <w:ilvl w:val="0"/>
          <w:numId w:val="31"/>
        </w:numPr>
        <w:spacing w:line="360" w:lineRule="auto"/>
        <w:ind w:leftChars="0"/>
        <w:rPr>
          <w:rFonts w:ascii="Arial" w:hAnsi="Arial" w:cs="Arial"/>
          <w:color w:val="222222"/>
          <w:sz w:val="20"/>
          <w:szCs w:val="20"/>
        </w:rPr>
      </w:pPr>
      <w:proofErr w:type="spellStart"/>
      <w:r w:rsidRPr="00311173">
        <w:rPr>
          <w:rFonts w:ascii="Arial" w:hAnsi="Arial" w:cs="Arial"/>
          <w:color w:val="222222"/>
          <w:sz w:val="20"/>
          <w:szCs w:val="20"/>
        </w:rPr>
        <w:t>Silzer</w:t>
      </w:r>
      <w:proofErr w:type="spellEnd"/>
      <w:r w:rsidRPr="00311173">
        <w:rPr>
          <w:rFonts w:ascii="Arial" w:hAnsi="Arial" w:cs="Arial"/>
          <w:color w:val="222222"/>
          <w:sz w:val="20"/>
          <w:szCs w:val="20"/>
        </w:rPr>
        <w:t xml:space="preserve">, R., &amp; Church, A. H. (2009). The pearls and perils of identifying potential. </w:t>
      </w:r>
      <w:r w:rsidRPr="00311173">
        <w:rPr>
          <w:rFonts w:ascii="Arial" w:hAnsi="Arial" w:cs="Arial"/>
          <w:i/>
          <w:iCs/>
          <w:color w:val="222222"/>
          <w:sz w:val="20"/>
          <w:szCs w:val="20"/>
        </w:rPr>
        <w:t>Industrial and Organizational Psychology</w:t>
      </w:r>
      <w:r w:rsidRPr="00311173">
        <w:rPr>
          <w:rFonts w:ascii="Arial" w:hAnsi="Arial" w:cs="Arial"/>
          <w:color w:val="222222"/>
          <w:sz w:val="20"/>
          <w:szCs w:val="20"/>
        </w:rPr>
        <w:t xml:space="preserve">, </w:t>
      </w:r>
      <w:r w:rsidRPr="00311173">
        <w:rPr>
          <w:rFonts w:ascii="Arial" w:hAnsi="Arial" w:cs="Arial"/>
          <w:i/>
          <w:iCs/>
          <w:color w:val="222222"/>
          <w:sz w:val="20"/>
          <w:szCs w:val="20"/>
        </w:rPr>
        <w:t>2</w:t>
      </w:r>
      <w:r w:rsidRPr="00311173">
        <w:rPr>
          <w:rFonts w:ascii="Arial" w:hAnsi="Arial" w:cs="Arial"/>
          <w:color w:val="222222"/>
          <w:sz w:val="20"/>
          <w:szCs w:val="20"/>
        </w:rPr>
        <w:t>(4), 377-412.</w:t>
      </w:r>
    </w:p>
    <w:p w14:paraId="74837BD9" w14:textId="77777777" w:rsidR="00AA36C4" w:rsidRPr="00311173" w:rsidRDefault="00AA36C4" w:rsidP="00311173">
      <w:pPr>
        <w:pStyle w:val="a3"/>
        <w:numPr>
          <w:ilvl w:val="0"/>
          <w:numId w:val="31"/>
        </w:numPr>
        <w:spacing w:line="360" w:lineRule="auto"/>
        <w:ind w:leftChars="0"/>
        <w:rPr>
          <w:rFonts w:ascii="Arial" w:hAnsi="Arial" w:cs="Arial"/>
          <w:color w:val="222222"/>
          <w:sz w:val="20"/>
          <w:szCs w:val="20"/>
        </w:rPr>
      </w:pPr>
      <w:proofErr w:type="spellStart"/>
      <w:r w:rsidRPr="00311173">
        <w:rPr>
          <w:rFonts w:ascii="Arial" w:hAnsi="Arial" w:cs="Arial"/>
          <w:color w:val="222222"/>
          <w:sz w:val="20"/>
          <w:szCs w:val="20"/>
        </w:rPr>
        <w:lastRenderedPageBreak/>
        <w:t>Thoresen</w:t>
      </w:r>
      <w:proofErr w:type="spellEnd"/>
      <w:r w:rsidRPr="00311173">
        <w:rPr>
          <w:rFonts w:ascii="Arial" w:hAnsi="Arial" w:cs="Arial"/>
          <w:color w:val="222222"/>
          <w:sz w:val="20"/>
          <w:szCs w:val="20"/>
        </w:rPr>
        <w:t xml:space="preserve">, C. J., Bradley, J. C., </w:t>
      </w:r>
      <w:proofErr w:type="spellStart"/>
      <w:r w:rsidRPr="00311173">
        <w:rPr>
          <w:rFonts w:ascii="Arial" w:hAnsi="Arial" w:cs="Arial"/>
          <w:color w:val="222222"/>
          <w:sz w:val="20"/>
          <w:szCs w:val="20"/>
        </w:rPr>
        <w:t>Bliese</w:t>
      </w:r>
      <w:proofErr w:type="spellEnd"/>
      <w:r w:rsidRPr="00311173">
        <w:rPr>
          <w:rFonts w:ascii="Arial" w:hAnsi="Arial" w:cs="Arial"/>
          <w:color w:val="222222"/>
          <w:sz w:val="20"/>
          <w:szCs w:val="20"/>
        </w:rPr>
        <w:t xml:space="preserve">, P. D., &amp; </w:t>
      </w:r>
      <w:proofErr w:type="spellStart"/>
      <w:r w:rsidRPr="00311173">
        <w:rPr>
          <w:rFonts w:ascii="Arial" w:hAnsi="Arial" w:cs="Arial"/>
          <w:color w:val="222222"/>
          <w:sz w:val="20"/>
          <w:szCs w:val="20"/>
        </w:rPr>
        <w:t>Thoresen</w:t>
      </w:r>
      <w:proofErr w:type="spellEnd"/>
      <w:r w:rsidRPr="00311173">
        <w:rPr>
          <w:rFonts w:ascii="Arial" w:hAnsi="Arial" w:cs="Arial"/>
          <w:color w:val="222222"/>
          <w:sz w:val="20"/>
          <w:szCs w:val="20"/>
        </w:rPr>
        <w:t xml:space="preserve">, J. D. (2004). The big five personality traits and individual job performance growth trajectories in maintenance and transitional job stages. </w:t>
      </w:r>
      <w:r w:rsidRPr="00311173">
        <w:rPr>
          <w:rFonts w:ascii="Arial" w:hAnsi="Arial" w:cs="Arial"/>
          <w:i/>
          <w:iCs/>
          <w:color w:val="222222"/>
          <w:sz w:val="20"/>
          <w:szCs w:val="20"/>
        </w:rPr>
        <w:t>Journal of applied psychology</w:t>
      </w:r>
      <w:r w:rsidRPr="00311173">
        <w:rPr>
          <w:rFonts w:ascii="Arial" w:hAnsi="Arial" w:cs="Arial"/>
          <w:color w:val="222222"/>
          <w:sz w:val="20"/>
          <w:szCs w:val="20"/>
        </w:rPr>
        <w:t xml:space="preserve">, </w:t>
      </w:r>
      <w:r w:rsidRPr="00311173">
        <w:rPr>
          <w:rFonts w:ascii="Arial" w:hAnsi="Arial" w:cs="Arial"/>
          <w:i/>
          <w:iCs/>
          <w:color w:val="222222"/>
          <w:sz w:val="20"/>
          <w:szCs w:val="20"/>
        </w:rPr>
        <w:t>89</w:t>
      </w:r>
      <w:r w:rsidRPr="00311173">
        <w:rPr>
          <w:rFonts w:ascii="Arial" w:hAnsi="Arial" w:cs="Arial"/>
          <w:color w:val="222222"/>
          <w:sz w:val="20"/>
          <w:szCs w:val="20"/>
        </w:rPr>
        <w:t>(5), 835.</w:t>
      </w:r>
    </w:p>
    <w:p w14:paraId="73331FF3" w14:textId="77777777" w:rsidR="00AA36C4" w:rsidRPr="00311173" w:rsidRDefault="00AA36C4" w:rsidP="00311173">
      <w:pPr>
        <w:pStyle w:val="a3"/>
        <w:numPr>
          <w:ilvl w:val="0"/>
          <w:numId w:val="31"/>
        </w:numPr>
        <w:spacing w:line="360" w:lineRule="auto"/>
        <w:ind w:leftChars="0"/>
        <w:rPr>
          <w:rFonts w:ascii="Arial" w:hAnsi="Arial" w:cs="Arial"/>
          <w:color w:val="222222"/>
          <w:sz w:val="20"/>
          <w:szCs w:val="20"/>
        </w:rPr>
      </w:pPr>
      <w:proofErr w:type="spellStart"/>
      <w:r w:rsidRPr="00311173">
        <w:rPr>
          <w:rFonts w:ascii="Arial" w:hAnsi="Arial" w:cs="Arial"/>
          <w:color w:val="222222"/>
          <w:sz w:val="20"/>
          <w:szCs w:val="20"/>
        </w:rPr>
        <w:t>Tsui</w:t>
      </w:r>
      <w:proofErr w:type="spellEnd"/>
      <w:r w:rsidRPr="00311173">
        <w:rPr>
          <w:rFonts w:ascii="Arial" w:hAnsi="Arial" w:cs="Arial"/>
          <w:color w:val="222222"/>
          <w:sz w:val="20"/>
          <w:szCs w:val="20"/>
        </w:rPr>
        <w:t xml:space="preserve">, A. S., Pearce, J. L., Porter, L. W., &amp; Tripoli, A. M. (1997). Alternative approaches to the employee-organization relationship: Does investment in employees pay </w:t>
      </w:r>
      <w:proofErr w:type="gramStart"/>
      <w:r w:rsidRPr="00311173">
        <w:rPr>
          <w:rFonts w:ascii="Arial" w:hAnsi="Arial" w:cs="Arial"/>
          <w:color w:val="222222"/>
          <w:sz w:val="20"/>
          <w:szCs w:val="20"/>
        </w:rPr>
        <w:t>off?.</w:t>
      </w:r>
      <w:proofErr w:type="gramEnd"/>
      <w:r w:rsidRPr="00311173">
        <w:rPr>
          <w:rFonts w:ascii="Arial" w:hAnsi="Arial" w:cs="Arial"/>
          <w:color w:val="222222"/>
          <w:sz w:val="20"/>
          <w:szCs w:val="20"/>
        </w:rPr>
        <w:t xml:space="preserve"> </w:t>
      </w:r>
      <w:r w:rsidRPr="00311173">
        <w:rPr>
          <w:rFonts w:ascii="Arial" w:hAnsi="Arial" w:cs="Arial"/>
          <w:i/>
          <w:iCs/>
          <w:color w:val="222222"/>
          <w:sz w:val="20"/>
          <w:szCs w:val="20"/>
        </w:rPr>
        <w:t>Academy of Management journal</w:t>
      </w:r>
      <w:r w:rsidRPr="00311173">
        <w:rPr>
          <w:rFonts w:ascii="Arial" w:hAnsi="Arial" w:cs="Arial"/>
          <w:color w:val="222222"/>
          <w:sz w:val="20"/>
          <w:szCs w:val="20"/>
        </w:rPr>
        <w:t xml:space="preserve">, </w:t>
      </w:r>
      <w:r w:rsidRPr="00311173">
        <w:rPr>
          <w:rFonts w:ascii="Arial" w:hAnsi="Arial" w:cs="Arial"/>
          <w:i/>
          <w:iCs/>
          <w:color w:val="222222"/>
          <w:sz w:val="20"/>
          <w:szCs w:val="20"/>
        </w:rPr>
        <w:t>40</w:t>
      </w:r>
      <w:r w:rsidRPr="00311173">
        <w:rPr>
          <w:rFonts w:ascii="Arial" w:hAnsi="Arial" w:cs="Arial"/>
          <w:color w:val="222222"/>
          <w:sz w:val="20"/>
          <w:szCs w:val="20"/>
        </w:rPr>
        <w:t>(5), 1089-1121.</w:t>
      </w:r>
    </w:p>
    <w:p w14:paraId="0B5DB1AE" w14:textId="77777777" w:rsidR="00AA36C4" w:rsidRPr="00311173" w:rsidRDefault="00AA36C4" w:rsidP="00311173">
      <w:pPr>
        <w:pStyle w:val="a3"/>
        <w:numPr>
          <w:ilvl w:val="0"/>
          <w:numId w:val="31"/>
        </w:numPr>
        <w:spacing w:line="360" w:lineRule="auto"/>
        <w:ind w:leftChars="0"/>
        <w:rPr>
          <w:rFonts w:ascii="Arial" w:hAnsi="Arial" w:cs="Arial"/>
          <w:color w:val="222222"/>
          <w:sz w:val="20"/>
          <w:szCs w:val="20"/>
        </w:rPr>
      </w:pPr>
      <w:r w:rsidRPr="00311173">
        <w:rPr>
          <w:rFonts w:ascii="Arial" w:hAnsi="Arial" w:cs="Arial"/>
          <w:color w:val="222222"/>
          <w:sz w:val="20"/>
          <w:szCs w:val="20"/>
        </w:rPr>
        <w:t xml:space="preserve">Van der Zee, K. I., Bakker, A. B., &amp; Bakker, P. (2002). Why are structured interviews so rarely used in personnel </w:t>
      </w:r>
      <w:proofErr w:type="gramStart"/>
      <w:r w:rsidRPr="00311173">
        <w:rPr>
          <w:rFonts w:ascii="Arial" w:hAnsi="Arial" w:cs="Arial"/>
          <w:color w:val="222222"/>
          <w:sz w:val="20"/>
          <w:szCs w:val="20"/>
        </w:rPr>
        <w:t>selection?.</w:t>
      </w:r>
      <w:proofErr w:type="gramEnd"/>
      <w:r w:rsidRPr="00311173">
        <w:rPr>
          <w:rFonts w:ascii="Arial" w:hAnsi="Arial" w:cs="Arial"/>
          <w:color w:val="222222"/>
          <w:sz w:val="20"/>
          <w:szCs w:val="20"/>
        </w:rPr>
        <w:t xml:space="preserve"> </w:t>
      </w:r>
      <w:r w:rsidRPr="00311173">
        <w:rPr>
          <w:rFonts w:ascii="Arial" w:hAnsi="Arial" w:cs="Arial"/>
          <w:i/>
          <w:iCs/>
          <w:color w:val="222222"/>
          <w:sz w:val="20"/>
          <w:szCs w:val="20"/>
        </w:rPr>
        <w:t>Journal of Applied Psychology</w:t>
      </w:r>
      <w:r w:rsidRPr="00311173">
        <w:rPr>
          <w:rFonts w:ascii="Arial" w:hAnsi="Arial" w:cs="Arial"/>
          <w:color w:val="222222"/>
          <w:sz w:val="20"/>
          <w:szCs w:val="20"/>
        </w:rPr>
        <w:t xml:space="preserve">, </w:t>
      </w:r>
      <w:r w:rsidRPr="00311173">
        <w:rPr>
          <w:rFonts w:ascii="Arial" w:hAnsi="Arial" w:cs="Arial"/>
          <w:i/>
          <w:iCs/>
          <w:color w:val="222222"/>
          <w:sz w:val="20"/>
          <w:szCs w:val="20"/>
        </w:rPr>
        <w:t>87</w:t>
      </w:r>
      <w:r w:rsidRPr="00311173">
        <w:rPr>
          <w:rFonts w:ascii="Arial" w:hAnsi="Arial" w:cs="Arial"/>
          <w:color w:val="222222"/>
          <w:sz w:val="20"/>
          <w:szCs w:val="20"/>
        </w:rPr>
        <w:t>(1), 176.</w:t>
      </w:r>
    </w:p>
    <w:p w14:paraId="24761231" w14:textId="77777777" w:rsidR="00AA36C4" w:rsidRPr="00311173" w:rsidRDefault="00AA36C4" w:rsidP="00311173">
      <w:pPr>
        <w:pStyle w:val="a3"/>
        <w:numPr>
          <w:ilvl w:val="0"/>
          <w:numId w:val="31"/>
        </w:numPr>
        <w:spacing w:line="360" w:lineRule="auto"/>
        <w:ind w:leftChars="0"/>
        <w:rPr>
          <w:rFonts w:ascii="Arial" w:hAnsi="Arial" w:cs="Arial"/>
          <w:color w:val="222222"/>
          <w:sz w:val="20"/>
          <w:szCs w:val="20"/>
        </w:rPr>
      </w:pPr>
      <w:r w:rsidRPr="00311173">
        <w:rPr>
          <w:rFonts w:ascii="Arial" w:hAnsi="Arial" w:cs="Arial"/>
          <w:color w:val="222222"/>
          <w:sz w:val="20"/>
          <w:szCs w:val="20"/>
        </w:rPr>
        <w:t xml:space="preserve">Van </w:t>
      </w:r>
      <w:proofErr w:type="spellStart"/>
      <w:r w:rsidRPr="00311173">
        <w:rPr>
          <w:rFonts w:ascii="Arial" w:hAnsi="Arial" w:cs="Arial"/>
          <w:color w:val="222222"/>
          <w:sz w:val="20"/>
          <w:szCs w:val="20"/>
        </w:rPr>
        <w:t>Vianen</w:t>
      </w:r>
      <w:proofErr w:type="spellEnd"/>
      <w:r w:rsidRPr="00311173">
        <w:rPr>
          <w:rFonts w:ascii="Arial" w:hAnsi="Arial" w:cs="Arial"/>
          <w:color w:val="222222"/>
          <w:sz w:val="20"/>
          <w:szCs w:val="20"/>
        </w:rPr>
        <w:t xml:space="preserve">, A. E., </w:t>
      </w:r>
      <w:proofErr w:type="spellStart"/>
      <w:r w:rsidRPr="00311173">
        <w:rPr>
          <w:rFonts w:ascii="Arial" w:hAnsi="Arial" w:cs="Arial"/>
          <w:color w:val="222222"/>
          <w:sz w:val="20"/>
          <w:szCs w:val="20"/>
        </w:rPr>
        <w:t>Taris</w:t>
      </w:r>
      <w:proofErr w:type="spellEnd"/>
      <w:r w:rsidRPr="00311173">
        <w:rPr>
          <w:rFonts w:ascii="Arial" w:hAnsi="Arial" w:cs="Arial"/>
          <w:color w:val="222222"/>
          <w:sz w:val="20"/>
          <w:szCs w:val="20"/>
        </w:rPr>
        <w:t xml:space="preserve">, R., Scholten, E., &amp; Schinkel, S. (2004). Perceived fairness in personnel selection: Determinants and outcomes in different stages of the assessment procedure. </w:t>
      </w:r>
      <w:r w:rsidRPr="00311173">
        <w:rPr>
          <w:rFonts w:ascii="Arial" w:hAnsi="Arial" w:cs="Arial"/>
          <w:i/>
          <w:iCs/>
          <w:color w:val="222222"/>
          <w:sz w:val="20"/>
          <w:szCs w:val="20"/>
        </w:rPr>
        <w:t>International Journal of Selection and Assessment</w:t>
      </w:r>
      <w:r w:rsidRPr="00311173">
        <w:rPr>
          <w:rFonts w:ascii="Arial" w:hAnsi="Arial" w:cs="Arial"/>
          <w:color w:val="222222"/>
          <w:sz w:val="20"/>
          <w:szCs w:val="20"/>
        </w:rPr>
        <w:t xml:space="preserve">, </w:t>
      </w:r>
      <w:r w:rsidRPr="00311173">
        <w:rPr>
          <w:rFonts w:ascii="Arial" w:hAnsi="Arial" w:cs="Arial"/>
          <w:i/>
          <w:iCs/>
          <w:color w:val="222222"/>
          <w:sz w:val="20"/>
          <w:szCs w:val="20"/>
        </w:rPr>
        <w:t>12</w:t>
      </w:r>
      <w:r w:rsidRPr="00311173">
        <w:rPr>
          <w:rFonts w:ascii="Arial" w:hAnsi="Arial" w:cs="Arial"/>
          <w:color w:val="222222"/>
          <w:sz w:val="20"/>
          <w:szCs w:val="20"/>
        </w:rPr>
        <w:t>(1</w:t>
      </w:r>
      <w:r w:rsidRPr="00311173">
        <w:rPr>
          <w:rFonts w:ascii="微軟正黑體" w:eastAsia="微軟正黑體" w:hAnsi="微軟正黑體" w:cs="微軟正黑體" w:hint="eastAsia"/>
          <w:color w:val="222222"/>
          <w:sz w:val="20"/>
          <w:szCs w:val="20"/>
        </w:rPr>
        <w:t>‐</w:t>
      </w:r>
      <w:r w:rsidRPr="00311173">
        <w:rPr>
          <w:rFonts w:ascii="Arial" w:hAnsi="Arial" w:cs="Arial"/>
          <w:color w:val="222222"/>
          <w:sz w:val="20"/>
          <w:szCs w:val="20"/>
        </w:rPr>
        <w:t>2), 149-159.</w:t>
      </w:r>
    </w:p>
    <w:p w14:paraId="60A49B32" w14:textId="77777777" w:rsidR="00AA36C4" w:rsidRPr="00311173" w:rsidRDefault="00AA36C4" w:rsidP="00311173">
      <w:pPr>
        <w:pStyle w:val="a3"/>
        <w:numPr>
          <w:ilvl w:val="0"/>
          <w:numId w:val="31"/>
        </w:numPr>
        <w:spacing w:line="360" w:lineRule="auto"/>
        <w:ind w:leftChars="0"/>
        <w:rPr>
          <w:rFonts w:ascii="Arial" w:hAnsi="Arial" w:cs="Arial"/>
          <w:color w:val="222222"/>
          <w:sz w:val="20"/>
          <w:szCs w:val="20"/>
        </w:rPr>
      </w:pPr>
      <w:proofErr w:type="spellStart"/>
      <w:r w:rsidRPr="00311173">
        <w:rPr>
          <w:rFonts w:ascii="Arial" w:hAnsi="Arial" w:cs="Arial"/>
          <w:color w:val="222222"/>
          <w:sz w:val="20"/>
          <w:szCs w:val="20"/>
        </w:rPr>
        <w:t>Wille</w:t>
      </w:r>
      <w:proofErr w:type="spellEnd"/>
      <w:r w:rsidRPr="00311173">
        <w:rPr>
          <w:rFonts w:ascii="Arial" w:hAnsi="Arial" w:cs="Arial"/>
          <w:color w:val="222222"/>
          <w:sz w:val="20"/>
          <w:szCs w:val="20"/>
        </w:rPr>
        <w:t xml:space="preserve">, B., De </w:t>
      </w:r>
      <w:proofErr w:type="spellStart"/>
      <w:r w:rsidRPr="00311173">
        <w:rPr>
          <w:rFonts w:ascii="Arial" w:hAnsi="Arial" w:cs="Arial"/>
          <w:color w:val="222222"/>
          <w:sz w:val="20"/>
          <w:szCs w:val="20"/>
        </w:rPr>
        <w:t>Fruyt</w:t>
      </w:r>
      <w:proofErr w:type="spellEnd"/>
      <w:r w:rsidRPr="00311173">
        <w:rPr>
          <w:rFonts w:ascii="Arial" w:hAnsi="Arial" w:cs="Arial"/>
          <w:color w:val="222222"/>
          <w:sz w:val="20"/>
          <w:szCs w:val="20"/>
        </w:rPr>
        <w:t xml:space="preserve">, F., &amp; De </w:t>
      </w:r>
      <w:proofErr w:type="spellStart"/>
      <w:r w:rsidRPr="00311173">
        <w:rPr>
          <w:rFonts w:ascii="Arial" w:hAnsi="Arial" w:cs="Arial"/>
          <w:color w:val="222222"/>
          <w:sz w:val="20"/>
          <w:szCs w:val="20"/>
        </w:rPr>
        <w:t>Clercq</w:t>
      </w:r>
      <w:proofErr w:type="spellEnd"/>
      <w:r w:rsidRPr="00311173">
        <w:rPr>
          <w:rFonts w:ascii="Arial" w:hAnsi="Arial" w:cs="Arial"/>
          <w:color w:val="222222"/>
          <w:sz w:val="20"/>
          <w:szCs w:val="20"/>
        </w:rPr>
        <w:t>, B. (2013). Expanding and reconceptualizing aberrant personality at work: Validity of five</w:t>
      </w:r>
      <w:r w:rsidRPr="00311173">
        <w:rPr>
          <w:rFonts w:ascii="微軟正黑體" w:eastAsia="微軟正黑體" w:hAnsi="微軟正黑體" w:cs="微軟正黑體" w:hint="eastAsia"/>
          <w:color w:val="222222"/>
          <w:sz w:val="20"/>
          <w:szCs w:val="20"/>
        </w:rPr>
        <w:t>‐</w:t>
      </w:r>
      <w:r w:rsidRPr="00311173">
        <w:rPr>
          <w:rFonts w:ascii="Arial" w:hAnsi="Arial" w:cs="Arial"/>
          <w:color w:val="222222"/>
          <w:sz w:val="20"/>
          <w:szCs w:val="20"/>
        </w:rPr>
        <w:t xml:space="preserve">factor model aberrant personality tendencies to predict career outcomes. </w:t>
      </w:r>
      <w:r w:rsidRPr="00311173">
        <w:rPr>
          <w:rFonts w:ascii="Arial" w:hAnsi="Arial" w:cs="Arial"/>
          <w:i/>
          <w:iCs/>
          <w:color w:val="222222"/>
          <w:sz w:val="20"/>
          <w:szCs w:val="20"/>
        </w:rPr>
        <w:t>Personnel Psychology</w:t>
      </w:r>
      <w:r w:rsidRPr="00311173">
        <w:rPr>
          <w:rFonts w:ascii="Arial" w:hAnsi="Arial" w:cs="Arial"/>
          <w:color w:val="222222"/>
          <w:sz w:val="20"/>
          <w:szCs w:val="20"/>
        </w:rPr>
        <w:t xml:space="preserve">, </w:t>
      </w:r>
      <w:r w:rsidRPr="00311173">
        <w:rPr>
          <w:rFonts w:ascii="Arial" w:hAnsi="Arial" w:cs="Arial"/>
          <w:i/>
          <w:iCs/>
          <w:color w:val="222222"/>
          <w:sz w:val="20"/>
          <w:szCs w:val="20"/>
        </w:rPr>
        <w:t>66</w:t>
      </w:r>
      <w:r w:rsidRPr="00311173">
        <w:rPr>
          <w:rFonts w:ascii="Arial" w:hAnsi="Arial" w:cs="Arial"/>
          <w:color w:val="222222"/>
          <w:sz w:val="20"/>
          <w:szCs w:val="20"/>
        </w:rPr>
        <w:t>(1), 173-223.</w:t>
      </w:r>
    </w:p>
    <w:p w14:paraId="25E2AC40" w14:textId="77777777" w:rsidR="00AA36C4" w:rsidRPr="00311173" w:rsidRDefault="00AA36C4" w:rsidP="00311173">
      <w:pPr>
        <w:pStyle w:val="a3"/>
        <w:numPr>
          <w:ilvl w:val="0"/>
          <w:numId w:val="31"/>
        </w:numPr>
        <w:spacing w:line="360" w:lineRule="auto"/>
        <w:ind w:leftChars="0"/>
        <w:rPr>
          <w:rFonts w:ascii="Arial" w:hAnsi="Arial" w:cs="Arial"/>
          <w:color w:val="222222"/>
          <w:sz w:val="20"/>
          <w:szCs w:val="20"/>
        </w:rPr>
      </w:pPr>
      <w:r w:rsidRPr="00311173">
        <w:rPr>
          <w:rFonts w:ascii="Arial" w:hAnsi="Arial" w:cs="Arial"/>
          <w:color w:val="222222"/>
          <w:sz w:val="20"/>
          <w:szCs w:val="20"/>
        </w:rPr>
        <w:t xml:space="preserve">Woods, S. A., &amp; West, M. A. (2010). </w:t>
      </w:r>
      <w:r w:rsidRPr="00311173">
        <w:rPr>
          <w:rFonts w:ascii="Arial" w:hAnsi="Arial" w:cs="Arial"/>
          <w:i/>
          <w:iCs/>
          <w:color w:val="222222"/>
          <w:sz w:val="20"/>
          <w:szCs w:val="20"/>
        </w:rPr>
        <w:t>The psychology of work and organizations</w:t>
      </w:r>
      <w:r w:rsidRPr="00311173">
        <w:rPr>
          <w:rFonts w:ascii="Arial" w:hAnsi="Arial" w:cs="Arial"/>
          <w:color w:val="222222"/>
          <w:sz w:val="20"/>
          <w:szCs w:val="20"/>
        </w:rPr>
        <w:t>. Cengage Learning EMEA.</w:t>
      </w:r>
    </w:p>
    <w:p w14:paraId="03F6D9FC" w14:textId="77777777" w:rsidR="00AA36C4" w:rsidRPr="00311173" w:rsidRDefault="00AA36C4" w:rsidP="00311173">
      <w:pPr>
        <w:pStyle w:val="a3"/>
        <w:numPr>
          <w:ilvl w:val="0"/>
          <w:numId w:val="31"/>
        </w:numPr>
        <w:spacing w:line="360" w:lineRule="auto"/>
        <w:ind w:leftChars="0"/>
        <w:rPr>
          <w:rFonts w:ascii="Arial" w:hAnsi="Arial" w:cs="Arial"/>
          <w:color w:val="222222"/>
          <w:sz w:val="20"/>
          <w:szCs w:val="20"/>
        </w:rPr>
      </w:pPr>
      <w:proofErr w:type="spellStart"/>
      <w:r w:rsidRPr="00311173">
        <w:rPr>
          <w:rFonts w:ascii="Arial" w:hAnsi="Arial" w:cs="Arial"/>
          <w:color w:val="222222"/>
          <w:sz w:val="20"/>
          <w:szCs w:val="20"/>
        </w:rPr>
        <w:t>Zibarras</w:t>
      </w:r>
      <w:proofErr w:type="spellEnd"/>
      <w:r w:rsidRPr="00311173">
        <w:rPr>
          <w:rFonts w:ascii="Arial" w:hAnsi="Arial" w:cs="Arial"/>
          <w:color w:val="222222"/>
          <w:sz w:val="20"/>
          <w:szCs w:val="20"/>
        </w:rPr>
        <w:t xml:space="preserve">, L. D., &amp; Woods, S. A. (2010). A survey of UK selection practices across different organization sizes and industry sectors. </w:t>
      </w:r>
      <w:r w:rsidRPr="00311173">
        <w:rPr>
          <w:rFonts w:ascii="Arial" w:hAnsi="Arial" w:cs="Arial"/>
          <w:i/>
          <w:iCs/>
          <w:color w:val="222222"/>
          <w:sz w:val="20"/>
          <w:szCs w:val="20"/>
        </w:rPr>
        <w:t>Journal of Occupational and Organizational Psychology</w:t>
      </w:r>
      <w:r w:rsidRPr="00311173">
        <w:rPr>
          <w:rFonts w:ascii="Arial" w:hAnsi="Arial" w:cs="Arial"/>
          <w:color w:val="222222"/>
          <w:sz w:val="20"/>
          <w:szCs w:val="20"/>
        </w:rPr>
        <w:t xml:space="preserve">, </w:t>
      </w:r>
      <w:r w:rsidRPr="00311173">
        <w:rPr>
          <w:rFonts w:ascii="Arial" w:hAnsi="Arial" w:cs="Arial"/>
          <w:i/>
          <w:iCs/>
          <w:color w:val="222222"/>
          <w:sz w:val="20"/>
          <w:szCs w:val="20"/>
        </w:rPr>
        <w:t>83</w:t>
      </w:r>
      <w:r w:rsidRPr="00311173">
        <w:rPr>
          <w:rFonts w:ascii="Arial" w:hAnsi="Arial" w:cs="Arial"/>
          <w:color w:val="222222"/>
          <w:sz w:val="20"/>
          <w:szCs w:val="20"/>
        </w:rPr>
        <w:t>(2), 499-511.</w:t>
      </w:r>
    </w:p>
    <w:p w14:paraId="17BE66FE" w14:textId="1C9F5FE8" w:rsidR="00D622A7" w:rsidRDefault="00D622A7" w:rsidP="00D30542">
      <w:pPr>
        <w:spacing w:line="360" w:lineRule="auto"/>
        <w:rPr>
          <w:rFonts w:ascii="Arial" w:hAnsi="Arial" w:cs="Arial"/>
          <w:szCs w:val="24"/>
          <w:lang w:val="en-GB"/>
        </w:rPr>
      </w:pPr>
    </w:p>
    <w:p w14:paraId="292EFA16" w14:textId="77777777" w:rsidR="008242A1" w:rsidRPr="000F2254" w:rsidRDefault="008242A1" w:rsidP="00D30542">
      <w:pPr>
        <w:spacing w:line="360" w:lineRule="auto"/>
        <w:rPr>
          <w:rFonts w:ascii="Arial" w:hAnsi="Arial" w:cs="Arial" w:hint="eastAsia"/>
          <w:szCs w:val="24"/>
          <w:lang w:val="en-GB"/>
        </w:rPr>
      </w:pPr>
      <w:bookmarkStart w:id="3" w:name="_GoBack"/>
      <w:bookmarkEnd w:id="3"/>
    </w:p>
    <w:sectPr w:rsidR="008242A1" w:rsidRPr="000F2254" w:rsidSect="00821B3F">
      <w:footerReference w:type="default" r:id="rId10"/>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F34F9B" w14:textId="77777777" w:rsidR="000873A1" w:rsidRDefault="000873A1" w:rsidP="0060618B">
      <w:r>
        <w:separator/>
      </w:r>
    </w:p>
  </w:endnote>
  <w:endnote w:type="continuationSeparator" w:id="0">
    <w:p w14:paraId="1961AD5F" w14:textId="77777777" w:rsidR="000873A1" w:rsidRDefault="000873A1" w:rsidP="0060618B">
      <w:r>
        <w:continuationSeparator/>
      </w:r>
    </w:p>
  </w:endnote>
  <w:endnote w:type="continuationNotice" w:id="1">
    <w:p w14:paraId="13AE0341" w14:textId="77777777" w:rsidR="000873A1" w:rsidRDefault="000873A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43"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47804885"/>
      <w:docPartObj>
        <w:docPartGallery w:val="Page Numbers (Bottom of Page)"/>
        <w:docPartUnique/>
      </w:docPartObj>
    </w:sdtPr>
    <w:sdtEndPr/>
    <w:sdtContent>
      <w:p w14:paraId="71897DA7" w14:textId="54F924EA" w:rsidR="0095558D" w:rsidRDefault="0095558D">
        <w:pPr>
          <w:pStyle w:val="a6"/>
          <w:jc w:val="right"/>
        </w:pPr>
        <w:r>
          <w:t>P.</w:t>
        </w:r>
        <w:r>
          <w:fldChar w:fldCharType="begin"/>
        </w:r>
        <w:r>
          <w:instrText>PAGE   \* MERGEFORMAT</w:instrText>
        </w:r>
        <w:r>
          <w:fldChar w:fldCharType="separate"/>
        </w:r>
        <w:r w:rsidR="008242A1" w:rsidRPr="008242A1">
          <w:rPr>
            <w:noProof/>
            <w:lang w:val="zh-TW"/>
          </w:rPr>
          <w:t>34</w:t>
        </w:r>
        <w:r>
          <w:fldChar w:fldCharType="end"/>
        </w:r>
      </w:p>
    </w:sdtContent>
  </w:sdt>
  <w:p w14:paraId="11524943" w14:textId="77777777" w:rsidR="0095558D" w:rsidRDefault="0095558D">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4E7540" w14:textId="77777777" w:rsidR="000873A1" w:rsidRDefault="000873A1" w:rsidP="0060618B">
      <w:r>
        <w:separator/>
      </w:r>
    </w:p>
  </w:footnote>
  <w:footnote w:type="continuationSeparator" w:id="0">
    <w:p w14:paraId="0CCFEFD7" w14:textId="77777777" w:rsidR="000873A1" w:rsidRDefault="000873A1" w:rsidP="0060618B">
      <w:r>
        <w:continuationSeparator/>
      </w:r>
    </w:p>
  </w:footnote>
  <w:footnote w:type="continuationNotice" w:id="1">
    <w:p w14:paraId="0BE08B37" w14:textId="77777777" w:rsidR="000873A1" w:rsidRDefault="000873A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A828BB"/>
    <w:multiLevelType w:val="hybridMultilevel"/>
    <w:tmpl w:val="7EB4290C"/>
    <w:lvl w:ilvl="0" w:tplc="04090013">
      <w:start w:val="1"/>
      <w:numFmt w:val="upperRoman"/>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5B61AC6"/>
    <w:multiLevelType w:val="hybridMultilevel"/>
    <w:tmpl w:val="C7B044A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B4F5D5A"/>
    <w:multiLevelType w:val="hybridMultilevel"/>
    <w:tmpl w:val="40985B4E"/>
    <w:lvl w:ilvl="0" w:tplc="04090013">
      <w:start w:val="1"/>
      <w:numFmt w:val="upperRoman"/>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FFD6FEE"/>
    <w:multiLevelType w:val="hybridMultilevel"/>
    <w:tmpl w:val="B1F6B32E"/>
    <w:lvl w:ilvl="0" w:tplc="04090011">
      <w:start w:val="1"/>
      <w:numFmt w:val="upperLetter"/>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3B03F13"/>
    <w:multiLevelType w:val="hybridMultilevel"/>
    <w:tmpl w:val="EC3AF99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4BC74D0"/>
    <w:multiLevelType w:val="hybridMultilevel"/>
    <w:tmpl w:val="44002B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521254B"/>
    <w:multiLevelType w:val="hybridMultilevel"/>
    <w:tmpl w:val="2D3CA7F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270A6068"/>
    <w:multiLevelType w:val="hybridMultilevel"/>
    <w:tmpl w:val="81BEDC1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7DE2FE1"/>
    <w:multiLevelType w:val="hybridMultilevel"/>
    <w:tmpl w:val="F924A4F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281C6A2A"/>
    <w:multiLevelType w:val="hybridMultilevel"/>
    <w:tmpl w:val="2C2C0CA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1653C76"/>
    <w:multiLevelType w:val="hybridMultilevel"/>
    <w:tmpl w:val="5A76D524"/>
    <w:lvl w:ilvl="0" w:tplc="04090013">
      <w:start w:val="1"/>
      <w:numFmt w:val="upperRoman"/>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4FF673F"/>
    <w:multiLevelType w:val="hybridMultilevel"/>
    <w:tmpl w:val="6BECA88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3F0B4B1B"/>
    <w:multiLevelType w:val="hybridMultilevel"/>
    <w:tmpl w:val="FCDC3C7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 w15:restartNumberingAfterBreak="0">
    <w:nsid w:val="41EC40B6"/>
    <w:multiLevelType w:val="hybridMultilevel"/>
    <w:tmpl w:val="5C3CF2C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37400EB"/>
    <w:multiLevelType w:val="hybridMultilevel"/>
    <w:tmpl w:val="B81EEF68"/>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5" w15:restartNumberingAfterBreak="0">
    <w:nsid w:val="44CB7488"/>
    <w:multiLevelType w:val="hybridMultilevel"/>
    <w:tmpl w:val="A616267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15:restartNumberingAfterBreak="0">
    <w:nsid w:val="49477C6C"/>
    <w:multiLevelType w:val="hybridMultilevel"/>
    <w:tmpl w:val="1EF860E8"/>
    <w:lvl w:ilvl="0" w:tplc="04090013">
      <w:start w:val="1"/>
      <w:numFmt w:val="upperRoman"/>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4DA79FB"/>
    <w:multiLevelType w:val="hybridMultilevel"/>
    <w:tmpl w:val="A90CB894"/>
    <w:lvl w:ilvl="0" w:tplc="04090013">
      <w:start w:val="1"/>
      <w:numFmt w:val="upperRoman"/>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A780843"/>
    <w:multiLevelType w:val="hybridMultilevel"/>
    <w:tmpl w:val="42AC0C2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9" w15:restartNumberingAfterBreak="0">
    <w:nsid w:val="5BBA490A"/>
    <w:multiLevelType w:val="hybridMultilevel"/>
    <w:tmpl w:val="5C3CF2C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F3C4AD2"/>
    <w:multiLevelType w:val="hybridMultilevel"/>
    <w:tmpl w:val="523C32C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F9067C7"/>
    <w:multiLevelType w:val="hybridMultilevel"/>
    <w:tmpl w:val="C7B044A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62470146"/>
    <w:multiLevelType w:val="hybridMultilevel"/>
    <w:tmpl w:val="3DEA88A4"/>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3" w15:restartNumberingAfterBreak="0">
    <w:nsid w:val="62C150C2"/>
    <w:multiLevelType w:val="hybridMultilevel"/>
    <w:tmpl w:val="C01457C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4" w15:restartNumberingAfterBreak="0">
    <w:nsid w:val="62DB32F8"/>
    <w:multiLevelType w:val="hybridMultilevel"/>
    <w:tmpl w:val="7816521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63E81613"/>
    <w:multiLevelType w:val="hybridMultilevel"/>
    <w:tmpl w:val="3CAE37C6"/>
    <w:lvl w:ilvl="0" w:tplc="FFFFFFFF">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78644E9"/>
    <w:multiLevelType w:val="hybridMultilevel"/>
    <w:tmpl w:val="A0FED2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D290391"/>
    <w:multiLevelType w:val="hybridMultilevel"/>
    <w:tmpl w:val="EE6C52BE"/>
    <w:lvl w:ilvl="0" w:tplc="04090001">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28" w15:restartNumberingAfterBreak="0">
    <w:nsid w:val="70D3195E"/>
    <w:multiLevelType w:val="hybridMultilevel"/>
    <w:tmpl w:val="D500DAFE"/>
    <w:lvl w:ilvl="0" w:tplc="04090013">
      <w:start w:val="1"/>
      <w:numFmt w:val="upperRoman"/>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743D1147"/>
    <w:multiLevelType w:val="hybridMultilevel"/>
    <w:tmpl w:val="0C462DA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76E16036"/>
    <w:multiLevelType w:val="hybridMultilevel"/>
    <w:tmpl w:val="8266142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23"/>
  </w:num>
  <w:num w:numId="2">
    <w:abstractNumId w:val="25"/>
  </w:num>
  <w:num w:numId="3">
    <w:abstractNumId w:val="15"/>
  </w:num>
  <w:num w:numId="4">
    <w:abstractNumId w:val="18"/>
  </w:num>
  <w:num w:numId="5">
    <w:abstractNumId w:val="14"/>
  </w:num>
  <w:num w:numId="6">
    <w:abstractNumId w:val="12"/>
  </w:num>
  <w:num w:numId="7">
    <w:abstractNumId w:val="6"/>
  </w:num>
  <w:num w:numId="8">
    <w:abstractNumId w:val="30"/>
  </w:num>
  <w:num w:numId="9">
    <w:abstractNumId w:val="27"/>
  </w:num>
  <w:num w:numId="10">
    <w:abstractNumId w:val="8"/>
  </w:num>
  <w:num w:numId="11">
    <w:abstractNumId w:val="5"/>
  </w:num>
  <w:num w:numId="12">
    <w:abstractNumId w:val="20"/>
  </w:num>
  <w:num w:numId="13">
    <w:abstractNumId w:val="22"/>
  </w:num>
  <w:num w:numId="14">
    <w:abstractNumId w:val="13"/>
  </w:num>
  <w:num w:numId="15">
    <w:abstractNumId w:val="19"/>
  </w:num>
  <w:num w:numId="16">
    <w:abstractNumId w:val="21"/>
  </w:num>
  <w:num w:numId="17">
    <w:abstractNumId w:val="1"/>
  </w:num>
  <w:num w:numId="18">
    <w:abstractNumId w:val="7"/>
  </w:num>
  <w:num w:numId="19">
    <w:abstractNumId w:val="29"/>
  </w:num>
  <w:num w:numId="20">
    <w:abstractNumId w:val="26"/>
  </w:num>
  <w:num w:numId="21">
    <w:abstractNumId w:val="4"/>
  </w:num>
  <w:num w:numId="22">
    <w:abstractNumId w:val="24"/>
  </w:num>
  <w:num w:numId="23">
    <w:abstractNumId w:val="3"/>
  </w:num>
  <w:num w:numId="24">
    <w:abstractNumId w:val="16"/>
  </w:num>
  <w:num w:numId="25">
    <w:abstractNumId w:val="2"/>
  </w:num>
  <w:num w:numId="26">
    <w:abstractNumId w:val="0"/>
  </w:num>
  <w:num w:numId="27">
    <w:abstractNumId w:val="17"/>
  </w:num>
  <w:num w:numId="28">
    <w:abstractNumId w:val="28"/>
  </w:num>
  <w:num w:numId="29">
    <w:abstractNumId w:val="10"/>
  </w:num>
  <w:num w:numId="30">
    <w:abstractNumId w:val="11"/>
  </w:num>
  <w:num w:numId="3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1B3F"/>
    <w:rsid w:val="00001BEA"/>
    <w:rsid w:val="00007650"/>
    <w:rsid w:val="00013A08"/>
    <w:rsid w:val="000202B6"/>
    <w:rsid w:val="00021C9A"/>
    <w:rsid w:val="000329B8"/>
    <w:rsid w:val="0004688C"/>
    <w:rsid w:val="0005111B"/>
    <w:rsid w:val="000574C0"/>
    <w:rsid w:val="000666B4"/>
    <w:rsid w:val="000675A6"/>
    <w:rsid w:val="000739D7"/>
    <w:rsid w:val="0008071B"/>
    <w:rsid w:val="00085D46"/>
    <w:rsid w:val="0008632A"/>
    <w:rsid w:val="000873A1"/>
    <w:rsid w:val="00092195"/>
    <w:rsid w:val="00092BD0"/>
    <w:rsid w:val="000949EE"/>
    <w:rsid w:val="000B31DA"/>
    <w:rsid w:val="000C12D5"/>
    <w:rsid w:val="000D01FC"/>
    <w:rsid w:val="000D3287"/>
    <w:rsid w:val="000D6BC4"/>
    <w:rsid w:val="000E7A14"/>
    <w:rsid w:val="000F0FB6"/>
    <w:rsid w:val="000F2254"/>
    <w:rsid w:val="000F30AB"/>
    <w:rsid w:val="000F31BB"/>
    <w:rsid w:val="000F4AC1"/>
    <w:rsid w:val="000F5761"/>
    <w:rsid w:val="000F595B"/>
    <w:rsid w:val="000F7BE9"/>
    <w:rsid w:val="001005F0"/>
    <w:rsid w:val="001017B8"/>
    <w:rsid w:val="0011127D"/>
    <w:rsid w:val="00112104"/>
    <w:rsid w:val="00113075"/>
    <w:rsid w:val="00113C71"/>
    <w:rsid w:val="00120C57"/>
    <w:rsid w:val="00121CFB"/>
    <w:rsid w:val="00122E59"/>
    <w:rsid w:val="00123C6E"/>
    <w:rsid w:val="00127383"/>
    <w:rsid w:val="00130C28"/>
    <w:rsid w:val="00130CE2"/>
    <w:rsid w:val="00131125"/>
    <w:rsid w:val="00134259"/>
    <w:rsid w:val="00136471"/>
    <w:rsid w:val="001433AD"/>
    <w:rsid w:val="00154D10"/>
    <w:rsid w:val="00155280"/>
    <w:rsid w:val="001555EB"/>
    <w:rsid w:val="00161356"/>
    <w:rsid w:val="00166AA4"/>
    <w:rsid w:val="00171125"/>
    <w:rsid w:val="0017152E"/>
    <w:rsid w:val="00171EF7"/>
    <w:rsid w:val="00174F47"/>
    <w:rsid w:val="00181A31"/>
    <w:rsid w:val="001A0C2E"/>
    <w:rsid w:val="001A2521"/>
    <w:rsid w:val="001A2CFB"/>
    <w:rsid w:val="001A430E"/>
    <w:rsid w:val="001A52FD"/>
    <w:rsid w:val="001B213E"/>
    <w:rsid w:val="001B27E3"/>
    <w:rsid w:val="001B418B"/>
    <w:rsid w:val="001B5AF0"/>
    <w:rsid w:val="001C2916"/>
    <w:rsid w:val="001C375B"/>
    <w:rsid w:val="001D0CAD"/>
    <w:rsid w:val="001D2631"/>
    <w:rsid w:val="001D7066"/>
    <w:rsid w:val="001E097E"/>
    <w:rsid w:val="001E41A2"/>
    <w:rsid w:val="001E776B"/>
    <w:rsid w:val="001E7A8E"/>
    <w:rsid w:val="001F41E0"/>
    <w:rsid w:val="001F5910"/>
    <w:rsid w:val="001F6D75"/>
    <w:rsid w:val="00202A8C"/>
    <w:rsid w:val="002043C9"/>
    <w:rsid w:val="00206041"/>
    <w:rsid w:val="00214B0C"/>
    <w:rsid w:val="00216D05"/>
    <w:rsid w:val="002237B1"/>
    <w:rsid w:val="002312BC"/>
    <w:rsid w:val="00233C54"/>
    <w:rsid w:val="00242FBE"/>
    <w:rsid w:val="002476CB"/>
    <w:rsid w:val="00255325"/>
    <w:rsid w:val="002640DE"/>
    <w:rsid w:val="00264E56"/>
    <w:rsid w:val="00274934"/>
    <w:rsid w:val="00276A22"/>
    <w:rsid w:val="00282D47"/>
    <w:rsid w:val="00286CCB"/>
    <w:rsid w:val="0028709C"/>
    <w:rsid w:val="00291D60"/>
    <w:rsid w:val="002A0DB6"/>
    <w:rsid w:val="002A5551"/>
    <w:rsid w:val="002B02CB"/>
    <w:rsid w:val="002B2A6A"/>
    <w:rsid w:val="002B580B"/>
    <w:rsid w:val="002C1CF3"/>
    <w:rsid w:val="002C5AEB"/>
    <w:rsid w:val="002D42CE"/>
    <w:rsid w:val="002D6953"/>
    <w:rsid w:val="002F1F63"/>
    <w:rsid w:val="002F5E60"/>
    <w:rsid w:val="003024C9"/>
    <w:rsid w:val="00303261"/>
    <w:rsid w:val="00307EE8"/>
    <w:rsid w:val="00311173"/>
    <w:rsid w:val="00314B0E"/>
    <w:rsid w:val="00315615"/>
    <w:rsid w:val="00315C5B"/>
    <w:rsid w:val="00317FB4"/>
    <w:rsid w:val="00321C5F"/>
    <w:rsid w:val="00323A26"/>
    <w:rsid w:val="00326142"/>
    <w:rsid w:val="00337C75"/>
    <w:rsid w:val="00346499"/>
    <w:rsid w:val="00353A0F"/>
    <w:rsid w:val="00354AD4"/>
    <w:rsid w:val="00363F9B"/>
    <w:rsid w:val="00370635"/>
    <w:rsid w:val="0037172D"/>
    <w:rsid w:val="00371F82"/>
    <w:rsid w:val="00373A5F"/>
    <w:rsid w:val="00380200"/>
    <w:rsid w:val="003818B0"/>
    <w:rsid w:val="003820E3"/>
    <w:rsid w:val="0038329A"/>
    <w:rsid w:val="00383A9A"/>
    <w:rsid w:val="0039196C"/>
    <w:rsid w:val="003933F8"/>
    <w:rsid w:val="00393865"/>
    <w:rsid w:val="003969B5"/>
    <w:rsid w:val="003B2EC8"/>
    <w:rsid w:val="003C0333"/>
    <w:rsid w:val="003C1044"/>
    <w:rsid w:val="003C4BD1"/>
    <w:rsid w:val="003D0216"/>
    <w:rsid w:val="003D49D9"/>
    <w:rsid w:val="003E1289"/>
    <w:rsid w:val="003E1E32"/>
    <w:rsid w:val="003F136D"/>
    <w:rsid w:val="003F5BAA"/>
    <w:rsid w:val="00401386"/>
    <w:rsid w:val="0040688B"/>
    <w:rsid w:val="00411462"/>
    <w:rsid w:val="00411CF8"/>
    <w:rsid w:val="00420E8A"/>
    <w:rsid w:val="00424D29"/>
    <w:rsid w:val="00426A92"/>
    <w:rsid w:val="0043593A"/>
    <w:rsid w:val="004360E9"/>
    <w:rsid w:val="004370A4"/>
    <w:rsid w:val="00441345"/>
    <w:rsid w:val="0044147D"/>
    <w:rsid w:val="00442FB6"/>
    <w:rsid w:val="004441C2"/>
    <w:rsid w:val="00444CB7"/>
    <w:rsid w:val="0045688E"/>
    <w:rsid w:val="0046355E"/>
    <w:rsid w:val="00465489"/>
    <w:rsid w:val="00467BFF"/>
    <w:rsid w:val="00477420"/>
    <w:rsid w:val="004776CB"/>
    <w:rsid w:val="00480343"/>
    <w:rsid w:val="00486346"/>
    <w:rsid w:val="004868D3"/>
    <w:rsid w:val="00487533"/>
    <w:rsid w:val="00492E2B"/>
    <w:rsid w:val="004935D8"/>
    <w:rsid w:val="004A1815"/>
    <w:rsid w:val="004A38AE"/>
    <w:rsid w:val="004A4620"/>
    <w:rsid w:val="004A6A6B"/>
    <w:rsid w:val="004A6B41"/>
    <w:rsid w:val="004B6BD4"/>
    <w:rsid w:val="004C7DA5"/>
    <w:rsid w:val="004C7EFC"/>
    <w:rsid w:val="004D1DAB"/>
    <w:rsid w:val="004D3AC4"/>
    <w:rsid w:val="004D5458"/>
    <w:rsid w:val="004E0EDD"/>
    <w:rsid w:val="004E2829"/>
    <w:rsid w:val="004E4FC0"/>
    <w:rsid w:val="004E7C5B"/>
    <w:rsid w:val="004F0B28"/>
    <w:rsid w:val="004F45A4"/>
    <w:rsid w:val="004F6D3C"/>
    <w:rsid w:val="004F6DEE"/>
    <w:rsid w:val="0050054A"/>
    <w:rsid w:val="00501DD1"/>
    <w:rsid w:val="00503011"/>
    <w:rsid w:val="00503420"/>
    <w:rsid w:val="00503D1A"/>
    <w:rsid w:val="00506D13"/>
    <w:rsid w:val="00506E4B"/>
    <w:rsid w:val="005126DE"/>
    <w:rsid w:val="005150A9"/>
    <w:rsid w:val="00524E53"/>
    <w:rsid w:val="00531407"/>
    <w:rsid w:val="00532F0D"/>
    <w:rsid w:val="00540589"/>
    <w:rsid w:val="00541490"/>
    <w:rsid w:val="005513B7"/>
    <w:rsid w:val="00551779"/>
    <w:rsid w:val="0055698C"/>
    <w:rsid w:val="00557704"/>
    <w:rsid w:val="00560A85"/>
    <w:rsid w:val="00563773"/>
    <w:rsid w:val="005714E8"/>
    <w:rsid w:val="00571AE7"/>
    <w:rsid w:val="00574506"/>
    <w:rsid w:val="00580F78"/>
    <w:rsid w:val="00583C67"/>
    <w:rsid w:val="005845D1"/>
    <w:rsid w:val="005A13BA"/>
    <w:rsid w:val="005A21B9"/>
    <w:rsid w:val="005A2206"/>
    <w:rsid w:val="005A2868"/>
    <w:rsid w:val="005B14A7"/>
    <w:rsid w:val="005B5A05"/>
    <w:rsid w:val="005B633C"/>
    <w:rsid w:val="005C1FDA"/>
    <w:rsid w:val="005D4405"/>
    <w:rsid w:val="005E1C52"/>
    <w:rsid w:val="005E5A23"/>
    <w:rsid w:val="005E6410"/>
    <w:rsid w:val="005F190E"/>
    <w:rsid w:val="005F260B"/>
    <w:rsid w:val="005F4C23"/>
    <w:rsid w:val="005F697F"/>
    <w:rsid w:val="0060111B"/>
    <w:rsid w:val="00601731"/>
    <w:rsid w:val="006020C6"/>
    <w:rsid w:val="00602F62"/>
    <w:rsid w:val="0060618B"/>
    <w:rsid w:val="006106E8"/>
    <w:rsid w:val="00614637"/>
    <w:rsid w:val="00615B82"/>
    <w:rsid w:val="0061720A"/>
    <w:rsid w:val="00624209"/>
    <w:rsid w:val="00624CA4"/>
    <w:rsid w:val="0063407A"/>
    <w:rsid w:val="00636D2F"/>
    <w:rsid w:val="00637B2A"/>
    <w:rsid w:val="006409AE"/>
    <w:rsid w:val="006413B0"/>
    <w:rsid w:val="0064198D"/>
    <w:rsid w:val="0064295E"/>
    <w:rsid w:val="00643224"/>
    <w:rsid w:val="00645CD8"/>
    <w:rsid w:val="00646BAC"/>
    <w:rsid w:val="00666C6E"/>
    <w:rsid w:val="006673CE"/>
    <w:rsid w:val="006674BC"/>
    <w:rsid w:val="00672058"/>
    <w:rsid w:val="00680907"/>
    <w:rsid w:val="00681C67"/>
    <w:rsid w:val="00683E34"/>
    <w:rsid w:val="00684CD6"/>
    <w:rsid w:val="0069038A"/>
    <w:rsid w:val="00694F1C"/>
    <w:rsid w:val="006A3A34"/>
    <w:rsid w:val="006A470F"/>
    <w:rsid w:val="006A4A89"/>
    <w:rsid w:val="006A57C7"/>
    <w:rsid w:val="006C4373"/>
    <w:rsid w:val="006D767D"/>
    <w:rsid w:val="006E041C"/>
    <w:rsid w:val="006E0AE4"/>
    <w:rsid w:val="006E1C14"/>
    <w:rsid w:val="006E1D35"/>
    <w:rsid w:val="006E7458"/>
    <w:rsid w:val="006F12A8"/>
    <w:rsid w:val="006F1EE3"/>
    <w:rsid w:val="006F4A89"/>
    <w:rsid w:val="0070082C"/>
    <w:rsid w:val="00701355"/>
    <w:rsid w:val="0070178C"/>
    <w:rsid w:val="00704A42"/>
    <w:rsid w:val="00707185"/>
    <w:rsid w:val="00710D4E"/>
    <w:rsid w:val="00721C9C"/>
    <w:rsid w:val="00725160"/>
    <w:rsid w:val="0073015A"/>
    <w:rsid w:val="007328BA"/>
    <w:rsid w:val="007411F4"/>
    <w:rsid w:val="00741D85"/>
    <w:rsid w:val="007535E7"/>
    <w:rsid w:val="00763388"/>
    <w:rsid w:val="007640ED"/>
    <w:rsid w:val="00766BEE"/>
    <w:rsid w:val="00766D9E"/>
    <w:rsid w:val="00771866"/>
    <w:rsid w:val="00771F86"/>
    <w:rsid w:val="007734E5"/>
    <w:rsid w:val="00773EF9"/>
    <w:rsid w:val="007764C3"/>
    <w:rsid w:val="007800CC"/>
    <w:rsid w:val="00786703"/>
    <w:rsid w:val="00786A91"/>
    <w:rsid w:val="00787504"/>
    <w:rsid w:val="00791F97"/>
    <w:rsid w:val="007947D9"/>
    <w:rsid w:val="00794A5F"/>
    <w:rsid w:val="007A3C1A"/>
    <w:rsid w:val="007A4F3A"/>
    <w:rsid w:val="007A5BF9"/>
    <w:rsid w:val="007B5643"/>
    <w:rsid w:val="007C23AC"/>
    <w:rsid w:val="007D0537"/>
    <w:rsid w:val="007E420F"/>
    <w:rsid w:val="007E5FB0"/>
    <w:rsid w:val="007F0C20"/>
    <w:rsid w:val="007F45DD"/>
    <w:rsid w:val="007F7B01"/>
    <w:rsid w:val="00800C5D"/>
    <w:rsid w:val="008017BE"/>
    <w:rsid w:val="00804D17"/>
    <w:rsid w:val="00806116"/>
    <w:rsid w:val="008076DD"/>
    <w:rsid w:val="00807DCE"/>
    <w:rsid w:val="00810EBC"/>
    <w:rsid w:val="00816D73"/>
    <w:rsid w:val="00817C58"/>
    <w:rsid w:val="008211E0"/>
    <w:rsid w:val="00821B3F"/>
    <w:rsid w:val="00823F4B"/>
    <w:rsid w:val="008242A1"/>
    <w:rsid w:val="00825B3D"/>
    <w:rsid w:val="00827B33"/>
    <w:rsid w:val="00833A57"/>
    <w:rsid w:val="00837165"/>
    <w:rsid w:val="008377F7"/>
    <w:rsid w:val="008378B3"/>
    <w:rsid w:val="008506D9"/>
    <w:rsid w:val="008527B4"/>
    <w:rsid w:val="00853FC2"/>
    <w:rsid w:val="00854CBB"/>
    <w:rsid w:val="00855205"/>
    <w:rsid w:val="008567F9"/>
    <w:rsid w:val="008576E2"/>
    <w:rsid w:val="00864A8C"/>
    <w:rsid w:val="00875F80"/>
    <w:rsid w:val="00877035"/>
    <w:rsid w:val="00883402"/>
    <w:rsid w:val="00883BB1"/>
    <w:rsid w:val="008873F8"/>
    <w:rsid w:val="008906C0"/>
    <w:rsid w:val="00890F0A"/>
    <w:rsid w:val="008B3928"/>
    <w:rsid w:val="008B5D7E"/>
    <w:rsid w:val="008B5EB2"/>
    <w:rsid w:val="008C0382"/>
    <w:rsid w:val="008C0CCE"/>
    <w:rsid w:val="008C1E45"/>
    <w:rsid w:val="008C70F4"/>
    <w:rsid w:val="008D2D66"/>
    <w:rsid w:val="008D3FC3"/>
    <w:rsid w:val="008E2E26"/>
    <w:rsid w:val="008E45B4"/>
    <w:rsid w:val="008E6CAA"/>
    <w:rsid w:val="008F1935"/>
    <w:rsid w:val="008F1B6C"/>
    <w:rsid w:val="008F224E"/>
    <w:rsid w:val="008F3AE8"/>
    <w:rsid w:val="008F7510"/>
    <w:rsid w:val="00901B30"/>
    <w:rsid w:val="00904764"/>
    <w:rsid w:val="00906769"/>
    <w:rsid w:val="00913715"/>
    <w:rsid w:val="009163BE"/>
    <w:rsid w:val="0092057A"/>
    <w:rsid w:val="009214A2"/>
    <w:rsid w:val="009254F9"/>
    <w:rsid w:val="00930806"/>
    <w:rsid w:val="00942E87"/>
    <w:rsid w:val="00944E86"/>
    <w:rsid w:val="00945C27"/>
    <w:rsid w:val="009503FB"/>
    <w:rsid w:val="0095180C"/>
    <w:rsid w:val="00953824"/>
    <w:rsid w:val="0095558D"/>
    <w:rsid w:val="009673D9"/>
    <w:rsid w:val="0097548D"/>
    <w:rsid w:val="00975716"/>
    <w:rsid w:val="00975964"/>
    <w:rsid w:val="00976CF7"/>
    <w:rsid w:val="009809E7"/>
    <w:rsid w:val="00983FCA"/>
    <w:rsid w:val="00995B7A"/>
    <w:rsid w:val="009A04F5"/>
    <w:rsid w:val="009A2131"/>
    <w:rsid w:val="009B1A40"/>
    <w:rsid w:val="009B1E4B"/>
    <w:rsid w:val="009B781D"/>
    <w:rsid w:val="009C6ABE"/>
    <w:rsid w:val="009D02FA"/>
    <w:rsid w:val="009D240B"/>
    <w:rsid w:val="009D34F7"/>
    <w:rsid w:val="009D4EFF"/>
    <w:rsid w:val="009D5B18"/>
    <w:rsid w:val="009E04CC"/>
    <w:rsid w:val="009E514E"/>
    <w:rsid w:val="009F0F1E"/>
    <w:rsid w:val="009F3987"/>
    <w:rsid w:val="009F44CB"/>
    <w:rsid w:val="009F65A3"/>
    <w:rsid w:val="00A02F51"/>
    <w:rsid w:val="00A04F5D"/>
    <w:rsid w:val="00A069B0"/>
    <w:rsid w:val="00A07621"/>
    <w:rsid w:val="00A10093"/>
    <w:rsid w:val="00A23738"/>
    <w:rsid w:val="00A23BFE"/>
    <w:rsid w:val="00A30B6B"/>
    <w:rsid w:val="00A324B6"/>
    <w:rsid w:val="00A356B0"/>
    <w:rsid w:val="00A36D54"/>
    <w:rsid w:val="00A3716A"/>
    <w:rsid w:val="00A4123F"/>
    <w:rsid w:val="00A53598"/>
    <w:rsid w:val="00A5360F"/>
    <w:rsid w:val="00A54890"/>
    <w:rsid w:val="00A6227C"/>
    <w:rsid w:val="00A62F87"/>
    <w:rsid w:val="00A7002D"/>
    <w:rsid w:val="00A8141E"/>
    <w:rsid w:val="00A85219"/>
    <w:rsid w:val="00A968CD"/>
    <w:rsid w:val="00A96B2E"/>
    <w:rsid w:val="00AA08AE"/>
    <w:rsid w:val="00AA36C4"/>
    <w:rsid w:val="00AB3E53"/>
    <w:rsid w:val="00AC0E68"/>
    <w:rsid w:val="00AC1E03"/>
    <w:rsid w:val="00AC5E85"/>
    <w:rsid w:val="00AC6A4B"/>
    <w:rsid w:val="00AC7013"/>
    <w:rsid w:val="00AD6112"/>
    <w:rsid w:val="00AD67EF"/>
    <w:rsid w:val="00AE2722"/>
    <w:rsid w:val="00AF220A"/>
    <w:rsid w:val="00AF5372"/>
    <w:rsid w:val="00B01FCB"/>
    <w:rsid w:val="00B1143B"/>
    <w:rsid w:val="00B15C96"/>
    <w:rsid w:val="00B1683B"/>
    <w:rsid w:val="00B26264"/>
    <w:rsid w:val="00B33A74"/>
    <w:rsid w:val="00B33D4A"/>
    <w:rsid w:val="00B42FBF"/>
    <w:rsid w:val="00B455D4"/>
    <w:rsid w:val="00B4603B"/>
    <w:rsid w:val="00B53FEB"/>
    <w:rsid w:val="00B577DC"/>
    <w:rsid w:val="00B60C40"/>
    <w:rsid w:val="00B63BF3"/>
    <w:rsid w:val="00B76E0B"/>
    <w:rsid w:val="00B8143F"/>
    <w:rsid w:val="00B83203"/>
    <w:rsid w:val="00B87636"/>
    <w:rsid w:val="00B9514E"/>
    <w:rsid w:val="00B95969"/>
    <w:rsid w:val="00B97723"/>
    <w:rsid w:val="00B97F72"/>
    <w:rsid w:val="00BA2E59"/>
    <w:rsid w:val="00BA537E"/>
    <w:rsid w:val="00BA71F3"/>
    <w:rsid w:val="00BB03FD"/>
    <w:rsid w:val="00BB381C"/>
    <w:rsid w:val="00BB4461"/>
    <w:rsid w:val="00BB5584"/>
    <w:rsid w:val="00BB75B8"/>
    <w:rsid w:val="00BC3F0B"/>
    <w:rsid w:val="00BD34E5"/>
    <w:rsid w:val="00BE6E43"/>
    <w:rsid w:val="00C03F11"/>
    <w:rsid w:val="00C07798"/>
    <w:rsid w:val="00C079B2"/>
    <w:rsid w:val="00C07B9F"/>
    <w:rsid w:val="00C155FC"/>
    <w:rsid w:val="00C23E17"/>
    <w:rsid w:val="00C26513"/>
    <w:rsid w:val="00C37760"/>
    <w:rsid w:val="00C42E5B"/>
    <w:rsid w:val="00C4501B"/>
    <w:rsid w:val="00C45A36"/>
    <w:rsid w:val="00C47B47"/>
    <w:rsid w:val="00C504AD"/>
    <w:rsid w:val="00C50FB1"/>
    <w:rsid w:val="00C53447"/>
    <w:rsid w:val="00C53EA5"/>
    <w:rsid w:val="00C57258"/>
    <w:rsid w:val="00C628AC"/>
    <w:rsid w:val="00C654D4"/>
    <w:rsid w:val="00C65659"/>
    <w:rsid w:val="00C65FF9"/>
    <w:rsid w:val="00C66484"/>
    <w:rsid w:val="00C67ED8"/>
    <w:rsid w:val="00C70AED"/>
    <w:rsid w:val="00C70EC4"/>
    <w:rsid w:val="00C75B41"/>
    <w:rsid w:val="00C828BA"/>
    <w:rsid w:val="00C85782"/>
    <w:rsid w:val="00C90D16"/>
    <w:rsid w:val="00C92EA0"/>
    <w:rsid w:val="00C96D94"/>
    <w:rsid w:val="00CA0161"/>
    <w:rsid w:val="00CA2539"/>
    <w:rsid w:val="00CA3D58"/>
    <w:rsid w:val="00CA5254"/>
    <w:rsid w:val="00CB2272"/>
    <w:rsid w:val="00CB3DF9"/>
    <w:rsid w:val="00CB4491"/>
    <w:rsid w:val="00CC4F1A"/>
    <w:rsid w:val="00CC6160"/>
    <w:rsid w:val="00CC7E97"/>
    <w:rsid w:val="00CD3017"/>
    <w:rsid w:val="00CE7EB7"/>
    <w:rsid w:val="00CF3C5A"/>
    <w:rsid w:val="00CF5EB8"/>
    <w:rsid w:val="00D02C55"/>
    <w:rsid w:val="00D109C7"/>
    <w:rsid w:val="00D12BE8"/>
    <w:rsid w:val="00D133F3"/>
    <w:rsid w:val="00D153B0"/>
    <w:rsid w:val="00D2050B"/>
    <w:rsid w:val="00D23338"/>
    <w:rsid w:val="00D23B96"/>
    <w:rsid w:val="00D24202"/>
    <w:rsid w:val="00D243E8"/>
    <w:rsid w:val="00D30542"/>
    <w:rsid w:val="00D31D35"/>
    <w:rsid w:val="00D32D2C"/>
    <w:rsid w:val="00D3414E"/>
    <w:rsid w:val="00D347B1"/>
    <w:rsid w:val="00D36E24"/>
    <w:rsid w:val="00D37200"/>
    <w:rsid w:val="00D40E02"/>
    <w:rsid w:val="00D51A1D"/>
    <w:rsid w:val="00D54A7B"/>
    <w:rsid w:val="00D553BB"/>
    <w:rsid w:val="00D556FC"/>
    <w:rsid w:val="00D55917"/>
    <w:rsid w:val="00D56088"/>
    <w:rsid w:val="00D56D2E"/>
    <w:rsid w:val="00D573F5"/>
    <w:rsid w:val="00D6222B"/>
    <w:rsid w:val="00D622A7"/>
    <w:rsid w:val="00D62A77"/>
    <w:rsid w:val="00D64BFC"/>
    <w:rsid w:val="00D6758A"/>
    <w:rsid w:val="00D753A9"/>
    <w:rsid w:val="00D76551"/>
    <w:rsid w:val="00D76BB0"/>
    <w:rsid w:val="00D81EE3"/>
    <w:rsid w:val="00D84165"/>
    <w:rsid w:val="00D9413E"/>
    <w:rsid w:val="00D95056"/>
    <w:rsid w:val="00DB036D"/>
    <w:rsid w:val="00DB31B0"/>
    <w:rsid w:val="00DB577E"/>
    <w:rsid w:val="00DC0453"/>
    <w:rsid w:val="00DD343C"/>
    <w:rsid w:val="00DD668D"/>
    <w:rsid w:val="00DE26F4"/>
    <w:rsid w:val="00DE3608"/>
    <w:rsid w:val="00DE3CDD"/>
    <w:rsid w:val="00DF1DED"/>
    <w:rsid w:val="00E00989"/>
    <w:rsid w:val="00E033F9"/>
    <w:rsid w:val="00E04EE7"/>
    <w:rsid w:val="00E057E5"/>
    <w:rsid w:val="00E0657C"/>
    <w:rsid w:val="00E07D6E"/>
    <w:rsid w:val="00E13F3E"/>
    <w:rsid w:val="00E1599C"/>
    <w:rsid w:val="00E214B5"/>
    <w:rsid w:val="00E2165A"/>
    <w:rsid w:val="00E30E48"/>
    <w:rsid w:val="00E3412C"/>
    <w:rsid w:val="00E347DD"/>
    <w:rsid w:val="00E36ADA"/>
    <w:rsid w:val="00E44A35"/>
    <w:rsid w:val="00E53D54"/>
    <w:rsid w:val="00E56D33"/>
    <w:rsid w:val="00E57408"/>
    <w:rsid w:val="00E6030D"/>
    <w:rsid w:val="00E60B74"/>
    <w:rsid w:val="00E635FD"/>
    <w:rsid w:val="00E67510"/>
    <w:rsid w:val="00E80869"/>
    <w:rsid w:val="00E818F0"/>
    <w:rsid w:val="00E86A65"/>
    <w:rsid w:val="00E92444"/>
    <w:rsid w:val="00E92F96"/>
    <w:rsid w:val="00E9426D"/>
    <w:rsid w:val="00E96983"/>
    <w:rsid w:val="00E978AB"/>
    <w:rsid w:val="00E97BB0"/>
    <w:rsid w:val="00EA3A7D"/>
    <w:rsid w:val="00EA4C9E"/>
    <w:rsid w:val="00EA540C"/>
    <w:rsid w:val="00EB12C8"/>
    <w:rsid w:val="00EB30A5"/>
    <w:rsid w:val="00EC057D"/>
    <w:rsid w:val="00ED3127"/>
    <w:rsid w:val="00ED6793"/>
    <w:rsid w:val="00EE0277"/>
    <w:rsid w:val="00EE1D58"/>
    <w:rsid w:val="00EE7F06"/>
    <w:rsid w:val="00EF2F0E"/>
    <w:rsid w:val="00EF35E4"/>
    <w:rsid w:val="00F011F2"/>
    <w:rsid w:val="00F06A78"/>
    <w:rsid w:val="00F10264"/>
    <w:rsid w:val="00F169BA"/>
    <w:rsid w:val="00F16DBD"/>
    <w:rsid w:val="00F26EF6"/>
    <w:rsid w:val="00F30AE1"/>
    <w:rsid w:val="00F3399B"/>
    <w:rsid w:val="00F45330"/>
    <w:rsid w:val="00F457FC"/>
    <w:rsid w:val="00F5070F"/>
    <w:rsid w:val="00F512BA"/>
    <w:rsid w:val="00F54613"/>
    <w:rsid w:val="00F61613"/>
    <w:rsid w:val="00F63420"/>
    <w:rsid w:val="00F70148"/>
    <w:rsid w:val="00F77782"/>
    <w:rsid w:val="00F77DAE"/>
    <w:rsid w:val="00F80774"/>
    <w:rsid w:val="00F839C6"/>
    <w:rsid w:val="00F86530"/>
    <w:rsid w:val="00F86862"/>
    <w:rsid w:val="00F9274E"/>
    <w:rsid w:val="00F93FAD"/>
    <w:rsid w:val="00FA70A4"/>
    <w:rsid w:val="00FB0DC8"/>
    <w:rsid w:val="00FB1E95"/>
    <w:rsid w:val="00FB3D3A"/>
    <w:rsid w:val="00FB5694"/>
    <w:rsid w:val="00FB6AB8"/>
    <w:rsid w:val="00FC3606"/>
    <w:rsid w:val="00FD21CC"/>
    <w:rsid w:val="00FD2DD2"/>
    <w:rsid w:val="00FD2ED2"/>
    <w:rsid w:val="00FE17FD"/>
    <w:rsid w:val="00FE3853"/>
    <w:rsid w:val="00FE3B24"/>
    <w:rsid w:val="00FE5CEE"/>
    <w:rsid w:val="00FE7540"/>
    <w:rsid w:val="00FF3F45"/>
    <w:rsid w:val="00FF655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23559E"/>
  <w15:chartTrackingRefBased/>
  <w15:docId w15:val="{7287311F-1EC1-4441-86F0-C0B0B84120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21B3F"/>
    <w:pPr>
      <w:ind w:leftChars="200" w:left="480"/>
    </w:pPr>
  </w:style>
  <w:style w:type="paragraph" w:styleId="a4">
    <w:name w:val="header"/>
    <w:basedOn w:val="a"/>
    <w:link w:val="a5"/>
    <w:uiPriority w:val="99"/>
    <w:unhideWhenUsed/>
    <w:rsid w:val="0060618B"/>
    <w:pPr>
      <w:tabs>
        <w:tab w:val="center" w:pos="4153"/>
        <w:tab w:val="right" w:pos="8306"/>
      </w:tabs>
      <w:snapToGrid w:val="0"/>
    </w:pPr>
    <w:rPr>
      <w:sz w:val="20"/>
      <w:szCs w:val="20"/>
    </w:rPr>
  </w:style>
  <w:style w:type="character" w:customStyle="1" w:styleId="a5">
    <w:name w:val="頁首 字元"/>
    <w:basedOn w:val="a0"/>
    <w:link w:val="a4"/>
    <w:uiPriority w:val="99"/>
    <w:rsid w:val="0060618B"/>
    <w:rPr>
      <w:sz w:val="20"/>
      <w:szCs w:val="20"/>
    </w:rPr>
  </w:style>
  <w:style w:type="paragraph" w:styleId="a6">
    <w:name w:val="footer"/>
    <w:basedOn w:val="a"/>
    <w:link w:val="a7"/>
    <w:uiPriority w:val="99"/>
    <w:unhideWhenUsed/>
    <w:rsid w:val="0060618B"/>
    <w:pPr>
      <w:tabs>
        <w:tab w:val="center" w:pos="4153"/>
        <w:tab w:val="right" w:pos="8306"/>
      </w:tabs>
      <w:snapToGrid w:val="0"/>
    </w:pPr>
    <w:rPr>
      <w:sz w:val="20"/>
      <w:szCs w:val="20"/>
    </w:rPr>
  </w:style>
  <w:style w:type="character" w:customStyle="1" w:styleId="a7">
    <w:name w:val="頁尾 字元"/>
    <w:basedOn w:val="a0"/>
    <w:link w:val="a6"/>
    <w:uiPriority w:val="99"/>
    <w:rsid w:val="0060618B"/>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047821-9D5F-4D9D-9CDC-7C3FF5174B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1260</TotalTime>
  <Pages>34</Pages>
  <Words>7961</Words>
  <Characters>45381</Characters>
  <Application>Microsoft Office Word</Application>
  <DocSecurity>0</DocSecurity>
  <Lines>378</Lines>
  <Paragraphs>106</Paragraphs>
  <ScaleCrop>false</ScaleCrop>
  <Company/>
  <LinksUpToDate>false</LinksUpToDate>
  <CharactersWithSpaces>53236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Chan</dc:creator>
  <cp:keywords/>
  <dc:description/>
  <cp:lastModifiedBy>Sam Chan</cp:lastModifiedBy>
  <cp:revision>634</cp:revision>
  <dcterms:created xsi:type="dcterms:W3CDTF">2018-02-09T10:51:00Z</dcterms:created>
  <dcterms:modified xsi:type="dcterms:W3CDTF">2018-03-02T14:58:00Z</dcterms:modified>
</cp:coreProperties>
</file>