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CAA66" w14:textId="118C8816" w:rsidR="00264CDC" w:rsidRPr="006A6711" w:rsidRDefault="00264CDC">
      <w:pPr>
        <w:rPr>
          <w:rFonts w:cstheme="minorHAnsi"/>
        </w:rPr>
      </w:pPr>
      <w:r w:rsidRPr="006A6711">
        <w:rPr>
          <w:rFonts w:cstheme="minorHAnsi"/>
        </w:rPr>
        <w:t xml:space="preserve">Cara-Leanne Farley                                                                                         Student Number: </w:t>
      </w:r>
      <w:r w:rsidRPr="006A6711">
        <w:rPr>
          <w:rFonts w:cstheme="minorHAnsi"/>
        </w:rPr>
        <w:t>2134310</w:t>
      </w:r>
    </w:p>
    <w:p w14:paraId="5AABF28F" w14:textId="0674CB8D" w:rsidR="006364DD" w:rsidRPr="006A6711" w:rsidRDefault="00264CDC">
      <w:pPr>
        <w:rPr>
          <w:rFonts w:cstheme="minorHAnsi"/>
          <w:b/>
          <w:bCs/>
          <w:u w:val="single"/>
        </w:rPr>
      </w:pPr>
      <w:r w:rsidRPr="006A6711">
        <w:rPr>
          <w:rFonts w:cstheme="minorHAnsi"/>
          <w:b/>
          <w:bCs/>
          <w:u w:val="single"/>
        </w:rPr>
        <w:t>Essay 1</w:t>
      </w:r>
    </w:p>
    <w:p w14:paraId="28A5EB49" w14:textId="77777777" w:rsidR="00264CDC" w:rsidRPr="006A6711" w:rsidRDefault="00264CDC" w:rsidP="00264CDC">
      <w:pPr>
        <w:rPr>
          <w:rFonts w:cstheme="minorHAnsi"/>
        </w:rPr>
      </w:pPr>
      <w:r w:rsidRPr="006A6711">
        <w:rPr>
          <w:rFonts w:cstheme="minorHAnsi"/>
        </w:rPr>
        <w:t xml:space="preserve">The public must have confidence with the </w:t>
      </w:r>
      <w:proofErr w:type="gramStart"/>
      <w:r w:rsidRPr="006A6711">
        <w:rPr>
          <w:rFonts w:cstheme="minorHAnsi"/>
        </w:rPr>
        <w:t>police</w:t>
      </w:r>
      <w:proofErr w:type="gramEnd"/>
      <w:r w:rsidRPr="006A6711">
        <w:rPr>
          <w:rFonts w:cstheme="minorHAnsi"/>
        </w:rPr>
        <w:t xml:space="preserve"> but that confidence lies on the behaviour and professionalism the police show and portray in the community. The standards of behaviour are expectations of the public on a police officer and service the police provide. The public have confidence in the police to uphold the law by conducting themselves in a professional manner. It is for all officer and police staff to ensure they are up to date with new laws and procedures, legislation, local policies </w:t>
      </w:r>
      <w:proofErr w:type="gramStart"/>
      <w:r w:rsidRPr="006A6711">
        <w:rPr>
          <w:rFonts w:cstheme="minorHAnsi"/>
        </w:rPr>
        <w:t>in order to</w:t>
      </w:r>
      <w:proofErr w:type="gramEnd"/>
      <w:r w:rsidRPr="006A6711">
        <w:rPr>
          <w:rFonts w:cstheme="minorHAnsi"/>
        </w:rPr>
        <w:t xml:space="preserve"> conduct themselves in a professional manner. Professional standards set out the skills, resources, behaviour, characteristics needed to progress in the role of a police officer. </w:t>
      </w:r>
    </w:p>
    <w:p w14:paraId="00401E46" w14:textId="77777777" w:rsidR="00264CDC" w:rsidRPr="006A6711" w:rsidRDefault="00264CDC" w:rsidP="00264CDC">
      <w:pPr>
        <w:rPr>
          <w:rFonts w:cstheme="minorHAnsi"/>
        </w:rPr>
      </w:pPr>
      <w:r w:rsidRPr="006A6711">
        <w:rPr>
          <w:rFonts w:cstheme="minorHAnsi"/>
        </w:rPr>
        <w:t xml:space="preserve">Th Police Reform Act was introduced in 2002. Purpose of the Police Reform Act is to make decisions on the supervision, administrations and conduct of police forces, police officers and all those working within the organisation. Part two of the Police Reform Act 2002 identifies that a system was built to handle complaints against the police. The Police Complaints Authority was replaced with the Independent Police Complaint Commission (IPCC). The role of the IPCC is to increase public confidence towards the police complaint structure in England and Wales. The IPCC has its own independent investigation body who deal with serious cases whether a complaint was made or not made. </w:t>
      </w:r>
    </w:p>
    <w:p w14:paraId="36D6133C" w14:textId="77777777" w:rsidR="00264CDC" w:rsidRPr="006A6711" w:rsidRDefault="00264CDC" w:rsidP="00264CDC">
      <w:pPr>
        <w:rPr>
          <w:rFonts w:cstheme="minorHAnsi"/>
        </w:rPr>
      </w:pPr>
      <w:r w:rsidRPr="006A6711">
        <w:rPr>
          <w:rFonts w:cstheme="minorHAnsi"/>
        </w:rPr>
        <w:t xml:space="preserve">The Independent Officer for Police Conduct (IOPC) was established in January 2018 and the purpose of this is to deal with complains about the English and Welsh police forces and investigate the most serious complaints relating to police conduct. </w:t>
      </w:r>
    </w:p>
    <w:p w14:paraId="4DACBA4A" w14:textId="77777777" w:rsidR="00264CDC" w:rsidRPr="006A6711" w:rsidRDefault="00264CDC" w:rsidP="00264CDC">
      <w:pPr>
        <w:rPr>
          <w:rFonts w:cstheme="minorHAnsi"/>
        </w:rPr>
      </w:pPr>
      <w:r w:rsidRPr="006A6711">
        <w:rPr>
          <w:rFonts w:cstheme="minorHAnsi"/>
        </w:rPr>
        <w:t xml:space="preserve">The IOPC vision is to put the trust and confidence of policing and police officers back into the public. The IOPC make decisions that are completely independent of and separate from the police and government. They believe </w:t>
      </w:r>
      <w:proofErr w:type="gramStart"/>
      <w:r w:rsidRPr="006A6711">
        <w:rPr>
          <w:rFonts w:cstheme="minorHAnsi"/>
        </w:rPr>
        <w:t>in order to</w:t>
      </w:r>
      <w:proofErr w:type="gramEnd"/>
      <w:r w:rsidRPr="006A6711">
        <w:rPr>
          <w:rFonts w:cstheme="minorHAnsi"/>
        </w:rPr>
        <w:t xml:space="preserve"> establish this a change in policing was needed. The IOPC wanted to promote a higher standard in professionalism and accountability to police and police officers. </w:t>
      </w:r>
    </w:p>
    <w:p w14:paraId="76739AC5" w14:textId="77777777" w:rsidR="00264CDC" w:rsidRPr="006A6711" w:rsidRDefault="00264CDC" w:rsidP="00264CDC">
      <w:pPr>
        <w:rPr>
          <w:rFonts w:cstheme="minorHAnsi"/>
        </w:rPr>
      </w:pPr>
      <w:r w:rsidRPr="006A6711">
        <w:rPr>
          <w:rFonts w:cstheme="minorHAnsi"/>
        </w:rPr>
        <w:t xml:space="preserve">In April 2022 to March 2023 there was 312 investigations completed by the IOPC of these 116 conduct matters involving 232 police officers and staff. Within these 116, 48 resulted in criminal investigations. </w:t>
      </w:r>
      <w:proofErr w:type="gramStart"/>
      <w:r w:rsidRPr="006A6711">
        <w:rPr>
          <w:rFonts w:cstheme="minorHAnsi"/>
        </w:rPr>
        <w:t>In regards to</w:t>
      </w:r>
      <w:proofErr w:type="gramEnd"/>
      <w:r w:rsidRPr="006A6711">
        <w:rPr>
          <w:rFonts w:cstheme="minorHAnsi"/>
        </w:rPr>
        <w:t xml:space="preserve"> misconduct 87 misconduct proceedings took place of these 70 misconduct or gross misconduct cases were proven by the IOPC and eleven out of the seventy resulted in a guilty plea or found guilty at trial.</w:t>
      </w:r>
    </w:p>
    <w:p w14:paraId="4C057B5D" w14:textId="77777777" w:rsidR="00264CDC" w:rsidRPr="006A6711" w:rsidRDefault="00264CDC" w:rsidP="00264CDC">
      <w:pPr>
        <w:rPr>
          <w:rFonts w:cstheme="minorHAnsi"/>
        </w:rPr>
      </w:pPr>
      <w:r w:rsidRPr="006A6711">
        <w:rPr>
          <w:rFonts w:cstheme="minorHAnsi"/>
        </w:rPr>
        <w:t xml:space="preserve">Alongside the IOPC there was a department created called the Professional Standards of Policing (PSD). The professional standards department receive, </w:t>
      </w:r>
      <w:proofErr w:type="gramStart"/>
      <w:r w:rsidRPr="006A6711">
        <w:rPr>
          <w:rFonts w:cstheme="minorHAnsi"/>
        </w:rPr>
        <w:t>record</w:t>
      </w:r>
      <w:proofErr w:type="gramEnd"/>
      <w:r w:rsidRPr="006A6711">
        <w:rPr>
          <w:rFonts w:cstheme="minorHAnsi"/>
        </w:rPr>
        <w:t xml:space="preserve"> and investigate public complaints and investigate misconduct allegations. </w:t>
      </w:r>
    </w:p>
    <w:p w14:paraId="095A8C1C" w14:textId="77777777" w:rsidR="00264CDC" w:rsidRPr="006A6711" w:rsidRDefault="00264CDC" w:rsidP="00264CDC">
      <w:pPr>
        <w:rPr>
          <w:rFonts w:cstheme="minorHAnsi"/>
        </w:rPr>
      </w:pPr>
      <w:r w:rsidRPr="006A6711">
        <w:rPr>
          <w:rFonts w:cstheme="minorHAnsi"/>
        </w:rPr>
        <w:t>Professional standard of policing was established in 1822 by Sir Robert Peel when he became Home Secretary. Professional standards were established to gain public confidence towards the police in performing the highest level of professional behaviour.</w:t>
      </w:r>
    </w:p>
    <w:p w14:paraId="17CEEE13" w14:textId="072E44D7" w:rsidR="00264CDC" w:rsidRPr="006A6711" w:rsidRDefault="00264CDC" w:rsidP="00264CDC">
      <w:pPr>
        <w:rPr>
          <w:rFonts w:cstheme="minorHAnsi"/>
        </w:rPr>
      </w:pPr>
      <w:r w:rsidRPr="006A6711">
        <w:rPr>
          <w:rFonts w:cstheme="minorHAnsi"/>
        </w:rPr>
        <w:t xml:space="preserve">Professional standards provisions set out the professional behaviour that officers in the police force in England and Wales must adhere to. The provisions of standards of behaviour also set outs what should happen </w:t>
      </w:r>
      <w:proofErr w:type="gramStart"/>
      <w:r w:rsidRPr="006A6711">
        <w:rPr>
          <w:rFonts w:cstheme="minorHAnsi"/>
        </w:rPr>
        <w:t>in light of</w:t>
      </w:r>
      <w:proofErr w:type="gramEnd"/>
      <w:r w:rsidRPr="006A6711">
        <w:rPr>
          <w:rFonts w:cstheme="minorHAnsi"/>
        </w:rPr>
        <w:t xml:space="preserve"> an allegation or complaint against an officer. Professional standards also investigate an officer if they are not performing well at work and if any issues with attendance or sickness. Professional standards are made up from four areas these are counter corruption, vetting, </w:t>
      </w:r>
      <w:r w:rsidRPr="006A6711">
        <w:rPr>
          <w:rFonts w:cstheme="minorHAnsi"/>
        </w:rPr>
        <w:lastRenderedPageBreak/>
        <w:t>complaints and misconduct and governance and it is vital that professional standards deal openly according to the Code of Ethics.</w:t>
      </w:r>
    </w:p>
    <w:p w14:paraId="4916C522" w14:textId="2B14DD5D" w:rsidR="00264CDC" w:rsidRPr="006A6711" w:rsidRDefault="00264CDC" w:rsidP="00264CDC">
      <w:pPr>
        <w:rPr>
          <w:rFonts w:cstheme="minorHAnsi"/>
        </w:rPr>
      </w:pPr>
      <w:r w:rsidRPr="006A6711">
        <w:rPr>
          <w:rFonts w:cstheme="minorHAnsi"/>
        </w:rPr>
        <w:t xml:space="preserve">As part of </w:t>
      </w:r>
      <w:proofErr w:type="gramStart"/>
      <w:r w:rsidRPr="006A6711">
        <w:rPr>
          <w:rFonts w:cstheme="minorHAnsi"/>
        </w:rPr>
        <w:t>PSD</w:t>
      </w:r>
      <w:proofErr w:type="gramEnd"/>
      <w:r w:rsidRPr="006A6711">
        <w:rPr>
          <w:rFonts w:cstheme="minorHAnsi"/>
        </w:rPr>
        <w:t xml:space="preserve"> they created principles called the code of practice. These are:</w:t>
      </w:r>
      <w:r w:rsidRPr="006A6711">
        <w:rPr>
          <w:rFonts w:cstheme="minorHAnsi"/>
        </w:rPr>
        <w:t xml:space="preserve"> </w:t>
      </w:r>
      <w:r w:rsidRPr="006A6711">
        <w:rPr>
          <w:rFonts w:cstheme="minorHAnsi"/>
        </w:rPr>
        <w:t xml:space="preserve">Accountability that all officers are accountable for their actions, </w:t>
      </w:r>
      <w:proofErr w:type="gramStart"/>
      <w:r w:rsidRPr="006A6711">
        <w:rPr>
          <w:rFonts w:cstheme="minorHAnsi"/>
        </w:rPr>
        <w:t>decisions</w:t>
      </w:r>
      <w:proofErr w:type="gramEnd"/>
      <w:r w:rsidRPr="006A6711">
        <w:rPr>
          <w:rFonts w:cstheme="minorHAnsi"/>
        </w:rPr>
        <w:t xml:space="preserve"> and omissions. Fairness that officers should treat people fairly. Officers must be honest, </w:t>
      </w:r>
      <w:proofErr w:type="gramStart"/>
      <w:r w:rsidRPr="006A6711">
        <w:rPr>
          <w:rFonts w:cstheme="minorHAnsi"/>
        </w:rPr>
        <w:t>truthful</w:t>
      </w:r>
      <w:proofErr w:type="gramEnd"/>
      <w:r w:rsidRPr="006A6711">
        <w:rPr>
          <w:rFonts w:cstheme="minorHAnsi"/>
        </w:rPr>
        <w:t xml:space="preserve"> and trustworthy. Officer integrity in that they must always do the correct thing. Officers must have good leadership skills and must lead by a good example while in work and out of work as they are in the public eye. Officers must be objective and confidence to make choices by their own professional judgement. Officers must be open and transparent in actions and decisions. Officers must always treat everyone with respect from high rank to members of the public. Lastly, officers must always act in the public interest and have the public interest at heart. </w:t>
      </w:r>
    </w:p>
    <w:p w14:paraId="09957EB3" w14:textId="77777777" w:rsidR="00264CDC" w:rsidRPr="006A6711" w:rsidRDefault="00264CDC" w:rsidP="00264CDC">
      <w:pPr>
        <w:rPr>
          <w:rFonts w:cstheme="minorHAnsi"/>
        </w:rPr>
      </w:pPr>
      <w:r w:rsidRPr="006A6711">
        <w:rPr>
          <w:rFonts w:cstheme="minorHAnsi"/>
        </w:rPr>
        <w:t xml:space="preserve">The code of ethics is the central part of an officer’s duty. Every decision an officer makes must be thought and comply with these codes. An officer bases their decision making </w:t>
      </w:r>
      <w:proofErr w:type="gramStart"/>
      <w:r w:rsidRPr="006A6711">
        <w:rPr>
          <w:rFonts w:cstheme="minorHAnsi"/>
        </w:rPr>
        <w:t>by the use of</w:t>
      </w:r>
      <w:proofErr w:type="gramEnd"/>
      <w:r w:rsidRPr="006A6711">
        <w:rPr>
          <w:rFonts w:cstheme="minorHAnsi"/>
        </w:rPr>
        <w:t xml:space="preserve"> the National Decision Model (NDM). At the heart of the NDM model there is the codes of practice reminding officers of the expectation of behaviour and standards which must be adhered.</w:t>
      </w:r>
    </w:p>
    <w:p w14:paraId="472A483B" w14:textId="77777777" w:rsidR="00264CDC" w:rsidRPr="006A6711" w:rsidRDefault="00264CDC" w:rsidP="00264CDC">
      <w:pPr>
        <w:rPr>
          <w:rFonts w:cstheme="minorHAnsi"/>
        </w:rPr>
      </w:pPr>
      <w:r w:rsidRPr="006A6711">
        <w:rPr>
          <w:rFonts w:cstheme="minorHAnsi"/>
        </w:rPr>
        <w:t xml:space="preserve">The code of ethics is a supportive decision-making process which is a reinforcement of the values and standards. It is a model that provides personal responsibility to officers and for all police officers to exercise their professional judgement and self-awareness to always do the right thing. The code of ethics must be at the heart of all police decision and procedure. The organizational model is a statement of what future successes officers should aspire to. </w:t>
      </w:r>
    </w:p>
    <w:p w14:paraId="3C21E9E8" w14:textId="77777777" w:rsidR="00264CDC" w:rsidRPr="006A6711" w:rsidRDefault="00264CDC" w:rsidP="00264CDC">
      <w:pPr>
        <w:rPr>
          <w:rFonts w:cstheme="minorHAnsi"/>
        </w:rPr>
      </w:pPr>
      <w:r w:rsidRPr="006A6711">
        <w:rPr>
          <w:rFonts w:cstheme="minorHAnsi"/>
        </w:rPr>
        <w:t xml:space="preserve">Police </w:t>
      </w:r>
      <w:proofErr w:type="gramStart"/>
      <w:r w:rsidRPr="006A6711">
        <w:rPr>
          <w:rFonts w:cstheme="minorHAnsi"/>
        </w:rPr>
        <w:t>officers</w:t>
      </w:r>
      <w:proofErr w:type="gramEnd"/>
      <w:r w:rsidRPr="006A6711">
        <w:rPr>
          <w:rFonts w:cstheme="minorHAnsi"/>
        </w:rPr>
        <w:t xml:space="preserve"> responsibility place them at risk on a daily basis. Placing officers in a stressful situation will </w:t>
      </w:r>
      <w:proofErr w:type="spellStart"/>
      <w:proofErr w:type="gramStart"/>
      <w:r w:rsidRPr="006A6711">
        <w:rPr>
          <w:rFonts w:cstheme="minorHAnsi"/>
        </w:rPr>
        <w:t>effect</w:t>
      </w:r>
      <w:proofErr w:type="spellEnd"/>
      <w:proofErr w:type="gramEnd"/>
      <w:r w:rsidRPr="006A6711">
        <w:rPr>
          <w:rFonts w:cstheme="minorHAnsi"/>
        </w:rPr>
        <w:t xml:space="preserve"> their wellbeing and mental health. However, police culture may for some officers make it hard for officers to </w:t>
      </w:r>
      <w:proofErr w:type="gramStart"/>
      <w:r w:rsidRPr="006A6711">
        <w:rPr>
          <w:rFonts w:cstheme="minorHAnsi"/>
        </w:rPr>
        <w:t>open up</w:t>
      </w:r>
      <w:proofErr w:type="gramEnd"/>
      <w:r w:rsidRPr="006A6711">
        <w:rPr>
          <w:rFonts w:cstheme="minorHAnsi"/>
        </w:rPr>
        <w:t xml:space="preserve"> about their mental health as it is seen as a weakness and can be career destroying (Bell &amp;Eski,2016). As a </w:t>
      </w:r>
      <w:proofErr w:type="gramStart"/>
      <w:r w:rsidRPr="006A6711">
        <w:rPr>
          <w:rFonts w:cstheme="minorHAnsi"/>
        </w:rPr>
        <w:t>result</w:t>
      </w:r>
      <w:proofErr w:type="gramEnd"/>
      <w:r w:rsidRPr="006A6711">
        <w:rPr>
          <w:rFonts w:cstheme="minorHAnsi"/>
        </w:rPr>
        <w:t xml:space="preserve"> officers become isolated and less focused on their jobs. The Chief Constable announced in 2019 saw that there was a need to focus on the wellbeing and mental health of officers. The Health and Welling board alongside the Chief Inspector, Chief Superintendents and higher ranks focused their attention to improve officer welfare</w:t>
      </w:r>
      <w:proofErr w:type="gramStart"/>
      <w:r w:rsidRPr="006A6711">
        <w:rPr>
          <w:rFonts w:cstheme="minorHAnsi"/>
        </w:rPr>
        <w:t>. .</w:t>
      </w:r>
      <w:proofErr w:type="gramEnd"/>
      <w:r w:rsidRPr="006A6711">
        <w:rPr>
          <w:rFonts w:cstheme="minorHAnsi"/>
        </w:rPr>
        <w:t xml:space="preserve"> Two ways the police force focused on welfare was through officer safety training testing an officers fitness and found a number of officers had lost fitness and was not passing the test therefore time was allocated to officers to focus on their physical heath such as going to the gym or station bootcamps were formed, this would boost  Sergeants were trained to spot mental health issues and PTSD struggles within their team and signpost them to the mental health support teams.</w:t>
      </w:r>
    </w:p>
    <w:p w14:paraId="7C174763" w14:textId="77777777" w:rsidR="00264CDC" w:rsidRPr="006A6711" w:rsidRDefault="00264CDC" w:rsidP="00264CDC">
      <w:pPr>
        <w:rPr>
          <w:rFonts w:cstheme="minorHAnsi"/>
        </w:rPr>
      </w:pPr>
    </w:p>
    <w:p w14:paraId="241AA690" w14:textId="77777777" w:rsidR="00264CDC" w:rsidRPr="006A6711" w:rsidRDefault="00264CDC" w:rsidP="00264CDC">
      <w:pPr>
        <w:rPr>
          <w:rFonts w:cstheme="minorHAnsi"/>
        </w:rPr>
      </w:pPr>
      <w:r w:rsidRPr="006A6711">
        <w:rPr>
          <w:rFonts w:cstheme="minorHAnsi"/>
        </w:rPr>
        <w:t>Words 1029.</w:t>
      </w:r>
    </w:p>
    <w:p w14:paraId="2D74B70F" w14:textId="77777777" w:rsidR="00264CDC" w:rsidRPr="006A6711" w:rsidRDefault="00264CDC" w:rsidP="00264CDC">
      <w:pPr>
        <w:rPr>
          <w:rFonts w:cstheme="minorHAnsi"/>
        </w:rPr>
      </w:pPr>
    </w:p>
    <w:p w14:paraId="57FE0E18" w14:textId="77777777" w:rsidR="00264CDC" w:rsidRPr="006A6711" w:rsidRDefault="00264CDC">
      <w:pPr>
        <w:rPr>
          <w:rFonts w:cstheme="minorHAnsi"/>
        </w:rPr>
      </w:pPr>
    </w:p>
    <w:p w14:paraId="517B61C3" w14:textId="77777777" w:rsidR="00264CDC" w:rsidRPr="006A6711" w:rsidRDefault="00264CDC">
      <w:pPr>
        <w:rPr>
          <w:rFonts w:cstheme="minorHAnsi"/>
        </w:rPr>
      </w:pPr>
    </w:p>
    <w:p w14:paraId="294C843A" w14:textId="77777777" w:rsidR="00264CDC" w:rsidRPr="006A6711" w:rsidRDefault="00264CDC">
      <w:pPr>
        <w:rPr>
          <w:rFonts w:cstheme="minorHAnsi"/>
        </w:rPr>
      </w:pPr>
    </w:p>
    <w:p w14:paraId="22221F47" w14:textId="77777777" w:rsidR="007A5EEB" w:rsidRPr="006A6711" w:rsidRDefault="007A5EEB">
      <w:pPr>
        <w:rPr>
          <w:rFonts w:cstheme="minorHAnsi"/>
        </w:rPr>
      </w:pPr>
    </w:p>
    <w:p w14:paraId="0CBDE5FA" w14:textId="77777777" w:rsidR="007A5EEB" w:rsidRPr="006A6711" w:rsidRDefault="007A5EEB">
      <w:pPr>
        <w:rPr>
          <w:rFonts w:cstheme="minorHAnsi"/>
        </w:rPr>
      </w:pPr>
    </w:p>
    <w:p w14:paraId="0C08B8CF" w14:textId="77777777" w:rsidR="00264CDC" w:rsidRPr="006A6711" w:rsidRDefault="00264CDC">
      <w:pPr>
        <w:rPr>
          <w:rFonts w:cstheme="minorHAnsi"/>
        </w:rPr>
      </w:pPr>
    </w:p>
    <w:p w14:paraId="7F74946C" w14:textId="4D7FAAFB" w:rsidR="00264CDC" w:rsidRPr="006A6711" w:rsidRDefault="00264CDC" w:rsidP="00264CDC">
      <w:pPr>
        <w:rPr>
          <w:rFonts w:cstheme="minorHAnsi"/>
          <w:b/>
          <w:bCs/>
          <w:u w:val="single"/>
        </w:rPr>
      </w:pPr>
      <w:r w:rsidRPr="006A6711">
        <w:rPr>
          <w:rFonts w:cstheme="minorHAnsi"/>
          <w:b/>
          <w:bCs/>
          <w:u w:val="single"/>
        </w:rPr>
        <w:lastRenderedPageBreak/>
        <w:t>Essay Two</w:t>
      </w:r>
    </w:p>
    <w:p w14:paraId="3D4E4EFF" w14:textId="53D07710" w:rsidR="00264CDC" w:rsidRPr="006A6711" w:rsidRDefault="00264CDC" w:rsidP="00264CDC">
      <w:pPr>
        <w:rPr>
          <w:rFonts w:cstheme="minorHAnsi"/>
        </w:rPr>
      </w:pPr>
      <w:r w:rsidRPr="006A6711">
        <w:rPr>
          <w:rFonts w:cstheme="minorHAnsi"/>
        </w:rPr>
        <w:t xml:space="preserve">In this essay I will be speaking about the importance of partnership approaches to improving community engagement. Collaborations with the police are vital in tackling crime as it allows partner agencies with specialist services in providing an improved service to the public. Working with partnerships in important in utilizing experience, knowledge, </w:t>
      </w:r>
      <w:proofErr w:type="gramStart"/>
      <w:r w:rsidRPr="006A6711">
        <w:rPr>
          <w:rFonts w:cstheme="minorHAnsi"/>
        </w:rPr>
        <w:t>resources</w:t>
      </w:r>
      <w:proofErr w:type="gramEnd"/>
      <w:r w:rsidRPr="006A6711">
        <w:rPr>
          <w:rFonts w:cstheme="minorHAnsi"/>
        </w:rPr>
        <w:t xml:space="preserve"> and skills of all partner agencies involved to achieve the same goal. Working with partners can result in problem solving, alternate solutions and delegate crimes to suitable agencies. Peckover and Golding (2017) define multi-agency work as “work undertaken by different professional with the same objection, often sharing information, coordination of service provision and joint visiting and assessment”. </w:t>
      </w:r>
    </w:p>
    <w:p w14:paraId="00396E0C" w14:textId="77777777" w:rsidR="00264CDC" w:rsidRPr="006A6711" w:rsidRDefault="00264CDC" w:rsidP="00264CDC">
      <w:pPr>
        <w:rPr>
          <w:rFonts w:cstheme="minorHAnsi"/>
        </w:rPr>
      </w:pPr>
      <w:r w:rsidRPr="006A6711">
        <w:rPr>
          <w:rFonts w:cstheme="minorHAnsi"/>
        </w:rPr>
        <w:t xml:space="preserve">Families First is a programme that has been developed by multi-agency system to support children and families with the emphasis to prevent criminal activity and provide early intervention. This is operational in 22 local authorities in Wales. They believe by providing support youths and families early by use of youth services, well-being professionals, police-workers, </w:t>
      </w:r>
      <w:proofErr w:type="gramStart"/>
      <w:r w:rsidRPr="006A6711">
        <w:rPr>
          <w:rFonts w:cstheme="minorHAnsi"/>
        </w:rPr>
        <w:t>GPs</w:t>
      </w:r>
      <w:proofErr w:type="gramEnd"/>
      <w:r w:rsidRPr="006A6711">
        <w:rPr>
          <w:rFonts w:cstheme="minorHAnsi"/>
        </w:rPr>
        <w:t xml:space="preserve"> and social services gains a relationship with professional organisations by working within the community to better education to children and families in prevention of crime. </w:t>
      </w:r>
    </w:p>
    <w:p w14:paraId="363F7AEE" w14:textId="77777777" w:rsidR="00264CDC" w:rsidRPr="006A6711" w:rsidRDefault="00264CDC" w:rsidP="00264CDC">
      <w:pPr>
        <w:rPr>
          <w:rFonts w:cstheme="minorHAnsi"/>
        </w:rPr>
      </w:pPr>
      <w:r w:rsidRPr="006A6711">
        <w:rPr>
          <w:rFonts w:cstheme="minorHAnsi"/>
        </w:rPr>
        <w:t xml:space="preserve">Community Safety Partnerships (CSP) were introduced by Section 6 Crime and Disorder Act 1998. It was introduced to bring local authorities together to tackle crime and disorder in the community. Some of these authorities are police, fire service, ambulance, NHS, social services, schools, councils. Their role is to provide transparency and accountability in serving the community to tackle crime, </w:t>
      </w:r>
      <w:proofErr w:type="gramStart"/>
      <w:r w:rsidRPr="006A6711">
        <w:rPr>
          <w:rFonts w:cstheme="minorHAnsi"/>
        </w:rPr>
        <w:t>disorder</w:t>
      </w:r>
      <w:proofErr w:type="gramEnd"/>
      <w:r w:rsidRPr="006A6711">
        <w:rPr>
          <w:rFonts w:cstheme="minorHAnsi"/>
        </w:rPr>
        <w:t xml:space="preserve"> and anti-social behaviour. The responsibility of CSP is sharing information to local authorities in tackling problem-solving, reducing re-</w:t>
      </w:r>
      <w:proofErr w:type="gramStart"/>
      <w:r w:rsidRPr="006A6711">
        <w:rPr>
          <w:rFonts w:cstheme="minorHAnsi"/>
        </w:rPr>
        <w:t>offending</w:t>
      </w:r>
      <w:proofErr w:type="gramEnd"/>
      <w:r w:rsidRPr="006A6711">
        <w:rPr>
          <w:rFonts w:cstheme="minorHAnsi"/>
        </w:rPr>
        <w:t xml:space="preserve"> and commissioning domestic homicide. </w:t>
      </w:r>
    </w:p>
    <w:p w14:paraId="3C5BDB9F" w14:textId="77777777" w:rsidR="00264CDC" w:rsidRPr="006A6711" w:rsidRDefault="00264CDC" w:rsidP="00264CDC">
      <w:pPr>
        <w:rPr>
          <w:rFonts w:cstheme="minorHAnsi"/>
        </w:rPr>
      </w:pPr>
      <w:r w:rsidRPr="006A6711">
        <w:rPr>
          <w:rFonts w:cstheme="minorHAnsi"/>
        </w:rPr>
        <w:t xml:space="preserve">The Early Help Hub services based in </w:t>
      </w:r>
      <w:proofErr w:type="spellStart"/>
      <w:r w:rsidRPr="006A6711">
        <w:rPr>
          <w:rFonts w:cstheme="minorHAnsi"/>
        </w:rPr>
        <w:t>Maesteg</w:t>
      </w:r>
      <w:proofErr w:type="spellEnd"/>
      <w:r w:rsidRPr="006A6711">
        <w:rPr>
          <w:rFonts w:cstheme="minorHAnsi"/>
        </w:rPr>
        <w:t xml:space="preserve"> was a collaboration between </w:t>
      </w:r>
      <w:proofErr w:type="spellStart"/>
      <w:r w:rsidRPr="006A6711">
        <w:rPr>
          <w:rFonts w:cstheme="minorHAnsi"/>
        </w:rPr>
        <w:t>between</w:t>
      </w:r>
      <w:proofErr w:type="spellEnd"/>
      <w:r w:rsidRPr="006A6711">
        <w:rPr>
          <w:rFonts w:cstheme="minorHAnsi"/>
        </w:rPr>
        <w:t xml:space="preserve"> Public Health Wales, South Wales Police, Bridgend Council, Barbados, NSPCC to provide a trauma-informed approach to policing with vulnerable people. South Wales Police would generate Public Protection Notices (PPN) but showed no further action was taken place as the vulnerability didn’t ‘recognised the multi-agency early intervention standard.  From this the Early Hub in </w:t>
      </w:r>
      <w:proofErr w:type="spellStart"/>
      <w:r w:rsidRPr="006A6711">
        <w:rPr>
          <w:rFonts w:cstheme="minorHAnsi"/>
        </w:rPr>
        <w:t>Maesteg</w:t>
      </w:r>
      <w:proofErr w:type="spellEnd"/>
      <w:r w:rsidRPr="006A6711">
        <w:rPr>
          <w:rFonts w:cstheme="minorHAnsi"/>
        </w:rPr>
        <w:t xml:space="preserve"> established an ACEs informed approach to policing vulnerabilities this was done through child/ young person contact with police and neighbourhood policing. It provides training to neighbourhood and response policing to identify vulnerabilities in children and people and ensure the correct support is provided by submitting a PPN. This has helped the police understand the need for partner agencies and </w:t>
      </w:r>
      <w:proofErr w:type="spellStart"/>
      <w:r w:rsidRPr="006A6711">
        <w:rPr>
          <w:rFonts w:cstheme="minorHAnsi"/>
        </w:rPr>
        <w:t>ables</w:t>
      </w:r>
      <w:proofErr w:type="spellEnd"/>
      <w:r w:rsidRPr="006A6711">
        <w:rPr>
          <w:rFonts w:cstheme="minorHAnsi"/>
        </w:rPr>
        <w:t xml:space="preserve"> the police to link in with their community. </w:t>
      </w:r>
    </w:p>
    <w:p w14:paraId="2B053EDA" w14:textId="77777777" w:rsidR="00264CDC" w:rsidRPr="006A6711" w:rsidRDefault="00264CDC" w:rsidP="00264CDC">
      <w:pPr>
        <w:rPr>
          <w:rFonts w:cstheme="minorHAnsi"/>
        </w:rPr>
      </w:pPr>
      <w:r w:rsidRPr="006A6711">
        <w:rPr>
          <w:rFonts w:cstheme="minorHAnsi"/>
        </w:rPr>
        <w:t xml:space="preserve">Police Community Support Officer (PCSO) acts as a focal point between a police force and communities. They provide visibility and approachable presence within the communities in offering reassurance, improve confidence and attend non-criminal issues that contribute to safety within the community. PCSO’s develop a close working relationship with various community individuals and gather information and intelligence </w:t>
      </w:r>
      <w:proofErr w:type="spellStart"/>
      <w:r w:rsidRPr="006A6711">
        <w:rPr>
          <w:rFonts w:cstheme="minorHAnsi"/>
        </w:rPr>
        <w:t>along side</w:t>
      </w:r>
      <w:proofErr w:type="spellEnd"/>
      <w:r w:rsidRPr="006A6711">
        <w:rPr>
          <w:rFonts w:cstheme="minorHAnsi"/>
        </w:rPr>
        <w:t xml:space="preserve"> supporting that community and tackle low crime issues such as anti-social behaviour. PCSO’s must be visible and present in the community which can improve public confidence towards the police. As part of a PCSO duty they attend local Partnership and Communities Together (PACT) each month. These meetings are important for community engagement because they discuss local issues, goals, solutions where the community come together to resolve </w:t>
      </w:r>
      <w:proofErr w:type="gramStart"/>
      <w:r w:rsidRPr="006A6711">
        <w:rPr>
          <w:rFonts w:cstheme="minorHAnsi"/>
        </w:rPr>
        <w:t>and also</w:t>
      </w:r>
      <w:proofErr w:type="gramEnd"/>
      <w:r w:rsidRPr="006A6711">
        <w:rPr>
          <w:rFonts w:cstheme="minorHAnsi"/>
        </w:rPr>
        <w:t xml:space="preserve"> gives the police priorities to focus on within the community.</w:t>
      </w:r>
    </w:p>
    <w:p w14:paraId="0348EDBE" w14:textId="77777777" w:rsidR="00264CDC" w:rsidRPr="006A6711" w:rsidRDefault="00264CDC" w:rsidP="00264CDC">
      <w:pPr>
        <w:rPr>
          <w:rFonts w:cstheme="minorHAnsi"/>
        </w:rPr>
      </w:pPr>
      <w:proofErr w:type="spellStart"/>
      <w:r w:rsidRPr="006A6711">
        <w:rPr>
          <w:rFonts w:cstheme="minorHAnsi"/>
        </w:rPr>
        <w:t>Streetsafe</w:t>
      </w:r>
      <w:proofErr w:type="spellEnd"/>
      <w:r w:rsidRPr="006A6711">
        <w:rPr>
          <w:rFonts w:cstheme="minorHAnsi"/>
        </w:rPr>
        <w:t xml:space="preserve"> is a national plan set by the police which </w:t>
      </w:r>
      <w:proofErr w:type="spellStart"/>
      <w:r w:rsidRPr="006A6711">
        <w:rPr>
          <w:rFonts w:cstheme="minorHAnsi"/>
        </w:rPr>
        <w:t>ables</w:t>
      </w:r>
      <w:proofErr w:type="spellEnd"/>
      <w:r w:rsidRPr="006A6711">
        <w:rPr>
          <w:rFonts w:cstheme="minorHAnsi"/>
        </w:rPr>
        <w:t xml:space="preserve"> a person to provide feedback to police and partners on </w:t>
      </w:r>
      <w:proofErr w:type="gramStart"/>
      <w:r w:rsidRPr="006A6711">
        <w:rPr>
          <w:rFonts w:cstheme="minorHAnsi"/>
        </w:rPr>
        <w:t>particular areas</w:t>
      </w:r>
      <w:proofErr w:type="gramEnd"/>
      <w:r w:rsidRPr="006A6711">
        <w:rPr>
          <w:rFonts w:cstheme="minorHAnsi"/>
        </w:rPr>
        <w:t xml:space="preserve"> of their community which they feel unsafe or improvements to the community.  This is a good service for the community because it can be done anonymously and a </w:t>
      </w:r>
      <w:r w:rsidRPr="006A6711">
        <w:rPr>
          <w:rFonts w:cstheme="minorHAnsi"/>
        </w:rPr>
        <w:lastRenderedPageBreak/>
        <w:t xml:space="preserve">person can </w:t>
      </w:r>
      <w:proofErr w:type="gramStart"/>
      <w:r w:rsidRPr="006A6711">
        <w:rPr>
          <w:rFonts w:cstheme="minorHAnsi"/>
        </w:rPr>
        <w:t>reports</w:t>
      </w:r>
      <w:proofErr w:type="gramEnd"/>
      <w:r w:rsidRPr="006A6711">
        <w:rPr>
          <w:rFonts w:cstheme="minorHAnsi"/>
        </w:rPr>
        <w:t xml:space="preserve"> non-crime concerns such as poor street lighting, vandalism, a person verbally abusing them. Police and other agencies will review and seek a solution. During </w:t>
      </w:r>
      <w:proofErr w:type="spellStart"/>
      <w:r w:rsidRPr="006A6711">
        <w:rPr>
          <w:rFonts w:cstheme="minorHAnsi"/>
        </w:rPr>
        <w:t>Streetsafe</w:t>
      </w:r>
      <w:proofErr w:type="spellEnd"/>
      <w:r w:rsidRPr="006A6711">
        <w:rPr>
          <w:rFonts w:cstheme="minorHAnsi"/>
        </w:rPr>
        <w:t xml:space="preserve"> operations neighbourhood officers or PCSO’s will visit each home within in the neighbourhood. This enables residents to discuss their needs, wants and concerns with local officers. Officers have a questionnaire to gather specific information when visiting residents and then can use these questionnaires to change concerns in to change.</w:t>
      </w:r>
    </w:p>
    <w:p w14:paraId="1FD53C83" w14:textId="77777777" w:rsidR="00264CDC" w:rsidRPr="006A6711" w:rsidRDefault="00264CDC" w:rsidP="00264CDC">
      <w:pPr>
        <w:rPr>
          <w:rFonts w:cstheme="minorHAnsi"/>
        </w:rPr>
      </w:pPr>
      <w:r w:rsidRPr="006A6711">
        <w:rPr>
          <w:rFonts w:cstheme="minorHAnsi"/>
        </w:rPr>
        <w:t xml:space="preserve">School liaison officers are an important part of engaging with the younger community because they provide a point of contact for the younger community to speak about concerns regarding the wider community, it is a safe space for younger community to raise awareness. It also allows the liaison officers to communicate with the younger community to engage with them regarding their views and opinions. It is also a way of giving advice, </w:t>
      </w:r>
      <w:proofErr w:type="gramStart"/>
      <w:r w:rsidRPr="006A6711">
        <w:rPr>
          <w:rFonts w:cstheme="minorHAnsi"/>
        </w:rPr>
        <w:t>guidance</w:t>
      </w:r>
      <w:proofErr w:type="gramEnd"/>
      <w:r w:rsidRPr="006A6711">
        <w:rPr>
          <w:rFonts w:cstheme="minorHAnsi"/>
        </w:rPr>
        <w:t xml:space="preserve"> and information to the younger community to learn and adapt. By engaging with the younger community school liaison officers are able to gather information about families and </w:t>
      </w:r>
      <w:proofErr w:type="gramStart"/>
      <w:r w:rsidRPr="006A6711">
        <w:rPr>
          <w:rFonts w:cstheme="minorHAnsi"/>
        </w:rPr>
        <w:t>life styles</w:t>
      </w:r>
      <w:proofErr w:type="gramEnd"/>
      <w:r w:rsidRPr="006A6711">
        <w:rPr>
          <w:rFonts w:cstheme="minorHAnsi"/>
        </w:rPr>
        <w:t xml:space="preserve"> and signpost families and parents to agencies such as social workers, health workers and school staff which can provide support. A school liaison officer will deal with </w:t>
      </w:r>
      <w:proofErr w:type="gramStart"/>
      <w:r w:rsidRPr="006A6711">
        <w:rPr>
          <w:rFonts w:cstheme="minorHAnsi"/>
        </w:rPr>
        <w:t>day to day</w:t>
      </w:r>
      <w:proofErr w:type="gramEnd"/>
      <w:r w:rsidRPr="006A6711">
        <w:rPr>
          <w:rFonts w:cstheme="minorHAnsi"/>
        </w:rPr>
        <w:t xml:space="preserve"> problem-solving working with organisations to tackle the community’s problems.  </w:t>
      </w:r>
    </w:p>
    <w:p w14:paraId="527F20B1" w14:textId="77777777" w:rsidR="00264CDC" w:rsidRPr="006A6711" w:rsidRDefault="00264CDC" w:rsidP="00264CDC">
      <w:pPr>
        <w:rPr>
          <w:rFonts w:cstheme="minorHAnsi"/>
        </w:rPr>
      </w:pPr>
      <w:r w:rsidRPr="006A6711">
        <w:rPr>
          <w:rFonts w:cstheme="minorHAnsi"/>
        </w:rPr>
        <w:t xml:space="preserve">A partnership with the media is vital in engaging with the community. A vast amount of the public </w:t>
      </w:r>
      <w:proofErr w:type="gramStart"/>
      <w:r w:rsidRPr="006A6711">
        <w:rPr>
          <w:rFonts w:cstheme="minorHAnsi"/>
        </w:rPr>
        <w:t>are</w:t>
      </w:r>
      <w:proofErr w:type="gramEnd"/>
      <w:r w:rsidRPr="006A6711">
        <w:rPr>
          <w:rFonts w:cstheme="minorHAnsi"/>
        </w:rPr>
        <w:t xml:space="preserve"> on social media platforms such as </w:t>
      </w:r>
      <w:proofErr w:type="spellStart"/>
      <w:r w:rsidRPr="006A6711">
        <w:rPr>
          <w:rFonts w:cstheme="minorHAnsi"/>
        </w:rPr>
        <w:t>facebook</w:t>
      </w:r>
      <w:proofErr w:type="spellEnd"/>
      <w:r w:rsidRPr="006A6711">
        <w:rPr>
          <w:rFonts w:cstheme="minorHAnsi"/>
        </w:rPr>
        <w:t xml:space="preserve">, Instagram, twitter and news channels such as BBC are online broadcasting stories. by engaging online with vast numbers of the public the police and supporting agencies </w:t>
      </w:r>
      <w:proofErr w:type="gramStart"/>
      <w:r w:rsidRPr="006A6711">
        <w:rPr>
          <w:rFonts w:cstheme="minorHAnsi"/>
        </w:rPr>
        <w:t>are able to</w:t>
      </w:r>
      <w:proofErr w:type="gramEnd"/>
      <w:r w:rsidRPr="006A6711">
        <w:rPr>
          <w:rFonts w:cstheme="minorHAnsi"/>
        </w:rPr>
        <w:t xml:space="preserve"> update when the next PACT meeting is to attend, engage with the public in investigations, provide the community with outcomes of any court cases which may be of interest, providing the community with local changes. By showing positive results in policing within the community this will boost public confidence towards the police. </w:t>
      </w:r>
    </w:p>
    <w:p w14:paraId="7216127F" w14:textId="77777777" w:rsidR="00264CDC" w:rsidRPr="006A6711" w:rsidRDefault="00264CDC" w:rsidP="00264CDC">
      <w:pPr>
        <w:rPr>
          <w:rFonts w:cstheme="minorHAnsi"/>
        </w:rPr>
      </w:pPr>
      <w:r w:rsidRPr="006A6711">
        <w:rPr>
          <w:rFonts w:cstheme="minorHAnsi"/>
        </w:rPr>
        <w:t>Words 920</w:t>
      </w:r>
    </w:p>
    <w:p w14:paraId="2433D590" w14:textId="77777777" w:rsidR="00264CDC" w:rsidRPr="006A6711" w:rsidRDefault="00264CDC">
      <w:pPr>
        <w:rPr>
          <w:rFonts w:cstheme="minorHAnsi"/>
        </w:rPr>
      </w:pPr>
    </w:p>
    <w:p w14:paraId="2DB824D9" w14:textId="77777777" w:rsidR="00264CDC" w:rsidRPr="006A6711" w:rsidRDefault="00264CDC">
      <w:pPr>
        <w:rPr>
          <w:rFonts w:cstheme="minorHAnsi"/>
        </w:rPr>
      </w:pPr>
    </w:p>
    <w:p w14:paraId="668532C8" w14:textId="77777777" w:rsidR="00264CDC" w:rsidRPr="006A6711" w:rsidRDefault="00264CDC">
      <w:pPr>
        <w:rPr>
          <w:rFonts w:cstheme="minorHAnsi"/>
        </w:rPr>
      </w:pPr>
    </w:p>
    <w:p w14:paraId="79860CB7" w14:textId="77777777" w:rsidR="00264CDC" w:rsidRPr="006A6711" w:rsidRDefault="00264CDC">
      <w:pPr>
        <w:rPr>
          <w:rFonts w:cstheme="minorHAnsi"/>
        </w:rPr>
      </w:pPr>
    </w:p>
    <w:p w14:paraId="4ED4297E" w14:textId="77777777" w:rsidR="00264CDC" w:rsidRPr="006A6711" w:rsidRDefault="00264CDC">
      <w:pPr>
        <w:rPr>
          <w:rFonts w:cstheme="minorHAnsi"/>
        </w:rPr>
      </w:pPr>
    </w:p>
    <w:p w14:paraId="494F1852" w14:textId="77777777" w:rsidR="00264CDC" w:rsidRPr="006A6711" w:rsidRDefault="00264CDC">
      <w:pPr>
        <w:rPr>
          <w:rFonts w:cstheme="minorHAnsi"/>
        </w:rPr>
      </w:pPr>
    </w:p>
    <w:p w14:paraId="085EF747" w14:textId="77777777" w:rsidR="00264CDC" w:rsidRPr="006A6711" w:rsidRDefault="00264CDC">
      <w:pPr>
        <w:rPr>
          <w:rFonts w:cstheme="minorHAnsi"/>
        </w:rPr>
      </w:pPr>
    </w:p>
    <w:p w14:paraId="63779AF1" w14:textId="77777777" w:rsidR="00264CDC" w:rsidRPr="006A6711" w:rsidRDefault="00264CDC">
      <w:pPr>
        <w:rPr>
          <w:rFonts w:cstheme="minorHAnsi"/>
        </w:rPr>
      </w:pPr>
    </w:p>
    <w:p w14:paraId="0D712443" w14:textId="77777777" w:rsidR="00264CDC" w:rsidRPr="006A6711" w:rsidRDefault="00264CDC">
      <w:pPr>
        <w:rPr>
          <w:rFonts w:cstheme="minorHAnsi"/>
        </w:rPr>
      </w:pPr>
    </w:p>
    <w:p w14:paraId="426AA1AB" w14:textId="77777777" w:rsidR="00264CDC" w:rsidRPr="006A6711" w:rsidRDefault="00264CDC">
      <w:pPr>
        <w:rPr>
          <w:rFonts w:cstheme="minorHAnsi"/>
        </w:rPr>
      </w:pPr>
    </w:p>
    <w:p w14:paraId="2CAE41EB" w14:textId="77777777" w:rsidR="00264CDC" w:rsidRPr="006A6711" w:rsidRDefault="00264CDC">
      <w:pPr>
        <w:rPr>
          <w:rFonts w:cstheme="minorHAnsi"/>
        </w:rPr>
      </w:pPr>
    </w:p>
    <w:p w14:paraId="566F2FD7" w14:textId="77777777" w:rsidR="00264CDC" w:rsidRPr="006A6711" w:rsidRDefault="00264CDC">
      <w:pPr>
        <w:rPr>
          <w:rFonts w:cstheme="minorHAnsi"/>
        </w:rPr>
      </w:pPr>
    </w:p>
    <w:p w14:paraId="3353B8B4" w14:textId="77777777" w:rsidR="00264CDC" w:rsidRPr="006A6711" w:rsidRDefault="00264CDC">
      <w:pPr>
        <w:rPr>
          <w:rFonts w:cstheme="minorHAnsi"/>
        </w:rPr>
      </w:pPr>
    </w:p>
    <w:p w14:paraId="41E687FA" w14:textId="77777777" w:rsidR="00264CDC" w:rsidRPr="006A6711" w:rsidRDefault="00264CDC">
      <w:pPr>
        <w:rPr>
          <w:rFonts w:cstheme="minorHAnsi"/>
        </w:rPr>
      </w:pPr>
    </w:p>
    <w:p w14:paraId="1B3AA81D" w14:textId="77777777" w:rsidR="00264CDC" w:rsidRPr="006A6711" w:rsidRDefault="00264CDC">
      <w:pPr>
        <w:rPr>
          <w:rFonts w:cstheme="minorHAnsi"/>
        </w:rPr>
      </w:pPr>
    </w:p>
    <w:p w14:paraId="5DD417BD" w14:textId="2E477A5E" w:rsidR="00264CDC" w:rsidRPr="006A6711" w:rsidRDefault="00264CDC" w:rsidP="00264CDC">
      <w:pPr>
        <w:rPr>
          <w:rFonts w:cstheme="minorHAnsi"/>
          <w:b/>
          <w:bCs/>
          <w:u w:val="single"/>
        </w:rPr>
      </w:pPr>
      <w:r w:rsidRPr="006A6711">
        <w:rPr>
          <w:rFonts w:cstheme="minorHAnsi"/>
          <w:b/>
          <w:bCs/>
          <w:u w:val="single"/>
        </w:rPr>
        <w:lastRenderedPageBreak/>
        <w:t>Essay Three:</w:t>
      </w:r>
    </w:p>
    <w:p w14:paraId="3C645029" w14:textId="3C066EC4" w:rsidR="00264CDC" w:rsidRPr="006A6711" w:rsidRDefault="00264CDC" w:rsidP="00264CDC">
      <w:pPr>
        <w:rPr>
          <w:rFonts w:cstheme="minorHAnsi"/>
        </w:rPr>
      </w:pPr>
      <w:r w:rsidRPr="006A6711">
        <w:rPr>
          <w:rFonts w:cstheme="minorHAnsi"/>
        </w:rPr>
        <w:t xml:space="preserve">In this essay I will be discussing some positive aspects of media attention whilst dealing with public protection information and I will also look at any negative points regarding media dealing with public protection.  </w:t>
      </w:r>
    </w:p>
    <w:p w14:paraId="6F6415A0" w14:textId="77777777" w:rsidR="00264CDC" w:rsidRPr="006A6711" w:rsidRDefault="00264CDC" w:rsidP="00264CDC">
      <w:pPr>
        <w:rPr>
          <w:rFonts w:cstheme="minorHAnsi"/>
        </w:rPr>
      </w:pPr>
      <w:r w:rsidRPr="006A6711">
        <w:rPr>
          <w:rFonts w:cstheme="minorHAnsi"/>
        </w:rPr>
        <w:t xml:space="preserve">Social media can be defined as “a computer-based technology that facilities the sharing of ideas, thoughts, information through viral networks and communities”. More than 4.7 billion people in the world are a user of social media therefore it is a great way to spread information quickly. </w:t>
      </w:r>
    </w:p>
    <w:p w14:paraId="6D9E8811" w14:textId="77777777" w:rsidR="00264CDC" w:rsidRPr="006A6711" w:rsidRDefault="00264CDC" w:rsidP="00264CDC">
      <w:pPr>
        <w:rPr>
          <w:rFonts w:cstheme="minorHAnsi"/>
        </w:rPr>
      </w:pPr>
      <w:r w:rsidRPr="006A6711">
        <w:rPr>
          <w:rFonts w:cstheme="minorHAnsi"/>
        </w:rPr>
        <w:t>The use of media is vastly important because it is a quicker way to distribute important information to which could potentially solve crimes, find missing people, pass information on road closures and any information that the Police believe to be in the public interest. By distributing information can also help gather intelligence.</w:t>
      </w:r>
    </w:p>
    <w:p w14:paraId="75D6F892" w14:textId="77777777" w:rsidR="00264CDC" w:rsidRPr="006A6711" w:rsidRDefault="00264CDC" w:rsidP="00264CDC">
      <w:pPr>
        <w:rPr>
          <w:rFonts w:cstheme="minorHAnsi"/>
        </w:rPr>
      </w:pPr>
      <w:r w:rsidRPr="006A6711">
        <w:rPr>
          <w:rFonts w:cstheme="minorHAnsi"/>
        </w:rPr>
        <w:t>It is vital for the Police service to have a good relationship with the media. The Authorised Professional Practice (APP) aid the police forces on communicating with media relations. The authorised professional practice is owned by the College of Policing, it is designed to give police officers the latest policing practice. The APP updates the 2010 Communications Advisory Group Guidance and updates the 2013 College of Policing Guidance on Relationship with the Media.</w:t>
      </w:r>
    </w:p>
    <w:p w14:paraId="530AF7BE" w14:textId="77777777" w:rsidR="00264CDC" w:rsidRPr="006A6711" w:rsidRDefault="00264CDC" w:rsidP="00264CDC">
      <w:pPr>
        <w:rPr>
          <w:rFonts w:cstheme="minorHAnsi"/>
        </w:rPr>
      </w:pPr>
      <w:r w:rsidRPr="006A6711">
        <w:rPr>
          <w:rFonts w:cstheme="minorHAnsi"/>
        </w:rPr>
        <w:t xml:space="preserve">Media is a growing platform which poses many positives in policing today however it does come with negative challenges which the police will have to overcome. The media cannot report every case therefore choose </w:t>
      </w:r>
      <w:proofErr w:type="gramStart"/>
      <w:r w:rsidRPr="006A6711">
        <w:rPr>
          <w:rFonts w:cstheme="minorHAnsi"/>
        </w:rPr>
        <w:t>particular cases</w:t>
      </w:r>
      <w:proofErr w:type="gramEnd"/>
      <w:r w:rsidRPr="006A6711">
        <w:rPr>
          <w:rFonts w:cstheme="minorHAnsi"/>
        </w:rPr>
        <w:t xml:space="preserve"> which is newsworthy to the public. However, the media influences the public perception in police cases of crime, </w:t>
      </w:r>
      <w:proofErr w:type="gramStart"/>
      <w:r w:rsidRPr="006A6711">
        <w:rPr>
          <w:rFonts w:cstheme="minorHAnsi"/>
        </w:rPr>
        <w:t>justice</w:t>
      </w:r>
      <w:proofErr w:type="gramEnd"/>
      <w:r w:rsidRPr="006A6711">
        <w:rPr>
          <w:rFonts w:cstheme="minorHAnsi"/>
        </w:rPr>
        <w:t xml:space="preserve"> and deviance by what the media chooses to put in the public eye. Media heavily influences the public beliefs whether if the facts are true or not.</w:t>
      </w:r>
    </w:p>
    <w:p w14:paraId="66CF13DB" w14:textId="77777777" w:rsidR="00264CDC" w:rsidRPr="006A6711" w:rsidRDefault="00264CDC" w:rsidP="00264CDC">
      <w:pPr>
        <w:rPr>
          <w:rFonts w:cstheme="minorHAnsi"/>
        </w:rPr>
      </w:pPr>
      <w:r w:rsidRPr="006A6711">
        <w:rPr>
          <w:rFonts w:cstheme="minorHAnsi"/>
        </w:rPr>
        <w:t xml:space="preserve">The Freedom of Information Act 2000 provides the right to access to information from public authorities. The general access the media have right to be informed whether a public body is holding information from the public and the public have the right to request the information to </w:t>
      </w:r>
      <w:proofErr w:type="gramStart"/>
      <w:r w:rsidRPr="006A6711">
        <w:rPr>
          <w:rFonts w:cstheme="minorHAnsi"/>
        </w:rPr>
        <w:t>be  communicated</w:t>
      </w:r>
      <w:proofErr w:type="gramEnd"/>
      <w:r w:rsidRPr="006A6711">
        <w:rPr>
          <w:rFonts w:cstheme="minorHAnsi"/>
        </w:rPr>
        <w:t>.</w:t>
      </w:r>
    </w:p>
    <w:p w14:paraId="31399E9D" w14:textId="77777777" w:rsidR="00264CDC" w:rsidRPr="006A6711" w:rsidRDefault="00264CDC" w:rsidP="00264CDC">
      <w:pPr>
        <w:rPr>
          <w:rFonts w:cstheme="minorHAnsi"/>
        </w:rPr>
      </w:pPr>
      <w:r w:rsidRPr="006A6711">
        <w:rPr>
          <w:rFonts w:cstheme="minorHAnsi"/>
        </w:rPr>
        <w:t xml:space="preserve">The police have a duty to protect and safeguard their victims confidentially under the Code of Ethics. The Codes of Ethics sets out principles of openness, transparency, fairness, </w:t>
      </w:r>
      <w:proofErr w:type="gramStart"/>
      <w:r w:rsidRPr="006A6711">
        <w:rPr>
          <w:rFonts w:cstheme="minorHAnsi"/>
        </w:rPr>
        <w:t>confidentiality</w:t>
      </w:r>
      <w:proofErr w:type="gramEnd"/>
      <w:r w:rsidRPr="006A6711">
        <w:rPr>
          <w:rFonts w:cstheme="minorHAnsi"/>
        </w:rPr>
        <w:t xml:space="preserve"> and accountability. </w:t>
      </w:r>
    </w:p>
    <w:p w14:paraId="0A86AFA6" w14:textId="77777777" w:rsidR="00264CDC" w:rsidRPr="006A6711" w:rsidRDefault="00264CDC" w:rsidP="00264CDC">
      <w:pPr>
        <w:rPr>
          <w:rFonts w:cstheme="minorHAnsi"/>
        </w:rPr>
      </w:pPr>
      <w:r w:rsidRPr="006A6711">
        <w:rPr>
          <w:rFonts w:cstheme="minorHAnsi"/>
        </w:rPr>
        <w:t xml:space="preserve">Social media is a positive use from a police point of view. Positive aspect of media relations with the police is providing information which targets specific information relating to public interests. This is a valid way of providing information such as safety information, posts encouraging people to be vigilant about their surroundings with criminal activity in their area, avoiding traffic incidents. Engaging with a wide audience is positive for communicating current information regarding incident and positive engagement can help in the public providing information to the police regarding incidents and can help in enquiries of cases. By use of the media by police it can regulate any rumours and misinformation of incidents. Misleading information posted by the media can be damaging to the police force and potential officers involved. Police forces aim to correct the media in their wrongdoing also by liaising with Ofcom or the Independent Press Standards organisation to resolve misleading information. However, the police must consider when sharing of information, the victims wishes and how it could affect the victim. The victim must consent freely and must be informed of the information which would be disclosed. </w:t>
      </w:r>
    </w:p>
    <w:p w14:paraId="6C0D3923" w14:textId="77777777" w:rsidR="00264CDC" w:rsidRPr="006A6711" w:rsidRDefault="00264CDC" w:rsidP="00264CDC">
      <w:pPr>
        <w:rPr>
          <w:rFonts w:cstheme="minorHAnsi"/>
        </w:rPr>
      </w:pPr>
    </w:p>
    <w:p w14:paraId="5255D8A4" w14:textId="77777777" w:rsidR="00264CDC" w:rsidRPr="006A6711" w:rsidRDefault="00264CDC" w:rsidP="00264CDC">
      <w:pPr>
        <w:rPr>
          <w:rFonts w:cstheme="minorHAnsi"/>
        </w:rPr>
      </w:pPr>
    </w:p>
    <w:p w14:paraId="4264FF31" w14:textId="77777777" w:rsidR="00264CDC" w:rsidRPr="006A6711" w:rsidRDefault="00264CDC" w:rsidP="00264CDC">
      <w:pPr>
        <w:rPr>
          <w:rFonts w:cstheme="minorHAnsi"/>
        </w:rPr>
      </w:pPr>
      <w:r w:rsidRPr="006A6711">
        <w:rPr>
          <w:rFonts w:cstheme="minorHAnsi"/>
        </w:rPr>
        <w:t xml:space="preserve">Secondly, engagement is a positive aspect of media and the public as it provides the police a way to connect with their audience and building rapport and confidence with authorities and public members. It also provides a way for members of the public to connect with the police which makes them feel accessible to the force. Another form of positive public engagement is in a case of a missing person in to </w:t>
      </w:r>
    </w:p>
    <w:p w14:paraId="379EDF0E" w14:textId="77777777" w:rsidR="00264CDC" w:rsidRPr="006A6711" w:rsidRDefault="00264CDC" w:rsidP="00264CDC">
      <w:pPr>
        <w:rPr>
          <w:rFonts w:cstheme="minorHAnsi"/>
        </w:rPr>
      </w:pPr>
      <w:r w:rsidRPr="006A6711">
        <w:rPr>
          <w:rFonts w:cstheme="minorHAnsi"/>
        </w:rPr>
        <w:t xml:space="preserve">The media have guidelines and must not abuse these guidelines. In respect to suspects of cases the media must not disclose names of suspect prior to being charge with an offence in court. There are exceptions that are in a threat of life, </w:t>
      </w:r>
      <w:proofErr w:type="gramStart"/>
      <w:r w:rsidRPr="006A6711">
        <w:rPr>
          <w:rFonts w:cstheme="minorHAnsi"/>
        </w:rPr>
        <w:t>prevention</w:t>
      </w:r>
      <w:proofErr w:type="gramEnd"/>
      <w:r w:rsidRPr="006A6711">
        <w:rPr>
          <w:rFonts w:cstheme="minorHAnsi"/>
        </w:rPr>
        <w:t xml:space="preserve"> or detection of crime or in the public interest. The media are only allowed to produce a name of a suspect if a chief officer has authorised. This is positive because it protects the person arrest, doesn’t create unfair damage to reputations especially if not charged with any offences. </w:t>
      </w:r>
    </w:p>
    <w:p w14:paraId="64DFF746" w14:textId="77777777" w:rsidR="00264CDC" w:rsidRPr="006A6711" w:rsidRDefault="00264CDC" w:rsidP="00264CDC">
      <w:pPr>
        <w:rPr>
          <w:rFonts w:cstheme="minorHAnsi"/>
        </w:rPr>
      </w:pPr>
      <w:r w:rsidRPr="006A6711">
        <w:rPr>
          <w:rFonts w:cstheme="minorHAnsi"/>
        </w:rPr>
        <w:t xml:space="preserve">If a case is deemed to be of public interest such as a violent case or a registered offender the force will develop a media press statement which will be observed prior to releasing to the media. </w:t>
      </w:r>
    </w:p>
    <w:p w14:paraId="7F1E1470" w14:textId="77777777" w:rsidR="00264CDC" w:rsidRPr="006A6711" w:rsidRDefault="00264CDC" w:rsidP="00264CDC">
      <w:pPr>
        <w:rPr>
          <w:rFonts w:cstheme="minorHAnsi"/>
        </w:rPr>
      </w:pPr>
      <w:r w:rsidRPr="006A6711">
        <w:rPr>
          <w:rFonts w:cstheme="minorHAnsi"/>
        </w:rPr>
        <w:t xml:space="preserve">Some limitations of media and policing are the sharing of sensitive information could potentially compromise and investigation or court trial. A bias and prejudice approach from officers’ opinions could negatively impact investigations or community relations. </w:t>
      </w:r>
    </w:p>
    <w:p w14:paraId="40030EFD" w14:textId="77777777" w:rsidR="00264CDC" w:rsidRPr="006A6711" w:rsidRDefault="00264CDC" w:rsidP="00264CDC">
      <w:pPr>
        <w:rPr>
          <w:rFonts w:cstheme="minorHAnsi"/>
        </w:rPr>
      </w:pPr>
      <w:r w:rsidRPr="006A6711">
        <w:rPr>
          <w:rFonts w:cstheme="minorHAnsi"/>
        </w:rPr>
        <w:t xml:space="preserve">The Multi Agency Public Protection Arrangements (MAPPA) states that any information shared must be lawful, necessary, propionate, accountable and that the safety and security of the information shared. Before information is shared Article 8 of the European Convention of Human Rights should be thought of when deciding what information is shared. </w:t>
      </w:r>
    </w:p>
    <w:p w14:paraId="5062D4F4" w14:textId="77777777" w:rsidR="00264CDC" w:rsidRPr="006A6711" w:rsidRDefault="00264CDC" w:rsidP="00264CDC">
      <w:pPr>
        <w:rPr>
          <w:rFonts w:cstheme="minorHAnsi"/>
        </w:rPr>
      </w:pPr>
      <w:r w:rsidRPr="006A6711">
        <w:rPr>
          <w:rFonts w:cstheme="minorHAnsi"/>
        </w:rPr>
        <w:t xml:space="preserve">Media gives policing a new opportunity to engage with the public and build rapport, to collect vital information and gather intelligence. There must be development within the relationship between the media and policing and with </w:t>
      </w:r>
      <w:proofErr w:type="gramStart"/>
      <w:r w:rsidRPr="006A6711">
        <w:rPr>
          <w:rFonts w:cstheme="minorHAnsi"/>
        </w:rPr>
        <w:t>the vast majority of</w:t>
      </w:r>
      <w:proofErr w:type="gramEnd"/>
      <w:r w:rsidRPr="006A6711">
        <w:rPr>
          <w:rFonts w:cstheme="minorHAnsi"/>
        </w:rPr>
        <w:t xml:space="preserve"> people using technology and are using different media platforms it is crucial that is the future of communications and to build public confidence which will inevitably improve policing. Police officers are provided with training for managing communication when dealing incidents. Their training involves intelligence from community knowledge and suspicions and from community impact assessments. Communications are necessary to manage interactions with media, local </w:t>
      </w:r>
      <w:proofErr w:type="gramStart"/>
      <w:r w:rsidRPr="006A6711">
        <w:rPr>
          <w:rFonts w:cstheme="minorHAnsi"/>
        </w:rPr>
        <w:t>communities</w:t>
      </w:r>
      <w:proofErr w:type="gramEnd"/>
      <w:r w:rsidRPr="006A6711">
        <w:rPr>
          <w:rFonts w:cstheme="minorHAnsi"/>
        </w:rPr>
        <w:t xml:space="preserve"> and other partner agencies.  Overall media has become a positive aspect of policing in this modern day. </w:t>
      </w:r>
    </w:p>
    <w:p w14:paraId="7A9074B2" w14:textId="77777777" w:rsidR="00264CDC" w:rsidRPr="006A6711" w:rsidRDefault="00264CDC" w:rsidP="00264CDC">
      <w:pPr>
        <w:rPr>
          <w:rFonts w:cstheme="minorHAnsi"/>
        </w:rPr>
      </w:pPr>
    </w:p>
    <w:p w14:paraId="12D9CBA0" w14:textId="77777777" w:rsidR="00264CDC" w:rsidRPr="006A6711" w:rsidRDefault="00264CDC" w:rsidP="00264CDC">
      <w:pPr>
        <w:rPr>
          <w:rFonts w:cstheme="minorHAnsi"/>
        </w:rPr>
      </w:pPr>
      <w:r w:rsidRPr="006A6711">
        <w:rPr>
          <w:rFonts w:cstheme="minorHAnsi"/>
        </w:rPr>
        <w:t>Words 965</w:t>
      </w:r>
    </w:p>
    <w:p w14:paraId="48656F73" w14:textId="77777777" w:rsidR="00264CDC" w:rsidRPr="006A6711" w:rsidRDefault="00264CDC" w:rsidP="00264CDC">
      <w:pPr>
        <w:rPr>
          <w:rFonts w:cstheme="minorHAnsi"/>
        </w:rPr>
      </w:pPr>
    </w:p>
    <w:p w14:paraId="76715CB3" w14:textId="77777777" w:rsidR="00264CDC" w:rsidRPr="006A6711" w:rsidRDefault="00264CDC" w:rsidP="00264CDC">
      <w:pPr>
        <w:rPr>
          <w:rFonts w:cstheme="minorHAnsi"/>
        </w:rPr>
      </w:pPr>
    </w:p>
    <w:p w14:paraId="75FE3BA1" w14:textId="77777777" w:rsidR="00264CDC" w:rsidRPr="006A6711" w:rsidRDefault="00264CDC" w:rsidP="00264CDC">
      <w:pPr>
        <w:rPr>
          <w:rFonts w:cstheme="minorHAnsi"/>
        </w:rPr>
      </w:pPr>
    </w:p>
    <w:p w14:paraId="35429264" w14:textId="77777777" w:rsidR="00264CDC" w:rsidRPr="006A6711" w:rsidRDefault="00264CDC" w:rsidP="00264CDC">
      <w:pPr>
        <w:rPr>
          <w:rFonts w:cstheme="minorHAnsi"/>
        </w:rPr>
      </w:pPr>
    </w:p>
    <w:p w14:paraId="55F6C664" w14:textId="77777777" w:rsidR="00264CDC" w:rsidRPr="006A6711" w:rsidRDefault="00264CDC" w:rsidP="00264CDC">
      <w:pPr>
        <w:rPr>
          <w:rFonts w:cstheme="minorHAnsi"/>
        </w:rPr>
      </w:pPr>
    </w:p>
    <w:p w14:paraId="7725CFC7" w14:textId="77777777" w:rsidR="00264CDC" w:rsidRPr="006A6711" w:rsidRDefault="00264CDC" w:rsidP="00264CDC">
      <w:pPr>
        <w:rPr>
          <w:rFonts w:cstheme="minorHAnsi"/>
        </w:rPr>
      </w:pPr>
    </w:p>
    <w:p w14:paraId="337F3194" w14:textId="77777777" w:rsidR="007A5EEB" w:rsidRPr="006A6711" w:rsidRDefault="007A5EEB">
      <w:pPr>
        <w:rPr>
          <w:rFonts w:cstheme="minorHAnsi"/>
        </w:rPr>
      </w:pPr>
    </w:p>
    <w:p w14:paraId="02C87E7A" w14:textId="52A232AE" w:rsidR="00264CDC" w:rsidRPr="006A6711" w:rsidRDefault="00264CDC">
      <w:pPr>
        <w:rPr>
          <w:rFonts w:cstheme="minorHAnsi"/>
          <w:b/>
          <w:bCs/>
          <w:u w:val="single"/>
        </w:rPr>
      </w:pPr>
      <w:r w:rsidRPr="006A6711">
        <w:rPr>
          <w:rFonts w:cstheme="minorHAnsi"/>
          <w:b/>
          <w:bCs/>
          <w:u w:val="single"/>
        </w:rPr>
        <w:lastRenderedPageBreak/>
        <w:t>Essay Four:</w:t>
      </w:r>
    </w:p>
    <w:p w14:paraId="762FD80C" w14:textId="77777777" w:rsidR="00264CDC" w:rsidRPr="006A6711" w:rsidRDefault="00264CDC" w:rsidP="00264CDC">
      <w:pPr>
        <w:rPr>
          <w:rFonts w:cstheme="minorHAnsi"/>
        </w:rPr>
      </w:pPr>
      <w:r w:rsidRPr="006A6711">
        <w:rPr>
          <w:rFonts w:cstheme="minorHAnsi"/>
        </w:rPr>
        <w:t>During this essay I will be discussing the effectiveness of rehabilitation and restorative justice as a mean of reducing re-offending within young offenders. I will discuss when rehabilitation for youth offenders was established and why it was created for young people in the criminal industry. I will discuss different areas of rehabilitation as well as restorative justice with young people.</w:t>
      </w:r>
    </w:p>
    <w:p w14:paraId="24802DEF" w14:textId="77777777" w:rsidR="00264CDC" w:rsidRPr="006A6711" w:rsidRDefault="00264CDC" w:rsidP="00264CDC">
      <w:pPr>
        <w:rPr>
          <w:rFonts w:cstheme="minorHAnsi"/>
        </w:rPr>
      </w:pPr>
      <w:r w:rsidRPr="006A6711">
        <w:rPr>
          <w:rFonts w:cstheme="minorHAnsi"/>
        </w:rPr>
        <w:t xml:space="preserve">The Youth Justice System was established in 1998. Children between the ages of 10 to 17 were incapable of committing an offence. It was for the prosecution in England and Wales to prove that the child knew the difference between right and wrong. The youth justice system was a response to an increasing number of youths offending that was not dealt by courts because there was nobody that would take responsibly for the children’s actions. </w:t>
      </w:r>
    </w:p>
    <w:p w14:paraId="646F011D" w14:textId="77777777" w:rsidR="00264CDC" w:rsidRPr="006A6711" w:rsidRDefault="00264CDC" w:rsidP="00264CDC">
      <w:pPr>
        <w:rPr>
          <w:rFonts w:cstheme="minorHAnsi"/>
        </w:rPr>
      </w:pPr>
      <w:r w:rsidRPr="006A6711">
        <w:rPr>
          <w:rFonts w:cstheme="minorHAnsi"/>
        </w:rPr>
        <w:t xml:space="preserve">The Crime and Disorder Act 1998 introduces guidelines for the youth justice system in the prevention for youth offenders. Section 37 (1) Crime and Disorder Act 1998 states the aim of the Youth Justice System is to prevent offending by children or young person. The requirement of the act requires local authorities to form a Youth offending team. By investing in a Youth offending team there is an increase to tackle youth offending and to build partnership with multi-agencies to educate younger persons to prevent reoffending.  </w:t>
      </w:r>
    </w:p>
    <w:p w14:paraId="118AA6D4" w14:textId="77777777" w:rsidR="00264CDC" w:rsidRPr="006A6711" w:rsidRDefault="00264CDC" w:rsidP="00264CDC">
      <w:pPr>
        <w:rPr>
          <w:rFonts w:cstheme="minorHAnsi"/>
        </w:rPr>
      </w:pPr>
      <w:r w:rsidRPr="006A6711">
        <w:rPr>
          <w:rFonts w:cstheme="minorHAnsi"/>
        </w:rPr>
        <w:t xml:space="preserve">The Youth Justice Board in England and Wales was established by the Crime and Disorder Act 1998. Their role is to monitor the Youth Justice System and the Youth Justice Servies. The YJB must communicate with the Secretary of State on matters relating to the youth justice system, good practices, publish information relating to the youth justice system and discuss ways to prevent re-offending in children and youth people. The YJB in Wales known as Youth Justice Board Cymru (YJB Cymru) run the youth justice system and youth justice services in Wales. In Wales there are seventeen Youth Offending Teams these are multi-agencies which are made up from police, education, probation, health care, housing, social </w:t>
      </w:r>
      <w:proofErr w:type="gramStart"/>
      <w:r w:rsidRPr="006A6711">
        <w:rPr>
          <w:rFonts w:cstheme="minorHAnsi"/>
        </w:rPr>
        <w:t>services</w:t>
      </w:r>
      <w:proofErr w:type="gramEnd"/>
      <w:r w:rsidRPr="006A6711">
        <w:rPr>
          <w:rFonts w:cstheme="minorHAnsi"/>
        </w:rPr>
        <w:t xml:space="preserve"> and many others. The YJB Cymru has a close partnership with the Welsh Government who provide a funded grant to the youth justice system and youth justice teams. </w:t>
      </w:r>
    </w:p>
    <w:p w14:paraId="0F2EDF12" w14:textId="77777777" w:rsidR="00264CDC" w:rsidRPr="006A6711" w:rsidRDefault="00264CDC" w:rsidP="00264CDC">
      <w:pPr>
        <w:rPr>
          <w:rFonts w:cstheme="minorHAnsi"/>
        </w:rPr>
      </w:pPr>
      <w:r w:rsidRPr="006A6711">
        <w:rPr>
          <w:rFonts w:cstheme="minorHAnsi"/>
        </w:rPr>
        <w:t xml:space="preserve">Youth Justice Board (YJB) work with the youth justice system to keep children as children and to treat children fairly and to build their knowledge to be a better constructive contribution to society and their community. </w:t>
      </w:r>
    </w:p>
    <w:p w14:paraId="14307708" w14:textId="77777777" w:rsidR="00264CDC" w:rsidRPr="006A6711" w:rsidRDefault="00264CDC" w:rsidP="00264CDC">
      <w:pPr>
        <w:rPr>
          <w:rFonts w:cstheme="minorHAnsi"/>
        </w:rPr>
      </w:pPr>
      <w:r w:rsidRPr="006A6711">
        <w:rPr>
          <w:rFonts w:cstheme="minorHAnsi"/>
        </w:rPr>
        <w:t xml:space="preserve">In Wales there are three main areas which are to help reduce re-offending. Firstly, the 17 youth offending teams which are made up of local authorities. Their role is to manage community sentences and work with children to identify reasons to not reoffend. The youth offending teams work with other agencies such as police, education services, probation </w:t>
      </w:r>
      <w:proofErr w:type="gramStart"/>
      <w:r w:rsidRPr="006A6711">
        <w:rPr>
          <w:rFonts w:cstheme="minorHAnsi"/>
        </w:rPr>
        <w:t>in order to</w:t>
      </w:r>
      <w:proofErr w:type="gramEnd"/>
      <w:r w:rsidRPr="006A6711">
        <w:rPr>
          <w:rFonts w:cstheme="minorHAnsi"/>
        </w:rPr>
        <w:t xml:space="preserve"> provide them knowledge on the law and punishments. </w:t>
      </w:r>
    </w:p>
    <w:p w14:paraId="225317F1" w14:textId="77777777" w:rsidR="00264CDC" w:rsidRPr="006A6711" w:rsidRDefault="00264CDC" w:rsidP="00264CDC">
      <w:pPr>
        <w:rPr>
          <w:rFonts w:cstheme="minorHAnsi"/>
        </w:rPr>
      </w:pPr>
      <w:r w:rsidRPr="006A6711">
        <w:rPr>
          <w:rFonts w:cstheme="minorHAnsi"/>
        </w:rPr>
        <w:t xml:space="preserve">Secondly, In Wales if children have misbehaved and find themselves having to attend court there is a Youth Court system that only deal with children that have need their case heard in a court. Youth Court is made of magistrates and is not an open court like adult cases. However, in extreme cases youth courts may choose to send a child’s case to be tried in Crown Court. </w:t>
      </w:r>
    </w:p>
    <w:p w14:paraId="68CA4E91" w14:textId="77777777" w:rsidR="00264CDC" w:rsidRPr="006A6711" w:rsidRDefault="00264CDC" w:rsidP="00264CDC">
      <w:pPr>
        <w:rPr>
          <w:rFonts w:cstheme="minorHAnsi"/>
        </w:rPr>
      </w:pPr>
      <w:r w:rsidRPr="006A6711">
        <w:rPr>
          <w:rFonts w:cstheme="minorHAnsi"/>
        </w:rPr>
        <w:t>Thirdly, there are custody for children which is a form of punishment for children sent by Youth Courts or Crown Court. There are only two secure units in Wales for children, these are Parc Young Offender Institute in Bridgend and Hillside Secure Children’s Home in Neath. This is not a custody for just Welsh children, children from all over are brought to these secure unit homes.</w:t>
      </w:r>
    </w:p>
    <w:p w14:paraId="3434FE99" w14:textId="77777777" w:rsidR="00264CDC" w:rsidRPr="006A6711" w:rsidRDefault="00264CDC" w:rsidP="00264CDC">
      <w:pPr>
        <w:rPr>
          <w:rFonts w:cstheme="minorHAnsi"/>
        </w:rPr>
      </w:pPr>
      <w:r w:rsidRPr="006A6711">
        <w:rPr>
          <w:rFonts w:cstheme="minorHAnsi"/>
        </w:rPr>
        <w:lastRenderedPageBreak/>
        <w:t xml:space="preserve">Another implement the government moved towards was in September 2020 releasing a white paper in ‘A Smarter Approach to Sentencing’ to which it included many areas to reforming the youth justice system. These were successful and were introduced within the Police, Crime and Sentencing and Courts Act 2022. </w:t>
      </w:r>
    </w:p>
    <w:p w14:paraId="7017F8F7" w14:textId="77777777" w:rsidR="00264CDC" w:rsidRPr="006A6711" w:rsidRDefault="00264CDC" w:rsidP="00264CDC">
      <w:pPr>
        <w:rPr>
          <w:rFonts w:cstheme="minorHAnsi"/>
        </w:rPr>
      </w:pPr>
      <w:r w:rsidRPr="006A6711">
        <w:rPr>
          <w:rFonts w:cstheme="minorHAnsi"/>
        </w:rPr>
        <w:t xml:space="preserve">The government believed that children should be diverted from children. The government was in favour of community sentences as they are less disruptive to children </w:t>
      </w:r>
      <w:proofErr w:type="gramStart"/>
      <w:r w:rsidRPr="006A6711">
        <w:rPr>
          <w:rFonts w:cstheme="minorHAnsi"/>
        </w:rPr>
        <w:t>in regards to</w:t>
      </w:r>
      <w:proofErr w:type="gramEnd"/>
      <w:r w:rsidRPr="006A6711">
        <w:rPr>
          <w:rFonts w:cstheme="minorHAnsi"/>
        </w:rPr>
        <w:t xml:space="preserve"> community, family life and education. The government saw that community sentences would be more effective than any custodial sentence given to children and youths. The government believed that community sentences would reduce reoffending and the effect of pushing for community sentences was to increases the public confidence.</w:t>
      </w:r>
    </w:p>
    <w:p w14:paraId="62B6FD36" w14:textId="77777777" w:rsidR="00264CDC" w:rsidRPr="006A6711" w:rsidRDefault="00264CDC" w:rsidP="00264CDC">
      <w:pPr>
        <w:rPr>
          <w:rFonts w:cstheme="minorHAnsi"/>
        </w:rPr>
      </w:pPr>
      <w:r w:rsidRPr="006A6711">
        <w:rPr>
          <w:rFonts w:cstheme="minorHAnsi"/>
        </w:rPr>
        <w:t xml:space="preserve">In March 2021 the Ministry of Justice, Probation Service the Rt Hon Robert Buckland KC MP published a £3million scheme to reduce reoffending young adults. He suggested that £3 million will be funded to the probation service to invest in mental health </w:t>
      </w:r>
      <w:proofErr w:type="gramStart"/>
      <w:r w:rsidRPr="006A6711">
        <w:rPr>
          <w:rFonts w:cstheme="minorHAnsi"/>
        </w:rPr>
        <w:t>an</w:t>
      </w:r>
      <w:proofErr w:type="gramEnd"/>
      <w:r w:rsidRPr="006A6711">
        <w:rPr>
          <w:rFonts w:cstheme="minorHAnsi"/>
        </w:rPr>
        <w:t xml:space="preserve"> drug support to reduce offending. The scheme found young adults are higher risk in reoffending. They found offenders with no accommodation are higher risk of reoffending therefore the implementation of services such as accommodation, training and employment is being created as a foundation in the prisons with services and offenders to negate the change of reoffending. </w:t>
      </w:r>
    </w:p>
    <w:p w14:paraId="211CE699" w14:textId="77777777" w:rsidR="00264CDC" w:rsidRPr="006A6711" w:rsidRDefault="00264CDC" w:rsidP="00264CDC">
      <w:pPr>
        <w:pStyle w:val="NoSpacing"/>
        <w:rPr>
          <w:rFonts w:cstheme="minorHAnsi"/>
        </w:rPr>
      </w:pPr>
      <w:r w:rsidRPr="006A6711">
        <w:rPr>
          <w:rFonts w:cstheme="minorHAnsi"/>
        </w:rPr>
        <w:t xml:space="preserve">Her Majesty’s Government created a Youth Crime Action Plan Handbook (YCAP). This handbook was created to tackle youth crime using three different strategies: prevention, non-negotiable </w:t>
      </w:r>
      <w:proofErr w:type="gramStart"/>
      <w:r w:rsidRPr="006A6711">
        <w:rPr>
          <w:rFonts w:cstheme="minorHAnsi"/>
        </w:rPr>
        <w:t>support</w:t>
      </w:r>
      <w:proofErr w:type="gramEnd"/>
      <w:r w:rsidRPr="006A6711">
        <w:rPr>
          <w:rFonts w:cstheme="minorHAnsi"/>
        </w:rPr>
        <w:t xml:space="preserve"> and tough reinforcement. Their aim is to provide support to the young offenders, families as early as possible to guard against re-offending. </w:t>
      </w:r>
    </w:p>
    <w:p w14:paraId="6CC73739" w14:textId="77777777" w:rsidR="00264CDC" w:rsidRPr="006A6711" w:rsidRDefault="00264CDC" w:rsidP="00264CDC">
      <w:pPr>
        <w:pStyle w:val="NoSpacing"/>
        <w:rPr>
          <w:rFonts w:cstheme="minorHAnsi"/>
        </w:rPr>
      </w:pPr>
    </w:p>
    <w:p w14:paraId="319E7607" w14:textId="77777777" w:rsidR="00264CDC" w:rsidRPr="006A6711" w:rsidRDefault="00264CDC" w:rsidP="00264CDC">
      <w:pPr>
        <w:pStyle w:val="NoSpacing"/>
        <w:rPr>
          <w:rFonts w:cstheme="minorHAnsi"/>
        </w:rPr>
      </w:pPr>
      <w:r w:rsidRPr="006A6711">
        <w:rPr>
          <w:rFonts w:cstheme="minorHAnsi"/>
        </w:rPr>
        <w:t xml:space="preserve">Another form of rehabilitation of youth offenders is the restorative justice approach. Restorative Justice is a process whereby there is an engagement between offender and victim where the offender is encouraged to take ownership and accountability in their actions in the crime against the victim. It also reduces the </w:t>
      </w:r>
      <w:proofErr w:type="gramStart"/>
      <w:r w:rsidRPr="006A6711">
        <w:rPr>
          <w:rFonts w:cstheme="minorHAnsi"/>
        </w:rPr>
        <w:t>victims</w:t>
      </w:r>
      <w:proofErr w:type="gramEnd"/>
      <w:r w:rsidRPr="006A6711">
        <w:rPr>
          <w:rFonts w:cstheme="minorHAnsi"/>
        </w:rPr>
        <w:t xml:space="preserve"> engagement within the criminal justice process which can put them at ease. Braddock 2011, stated in the College of Policing states restorative justice process can empower the victims as they gain control and feeling of helping ness towards the offender as they try and help them integrate back into their community and try to prevent the offender offending again. </w:t>
      </w:r>
    </w:p>
    <w:p w14:paraId="2722A8CF" w14:textId="77777777" w:rsidR="00264CDC" w:rsidRPr="006A6711" w:rsidRDefault="00264CDC" w:rsidP="00264CDC">
      <w:pPr>
        <w:pStyle w:val="NoSpacing"/>
        <w:rPr>
          <w:rFonts w:cstheme="minorHAnsi"/>
        </w:rPr>
      </w:pPr>
    </w:p>
    <w:p w14:paraId="77B2E4DD" w14:textId="77777777" w:rsidR="00264CDC" w:rsidRPr="006A6711" w:rsidRDefault="00264CDC" w:rsidP="00264CDC">
      <w:pPr>
        <w:pStyle w:val="NoSpacing"/>
        <w:rPr>
          <w:rFonts w:cstheme="minorHAnsi"/>
        </w:rPr>
      </w:pPr>
      <w:r w:rsidRPr="006A6711">
        <w:rPr>
          <w:rFonts w:cstheme="minorHAnsi"/>
        </w:rPr>
        <w:t xml:space="preserve">The Youth Justice Board and the Youth Justice team are in great favour of promoting restorative justice for youth offenders because they believe it can help young people appreciate consequences of their actions and hope they are diverted away from crime. Restorative justice makes a young offender accountable for their action and makes them take responsibility in the crime they committed. By using restorative justice with young offenders there is an opportunity for young offender to apologise, recognise their actions and move on in hope the young person learns. Restorative justice gives a victim power and control and gives a victim their voice back. </w:t>
      </w:r>
    </w:p>
    <w:p w14:paraId="2502E00F" w14:textId="77777777" w:rsidR="00264CDC" w:rsidRPr="006A6711" w:rsidRDefault="00264CDC" w:rsidP="00264CDC">
      <w:pPr>
        <w:rPr>
          <w:rFonts w:cstheme="minorHAnsi"/>
        </w:rPr>
      </w:pPr>
    </w:p>
    <w:p w14:paraId="7A5A56F8" w14:textId="77777777" w:rsidR="00264CDC" w:rsidRPr="006A6711" w:rsidRDefault="00264CDC" w:rsidP="00264CDC">
      <w:pPr>
        <w:rPr>
          <w:rFonts w:cstheme="minorHAnsi"/>
        </w:rPr>
      </w:pPr>
      <w:r w:rsidRPr="006A6711">
        <w:rPr>
          <w:rFonts w:cstheme="minorHAnsi"/>
        </w:rPr>
        <w:t>Words: 1088</w:t>
      </w:r>
    </w:p>
    <w:p w14:paraId="5AC94383" w14:textId="77777777" w:rsidR="00264CDC" w:rsidRDefault="00264CDC">
      <w:pPr>
        <w:rPr>
          <w:rFonts w:cstheme="minorHAnsi"/>
        </w:rPr>
      </w:pPr>
    </w:p>
    <w:p w14:paraId="3767BB7A" w14:textId="77777777" w:rsidR="00347E8D" w:rsidRDefault="00347E8D">
      <w:pPr>
        <w:rPr>
          <w:rFonts w:cstheme="minorHAnsi"/>
        </w:rPr>
      </w:pPr>
    </w:p>
    <w:p w14:paraId="47BEFC4C" w14:textId="77777777" w:rsidR="00347E8D" w:rsidRDefault="00347E8D">
      <w:pPr>
        <w:rPr>
          <w:rFonts w:cstheme="minorHAnsi"/>
        </w:rPr>
      </w:pPr>
    </w:p>
    <w:p w14:paraId="654D6EB2" w14:textId="77777777" w:rsidR="00347E8D" w:rsidRDefault="00347E8D">
      <w:pPr>
        <w:rPr>
          <w:rFonts w:cstheme="minorHAnsi"/>
        </w:rPr>
      </w:pPr>
    </w:p>
    <w:p w14:paraId="590A675F" w14:textId="4FCFD878" w:rsidR="00D30E55" w:rsidRPr="00F72271" w:rsidRDefault="00D30E55" w:rsidP="00D30E55">
      <w:pPr>
        <w:rPr>
          <w:rFonts w:cstheme="minorHAnsi"/>
        </w:rPr>
      </w:pPr>
      <w:r w:rsidRPr="00F72271">
        <w:rPr>
          <w:rFonts w:cstheme="minorHAnsi"/>
        </w:rPr>
        <w:lastRenderedPageBreak/>
        <w:t>Task 1:</w:t>
      </w:r>
      <w:r w:rsidR="00A06820">
        <w:rPr>
          <w:rFonts w:cstheme="minorHAnsi"/>
        </w:rPr>
        <w:t xml:space="preserve"> Professionalism </w:t>
      </w:r>
    </w:p>
    <w:p w14:paraId="7F2C9534"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College of Policing (2024). </w:t>
      </w:r>
      <w:r w:rsidRPr="00F72271">
        <w:rPr>
          <w:rFonts w:asciiTheme="minorHAnsi" w:hAnsiTheme="minorHAnsi" w:cstheme="minorHAnsi"/>
          <w:i/>
          <w:iCs/>
          <w:color w:val="000000"/>
          <w:sz w:val="22"/>
          <w:szCs w:val="22"/>
        </w:rPr>
        <w:t>Guidance for ethical and professional behaviour in policing | College of Policing</w:t>
      </w:r>
      <w:r w:rsidRPr="00F72271">
        <w:rPr>
          <w:rFonts w:asciiTheme="minorHAnsi" w:hAnsiTheme="minorHAnsi" w:cstheme="minorHAnsi"/>
          <w:color w:val="000000"/>
          <w:sz w:val="22"/>
          <w:szCs w:val="22"/>
        </w:rPr>
        <w:t xml:space="preserve">. [online] www.college.police.uk. Available at: </w:t>
      </w:r>
      <w:hyperlink r:id="rId7" w:history="1">
        <w:r w:rsidRPr="00F72271">
          <w:rPr>
            <w:rStyle w:val="Hyperlink"/>
            <w:rFonts w:asciiTheme="minorHAnsi" w:hAnsiTheme="minorHAnsi" w:cstheme="minorHAnsi"/>
            <w:sz w:val="22"/>
            <w:szCs w:val="22"/>
          </w:rPr>
          <w:t>https://www.college.police.uk/ethics/code-of-ethics/guidance</w:t>
        </w:r>
      </w:hyperlink>
      <w:r w:rsidRPr="00F72271">
        <w:rPr>
          <w:rFonts w:asciiTheme="minorHAnsi" w:hAnsiTheme="minorHAnsi" w:cstheme="minorHAnsi"/>
          <w:color w:val="000000"/>
          <w:sz w:val="22"/>
          <w:szCs w:val="22"/>
        </w:rPr>
        <w:t>(Accessed 04/03/2024)</w:t>
      </w:r>
    </w:p>
    <w:p w14:paraId="6C64E918"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764F2BA3"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College of Policing (2022). </w:t>
      </w:r>
      <w:r w:rsidRPr="00F72271">
        <w:rPr>
          <w:rFonts w:asciiTheme="minorHAnsi" w:hAnsiTheme="minorHAnsi" w:cstheme="minorHAnsi"/>
          <w:i/>
          <w:iCs/>
          <w:color w:val="000000"/>
          <w:sz w:val="22"/>
          <w:szCs w:val="22"/>
        </w:rPr>
        <w:t>Promoting a culture of wellbeing</w:t>
      </w:r>
      <w:r w:rsidRPr="00F72271">
        <w:rPr>
          <w:rFonts w:asciiTheme="minorHAnsi" w:hAnsiTheme="minorHAnsi" w:cstheme="minorHAnsi"/>
          <w:color w:val="000000"/>
          <w:sz w:val="22"/>
          <w:szCs w:val="22"/>
        </w:rPr>
        <w:t xml:space="preserve">. [online] College of Policing. Available at: </w:t>
      </w:r>
      <w:hyperlink r:id="rId8" w:history="1">
        <w:r w:rsidRPr="00F72271">
          <w:rPr>
            <w:rStyle w:val="Hyperlink"/>
            <w:rFonts w:asciiTheme="minorHAnsi" w:hAnsiTheme="minorHAnsi" w:cstheme="minorHAnsi"/>
            <w:sz w:val="22"/>
            <w:szCs w:val="22"/>
          </w:rPr>
          <w:t>https://www.college.police.uk/article/promoting-culture-wellbeing</w:t>
        </w:r>
      </w:hyperlink>
      <w:r w:rsidRPr="00F72271">
        <w:rPr>
          <w:rFonts w:asciiTheme="minorHAnsi" w:hAnsiTheme="minorHAnsi" w:cstheme="minorHAnsi"/>
          <w:color w:val="000000"/>
          <w:sz w:val="22"/>
          <w:szCs w:val="22"/>
        </w:rPr>
        <w:t>(Accessed 19/02/2024)</w:t>
      </w:r>
    </w:p>
    <w:p w14:paraId="5649F809"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6EBD59CB"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College of Policing (2022). </w:t>
      </w:r>
      <w:r w:rsidRPr="00F72271">
        <w:rPr>
          <w:rFonts w:asciiTheme="minorHAnsi" w:hAnsiTheme="minorHAnsi" w:cstheme="minorHAnsi"/>
          <w:i/>
          <w:iCs/>
          <w:color w:val="000000"/>
          <w:sz w:val="22"/>
          <w:szCs w:val="22"/>
        </w:rPr>
        <w:t>Professional Standards</w:t>
      </w:r>
      <w:r w:rsidRPr="00F72271">
        <w:rPr>
          <w:rFonts w:asciiTheme="minorHAnsi" w:hAnsiTheme="minorHAnsi" w:cstheme="minorHAnsi"/>
          <w:color w:val="000000"/>
          <w:sz w:val="22"/>
          <w:szCs w:val="22"/>
        </w:rPr>
        <w:t xml:space="preserve">. [online] College of Policing. Available at: </w:t>
      </w:r>
      <w:hyperlink r:id="rId9" w:history="1">
        <w:r w:rsidRPr="00F72271">
          <w:rPr>
            <w:rStyle w:val="Hyperlink"/>
            <w:rFonts w:asciiTheme="minorHAnsi" w:hAnsiTheme="minorHAnsi" w:cstheme="minorHAnsi"/>
            <w:sz w:val="22"/>
            <w:szCs w:val="22"/>
          </w:rPr>
          <w:t>https://www.college.police.uk/app/professional-standards</w:t>
        </w:r>
      </w:hyperlink>
      <w:r w:rsidRPr="00F72271">
        <w:rPr>
          <w:rFonts w:asciiTheme="minorHAnsi" w:hAnsiTheme="minorHAnsi" w:cstheme="minorHAnsi"/>
          <w:color w:val="000000"/>
          <w:sz w:val="22"/>
          <w:szCs w:val="22"/>
        </w:rPr>
        <w:t>. (Accessed 04/04/2024)</w:t>
      </w:r>
    </w:p>
    <w:p w14:paraId="712AA97E"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0CB54495"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GOV.UK (n.d.). </w:t>
      </w:r>
      <w:r w:rsidRPr="00F72271">
        <w:rPr>
          <w:rFonts w:asciiTheme="minorHAnsi" w:hAnsiTheme="minorHAnsi" w:cstheme="minorHAnsi"/>
          <w:i/>
          <w:iCs/>
          <w:color w:val="000000"/>
          <w:sz w:val="22"/>
          <w:szCs w:val="22"/>
        </w:rPr>
        <w:t>Independent Police Complaints Commission</w:t>
      </w:r>
      <w:r w:rsidRPr="00F72271">
        <w:rPr>
          <w:rFonts w:asciiTheme="minorHAnsi" w:hAnsiTheme="minorHAnsi" w:cstheme="minorHAnsi"/>
          <w:color w:val="000000"/>
          <w:sz w:val="22"/>
          <w:szCs w:val="22"/>
        </w:rPr>
        <w:t xml:space="preserve">. [online] GOV.UK. Available at: </w:t>
      </w:r>
      <w:hyperlink r:id="rId10" w:history="1">
        <w:r w:rsidRPr="00F72271">
          <w:rPr>
            <w:rStyle w:val="Hyperlink"/>
            <w:rFonts w:asciiTheme="minorHAnsi" w:hAnsiTheme="minorHAnsi" w:cstheme="minorHAnsi"/>
            <w:sz w:val="22"/>
            <w:szCs w:val="22"/>
          </w:rPr>
          <w:t>https://www.gov.uk/government/organisations/independent-police-complaint-commission</w:t>
        </w:r>
      </w:hyperlink>
      <w:r w:rsidRPr="00F72271">
        <w:rPr>
          <w:rFonts w:asciiTheme="minorHAnsi" w:hAnsiTheme="minorHAnsi" w:cstheme="minorHAnsi"/>
          <w:color w:val="000000"/>
          <w:sz w:val="22"/>
          <w:szCs w:val="22"/>
        </w:rPr>
        <w:t>. (Accessed 04/04/2024)</w:t>
      </w:r>
    </w:p>
    <w:p w14:paraId="2114BAB5"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334B7C89"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Local Government Association (2008). </w:t>
      </w:r>
      <w:r w:rsidRPr="00F72271">
        <w:rPr>
          <w:rFonts w:asciiTheme="minorHAnsi" w:hAnsiTheme="minorHAnsi" w:cstheme="minorHAnsi"/>
          <w:i/>
          <w:iCs/>
          <w:color w:val="000000"/>
          <w:sz w:val="22"/>
          <w:szCs w:val="22"/>
        </w:rPr>
        <w:t>Police Staff Standards of Professional Behaviour | Local Government Association</w:t>
      </w:r>
      <w:r w:rsidRPr="00F72271">
        <w:rPr>
          <w:rFonts w:asciiTheme="minorHAnsi" w:hAnsiTheme="minorHAnsi" w:cstheme="minorHAnsi"/>
          <w:color w:val="000000"/>
          <w:sz w:val="22"/>
          <w:szCs w:val="22"/>
        </w:rPr>
        <w:t xml:space="preserve">. [online] www.local.gov.uk. Available at: </w:t>
      </w:r>
      <w:hyperlink r:id="rId11" w:history="1">
        <w:r w:rsidRPr="00F72271">
          <w:rPr>
            <w:rStyle w:val="Hyperlink"/>
            <w:rFonts w:asciiTheme="minorHAnsi" w:hAnsiTheme="minorHAnsi" w:cstheme="minorHAnsi"/>
            <w:sz w:val="22"/>
            <w:szCs w:val="22"/>
          </w:rPr>
          <w:t>https://www.local.gov.uk/our-support/workforce-and-hr-support/police/police-staff/police-staff-council-handbook/police-staff</w:t>
        </w:r>
      </w:hyperlink>
      <w:r w:rsidRPr="00F72271">
        <w:rPr>
          <w:rFonts w:asciiTheme="minorHAnsi" w:hAnsiTheme="minorHAnsi" w:cstheme="minorHAnsi"/>
          <w:color w:val="000000"/>
          <w:sz w:val="22"/>
          <w:szCs w:val="22"/>
        </w:rPr>
        <w:t>. (Accessed 04/04/2024)</w:t>
      </w:r>
    </w:p>
    <w:p w14:paraId="71F551E2" w14:textId="77777777" w:rsidR="00D30E55" w:rsidRPr="00F72271" w:rsidRDefault="00D30E55" w:rsidP="00D30E55">
      <w:pPr>
        <w:pStyle w:val="NormalWeb"/>
        <w:spacing w:before="0" w:beforeAutospacing="0" w:after="0" w:afterAutospacing="0" w:line="360" w:lineRule="atLeast"/>
        <w:rPr>
          <w:rStyle w:val="Hyperlink"/>
          <w:rFonts w:asciiTheme="minorHAnsi" w:hAnsiTheme="minorHAnsi" w:cstheme="minorHAnsi"/>
          <w:color w:val="000000"/>
          <w:sz w:val="22"/>
          <w:szCs w:val="22"/>
          <w:u w:val="none"/>
        </w:rPr>
      </w:pPr>
    </w:p>
    <w:p w14:paraId="6B533B31"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Wikipedia Contributors (2019). </w:t>
      </w:r>
      <w:r w:rsidRPr="00F72271">
        <w:rPr>
          <w:rFonts w:asciiTheme="minorHAnsi" w:hAnsiTheme="minorHAnsi" w:cstheme="minorHAnsi"/>
          <w:i/>
          <w:iCs/>
          <w:color w:val="000000"/>
          <w:sz w:val="22"/>
          <w:szCs w:val="22"/>
        </w:rPr>
        <w:t>History of law enforcement in the United Kingdom</w:t>
      </w:r>
      <w:r w:rsidRPr="00F72271">
        <w:rPr>
          <w:rFonts w:asciiTheme="minorHAnsi" w:hAnsiTheme="minorHAnsi" w:cstheme="minorHAnsi"/>
          <w:color w:val="000000"/>
          <w:sz w:val="22"/>
          <w:szCs w:val="22"/>
        </w:rPr>
        <w:t xml:space="preserve">. [online] Wikipedia. Available at: </w:t>
      </w:r>
      <w:hyperlink r:id="rId12" w:history="1">
        <w:r w:rsidRPr="00F72271">
          <w:rPr>
            <w:rStyle w:val="Hyperlink"/>
            <w:rFonts w:asciiTheme="minorHAnsi" w:hAnsiTheme="minorHAnsi" w:cstheme="minorHAnsi"/>
            <w:sz w:val="22"/>
            <w:szCs w:val="22"/>
          </w:rPr>
          <w:t>https://en.wikipedia.org/wiki/History_of_law_enforcement_in_the_United_Kingdom</w:t>
        </w:r>
      </w:hyperlink>
      <w:r w:rsidRPr="00F72271">
        <w:rPr>
          <w:rFonts w:asciiTheme="minorHAnsi" w:hAnsiTheme="minorHAnsi" w:cstheme="minorHAnsi"/>
          <w:color w:val="000000"/>
          <w:sz w:val="22"/>
          <w:szCs w:val="22"/>
        </w:rPr>
        <w:t>. (Accessed 04/04/2024)</w:t>
      </w:r>
    </w:p>
    <w:p w14:paraId="7312BCCF" w14:textId="77777777" w:rsidR="00D30E55" w:rsidRPr="00F72271" w:rsidRDefault="00D30E55" w:rsidP="00D30E55">
      <w:pPr>
        <w:pStyle w:val="NormalWeb"/>
        <w:spacing w:before="0" w:beforeAutospacing="0" w:after="0" w:afterAutospacing="0" w:line="360" w:lineRule="atLeast"/>
        <w:rPr>
          <w:rStyle w:val="Hyperlink"/>
          <w:rFonts w:asciiTheme="minorHAnsi" w:hAnsiTheme="minorHAnsi" w:cstheme="minorHAnsi"/>
          <w:color w:val="000000"/>
          <w:sz w:val="22"/>
          <w:szCs w:val="22"/>
          <w:u w:val="none"/>
        </w:rPr>
      </w:pPr>
    </w:p>
    <w:p w14:paraId="30E254B3"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www.dyfed-powys.police.uk. (n.d.). </w:t>
      </w:r>
      <w:r w:rsidRPr="00F72271">
        <w:rPr>
          <w:rFonts w:asciiTheme="minorHAnsi" w:hAnsiTheme="minorHAnsi" w:cstheme="minorHAnsi"/>
          <w:i/>
          <w:iCs/>
          <w:color w:val="000000"/>
          <w:sz w:val="22"/>
          <w:szCs w:val="22"/>
        </w:rPr>
        <w:t>Professional standards and ethics</w:t>
      </w:r>
      <w:r w:rsidRPr="00F72271">
        <w:rPr>
          <w:rFonts w:asciiTheme="minorHAnsi" w:hAnsiTheme="minorHAnsi" w:cstheme="minorHAnsi"/>
          <w:color w:val="000000"/>
          <w:sz w:val="22"/>
          <w:szCs w:val="22"/>
        </w:rPr>
        <w:t xml:space="preserve">. [online] Available at: </w:t>
      </w:r>
      <w:hyperlink r:id="rId13" w:history="1">
        <w:r w:rsidRPr="00F72271">
          <w:rPr>
            <w:rStyle w:val="Hyperlink"/>
            <w:rFonts w:asciiTheme="minorHAnsi" w:hAnsiTheme="minorHAnsi" w:cstheme="minorHAnsi"/>
            <w:sz w:val="22"/>
            <w:szCs w:val="22"/>
          </w:rPr>
          <w:t>https://www.dyfed-powys.police.uk/police-forces/dyfed-powys-police/areas/about-us/about-us/professional-standards-and-ethics/</w:t>
        </w:r>
      </w:hyperlink>
      <w:r w:rsidRPr="00F72271">
        <w:rPr>
          <w:rFonts w:asciiTheme="minorHAnsi" w:hAnsiTheme="minorHAnsi" w:cstheme="minorHAnsi"/>
          <w:color w:val="000000"/>
          <w:sz w:val="22"/>
          <w:szCs w:val="22"/>
        </w:rPr>
        <w:t>.(Accessed 04/04/2024)</w:t>
      </w:r>
    </w:p>
    <w:p w14:paraId="75D82879"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009594CF"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www.policeconduct.gov.uk. (n.d.). </w:t>
      </w:r>
      <w:r w:rsidRPr="00F72271">
        <w:rPr>
          <w:rFonts w:asciiTheme="minorHAnsi" w:hAnsiTheme="minorHAnsi" w:cstheme="minorHAnsi"/>
          <w:i/>
          <w:iCs/>
          <w:color w:val="000000"/>
          <w:sz w:val="22"/>
          <w:szCs w:val="22"/>
        </w:rPr>
        <w:t>Outcomes following IOPC independent investigations report (plain text format) - 2021/22 | Independent Office for Police Conduct (IOPC)</w:t>
      </w:r>
      <w:r w:rsidRPr="00F72271">
        <w:rPr>
          <w:rFonts w:asciiTheme="minorHAnsi" w:hAnsiTheme="minorHAnsi" w:cstheme="minorHAnsi"/>
          <w:color w:val="000000"/>
          <w:sz w:val="22"/>
          <w:szCs w:val="22"/>
        </w:rPr>
        <w:t xml:space="preserve">. [online] Available at: </w:t>
      </w:r>
      <w:hyperlink r:id="rId14" w:history="1">
        <w:r w:rsidRPr="00F72271">
          <w:rPr>
            <w:rStyle w:val="Hyperlink"/>
            <w:rFonts w:asciiTheme="minorHAnsi" w:hAnsiTheme="minorHAnsi" w:cstheme="minorHAnsi"/>
            <w:sz w:val="22"/>
            <w:szCs w:val="22"/>
          </w:rPr>
          <w:t>https://www.policeconduct.gov.uk/our-work/statistics/outcomes-reports/outcomes-report-plain-text</w:t>
        </w:r>
      </w:hyperlink>
      <w:r w:rsidRPr="00F72271">
        <w:rPr>
          <w:rFonts w:asciiTheme="minorHAnsi" w:hAnsiTheme="minorHAnsi" w:cstheme="minorHAnsi"/>
          <w:color w:val="000000"/>
          <w:sz w:val="22"/>
          <w:szCs w:val="22"/>
        </w:rPr>
        <w:t>. (Accessed 04/04/2024)</w:t>
      </w:r>
    </w:p>
    <w:p w14:paraId="057A7D94"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473048F8"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226C2BE5" w14:textId="77777777" w:rsidR="00D30E55" w:rsidRPr="00F72271" w:rsidRDefault="00D30E55" w:rsidP="00D30E55">
      <w:pPr>
        <w:pStyle w:val="NormalWeb"/>
        <w:rPr>
          <w:rFonts w:asciiTheme="minorHAnsi" w:hAnsiTheme="minorHAnsi" w:cstheme="minorHAnsi"/>
          <w:color w:val="000000"/>
          <w:sz w:val="22"/>
          <w:szCs w:val="22"/>
        </w:rPr>
      </w:pPr>
    </w:p>
    <w:p w14:paraId="2ADCA398" w14:textId="77777777" w:rsidR="00D30E55" w:rsidRPr="00F72271" w:rsidRDefault="00D30E55" w:rsidP="00D30E55">
      <w:pPr>
        <w:pStyle w:val="NormalWeb"/>
        <w:rPr>
          <w:rFonts w:asciiTheme="minorHAnsi" w:hAnsiTheme="minorHAnsi" w:cstheme="minorHAnsi"/>
          <w:color w:val="000000"/>
          <w:sz w:val="22"/>
          <w:szCs w:val="22"/>
        </w:rPr>
      </w:pPr>
    </w:p>
    <w:p w14:paraId="6D7CC8EB" w14:textId="77777777" w:rsidR="00D30E55" w:rsidRPr="00F72271" w:rsidRDefault="00D30E55" w:rsidP="00D30E55">
      <w:pPr>
        <w:pStyle w:val="NormalWeb"/>
        <w:rPr>
          <w:rFonts w:asciiTheme="minorHAnsi" w:hAnsiTheme="minorHAnsi" w:cstheme="minorHAnsi"/>
          <w:color w:val="000000"/>
          <w:sz w:val="22"/>
          <w:szCs w:val="22"/>
        </w:rPr>
      </w:pPr>
      <w:r w:rsidRPr="00F72271">
        <w:rPr>
          <w:rFonts w:asciiTheme="minorHAnsi" w:hAnsiTheme="minorHAnsi" w:cstheme="minorHAnsi"/>
          <w:sz w:val="22"/>
          <w:szCs w:val="22"/>
        </w:rPr>
        <w:lastRenderedPageBreak/>
        <w:t xml:space="preserve">Essay 2 – Community </w:t>
      </w:r>
    </w:p>
    <w:p w14:paraId="6734E33E"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College of Policing (2020). </w:t>
      </w:r>
      <w:r w:rsidRPr="00F72271">
        <w:rPr>
          <w:rFonts w:asciiTheme="minorHAnsi" w:hAnsiTheme="minorHAnsi" w:cstheme="minorHAnsi"/>
          <w:i/>
          <w:iCs/>
          <w:color w:val="000000"/>
          <w:sz w:val="22"/>
          <w:szCs w:val="22"/>
        </w:rPr>
        <w:t>Partnership working</w:t>
      </w:r>
      <w:r w:rsidRPr="00F72271">
        <w:rPr>
          <w:rFonts w:asciiTheme="minorHAnsi" w:hAnsiTheme="minorHAnsi" w:cstheme="minorHAnsi"/>
          <w:color w:val="000000"/>
          <w:sz w:val="22"/>
          <w:szCs w:val="22"/>
        </w:rPr>
        <w:t xml:space="preserve">. [online] College of Policing. Available at: </w:t>
      </w:r>
      <w:hyperlink r:id="rId15" w:history="1">
        <w:r w:rsidRPr="00F72271">
          <w:rPr>
            <w:rStyle w:val="Hyperlink"/>
            <w:rFonts w:asciiTheme="minorHAnsi" w:hAnsiTheme="minorHAnsi" w:cstheme="minorHAnsi"/>
            <w:sz w:val="22"/>
            <w:szCs w:val="22"/>
          </w:rPr>
          <w:t>https://www.college.police.uk/app/major-investigation-and-public-protection/hate-crime/partnership-working</w:t>
        </w:r>
      </w:hyperlink>
      <w:r w:rsidRPr="00F72271">
        <w:rPr>
          <w:rFonts w:asciiTheme="minorHAnsi" w:hAnsiTheme="minorHAnsi" w:cstheme="minorHAnsi"/>
          <w:color w:val="000000"/>
          <w:sz w:val="22"/>
          <w:szCs w:val="22"/>
        </w:rPr>
        <w:t>. (Accessed 19/02/2024)</w:t>
      </w:r>
    </w:p>
    <w:p w14:paraId="72FEB5BC"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308EE2F0"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College of Policing (2015). </w:t>
      </w:r>
      <w:r w:rsidRPr="00F72271">
        <w:rPr>
          <w:rFonts w:asciiTheme="minorHAnsi" w:hAnsiTheme="minorHAnsi" w:cstheme="minorHAnsi"/>
          <w:i/>
          <w:iCs/>
          <w:color w:val="000000"/>
          <w:sz w:val="22"/>
          <w:szCs w:val="22"/>
        </w:rPr>
        <w:t>Partnership working and multi-agency responses/mechanisms</w:t>
      </w:r>
      <w:r w:rsidRPr="00F72271">
        <w:rPr>
          <w:rFonts w:asciiTheme="minorHAnsi" w:hAnsiTheme="minorHAnsi" w:cstheme="minorHAnsi"/>
          <w:color w:val="000000"/>
          <w:sz w:val="22"/>
          <w:szCs w:val="22"/>
        </w:rPr>
        <w:t xml:space="preserve">. [online] College of Policing. Available at: </w:t>
      </w:r>
      <w:hyperlink r:id="rId16" w:history="1">
        <w:r w:rsidRPr="00F72271">
          <w:rPr>
            <w:rStyle w:val="Hyperlink"/>
            <w:rFonts w:asciiTheme="minorHAnsi" w:hAnsiTheme="minorHAnsi" w:cstheme="minorHAnsi"/>
            <w:sz w:val="22"/>
            <w:szCs w:val="22"/>
          </w:rPr>
          <w:t>https://www.college.police.uk/app/major-investigation-and-public-protection/domestic-abuse/partnership-working-and-multi-agency-responsesmechanisms</w:t>
        </w:r>
      </w:hyperlink>
      <w:r w:rsidRPr="00F72271">
        <w:rPr>
          <w:rFonts w:asciiTheme="minorHAnsi" w:hAnsiTheme="minorHAnsi" w:cstheme="minorHAnsi"/>
          <w:color w:val="000000"/>
          <w:sz w:val="22"/>
          <w:szCs w:val="22"/>
        </w:rPr>
        <w:t>. (Accessed 19/02/2024)</w:t>
      </w:r>
    </w:p>
    <w:p w14:paraId="74A4CB8E"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7121F387"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Berry, G., Briggs, P., Erol, R. and Van Staden, L. (2011). </w:t>
      </w:r>
      <w:r w:rsidRPr="00F72271">
        <w:rPr>
          <w:rFonts w:asciiTheme="minorHAnsi" w:hAnsiTheme="minorHAnsi" w:cstheme="minorHAnsi"/>
          <w:i/>
          <w:iCs/>
          <w:color w:val="000000"/>
          <w:sz w:val="22"/>
          <w:szCs w:val="22"/>
        </w:rPr>
        <w:t>The effectiveness of partnership working in a crime and disorder context A rapid evidence assessment</w:t>
      </w:r>
      <w:r w:rsidRPr="00F72271">
        <w:rPr>
          <w:rFonts w:asciiTheme="minorHAnsi" w:hAnsiTheme="minorHAnsi" w:cstheme="minorHAnsi"/>
          <w:color w:val="000000"/>
          <w:sz w:val="22"/>
          <w:szCs w:val="22"/>
        </w:rPr>
        <w:t xml:space="preserve">. [online] Available at: </w:t>
      </w:r>
      <w:hyperlink r:id="rId17" w:history="1">
        <w:r w:rsidRPr="00F72271">
          <w:rPr>
            <w:rStyle w:val="Hyperlink"/>
            <w:rFonts w:asciiTheme="minorHAnsi" w:hAnsiTheme="minorHAnsi" w:cstheme="minorHAnsi"/>
            <w:sz w:val="22"/>
            <w:szCs w:val="22"/>
          </w:rPr>
          <w:t>https://assets.publishing.service.gov.uk/media/5a756a3c40f0b6397f35e41b/horr52-report.pdf</w:t>
        </w:r>
      </w:hyperlink>
      <w:r w:rsidRPr="00F72271">
        <w:rPr>
          <w:rFonts w:asciiTheme="minorHAnsi" w:hAnsiTheme="minorHAnsi" w:cstheme="minorHAnsi"/>
          <w:color w:val="000000"/>
          <w:sz w:val="22"/>
          <w:szCs w:val="22"/>
        </w:rPr>
        <w:t>. (Accessed 19/02/2024)</w:t>
      </w:r>
    </w:p>
    <w:p w14:paraId="3E888671"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169A7565"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 xml:space="preserve">Multi-agency working. Available at: </w:t>
      </w:r>
      <w:hyperlink r:id="rId18" w:history="1">
        <w:r w:rsidRPr="00F72271">
          <w:rPr>
            <w:rStyle w:val="Hyperlink"/>
            <w:rFonts w:asciiTheme="minorHAnsi" w:hAnsiTheme="minorHAnsi" w:cstheme="minorHAnsi"/>
            <w:sz w:val="22"/>
            <w:szCs w:val="22"/>
          </w:rPr>
          <w:t>https://www.gov.wales/sites/default/files/statistics-and-research/2023-03/multi-agency-working-research-to-support-the-final-report-of-the-evaluation-of-the-social-services-and-well-being-wales-act-2014.pdf</w:t>
        </w:r>
      </w:hyperlink>
      <w:r w:rsidRPr="00F72271">
        <w:rPr>
          <w:rFonts w:asciiTheme="minorHAnsi" w:hAnsiTheme="minorHAnsi" w:cstheme="minorHAnsi"/>
          <w:color w:val="000000"/>
          <w:sz w:val="22"/>
          <w:szCs w:val="22"/>
        </w:rPr>
        <w:t>. (Accessed 19/02/2024)</w:t>
      </w:r>
    </w:p>
    <w:p w14:paraId="3E965D16"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297DF414"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 xml:space="preserve">Developing community partnerships and multi-agency working Resources 1-2 Family and community engagement toolkit 5. (n.d.). Available at: </w:t>
      </w:r>
      <w:hyperlink r:id="rId19" w:history="1">
        <w:r w:rsidRPr="00F72271">
          <w:rPr>
            <w:rStyle w:val="Hyperlink"/>
            <w:rFonts w:asciiTheme="minorHAnsi" w:hAnsiTheme="minorHAnsi" w:cstheme="minorHAnsi"/>
            <w:sz w:val="22"/>
            <w:szCs w:val="22"/>
          </w:rPr>
          <w:t>https://www.gov.wales/sites/default/files/publications/2018-12/theme-5-developing-community-partnerships-and-multi-agency-working-resources-1-2.pdf</w:t>
        </w:r>
      </w:hyperlink>
      <w:r w:rsidRPr="00F72271">
        <w:rPr>
          <w:rFonts w:asciiTheme="minorHAnsi" w:hAnsiTheme="minorHAnsi" w:cstheme="minorHAnsi"/>
          <w:color w:val="000000"/>
          <w:sz w:val="22"/>
          <w:szCs w:val="22"/>
        </w:rPr>
        <w:t>. (Accessed 19/02/2024)</w:t>
      </w:r>
    </w:p>
    <w:p w14:paraId="600969FF"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64344775"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GOV.UK. </w:t>
      </w:r>
      <w:r w:rsidRPr="00F72271">
        <w:rPr>
          <w:rFonts w:asciiTheme="minorHAnsi" w:hAnsiTheme="minorHAnsi" w:cstheme="minorHAnsi"/>
          <w:i/>
          <w:iCs/>
          <w:color w:val="000000"/>
          <w:sz w:val="22"/>
          <w:szCs w:val="22"/>
        </w:rPr>
        <w:t>Community Safety Partnerships</w:t>
      </w:r>
      <w:r w:rsidRPr="00F72271">
        <w:rPr>
          <w:rFonts w:asciiTheme="minorHAnsi" w:hAnsiTheme="minorHAnsi" w:cstheme="minorHAnsi"/>
          <w:color w:val="000000"/>
          <w:sz w:val="22"/>
          <w:szCs w:val="22"/>
        </w:rPr>
        <w:t xml:space="preserve">. [online] Available at: </w:t>
      </w:r>
      <w:hyperlink r:id="rId20" w:history="1">
        <w:r w:rsidRPr="00F72271">
          <w:rPr>
            <w:rStyle w:val="Hyperlink"/>
            <w:rFonts w:asciiTheme="minorHAnsi" w:hAnsiTheme="minorHAnsi" w:cstheme="minorHAnsi"/>
            <w:sz w:val="22"/>
            <w:szCs w:val="22"/>
          </w:rPr>
          <w:t>https://www.gov.uk/government/publications/community-safety-partnerships/community-safety-partnerships</w:t>
        </w:r>
      </w:hyperlink>
      <w:r w:rsidRPr="00F72271">
        <w:rPr>
          <w:rFonts w:asciiTheme="minorHAnsi" w:hAnsiTheme="minorHAnsi" w:cstheme="minorHAnsi"/>
          <w:color w:val="000000"/>
          <w:sz w:val="22"/>
          <w:szCs w:val="22"/>
        </w:rPr>
        <w:t>. (Accessed 19/02/2024)</w:t>
      </w:r>
    </w:p>
    <w:p w14:paraId="44A63BF4"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3856E16C"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i/>
          <w:iCs/>
          <w:color w:val="000000"/>
          <w:sz w:val="22"/>
          <w:szCs w:val="22"/>
        </w:rPr>
        <w:t>About the Bridgend Community Safety Partnership - Bridgend CBC</w:t>
      </w:r>
      <w:r w:rsidRPr="00F72271">
        <w:rPr>
          <w:rFonts w:asciiTheme="minorHAnsi" w:hAnsiTheme="minorHAnsi" w:cstheme="minorHAnsi"/>
          <w:color w:val="000000"/>
          <w:sz w:val="22"/>
          <w:szCs w:val="22"/>
        </w:rPr>
        <w:t xml:space="preserve">. [online] Bridgend County Borough Council. Available at: </w:t>
      </w:r>
      <w:hyperlink r:id="rId21" w:history="1">
        <w:r w:rsidRPr="00F72271">
          <w:rPr>
            <w:rStyle w:val="Hyperlink"/>
            <w:rFonts w:asciiTheme="minorHAnsi" w:hAnsiTheme="minorHAnsi" w:cstheme="minorHAnsi"/>
            <w:sz w:val="22"/>
            <w:szCs w:val="22"/>
          </w:rPr>
          <w:t>https://www.bridgend.gov.uk/my-council/community-safety-partnership/about-the-bridgend-community-safety-partnership/</w:t>
        </w:r>
      </w:hyperlink>
      <w:r w:rsidRPr="00F72271">
        <w:rPr>
          <w:rFonts w:asciiTheme="minorHAnsi" w:hAnsiTheme="minorHAnsi" w:cstheme="minorHAnsi"/>
          <w:color w:val="000000"/>
          <w:sz w:val="22"/>
          <w:szCs w:val="22"/>
        </w:rPr>
        <w:t>.(Accessed 19/02/2024)</w:t>
      </w:r>
    </w:p>
    <w:p w14:paraId="7812C7A5"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0381F5DD"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 xml:space="preserve">Working Together for Safer Communities </w:t>
      </w:r>
      <w:proofErr w:type="gramStart"/>
      <w:r w:rsidRPr="00F72271">
        <w:rPr>
          <w:rFonts w:asciiTheme="minorHAnsi" w:hAnsiTheme="minorHAnsi" w:cstheme="minorHAnsi"/>
          <w:color w:val="000000"/>
          <w:sz w:val="22"/>
          <w:szCs w:val="22"/>
        </w:rPr>
        <w:t>A</w:t>
      </w:r>
      <w:proofErr w:type="gramEnd"/>
      <w:r w:rsidRPr="00F72271">
        <w:rPr>
          <w:rFonts w:asciiTheme="minorHAnsi" w:hAnsiTheme="minorHAnsi" w:cstheme="minorHAnsi"/>
          <w:color w:val="000000"/>
          <w:sz w:val="22"/>
          <w:szCs w:val="22"/>
        </w:rPr>
        <w:t xml:space="preserve"> Welsh Government review of community safety partnership working in Wales. (2017). Available at: </w:t>
      </w:r>
      <w:hyperlink r:id="rId22" w:history="1">
        <w:r w:rsidRPr="00F72271">
          <w:rPr>
            <w:rStyle w:val="Hyperlink"/>
            <w:rFonts w:asciiTheme="minorHAnsi" w:hAnsiTheme="minorHAnsi" w:cstheme="minorHAnsi"/>
            <w:sz w:val="22"/>
            <w:szCs w:val="22"/>
          </w:rPr>
          <w:t>https://www.gov.wales/sites/default/files/publications/2019-03/working-together-for-safer-communities.pdf</w:t>
        </w:r>
      </w:hyperlink>
      <w:r w:rsidRPr="00F72271">
        <w:rPr>
          <w:rFonts w:asciiTheme="minorHAnsi" w:hAnsiTheme="minorHAnsi" w:cstheme="minorHAnsi"/>
          <w:color w:val="000000"/>
          <w:sz w:val="22"/>
          <w:szCs w:val="22"/>
        </w:rPr>
        <w:t>. (Accessed 19/02/2024)</w:t>
      </w:r>
    </w:p>
    <w:p w14:paraId="2BC1C892"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4438661A"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lastRenderedPageBreak/>
        <w:t>College of Policing (2022). </w:t>
      </w:r>
      <w:r w:rsidRPr="00F72271">
        <w:rPr>
          <w:rFonts w:asciiTheme="minorHAnsi" w:hAnsiTheme="minorHAnsi" w:cstheme="minorHAnsi"/>
          <w:i/>
          <w:iCs/>
          <w:color w:val="000000"/>
          <w:sz w:val="22"/>
          <w:szCs w:val="22"/>
        </w:rPr>
        <w:t>Police Community Support Officer (PCSO)</w:t>
      </w:r>
      <w:r w:rsidRPr="00F72271">
        <w:rPr>
          <w:rFonts w:asciiTheme="minorHAnsi" w:hAnsiTheme="minorHAnsi" w:cstheme="minorHAnsi"/>
          <w:color w:val="000000"/>
          <w:sz w:val="22"/>
          <w:szCs w:val="22"/>
        </w:rPr>
        <w:t xml:space="preserve">. [online] College of Policing. Available at: </w:t>
      </w:r>
      <w:hyperlink r:id="rId23" w:history="1">
        <w:r w:rsidRPr="00F72271">
          <w:rPr>
            <w:rStyle w:val="Hyperlink"/>
            <w:rFonts w:asciiTheme="minorHAnsi" w:hAnsiTheme="minorHAnsi" w:cstheme="minorHAnsi"/>
            <w:sz w:val="22"/>
            <w:szCs w:val="22"/>
          </w:rPr>
          <w:t>https://profdev.college.police.uk/professional-profile/police-community-support-officer-pcso/</w:t>
        </w:r>
      </w:hyperlink>
      <w:r w:rsidRPr="00F72271">
        <w:rPr>
          <w:rFonts w:asciiTheme="minorHAnsi" w:hAnsiTheme="minorHAnsi" w:cstheme="minorHAnsi"/>
          <w:color w:val="000000"/>
          <w:sz w:val="22"/>
          <w:szCs w:val="22"/>
        </w:rPr>
        <w:t>.(Accessed 19/02/2024)</w:t>
      </w:r>
    </w:p>
    <w:p w14:paraId="42B1BDD9"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37CD15D5"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British Transport Police (n.d.). </w:t>
      </w:r>
      <w:r w:rsidRPr="00F72271">
        <w:rPr>
          <w:rFonts w:asciiTheme="minorHAnsi" w:hAnsiTheme="minorHAnsi" w:cstheme="minorHAnsi"/>
          <w:i/>
          <w:iCs/>
          <w:color w:val="000000"/>
          <w:sz w:val="22"/>
          <w:szCs w:val="22"/>
        </w:rPr>
        <w:t>PACT meetings</w:t>
      </w:r>
      <w:r w:rsidRPr="00F72271">
        <w:rPr>
          <w:rFonts w:asciiTheme="minorHAnsi" w:hAnsiTheme="minorHAnsi" w:cstheme="minorHAnsi"/>
          <w:color w:val="000000"/>
          <w:sz w:val="22"/>
          <w:szCs w:val="22"/>
        </w:rPr>
        <w:t xml:space="preserve">. [online] www.btp.police.uk. Available at: </w:t>
      </w:r>
      <w:hyperlink r:id="rId24" w:history="1">
        <w:r w:rsidRPr="00F72271">
          <w:rPr>
            <w:rStyle w:val="Hyperlink"/>
            <w:rFonts w:asciiTheme="minorHAnsi" w:hAnsiTheme="minorHAnsi" w:cstheme="minorHAnsi"/>
            <w:sz w:val="22"/>
            <w:szCs w:val="22"/>
          </w:rPr>
          <w:t>https://www.btp.police.uk/police-forces/british-transport-police/areas/about-us/about-us/in-the-community/pact-meetings/</w:t>
        </w:r>
      </w:hyperlink>
      <w:r w:rsidRPr="00F72271">
        <w:rPr>
          <w:rFonts w:asciiTheme="minorHAnsi" w:hAnsiTheme="minorHAnsi" w:cstheme="minorHAnsi"/>
          <w:color w:val="000000"/>
          <w:sz w:val="22"/>
          <w:szCs w:val="22"/>
        </w:rPr>
        <w:t>.(Accessed 19/02/2024)</w:t>
      </w:r>
    </w:p>
    <w:p w14:paraId="51CB6AB6"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03C9BC43"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College of Policing (2021). </w:t>
      </w:r>
      <w:r w:rsidRPr="00F72271">
        <w:rPr>
          <w:rFonts w:asciiTheme="minorHAnsi" w:hAnsiTheme="minorHAnsi" w:cstheme="minorHAnsi"/>
          <w:i/>
          <w:iCs/>
          <w:color w:val="000000"/>
          <w:sz w:val="22"/>
          <w:szCs w:val="22"/>
        </w:rPr>
        <w:t>Communication</w:t>
      </w:r>
      <w:r w:rsidRPr="00F72271">
        <w:rPr>
          <w:rFonts w:asciiTheme="minorHAnsi" w:hAnsiTheme="minorHAnsi" w:cstheme="minorHAnsi"/>
          <w:color w:val="000000"/>
          <w:sz w:val="22"/>
          <w:szCs w:val="22"/>
        </w:rPr>
        <w:t xml:space="preserve">. [online] College of Policing. Available at: </w:t>
      </w:r>
      <w:hyperlink r:id="rId25" w:history="1">
        <w:r w:rsidRPr="00F72271">
          <w:rPr>
            <w:rStyle w:val="Hyperlink"/>
            <w:rFonts w:asciiTheme="minorHAnsi" w:hAnsiTheme="minorHAnsi" w:cstheme="minorHAnsi"/>
            <w:sz w:val="22"/>
            <w:szCs w:val="22"/>
          </w:rPr>
          <w:t>https://www.college.police.uk/guidance/vulnerability-related-risks/communication</w:t>
        </w:r>
      </w:hyperlink>
      <w:r w:rsidRPr="00F72271">
        <w:rPr>
          <w:rFonts w:asciiTheme="minorHAnsi" w:hAnsiTheme="minorHAnsi" w:cstheme="minorHAnsi"/>
          <w:color w:val="000000"/>
          <w:sz w:val="22"/>
          <w:szCs w:val="22"/>
        </w:rPr>
        <w:t>. (Accessed 19/02/2024)</w:t>
      </w:r>
    </w:p>
    <w:p w14:paraId="6D47F848"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7D0CC6DB"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i/>
          <w:iCs/>
          <w:color w:val="000000"/>
          <w:sz w:val="22"/>
          <w:szCs w:val="22"/>
        </w:rPr>
        <w:t>Liaison Job Description Template for Recruiters</w:t>
      </w:r>
      <w:r w:rsidRPr="00F72271">
        <w:rPr>
          <w:rFonts w:asciiTheme="minorHAnsi" w:hAnsiTheme="minorHAnsi" w:cstheme="minorHAnsi"/>
          <w:color w:val="000000"/>
          <w:sz w:val="22"/>
          <w:szCs w:val="22"/>
        </w:rPr>
        <w:t xml:space="preserve">. [online] Available at: </w:t>
      </w:r>
      <w:hyperlink r:id="rId26" w:anchor=":~:text=Your%20role%20as%20a%20liaison" w:history="1">
        <w:r w:rsidRPr="00F72271">
          <w:rPr>
            <w:rStyle w:val="Hyperlink"/>
            <w:rFonts w:asciiTheme="minorHAnsi" w:hAnsiTheme="minorHAnsi" w:cstheme="minorHAnsi"/>
            <w:sz w:val="22"/>
            <w:szCs w:val="22"/>
          </w:rPr>
          <w:t>https://www.manatal.com/job-description/liaison-job-description#:~:text=Your%20role%20as%20a%20liaison</w:t>
        </w:r>
      </w:hyperlink>
      <w:r w:rsidRPr="00F72271">
        <w:rPr>
          <w:rFonts w:asciiTheme="minorHAnsi" w:hAnsiTheme="minorHAnsi" w:cstheme="minorHAnsi"/>
          <w:color w:val="000000"/>
          <w:sz w:val="22"/>
          <w:szCs w:val="22"/>
        </w:rPr>
        <w:t>. (Accessed 19/02/2024)</w:t>
      </w:r>
    </w:p>
    <w:p w14:paraId="6E35C48E"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1FC26550" w14:textId="77777777" w:rsidR="00D30E55" w:rsidRPr="00F72271" w:rsidRDefault="00D30E55" w:rsidP="00D30E55">
      <w:pPr>
        <w:rPr>
          <w:rFonts w:cstheme="minorHAnsi"/>
        </w:rPr>
      </w:pPr>
    </w:p>
    <w:p w14:paraId="7FB56CEC" w14:textId="77777777" w:rsidR="00D30E55" w:rsidRPr="00F72271" w:rsidRDefault="00D30E55" w:rsidP="00D30E55">
      <w:pPr>
        <w:rPr>
          <w:rFonts w:cstheme="minorHAnsi"/>
        </w:rPr>
      </w:pPr>
    </w:p>
    <w:p w14:paraId="6E20A925" w14:textId="77777777" w:rsidR="00D30E55" w:rsidRPr="00F72271" w:rsidRDefault="00D30E55" w:rsidP="00D30E55">
      <w:pPr>
        <w:rPr>
          <w:rFonts w:cstheme="minorHAnsi"/>
        </w:rPr>
      </w:pPr>
    </w:p>
    <w:p w14:paraId="7605E3C1" w14:textId="77777777" w:rsidR="00D30E55" w:rsidRPr="00F72271" w:rsidRDefault="00D30E55" w:rsidP="00D30E55">
      <w:pPr>
        <w:rPr>
          <w:rFonts w:cstheme="minorHAnsi"/>
        </w:rPr>
      </w:pPr>
    </w:p>
    <w:p w14:paraId="5AFF51EE" w14:textId="77777777" w:rsidR="00D30E55" w:rsidRPr="00F72271" w:rsidRDefault="00D30E55" w:rsidP="00D30E55">
      <w:pPr>
        <w:rPr>
          <w:rFonts w:cstheme="minorHAnsi"/>
        </w:rPr>
      </w:pPr>
    </w:p>
    <w:p w14:paraId="0FF70A2E" w14:textId="77777777" w:rsidR="00D30E55" w:rsidRPr="00F72271" w:rsidRDefault="00D30E55" w:rsidP="00D30E55">
      <w:pPr>
        <w:rPr>
          <w:rFonts w:cstheme="minorHAnsi"/>
        </w:rPr>
      </w:pPr>
    </w:p>
    <w:p w14:paraId="134E3DB6" w14:textId="77777777" w:rsidR="00D30E55" w:rsidRPr="00F72271" w:rsidRDefault="00D30E55" w:rsidP="00D30E55">
      <w:pPr>
        <w:rPr>
          <w:rFonts w:cstheme="minorHAnsi"/>
        </w:rPr>
      </w:pPr>
    </w:p>
    <w:p w14:paraId="3BA22F08" w14:textId="77777777" w:rsidR="00D30E55" w:rsidRPr="00F72271" w:rsidRDefault="00D30E55" w:rsidP="00D30E55">
      <w:pPr>
        <w:rPr>
          <w:rFonts w:cstheme="minorHAnsi"/>
        </w:rPr>
      </w:pPr>
    </w:p>
    <w:p w14:paraId="57F31D6C" w14:textId="77777777" w:rsidR="00D30E55" w:rsidRPr="00F72271" w:rsidRDefault="00D30E55" w:rsidP="00D30E55">
      <w:pPr>
        <w:rPr>
          <w:rFonts w:cstheme="minorHAnsi"/>
        </w:rPr>
      </w:pPr>
    </w:p>
    <w:p w14:paraId="24BC9812" w14:textId="77777777" w:rsidR="00D30E55" w:rsidRPr="00F72271" w:rsidRDefault="00D30E55" w:rsidP="00D30E55">
      <w:pPr>
        <w:rPr>
          <w:rFonts w:cstheme="minorHAnsi"/>
        </w:rPr>
      </w:pPr>
    </w:p>
    <w:p w14:paraId="7222AA3A" w14:textId="77777777" w:rsidR="00D30E55" w:rsidRPr="00F72271" w:rsidRDefault="00D30E55" w:rsidP="00D30E55">
      <w:pPr>
        <w:rPr>
          <w:rFonts w:cstheme="minorHAnsi"/>
        </w:rPr>
      </w:pPr>
    </w:p>
    <w:p w14:paraId="36E95C0C" w14:textId="77777777" w:rsidR="00D30E55" w:rsidRPr="00F72271" w:rsidRDefault="00D30E55" w:rsidP="00D30E55">
      <w:pPr>
        <w:rPr>
          <w:rFonts w:cstheme="minorHAnsi"/>
        </w:rPr>
      </w:pPr>
    </w:p>
    <w:p w14:paraId="317CFE45" w14:textId="77777777" w:rsidR="00D30E55" w:rsidRPr="00F72271" w:rsidRDefault="00D30E55" w:rsidP="00D30E55">
      <w:pPr>
        <w:rPr>
          <w:rFonts w:cstheme="minorHAnsi"/>
        </w:rPr>
      </w:pPr>
    </w:p>
    <w:p w14:paraId="2333629A" w14:textId="77777777" w:rsidR="00D30E55" w:rsidRPr="00F72271" w:rsidRDefault="00D30E55" w:rsidP="00D30E55">
      <w:pPr>
        <w:rPr>
          <w:rFonts w:cstheme="minorHAnsi"/>
        </w:rPr>
      </w:pPr>
    </w:p>
    <w:p w14:paraId="055A7701" w14:textId="77777777" w:rsidR="00D30E55" w:rsidRPr="00F72271" w:rsidRDefault="00D30E55" w:rsidP="00D30E55">
      <w:pPr>
        <w:rPr>
          <w:rFonts w:cstheme="minorHAnsi"/>
        </w:rPr>
      </w:pPr>
    </w:p>
    <w:p w14:paraId="7A9418A8" w14:textId="77777777" w:rsidR="00D30E55" w:rsidRPr="00F72271" w:rsidRDefault="00D30E55" w:rsidP="00D30E55">
      <w:pPr>
        <w:rPr>
          <w:rFonts w:cstheme="minorHAnsi"/>
        </w:rPr>
      </w:pPr>
    </w:p>
    <w:p w14:paraId="1E82E72F" w14:textId="77777777" w:rsidR="00D30E55" w:rsidRPr="00F72271" w:rsidRDefault="00D30E55" w:rsidP="00D30E55">
      <w:pPr>
        <w:rPr>
          <w:rFonts w:cstheme="minorHAnsi"/>
        </w:rPr>
      </w:pPr>
    </w:p>
    <w:p w14:paraId="1EEBBD2F" w14:textId="77777777" w:rsidR="00D30E55" w:rsidRPr="00F72271" w:rsidRDefault="00D30E55" w:rsidP="00D30E55">
      <w:pPr>
        <w:rPr>
          <w:rFonts w:cstheme="minorHAnsi"/>
        </w:rPr>
      </w:pPr>
    </w:p>
    <w:p w14:paraId="54C57603" w14:textId="77777777" w:rsidR="00D30E55" w:rsidRPr="00F72271" w:rsidRDefault="00D30E55" w:rsidP="00D30E55">
      <w:pPr>
        <w:rPr>
          <w:rFonts w:cstheme="minorHAnsi"/>
        </w:rPr>
      </w:pPr>
      <w:r w:rsidRPr="00F72271">
        <w:rPr>
          <w:rFonts w:cstheme="minorHAnsi"/>
        </w:rPr>
        <w:lastRenderedPageBreak/>
        <w:t xml:space="preserve">Essay 3 – Media </w:t>
      </w:r>
    </w:p>
    <w:p w14:paraId="364D24EF" w14:textId="77777777" w:rsidR="00D30E55" w:rsidRPr="00F72271" w:rsidRDefault="00D30E55" w:rsidP="00D30E55">
      <w:pPr>
        <w:rPr>
          <w:rFonts w:cstheme="minorHAnsi"/>
        </w:rPr>
      </w:pPr>
    </w:p>
    <w:p w14:paraId="488EC87B"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College of Policing (2022). </w:t>
      </w:r>
      <w:r w:rsidRPr="00F72271">
        <w:rPr>
          <w:rFonts w:asciiTheme="minorHAnsi" w:hAnsiTheme="minorHAnsi" w:cstheme="minorHAnsi"/>
          <w:i/>
          <w:iCs/>
          <w:color w:val="000000"/>
          <w:sz w:val="22"/>
          <w:szCs w:val="22"/>
        </w:rPr>
        <w:t>Media relations</w:t>
      </w:r>
      <w:r w:rsidRPr="00F72271">
        <w:rPr>
          <w:rFonts w:asciiTheme="minorHAnsi" w:hAnsiTheme="minorHAnsi" w:cstheme="minorHAnsi"/>
          <w:color w:val="000000"/>
          <w:sz w:val="22"/>
          <w:szCs w:val="22"/>
        </w:rPr>
        <w:t xml:space="preserve">. [online] College of </w:t>
      </w:r>
      <w:proofErr w:type="gramStart"/>
      <w:r w:rsidRPr="00F72271">
        <w:rPr>
          <w:rFonts w:asciiTheme="minorHAnsi" w:hAnsiTheme="minorHAnsi" w:cstheme="minorHAnsi"/>
          <w:color w:val="000000"/>
          <w:sz w:val="22"/>
          <w:szCs w:val="22"/>
        </w:rPr>
        <w:t>policing .</w:t>
      </w:r>
      <w:proofErr w:type="gramEnd"/>
      <w:r w:rsidRPr="00F72271">
        <w:rPr>
          <w:rFonts w:asciiTheme="minorHAnsi" w:hAnsiTheme="minorHAnsi" w:cstheme="minorHAnsi"/>
          <w:color w:val="000000"/>
          <w:sz w:val="22"/>
          <w:szCs w:val="22"/>
        </w:rPr>
        <w:t xml:space="preserve"> Available at: </w:t>
      </w:r>
      <w:hyperlink r:id="rId27" w:history="1">
        <w:r w:rsidRPr="00F72271">
          <w:rPr>
            <w:rStyle w:val="Hyperlink"/>
            <w:rFonts w:asciiTheme="minorHAnsi" w:hAnsiTheme="minorHAnsi" w:cstheme="minorHAnsi"/>
            <w:sz w:val="22"/>
            <w:szCs w:val="22"/>
          </w:rPr>
          <w:t>https://www.college.police.uk/app/engagement-and-communication/media-relations</w:t>
        </w:r>
      </w:hyperlink>
      <w:proofErr w:type="gramStart"/>
      <w:r w:rsidRPr="00F72271">
        <w:rPr>
          <w:rFonts w:asciiTheme="minorHAnsi" w:hAnsiTheme="minorHAnsi" w:cstheme="minorHAnsi"/>
          <w:color w:val="000000"/>
          <w:sz w:val="22"/>
          <w:szCs w:val="22"/>
        </w:rPr>
        <w:t>. .</w:t>
      </w:r>
      <w:proofErr w:type="gramEnd"/>
      <w:r w:rsidRPr="00F72271">
        <w:rPr>
          <w:rFonts w:asciiTheme="minorHAnsi" w:hAnsiTheme="minorHAnsi" w:cstheme="minorHAnsi"/>
          <w:color w:val="000000"/>
          <w:sz w:val="22"/>
          <w:szCs w:val="22"/>
        </w:rPr>
        <w:t xml:space="preserve"> (Accessed 04/04/2024)</w:t>
      </w:r>
    </w:p>
    <w:p w14:paraId="28ADE07D"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3189F207"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College of policing (2013). </w:t>
      </w:r>
      <w:r w:rsidRPr="00F72271">
        <w:rPr>
          <w:rFonts w:asciiTheme="minorHAnsi" w:hAnsiTheme="minorHAnsi" w:cstheme="minorHAnsi"/>
          <w:i/>
          <w:iCs/>
          <w:color w:val="000000"/>
          <w:sz w:val="22"/>
          <w:szCs w:val="22"/>
        </w:rPr>
        <w:t>Using APP</w:t>
      </w:r>
      <w:r w:rsidRPr="00F72271">
        <w:rPr>
          <w:rFonts w:asciiTheme="minorHAnsi" w:hAnsiTheme="minorHAnsi" w:cstheme="minorHAnsi"/>
          <w:color w:val="000000"/>
          <w:sz w:val="22"/>
          <w:szCs w:val="22"/>
        </w:rPr>
        <w:t xml:space="preserve">. [online] College of Policing. Available at: </w:t>
      </w:r>
      <w:hyperlink r:id="rId28" w:history="1">
        <w:r w:rsidRPr="00F72271">
          <w:rPr>
            <w:rStyle w:val="Hyperlink"/>
            <w:rFonts w:asciiTheme="minorHAnsi" w:hAnsiTheme="minorHAnsi" w:cstheme="minorHAnsi"/>
            <w:sz w:val="22"/>
            <w:szCs w:val="22"/>
          </w:rPr>
          <w:t>https://www.college.police.uk/app/using-app</w:t>
        </w:r>
      </w:hyperlink>
      <w:proofErr w:type="gramStart"/>
      <w:r w:rsidRPr="00F72271">
        <w:rPr>
          <w:rFonts w:asciiTheme="minorHAnsi" w:hAnsiTheme="minorHAnsi" w:cstheme="minorHAnsi"/>
          <w:color w:val="000000"/>
          <w:sz w:val="22"/>
          <w:szCs w:val="22"/>
        </w:rPr>
        <w:t>. .</w:t>
      </w:r>
      <w:proofErr w:type="gramEnd"/>
      <w:r w:rsidRPr="00F72271">
        <w:rPr>
          <w:rFonts w:asciiTheme="minorHAnsi" w:hAnsiTheme="minorHAnsi" w:cstheme="minorHAnsi"/>
          <w:color w:val="000000"/>
          <w:sz w:val="22"/>
          <w:szCs w:val="22"/>
        </w:rPr>
        <w:t xml:space="preserve"> (Accessed 04/04/2024)</w:t>
      </w:r>
    </w:p>
    <w:p w14:paraId="1416CF7C"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4A2292D3" w14:textId="77777777" w:rsidR="00D30E55" w:rsidRPr="00F72271" w:rsidRDefault="00D30E55" w:rsidP="00D30E55">
      <w:pPr>
        <w:pStyle w:val="NormalWeb"/>
        <w:rPr>
          <w:rFonts w:asciiTheme="minorHAnsi" w:hAnsiTheme="minorHAnsi" w:cstheme="minorHAnsi"/>
          <w:color w:val="000000"/>
          <w:sz w:val="22"/>
          <w:szCs w:val="22"/>
        </w:rPr>
      </w:pPr>
      <w:r w:rsidRPr="00F72271">
        <w:rPr>
          <w:rFonts w:asciiTheme="minorHAnsi" w:hAnsiTheme="minorHAnsi" w:cstheme="minorHAnsi"/>
          <w:color w:val="000000"/>
          <w:sz w:val="22"/>
          <w:szCs w:val="22"/>
        </w:rPr>
        <w:t>‌</w:t>
      </w:r>
      <w:r w:rsidRPr="00F72271">
        <w:rPr>
          <w:rFonts w:asciiTheme="minorHAnsi" w:hAnsiTheme="minorHAnsi" w:cstheme="minorHAnsi"/>
          <w:i/>
          <w:iCs/>
          <w:color w:val="000000"/>
          <w:sz w:val="22"/>
          <w:szCs w:val="22"/>
        </w:rPr>
        <w:t>Dealing with the media</w:t>
      </w:r>
      <w:r w:rsidRPr="00F72271">
        <w:rPr>
          <w:rFonts w:asciiTheme="minorHAnsi" w:hAnsiTheme="minorHAnsi" w:cstheme="minorHAnsi"/>
          <w:color w:val="000000"/>
          <w:sz w:val="22"/>
          <w:szCs w:val="22"/>
        </w:rPr>
        <w:t xml:space="preserve">. [online] Victim Support. Available at: </w:t>
      </w:r>
      <w:hyperlink r:id="rId29" w:history="1">
        <w:r w:rsidRPr="00F72271">
          <w:rPr>
            <w:rStyle w:val="Hyperlink"/>
            <w:rFonts w:asciiTheme="minorHAnsi" w:hAnsiTheme="minorHAnsi" w:cstheme="minorHAnsi"/>
            <w:sz w:val="22"/>
            <w:szCs w:val="22"/>
          </w:rPr>
          <w:t>https://www.victimsupport.org.uk/help-and-support/coping-crime/dealing-with-the-media/</w:t>
        </w:r>
      </w:hyperlink>
      <w:r w:rsidRPr="00F72271">
        <w:rPr>
          <w:rFonts w:asciiTheme="minorHAnsi" w:hAnsiTheme="minorHAnsi" w:cstheme="minorHAnsi"/>
          <w:color w:val="000000"/>
          <w:sz w:val="22"/>
          <w:szCs w:val="22"/>
        </w:rPr>
        <w:t>.. (Accessed 04/04/2024)</w:t>
      </w:r>
    </w:p>
    <w:p w14:paraId="2B678D22"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 xml:space="preserve">‌Ministry of Defence Police Professional Standards Department GUIDELINES ON THE SAFE USE OF THE INTERNET AND SOCIAL MEDIA BY MDP OFFICERS Available at: </w:t>
      </w:r>
      <w:hyperlink r:id="rId30" w:history="1">
        <w:r w:rsidRPr="00F72271">
          <w:rPr>
            <w:rStyle w:val="Hyperlink"/>
            <w:rFonts w:asciiTheme="minorHAnsi" w:hAnsiTheme="minorHAnsi" w:cstheme="minorHAnsi"/>
            <w:sz w:val="22"/>
            <w:szCs w:val="22"/>
          </w:rPr>
          <w:t>https://assets.publishing.service.gov.uk/media/5a7d9260ed915d3fb95948cc/Guidelines-socialmedia-v1-jan13.pdf</w:t>
        </w:r>
      </w:hyperlink>
      <w:r w:rsidRPr="00F72271">
        <w:rPr>
          <w:rFonts w:asciiTheme="minorHAnsi" w:hAnsiTheme="minorHAnsi" w:cstheme="minorHAnsi"/>
          <w:color w:val="000000"/>
          <w:sz w:val="22"/>
          <w:szCs w:val="22"/>
        </w:rPr>
        <w:t>. . (Accessed 04/04/2024)</w:t>
      </w:r>
    </w:p>
    <w:p w14:paraId="3E9E1B15"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5281C447"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Quora. (2019). </w:t>
      </w:r>
      <w:r w:rsidRPr="00F72271">
        <w:rPr>
          <w:rFonts w:asciiTheme="minorHAnsi" w:hAnsiTheme="minorHAnsi" w:cstheme="minorHAnsi"/>
          <w:i/>
          <w:iCs/>
          <w:color w:val="000000"/>
          <w:sz w:val="22"/>
          <w:szCs w:val="22"/>
        </w:rPr>
        <w:t>How does the media coverage of crime affect public perceptions of safety and justice?</w:t>
      </w:r>
      <w:r w:rsidRPr="00F72271">
        <w:rPr>
          <w:rFonts w:asciiTheme="minorHAnsi" w:hAnsiTheme="minorHAnsi" w:cstheme="minorHAnsi"/>
          <w:color w:val="000000"/>
          <w:sz w:val="22"/>
          <w:szCs w:val="22"/>
        </w:rPr>
        <w:t xml:space="preserve"> [online] Available at: </w:t>
      </w:r>
      <w:hyperlink r:id="rId31" w:history="1">
        <w:r w:rsidRPr="00F72271">
          <w:rPr>
            <w:rStyle w:val="Hyperlink"/>
            <w:rFonts w:asciiTheme="minorHAnsi" w:hAnsiTheme="minorHAnsi" w:cstheme="minorHAnsi"/>
            <w:sz w:val="22"/>
            <w:szCs w:val="22"/>
          </w:rPr>
          <w:t>https://www.quora.com/How-does-the-media-coverage-of-crime-affect-public-perceptions-of-safety-and-justice</w:t>
        </w:r>
      </w:hyperlink>
      <w:r w:rsidRPr="00F72271">
        <w:rPr>
          <w:rFonts w:asciiTheme="minorHAnsi" w:hAnsiTheme="minorHAnsi" w:cstheme="minorHAnsi"/>
          <w:color w:val="000000"/>
          <w:sz w:val="22"/>
          <w:szCs w:val="22"/>
        </w:rPr>
        <w:t xml:space="preserve"> </w:t>
      </w:r>
    </w:p>
    <w:p w14:paraId="5753B4DA"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[Accessed 4 Mar. 2024].</w:t>
      </w:r>
    </w:p>
    <w:p w14:paraId="414DFFF6"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6861685E"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‌The Police Foundation (2014). </w:t>
      </w:r>
      <w:r w:rsidRPr="00F72271">
        <w:rPr>
          <w:rFonts w:asciiTheme="minorHAnsi" w:hAnsiTheme="minorHAnsi" w:cstheme="minorHAnsi"/>
          <w:i/>
          <w:iCs/>
          <w:color w:val="000000"/>
          <w:sz w:val="22"/>
          <w:szCs w:val="22"/>
        </w:rPr>
        <w:t>briefing The Series 3, Edition 1</w:t>
      </w:r>
      <w:r w:rsidRPr="00F72271">
        <w:rPr>
          <w:rFonts w:asciiTheme="minorHAnsi" w:hAnsiTheme="minorHAnsi" w:cstheme="minorHAnsi"/>
          <w:color w:val="000000"/>
          <w:sz w:val="22"/>
          <w:szCs w:val="22"/>
        </w:rPr>
        <w:t xml:space="preserve">. [online] Available at: </w:t>
      </w:r>
      <w:hyperlink r:id="rId32" w:history="1">
        <w:r w:rsidRPr="00F72271">
          <w:rPr>
            <w:rStyle w:val="Hyperlink"/>
            <w:rFonts w:asciiTheme="minorHAnsi" w:hAnsiTheme="minorHAnsi" w:cstheme="minorHAnsi"/>
            <w:sz w:val="22"/>
            <w:szCs w:val="22"/>
          </w:rPr>
          <w:t>https://www.police-foundation.org.uk/wp-content/uploads/2017/08/Social_media_briefing_FINAL.pdf</w:t>
        </w:r>
      </w:hyperlink>
      <w:r w:rsidRPr="00F72271">
        <w:rPr>
          <w:rFonts w:asciiTheme="minorHAnsi" w:hAnsiTheme="minorHAnsi" w:cstheme="minorHAnsi"/>
          <w:color w:val="000000"/>
          <w:sz w:val="22"/>
          <w:szCs w:val="22"/>
        </w:rPr>
        <w:t>. . (Accessed 04/04/2024)</w:t>
      </w:r>
    </w:p>
    <w:p w14:paraId="7BEDBC7B"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6A64AED2"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UK Parliament. (n.d.). </w:t>
      </w:r>
      <w:r w:rsidRPr="00F72271">
        <w:rPr>
          <w:rFonts w:asciiTheme="minorHAnsi" w:hAnsiTheme="minorHAnsi" w:cstheme="minorHAnsi"/>
          <w:i/>
          <w:iCs/>
          <w:color w:val="000000"/>
          <w:sz w:val="22"/>
          <w:szCs w:val="22"/>
        </w:rPr>
        <w:t>What the Freedom of Information Act does</w:t>
      </w:r>
      <w:r w:rsidRPr="00F72271">
        <w:rPr>
          <w:rFonts w:asciiTheme="minorHAnsi" w:hAnsiTheme="minorHAnsi" w:cstheme="minorHAnsi"/>
          <w:color w:val="000000"/>
          <w:sz w:val="22"/>
          <w:szCs w:val="22"/>
        </w:rPr>
        <w:t xml:space="preserve">. [online] Available at: </w:t>
      </w:r>
      <w:hyperlink r:id="rId33" w:history="1">
        <w:r w:rsidRPr="00F72271">
          <w:rPr>
            <w:rStyle w:val="Hyperlink"/>
            <w:rFonts w:asciiTheme="minorHAnsi" w:hAnsiTheme="minorHAnsi" w:cstheme="minorHAnsi"/>
            <w:sz w:val="22"/>
            <w:szCs w:val="22"/>
          </w:rPr>
          <w:t>https://www.parliament.uk/mps-lords-and-offices/offices/lords/freedom-of-information-in-the-house-of-lords/foi-lords-what-the-act-does/</w:t>
        </w:r>
      </w:hyperlink>
      <w:r w:rsidRPr="00F72271">
        <w:rPr>
          <w:rFonts w:asciiTheme="minorHAnsi" w:hAnsiTheme="minorHAnsi" w:cstheme="minorHAnsi"/>
          <w:color w:val="000000"/>
          <w:sz w:val="22"/>
          <w:szCs w:val="22"/>
        </w:rPr>
        <w:t>.. (Accessed 04/04/2024)</w:t>
      </w:r>
    </w:p>
    <w:p w14:paraId="33939D1C"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40FF0773" w14:textId="77777777" w:rsidR="00D30E55" w:rsidRPr="00F72271" w:rsidRDefault="00D30E55" w:rsidP="00D30E55">
      <w:pPr>
        <w:pStyle w:val="NormalWeb"/>
        <w:rPr>
          <w:rFonts w:asciiTheme="minorHAnsi" w:hAnsiTheme="minorHAnsi" w:cstheme="minorHAnsi"/>
          <w:color w:val="000000"/>
          <w:sz w:val="22"/>
          <w:szCs w:val="22"/>
        </w:rPr>
      </w:pPr>
      <w:r w:rsidRPr="00F72271">
        <w:rPr>
          <w:rFonts w:asciiTheme="minorHAnsi" w:hAnsiTheme="minorHAnsi" w:cstheme="minorHAnsi"/>
          <w:color w:val="000000"/>
          <w:sz w:val="22"/>
          <w:szCs w:val="22"/>
        </w:rPr>
        <w:t>‌</w:t>
      </w:r>
    </w:p>
    <w:p w14:paraId="12CD9D2C" w14:textId="77777777" w:rsidR="00D30E55" w:rsidRPr="00F72271" w:rsidRDefault="00D30E55" w:rsidP="00D30E55">
      <w:pPr>
        <w:pStyle w:val="NormalWeb"/>
        <w:rPr>
          <w:rFonts w:asciiTheme="minorHAnsi" w:hAnsiTheme="minorHAnsi" w:cstheme="minorHAnsi"/>
          <w:color w:val="000000"/>
          <w:sz w:val="22"/>
          <w:szCs w:val="22"/>
        </w:rPr>
      </w:pPr>
      <w:r w:rsidRPr="00F72271">
        <w:rPr>
          <w:rFonts w:asciiTheme="minorHAnsi" w:hAnsiTheme="minorHAnsi" w:cstheme="minorHAnsi"/>
          <w:color w:val="000000"/>
          <w:sz w:val="22"/>
          <w:szCs w:val="22"/>
        </w:rPr>
        <w:t>‌</w:t>
      </w:r>
    </w:p>
    <w:p w14:paraId="75136504" w14:textId="77777777" w:rsidR="00D30E55" w:rsidRPr="00F72271" w:rsidRDefault="00D30E55" w:rsidP="00D30E55">
      <w:pPr>
        <w:rPr>
          <w:rStyle w:val="Hyperlink"/>
          <w:rFonts w:cstheme="minorHAnsi"/>
        </w:rPr>
      </w:pPr>
    </w:p>
    <w:p w14:paraId="041747F6" w14:textId="77777777" w:rsidR="00D30E55" w:rsidRDefault="00D30E55" w:rsidP="00D30E55">
      <w:pPr>
        <w:rPr>
          <w:rStyle w:val="Hyperlink"/>
          <w:rFonts w:cstheme="minorHAnsi"/>
        </w:rPr>
      </w:pPr>
    </w:p>
    <w:p w14:paraId="0C306570" w14:textId="77777777" w:rsidR="00D30E55" w:rsidRPr="00F72271" w:rsidRDefault="00D30E55" w:rsidP="00D30E55">
      <w:pPr>
        <w:rPr>
          <w:rStyle w:val="Hyperlink"/>
          <w:rFonts w:cstheme="minorHAnsi"/>
        </w:rPr>
      </w:pPr>
    </w:p>
    <w:p w14:paraId="37B02E96"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lastRenderedPageBreak/>
        <w:t xml:space="preserve">Essay 4 – Rehabilitation </w:t>
      </w:r>
    </w:p>
    <w:p w14:paraId="7CF81378" w14:textId="77777777" w:rsidR="00D30E55" w:rsidRPr="00F72271" w:rsidRDefault="00D30E55" w:rsidP="00D30E55">
      <w:pPr>
        <w:rPr>
          <w:rStyle w:val="Hyperlink"/>
          <w:rFonts w:cstheme="minorHAnsi"/>
        </w:rPr>
      </w:pPr>
    </w:p>
    <w:p w14:paraId="540FE0C6"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Blakeman, I. (2011). </w:t>
      </w:r>
      <w:r w:rsidRPr="00F72271">
        <w:rPr>
          <w:rFonts w:asciiTheme="minorHAnsi" w:hAnsiTheme="minorHAnsi" w:cstheme="minorHAnsi"/>
          <w:i/>
          <w:iCs/>
          <w:color w:val="000000"/>
          <w:sz w:val="22"/>
          <w:szCs w:val="22"/>
        </w:rPr>
        <w:t>THE YOUTH JUSTICE SYSTEM OF ENGLAND AND WALES</w:t>
      </w:r>
      <w:r w:rsidRPr="00F72271">
        <w:rPr>
          <w:rFonts w:asciiTheme="minorHAnsi" w:hAnsiTheme="minorHAnsi" w:cstheme="minorHAnsi"/>
          <w:color w:val="000000"/>
          <w:sz w:val="22"/>
          <w:szCs w:val="22"/>
        </w:rPr>
        <w:t xml:space="preserve">. [online] Available at: </w:t>
      </w:r>
      <w:hyperlink r:id="rId34" w:history="1">
        <w:r w:rsidRPr="00F72271">
          <w:rPr>
            <w:rStyle w:val="Hyperlink"/>
            <w:rFonts w:asciiTheme="minorHAnsi" w:hAnsiTheme="minorHAnsi" w:cstheme="minorHAnsi"/>
            <w:sz w:val="22"/>
            <w:szCs w:val="22"/>
          </w:rPr>
          <w:t>https://www.unafei.or.jp/publications/pdf/RS_No78/No78_13VE_Blakeman.pdf</w:t>
        </w:r>
      </w:hyperlink>
      <w:proofErr w:type="gramStart"/>
      <w:r w:rsidRPr="00F72271">
        <w:rPr>
          <w:rFonts w:asciiTheme="minorHAnsi" w:hAnsiTheme="minorHAnsi" w:cstheme="minorHAnsi"/>
          <w:color w:val="000000"/>
          <w:sz w:val="22"/>
          <w:szCs w:val="22"/>
        </w:rPr>
        <w:t>. .</w:t>
      </w:r>
      <w:proofErr w:type="gramEnd"/>
      <w:r w:rsidRPr="00F72271">
        <w:rPr>
          <w:rFonts w:asciiTheme="minorHAnsi" w:hAnsiTheme="minorHAnsi" w:cstheme="minorHAnsi"/>
          <w:color w:val="000000"/>
          <w:sz w:val="22"/>
          <w:szCs w:val="22"/>
        </w:rPr>
        <w:t xml:space="preserve"> (Accessed 04/04/2024)</w:t>
      </w:r>
    </w:p>
    <w:p w14:paraId="002EE147" w14:textId="77777777" w:rsidR="00D30E55" w:rsidRPr="00F72271" w:rsidRDefault="00D30E55" w:rsidP="00D30E55">
      <w:pPr>
        <w:rPr>
          <w:rStyle w:val="Hyperlink"/>
          <w:rFonts w:cstheme="minorHAnsi"/>
        </w:rPr>
      </w:pPr>
    </w:p>
    <w:p w14:paraId="21851000"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‌College of Policing (2023). </w:t>
      </w:r>
      <w:r w:rsidRPr="00F72271">
        <w:rPr>
          <w:rFonts w:asciiTheme="minorHAnsi" w:hAnsiTheme="minorHAnsi" w:cstheme="minorHAnsi"/>
          <w:i/>
          <w:iCs/>
          <w:color w:val="000000"/>
          <w:sz w:val="22"/>
          <w:szCs w:val="22"/>
        </w:rPr>
        <w:t>Evidence-based policing</w:t>
      </w:r>
      <w:r w:rsidRPr="00F72271">
        <w:rPr>
          <w:rFonts w:asciiTheme="minorHAnsi" w:hAnsiTheme="minorHAnsi" w:cstheme="minorHAnsi"/>
          <w:color w:val="000000"/>
          <w:sz w:val="22"/>
          <w:szCs w:val="22"/>
        </w:rPr>
        <w:t xml:space="preserve">. [online] College of Policing. Available at: </w:t>
      </w:r>
      <w:hyperlink r:id="rId35" w:history="1">
        <w:r w:rsidRPr="00F72271">
          <w:rPr>
            <w:rStyle w:val="Hyperlink"/>
            <w:rFonts w:asciiTheme="minorHAnsi" w:hAnsiTheme="minorHAnsi" w:cstheme="minorHAnsi"/>
            <w:sz w:val="22"/>
            <w:szCs w:val="22"/>
          </w:rPr>
          <w:t>https://www.college.police.uk/research/evidence-based-policing-EBP</w:t>
        </w:r>
      </w:hyperlink>
      <w:proofErr w:type="gramStart"/>
      <w:r w:rsidRPr="00F72271">
        <w:rPr>
          <w:rFonts w:asciiTheme="minorHAnsi" w:hAnsiTheme="minorHAnsi" w:cstheme="minorHAnsi"/>
          <w:color w:val="000000"/>
          <w:sz w:val="22"/>
          <w:szCs w:val="22"/>
        </w:rPr>
        <w:t>. .</w:t>
      </w:r>
      <w:proofErr w:type="gramEnd"/>
      <w:r w:rsidRPr="00F72271">
        <w:rPr>
          <w:rFonts w:asciiTheme="minorHAnsi" w:hAnsiTheme="minorHAnsi" w:cstheme="minorHAnsi"/>
          <w:color w:val="000000"/>
          <w:sz w:val="22"/>
          <w:szCs w:val="22"/>
        </w:rPr>
        <w:t xml:space="preserve"> (Accessed 04/04/2024)</w:t>
      </w:r>
    </w:p>
    <w:p w14:paraId="08C3941D" w14:textId="77777777" w:rsidR="00D30E55" w:rsidRPr="00F72271" w:rsidRDefault="00D30E55" w:rsidP="00D30E55">
      <w:pPr>
        <w:rPr>
          <w:rStyle w:val="Hyperlink"/>
          <w:rFonts w:cstheme="minorHAnsi"/>
        </w:rPr>
      </w:pPr>
    </w:p>
    <w:p w14:paraId="5215E2AB"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GOV.UK. (n.d.). </w:t>
      </w:r>
      <w:r w:rsidRPr="00F72271">
        <w:rPr>
          <w:rFonts w:asciiTheme="minorHAnsi" w:hAnsiTheme="minorHAnsi" w:cstheme="minorHAnsi"/>
          <w:i/>
          <w:iCs/>
          <w:color w:val="000000"/>
          <w:sz w:val="22"/>
          <w:szCs w:val="22"/>
        </w:rPr>
        <w:t>£3 million pilot to reduce reoffending by young adults</w:t>
      </w:r>
      <w:r w:rsidRPr="00F72271">
        <w:rPr>
          <w:rFonts w:asciiTheme="minorHAnsi" w:hAnsiTheme="minorHAnsi" w:cstheme="minorHAnsi"/>
          <w:color w:val="000000"/>
          <w:sz w:val="22"/>
          <w:szCs w:val="22"/>
        </w:rPr>
        <w:t xml:space="preserve">. [online] Available at: </w:t>
      </w:r>
      <w:hyperlink r:id="rId36" w:history="1">
        <w:r w:rsidRPr="00F72271">
          <w:rPr>
            <w:rStyle w:val="Hyperlink"/>
            <w:rFonts w:asciiTheme="minorHAnsi" w:hAnsiTheme="minorHAnsi" w:cstheme="minorHAnsi"/>
            <w:sz w:val="22"/>
            <w:szCs w:val="22"/>
          </w:rPr>
          <w:t>https://www.gov.uk/government/news/3-million-pilot-to-reduce-reoffending-by-young-adults</w:t>
        </w:r>
      </w:hyperlink>
      <w:proofErr w:type="gramStart"/>
      <w:r w:rsidRPr="00F72271">
        <w:rPr>
          <w:rFonts w:asciiTheme="minorHAnsi" w:hAnsiTheme="minorHAnsi" w:cstheme="minorHAnsi"/>
          <w:color w:val="000000"/>
          <w:sz w:val="22"/>
          <w:szCs w:val="22"/>
        </w:rPr>
        <w:t>. .</w:t>
      </w:r>
      <w:proofErr w:type="gramEnd"/>
      <w:r w:rsidRPr="00F72271">
        <w:rPr>
          <w:rFonts w:asciiTheme="minorHAnsi" w:hAnsiTheme="minorHAnsi" w:cstheme="minorHAnsi"/>
          <w:color w:val="000000"/>
          <w:sz w:val="22"/>
          <w:szCs w:val="22"/>
        </w:rPr>
        <w:t xml:space="preserve"> (Accessed 04/04/2024)</w:t>
      </w:r>
    </w:p>
    <w:p w14:paraId="2CA59490"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67411501"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i/>
          <w:iCs/>
          <w:color w:val="000000"/>
          <w:sz w:val="22"/>
          <w:szCs w:val="22"/>
        </w:rPr>
        <w:t>Restorative justice</w:t>
      </w:r>
      <w:r w:rsidRPr="00F72271">
        <w:rPr>
          <w:rFonts w:asciiTheme="minorHAnsi" w:hAnsiTheme="minorHAnsi" w:cstheme="minorHAnsi"/>
          <w:color w:val="000000"/>
          <w:sz w:val="22"/>
          <w:szCs w:val="22"/>
        </w:rPr>
        <w:t xml:space="preserve">. [online] Victim Support. Available at: </w:t>
      </w:r>
      <w:hyperlink r:id="rId37" w:history="1">
        <w:r w:rsidRPr="00F72271">
          <w:rPr>
            <w:rStyle w:val="Hyperlink"/>
            <w:rFonts w:asciiTheme="minorHAnsi" w:hAnsiTheme="minorHAnsi" w:cstheme="minorHAnsi"/>
            <w:sz w:val="22"/>
            <w:szCs w:val="22"/>
          </w:rPr>
          <w:t>https://www.victimsupport.org.uk/help-and-support/your-rights/restorative-justice/#:~:text=Restorative%20justice%20gives%20you%2C%20the</w:t>
        </w:r>
      </w:hyperlink>
      <w:r w:rsidRPr="00F72271">
        <w:rPr>
          <w:rFonts w:asciiTheme="minorHAnsi" w:hAnsiTheme="minorHAnsi" w:cstheme="minorHAnsi"/>
          <w:color w:val="000000"/>
          <w:sz w:val="22"/>
          <w:szCs w:val="22"/>
        </w:rPr>
        <w:t>. . (Accessed 04/04/2024)</w:t>
      </w:r>
    </w:p>
    <w:p w14:paraId="46CFA626"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2725D107"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w:t>
      </w:r>
      <w:proofErr w:type="spellStart"/>
      <w:r w:rsidRPr="00F72271">
        <w:rPr>
          <w:rFonts w:asciiTheme="minorHAnsi" w:hAnsiTheme="minorHAnsi" w:cstheme="minorHAnsi"/>
          <w:color w:val="000000"/>
          <w:sz w:val="22"/>
          <w:szCs w:val="22"/>
        </w:rPr>
        <w:t>Senedd.wales</w:t>
      </w:r>
      <w:proofErr w:type="spellEnd"/>
      <w:r w:rsidRPr="00F72271">
        <w:rPr>
          <w:rFonts w:asciiTheme="minorHAnsi" w:hAnsiTheme="minorHAnsi" w:cstheme="minorHAnsi"/>
          <w:color w:val="000000"/>
          <w:sz w:val="22"/>
          <w:szCs w:val="22"/>
        </w:rPr>
        <w:t xml:space="preserve">. (2018). Available at: </w:t>
      </w:r>
      <w:hyperlink r:id="rId38" w:history="1">
        <w:r w:rsidRPr="00F72271">
          <w:rPr>
            <w:rStyle w:val="Hyperlink"/>
            <w:rFonts w:asciiTheme="minorHAnsi" w:hAnsiTheme="minorHAnsi" w:cstheme="minorHAnsi"/>
            <w:sz w:val="22"/>
            <w:szCs w:val="22"/>
          </w:rPr>
          <w:t>https://business.senedd.wales/documents/s102639/MJW%2011%20Youth%20Justice%20Board.html?CT=2</w:t>
        </w:r>
      </w:hyperlink>
      <w:proofErr w:type="gramStart"/>
      <w:r w:rsidRPr="00F72271">
        <w:rPr>
          <w:rFonts w:asciiTheme="minorHAnsi" w:hAnsiTheme="minorHAnsi" w:cstheme="minorHAnsi"/>
          <w:color w:val="000000"/>
          <w:sz w:val="22"/>
          <w:szCs w:val="22"/>
        </w:rPr>
        <w:t>. .</w:t>
      </w:r>
      <w:proofErr w:type="gramEnd"/>
      <w:r w:rsidRPr="00F72271">
        <w:rPr>
          <w:rFonts w:asciiTheme="minorHAnsi" w:hAnsiTheme="minorHAnsi" w:cstheme="minorHAnsi"/>
          <w:color w:val="000000"/>
          <w:sz w:val="22"/>
          <w:szCs w:val="22"/>
        </w:rPr>
        <w:t xml:space="preserve"> (Accessed 04/04/2024)</w:t>
      </w:r>
    </w:p>
    <w:p w14:paraId="70D0CF7C" w14:textId="77777777" w:rsidR="00D30E55" w:rsidRPr="00F72271" w:rsidRDefault="00D30E55" w:rsidP="00D30E55">
      <w:pPr>
        <w:pStyle w:val="NormalWeb"/>
        <w:spacing w:before="0" w:beforeAutospacing="0" w:after="0" w:afterAutospacing="0" w:line="360" w:lineRule="atLeast"/>
        <w:rPr>
          <w:rStyle w:val="Hyperlink"/>
          <w:rFonts w:asciiTheme="minorHAnsi" w:hAnsiTheme="minorHAnsi" w:cstheme="minorHAnsi"/>
          <w:color w:val="000000"/>
          <w:sz w:val="22"/>
          <w:szCs w:val="22"/>
          <w:u w:val="none"/>
        </w:rPr>
      </w:pPr>
    </w:p>
    <w:p w14:paraId="15B4AF00"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Taylor, C. (2016). </w:t>
      </w:r>
      <w:r w:rsidRPr="00F72271">
        <w:rPr>
          <w:rFonts w:asciiTheme="minorHAnsi" w:hAnsiTheme="minorHAnsi" w:cstheme="minorHAnsi"/>
          <w:i/>
          <w:iCs/>
          <w:color w:val="000000"/>
          <w:sz w:val="22"/>
          <w:szCs w:val="22"/>
        </w:rPr>
        <w:t>Review of the Youth Justice System in England and Wales</w:t>
      </w:r>
      <w:r w:rsidRPr="00F72271">
        <w:rPr>
          <w:rFonts w:asciiTheme="minorHAnsi" w:hAnsiTheme="minorHAnsi" w:cstheme="minorHAnsi"/>
          <w:color w:val="000000"/>
          <w:sz w:val="22"/>
          <w:szCs w:val="22"/>
        </w:rPr>
        <w:t xml:space="preserve">. [online] Available at: </w:t>
      </w:r>
      <w:hyperlink r:id="rId39" w:history="1">
        <w:r w:rsidRPr="00F72271">
          <w:rPr>
            <w:rStyle w:val="Hyperlink"/>
            <w:rFonts w:asciiTheme="minorHAnsi" w:hAnsiTheme="minorHAnsi" w:cstheme="minorHAnsi"/>
            <w:sz w:val="22"/>
            <w:szCs w:val="22"/>
          </w:rPr>
          <w:t>https://assets.publishing.service.gov.uk/media/5a7ffc81ed915d74e622bcdb/youth-justice-review-final-report-print.pdf</w:t>
        </w:r>
      </w:hyperlink>
      <w:r w:rsidRPr="00F72271">
        <w:rPr>
          <w:rFonts w:asciiTheme="minorHAnsi" w:hAnsiTheme="minorHAnsi" w:cstheme="minorHAnsi"/>
          <w:color w:val="000000"/>
          <w:sz w:val="22"/>
          <w:szCs w:val="22"/>
        </w:rPr>
        <w:t>. . (Accessed 04/04/2024)</w:t>
      </w:r>
    </w:p>
    <w:p w14:paraId="4FAA5CA7"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55B161B6"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Wales Safer Communities. (n.d.). </w:t>
      </w:r>
      <w:r w:rsidRPr="00F72271">
        <w:rPr>
          <w:rFonts w:asciiTheme="minorHAnsi" w:hAnsiTheme="minorHAnsi" w:cstheme="minorHAnsi"/>
          <w:i/>
          <w:iCs/>
          <w:color w:val="000000"/>
          <w:sz w:val="22"/>
          <w:szCs w:val="22"/>
        </w:rPr>
        <w:t>Youth Justice System (Diversion, Youth Courts, Youth Custody, YOS/Ts)</w:t>
      </w:r>
      <w:r w:rsidRPr="00F72271">
        <w:rPr>
          <w:rFonts w:asciiTheme="minorHAnsi" w:hAnsiTheme="minorHAnsi" w:cstheme="minorHAnsi"/>
          <w:color w:val="000000"/>
          <w:sz w:val="22"/>
          <w:szCs w:val="22"/>
        </w:rPr>
        <w:t xml:space="preserve">. [online] Available at: </w:t>
      </w:r>
      <w:hyperlink r:id="rId40" w:history="1">
        <w:r w:rsidRPr="00F72271">
          <w:rPr>
            <w:rStyle w:val="Hyperlink"/>
            <w:rFonts w:asciiTheme="minorHAnsi" w:hAnsiTheme="minorHAnsi" w:cstheme="minorHAnsi"/>
            <w:sz w:val="22"/>
            <w:szCs w:val="22"/>
          </w:rPr>
          <w:t>https://safercommunities.wales/offending-justice/youth-justice-system/</w:t>
        </w:r>
      </w:hyperlink>
      <w:r w:rsidRPr="00F72271">
        <w:rPr>
          <w:rFonts w:asciiTheme="minorHAnsi" w:hAnsiTheme="minorHAnsi" w:cstheme="minorHAnsi"/>
          <w:color w:val="000000"/>
          <w:sz w:val="22"/>
          <w:szCs w:val="22"/>
        </w:rPr>
        <w:t>.. (Accessed 04/04/2024)</w:t>
      </w:r>
    </w:p>
    <w:p w14:paraId="10FE644D"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0A5AA801"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Wikipedia Contributors (2018). </w:t>
      </w:r>
      <w:r w:rsidRPr="00F72271">
        <w:rPr>
          <w:rFonts w:asciiTheme="minorHAnsi" w:hAnsiTheme="minorHAnsi" w:cstheme="minorHAnsi"/>
          <w:i/>
          <w:iCs/>
          <w:color w:val="000000"/>
          <w:sz w:val="22"/>
          <w:szCs w:val="22"/>
        </w:rPr>
        <w:t>Youth justice in England and Wales</w:t>
      </w:r>
      <w:r w:rsidRPr="00F72271">
        <w:rPr>
          <w:rFonts w:asciiTheme="minorHAnsi" w:hAnsiTheme="minorHAnsi" w:cstheme="minorHAnsi"/>
          <w:color w:val="000000"/>
          <w:sz w:val="22"/>
          <w:szCs w:val="22"/>
        </w:rPr>
        <w:t xml:space="preserve">. [online] Wikipedia. Available at: </w:t>
      </w:r>
      <w:hyperlink r:id="rId41" w:history="1">
        <w:r w:rsidRPr="00F72271">
          <w:rPr>
            <w:rStyle w:val="Hyperlink"/>
            <w:rFonts w:asciiTheme="minorHAnsi" w:hAnsiTheme="minorHAnsi" w:cstheme="minorHAnsi"/>
            <w:sz w:val="22"/>
            <w:szCs w:val="22"/>
          </w:rPr>
          <w:t>https://en.wikipedia.org/wiki/Youth_justice_in_England_and_Wales</w:t>
        </w:r>
      </w:hyperlink>
      <w:proofErr w:type="gramStart"/>
      <w:r w:rsidRPr="00F72271">
        <w:rPr>
          <w:rFonts w:asciiTheme="minorHAnsi" w:hAnsiTheme="minorHAnsi" w:cstheme="minorHAnsi"/>
          <w:color w:val="000000"/>
          <w:sz w:val="22"/>
          <w:szCs w:val="22"/>
        </w:rPr>
        <w:t>. .</w:t>
      </w:r>
      <w:proofErr w:type="gramEnd"/>
      <w:r w:rsidRPr="00F72271">
        <w:rPr>
          <w:rFonts w:asciiTheme="minorHAnsi" w:hAnsiTheme="minorHAnsi" w:cstheme="minorHAnsi"/>
          <w:color w:val="000000"/>
          <w:sz w:val="22"/>
          <w:szCs w:val="22"/>
        </w:rPr>
        <w:t xml:space="preserve"> (Accessed 04/04/2024)</w:t>
      </w:r>
    </w:p>
    <w:p w14:paraId="52EBF385"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40EA2842"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721737E0"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r w:rsidRPr="00F72271">
        <w:rPr>
          <w:rFonts w:asciiTheme="minorHAnsi" w:hAnsiTheme="minorHAnsi" w:cstheme="minorHAnsi"/>
          <w:color w:val="000000"/>
          <w:sz w:val="22"/>
          <w:szCs w:val="22"/>
        </w:rPr>
        <w:t>‌Youth Justice Legal Centre (2021). </w:t>
      </w:r>
      <w:r w:rsidRPr="00F72271">
        <w:rPr>
          <w:rFonts w:asciiTheme="minorHAnsi" w:hAnsiTheme="minorHAnsi" w:cstheme="minorHAnsi"/>
          <w:i/>
          <w:iCs/>
          <w:color w:val="000000"/>
          <w:sz w:val="22"/>
          <w:szCs w:val="22"/>
        </w:rPr>
        <w:t xml:space="preserve">Youth Justice System | Youth Justice </w:t>
      </w:r>
      <w:proofErr w:type="spellStart"/>
      <w:r w:rsidRPr="00F72271">
        <w:rPr>
          <w:rFonts w:asciiTheme="minorHAnsi" w:hAnsiTheme="minorHAnsi" w:cstheme="minorHAnsi"/>
          <w:i/>
          <w:iCs/>
          <w:color w:val="000000"/>
          <w:sz w:val="22"/>
          <w:szCs w:val="22"/>
        </w:rPr>
        <w:t>Leagal</w:t>
      </w:r>
      <w:proofErr w:type="spellEnd"/>
      <w:r w:rsidRPr="00F72271">
        <w:rPr>
          <w:rFonts w:asciiTheme="minorHAnsi" w:hAnsiTheme="minorHAnsi" w:cstheme="minorHAnsi"/>
          <w:i/>
          <w:iCs/>
          <w:color w:val="000000"/>
          <w:sz w:val="22"/>
          <w:szCs w:val="22"/>
        </w:rPr>
        <w:t xml:space="preserve"> Centre</w:t>
      </w:r>
      <w:r w:rsidRPr="00F72271">
        <w:rPr>
          <w:rFonts w:asciiTheme="minorHAnsi" w:hAnsiTheme="minorHAnsi" w:cstheme="minorHAnsi"/>
          <w:color w:val="000000"/>
          <w:sz w:val="22"/>
          <w:szCs w:val="22"/>
        </w:rPr>
        <w:t xml:space="preserve">. [online] yjlc.uk. Available at: </w:t>
      </w:r>
      <w:hyperlink r:id="rId42" w:history="1">
        <w:r w:rsidRPr="00F72271">
          <w:rPr>
            <w:rStyle w:val="Hyperlink"/>
            <w:rFonts w:asciiTheme="minorHAnsi" w:hAnsiTheme="minorHAnsi" w:cstheme="minorHAnsi"/>
            <w:sz w:val="22"/>
            <w:szCs w:val="22"/>
          </w:rPr>
          <w:t>https://yjlc.uk/resources/legal-terms-z/youth-justice-system</w:t>
        </w:r>
      </w:hyperlink>
      <w:proofErr w:type="gramStart"/>
      <w:r w:rsidRPr="00F72271">
        <w:rPr>
          <w:rFonts w:asciiTheme="minorHAnsi" w:hAnsiTheme="minorHAnsi" w:cstheme="minorHAnsi"/>
          <w:color w:val="000000"/>
          <w:sz w:val="22"/>
          <w:szCs w:val="22"/>
        </w:rPr>
        <w:t>. .</w:t>
      </w:r>
      <w:proofErr w:type="gramEnd"/>
      <w:r w:rsidRPr="00F72271">
        <w:rPr>
          <w:rFonts w:asciiTheme="minorHAnsi" w:hAnsiTheme="minorHAnsi" w:cstheme="minorHAnsi"/>
          <w:color w:val="000000"/>
          <w:sz w:val="22"/>
          <w:szCs w:val="22"/>
        </w:rPr>
        <w:t xml:space="preserve"> (Accessed 04/04/2024)</w:t>
      </w:r>
    </w:p>
    <w:p w14:paraId="7FC78CA6"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256BBB4F"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30FD9B0B"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0C31CA91"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6D34E0C8" w14:textId="77777777" w:rsidR="00D30E55" w:rsidRPr="00F72271" w:rsidRDefault="00D30E55" w:rsidP="00D30E55">
      <w:pPr>
        <w:pStyle w:val="NormalWeb"/>
        <w:rPr>
          <w:rFonts w:asciiTheme="minorHAnsi" w:hAnsiTheme="minorHAnsi" w:cstheme="minorHAnsi"/>
          <w:color w:val="000000"/>
          <w:sz w:val="22"/>
          <w:szCs w:val="22"/>
        </w:rPr>
      </w:pPr>
      <w:r w:rsidRPr="00F72271">
        <w:rPr>
          <w:rFonts w:asciiTheme="minorHAnsi" w:hAnsiTheme="minorHAnsi" w:cstheme="minorHAnsi"/>
          <w:color w:val="000000"/>
          <w:sz w:val="22"/>
          <w:szCs w:val="22"/>
        </w:rPr>
        <w:t>‌</w:t>
      </w:r>
    </w:p>
    <w:p w14:paraId="20A05D22"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43219A39" w14:textId="77777777" w:rsidR="00D30E55" w:rsidRPr="00F72271" w:rsidRDefault="00D30E55" w:rsidP="00D30E55">
      <w:pPr>
        <w:pStyle w:val="NormalWeb"/>
        <w:rPr>
          <w:rFonts w:asciiTheme="minorHAnsi" w:hAnsiTheme="minorHAnsi" w:cstheme="minorHAnsi"/>
          <w:color w:val="000000"/>
          <w:sz w:val="22"/>
          <w:szCs w:val="22"/>
        </w:rPr>
      </w:pPr>
      <w:r w:rsidRPr="00F72271">
        <w:rPr>
          <w:rFonts w:asciiTheme="minorHAnsi" w:hAnsiTheme="minorHAnsi" w:cstheme="minorHAnsi"/>
          <w:color w:val="000000"/>
          <w:sz w:val="22"/>
          <w:szCs w:val="22"/>
        </w:rPr>
        <w:t>‌</w:t>
      </w:r>
    </w:p>
    <w:p w14:paraId="7B26515F" w14:textId="77777777" w:rsidR="00D30E55" w:rsidRPr="00F72271" w:rsidRDefault="00D30E55" w:rsidP="00D30E55">
      <w:pPr>
        <w:pStyle w:val="NormalWeb"/>
        <w:rPr>
          <w:rFonts w:asciiTheme="minorHAnsi" w:hAnsiTheme="minorHAnsi" w:cstheme="minorHAnsi"/>
          <w:color w:val="000000"/>
          <w:sz w:val="22"/>
          <w:szCs w:val="22"/>
        </w:rPr>
      </w:pPr>
    </w:p>
    <w:p w14:paraId="080CB375"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6A4D526A" w14:textId="77777777" w:rsidR="00D30E55" w:rsidRPr="00F72271" w:rsidRDefault="00D30E55" w:rsidP="00D30E55">
      <w:pPr>
        <w:pStyle w:val="NormalWeb"/>
        <w:rPr>
          <w:rFonts w:asciiTheme="minorHAnsi" w:hAnsiTheme="minorHAnsi" w:cstheme="minorHAnsi"/>
          <w:color w:val="000000"/>
          <w:sz w:val="22"/>
          <w:szCs w:val="22"/>
        </w:rPr>
      </w:pPr>
      <w:r w:rsidRPr="00F72271">
        <w:rPr>
          <w:rFonts w:asciiTheme="minorHAnsi" w:hAnsiTheme="minorHAnsi" w:cstheme="minorHAnsi"/>
          <w:color w:val="000000"/>
          <w:sz w:val="22"/>
          <w:szCs w:val="22"/>
        </w:rPr>
        <w:t>‌</w:t>
      </w:r>
    </w:p>
    <w:p w14:paraId="335F8E37" w14:textId="77777777" w:rsidR="00D30E55" w:rsidRPr="00F72271" w:rsidRDefault="00D30E55" w:rsidP="00D30E55">
      <w:pPr>
        <w:pStyle w:val="NormalWeb"/>
        <w:rPr>
          <w:rFonts w:asciiTheme="minorHAnsi" w:hAnsiTheme="minorHAnsi" w:cstheme="minorHAnsi"/>
          <w:color w:val="000000"/>
          <w:sz w:val="22"/>
          <w:szCs w:val="22"/>
        </w:rPr>
      </w:pPr>
    </w:p>
    <w:p w14:paraId="73DFA86C"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664D2C45" w14:textId="77777777" w:rsidR="00D30E55" w:rsidRPr="00F72271" w:rsidRDefault="00D30E55" w:rsidP="00D30E55">
      <w:pPr>
        <w:pStyle w:val="NormalWeb"/>
        <w:rPr>
          <w:rFonts w:asciiTheme="minorHAnsi" w:hAnsiTheme="minorHAnsi" w:cstheme="minorHAnsi"/>
          <w:color w:val="000000"/>
          <w:sz w:val="22"/>
          <w:szCs w:val="22"/>
        </w:rPr>
      </w:pPr>
      <w:r w:rsidRPr="00F72271">
        <w:rPr>
          <w:rFonts w:asciiTheme="minorHAnsi" w:hAnsiTheme="minorHAnsi" w:cstheme="minorHAnsi"/>
          <w:color w:val="000000"/>
          <w:sz w:val="22"/>
          <w:szCs w:val="22"/>
        </w:rPr>
        <w:t>‌</w:t>
      </w:r>
    </w:p>
    <w:p w14:paraId="39A848C8" w14:textId="77777777" w:rsidR="00D30E55" w:rsidRPr="00F72271" w:rsidRDefault="00D30E55" w:rsidP="00D30E55">
      <w:pPr>
        <w:pStyle w:val="NormalWeb"/>
        <w:rPr>
          <w:rFonts w:asciiTheme="minorHAnsi" w:hAnsiTheme="minorHAnsi" w:cstheme="minorHAnsi"/>
          <w:color w:val="000000"/>
          <w:sz w:val="22"/>
          <w:szCs w:val="22"/>
        </w:rPr>
      </w:pPr>
    </w:p>
    <w:p w14:paraId="0B70F65C"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07A7E790" w14:textId="77777777" w:rsidR="00D30E55" w:rsidRPr="00F72271" w:rsidRDefault="00D30E55" w:rsidP="00D30E55">
      <w:pPr>
        <w:pStyle w:val="NormalWeb"/>
        <w:rPr>
          <w:rFonts w:asciiTheme="minorHAnsi" w:hAnsiTheme="minorHAnsi" w:cstheme="minorHAnsi"/>
          <w:color w:val="000000"/>
          <w:sz w:val="22"/>
          <w:szCs w:val="22"/>
        </w:rPr>
      </w:pPr>
      <w:r w:rsidRPr="00F72271">
        <w:rPr>
          <w:rFonts w:asciiTheme="minorHAnsi" w:hAnsiTheme="minorHAnsi" w:cstheme="minorHAnsi"/>
          <w:color w:val="000000"/>
          <w:sz w:val="22"/>
          <w:szCs w:val="22"/>
        </w:rPr>
        <w:t>‌</w:t>
      </w:r>
    </w:p>
    <w:p w14:paraId="4F6B455F" w14:textId="77777777" w:rsidR="00D30E55" w:rsidRPr="00F72271" w:rsidRDefault="00D30E55" w:rsidP="00D30E55">
      <w:pPr>
        <w:pStyle w:val="NormalWeb"/>
        <w:spacing w:before="0" w:beforeAutospacing="0" w:after="0" w:afterAutospacing="0" w:line="360" w:lineRule="atLeast"/>
        <w:rPr>
          <w:rFonts w:asciiTheme="minorHAnsi" w:hAnsiTheme="minorHAnsi" w:cstheme="minorHAnsi"/>
          <w:color w:val="000000"/>
          <w:sz w:val="22"/>
          <w:szCs w:val="22"/>
        </w:rPr>
      </w:pPr>
    </w:p>
    <w:p w14:paraId="615120FB" w14:textId="77777777" w:rsidR="00D30E55" w:rsidRPr="00F72271" w:rsidRDefault="00D30E55" w:rsidP="00D30E55">
      <w:pPr>
        <w:pStyle w:val="NormalWeb"/>
        <w:rPr>
          <w:rFonts w:asciiTheme="minorHAnsi" w:hAnsiTheme="minorHAnsi" w:cstheme="minorHAnsi"/>
          <w:color w:val="000000"/>
          <w:sz w:val="22"/>
          <w:szCs w:val="22"/>
        </w:rPr>
      </w:pPr>
      <w:r w:rsidRPr="00F72271">
        <w:rPr>
          <w:rFonts w:asciiTheme="minorHAnsi" w:hAnsiTheme="minorHAnsi" w:cstheme="minorHAnsi"/>
          <w:color w:val="000000"/>
          <w:sz w:val="22"/>
          <w:szCs w:val="22"/>
        </w:rPr>
        <w:t>‌</w:t>
      </w:r>
    </w:p>
    <w:p w14:paraId="006B245D" w14:textId="77777777" w:rsidR="00D30E55" w:rsidRPr="00F72271" w:rsidRDefault="00D30E55" w:rsidP="00D30E55">
      <w:pPr>
        <w:rPr>
          <w:rFonts w:cstheme="minorHAnsi"/>
        </w:rPr>
      </w:pPr>
    </w:p>
    <w:p w14:paraId="295EBBD5" w14:textId="77777777" w:rsidR="00D30E55" w:rsidRPr="00F72271" w:rsidRDefault="00D30E55" w:rsidP="00D30E55">
      <w:pPr>
        <w:rPr>
          <w:rFonts w:cstheme="minorHAnsi"/>
          <w:b/>
          <w:bCs/>
        </w:rPr>
      </w:pPr>
    </w:p>
    <w:p w14:paraId="3258AF20" w14:textId="77777777" w:rsidR="00D30E55" w:rsidRPr="00F72271" w:rsidRDefault="00D30E55" w:rsidP="00D30E55">
      <w:pPr>
        <w:rPr>
          <w:rFonts w:cstheme="minorHAnsi"/>
          <w:b/>
          <w:bCs/>
        </w:rPr>
      </w:pPr>
    </w:p>
    <w:p w14:paraId="0F432E51" w14:textId="77777777" w:rsidR="00D30E55" w:rsidRPr="00F72271" w:rsidRDefault="00D30E55" w:rsidP="00D30E55">
      <w:pPr>
        <w:rPr>
          <w:rFonts w:cstheme="minorHAnsi"/>
          <w:b/>
          <w:bCs/>
        </w:rPr>
      </w:pPr>
    </w:p>
    <w:p w14:paraId="1F54806E" w14:textId="77777777" w:rsidR="00D30E55" w:rsidRPr="00F72271" w:rsidRDefault="00D30E55" w:rsidP="00D30E55">
      <w:pPr>
        <w:rPr>
          <w:rFonts w:cstheme="minorHAnsi"/>
          <w:b/>
          <w:bCs/>
        </w:rPr>
      </w:pPr>
    </w:p>
    <w:p w14:paraId="07CFB120" w14:textId="77777777" w:rsidR="00D30E55" w:rsidRPr="00F72271" w:rsidRDefault="00D30E55" w:rsidP="00D30E55">
      <w:pPr>
        <w:rPr>
          <w:rFonts w:cstheme="minorHAnsi"/>
          <w:b/>
          <w:bCs/>
        </w:rPr>
      </w:pPr>
    </w:p>
    <w:p w14:paraId="45CADA73" w14:textId="77777777" w:rsidR="00D30E55" w:rsidRPr="00F72271" w:rsidRDefault="00D30E55" w:rsidP="00D30E55">
      <w:pPr>
        <w:rPr>
          <w:rFonts w:cstheme="minorHAnsi"/>
          <w:b/>
          <w:bCs/>
        </w:rPr>
      </w:pPr>
    </w:p>
    <w:p w14:paraId="122B4A5B" w14:textId="77777777" w:rsidR="00D30E55" w:rsidRPr="00F72271" w:rsidRDefault="00D30E55" w:rsidP="00D30E55">
      <w:pPr>
        <w:rPr>
          <w:rFonts w:cstheme="minorHAnsi"/>
          <w:b/>
          <w:bCs/>
        </w:rPr>
      </w:pPr>
    </w:p>
    <w:p w14:paraId="21D03551" w14:textId="77777777" w:rsidR="00D30E55" w:rsidRPr="00F72271" w:rsidRDefault="00D30E55" w:rsidP="00D30E55">
      <w:pPr>
        <w:rPr>
          <w:rFonts w:cstheme="minorHAnsi"/>
          <w:b/>
          <w:bCs/>
        </w:rPr>
      </w:pPr>
    </w:p>
    <w:p w14:paraId="4B9A1701" w14:textId="77777777" w:rsidR="00D30E55" w:rsidRPr="00F72271" w:rsidRDefault="00D30E55" w:rsidP="00D30E55">
      <w:pPr>
        <w:rPr>
          <w:rFonts w:cstheme="minorHAnsi"/>
          <w:b/>
          <w:bCs/>
        </w:rPr>
      </w:pPr>
    </w:p>
    <w:p w14:paraId="71714C24" w14:textId="77777777" w:rsidR="00D30E55" w:rsidRPr="00F72271" w:rsidRDefault="00D30E55" w:rsidP="00D30E55">
      <w:pPr>
        <w:rPr>
          <w:rFonts w:cstheme="minorHAnsi"/>
          <w:b/>
          <w:bCs/>
        </w:rPr>
      </w:pPr>
    </w:p>
    <w:p w14:paraId="2282E58F" w14:textId="77777777" w:rsidR="00D30E55" w:rsidRPr="00F72271" w:rsidRDefault="00D30E55" w:rsidP="00D30E55">
      <w:pPr>
        <w:rPr>
          <w:rFonts w:cstheme="minorHAnsi"/>
          <w:b/>
          <w:bCs/>
        </w:rPr>
      </w:pPr>
    </w:p>
    <w:p w14:paraId="12AD68C2" w14:textId="77777777" w:rsidR="00D30E55" w:rsidRPr="00F72271" w:rsidRDefault="00D30E55" w:rsidP="00D30E55">
      <w:pPr>
        <w:rPr>
          <w:rFonts w:cstheme="minorHAnsi"/>
          <w:b/>
          <w:bCs/>
        </w:rPr>
      </w:pPr>
    </w:p>
    <w:p w14:paraId="21988ABC" w14:textId="77777777" w:rsidR="00D30E55" w:rsidRPr="00F72271" w:rsidRDefault="00D30E55" w:rsidP="00D30E55">
      <w:pPr>
        <w:rPr>
          <w:rFonts w:cstheme="minorHAnsi"/>
          <w:b/>
          <w:bCs/>
        </w:rPr>
      </w:pPr>
    </w:p>
    <w:p w14:paraId="740F00DF" w14:textId="77777777" w:rsidR="00D30E55" w:rsidRPr="00F72271" w:rsidRDefault="00D30E55" w:rsidP="00D30E55">
      <w:pPr>
        <w:rPr>
          <w:rFonts w:cstheme="minorHAnsi"/>
          <w:b/>
          <w:bCs/>
        </w:rPr>
      </w:pPr>
    </w:p>
    <w:p w14:paraId="7EA15C26" w14:textId="77777777" w:rsidR="00D30E55" w:rsidRPr="00F72271" w:rsidRDefault="00D30E55" w:rsidP="00D30E55">
      <w:pPr>
        <w:rPr>
          <w:rFonts w:cstheme="minorHAnsi"/>
          <w:b/>
          <w:bCs/>
        </w:rPr>
      </w:pPr>
    </w:p>
    <w:p w14:paraId="0F5928CD" w14:textId="77777777" w:rsidR="00D30E55" w:rsidRPr="00F72271" w:rsidRDefault="00D30E55" w:rsidP="00D30E55">
      <w:pPr>
        <w:rPr>
          <w:rFonts w:cstheme="minorHAnsi"/>
          <w:b/>
          <w:bCs/>
        </w:rPr>
      </w:pPr>
    </w:p>
    <w:p w14:paraId="6A7EF1D9" w14:textId="77777777" w:rsidR="00D30E55" w:rsidRPr="00F72271" w:rsidRDefault="00D30E55" w:rsidP="00D30E55">
      <w:pPr>
        <w:rPr>
          <w:rFonts w:cstheme="minorHAnsi"/>
          <w:b/>
          <w:bCs/>
        </w:rPr>
      </w:pPr>
    </w:p>
    <w:p w14:paraId="23110693" w14:textId="77777777" w:rsidR="00D30E55" w:rsidRPr="00F72271" w:rsidRDefault="00D30E55" w:rsidP="00D30E55">
      <w:pPr>
        <w:rPr>
          <w:rFonts w:cstheme="minorHAnsi"/>
          <w:b/>
          <w:bCs/>
        </w:rPr>
      </w:pPr>
    </w:p>
    <w:p w14:paraId="5F35E8BA" w14:textId="77777777" w:rsidR="00D30E55" w:rsidRPr="00F72271" w:rsidRDefault="00D30E55" w:rsidP="00D30E55">
      <w:pPr>
        <w:rPr>
          <w:rFonts w:cstheme="minorHAnsi"/>
          <w:b/>
          <w:bCs/>
        </w:rPr>
      </w:pPr>
    </w:p>
    <w:p w14:paraId="322E11AC" w14:textId="77777777" w:rsidR="00D30E55" w:rsidRPr="00F72271" w:rsidRDefault="00D30E55" w:rsidP="00D30E55">
      <w:pPr>
        <w:rPr>
          <w:rFonts w:cstheme="minorHAnsi"/>
          <w:b/>
          <w:bCs/>
        </w:rPr>
      </w:pPr>
    </w:p>
    <w:p w14:paraId="216618BB" w14:textId="77777777" w:rsidR="00347E8D" w:rsidRPr="006A6711" w:rsidRDefault="00347E8D">
      <w:pPr>
        <w:rPr>
          <w:rFonts w:cstheme="minorHAnsi"/>
        </w:rPr>
      </w:pPr>
    </w:p>
    <w:sectPr w:rsidR="00347E8D" w:rsidRPr="006A67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CDC"/>
    <w:rsid w:val="00264CDC"/>
    <w:rsid w:val="00347E8D"/>
    <w:rsid w:val="006364DD"/>
    <w:rsid w:val="006A6711"/>
    <w:rsid w:val="007A5EEB"/>
    <w:rsid w:val="00A06820"/>
    <w:rsid w:val="00D30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CADFF"/>
  <w15:chartTrackingRefBased/>
  <w15:docId w15:val="{71374C03-0988-4E9A-B8AC-ED26CA06B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64CDC"/>
    <w:pPr>
      <w:spacing w:after="0" w:line="240" w:lineRule="auto"/>
    </w:pPr>
  </w:style>
  <w:style w:type="character" w:styleId="Hyperlink">
    <w:name w:val="Hyperlink"/>
    <w:basedOn w:val="DefaultParagraphFont"/>
    <w:uiPriority w:val="99"/>
    <w:unhideWhenUsed/>
    <w:rsid w:val="00D30E55"/>
    <w:rPr>
      <w:color w:val="0000FF"/>
      <w:u w:val="single"/>
    </w:rPr>
  </w:style>
  <w:style w:type="paragraph" w:styleId="NormalWeb">
    <w:name w:val="Normal (Web)"/>
    <w:basedOn w:val="Normal"/>
    <w:uiPriority w:val="99"/>
    <w:unhideWhenUsed/>
    <w:rsid w:val="00D30E5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yfed-powys.police.uk/police-forces/dyfed-powys-police/areas/about-us/about-us/professional-standards-and-ethics/" TargetMode="External"/><Relationship Id="rId18" Type="http://schemas.openxmlformats.org/officeDocument/2006/relationships/hyperlink" Target="https://www.gov.wales/sites/default/files/statistics-and-research/2023-03/multi-agency-working-research-to-support-the-final-report-of-the-evaluation-of-the-social-services-and-well-being-wales-act-2014.pdf" TargetMode="External"/><Relationship Id="rId26" Type="http://schemas.openxmlformats.org/officeDocument/2006/relationships/hyperlink" Target="https://www.manatal.com/job-description/liaison-job-description" TargetMode="External"/><Relationship Id="rId39" Type="http://schemas.openxmlformats.org/officeDocument/2006/relationships/hyperlink" Target="https://assets.publishing.service.gov.uk/media/5a7ffc81ed915d74e622bcdb/youth-justice-review-final-report-print.pdf" TargetMode="External"/><Relationship Id="rId21" Type="http://schemas.openxmlformats.org/officeDocument/2006/relationships/hyperlink" Target="https://www.bridgend.gov.uk/my-council/community-safety-partnership/about-the-bridgend-community-safety-partnership/" TargetMode="External"/><Relationship Id="rId34" Type="http://schemas.openxmlformats.org/officeDocument/2006/relationships/hyperlink" Target="https://www.unafei.or.jp/publications/pdf/RS_No78/No78_13VE_Blakeman.pdf" TargetMode="External"/><Relationship Id="rId42" Type="http://schemas.openxmlformats.org/officeDocument/2006/relationships/hyperlink" Target="https://yjlc.uk/resources/legal-terms-z/youth-justice-system" TargetMode="External"/><Relationship Id="rId7" Type="http://schemas.openxmlformats.org/officeDocument/2006/relationships/hyperlink" Target="https://www.college.police.uk/ethics/code-of-ethics/guidance" TargetMode="External"/><Relationship Id="rId2" Type="http://schemas.openxmlformats.org/officeDocument/2006/relationships/customXml" Target="../customXml/item2.xml"/><Relationship Id="rId16" Type="http://schemas.openxmlformats.org/officeDocument/2006/relationships/hyperlink" Target="https://www.college.police.uk/app/major-investigation-and-public-protection/domestic-abuse/partnership-working-and-multi-agency-responsesmechanisms" TargetMode="External"/><Relationship Id="rId20" Type="http://schemas.openxmlformats.org/officeDocument/2006/relationships/hyperlink" Target="https://www.gov.uk/government/publications/community-safety-partnerships/community-safety-partnerships" TargetMode="External"/><Relationship Id="rId29" Type="http://schemas.openxmlformats.org/officeDocument/2006/relationships/hyperlink" Target="https://www.victimsupport.org.uk/help-and-support/coping-crime/dealing-with-the-media/" TargetMode="External"/><Relationship Id="rId41" Type="http://schemas.openxmlformats.org/officeDocument/2006/relationships/hyperlink" Target="https://en.wikipedia.org/wiki/Youth_justice_in_England_and_Wal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ocal.gov.uk/our-support/workforce-and-hr-support/police/police-staff/police-staff-council-handbook/police-staff" TargetMode="External"/><Relationship Id="rId24" Type="http://schemas.openxmlformats.org/officeDocument/2006/relationships/hyperlink" Target="https://www.btp.police.uk/police-forces/british-transport-police/areas/about-us/about-us/in-the-community/pact-meetings/" TargetMode="External"/><Relationship Id="rId32" Type="http://schemas.openxmlformats.org/officeDocument/2006/relationships/hyperlink" Target="https://www.police-foundation.org.uk/wp-content/uploads/2017/08/Social_media_briefing_FINAL.pdf" TargetMode="External"/><Relationship Id="rId37" Type="http://schemas.openxmlformats.org/officeDocument/2006/relationships/hyperlink" Target="https://www.victimsupport.org.uk/help-and-support/your-rights/restorative-justice/#:~:text=Restorative%20justice%20gives%20you%2C%20the" TargetMode="External"/><Relationship Id="rId40" Type="http://schemas.openxmlformats.org/officeDocument/2006/relationships/hyperlink" Target="https://safercommunities.wales/offending-justice/youth-justice-system/" TargetMode="External"/><Relationship Id="rId5" Type="http://schemas.openxmlformats.org/officeDocument/2006/relationships/settings" Target="settings.xml"/><Relationship Id="rId15" Type="http://schemas.openxmlformats.org/officeDocument/2006/relationships/hyperlink" Target="https://www.college.police.uk/app/major-investigation-and-public-protection/hate-crime/partnership-working" TargetMode="External"/><Relationship Id="rId23" Type="http://schemas.openxmlformats.org/officeDocument/2006/relationships/hyperlink" Target="https://profdev.college.police.uk/professional-profile/police-community-support-officer-pcso/" TargetMode="External"/><Relationship Id="rId28" Type="http://schemas.openxmlformats.org/officeDocument/2006/relationships/hyperlink" Target="https://www.college.police.uk/app/using-app" TargetMode="External"/><Relationship Id="rId36" Type="http://schemas.openxmlformats.org/officeDocument/2006/relationships/hyperlink" Target="https://www.gov.uk/government/news/3-million-pilot-to-reduce-reoffending-by-young-adults" TargetMode="External"/><Relationship Id="rId10" Type="http://schemas.openxmlformats.org/officeDocument/2006/relationships/hyperlink" Target="https://www.gov.uk/government/organisations/independent-police-complaint-commission" TargetMode="External"/><Relationship Id="rId19" Type="http://schemas.openxmlformats.org/officeDocument/2006/relationships/hyperlink" Target="https://www.gov.wales/sites/default/files/publications/2018-12/theme-5-developing-community-partnerships-and-multi-agency-working-resources-1-2.pdf" TargetMode="External"/><Relationship Id="rId31" Type="http://schemas.openxmlformats.org/officeDocument/2006/relationships/hyperlink" Target="https://www.quora.com/How-does-the-media-coverage-of-crime-affect-public-perceptions-of-safety-and-justice"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college.police.uk/app/professional-standards" TargetMode="External"/><Relationship Id="rId14" Type="http://schemas.openxmlformats.org/officeDocument/2006/relationships/hyperlink" Target="https://www.policeconduct.gov.uk/our-work/statistics/outcomes-reports/outcomes-report-plain-text" TargetMode="External"/><Relationship Id="rId22" Type="http://schemas.openxmlformats.org/officeDocument/2006/relationships/hyperlink" Target="https://www.gov.wales/sites/default/files/publications/2019-03/working-together-for-safer-communities.pdf" TargetMode="External"/><Relationship Id="rId27" Type="http://schemas.openxmlformats.org/officeDocument/2006/relationships/hyperlink" Target="https://www.college.police.uk/app/engagement-and-communication/media-relations" TargetMode="External"/><Relationship Id="rId30" Type="http://schemas.openxmlformats.org/officeDocument/2006/relationships/hyperlink" Target="https://assets.publishing.service.gov.uk/media/5a7d9260ed915d3fb95948cc/Guidelines-socialmedia-v1-jan13.pdf" TargetMode="External"/><Relationship Id="rId35" Type="http://schemas.openxmlformats.org/officeDocument/2006/relationships/hyperlink" Target="https://www.college.police.uk/research/evidence-based-policing-EBP" TargetMode="External"/><Relationship Id="rId43" Type="http://schemas.openxmlformats.org/officeDocument/2006/relationships/fontTable" Target="fontTable.xml"/><Relationship Id="rId8" Type="http://schemas.openxmlformats.org/officeDocument/2006/relationships/hyperlink" Target="https://www.college.police.uk/article/promoting-culture-wellbeing" TargetMode="External"/><Relationship Id="rId3" Type="http://schemas.openxmlformats.org/officeDocument/2006/relationships/customXml" Target="../customXml/item3.xml"/><Relationship Id="rId12" Type="http://schemas.openxmlformats.org/officeDocument/2006/relationships/hyperlink" Target="https://en.wikipedia.org/wiki/History_of_law_enforcement_in_the_United_Kingdom" TargetMode="External"/><Relationship Id="rId17" Type="http://schemas.openxmlformats.org/officeDocument/2006/relationships/hyperlink" Target="https://assets.publishing.service.gov.uk/media/5a756a3c40f0b6397f35e41b/horr52-report.pdf" TargetMode="External"/><Relationship Id="rId25" Type="http://schemas.openxmlformats.org/officeDocument/2006/relationships/hyperlink" Target="https://www.college.police.uk/guidance/vulnerability-related-risks/communication" TargetMode="External"/><Relationship Id="rId33" Type="http://schemas.openxmlformats.org/officeDocument/2006/relationships/hyperlink" Target="https://www.parliament.uk/mps-lords-and-offices/offices/lords/freedom-of-information-in-the-house-of-lords/foi-lords-what-the-act-does/" TargetMode="External"/><Relationship Id="rId38" Type="http://schemas.openxmlformats.org/officeDocument/2006/relationships/hyperlink" Target="https://business.senedd.wales/documents/s102639/MJW%2011%20Youth%20Justice%20Board.html?C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7" ma:contentTypeDescription="Create a new document." ma:contentTypeScope="" ma:versionID="397c8832d430d4a044c56981774e3ac1">
  <xsd:schema xmlns:xsd="http://www.w3.org/2001/XMLSchema" xmlns:xs="http://www.w3.org/2001/XMLSchema" xmlns:p="http://schemas.microsoft.com/office/2006/metadata/properties" xmlns:ns3="55171f73-b435-4aa5-ae37-5ae54d5bb0c3" xmlns:ns4="36303ad2-5d4a-41ac-8ccd-b0c5c984eace" targetNamespace="http://schemas.microsoft.com/office/2006/metadata/properties" ma:root="true" ma:fieldsID="7fcae72af08a886cf9716a9be8b656e8" ns3:_="" ns4:_="">
    <xsd:import namespace="55171f73-b435-4aa5-ae37-5ae54d5bb0c3"/>
    <xsd:import namespace="36303ad2-5d4a-41ac-8ccd-b0c5c984eac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ObjectDetectorVersion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171f73-b435-4aa5-ae37-5ae54d5bb0c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7D9C414-3378-4CEF-BD08-D89C7A0181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171f73-b435-4aa5-ae37-5ae54d5bb0c3"/>
    <ds:schemaRef ds:uri="36303ad2-5d4a-41ac-8ccd-b0c5c984eac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028AA2-340E-4250-BF95-923870EC3802}">
  <ds:schemaRefs>
    <ds:schemaRef ds:uri="http://schemas.microsoft.com/sharepoint/v3/contenttype/forms"/>
  </ds:schemaRefs>
</ds:datastoreItem>
</file>

<file path=customXml/itemProps3.xml><?xml version="1.0" encoding="utf-8"?>
<ds:datastoreItem xmlns:ds="http://schemas.openxmlformats.org/officeDocument/2006/customXml" ds:itemID="{D8744EC0-DAEF-4C7C-B2DC-05EE8E7C5B2A}">
  <ds:schemaRefs>
    <ds:schemaRef ds:uri="http://schemas.openxmlformats.org/package/2006/metadata/core-properties"/>
    <ds:schemaRef ds:uri="http://schemas.microsoft.com/office/infopath/2007/PartnerControls"/>
    <ds:schemaRef ds:uri="http://schemas.microsoft.com/office/2006/metadata/properties"/>
    <ds:schemaRef ds:uri="http://www.w3.org/XML/1998/namespace"/>
    <ds:schemaRef ds:uri="http://schemas.microsoft.com/office/2006/documentManagement/types"/>
    <ds:schemaRef ds:uri="http://purl.org/dc/dcmitype/"/>
    <ds:schemaRef ds:uri="55171f73-b435-4aa5-ae37-5ae54d5bb0c3"/>
    <ds:schemaRef ds:uri="http://purl.org/dc/elements/1.1/"/>
    <ds:schemaRef ds:uri="36303ad2-5d4a-41ac-8ccd-b0c5c984e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5693</Words>
  <Characters>32451</Characters>
  <Application>Microsoft Office Word</Application>
  <DocSecurity>0</DocSecurity>
  <Lines>270</Lines>
  <Paragraphs>76</Paragraphs>
  <ScaleCrop>false</ScaleCrop>
  <Company>South Wales Police</Company>
  <LinksUpToDate>false</LinksUpToDate>
  <CharactersWithSpaces>38068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Farley,Cara-Leanne swp8311</dc:creator>
  <cp:keywords/>
  <dc:description/>
  <cp:lastModifiedBy>Farley,Cara-Leanne swp8311</cp:lastModifiedBy>
  <cp:revision>2</cp:revision>
  <dcterms:created xsi:type="dcterms:W3CDTF">2024-03-04T20:35:00Z</dcterms:created>
  <dcterms:modified xsi:type="dcterms:W3CDTF">2024-03-04T20:35:00Z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2024-03-04T20:27:03Z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50d7fa93-8255-4dd4-bd2e-23285007afdb</vt:lpwstr>
  </property>
  <property fmtid="{D5CDD505-2E9C-101B-9397-08002B2CF9AE}" pid="8" name="MSIP_Label_66cf8fe5-b7b7-4df7-b38d-1c61ac2f6639_ContentBits">
    <vt:lpwstr>0</vt:lpwstr>
  </property>
  <property fmtid="{D5CDD505-2E9C-101B-9397-08002B2CF9AE}" pid="9" name="ContentTypeId">
    <vt:lpwstr>0x0101008128F0A49094FA40BC9441EF44CB1296</vt:lpwstr>
  </property>
</Properties>
</file>