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4BE8B3" w14:textId="3AA5AC77" w:rsidR="008D4229" w:rsidRPr="008D4229" w:rsidRDefault="008D4229" w:rsidP="008D4229">
      <w:pPr>
        <w:jc w:val="center"/>
        <w:rPr>
          <w:sz w:val="24"/>
          <w:szCs w:val="24"/>
          <w:u w:val="single"/>
        </w:rPr>
      </w:pPr>
      <w:r w:rsidRPr="008D4229">
        <w:rPr>
          <w:sz w:val="24"/>
          <w:szCs w:val="24"/>
          <w:u w:val="single"/>
        </w:rPr>
        <w:t>To discuss the idea of whether God is Go</w:t>
      </w:r>
      <w:r w:rsidR="00152F43">
        <w:rPr>
          <w:sz w:val="24"/>
          <w:szCs w:val="24"/>
          <w:u w:val="single"/>
        </w:rPr>
        <w:t>o</w:t>
      </w:r>
      <w:bookmarkStart w:id="0" w:name="_GoBack"/>
      <w:bookmarkEnd w:id="0"/>
      <w:r w:rsidRPr="008D4229">
        <w:rPr>
          <w:sz w:val="24"/>
          <w:szCs w:val="24"/>
          <w:u w:val="single"/>
        </w:rPr>
        <w:t>d and if there’s an idea of evil in God.</w:t>
      </w:r>
    </w:p>
    <w:p w14:paraId="2772C739" w14:textId="51043401" w:rsidR="00C65A1D" w:rsidRDefault="00EA2D23">
      <w:pPr>
        <w:rPr>
          <w:sz w:val="24"/>
          <w:szCs w:val="24"/>
        </w:rPr>
      </w:pPr>
      <w:r w:rsidRPr="00EA2D23">
        <w:rPr>
          <w:sz w:val="24"/>
          <w:szCs w:val="24"/>
        </w:rPr>
        <w:t>In my essay</w:t>
      </w:r>
      <w:r w:rsidR="0057331E">
        <w:rPr>
          <w:sz w:val="24"/>
          <w:szCs w:val="24"/>
        </w:rPr>
        <w:t>, I will discuss the idea of whether that God is good in his nature as</w:t>
      </w:r>
      <w:r w:rsidR="002B1BEE">
        <w:rPr>
          <w:sz w:val="24"/>
          <w:szCs w:val="24"/>
        </w:rPr>
        <w:t>, a</w:t>
      </w:r>
      <w:r w:rsidR="0057331E">
        <w:rPr>
          <w:sz w:val="24"/>
          <w:szCs w:val="24"/>
        </w:rPr>
        <w:t>ccording to Thomas Aquinas, God is goodness.</w:t>
      </w:r>
      <w:r w:rsidR="002B1BEE">
        <w:rPr>
          <w:sz w:val="24"/>
          <w:szCs w:val="24"/>
        </w:rPr>
        <w:t xml:space="preserve"> God’s goodness derives from the notion of God’s perfection, this is why God is good</w:t>
      </w:r>
      <w:r w:rsidR="00FE0775">
        <w:rPr>
          <w:sz w:val="24"/>
          <w:szCs w:val="24"/>
        </w:rPr>
        <w:t xml:space="preserve"> according to influential thinkers, such as Augustine</w:t>
      </w:r>
      <w:r w:rsidR="002B1BEE">
        <w:rPr>
          <w:sz w:val="24"/>
          <w:szCs w:val="24"/>
        </w:rPr>
        <w:t>.</w:t>
      </w:r>
      <w:r w:rsidR="0057331E">
        <w:rPr>
          <w:sz w:val="24"/>
          <w:szCs w:val="24"/>
        </w:rPr>
        <w:t xml:space="preserve"> However, I will also give </w:t>
      </w:r>
      <w:r w:rsidR="002B1BEE">
        <w:rPr>
          <w:sz w:val="24"/>
          <w:szCs w:val="24"/>
        </w:rPr>
        <w:t>a</w:t>
      </w:r>
      <w:r w:rsidR="003D3DCA">
        <w:rPr>
          <w:sz w:val="24"/>
          <w:szCs w:val="24"/>
        </w:rPr>
        <w:t xml:space="preserve"> thought to the suggestion </w:t>
      </w:r>
      <w:r w:rsidR="0057331E">
        <w:rPr>
          <w:sz w:val="24"/>
          <w:szCs w:val="24"/>
        </w:rPr>
        <w:t>that there’s an idea of evil</w:t>
      </w:r>
      <w:r w:rsidR="002B1BEE">
        <w:rPr>
          <w:sz w:val="24"/>
          <w:szCs w:val="24"/>
        </w:rPr>
        <w:t xml:space="preserve"> in God.</w:t>
      </w:r>
      <w:r w:rsidR="003D3DCA">
        <w:rPr>
          <w:sz w:val="24"/>
          <w:szCs w:val="24"/>
        </w:rPr>
        <w:t xml:space="preserve"> I’m going to give a thought to this idea as there’s an idea of if God is wholly good, then why does evil exist, so I’m going to explore whether there’s an idea of evil in God for evil to exist.</w:t>
      </w:r>
    </w:p>
    <w:p w14:paraId="7637DC50" w14:textId="3116B833" w:rsidR="002B1BEE" w:rsidRDefault="002B1BEE">
      <w:pPr>
        <w:rPr>
          <w:sz w:val="24"/>
          <w:szCs w:val="24"/>
        </w:rPr>
      </w:pPr>
      <w:r>
        <w:rPr>
          <w:sz w:val="24"/>
          <w:szCs w:val="24"/>
        </w:rPr>
        <w:t xml:space="preserve">         For Aquinas, </w:t>
      </w:r>
      <w:r w:rsidR="00C71D24" w:rsidRPr="00C71D24">
        <w:rPr>
          <w:sz w:val="24"/>
          <w:szCs w:val="24"/>
        </w:rPr>
        <w:t>“Goodness and being are really the same.”</w:t>
      </w:r>
      <w:r w:rsidR="00C71D24">
        <w:rPr>
          <w:rStyle w:val="FootnoteReference"/>
          <w:sz w:val="24"/>
          <w:szCs w:val="24"/>
        </w:rPr>
        <w:footnoteReference w:id="1"/>
      </w:r>
      <w:r w:rsidR="004E098C">
        <w:rPr>
          <w:sz w:val="24"/>
          <w:szCs w:val="24"/>
        </w:rPr>
        <w:t xml:space="preserve"> Goodness and being are essentially </w:t>
      </w:r>
      <w:r w:rsidR="00887478">
        <w:rPr>
          <w:sz w:val="24"/>
          <w:szCs w:val="24"/>
        </w:rPr>
        <w:t>the same</w:t>
      </w:r>
      <w:r w:rsidR="00B3130B">
        <w:rPr>
          <w:sz w:val="24"/>
          <w:szCs w:val="24"/>
        </w:rPr>
        <w:t xml:space="preserve"> as the word ‘being’ is ‘</w:t>
      </w:r>
      <w:r w:rsidR="00B3130B" w:rsidRPr="00B3130B">
        <w:rPr>
          <w:sz w:val="24"/>
          <w:szCs w:val="24"/>
        </w:rPr>
        <w:t>roughly equivalent to what is actual or existing.</w:t>
      </w:r>
      <w:r w:rsidR="00B3130B">
        <w:rPr>
          <w:sz w:val="24"/>
          <w:szCs w:val="24"/>
        </w:rPr>
        <w:t>’</w:t>
      </w:r>
      <w:r w:rsidR="00B3130B">
        <w:rPr>
          <w:rStyle w:val="FootnoteReference"/>
          <w:sz w:val="24"/>
          <w:szCs w:val="24"/>
        </w:rPr>
        <w:footnoteReference w:id="2"/>
      </w:r>
      <w:r w:rsidR="007D4A4A">
        <w:rPr>
          <w:sz w:val="24"/>
          <w:szCs w:val="24"/>
        </w:rPr>
        <w:t>So, for Aquinas, this suggests that the goodness of something is actual.</w:t>
      </w:r>
      <w:r w:rsidR="00A456BC">
        <w:rPr>
          <w:sz w:val="24"/>
          <w:szCs w:val="24"/>
        </w:rPr>
        <w:t xml:space="preserve"> For actuality you must exist</w:t>
      </w:r>
      <w:r w:rsidR="00B840CF">
        <w:rPr>
          <w:sz w:val="24"/>
          <w:szCs w:val="24"/>
        </w:rPr>
        <w:t xml:space="preserve"> and just by existing is seen as good</w:t>
      </w:r>
      <w:r w:rsidR="00A456BC">
        <w:rPr>
          <w:sz w:val="24"/>
          <w:szCs w:val="24"/>
        </w:rPr>
        <w:t>.</w:t>
      </w:r>
      <w:r w:rsidR="004658A9">
        <w:rPr>
          <w:sz w:val="24"/>
          <w:szCs w:val="24"/>
        </w:rPr>
        <w:t xml:space="preserve"> Also, for Aquinas ‘goodness is connected with being’</w:t>
      </w:r>
      <w:r w:rsidR="004658A9">
        <w:rPr>
          <w:rStyle w:val="FootnoteReference"/>
          <w:sz w:val="24"/>
          <w:szCs w:val="24"/>
        </w:rPr>
        <w:footnoteReference w:id="3"/>
      </w:r>
      <w:r w:rsidR="004658A9">
        <w:rPr>
          <w:sz w:val="24"/>
          <w:szCs w:val="24"/>
        </w:rPr>
        <w:t>, as it’s actualised in perfection, so makes it desirable. However, with the point Aquinas makes with desire</w:t>
      </w:r>
      <w:r w:rsidR="0099393A">
        <w:rPr>
          <w:sz w:val="24"/>
          <w:szCs w:val="24"/>
        </w:rPr>
        <w:t xml:space="preserve"> is with</w:t>
      </w:r>
      <w:r w:rsidR="004658A9">
        <w:rPr>
          <w:sz w:val="24"/>
          <w:szCs w:val="24"/>
        </w:rPr>
        <w:t xml:space="preserve"> </w:t>
      </w:r>
      <w:r w:rsidR="00507439">
        <w:rPr>
          <w:sz w:val="24"/>
          <w:szCs w:val="24"/>
        </w:rPr>
        <w:t>another definition of goodness is that ‘good is everything that is desirable’.</w:t>
      </w:r>
      <w:r w:rsidR="002E1BED">
        <w:rPr>
          <w:rStyle w:val="FootnoteReference"/>
          <w:sz w:val="24"/>
          <w:szCs w:val="24"/>
        </w:rPr>
        <w:footnoteReference w:id="4"/>
      </w:r>
      <w:r w:rsidR="00507439">
        <w:rPr>
          <w:sz w:val="24"/>
          <w:szCs w:val="24"/>
        </w:rPr>
        <w:t xml:space="preserve"> As Aquinas was influenced by Aristotle, he thinks that ‘good is what we desire’</w:t>
      </w:r>
      <w:r w:rsidR="008D4229">
        <w:rPr>
          <w:rStyle w:val="FootnoteReference"/>
          <w:sz w:val="24"/>
          <w:szCs w:val="24"/>
        </w:rPr>
        <w:footnoteReference w:id="5"/>
      </w:r>
      <w:r w:rsidR="00507439">
        <w:rPr>
          <w:sz w:val="24"/>
          <w:szCs w:val="24"/>
        </w:rPr>
        <w:t xml:space="preserve"> and as God is good, we desire God.</w:t>
      </w:r>
      <w:r w:rsidR="00FE0775">
        <w:rPr>
          <w:sz w:val="24"/>
          <w:szCs w:val="24"/>
        </w:rPr>
        <w:t xml:space="preserve"> To add to this, the idea of desiring God as he is what we, as beings, perceive as </w:t>
      </w:r>
      <w:r w:rsidR="0022097E">
        <w:rPr>
          <w:sz w:val="24"/>
          <w:szCs w:val="24"/>
        </w:rPr>
        <w:t>perfect, we see as the ultimate idea of goodness</w:t>
      </w:r>
      <w:r w:rsidR="00A67721">
        <w:rPr>
          <w:sz w:val="24"/>
          <w:szCs w:val="24"/>
        </w:rPr>
        <w:t>. So, for Augustine, the nature of God is that God is ‘good itself, the unchanging good, the good of all goods, in terms of which we love whatever good things we do love. So, if we can see th</w:t>
      </w:r>
      <w:r w:rsidR="0022097E">
        <w:rPr>
          <w:sz w:val="24"/>
          <w:szCs w:val="24"/>
        </w:rPr>
        <w:t>e</w:t>
      </w:r>
      <w:r w:rsidR="00A67721">
        <w:rPr>
          <w:sz w:val="24"/>
          <w:szCs w:val="24"/>
        </w:rPr>
        <w:t xml:space="preserve"> good in we love anything else that is good, and in which we live and move and are, we can see God’.</w:t>
      </w:r>
      <w:r w:rsidR="00A67721">
        <w:rPr>
          <w:rStyle w:val="FootnoteReference"/>
          <w:sz w:val="24"/>
          <w:szCs w:val="24"/>
        </w:rPr>
        <w:footnoteReference w:id="6"/>
      </w:r>
      <w:r w:rsidR="0022097E">
        <w:rPr>
          <w:sz w:val="24"/>
          <w:szCs w:val="24"/>
        </w:rPr>
        <w:t>Here, Aquinas could be m</w:t>
      </w:r>
      <w:r w:rsidR="00136924">
        <w:rPr>
          <w:sz w:val="24"/>
          <w:szCs w:val="24"/>
        </w:rPr>
        <w:t>eaning that God</w:t>
      </w:r>
      <w:r w:rsidR="00C4103F">
        <w:rPr>
          <w:sz w:val="24"/>
          <w:szCs w:val="24"/>
        </w:rPr>
        <w:t xml:space="preserve"> is</w:t>
      </w:r>
      <w:r w:rsidR="0022097E">
        <w:rPr>
          <w:sz w:val="24"/>
          <w:szCs w:val="24"/>
        </w:rPr>
        <w:t xml:space="preserve"> in a sense</w:t>
      </w:r>
      <w:r w:rsidR="00136924">
        <w:rPr>
          <w:sz w:val="24"/>
          <w:szCs w:val="24"/>
        </w:rPr>
        <w:t xml:space="preserve"> </w:t>
      </w:r>
      <w:r w:rsidR="007176D8">
        <w:rPr>
          <w:sz w:val="24"/>
          <w:szCs w:val="24"/>
        </w:rPr>
        <w:t>the love we see in things</w:t>
      </w:r>
      <w:r w:rsidR="0022097E">
        <w:rPr>
          <w:sz w:val="24"/>
          <w:szCs w:val="24"/>
        </w:rPr>
        <w:t>, so which then</w:t>
      </w:r>
      <w:r w:rsidR="00236C6B">
        <w:rPr>
          <w:sz w:val="24"/>
          <w:szCs w:val="24"/>
        </w:rPr>
        <w:t xml:space="preserve"> makes </w:t>
      </w:r>
      <w:r w:rsidR="00C4103F">
        <w:rPr>
          <w:sz w:val="24"/>
          <w:szCs w:val="24"/>
        </w:rPr>
        <w:t>those things</w:t>
      </w:r>
      <w:r w:rsidR="007176D8">
        <w:rPr>
          <w:sz w:val="24"/>
          <w:szCs w:val="24"/>
        </w:rPr>
        <w:t xml:space="preserve"> good</w:t>
      </w:r>
      <w:r w:rsidR="00C4103F">
        <w:rPr>
          <w:sz w:val="24"/>
          <w:szCs w:val="24"/>
        </w:rPr>
        <w:t xml:space="preserve">. So, since </w:t>
      </w:r>
      <w:r w:rsidR="007176D8">
        <w:rPr>
          <w:sz w:val="24"/>
          <w:szCs w:val="24"/>
        </w:rPr>
        <w:t xml:space="preserve">God is </w:t>
      </w:r>
      <w:r w:rsidR="00C4103F">
        <w:rPr>
          <w:sz w:val="24"/>
          <w:szCs w:val="24"/>
        </w:rPr>
        <w:t xml:space="preserve">the </w:t>
      </w:r>
      <w:r w:rsidR="007176D8">
        <w:rPr>
          <w:sz w:val="24"/>
          <w:szCs w:val="24"/>
        </w:rPr>
        <w:t xml:space="preserve">ultimate </w:t>
      </w:r>
      <w:r w:rsidR="00236C6B">
        <w:rPr>
          <w:sz w:val="24"/>
          <w:szCs w:val="24"/>
        </w:rPr>
        <w:t>good,</w:t>
      </w:r>
      <w:r w:rsidR="007176D8">
        <w:rPr>
          <w:sz w:val="24"/>
          <w:szCs w:val="24"/>
        </w:rPr>
        <w:t xml:space="preserve"> we love God, which furthers our desires for God as we love things that are good, so we see God in good things as he’s the definition of goodness.</w:t>
      </w:r>
      <w:r w:rsidR="00DD4579">
        <w:rPr>
          <w:sz w:val="24"/>
          <w:szCs w:val="24"/>
        </w:rPr>
        <w:t xml:space="preserve"> </w:t>
      </w:r>
    </w:p>
    <w:p w14:paraId="0CD28ECB" w14:textId="4829EC16" w:rsidR="00507439" w:rsidRDefault="00507439">
      <w:pPr>
        <w:rPr>
          <w:sz w:val="24"/>
          <w:szCs w:val="24"/>
        </w:rPr>
      </w:pPr>
      <w:r>
        <w:rPr>
          <w:sz w:val="24"/>
          <w:szCs w:val="24"/>
        </w:rPr>
        <w:t xml:space="preserve">        </w:t>
      </w:r>
      <w:r w:rsidR="004658A9">
        <w:rPr>
          <w:sz w:val="24"/>
          <w:szCs w:val="24"/>
        </w:rPr>
        <w:t xml:space="preserve">The idea of desire for God is that ‘goodness is </w:t>
      </w:r>
      <w:r w:rsidR="00766077">
        <w:rPr>
          <w:sz w:val="24"/>
          <w:szCs w:val="24"/>
        </w:rPr>
        <w:t>what is aimed at or sought, good things are things that are wanted or attractive’</w:t>
      </w:r>
      <w:r w:rsidR="002E1BED">
        <w:rPr>
          <w:rStyle w:val="FootnoteReference"/>
          <w:sz w:val="24"/>
          <w:szCs w:val="24"/>
        </w:rPr>
        <w:footnoteReference w:id="7"/>
      </w:r>
      <w:r w:rsidR="00766077">
        <w:rPr>
          <w:sz w:val="24"/>
          <w:szCs w:val="24"/>
        </w:rPr>
        <w:t>, which in the thoughts of Aquinas</w:t>
      </w:r>
      <w:r w:rsidR="00C4103F">
        <w:rPr>
          <w:sz w:val="24"/>
          <w:szCs w:val="24"/>
        </w:rPr>
        <w:t xml:space="preserve"> is that</w:t>
      </w:r>
      <w:r w:rsidR="00766077">
        <w:rPr>
          <w:sz w:val="24"/>
          <w:szCs w:val="24"/>
        </w:rPr>
        <w:t xml:space="preserve"> since we go after good things as beings, we are naturally inclined to be attracted towards the goodness and perfection of God.</w:t>
      </w:r>
      <w:r w:rsidR="00FE0775">
        <w:rPr>
          <w:sz w:val="24"/>
          <w:szCs w:val="24"/>
        </w:rPr>
        <w:t xml:space="preserve"> </w:t>
      </w:r>
      <w:r w:rsidR="007176D8">
        <w:rPr>
          <w:sz w:val="24"/>
          <w:szCs w:val="24"/>
        </w:rPr>
        <w:t>Also,</w:t>
      </w:r>
      <w:r w:rsidR="00E2047F">
        <w:rPr>
          <w:sz w:val="24"/>
          <w:szCs w:val="24"/>
        </w:rPr>
        <w:t xml:space="preserve"> since goodness is what we aim for and the desire for God allows us to try and achieve this goodness, God will ultimately lead to our happiness.</w:t>
      </w:r>
      <w:r w:rsidR="007176D8">
        <w:rPr>
          <w:sz w:val="24"/>
          <w:szCs w:val="24"/>
        </w:rPr>
        <w:t xml:space="preserve"> </w:t>
      </w:r>
      <w:r>
        <w:rPr>
          <w:sz w:val="24"/>
          <w:szCs w:val="24"/>
        </w:rPr>
        <w:t xml:space="preserve">Aquinas mentions ideas of happiness and what leads us to happiness, which in Aquinas’ </w:t>
      </w:r>
      <w:r w:rsidR="00A456BC">
        <w:rPr>
          <w:sz w:val="24"/>
          <w:szCs w:val="24"/>
        </w:rPr>
        <w:t>case desire for good, which is ultimately seen as God</w:t>
      </w:r>
      <w:r w:rsidR="0099393A">
        <w:rPr>
          <w:sz w:val="24"/>
          <w:szCs w:val="24"/>
        </w:rPr>
        <w:t xml:space="preserve"> and will lead</w:t>
      </w:r>
      <w:r w:rsidR="00A456BC">
        <w:rPr>
          <w:sz w:val="24"/>
          <w:szCs w:val="24"/>
        </w:rPr>
        <w:t xml:space="preserve"> to our happiness in the end.</w:t>
      </w:r>
      <w:r w:rsidR="00E2047F">
        <w:rPr>
          <w:sz w:val="24"/>
          <w:szCs w:val="24"/>
        </w:rPr>
        <w:t xml:space="preserve"> So, our </w:t>
      </w:r>
      <w:r w:rsidR="0099393A">
        <w:rPr>
          <w:sz w:val="24"/>
          <w:szCs w:val="24"/>
        </w:rPr>
        <w:t>end goal</w:t>
      </w:r>
      <w:r w:rsidR="00E2047F">
        <w:rPr>
          <w:sz w:val="24"/>
          <w:szCs w:val="24"/>
        </w:rPr>
        <w:t xml:space="preserve"> is God as God is the goodness that we desire.</w:t>
      </w:r>
      <w:r w:rsidR="00BC6871">
        <w:rPr>
          <w:sz w:val="24"/>
          <w:szCs w:val="24"/>
        </w:rPr>
        <w:t xml:space="preserve"> </w:t>
      </w:r>
      <w:r w:rsidR="00DD4579">
        <w:rPr>
          <w:sz w:val="24"/>
          <w:szCs w:val="24"/>
        </w:rPr>
        <w:t xml:space="preserve">Also, Aquinas had the idea that a </w:t>
      </w:r>
      <w:r w:rsidR="0022097E">
        <w:rPr>
          <w:sz w:val="24"/>
          <w:szCs w:val="24"/>
        </w:rPr>
        <w:t>being’s</w:t>
      </w:r>
      <w:r w:rsidR="00DD4579">
        <w:rPr>
          <w:sz w:val="24"/>
          <w:szCs w:val="24"/>
        </w:rPr>
        <w:t xml:space="preserve"> desires says somethings about good and evil and allows us to acknowledge something about the ultimate source of goodness, which is the essence of God.</w:t>
      </w:r>
      <w:r w:rsidR="00EC6553">
        <w:rPr>
          <w:sz w:val="24"/>
          <w:szCs w:val="24"/>
        </w:rPr>
        <w:t xml:space="preserve"> For Aquinas, the essence can be defined in a way that it defines as a thing, so the ‘</w:t>
      </w:r>
      <w:r w:rsidR="00EC6553" w:rsidRPr="00EC6553">
        <w:rPr>
          <w:sz w:val="24"/>
          <w:szCs w:val="24"/>
        </w:rPr>
        <w:t xml:space="preserve">essence is the </w:t>
      </w:r>
      <w:r w:rsidR="00EC6553" w:rsidRPr="00EC6553">
        <w:rPr>
          <w:sz w:val="24"/>
          <w:szCs w:val="24"/>
        </w:rPr>
        <w:lastRenderedPageBreak/>
        <w:t>definable nature of the thing that exists.</w:t>
      </w:r>
      <w:r w:rsidR="00EC6553">
        <w:rPr>
          <w:sz w:val="24"/>
          <w:szCs w:val="24"/>
        </w:rPr>
        <w:t>’</w:t>
      </w:r>
      <w:r w:rsidR="001E1611">
        <w:rPr>
          <w:rStyle w:val="FootnoteReference"/>
          <w:sz w:val="24"/>
          <w:szCs w:val="24"/>
        </w:rPr>
        <w:footnoteReference w:id="8"/>
      </w:r>
      <w:r w:rsidR="00EC6553">
        <w:rPr>
          <w:sz w:val="24"/>
          <w:szCs w:val="24"/>
        </w:rPr>
        <w:t xml:space="preserve"> So, in the thoughts of Aquinas the nature of God is goodness and </w:t>
      </w:r>
      <w:r w:rsidR="003D17E5">
        <w:rPr>
          <w:sz w:val="24"/>
          <w:szCs w:val="24"/>
        </w:rPr>
        <w:t>perfection,</w:t>
      </w:r>
      <w:r w:rsidR="00EC6553">
        <w:rPr>
          <w:sz w:val="24"/>
          <w:szCs w:val="24"/>
        </w:rPr>
        <w:t xml:space="preserve"> and this is why beings are</w:t>
      </w:r>
      <w:r w:rsidR="0099393A">
        <w:rPr>
          <w:sz w:val="24"/>
          <w:szCs w:val="24"/>
        </w:rPr>
        <w:t xml:space="preserve"> indirectly</w:t>
      </w:r>
      <w:r w:rsidR="00EC6553">
        <w:rPr>
          <w:sz w:val="24"/>
          <w:szCs w:val="24"/>
        </w:rPr>
        <w:t xml:space="preserve"> drawn to the idea of God, even if it’s not acknowledged.</w:t>
      </w:r>
    </w:p>
    <w:p w14:paraId="781C3430" w14:textId="4139E921" w:rsidR="003D17E5" w:rsidRDefault="003D17E5">
      <w:pPr>
        <w:rPr>
          <w:sz w:val="24"/>
          <w:szCs w:val="24"/>
        </w:rPr>
      </w:pPr>
      <w:r>
        <w:rPr>
          <w:sz w:val="24"/>
          <w:szCs w:val="24"/>
        </w:rPr>
        <w:t xml:space="preserve">       According to Aquinas, ‘God is essentially good, but creatures are good by participation’.</w:t>
      </w:r>
      <w:r w:rsidR="001E1611">
        <w:rPr>
          <w:rStyle w:val="FootnoteReference"/>
          <w:sz w:val="24"/>
          <w:szCs w:val="24"/>
        </w:rPr>
        <w:footnoteReference w:id="9"/>
      </w:r>
      <w:r>
        <w:rPr>
          <w:sz w:val="24"/>
          <w:szCs w:val="24"/>
        </w:rPr>
        <w:t xml:space="preserve"> Here, Aquinas is saying that God is wholly good to the point of perfection, and creatures can achieve goodness, but can’t achieve pure, divine goodness to which God has. However, through participation creatures can have goodness, but not as divine as God.</w:t>
      </w:r>
      <w:r w:rsidRPr="003D17E5">
        <w:t xml:space="preserve"> </w:t>
      </w:r>
      <w:r>
        <w:t xml:space="preserve">So, in other words </w:t>
      </w:r>
      <w:r w:rsidRPr="003D17E5">
        <w:rPr>
          <w:sz w:val="24"/>
          <w:szCs w:val="24"/>
        </w:rPr>
        <w:t xml:space="preserve">Beings are ' good ' just as God is ' good ' because beings through the process of creation come from God. Although God is basically goodness, though, creatures are not equal with goodness but </w:t>
      </w:r>
      <w:r>
        <w:rPr>
          <w:sz w:val="24"/>
          <w:szCs w:val="24"/>
        </w:rPr>
        <w:t>only have part of that goodness</w:t>
      </w:r>
      <w:r w:rsidR="003C3211">
        <w:rPr>
          <w:sz w:val="24"/>
          <w:szCs w:val="24"/>
        </w:rPr>
        <w:t>. We recognise this goodness by two parts, as ‘</w:t>
      </w:r>
      <w:r w:rsidR="003C3211" w:rsidRPr="003C3211">
        <w:rPr>
          <w:sz w:val="24"/>
          <w:szCs w:val="24"/>
        </w:rPr>
        <w:t>good has the nature of perfection and end, we note a creature's two kinds of goodness by its two kinds of perfection and end</w:t>
      </w:r>
      <w:r w:rsidR="003C3211">
        <w:rPr>
          <w:sz w:val="24"/>
          <w:szCs w:val="24"/>
        </w:rPr>
        <w:t>’</w:t>
      </w:r>
      <w:r w:rsidR="001E1611">
        <w:rPr>
          <w:rStyle w:val="FootnoteReference"/>
          <w:sz w:val="24"/>
          <w:szCs w:val="24"/>
        </w:rPr>
        <w:footnoteReference w:id="10"/>
      </w:r>
      <w:r w:rsidR="003C3211">
        <w:rPr>
          <w:sz w:val="24"/>
          <w:szCs w:val="24"/>
        </w:rPr>
        <w:t xml:space="preserve"> as said by Aquinas. So, the idea of perfection and end is not only shown through God, but also through beings also, but obviously creatures cannot be as perfect</w:t>
      </w:r>
      <w:r w:rsidR="0099393A">
        <w:rPr>
          <w:sz w:val="24"/>
          <w:szCs w:val="24"/>
        </w:rPr>
        <w:t xml:space="preserve"> and divinely good</w:t>
      </w:r>
      <w:r w:rsidR="003C3211">
        <w:rPr>
          <w:sz w:val="24"/>
          <w:szCs w:val="24"/>
        </w:rPr>
        <w:t xml:space="preserve"> as God.</w:t>
      </w:r>
    </w:p>
    <w:p w14:paraId="0144DB06" w14:textId="2DACA834" w:rsidR="00E606C2" w:rsidRDefault="003C3211">
      <w:pPr>
        <w:rPr>
          <w:sz w:val="24"/>
          <w:szCs w:val="24"/>
        </w:rPr>
      </w:pPr>
      <w:r>
        <w:rPr>
          <w:sz w:val="24"/>
          <w:szCs w:val="24"/>
        </w:rPr>
        <w:t xml:space="preserve">       Alternatively, I’m going to explore the idea of evil in God as some influential thinkers have touched upon this subject,</w:t>
      </w:r>
      <w:r w:rsidR="00481C00">
        <w:rPr>
          <w:sz w:val="24"/>
          <w:szCs w:val="24"/>
        </w:rPr>
        <w:t xml:space="preserve"> such as Augustine. </w:t>
      </w:r>
      <w:r>
        <w:rPr>
          <w:sz w:val="24"/>
          <w:szCs w:val="24"/>
        </w:rPr>
        <w:t>I want to explore a bit about the idea of evil in God</w:t>
      </w:r>
      <w:r w:rsidR="00481C00">
        <w:rPr>
          <w:sz w:val="24"/>
          <w:szCs w:val="24"/>
        </w:rPr>
        <w:t xml:space="preserve"> as I want to </w:t>
      </w:r>
      <w:r>
        <w:rPr>
          <w:sz w:val="24"/>
          <w:szCs w:val="24"/>
        </w:rPr>
        <w:t>briefly look into this suggestion because as evil exists in the world and since God is the creator of the world, then is there an idea of evil in God.</w:t>
      </w:r>
      <w:r w:rsidR="00F80F59">
        <w:rPr>
          <w:sz w:val="24"/>
          <w:szCs w:val="24"/>
        </w:rPr>
        <w:t xml:space="preserve"> Aquinas has given the suggestion that ‘evil is not found in what God has done or is doing. Rather, it lies in what he has not done or not doing’</w:t>
      </w:r>
      <w:r w:rsidR="002E1BED">
        <w:rPr>
          <w:rStyle w:val="FootnoteReference"/>
          <w:sz w:val="24"/>
          <w:szCs w:val="24"/>
        </w:rPr>
        <w:footnoteReference w:id="11"/>
      </w:r>
      <w:r w:rsidR="00F80F59">
        <w:rPr>
          <w:sz w:val="24"/>
          <w:szCs w:val="24"/>
        </w:rPr>
        <w:t>.</w:t>
      </w:r>
      <w:r w:rsidR="00BF5469">
        <w:rPr>
          <w:sz w:val="24"/>
          <w:szCs w:val="24"/>
        </w:rPr>
        <w:t xml:space="preserve"> So, the suggestion that </w:t>
      </w:r>
      <w:r w:rsidR="0099393A">
        <w:rPr>
          <w:sz w:val="24"/>
          <w:szCs w:val="24"/>
        </w:rPr>
        <w:t>‘</w:t>
      </w:r>
      <w:r w:rsidR="00BF5469">
        <w:rPr>
          <w:sz w:val="24"/>
          <w:szCs w:val="24"/>
        </w:rPr>
        <w:t>evil can be found in what God has not done or</w:t>
      </w:r>
      <w:r w:rsidR="00481C00">
        <w:rPr>
          <w:sz w:val="24"/>
          <w:szCs w:val="24"/>
        </w:rPr>
        <w:t xml:space="preserve"> is not</w:t>
      </w:r>
      <w:r w:rsidR="00BF5469">
        <w:rPr>
          <w:sz w:val="24"/>
          <w:szCs w:val="24"/>
        </w:rPr>
        <w:t xml:space="preserve"> doing</w:t>
      </w:r>
      <w:r w:rsidR="0099393A">
        <w:rPr>
          <w:sz w:val="24"/>
          <w:szCs w:val="24"/>
        </w:rPr>
        <w:t>’</w:t>
      </w:r>
      <w:r w:rsidR="00BF5469">
        <w:rPr>
          <w:sz w:val="24"/>
          <w:szCs w:val="24"/>
        </w:rPr>
        <w:t xml:space="preserve">, could imply </w:t>
      </w:r>
      <w:r w:rsidR="00E606C2">
        <w:rPr>
          <w:sz w:val="24"/>
          <w:szCs w:val="24"/>
        </w:rPr>
        <w:t xml:space="preserve">to </w:t>
      </w:r>
      <w:r w:rsidR="00BF5469">
        <w:rPr>
          <w:sz w:val="24"/>
          <w:szCs w:val="24"/>
        </w:rPr>
        <w:t>the evil and suffering in the world today</w:t>
      </w:r>
      <w:r w:rsidR="00481C00">
        <w:rPr>
          <w:sz w:val="24"/>
          <w:szCs w:val="24"/>
        </w:rPr>
        <w:t>.</w:t>
      </w:r>
      <w:r w:rsidR="00BF5469">
        <w:rPr>
          <w:sz w:val="24"/>
          <w:szCs w:val="24"/>
        </w:rPr>
        <w:t xml:space="preserve"> I think it’s the idea of if God is all-powerful and is what ‘goodness’ is then how is there evil that exists in the world</w:t>
      </w:r>
      <w:r w:rsidR="00481C00">
        <w:rPr>
          <w:sz w:val="24"/>
          <w:szCs w:val="24"/>
        </w:rPr>
        <w:t xml:space="preserve">. So, that’s a suggestion that there’s an idea of evil in God as that’s </w:t>
      </w:r>
      <w:r w:rsidR="00E606C2">
        <w:rPr>
          <w:sz w:val="24"/>
          <w:szCs w:val="24"/>
        </w:rPr>
        <w:t>where evil is found as God isn’t doing or done anything to stop or prevent the evil in the world even though he’s all-powerful and divinely good. Aquinas is influenced and has this idea from Augustine. However, the argument against the suggestion that there’s an idea</w:t>
      </w:r>
      <w:r w:rsidR="00795FAB">
        <w:rPr>
          <w:sz w:val="24"/>
          <w:szCs w:val="24"/>
        </w:rPr>
        <w:t xml:space="preserve"> of evil</w:t>
      </w:r>
      <w:r w:rsidR="00E606C2">
        <w:rPr>
          <w:sz w:val="24"/>
          <w:szCs w:val="24"/>
        </w:rPr>
        <w:t xml:space="preserve"> in God </w:t>
      </w:r>
      <w:r w:rsidR="0076758A">
        <w:rPr>
          <w:sz w:val="24"/>
          <w:szCs w:val="24"/>
        </w:rPr>
        <w:t>is that</w:t>
      </w:r>
      <w:r w:rsidR="00E606C2">
        <w:rPr>
          <w:sz w:val="24"/>
          <w:szCs w:val="24"/>
        </w:rPr>
        <w:t xml:space="preserve"> evil is not a thing that in itself, but it is the lack of something good</w:t>
      </w:r>
      <w:r w:rsidR="00795FAB">
        <w:rPr>
          <w:sz w:val="24"/>
          <w:szCs w:val="24"/>
        </w:rPr>
        <w:t xml:space="preserve">. So, evil is only found if something is lacking in goodness, rather than being just evil. However, by saying </w:t>
      </w:r>
      <w:r w:rsidR="00481C00">
        <w:rPr>
          <w:sz w:val="24"/>
          <w:szCs w:val="24"/>
        </w:rPr>
        <w:t>a thing</w:t>
      </w:r>
      <w:r w:rsidR="00795FAB">
        <w:rPr>
          <w:sz w:val="24"/>
          <w:szCs w:val="24"/>
        </w:rPr>
        <w:t xml:space="preserve"> is evil is saying it has something, but rather than evil being something Aquinas sees it as lacking, rather than having something. Augustine says this is privation, wh</w:t>
      </w:r>
      <w:r w:rsidR="0076758A">
        <w:rPr>
          <w:sz w:val="24"/>
          <w:szCs w:val="24"/>
        </w:rPr>
        <w:t>o</w:t>
      </w:r>
      <w:r w:rsidR="00795FAB">
        <w:rPr>
          <w:sz w:val="24"/>
          <w:szCs w:val="24"/>
        </w:rPr>
        <w:t xml:space="preserve"> Aquinas had been influenced by, as Augustine suggested that ‘evil is negative and can be defined as a privation of goodness (</w:t>
      </w:r>
      <w:r w:rsidR="00481C00">
        <w:rPr>
          <w:sz w:val="24"/>
          <w:szCs w:val="24"/>
        </w:rPr>
        <w:t>privatio boni)’</w:t>
      </w:r>
      <w:r w:rsidR="009E51CA">
        <w:rPr>
          <w:rStyle w:val="FootnoteReference"/>
          <w:sz w:val="24"/>
          <w:szCs w:val="24"/>
        </w:rPr>
        <w:footnoteReference w:id="12"/>
      </w:r>
      <w:r w:rsidR="00481C00">
        <w:rPr>
          <w:sz w:val="24"/>
          <w:szCs w:val="24"/>
        </w:rPr>
        <w:t>, so meaning it lacks that certain something for it not to be good.</w:t>
      </w:r>
    </w:p>
    <w:p w14:paraId="546DD41A" w14:textId="3D2659E3" w:rsidR="00481C00" w:rsidRDefault="00481C00">
      <w:pPr>
        <w:rPr>
          <w:sz w:val="24"/>
          <w:szCs w:val="24"/>
        </w:rPr>
      </w:pPr>
      <w:r>
        <w:rPr>
          <w:sz w:val="24"/>
          <w:szCs w:val="24"/>
        </w:rPr>
        <w:t xml:space="preserve">          However, Aquinas does give a suggestion to the idea of evil in God as he gives the notion that even though God is the highest good, there can still be a ‘likeness of evil in God’</w:t>
      </w:r>
      <w:r w:rsidR="00D5470C">
        <w:rPr>
          <w:rStyle w:val="FootnoteReference"/>
          <w:sz w:val="24"/>
          <w:szCs w:val="24"/>
        </w:rPr>
        <w:footnoteReference w:id="13"/>
      </w:r>
      <w:r>
        <w:rPr>
          <w:sz w:val="24"/>
          <w:szCs w:val="24"/>
        </w:rPr>
        <w:t>.</w:t>
      </w:r>
      <w:r w:rsidR="002A4792">
        <w:rPr>
          <w:sz w:val="24"/>
          <w:szCs w:val="24"/>
        </w:rPr>
        <w:t xml:space="preserve"> Here,</w:t>
      </w:r>
      <w:r w:rsidR="00354685">
        <w:rPr>
          <w:sz w:val="24"/>
          <w:szCs w:val="24"/>
        </w:rPr>
        <w:t xml:space="preserve"> the</w:t>
      </w:r>
      <w:r w:rsidR="002A4792">
        <w:rPr>
          <w:sz w:val="24"/>
          <w:szCs w:val="24"/>
        </w:rPr>
        <w:t xml:space="preserve"> ‘likeness of evil in God’</w:t>
      </w:r>
      <w:r w:rsidR="0076758A">
        <w:rPr>
          <w:sz w:val="24"/>
          <w:szCs w:val="24"/>
        </w:rPr>
        <w:t xml:space="preserve"> that even God, who is supremely good can still have an idea of evil in him. A</w:t>
      </w:r>
      <w:r w:rsidR="002A4792">
        <w:rPr>
          <w:sz w:val="24"/>
          <w:szCs w:val="24"/>
        </w:rPr>
        <w:t>n example of this could be that since God created the world and it has evil in the world, then God must have an idea of evil in him for evil to exist in the first place</w:t>
      </w:r>
      <w:r w:rsidR="0076758A">
        <w:rPr>
          <w:sz w:val="24"/>
          <w:szCs w:val="24"/>
        </w:rPr>
        <w:t xml:space="preserve">. However, </w:t>
      </w:r>
      <w:r w:rsidR="002A4792">
        <w:rPr>
          <w:sz w:val="24"/>
          <w:szCs w:val="24"/>
        </w:rPr>
        <w:t>the fact God is all-knowing then</w:t>
      </w:r>
      <w:r w:rsidR="0076758A">
        <w:rPr>
          <w:sz w:val="24"/>
          <w:szCs w:val="24"/>
        </w:rPr>
        <w:t xml:space="preserve"> that means</w:t>
      </w:r>
      <w:r w:rsidR="002A4792">
        <w:rPr>
          <w:sz w:val="24"/>
          <w:szCs w:val="24"/>
        </w:rPr>
        <w:t xml:space="preserve"> he knows that there’s suffering and evil in the </w:t>
      </w:r>
      <w:r w:rsidR="0076758A">
        <w:rPr>
          <w:sz w:val="24"/>
          <w:szCs w:val="24"/>
        </w:rPr>
        <w:t>world but</w:t>
      </w:r>
      <w:r w:rsidR="002A4792">
        <w:rPr>
          <w:sz w:val="24"/>
          <w:szCs w:val="24"/>
        </w:rPr>
        <w:t xml:space="preserve"> hasn’t done anything to stop this evil. This links to the above paragraph with the point of evil is found in by not doing anything about the evil and suffering within the world. This then further leads to the implication that there’s an idea of evil in God as </w:t>
      </w:r>
      <w:r w:rsidR="00D57B97">
        <w:rPr>
          <w:sz w:val="24"/>
          <w:szCs w:val="24"/>
        </w:rPr>
        <w:t xml:space="preserve">another thinker </w:t>
      </w:r>
      <w:r w:rsidR="002A4792">
        <w:rPr>
          <w:sz w:val="24"/>
          <w:szCs w:val="24"/>
        </w:rPr>
        <w:t>m</w:t>
      </w:r>
      <w:r w:rsidR="008C5060">
        <w:rPr>
          <w:sz w:val="24"/>
          <w:szCs w:val="24"/>
        </w:rPr>
        <w:t>entions th</w:t>
      </w:r>
      <w:r w:rsidR="00D57B97">
        <w:rPr>
          <w:sz w:val="24"/>
          <w:szCs w:val="24"/>
        </w:rPr>
        <w:t>at</w:t>
      </w:r>
      <w:r w:rsidR="008C5060">
        <w:rPr>
          <w:sz w:val="24"/>
          <w:szCs w:val="24"/>
        </w:rPr>
        <w:t xml:space="preserve"> ‘</w:t>
      </w:r>
      <w:r w:rsidR="00D57B97" w:rsidRPr="00D57B97">
        <w:rPr>
          <w:sz w:val="24"/>
          <w:szCs w:val="24"/>
        </w:rPr>
        <w:t>God either wishes to take away evils, and is unable; or He is able, and is unwilling</w:t>
      </w:r>
      <w:r w:rsidR="00D57B97">
        <w:rPr>
          <w:sz w:val="24"/>
          <w:szCs w:val="24"/>
        </w:rPr>
        <w:t>’</w:t>
      </w:r>
      <w:r w:rsidR="00D5470C">
        <w:rPr>
          <w:rStyle w:val="FootnoteReference"/>
          <w:sz w:val="24"/>
          <w:szCs w:val="24"/>
        </w:rPr>
        <w:footnoteReference w:id="14"/>
      </w:r>
      <w:r w:rsidR="008C5060">
        <w:rPr>
          <w:sz w:val="24"/>
          <w:szCs w:val="24"/>
        </w:rPr>
        <w:t xml:space="preserve">. </w:t>
      </w:r>
      <w:r w:rsidR="00D57B97">
        <w:rPr>
          <w:sz w:val="24"/>
          <w:szCs w:val="24"/>
        </w:rPr>
        <w:t xml:space="preserve">This </w:t>
      </w:r>
      <w:r w:rsidR="008C5060">
        <w:rPr>
          <w:sz w:val="24"/>
          <w:szCs w:val="24"/>
        </w:rPr>
        <w:t xml:space="preserve">is highlighting the idea of whether God is not all-powerful, or there’s an idea of evil in God by not ‘willing’ to get rid of evil in the world. An example of the idea of evil in God is ‘the evil of punishment comes from </w:t>
      </w:r>
      <w:r w:rsidR="00354685">
        <w:rPr>
          <w:sz w:val="24"/>
          <w:szCs w:val="24"/>
        </w:rPr>
        <w:t>Go</w:t>
      </w:r>
      <w:r w:rsidR="008C5060">
        <w:rPr>
          <w:sz w:val="24"/>
          <w:szCs w:val="24"/>
        </w:rPr>
        <w:t>d, therefore it’s an idea in him’.</w:t>
      </w:r>
      <w:r w:rsidR="00354685">
        <w:rPr>
          <w:rStyle w:val="FootnoteReference"/>
          <w:sz w:val="24"/>
          <w:szCs w:val="24"/>
        </w:rPr>
        <w:footnoteReference w:id="15"/>
      </w:r>
      <w:r w:rsidR="008C5060">
        <w:rPr>
          <w:sz w:val="24"/>
          <w:szCs w:val="24"/>
        </w:rPr>
        <w:t xml:space="preserve"> So, there’s an idea of evil in God as he gave the idea of punishment. However, this can be argued that punishment is not the idea of evil, but the idea of justice to some thinkers.</w:t>
      </w:r>
    </w:p>
    <w:p w14:paraId="6E51E6C6" w14:textId="11A076E8" w:rsidR="008C5060" w:rsidRDefault="008C5060">
      <w:pPr>
        <w:rPr>
          <w:sz w:val="24"/>
          <w:szCs w:val="24"/>
        </w:rPr>
      </w:pPr>
      <w:r>
        <w:rPr>
          <w:sz w:val="24"/>
          <w:szCs w:val="24"/>
        </w:rPr>
        <w:t xml:space="preserve">      In conclusion, God is good due to his perfection, which can not only can be reflected through God, but also through creatures through participation</w:t>
      </w:r>
      <w:r w:rsidR="0076758A">
        <w:rPr>
          <w:sz w:val="24"/>
          <w:szCs w:val="24"/>
        </w:rPr>
        <w:t>.</w:t>
      </w:r>
      <w:r>
        <w:rPr>
          <w:sz w:val="24"/>
          <w:szCs w:val="24"/>
        </w:rPr>
        <w:t xml:space="preserve"> </w:t>
      </w:r>
      <w:r w:rsidR="0076758A">
        <w:rPr>
          <w:sz w:val="24"/>
          <w:szCs w:val="24"/>
        </w:rPr>
        <w:t>B</w:t>
      </w:r>
      <w:r>
        <w:rPr>
          <w:sz w:val="24"/>
          <w:szCs w:val="24"/>
        </w:rPr>
        <w:t xml:space="preserve">eings can share a part of God’s </w:t>
      </w:r>
      <w:r w:rsidR="0076758A">
        <w:rPr>
          <w:sz w:val="24"/>
          <w:szCs w:val="24"/>
        </w:rPr>
        <w:t>goodness but</w:t>
      </w:r>
      <w:r>
        <w:rPr>
          <w:sz w:val="24"/>
          <w:szCs w:val="24"/>
        </w:rPr>
        <w:t xml:space="preserve"> can’t be as purely good as God. Also, the idea that creatures desire good and as God is ultimately good, we</w:t>
      </w:r>
      <w:r w:rsidR="0076758A">
        <w:rPr>
          <w:sz w:val="24"/>
          <w:szCs w:val="24"/>
        </w:rPr>
        <w:t xml:space="preserve"> indirectly</w:t>
      </w:r>
      <w:r>
        <w:rPr>
          <w:sz w:val="24"/>
          <w:szCs w:val="24"/>
        </w:rPr>
        <w:t xml:space="preserve"> desire God.</w:t>
      </w:r>
      <w:r w:rsidR="00E672E8">
        <w:rPr>
          <w:sz w:val="24"/>
          <w:szCs w:val="24"/>
        </w:rPr>
        <w:t xml:space="preserve"> However, even though there’s suggestions of the idea of evil in God, I agree with Aquinas with God being the highest good as the idea of evil is not the fact</w:t>
      </w:r>
      <w:r w:rsidR="0076758A">
        <w:rPr>
          <w:sz w:val="24"/>
          <w:szCs w:val="24"/>
        </w:rPr>
        <w:t xml:space="preserve"> that</w:t>
      </w:r>
      <w:r w:rsidR="00E672E8">
        <w:rPr>
          <w:sz w:val="24"/>
          <w:szCs w:val="24"/>
        </w:rPr>
        <w:t xml:space="preserve"> God has an idea of evil</w:t>
      </w:r>
      <w:r w:rsidR="0076758A">
        <w:rPr>
          <w:sz w:val="24"/>
          <w:szCs w:val="24"/>
        </w:rPr>
        <w:t xml:space="preserve"> in him</w:t>
      </w:r>
      <w:r w:rsidR="00E672E8">
        <w:rPr>
          <w:sz w:val="24"/>
          <w:szCs w:val="24"/>
        </w:rPr>
        <w:t xml:space="preserve">, but rather things have the lack of good, rather than just being evil. </w:t>
      </w:r>
    </w:p>
    <w:p w14:paraId="33D1C9B2" w14:textId="66295D85" w:rsidR="00507439" w:rsidRPr="00EA2D23" w:rsidRDefault="00507439">
      <w:pPr>
        <w:rPr>
          <w:sz w:val="24"/>
          <w:szCs w:val="24"/>
        </w:rPr>
      </w:pPr>
      <w:r>
        <w:rPr>
          <w:sz w:val="24"/>
          <w:szCs w:val="24"/>
        </w:rPr>
        <w:t xml:space="preserve">       </w:t>
      </w:r>
    </w:p>
    <w:sectPr w:rsidR="00507439" w:rsidRPr="00EA2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74A699" w14:textId="77777777" w:rsidR="006060CA" w:rsidRDefault="006060CA" w:rsidP="00C71D24">
      <w:pPr>
        <w:spacing w:after="0" w:line="240" w:lineRule="auto"/>
      </w:pPr>
      <w:r>
        <w:separator/>
      </w:r>
    </w:p>
  </w:endnote>
  <w:endnote w:type="continuationSeparator" w:id="0">
    <w:p w14:paraId="45B5D4C5" w14:textId="77777777" w:rsidR="006060CA" w:rsidRDefault="006060CA" w:rsidP="00C71D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971DC4" w14:textId="77777777" w:rsidR="006060CA" w:rsidRDefault="006060CA" w:rsidP="00C71D24">
      <w:pPr>
        <w:spacing w:after="0" w:line="240" w:lineRule="auto"/>
      </w:pPr>
      <w:r>
        <w:separator/>
      </w:r>
    </w:p>
  </w:footnote>
  <w:footnote w:type="continuationSeparator" w:id="0">
    <w:p w14:paraId="242B3538" w14:textId="77777777" w:rsidR="006060CA" w:rsidRDefault="006060CA" w:rsidP="00C71D24">
      <w:pPr>
        <w:spacing w:after="0" w:line="240" w:lineRule="auto"/>
      </w:pPr>
      <w:r>
        <w:continuationSeparator/>
      </w:r>
    </w:p>
  </w:footnote>
  <w:footnote w:id="1">
    <w:p w14:paraId="704B5A85" w14:textId="022F72A5" w:rsidR="00C71D24" w:rsidRDefault="00C71D24">
      <w:pPr>
        <w:pStyle w:val="FootnoteText"/>
      </w:pPr>
      <w:r>
        <w:rPr>
          <w:rStyle w:val="FootnoteReference"/>
        </w:rPr>
        <w:footnoteRef/>
      </w:r>
      <w:r>
        <w:t xml:space="preserve"> </w:t>
      </w:r>
      <w:r w:rsidRPr="00C71D24">
        <w:t>(Summa Theologiae, Ia, 5.1).</w:t>
      </w:r>
    </w:p>
  </w:footnote>
  <w:footnote w:id="2">
    <w:p w14:paraId="4CA3B781" w14:textId="315E9F4D" w:rsidR="00B3130B" w:rsidRDefault="00B3130B">
      <w:pPr>
        <w:pStyle w:val="FootnoteText"/>
      </w:pPr>
      <w:r>
        <w:rPr>
          <w:rStyle w:val="FootnoteReference"/>
        </w:rPr>
        <w:footnoteRef/>
      </w:r>
      <w:r>
        <w:t xml:space="preserve"> </w:t>
      </w:r>
      <w:bookmarkStart w:id="1" w:name="_Hlk34385732"/>
      <w:r w:rsidR="002F4E2E">
        <w:t xml:space="preserve">Gavin Kerr, </w:t>
      </w:r>
      <w:r w:rsidR="002F4E2E">
        <w:rPr>
          <w:i/>
          <w:iCs/>
        </w:rPr>
        <w:t xml:space="preserve">Aquinas: </w:t>
      </w:r>
      <w:proofErr w:type="gramStart"/>
      <w:r w:rsidR="002F4E2E" w:rsidRPr="002F4E2E">
        <w:t>Metaphysics</w:t>
      </w:r>
      <w:r w:rsidR="002F4E2E">
        <w:t>(</w:t>
      </w:r>
      <w:proofErr w:type="gramEnd"/>
      <w:r w:rsidR="002F4E2E">
        <w:t>1995) &lt;</w:t>
      </w:r>
      <w:r w:rsidRPr="002F4E2E">
        <w:t>https</w:t>
      </w:r>
      <w:r w:rsidRPr="00B3130B">
        <w:t>://www.iep.utm.edu/aq-moral/</w:t>
      </w:r>
      <w:r w:rsidR="002F4E2E">
        <w:t>&gt; [accessed on 05/03/2020].</w:t>
      </w:r>
    </w:p>
    <w:bookmarkEnd w:id="1"/>
  </w:footnote>
  <w:footnote w:id="3">
    <w:p w14:paraId="69A7515A" w14:textId="16122790" w:rsidR="004658A9" w:rsidRDefault="004658A9">
      <w:pPr>
        <w:pStyle w:val="FootnoteText"/>
      </w:pPr>
      <w:r>
        <w:rPr>
          <w:rStyle w:val="FootnoteReference"/>
        </w:rPr>
        <w:footnoteRef/>
      </w:r>
      <w:r>
        <w:t xml:space="preserve"> </w:t>
      </w:r>
      <w:bookmarkStart w:id="2" w:name="_Hlk34386070"/>
      <w:r w:rsidR="002F4E2E" w:rsidRPr="002F4E2E">
        <w:t xml:space="preserve">Brian Davies, The Thought Of Thomas </w:t>
      </w:r>
      <w:proofErr w:type="gramStart"/>
      <w:r w:rsidR="002F4E2E" w:rsidRPr="002F4E2E">
        <w:t>Aquinas.(</w:t>
      </w:r>
      <w:proofErr w:type="gramEnd"/>
      <w:r w:rsidR="002F4E2E" w:rsidRPr="002F4E2E">
        <w:t>Oxford: Clarendon Press,1992)</w:t>
      </w:r>
      <w:r w:rsidR="002F4E2E">
        <w:t>.</w:t>
      </w:r>
      <w:bookmarkEnd w:id="2"/>
    </w:p>
  </w:footnote>
  <w:footnote w:id="4">
    <w:p w14:paraId="4FA5523F" w14:textId="037204AC" w:rsidR="002E1BED" w:rsidRDefault="002E1BED">
      <w:pPr>
        <w:pStyle w:val="FootnoteText"/>
      </w:pPr>
      <w:r>
        <w:rPr>
          <w:rStyle w:val="FootnoteReference"/>
        </w:rPr>
        <w:footnoteRef/>
      </w:r>
      <w:r>
        <w:t xml:space="preserve"> </w:t>
      </w:r>
      <w:r w:rsidRPr="002E1BED">
        <w:t>ST Ia,</w:t>
      </w:r>
      <w:proofErr w:type="gramStart"/>
      <w:r w:rsidRPr="002E1BED">
        <w:t>48,I</w:t>
      </w:r>
      <w:proofErr w:type="gramEnd"/>
    </w:p>
  </w:footnote>
  <w:footnote w:id="5">
    <w:p w14:paraId="1B45BDD5" w14:textId="2E25808E" w:rsidR="008D4229" w:rsidRDefault="008D4229">
      <w:pPr>
        <w:pStyle w:val="FootnoteText"/>
      </w:pPr>
      <w:r>
        <w:rPr>
          <w:rStyle w:val="FootnoteReference"/>
        </w:rPr>
        <w:footnoteRef/>
      </w:r>
      <w:r>
        <w:t xml:space="preserve"> </w:t>
      </w:r>
      <w:r w:rsidRPr="008D4229">
        <w:t>ST Ia,</w:t>
      </w:r>
      <w:proofErr w:type="gramStart"/>
      <w:r w:rsidRPr="008D4229">
        <w:t>48,I</w:t>
      </w:r>
      <w:proofErr w:type="gramEnd"/>
    </w:p>
  </w:footnote>
  <w:footnote w:id="6">
    <w:p w14:paraId="0EF2F07A" w14:textId="41AD0251" w:rsidR="00A67721" w:rsidRDefault="00A67721">
      <w:pPr>
        <w:pStyle w:val="FootnoteText"/>
      </w:pPr>
      <w:r>
        <w:rPr>
          <w:rStyle w:val="FootnoteReference"/>
        </w:rPr>
        <w:footnoteRef/>
      </w:r>
      <w:r w:rsidR="002F4E2E" w:rsidRPr="002F4E2E">
        <w:t>Saint Augustine, Edmund Hill, The Trinity (De Trinitate), Part I-Books Volume 5- The Trinity. (New York: New York City Press,1991).</w:t>
      </w:r>
    </w:p>
  </w:footnote>
  <w:footnote w:id="7">
    <w:p w14:paraId="0B52EB47" w14:textId="17DDA917" w:rsidR="002E1BED" w:rsidRDefault="002E1BED">
      <w:pPr>
        <w:pStyle w:val="FootnoteText"/>
      </w:pPr>
      <w:r>
        <w:rPr>
          <w:rStyle w:val="FootnoteReference"/>
        </w:rPr>
        <w:footnoteRef/>
      </w:r>
      <w:r>
        <w:t xml:space="preserve"> </w:t>
      </w:r>
      <w:r w:rsidRPr="002E1BED">
        <w:t xml:space="preserve">Brian Davies, The Thought Of Thomas </w:t>
      </w:r>
      <w:proofErr w:type="gramStart"/>
      <w:r w:rsidRPr="002E1BED">
        <w:t>Aquinas.(</w:t>
      </w:r>
      <w:proofErr w:type="gramEnd"/>
      <w:r w:rsidRPr="002E1BED">
        <w:t>Oxford: Clarendon Press,1992).</w:t>
      </w:r>
      <w:r>
        <w:t xml:space="preserve"> Pg.85.</w:t>
      </w:r>
    </w:p>
  </w:footnote>
  <w:footnote w:id="8">
    <w:p w14:paraId="2FCDDE94" w14:textId="7043217D" w:rsidR="001E1611" w:rsidRDefault="001E1611">
      <w:pPr>
        <w:pStyle w:val="FootnoteText"/>
      </w:pPr>
      <w:r>
        <w:rPr>
          <w:rStyle w:val="FootnoteReference"/>
        </w:rPr>
        <w:footnoteRef/>
      </w:r>
      <w:r>
        <w:t xml:space="preserve"> </w:t>
      </w:r>
      <w:r w:rsidR="002F4E2E" w:rsidRPr="002F4E2E">
        <w:t xml:space="preserve">Gavin Kerr, Aquinas: </w:t>
      </w:r>
      <w:proofErr w:type="gramStart"/>
      <w:r w:rsidR="002F4E2E" w:rsidRPr="002F4E2E">
        <w:t>Metaphysics(</w:t>
      </w:r>
      <w:proofErr w:type="gramEnd"/>
      <w:r w:rsidR="002F4E2E" w:rsidRPr="002F4E2E">
        <w:t>1995) &lt;https://www.iep.utm.edu/aq-moral/&gt; [accessed on 05/03/2020].</w:t>
      </w:r>
    </w:p>
  </w:footnote>
  <w:footnote w:id="9">
    <w:p w14:paraId="62D00928" w14:textId="58FCC7EF" w:rsidR="001E1611" w:rsidRDefault="001E1611">
      <w:pPr>
        <w:pStyle w:val="FootnoteText"/>
      </w:pPr>
      <w:r>
        <w:rPr>
          <w:rStyle w:val="FootnoteReference"/>
        </w:rPr>
        <w:footnoteRef/>
      </w:r>
      <w:r>
        <w:t xml:space="preserve"> </w:t>
      </w:r>
      <w:proofErr w:type="gramStart"/>
      <w:r w:rsidRPr="001E1611">
        <w:t>Thomas Aquinas,</w:t>
      </w:r>
      <w:proofErr w:type="gramEnd"/>
      <w:r w:rsidRPr="001E1611">
        <w:t xml:space="preserve"> translated by Richard. J. Regan, </w:t>
      </w:r>
      <w:r w:rsidRPr="00354685">
        <w:rPr>
          <w:i/>
          <w:iCs/>
        </w:rPr>
        <w:t>Compendium of Theology</w:t>
      </w:r>
      <w:r w:rsidRPr="001E1611">
        <w:t xml:space="preserve">, (Oxford, Oxford University Press, 2009) CT, </w:t>
      </w:r>
      <w:proofErr w:type="gramStart"/>
      <w:r w:rsidRPr="001E1611">
        <w:t>I.1,Q.</w:t>
      </w:r>
      <w:proofErr w:type="gramEnd"/>
      <w:r w:rsidRPr="001E1611">
        <w:t>109.</w:t>
      </w:r>
    </w:p>
  </w:footnote>
  <w:footnote w:id="10">
    <w:p w14:paraId="2C67A170" w14:textId="11746409" w:rsidR="001E1611" w:rsidRDefault="001E1611">
      <w:pPr>
        <w:pStyle w:val="FootnoteText"/>
      </w:pPr>
      <w:r>
        <w:rPr>
          <w:rStyle w:val="FootnoteReference"/>
        </w:rPr>
        <w:footnoteRef/>
      </w:r>
      <w:r>
        <w:t xml:space="preserve"> </w:t>
      </w:r>
      <w:proofErr w:type="gramStart"/>
      <w:r w:rsidRPr="001E1611">
        <w:t>Thomas Aquinas,</w:t>
      </w:r>
      <w:proofErr w:type="gramEnd"/>
      <w:r w:rsidRPr="001E1611">
        <w:t xml:space="preserve"> translated by Richard. J. Regan, </w:t>
      </w:r>
      <w:r w:rsidRPr="00354685">
        <w:rPr>
          <w:i/>
          <w:iCs/>
        </w:rPr>
        <w:t>Compendium of Theology</w:t>
      </w:r>
      <w:r w:rsidRPr="001E1611">
        <w:t xml:space="preserve">, (Oxford, Oxford University Press, 2009) CT, </w:t>
      </w:r>
      <w:proofErr w:type="gramStart"/>
      <w:r w:rsidRPr="001E1611">
        <w:t>I.1,Q.</w:t>
      </w:r>
      <w:proofErr w:type="gramEnd"/>
      <w:r w:rsidRPr="001E1611">
        <w:t>109.</w:t>
      </w:r>
    </w:p>
  </w:footnote>
  <w:footnote w:id="11">
    <w:p w14:paraId="53BDAC5B" w14:textId="2AB2784B" w:rsidR="002E1BED" w:rsidRDefault="002E1BED">
      <w:pPr>
        <w:pStyle w:val="FootnoteText"/>
      </w:pPr>
      <w:r>
        <w:rPr>
          <w:rStyle w:val="FootnoteReference"/>
        </w:rPr>
        <w:footnoteRef/>
      </w:r>
      <w:r>
        <w:t xml:space="preserve"> </w:t>
      </w:r>
      <w:r w:rsidRPr="002E1BED">
        <w:t xml:space="preserve">Brian Davies, The Thought Of Thomas </w:t>
      </w:r>
      <w:proofErr w:type="gramStart"/>
      <w:r w:rsidRPr="002E1BED">
        <w:t>Aquinas.(</w:t>
      </w:r>
      <w:proofErr w:type="gramEnd"/>
      <w:r w:rsidRPr="002E1BED">
        <w:t>Oxford: Clarendon Press,1992).</w:t>
      </w:r>
      <w:r>
        <w:t xml:space="preserve"> Pg.84</w:t>
      </w:r>
    </w:p>
  </w:footnote>
  <w:footnote w:id="12">
    <w:p w14:paraId="33C8C84D" w14:textId="1B5D4A4A" w:rsidR="009E51CA" w:rsidRDefault="009E51CA">
      <w:pPr>
        <w:pStyle w:val="FootnoteText"/>
      </w:pPr>
      <w:r>
        <w:rPr>
          <w:rStyle w:val="FootnoteReference"/>
        </w:rPr>
        <w:footnoteRef/>
      </w:r>
      <w:r>
        <w:t xml:space="preserve"> </w:t>
      </w:r>
      <w:r w:rsidR="00023C25" w:rsidRPr="00023C25">
        <w:t xml:space="preserve">Brian Davies, </w:t>
      </w:r>
      <w:r w:rsidR="00023C25" w:rsidRPr="00354685">
        <w:rPr>
          <w:i/>
          <w:iCs/>
        </w:rPr>
        <w:t xml:space="preserve">The Thought Of Thomas </w:t>
      </w:r>
      <w:proofErr w:type="gramStart"/>
      <w:r w:rsidR="00023C25" w:rsidRPr="00354685">
        <w:rPr>
          <w:i/>
          <w:iCs/>
        </w:rPr>
        <w:t>Aquinas</w:t>
      </w:r>
      <w:r w:rsidR="00023C25" w:rsidRPr="00023C25">
        <w:t>.(</w:t>
      </w:r>
      <w:proofErr w:type="gramEnd"/>
      <w:r w:rsidR="00023C25" w:rsidRPr="00023C25">
        <w:t>Oxford: Clarendon Press,1992).</w:t>
      </w:r>
    </w:p>
  </w:footnote>
  <w:footnote w:id="13">
    <w:p w14:paraId="4774E256" w14:textId="0B4DA908" w:rsidR="00D5470C" w:rsidRDefault="00D5470C">
      <w:pPr>
        <w:pStyle w:val="FootnoteText"/>
      </w:pPr>
      <w:r>
        <w:rPr>
          <w:rStyle w:val="FootnoteReference"/>
        </w:rPr>
        <w:footnoteRef/>
      </w:r>
      <w:r w:rsidR="007D144A" w:rsidRPr="007D144A">
        <w:t>Saint Augustine, Edmund Hill, The Trinity (De Trinitate), Part I-Books Volume 5- The Trinity. (New York: New York City Press,1991).</w:t>
      </w:r>
      <w:r w:rsidR="007D144A">
        <w:t xml:space="preserve"> Question three: Article four.</w:t>
      </w:r>
    </w:p>
  </w:footnote>
  <w:footnote w:id="14">
    <w:p w14:paraId="116A673C" w14:textId="17209BE0" w:rsidR="00354685" w:rsidRDefault="00D5470C" w:rsidP="00354685">
      <w:pPr>
        <w:pStyle w:val="FootnoteText"/>
      </w:pPr>
      <w:r>
        <w:rPr>
          <w:rStyle w:val="FootnoteReference"/>
        </w:rPr>
        <w:footnoteRef/>
      </w:r>
      <w:r>
        <w:t xml:space="preserve"> </w:t>
      </w:r>
      <w:r w:rsidR="00354685">
        <w:t xml:space="preserve">Epicurus, quoted in Neil Forsyth, </w:t>
      </w:r>
      <w:r w:rsidR="00354685" w:rsidRPr="00354685">
        <w:rPr>
          <w:i/>
          <w:iCs/>
        </w:rPr>
        <w:t xml:space="preserve">“The Origin of ‘Evil’: Classical or Judaeo-Christian?” Perspectives on Evil and Human Wickedness </w:t>
      </w:r>
      <w:proofErr w:type="gramStart"/>
      <w:r w:rsidR="00354685" w:rsidRPr="00354685">
        <w:rPr>
          <w:i/>
          <w:iCs/>
        </w:rPr>
        <w:t>1,</w:t>
      </w:r>
      <w:r w:rsidR="00354685">
        <w:t>(</w:t>
      </w:r>
      <w:proofErr w:type="gramEnd"/>
      <w:r w:rsidR="00354685">
        <w:t>20. Google Scholar, January 2002).</w:t>
      </w:r>
    </w:p>
    <w:p w14:paraId="3E29F22E" w14:textId="153CFDF3" w:rsidR="00D5470C" w:rsidRDefault="00D5470C" w:rsidP="00354685">
      <w:pPr>
        <w:pStyle w:val="FootnoteText"/>
      </w:pPr>
    </w:p>
  </w:footnote>
  <w:footnote w:id="15">
    <w:p w14:paraId="03531F01" w14:textId="00909AEC" w:rsidR="00354685" w:rsidRDefault="00354685">
      <w:pPr>
        <w:pStyle w:val="FootnoteText"/>
      </w:pPr>
      <w:r>
        <w:rPr>
          <w:rStyle w:val="FootnoteReference"/>
        </w:rPr>
        <w:footnoteRef/>
      </w:r>
      <w:r>
        <w:t xml:space="preserve"> </w:t>
      </w:r>
      <w:r w:rsidRPr="00354685">
        <w:t xml:space="preserve"> St. Thomas Aquinas, Robert W. Mulligan, S.J, Truth Volume I Questions I-IX. (Indiana: Hackett Publishing Company, Inc, 1994</w:t>
      </w:r>
      <w:proofErr w:type="gramStart"/>
      <w:r w:rsidRPr="00354685">
        <w:t>).pg.</w:t>
      </w:r>
      <w:proofErr w:type="gramEnd"/>
      <w:r w:rsidRPr="00354685">
        <w:t>157</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2D23"/>
    <w:rsid w:val="00023C25"/>
    <w:rsid w:val="000871CA"/>
    <w:rsid w:val="000F353C"/>
    <w:rsid w:val="00136924"/>
    <w:rsid w:val="00152F43"/>
    <w:rsid w:val="00177DC4"/>
    <w:rsid w:val="001E1611"/>
    <w:rsid w:val="0022097E"/>
    <w:rsid w:val="00236C6B"/>
    <w:rsid w:val="00244DE8"/>
    <w:rsid w:val="00255D5A"/>
    <w:rsid w:val="00272CC0"/>
    <w:rsid w:val="002A4792"/>
    <w:rsid w:val="002B09A5"/>
    <w:rsid w:val="002B1BEE"/>
    <w:rsid w:val="002E1BED"/>
    <w:rsid w:val="002F4E2E"/>
    <w:rsid w:val="00354685"/>
    <w:rsid w:val="00376889"/>
    <w:rsid w:val="003C3211"/>
    <w:rsid w:val="003D17E5"/>
    <w:rsid w:val="003D3DCA"/>
    <w:rsid w:val="004658A9"/>
    <w:rsid w:val="00481C00"/>
    <w:rsid w:val="004E098C"/>
    <w:rsid w:val="00507439"/>
    <w:rsid w:val="005152D8"/>
    <w:rsid w:val="0052256C"/>
    <w:rsid w:val="0057331E"/>
    <w:rsid w:val="006060CA"/>
    <w:rsid w:val="00661719"/>
    <w:rsid w:val="006E253B"/>
    <w:rsid w:val="007176D8"/>
    <w:rsid w:val="00766077"/>
    <w:rsid w:val="0076758A"/>
    <w:rsid w:val="00795FAB"/>
    <w:rsid w:val="007D144A"/>
    <w:rsid w:val="007D4A4A"/>
    <w:rsid w:val="00887478"/>
    <w:rsid w:val="008C5060"/>
    <w:rsid w:val="008D4229"/>
    <w:rsid w:val="00926322"/>
    <w:rsid w:val="0094620D"/>
    <w:rsid w:val="0099393A"/>
    <w:rsid w:val="009E51CA"/>
    <w:rsid w:val="00A456BC"/>
    <w:rsid w:val="00A67721"/>
    <w:rsid w:val="00AC7DC5"/>
    <w:rsid w:val="00B3130B"/>
    <w:rsid w:val="00B840CF"/>
    <w:rsid w:val="00BC6871"/>
    <w:rsid w:val="00BF5469"/>
    <w:rsid w:val="00BF6078"/>
    <w:rsid w:val="00C4103F"/>
    <w:rsid w:val="00C65A1D"/>
    <w:rsid w:val="00C71D24"/>
    <w:rsid w:val="00D05C96"/>
    <w:rsid w:val="00D5470C"/>
    <w:rsid w:val="00D57B97"/>
    <w:rsid w:val="00DB3C8D"/>
    <w:rsid w:val="00DD4579"/>
    <w:rsid w:val="00E2047F"/>
    <w:rsid w:val="00E606C2"/>
    <w:rsid w:val="00E672E8"/>
    <w:rsid w:val="00EA2D23"/>
    <w:rsid w:val="00EC6553"/>
    <w:rsid w:val="00F80F59"/>
    <w:rsid w:val="00FE07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75C5F"/>
  <w15:chartTrackingRefBased/>
  <w15:docId w15:val="{D8F2A822-77DA-4A46-94C9-2898AF3C0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C71D24"/>
    <w:rPr>
      <w:i/>
      <w:iCs/>
    </w:rPr>
  </w:style>
  <w:style w:type="paragraph" w:styleId="FootnoteText">
    <w:name w:val="footnote text"/>
    <w:basedOn w:val="Normal"/>
    <w:link w:val="FootnoteTextChar"/>
    <w:uiPriority w:val="99"/>
    <w:unhideWhenUsed/>
    <w:rsid w:val="00C71D24"/>
    <w:pPr>
      <w:spacing w:after="0" w:line="240" w:lineRule="auto"/>
    </w:pPr>
    <w:rPr>
      <w:sz w:val="20"/>
      <w:szCs w:val="20"/>
    </w:rPr>
  </w:style>
  <w:style w:type="character" w:customStyle="1" w:styleId="FootnoteTextChar">
    <w:name w:val="Footnote Text Char"/>
    <w:basedOn w:val="DefaultParagraphFont"/>
    <w:link w:val="FootnoteText"/>
    <w:uiPriority w:val="99"/>
    <w:rsid w:val="00C71D24"/>
    <w:rPr>
      <w:sz w:val="20"/>
      <w:szCs w:val="20"/>
    </w:rPr>
  </w:style>
  <w:style w:type="character" w:styleId="FootnoteReference">
    <w:name w:val="footnote reference"/>
    <w:basedOn w:val="DefaultParagraphFont"/>
    <w:uiPriority w:val="99"/>
    <w:semiHidden/>
    <w:unhideWhenUsed/>
    <w:rsid w:val="00C71D24"/>
    <w:rPr>
      <w:vertAlign w:val="superscript"/>
    </w:rPr>
  </w:style>
  <w:style w:type="character" w:styleId="Hyperlink">
    <w:name w:val="Hyperlink"/>
    <w:basedOn w:val="DefaultParagraphFont"/>
    <w:uiPriority w:val="99"/>
    <w:unhideWhenUsed/>
    <w:rsid w:val="002F4E2E"/>
    <w:rPr>
      <w:color w:val="0563C1" w:themeColor="hyperlink"/>
      <w:u w:val="single"/>
    </w:rPr>
  </w:style>
  <w:style w:type="character" w:styleId="UnresolvedMention">
    <w:name w:val="Unresolved Mention"/>
    <w:basedOn w:val="DefaultParagraphFont"/>
    <w:uiPriority w:val="99"/>
    <w:semiHidden/>
    <w:unhideWhenUsed/>
    <w:rsid w:val="002F4E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E9BF41-0711-475D-A7FD-9C63C5A942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1097</TotalTime>
  <Pages>3</Pages>
  <Words>1185</Words>
  <Characters>6759</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alana richards</dc:creator>
  <cp:keywords/>
  <dc:description/>
  <cp:lastModifiedBy>alana richards</cp:lastModifiedBy>
  <cp:revision>27</cp:revision>
  <dcterms:created xsi:type="dcterms:W3CDTF">2020-03-02T21:52:00Z</dcterms:created>
  <dcterms:modified xsi:type="dcterms:W3CDTF">2020-03-06T12:15:00Z</dcterms:modified>
</cp:coreProperties>
</file>