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A547B" w:rsidRDefault="006A547B">
      <w:pPr>
        <w:rPr>
          <w:b/>
          <w:bCs/>
        </w:rPr>
      </w:pPr>
    </w:p>
    <w:p w14:paraId="00000002" w14:textId="77777777" w:rsidR="006A547B" w:rsidRDefault="0092509F">
      <w:pPr>
        <w:spacing w:after="120" w:line="333" w:lineRule="auto"/>
        <w:rPr>
          <w:sz w:val="27"/>
          <w:szCs w:val="27"/>
        </w:rPr>
      </w:pPr>
      <w:r>
        <w:rPr>
          <w:sz w:val="27"/>
          <w:szCs w:val="27"/>
        </w:rPr>
        <w:t>Student Name: [Safara Zeb]</w:t>
      </w:r>
    </w:p>
    <w:p w14:paraId="00000003" w14:textId="77777777" w:rsidR="006A547B" w:rsidRDefault="0092509F">
      <w:pPr>
        <w:spacing w:after="120" w:line="333" w:lineRule="auto"/>
        <w:rPr>
          <w:sz w:val="30"/>
          <w:szCs w:val="30"/>
        </w:rPr>
      </w:pPr>
      <w:r>
        <w:rPr>
          <w:sz w:val="27"/>
          <w:szCs w:val="27"/>
        </w:rPr>
        <w:t>Student Number: [</w:t>
      </w:r>
      <w:r>
        <w:rPr>
          <w:sz w:val="30"/>
          <w:szCs w:val="30"/>
        </w:rPr>
        <w:t>2322413]</w:t>
      </w:r>
    </w:p>
    <w:p w14:paraId="00000004" w14:textId="77777777" w:rsidR="006A547B" w:rsidRDefault="006A547B">
      <w:pPr>
        <w:rPr>
          <w:b/>
          <w:bCs/>
        </w:rPr>
      </w:pPr>
    </w:p>
    <w:p w14:paraId="00000005" w14:textId="77777777" w:rsidR="006A547B" w:rsidRDefault="006A547B">
      <w:pPr>
        <w:rPr>
          <w:b/>
          <w:bCs/>
        </w:rPr>
      </w:pPr>
    </w:p>
    <w:p w14:paraId="00000006" w14:textId="77777777" w:rsidR="006A547B" w:rsidRDefault="006A547B">
      <w:pPr>
        <w:rPr>
          <w:b/>
          <w:bCs/>
        </w:rPr>
      </w:pPr>
    </w:p>
    <w:p w14:paraId="00000007" w14:textId="77777777" w:rsidR="006A547B" w:rsidRDefault="006A547B">
      <w:pPr>
        <w:rPr>
          <w:b/>
          <w:bCs/>
        </w:rPr>
      </w:pPr>
    </w:p>
    <w:p w14:paraId="00000008" w14:textId="77777777" w:rsidR="006A547B" w:rsidRDefault="0092509F">
      <w:pPr>
        <w:rPr>
          <w:b/>
          <w:bCs/>
        </w:rPr>
      </w:pPr>
      <w:r>
        <w:rPr>
          <w:b/>
          <w:bCs/>
        </w:rPr>
        <w:t>Module Number: BMHP6029</w:t>
      </w:r>
    </w:p>
    <w:p w14:paraId="00000009" w14:textId="77777777" w:rsidR="006A547B" w:rsidRDefault="0092509F">
      <w:pPr>
        <w:rPr>
          <w:b/>
          <w:bCs/>
        </w:rPr>
      </w:pPr>
      <w:r>
        <w:rPr>
          <w:b/>
          <w:bCs/>
        </w:rPr>
        <w:t>Teacher: Neale Haddon</w:t>
      </w:r>
    </w:p>
    <w:p w14:paraId="0000000A" w14:textId="77777777" w:rsidR="006A547B" w:rsidRDefault="006A547B">
      <w:pPr>
        <w:rPr>
          <w:b/>
          <w:bCs/>
        </w:rPr>
      </w:pPr>
    </w:p>
    <w:p w14:paraId="0000000B" w14:textId="77777777" w:rsidR="006A547B" w:rsidRDefault="006A547B">
      <w:pPr>
        <w:rPr>
          <w:b/>
          <w:bCs/>
        </w:rPr>
      </w:pPr>
    </w:p>
    <w:p w14:paraId="0000000C" w14:textId="77777777" w:rsidR="006A547B" w:rsidRDefault="006A547B">
      <w:pPr>
        <w:rPr>
          <w:b/>
          <w:bCs/>
        </w:rPr>
      </w:pPr>
    </w:p>
    <w:p w14:paraId="0000000D" w14:textId="77777777" w:rsidR="006A547B" w:rsidRDefault="006A547B">
      <w:pPr>
        <w:rPr>
          <w:b/>
          <w:bCs/>
        </w:rPr>
      </w:pPr>
    </w:p>
    <w:p w14:paraId="0000000E" w14:textId="77777777" w:rsidR="006A547B" w:rsidRDefault="006A547B">
      <w:pPr>
        <w:rPr>
          <w:b/>
          <w:bCs/>
        </w:rPr>
      </w:pPr>
    </w:p>
    <w:p w14:paraId="0000000F" w14:textId="77777777" w:rsidR="006A547B" w:rsidRDefault="0092509F">
      <w:pPr>
        <w:spacing w:before="240" w:after="240"/>
        <w:rPr>
          <w:b/>
          <w:bCs/>
        </w:rPr>
      </w:pPr>
      <w:r>
        <w:rPr>
          <w:b/>
          <w:bCs/>
        </w:rPr>
        <w:t>Autism Spectrum Disorder</w:t>
      </w:r>
    </w:p>
    <w:p w14:paraId="00000010" w14:textId="77777777" w:rsidR="006A547B" w:rsidRDefault="006A547B">
      <w:pPr>
        <w:rPr>
          <w:b/>
          <w:bCs/>
        </w:rPr>
      </w:pPr>
    </w:p>
    <w:p w14:paraId="00000011" w14:textId="77777777" w:rsidR="006A547B" w:rsidRDefault="006A547B">
      <w:pPr>
        <w:rPr>
          <w:b/>
          <w:bCs/>
        </w:rPr>
      </w:pPr>
    </w:p>
    <w:p w14:paraId="00000012" w14:textId="77777777" w:rsidR="006A547B" w:rsidRDefault="006A547B">
      <w:pPr>
        <w:rPr>
          <w:b/>
          <w:bCs/>
        </w:rPr>
      </w:pPr>
    </w:p>
    <w:p w14:paraId="00000013" w14:textId="77777777" w:rsidR="006A547B" w:rsidRDefault="0092509F">
      <w:pPr>
        <w:rPr>
          <w:b/>
          <w:bCs/>
        </w:rPr>
      </w:pPr>
      <w:r>
        <w:rPr>
          <w:b/>
          <w:bCs/>
        </w:rPr>
        <w:t xml:space="preserve">Introduction </w:t>
      </w:r>
    </w:p>
    <w:p w14:paraId="00000014" w14:textId="77777777" w:rsidR="006A547B" w:rsidRDefault="0092509F">
      <w:r>
        <w:t>Autism Spectrum Disorder (ASD) is a lifelong neurodevelopmental condition attributed to differences in social communication and interactions that occur with the presence of persistent restrictive and repetitive behaviors, interests and/or activities (World Health Organization (WHO), 2022). The International Classification of Diseases, 11th Revision (ICD-11) considers ASD a neurodevelopmental condition that is initiated within the developmental period. Its characteristics may, however, remain latent until th</w:t>
      </w:r>
      <w:r>
        <w:t xml:space="preserve">e social requirements of the person surpass the person’s capacity. The ‘spectrum’ indicates that there is a wide range of autism and that people with autism have a range of strengths, challenges, support requirements, and their life experiences are very diverse. Some may require a substantial amount of support to complete day-to-day living activities, while some are able to completely support themselves, are fully functional within the education and employment settings and are successful. Therefore, autism </w:t>
      </w:r>
      <w:r>
        <w:t>needs to be perceived as a range of conditions as opposed to a single condition because there is a lot of heterogeneity.</w:t>
      </w:r>
    </w:p>
    <w:p w14:paraId="00000015" w14:textId="77777777" w:rsidR="006A547B" w:rsidRDefault="0092509F">
      <w:r>
        <w:t>Autism is now seen as a social care and public health concern. This is due to the challenges posed by increasing levels of autism and their impact across society including families and the education and healthcare sectors. The World Health Organization (2023) estimates that 1 in 100 children are autistic. Widespread, uneven distribution of autism prevalence creates challenges to understanding autism. Some of these are differences in diagnostic practices, levels of awareness, cultural attitudes and the acces</w:t>
      </w:r>
      <w:r>
        <w:t xml:space="preserve">sibility of assessment services. In recent years, improved public awareness of autism has resulted in a widening of diagnostic criteria. The greater availability of services has also contributed to the increased rate of autism diagnoses. Nevertheless, there are still inequalities in access to diagnostic services. This is most evident in </w:t>
      </w:r>
      <w:r>
        <w:lastRenderedPageBreak/>
        <w:t>females and minority ethnic groups and adult populations who are largely unrecognized because of their masking of symptoms or masking of autistic traits.</w:t>
      </w:r>
    </w:p>
    <w:p w14:paraId="00000016" w14:textId="77777777" w:rsidR="006A547B" w:rsidRDefault="006A547B"/>
    <w:p w14:paraId="00000017" w14:textId="77777777" w:rsidR="006A547B" w:rsidRDefault="0092509F">
      <w:r>
        <w:rPr>
          <w:b/>
          <w:bCs/>
        </w:rPr>
        <w:t xml:space="preserve">The International Classification of Diseases </w:t>
      </w:r>
    </w:p>
    <w:p w14:paraId="00000018" w14:textId="77777777" w:rsidR="006A547B" w:rsidRDefault="0092509F">
      <w:r>
        <w:t>In the Eleventh Revision (ICD-11) produced by the World Health Organization (WHO, 2022), Autism Spectrum Disorder (ASD) is cataloged in Chapter 6: Mental, Behavioral or Neurodevelopmental Disorders, under Neurodevelopmental Disorders. This placement indicates that autism has its origins in the early development of the brain, while the childhood signature of autism-related disorders is characterized by the presence of stable patterns of social communication and behavioral concerns that are not necessarily di</w:t>
      </w:r>
      <w:r>
        <w:t>agnosed in childhood. The ICD-11 development removed earlier versions of classification systems where autism was divided into different autistic disorders, separated as autistic disorder, Asperger syndrome, and childhood disintegrative disorder. In the ICD-11, Autism Spectrum Disorder is defined as the diagnosis of autism in its various forms which poses different levels of support requirements. Within ICD-11, the classification of Autism Spectrum Disorder is distinguished by the presence of an Intellectual</w:t>
      </w:r>
      <w:r>
        <w:t xml:space="preserve"> Development Disorder and the level of Language Disorder In the case of the diagnosis of an Individual with ASD, the individual may have a diagnosis of Intellectual Disability and may also have Mild, Language Disorder with Impairment, or may have a diagnosis of ASD with No Impairment of Functional Language May be Diagnosed. The ICD-11 Autism Spectrum seeks to be more inclusive. Within ICD-11, autism seeks to portray the complexity of autism. This classification supports healthcare workers in designing educa</w:t>
      </w:r>
      <w:r>
        <w:t>tional, social, and therapeutic services that fit each individual’s unique strengths and support preferences. ICD-11 uses the term autism “disorder.” This reflects the medical model that considers autism to be a health condition that is in need of clinical recognition and, possibly, treatment. This, however, is seen as controversial. A lot of people in the autistic community, and the neurodiversity advocates and activists, argue that framing autism as a disorder promotes stigma and the idea that autistic pe</w:t>
      </w:r>
      <w:r>
        <w:t>ople have some sort of flaw. They prefer the framing of autism as an expression of the diversity of the development of the human brain. Differences rather than a hierarchy of disability. On the other hand, a lot of clinicians and researchers see value in the term “disorder.” They believe it is important to enable people to access healthcare, education, financial aid, and legal rights. In the absence of formal diagnostic classification, many autistic people would face significant challenges accessing the ser</w:t>
      </w:r>
      <w:r>
        <w:t>vices they need.</w:t>
      </w:r>
    </w:p>
    <w:p w14:paraId="00000019" w14:textId="77777777" w:rsidR="006A547B" w:rsidRDefault="0092509F">
      <w:r>
        <w:t>Moreover, the change from ICD-10 to ICD-11 is indicative of the advances made in the scientific knowledge concerning the condition of autism. In earlier versions, Asperger syndrome and other types of pervasive developmental disorders were considered distinct diagnoses, whereas modern science proves the presence of common developmental features and placement of all mentioned conditions on the same continuum. Such a classification provides the advantage of being consistent and helps unify practice of professi</w:t>
      </w:r>
      <w:r>
        <w:t>onals involved in clinical work and research within the area, as well as international health care systems. At the same time, there is still a problem of making sure the classification takes into account the diversity of experiences of people affected by autism across cultures, genders, and ages. There is scientific evidence that female, adult, and minority ethnic patients are less likely to be diagnosed due to symptomatology differences and biased diagnosing.</w:t>
      </w:r>
    </w:p>
    <w:p w14:paraId="0000001A" w14:textId="77777777" w:rsidR="006A547B" w:rsidRDefault="006A547B"/>
    <w:p w14:paraId="0000001B" w14:textId="77777777" w:rsidR="006A547B" w:rsidRDefault="006A547B"/>
    <w:p w14:paraId="0000001C" w14:textId="77777777" w:rsidR="006A547B" w:rsidRDefault="0092509F">
      <w:pPr>
        <w:rPr>
          <w:b/>
          <w:bCs/>
        </w:rPr>
      </w:pPr>
      <w:r>
        <w:rPr>
          <w:b/>
          <w:bCs/>
        </w:rPr>
        <w:t xml:space="preserve">Diagnosis of Autism Spectrum Disorder </w:t>
      </w:r>
    </w:p>
    <w:p w14:paraId="0000001D" w14:textId="77777777" w:rsidR="006A547B" w:rsidRDefault="0092509F">
      <w:r>
        <w:t>The diagnosis of Autism Spectrum Disorder (ASD) is a comprehensive process that needs proper evaluation through the use of professional healthcare personnel in diagnosing this disorder through standardized frameworks such as ICD-11. According to WHO (2022), a person is diagnosed with autism if they show deficits in social communication and social interaction, along with the presence of restricted, repetitive, and rigid behavioral patterns or interests. The symptoms should have manifested in the developmenta</w:t>
      </w:r>
      <w:r>
        <w:t>l period but can be evident only later when there are increased demands from society that surpass the individual’s capacity to cope. In addition, the impairment should be severe enough to cause substantial difficulty in their personal life, education, work, or social life, and these symptoms should not be due to any other medical or psychiatric disorder. Evaluation involves obtaining a detailed developmental history from the parents or caregivers regarding early communication skills, socialization abilities</w:t>
      </w:r>
      <w:r>
        <w:t>, play, responses to sensory stimuli, and achievement of various developmental milestones. Behavior evaluation is also conducted within both controlled and natural environments utilizing standard evaluation tools such as the Autism Diagnostic Observation Schedule (ADOS-2) and the Autism Diagnostic Interview-Revised (ADI-R). The diagnosis will incorporate clinical judgment in order to make sure that the diagnosis will be an accurate reflection of the presentation of the patient as opposed to being based sole</w:t>
      </w:r>
      <w:r>
        <w:t>ly on tests.</w:t>
      </w:r>
    </w:p>
    <w:p w14:paraId="0000001E" w14:textId="77777777" w:rsidR="006A547B" w:rsidRDefault="0092509F">
      <w:r>
        <w:t xml:space="preserve">One of the main issues with the diagnosis of autism spectrum disorder is the wide range of expression of the symptoms among patients. While some people display communication problems and repetition behavior very early in life, other people learn various techniques that help them camouflage their symptoms and cope with their autism. The issue of camouflaging is especially prevalent among female and high IQ autistic individuals. It means that many girls and women diagnosed with autism tend to get a diagnosis </w:t>
      </w:r>
      <w:r>
        <w:t>much later compared to boys or may even be misdiagnosed at first with anxiety disorders, depression, eating disorders, or personality disorders. It creates the problem of gender bias in the current process of diagnosis of autism spectrum disorder.</w:t>
      </w:r>
    </w:p>
    <w:p w14:paraId="0000001F" w14:textId="77777777" w:rsidR="006A547B" w:rsidRDefault="006A547B"/>
    <w:p w14:paraId="00000020" w14:textId="77777777" w:rsidR="006A547B" w:rsidRDefault="0092509F">
      <w:pPr>
        <w:rPr>
          <w:b/>
          <w:bCs/>
        </w:rPr>
      </w:pPr>
      <w:r>
        <w:rPr>
          <w:b/>
          <w:bCs/>
        </w:rPr>
        <w:t>Treatment and Rehabilitation of Autism Spectrum Disorder</w:t>
      </w:r>
    </w:p>
    <w:p w14:paraId="00000021" w14:textId="77777777" w:rsidR="006A547B" w:rsidRDefault="0092509F">
      <w:r>
        <w:t>Autism Spectrum Disorder (ASD) is a lifelong neurodevelopmental disorder, meaning that currently there is no cure. The goal of treatment is to enhance an individual's quality of life, increase independence, develop communication and daily living skills, and reduce the impact of accompanying difficulties. As per the WHO (2022), interventions have to be customized, evidence-based, and centered on an individual’s strengths, preferences, age, and needs. Given that ASD affects each individual differently, a coll</w:t>
      </w:r>
      <w:r>
        <w:t>aborative approach from health professionals, educators, therapists, social workers, and families becomes the best way to provide care for people with this condition. Early recognition and intervention are associated with positive development outcomes related to communication, adaptive functioning, and social inclusion. One of the most popular treatments is behavioral and developmental interventions. Programs based on Applied Behavior Analysis (ABA), Naturalistic Developmental Behavioral Interventions (NDBI</w:t>
      </w:r>
      <w:r>
        <w:t xml:space="preserve">s), and structured education programs seek to promote communication, learning, and adaptive functioning, as well as minimize behaviors affecting the ability to participate in daily activities. Those individuals who struggle with communication often use speech and language </w:t>
      </w:r>
      <w:r>
        <w:lastRenderedPageBreak/>
        <w:t>therapy, whereas occupational therapy helps to develop fine motor skills, sensory regulation, and independence in daily life. Physiotherapy could be another therapy option for patients with motor coordination problems. Intervention therapi</w:t>
      </w:r>
      <w:r>
        <w:t>es, which include personalized learning plan, accommodations within the classroom, and professional assistance from various sources, help autistic children to participate in the educational process within regular or specialized educational settings. It is also vital to consider family-centered intervention, since caregivers require knowledge, assistance, and emotional support to overcome any difficulties and promote positive development within the family context. There is much research evidence that interve</w:t>
      </w:r>
      <w:r>
        <w:t>ntions, which involve family, have more durable results in comparison with individual ones. The use of drugs is not the main form of treatment for the basic features of autism spectrum disorder. Yet, a physician might recommend medications in order to treat additional problems such as anxiety disorders, depression, attention deficit hyperactivity disorder, epilepsy, irritability, aggressiveness, and sleep disorders. Though medication therapy could facilitate the life of patients in many cases, it needs to b</w:t>
      </w:r>
      <w:r>
        <w:t>e controlled carefully and accompanied by psychological, educational, and social interventions.</w:t>
      </w:r>
    </w:p>
    <w:p w14:paraId="00000022" w14:textId="77777777" w:rsidR="006A547B" w:rsidRDefault="006A547B"/>
    <w:p w14:paraId="00000023" w14:textId="77777777" w:rsidR="006A547B" w:rsidRDefault="0092509F">
      <w:pPr>
        <w:rPr>
          <w:b/>
          <w:bCs/>
        </w:rPr>
      </w:pPr>
      <w:r>
        <w:rPr>
          <w:b/>
          <w:bCs/>
        </w:rPr>
        <w:t>Current Debates and Emerging Issues</w:t>
      </w:r>
    </w:p>
    <w:p w14:paraId="00000024" w14:textId="77777777" w:rsidR="006A547B" w:rsidRDefault="0092509F">
      <w:r>
        <w:t>The Autism Spectrum Disorder (ASD) is one of the most talked about neurodevelopmental disorders in the contemporary health-care setting. One of the main issues of discussion concerns the neurodiversity paradigm, which claims that autism should be considered as an inherent variation in human neurological development rather than a medical problem. The advocates of neurodiversity claim that the difficulties that people with autism encounter are due to environmental barriers, discrimination, and social exclusio</w:t>
      </w:r>
      <w:r>
        <w:t xml:space="preserve">n, not to the autism itself. Nevertheless, many physicians and parents claim that the medical categorization of the disorder is crucial for providing people with appropriate health care, education, financial assistance, and special services. Thus, legislators face the problem of combining the respect to neurodiversity with the necessity to deliver the appropriate clinical care to those who require extensive support. The other key debate is linked to the growing trend of diagnosing autism in people all over </w:t>
      </w:r>
      <w:r>
        <w:t>the world. Some scientists believe that this trend shows increased awareness and broader diagnostic criteria, but some worry that there might be an issue of overdiagnosis of certain populations. Simultaneously, there is evidence that different populations – women, adults, or people belonging to other ethnicities – get underdiagnosed because of their atypical symptoms and biased diagnosis. It is necessary to find the way of conducting diagnostics which would be culturally sensitive and equitable. There has b</w:t>
      </w:r>
      <w:r>
        <w:t>een much discussion of the treatment of the people with autism. In particular, there is a lot of criticism about traditional behavioral treatment methods and, in particular, about such method as Applied Behavior Analysis because, according to some autistic adults, the aim of certain practices was to make the people "look normal". As a response, there is an increasing call for interventions that honor personal preferences, empower people with autism to advocate for themselves, and enhance their quality of li</w:t>
      </w:r>
      <w:r>
        <w:t>fe without attempting to change their identities. These controversies have important impacts on clinical practice and health policy. In the future, services for autism should be guided by both evidence-based interventions and the recognition of neurodiversity in order to provide appropriate care to people with autism.</w:t>
      </w:r>
    </w:p>
    <w:p w14:paraId="00000025" w14:textId="77777777" w:rsidR="006A547B" w:rsidRDefault="006A547B"/>
    <w:p w14:paraId="00000026" w14:textId="77777777" w:rsidR="006A547B" w:rsidRDefault="0092509F">
      <w:pPr>
        <w:rPr>
          <w:b/>
          <w:bCs/>
        </w:rPr>
      </w:pPr>
      <w:r>
        <w:rPr>
          <w:b/>
          <w:bCs/>
        </w:rPr>
        <w:lastRenderedPageBreak/>
        <w:t>Recommendations</w:t>
      </w:r>
    </w:p>
    <w:p w14:paraId="00000027" w14:textId="77777777" w:rsidR="006A547B" w:rsidRDefault="0092509F">
      <w:r>
        <w:t>There are a number of changes that would help improve the classification, diagnosis, treatment, and rehabilitation of ASD. First, early detection and screening should be encouraged, particularly among girls and women, adults, and people belonging to different cultures because the latter group is usually identified with ASD much later than other patients. Early identification ensures access to treatments and services on time, which positively affects the results of the therapy. Secondly, more funds should be</w:t>
      </w:r>
      <w:r>
        <w:t xml:space="preserve"> invested into the development of autism multidisciplinary services. An increase in the availability of psychologists, psychiatrists, speech therapists, occupational therapists, and specialists in education will allow for decreasing the waiting period and providing equitable access to diagnostics and treatment. In addition, treatment should move towards becoming more person-centered and strengths-based as well. Rather than addressing only the reduction of the autistic traits, treatments need to encourage co</w:t>
      </w:r>
      <w:r>
        <w:t>mmunication skills, autonomy, education, employment, and overall quality of life. In the process of doing so, the identity of autistic people and their preferences need to be respected. The neurodiversity paradigm needs to be taken into account when developing healthcare and educational policies without neglecting the access to necessary clinical treatments. Finally, further research is needed to examine the efficacy of the current interventions and better understand autism among minorities, as well as ways</w:t>
      </w:r>
      <w:r>
        <w:t xml:space="preserve"> to facilitate the transition into adulthood and employment.</w:t>
      </w:r>
    </w:p>
    <w:p w14:paraId="00000028" w14:textId="77777777" w:rsidR="006A547B" w:rsidRDefault="006A547B"/>
    <w:p w14:paraId="00000029" w14:textId="77777777" w:rsidR="006A547B" w:rsidRDefault="0092509F">
      <w:pPr>
        <w:rPr>
          <w:b/>
          <w:bCs/>
        </w:rPr>
      </w:pPr>
      <w:r>
        <w:rPr>
          <w:b/>
          <w:bCs/>
        </w:rPr>
        <w:t>Conclusion</w:t>
      </w:r>
    </w:p>
    <w:p w14:paraId="0000002A" w14:textId="77777777" w:rsidR="006A547B" w:rsidRDefault="0092509F">
      <w:r>
        <w:t>Autism Spectrum Disorder (ASD) is a neurodevelopmental disorder characterized by complexities and lifelong complications which require classification, diagnosis, and personal support. The implementation of ICD-11 has improved the process of classification since ASD was classified as a spectrum disorder, and the necessity for various types of support of the patients was acknowledged. Although there is still no cure for this disorder, it has been proven that a timely diagnosis and interventions from specialis</w:t>
      </w:r>
      <w:r>
        <w:t>ts in different fields, education, family support, and person-centered rehabilitation significantly increase the quality of life of these patients. However, there are a lot of difficulties related to this issue. Debates about neurodiversity, diagnostic inequities, gender inequality, and efficacy of traditional treatments prove the necessity of improvement in this area. Health care providers should combine their medical understanding of this disorder with a new perspective which considers the identity of aut</w:t>
      </w:r>
      <w:r>
        <w:t>istic patients and their strong points. In general, enhanced awareness, decreasing barriers to diagnosis, increased access to interdisciplinary services, and strengths based interventions would be conducive to achieving greater equality within the healthcare system. It is important to continue research in order to guarantee proper assistance for individuals with autism all through their lives and empower them to actively participate in the community.</w:t>
      </w:r>
    </w:p>
    <w:p w14:paraId="0000002B" w14:textId="77777777" w:rsidR="006A547B" w:rsidRDefault="006A547B"/>
    <w:p w14:paraId="0000002C" w14:textId="77777777" w:rsidR="006A547B" w:rsidRDefault="0092509F">
      <w:pPr>
        <w:pStyle w:val="Heading1"/>
        <w:keepNext w:val="0"/>
        <w:keepLines w:val="0"/>
        <w:spacing w:before="480"/>
        <w:rPr>
          <w:b/>
          <w:bCs/>
          <w:sz w:val="46"/>
          <w:szCs w:val="46"/>
        </w:rPr>
      </w:pPr>
      <w:bookmarkStart w:id="0" w:name="_heading=h.ay0vxo6p50kz" w:colFirst="0" w:colLast="0"/>
      <w:bookmarkEnd w:id="0"/>
      <w:r>
        <w:rPr>
          <w:b/>
          <w:bCs/>
          <w:sz w:val="46"/>
          <w:szCs w:val="46"/>
        </w:rPr>
        <w:t>References</w:t>
      </w:r>
    </w:p>
    <w:p w14:paraId="0000002D" w14:textId="77777777" w:rsidR="006A547B" w:rsidRDefault="0092509F">
      <w:pPr>
        <w:spacing w:before="240" w:after="240"/>
      </w:pPr>
      <w:r>
        <w:t xml:space="preserve">American Psychiatric Association (2022) </w:t>
      </w:r>
      <w:r>
        <w:rPr>
          <w:i/>
          <w:iCs/>
        </w:rPr>
        <w:t>Diagnostic and Statistical Manual of Mental Disorders</w:t>
      </w:r>
      <w:r>
        <w:t>. 5th edn, Text Revision (DSM-5-TR). Washington, DC: American Psychiatric Association.</w:t>
      </w:r>
    </w:p>
    <w:p w14:paraId="0000002E" w14:textId="77777777" w:rsidR="006A547B" w:rsidRDefault="0092509F">
      <w:pPr>
        <w:spacing w:before="240" w:after="240"/>
      </w:pPr>
      <w:r>
        <w:lastRenderedPageBreak/>
        <w:t xml:space="preserve">Hodges, H., Fealko, C. and Soares, N. (2020) ‘Autism spectrum disorder: definition, epidemiology, causes and clinical evaluation’, </w:t>
      </w:r>
      <w:r>
        <w:rPr>
          <w:i/>
          <w:iCs/>
        </w:rPr>
        <w:t>Translational Pediatrics</w:t>
      </w:r>
      <w:r>
        <w:t>, 9(Suppl. 1), pp. S55–S65.</w:t>
      </w:r>
    </w:p>
    <w:p w14:paraId="0000002F" w14:textId="77777777" w:rsidR="006A547B" w:rsidRDefault="0092509F">
      <w:pPr>
        <w:spacing w:before="240" w:after="240"/>
      </w:pPr>
      <w:r>
        <w:t xml:space="preserve">Kamp-Becker, I. (2024) ‘Autism spectrum disorder in ICD-11—a critical reflection of its possible impact on clinical practice and research’, </w:t>
      </w:r>
      <w:r>
        <w:rPr>
          <w:i/>
          <w:iCs/>
        </w:rPr>
        <w:t>Molecular Psychiatry</w:t>
      </w:r>
      <w:r>
        <w:t>, 29(2), pp. 633–638. (</w:t>
      </w:r>
      <w:hyperlink r:id="rId5">
        <w:r>
          <w:rPr>
            <w:color w:val="1155CC"/>
            <w:u w:val="single"/>
          </w:rPr>
          <w:t>Nature</w:t>
        </w:r>
      </w:hyperlink>
      <w:r>
        <w:t>)</w:t>
      </w:r>
    </w:p>
    <w:p w14:paraId="00000030" w14:textId="77777777" w:rsidR="006A547B" w:rsidRDefault="0092509F">
      <w:pPr>
        <w:spacing w:before="240" w:after="240"/>
      </w:pPr>
      <w:r>
        <w:t xml:space="preserve">Lai, M.-C., Lombardo, M.V. and Baron-Cohen, S. (2014) ‘Autism’, </w:t>
      </w:r>
      <w:r>
        <w:rPr>
          <w:i/>
          <w:iCs/>
        </w:rPr>
        <w:t>The Lancet</w:t>
      </w:r>
      <w:r>
        <w:t>, 383(9920), pp. 896–910.</w:t>
      </w:r>
    </w:p>
    <w:p w14:paraId="00000031" w14:textId="77777777" w:rsidR="006A547B" w:rsidRDefault="0092509F">
      <w:pPr>
        <w:spacing w:before="240" w:after="240"/>
      </w:pPr>
      <w:r>
        <w:t xml:space="preserve">Lord, C., Brugha, T.S., Charman, T., Cusack, J., Dumas, G., Frazier, T., Jones, E.J.H., Jones, R.M., Pickles, A., State, M.W., Taylor, J.L. and Veenstra-VanderWeele, J. (2020) ‘Autism spectrum disorder’, </w:t>
      </w:r>
      <w:r>
        <w:rPr>
          <w:i/>
          <w:iCs/>
        </w:rPr>
        <w:t>Nature Reviews Disease Primers</w:t>
      </w:r>
      <w:r>
        <w:t>, 6(1), pp. 1–23.</w:t>
      </w:r>
    </w:p>
    <w:p w14:paraId="00000032" w14:textId="77777777" w:rsidR="006A547B" w:rsidRDefault="0092509F">
      <w:pPr>
        <w:spacing w:before="240" w:after="240"/>
      </w:pPr>
      <w:r>
        <w:t xml:space="preserve">National Institute for Health and Care Excellence (2021) </w:t>
      </w:r>
      <w:r>
        <w:rPr>
          <w:i/>
          <w:iCs/>
        </w:rPr>
        <w:t>Autism spectrum disorder in adults: diagnosis and management (CG142).</w:t>
      </w:r>
      <w:r>
        <w:t xml:space="preserve"> (</w:t>
      </w:r>
      <w:hyperlink r:id="rId6">
        <w:r>
          <w:rPr>
            <w:color w:val="1155CC"/>
            <w:u w:val="single"/>
          </w:rPr>
          <w:t>nice.org.uk</w:t>
        </w:r>
      </w:hyperlink>
      <w:r>
        <w:t>)</w:t>
      </w:r>
    </w:p>
    <w:p w14:paraId="00000033" w14:textId="77777777" w:rsidR="006A547B" w:rsidRDefault="0092509F">
      <w:pPr>
        <w:spacing w:before="240" w:after="240"/>
      </w:pPr>
      <w:r>
        <w:t xml:space="preserve">National Institute for Health and Care Excellence (2021) </w:t>
      </w:r>
      <w:r>
        <w:rPr>
          <w:i/>
          <w:iCs/>
        </w:rPr>
        <w:t>Autism spectrum disorder in under 19s: support and management (CG170).</w:t>
      </w:r>
      <w:r>
        <w:t xml:space="preserve"> (</w:t>
      </w:r>
      <w:hyperlink r:id="rId7">
        <w:r>
          <w:rPr>
            <w:color w:val="1155CC"/>
            <w:u w:val="single"/>
          </w:rPr>
          <w:t>nice.org.uk</w:t>
        </w:r>
      </w:hyperlink>
      <w:r>
        <w:t>)</w:t>
      </w:r>
    </w:p>
    <w:p w14:paraId="00000034" w14:textId="77777777" w:rsidR="006A547B" w:rsidRDefault="0092509F">
      <w:pPr>
        <w:spacing w:before="240" w:after="240"/>
      </w:pPr>
      <w:r>
        <w:t xml:space="preserve">National Institute for Health and Care Excellence (2017) </w:t>
      </w:r>
      <w:r>
        <w:rPr>
          <w:i/>
          <w:iCs/>
        </w:rPr>
        <w:t>Autism spectrum disorder in under 19s: recognition, referral and diagnosis (CG128).</w:t>
      </w:r>
      <w:r>
        <w:t xml:space="preserve"> (</w:t>
      </w:r>
      <w:hyperlink r:id="rId8">
        <w:r>
          <w:rPr>
            <w:color w:val="1155CC"/>
            <w:u w:val="single"/>
          </w:rPr>
          <w:t>nice.org.uk</w:t>
        </w:r>
      </w:hyperlink>
      <w:r>
        <w:t>)</w:t>
      </w:r>
    </w:p>
    <w:p w14:paraId="00000035" w14:textId="77777777" w:rsidR="006A547B" w:rsidRDefault="0092509F">
      <w:pPr>
        <w:spacing w:before="240" w:after="240"/>
      </w:pPr>
      <w:r>
        <w:t xml:space="preserve">Pellicano, E. and den Houting, J. (2022) ‘Annual Research Review: Shifting from “normal science” to neurodiversity in autism science’, </w:t>
      </w:r>
      <w:r>
        <w:rPr>
          <w:i/>
          <w:iCs/>
        </w:rPr>
        <w:t>Journal of Child Psychology and Psychiatry</w:t>
      </w:r>
      <w:r>
        <w:t>, 63(4), pp. 381–396.</w:t>
      </w:r>
    </w:p>
    <w:p w14:paraId="00000036" w14:textId="77777777" w:rsidR="006A547B" w:rsidRDefault="0092509F">
      <w:pPr>
        <w:spacing w:before="240" w:after="240"/>
      </w:pPr>
      <w:r>
        <w:t xml:space="preserve">Singer, J. (2017) </w:t>
      </w:r>
      <w:r>
        <w:rPr>
          <w:i/>
          <w:iCs/>
        </w:rPr>
        <w:t>NeuroDiversity: The Birth of an Idea</w:t>
      </w:r>
      <w:r>
        <w:t>. Revised edn. Lexington, KY: Judy Singer.</w:t>
      </w:r>
    </w:p>
    <w:p w14:paraId="00000037" w14:textId="77777777" w:rsidR="006A547B" w:rsidRDefault="0092509F">
      <w:pPr>
        <w:spacing w:before="240" w:after="240"/>
      </w:pPr>
      <w:r>
        <w:t xml:space="preserve">World Health Organization (2022) </w:t>
      </w:r>
      <w:r>
        <w:rPr>
          <w:i/>
          <w:iCs/>
        </w:rPr>
        <w:t>International Classification of Diseases 11th Revision (ICD-11): Mental, Behavioural or Neurodevelopmental Disorders</w:t>
      </w:r>
      <w:r>
        <w:t>.</w:t>
      </w:r>
    </w:p>
    <w:p w14:paraId="00000038" w14:textId="77777777" w:rsidR="006A547B" w:rsidRDefault="0092509F">
      <w:pPr>
        <w:spacing w:before="240" w:after="240"/>
      </w:pPr>
      <w:r>
        <w:t xml:space="preserve">World Health Organization (2023) </w:t>
      </w:r>
      <w:r>
        <w:rPr>
          <w:i/>
          <w:iCs/>
        </w:rPr>
        <w:t>Autism</w:t>
      </w:r>
      <w:r>
        <w:t>. Geneva: World Health Organization.</w:t>
      </w:r>
    </w:p>
    <w:p w14:paraId="00000039" w14:textId="77777777" w:rsidR="006A547B" w:rsidRDefault="006A547B"/>
    <w:sectPr w:rsidR="006A547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47B"/>
    <w:rsid w:val="00572D98"/>
    <w:rsid w:val="006A547B"/>
    <w:rsid w:val="00925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DF4F4C05-E7B8-804A-97EA-CEA308F5E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ice.org.uk/guidance/cg128/chapter/Context?utm_source=chatgpt.com" TargetMode="External" /><Relationship Id="rId3" Type="http://schemas.openxmlformats.org/officeDocument/2006/relationships/settings" Target="settings.xml" /><Relationship Id="rId7" Type="http://schemas.openxmlformats.org/officeDocument/2006/relationships/hyperlink" Target="https://www.nice.org.uk/guidance/CG170/chapter/introduction?utm_source=chatgpt.com"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hyperlink" Target="https://www.nice.org.uk/guidance/cg142/chapter/introduction?utm_source=chatgpt.com" TargetMode="External" /><Relationship Id="rId5" Type="http://schemas.openxmlformats.org/officeDocument/2006/relationships/hyperlink" Target="https://www.nature.com/articles/s41380-023-02354-y?utm_source=chatgpt.com" TargetMode="Externa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lQzcxzZCcQNicDvosZJ9pGHyFA==">CgMxLjAyDmguYXkwdnhvNnA1MGt6OAByITF5bGtFMjlDRHAwa3lESEVGSjZTWmxub1pGQzNVdDhmbA==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2797</Words>
  <Characters>15949</Characters>
  <Application>Microsoft Office Word</Application>
  <DocSecurity>0</DocSecurity>
  <Lines>132</Lines>
  <Paragraphs>37</Paragraphs>
  <ScaleCrop>false</ScaleCrop>
  <Company/>
  <LinksUpToDate>false</LinksUpToDate>
  <CharactersWithSpaces>18709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Safara Zeb</cp:lastModifiedBy>
  <cp:revision>2</cp:revision>
  <dcterms:created xsi:type="dcterms:W3CDTF">2026-07-16T12:15:00Z</dcterms:created>
  <dcterms:modified xsi:type="dcterms:W3CDTF">2026-07-16T12:15:00Z</dcterms:modified>
</cp:coreProperties>
</file>