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4326DA5" w:rsidP="21A31801" w:rsidRDefault="14326DA5" w14:paraId="6A0F7088" w14:textId="0513A773">
      <w:pPr>
        <w:spacing w:line="360" w:lineRule="auto"/>
        <w:rPr>
          <w:rFonts w:ascii="Arial" w:hAnsi="Arial" w:eastAsia="Arial" w:cs="Arial"/>
          <w:b w:val="0"/>
          <w:bCs w:val="0"/>
          <w:u w:val="none"/>
        </w:rPr>
      </w:pPr>
      <w:r w:rsidRPr="21A31801" w:rsidR="14326DA5">
        <w:rPr>
          <w:rFonts w:ascii="Arial" w:hAnsi="Arial" w:eastAsia="Arial" w:cs="Arial"/>
          <w:b w:val="0"/>
          <w:bCs w:val="0"/>
          <w:u w:val="none"/>
        </w:rPr>
        <w:t xml:space="preserve">2308266   ECEY6006   wordcount: </w:t>
      </w:r>
      <w:r w:rsidRPr="21A31801" w:rsidR="5500A14A">
        <w:rPr>
          <w:rFonts w:ascii="Arial" w:hAnsi="Arial" w:eastAsia="Arial" w:cs="Arial"/>
          <w:b w:val="0"/>
          <w:bCs w:val="0"/>
          <w:u w:val="none"/>
        </w:rPr>
        <w:t>1810</w:t>
      </w:r>
    </w:p>
    <w:p w:rsidR="4C91924F" w:rsidP="21A31801" w:rsidRDefault="4C91924F" w14:paraId="4DB487BB" w14:textId="2F86B8A5">
      <w:pPr>
        <w:spacing w:line="360" w:lineRule="auto"/>
        <w:jc w:val="center"/>
        <w:rPr>
          <w:rFonts w:ascii="Arial" w:hAnsi="Arial" w:eastAsia="Arial" w:cs="Arial"/>
          <w:b w:val="1"/>
          <w:bCs w:val="1"/>
          <w:u w:val="single"/>
        </w:rPr>
      </w:pPr>
      <w:r w:rsidRPr="21A31801" w:rsidR="4C91924F">
        <w:rPr>
          <w:rFonts w:ascii="Arial" w:hAnsi="Arial" w:eastAsia="Arial" w:cs="Arial"/>
          <w:b w:val="1"/>
          <w:bCs w:val="1"/>
          <w:u w:val="single"/>
        </w:rPr>
        <w:t>Script</w:t>
      </w:r>
    </w:p>
    <w:p w:rsidR="21A31801" w:rsidP="21A31801" w:rsidRDefault="21A31801" w14:paraId="72970682" w14:textId="08F23A34">
      <w:pPr>
        <w:rPr>
          <w:rFonts w:ascii="Arial" w:hAnsi="Arial" w:eastAsia="Arial" w:cs="Arial"/>
          <w:b w:val="0"/>
          <w:bCs w:val="0"/>
          <w:u w:val="none"/>
        </w:rPr>
      </w:pPr>
    </w:p>
    <w:p w:rsidR="2030BC56" w:rsidP="21A31801" w:rsidRDefault="2030BC56" w14:paraId="46371DAC" w14:textId="3515FD31">
      <w:pPr>
        <w:rPr>
          <w:rFonts w:ascii="Arial" w:hAnsi="Arial" w:eastAsia="Arial" w:cs="Arial"/>
          <w:b w:val="0"/>
          <w:bCs w:val="0"/>
          <w:u w:val="none"/>
        </w:rPr>
      </w:pPr>
      <w:r w:rsidRPr="21A31801" w:rsidR="2030BC56">
        <w:rPr>
          <w:rFonts w:ascii="Arial" w:hAnsi="Arial" w:eastAsia="Arial" w:cs="Arial"/>
          <w:b w:val="0"/>
          <w:bCs w:val="0"/>
          <w:u w:val="none"/>
        </w:rPr>
        <w:t>Introduction</w:t>
      </w:r>
      <w:r w:rsidRPr="21A31801" w:rsidR="5FE355BB">
        <w:rPr>
          <w:rFonts w:ascii="Arial" w:hAnsi="Arial" w:eastAsia="Arial" w:cs="Arial"/>
          <w:b w:val="0"/>
          <w:bCs w:val="0"/>
          <w:u w:val="none"/>
        </w:rPr>
        <w:t xml:space="preserve">- Good </w:t>
      </w:r>
      <w:r w:rsidRPr="21A31801" w:rsidR="5FE355BB">
        <w:rPr>
          <w:rFonts w:ascii="Arial" w:hAnsi="Arial" w:eastAsia="Arial" w:cs="Arial"/>
          <w:b w:val="0"/>
          <w:bCs w:val="0"/>
          <w:u w:val="none"/>
        </w:rPr>
        <w:t>evening</w:t>
      </w:r>
      <w:r w:rsidRPr="21A31801" w:rsidR="5FE355BB">
        <w:rPr>
          <w:rFonts w:ascii="Arial" w:hAnsi="Arial" w:eastAsia="Arial" w:cs="Arial"/>
          <w:b w:val="0"/>
          <w:bCs w:val="0"/>
          <w:u w:val="none"/>
        </w:rPr>
        <w:t xml:space="preserve"> all, thank you for attending this event. </w:t>
      </w:r>
      <w:r w:rsidRPr="21A31801" w:rsidR="5056C3AE">
        <w:rPr>
          <w:rFonts w:ascii="Arial" w:hAnsi="Arial" w:eastAsia="Arial" w:cs="Arial"/>
          <w:b w:val="0"/>
          <w:bCs w:val="0"/>
          <w:u w:val="none"/>
        </w:rPr>
        <w:t>Today we</w:t>
      </w:r>
      <w:r w:rsidRPr="21A31801" w:rsidR="5FE355BB">
        <w:rPr>
          <w:rFonts w:ascii="Arial" w:hAnsi="Arial" w:eastAsia="Arial" w:cs="Arial"/>
          <w:b w:val="0"/>
          <w:bCs w:val="0"/>
          <w:u w:val="none"/>
        </w:rPr>
        <w:t xml:space="preserve"> </w:t>
      </w:r>
      <w:r w:rsidRPr="21A31801" w:rsidR="6D33FBE9">
        <w:rPr>
          <w:rFonts w:ascii="Arial" w:hAnsi="Arial" w:eastAsia="Arial" w:cs="Arial"/>
          <w:b w:val="0"/>
          <w:bCs w:val="0"/>
          <w:u w:val="none"/>
        </w:rPr>
        <w:t>will all be presenting a poster and a speech about our chosen ALN that pupils and early years practitioner</w:t>
      </w:r>
      <w:r w:rsidRPr="21A31801" w:rsidR="51F6E1FA">
        <w:rPr>
          <w:rFonts w:ascii="Arial" w:hAnsi="Arial" w:eastAsia="Arial" w:cs="Arial"/>
          <w:b w:val="0"/>
          <w:bCs w:val="0"/>
          <w:u w:val="none"/>
        </w:rPr>
        <w:t xml:space="preserve"> </w:t>
      </w:r>
      <w:r w:rsidRPr="21A31801" w:rsidR="51F6E1FA">
        <w:rPr>
          <w:rFonts w:ascii="Arial" w:hAnsi="Arial" w:eastAsia="Arial" w:cs="Arial"/>
          <w:b w:val="0"/>
          <w:bCs w:val="0"/>
          <w:u w:val="none"/>
        </w:rPr>
        <w:t>encounter</w:t>
      </w:r>
      <w:r w:rsidRPr="21A31801" w:rsidR="51F6E1FA">
        <w:rPr>
          <w:rFonts w:ascii="Arial" w:hAnsi="Arial" w:eastAsia="Arial" w:cs="Arial"/>
          <w:b w:val="0"/>
          <w:bCs w:val="0"/>
          <w:u w:val="none"/>
        </w:rPr>
        <w:t xml:space="preserve"> every day within their practices. We will each present our </w:t>
      </w:r>
      <w:r w:rsidRPr="21A31801" w:rsidR="51F6E1FA">
        <w:rPr>
          <w:rFonts w:ascii="Arial" w:hAnsi="Arial" w:eastAsia="Arial" w:cs="Arial"/>
          <w:b w:val="0"/>
          <w:bCs w:val="0"/>
          <w:u w:val="none"/>
        </w:rPr>
        <w:t>posters, and</w:t>
      </w:r>
      <w:r w:rsidRPr="21A31801" w:rsidR="51F6E1FA">
        <w:rPr>
          <w:rFonts w:ascii="Arial" w:hAnsi="Arial" w:eastAsia="Arial" w:cs="Arial"/>
          <w:b w:val="0"/>
          <w:bCs w:val="0"/>
          <w:u w:val="none"/>
        </w:rPr>
        <w:t xml:space="preserve"> then will be awarded with time after</w:t>
      </w:r>
      <w:r w:rsidRPr="21A31801" w:rsidR="488971E0">
        <w:rPr>
          <w:rFonts w:ascii="Arial" w:hAnsi="Arial" w:eastAsia="Arial" w:cs="Arial"/>
          <w:b w:val="0"/>
          <w:bCs w:val="0"/>
          <w:u w:val="none"/>
        </w:rPr>
        <w:t xml:space="preserve">wards for the </w:t>
      </w:r>
      <w:r w:rsidRPr="21A31801" w:rsidR="488971E0">
        <w:rPr>
          <w:rFonts w:ascii="Arial" w:hAnsi="Arial" w:eastAsia="Arial" w:cs="Arial"/>
          <w:b w:val="0"/>
          <w:bCs w:val="0"/>
          <w:u w:val="none"/>
        </w:rPr>
        <w:t>oppertunity</w:t>
      </w:r>
      <w:r w:rsidRPr="21A31801" w:rsidR="488971E0">
        <w:rPr>
          <w:rFonts w:ascii="Arial" w:hAnsi="Arial" w:eastAsia="Arial" w:cs="Arial"/>
          <w:b w:val="0"/>
          <w:bCs w:val="0"/>
          <w:u w:val="none"/>
        </w:rPr>
        <w:t xml:space="preserve"> to answer any questions that are given. We will be starting first with Rachel Thomas,</w:t>
      </w:r>
      <w:r w:rsidRPr="21A31801" w:rsidR="5EB0AB1E">
        <w:rPr>
          <w:rFonts w:ascii="Arial" w:hAnsi="Arial" w:eastAsia="Arial" w:cs="Arial"/>
          <w:b w:val="0"/>
          <w:bCs w:val="0"/>
          <w:u w:val="none"/>
        </w:rPr>
        <w:t xml:space="preserve"> who is talking about Autism.</w:t>
      </w:r>
    </w:p>
    <w:p w:rsidR="5EB0AB1E" w:rsidP="21A31801" w:rsidRDefault="5EB0AB1E" w14:paraId="5BE440EC" w14:textId="1052BCEC">
      <w:pPr>
        <w:rPr>
          <w:rFonts w:ascii="Arial" w:hAnsi="Arial" w:eastAsia="Arial" w:cs="Arial"/>
          <w:b w:val="0"/>
          <w:bCs w:val="0"/>
          <w:u w:val="none"/>
        </w:rPr>
      </w:pPr>
      <w:r w:rsidRPr="21A31801" w:rsidR="5EB0AB1E">
        <w:rPr>
          <w:rFonts w:ascii="Arial" w:hAnsi="Arial" w:eastAsia="Arial" w:cs="Arial"/>
          <w:b w:val="0"/>
          <w:bCs w:val="0"/>
          <w:u w:val="none"/>
        </w:rPr>
        <w:t>Next Ellen Nicholls talking about ADHD</w:t>
      </w:r>
    </w:p>
    <w:p w:rsidR="5EB0AB1E" w:rsidP="21A31801" w:rsidRDefault="5EB0AB1E" w14:paraId="703524F4" w14:textId="1397200B">
      <w:pPr>
        <w:rPr>
          <w:rFonts w:ascii="Arial" w:hAnsi="Arial" w:eastAsia="Arial" w:cs="Arial"/>
          <w:b w:val="0"/>
          <w:bCs w:val="0"/>
          <w:u w:val="none"/>
        </w:rPr>
      </w:pPr>
      <w:r w:rsidRPr="21A31801" w:rsidR="5EB0AB1E">
        <w:rPr>
          <w:rFonts w:ascii="Arial" w:hAnsi="Arial" w:eastAsia="Arial" w:cs="Arial"/>
          <w:b w:val="0"/>
          <w:bCs w:val="0"/>
          <w:u w:val="none"/>
        </w:rPr>
        <w:t>Up next is Louisa Woodward talking about the Deaf and Dyslexia</w:t>
      </w:r>
    </w:p>
    <w:p w:rsidR="5EB0AB1E" w:rsidP="21A31801" w:rsidRDefault="5EB0AB1E" w14:paraId="4915610E" w14:textId="279EA609">
      <w:pPr>
        <w:rPr>
          <w:rFonts w:ascii="Arial" w:hAnsi="Arial" w:eastAsia="Arial" w:cs="Arial"/>
          <w:b w:val="0"/>
          <w:bCs w:val="0"/>
          <w:u w:val="none"/>
        </w:rPr>
      </w:pPr>
      <w:r w:rsidRPr="21A31801" w:rsidR="5EB0AB1E">
        <w:rPr>
          <w:rFonts w:ascii="Arial" w:hAnsi="Arial" w:eastAsia="Arial" w:cs="Arial"/>
          <w:b w:val="0"/>
          <w:bCs w:val="0"/>
          <w:u w:val="none"/>
        </w:rPr>
        <w:t xml:space="preserve">And </w:t>
      </w:r>
      <w:r w:rsidRPr="21A31801" w:rsidR="5EB0AB1E">
        <w:rPr>
          <w:rFonts w:ascii="Arial" w:hAnsi="Arial" w:eastAsia="Arial" w:cs="Arial"/>
          <w:b w:val="0"/>
          <w:bCs w:val="0"/>
          <w:u w:val="none"/>
        </w:rPr>
        <w:t>finally</w:t>
      </w:r>
      <w:r w:rsidRPr="21A31801" w:rsidR="5EB0AB1E">
        <w:rPr>
          <w:rFonts w:ascii="Arial" w:hAnsi="Arial" w:eastAsia="Arial" w:cs="Arial"/>
          <w:b w:val="0"/>
          <w:bCs w:val="0"/>
          <w:u w:val="none"/>
        </w:rPr>
        <w:t xml:space="preserve"> is me who is talking about ADHD in the early years. I have chosen this topic because I </w:t>
      </w:r>
      <w:r w:rsidRPr="21A31801" w:rsidR="5EB0AB1E">
        <w:rPr>
          <w:rFonts w:ascii="Arial" w:hAnsi="Arial" w:eastAsia="Arial" w:cs="Arial"/>
          <w:b w:val="0"/>
          <w:bCs w:val="0"/>
          <w:u w:val="none"/>
        </w:rPr>
        <w:t>encounter</w:t>
      </w:r>
      <w:r w:rsidRPr="21A31801" w:rsidR="5EB0AB1E">
        <w:rPr>
          <w:rFonts w:ascii="Arial" w:hAnsi="Arial" w:eastAsia="Arial" w:cs="Arial"/>
          <w:b w:val="0"/>
          <w:bCs w:val="0"/>
          <w:u w:val="none"/>
        </w:rPr>
        <w:t xml:space="preserve"> ADHD every day as my role of </w:t>
      </w:r>
      <w:r w:rsidRPr="21A31801" w:rsidR="011BCBB1">
        <w:rPr>
          <w:rFonts w:ascii="Arial" w:hAnsi="Arial" w:eastAsia="Arial" w:cs="Arial"/>
          <w:b w:val="0"/>
          <w:bCs w:val="0"/>
          <w:u w:val="none"/>
        </w:rPr>
        <w:t xml:space="preserve">Teaching Assistant in a school that specialises in </w:t>
      </w:r>
      <w:r w:rsidRPr="21A31801" w:rsidR="2769AFD9">
        <w:rPr>
          <w:rFonts w:ascii="Arial" w:hAnsi="Arial" w:eastAsia="Arial" w:cs="Arial"/>
          <w:b w:val="0"/>
          <w:bCs w:val="0"/>
          <w:u w:val="none"/>
        </w:rPr>
        <w:t xml:space="preserve">ALN and ASD children. I see how </w:t>
      </w:r>
      <w:r w:rsidRPr="21A31801" w:rsidR="267B4766">
        <w:rPr>
          <w:rFonts w:ascii="Arial" w:hAnsi="Arial" w:eastAsia="Arial" w:cs="Arial"/>
          <w:b w:val="0"/>
          <w:bCs w:val="0"/>
          <w:u w:val="none"/>
        </w:rPr>
        <w:t>ADHD affects not only the child with the condition, but also the classroom peers and sometimes even the staff.</w:t>
      </w:r>
    </w:p>
    <w:p w:rsidR="21A31801" w:rsidP="21A31801" w:rsidRDefault="21A31801" w14:paraId="63C84328" w14:textId="2530C22D">
      <w:pPr>
        <w:rPr>
          <w:rFonts w:ascii="Arial" w:hAnsi="Arial" w:eastAsia="Arial" w:cs="Arial"/>
          <w:b w:val="1"/>
          <w:bCs w:val="1"/>
          <w:u w:val="single"/>
        </w:rPr>
      </w:pPr>
    </w:p>
    <w:p w:rsidR="6BECD88B" w:rsidP="21A31801" w:rsidRDefault="6BECD88B" w14:paraId="3B31D556" w14:textId="6A17794F">
      <w:pPr>
        <w:rPr>
          <w:rFonts w:ascii="Arial" w:hAnsi="Arial" w:eastAsia="Arial" w:cs="Arial"/>
          <w:b w:val="1"/>
          <w:bCs w:val="1"/>
          <w:u w:val="single"/>
        </w:rPr>
      </w:pPr>
      <w:r w:rsidRPr="21A31801" w:rsidR="6BECD88B">
        <w:rPr>
          <w:rFonts w:ascii="Arial" w:hAnsi="Arial" w:eastAsia="Arial" w:cs="Arial"/>
          <w:b w:val="1"/>
          <w:bCs w:val="1"/>
          <w:u w:val="single"/>
        </w:rPr>
        <w:t>What is an Additional Learning Need?</w:t>
      </w:r>
    </w:p>
    <w:p w:rsidR="088E7066" w:rsidP="21A31801" w:rsidRDefault="088E7066" w14:paraId="50AFE0A0" w14:textId="2D705A70">
      <w:pPr>
        <w:rPr>
          <w:rFonts w:ascii="Arial" w:hAnsi="Arial" w:eastAsia="Arial" w:cs="Arial"/>
          <w:noProof w:val="0"/>
          <w:sz w:val="24"/>
          <w:szCs w:val="24"/>
          <w:lang w:val="en-GB"/>
        </w:rPr>
      </w:pPr>
      <w:r w:rsidRPr="21A31801" w:rsidR="088E7066">
        <w:rPr>
          <w:rFonts w:ascii="Arial" w:hAnsi="Arial" w:eastAsia="Arial" w:cs="Arial"/>
          <w:noProof w:val="0"/>
          <w:sz w:val="24"/>
          <w:szCs w:val="24"/>
          <w:lang w:val="en-GB"/>
        </w:rPr>
        <w:t xml:space="preserve">According to the Additional Learning Needs Code for Wales (2021), a child is considered to have an Additional Learning Need (ALN) if they have a learning difficulty or disability that requires Additional Learning Provision (ALP). A learning difficulty or disability is defined as having significantly greater </w:t>
      </w:r>
      <w:r w:rsidRPr="21A31801" w:rsidR="6B321ABF">
        <w:rPr>
          <w:rFonts w:ascii="Arial" w:hAnsi="Arial" w:eastAsia="Arial" w:cs="Arial"/>
          <w:noProof w:val="0"/>
          <w:sz w:val="24"/>
          <w:szCs w:val="24"/>
          <w:lang w:val="en-GB"/>
        </w:rPr>
        <w:t>struggle</w:t>
      </w:r>
      <w:r w:rsidRPr="21A31801" w:rsidR="088E7066">
        <w:rPr>
          <w:rFonts w:ascii="Arial" w:hAnsi="Arial" w:eastAsia="Arial" w:cs="Arial"/>
          <w:noProof w:val="0"/>
          <w:sz w:val="24"/>
          <w:szCs w:val="24"/>
          <w:lang w:val="en-GB"/>
        </w:rPr>
        <w:t xml:space="preserve"> in learning than most others of the same age, or as having a disability that prevents or hinders access to the education or training </w:t>
      </w:r>
      <w:r w:rsidRPr="21A31801" w:rsidR="088E7066">
        <w:rPr>
          <w:rFonts w:ascii="Arial" w:hAnsi="Arial" w:eastAsia="Arial" w:cs="Arial"/>
          <w:noProof w:val="0"/>
          <w:sz w:val="24"/>
          <w:szCs w:val="24"/>
          <w:lang w:val="en-GB"/>
        </w:rPr>
        <w:t>generally available</w:t>
      </w:r>
      <w:r w:rsidRPr="21A31801" w:rsidR="088E7066">
        <w:rPr>
          <w:rFonts w:ascii="Arial" w:hAnsi="Arial" w:eastAsia="Arial" w:cs="Arial"/>
          <w:noProof w:val="0"/>
          <w:sz w:val="24"/>
          <w:szCs w:val="24"/>
          <w:lang w:val="en-GB"/>
        </w:rPr>
        <w:t xml:space="preserve"> to peers. </w:t>
      </w:r>
      <w:r w:rsidRPr="21A31801" w:rsidR="41401493">
        <w:rPr>
          <w:rFonts w:ascii="Arial" w:hAnsi="Arial" w:eastAsia="Arial" w:cs="Arial"/>
          <w:noProof w:val="0"/>
          <w:sz w:val="24"/>
          <w:szCs w:val="24"/>
          <w:lang w:val="en-GB"/>
        </w:rPr>
        <w:t xml:space="preserve">Neath Port Talbot Council (2024) writes that an </w:t>
      </w:r>
      <w:r w:rsidRPr="21A31801" w:rsidR="088E7066">
        <w:rPr>
          <w:rFonts w:ascii="Arial" w:hAnsi="Arial" w:eastAsia="Arial" w:cs="Arial"/>
          <w:noProof w:val="0"/>
          <w:sz w:val="24"/>
          <w:szCs w:val="24"/>
          <w:lang w:val="en-GB"/>
        </w:rPr>
        <w:t xml:space="preserve">Additional Learning Provision refers to educational or training support that is </w:t>
      </w:r>
      <w:r w:rsidRPr="21A31801" w:rsidR="088E7066">
        <w:rPr>
          <w:rFonts w:ascii="Arial" w:hAnsi="Arial" w:eastAsia="Arial" w:cs="Arial"/>
          <w:noProof w:val="0"/>
          <w:sz w:val="24"/>
          <w:szCs w:val="24"/>
          <w:lang w:val="en-GB"/>
        </w:rPr>
        <w:t>additional</w:t>
      </w:r>
      <w:r w:rsidRPr="21A31801" w:rsidR="088E7066">
        <w:rPr>
          <w:rFonts w:ascii="Arial" w:hAnsi="Arial" w:eastAsia="Arial" w:cs="Arial"/>
          <w:noProof w:val="0"/>
          <w:sz w:val="24"/>
          <w:szCs w:val="24"/>
          <w:lang w:val="en-GB"/>
        </w:rPr>
        <w:t xml:space="preserve"> to, or different from, what is typically provided. For younger children, this means provision beyond what is ordinarily offered to others of the same age, while for those of compulsory school age or older, it involves tailored support within educational or training settings.</w:t>
      </w:r>
    </w:p>
    <w:p w:rsidR="683A962F" w:rsidP="21A31801" w:rsidRDefault="683A962F" w14:paraId="27CF45E3" w14:textId="6A539FDD">
      <w:pPr>
        <w:spacing w:before="240" w:beforeAutospacing="off" w:after="240" w:afterAutospacing="off"/>
        <w:rPr>
          <w:rFonts w:ascii="Arial" w:hAnsi="Arial" w:eastAsia="Arial" w:cs="Arial"/>
          <w:sz w:val="24"/>
          <w:szCs w:val="24"/>
        </w:rPr>
      </w:pPr>
      <w:r w:rsidRPr="21A31801" w:rsidR="683A962F">
        <w:rPr>
          <w:rFonts w:ascii="Arial" w:hAnsi="Arial" w:eastAsia="Arial" w:cs="Arial"/>
          <w:b w:val="1"/>
          <w:bCs w:val="1"/>
          <w:sz w:val="24"/>
          <w:szCs w:val="24"/>
          <w:u w:val="single"/>
        </w:rPr>
        <w:t xml:space="preserve">What is </w:t>
      </w:r>
      <w:r w:rsidRPr="21A31801" w:rsidR="683A962F">
        <w:rPr>
          <w:rFonts w:ascii="Arial" w:hAnsi="Arial" w:eastAsia="Arial" w:cs="Arial"/>
          <w:b w:val="1"/>
          <w:bCs w:val="1"/>
          <w:sz w:val="24"/>
          <w:szCs w:val="24"/>
          <w:u w:val="single"/>
        </w:rPr>
        <w:t>ADHD?</w:t>
      </w:r>
    </w:p>
    <w:p w:rsidR="2FF12223" w:rsidP="21A31801" w:rsidRDefault="2FF12223" w14:paraId="2EEE8DAF" w14:textId="43AE3B7E">
      <w:pPr>
        <w:spacing w:before="240" w:beforeAutospacing="off" w:after="240" w:afterAutospacing="off"/>
        <w:rPr>
          <w:rFonts w:ascii="Arial" w:hAnsi="Arial" w:eastAsia="Arial" w:cs="Arial"/>
          <w:sz w:val="24"/>
          <w:szCs w:val="24"/>
        </w:rPr>
      </w:pPr>
      <w:r w:rsidRPr="21A31801" w:rsidR="2FF12223">
        <w:rPr>
          <w:rFonts w:ascii="Arial" w:hAnsi="Arial" w:eastAsia="Arial" w:cs="Arial"/>
          <w:sz w:val="24"/>
          <w:szCs w:val="24"/>
        </w:rPr>
        <w:t xml:space="preserve">ADHD or Attention-Deficit/Hyperactivity Disorder </w:t>
      </w:r>
      <w:r w:rsidRPr="21A31801" w:rsidR="05EC0CFB">
        <w:rPr>
          <w:rFonts w:ascii="Arial" w:hAnsi="Arial" w:eastAsia="Arial" w:cs="Arial"/>
          <w:sz w:val="24"/>
          <w:szCs w:val="24"/>
        </w:rPr>
        <w:t xml:space="preserve">is a developmental condition </w:t>
      </w:r>
      <w:r w:rsidRPr="21A31801" w:rsidR="58657FA9">
        <w:rPr>
          <w:rFonts w:ascii="Arial" w:hAnsi="Arial" w:eastAsia="Arial" w:cs="Arial"/>
          <w:sz w:val="24"/>
          <w:szCs w:val="24"/>
        </w:rPr>
        <w:t xml:space="preserve">which is </w:t>
      </w:r>
      <w:r w:rsidRPr="21A31801" w:rsidR="05EC0CFB">
        <w:rPr>
          <w:rFonts w:ascii="Arial" w:hAnsi="Arial" w:eastAsia="Arial" w:cs="Arial"/>
          <w:sz w:val="24"/>
          <w:szCs w:val="24"/>
        </w:rPr>
        <w:t>characteri</w:t>
      </w:r>
      <w:r w:rsidRPr="21A31801" w:rsidR="3D781860">
        <w:rPr>
          <w:rFonts w:ascii="Arial" w:hAnsi="Arial" w:eastAsia="Arial" w:cs="Arial"/>
          <w:sz w:val="24"/>
          <w:szCs w:val="24"/>
        </w:rPr>
        <w:t>s</w:t>
      </w:r>
      <w:r w:rsidRPr="21A31801" w:rsidR="05EC0CFB">
        <w:rPr>
          <w:rFonts w:ascii="Arial" w:hAnsi="Arial" w:eastAsia="Arial" w:cs="Arial"/>
          <w:sz w:val="24"/>
          <w:szCs w:val="24"/>
        </w:rPr>
        <w:t>ed by a consistent pattern of symptoms that may include inattention, hyperactivity, and impulsivity</w:t>
      </w:r>
      <w:r w:rsidRPr="21A31801" w:rsidR="43F2124F">
        <w:rPr>
          <w:rFonts w:ascii="Arial" w:hAnsi="Arial" w:eastAsia="Arial" w:cs="Arial"/>
          <w:sz w:val="24"/>
          <w:szCs w:val="24"/>
        </w:rPr>
        <w:t xml:space="preserve"> according to </w:t>
      </w:r>
      <w:r w:rsidRPr="21A31801" w:rsidR="7CB543D6">
        <w:rPr>
          <w:rFonts w:ascii="Arial" w:hAnsi="Arial" w:eastAsia="Arial" w:cs="Arial"/>
          <w:sz w:val="24"/>
          <w:szCs w:val="24"/>
        </w:rPr>
        <w:t>the NHS (2025)</w:t>
      </w:r>
      <w:r w:rsidRPr="21A31801" w:rsidR="05EC0CFB">
        <w:rPr>
          <w:rFonts w:ascii="Arial" w:hAnsi="Arial" w:eastAsia="Arial" w:cs="Arial"/>
          <w:sz w:val="24"/>
          <w:szCs w:val="24"/>
        </w:rPr>
        <w:t>.</w:t>
      </w:r>
      <w:r w:rsidRPr="21A31801" w:rsidR="556E1741">
        <w:rPr>
          <w:rFonts w:ascii="Arial" w:hAnsi="Arial" w:eastAsia="Arial" w:cs="Arial"/>
          <w:sz w:val="24"/>
          <w:szCs w:val="24"/>
        </w:rPr>
        <w:t xml:space="preserve"> </w:t>
      </w:r>
      <w:r w:rsidRPr="21A31801" w:rsidR="372B32D5">
        <w:rPr>
          <w:rFonts w:ascii="Arial" w:hAnsi="Arial" w:eastAsia="Arial" w:cs="Arial"/>
          <w:sz w:val="24"/>
          <w:szCs w:val="24"/>
        </w:rPr>
        <w:t>Cleveland Clinic (2023) writes that ADHD</w:t>
      </w:r>
      <w:r w:rsidRPr="21A31801" w:rsidR="2A355C76">
        <w:rPr>
          <w:rFonts w:ascii="Arial" w:hAnsi="Arial" w:eastAsia="Arial" w:cs="Arial"/>
          <w:sz w:val="24"/>
          <w:szCs w:val="24"/>
        </w:rPr>
        <w:t xml:space="preserve"> is a </w:t>
      </w:r>
      <w:r w:rsidRPr="21A31801" w:rsidR="2A355C76">
        <w:rPr>
          <w:rFonts w:ascii="Arial" w:hAnsi="Arial" w:eastAsia="Arial" w:cs="Arial"/>
          <w:b w:val="0"/>
          <w:bCs w:val="0"/>
          <w:i w:val="0"/>
          <w:iCs w:val="0"/>
          <w:caps w:val="0"/>
          <w:smallCaps w:val="0"/>
          <w:noProof w:val="0"/>
          <w:color w:val="auto"/>
          <w:sz w:val="24"/>
          <w:szCs w:val="24"/>
          <w:lang w:val="en-GB"/>
        </w:rPr>
        <w:t>neurodevelopmental disorder, which means it affects how the brain develops</w:t>
      </w:r>
      <w:r w:rsidRPr="21A31801" w:rsidR="542BE489">
        <w:rPr>
          <w:rFonts w:ascii="Arial" w:hAnsi="Arial" w:eastAsia="Arial" w:cs="Arial"/>
          <w:b w:val="0"/>
          <w:bCs w:val="0"/>
          <w:i w:val="0"/>
          <w:iCs w:val="0"/>
          <w:caps w:val="0"/>
          <w:smallCaps w:val="0"/>
          <w:noProof w:val="0"/>
          <w:color w:val="auto"/>
          <w:sz w:val="24"/>
          <w:szCs w:val="24"/>
          <w:lang w:val="en-GB"/>
        </w:rPr>
        <w:t>, which can lead to symptoms such as inattention</w:t>
      </w:r>
      <w:r w:rsidRPr="21A31801" w:rsidR="04B45FA8">
        <w:rPr>
          <w:rFonts w:ascii="Arial" w:hAnsi="Arial" w:eastAsia="Arial" w:cs="Arial"/>
          <w:b w:val="0"/>
          <w:bCs w:val="0"/>
          <w:i w:val="0"/>
          <w:iCs w:val="0"/>
          <w:caps w:val="0"/>
          <w:smallCaps w:val="0"/>
          <w:noProof w:val="0"/>
          <w:color w:val="auto"/>
          <w:sz w:val="24"/>
          <w:szCs w:val="24"/>
          <w:lang w:val="en-GB"/>
        </w:rPr>
        <w:t xml:space="preserve">. </w:t>
      </w:r>
      <w:r w:rsidRPr="21A31801" w:rsidR="04B45FA8">
        <w:rPr>
          <w:rFonts w:ascii="Arial" w:hAnsi="Arial" w:eastAsia="Arial" w:cs="Arial"/>
          <w:b w:val="0"/>
          <w:bCs w:val="0"/>
          <w:i w:val="0"/>
          <w:iCs w:val="0"/>
          <w:caps w:val="0"/>
          <w:smallCaps w:val="0"/>
          <w:noProof w:val="0"/>
          <w:color w:val="auto"/>
          <w:sz w:val="24"/>
          <w:szCs w:val="24"/>
          <w:lang w:val="en-GB"/>
        </w:rPr>
        <w:t>Similarly,</w:t>
      </w:r>
      <w:r w:rsidRPr="21A31801" w:rsidR="04B45FA8">
        <w:rPr>
          <w:rFonts w:ascii="Arial" w:hAnsi="Arial" w:eastAsia="Arial" w:cs="Arial"/>
          <w:b w:val="0"/>
          <w:bCs w:val="0"/>
          <w:i w:val="0"/>
          <w:iCs w:val="0"/>
          <w:caps w:val="0"/>
          <w:smallCaps w:val="0"/>
          <w:noProof w:val="0"/>
          <w:color w:val="auto"/>
          <w:sz w:val="24"/>
          <w:szCs w:val="24"/>
          <w:lang w:val="en-GB"/>
        </w:rPr>
        <w:t xml:space="preserve"> </w:t>
      </w:r>
      <w:r w:rsidRPr="21A31801" w:rsidR="556E1741">
        <w:rPr>
          <w:rFonts w:ascii="Arial" w:hAnsi="Arial" w:eastAsia="Arial" w:cs="Arial"/>
          <w:sz w:val="24"/>
          <w:szCs w:val="24"/>
        </w:rPr>
        <w:t>The National Institute of Mental Health (</w:t>
      </w:r>
      <w:r w:rsidRPr="21A31801" w:rsidR="34666D95">
        <w:rPr>
          <w:rFonts w:ascii="Arial" w:hAnsi="Arial" w:eastAsia="Arial" w:cs="Arial"/>
          <w:sz w:val="24"/>
          <w:szCs w:val="24"/>
        </w:rPr>
        <w:t>NIMH, 2024) writes that i</w:t>
      </w:r>
      <w:r w:rsidRPr="21A31801" w:rsidR="05EC0CFB">
        <w:rPr>
          <w:rFonts w:ascii="Arial" w:hAnsi="Arial" w:eastAsia="Arial" w:cs="Arial"/>
          <w:sz w:val="24"/>
          <w:szCs w:val="24"/>
        </w:rPr>
        <w:t>ndividuals with inattention may find it difficult to focus, stay on task, or keep organi</w:t>
      </w:r>
      <w:r w:rsidRPr="21A31801" w:rsidR="6FCC139D">
        <w:rPr>
          <w:rFonts w:ascii="Arial" w:hAnsi="Arial" w:eastAsia="Arial" w:cs="Arial"/>
          <w:sz w:val="24"/>
          <w:szCs w:val="24"/>
        </w:rPr>
        <w:t>s</w:t>
      </w:r>
      <w:r w:rsidRPr="21A31801" w:rsidR="05EC0CFB">
        <w:rPr>
          <w:rFonts w:ascii="Arial" w:hAnsi="Arial" w:eastAsia="Arial" w:cs="Arial"/>
          <w:sz w:val="24"/>
          <w:szCs w:val="24"/>
        </w:rPr>
        <w:t>ed</w:t>
      </w:r>
      <w:r w:rsidRPr="21A31801" w:rsidR="4CD76929">
        <w:rPr>
          <w:rFonts w:ascii="Arial" w:hAnsi="Arial" w:eastAsia="Arial" w:cs="Arial"/>
          <w:sz w:val="24"/>
          <w:szCs w:val="24"/>
        </w:rPr>
        <w:t>. H</w:t>
      </w:r>
      <w:r w:rsidRPr="21A31801" w:rsidR="05EC0CFB">
        <w:rPr>
          <w:rFonts w:ascii="Arial" w:hAnsi="Arial" w:eastAsia="Arial" w:cs="Arial"/>
          <w:sz w:val="24"/>
          <w:szCs w:val="24"/>
        </w:rPr>
        <w:t>yperactivity</w:t>
      </w:r>
      <w:r w:rsidRPr="21A31801" w:rsidR="3C001707">
        <w:rPr>
          <w:rFonts w:ascii="Arial" w:hAnsi="Arial" w:eastAsia="Arial" w:cs="Arial"/>
          <w:sz w:val="24"/>
          <w:szCs w:val="24"/>
        </w:rPr>
        <w:t xml:space="preserve">, another symptom of ADHD, </w:t>
      </w:r>
      <w:r w:rsidRPr="21A31801" w:rsidR="05EC0CFB">
        <w:rPr>
          <w:rFonts w:ascii="Arial" w:hAnsi="Arial" w:eastAsia="Arial" w:cs="Arial"/>
          <w:sz w:val="24"/>
          <w:szCs w:val="24"/>
        </w:rPr>
        <w:t xml:space="preserve">can present as frequent movement, </w:t>
      </w:r>
      <w:r w:rsidRPr="21A31801" w:rsidR="0E8E92F4">
        <w:rPr>
          <w:rFonts w:ascii="Arial" w:hAnsi="Arial" w:eastAsia="Arial" w:cs="Arial"/>
          <w:sz w:val="24"/>
          <w:szCs w:val="24"/>
        </w:rPr>
        <w:t>sometimes</w:t>
      </w:r>
      <w:r w:rsidRPr="21A31801" w:rsidR="05EC0CFB">
        <w:rPr>
          <w:rFonts w:ascii="Arial" w:hAnsi="Arial" w:eastAsia="Arial" w:cs="Arial"/>
          <w:sz w:val="24"/>
          <w:szCs w:val="24"/>
        </w:rPr>
        <w:t xml:space="preserve"> at inappropriate times</w:t>
      </w:r>
      <w:r w:rsidRPr="21A31801" w:rsidR="3F6CC223">
        <w:rPr>
          <w:rFonts w:ascii="Arial" w:hAnsi="Arial" w:eastAsia="Arial" w:cs="Arial"/>
          <w:sz w:val="24"/>
          <w:szCs w:val="24"/>
        </w:rPr>
        <w:t xml:space="preserve"> in classrooms</w:t>
      </w:r>
      <w:r w:rsidRPr="21A31801" w:rsidR="05EC0CFB">
        <w:rPr>
          <w:rFonts w:ascii="Arial" w:hAnsi="Arial" w:eastAsia="Arial" w:cs="Arial"/>
          <w:sz w:val="24"/>
          <w:szCs w:val="24"/>
        </w:rPr>
        <w:t xml:space="preserve">, a constant sense of restlessness, or excessive talking. </w:t>
      </w:r>
      <w:r w:rsidRPr="21A31801" w:rsidR="559D7844">
        <w:rPr>
          <w:rFonts w:ascii="Arial" w:hAnsi="Arial" w:eastAsia="Arial" w:cs="Arial"/>
          <w:sz w:val="24"/>
          <w:szCs w:val="24"/>
        </w:rPr>
        <w:t>According to the NHS (2025) children with ADHD can be impulsive, wh</w:t>
      </w:r>
      <w:r w:rsidRPr="21A31801" w:rsidR="07982E8A">
        <w:rPr>
          <w:rFonts w:ascii="Arial" w:hAnsi="Arial" w:eastAsia="Arial" w:cs="Arial"/>
          <w:sz w:val="24"/>
          <w:szCs w:val="24"/>
        </w:rPr>
        <w:t xml:space="preserve">ich </w:t>
      </w:r>
      <w:r w:rsidRPr="21A31801" w:rsidR="05EC0CFB">
        <w:rPr>
          <w:rFonts w:ascii="Arial" w:hAnsi="Arial" w:eastAsia="Arial" w:cs="Arial"/>
          <w:sz w:val="24"/>
          <w:szCs w:val="24"/>
        </w:rPr>
        <w:t>may involve interrupting others, intruding into conversations or activities, or having difficulty waiting for one’s turn. These symptoms can affect daily functioning and are typically present across multiple settings, such as home, school, or work</w:t>
      </w:r>
      <w:r w:rsidRPr="21A31801" w:rsidR="74E61065">
        <w:rPr>
          <w:rFonts w:ascii="Arial" w:hAnsi="Arial" w:eastAsia="Arial" w:cs="Arial"/>
          <w:sz w:val="24"/>
          <w:szCs w:val="24"/>
        </w:rPr>
        <w:t>, which can</w:t>
      </w:r>
      <w:r w:rsidRPr="21A31801" w:rsidR="5F56E3D9">
        <w:rPr>
          <w:rFonts w:ascii="Arial" w:hAnsi="Arial" w:eastAsia="Arial" w:cs="Arial"/>
          <w:sz w:val="24"/>
          <w:szCs w:val="24"/>
        </w:rPr>
        <w:t xml:space="preserve"> mean</w:t>
      </w:r>
      <w:r w:rsidRPr="21A31801" w:rsidR="74E61065">
        <w:rPr>
          <w:rFonts w:ascii="Arial" w:hAnsi="Arial" w:eastAsia="Arial" w:cs="Arial"/>
          <w:sz w:val="24"/>
          <w:szCs w:val="24"/>
        </w:rPr>
        <w:t xml:space="preserve"> difficult</w:t>
      </w:r>
      <w:r w:rsidRPr="21A31801" w:rsidR="06C32149">
        <w:rPr>
          <w:rFonts w:ascii="Arial" w:hAnsi="Arial" w:eastAsia="Arial" w:cs="Arial"/>
          <w:sz w:val="24"/>
          <w:szCs w:val="24"/>
        </w:rPr>
        <w:t>y</w:t>
      </w:r>
      <w:r w:rsidRPr="21A31801" w:rsidR="74E61065">
        <w:rPr>
          <w:rFonts w:ascii="Arial" w:hAnsi="Arial" w:eastAsia="Arial" w:cs="Arial"/>
          <w:sz w:val="24"/>
          <w:szCs w:val="24"/>
        </w:rPr>
        <w:t xml:space="preserve"> for practitioners to </w:t>
      </w:r>
      <w:r w:rsidRPr="21A31801" w:rsidR="743729C0">
        <w:rPr>
          <w:rFonts w:ascii="Arial" w:hAnsi="Arial" w:eastAsia="Arial" w:cs="Arial"/>
          <w:sz w:val="24"/>
          <w:szCs w:val="24"/>
        </w:rPr>
        <w:t>educate</w:t>
      </w:r>
      <w:r w:rsidRPr="21A31801" w:rsidR="109A3D73">
        <w:rPr>
          <w:rFonts w:ascii="Arial" w:hAnsi="Arial" w:eastAsia="Arial" w:cs="Arial"/>
          <w:sz w:val="24"/>
          <w:szCs w:val="24"/>
        </w:rPr>
        <w:t xml:space="preserve"> these children, and for ADHD children to access effective education (Welsh Government, 2019)</w:t>
      </w:r>
      <w:r w:rsidRPr="21A31801" w:rsidR="05EC0CFB">
        <w:rPr>
          <w:rFonts w:ascii="Arial" w:hAnsi="Arial" w:eastAsia="Arial" w:cs="Arial"/>
          <w:sz w:val="24"/>
          <w:szCs w:val="24"/>
        </w:rPr>
        <w:t xml:space="preserve">. </w:t>
      </w:r>
      <w:r w:rsidRPr="21A31801" w:rsidR="1B991CCE">
        <w:rPr>
          <w:rFonts w:ascii="Arial" w:hAnsi="Arial" w:eastAsia="Arial" w:cs="Arial"/>
          <w:sz w:val="24"/>
          <w:szCs w:val="24"/>
        </w:rPr>
        <w:t>According to</w:t>
      </w:r>
      <w:r w:rsidRPr="21A31801" w:rsidR="7E4D6A56">
        <w:rPr>
          <w:rFonts w:ascii="Arial" w:hAnsi="Arial" w:eastAsia="Arial" w:cs="Arial"/>
          <w:sz w:val="24"/>
          <w:szCs w:val="24"/>
        </w:rPr>
        <w:t xml:space="preserve"> </w:t>
      </w:r>
      <w:r w:rsidRPr="21A31801" w:rsidR="7E4D6A56">
        <w:rPr>
          <w:rFonts w:ascii="Arial" w:hAnsi="Arial" w:eastAsia="Arial" w:cs="Arial"/>
          <w:b w:val="0"/>
          <w:bCs w:val="0"/>
          <w:i w:val="0"/>
          <w:iCs w:val="0"/>
          <w:caps w:val="0"/>
          <w:smallCaps w:val="0"/>
          <w:noProof w:val="0"/>
          <w:color w:val="auto"/>
          <w:sz w:val="24"/>
          <w:szCs w:val="24"/>
          <w:lang w:val="en-GB"/>
        </w:rPr>
        <w:t>Elmaghraby</w:t>
      </w:r>
      <w:r w:rsidRPr="21A31801" w:rsidR="7E4D6A56">
        <w:rPr>
          <w:rFonts w:ascii="Arial" w:hAnsi="Arial" w:eastAsia="Arial" w:cs="Arial"/>
          <w:b w:val="0"/>
          <w:bCs w:val="0"/>
          <w:i w:val="0"/>
          <w:iCs w:val="0"/>
          <w:caps w:val="0"/>
          <w:smallCaps w:val="0"/>
          <w:noProof w:val="0"/>
          <w:color w:val="auto"/>
          <w:sz w:val="24"/>
          <w:szCs w:val="24"/>
          <w:lang w:val="en-GB"/>
        </w:rPr>
        <w:t xml:space="preserve"> and </w:t>
      </w:r>
      <w:r w:rsidRPr="21A31801" w:rsidR="7E4D6A56">
        <w:rPr>
          <w:rFonts w:ascii="Arial" w:hAnsi="Arial" w:eastAsia="Arial" w:cs="Arial"/>
          <w:b w:val="0"/>
          <w:bCs w:val="0"/>
          <w:i w:val="0"/>
          <w:iCs w:val="0"/>
          <w:caps w:val="0"/>
          <w:smallCaps w:val="0"/>
          <w:noProof w:val="0"/>
          <w:color w:val="auto"/>
          <w:sz w:val="24"/>
          <w:szCs w:val="24"/>
          <w:lang w:val="en-GB"/>
        </w:rPr>
        <w:t>Garayalde</w:t>
      </w:r>
      <w:r w:rsidRPr="21A31801" w:rsidR="7E4D6A56">
        <w:rPr>
          <w:rFonts w:ascii="Arial" w:hAnsi="Arial" w:eastAsia="Arial" w:cs="Arial"/>
          <w:b w:val="0"/>
          <w:bCs w:val="0"/>
          <w:i w:val="0"/>
          <w:iCs w:val="0"/>
          <w:caps w:val="0"/>
          <w:smallCaps w:val="0"/>
          <w:noProof w:val="0"/>
          <w:color w:val="auto"/>
          <w:sz w:val="24"/>
          <w:szCs w:val="24"/>
          <w:lang w:val="en-GB"/>
        </w:rPr>
        <w:t xml:space="preserve"> (2022), </w:t>
      </w:r>
      <w:r w:rsidRPr="21A31801" w:rsidR="1B991CCE">
        <w:rPr>
          <w:rFonts w:ascii="Arial" w:hAnsi="Arial" w:eastAsia="Arial" w:cs="Arial"/>
          <w:sz w:val="24"/>
          <w:szCs w:val="24"/>
        </w:rPr>
        <w:t>ADHD is one of the most common mental disorders affecting children</w:t>
      </w:r>
      <w:r w:rsidRPr="21A31801" w:rsidR="45BEA1B4">
        <w:rPr>
          <w:rFonts w:ascii="Arial" w:hAnsi="Arial" w:eastAsia="Arial" w:cs="Arial"/>
          <w:sz w:val="24"/>
          <w:szCs w:val="24"/>
        </w:rPr>
        <w:t xml:space="preserve">. It is an </w:t>
      </w:r>
      <w:r w:rsidRPr="21A31801" w:rsidR="1B991CCE">
        <w:rPr>
          <w:rFonts w:ascii="Arial" w:hAnsi="Arial" w:eastAsia="Arial" w:cs="Arial"/>
          <w:sz w:val="24"/>
          <w:szCs w:val="24"/>
        </w:rPr>
        <w:t>estimated</w:t>
      </w:r>
      <w:r w:rsidRPr="21A31801" w:rsidR="616956DC">
        <w:rPr>
          <w:rFonts w:ascii="Arial" w:hAnsi="Arial" w:eastAsia="Arial" w:cs="Arial"/>
          <w:sz w:val="24"/>
          <w:szCs w:val="24"/>
        </w:rPr>
        <w:t xml:space="preserve"> that</w:t>
      </w:r>
      <w:r w:rsidRPr="21A31801" w:rsidR="1B991CCE">
        <w:rPr>
          <w:rFonts w:ascii="Arial" w:hAnsi="Arial" w:eastAsia="Arial" w:cs="Arial"/>
          <w:sz w:val="24"/>
          <w:szCs w:val="24"/>
        </w:rPr>
        <w:t xml:space="preserve"> 8.4% of children and </w:t>
      </w:r>
      <w:r w:rsidRPr="21A31801" w:rsidR="30FBB6A7">
        <w:rPr>
          <w:rFonts w:ascii="Arial" w:hAnsi="Arial" w:eastAsia="Arial" w:cs="Arial"/>
          <w:sz w:val="24"/>
          <w:szCs w:val="24"/>
        </w:rPr>
        <w:t xml:space="preserve">even </w:t>
      </w:r>
      <w:r w:rsidRPr="21A31801" w:rsidR="1B991CCE">
        <w:rPr>
          <w:rFonts w:ascii="Arial" w:hAnsi="Arial" w:eastAsia="Arial" w:cs="Arial"/>
          <w:sz w:val="24"/>
          <w:szCs w:val="24"/>
        </w:rPr>
        <w:t>2.5% of adults have ADHD</w:t>
      </w:r>
      <w:r w:rsidRPr="21A31801" w:rsidR="0EA6ABDE">
        <w:rPr>
          <w:rFonts w:ascii="Arial" w:hAnsi="Arial" w:eastAsia="Arial" w:cs="Arial"/>
          <w:sz w:val="24"/>
          <w:szCs w:val="24"/>
        </w:rPr>
        <w:t xml:space="preserve"> (Austerman, 2015)</w:t>
      </w:r>
      <w:r w:rsidRPr="21A31801" w:rsidR="06D476C4">
        <w:rPr>
          <w:rFonts w:ascii="Arial" w:hAnsi="Arial" w:eastAsia="Arial" w:cs="Arial"/>
          <w:sz w:val="24"/>
          <w:szCs w:val="24"/>
        </w:rPr>
        <w:t xml:space="preserve"> and </w:t>
      </w:r>
      <w:r w:rsidRPr="21A31801" w:rsidR="0F9F7348">
        <w:rPr>
          <w:rFonts w:ascii="Arial" w:hAnsi="Arial" w:eastAsia="Arial" w:cs="Arial"/>
          <w:sz w:val="24"/>
          <w:szCs w:val="24"/>
        </w:rPr>
        <w:t xml:space="preserve">Weaver (2022) </w:t>
      </w:r>
      <w:r w:rsidRPr="21A31801" w:rsidR="06D476C4">
        <w:rPr>
          <w:rFonts w:ascii="Arial" w:hAnsi="Arial" w:eastAsia="Arial" w:cs="Arial"/>
          <w:sz w:val="24"/>
          <w:szCs w:val="24"/>
        </w:rPr>
        <w:t xml:space="preserve">claims that 1 in 5 people in the UK has ADHD. </w:t>
      </w:r>
    </w:p>
    <w:p w:rsidR="0F31E27D" w:rsidP="21A31801" w:rsidRDefault="0F31E27D" w14:paraId="3C57AA06" w14:textId="030D6D65">
      <w:pPr>
        <w:spacing w:before="240" w:beforeAutospacing="off" w:after="240" w:afterAutospacing="off"/>
        <w:rPr>
          <w:rFonts w:ascii="Arial" w:hAnsi="Arial" w:eastAsia="Arial" w:cs="Arial"/>
          <w:b w:val="1"/>
          <w:bCs w:val="1"/>
          <w:sz w:val="24"/>
          <w:szCs w:val="24"/>
          <w:u w:val="single"/>
        </w:rPr>
      </w:pPr>
      <w:r w:rsidRPr="21A31801" w:rsidR="0F31E27D">
        <w:rPr>
          <w:rFonts w:ascii="Arial" w:hAnsi="Arial" w:eastAsia="Arial" w:cs="Arial"/>
          <w:b w:val="1"/>
          <w:bCs w:val="1"/>
          <w:sz w:val="24"/>
          <w:szCs w:val="24"/>
          <w:u w:val="single"/>
        </w:rPr>
        <w:t>Symptoms of ADHD</w:t>
      </w:r>
    </w:p>
    <w:p w:rsidR="0F31E27D" w:rsidP="21A31801" w:rsidRDefault="0F31E27D" w14:paraId="0D8D6E31" w14:textId="30C8E13F">
      <w:pPr>
        <w:spacing w:before="240" w:beforeAutospacing="off" w:after="240" w:afterAutospacing="off"/>
        <w:rPr>
          <w:rFonts w:ascii="Arial" w:hAnsi="Arial" w:eastAsia="Arial" w:cs="Arial"/>
          <w:noProof w:val="0"/>
          <w:sz w:val="24"/>
          <w:szCs w:val="24"/>
          <w:lang w:val="en-GB"/>
        </w:rPr>
      </w:pPr>
      <w:r w:rsidRPr="21A31801" w:rsidR="0F31E27D">
        <w:rPr>
          <w:rFonts w:ascii="Arial" w:hAnsi="Arial" w:eastAsia="Arial" w:cs="Arial"/>
          <w:noProof w:val="0"/>
          <w:sz w:val="24"/>
          <w:szCs w:val="24"/>
          <w:lang w:val="en-GB"/>
        </w:rPr>
        <w:t>ADHD is characterised by a persistent pattern of inattention, hyperactivity, and impulsivity that interferes with daily functioning or development</w:t>
      </w:r>
      <w:r w:rsidRPr="21A31801" w:rsidR="63CC832B">
        <w:rPr>
          <w:rFonts w:ascii="Arial" w:hAnsi="Arial" w:eastAsia="Arial" w:cs="Arial"/>
          <w:noProof w:val="0"/>
          <w:sz w:val="24"/>
          <w:szCs w:val="24"/>
          <w:lang w:val="en-GB"/>
        </w:rPr>
        <w:t xml:space="preserve"> according to the NHS, 2025</w:t>
      </w:r>
      <w:r w:rsidRPr="21A31801" w:rsidR="0F31E27D">
        <w:rPr>
          <w:rFonts w:ascii="Arial" w:hAnsi="Arial" w:eastAsia="Arial" w:cs="Arial"/>
          <w:noProof w:val="0"/>
          <w:sz w:val="24"/>
          <w:szCs w:val="24"/>
          <w:lang w:val="en-GB"/>
        </w:rPr>
        <w:t xml:space="preserve">. Symptoms of inattention may include difficulty sustaining focus, being easily distracted, appearing not to listen when spoken to, </w:t>
      </w:r>
      <w:r w:rsidRPr="21A31801" w:rsidR="0F31E27D">
        <w:rPr>
          <w:rFonts w:ascii="Arial" w:hAnsi="Arial" w:eastAsia="Arial" w:cs="Arial"/>
          <w:noProof w:val="0"/>
          <w:sz w:val="24"/>
          <w:szCs w:val="24"/>
          <w:lang w:val="en-GB"/>
        </w:rPr>
        <w:t>f</w:t>
      </w:r>
      <w:r w:rsidRPr="21A31801" w:rsidR="0F31E27D">
        <w:rPr>
          <w:rFonts w:ascii="Arial" w:hAnsi="Arial" w:eastAsia="Arial" w:cs="Arial"/>
          <w:noProof w:val="0"/>
          <w:sz w:val="24"/>
          <w:szCs w:val="24"/>
          <w:lang w:val="en-GB"/>
        </w:rPr>
        <w:t>requently</w:t>
      </w:r>
      <w:r w:rsidRPr="21A31801" w:rsidR="0F31E27D">
        <w:rPr>
          <w:rFonts w:ascii="Arial" w:hAnsi="Arial" w:eastAsia="Arial" w:cs="Arial"/>
          <w:noProof w:val="0"/>
          <w:sz w:val="24"/>
          <w:szCs w:val="24"/>
          <w:lang w:val="en-GB"/>
        </w:rPr>
        <w:t xml:space="preserve"> </w:t>
      </w:r>
      <w:r w:rsidRPr="21A31801" w:rsidR="0F31E27D">
        <w:rPr>
          <w:rFonts w:ascii="Arial" w:hAnsi="Arial" w:eastAsia="Arial" w:cs="Arial"/>
          <w:noProof w:val="0"/>
          <w:sz w:val="24"/>
          <w:szCs w:val="24"/>
          <w:lang w:val="en-GB"/>
        </w:rPr>
        <w:t xml:space="preserve">losing items, and struggling with organisation or completing tasks. Hyperactivity symptoms often involve constant movement, fidgeting, talking excessively, or an inability to stay seated in situations where it is expected. Impulsivity may be seen in </w:t>
      </w:r>
      <w:r w:rsidRPr="21A31801" w:rsidR="0F31E27D">
        <w:rPr>
          <w:rFonts w:ascii="Arial" w:hAnsi="Arial" w:eastAsia="Arial" w:cs="Arial"/>
          <w:noProof w:val="0"/>
          <w:sz w:val="24"/>
          <w:szCs w:val="24"/>
          <w:lang w:val="en-GB"/>
        </w:rPr>
        <w:t>b</w:t>
      </w:r>
      <w:r w:rsidRPr="21A31801" w:rsidR="0F31E27D">
        <w:rPr>
          <w:rFonts w:ascii="Arial" w:hAnsi="Arial" w:eastAsia="Arial" w:cs="Arial"/>
          <w:noProof w:val="0"/>
          <w:sz w:val="24"/>
          <w:szCs w:val="24"/>
          <w:lang w:val="en-GB"/>
        </w:rPr>
        <w:t>ehaviors</w:t>
      </w:r>
      <w:r w:rsidRPr="21A31801" w:rsidR="0F31E27D">
        <w:rPr>
          <w:rFonts w:ascii="Arial" w:hAnsi="Arial" w:eastAsia="Arial" w:cs="Arial"/>
          <w:noProof w:val="0"/>
          <w:sz w:val="24"/>
          <w:szCs w:val="24"/>
          <w:lang w:val="en-GB"/>
        </w:rPr>
        <w:t xml:space="preserve"> </w:t>
      </w:r>
      <w:r w:rsidRPr="21A31801" w:rsidR="0F31E27D">
        <w:rPr>
          <w:rFonts w:ascii="Arial" w:hAnsi="Arial" w:eastAsia="Arial" w:cs="Arial"/>
          <w:noProof w:val="0"/>
          <w:sz w:val="24"/>
          <w:szCs w:val="24"/>
          <w:lang w:val="en-GB"/>
        </w:rPr>
        <w:t xml:space="preserve">such as interrupting others, difficulty waiting one's turn, or making hasty decisions without considering consequences. These symptoms can vary depending on age and individual, and while some people may display primarily inattentive traits, others may show more hyperactive-impulsive </w:t>
      </w:r>
      <w:r w:rsidRPr="21A31801" w:rsidR="7A749110">
        <w:rPr>
          <w:rFonts w:ascii="Arial" w:hAnsi="Arial" w:eastAsia="Arial" w:cs="Arial"/>
          <w:noProof w:val="0"/>
          <w:sz w:val="24"/>
          <w:szCs w:val="24"/>
          <w:lang w:val="en-GB"/>
        </w:rPr>
        <w:t xml:space="preserve">behaviours </w:t>
      </w:r>
      <w:r w:rsidRPr="21A31801" w:rsidR="0F31E27D">
        <w:rPr>
          <w:rFonts w:ascii="Arial" w:hAnsi="Arial" w:eastAsia="Arial" w:cs="Arial"/>
          <w:noProof w:val="0"/>
          <w:sz w:val="24"/>
          <w:szCs w:val="24"/>
          <w:lang w:val="en-GB"/>
        </w:rPr>
        <w:t>or</w:t>
      </w:r>
      <w:r w:rsidRPr="21A31801" w:rsidR="2F0E0E60">
        <w:rPr>
          <w:rFonts w:ascii="Arial" w:hAnsi="Arial" w:eastAsia="Arial" w:cs="Arial"/>
          <w:noProof w:val="0"/>
          <w:sz w:val="24"/>
          <w:szCs w:val="24"/>
          <w:lang w:val="en-GB"/>
        </w:rPr>
        <w:t xml:space="preserve"> even</w:t>
      </w:r>
      <w:r w:rsidRPr="21A31801" w:rsidR="0F31E27D">
        <w:rPr>
          <w:rFonts w:ascii="Arial" w:hAnsi="Arial" w:eastAsia="Arial" w:cs="Arial"/>
          <w:noProof w:val="0"/>
          <w:sz w:val="24"/>
          <w:szCs w:val="24"/>
          <w:lang w:val="en-GB"/>
        </w:rPr>
        <w:t xml:space="preserve"> a combination of both.</w:t>
      </w:r>
      <w:r w:rsidRPr="21A31801" w:rsidR="4F58B55A">
        <w:rPr>
          <w:rFonts w:ascii="Arial" w:hAnsi="Arial" w:eastAsia="Arial" w:cs="Arial"/>
          <w:noProof w:val="0"/>
          <w:sz w:val="24"/>
          <w:szCs w:val="24"/>
          <w:lang w:val="en-GB"/>
        </w:rPr>
        <w:t xml:space="preserve"> </w:t>
      </w:r>
    </w:p>
    <w:p w:rsidR="61BDEE12" w:rsidP="21A31801" w:rsidRDefault="61BDEE12" w14:paraId="306AA653" w14:textId="74E60F14">
      <w:pPr>
        <w:pStyle w:val="Normal"/>
        <w:spacing w:before="240" w:beforeAutospacing="off" w:after="240" w:afterAutospacing="off"/>
        <w:rPr>
          <w:rFonts w:ascii="Arial" w:hAnsi="Arial" w:eastAsia="Arial" w:cs="Arial"/>
          <w:b w:val="1"/>
          <w:bCs w:val="1"/>
          <w:sz w:val="24"/>
          <w:szCs w:val="24"/>
          <w:u w:val="single"/>
        </w:rPr>
      </w:pPr>
      <w:r w:rsidRPr="21A31801" w:rsidR="61BDEE12">
        <w:rPr>
          <w:rFonts w:ascii="Arial" w:hAnsi="Arial" w:eastAsia="Arial" w:cs="Arial"/>
          <w:b w:val="1"/>
          <w:bCs w:val="1"/>
          <w:sz w:val="24"/>
          <w:szCs w:val="24"/>
          <w:u w:val="single"/>
        </w:rPr>
        <w:t>Diagnosing ADHD</w:t>
      </w:r>
    </w:p>
    <w:p w:rsidR="61BDEE12" w:rsidP="21A31801" w:rsidRDefault="61BDEE12" w14:paraId="0D6B4713" w14:textId="21C3CB96">
      <w:pPr>
        <w:spacing w:before="240" w:beforeAutospacing="off" w:after="240" w:afterAutospacing="off"/>
        <w:rPr>
          <w:rFonts w:ascii="Arial" w:hAnsi="Arial" w:eastAsia="Arial" w:cs="Arial"/>
          <w:b w:val="0"/>
          <w:bCs w:val="0"/>
          <w:sz w:val="24"/>
          <w:szCs w:val="24"/>
          <w:u w:val="none"/>
        </w:rPr>
      </w:pPr>
      <w:r w:rsidRPr="21A31801" w:rsidR="61BDEE12">
        <w:rPr>
          <w:rFonts w:ascii="Arial" w:hAnsi="Arial" w:eastAsia="Arial" w:cs="Arial"/>
          <w:b w:val="0"/>
          <w:bCs w:val="0"/>
          <w:sz w:val="24"/>
          <w:szCs w:val="24"/>
          <w:u w:val="none"/>
        </w:rPr>
        <w:t>Diagnosing a child with</w:t>
      </w:r>
      <w:r w:rsidRPr="21A31801" w:rsidR="49326BEC">
        <w:rPr>
          <w:rFonts w:ascii="Arial" w:hAnsi="Arial" w:eastAsia="Arial" w:cs="Arial"/>
          <w:b w:val="0"/>
          <w:bCs w:val="0"/>
          <w:sz w:val="24"/>
          <w:szCs w:val="24"/>
          <w:u w:val="none"/>
        </w:rPr>
        <w:t xml:space="preserve"> ADHD can be difficult as there is no single test to diagnose ADHD (CDC,2024)</w:t>
      </w:r>
      <w:r w:rsidRPr="21A31801" w:rsidR="49326BEC">
        <w:rPr>
          <w:rFonts w:ascii="Arial" w:hAnsi="Arial" w:eastAsia="Arial" w:cs="Arial"/>
          <w:b w:val="0"/>
          <w:bCs w:val="0"/>
          <w:sz w:val="24"/>
          <w:szCs w:val="24"/>
          <w:u w:val="none"/>
        </w:rPr>
        <w:t xml:space="preserve">. </w:t>
      </w:r>
      <w:r w:rsidRPr="21A31801" w:rsidR="0A8E07B3">
        <w:rPr>
          <w:rFonts w:ascii="Arial" w:hAnsi="Arial" w:eastAsia="Arial" w:cs="Arial"/>
          <w:b w:val="0"/>
          <w:bCs w:val="0"/>
          <w:sz w:val="24"/>
          <w:szCs w:val="24"/>
          <w:u w:val="none"/>
        </w:rPr>
        <w:t xml:space="preserve"> </w:t>
      </w:r>
      <w:r w:rsidRPr="21A31801" w:rsidR="21BE82C9">
        <w:rPr>
          <w:rFonts w:ascii="Arial" w:hAnsi="Arial" w:eastAsia="Arial" w:cs="Arial"/>
          <w:noProof w:val="0"/>
          <w:sz w:val="24"/>
          <w:szCs w:val="24"/>
          <w:lang w:val="en-GB"/>
        </w:rPr>
        <w:t xml:space="preserve">ADHD symptoms must begin in childhood, typically before the age of 12, and often continue through adolescence and into adulthood. The criteria for diagnosis vary slightly depending on age. Children up to 16 years old must show at least six symptoms of inattention, </w:t>
      </w:r>
      <w:r w:rsidRPr="21A31801" w:rsidR="21BE82C9">
        <w:rPr>
          <w:rFonts w:ascii="Arial" w:hAnsi="Arial" w:eastAsia="Arial" w:cs="Arial"/>
          <w:noProof w:val="0"/>
          <w:sz w:val="24"/>
          <w:szCs w:val="24"/>
          <w:lang w:val="en-GB"/>
        </w:rPr>
        <w:t>hyperactivity</w:t>
      </w:r>
      <w:r w:rsidRPr="21A31801" w:rsidR="21BE82C9">
        <w:rPr>
          <w:rFonts w:ascii="Arial" w:hAnsi="Arial" w:eastAsia="Arial" w:cs="Arial"/>
          <w:noProof w:val="0"/>
          <w:sz w:val="24"/>
          <w:szCs w:val="24"/>
          <w:lang w:val="en-GB"/>
        </w:rPr>
        <w:t xml:space="preserve"> and impulsivity, or both. For individuals aged 17 and older, at least five symptoms must be present. These symptoms must occur for a minimum of six months, be observable in at least two different settings (such as home, school, work, or social environments), and significantly interfere with social, academic, or occupational functioning</w:t>
      </w:r>
      <w:r w:rsidRPr="21A31801" w:rsidR="397A1ACA">
        <w:rPr>
          <w:rFonts w:ascii="Arial" w:hAnsi="Arial" w:eastAsia="Arial" w:cs="Arial"/>
          <w:noProof w:val="0"/>
          <w:sz w:val="24"/>
          <w:szCs w:val="24"/>
          <w:lang w:val="en-GB"/>
        </w:rPr>
        <w:t xml:space="preserve"> according to the CDC (2024)</w:t>
      </w:r>
      <w:r w:rsidRPr="21A31801" w:rsidR="21BE82C9">
        <w:rPr>
          <w:rFonts w:ascii="Arial" w:hAnsi="Arial" w:eastAsia="Arial" w:cs="Arial"/>
          <w:noProof w:val="0"/>
          <w:sz w:val="24"/>
          <w:szCs w:val="24"/>
          <w:lang w:val="en-GB"/>
        </w:rPr>
        <w:t>. Because other conditions</w:t>
      </w:r>
      <w:r w:rsidRPr="21A31801" w:rsidR="75F6469A">
        <w:rPr>
          <w:rFonts w:ascii="Arial" w:hAnsi="Arial" w:eastAsia="Arial" w:cs="Arial"/>
          <w:noProof w:val="0"/>
          <w:sz w:val="24"/>
          <w:szCs w:val="24"/>
          <w:lang w:val="en-GB"/>
        </w:rPr>
        <w:t xml:space="preserve"> </w:t>
      </w:r>
      <w:r w:rsidRPr="21A31801" w:rsidR="21BE82C9">
        <w:rPr>
          <w:rFonts w:ascii="Arial" w:hAnsi="Arial" w:eastAsia="Arial" w:cs="Arial"/>
          <w:noProof w:val="0"/>
          <w:sz w:val="24"/>
          <w:szCs w:val="24"/>
          <w:lang w:val="en-GB"/>
        </w:rPr>
        <w:t>like stress, sleep disorders, anxiety, and depression</w:t>
      </w:r>
      <w:r w:rsidRPr="21A31801" w:rsidR="29EECFF5">
        <w:rPr>
          <w:rFonts w:ascii="Arial" w:hAnsi="Arial" w:eastAsia="Arial" w:cs="Arial"/>
          <w:noProof w:val="0"/>
          <w:sz w:val="24"/>
          <w:szCs w:val="24"/>
          <w:lang w:val="en-GB"/>
        </w:rPr>
        <w:t xml:space="preserve"> </w:t>
      </w:r>
      <w:r w:rsidRPr="21A31801" w:rsidR="21BE82C9">
        <w:rPr>
          <w:rFonts w:ascii="Arial" w:hAnsi="Arial" w:eastAsia="Arial" w:cs="Arial"/>
          <w:noProof w:val="0"/>
          <w:sz w:val="24"/>
          <w:szCs w:val="24"/>
          <w:lang w:val="en-GB"/>
        </w:rPr>
        <w:t xml:space="preserve">can cause similar symptoms, a thorough evaluation by a healthcare provider is essential. Diagnosis may be carried out by a primary care provider or a mental health professional. This evaluation typically includes a review of the individual’s medical and mental health history, </w:t>
      </w:r>
      <w:r w:rsidRPr="21A31801" w:rsidR="5F118B23">
        <w:rPr>
          <w:rFonts w:ascii="Arial" w:hAnsi="Arial" w:eastAsia="Arial" w:cs="Arial"/>
          <w:noProof w:val="0"/>
          <w:sz w:val="24"/>
          <w:szCs w:val="24"/>
          <w:lang w:val="en-GB"/>
        </w:rPr>
        <w:t>behavioural</w:t>
      </w:r>
      <w:r w:rsidRPr="21A31801" w:rsidR="21BE82C9">
        <w:rPr>
          <w:rFonts w:ascii="Arial" w:hAnsi="Arial" w:eastAsia="Arial" w:cs="Arial"/>
          <w:noProof w:val="0"/>
          <w:sz w:val="24"/>
          <w:szCs w:val="24"/>
          <w:lang w:val="en-GB"/>
        </w:rPr>
        <w:t xml:space="preserve"> observations</w:t>
      </w:r>
      <w:r w:rsidRPr="21A31801" w:rsidR="5B08F26C">
        <w:rPr>
          <w:rFonts w:ascii="Arial" w:hAnsi="Arial" w:eastAsia="Arial" w:cs="Arial"/>
          <w:noProof w:val="0"/>
          <w:sz w:val="24"/>
          <w:szCs w:val="24"/>
          <w:lang w:val="en-GB"/>
        </w:rPr>
        <w:t xml:space="preserve"> such</w:t>
      </w:r>
      <w:r w:rsidRPr="21A31801" w:rsidR="25D7E43A">
        <w:rPr>
          <w:rFonts w:ascii="Arial" w:hAnsi="Arial" w:eastAsia="Arial" w:cs="Arial"/>
          <w:noProof w:val="0"/>
          <w:sz w:val="24"/>
          <w:szCs w:val="24"/>
          <w:lang w:val="en-GB"/>
        </w:rPr>
        <w:t xml:space="preserve"> as the Leuven scale (Main, 2021)</w:t>
      </w:r>
      <w:r w:rsidRPr="21A31801" w:rsidR="21BE82C9">
        <w:rPr>
          <w:rFonts w:ascii="Arial" w:hAnsi="Arial" w:eastAsia="Arial" w:cs="Arial"/>
          <w:noProof w:val="0"/>
          <w:sz w:val="24"/>
          <w:szCs w:val="24"/>
          <w:lang w:val="en-GB"/>
        </w:rPr>
        <w:t xml:space="preserve">, and </w:t>
      </w:r>
      <w:r w:rsidRPr="21A31801" w:rsidR="21BE82C9">
        <w:rPr>
          <w:rFonts w:ascii="Arial" w:hAnsi="Arial" w:eastAsia="Arial" w:cs="Arial"/>
          <w:noProof w:val="0"/>
          <w:sz w:val="24"/>
          <w:szCs w:val="24"/>
          <w:lang w:val="en-GB"/>
        </w:rPr>
        <w:t>possibly interviews</w:t>
      </w:r>
      <w:r w:rsidRPr="21A31801" w:rsidR="21BE82C9">
        <w:rPr>
          <w:rFonts w:ascii="Arial" w:hAnsi="Arial" w:eastAsia="Arial" w:cs="Arial"/>
          <w:noProof w:val="0"/>
          <w:sz w:val="24"/>
          <w:szCs w:val="24"/>
          <w:lang w:val="en-GB"/>
        </w:rPr>
        <w:t xml:space="preserve"> with family members, teachers, or others who know the person well</w:t>
      </w:r>
      <w:r w:rsidRPr="21A31801" w:rsidR="2C3808B5">
        <w:rPr>
          <w:rFonts w:ascii="Arial" w:hAnsi="Arial" w:eastAsia="Arial" w:cs="Arial"/>
          <w:noProof w:val="0"/>
          <w:sz w:val="24"/>
          <w:szCs w:val="24"/>
          <w:lang w:val="en-GB"/>
        </w:rPr>
        <w:t xml:space="preserve"> (</w:t>
      </w:r>
      <w:r w:rsidRPr="21A31801" w:rsidR="428A03E7">
        <w:rPr>
          <w:rFonts w:ascii="Arial" w:hAnsi="Arial" w:eastAsia="Arial" w:cs="Arial"/>
          <w:noProof w:val="0"/>
          <w:sz w:val="24"/>
          <w:szCs w:val="24"/>
          <w:lang w:val="en-GB"/>
        </w:rPr>
        <w:t>ADHDCenter</w:t>
      </w:r>
      <w:r w:rsidRPr="21A31801" w:rsidR="428A03E7">
        <w:rPr>
          <w:rFonts w:ascii="Arial" w:hAnsi="Arial" w:eastAsia="Arial" w:cs="Arial"/>
          <w:noProof w:val="0"/>
          <w:sz w:val="24"/>
          <w:szCs w:val="24"/>
          <w:lang w:val="en-GB"/>
        </w:rPr>
        <w:t>, 2022)</w:t>
      </w:r>
      <w:r w:rsidRPr="21A31801" w:rsidR="21BE82C9">
        <w:rPr>
          <w:rFonts w:ascii="Arial" w:hAnsi="Arial" w:eastAsia="Arial" w:cs="Arial"/>
          <w:noProof w:val="0"/>
          <w:sz w:val="24"/>
          <w:szCs w:val="24"/>
          <w:lang w:val="en-GB"/>
        </w:rPr>
        <w:t>. Standard</w:t>
      </w:r>
      <w:r w:rsidRPr="21A31801" w:rsidR="59D32FF6">
        <w:rPr>
          <w:rFonts w:ascii="Arial" w:hAnsi="Arial" w:eastAsia="Arial" w:cs="Arial"/>
          <w:noProof w:val="0"/>
          <w:sz w:val="24"/>
          <w:szCs w:val="24"/>
          <w:lang w:val="en-GB"/>
        </w:rPr>
        <w:t>is</w:t>
      </w:r>
      <w:r w:rsidRPr="21A31801" w:rsidR="21BE82C9">
        <w:rPr>
          <w:rFonts w:ascii="Arial" w:hAnsi="Arial" w:eastAsia="Arial" w:cs="Arial"/>
          <w:noProof w:val="0"/>
          <w:sz w:val="24"/>
          <w:szCs w:val="24"/>
          <w:lang w:val="en-GB"/>
        </w:rPr>
        <w:t xml:space="preserve">ed </w:t>
      </w:r>
      <w:r w:rsidRPr="21A31801" w:rsidR="4DE6BA4A">
        <w:rPr>
          <w:rFonts w:ascii="Arial" w:hAnsi="Arial" w:eastAsia="Arial" w:cs="Arial"/>
          <w:noProof w:val="0"/>
          <w:sz w:val="24"/>
          <w:szCs w:val="24"/>
          <w:lang w:val="en-GB"/>
        </w:rPr>
        <w:t>behaviour</w:t>
      </w:r>
      <w:r w:rsidRPr="21A31801" w:rsidR="21BE82C9">
        <w:rPr>
          <w:rFonts w:ascii="Arial" w:hAnsi="Arial" w:eastAsia="Arial" w:cs="Arial"/>
          <w:noProof w:val="0"/>
          <w:sz w:val="24"/>
          <w:szCs w:val="24"/>
          <w:lang w:val="en-GB"/>
        </w:rPr>
        <w:t xml:space="preserve"> rating scales and symptom checklists are often used, alongside psychological tests that assess cognitive functions such as memory, planning, and decision-making, to help confirm the diagnosis and rule out other issues, including learning disabilities.</w:t>
      </w:r>
    </w:p>
    <w:p w:rsidR="21BE82C9" w:rsidP="21A31801" w:rsidRDefault="21BE82C9" w14:paraId="47EBCCA0" w14:textId="35A2A997">
      <w:pPr>
        <w:spacing w:before="240" w:beforeAutospacing="off" w:after="240" w:afterAutospacing="off"/>
        <w:rPr>
          <w:rFonts w:ascii="Arial" w:hAnsi="Arial" w:eastAsia="Arial" w:cs="Arial"/>
          <w:noProof w:val="0"/>
          <w:sz w:val="24"/>
          <w:szCs w:val="24"/>
          <w:lang w:val="en-GB"/>
        </w:rPr>
      </w:pPr>
      <w:r w:rsidRPr="21A31801" w:rsidR="21BE82C9">
        <w:rPr>
          <w:rFonts w:ascii="Arial" w:hAnsi="Arial" w:eastAsia="Arial" w:cs="Arial"/>
          <w:noProof w:val="0"/>
          <w:sz w:val="24"/>
          <w:szCs w:val="24"/>
          <w:lang w:val="en-GB"/>
        </w:rPr>
        <w:t xml:space="preserve">ADHD can present differently depending on the individual. Boys and men are more likely to display hyperactive and impulsive </w:t>
      </w:r>
      <w:r w:rsidRPr="21A31801" w:rsidR="24151710">
        <w:rPr>
          <w:rFonts w:ascii="Arial" w:hAnsi="Arial" w:eastAsia="Arial" w:cs="Arial"/>
          <w:noProof w:val="0"/>
          <w:sz w:val="24"/>
          <w:szCs w:val="24"/>
          <w:lang w:val="en-GB"/>
        </w:rPr>
        <w:t>behaviours</w:t>
      </w:r>
      <w:r w:rsidRPr="21A31801" w:rsidR="21BE82C9">
        <w:rPr>
          <w:rFonts w:ascii="Arial" w:hAnsi="Arial" w:eastAsia="Arial" w:cs="Arial"/>
          <w:noProof w:val="0"/>
          <w:sz w:val="24"/>
          <w:szCs w:val="24"/>
          <w:lang w:val="en-GB"/>
        </w:rPr>
        <w:t>, while girls and women often show more inattentive symptom</w:t>
      </w:r>
      <w:r w:rsidRPr="21A31801" w:rsidR="3E9CAA53">
        <w:rPr>
          <w:rFonts w:ascii="Arial" w:hAnsi="Arial" w:eastAsia="Arial" w:cs="Arial"/>
          <w:noProof w:val="0"/>
          <w:sz w:val="24"/>
          <w:szCs w:val="24"/>
          <w:lang w:val="en-GB"/>
        </w:rPr>
        <w:t xml:space="preserve">s according to Rucklidge (2010), however, </w:t>
      </w:r>
      <w:r w:rsidRPr="21A31801" w:rsidR="4BC01D02">
        <w:rPr>
          <w:rFonts w:ascii="Arial" w:hAnsi="Arial" w:eastAsia="Arial" w:cs="Arial"/>
          <w:noProof w:val="0"/>
          <w:sz w:val="24"/>
          <w:szCs w:val="24"/>
          <w:lang w:val="en-GB"/>
        </w:rPr>
        <w:t>males and females with ADHD are more similar than different</w:t>
      </w:r>
      <w:r w:rsidRPr="21A31801" w:rsidR="79F54CB8">
        <w:rPr>
          <w:rFonts w:ascii="Arial" w:hAnsi="Arial" w:eastAsia="Arial" w:cs="Arial"/>
          <w:noProof w:val="0"/>
          <w:sz w:val="24"/>
          <w:szCs w:val="24"/>
          <w:lang w:val="en-GB"/>
        </w:rPr>
        <w:t xml:space="preserve">. </w:t>
      </w:r>
      <w:r w:rsidRPr="21A31801" w:rsidR="21BE82C9">
        <w:rPr>
          <w:rFonts w:ascii="Arial" w:hAnsi="Arial" w:eastAsia="Arial" w:cs="Arial"/>
          <w:noProof w:val="0"/>
          <w:sz w:val="24"/>
          <w:szCs w:val="24"/>
          <w:lang w:val="en-GB"/>
        </w:rPr>
        <w:t xml:space="preserve">Although symptoms must have started in childhood, ADHD can be diagnosed at any age. In children, hyperactivity and impulsivity tend to be the most visible signs, while inattention often becomes more noticeable as academic and social expectations increase. Teenagers may show fewer hyperactive </w:t>
      </w:r>
      <w:r w:rsidRPr="21A31801" w:rsidR="0A4C9EC9">
        <w:rPr>
          <w:rFonts w:ascii="Arial" w:hAnsi="Arial" w:eastAsia="Arial" w:cs="Arial"/>
          <w:noProof w:val="0"/>
          <w:sz w:val="24"/>
          <w:szCs w:val="24"/>
          <w:lang w:val="en-GB"/>
        </w:rPr>
        <w:t>behaviours</w:t>
      </w:r>
      <w:r w:rsidRPr="21A31801" w:rsidR="21BE82C9">
        <w:rPr>
          <w:rFonts w:ascii="Arial" w:hAnsi="Arial" w:eastAsia="Arial" w:cs="Arial"/>
          <w:noProof w:val="0"/>
          <w:sz w:val="24"/>
          <w:szCs w:val="24"/>
          <w:lang w:val="en-GB"/>
        </w:rPr>
        <w:t xml:space="preserve">, which can appear as restlessness or fidgeting, while inattention and impulsivity often persist and may affect academic performance and relationships. </w:t>
      </w:r>
    </w:p>
    <w:p w:rsidR="1BC94549" w:rsidP="21A31801" w:rsidRDefault="1BC94549" w14:paraId="12C5F775" w14:textId="7406B893">
      <w:pPr>
        <w:spacing w:before="240" w:beforeAutospacing="off" w:after="240" w:afterAutospacing="off"/>
        <w:rPr>
          <w:rFonts w:ascii="Arial" w:hAnsi="Arial" w:eastAsia="Arial" w:cs="Arial"/>
          <w:noProof w:val="0"/>
          <w:sz w:val="24"/>
          <w:szCs w:val="24"/>
          <w:lang w:val="en-GB"/>
        </w:rPr>
      </w:pPr>
      <w:r w:rsidRPr="21A31801" w:rsidR="1BC94549">
        <w:rPr>
          <w:rFonts w:ascii="Arial" w:hAnsi="Arial" w:eastAsia="Arial" w:cs="Arial"/>
          <w:noProof w:val="0"/>
          <w:sz w:val="24"/>
          <w:szCs w:val="24"/>
          <w:lang w:val="en-GB"/>
        </w:rPr>
        <w:t>However,</w:t>
      </w:r>
      <w:r w:rsidRPr="21A31801" w:rsidR="7C1CF89D">
        <w:rPr>
          <w:rFonts w:ascii="Arial" w:hAnsi="Arial" w:eastAsia="Arial" w:cs="Arial"/>
          <w:noProof w:val="0"/>
          <w:sz w:val="24"/>
          <w:szCs w:val="24"/>
          <w:lang w:val="en-GB"/>
        </w:rPr>
        <w:t xml:space="preserve"> there can be issues </w:t>
      </w:r>
      <w:r w:rsidRPr="21A31801" w:rsidR="7C1CF89D">
        <w:rPr>
          <w:rFonts w:ascii="Arial" w:hAnsi="Arial" w:eastAsia="Arial" w:cs="Arial"/>
          <w:noProof w:val="0"/>
          <w:sz w:val="24"/>
          <w:szCs w:val="24"/>
          <w:lang w:val="en-GB"/>
        </w:rPr>
        <w:t>regarding</w:t>
      </w:r>
      <w:r w:rsidRPr="21A31801" w:rsidR="7C1CF89D">
        <w:rPr>
          <w:rFonts w:ascii="Arial" w:hAnsi="Arial" w:eastAsia="Arial" w:cs="Arial"/>
          <w:noProof w:val="0"/>
          <w:sz w:val="24"/>
          <w:szCs w:val="24"/>
          <w:lang w:val="en-GB"/>
        </w:rPr>
        <w:t xml:space="preserve"> the diagnosis of ADHD.</w:t>
      </w:r>
      <w:r w:rsidRPr="21A31801" w:rsidR="1BC94549">
        <w:rPr>
          <w:rFonts w:ascii="Arial" w:hAnsi="Arial" w:eastAsia="Arial" w:cs="Arial"/>
          <w:noProof w:val="0"/>
          <w:sz w:val="24"/>
          <w:szCs w:val="24"/>
          <w:lang w:val="en-GB"/>
        </w:rPr>
        <w:t xml:space="preserve"> </w:t>
      </w:r>
      <w:r w:rsidRPr="21A31801" w:rsidR="771EAB0E">
        <w:rPr>
          <w:rFonts w:ascii="Arial" w:hAnsi="Arial" w:eastAsia="Arial" w:cs="Arial"/>
          <w:noProof w:val="0"/>
          <w:sz w:val="24"/>
          <w:szCs w:val="24"/>
          <w:lang w:val="en-GB"/>
        </w:rPr>
        <w:t>I</w:t>
      </w:r>
      <w:r w:rsidRPr="21A31801" w:rsidR="1BC94549">
        <w:rPr>
          <w:rFonts w:ascii="Arial" w:hAnsi="Arial" w:eastAsia="Arial" w:cs="Arial"/>
          <w:noProof w:val="0"/>
          <w:sz w:val="24"/>
          <w:szCs w:val="24"/>
          <w:lang w:val="en-GB"/>
        </w:rPr>
        <w:t xml:space="preserve">n the UK waiting times vary for ADHD assessment. According to the </w:t>
      </w:r>
      <w:r w:rsidRPr="21A31801" w:rsidR="5653C9B5">
        <w:rPr>
          <w:rFonts w:ascii="Arial" w:hAnsi="Arial" w:eastAsia="Arial" w:cs="Arial"/>
          <w:noProof w:val="0"/>
          <w:sz w:val="24"/>
          <w:szCs w:val="24"/>
          <w:lang w:val="en-GB"/>
        </w:rPr>
        <w:t>NHS (2025), some m</w:t>
      </w:r>
      <w:r w:rsidRPr="21A31801" w:rsidR="2187B8C6">
        <w:rPr>
          <w:rFonts w:ascii="Arial" w:hAnsi="Arial" w:eastAsia="Arial" w:cs="Arial"/>
          <w:noProof w:val="0"/>
          <w:sz w:val="24"/>
          <w:szCs w:val="24"/>
          <w:lang w:val="en-GB"/>
        </w:rPr>
        <w:t xml:space="preserve">ay have to wait months or even years for ADHD diagnosis, and it is commonly reported </w:t>
      </w:r>
      <w:r w:rsidRPr="21A31801" w:rsidR="37A6A7BA">
        <w:rPr>
          <w:rFonts w:ascii="Arial" w:hAnsi="Arial" w:eastAsia="Arial" w:cs="Arial"/>
          <w:noProof w:val="0"/>
          <w:sz w:val="24"/>
          <w:szCs w:val="24"/>
          <w:lang w:val="en-GB"/>
        </w:rPr>
        <w:t xml:space="preserve">that parents have had to wait 2-3 years </w:t>
      </w:r>
      <w:r w:rsidRPr="21A31801" w:rsidR="5CD35679">
        <w:rPr>
          <w:rFonts w:ascii="Arial" w:hAnsi="Arial" w:eastAsia="Arial" w:cs="Arial"/>
          <w:noProof w:val="0"/>
          <w:sz w:val="24"/>
          <w:szCs w:val="24"/>
          <w:lang w:val="en-GB"/>
        </w:rPr>
        <w:t>for any kind of ADHD assessment</w:t>
      </w:r>
      <w:r w:rsidRPr="21A31801" w:rsidR="7C5203A3">
        <w:rPr>
          <w:rFonts w:ascii="Arial" w:hAnsi="Arial" w:eastAsia="Arial" w:cs="Arial"/>
          <w:noProof w:val="0"/>
          <w:sz w:val="24"/>
          <w:szCs w:val="24"/>
          <w:lang w:val="en-GB"/>
        </w:rPr>
        <w:t xml:space="preserve"> (ADHDCentre,2022)</w:t>
      </w:r>
      <w:r w:rsidRPr="21A31801" w:rsidR="5CD35679">
        <w:rPr>
          <w:rFonts w:ascii="Arial" w:hAnsi="Arial" w:eastAsia="Arial" w:cs="Arial"/>
          <w:noProof w:val="0"/>
          <w:sz w:val="24"/>
          <w:szCs w:val="24"/>
          <w:lang w:val="en-GB"/>
        </w:rPr>
        <w:t xml:space="preserve">. </w:t>
      </w:r>
      <w:r w:rsidRPr="21A31801" w:rsidR="6E5AB867">
        <w:rPr>
          <w:rFonts w:ascii="Arial" w:hAnsi="Arial" w:eastAsia="Arial" w:cs="Arial"/>
          <w:noProof w:val="0"/>
          <w:sz w:val="24"/>
          <w:szCs w:val="24"/>
          <w:lang w:val="en-GB"/>
        </w:rPr>
        <w:t>The NHS (2025) claim that this is due to</w:t>
      </w:r>
      <w:r w:rsidRPr="21A31801" w:rsidR="3FB93F78">
        <w:rPr>
          <w:rFonts w:ascii="Arial" w:hAnsi="Arial" w:eastAsia="Arial" w:cs="Arial"/>
          <w:noProof w:val="0"/>
          <w:sz w:val="24"/>
          <w:szCs w:val="24"/>
          <w:lang w:val="en-GB"/>
        </w:rPr>
        <w:t xml:space="preserve"> a combination of high demand, limited resources, and systemic barriers. As awareness of ADHD increases, more individuals are seeking assessments, placing strain on already understaffed and underfunded NHS services. A shortage of specialist clinicians, such as psychologists and psychiatrists, further complicates </w:t>
      </w:r>
      <w:r w:rsidRPr="21A31801" w:rsidR="3FB93F78">
        <w:rPr>
          <w:rFonts w:ascii="Arial" w:hAnsi="Arial" w:eastAsia="Arial" w:cs="Arial"/>
          <w:noProof w:val="0"/>
          <w:sz w:val="24"/>
          <w:szCs w:val="24"/>
          <w:lang w:val="en-GB"/>
        </w:rPr>
        <w:t>timely</w:t>
      </w:r>
      <w:r w:rsidRPr="21A31801" w:rsidR="3FB93F78">
        <w:rPr>
          <w:rFonts w:ascii="Arial" w:hAnsi="Arial" w:eastAsia="Arial" w:cs="Arial"/>
          <w:noProof w:val="0"/>
          <w:sz w:val="24"/>
          <w:szCs w:val="24"/>
          <w:lang w:val="en-GB"/>
        </w:rPr>
        <w:t xml:space="preserve"> diagnosis. </w:t>
      </w:r>
      <w:r w:rsidRPr="21A31801" w:rsidR="703A9178">
        <w:rPr>
          <w:rFonts w:ascii="Arial" w:hAnsi="Arial" w:eastAsia="Arial" w:cs="Arial"/>
          <w:noProof w:val="0"/>
          <w:sz w:val="24"/>
          <w:szCs w:val="24"/>
          <w:lang w:val="en-GB"/>
        </w:rPr>
        <w:t>These constraints mean that not all children with ADHD will have been diagnosed with ADHD and similarly not all children with poor attention will have ADHD</w:t>
      </w:r>
      <w:r w:rsidRPr="21A31801" w:rsidR="4399D7FE">
        <w:rPr>
          <w:rFonts w:ascii="Arial" w:hAnsi="Arial" w:eastAsia="Arial" w:cs="Arial"/>
          <w:noProof w:val="0"/>
          <w:sz w:val="24"/>
          <w:szCs w:val="24"/>
          <w:lang w:val="en-GB"/>
        </w:rPr>
        <w:t xml:space="preserve"> (Welsh Government, 2019)</w:t>
      </w:r>
      <w:r w:rsidRPr="21A31801" w:rsidR="4399D7FE">
        <w:rPr>
          <w:rFonts w:ascii="Arial" w:hAnsi="Arial" w:eastAsia="Arial" w:cs="Arial"/>
          <w:noProof w:val="0"/>
          <w:sz w:val="24"/>
          <w:szCs w:val="24"/>
          <w:lang w:val="en-GB"/>
        </w:rPr>
        <w:t xml:space="preserve">. </w:t>
      </w:r>
      <w:r w:rsidRPr="21A31801" w:rsidR="26F4B8C2">
        <w:rPr>
          <w:rFonts w:ascii="Arial" w:hAnsi="Arial" w:eastAsia="Arial" w:cs="Arial"/>
          <w:noProof w:val="0"/>
          <w:sz w:val="24"/>
          <w:szCs w:val="24"/>
          <w:lang w:val="en-GB"/>
        </w:rPr>
        <w:t xml:space="preserve"> </w:t>
      </w:r>
    </w:p>
    <w:p w:rsidR="37CFD81D" w:rsidP="21A31801" w:rsidRDefault="37CFD81D" w14:paraId="340E74E5" w14:textId="4520322F">
      <w:pPr>
        <w:spacing w:before="240" w:beforeAutospacing="off" w:after="240" w:afterAutospacing="off"/>
        <w:rPr>
          <w:rFonts w:ascii="Arial" w:hAnsi="Arial" w:eastAsia="Arial" w:cs="Arial"/>
          <w:b w:val="1"/>
          <w:bCs w:val="1"/>
          <w:noProof w:val="0"/>
          <w:sz w:val="24"/>
          <w:szCs w:val="24"/>
          <w:u w:val="single"/>
          <w:lang w:val="en-GB"/>
        </w:rPr>
      </w:pPr>
      <w:r w:rsidRPr="21A31801" w:rsidR="37CFD81D">
        <w:rPr>
          <w:rFonts w:ascii="Arial" w:hAnsi="Arial" w:eastAsia="Arial" w:cs="Arial"/>
          <w:b w:val="1"/>
          <w:bCs w:val="1"/>
          <w:noProof w:val="0"/>
          <w:sz w:val="24"/>
          <w:szCs w:val="24"/>
          <w:u w:val="single"/>
          <w:lang w:val="en-GB"/>
        </w:rPr>
        <w:t>Barriers for ADHD education in the</w:t>
      </w:r>
      <w:r w:rsidRPr="21A31801" w:rsidR="26F4B8C2">
        <w:rPr>
          <w:rFonts w:ascii="Arial" w:hAnsi="Arial" w:eastAsia="Arial" w:cs="Arial"/>
          <w:b w:val="1"/>
          <w:bCs w:val="1"/>
          <w:noProof w:val="0"/>
          <w:sz w:val="24"/>
          <w:szCs w:val="24"/>
          <w:u w:val="single"/>
          <w:lang w:val="en-GB"/>
        </w:rPr>
        <w:t xml:space="preserve"> </w:t>
      </w:r>
      <w:r w:rsidRPr="21A31801" w:rsidR="26F4B8C2">
        <w:rPr>
          <w:rFonts w:ascii="Arial" w:hAnsi="Arial" w:eastAsia="Arial" w:cs="Arial"/>
          <w:b w:val="1"/>
          <w:bCs w:val="1"/>
          <w:noProof w:val="0"/>
          <w:sz w:val="24"/>
          <w:szCs w:val="24"/>
          <w:u w:val="single"/>
          <w:lang w:val="en-GB"/>
        </w:rPr>
        <w:t xml:space="preserve">Early Years. </w:t>
      </w:r>
    </w:p>
    <w:p w:rsidR="2EB4A37A" w:rsidP="21A31801" w:rsidRDefault="2EB4A37A" w14:paraId="3A881FE1" w14:textId="20E540E9">
      <w:pPr>
        <w:rPr>
          <w:rFonts w:ascii="Arial" w:hAnsi="Arial" w:eastAsia="Arial" w:cs="Arial"/>
          <w:noProof w:val="0"/>
          <w:sz w:val="24"/>
          <w:szCs w:val="24"/>
          <w:lang w:val="en-GB"/>
        </w:rPr>
      </w:pPr>
      <w:r w:rsidRPr="21A31801" w:rsidR="2EB4A37A">
        <w:rPr>
          <w:rFonts w:ascii="Arial" w:hAnsi="Arial" w:eastAsia="Arial" w:cs="Arial"/>
          <w:noProof w:val="0"/>
          <w:sz w:val="24"/>
          <w:szCs w:val="24"/>
          <w:lang w:val="en-GB"/>
        </w:rPr>
        <w:t xml:space="preserve">Children with ADHD </w:t>
      </w:r>
      <w:r w:rsidRPr="21A31801" w:rsidR="2EB4A37A">
        <w:rPr>
          <w:rFonts w:ascii="Arial" w:hAnsi="Arial" w:eastAsia="Arial" w:cs="Arial"/>
          <w:noProof w:val="0"/>
          <w:sz w:val="24"/>
          <w:szCs w:val="24"/>
          <w:lang w:val="en-GB"/>
        </w:rPr>
        <w:t>frequently</w:t>
      </w:r>
      <w:r w:rsidRPr="21A31801" w:rsidR="2EB4A37A">
        <w:rPr>
          <w:rFonts w:ascii="Arial" w:hAnsi="Arial" w:eastAsia="Arial" w:cs="Arial"/>
          <w:noProof w:val="0"/>
          <w:sz w:val="24"/>
          <w:szCs w:val="24"/>
          <w:lang w:val="en-GB"/>
        </w:rPr>
        <w:t xml:space="preserve"> </w:t>
      </w:r>
      <w:r w:rsidRPr="21A31801" w:rsidR="2EB4A37A">
        <w:rPr>
          <w:rFonts w:ascii="Arial" w:hAnsi="Arial" w:eastAsia="Arial" w:cs="Arial"/>
          <w:noProof w:val="0"/>
          <w:sz w:val="24"/>
          <w:szCs w:val="24"/>
          <w:lang w:val="en-GB"/>
        </w:rPr>
        <w:t>encounter</w:t>
      </w:r>
      <w:r w:rsidRPr="21A31801" w:rsidR="2EB4A37A">
        <w:rPr>
          <w:rFonts w:ascii="Arial" w:hAnsi="Arial" w:eastAsia="Arial" w:cs="Arial"/>
          <w:noProof w:val="0"/>
          <w:sz w:val="24"/>
          <w:szCs w:val="24"/>
          <w:lang w:val="en-GB"/>
        </w:rPr>
        <w:t xml:space="preserve"> a variety of barriers within early years educational settings, which can significantly impede their learning and developmental progress</w:t>
      </w:r>
      <w:r w:rsidRPr="21A31801" w:rsidR="7020B89D">
        <w:rPr>
          <w:rFonts w:ascii="Arial" w:hAnsi="Arial" w:eastAsia="Arial" w:cs="Arial"/>
          <w:noProof w:val="0"/>
          <w:sz w:val="24"/>
          <w:szCs w:val="24"/>
          <w:lang w:val="en-GB"/>
        </w:rPr>
        <w:t xml:space="preserve"> according to </w:t>
      </w:r>
      <w:r w:rsidRPr="21A31801" w:rsidR="0210B858">
        <w:rPr>
          <w:rFonts w:ascii="Arial" w:hAnsi="Arial" w:eastAsia="Arial" w:cs="Arial"/>
          <w:noProof w:val="0"/>
          <w:sz w:val="24"/>
          <w:szCs w:val="24"/>
          <w:lang w:val="en-GB"/>
        </w:rPr>
        <w:t>ADHD Foundation (2018)</w:t>
      </w:r>
      <w:r w:rsidRPr="21A31801" w:rsidR="2EB4A37A">
        <w:rPr>
          <w:rFonts w:ascii="Arial" w:hAnsi="Arial" w:eastAsia="Arial" w:cs="Arial"/>
          <w:noProof w:val="0"/>
          <w:sz w:val="24"/>
          <w:szCs w:val="24"/>
          <w:lang w:val="en-GB"/>
        </w:rPr>
        <w:t xml:space="preserve">. Difficulties with attention and concentration may hinder their ability to follow instructions, remain on task, and </w:t>
      </w:r>
      <w:r w:rsidRPr="21A31801" w:rsidR="2EB4A37A">
        <w:rPr>
          <w:rFonts w:ascii="Arial" w:hAnsi="Arial" w:eastAsia="Arial" w:cs="Arial"/>
          <w:noProof w:val="0"/>
          <w:sz w:val="24"/>
          <w:szCs w:val="24"/>
          <w:lang w:val="en-GB"/>
        </w:rPr>
        <w:t>participate effectively in structured activities</w:t>
      </w:r>
      <w:r w:rsidRPr="21A31801" w:rsidR="627F4200">
        <w:rPr>
          <w:rFonts w:ascii="Arial" w:hAnsi="Arial" w:eastAsia="Arial" w:cs="Arial"/>
          <w:noProof w:val="0"/>
          <w:sz w:val="24"/>
          <w:szCs w:val="24"/>
          <w:lang w:val="en-GB"/>
        </w:rPr>
        <w:t xml:space="preserve"> and i</w:t>
      </w:r>
      <w:r w:rsidRPr="21A31801" w:rsidR="2EB4A37A">
        <w:rPr>
          <w:rFonts w:ascii="Arial" w:hAnsi="Arial" w:eastAsia="Arial" w:cs="Arial"/>
          <w:noProof w:val="0"/>
          <w:sz w:val="24"/>
          <w:szCs w:val="24"/>
          <w:lang w:val="en-GB"/>
        </w:rPr>
        <w:t>mpulsivity and limited self-regulation often manifest in behaviours such as interrupting, difficulty with turn</w:t>
      </w:r>
      <w:r w:rsidRPr="21A31801" w:rsidR="3F30F3C2">
        <w:rPr>
          <w:rFonts w:ascii="Arial" w:hAnsi="Arial" w:eastAsia="Arial" w:cs="Arial"/>
          <w:noProof w:val="0"/>
          <w:sz w:val="24"/>
          <w:szCs w:val="24"/>
          <w:lang w:val="en-GB"/>
        </w:rPr>
        <w:t xml:space="preserve"> </w:t>
      </w:r>
      <w:r w:rsidRPr="21A31801" w:rsidR="2EB4A37A">
        <w:rPr>
          <w:rFonts w:ascii="Arial" w:hAnsi="Arial" w:eastAsia="Arial" w:cs="Arial"/>
          <w:noProof w:val="0"/>
          <w:sz w:val="24"/>
          <w:szCs w:val="24"/>
          <w:lang w:val="en-GB"/>
        </w:rPr>
        <w:t>taking, and acting without forethought, all of which can disrupt classroom routines and challenge peer interactions</w:t>
      </w:r>
      <w:r w:rsidRPr="21A31801" w:rsidR="72DCC73B">
        <w:rPr>
          <w:rFonts w:ascii="Arial" w:hAnsi="Arial" w:eastAsia="Arial" w:cs="Arial"/>
          <w:noProof w:val="0"/>
          <w:sz w:val="24"/>
          <w:szCs w:val="24"/>
          <w:lang w:val="en-GB"/>
        </w:rPr>
        <w:t xml:space="preserve"> (Bray, 2023)</w:t>
      </w:r>
      <w:r w:rsidRPr="21A31801" w:rsidR="2EB4A37A">
        <w:rPr>
          <w:rFonts w:ascii="Arial" w:hAnsi="Arial" w:eastAsia="Arial" w:cs="Arial"/>
          <w:noProof w:val="0"/>
          <w:sz w:val="24"/>
          <w:szCs w:val="24"/>
          <w:lang w:val="en-GB"/>
        </w:rPr>
        <w:t xml:space="preserve">. Hyperactivity may further complicate engagement, as affected children often struggle to remain seated or </w:t>
      </w:r>
      <w:r w:rsidRPr="21A31801" w:rsidR="2EB4A37A">
        <w:rPr>
          <w:rFonts w:ascii="Arial" w:hAnsi="Arial" w:eastAsia="Arial" w:cs="Arial"/>
          <w:noProof w:val="0"/>
          <w:sz w:val="24"/>
          <w:szCs w:val="24"/>
          <w:lang w:val="en-GB"/>
        </w:rPr>
        <w:t>participate</w:t>
      </w:r>
      <w:r w:rsidRPr="21A31801" w:rsidR="2EB4A37A">
        <w:rPr>
          <w:rFonts w:ascii="Arial" w:hAnsi="Arial" w:eastAsia="Arial" w:cs="Arial"/>
          <w:noProof w:val="0"/>
          <w:sz w:val="24"/>
          <w:szCs w:val="24"/>
          <w:lang w:val="en-GB"/>
        </w:rPr>
        <w:t xml:space="preserve"> in quieter tasks, </w:t>
      </w:r>
      <w:r w:rsidRPr="21A31801" w:rsidR="62ACC4BA">
        <w:rPr>
          <w:rFonts w:ascii="Arial" w:hAnsi="Arial" w:eastAsia="Arial" w:cs="Arial"/>
          <w:noProof w:val="0"/>
          <w:sz w:val="24"/>
          <w:szCs w:val="24"/>
          <w:lang w:val="en-GB"/>
        </w:rPr>
        <w:t xml:space="preserve">which can </w:t>
      </w:r>
      <w:r w:rsidRPr="21A31801" w:rsidR="2EB4A37A">
        <w:rPr>
          <w:rFonts w:ascii="Arial" w:hAnsi="Arial" w:eastAsia="Arial" w:cs="Arial"/>
          <w:noProof w:val="0"/>
          <w:sz w:val="24"/>
          <w:szCs w:val="24"/>
          <w:lang w:val="en-GB"/>
        </w:rPr>
        <w:t>lea</w:t>
      </w:r>
      <w:r w:rsidRPr="21A31801" w:rsidR="04671F6F">
        <w:rPr>
          <w:rFonts w:ascii="Arial" w:hAnsi="Arial" w:eastAsia="Arial" w:cs="Arial"/>
          <w:noProof w:val="0"/>
          <w:sz w:val="24"/>
          <w:szCs w:val="24"/>
          <w:lang w:val="en-GB"/>
        </w:rPr>
        <w:t>d</w:t>
      </w:r>
      <w:r w:rsidRPr="21A31801" w:rsidR="2EB4A37A">
        <w:rPr>
          <w:rFonts w:ascii="Arial" w:hAnsi="Arial" w:eastAsia="Arial" w:cs="Arial"/>
          <w:noProof w:val="0"/>
          <w:sz w:val="24"/>
          <w:szCs w:val="24"/>
          <w:lang w:val="en-GB"/>
        </w:rPr>
        <w:t xml:space="preserve"> to frustration among</w:t>
      </w:r>
      <w:r w:rsidRPr="21A31801" w:rsidR="3CA76C38">
        <w:rPr>
          <w:rFonts w:ascii="Arial" w:hAnsi="Arial" w:eastAsia="Arial" w:cs="Arial"/>
          <w:noProof w:val="0"/>
          <w:sz w:val="24"/>
          <w:szCs w:val="24"/>
          <w:lang w:val="en-GB"/>
        </w:rPr>
        <w:t xml:space="preserve"> the other children.</w:t>
      </w:r>
      <w:r w:rsidRPr="21A31801" w:rsidR="2EB4A37A">
        <w:rPr>
          <w:rFonts w:ascii="Arial" w:hAnsi="Arial" w:eastAsia="Arial" w:cs="Arial"/>
          <w:noProof w:val="0"/>
          <w:sz w:val="24"/>
          <w:szCs w:val="24"/>
          <w:lang w:val="en-GB"/>
        </w:rPr>
        <w:t xml:space="preserve"> S</w:t>
      </w:r>
      <w:r w:rsidRPr="21A31801" w:rsidR="2EB4A37A">
        <w:rPr>
          <w:rFonts w:ascii="Arial" w:hAnsi="Arial" w:eastAsia="Arial" w:cs="Arial"/>
          <w:noProof w:val="0"/>
          <w:sz w:val="24"/>
          <w:szCs w:val="24"/>
          <w:lang w:val="en-GB"/>
        </w:rPr>
        <w:t xml:space="preserve">ocial skill development may also be compromised, with challenges in sharing, interpreting social cues, and cooperating with peers potentially resulting in conflict or social exclusion. These persistent difficulties can contribute to diminished self-esteem, particularly when children perceive themselves as being </w:t>
      </w:r>
      <w:r w:rsidRPr="21A31801" w:rsidR="2EB4A37A">
        <w:rPr>
          <w:rFonts w:ascii="Arial" w:hAnsi="Arial" w:eastAsia="Arial" w:cs="Arial"/>
          <w:noProof w:val="0"/>
          <w:sz w:val="24"/>
          <w:szCs w:val="24"/>
          <w:lang w:val="en-GB"/>
        </w:rPr>
        <w:t>frequently</w:t>
      </w:r>
      <w:r w:rsidRPr="21A31801" w:rsidR="2EB4A37A">
        <w:rPr>
          <w:rFonts w:ascii="Arial" w:hAnsi="Arial" w:eastAsia="Arial" w:cs="Arial"/>
          <w:noProof w:val="0"/>
          <w:sz w:val="24"/>
          <w:szCs w:val="24"/>
          <w:lang w:val="en-GB"/>
        </w:rPr>
        <w:t xml:space="preserve"> reprimanded or unable to meet behavioural expectations.</w:t>
      </w:r>
      <w:r w:rsidRPr="21A31801" w:rsidR="557A9440">
        <w:rPr>
          <w:rFonts w:ascii="Arial" w:hAnsi="Arial" w:eastAsia="Arial" w:cs="Arial"/>
          <w:noProof w:val="0"/>
          <w:sz w:val="24"/>
          <w:szCs w:val="24"/>
          <w:lang w:val="en-GB"/>
        </w:rPr>
        <w:t xml:space="preserve"> M</w:t>
      </w:r>
      <w:r w:rsidRPr="21A31801" w:rsidR="2EB4A37A">
        <w:rPr>
          <w:rFonts w:ascii="Arial" w:hAnsi="Arial" w:eastAsia="Arial" w:cs="Arial"/>
          <w:noProof w:val="0"/>
          <w:sz w:val="24"/>
          <w:szCs w:val="24"/>
          <w:lang w:val="en-GB"/>
        </w:rPr>
        <w:t>any early years settings may be insufficiently equipped</w:t>
      </w:r>
      <w:r w:rsidRPr="21A31801" w:rsidR="16004A98">
        <w:rPr>
          <w:rFonts w:ascii="Arial" w:hAnsi="Arial" w:eastAsia="Arial" w:cs="Arial"/>
          <w:noProof w:val="0"/>
          <w:sz w:val="24"/>
          <w:szCs w:val="24"/>
          <w:lang w:val="en-GB"/>
        </w:rPr>
        <w:t xml:space="preserve"> </w:t>
      </w:r>
      <w:r w:rsidRPr="21A31801" w:rsidR="2EB4A37A">
        <w:rPr>
          <w:rFonts w:ascii="Arial" w:hAnsi="Arial" w:eastAsia="Arial" w:cs="Arial"/>
          <w:noProof w:val="0"/>
          <w:sz w:val="24"/>
          <w:szCs w:val="24"/>
          <w:lang w:val="en-GB"/>
        </w:rPr>
        <w:t>due to limited training, resources, or consistent intervention strategies</w:t>
      </w:r>
      <w:r w:rsidRPr="21A31801" w:rsidR="4D31FB37">
        <w:rPr>
          <w:rFonts w:ascii="Arial" w:hAnsi="Arial" w:eastAsia="Arial" w:cs="Arial"/>
          <w:noProof w:val="0"/>
          <w:sz w:val="24"/>
          <w:szCs w:val="24"/>
          <w:lang w:val="en-GB"/>
        </w:rPr>
        <w:t xml:space="preserve"> </w:t>
      </w:r>
      <w:r w:rsidRPr="21A31801" w:rsidR="2EB4A37A">
        <w:rPr>
          <w:rFonts w:ascii="Arial" w:hAnsi="Arial" w:eastAsia="Arial" w:cs="Arial"/>
          <w:noProof w:val="0"/>
          <w:sz w:val="24"/>
          <w:szCs w:val="24"/>
          <w:lang w:val="en-GB"/>
        </w:rPr>
        <w:t>to support children with ADHD effectively</w:t>
      </w:r>
      <w:r w:rsidRPr="21A31801" w:rsidR="5AF11980">
        <w:rPr>
          <w:rFonts w:ascii="Arial" w:hAnsi="Arial" w:eastAsia="Arial" w:cs="Arial"/>
          <w:noProof w:val="0"/>
          <w:sz w:val="24"/>
          <w:szCs w:val="24"/>
          <w:lang w:val="en-GB"/>
        </w:rPr>
        <w:t xml:space="preserve"> according to </w:t>
      </w:r>
      <w:r w:rsidRPr="21A31801" w:rsidR="5AF11980">
        <w:rPr>
          <w:rFonts w:ascii="Arial" w:hAnsi="Arial" w:eastAsia="Arial" w:cs="Arial"/>
          <w:noProof w:val="0"/>
          <w:sz w:val="24"/>
          <w:szCs w:val="24"/>
          <w:lang w:val="en-GB"/>
        </w:rPr>
        <w:t>SENDSupported</w:t>
      </w:r>
      <w:r w:rsidRPr="21A31801" w:rsidR="5AF11980">
        <w:rPr>
          <w:rFonts w:ascii="Arial" w:hAnsi="Arial" w:eastAsia="Arial" w:cs="Arial"/>
          <w:noProof w:val="0"/>
          <w:sz w:val="24"/>
          <w:szCs w:val="24"/>
          <w:lang w:val="en-GB"/>
        </w:rPr>
        <w:t>(2017)</w:t>
      </w:r>
      <w:r w:rsidRPr="21A31801" w:rsidR="2EB4A37A">
        <w:rPr>
          <w:rFonts w:ascii="Arial" w:hAnsi="Arial" w:eastAsia="Arial" w:cs="Arial"/>
          <w:noProof w:val="0"/>
          <w:sz w:val="24"/>
          <w:szCs w:val="24"/>
          <w:lang w:val="en-GB"/>
        </w:rPr>
        <w:t xml:space="preserve">. Sensory sensitivities commonly associated with the disorder may </w:t>
      </w:r>
      <w:r w:rsidRPr="21A31801" w:rsidR="2EB4A37A">
        <w:rPr>
          <w:rFonts w:ascii="Arial" w:hAnsi="Arial" w:eastAsia="Arial" w:cs="Arial"/>
          <w:noProof w:val="0"/>
          <w:sz w:val="24"/>
          <w:szCs w:val="24"/>
          <w:lang w:val="en-GB"/>
        </w:rPr>
        <w:t>exacerbate</w:t>
      </w:r>
      <w:r w:rsidRPr="21A31801" w:rsidR="2EB4A37A">
        <w:rPr>
          <w:rFonts w:ascii="Arial" w:hAnsi="Arial" w:eastAsia="Arial" w:cs="Arial"/>
          <w:noProof w:val="0"/>
          <w:sz w:val="24"/>
          <w:szCs w:val="24"/>
          <w:lang w:val="en-GB"/>
        </w:rPr>
        <w:t xml:space="preserve"> these challenges in overstimulating environments. </w:t>
      </w:r>
      <w:r w:rsidRPr="21A31801" w:rsidR="4E58CEB9">
        <w:rPr>
          <w:rFonts w:ascii="Arial" w:hAnsi="Arial" w:eastAsia="Arial" w:cs="Arial"/>
          <w:noProof w:val="0"/>
          <w:sz w:val="24"/>
          <w:szCs w:val="24"/>
          <w:lang w:val="en-GB"/>
        </w:rPr>
        <w:t xml:space="preserve">Furthermore, </w:t>
      </w:r>
      <w:r w:rsidRPr="21A31801" w:rsidR="37413EB6">
        <w:rPr>
          <w:rFonts w:ascii="Arial" w:hAnsi="Arial" w:eastAsia="Arial" w:cs="Arial"/>
          <w:noProof w:val="0"/>
          <w:sz w:val="24"/>
          <w:szCs w:val="24"/>
          <w:lang w:val="en-GB"/>
        </w:rPr>
        <w:t>ADHDCentre</w:t>
      </w:r>
      <w:r w:rsidRPr="21A31801" w:rsidR="37413EB6">
        <w:rPr>
          <w:rFonts w:ascii="Arial" w:hAnsi="Arial" w:eastAsia="Arial" w:cs="Arial"/>
          <w:noProof w:val="0"/>
          <w:sz w:val="24"/>
          <w:szCs w:val="24"/>
          <w:lang w:val="en-GB"/>
        </w:rPr>
        <w:t xml:space="preserve"> (2022) writes that </w:t>
      </w:r>
      <w:r w:rsidRPr="21A31801" w:rsidR="2EB4A37A">
        <w:rPr>
          <w:rFonts w:ascii="Arial" w:hAnsi="Arial" w:eastAsia="Arial" w:cs="Arial"/>
          <w:noProof w:val="0"/>
          <w:sz w:val="24"/>
          <w:szCs w:val="24"/>
          <w:lang w:val="en-GB"/>
        </w:rPr>
        <w:t>delays in recognition or misinterpretation of ADHD symptoms</w:t>
      </w:r>
      <w:r w:rsidRPr="21A31801" w:rsidR="691F52D8">
        <w:rPr>
          <w:rFonts w:ascii="Arial" w:hAnsi="Arial" w:eastAsia="Arial" w:cs="Arial"/>
          <w:noProof w:val="0"/>
          <w:sz w:val="24"/>
          <w:szCs w:val="24"/>
          <w:lang w:val="en-GB"/>
        </w:rPr>
        <w:t xml:space="preserve"> </w:t>
      </w:r>
      <w:r w:rsidRPr="21A31801" w:rsidR="2EB4A37A">
        <w:rPr>
          <w:rFonts w:ascii="Arial" w:hAnsi="Arial" w:eastAsia="Arial" w:cs="Arial"/>
          <w:noProof w:val="0"/>
          <w:sz w:val="24"/>
          <w:szCs w:val="24"/>
          <w:lang w:val="en-GB"/>
        </w:rPr>
        <w:t>often mistaken for behavioural problems or developmental delays</w:t>
      </w:r>
      <w:r w:rsidRPr="21A31801" w:rsidR="5D4353B6">
        <w:rPr>
          <w:rFonts w:ascii="Arial" w:hAnsi="Arial" w:eastAsia="Arial" w:cs="Arial"/>
          <w:noProof w:val="0"/>
          <w:sz w:val="24"/>
          <w:szCs w:val="24"/>
          <w:lang w:val="en-GB"/>
        </w:rPr>
        <w:t xml:space="preserve"> </w:t>
      </w:r>
      <w:r w:rsidRPr="21A31801" w:rsidR="2EB4A37A">
        <w:rPr>
          <w:rFonts w:ascii="Arial" w:hAnsi="Arial" w:eastAsia="Arial" w:cs="Arial"/>
          <w:noProof w:val="0"/>
          <w:sz w:val="24"/>
          <w:szCs w:val="24"/>
          <w:lang w:val="en-GB"/>
        </w:rPr>
        <w:t xml:space="preserve">can impede </w:t>
      </w:r>
      <w:r w:rsidRPr="21A31801" w:rsidR="2EB4A37A">
        <w:rPr>
          <w:rFonts w:ascii="Arial" w:hAnsi="Arial" w:eastAsia="Arial" w:cs="Arial"/>
          <w:noProof w:val="0"/>
          <w:sz w:val="24"/>
          <w:szCs w:val="24"/>
          <w:lang w:val="en-GB"/>
        </w:rPr>
        <w:t>timely</w:t>
      </w:r>
      <w:r w:rsidRPr="21A31801" w:rsidR="2EB4A37A">
        <w:rPr>
          <w:rFonts w:ascii="Arial" w:hAnsi="Arial" w:eastAsia="Arial" w:cs="Arial"/>
          <w:noProof w:val="0"/>
          <w:sz w:val="24"/>
          <w:szCs w:val="24"/>
          <w:lang w:val="en-GB"/>
        </w:rPr>
        <w:t xml:space="preserve"> and </w:t>
      </w:r>
      <w:r w:rsidRPr="21A31801" w:rsidR="2EB4A37A">
        <w:rPr>
          <w:rFonts w:ascii="Arial" w:hAnsi="Arial" w:eastAsia="Arial" w:cs="Arial"/>
          <w:noProof w:val="0"/>
          <w:sz w:val="24"/>
          <w:szCs w:val="24"/>
          <w:lang w:val="en-GB"/>
        </w:rPr>
        <w:t>appropriate intervention</w:t>
      </w:r>
      <w:r w:rsidRPr="21A31801" w:rsidR="4030B95A">
        <w:rPr>
          <w:rFonts w:ascii="Arial" w:hAnsi="Arial" w:eastAsia="Arial" w:cs="Arial"/>
          <w:noProof w:val="0"/>
          <w:sz w:val="24"/>
          <w:szCs w:val="24"/>
          <w:lang w:val="en-GB"/>
        </w:rPr>
        <w:t xml:space="preserve"> (Welsh Government, 2019)</w:t>
      </w:r>
      <w:r w:rsidRPr="21A31801" w:rsidR="26FC6D5C">
        <w:rPr>
          <w:rFonts w:ascii="Arial" w:hAnsi="Arial" w:eastAsia="Arial" w:cs="Arial"/>
          <w:noProof w:val="0"/>
          <w:sz w:val="24"/>
          <w:szCs w:val="24"/>
          <w:lang w:val="en-GB"/>
        </w:rPr>
        <w:t>.</w:t>
      </w:r>
    </w:p>
    <w:p w:rsidR="21A31801" w:rsidP="21A31801" w:rsidRDefault="21A31801" w14:paraId="31EB2159" w14:textId="5554338D">
      <w:pPr>
        <w:pStyle w:val="Normal"/>
        <w:rPr>
          <w:rFonts w:ascii="Arial" w:hAnsi="Arial" w:eastAsia="Arial" w:cs="Arial"/>
          <w:noProof w:val="0"/>
          <w:sz w:val="24"/>
          <w:szCs w:val="24"/>
          <w:lang w:val="en-GB"/>
        </w:rPr>
      </w:pPr>
    </w:p>
    <w:p w:rsidR="21A31801" w:rsidP="21A31801" w:rsidRDefault="21A31801" w14:paraId="16991A21" w14:textId="093F812C">
      <w:pPr>
        <w:pStyle w:val="Normal"/>
        <w:rPr>
          <w:rFonts w:ascii="Arial" w:hAnsi="Arial" w:eastAsia="Arial" w:cs="Arial"/>
          <w:noProof w:val="0"/>
          <w:sz w:val="24"/>
          <w:szCs w:val="24"/>
          <w:lang w:val="en-GB"/>
        </w:rPr>
      </w:pPr>
    </w:p>
    <w:p w:rsidR="23A4F873" w:rsidP="21A31801" w:rsidRDefault="23A4F873" w14:paraId="5D87773A" w14:textId="1357A0DA">
      <w:pPr>
        <w:pStyle w:val="Normal"/>
        <w:rPr>
          <w:rFonts w:ascii="Arial" w:hAnsi="Arial" w:eastAsia="Arial" w:cs="Arial"/>
          <w:noProof w:val="0"/>
          <w:sz w:val="24"/>
          <w:szCs w:val="24"/>
          <w:lang w:val="en-GB"/>
        </w:rPr>
      </w:pPr>
      <w:r w:rsidRPr="21A31801" w:rsidR="23A4F873">
        <w:rPr>
          <w:rFonts w:ascii="Arial" w:hAnsi="Arial" w:eastAsia="Arial" w:cs="Arial"/>
          <w:noProof w:val="0"/>
          <w:sz w:val="24"/>
          <w:szCs w:val="24"/>
          <w:lang w:val="en-GB"/>
        </w:rPr>
        <w:t>Learn Together (2015) writes that e</w:t>
      </w:r>
      <w:r w:rsidRPr="21A31801" w:rsidR="0BF8AABB">
        <w:rPr>
          <w:rFonts w:ascii="Arial" w:hAnsi="Arial" w:eastAsia="Arial" w:cs="Arial"/>
          <w:noProof w:val="0"/>
          <w:sz w:val="24"/>
          <w:szCs w:val="24"/>
          <w:lang w:val="en-GB"/>
        </w:rPr>
        <w:t>ach child, young person, and adult with ADHD</w:t>
      </w:r>
      <w:r w:rsidRPr="21A31801" w:rsidR="0D70B08F">
        <w:rPr>
          <w:rFonts w:ascii="Arial" w:hAnsi="Arial" w:eastAsia="Arial" w:cs="Arial"/>
          <w:noProof w:val="0"/>
          <w:sz w:val="24"/>
          <w:szCs w:val="24"/>
          <w:lang w:val="en-GB"/>
        </w:rPr>
        <w:t xml:space="preserve"> </w:t>
      </w:r>
      <w:r w:rsidRPr="21A31801" w:rsidR="0BF8AABB">
        <w:rPr>
          <w:rFonts w:ascii="Arial" w:hAnsi="Arial" w:eastAsia="Arial" w:cs="Arial"/>
          <w:noProof w:val="0"/>
          <w:sz w:val="24"/>
          <w:szCs w:val="24"/>
          <w:lang w:val="en-GB"/>
        </w:rPr>
        <w:t xml:space="preserve">presents with a unique profile, and the manifestation of the condition can vary significantly between individuals. </w:t>
      </w:r>
    </w:p>
    <w:p w:rsidR="4E4D7B28" w:rsidP="21A31801" w:rsidRDefault="4E4D7B28" w14:paraId="3B682244" w14:textId="4358350F">
      <w:pPr>
        <w:pStyle w:val="Normal"/>
        <w:rPr>
          <w:rFonts w:ascii="Arial" w:hAnsi="Arial" w:eastAsia="Arial" w:cs="Arial"/>
          <w:noProof w:val="0"/>
          <w:sz w:val="24"/>
          <w:szCs w:val="24"/>
          <w:lang w:val="en-GB"/>
        </w:rPr>
      </w:pPr>
      <w:r w:rsidRPr="21A31801" w:rsidR="4E4D7B28">
        <w:rPr>
          <w:rFonts w:ascii="Arial" w:hAnsi="Arial" w:eastAsia="Arial" w:cs="Arial"/>
          <w:noProof w:val="0"/>
          <w:sz w:val="24"/>
          <w:szCs w:val="24"/>
          <w:lang w:val="en-GB"/>
        </w:rPr>
        <w:t>However,</w:t>
      </w:r>
      <w:r w:rsidRPr="21A31801" w:rsidR="12896A4A">
        <w:rPr>
          <w:rFonts w:ascii="Arial" w:hAnsi="Arial" w:eastAsia="Arial" w:cs="Arial"/>
          <w:noProof w:val="0"/>
          <w:sz w:val="24"/>
          <w:szCs w:val="24"/>
          <w:lang w:val="en-GB"/>
        </w:rPr>
        <w:t xml:space="preserve"> there are strategies </w:t>
      </w:r>
      <w:r w:rsidRPr="21A31801" w:rsidR="42138689">
        <w:rPr>
          <w:rFonts w:ascii="Arial" w:hAnsi="Arial" w:eastAsia="Arial" w:cs="Arial"/>
          <w:noProof w:val="0"/>
          <w:sz w:val="24"/>
          <w:szCs w:val="24"/>
          <w:lang w:val="en-GB"/>
        </w:rPr>
        <w:t>that practitioners can put into place that can break these barriers</w:t>
      </w:r>
      <w:r w:rsidRPr="21A31801" w:rsidR="03617A13">
        <w:rPr>
          <w:rFonts w:ascii="Arial" w:hAnsi="Arial" w:eastAsia="Arial" w:cs="Arial"/>
          <w:noProof w:val="0"/>
          <w:sz w:val="24"/>
          <w:szCs w:val="24"/>
          <w:lang w:val="en-GB"/>
        </w:rPr>
        <w:t xml:space="preserve"> and help ADHD children receive positive education</w:t>
      </w:r>
      <w:r w:rsidRPr="21A31801" w:rsidR="42138689">
        <w:rPr>
          <w:rFonts w:ascii="Arial" w:hAnsi="Arial" w:eastAsia="Arial" w:cs="Arial"/>
          <w:noProof w:val="0"/>
          <w:sz w:val="24"/>
          <w:szCs w:val="24"/>
          <w:lang w:val="en-GB"/>
        </w:rPr>
        <w:t xml:space="preserve">. </w:t>
      </w:r>
      <w:r w:rsidRPr="21A31801" w:rsidR="01FB92D7">
        <w:rPr>
          <w:rFonts w:ascii="Arial" w:hAnsi="Arial" w:eastAsia="Arial" w:cs="Arial"/>
          <w:noProof w:val="0"/>
          <w:sz w:val="24"/>
          <w:szCs w:val="24"/>
          <w:lang w:val="en-GB"/>
        </w:rPr>
        <w:t>For example, i</w:t>
      </w:r>
      <w:r w:rsidRPr="21A31801" w:rsidR="790B6038">
        <w:rPr>
          <w:rFonts w:ascii="Arial" w:hAnsi="Arial" w:eastAsia="Arial" w:cs="Arial"/>
          <w:noProof w:val="0"/>
          <w:sz w:val="24"/>
          <w:szCs w:val="24"/>
          <w:lang w:val="en-GB"/>
        </w:rPr>
        <w:t>n early years settings, group-based activities can present significant challenges for children who are still developing the social competencies required for successful peer interaction. These competencies include skills such as turn-taking, cooperation, active listening, sharing, and the ability to recognise and respond to the emotions of others</w:t>
      </w:r>
      <w:r w:rsidRPr="21A31801" w:rsidR="76A01E79">
        <w:rPr>
          <w:rFonts w:ascii="Arial" w:hAnsi="Arial" w:eastAsia="Arial" w:cs="Arial"/>
          <w:noProof w:val="0"/>
          <w:sz w:val="24"/>
          <w:szCs w:val="24"/>
          <w:lang w:val="en-GB"/>
        </w:rPr>
        <w:t xml:space="preserve"> according to SEND Supported (2017). </w:t>
      </w:r>
      <w:r w:rsidRPr="21A31801" w:rsidR="790B6038">
        <w:rPr>
          <w:rFonts w:ascii="Arial" w:hAnsi="Arial" w:eastAsia="Arial" w:cs="Arial"/>
          <w:noProof w:val="0"/>
          <w:sz w:val="24"/>
          <w:szCs w:val="24"/>
          <w:lang w:val="en-GB"/>
        </w:rPr>
        <w:t>The use of pedagogical tools such as storybooks, puppets, and social narratives can be effective in fostering these foundational social</w:t>
      </w:r>
      <w:r w:rsidRPr="21A31801" w:rsidR="2525171A">
        <w:rPr>
          <w:rFonts w:ascii="Arial" w:hAnsi="Arial" w:eastAsia="Arial" w:cs="Arial"/>
          <w:noProof w:val="0"/>
          <w:sz w:val="24"/>
          <w:szCs w:val="24"/>
          <w:lang w:val="en-GB"/>
        </w:rPr>
        <w:t xml:space="preserve"> </w:t>
      </w:r>
      <w:r w:rsidRPr="21A31801" w:rsidR="790B6038">
        <w:rPr>
          <w:rFonts w:ascii="Arial" w:hAnsi="Arial" w:eastAsia="Arial" w:cs="Arial"/>
          <w:noProof w:val="0"/>
          <w:sz w:val="24"/>
          <w:szCs w:val="24"/>
          <w:lang w:val="en-GB"/>
        </w:rPr>
        <w:t xml:space="preserve">emotional skills. When </w:t>
      </w:r>
      <w:r w:rsidRPr="21A31801" w:rsidR="790B6038">
        <w:rPr>
          <w:rFonts w:ascii="Arial" w:hAnsi="Arial" w:eastAsia="Arial" w:cs="Arial"/>
          <w:noProof w:val="0"/>
          <w:sz w:val="24"/>
          <w:szCs w:val="24"/>
          <w:lang w:val="en-GB"/>
        </w:rPr>
        <w:t>seeking</w:t>
      </w:r>
      <w:r w:rsidRPr="21A31801" w:rsidR="790B6038">
        <w:rPr>
          <w:rFonts w:ascii="Arial" w:hAnsi="Arial" w:eastAsia="Arial" w:cs="Arial"/>
          <w:noProof w:val="0"/>
          <w:sz w:val="24"/>
          <w:szCs w:val="24"/>
          <w:lang w:val="en-GB"/>
        </w:rPr>
        <w:t xml:space="preserve"> to engage a child’s attention, it is advisable to address them directly by name to ensure clarity and inclusion. In some cases, more creative strategies</w:t>
      </w:r>
      <w:r w:rsidRPr="21A31801" w:rsidR="3D500513">
        <w:rPr>
          <w:rFonts w:ascii="Arial" w:hAnsi="Arial" w:eastAsia="Arial" w:cs="Arial"/>
          <w:noProof w:val="0"/>
          <w:sz w:val="24"/>
          <w:szCs w:val="24"/>
          <w:lang w:val="en-GB"/>
        </w:rPr>
        <w:t xml:space="preserve"> </w:t>
      </w:r>
      <w:r w:rsidRPr="21A31801" w:rsidR="790B6038">
        <w:rPr>
          <w:rFonts w:ascii="Arial" w:hAnsi="Arial" w:eastAsia="Arial" w:cs="Arial"/>
          <w:noProof w:val="0"/>
          <w:sz w:val="24"/>
          <w:szCs w:val="24"/>
          <w:lang w:val="en-GB"/>
        </w:rPr>
        <w:t xml:space="preserve">such as the use of visual or playful stimuli (e.g., wearing an unusual hat or blowing bubbles)—may be necessary to effectively capture and </w:t>
      </w:r>
      <w:r w:rsidRPr="21A31801" w:rsidR="790B6038">
        <w:rPr>
          <w:rFonts w:ascii="Arial" w:hAnsi="Arial" w:eastAsia="Arial" w:cs="Arial"/>
          <w:noProof w:val="0"/>
          <w:sz w:val="24"/>
          <w:szCs w:val="24"/>
          <w:lang w:val="en-GB"/>
        </w:rPr>
        <w:t>maintain</w:t>
      </w:r>
      <w:r w:rsidRPr="21A31801" w:rsidR="790B6038">
        <w:rPr>
          <w:rFonts w:ascii="Arial" w:hAnsi="Arial" w:eastAsia="Arial" w:cs="Arial"/>
          <w:noProof w:val="0"/>
          <w:sz w:val="24"/>
          <w:szCs w:val="24"/>
          <w:lang w:val="en-GB"/>
        </w:rPr>
        <w:t xml:space="preserve"> the child’s focus.</w:t>
      </w:r>
      <w:r w:rsidRPr="21A31801" w:rsidR="305E56C6">
        <w:rPr>
          <w:rFonts w:ascii="Arial" w:hAnsi="Arial" w:eastAsia="Arial" w:cs="Arial"/>
          <w:noProof w:val="0"/>
          <w:sz w:val="24"/>
          <w:szCs w:val="24"/>
          <w:lang w:val="en-GB"/>
        </w:rPr>
        <w:t xml:space="preserve"> </w:t>
      </w:r>
      <w:r w:rsidRPr="21A31801" w:rsidR="76D73941">
        <w:rPr>
          <w:rFonts w:ascii="Arial" w:hAnsi="Arial" w:eastAsia="Arial" w:cs="Arial"/>
          <w:noProof w:val="0"/>
          <w:sz w:val="24"/>
          <w:szCs w:val="24"/>
          <w:lang w:val="en-GB"/>
        </w:rPr>
        <w:t xml:space="preserve">Croner (2024) also suggested that practitioners </w:t>
      </w:r>
      <w:r w:rsidRPr="21A31801" w:rsidR="2DCC42BA">
        <w:rPr>
          <w:rFonts w:ascii="Arial" w:hAnsi="Arial" w:eastAsia="Arial" w:cs="Arial"/>
          <w:noProof w:val="0"/>
          <w:sz w:val="24"/>
          <w:szCs w:val="24"/>
          <w:lang w:val="en-GB"/>
        </w:rPr>
        <w:t xml:space="preserve">should </w:t>
      </w:r>
      <w:r w:rsidRPr="21A31801" w:rsidR="79AEAA4C">
        <w:rPr>
          <w:rFonts w:ascii="Arial" w:hAnsi="Arial" w:eastAsia="Arial" w:cs="Arial"/>
          <w:noProof w:val="0"/>
          <w:sz w:val="24"/>
          <w:szCs w:val="24"/>
          <w:lang w:val="en-GB"/>
        </w:rPr>
        <w:t xml:space="preserve">communicate with the parents of the child, </w:t>
      </w:r>
    </w:p>
    <w:p w:rsidR="21A31801" w:rsidP="21A31801" w:rsidRDefault="21A31801" w14:paraId="3E49E762" w14:textId="33AF9C72">
      <w:pPr>
        <w:rPr>
          <w:rFonts w:ascii="Arial" w:hAnsi="Arial" w:eastAsia="Arial" w:cs="Arial"/>
          <w:noProof w:val="0"/>
          <w:sz w:val="24"/>
          <w:szCs w:val="24"/>
          <w:lang w:val="en-GB"/>
        </w:rPr>
      </w:pPr>
    </w:p>
    <w:p w:rsidR="15C19EA5" w:rsidP="21A31801" w:rsidRDefault="15C19EA5" w14:paraId="1B26FA0D" w14:textId="564D68EE">
      <w:pPr>
        <w:rPr>
          <w:rFonts w:ascii="Arial" w:hAnsi="Arial" w:eastAsia="Arial" w:cs="Arial"/>
          <w:noProof w:val="0"/>
          <w:sz w:val="24"/>
          <w:szCs w:val="24"/>
          <w:lang w:val="en-GB"/>
        </w:rPr>
      </w:pPr>
      <w:r w:rsidRPr="21A31801" w:rsidR="15C19EA5">
        <w:rPr>
          <w:rFonts w:ascii="Arial" w:hAnsi="Arial" w:eastAsia="Arial" w:cs="Arial"/>
          <w:noProof w:val="0"/>
          <w:sz w:val="24"/>
          <w:szCs w:val="24"/>
          <w:lang w:val="en-GB"/>
        </w:rPr>
        <w:t>Question</w:t>
      </w:r>
      <w:r w:rsidRPr="21A31801" w:rsidR="5954F083">
        <w:rPr>
          <w:rFonts w:ascii="Arial" w:hAnsi="Arial" w:eastAsia="Arial" w:cs="Arial"/>
          <w:noProof w:val="0"/>
          <w:sz w:val="24"/>
          <w:szCs w:val="24"/>
          <w:lang w:val="en-GB"/>
        </w:rPr>
        <w:t xml:space="preserve"> for Rachel </w:t>
      </w:r>
      <w:r w:rsidRPr="21A31801" w:rsidR="15C19EA5">
        <w:rPr>
          <w:rFonts w:ascii="Arial" w:hAnsi="Arial" w:eastAsia="Arial" w:cs="Arial"/>
          <w:noProof w:val="0"/>
          <w:sz w:val="24"/>
          <w:szCs w:val="24"/>
          <w:lang w:val="en-GB"/>
        </w:rPr>
        <w:t>- How do you think local authorities, schools or communities can better support in</w:t>
      </w:r>
      <w:r w:rsidRPr="21A31801" w:rsidR="47DC822B">
        <w:rPr>
          <w:rFonts w:ascii="Arial" w:hAnsi="Arial" w:eastAsia="Arial" w:cs="Arial"/>
          <w:noProof w:val="0"/>
          <w:sz w:val="24"/>
          <w:szCs w:val="24"/>
          <w:lang w:val="en-GB"/>
        </w:rPr>
        <w:t>dividuals with ASD?</w:t>
      </w:r>
    </w:p>
    <w:p w:rsidR="21A31801" w:rsidP="21A31801" w:rsidRDefault="21A31801" w14:paraId="1CB75AE1" w14:textId="15891C74">
      <w:pPr>
        <w:rPr>
          <w:rFonts w:ascii="Arial" w:hAnsi="Arial" w:eastAsia="Arial" w:cs="Arial"/>
          <w:noProof w:val="0"/>
          <w:sz w:val="24"/>
          <w:szCs w:val="24"/>
          <w:lang w:val="en-GB"/>
        </w:rPr>
      </w:pPr>
    </w:p>
    <w:p w:rsidR="207ED39B" w:rsidP="21A31801" w:rsidRDefault="207ED39B" w14:paraId="1364682F" w14:textId="1BB47A9D">
      <w:pPr>
        <w:rPr>
          <w:rFonts w:ascii="Arial" w:hAnsi="Arial" w:eastAsia="Arial" w:cs="Arial"/>
          <w:noProof w:val="0"/>
          <w:sz w:val="24"/>
          <w:szCs w:val="24"/>
          <w:lang w:val="en-GB"/>
        </w:rPr>
      </w:pPr>
      <w:r w:rsidRPr="21A31801" w:rsidR="207ED39B">
        <w:rPr>
          <w:rFonts w:ascii="Arial" w:hAnsi="Arial" w:eastAsia="Arial" w:cs="Arial"/>
          <w:noProof w:val="0"/>
          <w:sz w:val="24"/>
          <w:szCs w:val="24"/>
          <w:lang w:val="en-GB"/>
        </w:rPr>
        <w:t xml:space="preserve">Question for Louisa- can deaf children learn </w:t>
      </w:r>
      <w:r w:rsidRPr="21A31801" w:rsidR="207ED39B">
        <w:rPr>
          <w:rFonts w:ascii="Arial" w:hAnsi="Arial" w:eastAsia="Arial" w:cs="Arial"/>
          <w:noProof w:val="0"/>
          <w:sz w:val="24"/>
          <w:szCs w:val="24"/>
          <w:lang w:val="en-GB"/>
        </w:rPr>
        <w:t>Welsh</w:t>
      </w:r>
      <w:r w:rsidRPr="21A31801" w:rsidR="207ED39B">
        <w:rPr>
          <w:rFonts w:ascii="Arial" w:hAnsi="Arial" w:eastAsia="Arial" w:cs="Arial"/>
          <w:noProof w:val="0"/>
          <w:sz w:val="24"/>
          <w:szCs w:val="24"/>
          <w:lang w:val="en-GB"/>
        </w:rPr>
        <w:t xml:space="preserve"> or any other languages?</w:t>
      </w:r>
    </w:p>
    <w:p w:rsidR="46775BDA" w:rsidP="21A31801" w:rsidRDefault="46775BDA" w14:paraId="37EF867D" w14:textId="28F80826">
      <w:pPr>
        <w:rPr>
          <w:rFonts w:ascii="Arial" w:hAnsi="Arial" w:eastAsia="Arial" w:cs="Arial"/>
          <w:noProof w:val="0"/>
          <w:sz w:val="24"/>
          <w:szCs w:val="24"/>
          <w:lang w:val="en-GB"/>
        </w:rPr>
      </w:pPr>
      <w:r w:rsidRPr="21A31801" w:rsidR="46775BDA">
        <w:rPr>
          <w:rFonts w:ascii="Arial" w:hAnsi="Arial" w:eastAsia="Arial" w:cs="Arial"/>
          <w:noProof w:val="0"/>
          <w:sz w:val="24"/>
          <w:szCs w:val="24"/>
          <w:lang w:val="en-GB"/>
        </w:rPr>
        <w:t xml:space="preserve">How can early identification of ADHD improve outcomes for children in educational settings? </w:t>
      </w:r>
    </w:p>
    <w:p w:rsidR="634BE3A1" w:rsidP="21A31801" w:rsidRDefault="634BE3A1" w14:paraId="77634F7E" w14:textId="0DECAFFA">
      <w:pPr>
        <w:rPr>
          <w:rFonts w:ascii="Arial" w:hAnsi="Arial" w:eastAsia="Arial" w:cs="Arial"/>
          <w:noProof w:val="0"/>
          <w:sz w:val="24"/>
          <w:szCs w:val="24"/>
          <w:lang w:val="en-GB"/>
        </w:rPr>
      </w:pPr>
      <w:r w:rsidRPr="21A31801" w:rsidR="634BE3A1">
        <w:rPr>
          <w:rFonts w:ascii="Arial" w:hAnsi="Arial" w:eastAsia="Arial" w:cs="Arial"/>
          <w:noProof w:val="0"/>
          <w:sz w:val="24"/>
          <w:szCs w:val="24"/>
          <w:lang w:val="en-GB"/>
        </w:rPr>
        <w:t xml:space="preserve">Early identification of ADHD can make a really </w:t>
      </w:r>
      <w:r w:rsidRPr="21A31801" w:rsidR="634BE3A1">
        <w:rPr>
          <w:rFonts w:ascii="Arial" w:hAnsi="Arial" w:eastAsia="Arial" w:cs="Arial"/>
          <w:noProof w:val="0"/>
          <w:sz w:val="24"/>
          <w:szCs w:val="24"/>
          <w:lang w:val="en-GB"/>
        </w:rPr>
        <w:t>big difference</w:t>
      </w:r>
      <w:r w:rsidRPr="21A31801" w:rsidR="634BE3A1">
        <w:rPr>
          <w:rFonts w:ascii="Arial" w:hAnsi="Arial" w:eastAsia="Arial" w:cs="Arial"/>
          <w:noProof w:val="0"/>
          <w:sz w:val="24"/>
          <w:szCs w:val="24"/>
          <w:lang w:val="en-GB"/>
        </w:rPr>
        <w:t xml:space="preserve"> for children in school. When </w:t>
      </w:r>
      <w:r w:rsidRPr="21A31801" w:rsidR="634BE3A1">
        <w:rPr>
          <w:rFonts w:ascii="Arial" w:hAnsi="Arial" w:eastAsia="Arial" w:cs="Arial"/>
          <w:noProof w:val="0"/>
          <w:sz w:val="24"/>
          <w:szCs w:val="24"/>
          <w:lang w:val="en-GB"/>
        </w:rPr>
        <w:t>it's</w:t>
      </w:r>
      <w:r w:rsidRPr="21A31801" w:rsidR="634BE3A1">
        <w:rPr>
          <w:rFonts w:ascii="Arial" w:hAnsi="Arial" w:eastAsia="Arial" w:cs="Arial"/>
          <w:noProof w:val="0"/>
          <w:sz w:val="24"/>
          <w:szCs w:val="24"/>
          <w:lang w:val="en-GB"/>
        </w:rPr>
        <w:t xml:space="preserve"> picked up early, teachers and parents can put the right support in place, like using clear routines, giving extra help with focus, or adjusting how tasks are presented. This can help the child manage their symptoms better and feel more confident in the classroom. It also means </w:t>
      </w:r>
      <w:r w:rsidRPr="21A31801" w:rsidR="634BE3A1">
        <w:rPr>
          <w:rFonts w:ascii="Arial" w:hAnsi="Arial" w:eastAsia="Arial" w:cs="Arial"/>
          <w:noProof w:val="0"/>
          <w:sz w:val="24"/>
          <w:szCs w:val="24"/>
          <w:lang w:val="en-GB"/>
        </w:rPr>
        <w:t>they’re</w:t>
      </w:r>
      <w:r w:rsidRPr="21A31801" w:rsidR="634BE3A1">
        <w:rPr>
          <w:rFonts w:ascii="Arial" w:hAnsi="Arial" w:eastAsia="Arial" w:cs="Arial"/>
          <w:noProof w:val="0"/>
          <w:sz w:val="24"/>
          <w:szCs w:val="24"/>
          <w:lang w:val="en-GB"/>
        </w:rPr>
        <w:t xml:space="preserve"> less likely to fall behind or struggle with things like self-esteem or friendships. If ADHD </w:t>
      </w:r>
      <w:r w:rsidRPr="21A31801" w:rsidR="634BE3A1">
        <w:rPr>
          <w:rFonts w:ascii="Arial" w:hAnsi="Arial" w:eastAsia="Arial" w:cs="Arial"/>
          <w:noProof w:val="0"/>
          <w:sz w:val="24"/>
          <w:szCs w:val="24"/>
          <w:lang w:val="en-GB"/>
        </w:rPr>
        <w:t>isn’t</w:t>
      </w:r>
      <w:r w:rsidRPr="21A31801" w:rsidR="634BE3A1">
        <w:rPr>
          <w:rFonts w:ascii="Arial" w:hAnsi="Arial" w:eastAsia="Arial" w:cs="Arial"/>
          <w:noProof w:val="0"/>
          <w:sz w:val="24"/>
          <w:szCs w:val="24"/>
          <w:lang w:val="en-GB"/>
        </w:rPr>
        <w:t xml:space="preserve"> recognised, some behaviours might be seen as misbehaviour or laziness, which can be frustrating for everyone involved. So overall, catching it early allows for more understanding and better support, which can lead to much more positive outcomes for the child both in and out of school.</w:t>
      </w:r>
    </w:p>
    <w:p w:rsidR="21A31801" w:rsidP="21A31801" w:rsidRDefault="21A31801" w14:paraId="07D0D5DF" w14:textId="358D89E6">
      <w:pPr>
        <w:rPr>
          <w:rFonts w:ascii="Arial" w:hAnsi="Arial" w:eastAsia="Arial" w:cs="Arial"/>
          <w:noProof w:val="0"/>
          <w:sz w:val="24"/>
          <w:szCs w:val="24"/>
          <w:lang w:val="en-GB"/>
        </w:rPr>
      </w:pPr>
    </w:p>
    <w:p w:rsidR="35CA5324" w:rsidP="21A31801" w:rsidRDefault="35CA5324" w14:paraId="4D2B3A33" w14:textId="4E100945">
      <w:pPr>
        <w:rPr>
          <w:rFonts w:ascii="Arial" w:hAnsi="Arial" w:eastAsia="Arial" w:cs="Arial"/>
          <w:noProof w:val="0"/>
          <w:sz w:val="24"/>
          <w:szCs w:val="24"/>
          <w:lang w:val="en-GB"/>
        </w:rPr>
      </w:pPr>
      <w:r w:rsidRPr="21A31801" w:rsidR="35CA5324">
        <w:rPr>
          <w:rFonts w:ascii="Arial" w:hAnsi="Arial" w:eastAsia="Arial" w:cs="Arial"/>
          <w:noProof w:val="0"/>
          <w:sz w:val="24"/>
          <w:szCs w:val="24"/>
          <w:lang w:val="en-GB"/>
        </w:rPr>
        <w:t xml:space="preserve">What are the most effective strategies educators can use to support children with ADHD in the </w:t>
      </w:r>
      <w:r w:rsidRPr="21A31801" w:rsidR="35CA5324">
        <w:rPr>
          <w:rFonts w:ascii="Arial" w:hAnsi="Arial" w:eastAsia="Arial" w:cs="Arial"/>
          <w:noProof w:val="0"/>
          <w:sz w:val="24"/>
          <w:szCs w:val="24"/>
          <w:lang w:val="en-GB"/>
        </w:rPr>
        <w:t>classroom?-</w:t>
      </w:r>
      <w:r w:rsidRPr="21A31801" w:rsidR="35CA5324">
        <w:rPr>
          <w:rFonts w:ascii="Arial" w:hAnsi="Arial" w:eastAsia="Arial" w:cs="Arial"/>
          <w:noProof w:val="0"/>
          <w:sz w:val="24"/>
          <w:szCs w:val="24"/>
          <w:lang w:val="en-GB"/>
        </w:rPr>
        <w:t xml:space="preserve"> </w:t>
      </w:r>
    </w:p>
    <w:p w:rsidR="53AFCC56" w:rsidP="21A31801" w:rsidRDefault="53AFCC56" w14:paraId="7A0C3C12" w14:textId="70526D69">
      <w:pPr>
        <w:pStyle w:val="ListParagraph"/>
        <w:shd w:val="clear" w:color="auto" w:fill="F8F8F8"/>
        <w:spacing w:before="210" w:beforeAutospacing="off" w:after="210" w:afterAutospacing="off"/>
        <w:ind w:left="720"/>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Well,</w:t>
      </w:r>
      <w:r w:rsidRPr="21A31801" w:rsidR="53AFCC56">
        <w:rPr>
          <w:rFonts w:ascii="Arial" w:hAnsi="Arial" w:eastAsia="Arial" w:cs="Arial"/>
          <w:b w:val="0"/>
          <w:bCs w:val="0"/>
          <w:i w:val="0"/>
          <w:iCs w:val="0"/>
          <w:caps w:val="0"/>
          <w:smallCaps w:val="0"/>
          <w:noProof w:val="0"/>
          <w:color w:val="auto"/>
          <w:sz w:val="21"/>
          <w:szCs w:val="21"/>
          <w:lang w:val="en-GB"/>
        </w:rPr>
        <w:t xml:space="preserve"> Croner (2024) gave some good examples about how an early </w:t>
      </w:r>
      <w:r w:rsidRPr="21A31801" w:rsidR="53AFCC56">
        <w:rPr>
          <w:rFonts w:ascii="Arial" w:hAnsi="Arial" w:eastAsia="Arial" w:cs="Arial"/>
          <w:b w:val="0"/>
          <w:bCs w:val="0"/>
          <w:i w:val="0"/>
          <w:iCs w:val="0"/>
          <w:caps w:val="0"/>
          <w:smallCaps w:val="0"/>
          <w:noProof w:val="0"/>
          <w:color w:val="auto"/>
          <w:sz w:val="21"/>
          <w:szCs w:val="21"/>
          <w:lang w:val="en-GB"/>
        </w:rPr>
        <w:t>years</w:t>
      </w:r>
      <w:r w:rsidRPr="21A31801" w:rsidR="53AFCC56">
        <w:rPr>
          <w:rFonts w:ascii="Arial" w:hAnsi="Arial" w:eastAsia="Arial" w:cs="Arial"/>
          <w:b w:val="0"/>
          <w:bCs w:val="0"/>
          <w:i w:val="0"/>
          <w:iCs w:val="0"/>
          <w:caps w:val="0"/>
          <w:smallCaps w:val="0"/>
          <w:noProof w:val="0"/>
          <w:color w:val="auto"/>
          <w:sz w:val="21"/>
          <w:szCs w:val="21"/>
          <w:lang w:val="en-GB"/>
        </w:rPr>
        <w:t xml:space="preserve"> practitioner can support </w:t>
      </w:r>
    </w:p>
    <w:p w:rsidR="53AFCC56" w:rsidP="21A31801" w:rsidRDefault="53AFCC56" w14:paraId="6AF92218" w14:textId="5ADE592E">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Give simple specific instructions.</w:t>
      </w:r>
    </w:p>
    <w:p w:rsidR="53AFCC56" w:rsidP="21A31801" w:rsidRDefault="53AFCC56" w14:paraId="2513FEE9" w14:textId="09197286">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Stand close and talk to children slowly and calmly.</w:t>
      </w:r>
    </w:p>
    <w:p w:rsidR="53AFCC56" w:rsidP="21A31801" w:rsidRDefault="53AFCC56" w14:paraId="71A4ACFD" w14:textId="553BBA87">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Set clear boundaries.</w:t>
      </w:r>
    </w:p>
    <w:p w:rsidR="53AFCC56" w:rsidP="21A31801" w:rsidRDefault="53AFCC56" w14:paraId="7FE1BD4F" w14:textId="5282689A">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 xml:space="preserve">Give praise when a child has done what is </w:t>
      </w:r>
      <w:r w:rsidRPr="21A31801" w:rsidR="53AFCC56">
        <w:rPr>
          <w:rFonts w:ascii="Arial" w:hAnsi="Arial" w:eastAsia="Arial" w:cs="Arial"/>
          <w:b w:val="0"/>
          <w:bCs w:val="0"/>
          <w:i w:val="0"/>
          <w:iCs w:val="0"/>
          <w:caps w:val="0"/>
          <w:smallCaps w:val="0"/>
          <w:noProof w:val="0"/>
          <w:color w:val="auto"/>
          <w:sz w:val="21"/>
          <w:szCs w:val="21"/>
          <w:lang w:val="en-GB"/>
        </w:rPr>
        <w:t>required</w:t>
      </w:r>
      <w:r w:rsidRPr="21A31801" w:rsidR="53AFCC56">
        <w:rPr>
          <w:rFonts w:ascii="Arial" w:hAnsi="Arial" w:eastAsia="Arial" w:cs="Arial"/>
          <w:b w:val="0"/>
          <w:bCs w:val="0"/>
          <w:i w:val="0"/>
          <w:iCs w:val="0"/>
          <w:caps w:val="0"/>
          <w:smallCaps w:val="0"/>
          <w:noProof w:val="0"/>
          <w:color w:val="auto"/>
          <w:sz w:val="21"/>
          <w:szCs w:val="21"/>
          <w:lang w:val="en-GB"/>
        </w:rPr>
        <w:t>.</w:t>
      </w:r>
    </w:p>
    <w:p w:rsidR="53AFCC56" w:rsidP="21A31801" w:rsidRDefault="53AFCC56" w14:paraId="4BE30605" w14:textId="02D2771A">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Watch children carefully for signs of frustration and boredom and intervene at an early stage.</w:t>
      </w:r>
    </w:p>
    <w:p w:rsidR="53AFCC56" w:rsidP="21A31801" w:rsidRDefault="53AFCC56" w14:paraId="059B4AB6" w14:textId="5B486196">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auto"/>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Break tasks into small time spans, such as 15–20 minutes.</w:t>
      </w:r>
    </w:p>
    <w:p w:rsidR="53AFCC56" w:rsidP="21A31801" w:rsidRDefault="53AFCC56" w14:paraId="169ACF08" w14:textId="42E25EE0">
      <w:pPr>
        <w:pStyle w:val="ListParagraph"/>
        <w:numPr>
          <w:ilvl w:val="0"/>
          <w:numId w:val="1"/>
        </w:numPr>
        <w:shd w:val="clear" w:color="auto" w:fill="F8F8F8"/>
        <w:spacing w:before="210" w:beforeAutospacing="off" w:after="210" w:afterAutospacing="off"/>
        <w:rPr>
          <w:rFonts w:ascii="Arial" w:hAnsi="Arial" w:eastAsia="Arial" w:cs="Arial"/>
          <w:b w:val="0"/>
          <w:bCs w:val="0"/>
          <w:i w:val="0"/>
          <w:iCs w:val="0"/>
          <w:caps w:val="0"/>
          <w:smallCaps w:val="0"/>
          <w:noProof w:val="0"/>
          <w:color w:val="394753"/>
          <w:sz w:val="21"/>
          <w:szCs w:val="21"/>
          <w:lang w:val="en-GB"/>
        </w:rPr>
      </w:pPr>
      <w:r w:rsidRPr="21A31801" w:rsidR="53AFCC56">
        <w:rPr>
          <w:rFonts w:ascii="Arial" w:hAnsi="Arial" w:eastAsia="Arial" w:cs="Arial"/>
          <w:b w:val="0"/>
          <w:bCs w:val="0"/>
          <w:i w:val="0"/>
          <w:iCs w:val="0"/>
          <w:caps w:val="0"/>
          <w:smallCaps w:val="0"/>
          <w:noProof w:val="0"/>
          <w:color w:val="auto"/>
          <w:sz w:val="21"/>
          <w:szCs w:val="21"/>
          <w:lang w:val="en-GB"/>
        </w:rPr>
        <w:t>Give children time and activities to spend their energy</w:t>
      </w:r>
      <w:r w:rsidRPr="21A31801" w:rsidR="53AFCC56">
        <w:rPr>
          <w:rFonts w:ascii="Arial" w:hAnsi="Arial" w:eastAsia="Arial" w:cs="Arial"/>
          <w:b w:val="0"/>
          <w:bCs w:val="0"/>
          <w:i w:val="0"/>
          <w:iCs w:val="0"/>
          <w:caps w:val="0"/>
          <w:smallCaps w:val="0"/>
          <w:noProof w:val="0"/>
          <w:color w:val="394753"/>
          <w:sz w:val="21"/>
          <w:szCs w:val="21"/>
          <w:lang w:val="en-GB"/>
        </w:rPr>
        <w:t>.</w:t>
      </w:r>
    </w:p>
    <w:p w:rsidR="2B0EF0BD" w:rsidP="21A31801" w:rsidRDefault="2B0EF0BD" w14:paraId="34B9603F" w14:textId="679E12B0">
      <w:pPr>
        <w:rPr>
          <w:rFonts w:ascii="Aptos" w:hAnsi="Aptos" w:eastAsia="Aptos" w:cs="Aptos"/>
          <w:b w:val="1"/>
          <w:bCs w:val="1"/>
          <w:noProof w:val="0"/>
          <w:sz w:val="24"/>
          <w:szCs w:val="24"/>
          <w:u w:val="single"/>
          <w:lang w:val="en-GB"/>
        </w:rPr>
      </w:pPr>
      <w:r w:rsidRPr="21A31801" w:rsidR="2B0EF0BD">
        <w:rPr>
          <w:rFonts w:ascii="Aptos" w:hAnsi="Aptos" w:eastAsia="Aptos" w:cs="Aptos"/>
          <w:b w:val="1"/>
          <w:bCs w:val="1"/>
          <w:noProof w:val="0"/>
          <w:sz w:val="24"/>
          <w:szCs w:val="24"/>
          <w:u w:val="single"/>
          <w:lang w:val="en-GB"/>
        </w:rPr>
        <w:t>References</w:t>
      </w:r>
    </w:p>
    <w:p w:rsidR="2B0EF0BD" w:rsidP="21A31801" w:rsidRDefault="2B0EF0BD" w14:paraId="5A79FD7D" w14:textId="61454D26">
      <w:pPr>
        <w:pStyle w:val="Normal"/>
        <w:spacing w:before="0" w:beforeAutospacing="off" w:after="360" w:afterAutospacing="off" w:line="360" w:lineRule="auto"/>
        <w:jc w:val="left"/>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ADHD Foundation (2018). </w:t>
      </w:r>
      <w:r w:rsidRPr="21A31801" w:rsidR="2B0EF0BD">
        <w:rPr>
          <w:rFonts w:ascii="Arial" w:hAnsi="Arial" w:eastAsia="Arial" w:cs="Arial"/>
          <w:i w:val="1"/>
          <w:iCs w:val="1"/>
          <w:noProof w:val="0"/>
          <w:sz w:val="24"/>
          <w:szCs w:val="24"/>
          <w:lang w:val="en-GB"/>
        </w:rPr>
        <w:t>Teaching and managing students with ADHD: Systems, strategies solutions</w:t>
      </w:r>
      <w:r w:rsidRPr="21A31801" w:rsidR="2B0EF0BD">
        <w:rPr>
          <w:rFonts w:ascii="Arial" w:hAnsi="Arial" w:eastAsia="Arial" w:cs="Arial"/>
          <w:noProof w:val="0"/>
          <w:sz w:val="24"/>
          <w:szCs w:val="24"/>
          <w:lang w:val="en-GB"/>
        </w:rPr>
        <w:t xml:space="preserve">. [online] </w:t>
      </w:r>
      <w:r w:rsidRPr="21A31801" w:rsidR="2B0EF0BD">
        <w:rPr>
          <w:rFonts w:ascii="Arial" w:hAnsi="Arial" w:eastAsia="Arial" w:cs="Arial"/>
          <w:i w:val="1"/>
          <w:iCs w:val="1"/>
          <w:noProof w:val="0"/>
          <w:sz w:val="24"/>
          <w:szCs w:val="24"/>
          <w:lang w:val="en-GB"/>
        </w:rPr>
        <w:t>ADHD Foundation</w:t>
      </w:r>
      <w:r w:rsidRPr="21A31801" w:rsidR="2B0EF0BD">
        <w:rPr>
          <w:rFonts w:ascii="Arial" w:hAnsi="Arial" w:eastAsia="Arial" w:cs="Arial"/>
          <w:noProof w:val="0"/>
          <w:sz w:val="24"/>
          <w:szCs w:val="24"/>
          <w:lang w:val="en-GB"/>
        </w:rPr>
        <w:t xml:space="preserve">. Available at: </w:t>
      </w:r>
      <w:hyperlink r:id="Rdb8a5c1161694721">
        <w:r w:rsidRPr="21A31801" w:rsidR="2B0EF0BD">
          <w:rPr>
            <w:rStyle w:val="Hyperlink"/>
            <w:rFonts w:ascii="Arial" w:hAnsi="Arial" w:eastAsia="Arial" w:cs="Arial"/>
            <w:noProof w:val="0"/>
            <w:sz w:val="24"/>
            <w:szCs w:val="24"/>
            <w:lang w:val="en-GB"/>
          </w:rPr>
          <w:t>https://www.adhdfoundation.org.uk/wp-content/uploads/2022/03/Teaching-and-Managing-Students-with-ADHD.pdf</w:t>
        </w:r>
      </w:hyperlink>
      <w:r w:rsidRPr="21A31801" w:rsidR="2B0EF0BD">
        <w:rPr>
          <w:rFonts w:ascii="Arial" w:hAnsi="Arial" w:eastAsia="Arial" w:cs="Arial"/>
          <w:noProof w:val="0"/>
          <w:sz w:val="24"/>
          <w:szCs w:val="24"/>
          <w:lang w:val="en-GB"/>
        </w:rPr>
        <w:t xml:space="preserve"> [Accessed 12 May 2025].</w:t>
      </w:r>
    </w:p>
    <w:p w:rsidR="2B0EF0BD" w:rsidP="21A31801" w:rsidRDefault="2B0EF0BD" w14:paraId="6ABA712F" w14:textId="4B09E91D">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ADHDCentre</w:t>
      </w:r>
      <w:r w:rsidRPr="21A31801" w:rsidR="2B0EF0BD">
        <w:rPr>
          <w:rFonts w:ascii="Arial" w:hAnsi="Arial" w:eastAsia="Arial" w:cs="Arial"/>
          <w:noProof w:val="0"/>
          <w:sz w:val="24"/>
          <w:szCs w:val="24"/>
          <w:lang w:val="en-GB"/>
        </w:rPr>
        <w:t xml:space="preserve"> (2022). </w:t>
      </w:r>
      <w:r w:rsidRPr="21A31801" w:rsidR="2B0EF0BD">
        <w:rPr>
          <w:rFonts w:ascii="Arial" w:hAnsi="Arial" w:eastAsia="Arial" w:cs="Arial"/>
          <w:i w:val="1"/>
          <w:iCs w:val="1"/>
          <w:noProof w:val="0"/>
          <w:sz w:val="24"/>
          <w:szCs w:val="24"/>
          <w:lang w:val="en-GB"/>
        </w:rPr>
        <w:t xml:space="preserve">A Complete Guide </w:t>
      </w:r>
      <w:r w:rsidRPr="21A31801" w:rsidR="2B0EF0BD">
        <w:rPr>
          <w:rFonts w:ascii="Arial" w:hAnsi="Arial" w:eastAsia="Arial" w:cs="Arial"/>
          <w:i w:val="1"/>
          <w:iCs w:val="1"/>
          <w:noProof w:val="0"/>
          <w:sz w:val="24"/>
          <w:szCs w:val="24"/>
          <w:lang w:val="en-GB"/>
        </w:rPr>
        <w:t>To</w:t>
      </w:r>
      <w:r w:rsidRPr="21A31801" w:rsidR="2B0EF0BD">
        <w:rPr>
          <w:rFonts w:ascii="Arial" w:hAnsi="Arial" w:eastAsia="Arial" w:cs="Arial"/>
          <w:i w:val="1"/>
          <w:iCs w:val="1"/>
          <w:noProof w:val="0"/>
          <w:sz w:val="24"/>
          <w:szCs w:val="24"/>
          <w:lang w:val="en-GB"/>
        </w:rPr>
        <w:t xml:space="preserve"> ADHD Assessment </w:t>
      </w:r>
      <w:r w:rsidRPr="21A31801" w:rsidR="2B0EF0BD">
        <w:rPr>
          <w:rFonts w:ascii="Arial" w:hAnsi="Arial" w:eastAsia="Arial" w:cs="Arial"/>
          <w:i w:val="1"/>
          <w:iCs w:val="1"/>
          <w:noProof w:val="0"/>
          <w:sz w:val="24"/>
          <w:szCs w:val="24"/>
          <w:lang w:val="en-GB"/>
        </w:rPr>
        <w:t>And</w:t>
      </w:r>
      <w:r w:rsidRPr="21A31801" w:rsidR="2B0EF0BD">
        <w:rPr>
          <w:rFonts w:ascii="Arial" w:hAnsi="Arial" w:eastAsia="Arial" w:cs="Arial"/>
          <w:i w:val="1"/>
          <w:iCs w:val="1"/>
          <w:noProof w:val="0"/>
          <w:sz w:val="24"/>
          <w:szCs w:val="24"/>
          <w:lang w:val="en-GB"/>
        </w:rPr>
        <w:t xml:space="preserve"> Testing Methods</w:t>
      </w:r>
      <w:r w:rsidRPr="21A31801" w:rsidR="2B0EF0BD">
        <w:rPr>
          <w:rFonts w:ascii="Arial" w:hAnsi="Arial" w:eastAsia="Arial" w:cs="Arial"/>
          <w:noProof w:val="0"/>
          <w:sz w:val="24"/>
          <w:szCs w:val="24"/>
          <w:lang w:val="en-GB"/>
        </w:rPr>
        <w:t xml:space="preserve">. [online] The ADHD Centre. Available at: </w:t>
      </w:r>
      <w:hyperlink r:id="R36f917a5c39f40e2">
        <w:r w:rsidRPr="21A31801" w:rsidR="2B0EF0BD">
          <w:rPr>
            <w:rStyle w:val="Hyperlink"/>
            <w:rFonts w:ascii="Arial" w:hAnsi="Arial" w:eastAsia="Arial" w:cs="Arial"/>
            <w:noProof w:val="0"/>
            <w:sz w:val="24"/>
            <w:szCs w:val="24"/>
            <w:lang w:val="en-GB"/>
          </w:rPr>
          <w:t>https://www.adhdcentre.co.uk/a-complete-guide-to-adhd-assessment-and-testing-methods/</w:t>
        </w:r>
      </w:hyperlink>
      <w:r w:rsidRPr="21A31801" w:rsidR="2B0EF0BD">
        <w:rPr>
          <w:rFonts w:ascii="Arial" w:hAnsi="Arial" w:eastAsia="Arial" w:cs="Arial"/>
          <w:noProof w:val="0"/>
          <w:sz w:val="24"/>
          <w:szCs w:val="24"/>
          <w:lang w:val="en-GB"/>
        </w:rPr>
        <w:t xml:space="preserve"> [Accessed 10 May 2025].</w:t>
      </w:r>
    </w:p>
    <w:p w:rsidR="2B0EF0BD" w:rsidP="21A31801" w:rsidRDefault="2B0EF0BD" w14:paraId="472FB4AE" w14:textId="0D8E0D4C">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Austerman, J. (2015). ADHD and </w:t>
      </w:r>
      <w:r w:rsidRPr="21A31801" w:rsidR="2B0EF0BD">
        <w:rPr>
          <w:rFonts w:ascii="Arial" w:hAnsi="Arial" w:eastAsia="Arial" w:cs="Arial"/>
          <w:noProof w:val="0"/>
          <w:sz w:val="24"/>
          <w:szCs w:val="24"/>
          <w:lang w:val="en-GB"/>
        </w:rPr>
        <w:t>behavioral</w:t>
      </w:r>
      <w:r w:rsidRPr="21A31801" w:rsidR="2B0EF0BD">
        <w:rPr>
          <w:rFonts w:ascii="Arial" w:hAnsi="Arial" w:eastAsia="Arial" w:cs="Arial"/>
          <w:noProof w:val="0"/>
          <w:sz w:val="24"/>
          <w:szCs w:val="24"/>
          <w:lang w:val="en-GB"/>
        </w:rPr>
        <w:t xml:space="preserve"> disorders: Assessment, management, and an update from DSM-5. </w:t>
      </w:r>
      <w:r w:rsidRPr="21A31801" w:rsidR="2B0EF0BD">
        <w:rPr>
          <w:rFonts w:ascii="Arial" w:hAnsi="Arial" w:eastAsia="Arial" w:cs="Arial"/>
          <w:i w:val="1"/>
          <w:iCs w:val="1"/>
          <w:noProof w:val="0"/>
          <w:sz w:val="24"/>
          <w:szCs w:val="24"/>
          <w:lang w:val="en-GB"/>
        </w:rPr>
        <w:t>Cleveland Clinic Journal of Medicine</w:t>
      </w:r>
      <w:r w:rsidRPr="21A31801" w:rsidR="2B0EF0BD">
        <w:rPr>
          <w:rFonts w:ascii="Arial" w:hAnsi="Arial" w:eastAsia="Arial" w:cs="Arial"/>
          <w:noProof w:val="0"/>
          <w:sz w:val="24"/>
          <w:szCs w:val="24"/>
          <w:lang w:val="en-GB"/>
        </w:rPr>
        <w:t>, [online] 82(</w:t>
      </w:r>
      <w:r w:rsidRPr="21A31801" w:rsidR="2B0EF0BD">
        <w:rPr>
          <w:rFonts w:ascii="Arial" w:hAnsi="Arial" w:eastAsia="Arial" w:cs="Arial"/>
          <w:noProof w:val="0"/>
          <w:sz w:val="24"/>
          <w:szCs w:val="24"/>
          <w:lang w:val="en-GB"/>
        </w:rPr>
        <w:t>suppl</w:t>
      </w:r>
      <w:r w:rsidRPr="21A31801" w:rsidR="2B0EF0BD">
        <w:rPr>
          <w:rFonts w:ascii="Arial" w:hAnsi="Arial" w:eastAsia="Arial" w:cs="Arial"/>
          <w:noProof w:val="0"/>
          <w:sz w:val="24"/>
          <w:szCs w:val="24"/>
          <w:lang w:val="en-GB"/>
        </w:rPr>
        <w:t xml:space="preserve"> 1), </w:t>
      </w:r>
      <w:r w:rsidRPr="21A31801" w:rsidR="2B0EF0BD">
        <w:rPr>
          <w:rFonts w:ascii="Arial" w:hAnsi="Arial" w:eastAsia="Arial" w:cs="Arial"/>
          <w:noProof w:val="0"/>
          <w:sz w:val="24"/>
          <w:szCs w:val="24"/>
          <w:lang w:val="en-GB"/>
        </w:rPr>
        <w:t>pp.S</w:t>
      </w:r>
      <w:r w:rsidRPr="21A31801" w:rsidR="2B0EF0BD">
        <w:rPr>
          <w:rFonts w:ascii="Arial" w:hAnsi="Arial" w:eastAsia="Arial" w:cs="Arial"/>
          <w:noProof w:val="0"/>
          <w:sz w:val="24"/>
          <w:szCs w:val="24"/>
          <w:lang w:val="en-GB"/>
        </w:rPr>
        <w:t xml:space="preserve">2–S7. </w:t>
      </w:r>
      <w:r w:rsidRPr="21A31801" w:rsidR="2B0EF0BD">
        <w:rPr>
          <w:rFonts w:ascii="Arial" w:hAnsi="Arial" w:eastAsia="Arial" w:cs="Arial"/>
          <w:noProof w:val="0"/>
          <w:sz w:val="24"/>
          <w:szCs w:val="24"/>
          <w:lang w:val="en-GB"/>
        </w:rPr>
        <w:t>doi:https</w:t>
      </w:r>
      <w:r w:rsidRPr="21A31801" w:rsidR="2B0EF0BD">
        <w:rPr>
          <w:rFonts w:ascii="Arial" w:hAnsi="Arial" w:eastAsia="Arial" w:cs="Arial"/>
          <w:noProof w:val="0"/>
          <w:sz w:val="24"/>
          <w:szCs w:val="24"/>
          <w:lang w:val="en-GB"/>
        </w:rPr>
        <w:t>://doi.org/10.3949/ccjm.82.s1.01.</w:t>
      </w:r>
    </w:p>
    <w:p w:rsidR="2B0EF0BD" w:rsidP="21A31801" w:rsidRDefault="2B0EF0BD" w14:paraId="3D904655" w14:textId="4872F1E3">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Bray, C. (2023). </w:t>
      </w:r>
      <w:r w:rsidRPr="21A31801" w:rsidR="2B0EF0BD">
        <w:rPr>
          <w:rFonts w:ascii="Arial" w:hAnsi="Arial" w:eastAsia="Arial" w:cs="Arial"/>
          <w:i w:val="1"/>
          <w:iCs w:val="1"/>
          <w:noProof w:val="0"/>
          <w:sz w:val="24"/>
          <w:szCs w:val="24"/>
          <w:lang w:val="en-GB"/>
        </w:rPr>
        <w:t>How Does ADHD Affect Learning</w:t>
      </w:r>
      <w:r w:rsidRPr="21A31801" w:rsidR="2B0EF0BD">
        <w:rPr>
          <w:rFonts w:ascii="Arial" w:hAnsi="Arial" w:eastAsia="Arial" w:cs="Arial"/>
          <w:noProof w:val="0"/>
          <w:sz w:val="24"/>
          <w:szCs w:val="24"/>
          <w:lang w:val="en-GB"/>
        </w:rPr>
        <w:t xml:space="preserve">. [online] </w:t>
      </w:r>
      <w:r w:rsidRPr="21A31801" w:rsidR="2B0EF0BD">
        <w:rPr>
          <w:rFonts w:ascii="Arial" w:hAnsi="Arial" w:eastAsia="Arial" w:cs="Arial"/>
          <w:noProof w:val="0"/>
          <w:sz w:val="24"/>
          <w:szCs w:val="24"/>
          <w:lang w:val="en-GB"/>
        </w:rPr>
        <w:t>Forbrain</w:t>
      </w:r>
      <w:r w:rsidRPr="21A31801" w:rsidR="2B0EF0BD">
        <w:rPr>
          <w:rFonts w:ascii="Arial" w:hAnsi="Arial" w:eastAsia="Arial" w:cs="Arial"/>
          <w:noProof w:val="0"/>
          <w:sz w:val="24"/>
          <w:szCs w:val="24"/>
          <w:lang w:val="en-GB"/>
        </w:rPr>
        <w:t xml:space="preserve">. Available at: </w:t>
      </w:r>
      <w:hyperlink r:id="R4a20b66b41854599">
        <w:r w:rsidRPr="21A31801" w:rsidR="2B0EF0BD">
          <w:rPr>
            <w:rStyle w:val="Hyperlink"/>
            <w:rFonts w:ascii="Arial" w:hAnsi="Arial" w:eastAsia="Arial" w:cs="Arial"/>
            <w:noProof w:val="0"/>
            <w:sz w:val="24"/>
            <w:szCs w:val="24"/>
            <w:lang w:val="en-GB"/>
          </w:rPr>
          <w:t>https://www.forbrain.com/adhd-learning/</w:t>
        </w:r>
      </w:hyperlink>
      <w:r w:rsidRPr="21A31801" w:rsidR="2B0EF0BD">
        <w:rPr>
          <w:rFonts w:ascii="Arial" w:hAnsi="Arial" w:eastAsia="Arial" w:cs="Arial"/>
          <w:noProof w:val="0"/>
          <w:sz w:val="24"/>
          <w:szCs w:val="24"/>
          <w:lang w:val="en-GB"/>
        </w:rPr>
        <w:t xml:space="preserve"> [Accessed 12 May 2025].</w:t>
      </w:r>
    </w:p>
    <w:p w:rsidR="2B0EF0BD" w:rsidP="21A31801" w:rsidRDefault="2B0EF0BD" w14:paraId="3CC47107" w14:textId="7497F1BD">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CDC (2024a). </w:t>
      </w:r>
      <w:r w:rsidRPr="21A31801" w:rsidR="2B0EF0BD">
        <w:rPr>
          <w:rFonts w:ascii="Arial" w:hAnsi="Arial" w:eastAsia="Arial" w:cs="Arial"/>
          <w:i w:val="1"/>
          <w:iCs w:val="1"/>
          <w:noProof w:val="0"/>
          <w:sz w:val="24"/>
          <w:szCs w:val="24"/>
          <w:lang w:val="en-GB"/>
        </w:rPr>
        <w:t>About attention-deficit / hyperactivity disorder (ADHD)</w:t>
      </w:r>
      <w:r w:rsidRPr="21A31801" w:rsidR="2B0EF0BD">
        <w:rPr>
          <w:rFonts w:ascii="Arial" w:hAnsi="Arial" w:eastAsia="Arial" w:cs="Arial"/>
          <w:noProof w:val="0"/>
          <w:sz w:val="24"/>
          <w:szCs w:val="24"/>
          <w:lang w:val="en-GB"/>
        </w:rPr>
        <w:t xml:space="preserve">. [online] Attention-Deficit / Hyperactivity Disorder (ADHD). Available at: </w:t>
      </w:r>
      <w:hyperlink r:id="R887735be0e0242f0">
        <w:r w:rsidRPr="21A31801" w:rsidR="2B0EF0BD">
          <w:rPr>
            <w:rStyle w:val="Hyperlink"/>
            <w:rFonts w:ascii="Arial" w:hAnsi="Arial" w:eastAsia="Arial" w:cs="Arial"/>
            <w:noProof w:val="0"/>
            <w:sz w:val="24"/>
            <w:szCs w:val="24"/>
            <w:lang w:val="en-GB"/>
          </w:rPr>
          <w:t>https://www.cdc.gov/adhd/about/index.html</w:t>
        </w:r>
      </w:hyperlink>
      <w:r w:rsidRPr="21A31801" w:rsidR="2B0EF0BD">
        <w:rPr>
          <w:rFonts w:ascii="Arial" w:hAnsi="Arial" w:eastAsia="Arial" w:cs="Arial"/>
          <w:noProof w:val="0"/>
          <w:sz w:val="24"/>
          <w:szCs w:val="24"/>
          <w:lang w:val="en-GB"/>
        </w:rPr>
        <w:t xml:space="preserve"> [Accessed 10 May 2025].</w:t>
      </w:r>
    </w:p>
    <w:p w:rsidR="2B0EF0BD" w:rsidP="21A31801" w:rsidRDefault="2B0EF0BD" w14:paraId="79B1BC35" w14:textId="33E4E0BE">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CDC (2024b). </w:t>
      </w:r>
      <w:r w:rsidRPr="21A31801" w:rsidR="2B0EF0BD">
        <w:rPr>
          <w:rFonts w:ascii="Arial" w:hAnsi="Arial" w:eastAsia="Arial" w:cs="Arial"/>
          <w:i w:val="1"/>
          <w:iCs w:val="1"/>
          <w:noProof w:val="0"/>
          <w:sz w:val="24"/>
          <w:szCs w:val="24"/>
          <w:lang w:val="en-GB"/>
        </w:rPr>
        <w:t>Diagnosing ADHD</w:t>
      </w:r>
      <w:r w:rsidRPr="21A31801" w:rsidR="2B0EF0BD">
        <w:rPr>
          <w:rFonts w:ascii="Arial" w:hAnsi="Arial" w:eastAsia="Arial" w:cs="Arial"/>
          <w:noProof w:val="0"/>
          <w:sz w:val="24"/>
          <w:szCs w:val="24"/>
          <w:lang w:val="en-GB"/>
        </w:rPr>
        <w:t xml:space="preserve">. [online] Attention-Deficit / Hyperactivity Disorder (ADHD). Available at: </w:t>
      </w:r>
      <w:hyperlink r:id="Ra204e21696a04362">
        <w:r w:rsidRPr="21A31801" w:rsidR="2B0EF0BD">
          <w:rPr>
            <w:rStyle w:val="Hyperlink"/>
            <w:rFonts w:ascii="Arial" w:hAnsi="Arial" w:eastAsia="Arial" w:cs="Arial"/>
            <w:noProof w:val="0"/>
            <w:sz w:val="24"/>
            <w:szCs w:val="24"/>
            <w:lang w:val="en-GB"/>
          </w:rPr>
          <w:t>https://www.cdc.gov/adhd/diagnosis/index.html</w:t>
        </w:r>
      </w:hyperlink>
      <w:r w:rsidRPr="21A31801" w:rsidR="2B0EF0BD">
        <w:rPr>
          <w:rFonts w:ascii="Arial" w:hAnsi="Arial" w:eastAsia="Arial" w:cs="Arial"/>
          <w:noProof w:val="0"/>
          <w:sz w:val="24"/>
          <w:szCs w:val="24"/>
          <w:lang w:val="en-GB"/>
        </w:rPr>
        <w:t xml:space="preserve"> [Accessed 10 May 2025].</w:t>
      </w:r>
    </w:p>
    <w:p w:rsidR="2B0EF0BD" w:rsidP="21A31801" w:rsidRDefault="2B0EF0BD" w14:paraId="1043D0BB" w14:textId="24AEB82E">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Cleveland Clinic (2023). </w:t>
      </w:r>
      <w:r w:rsidRPr="21A31801" w:rsidR="2B0EF0BD">
        <w:rPr>
          <w:rFonts w:ascii="Arial" w:hAnsi="Arial" w:eastAsia="Arial" w:cs="Arial"/>
          <w:i w:val="1"/>
          <w:iCs w:val="1"/>
          <w:noProof w:val="0"/>
          <w:sz w:val="24"/>
          <w:szCs w:val="24"/>
          <w:lang w:val="en-GB"/>
        </w:rPr>
        <w:t>Attention Deficit Disorder (ADHD) | Cleveland Clinic</w:t>
      </w:r>
      <w:r w:rsidRPr="21A31801" w:rsidR="2B0EF0BD">
        <w:rPr>
          <w:rFonts w:ascii="Arial" w:hAnsi="Arial" w:eastAsia="Arial" w:cs="Arial"/>
          <w:noProof w:val="0"/>
          <w:sz w:val="24"/>
          <w:szCs w:val="24"/>
          <w:lang w:val="en-GB"/>
        </w:rPr>
        <w:t xml:space="preserve">. [online] Cleveland Clinic. Available at: </w:t>
      </w:r>
      <w:hyperlink r:id="Rd25b57471e5b484f">
        <w:r w:rsidRPr="21A31801" w:rsidR="2B0EF0BD">
          <w:rPr>
            <w:rStyle w:val="Hyperlink"/>
            <w:rFonts w:ascii="Arial" w:hAnsi="Arial" w:eastAsia="Arial" w:cs="Arial"/>
            <w:noProof w:val="0"/>
            <w:sz w:val="24"/>
            <w:szCs w:val="24"/>
            <w:lang w:val="en-GB"/>
          </w:rPr>
          <w:t>https://my.clevelandclinic.org/health/diseases/4784-attention-deficithyperactivity-disorder-adhd</w:t>
        </w:r>
      </w:hyperlink>
      <w:r w:rsidRPr="21A31801" w:rsidR="2B0EF0BD">
        <w:rPr>
          <w:rFonts w:ascii="Arial" w:hAnsi="Arial" w:eastAsia="Arial" w:cs="Arial"/>
          <w:noProof w:val="0"/>
          <w:sz w:val="24"/>
          <w:szCs w:val="24"/>
          <w:lang w:val="en-GB"/>
        </w:rPr>
        <w:t xml:space="preserve"> [Accessed 7 May 2025].</w:t>
      </w:r>
    </w:p>
    <w:p w:rsidR="2B0EF0BD" w:rsidP="21A31801" w:rsidRDefault="2B0EF0BD" w14:paraId="66D364D8" w14:textId="07A19A6C">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Croner (2024). </w:t>
      </w:r>
      <w:r w:rsidRPr="21A31801" w:rsidR="2B0EF0BD">
        <w:rPr>
          <w:rFonts w:ascii="Arial" w:hAnsi="Arial" w:eastAsia="Arial" w:cs="Arial"/>
          <w:i w:val="1"/>
          <w:iCs w:val="1"/>
          <w:noProof w:val="0"/>
          <w:sz w:val="24"/>
          <w:szCs w:val="24"/>
          <w:lang w:val="en-GB"/>
        </w:rPr>
        <w:t>Supporting children with ADHD | Croner-</w:t>
      </w:r>
      <w:r w:rsidRPr="21A31801" w:rsidR="2B0EF0BD">
        <w:rPr>
          <w:rFonts w:ascii="Arial" w:hAnsi="Arial" w:eastAsia="Arial" w:cs="Arial"/>
          <w:i w:val="1"/>
          <w:iCs w:val="1"/>
          <w:noProof w:val="0"/>
          <w:sz w:val="24"/>
          <w:szCs w:val="24"/>
          <w:lang w:val="en-GB"/>
        </w:rPr>
        <w:t>i</w:t>
      </w:r>
      <w:r w:rsidRPr="21A31801" w:rsidR="2B0EF0BD">
        <w:rPr>
          <w:rFonts w:ascii="Arial" w:hAnsi="Arial" w:eastAsia="Arial" w:cs="Arial"/>
          <w:noProof w:val="0"/>
          <w:sz w:val="24"/>
          <w:szCs w:val="24"/>
          <w:lang w:val="en-GB"/>
        </w:rPr>
        <w:t xml:space="preserve">. [online] app.croneri.co.uk. Available at: </w:t>
      </w:r>
      <w:hyperlink r:id="R139a5b8db5e14a96">
        <w:r w:rsidRPr="21A31801" w:rsidR="2B0EF0BD">
          <w:rPr>
            <w:rStyle w:val="Hyperlink"/>
            <w:rFonts w:ascii="Arial" w:hAnsi="Arial" w:eastAsia="Arial" w:cs="Arial"/>
            <w:noProof w:val="0"/>
            <w:sz w:val="24"/>
            <w:szCs w:val="24"/>
            <w:lang w:val="en-GB"/>
          </w:rPr>
          <w:t>https://app.croneri.co.uk/feature-articles/supporting-children-adhd</w:t>
        </w:r>
      </w:hyperlink>
      <w:r w:rsidRPr="21A31801" w:rsidR="2B0EF0BD">
        <w:rPr>
          <w:rFonts w:ascii="Arial" w:hAnsi="Arial" w:eastAsia="Arial" w:cs="Arial"/>
          <w:noProof w:val="0"/>
          <w:sz w:val="24"/>
          <w:szCs w:val="24"/>
          <w:lang w:val="en-GB"/>
        </w:rPr>
        <w:t xml:space="preserve"> [Accessed 14 May 2025].</w:t>
      </w:r>
    </w:p>
    <w:p w:rsidR="2B0EF0BD" w:rsidP="21A31801" w:rsidRDefault="2B0EF0BD" w14:paraId="4A67E782" w14:textId="65A605FB">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Elmaghraby</w:t>
      </w:r>
      <w:r w:rsidRPr="21A31801" w:rsidR="2B0EF0BD">
        <w:rPr>
          <w:rFonts w:ascii="Arial" w:hAnsi="Arial" w:eastAsia="Arial" w:cs="Arial"/>
          <w:noProof w:val="0"/>
          <w:sz w:val="24"/>
          <w:szCs w:val="24"/>
          <w:lang w:val="en-GB"/>
        </w:rPr>
        <w:t xml:space="preserve">, R. and </w:t>
      </w:r>
      <w:r w:rsidRPr="21A31801" w:rsidR="2B0EF0BD">
        <w:rPr>
          <w:rFonts w:ascii="Arial" w:hAnsi="Arial" w:eastAsia="Arial" w:cs="Arial"/>
          <w:noProof w:val="0"/>
          <w:sz w:val="24"/>
          <w:szCs w:val="24"/>
          <w:lang w:val="en-GB"/>
        </w:rPr>
        <w:t>Garayalde</w:t>
      </w:r>
      <w:r w:rsidRPr="21A31801" w:rsidR="2B0EF0BD">
        <w:rPr>
          <w:rFonts w:ascii="Arial" w:hAnsi="Arial" w:eastAsia="Arial" w:cs="Arial"/>
          <w:noProof w:val="0"/>
          <w:sz w:val="24"/>
          <w:szCs w:val="24"/>
          <w:lang w:val="en-GB"/>
        </w:rPr>
        <w:t xml:space="preserve">, S. (2022). </w:t>
      </w:r>
      <w:r w:rsidRPr="21A31801" w:rsidR="2B0EF0BD">
        <w:rPr>
          <w:rFonts w:ascii="Arial" w:hAnsi="Arial" w:eastAsia="Arial" w:cs="Arial"/>
          <w:i w:val="1"/>
          <w:iCs w:val="1"/>
          <w:noProof w:val="0"/>
          <w:sz w:val="24"/>
          <w:szCs w:val="24"/>
          <w:lang w:val="en-GB"/>
        </w:rPr>
        <w:t>What is ADHD?</w:t>
      </w:r>
      <w:r w:rsidRPr="21A31801" w:rsidR="2B0EF0BD">
        <w:rPr>
          <w:rFonts w:ascii="Arial" w:hAnsi="Arial" w:eastAsia="Arial" w:cs="Arial"/>
          <w:noProof w:val="0"/>
          <w:sz w:val="24"/>
          <w:szCs w:val="24"/>
          <w:lang w:val="en-GB"/>
        </w:rPr>
        <w:t xml:space="preserve"> [online] American Psychiatric Association. Available at: </w:t>
      </w:r>
      <w:hyperlink r:id="R9fda4e12686048d8">
        <w:r w:rsidRPr="21A31801" w:rsidR="2B0EF0BD">
          <w:rPr>
            <w:rStyle w:val="Hyperlink"/>
            <w:rFonts w:ascii="Arial" w:hAnsi="Arial" w:eastAsia="Arial" w:cs="Arial"/>
            <w:noProof w:val="0"/>
            <w:sz w:val="24"/>
            <w:szCs w:val="24"/>
            <w:lang w:val="en-GB"/>
          </w:rPr>
          <w:t>https://www.psychiatry.org/patients-families/adhd/what-is-adhd</w:t>
        </w:r>
      </w:hyperlink>
      <w:r w:rsidRPr="21A31801" w:rsidR="2B0EF0BD">
        <w:rPr>
          <w:rFonts w:ascii="Arial" w:hAnsi="Arial" w:eastAsia="Arial" w:cs="Arial"/>
          <w:noProof w:val="0"/>
          <w:sz w:val="24"/>
          <w:szCs w:val="24"/>
          <w:lang w:val="en-GB"/>
        </w:rPr>
        <w:t xml:space="preserve"> [Accessed 7 May 2025].</w:t>
      </w:r>
    </w:p>
    <w:p w:rsidR="2B0EF0BD" w:rsidP="21A31801" w:rsidRDefault="2B0EF0BD" w14:paraId="6F410841" w14:textId="11BEB40D">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Learn Together (2015). </w:t>
      </w:r>
      <w:r w:rsidRPr="21A31801" w:rsidR="2B0EF0BD">
        <w:rPr>
          <w:rFonts w:ascii="Arial" w:hAnsi="Arial" w:eastAsia="Arial" w:cs="Arial"/>
          <w:i w:val="1"/>
          <w:iCs w:val="1"/>
          <w:noProof w:val="0"/>
          <w:sz w:val="24"/>
          <w:szCs w:val="24"/>
          <w:lang w:val="en-GB"/>
        </w:rPr>
        <w:t xml:space="preserve">ADHD: </w:t>
      </w:r>
      <w:r w:rsidRPr="21A31801" w:rsidR="2B0EF0BD">
        <w:rPr>
          <w:rFonts w:ascii="Arial" w:hAnsi="Arial" w:eastAsia="Arial" w:cs="Arial"/>
          <w:i w:val="1"/>
          <w:iCs w:val="1"/>
          <w:noProof w:val="0"/>
          <w:sz w:val="24"/>
          <w:szCs w:val="24"/>
          <w:lang w:val="en-GB"/>
        </w:rPr>
        <w:t>Identifying</w:t>
      </w:r>
      <w:r w:rsidRPr="21A31801" w:rsidR="2B0EF0BD">
        <w:rPr>
          <w:rFonts w:ascii="Arial" w:hAnsi="Arial" w:eastAsia="Arial" w:cs="Arial"/>
          <w:i w:val="1"/>
          <w:iCs w:val="1"/>
          <w:noProof w:val="0"/>
          <w:sz w:val="24"/>
          <w:szCs w:val="24"/>
          <w:lang w:val="en-GB"/>
        </w:rPr>
        <w:t xml:space="preserve"> Barriers and Understanding Needs</w:t>
      </w:r>
      <w:r w:rsidRPr="21A31801" w:rsidR="2B0EF0BD">
        <w:rPr>
          <w:rFonts w:ascii="Arial" w:hAnsi="Arial" w:eastAsia="Arial" w:cs="Arial"/>
          <w:noProof w:val="0"/>
          <w:sz w:val="24"/>
          <w:szCs w:val="24"/>
          <w:lang w:val="en-GB"/>
        </w:rPr>
        <w:t xml:space="preserve">. [online] Cambslearntogether.co.uk. Available at: </w:t>
      </w:r>
      <w:hyperlink r:id="R20025745eca34f32">
        <w:r w:rsidRPr="21A31801" w:rsidR="2B0EF0BD">
          <w:rPr>
            <w:rStyle w:val="Hyperlink"/>
            <w:rFonts w:ascii="Arial" w:hAnsi="Arial" w:eastAsia="Arial" w:cs="Arial"/>
            <w:noProof w:val="0"/>
            <w:sz w:val="24"/>
            <w:szCs w:val="24"/>
            <w:lang w:val="en-GB"/>
          </w:rPr>
          <w:t>https://www.cambslearntogether.co.uk/cambridgeshire-send/cambridgeshire-send-oap-toolkits/primary-and-secondary-send-oap-toolkit/cognition-and-learning/adhd/identifying-barriers-and-understanding-needs</w:t>
        </w:r>
      </w:hyperlink>
      <w:r w:rsidRPr="21A31801" w:rsidR="2B0EF0BD">
        <w:rPr>
          <w:rFonts w:ascii="Arial" w:hAnsi="Arial" w:eastAsia="Arial" w:cs="Arial"/>
          <w:noProof w:val="0"/>
          <w:sz w:val="24"/>
          <w:szCs w:val="24"/>
          <w:lang w:val="en-GB"/>
        </w:rPr>
        <w:t xml:space="preserve"> [Accessed 12 May 2025].</w:t>
      </w:r>
    </w:p>
    <w:p w:rsidR="2B0EF0BD" w:rsidP="21A31801" w:rsidRDefault="2B0EF0BD" w14:paraId="53366231" w14:textId="089439C9">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Main, P. (2021). </w:t>
      </w:r>
      <w:r w:rsidRPr="21A31801" w:rsidR="2B0EF0BD">
        <w:rPr>
          <w:rFonts w:ascii="Arial" w:hAnsi="Arial" w:eastAsia="Arial" w:cs="Arial"/>
          <w:i w:val="1"/>
          <w:iCs w:val="1"/>
          <w:noProof w:val="0"/>
          <w:sz w:val="24"/>
          <w:szCs w:val="24"/>
          <w:lang w:val="en-GB"/>
        </w:rPr>
        <w:t>Leuven Scale: A teacher’s guide</w:t>
      </w:r>
      <w:r w:rsidRPr="21A31801" w:rsidR="2B0EF0BD">
        <w:rPr>
          <w:rFonts w:ascii="Arial" w:hAnsi="Arial" w:eastAsia="Arial" w:cs="Arial"/>
          <w:noProof w:val="0"/>
          <w:sz w:val="24"/>
          <w:szCs w:val="24"/>
          <w:lang w:val="en-GB"/>
        </w:rPr>
        <w:t xml:space="preserve">. [online] </w:t>
      </w:r>
      <w:hyperlink r:id="R932328030d6b4297">
        <w:r w:rsidRPr="21A31801" w:rsidR="2B0EF0BD">
          <w:rPr>
            <w:rStyle w:val="Hyperlink"/>
            <w:rFonts w:ascii="Arial" w:hAnsi="Arial" w:eastAsia="Arial" w:cs="Arial"/>
            <w:noProof w:val="0"/>
            <w:sz w:val="24"/>
            <w:szCs w:val="24"/>
            <w:lang w:val="en-GB"/>
          </w:rPr>
          <w:t>www.structural-learning.com</w:t>
        </w:r>
      </w:hyperlink>
      <w:r w:rsidRPr="21A31801" w:rsidR="2B0EF0BD">
        <w:rPr>
          <w:rFonts w:ascii="Arial" w:hAnsi="Arial" w:eastAsia="Arial" w:cs="Arial"/>
          <w:noProof w:val="0"/>
          <w:sz w:val="24"/>
          <w:szCs w:val="24"/>
          <w:lang w:val="en-GB"/>
        </w:rPr>
        <w:t xml:space="preserve">. Available at: </w:t>
      </w:r>
      <w:hyperlink r:id="R35f09834c8454e29">
        <w:r w:rsidRPr="21A31801" w:rsidR="2B0EF0BD">
          <w:rPr>
            <w:rStyle w:val="Hyperlink"/>
            <w:rFonts w:ascii="Arial" w:hAnsi="Arial" w:eastAsia="Arial" w:cs="Arial"/>
            <w:noProof w:val="0"/>
            <w:sz w:val="24"/>
            <w:szCs w:val="24"/>
            <w:lang w:val="en-GB"/>
          </w:rPr>
          <w:t>https://www.structural-learning.com/post/leuven-scale-a-teachers-guide</w:t>
        </w:r>
      </w:hyperlink>
      <w:r w:rsidRPr="21A31801" w:rsidR="2B0EF0BD">
        <w:rPr>
          <w:rFonts w:ascii="Arial" w:hAnsi="Arial" w:eastAsia="Arial" w:cs="Arial"/>
          <w:noProof w:val="0"/>
          <w:sz w:val="24"/>
          <w:szCs w:val="24"/>
          <w:lang w:val="en-GB"/>
        </w:rPr>
        <w:t xml:space="preserve"> [Accessed 11 May 2025].</w:t>
      </w:r>
    </w:p>
    <w:p w:rsidR="2B0EF0BD" w:rsidP="21A31801" w:rsidRDefault="2B0EF0BD" w14:paraId="2D84FEF0" w14:textId="407D8455">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National Institute of Mental Health (2021). </w:t>
      </w:r>
      <w:r w:rsidRPr="21A31801" w:rsidR="2B0EF0BD">
        <w:rPr>
          <w:rFonts w:ascii="Arial" w:hAnsi="Arial" w:eastAsia="Arial" w:cs="Arial"/>
          <w:i w:val="1"/>
          <w:iCs w:val="1"/>
          <w:noProof w:val="0"/>
          <w:sz w:val="24"/>
          <w:szCs w:val="24"/>
          <w:lang w:val="en-GB"/>
        </w:rPr>
        <w:t>Attention-deficit/hyperactivity disorder in adults: What you need to know</w:t>
      </w:r>
      <w:r w:rsidRPr="21A31801" w:rsidR="2B0EF0BD">
        <w:rPr>
          <w:rFonts w:ascii="Arial" w:hAnsi="Arial" w:eastAsia="Arial" w:cs="Arial"/>
          <w:noProof w:val="0"/>
          <w:sz w:val="24"/>
          <w:szCs w:val="24"/>
          <w:lang w:val="en-GB"/>
        </w:rPr>
        <w:t xml:space="preserve">. [online] National Institute of Mental Health. Available at: </w:t>
      </w:r>
      <w:hyperlink r:id="Rf6f02c0bfab3436a">
        <w:r w:rsidRPr="21A31801" w:rsidR="2B0EF0BD">
          <w:rPr>
            <w:rStyle w:val="Hyperlink"/>
            <w:rFonts w:ascii="Arial" w:hAnsi="Arial" w:eastAsia="Arial" w:cs="Arial"/>
            <w:noProof w:val="0"/>
            <w:sz w:val="24"/>
            <w:szCs w:val="24"/>
            <w:lang w:val="en-GB"/>
          </w:rPr>
          <w:t>https://www.nimh.nih.gov/health/publications/adhd-what-you-need-to-know</w:t>
        </w:r>
      </w:hyperlink>
      <w:r w:rsidRPr="21A31801" w:rsidR="2B0EF0BD">
        <w:rPr>
          <w:rFonts w:ascii="Arial" w:hAnsi="Arial" w:eastAsia="Arial" w:cs="Arial"/>
          <w:noProof w:val="0"/>
          <w:sz w:val="24"/>
          <w:szCs w:val="24"/>
          <w:lang w:val="en-GB"/>
        </w:rPr>
        <w:t xml:space="preserve"> [Accessed 11 May 2025].</w:t>
      </w:r>
    </w:p>
    <w:p w:rsidR="2B0EF0BD" w:rsidP="21A31801" w:rsidRDefault="2B0EF0BD" w14:paraId="2646857F" w14:textId="7D22E94E">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National Institute of Mental Health (2024). </w:t>
      </w:r>
      <w:r w:rsidRPr="21A31801" w:rsidR="2B0EF0BD">
        <w:rPr>
          <w:rFonts w:ascii="Arial" w:hAnsi="Arial" w:eastAsia="Arial" w:cs="Arial"/>
          <w:i w:val="1"/>
          <w:iCs w:val="1"/>
          <w:noProof w:val="0"/>
          <w:sz w:val="24"/>
          <w:szCs w:val="24"/>
          <w:lang w:val="en-GB"/>
        </w:rPr>
        <w:t>Attention-Deficit/Hyperactivity disorder</w:t>
      </w:r>
      <w:r w:rsidRPr="21A31801" w:rsidR="2B0EF0BD">
        <w:rPr>
          <w:rFonts w:ascii="Arial" w:hAnsi="Arial" w:eastAsia="Arial" w:cs="Arial"/>
          <w:noProof w:val="0"/>
          <w:sz w:val="24"/>
          <w:szCs w:val="24"/>
          <w:lang w:val="en-GB"/>
        </w:rPr>
        <w:t xml:space="preserve">. [online] </w:t>
      </w:r>
      <w:hyperlink r:id="R99c9894cdc1c4404">
        <w:r w:rsidRPr="21A31801" w:rsidR="2B0EF0BD">
          <w:rPr>
            <w:rStyle w:val="Hyperlink"/>
            <w:rFonts w:ascii="Arial" w:hAnsi="Arial" w:eastAsia="Arial" w:cs="Arial"/>
            <w:noProof w:val="0"/>
            <w:sz w:val="24"/>
            <w:szCs w:val="24"/>
            <w:lang w:val="en-GB"/>
          </w:rPr>
          <w:t>www.nimh.nih.gov</w:t>
        </w:r>
      </w:hyperlink>
      <w:r w:rsidRPr="21A31801" w:rsidR="2B0EF0BD">
        <w:rPr>
          <w:rFonts w:ascii="Arial" w:hAnsi="Arial" w:eastAsia="Arial" w:cs="Arial"/>
          <w:noProof w:val="0"/>
          <w:sz w:val="24"/>
          <w:szCs w:val="24"/>
          <w:lang w:val="en-GB"/>
        </w:rPr>
        <w:t xml:space="preserve">. Available at: </w:t>
      </w:r>
      <w:hyperlink r:id="Rb90be500ac524c3b">
        <w:r w:rsidRPr="21A31801" w:rsidR="2B0EF0BD">
          <w:rPr>
            <w:rStyle w:val="Hyperlink"/>
            <w:rFonts w:ascii="Arial" w:hAnsi="Arial" w:eastAsia="Arial" w:cs="Arial"/>
            <w:noProof w:val="0"/>
            <w:sz w:val="24"/>
            <w:szCs w:val="24"/>
            <w:lang w:val="en-GB"/>
          </w:rPr>
          <w:t>https://www.nimh.nih.gov/health/topics/attention-deficit-hyperactivity-disorder-adhd</w:t>
        </w:r>
      </w:hyperlink>
      <w:r w:rsidRPr="21A31801" w:rsidR="2B0EF0BD">
        <w:rPr>
          <w:rFonts w:ascii="Arial" w:hAnsi="Arial" w:eastAsia="Arial" w:cs="Arial"/>
          <w:noProof w:val="0"/>
          <w:sz w:val="24"/>
          <w:szCs w:val="24"/>
          <w:lang w:val="en-GB"/>
        </w:rPr>
        <w:t xml:space="preserve"> [Accessed 7 May 2025].</w:t>
      </w:r>
    </w:p>
    <w:p w:rsidR="2B0EF0BD" w:rsidP="21A31801" w:rsidRDefault="2B0EF0BD" w14:paraId="5DF63FA5" w14:textId="164CDF17">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NHS (2025). </w:t>
      </w:r>
      <w:r w:rsidRPr="21A31801" w:rsidR="2B0EF0BD">
        <w:rPr>
          <w:rFonts w:ascii="Arial" w:hAnsi="Arial" w:eastAsia="Arial" w:cs="Arial"/>
          <w:i w:val="1"/>
          <w:iCs w:val="1"/>
          <w:noProof w:val="0"/>
          <w:sz w:val="24"/>
          <w:szCs w:val="24"/>
          <w:lang w:val="en-GB"/>
        </w:rPr>
        <w:t>ADHD in children and young people</w:t>
      </w:r>
      <w:r w:rsidRPr="21A31801" w:rsidR="2B0EF0BD">
        <w:rPr>
          <w:rFonts w:ascii="Arial" w:hAnsi="Arial" w:eastAsia="Arial" w:cs="Arial"/>
          <w:noProof w:val="0"/>
          <w:sz w:val="24"/>
          <w:szCs w:val="24"/>
          <w:lang w:val="en-GB"/>
        </w:rPr>
        <w:t xml:space="preserve">. [online] nhs.uk. Available at: </w:t>
      </w:r>
      <w:hyperlink r:id="Rc26538154c45449b">
        <w:r w:rsidRPr="21A31801" w:rsidR="2B0EF0BD">
          <w:rPr>
            <w:rStyle w:val="Hyperlink"/>
            <w:rFonts w:ascii="Arial" w:hAnsi="Arial" w:eastAsia="Arial" w:cs="Arial"/>
            <w:noProof w:val="0"/>
            <w:sz w:val="24"/>
            <w:szCs w:val="24"/>
            <w:lang w:val="en-GB"/>
          </w:rPr>
          <w:t>https://www.nhs.uk/conditions/adhd-children-teenagers/</w:t>
        </w:r>
      </w:hyperlink>
      <w:r w:rsidRPr="21A31801" w:rsidR="2B0EF0BD">
        <w:rPr>
          <w:rFonts w:ascii="Arial" w:hAnsi="Arial" w:eastAsia="Arial" w:cs="Arial"/>
          <w:noProof w:val="0"/>
          <w:sz w:val="24"/>
          <w:szCs w:val="24"/>
          <w:lang w:val="en-GB"/>
        </w:rPr>
        <w:t xml:space="preserve"> [Accessed 7 May 2025].</w:t>
      </w:r>
    </w:p>
    <w:p w:rsidR="2B0EF0BD" w:rsidP="21A31801" w:rsidRDefault="2B0EF0BD" w14:paraId="13BE7B15" w14:textId="44C17445">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NPT (2024). </w:t>
      </w:r>
      <w:r w:rsidRPr="21A31801" w:rsidR="2B0EF0BD">
        <w:rPr>
          <w:rFonts w:ascii="Arial" w:hAnsi="Arial" w:eastAsia="Arial" w:cs="Arial"/>
          <w:i w:val="1"/>
          <w:iCs w:val="1"/>
          <w:noProof w:val="0"/>
          <w:sz w:val="24"/>
          <w:szCs w:val="24"/>
          <w:lang w:val="en-GB"/>
        </w:rPr>
        <w:t>Additional Learning Needs (ALN) and the ALN System: Information for Parents and Carers - Neath Port Talbot Council</w:t>
      </w:r>
      <w:r w:rsidRPr="21A31801" w:rsidR="2B0EF0BD">
        <w:rPr>
          <w:rFonts w:ascii="Arial" w:hAnsi="Arial" w:eastAsia="Arial" w:cs="Arial"/>
          <w:noProof w:val="0"/>
          <w:sz w:val="24"/>
          <w:szCs w:val="24"/>
          <w:lang w:val="en-GB"/>
        </w:rPr>
        <w:t xml:space="preserve">. [online] Npt.gov.uk. Available at: </w:t>
      </w:r>
      <w:hyperlink r:id="R4bb9d24d05c2426f">
        <w:r w:rsidRPr="21A31801" w:rsidR="2B0EF0BD">
          <w:rPr>
            <w:rStyle w:val="Hyperlink"/>
            <w:rFonts w:ascii="Arial" w:hAnsi="Arial" w:eastAsia="Arial" w:cs="Arial"/>
            <w:noProof w:val="0"/>
            <w:sz w:val="24"/>
            <w:szCs w:val="24"/>
            <w:lang w:val="en-GB"/>
          </w:rPr>
          <w:t>https://www.npt.gov.uk/schools-and-learning/pupil-inclusion/resources-and-useful-links/additional-learning-needs-aln-and-the-aln-system-information-for-parents-and-carers/</w:t>
        </w:r>
      </w:hyperlink>
      <w:r w:rsidRPr="21A31801" w:rsidR="2B0EF0BD">
        <w:rPr>
          <w:rFonts w:ascii="Arial" w:hAnsi="Arial" w:eastAsia="Arial" w:cs="Arial"/>
          <w:noProof w:val="0"/>
          <w:sz w:val="24"/>
          <w:szCs w:val="24"/>
          <w:lang w:val="en-GB"/>
        </w:rPr>
        <w:t xml:space="preserve"> [Accessed 11 May 2025].</w:t>
      </w:r>
    </w:p>
    <w:p w:rsidR="2B0EF0BD" w:rsidP="21A31801" w:rsidRDefault="2B0EF0BD" w14:paraId="5D3CE1C7" w14:textId="17C9D0CA">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Rucklidge, J.J. (2010). Gender differences in attention-deficit/hyperactivity disorder. </w:t>
      </w:r>
      <w:r w:rsidRPr="21A31801" w:rsidR="2B0EF0BD">
        <w:rPr>
          <w:rFonts w:ascii="Arial" w:hAnsi="Arial" w:eastAsia="Arial" w:cs="Arial"/>
          <w:i w:val="1"/>
          <w:iCs w:val="1"/>
          <w:noProof w:val="0"/>
          <w:sz w:val="24"/>
          <w:szCs w:val="24"/>
          <w:lang w:val="en-GB"/>
        </w:rPr>
        <w:t>The Psychiatric clinics of North America</w:t>
      </w:r>
      <w:r w:rsidRPr="21A31801" w:rsidR="2B0EF0BD">
        <w:rPr>
          <w:rFonts w:ascii="Arial" w:hAnsi="Arial" w:eastAsia="Arial" w:cs="Arial"/>
          <w:noProof w:val="0"/>
          <w:sz w:val="24"/>
          <w:szCs w:val="24"/>
          <w:lang w:val="en-GB"/>
        </w:rPr>
        <w:t xml:space="preserve">, 33(2), pp.357–73. </w:t>
      </w:r>
      <w:r w:rsidRPr="21A31801" w:rsidR="2B0EF0BD">
        <w:rPr>
          <w:rFonts w:ascii="Arial" w:hAnsi="Arial" w:eastAsia="Arial" w:cs="Arial"/>
          <w:noProof w:val="0"/>
          <w:sz w:val="24"/>
          <w:szCs w:val="24"/>
          <w:lang w:val="en-GB"/>
        </w:rPr>
        <w:t>doi:https</w:t>
      </w:r>
      <w:r w:rsidRPr="21A31801" w:rsidR="2B0EF0BD">
        <w:rPr>
          <w:rFonts w:ascii="Arial" w:hAnsi="Arial" w:eastAsia="Arial" w:cs="Arial"/>
          <w:noProof w:val="0"/>
          <w:sz w:val="24"/>
          <w:szCs w:val="24"/>
          <w:lang w:val="en-GB"/>
        </w:rPr>
        <w:t>://doi.org/10.1016/j.psc.2010.01.006.</w:t>
      </w:r>
    </w:p>
    <w:p w:rsidR="2B0EF0BD" w:rsidP="21A31801" w:rsidRDefault="2B0EF0BD" w14:paraId="21C3BAAB" w14:textId="1C25FDD8">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SENDSupported</w:t>
      </w:r>
      <w:r w:rsidRPr="21A31801" w:rsidR="2B0EF0BD">
        <w:rPr>
          <w:rFonts w:ascii="Arial" w:hAnsi="Arial" w:eastAsia="Arial" w:cs="Arial"/>
          <w:noProof w:val="0"/>
          <w:sz w:val="24"/>
          <w:szCs w:val="24"/>
          <w:lang w:val="en-GB"/>
        </w:rPr>
        <w:t xml:space="preserve"> (2017). </w:t>
      </w:r>
      <w:r w:rsidRPr="21A31801" w:rsidR="2B0EF0BD">
        <w:rPr>
          <w:rFonts w:ascii="Arial" w:hAnsi="Arial" w:eastAsia="Arial" w:cs="Arial"/>
          <w:i w:val="1"/>
          <w:iCs w:val="1"/>
          <w:noProof w:val="0"/>
          <w:sz w:val="24"/>
          <w:szCs w:val="24"/>
          <w:lang w:val="en-GB"/>
        </w:rPr>
        <w:t>Advice for supporting children with ADHD in the Early Years</w:t>
      </w:r>
      <w:r w:rsidRPr="21A31801" w:rsidR="2B0EF0BD">
        <w:rPr>
          <w:rFonts w:ascii="Arial" w:hAnsi="Arial" w:eastAsia="Arial" w:cs="Arial"/>
          <w:noProof w:val="0"/>
          <w:sz w:val="24"/>
          <w:szCs w:val="24"/>
          <w:lang w:val="en-GB"/>
        </w:rPr>
        <w:t xml:space="preserve">. [online] Available at: </w:t>
      </w:r>
      <w:hyperlink r:id="Rf44a04e7aa7640a3">
        <w:r w:rsidRPr="21A31801" w:rsidR="2B0EF0BD">
          <w:rPr>
            <w:rStyle w:val="Hyperlink"/>
            <w:rFonts w:ascii="Arial" w:hAnsi="Arial" w:eastAsia="Arial" w:cs="Arial"/>
            <w:noProof w:val="0"/>
            <w:sz w:val="24"/>
            <w:szCs w:val="24"/>
            <w:lang w:val="en-GB"/>
          </w:rPr>
          <w:t>https://sendsupported.com/wp-content/uploads/2018/05/ADHD-early-years-strategies.pdf</w:t>
        </w:r>
      </w:hyperlink>
      <w:r w:rsidRPr="21A31801" w:rsidR="2B0EF0BD">
        <w:rPr>
          <w:rFonts w:ascii="Arial" w:hAnsi="Arial" w:eastAsia="Arial" w:cs="Arial"/>
          <w:noProof w:val="0"/>
          <w:sz w:val="24"/>
          <w:szCs w:val="24"/>
          <w:lang w:val="en-GB"/>
        </w:rPr>
        <w:t xml:space="preserve"> [Accessed 12 May 2025].</w:t>
      </w:r>
    </w:p>
    <w:p w:rsidR="2B0EF0BD" w:rsidP="21A31801" w:rsidRDefault="2B0EF0BD" w14:paraId="058A84F7" w14:textId="3FB5761C">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i w:val="1"/>
          <w:iCs w:val="1"/>
          <w:noProof w:val="0"/>
          <w:sz w:val="24"/>
          <w:szCs w:val="24"/>
          <w:lang w:val="en-GB"/>
        </w:rPr>
        <w:t>The Additional Learning Needs Code for Wales</w:t>
      </w:r>
      <w:r w:rsidRPr="21A31801" w:rsidR="2B0EF0BD">
        <w:rPr>
          <w:rFonts w:ascii="Arial" w:hAnsi="Arial" w:eastAsia="Arial" w:cs="Arial"/>
          <w:noProof w:val="0"/>
          <w:sz w:val="24"/>
          <w:szCs w:val="24"/>
          <w:lang w:val="en-GB"/>
        </w:rPr>
        <w:t xml:space="preserve">. Available at: </w:t>
      </w:r>
      <w:hyperlink r:id="Re873ef2ceee14610">
        <w:r w:rsidRPr="21A31801" w:rsidR="2B0EF0BD">
          <w:rPr>
            <w:rStyle w:val="Hyperlink"/>
            <w:rFonts w:ascii="Arial" w:hAnsi="Arial" w:eastAsia="Arial" w:cs="Arial"/>
            <w:noProof w:val="0"/>
            <w:sz w:val="24"/>
            <w:szCs w:val="24"/>
            <w:lang w:val="en-GB"/>
          </w:rPr>
          <w:t>https://www.gov.wales/sites/default/files/publications/2024-04/220622-the-additional-learning-needs-code-for-wales-2021%20%282%29.pdf</w:t>
        </w:r>
      </w:hyperlink>
      <w:r w:rsidRPr="21A31801" w:rsidR="2B0EF0BD">
        <w:rPr>
          <w:rFonts w:ascii="Arial" w:hAnsi="Arial" w:eastAsia="Arial" w:cs="Arial"/>
          <w:noProof w:val="0"/>
          <w:sz w:val="24"/>
          <w:szCs w:val="24"/>
          <w:lang w:val="en-GB"/>
        </w:rPr>
        <w:t xml:space="preserve"> [Accessed 7 May 2025].</w:t>
      </w:r>
    </w:p>
    <w:p w:rsidR="2B0EF0BD" w:rsidP="21A31801" w:rsidRDefault="2B0EF0BD" w14:paraId="42867966" w14:textId="03242318">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Weaver, E. (2022). </w:t>
      </w:r>
      <w:r w:rsidRPr="21A31801" w:rsidR="2B0EF0BD">
        <w:rPr>
          <w:rFonts w:ascii="Arial" w:hAnsi="Arial" w:eastAsia="Arial" w:cs="Arial"/>
          <w:i w:val="1"/>
          <w:iCs w:val="1"/>
          <w:noProof w:val="0"/>
          <w:sz w:val="24"/>
          <w:szCs w:val="24"/>
          <w:lang w:val="en-GB"/>
        </w:rPr>
        <w:t>Understanding ADHD in the Early Years</w:t>
      </w:r>
      <w:r w:rsidRPr="21A31801" w:rsidR="2B0EF0BD">
        <w:rPr>
          <w:rFonts w:ascii="Arial" w:hAnsi="Arial" w:eastAsia="Arial" w:cs="Arial"/>
          <w:noProof w:val="0"/>
          <w:sz w:val="24"/>
          <w:szCs w:val="24"/>
          <w:lang w:val="en-GB"/>
        </w:rPr>
        <w:t xml:space="preserve">. [online] ADHD Foundation. Available at: </w:t>
      </w:r>
      <w:hyperlink r:id="Rb81996e5d1844c34">
        <w:r w:rsidRPr="21A31801" w:rsidR="2B0EF0BD">
          <w:rPr>
            <w:rStyle w:val="Hyperlink"/>
            <w:rFonts w:ascii="Arial" w:hAnsi="Arial" w:eastAsia="Arial" w:cs="Arial"/>
            <w:noProof w:val="0"/>
            <w:sz w:val="24"/>
            <w:szCs w:val="24"/>
            <w:lang w:val="en-GB"/>
          </w:rPr>
          <w:t>https://www.adhdfoundation.org.uk/2022/03/14/understanding-adhd-in-the-early-years/</w:t>
        </w:r>
      </w:hyperlink>
      <w:r w:rsidRPr="21A31801" w:rsidR="2B0EF0BD">
        <w:rPr>
          <w:rFonts w:ascii="Arial" w:hAnsi="Arial" w:eastAsia="Arial" w:cs="Arial"/>
          <w:noProof w:val="0"/>
          <w:sz w:val="24"/>
          <w:szCs w:val="24"/>
          <w:lang w:val="en-GB"/>
        </w:rPr>
        <w:t xml:space="preserve"> [Accessed 11 May 2025].</w:t>
      </w:r>
    </w:p>
    <w:p w:rsidR="2B0EF0BD" w:rsidP="21A31801" w:rsidRDefault="2B0EF0BD" w14:paraId="1CB05A5A" w14:textId="2B602A51">
      <w:pPr>
        <w:spacing w:before="0" w:beforeAutospacing="off" w:after="240" w:afterAutospacing="off" w:line="360" w:lineRule="auto"/>
        <w:rPr>
          <w:rFonts w:ascii="Arial" w:hAnsi="Arial" w:eastAsia="Arial" w:cs="Arial"/>
          <w:noProof w:val="0"/>
          <w:sz w:val="24"/>
          <w:szCs w:val="24"/>
          <w:lang w:val="en-GB"/>
        </w:rPr>
      </w:pPr>
      <w:r w:rsidRPr="21A31801" w:rsidR="2B0EF0BD">
        <w:rPr>
          <w:rFonts w:ascii="Arial" w:hAnsi="Arial" w:eastAsia="Arial" w:cs="Arial"/>
          <w:noProof w:val="0"/>
          <w:sz w:val="24"/>
          <w:szCs w:val="24"/>
          <w:lang w:val="en-GB"/>
        </w:rPr>
        <w:t xml:space="preserve">Welsh Government (2019). </w:t>
      </w:r>
      <w:r w:rsidRPr="21A31801" w:rsidR="2B0EF0BD">
        <w:rPr>
          <w:rFonts w:ascii="Arial" w:hAnsi="Arial" w:eastAsia="Arial" w:cs="Arial"/>
          <w:i w:val="1"/>
          <w:iCs w:val="1"/>
          <w:noProof w:val="0"/>
          <w:sz w:val="24"/>
          <w:szCs w:val="24"/>
          <w:lang w:val="en-GB"/>
        </w:rPr>
        <w:t xml:space="preserve">Support for children and young people with </w:t>
      </w:r>
      <w:r w:rsidRPr="21A31801" w:rsidR="2B0EF0BD">
        <w:rPr>
          <w:rFonts w:ascii="Arial" w:hAnsi="Arial" w:eastAsia="Arial" w:cs="Arial"/>
          <w:i w:val="1"/>
          <w:iCs w:val="1"/>
          <w:noProof w:val="0"/>
          <w:sz w:val="24"/>
          <w:szCs w:val="24"/>
          <w:lang w:val="en-GB"/>
        </w:rPr>
        <w:t>Attention Deficit Hyperactivity Disorder</w:t>
      </w:r>
      <w:r w:rsidRPr="21A31801" w:rsidR="2B0EF0BD">
        <w:rPr>
          <w:rFonts w:ascii="Arial" w:hAnsi="Arial" w:eastAsia="Arial" w:cs="Arial"/>
          <w:i w:val="1"/>
          <w:iCs w:val="1"/>
          <w:noProof w:val="0"/>
          <w:sz w:val="24"/>
          <w:szCs w:val="24"/>
          <w:lang w:val="en-GB"/>
        </w:rPr>
        <w:t xml:space="preserve"> (ADHD) in educational settings</w:t>
      </w:r>
      <w:r w:rsidRPr="21A31801" w:rsidR="2B0EF0BD">
        <w:rPr>
          <w:rFonts w:ascii="Arial" w:hAnsi="Arial" w:eastAsia="Arial" w:cs="Arial"/>
          <w:noProof w:val="0"/>
          <w:sz w:val="24"/>
          <w:szCs w:val="24"/>
          <w:lang w:val="en-GB"/>
        </w:rPr>
        <w:t xml:space="preserve">. [online] Available at: </w:t>
      </w:r>
      <w:hyperlink r:id="R286da74c853f47fb">
        <w:r w:rsidRPr="21A31801" w:rsidR="2B0EF0BD">
          <w:rPr>
            <w:rStyle w:val="Hyperlink"/>
            <w:rFonts w:ascii="Arial" w:hAnsi="Arial" w:eastAsia="Arial" w:cs="Arial"/>
            <w:noProof w:val="0"/>
            <w:sz w:val="24"/>
            <w:szCs w:val="24"/>
            <w:lang w:val="en-GB"/>
          </w:rPr>
          <w:t>https://www.gov.wales/sites/default/files/publications/2023-12/ways-of-supporting-learners-with-attention-deficit-hyperactivity-disorder-adhd.pdf</w:t>
        </w:r>
      </w:hyperlink>
      <w:r w:rsidRPr="21A31801" w:rsidR="2B0EF0BD">
        <w:rPr>
          <w:rFonts w:ascii="Arial" w:hAnsi="Arial" w:eastAsia="Arial" w:cs="Arial"/>
          <w:noProof w:val="0"/>
          <w:sz w:val="24"/>
          <w:szCs w:val="24"/>
          <w:lang w:val="en-GB"/>
        </w:rPr>
        <w:t xml:space="preserve"> [Accessed 11 May 2025].</w:t>
      </w:r>
    </w:p>
    <w:p w:rsidR="21A31801" w:rsidP="21A31801" w:rsidRDefault="21A31801" w14:paraId="16B12F0F" w14:textId="6CDF2D78">
      <w:pPr>
        <w:spacing w:before="0" w:beforeAutospacing="off" w:after="0" w:afterAutospacing="off"/>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headerReference w:type="default" r:id="R363efa786be74c96"/>
      <w:footerReference w:type="default" r:id="R6b91f8b7095d4d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A31801" w:rsidTr="21A31801" w14:paraId="73EEF45A">
      <w:trPr>
        <w:trHeight w:val="300"/>
      </w:trPr>
      <w:tc>
        <w:tcPr>
          <w:tcW w:w="3120" w:type="dxa"/>
          <w:tcMar/>
        </w:tcPr>
        <w:p w:rsidR="21A31801" w:rsidP="21A31801" w:rsidRDefault="21A31801" w14:paraId="325428D7" w14:textId="0CFC3A9B">
          <w:pPr>
            <w:pStyle w:val="Header"/>
            <w:bidi w:val="0"/>
            <w:ind w:left="-115"/>
            <w:jc w:val="left"/>
          </w:pPr>
        </w:p>
      </w:tc>
      <w:tc>
        <w:tcPr>
          <w:tcW w:w="3120" w:type="dxa"/>
          <w:tcMar/>
        </w:tcPr>
        <w:p w:rsidR="21A31801" w:rsidP="21A31801" w:rsidRDefault="21A31801" w14:paraId="46562EB2" w14:textId="598D2C1B">
          <w:pPr>
            <w:pStyle w:val="Header"/>
            <w:bidi w:val="0"/>
            <w:jc w:val="center"/>
          </w:pPr>
        </w:p>
      </w:tc>
      <w:tc>
        <w:tcPr>
          <w:tcW w:w="3120" w:type="dxa"/>
          <w:tcMar/>
        </w:tcPr>
        <w:p w:rsidR="21A31801" w:rsidP="21A31801" w:rsidRDefault="21A31801" w14:paraId="24BDB998" w14:textId="71AA7CC7">
          <w:pPr>
            <w:pStyle w:val="Header"/>
            <w:bidi w:val="0"/>
            <w:ind w:right="-115"/>
            <w:jc w:val="right"/>
          </w:pPr>
        </w:p>
      </w:tc>
    </w:tr>
  </w:tbl>
  <w:p w:rsidR="21A31801" w:rsidP="21A31801" w:rsidRDefault="21A31801" w14:paraId="598CDD12" w14:textId="04D993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1A31801" w:rsidTr="21A31801" w14:paraId="23C47E2C">
      <w:trPr>
        <w:trHeight w:val="300"/>
      </w:trPr>
      <w:tc>
        <w:tcPr>
          <w:tcW w:w="3120" w:type="dxa"/>
          <w:tcMar/>
        </w:tcPr>
        <w:p w:rsidR="21A31801" w:rsidP="21A31801" w:rsidRDefault="21A31801" w14:paraId="2DF668F9" w14:textId="57E284B3">
          <w:pPr>
            <w:pStyle w:val="Header"/>
            <w:bidi w:val="0"/>
            <w:ind w:left="-115"/>
            <w:jc w:val="left"/>
          </w:pPr>
        </w:p>
      </w:tc>
      <w:tc>
        <w:tcPr>
          <w:tcW w:w="3120" w:type="dxa"/>
          <w:tcMar/>
        </w:tcPr>
        <w:p w:rsidR="21A31801" w:rsidP="21A31801" w:rsidRDefault="21A31801" w14:paraId="4B2D61DC" w14:textId="6EBD84AE">
          <w:pPr>
            <w:pStyle w:val="Header"/>
            <w:bidi w:val="0"/>
            <w:jc w:val="center"/>
          </w:pPr>
        </w:p>
      </w:tc>
      <w:tc>
        <w:tcPr>
          <w:tcW w:w="3120" w:type="dxa"/>
          <w:tcMar/>
        </w:tcPr>
        <w:p w:rsidR="21A31801" w:rsidP="21A31801" w:rsidRDefault="21A31801" w14:paraId="79A9AB7F" w14:textId="3B46FFD4">
          <w:pPr>
            <w:pStyle w:val="Header"/>
            <w:bidi w:val="0"/>
            <w:ind w:right="-115"/>
            <w:jc w:val="right"/>
          </w:pPr>
        </w:p>
      </w:tc>
    </w:tr>
  </w:tbl>
  <w:p w:rsidR="21A31801" w:rsidP="21A31801" w:rsidRDefault="21A31801" w14:paraId="5EFC1225" w14:textId="74AEDFBA">
    <w:pPr>
      <w:pStyle w:val="Header"/>
      <w:bidi w:val="0"/>
    </w:pPr>
  </w:p>
</w:hdr>
</file>

<file path=word/numbering.xml><?xml version="1.0" encoding="utf-8"?>
<w:numbering xmlns:w="http://schemas.openxmlformats.org/wordprocessingml/2006/main">
  <w:abstractNum xmlns:w="http://schemas.openxmlformats.org/wordprocessingml/2006/main" w:abstractNumId="1">
    <w:nsid w:val="b95e3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BFBEA0"/>
    <w:rsid w:val="0105BCC0"/>
    <w:rsid w:val="011BCBB1"/>
    <w:rsid w:val="01FB92D7"/>
    <w:rsid w:val="0210B858"/>
    <w:rsid w:val="03617A13"/>
    <w:rsid w:val="03AC907D"/>
    <w:rsid w:val="042BE6A9"/>
    <w:rsid w:val="04671F6F"/>
    <w:rsid w:val="04B45FA8"/>
    <w:rsid w:val="05EC0CFB"/>
    <w:rsid w:val="0696799A"/>
    <w:rsid w:val="06C32149"/>
    <w:rsid w:val="06D476C4"/>
    <w:rsid w:val="07982E8A"/>
    <w:rsid w:val="088E7066"/>
    <w:rsid w:val="096A2531"/>
    <w:rsid w:val="09A4ADF7"/>
    <w:rsid w:val="0A0561E7"/>
    <w:rsid w:val="0A4C9EC9"/>
    <w:rsid w:val="0A8E07B3"/>
    <w:rsid w:val="0AF49B7F"/>
    <w:rsid w:val="0BEFE40F"/>
    <w:rsid w:val="0BF8AABB"/>
    <w:rsid w:val="0C787524"/>
    <w:rsid w:val="0CF1C03E"/>
    <w:rsid w:val="0D70B08F"/>
    <w:rsid w:val="0D9FCB4B"/>
    <w:rsid w:val="0E1F0385"/>
    <w:rsid w:val="0E8E92F4"/>
    <w:rsid w:val="0EA6ABDE"/>
    <w:rsid w:val="0F31E27D"/>
    <w:rsid w:val="0F9F7348"/>
    <w:rsid w:val="1044A9DE"/>
    <w:rsid w:val="109669AE"/>
    <w:rsid w:val="109A3D73"/>
    <w:rsid w:val="11315EB9"/>
    <w:rsid w:val="1257DAE8"/>
    <w:rsid w:val="12896A4A"/>
    <w:rsid w:val="12CA0CC9"/>
    <w:rsid w:val="131DA2FC"/>
    <w:rsid w:val="13B45E68"/>
    <w:rsid w:val="13E7EB07"/>
    <w:rsid w:val="1410300A"/>
    <w:rsid w:val="14326DA5"/>
    <w:rsid w:val="14F2920E"/>
    <w:rsid w:val="152C4663"/>
    <w:rsid w:val="15C19EA5"/>
    <w:rsid w:val="16004A98"/>
    <w:rsid w:val="166FCF59"/>
    <w:rsid w:val="16D92E70"/>
    <w:rsid w:val="18949A8B"/>
    <w:rsid w:val="19083C0E"/>
    <w:rsid w:val="19FDBA67"/>
    <w:rsid w:val="1A058A02"/>
    <w:rsid w:val="1A2C99EB"/>
    <w:rsid w:val="1A9E0A32"/>
    <w:rsid w:val="1AEF9467"/>
    <w:rsid w:val="1B7AF9D5"/>
    <w:rsid w:val="1B991CCE"/>
    <w:rsid w:val="1BB0A061"/>
    <w:rsid w:val="1BC94549"/>
    <w:rsid w:val="1C149E19"/>
    <w:rsid w:val="1C92AEDD"/>
    <w:rsid w:val="1CAE39E7"/>
    <w:rsid w:val="1CB8CF1F"/>
    <w:rsid w:val="1D2F3326"/>
    <w:rsid w:val="1E134F11"/>
    <w:rsid w:val="1E3DAB80"/>
    <w:rsid w:val="1F40966C"/>
    <w:rsid w:val="1F428608"/>
    <w:rsid w:val="1F5F8A9A"/>
    <w:rsid w:val="1FA79266"/>
    <w:rsid w:val="20041600"/>
    <w:rsid w:val="2030BC56"/>
    <w:rsid w:val="20507466"/>
    <w:rsid w:val="207ED39B"/>
    <w:rsid w:val="20F5103D"/>
    <w:rsid w:val="20F8CA30"/>
    <w:rsid w:val="21033E1A"/>
    <w:rsid w:val="2111EB27"/>
    <w:rsid w:val="2187B8C6"/>
    <w:rsid w:val="21A31801"/>
    <w:rsid w:val="21BE82C9"/>
    <w:rsid w:val="231EBE99"/>
    <w:rsid w:val="23431437"/>
    <w:rsid w:val="23A4F873"/>
    <w:rsid w:val="23B079AF"/>
    <w:rsid w:val="24151710"/>
    <w:rsid w:val="243483F3"/>
    <w:rsid w:val="2448A290"/>
    <w:rsid w:val="2518B297"/>
    <w:rsid w:val="2525171A"/>
    <w:rsid w:val="25D7E43A"/>
    <w:rsid w:val="2670501B"/>
    <w:rsid w:val="267B4766"/>
    <w:rsid w:val="267E1DA7"/>
    <w:rsid w:val="26F4B8C2"/>
    <w:rsid w:val="26FC6D5C"/>
    <w:rsid w:val="27535636"/>
    <w:rsid w:val="2769AFD9"/>
    <w:rsid w:val="27770D8B"/>
    <w:rsid w:val="27840011"/>
    <w:rsid w:val="2873507F"/>
    <w:rsid w:val="28FC872A"/>
    <w:rsid w:val="29EECFF5"/>
    <w:rsid w:val="2A113211"/>
    <w:rsid w:val="2A355C76"/>
    <w:rsid w:val="2B0EF0BD"/>
    <w:rsid w:val="2C2BB54F"/>
    <w:rsid w:val="2C3808B5"/>
    <w:rsid w:val="2CAC4423"/>
    <w:rsid w:val="2D3C8227"/>
    <w:rsid w:val="2D92476C"/>
    <w:rsid w:val="2DA0BFCA"/>
    <w:rsid w:val="2DCC42BA"/>
    <w:rsid w:val="2EADBAE5"/>
    <w:rsid w:val="2EB4A37A"/>
    <w:rsid w:val="2F0E0E60"/>
    <w:rsid w:val="2F580019"/>
    <w:rsid w:val="2F990091"/>
    <w:rsid w:val="2F9AEF54"/>
    <w:rsid w:val="2FF12223"/>
    <w:rsid w:val="305E56C6"/>
    <w:rsid w:val="30C68F14"/>
    <w:rsid w:val="30C87C75"/>
    <w:rsid w:val="30FBB6A7"/>
    <w:rsid w:val="312DA4E6"/>
    <w:rsid w:val="323B2EF7"/>
    <w:rsid w:val="341F000A"/>
    <w:rsid w:val="34666D95"/>
    <w:rsid w:val="359FEE01"/>
    <w:rsid w:val="35CA5324"/>
    <w:rsid w:val="36CF155E"/>
    <w:rsid w:val="36CFE671"/>
    <w:rsid w:val="36FF556B"/>
    <w:rsid w:val="371F4E1C"/>
    <w:rsid w:val="372B32D5"/>
    <w:rsid w:val="37413EB6"/>
    <w:rsid w:val="37A6A7BA"/>
    <w:rsid w:val="37B021E8"/>
    <w:rsid w:val="37CFD81D"/>
    <w:rsid w:val="37E535CA"/>
    <w:rsid w:val="3918343A"/>
    <w:rsid w:val="39244324"/>
    <w:rsid w:val="397A1ACA"/>
    <w:rsid w:val="3A568EB5"/>
    <w:rsid w:val="3C001707"/>
    <w:rsid w:val="3C75D32B"/>
    <w:rsid w:val="3C9246F2"/>
    <w:rsid w:val="3CA76C38"/>
    <w:rsid w:val="3D500513"/>
    <w:rsid w:val="3D781860"/>
    <w:rsid w:val="3D7BF005"/>
    <w:rsid w:val="3E9CAA53"/>
    <w:rsid w:val="3F30F3C2"/>
    <w:rsid w:val="3F3981E7"/>
    <w:rsid w:val="3F6CC223"/>
    <w:rsid w:val="3FB93F78"/>
    <w:rsid w:val="3FCD992E"/>
    <w:rsid w:val="4030B95A"/>
    <w:rsid w:val="41401493"/>
    <w:rsid w:val="41F5F424"/>
    <w:rsid w:val="420B25A6"/>
    <w:rsid w:val="42138689"/>
    <w:rsid w:val="428A03E7"/>
    <w:rsid w:val="4399D7FE"/>
    <w:rsid w:val="43C1D25A"/>
    <w:rsid w:val="43F2124F"/>
    <w:rsid w:val="44D6E5E8"/>
    <w:rsid w:val="45BEA1B4"/>
    <w:rsid w:val="46775BDA"/>
    <w:rsid w:val="46BB59D1"/>
    <w:rsid w:val="470E5611"/>
    <w:rsid w:val="47355598"/>
    <w:rsid w:val="47DC822B"/>
    <w:rsid w:val="488002F5"/>
    <w:rsid w:val="488971E0"/>
    <w:rsid w:val="49326BEC"/>
    <w:rsid w:val="49ABCF62"/>
    <w:rsid w:val="4A9A9784"/>
    <w:rsid w:val="4BC01D02"/>
    <w:rsid w:val="4C1D285B"/>
    <w:rsid w:val="4C91924F"/>
    <w:rsid w:val="4CD76929"/>
    <w:rsid w:val="4CF2ADFB"/>
    <w:rsid w:val="4D31FB37"/>
    <w:rsid w:val="4DE6BA4A"/>
    <w:rsid w:val="4E4D7B28"/>
    <w:rsid w:val="4E58CEB9"/>
    <w:rsid w:val="4F58B55A"/>
    <w:rsid w:val="5056C3AE"/>
    <w:rsid w:val="51F6E1FA"/>
    <w:rsid w:val="521A36DC"/>
    <w:rsid w:val="52826067"/>
    <w:rsid w:val="53631A11"/>
    <w:rsid w:val="53AFCC56"/>
    <w:rsid w:val="53B3BC2C"/>
    <w:rsid w:val="542BE489"/>
    <w:rsid w:val="544C4251"/>
    <w:rsid w:val="54A938AC"/>
    <w:rsid w:val="5500A14A"/>
    <w:rsid w:val="556E1741"/>
    <w:rsid w:val="557A9440"/>
    <w:rsid w:val="559D7844"/>
    <w:rsid w:val="560FF7E9"/>
    <w:rsid w:val="5653C9B5"/>
    <w:rsid w:val="5656BD05"/>
    <w:rsid w:val="5860E258"/>
    <w:rsid w:val="58657FA9"/>
    <w:rsid w:val="5910C2CD"/>
    <w:rsid w:val="5954F083"/>
    <w:rsid w:val="59D32FF6"/>
    <w:rsid w:val="5A2D0B7A"/>
    <w:rsid w:val="5AF11980"/>
    <w:rsid w:val="5AF1B620"/>
    <w:rsid w:val="5B08F26C"/>
    <w:rsid w:val="5BBFBEA0"/>
    <w:rsid w:val="5C97AF73"/>
    <w:rsid w:val="5CA56364"/>
    <w:rsid w:val="5CD35679"/>
    <w:rsid w:val="5D4353B6"/>
    <w:rsid w:val="5E023325"/>
    <w:rsid w:val="5E2A7110"/>
    <w:rsid w:val="5EB0AB1E"/>
    <w:rsid w:val="5F118B23"/>
    <w:rsid w:val="5F56E3D9"/>
    <w:rsid w:val="5F93654F"/>
    <w:rsid w:val="5FE355BB"/>
    <w:rsid w:val="603C228D"/>
    <w:rsid w:val="60DAE681"/>
    <w:rsid w:val="616956DC"/>
    <w:rsid w:val="61961FDC"/>
    <w:rsid w:val="61BDEE12"/>
    <w:rsid w:val="627F4200"/>
    <w:rsid w:val="62ACC4BA"/>
    <w:rsid w:val="63154C06"/>
    <w:rsid w:val="634BE3A1"/>
    <w:rsid w:val="63CC832B"/>
    <w:rsid w:val="64473EC8"/>
    <w:rsid w:val="650B0C49"/>
    <w:rsid w:val="6690C7CD"/>
    <w:rsid w:val="67D4AC3C"/>
    <w:rsid w:val="683A962F"/>
    <w:rsid w:val="688F2B01"/>
    <w:rsid w:val="691F52D8"/>
    <w:rsid w:val="69C38C7A"/>
    <w:rsid w:val="6A325EC3"/>
    <w:rsid w:val="6A76C1BC"/>
    <w:rsid w:val="6B321ABF"/>
    <w:rsid w:val="6BECD88B"/>
    <w:rsid w:val="6BF9BE64"/>
    <w:rsid w:val="6C81328B"/>
    <w:rsid w:val="6D33FBE9"/>
    <w:rsid w:val="6E5AB867"/>
    <w:rsid w:val="6E5F7BAD"/>
    <w:rsid w:val="6E9B607E"/>
    <w:rsid w:val="6E9D707D"/>
    <w:rsid w:val="6EBD64BB"/>
    <w:rsid w:val="6EC8E145"/>
    <w:rsid w:val="6F31F304"/>
    <w:rsid w:val="6FCC139D"/>
    <w:rsid w:val="6FD5CEB8"/>
    <w:rsid w:val="6FF3C2F0"/>
    <w:rsid w:val="7020B89D"/>
    <w:rsid w:val="703A9178"/>
    <w:rsid w:val="71DE6124"/>
    <w:rsid w:val="71FA700A"/>
    <w:rsid w:val="72DCC73B"/>
    <w:rsid w:val="7359CF13"/>
    <w:rsid w:val="743729C0"/>
    <w:rsid w:val="749C2F7D"/>
    <w:rsid w:val="74A05B08"/>
    <w:rsid w:val="74C3175D"/>
    <w:rsid w:val="74E61065"/>
    <w:rsid w:val="750A8EFE"/>
    <w:rsid w:val="75C6D08D"/>
    <w:rsid w:val="75D75311"/>
    <w:rsid w:val="75F6469A"/>
    <w:rsid w:val="76A01E79"/>
    <w:rsid w:val="76D73941"/>
    <w:rsid w:val="771EAB0E"/>
    <w:rsid w:val="77AF6E88"/>
    <w:rsid w:val="790B6038"/>
    <w:rsid w:val="796F4AFA"/>
    <w:rsid w:val="79AEAA4C"/>
    <w:rsid w:val="79F54CB8"/>
    <w:rsid w:val="7A749110"/>
    <w:rsid w:val="7AFDED9D"/>
    <w:rsid w:val="7BF7B148"/>
    <w:rsid w:val="7C1CF89D"/>
    <w:rsid w:val="7C5203A3"/>
    <w:rsid w:val="7CB543D6"/>
    <w:rsid w:val="7D0AC625"/>
    <w:rsid w:val="7D4D3296"/>
    <w:rsid w:val="7DC5D8D1"/>
    <w:rsid w:val="7E4D6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FBEA0"/>
  <w15:chartTrackingRefBased/>
  <w15:docId w15:val="{C25F47EC-D15F-4FCB-BDAD-42F092C671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A3180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1A318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1A3180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1A3180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1A3180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1A3180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1A3180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1A3180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1A3180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1A3180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1A3180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1A3180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1A3180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1A3180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1A31801"/>
    <w:pPr>
      <w:spacing/>
      <w:ind w:left="720"/>
      <w:contextualSpacing/>
    </w:pPr>
  </w:style>
  <w:style w:type="paragraph" w:styleId="Header">
    <w:uiPriority w:val="99"/>
    <w:name w:val="header"/>
    <w:basedOn w:val="Normal"/>
    <w:unhideWhenUsed/>
    <w:rsid w:val="21A31801"/>
    <w:pPr>
      <w:tabs>
        <w:tab w:val="center" w:leader="none" w:pos="4680"/>
        <w:tab w:val="right" w:leader="none" w:pos="9360"/>
      </w:tabs>
      <w:spacing w:after="0" w:line="240" w:lineRule="auto"/>
    </w:pPr>
  </w:style>
  <w:style w:type="paragraph" w:styleId="Footer">
    <w:uiPriority w:val="99"/>
    <w:name w:val="footer"/>
    <w:basedOn w:val="Normal"/>
    <w:unhideWhenUsed/>
    <w:rsid w:val="21A3180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1A3180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dhdfoundation.org.uk/wp-content/uploads/2022/03/Teaching-and-Managing-Students-with-ADHD.pdf" TargetMode="External" Id="Rdb8a5c1161694721" /><Relationship Type="http://schemas.openxmlformats.org/officeDocument/2006/relationships/hyperlink" Target="https://www.adhdcentre.co.uk/a-complete-guide-to-adhd-assessment-and-testing-methods/" TargetMode="External" Id="R36f917a5c39f40e2" /><Relationship Type="http://schemas.openxmlformats.org/officeDocument/2006/relationships/hyperlink" Target="https://www.forbrain.com/adhd-learning/" TargetMode="External" Id="R4a20b66b41854599" /><Relationship Type="http://schemas.openxmlformats.org/officeDocument/2006/relationships/hyperlink" Target="https://www.cdc.gov/adhd/about/index.html" TargetMode="External" Id="R887735be0e0242f0" /><Relationship Type="http://schemas.openxmlformats.org/officeDocument/2006/relationships/hyperlink" Target="https://www.cdc.gov/adhd/diagnosis/index.html" TargetMode="External" Id="Ra204e21696a04362" /><Relationship Type="http://schemas.openxmlformats.org/officeDocument/2006/relationships/hyperlink" Target="https://my.clevelandclinic.org/health/diseases/4784-attention-deficithyperactivity-disorder-adhd" TargetMode="External" Id="Rd25b57471e5b484f" /><Relationship Type="http://schemas.openxmlformats.org/officeDocument/2006/relationships/hyperlink" Target="https://app.croneri.co.uk/feature-articles/supporting-children-adhd" TargetMode="External" Id="R139a5b8db5e14a96" /><Relationship Type="http://schemas.openxmlformats.org/officeDocument/2006/relationships/hyperlink" Target="https://www.psychiatry.org/patients-families/adhd/what-is-adhd" TargetMode="External" Id="R9fda4e12686048d8" /><Relationship Type="http://schemas.openxmlformats.org/officeDocument/2006/relationships/hyperlink" Target="https://www.cambslearntogether.co.uk/cambridgeshire-send/cambridgeshire-send-oap-toolkits/primary-and-secondary-send-oap-toolkit/cognition-and-learning/adhd/identifying-barriers-and-understanding-needs" TargetMode="External" Id="R20025745eca34f32" /><Relationship Type="http://schemas.openxmlformats.org/officeDocument/2006/relationships/hyperlink" Target="https://www.structural-learning.com" TargetMode="External" Id="R932328030d6b4297" /><Relationship Type="http://schemas.openxmlformats.org/officeDocument/2006/relationships/hyperlink" Target="https://www.structural-learning.com/post/leuven-scale-a-teachers-guide" TargetMode="External" Id="R35f09834c8454e29" /><Relationship Type="http://schemas.openxmlformats.org/officeDocument/2006/relationships/hyperlink" Target="https://www.nimh.nih.gov/health/publications/adhd-what-you-need-to-know" TargetMode="External" Id="Rf6f02c0bfab3436a" /><Relationship Type="http://schemas.openxmlformats.org/officeDocument/2006/relationships/hyperlink" Target="https://www.nimh.nih.gov" TargetMode="External" Id="R99c9894cdc1c4404" /><Relationship Type="http://schemas.openxmlformats.org/officeDocument/2006/relationships/hyperlink" Target="https://www.nimh.nih.gov/health/topics/attention-deficit-hyperactivity-disorder-adhd" TargetMode="External" Id="Rb90be500ac524c3b" /><Relationship Type="http://schemas.openxmlformats.org/officeDocument/2006/relationships/hyperlink" Target="https://www.nhs.uk/conditions/adhd-children-teenagers/" TargetMode="External" Id="Rc26538154c45449b" /><Relationship Type="http://schemas.openxmlformats.org/officeDocument/2006/relationships/hyperlink" Target="https://www.npt.gov.uk/schools-and-learning/pupil-inclusion/resources-and-useful-links/additional-learning-needs-aln-and-the-aln-system-information-for-parents-and-carers/" TargetMode="External" Id="R4bb9d24d05c2426f" /><Relationship Type="http://schemas.openxmlformats.org/officeDocument/2006/relationships/hyperlink" Target="https://sendsupported.com/wp-content/uploads/2018/05/ADHD-early-years-strategies.pdf" TargetMode="External" Id="Rf44a04e7aa7640a3" /><Relationship Type="http://schemas.openxmlformats.org/officeDocument/2006/relationships/hyperlink" Target="https://www.gov.wales/sites/default/files/publications/2024-04/220622-the-additional-learning-needs-code-for-wales-2021%20%282%29.pdf" TargetMode="External" Id="Re873ef2ceee14610" /><Relationship Type="http://schemas.openxmlformats.org/officeDocument/2006/relationships/hyperlink" Target="https://www.adhdfoundation.org.uk/2022/03/14/understanding-adhd-in-the-early-years/" TargetMode="External" Id="Rb81996e5d1844c34" /><Relationship Type="http://schemas.openxmlformats.org/officeDocument/2006/relationships/hyperlink" Target="https://www.gov.wales/sites/default/files/publications/2023-12/ways-of-supporting-learners-with-attention-deficit-hyperactivity-disorder-adhd.pdf" TargetMode="External" Id="R286da74c853f47fb" /><Relationship Type="http://schemas.openxmlformats.org/officeDocument/2006/relationships/header" Target="header.xml" Id="R363efa786be74c96" /><Relationship Type="http://schemas.openxmlformats.org/officeDocument/2006/relationships/footer" Target="footer.xml" Id="R6b91f8b7095d4d14" /><Relationship Type="http://schemas.openxmlformats.org/officeDocument/2006/relationships/numbering" Target="numbering.xml" Id="R4b4983053fc747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2025-05-07T15:38:54.0293245Z</dcterms:created>
  <dcterms:modified xsi:type="dcterms:W3CDTF">2025-05-15T19:29:02.4961528Z</dcterms:modified>
  <dc:creator>Joe Morrell (2308266)</dc:creator>
  <lastModifiedBy>Joe Morrell (2308266)</lastModifiedBy>
</coreProperties>
</file>