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6A244C" w14:textId="77777777" w:rsidR="000303F2" w:rsidRDefault="000303F2" w:rsidP="00AF4B00">
      <w:pPr>
        <w:spacing w:after="160" w:line="259" w:lineRule="auto"/>
        <w:ind w:firstLine="0"/>
        <w:jc w:val="center"/>
        <w:rPr>
          <w:b/>
          <w:bCs/>
          <w:sz w:val="36"/>
          <w:szCs w:val="36"/>
          <w:lang w:val="en-GB"/>
        </w:rPr>
      </w:pPr>
    </w:p>
    <w:p w14:paraId="78CA9B9C" w14:textId="77777777" w:rsidR="000303F2" w:rsidRDefault="000303F2" w:rsidP="00AF4B00">
      <w:pPr>
        <w:spacing w:after="160" w:line="259" w:lineRule="auto"/>
        <w:ind w:firstLine="0"/>
        <w:jc w:val="center"/>
        <w:rPr>
          <w:b/>
          <w:bCs/>
          <w:sz w:val="36"/>
          <w:szCs w:val="36"/>
          <w:lang w:val="en-GB"/>
        </w:rPr>
      </w:pPr>
    </w:p>
    <w:p w14:paraId="0D279436" w14:textId="57FF50C6" w:rsidR="006F0690" w:rsidRPr="00133C92" w:rsidRDefault="00386566" w:rsidP="00AF4B00">
      <w:pPr>
        <w:spacing w:after="160" w:line="259" w:lineRule="auto"/>
        <w:ind w:firstLine="0"/>
        <w:jc w:val="center"/>
        <w:rPr>
          <w:b/>
          <w:bCs/>
          <w:sz w:val="36"/>
          <w:szCs w:val="36"/>
          <w:lang w:val="en-GB"/>
        </w:rPr>
      </w:pPr>
      <w:r w:rsidRPr="00133C92">
        <w:rPr>
          <w:b/>
          <w:bCs/>
          <w:sz w:val="36"/>
          <w:szCs w:val="36"/>
          <w:lang w:val="en-GB"/>
        </w:rPr>
        <w:t xml:space="preserve">Student Learning Log </w:t>
      </w:r>
      <w:r w:rsidR="00F9692A" w:rsidRPr="00133C92">
        <w:rPr>
          <w:b/>
          <w:bCs/>
          <w:sz w:val="36"/>
          <w:szCs w:val="36"/>
          <w:lang w:val="en-GB"/>
        </w:rPr>
        <w:t>on</w:t>
      </w:r>
      <w:r w:rsidR="006F0690" w:rsidRPr="00133C92">
        <w:rPr>
          <w:b/>
          <w:bCs/>
          <w:sz w:val="36"/>
          <w:szCs w:val="36"/>
          <w:lang w:val="en-GB"/>
        </w:rPr>
        <w:t xml:space="preserve"> Food </w:t>
      </w:r>
      <w:r w:rsidR="00A95276" w:rsidRPr="00133C92">
        <w:rPr>
          <w:b/>
          <w:bCs/>
          <w:sz w:val="36"/>
          <w:szCs w:val="36"/>
          <w:lang w:val="en-GB"/>
        </w:rPr>
        <w:t>and</w:t>
      </w:r>
      <w:r w:rsidR="006F0690" w:rsidRPr="00133C92">
        <w:rPr>
          <w:b/>
          <w:bCs/>
          <w:sz w:val="36"/>
          <w:szCs w:val="36"/>
          <w:lang w:val="en-GB"/>
        </w:rPr>
        <w:t xml:space="preserve"> Beverage</w:t>
      </w:r>
    </w:p>
    <w:p w14:paraId="18137EE2" w14:textId="77777777" w:rsidR="00AF4B00" w:rsidRDefault="006F0690" w:rsidP="00AF4B00">
      <w:pPr>
        <w:spacing w:after="160" w:line="259" w:lineRule="auto"/>
        <w:ind w:firstLine="0"/>
        <w:jc w:val="center"/>
        <w:rPr>
          <w:b/>
          <w:bCs/>
          <w:sz w:val="36"/>
          <w:szCs w:val="36"/>
          <w:lang w:val="en-GB"/>
        </w:rPr>
      </w:pPr>
      <w:r w:rsidRPr="00133C92">
        <w:rPr>
          <w:b/>
          <w:bCs/>
          <w:sz w:val="36"/>
          <w:szCs w:val="36"/>
          <w:lang w:val="en-GB"/>
        </w:rPr>
        <w:t>Department</w:t>
      </w:r>
      <w:r w:rsidR="00133C92" w:rsidRPr="00133C92">
        <w:rPr>
          <w:b/>
          <w:bCs/>
          <w:sz w:val="36"/>
          <w:szCs w:val="36"/>
          <w:lang w:val="en-GB"/>
        </w:rPr>
        <w:t>s Of Leonardo Hotel Cardiff</w:t>
      </w:r>
    </w:p>
    <w:p w14:paraId="6BD0F337" w14:textId="77777777" w:rsidR="00AF4B00" w:rsidRDefault="00AF4B00" w:rsidP="00A95276">
      <w:pPr>
        <w:spacing w:after="160" w:line="259" w:lineRule="auto"/>
        <w:ind w:firstLine="0"/>
        <w:jc w:val="center"/>
        <w:rPr>
          <w:b/>
          <w:bCs/>
          <w:sz w:val="36"/>
          <w:szCs w:val="36"/>
          <w:lang w:val="en-GB"/>
        </w:rPr>
      </w:pPr>
    </w:p>
    <w:p w14:paraId="50C2CA67" w14:textId="77777777" w:rsidR="00AF4B00" w:rsidRDefault="00AF4B00" w:rsidP="00A95276">
      <w:pPr>
        <w:spacing w:after="160" w:line="259" w:lineRule="auto"/>
        <w:ind w:firstLine="0"/>
        <w:jc w:val="center"/>
        <w:rPr>
          <w:b/>
          <w:bCs/>
          <w:sz w:val="36"/>
          <w:szCs w:val="36"/>
          <w:lang w:val="en-GB"/>
        </w:rPr>
      </w:pPr>
    </w:p>
    <w:p w14:paraId="091313BC" w14:textId="77777777" w:rsidR="000303F2" w:rsidRDefault="000303F2" w:rsidP="00C357EC">
      <w:pPr>
        <w:spacing w:after="160" w:line="259" w:lineRule="auto"/>
        <w:ind w:firstLine="0"/>
        <w:jc w:val="center"/>
        <w:rPr>
          <w:b/>
          <w:bCs/>
          <w:sz w:val="36"/>
          <w:szCs w:val="36"/>
          <w:lang w:val="en-GB"/>
        </w:rPr>
      </w:pPr>
    </w:p>
    <w:p w14:paraId="6BC26FBD" w14:textId="77777777" w:rsidR="000303F2" w:rsidRDefault="000303F2" w:rsidP="00C357EC">
      <w:pPr>
        <w:spacing w:after="160" w:line="259" w:lineRule="auto"/>
        <w:ind w:firstLine="0"/>
        <w:jc w:val="center"/>
        <w:rPr>
          <w:b/>
          <w:bCs/>
          <w:sz w:val="36"/>
          <w:szCs w:val="36"/>
          <w:lang w:val="en-GB"/>
        </w:rPr>
      </w:pPr>
    </w:p>
    <w:p w14:paraId="17DDD6C7" w14:textId="54A19CD7" w:rsidR="00AF4B00" w:rsidRPr="00C357EC" w:rsidRDefault="00AF4B00" w:rsidP="001945B2">
      <w:pPr>
        <w:spacing w:after="160" w:line="259" w:lineRule="auto"/>
        <w:ind w:firstLine="0"/>
        <w:jc w:val="center"/>
        <w:rPr>
          <w:b/>
          <w:bCs/>
          <w:sz w:val="36"/>
          <w:szCs w:val="36"/>
          <w:lang w:val="en-GB"/>
        </w:rPr>
      </w:pPr>
      <w:r w:rsidRPr="00C357EC">
        <w:rPr>
          <w:b/>
          <w:bCs/>
          <w:sz w:val="36"/>
          <w:szCs w:val="36"/>
          <w:lang w:val="en-GB"/>
        </w:rPr>
        <w:t>Ferdous Rahman</w:t>
      </w:r>
    </w:p>
    <w:p w14:paraId="08C3866D" w14:textId="39B7EE20" w:rsidR="007B32B8" w:rsidRPr="00C357EC" w:rsidRDefault="00434D78" w:rsidP="001945B2">
      <w:pPr>
        <w:spacing w:after="160" w:line="259" w:lineRule="auto"/>
        <w:ind w:firstLine="0"/>
        <w:jc w:val="center"/>
        <w:rPr>
          <w:b/>
          <w:bCs/>
          <w:sz w:val="36"/>
          <w:szCs w:val="36"/>
          <w:lang w:val="en-GB"/>
        </w:rPr>
      </w:pPr>
      <w:r w:rsidRPr="00C357EC">
        <w:rPr>
          <w:b/>
          <w:bCs/>
          <w:sz w:val="36"/>
          <w:szCs w:val="36"/>
          <w:lang w:val="en-GB"/>
        </w:rPr>
        <w:t>Student ID</w:t>
      </w:r>
      <w:r w:rsidR="00AC5DB3" w:rsidRPr="00C357EC">
        <w:rPr>
          <w:b/>
          <w:bCs/>
          <w:sz w:val="36"/>
          <w:szCs w:val="36"/>
          <w:lang w:val="en-GB"/>
        </w:rPr>
        <w:t>:2120267</w:t>
      </w:r>
    </w:p>
    <w:p w14:paraId="4D93F1C2" w14:textId="366AC943" w:rsidR="007E6B9C" w:rsidRDefault="003E3234" w:rsidP="001945B2">
      <w:pPr>
        <w:spacing w:after="160" w:line="259" w:lineRule="auto"/>
        <w:ind w:firstLine="0"/>
        <w:jc w:val="center"/>
        <w:rPr>
          <w:b/>
          <w:bCs/>
          <w:sz w:val="36"/>
          <w:szCs w:val="36"/>
          <w:lang w:val="en-GB"/>
        </w:rPr>
      </w:pPr>
      <w:r w:rsidRPr="00C357EC">
        <w:rPr>
          <w:b/>
          <w:bCs/>
          <w:sz w:val="36"/>
          <w:szCs w:val="36"/>
          <w:lang w:val="en-GB"/>
        </w:rPr>
        <w:t>The Mo</w:t>
      </w:r>
      <w:r w:rsidR="00AD7EA2" w:rsidRPr="00C357EC">
        <w:rPr>
          <w:b/>
          <w:bCs/>
          <w:sz w:val="36"/>
          <w:szCs w:val="36"/>
          <w:lang w:val="en-GB"/>
        </w:rPr>
        <w:t>dule Title</w:t>
      </w:r>
      <w:r w:rsidR="00995CDD" w:rsidRPr="00C357EC">
        <w:rPr>
          <w:b/>
          <w:bCs/>
          <w:sz w:val="36"/>
          <w:szCs w:val="36"/>
          <w:lang w:val="en-GB"/>
        </w:rPr>
        <w:t>:</w:t>
      </w:r>
      <w:r w:rsidR="0069367F" w:rsidRPr="00C357EC">
        <w:rPr>
          <w:b/>
          <w:bCs/>
          <w:sz w:val="36"/>
          <w:szCs w:val="36"/>
          <w:lang w:val="en-GB"/>
        </w:rPr>
        <w:t xml:space="preserve"> </w:t>
      </w:r>
      <w:r w:rsidR="00C357EC" w:rsidRPr="00C357EC">
        <w:rPr>
          <w:b/>
          <w:bCs/>
          <w:sz w:val="36"/>
          <w:szCs w:val="36"/>
          <w:lang w:val="en-GB"/>
        </w:rPr>
        <w:t>Managing</w:t>
      </w:r>
      <w:r w:rsidR="00995CDD" w:rsidRPr="00C357EC">
        <w:rPr>
          <w:b/>
          <w:bCs/>
          <w:sz w:val="36"/>
          <w:szCs w:val="36"/>
          <w:lang w:val="en-GB"/>
        </w:rPr>
        <w:t xml:space="preserve"> Food and </w:t>
      </w:r>
      <w:r w:rsidR="00FE20A3" w:rsidRPr="00C357EC">
        <w:rPr>
          <w:b/>
          <w:bCs/>
          <w:sz w:val="36"/>
          <w:szCs w:val="36"/>
          <w:lang w:val="en-GB"/>
        </w:rPr>
        <w:t>Beverage Operations</w:t>
      </w:r>
    </w:p>
    <w:p w14:paraId="380CFE81" w14:textId="75C18CC4" w:rsidR="00F31210" w:rsidRPr="00C357EC" w:rsidRDefault="001945B2" w:rsidP="001945B2">
      <w:pPr>
        <w:spacing w:after="160" w:line="259" w:lineRule="auto"/>
        <w:ind w:firstLine="0"/>
        <w:jc w:val="center"/>
        <w:rPr>
          <w:b/>
          <w:bCs/>
          <w:sz w:val="36"/>
          <w:szCs w:val="36"/>
          <w:lang w:val="en-GB"/>
        </w:rPr>
      </w:pPr>
      <w:r>
        <w:rPr>
          <w:b/>
          <w:bCs/>
          <w:sz w:val="36"/>
          <w:szCs w:val="36"/>
          <w:lang w:val="en-GB"/>
        </w:rPr>
        <w:t>Module</w:t>
      </w:r>
      <w:r w:rsidR="00F31210">
        <w:rPr>
          <w:b/>
          <w:bCs/>
          <w:sz w:val="36"/>
          <w:szCs w:val="36"/>
          <w:lang w:val="en-GB"/>
        </w:rPr>
        <w:t xml:space="preserve"> Code</w:t>
      </w:r>
      <w:r>
        <w:rPr>
          <w:b/>
          <w:bCs/>
          <w:sz w:val="36"/>
          <w:szCs w:val="36"/>
          <w:lang w:val="en-GB"/>
        </w:rPr>
        <w:t xml:space="preserve"> </w:t>
      </w:r>
      <w:r w:rsidR="00F163CE">
        <w:rPr>
          <w:b/>
          <w:bCs/>
          <w:sz w:val="36"/>
          <w:szCs w:val="36"/>
          <w:lang w:val="en-GB"/>
        </w:rPr>
        <w:t>(</w:t>
      </w:r>
      <w:r>
        <w:rPr>
          <w:b/>
          <w:bCs/>
          <w:sz w:val="36"/>
          <w:szCs w:val="36"/>
          <w:lang w:val="en-GB"/>
        </w:rPr>
        <w:t>BMIH6002</w:t>
      </w:r>
      <w:r w:rsidR="00F67F7E">
        <w:rPr>
          <w:b/>
          <w:bCs/>
          <w:sz w:val="36"/>
          <w:szCs w:val="36"/>
          <w:lang w:val="en-GB"/>
        </w:rPr>
        <w:t>)</w:t>
      </w:r>
    </w:p>
    <w:p w14:paraId="0213B785" w14:textId="0082B59C" w:rsidR="007E6B9C" w:rsidRPr="00C357EC" w:rsidRDefault="007E6B9C" w:rsidP="001945B2">
      <w:pPr>
        <w:spacing w:after="160" w:line="259" w:lineRule="auto"/>
        <w:ind w:firstLine="0"/>
        <w:jc w:val="center"/>
        <w:rPr>
          <w:b/>
          <w:bCs/>
          <w:sz w:val="36"/>
          <w:szCs w:val="36"/>
          <w:lang w:val="en-GB"/>
        </w:rPr>
      </w:pPr>
      <w:r w:rsidRPr="00C357EC">
        <w:rPr>
          <w:b/>
          <w:bCs/>
          <w:sz w:val="36"/>
          <w:szCs w:val="36"/>
          <w:lang w:val="en-GB"/>
        </w:rPr>
        <w:t xml:space="preserve">Placement </w:t>
      </w:r>
      <w:r w:rsidR="00C357EC" w:rsidRPr="00C357EC">
        <w:rPr>
          <w:b/>
          <w:bCs/>
          <w:sz w:val="36"/>
          <w:szCs w:val="36"/>
          <w:lang w:val="en-GB"/>
        </w:rPr>
        <w:t>tutor: Jessica</w:t>
      </w:r>
      <w:r w:rsidR="00A94256" w:rsidRPr="00C357EC">
        <w:rPr>
          <w:b/>
          <w:bCs/>
          <w:sz w:val="36"/>
          <w:szCs w:val="36"/>
          <w:lang w:val="en-GB"/>
        </w:rPr>
        <w:t xml:space="preserve"> Newport</w:t>
      </w:r>
    </w:p>
    <w:p w14:paraId="692390BA" w14:textId="56A9CB47" w:rsidR="00F34708" w:rsidRPr="00D65D1A" w:rsidRDefault="00F34708" w:rsidP="007E6B9C">
      <w:pPr>
        <w:spacing w:after="160" w:line="259" w:lineRule="auto"/>
        <w:ind w:firstLine="0"/>
        <w:jc w:val="center"/>
        <w:rPr>
          <w:lang w:val="en-GB"/>
        </w:rPr>
      </w:pPr>
      <w:r w:rsidRPr="00D65D1A">
        <w:rPr>
          <w:lang w:val="en-GB"/>
        </w:rPr>
        <w:br w:type="page"/>
      </w:r>
    </w:p>
    <w:sdt>
      <w:sdtPr>
        <w:rPr>
          <w:rFonts w:ascii="Times New Roman" w:eastAsiaTheme="minorHAnsi" w:hAnsi="Times New Roman" w:cstheme="minorBidi"/>
          <w:color w:val="000000" w:themeColor="text1"/>
          <w:sz w:val="24"/>
          <w:szCs w:val="22"/>
          <w:lang w:val="en-GB"/>
        </w:rPr>
        <w:id w:val="1790620343"/>
        <w:docPartObj>
          <w:docPartGallery w:val="Table of Contents"/>
          <w:docPartUnique/>
        </w:docPartObj>
      </w:sdtPr>
      <w:sdtEndPr>
        <w:rPr>
          <w:b/>
          <w:bCs/>
          <w:noProof/>
        </w:rPr>
      </w:sdtEndPr>
      <w:sdtContent>
        <w:p w14:paraId="0605A575" w14:textId="36B769A9" w:rsidR="00F34708" w:rsidRPr="00D65D1A" w:rsidRDefault="00F34708" w:rsidP="00F34708">
          <w:pPr>
            <w:pStyle w:val="TOCHeading"/>
            <w:jc w:val="center"/>
            <w:rPr>
              <w:b/>
              <w:bCs/>
              <w:lang w:val="en-GB"/>
            </w:rPr>
          </w:pPr>
          <w:r w:rsidRPr="00D65D1A">
            <w:rPr>
              <w:b/>
              <w:bCs/>
              <w:lang w:val="en-GB"/>
            </w:rPr>
            <w:t>Table of Contents</w:t>
          </w:r>
        </w:p>
        <w:p w14:paraId="38D8385A" w14:textId="2C42B439" w:rsidR="00F34708" w:rsidRPr="00D65D1A" w:rsidRDefault="00F34708">
          <w:pPr>
            <w:pStyle w:val="TOC1"/>
            <w:tabs>
              <w:tab w:val="right" w:leader="dot" w:pos="9350"/>
            </w:tabs>
            <w:rPr>
              <w:noProof/>
              <w:lang w:val="en-GB"/>
            </w:rPr>
          </w:pPr>
          <w:r w:rsidRPr="00D65D1A">
            <w:rPr>
              <w:lang w:val="en-GB"/>
            </w:rPr>
            <w:fldChar w:fldCharType="begin"/>
          </w:r>
          <w:r w:rsidRPr="00D65D1A">
            <w:rPr>
              <w:lang w:val="en-GB"/>
            </w:rPr>
            <w:instrText xml:space="preserve"> TOC \o "1-3" \h \z \u </w:instrText>
          </w:r>
          <w:r w:rsidRPr="00D65D1A">
            <w:rPr>
              <w:lang w:val="en-GB"/>
            </w:rPr>
            <w:fldChar w:fldCharType="separate"/>
          </w:r>
          <w:hyperlink w:anchor="_Toc167452367" w:history="1">
            <w:r w:rsidRPr="00D65D1A">
              <w:rPr>
                <w:rStyle w:val="Hyperlink"/>
                <w:noProof/>
                <w:lang w:val="en-GB"/>
              </w:rPr>
              <w:t>Introduction</w:t>
            </w:r>
            <w:r w:rsidRPr="00D65D1A">
              <w:rPr>
                <w:noProof/>
                <w:webHidden/>
                <w:lang w:val="en-GB"/>
              </w:rPr>
              <w:tab/>
            </w:r>
            <w:r w:rsidRPr="00D65D1A">
              <w:rPr>
                <w:noProof/>
                <w:webHidden/>
                <w:lang w:val="en-GB"/>
              </w:rPr>
              <w:fldChar w:fldCharType="begin"/>
            </w:r>
            <w:r w:rsidRPr="00D65D1A">
              <w:rPr>
                <w:noProof/>
                <w:webHidden/>
                <w:lang w:val="en-GB"/>
              </w:rPr>
              <w:instrText xml:space="preserve"> PAGEREF _Toc167452367 \h </w:instrText>
            </w:r>
            <w:r w:rsidRPr="00D65D1A">
              <w:rPr>
                <w:noProof/>
                <w:webHidden/>
                <w:lang w:val="en-GB"/>
              </w:rPr>
            </w:r>
            <w:r w:rsidRPr="00D65D1A">
              <w:rPr>
                <w:noProof/>
                <w:webHidden/>
                <w:lang w:val="en-GB"/>
              </w:rPr>
              <w:fldChar w:fldCharType="separate"/>
            </w:r>
            <w:r w:rsidR="00AB5AF9">
              <w:rPr>
                <w:noProof/>
                <w:webHidden/>
                <w:lang w:val="en-GB"/>
              </w:rPr>
              <w:t>3</w:t>
            </w:r>
            <w:r w:rsidRPr="00D65D1A">
              <w:rPr>
                <w:noProof/>
                <w:webHidden/>
                <w:lang w:val="en-GB"/>
              </w:rPr>
              <w:fldChar w:fldCharType="end"/>
            </w:r>
          </w:hyperlink>
        </w:p>
        <w:p w14:paraId="59F69A61" w14:textId="6759332E" w:rsidR="00F34708" w:rsidRPr="00D65D1A" w:rsidRDefault="00F67F7E">
          <w:pPr>
            <w:pStyle w:val="TOC1"/>
            <w:tabs>
              <w:tab w:val="right" w:leader="dot" w:pos="9350"/>
            </w:tabs>
            <w:rPr>
              <w:noProof/>
              <w:lang w:val="en-GB"/>
            </w:rPr>
          </w:pPr>
          <w:hyperlink w:anchor="_Toc167452368" w:history="1">
            <w:r w:rsidR="00F34708" w:rsidRPr="00D65D1A">
              <w:rPr>
                <w:rStyle w:val="Hyperlink"/>
                <w:noProof/>
                <w:lang w:val="en-GB"/>
              </w:rPr>
              <w:t>Section 01: Reflection on Experience and Personal Development</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_Toc167452368 \h </w:instrText>
            </w:r>
            <w:r w:rsidR="00F34708" w:rsidRPr="00D65D1A">
              <w:rPr>
                <w:noProof/>
                <w:webHidden/>
                <w:lang w:val="en-GB"/>
              </w:rPr>
            </w:r>
            <w:r w:rsidR="00F34708" w:rsidRPr="00D65D1A">
              <w:rPr>
                <w:noProof/>
                <w:webHidden/>
                <w:lang w:val="en-GB"/>
              </w:rPr>
              <w:fldChar w:fldCharType="separate"/>
            </w:r>
            <w:r w:rsidR="00AB5AF9">
              <w:rPr>
                <w:noProof/>
                <w:webHidden/>
                <w:lang w:val="en-GB"/>
              </w:rPr>
              <w:t>3</w:t>
            </w:r>
            <w:r w:rsidR="00F34708" w:rsidRPr="00D65D1A">
              <w:rPr>
                <w:noProof/>
                <w:webHidden/>
                <w:lang w:val="en-GB"/>
              </w:rPr>
              <w:fldChar w:fldCharType="end"/>
            </w:r>
          </w:hyperlink>
        </w:p>
        <w:p w14:paraId="648D523A" w14:textId="6EC44647" w:rsidR="00F34708" w:rsidRPr="00D65D1A" w:rsidRDefault="00F67F7E">
          <w:pPr>
            <w:pStyle w:val="TOC2"/>
            <w:tabs>
              <w:tab w:val="right" w:leader="dot" w:pos="9350"/>
            </w:tabs>
            <w:rPr>
              <w:noProof/>
              <w:lang w:val="en-GB"/>
            </w:rPr>
          </w:pPr>
          <w:hyperlink w:anchor="_Toc167452369" w:history="1">
            <w:r w:rsidR="00F34708" w:rsidRPr="00D65D1A">
              <w:rPr>
                <w:rStyle w:val="Hyperlink"/>
                <w:noProof/>
                <w:lang w:val="en-GB"/>
              </w:rPr>
              <w:t>Knowledge In Action</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_Toc167452369 \h </w:instrText>
            </w:r>
            <w:r w:rsidR="00F34708" w:rsidRPr="00D65D1A">
              <w:rPr>
                <w:noProof/>
                <w:webHidden/>
                <w:lang w:val="en-GB"/>
              </w:rPr>
            </w:r>
            <w:r w:rsidR="00F34708" w:rsidRPr="00D65D1A">
              <w:rPr>
                <w:noProof/>
                <w:webHidden/>
                <w:lang w:val="en-GB"/>
              </w:rPr>
              <w:fldChar w:fldCharType="separate"/>
            </w:r>
            <w:r w:rsidR="00AB5AF9">
              <w:rPr>
                <w:noProof/>
                <w:webHidden/>
                <w:lang w:val="en-GB"/>
              </w:rPr>
              <w:t>3</w:t>
            </w:r>
            <w:r w:rsidR="00F34708" w:rsidRPr="00D65D1A">
              <w:rPr>
                <w:noProof/>
                <w:webHidden/>
                <w:lang w:val="en-GB"/>
              </w:rPr>
              <w:fldChar w:fldCharType="end"/>
            </w:r>
          </w:hyperlink>
        </w:p>
        <w:p w14:paraId="1C9876DB" w14:textId="0B407DF1" w:rsidR="00F34708" w:rsidRPr="00D65D1A" w:rsidRDefault="00F67F7E">
          <w:pPr>
            <w:pStyle w:val="TOC1"/>
            <w:tabs>
              <w:tab w:val="right" w:leader="dot" w:pos="9350"/>
            </w:tabs>
            <w:rPr>
              <w:noProof/>
              <w:lang w:val="en-GB"/>
            </w:rPr>
          </w:pPr>
          <w:hyperlink w:anchor="_Toc167452370" w:history="1">
            <w:r w:rsidR="00F34708" w:rsidRPr="00D65D1A">
              <w:rPr>
                <w:rStyle w:val="Hyperlink"/>
                <w:noProof/>
                <w:lang w:val="en-GB"/>
              </w:rPr>
              <w:t>Section 2: Critical Analysis of Work-Based Skills and Technical Knowledge</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_Toc167452370 \h </w:instrText>
            </w:r>
            <w:r w:rsidR="00F34708" w:rsidRPr="00D65D1A">
              <w:rPr>
                <w:noProof/>
                <w:webHidden/>
                <w:lang w:val="en-GB"/>
              </w:rPr>
            </w:r>
            <w:r w:rsidR="00F34708" w:rsidRPr="00D65D1A">
              <w:rPr>
                <w:noProof/>
                <w:webHidden/>
                <w:lang w:val="en-GB"/>
              </w:rPr>
              <w:fldChar w:fldCharType="separate"/>
            </w:r>
            <w:r w:rsidR="00AB5AF9">
              <w:rPr>
                <w:noProof/>
                <w:webHidden/>
                <w:lang w:val="en-GB"/>
              </w:rPr>
              <w:t>4</w:t>
            </w:r>
            <w:r w:rsidR="00F34708" w:rsidRPr="00D65D1A">
              <w:rPr>
                <w:noProof/>
                <w:webHidden/>
                <w:lang w:val="en-GB"/>
              </w:rPr>
              <w:fldChar w:fldCharType="end"/>
            </w:r>
          </w:hyperlink>
        </w:p>
        <w:p w14:paraId="201465BC" w14:textId="6F9871C4" w:rsidR="00F34708" w:rsidRPr="00D65D1A" w:rsidRDefault="00F67F7E">
          <w:pPr>
            <w:pStyle w:val="TOC2"/>
            <w:tabs>
              <w:tab w:val="right" w:leader="dot" w:pos="9350"/>
            </w:tabs>
            <w:rPr>
              <w:noProof/>
              <w:lang w:val="en-GB"/>
            </w:rPr>
          </w:pPr>
          <w:hyperlink w:anchor="_Toc167452371" w:history="1">
            <w:r w:rsidR="00F34708" w:rsidRPr="00D65D1A">
              <w:rPr>
                <w:rStyle w:val="Hyperlink"/>
                <w:noProof/>
                <w:lang w:val="en-GB"/>
              </w:rPr>
              <w:t>Reflection In Action</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_Toc167452371 \h </w:instrText>
            </w:r>
            <w:r w:rsidR="00F34708" w:rsidRPr="00D65D1A">
              <w:rPr>
                <w:noProof/>
                <w:webHidden/>
                <w:lang w:val="en-GB"/>
              </w:rPr>
            </w:r>
            <w:r w:rsidR="00F34708" w:rsidRPr="00D65D1A">
              <w:rPr>
                <w:noProof/>
                <w:webHidden/>
                <w:lang w:val="en-GB"/>
              </w:rPr>
              <w:fldChar w:fldCharType="separate"/>
            </w:r>
            <w:r w:rsidR="00AB5AF9">
              <w:rPr>
                <w:noProof/>
                <w:webHidden/>
                <w:lang w:val="en-GB"/>
              </w:rPr>
              <w:t>4</w:t>
            </w:r>
            <w:r w:rsidR="00F34708" w:rsidRPr="00D65D1A">
              <w:rPr>
                <w:noProof/>
                <w:webHidden/>
                <w:lang w:val="en-GB"/>
              </w:rPr>
              <w:fldChar w:fldCharType="end"/>
            </w:r>
          </w:hyperlink>
        </w:p>
        <w:p w14:paraId="498F9D49" w14:textId="38911361" w:rsidR="00F34708" w:rsidRPr="00D65D1A" w:rsidRDefault="00F67F7E">
          <w:pPr>
            <w:pStyle w:val="TOC1"/>
            <w:tabs>
              <w:tab w:val="right" w:leader="dot" w:pos="9350"/>
            </w:tabs>
            <w:rPr>
              <w:noProof/>
              <w:lang w:val="en-GB"/>
            </w:rPr>
          </w:pPr>
          <w:hyperlink w:anchor="_Toc167452372" w:history="1">
            <w:r w:rsidR="00F34708" w:rsidRPr="00D65D1A">
              <w:rPr>
                <w:rStyle w:val="Hyperlink"/>
                <w:noProof/>
                <w:lang w:val="en-GB"/>
              </w:rPr>
              <w:t>Section 3: Reflection on Organizational Issues</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_Toc167452372 \h </w:instrText>
            </w:r>
            <w:r w:rsidR="00F34708" w:rsidRPr="00D65D1A">
              <w:rPr>
                <w:noProof/>
                <w:webHidden/>
                <w:lang w:val="en-GB"/>
              </w:rPr>
            </w:r>
            <w:r w:rsidR="00F34708" w:rsidRPr="00D65D1A">
              <w:rPr>
                <w:noProof/>
                <w:webHidden/>
                <w:lang w:val="en-GB"/>
              </w:rPr>
              <w:fldChar w:fldCharType="separate"/>
            </w:r>
            <w:r w:rsidR="00AB5AF9">
              <w:rPr>
                <w:noProof/>
                <w:webHidden/>
                <w:lang w:val="en-GB"/>
              </w:rPr>
              <w:t>4</w:t>
            </w:r>
            <w:r w:rsidR="00F34708" w:rsidRPr="00D65D1A">
              <w:rPr>
                <w:noProof/>
                <w:webHidden/>
                <w:lang w:val="en-GB"/>
              </w:rPr>
              <w:fldChar w:fldCharType="end"/>
            </w:r>
          </w:hyperlink>
        </w:p>
        <w:p w14:paraId="2591D802" w14:textId="36281880" w:rsidR="00F34708" w:rsidRPr="00D65D1A" w:rsidRDefault="00F67F7E">
          <w:pPr>
            <w:pStyle w:val="TOC2"/>
            <w:tabs>
              <w:tab w:val="right" w:leader="dot" w:pos="9350"/>
            </w:tabs>
            <w:rPr>
              <w:noProof/>
              <w:lang w:val="en-GB"/>
            </w:rPr>
          </w:pPr>
          <w:hyperlink w:anchor="_Toc167452373" w:history="1">
            <w:r w:rsidR="00F34708" w:rsidRPr="00D65D1A">
              <w:rPr>
                <w:rStyle w:val="Hyperlink"/>
                <w:noProof/>
                <w:lang w:val="en-GB"/>
              </w:rPr>
              <w:t>Reflection on Action</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_Toc167452373 \h </w:instrText>
            </w:r>
            <w:r w:rsidR="00F34708" w:rsidRPr="00D65D1A">
              <w:rPr>
                <w:noProof/>
                <w:webHidden/>
                <w:lang w:val="en-GB"/>
              </w:rPr>
            </w:r>
            <w:r w:rsidR="00F34708" w:rsidRPr="00D65D1A">
              <w:rPr>
                <w:noProof/>
                <w:webHidden/>
                <w:lang w:val="en-GB"/>
              </w:rPr>
              <w:fldChar w:fldCharType="separate"/>
            </w:r>
            <w:r w:rsidR="00AB5AF9">
              <w:rPr>
                <w:noProof/>
                <w:webHidden/>
                <w:lang w:val="en-GB"/>
              </w:rPr>
              <w:t>4</w:t>
            </w:r>
            <w:r w:rsidR="00F34708" w:rsidRPr="00D65D1A">
              <w:rPr>
                <w:noProof/>
                <w:webHidden/>
                <w:lang w:val="en-GB"/>
              </w:rPr>
              <w:fldChar w:fldCharType="end"/>
            </w:r>
          </w:hyperlink>
        </w:p>
        <w:p w14:paraId="67187A13" w14:textId="3BDDD546" w:rsidR="00F34708" w:rsidRPr="00D65D1A" w:rsidRDefault="00F67F7E">
          <w:pPr>
            <w:pStyle w:val="TOC1"/>
            <w:tabs>
              <w:tab w:val="right" w:leader="dot" w:pos="9350"/>
            </w:tabs>
            <w:rPr>
              <w:noProof/>
              <w:lang w:val="en-GB"/>
            </w:rPr>
          </w:pPr>
          <w:hyperlink w:anchor="_Toc167452374" w:history="1">
            <w:r w:rsidR="00F34708" w:rsidRPr="00D65D1A">
              <w:rPr>
                <w:rStyle w:val="Hyperlink"/>
                <w:noProof/>
                <w:lang w:val="en-GB"/>
              </w:rPr>
              <w:t>Section 4: Future Action Plan</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_Toc167452374 \h </w:instrText>
            </w:r>
            <w:r w:rsidR="00F34708" w:rsidRPr="00D65D1A">
              <w:rPr>
                <w:noProof/>
                <w:webHidden/>
                <w:lang w:val="en-GB"/>
              </w:rPr>
            </w:r>
            <w:r w:rsidR="00F34708" w:rsidRPr="00D65D1A">
              <w:rPr>
                <w:noProof/>
                <w:webHidden/>
                <w:lang w:val="en-GB"/>
              </w:rPr>
              <w:fldChar w:fldCharType="separate"/>
            </w:r>
            <w:r w:rsidR="00AB5AF9">
              <w:rPr>
                <w:noProof/>
                <w:webHidden/>
                <w:lang w:val="en-GB"/>
              </w:rPr>
              <w:t>5</w:t>
            </w:r>
            <w:r w:rsidR="00F34708" w:rsidRPr="00D65D1A">
              <w:rPr>
                <w:noProof/>
                <w:webHidden/>
                <w:lang w:val="en-GB"/>
              </w:rPr>
              <w:fldChar w:fldCharType="end"/>
            </w:r>
          </w:hyperlink>
        </w:p>
        <w:p w14:paraId="31101155" w14:textId="197EFC8C" w:rsidR="00F34708" w:rsidRPr="00D65D1A" w:rsidRDefault="00F67F7E">
          <w:pPr>
            <w:pStyle w:val="TOC1"/>
            <w:tabs>
              <w:tab w:val="right" w:leader="dot" w:pos="9350"/>
            </w:tabs>
            <w:rPr>
              <w:noProof/>
              <w:lang w:val="en-GB"/>
            </w:rPr>
          </w:pPr>
          <w:hyperlink w:anchor="_Toc167452375" w:history="1">
            <w:r w:rsidR="00F34708" w:rsidRPr="00D65D1A">
              <w:rPr>
                <w:rStyle w:val="Hyperlink"/>
                <w:noProof/>
                <w:lang w:val="en-GB"/>
              </w:rPr>
              <w:t>Conclusion</w:t>
            </w:r>
            <w:r w:rsidR="00F34708" w:rsidRPr="00D65D1A">
              <w:rPr>
                <w:noProof/>
                <w:webHidden/>
                <w:lang w:val="en-GB"/>
              </w:rPr>
              <w:tab/>
            </w:r>
            <w:r w:rsidR="00F34708" w:rsidRPr="00D65D1A">
              <w:rPr>
                <w:noProof/>
                <w:webHidden/>
                <w:lang w:val="en-GB"/>
              </w:rPr>
              <w:fldChar w:fldCharType="begin"/>
            </w:r>
            <w:r w:rsidR="00F34708" w:rsidRPr="00D65D1A">
              <w:rPr>
                <w:noProof/>
                <w:webHidden/>
                <w:lang w:val="en-GB"/>
              </w:rPr>
              <w:instrText xml:space="preserve"> PAGEREF _Toc167452375 \h </w:instrText>
            </w:r>
            <w:r w:rsidR="00F34708" w:rsidRPr="00D65D1A">
              <w:rPr>
                <w:noProof/>
                <w:webHidden/>
                <w:lang w:val="en-GB"/>
              </w:rPr>
            </w:r>
            <w:r w:rsidR="00F34708" w:rsidRPr="00D65D1A">
              <w:rPr>
                <w:noProof/>
                <w:webHidden/>
                <w:lang w:val="en-GB"/>
              </w:rPr>
              <w:fldChar w:fldCharType="separate"/>
            </w:r>
            <w:r w:rsidR="00AB5AF9">
              <w:rPr>
                <w:noProof/>
                <w:webHidden/>
                <w:lang w:val="en-GB"/>
              </w:rPr>
              <w:t>6</w:t>
            </w:r>
            <w:r w:rsidR="00F34708" w:rsidRPr="00D65D1A">
              <w:rPr>
                <w:noProof/>
                <w:webHidden/>
                <w:lang w:val="en-GB"/>
              </w:rPr>
              <w:fldChar w:fldCharType="end"/>
            </w:r>
          </w:hyperlink>
        </w:p>
        <w:p w14:paraId="21A92710" w14:textId="6159379D" w:rsidR="00F34708" w:rsidRPr="00D65D1A" w:rsidRDefault="00F34708">
          <w:pPr>
            <w:rPr>
              <w:lang w:val="en-GB"/>
            </w:rPr>
          </w:pPr>
          <w:r w:rsidRPr="00D65D1A">
            <w:rPr>
              <w:b/>
              <w:bCs/>
              <w:noProof/>
              <w:lang w:val="en-GB"/>
            </w:rPr>
            <w:fldChar w:fldCharType="end"/>
          </w:r>
        </w:p>
      </w:sdtContent>
    </w:sdt>
    <w:p w14:paraId="487C0F0D" w14:textId="77777777" w:rsidR="00F34708" w:rsidRPr="00D65D1A" w:rsidRDefault="00F34708" w:rsidP="00594372">
      <w:pPr>
        <w:ind w:firstLine="0"/>
        <w:jc w:val="center"/>
        <w:rPr>
          <w:lang w:val="en-GB"/>
        </w:rPr>
      </w:pPr>
    </w:p>
    <w:p w14:paraId="0FE940B7" w14:textId="026461C2" w:rsidR="00594372" w:rsidRPr="00D65D1A" w:rsidRDefault="00594372">
      <w:pPr>
        <w:spacing w:after="160" w:line="259" w:lineRule="auto"/>
        <w:ind w:firstLine="0"/>
        <w:jc w:val="left"/>
        <w:rPr>
          <w:lang w:val="en-GB"/>
        </w:rPr>
      </w:pPr>
      <w:r w:rsidRPr="00D65D1A">
        <w:rPr>
          <w:lang w:val="en-GB"/>
        </w:rPr>
        <w:br w:type="page"/>
      </w:r>
    </w:p>
    <w:p w14:paraId="6AA787DD" w14:textId="48C0D43F" w:rsidR="00594372" w:rsidRPr="00D65D1A" w:rsidRDefault="00594372" w:rsidP="00594372">
      <w:pPr>
        <w:pStyle w:val="Heading1"/>
        <w:rPr>
          <w:lang w:val="en-GB"/>
        </w:rPr>
      </w:pPr>
      <w:bookmarkStart w:id="0" w:name="_Toc167452367"/>
      <w:r w:rsidRPr="00D65D1A">
        <w:rPr>
          <w:lang w:val="en-GB"/>
        </w:rPr>
        <w:lastRenderedPageBreak/>
        <w:t>Introduction</w:t>
      </w:r>
      <w:bookmarkEnd w:id="0"/>
    </w:p>
    <w:p w14:paraId="289B4955" w14:textId="003EC440" w:rsidR="00527C0F" w:rsidRPr="00D65D1A" w:rsidRDefault="00527C0F" w:rsidP="00527C0F">
      <w:pPr>
        <w:rPr>
          <w:lang w:val="en-GB"/>
        </w:rPr>
      </w:pPr>
      <w:r w:rsidRPr="00D65D1A">
        <w:rPr>
          <w:lang w:val="en-GB"/>
        </w:rPr>
        <w:t>Leonardo Hotel Cardiff, a renowned establishment in the heart of the vibrant city</w:t>
      </w:r>
      <w:r w:rsidR="000113F3" w:rsidRPr="00D65D1A">
        <w:rPr>
          <w:lang w:val="en-GB"/>
        </w:rPr>
        <w:t xml:space="preserve"> of England</w:t>
      </w:r>
      <w:r w:rsidRPr="00D65D1A">
        <w:rPr>
          <w:lang w:val="en-GB"/>
        </w:rPr>
        <w:t xml:space="preserve">, boasts an exceptional food and beverage operation that </w:t>
      </w:r>
      <w:r w:rsidR="000113F3" w:rsidRPr="00D65D1A">
        <w:rPr>
          <w:lang w:val="en-GB"/>
        </w:rPr>
        <w:t>flawlessly</w:t>
      </w:r>
      <w:r w:rsidRPr="00D65D1A">
        <w:rPr>
          <w:lang w:val="en-GB"/>
        </w:rPr>
        <w:t xml:space="preserve"> </w:t>
      </w:r>
      <w:r w:rsidR="007A0610" w:rsidRPr="00D65D1A">
        <w:rPr>
          <w:lang w:val="en-GB"/>
        </w:rPr>
        <w:t>signifies</w:t>
      </w:r>
      <w:r w:rsidRPr="00D65D1A">
        <w:rPr>
          <w:lang w:val="en-GB"/>
        </w:rPr>
        <w:t xml:space="preserve"> tradition with modern </w:t>
      </w:r>
      <w:r w:rsidR="000113F3" w:rsidRPr="00D65D1A">
        <w:rPr>
          <w:lang w:val="en-GB"/>
        </w:rPr>
        <w:t>food</w:t>
      </w:r>
      <w:r w:rsidRPr="00D65D1A">
        <w:rPr>
          <w:lang w:val="en-GB"/>
        </w:rPr>
        <w:t xml:space="preserve"> </w:t>
      </w:r>
      <w:r w:rsidR="000113F3" w:rsidRPr="00D65D1A">
        <w:rPr>
          <w:lang w:val="en-GB"/>
        </w:rPr>
        <w:t>creativity</w:t>
      </w:r>
      <w:r w:rsidR="004269EC" w:rsidRPr="004269EC">
        <w:t xml:space="preserve"> </w:t>
      </w:r>
      <w:r w:rsidR="004269EC">
        <w:t>(</w:t>
      </w:r>
      <w:r w:rsidR="004269EC" w:rsidRPr="004269EC">
        <w:rPr>
          <w:lang w:val="en-GB"/>
        </w:rPr>
        <w:t>Leonardo Hotel Cardiff</w:t>
      </w:r>
      <w:r w:rsidR="004269EC">
        <w:rPr>
          <w:lang w:val="en-GB"/>
        </w:rPr>
        <w:t>, 2024)</w:t>
      </w:r>
      <w:r w:rsidRPr="00D65D1A">
        <w:rPr>
          <w:lang w:val="en-GB"/>
        </w:rPr>
        <w:t xml:space="preserve">. From the </w:t>
      </w:r>
      <w:r w:rsidR="00732857" w:rsidRPr="00D65D1A">
        <w:rPr>
          <w:lang w:val="en-GB"/>
        </w:rPr>
        <w:t>accurately</w:t>
      </w:r>
      <w:r w:rsidRPr="00D65D1A">
        <w:rPr>
          <w:lang w:val="en-GB"/>
        </w:rPr>
        <w:t xml:space="preserve"> curated menus showcasing the finest of Welsh and British cuisines to the impeccable service standards, every aspect of their operation is a testament to their commitment </w:t>
      </w:r>
      <w:r w:rsidR="00BC37BB">
        <w:rPr>
          <w:lang w:val="en-GB"/>
        </w:rPr>
        <w:t>to</w:t>
      </w:r>
      <w:r w:rsidR="00732857" w:rsidRPr="00D65D1A">
        <w:rPr>
          <w:lang w:val="en-GB"/>
        </w:rPr>
        <w:t xml:space="preserve"> maintaining their</w:t>
      </w:r>
      <w:r w:rsidRPr="00D65D1A">
        <w:rPr>
          <w:lang w:val="en-GB"/>
        </w:rPr>
        <w:t xml:space="preserve"> guest satisfaction. The traditional English dinner service, a highlight of their offerings, is a carefully </w:t>
      </w:r>
      <w:r w:rsidR="00DF566E" w:rsidRPr="00D65D1A">
        <w:rPr>
          <w:lang w:val="en-GB"/>
        </w:rPr>
        <w:t>composed</w:t>
      </w:r>
      <w:r w:rsidRPr="00D65D1A">
        <w:rPr>
          <w:lang w:val="en-GB"/>
        </w:rPr>
        <w:t xml:space="preserve"> experience that transports guests on a </w:t>
      </w:r>
      <w:r w:rsidR="00617673" w:rsidRPr="00D65D1A">
        <w:rPr>
          <w:lang w:val="en-GB"/>
        </w:rPr>
        <w:t>food</w:t>
      </w:r>
      <w:r w:rsidRPr="00D65D1A">
        <w:rPr>
          <w:lang w:val="en-GB"/>
        </w:rPr>
        <w:t xml:space="preserve"> journey </w:t>
      </w:r>
      <w:r w:rsidR="00F4066C" w:rsidRPr="00D65D1A">
        <w:rPr>
          <w:lang w:val="en-GB"/>
        </w:rPr>
        <w:t>via</w:t>
      </w:r>
      <w:r w:rsidRPr="00D65D1A">
        <w:rPr>
          <w:lang w:val="en-GB"/>
        </w:rPr>
        <w:t xml:space="preserve"> the rich </w:t>
      </w:r>
      <w:r w:rsidR="00F4066C" w:rsidRPr="00D65D1A">
        <w:rPr>
          <w:lang w:val="en-GB"/>
        </w:rPr>
        <w:t>food</w:t>
      </w:r>
      <w:r w:rsidRPr="00D65D1A">
        <w:rPr>
          <w:lang w:val="en-GB"/>
        </w:rPr>
        <w:t xml:space="preserve"> </w:t>
      </w:r>
      <w:r w:rsidR="005919B9" w:rsidRPr="00D65D1A">
        <w:rPr>
          <w:lang w:val="en-GB"/>
        </w:rPr>
        <w:t>legacy</w:t>
      </w:r>
      <w:r w:rsidRPr="00D65D1A">
        <w:rPr>
          <w:lang w:val="en-GB"/>
        </w:rPr>
        <w:t xml:space="preserve"> of the region. </w:t>
      </w:r>
      <w:r w:rsidR="00003131" w:rsidRPr="00D65D1A">
        <w:rPr>
          <w:lang w:val="en-GB"/>
        </w:rPr>
        <w:t>To articulate my journey during</w:t>
      </w:r>
      <w:r w:rsidR="00F12EA7" w:rsidRPr="00D65D1A">
        <w:rPr>
          <w:lang w:val="en-GB"/>
        </w:rPr>
        <w:t xml:space="preserve"> the</w:t>
      </w:r>
      <w:r w:rsidRPr="00D65D1A">
        <w:rPr>
          <w:lang w:val="en-GB"/>
        </w:rPr>
        <w:t xml:space="preserve"> placement</w:t>
      </w:r>
      <w:r w:rsidR="000A455F" w:rsidRPr="00D65D1A">
        <w:rPr>
          <w:lang w:val="en-GB"/>
        </w:rPr>
        <w:t xml:space="preserve"> in the context of Leonardo Hotel Cardiff</w:t>
      </w:r>
      <w:r w:rsidRPr="00D65D1A">
        <w:rPr>
          <w:lang w:val="en-GB"/>
        </w:rPr>
        <w:t xml:space="preserve">, I </w:t>
      </w:r>
      <w:r w:rsidR="00621729" w:rsidRPr="00D65D1A">
        <w:rPr>
          <w:lang w:val="en-GB"/>
        </w:rPr>
        <w:t>have applied</w:t>
      </w:r>
      <w:r w:rsidRPr="00D65D1A">
        <w:rPr>
          <w:lang w:val="en-GB"/>
        </w:rPr>
        <w:t xml:space="preserve"> Schön's model</w:t>
      </w:r>
      <w:r w:rsidR="00C62E70" w:rsidRPr="00D65D1A">
        <w:rPr>
          <w:lang w:val="en-GB"/>
        </w:rPr>
        <w:t xml:space="preserve">, which signifies the three aspects, </w:t>
      </w:r>
      <w:r w:rsidRPr="00D65D1A">
        <w:rPr>
          <w:lang w:val="en-GB"/>
        </w:rPr>
        <w:t>"knowledge in action"</w:t>
      </w:r>
      <w:r w:rsidR="00C62E70" w:rsidRPr="00D65D1A">
        <w:rPr>
          <w:lang w:val="en-GB"/>
        </w:rPr>
        <w:t>,</w:t>
      </w:r>
      <w:r w:rsidRPr="00D65D1A">
        <w:rPr>
          <w:lang w:val="en-GB"/>
        </w:rPr>
        <w:t xml:space="preserve"> "reflection in action"</w:t>
      </w:r>
      <w:r w:rsidR="00C62E70" w:rsidRPr="00D65D1A">
        <w:rPr>
          <w:lang w:val="en-GB"/>
        </w:rPr>
        <w:t xml:space="preserve">, and </w:t>
      </w:r>
      <w:r w:rsidRPr="00D65D1A">
        <w:rPr>
          <w:lang w:val="en-GB"/>
        </w:rPr>
        <w:t>"reflection on action"</w:t>
      </w:r>
      <w:r w:rsidR="009375E5" w:rsidRPr="009375E5">
        <w:t xml:space="preserve"> </w:t>
      </w:r>
      <w:r w:rsidR="009375E5">
        <w:t>(</w:t>
      </w:r>
      <w:r w:rsidR="009375E5" w:rsidRPr="009375E5">
        <w:rPr>
          <w:lang w:val="en-GB"/>
        </w:rPr>
        <w:t>Schön</w:t>
      </w:r>
      <w:r w:rsidR="009375E5">
        <w:rPr>
          <w:lang w:val="en-GB"/>
        </w:rPr>
        <w:t>, 1983)</w:t>
      </w:r>
      <w:r w:rsidRPr="00D65D1A">
        <w:rPr>
          <w:lang w:val="en-GB"/>
        </w:rPr>
        <w:t>.</w:t>
      </w:r>
    </w:p>
    <w:p w14:paraId="2B02F9FB" w14:textId="043016C7" w:rsidR="00594372" w:rsidRPr="00D65D1A" w:rsidRDefault="00594372" w:rsidP="00594372">
      <w:pPr>
        <w:pStyle w:val="Heading1"/>
        <w:rPr>
          <w:lang w:val="en-GB"/>
        </w:rPr>
      </w:pPr>
      <w:bookmarkStart w:id="1" w:name="_Toc167452368"/>
      <w:r w:rsidRPr="00D65D1A">
        <w:rPr>
          <w:lang w:val="en-GB"/>
        </w:rPr>
        <w:t>Section 01: Reflection on Experience and Personal Development</w:t>
      </w:r>
      <w:bookmarkEnd w:id="1"/>
    </w:p>
    <w:p w14:paraId="43E673CF" w14:textId="324F763B" w:rsidR="00893201" w:rsidRPr="00D65D1A" w:rsidRDefault="00893201" w:rsidP="00893201">
      <w:pPr>
        <w:pStyle w:val="Heading2"/>
        <w:rPr>
          <w:lang w:val="en-GB"/>
        </w:rPr>
      </w:pPr>
      <w:bookmarkStart w:id="2" w:name="_Toc167452369"/>
      <w:r w:rsidRPr="00D65D1A">
        <w:rPr>
          <w:lang w:val="en-GB"/>
        </w:rPr>
        <w:t>Knowledge In Action</w:t>
      </w:r>
      <w:bookmarkEnd w:id="2"/>
    </w:p>
    <w:p w14:paraId="5D9F242F" w14:textId="0077FEC5" w:rsidR="004A1B0F" w:rsidRPr="00D65D1A" w:rsidRDefault="004A1B0F" w:rsidP="006C1048">
      <w:pPr>
        <w:rPr>
          <w:lang w:val="en-GB"/>
        </w:rPr>
      </w:pPr>
      <w:r w:rsidRPr="00D65D1A">
        <w:rPr>
          <w:lang w:val="en-GB"/>
        </w:rPr>
        <w:t xml:space="preserve">As a prospective professional in the hospitality industry, my shadowing experience </w:t>
      </w:r>
      <w:r w:rsidR="00C21F03">
        <w:rPr>
          <w:lang w:val="en-GB"/>
        </w:rPr>
        <w:t>in</w:t>
      </w:r>
      <w:r w:rsidRPr="00D65D1A">
        <w:rPr>
          <w:lang w:val="en-GB"/>
        </w:rPr>
        <w:t xml:space="preserve"> a supervisory position in the food and beverage department at Leonardo Hotel Cardiff </w:t>
      </w:r>
      <w:r w:rsidR="00FC4944" w:rsidRPr="00D65D1A">
        <w:rPr>
          <w:lang w:val="en-GB"/>
        </w:rPr>
        <w:t xml:space="preserve">offered me </w:t>
      </w:r>
      <w:r w:rsidR="00C21F03">
        <w:rPr>
          <w:lang w:val="en-GB"/>
        </w:rPr>
        <w:t xml:space="preserve">a </w:t>
      </w:r>
      <w:r w:rsidR="00FC4944" w:rsidRPr="00D65D1A">
        <w:rPr>
          <w:lang w:val="en-GB"/>
        </w:rPr>
        <w:t>significant amount of</w:t>
      </w:r>
      <w:r w:rsidRPr="00D65D1A">
        <w:rPr>
          <w:lang w:val="en-GB"/>
        </w:rPr>
        <w:t xml:space="preserve"> </w:t>
      </w:r>
      <w:r w:rsidR="00490104">
        <w:rPr>
          <w:lang w:val="en-GB"/>
        </w:rPr>
        <w:t>insight</w:t>
      </w:r>
      <w:r w:rsidRPr="00D65D1A">
        <w:rPr>
          <w:lang w:val="en-GB"/>
        </w:rPr>
        <w:t xml:space="preserve"> </w:t>
      </w:r>
      <w:r w:rsidR="00FC4944" w:rsidRPr="00D65D1A">
        <w:rPr>
          <w:lang w:val="en-GB"/>
        </w:rPr>
        <w:t>regarding</w:t>
      </w:r>
      <w:r w:rsidRPr="00D65D1A">
        <w:rPr>
          <w:lang w:val="en-GB"/>
        </w:rPr>
        <w:t xml:space="preserve"> the </w:t>
      </w:r>
      <w:r w:rsidR="00FC4944" w:rsidRPr="00D65D1A">
        <w:rPr>
          <w:lang w:val="en-GB"/>
        </w:rPr>
        <w:t>details</w:t>
      </w:r>
      <w:r w:rsidRPr="00D65D1A">
        <w:rPr>
          <w:lang w:val="en-GB"/>
        </w:rPr>
        <w:t xml:space="preserve"> of managing a traditional English dinner service. The </w:t>
      </w:r>
      <w:r w:rsidR="00961AC6" w:rsidRPr="00D65D1A">
        <w:rPr>
          <w:lang w:val="en-GB"/>
        </w:rPr>
        <w:t>complicated</w:t>
      </w:r>
      <w:r w:rsidRPr="00D65D1A">
        <w:rPr>
          <w:lang w:val="en-GB"/>
        </w:rPr>
        <w:t xml:space="preserve"> dance of </w:t>
      </w:r>
      <w:r w:rsidR="00C21F03">
        <w:rPr>
          <w:lang w:val="en-GB"/>
        </w:rPr>
        <w:t>coordinating</w:t>
      </w:r>
      <w:r w:rsidRPr="00D65D1A">
        <w:rPr>
          <w:lang w:val="en-GB"/>
        </w:rPr>
        <w:t xml:space="preserve"> </w:t>
      </w:r>
      <w:r w:rsidR="00961AC6" w:rsidRPr="00D65D1A">
        <w:rPr>
          <w:lang w:val="en-GB"/>
        </w:rPr>
        <w:t>numerous</w:t>
      </w:r>
      <w:r w:rsidRPr="00D65D1A">
        <w:rPr>
          <w:lang w:val="en-GB"/>
        </w:rPr>
        <w:t xml:space="preserve"> teams</w:t>
      </w:r>
      <w:r w:rsidR="007A2DAD" w:rsidRPr="00D65D1A">
        <w:rPr>
          <w:lang w:val="en-GB"/>
        </w:rPr>
        <w:t xml:space="preserve"> while complying with </w:t>
      </w:r>
      <w:r w:rsidRPr="00D65D1A">
        <w:rPr>
          <w:lang w:val="en-GB"/>
        </w:rPr>
        <w:t xml:space="preserve">stringent quality </w:t>
      </w:r>
      <w:proofErr w:type="gramStart"/>
      <w:r w:rsidRPr="00D65D1A">
        <w:rPr>
          <w:lang w:val="en-GB"/>
        </w:rPr>
        <w:t>standards, and</w:t>
      </w:r>
      <w:proofErr w:type="gramEnd"/>
      <w:r w:rsidRPr="00D65D1A">
        <w:rPr>
          <w:lang w:val="en-GB"/>
        </w:rPr>
        <w:t xml:space="preserve"> </w:t>
      </w:r>
      <w:r w:rsidR="00E4691E" w:rsidRPr="00D65D1A">
        <w:rPr>
          <w:lang w:val="en-GB"/>
        </w:rPr>
        <w:t>confirming</w:t>
      </w:r>
      <w:r w:rsidRPr="00D65D1A">
        <w:rPr>
          <w:lang w:val="en-GB"/>
        </w:rPr>
        <w:t xml:space="preserve"> an exceptional guest experience left an indelible mark on my understanding of work-based skills and technical knowledge</w:t>
      </w:r>
      <w:r w:rsidR="00C123CB">
        <w:rPr>
          <w:lang w:val="en-GB"/>
        </w:rPr>
        <w:t xml:space="preserve"> </w:t>
      </w:r>
      <w:r w:rsidR="00C123CB" w:rsidRPr="00C123CB">
        <w:rPr>
          <w:lang w:val="en-GB"/>
        </w:rPr>
        <w:t>(Evren et al. 2022)</w:t>
      </w:r>
      <w:r w:rsidRPr="00D65D1A">
        <w:rPr>
          <w:lang w:val="en-GB"/>
        </w:rPr>
        <w:t xml:space="preserve">. </w:t>
      </w:r>
      <w:r w:rsidR="00D410F8" w:rsidRPr="00D65D1A">
        <w:rPr>
          <w:lang w:val="en-GB"/>
        </w:rPr>
        <w:t>During my</w:t>
      </w:r>
      <w:r w:rsidRPr="00D65D1A">
        <w:rPr>
          <w:lang w:val="en-GB"/>
        </w:rPr>
        <w:t xml:space="preserve"> placement, I witnessed firsthand </w:t>
      </w:r>
      <w:r w:rsidR="00C21F03">
        <w:rPr>
          <w:lang w:val="en-GB"/>
        </w:rPr>
        <w:t xml:space="preserve">the </w:t>
      </w:r>
      <w:r w:rsidR="001F217A" w:rsidRPr="00D65D1A">
        <w:rPr>
          <w:lang w:val="en-GB"/>
        </w:rPr>
        <w:t>careful</w:t>
      </w:r>
      <w:r w:rsidRPr="00D65D1A">
        <w:rPr>
          <w:lang w:val="en-GB"/>
        </w:rPr>
        <w:t xml:space="preserve"> preparation and execution required to </w:t>
      </w:r>
      <w:r w:rsidR="001F217A" w:rsidRPr="00D65D1A">
        <w:rPr>
          <w:lang w:val="en-GB"/>
        </w:rPr>
        <w:t>offer</w:t>
      </w:r>
      <w:r w:rsidRPr="00D65D1A">
        <w:rPr>
          <w:lang w:val="en-GB"/>
        </w:rPr>
        <w:t xml:space="preserve"> a flawless traditional English dinner</w:t>
      </w:r>
      <w:r w:rsidR="00824F08" w:rsidRPr="00824F08">
        <w:t xml:space="preserve"> </w:t>
      </w:r>
      <w:r w:rsidR="00824F08">
        <w:t>(</w:t>
      </w:r>
      <w:r w:rsidR="00824F08" w:rsidRPr="00824F08">
        <w:rPr>
          <w:lang w:val="en-GB"/>
        </w:rPr>
        <w:t>Beattie</w:t>
      </w:r>
      <w:r w:rsidR="00824F08">
        <w:rPr>
          <w:lang w:val="en-GB"/>
        </w:rPr>
        <w:t>, 2024)</w:t>
      </w:r>
      <w:r w:rsidRPr="00D65D1A">
        <w:rPr>
          <w:lang w:val="en-GB"/>
        </w:rPr>
        <w:t xml:space="preserve">. From the </w:t>
      </w:r>
      <w:r w:rsidR="00945386" w:rsidRPr="00D65D1A">
        <w:rPr>
          <w:lang w:val="en-GB"/>
        </w:rPr>
        <w:t>thorough</w:t>
      </w:r>
      <w:r w:rsidRPr="00D65D1A">
        <w:rPr>
          <w:lang w:val="en-GB"/>
        </w:rPr>
        <w:t xml:space="preserve"> attention to detail in </w:t>
      </w:r>
      <w:r w:rsidR="00A27739" w:rsidRPr="00D65D1A">
        <w:rPr>
          <w:lang w:val="en-GB"/>
        </w:rPr>
        <w:t>crafting</w:t>
      </w:r>
      <w:r w:rsidRPr="00D65D1A">
        <w:rPr>
          <w:lang w:val="en-GB"/>
        </w:rPr>
        <w:t xml:space="preserve"> authentic recipes to the </w:t>
      </w:r>
      <w:r w:rsidR="003C6C05" w:rsidRPr="00D65D1A">
        <w:rPr>
          <w:lang w:val="en-GB"/>
        </w:rPr>
        <w:t>exact</w:t>
      </w:r>
      <w:r w:rsidRPr="00D65D1A">
        <w:rPr>
          <w:lang w:val="en-GB"/>
        </w:rPr>
        <w:t xml:space="preserve"> </w:t>
      </w:r>
      <w:r w:rsidR="003C6C05" w:rsidRPr="00D65D1A">
        <w:rPr>
          <w:lang w:val="en-GB"/>
        </w:rPr>
        <w:t>composition</w:t>
      </w:r>
      <w:r w:rsidRPr="00D65D1A">
        <w:rPr>
          <w:lang w:val="en-GB"/>
        </w:rPr>
        <w:t xml:space="preserve"> of service, every aspect demanded a </w:t>
      </w:r>
      <w:r w:rsidR="003C6C05" w:rsidRPr="00D65D1A">
        <w:rPr>
          <w:lang w:val="en-GB"/>
        </w:rPr>
        <w:t>detailed</w:t>
      </w:r>
      <w:r w:rsidRPr="00D65D1A">
        <w:rPr>
          <w:lang w:val="en-GB"/>
        </w:rPr>
        <w:t xml:space="preserve"> understanding of </w:t>
      </w:r>
      <w:r w:rsidR="0019163F" w:rsidRPr="00D65D1A">
        <w:rPr>
          <w:lang w:val="en-GB"/>
        </w:rPr>
        <w:t>cooking</w:t>
      </w:r>
      <w:r w:rsidRPr="00D65D1A">
        <w:rPr>
          <w:lang w:val="en-GB"/>
        </w:rPr>
        <w:t xml:space="preserve"> traditions and guest service standards. </w:t>
      </w:r>
      <w:r w:rsidR="008A16DA" w:rsidRPr="00D65D1A">
        <w:rPr>
          <w:lang w:val="en-GB"/>
        </w:rPr>
        <w:t xml:space="preserve">The proposed </w:t>
      </w:r>
      <w:r w:rsidRPr="00D65D1A">
        <w:rPr>
          <w:lang w:val="en-GB"/>
        </w:rPr>
        <w:t xml:space="preserve">experience </w:t>
      </w:r>
      <w:r w:rsidR="008A16DA" w:rsidRPr="00D65D1A">
        <w:rPr>
          <w:lang w:val="en-GB"/>
        </w:rPr>
        <w:t>allowed me to understand the important part of</w:t>
      </w:r>
      <w:r w:rsidRPr="00D65D1A">
        <w:rPr>
          <w:lang w:val="en-GB"/>
        </w:rPr>
        <w:t xml:space="preserve"> </w:t>
      </w:r>
      <w:r w:rsidR="008A16DA" w:rsidRPr="00D65D1A">
        <w:rPr>
          <w:lang w:val="en-GB"/>
        </w:rPr>
        <w:t>w</w:t>
      </w:r>
      <w:r w:rsidRPr="00D65D1A">
        <w:rPr>
          <w:lang w:val="en-GB"/>
        </w:rPr>
        <w:t>ork-based skills</w:t>
      </w:r>
      <w:r w:rsidR="008A16DA" w:rsidRPr="00D65D1A">
        <w:rPr>
          <w:lang w:val="en-GB"/>
        </w:rPr>
        <w:t xml:space="preserve"> in the form of </w:t>
      </w:r>
      <w:r w:rsidRPr="00D65D1A">
        <w:rPr>
          <w:lang w:val="en-GB"/>
        </w:rPr>
        <w:t>effective communication, teamwork, and time management</w:t>
      </w:r>
      <w:r w:rsidR="000C2A2A" w:rsidRPr="00D65D1A">
        <w:rPr>
          <w:lang w:val="en-GB"/>
        </w:rPr>
        <w:t xml:space="preserve">, which all played an essential role in offering competitive </w:t>
      </w:r>
      <w:r w:rsidR="00C21F03">
        <w:rPr>
          <w:lang w:val="en-GB"/>
        </w:rPr>
        <w:t>positions</w:t>
      </w:r>
      <w:r w:rsidR="008305B5">
        <w:rPr>
          <w:lang w:val="en-GB"/>
        </w:rPr>
        <w:t>, also dignified in (English Food, 2024)</w:t>
      </w:r>
      <w:r w:rsidRPr="00D65D1A">
        <w:rPr>
          <w:lang w:val="en-GB"/>
        </w:rPr>
        <w:t xml:space="preserve">. </w:t>
      </w:r>
    </w:p>
    <w:p w14:paraId="0EDCE986" w14:textId="77777777" w:rsidR="006C1048" w:rsidRPr="00D65D1A" w:rsidRDefault="006C1048">
      <w:pPr>
        <w:spacing w:after="160" w:line="259" w:lineRule="auto"/>
        <w:ind w:firstLine="0"/>
        <w:jc w:val="left"/>
        <w:rPr>
          <w:rFonts w:eastAsiaTheme="majorEastAsia" w:cstheme="majorBidi"/>
          <w:b/>
          <w:i/>
          <w:sz w:val="28"/>
          <w:szCs w:val="32"/>
          <w:lang w:val="en-GB"/>
        </w:rPr>
      </w:pPr>
      <w:bookmarkStart w:id="3" w:name="_Toc167452370"/>
      <w:r w:rsidRPr="00D65D1A">
        <w:rPr>
          <w:lang w:val="en-GB"/>
        </w:rPr>
        <w:br w:type="page"/>
      </w:r>
    </w:p>
    <w:p w14:paraId="70330520" w14:textId="6FB50710" w:rsidR="00594372" w:rsidRPr="00D65D1A" w:rsidRDefault="00594372" w:rsidP="00594372">
      <w:pPr>
        <w:pStyle w:val="Heading1"/>
        <w:rPr>
          <w:lang w:val="en-GB"/>
        </w:rPr>
      </w:pPr>
      <w:r w:rsidRPr="00D65D1A">
        <w:rPr>
          <w:lang w:val="en-GB"/>
        </w:rPr>
        <w:lastRenderedPageBreak/>
        <w:t>Section 2: Critical Analysis of Work-Based Skills and Technical Knowledge</w:t>
      </w:r>
      <w:bookmarkEnd w:id="3"/>
    </w:p>
    <w:p w14:paraId="17DFA600" w14:textId="43DE556C" w:rsidR="00594372" w:rsidRPr="00D65D1A" w:rsidRDefault="00893201" w:rsidP="004A1B0F">
      <w:pPr>
        <w:pStyle w:val="Heading2"/>
        <w:rPr>
          <w:lang w:val="en-GB"/>
        </w:rPr>
      </w:pPr>
      <w:bookmarkStart w:id="4" w:name="_Toc167452371"/>
      <w:r w:rsidRPr="00D65D1A">
        <w:rPr>
          <w:lang w:val="en-GB"/>
        </w:rPr>
        <w:t>Reflection In Action</w:t>
      </w:r>
      <w:bookmarkEnd w:id="4"/>
    </w:p>
    <w:p w14:paraId="4740FC3A" w14:textId="1675747B" w:rsidR="00594372" w:rsidRPr="00D65D1A" w:rsidRDefault="004A1B0F" w:rsidP="004A1B0F">
      <w:pPr>
        <w:rPr>
          <w:lang w:val="en-GB"/>
        </w:rPr>
      </w:pPr>
      <w:r w:rsidRPr="00D65D1A">
        <w:rPr>
          <w:lang w:val="en-GB"/>
        </w:rPr>
        <w:t xml:space="preserve">As a supervisor overseeing the traditional English dinner service, I </w:t>
      </w:r>
      <w:r w:rsidR="007A3A33" w:rsidRPr="00D65D1A">
        <w:rPr>
          <w:lang w:val="en-GB"/>
        </w:rPr>
        <w:t xml:space="preserve">was quite keen when it came to </w:t>
      </w:r>
      <w:r w:rsidR="00C21F03">
        <w:rPr>
          <w:lang w:val="en-GB"/>
        </w:rPr>
        <w:t>understanding</w:t>
      </w:r>
      <w:r w:rsidR="007A3A33" w:rsidRPr="00D65D1A">
        <w:rPr>
          <w:lang w:val="en-GB"/>
        </w:rPr>
        <w:t xml:space="preserve"> the importance and striking the balance </w:t>
      </w:r>
      <w:r w:rsidR="00C21F03">
        <w:rPr>
          <w:lang w:val="en-GB"/>
        </w:rPr>
        <w:t>between</w:t>
      </w:r>
      <w:r w:rsidRPr="00D65D1A">
        <w:rPr>
          <w:lang w:val="en-GB"/>
        </w:rPr>
        <w:t xml:space="preserve"> delicate technical mastery and interpersonal skills. While technical knowledge</w:t>
      </w:r>
      <w:r w:rsidR="007A3A33" w:rsidRPr="00D65D1A">
        <w:rPr>
          <w:lang w:val="en-GB"/>
        </w:rPr>
        <w:t xml:space="preserve"> in the form of </w:t>
      </w:r>
      <w:r w:rsidRPr="00D65D1A">
        <w:rPr>
          <w:lang w:val="en-GB"/>
        </w:rPr>
        <w:t xml:space="preserve">menu planning, food preparation techniques, and service protocols, formed the backbone of the operation, it was the </w:t>
      </w:r>
      <w:r w:rsidR="007A3A33" w:rsidRPr="00D65D1A">
        <w:rPr>
          <w:lang w:val="en-GB"/>
        </w:rPr>
        <w:t>synthesis</w:t>
      </w:r>
      <w:r w:rsidRPr="00D65D1A">
        <w:rPr>
          <w:lang w:val="en-GB"/>
        </w:rPr>
        <w:t xml:space="preserve"> of </w:t>
      </w:r>
      <w:r w:rsidR="007A3A33" w:rsidRPr="00D65D1A">
        <w:rPr>
          <w:lang w:val="en-GB"/>
        </w:rPr>
        <w:t>such</w:t>
      </w:r>
      <w:r w:rsidRPr="00D65D1A">
        <w:rPr>
          <w:lang w:val="en-GB"/>
        </w:rPr>
        <w:t xml:space="preserve"> skills with effective communication, leadership, and problem-solving abilities that truly </w:t>
      </w:r>
      <w:r w:rsidR="00CA79D3" w:rsidRPr="00D65D1A">
        <w:rPr>
          <w:lang w:val="en-GB"/>
        </w:rPr>
        <w:t>allowed me to get the best out of my team, which even eventually resulted in sound</w:t>
      </w:r>
      <w:r w:rsidRPr="00D65D1A">
        <w:rPr>
          <w:lang w:val="en-GB"/>
        </w:rPr>
        <w:t xml:space="preserve"> guest experience</w:t>
      </w:r>
      <w:r w:rsidR="00856387">
        <w:rPr>
          <w:lang w:val="en-GB"/>
        </w:rPr>
        <w:t xml:space="preserve"> </w:t>
      </w:r>
      <w:r w:rsidR="00856387" w:rsidRPr="00856387">
        <w:rPr>
          <w:lang w:val="en-GB"/>
        </w:rPr>
        <w:t>(Sundin et al. 2023)</w:t>
      </w:r>
      <w:r w:rsidRPr="00D65D1A">
        <w:rPr>
          <w:lang w:val="en-GB"/>
        </w:rPr>
        <w:t>. For instance, during a particularly busy service, I seamlessly co</w:t>
      </w:r>
      <w:r w:rsidR="00E0718F" w:rsidRPr="00D65D1A">
        <w:rPr>
          <w:lang w:val="en-GB"/>
        </w:rPr>
        <w:t>-</w:t>
      </w:r>
      <w:r w:rsidRPr="00D65D1A">
        <w:rPr>
          <w:lang w:val="en-GB"/>
        </w:rPr>
        <w:t>ordinate with the service team</w:t>
      </w:r>
      <w:r w:rsidR="00E0718F" w:rsidRPr="00D65D1A">
        <w:rPr>
          <w:lang w:val="en-GB"/>
        </w:rPr>
        <w:t xml:space="preserve"> while</w:t>
      </w:r>
      <w:r w:rsidRPr="00D65D1A">
        <w:rPr>
          <w:lang w:val="en-GB"/>
        </w:rPr>
        <w:t xml:space="preserve"> anticipating potential bottlenecks and pro</w:t>
      </w:r>
      <w:r w:rsidR="00B52F7C" w:rsidRPr="00D65D1A">
        <w:rPr>
          <w:lang w:val="en-GB"/>
        </w:rPr>
        <w:t>-</w:t>
      </w:r>
      <w:r w:rsidRPr="00D65D1A">
        <w:rPr>
          <w:lang w:val="en-GB"/>
        </w:rPr>
        <w:t xml:space="preserve">actively </w:t>
      </w:r>
      <w:r w:rsidR="002243E2" w:rsidRPr="00D65D1A">
        <w:rPr>
          <w:lang w:val="en-GB"/>
        </w:rPr>
        <w:t>mitigating</w:t>
      </w:r>
      <w:r w:rsidRPr="00D65D1A">
        <w:rPr>
          <w:lang w:val="en-GB"/>
        </w:rPr>
        <w:t xml:space="preserve"> them</w:t>
      </w:r>
      <w:r w:rsidR="00B52F7C" w:rsidRPr="00D65D1A">
        <w:rPr>
          <w:lang w:val="en-GB"/>
        </w:rPr>
        <w:t>. The given strategy allowed me to guarantee</w:t>
      </w:r>
      <w:r w:rsidRPr="00D65D1A">
        <w:rPr>
          <w:lang w:val="en-GB"/>
        </w:rPr>
        <w:t xml:space="preserve"> smooth flow and prompt service. Furthermore, my role in </w:t>
      </w:r>
      <w:r w:rsidR="005E2C8B" w:rsidRPr="00D65D1A">
        <w:rPr>
          <w:lang w:val="en-GB"/>
        </w:rPr>
        <w:t>supervising</w:t>
      </w:r>
      <w:r w:rsidRPr="00D65D1A">
        <w:rPr>
          <w:lang w:val="en-GB"/>
        </w:rPr>
        <w:t xml:space="preserve"> the traditional English dinner </w:t>
      </w:r>
      <w:r w:rsidR="00F03CCD" w:rsidRPr="00D65D1A">
        <w:rPr>
          <w:lang w:val="en-GB"/>
        </w:rPr>
        <w:t>dignified</w:t>
      </w:r>
      <w:r w:rsidRPr="00D65D1A">
        <w:rPr>
          <w:lang w:val="en-GB"/>
        </w:rPr>
        <w:t xml:space="preserve"> the </w:t>
      </w:r>
      <w:r w:rsidR="00F03CCD" w:rsidRPr="00D65D1A">
        <w:rPr>
          <w:lang w:val="en-GB"/>
        </w:rPr>
        <w:t>significance</w:t>
      </w:r>
      <w:r w:rsidRPr="00D65D1A">
        <w:rPr>
          <w:lang w:val="en-GB"/>
        </w:rPr>
        <w:t xml:space="preserve"> of attention to detail and adaptability</w:t>
      </w:r>
      <w:r w:rsidR="009E004A">
        <w:rPr>
          <w:lang w:val="en-GB"/>
        </w:rPr>
        <w:t xml:space="preserve"> </w:t>
      </w:r>
      <w:r w:rsidR="009E004A" w:rsidRPr="009E004A">
        <w:rPr>
          <w:lang w:val="en-GB"/>
        </w:rPr>
        <w:t>(</w:t>
      </w:r>
      <w:proofErr w:type="spellStart"/>
      <w:r w:rsidR="009E004A" w:rsidRPr="009E004A">
        <w:rPr>
          <w:lang w:val="en-GB"/>
        </w:rPr>
        <w:t>Jhaiyanuntana</w:t>
      </w:r>
      <w:proofErr w:type="spellEnd"/>
      <w:r w:rsidR="009E004A" w:rsidRPr="009E004A">
        <w:rPr>
          <w:lang w:val="en-GB"/>
        </w:rPr>
        <w:t xml:space="preserve"> et al. 2020)</w:t>
      </w:r>
      <w:r w:rsidRPr="00D65D1A">
        <w:rPr>
          <w:lang w:val="en-GB"/>
        </w:rPr>
        <w:t xml:space="preserve">. </w:t>
      </w:r>
      <w:r w:rsidR="0016474B" w:rsidRPr="00D65D1A">
        <w:rPr>
          <w:lang w:val="en-GB"/>
        </w:rPr>
        <w:t>As a result of this, while complying with the</w:t>
      </w:r>
      <w:r w:rsidRPr="00D65D1A">
        <w:rPr>
          <w:lang w:val="en-GB"/>
        </w:rPr>
        <w:t xml:space="preserve"> authenticity of dishes to </w:t>
      </w:r>
      <w:r w:rsidR="005A086E" w:rsidRPr="00D65D1A">
        <w:rPr>
          <w:lang w:val="en-GB"/>
        </w:rPr>
        <w:t>compliant with</w:t>
      </w:r>
      <w:r w:rsidRPr="00D65D1A">
        <w:rPr>
          <w:lang w:val="en-GB"/>
        </w:rPr>
        <w:t xml:space="preserve"> dietary restrictions, every decision required </w:t>
      </w:r>
      <w:r w:rsidR="005A086E" w:rsidRPr="00D65D1A">
        <w:rPr>
          <w:lang w:val="en-GB"/>
        </w:rPr>
        <w:t>a critical amount of</w:t>
      </w:r>
      <w:r w:rsidRPr="00D65D1A">
        <w:rPr>
          <w:lang w:val="en-GB"/>
        </w:rPr>
        <w:t xml:space="preserve"> understanding of </w:t>
      </w:r>
      <w:r w:rsidR="000B58B0" w:rsidRPr="00D65D1A">
        <w:rPr>
          <w:lang w:val="en-GB"/>
        </w:rPr>
        <w:t>food</w:t>
      </w:r>
      <w:r w:rsidRPr="00D65D1A">
        <w:rPr>
          <w:lang w:val="en-GB"/>
        </w:rPr>
        <w:t xml:space="preserve"> traditions and guest preferences. </w:t>
      </w:r>
    </w:p>
    <w:p w14:paraId="67274794" w14:textId="3FE30DEB" w:rsidR="00594372" w:rsidRPr="00D65D1A" w:rsidRDefault="00594372" w:rsidP="00594372">
      <w:pPr>
        <w:pStyle w:val="Heading1"/>
        <w:rPr>
          <w:lang w:val="en-GB"/>
        </w:rPr>
      </w:pPr>
      <w:bookmarkStart w:id="5" w:name="_Toc167452372"/>
      <w:r w:rsidRPr="00D65D1A">
        <w:rPr>
          <w:lang w:val="en-GB"/>
        </w:rPr>
        <w:t>Section 3: Reflection on Organizational Issues</w:t>
      </w:r>
      <w:bookmarkEnd w:id="5"/>
    </w:p>
    <w:p w14:paraId="0499D9B9" w14:textId="1C7AB09C" w:rsidR="00B4554D" w:rsidRPr="00D65D1A" w:rsidRDefault="00B4554D" w:rsidP="00B4554D">
      <w:pPr>
        <w:pStyle w:val="Heading2"/>
        <w:rPr>
          <w:lang w:val="en-GB"/>
        </w:rPr>
      </w:pPr>
      <w:bookmarkStart w:id="6" w:name="_Toc167452373"/>
      <w:r w:rsidRPr="00D65D1A">
        <w:rPr>
          <w:lang w:val="en-GB"/>
        </w:rPr>
        <w:t>Reflection on Action</w:t>
      </w:r>
      <w:bookmarkEnd w:id="6"/>
    </w:p>
    <w:p w14:paraId="4E9FCA8C" w14:textId="7A4D246D" w:rsidR="00D05C02" w:rsidRDefault="000B58B0" w:rsidP="000863AB">
      <w:pPr>
        <w:rPr>
          <w:lang w:val="en-GB"/>
        </w:rPr>
      </w:pPr>
      <w:r w:rsidRPr="00D65D1A">
        <w:rPr>
          <w:lang w:val="en-GB"/>
        </w:rPr>
        <w:t xml:space="preserve">Being a supervisor, I was not only tasked to supervise my kitchen </w:t>
      </w:r>
      <w:proofErr w:type="gramStart"/>
      <w:r w:rsidRPr="00D65D1A">
        <w:rPr>
          <w:lang w:val="en-GB"/>
        </w:rPr>
        <w:t>team</w:t>
      </w:r>
      <w:proofErr w:type="gramEnd"/>
      <w:r w:rsidRPr="00D65D1A">
        <w:rPr>
          <w:lang w:val="en-GB"/>
        </w:rPr>
        <w:t xml:space="preserve"> but the organisational operations</w:t>
      </w:r>
      <w:r w:rsidR="004A1B0F" w:rsidRPr="00D65D1A">
        <w:rPr>
          <w:lang w:val="en-GB"/>
        </w:rPr>
        <w:t xml:space="preserve"> </w:t>
      </w:r>
      <w:r w:rsidRPr="00D65D1A">
        <w:rPr>
          <w:lang w:val="en-GB"/>
        </w:rPr>
        <w:t>were also found to be inter-linked or inter-connected. Hence, during the operations, I</w:t>
      </w:r>
      <w:r w:rsidR="004A1B0F" w:rsidRPr="00D65D1A">
        <w:rPr>
          <w:lang w:val="en-GB"/>
        </w:rPr>
        <w:t xml:space="preserve"> </w:t>
      </w:r>
      <w:r w:rsidRPr="00D65D1A">
        <w:rPr>
          <w:lang w:val="en-GB"/>
        </w:rPr>
        <w:t>faced numerous</w:t>
      </w:r>
      <w:r w:rsidR="004A1B0F" w:rsidRPr="00D65D1A">
        <w:rPr>
          <w:lang w:val="en-GB"/>
        </w:rPr>
        <w:t xml:space="preserve"> organi</w:t>
      </w:r>
      <w:r w:rsidRPr="00D65D1A">
        <w:rPr>
          <w:lang w:val="en-GB"/>
        </w:rPr>
        <w:t>s</w:t>
      </w:r>
      <w:r w:rsidR="004A1B0F" w:rsidRPr="00D65D1A">
        <w:rPr>
          <w:lang w:val="en-GB"/>
        </w:rPr>
        <w:t>ational issue</w:t>
      </w:r>
      <w:r w:rsidRPr="00D65D1A">
        <w:rPr>
          <w:lang w:val="en-GB"/>
        </w:rPr>
        <w:t>s</w:t>
      </w:r>
      <w:r w:rsidR="004A1B0F" w:rsidRPr="00D65D1A">
        <w:rPr>
          <w:lang w:val="en-GB"/>
        </w:rPr>
        <w:t xml:space="preserve"> that had far-reaching implications for the food and beverage department's performance</w:t>
      </w:r>
      <w:r w:rsidR="00F540D7">
        <w:rPr>
          <w:lang w:val="en-GB"/>
        </w:rPr>
        <w:t>,</w:t>
      </w:r>
      <w:r w:rsidR="004A1B0F" w:rsidRPr="00D65D1A">
        <w:rPr>
          <w:lang w:val="en-GB"/>
        </w:rPr>
        <w:t xml:space="preserve"> </w:t>
      </w:r>
      <w:r w:rsidR="00F540D7">
        <w:rPr>
          <w:lang w:val="en-GB"/>
        </w:rPr>
        <w:t xml:space="preserve">and </w:t>
      </w:r>
      <w:r w:rsidR="004A1B0F" w:rsidRPr="00D65D1A">
        <w:rPr>
          <w:lang w:val="en-GB"/>
        </w:rPr>
        <w:t>staffing challenges</w:t>
      </w:r>
      <w:r w:rsidR="00F540D7">
        <w:rPr>
          <w:lang w:val="en-GB"/>
        </w:rPr>
        <w:t xml:space="preserve">, all </w:t>
      </w:r>
      <w:r w:rsidR="00C269F9">
        <w:rPr>
          <w:lang w:val="en-GB"/>
        </w:rPr>
        <w:t>had</w:t>
      </w:r>
      <w:r w:rsidR="00F540D7">
        <w:rPr>
          <w:lang w:val="en-GB"/>
        </w:rPr>
        <w:t xml:space="preserve"> </w:t>
      </w:r>
      <w:r w:rsidR="00490104">
        <w:rPr>
          <w:lang w:val="en-GB"/>
        </w:rPr>
        <w:t>a</w:t>
      </w:r>
      <w:r w:rsidR="00F540D7">
        <w:rPr>
          <w:lang w:val="en-GB"/>
        </w:rPr>
        <w:t xml:space="preserve"> devastating impact on the guests</w:t>
      </w:r>
      <w:r w:rsidR="008A2F8A">
        <w:rPr>
          <w:lang w:val="en-GB"/>
        </w:rPr>
        <w:t>’</w:t>
      </w:r>
      <w:r w:rsidR="00F540D7">
        <w:rPr>
          <w:lang w:val="en-GB"/>
        </w:rPr>
        <w:t xml:space="preserve"> </w:t>
      </w:r>
      <w:r w:rsidR="008A2F8A">
        <w:rPr>
          <w:lang w:val="en-GB"/>
        </w:rPr>
        <w:t xml:space="preserve">experience, also articulated in </w:t>
      </w:r>
      <w:r w:rsidR="008A2F8A" w:rsidRPr="008A2F8A">
        <w:rPr>
          <w:lang w:val="en-GB"/>
        </w:rPr>
        <w:t>(Ghani et al. 2022)</w:t>
      </w:r>
      <w:r w:rsidR="004A1B0F" w:rsidRPr="00D65D1A">
        <w:rPr>
          <w:lang w:val="en-GB"/>
        </w:rPr>
        <w:t xml:space="preserve">. The hotel industry is known for its high turnover rates, and Leonardo Hotel Cardiff was no exception. The constant </w:t>
      </w:r>
      <w:r w:rsidR="00650448" w:rsidRPr="00D65D1A">
        <w:rPr>
          <w:lang w:val="en-GB"/>
        </w:rPr>
        <w:t>fluctuation</w:t>
      </w:r>
      <w:r w:rsidR="004A1B0F" w:rsidRPr="00D65D1A">
        <w:rPr>
          <w:lang w:val="en-GB"/>
        </w:rPr>
        <w:t xml:space="preserve"> of personnel posed challenges in maintaining consistent service standards and training new staff members on intricate procedures and protocols.</w:t>
      </w:r>
      <w:r w:rsidR="000863AB" w:rsidRPr="00D65D1A">
        <w:rPr>
          <w:lang w:val="en-GB"/>
        </w:rPr>
        <w:t xml:space="preserve"> </w:t>
      </w:r>
      <w:r w:rsidR="004A1B0F" w:rsidRPr="00D65D1A">
        <w:rPr>
          <w:lang w:val="en-GB"/>
        </w:rPr>
        <w:t xml:space="preserve">The impact of this issue was </w:t>
      </w:r>
      <w:r w:rsidR="00650448">
        <w:rPr>
          <w:lang w:val="en-GB"/>
        </w:rPr>
        <w:t xml:space="preserve">getting on my nerves and at the same time, it was </w:t>
      </w:r>
      <w:r w:rsidR="00F16B11">
        <w:rPr>
          <w:lang w:val="en-GB"/>
        </w:rPr>
        <w:t>impacting</w:t>
      </w:r>
      <w:r w:rsidR="00650448">
        <w:rPr>
          <w:lang w:val="en-GB"/>
        </w:rPr>
        <w:t xml:space="preserve"> my overall performance, which also reflected on my team, when we started to delay the orders</w:t>
      </w:r>
      <w:r w:rsidR="004B37FF">
        <w:rPr>
          <w:lang w:val="en-GB"/>
        </w:rPr>
        <w:t xml:space="preserve">, also dignified in </w:t>
      </w:r>
      <w:r w:rsidR="004B37FF" w:rsidRPr="004B37FF">
        <w:rPr>
          <w:lang w:val="en-GB"/>
        </w:rPr>
        <w:t>(Heimerl et al. 2020)</w:t>
      </w:r>
      <w:r w:rsidR="004A1B0F" w:rsidRPr="00D65D1A">
        <w:rPr>
          <w:lang w:val="en-GB"/>
        </w:rPr>
        <w:t xml:space="preserve">. </w:t>
      </w:r>
      <w:r w:rsidR="006434BD">
        <w:rPr>
          <w:lang w:val="en-GB"/>
        </w:rPr>
        <w:t xml:space="preserve">Furthermore, </w:t>
      </w:r>
      <w:r w:rsidR="00D55D3B">
        <w:rPr>
          <w:lang w:val="en-GB"/>
        </w:rPr>
        <w:t>it started to</w:t>
      </w:r>
      <w:r w:rsidR="004A1B0F" w:rsidRPr="00D65D1A">
        <w:rPr>
          <w:lang w:val="en-GB"/>
        </w:rPr>
        <w:t xml:space="preserve"> </w:t>
      </w:r>
      <w:r w:rsidR="00D55D3B">
        <w:rPr>
          <w:lang w:val="en-GB"/>
        </w:rPr>
        <w:t>strain our</w:t>
      </w:r>
      <w:r w:rsidR="004A1B0F" w:rsidRPr="00D65D1A">
        <w:rPr>
          <w:lang w:val="en-GB"/>
        </w:rPr>
        <w:t xml:space="preserve"> existing staff, </w:t>
      </w:r>
      <w:r w:rsidR="00545CA8">
        <w:rPr>
          <w:lang w:val="en-GB"/>
        </w:rPr>
        <w:t xml:space="preserve">which eventually started to result in </w:t>
      </w:r>
      <w:r w:rsidR="004A1B0F" w:rsidRPr="00D65D1A">
        <w:rPr>
          <w:lang w:val="en-GB"/>
        </w:rPr>
        <w:t xml:space="preserve">potential burnout and decreased morale, which </w:t>
      </w:r>
      <w:r w:rsidR="00D05C02" w:rsidRPr="00D65D1A">
        <w:rPr>
          <w:lang w:val="en-GB"/>
        </w:rPr>
        <w:t>unintentionally</w:t>
      </w:r>
      <w:r w:rsidR="004A1B0F" w:rsidRPr="00D65D1A">
        <w:rPr>
          <w:lang w:val="en-GB"/>
        </w:rPr>
        <w:t xml:space="preserve"> affect</w:t>
      </w:r>
      <w:r w:rsidR="00D05C02">
        <w:rPr>
          <w:lang w:val="en-GB"/>
        </w:rPr>
        <w:t>ed</w:t>
      </w:r>
      <w:r w:rsidR="004A1B0F" w:rsidRPr="00D65D1A">
        <w:rPr>
          <w:lang w:val="en-GB"/>
        </w:rPr>
        <w:t xml:space="preserve"> guest interactions and service quality. Secondly, it created operational </w:t>
      </w:r>
      <w:r w:rsidR="00D05C02" w:rsidRPr="00D65D1A">
        <w:rPr>
          <w:lang w:val="en-GB"/>
        </w:rPr>
        <w:t>disorganisations</w:t>
      </w:r>
      <w:r w:rsidR="004A1B0F" w:rsidRPr="00D65D1A">
        <w:rPr>
          <w:lang w:val="en-GB"/>
        </w:rPr>
        <w:t xml:space="preserve"> as new staff members underwent training, potentially disrupting the smooth flow of service and compromising guest satisfaction</w:t>
      </w:r>
      <w:r w:rsidR="0061135A">
        <w:rPr>
          <w:lang w:val="en-GB"/>
        </w:rPr>
        <w:t xml:space="preserve">, also mentioned in </w:t>
      </w:r>
      <w:r w:rsidR="0061135A" w:rsidRPr="0061135A">
        <w:rPr>
          <w:lang w:val="en-GB"/>
        </w:rPr>
        <w:t>(Han, 2020)</w:t>
      </w:r>
      <w:r w:rsidR="004A1B0F" w:rsidRPr="00D65D1A">
        <w:rPr>
          <w:lang w:val="en-GB"/>
        </w:rPr>
        <w:t>.</w:t>
      </w:r>
      <w:r w:rsidR="000863AB" w:rsidRPr="00D65D1A">
        <w:rPr>
          <w:lang w:val="en-GB"/>
        </w:rPr>
        <w:t xml:space="preserve"> </w:t>
      </w:r>
    </w:p>
    <w:p w14:paraId="29D60220" w14:textId="286F8B0E" w:rsidR="004A1B0F" w:rsidRPr="00D65D1A" w:rsidRDefault="00D05C02" w:rsidP="000863AB">
      <w:pPr>
        <w:rPr>
          <w:lang w:val="en-GB"/>
        </w:rPr>
      </w:pPr>
      <w:r>
        <w:rPr>
          <w:lang w:val="en-GB"/>
        </w:rPr>
        <w:lastRenderedPageBreak/>
        <w:t xml:space="preserve">Since I have studied such issues in my academic journey; therefore, I started to apply that knowledge in this case. </w:t>
      </w:r>
      <w:proofErr w:type="gramStart"/>
      <w:r>
        <w:rPr>
          <w:lang w:val="en-GB"/>
        </w:rPr>
        <w:t>First of all</w:t>
      </w:r>
      <w:proofErr w:type="gramEnd"/>
      <w:r>
        <w:rPr>
          <w:lang w:val="en-GB"/>
        </w:rPr>
        <w:t xml:space="preserve">, I evaluated that I need to apply </w:t>
      </w:r>
      <w:r w:rsidR="004A1B0F" w:rsidRPr="00D65D1A">
        <w:rPr>
          <w:lang w:val="en-GB"/>
        </w:rPr>
        <w:t>a multi-pronged approach.</w:t>
      </w:r>
      <w:r w:rsidR="00AC7ABA">
        <w:rPr>
          <w:lang w:val="en-GB"/>
        </w:rPr>
        <w:t xml:space="preserve"> For instance,</w:t>
      </w:r>
      <w:r w:rsidR="004A1B0F" w:rsidRPr="00D65D1A">
        <w:rPr>
          <w:lang w:val="en-GB"/>
        </w:rPr>
        <w:t xml:space="preserve"> </w:t>
      </w:r>
      <w:r w:rsidR="00AC7ABA">
        <w:rPr>
          <w:lang w:val="en-GB"/>
        </w:rPr>
        <w:t>f</w:t>
      </w:r>
      <w:r w:rsidR="004A1B0F" w:rsidRPr="00D65D1A">
        <w:rPr>
          <w:lang w:val="en-GB"/>
        </w:rPr>
        <w:t xml:space="preserve">rom a practical standpoint, </w:t>
      </w:r>
      <w:r w:rsidR="00940D3D">
        <w:rPr>
          <w:lang w:val="en-GB"/>
        </w:rPr>
        <w:t>I applied strong</w:t>
      </w:r>
      <w:r w:rsidR="004A1B0F" w:rsidRPr="00D65D1A">
        <w:rPr>
          <w:lang w:val="en-GB"/>
        </w:rPr>
        <w:t xml:space="preserve"> onboarding and training programs, </w:t>
      </w:r>
      <w:r w:rsidR="00AC4CFC">
        <w:rPr>
          <w:lang w:val="en-GB"/>
        </w:rPr>
        <w:t xml:space="preserve">which eventually allowed me to </w:t>
      </w:r>
      <w:r w:rsidR="005B5EF1">
        <w:rPr>
          <w:lang w:val="en-GB"/>
        </w:rPr>
        <w:t>craft</w:t>
      </w:r>
      <w:r w:rsidR="00AC4CFC">
        <w:rPr>
          <w:lang w:val="en-GB"/>
        </w:rPr>
        <w:t xml:space="preserve"> </w:t>
      </w:r>
      <w:r w:rsidR="004A1B0F" w:rsidRPr="00D65D1A">
        <w:rPr>
          <w:lang w:val="en-GB"/>
        </w:rPr>
        <w:t xml:space="preserve">a positive work environment, and competitive compensation packages </w:t>
      </w:r>
      <w:r w:rsidR="00AF5338">
        <w:rPr>
          <w:lang w:val="en-GB"/>
        </w:rPr>
        <w:t>to my team members</w:t>
      </w:r>
      <w:r w:rsidR="005B5EF1">
        <w:rPr>
          <w:lang w:val="en-GB"/>
        </w:rPr>
        <w:t xml:space="preserve"> </w:t>
      </w:r>
      <w:r w:rsidR="005B5EF1" w:rsidRPr="005B5EF1">
        <w:rPr>
          <w:lang w:val="en-GB"/>
        </w:rPr>
        <w:t>(</w:t>
      </w:r>
      <w:proofErr w:type="spellStart"/>
      <w:r w:rsidR="005B5EF1" w:rsidRPr="005B5EF1">
        <w:rPr>
          <w:lang w:val="en-GB"/>
        </w:rPr>
        <w:t>Waqanimaravu</w:t>
      </w:r>
      <w:proofErr w:type="spellEnd"/>
      <w:r w:rsidR="005B5EF1" w:rsidRPr="005B5EF1">
        <w:rPr>
          <w:lang w:val="en-GB"/>
        </w:rPr>
        <w:t xml:space="preserve"> et al. 2020)</w:t>
      </w:r>
      <w:r w:rsidR="00AF5338">
        <w:rPr>
          <w:lang w:val="en-GB"/>
        </w:rPr>
        <w:t xml:space="preserve">. The proposed strategy in just two weeks allowed me to </w:t>
      </w:r>
      <w:r w:rsidR="004A1B0F" w:rsidRPr="00D65D1A">
        <w:rPr>
          <w:lang w:val="en-GB"/>
        </w:rPr>
        <w:t xml:space="preserve">retain top talent. Additionally, cross-training existing staff members and encouraging knowledge-sharing </w:t>
      </w:r>
      <w:r w:rsidR="003D6DF9">
        <w:rPr>
          <w:lang w:val="en-GB"/>
        </w:rPr>
        <w:t>also</w:t>
      </w:r>
      <w:r w:rsidR="004A1B0F" w:rsidRPr="00D65D1A">
        <w:rPr>
          <w:lang w:val="en-GB"/>
        </w:rPr>
        <w:t xml:space="preserve"> mitigate</w:t>
      </w:r>
      <w:r w:rsidR="003D6DF9">
        <w:rPr>
          <w:lang w:val="en-GB"/>
        </w:rPr>
        <w:t>d</w:t>
      </w:r>
      <w:r w:rsidR="004A1B0F" w:rsidRPr="00D65D1A">
        <w:rPr>
          <w:lang w:val="en-GB"/>
        </w:rPr>
        <w:t xml:space="preserve"> the impact of staff turnover.</w:t>
      </w:r>
      <w:r w:rsidR="000863AB" w:rsidRPr="00D65D1A">
        <w:rPr>
          <w:lang w:val="en-GB"/>
        </w:rPr>
        <w:t xml:space="preserve"> </w:t>
      </w:r>
      <w:r w:rsidR="004A1B0F" w:rsidRPr="00D65D1A">
        <w:rPr>
          <w:lang w:val="en-GB"/>
        </w:rPr>
        <w:t xml:space="preserve">Furthermore, drawing upon relevant theories, such as Herzberg's Two-Factor Theory and Maslow's Hierarchy of Needs, </w:t>
      </w:r>
      <w:r w:rsidR="00823508">
        <w:rPr>
          <w:lang w:val="en-GB"/>
        </w:rPr>
        <w:t>I offered</w:t>
      </w:r>
      <w:r w:rsidR="004A1B0F" w:rsidRPr="00D65D1A">
        <w:rPr>
          <w:lang w:val="en-GB"/>
        </w:rPr>
        <w:t xml:space="preserve"> valuable insights into enhancing job satisfaction and motivation</w:t>
      </w:r>
      <w:r w:rsidR="00086953">
        <w:rPr>
          <w:lang w:val="en-GB"/>
        </w:rPr>
        <w:t>. For instance, with the effective application of such theories</w:t>
      </w:r>
      <w:r w:rsidR="00203B03">
        <w:rPr>
          <w:lang w:val="en-GB"/>
        </w:rPr>
        <w:t>,</w:t>
      </w:r>
      <w:r w:rsidR="00086953">
        <w:rPr>
          <w:lang w:val="en-GB"/>
        </w:rPr>
        <w:t xml:space="preserve"> I evaluated which team </w:t>
      </w:r>
      <w:r w:rsidR="00306A44">
        <w:rPr>
          <w:lang w:val="en-GB"/>
        </w:rPr>
        <w:t>members</w:t>
      </w:r>
      <w:r w:rsidR="00086953">
        <w:rPr>
          <w:lang w:val="en-GB"/>
        </w:rPr>
        <w:t xml:space="preserve"> can be motivated by offering better salary packages and which to be motivated based on better atmosphere and hygiene</w:t>
      </w:r>
      <w:r w:rsidR="00C616CF">
        <w:rPr>
          <w:lang w:val="en-GB"/>
        </w:rPr>
        <w:t xml:space="preserve"> </w:t>
      </w:r>
      <w:r w:rsidR="00C616CF" w:rsidRPr="00C616CF">
        <w:rPr>
          <w:lang w:val="en-GB"/>
        </w:rPr>
        <w:t>(</w:t>
      </w:r>
      <w:proofErr w:type="spellStart"/>
      <w:r w:rsidR="00C616CF" w:rsidRPr="00C616CF">
        <w:rPr>
          <w:lang w:val="en-GB"/>
        </w:rPr>
        <w:t>Ihensekien</w:t>
      </w:r>
      <w:proofErr w:type="spellEnd"/>
      <w:r w:rsidR="00C616CF" w:rsidRPr="00C616CF">
        <w:rPr>
          <w:lang w:val="en-GB"/>
        </w:rPr>
        <w:t xml:space="preserve"> et al. 2023)</w:t>
      </w:r>
      <w:r w:rsidR="00086953">
        <w:rPr>
          <w:lang w:val="en-GB"/>
        </w:rPr>
        <w:t xml:space="preserve">. After this, I started to </w:t>
      </w:r>
      <w:r w:rsidR="00347A40">
        <w:rPr>
          <w:lang w:val="en-GB"/>
        </w:rPr>
        <w:t xml:space="preserve">deal </w:t>
      </w:r>
      <w:r w:rsidR="00306A44">
        <w:rPr>
          <w:lang w:val="en-GB"/>
        </w:rPr>
        <w:t xml:space="preserve">with </w:t>
      </w:r>
      <w:r w:rsidR="00347A40">
        <w:rPr>
          <w:lang w:val="en-GB"/>
        </w:rPr>
        <w:t xml:space="preserve">my team members based on their needs and preferences. The given strategy did not only limit the staff turnover rate, but at the same it allowed us to master our dinner routine by understanding the varying needs of our customers. </w:t>
      </w:r>
    </w:p>
    <w:p w14:paraId="501E4FC6" w14:textId="206BC31C" w:rsidR="00594372" w:rsidRPr="00D65D1A" w:rsidRDefault="00594372" w:rsidP="00594372">
      <w:pPr>
        <w:pStyle w:val="Heading1"/>
        <w:rPr>
          <w:lang w:val="en-GB"/>
        </w:rPr>
      </w:pPr>
      <w:bookmarkStart w:id="7" w:name="_Toc167452374"/>
      <w:r w:rsidRPr="00D65D1A">
        <w:rPr>
          <w:lang w:val="en-GB"/>
        </w:rPr>
        <w:t>Section 4: Future Action Plan</w:t>
      </w:r>
      <w:bookmarkEnd w:id="7"/>
    </w:p>
    <w:p w14:paraId="733DDFBC" w14:textId="60121B78" w:rsidR="005779A9" w:rsidRPr="00D65D1A" w:rsidRDefault="005779A9" w:rsidP="001E2BD8">
      <w:pPr>
        <w:rPr>
          <w:lang w:val="en-GB"/>
        </w:rPr>
      </w:pPr>
      <w:r w:rsidRPr="00D65D1A">
        <w:rPr>
          <w:lang w:val="en-GB"/>
        </w:rPr>
        <w:t xml:space="preserve">Reflecting on my invaluable experience in the food and beverage department at Leonardo Hotel Cardiff, I have identified areas for personal and professional growth that will shape my future action plan. </w:t>
      </w:r>
      <w:r w:rsidR="00892DE0">
        <w:rPr>
          <w:lang w:val="en-GB"/>
        </w:rPr>
        <w:t>T</w:t>
      </w:r>
      <w:r w:rsidRPr="00D65D1A">
        <w:rPr>
          <w:lang w:val="en-GB"/>
        </w:rPr>
        <w:t xml:space="preserve">he </w:t>
      </w:r>
      <w:r w:rsidR="00606AB2">
        <w:rPr>
          <w:lang w:val="en-GB"/>
        </w:rPr>
        <w:t>important</w:t>
      </w:r>
      <w:r w:rsidRPr="00D65D1A">
        <w:rPr>
          <w:lang w:val="en-GB"/>
        </w:rPr>
        <w:t xml:space="preserve"> areas for improvement </w:t>
      </w:r>
      <w:r w:rsidR="00606AB2">
        <w:rPr>
          <w:lang w:val="en-GB"/>
        </w:rPr>
        <w:t>will remain</w:t>
      </w:r>
      <w:r w:rsidRPr="00D65D1A">
        <w:rPr>
          <w:lang w:val="en-GB"/>
        </w:rPr>
        <w:t xml:space="preserve"> communication and teamwork. During my shadowing experience, I </w:t>
      </w:r>
      <w:r w:rsidR="00115B8B">
        <w:rPr>
          <w:lang w:val="en-GB"/>
        </w:rPr>
        <w:t>understood</w:t>
      </w:r>
      <w:r w:rsidRPr="00D65D1A">
        <w:rPr>
          <w:lang w:val="en-GB"/>
        </w:rPr>
        <w:t xml:space="preserve"> the </w:t>
      </w:r>
      <w:r w:rsidR="00722BA8">
        <w:rPr>
          <w:lang w:val="en-GB"/>
        </w:rPr>
        <w:t>important</w:t>
      </w:r>
      <w:r w:rsidRPr="00D65D1A">
        <w:rPr>
          <w:lang w:val="en-GB"/>
        </w:rPr>
        <w:t xml:space="preserve"> role </w:t>
      </w:r>
      <w:r w:rsidR="00306A44">
        <w:rPr>
          <w:lang w:val="en-GB"/>
        </w:rPr>
        <w:t xml:space="preserve">of </w:t>
      </w:r>
      <w:r w:rsidRPr="00D65D1A">
        <w:rPr>
          <w:lang w:val="en-GB"/>
        </w:rPr>
        <w:t>effective communication</w:t>
      </w:r>
      <w:r w:rsidR="00B35189">
        <w:rPr>
          <w:lang w:val="en-GB"/>
        </w:rPr>
        <w:t>,</w:t>
      </w:r>
      <w:r w:rsidRPr="00D65D1A">
        <w:rPr>
          <w:lang w:val="en-GB"/>
        </w:rPr>
        <w:t xml:space="preserve"> </w:t>
      </w:r>
      <w:r w:rsidR="00B35189">
        <w:rPr>
          <w:lang w:val="en-GB"/>
        </w:rPr>
        <w:t>which ensures</w:t>
      </w:r>
      <w:r w:rsidRPr="00D65D1A">
        <w:rPr>
          <w:lang w:val="en-GB"/>
        </w:rPr>
        <w:t xml:space="preserve"> seamless operations and guest satisfaction. Whether it was coordinating with the kitchen team, </w:t>
      </w:r>
      <w:r w:rsidR="008B2285" w:rsidRPr="00D65D1A">
        <w:rPr>
          <w:lang w:val="en-GB"/>
        </w:rPr>
        <w:t>communicating</w:t>
      </w:r>
      <w:r w:rsidRPr="00D65D1A">
        <w:rPr>
          <w:lang w:val="en-GB"/>
        </w:rPr>
        <w:t xml:space="preserve"> instructions to service staff, or </w:t>
      </w:r>
      <w:r w:rsidR="000464CB">
        <w:rPr>
          <w:lang w:val="en-GB"/>
        </w:rPr>
        <w:t>mitigating</w:t>
      </w:r>
      <w:r w:rsidRPr="00D65D1A">
        <w:rPr>
          <w:lang w:val="en-GB"/>
        </w:rPr>
        <w:t xml:space="preserve"> guest concerns, clear and concise communication was </w:t>
      </w:r>
      <w:proofErr w:type="gramStart"/>
      <w:r w:rsidR="0082011C">
        <w:rPr>
          <w:lang w:val="en-GB"/>
        </w:rPr>
        <w:t>important</w:t>
      </w:r>
      <w:proofErr w:type="gramEnd"/>
      <w:r w:rsidR="0082011C">
        <w:rPr>
          <w:lang w:val="en-GB"/>
        </w:rPr>
        <w:t xml:space="preserve"> and I believe this is the area where I will have to work</w:t>
      </w:r>
      <w:r w:rsidR="00181BBB">
        <w:rPr>
          <w:lang w:val="en-GB"/>
        </w:rPr>
        <w:t xml:space="preserve"> </w:t>
      </w:r>
      <w:r w:rsidR="00181BBB" w:rsidRPr="00181BBB">
        <w:rPr>
          <w:lang w:val="en-GB"/>
        </w:rPr>
        <w:t>(Stoyanova-Bozhkova et al. 2022)</w:t>
      </w:r>
      <w:r w:rsidRPr="00D65D1A">
        <w:rPr>
          <w:lang w:val="en-GB"/>
        </w:rPr>
        <w:t xml:space="preserve">. </w:t>
      </w:r>
      <w:r w:rsidR="0082011C">
        <w:rPr>
          <w:lang w:val="en-GB"/>
        </w:rPr>
        <w:t xml:space="preserve">As a result of this, </w:t>
      </w:r>
      <w:r w:rsidR="00306A44">
        <w:rPr>
          <w:lang w:val="en-GB"/>
        </w:rPr>
        <w:t>to</w:t>
      </w:r>
      <w:r w:rsidR="0082011C">
        <w:rPr>
          <w:lang w:val="en-GB"/>
        </w:rPr>
        <w:t xml:space="preserve"> </w:t>
      </w:r>
      <w:r w:rsidRPr="00D65D1A">
        <w:rPr>
          <w:lang w:val="en-GB"/>
        </w:rPr>
        <w:t xml:space="preserve">enhance this skill, I </w:t>
      </w:r>
      <w:r w:rsidR="00BF1D97">
        <w:rPr>
          <w:lang w:val="en-GB"/>
        </w:rPr>
        <w:t xml:space="preserve">will aim to significantly for </w:t>
      </w:r>
      <w:r w:rsidRPr="00D65D1A">
        <w:rPr>
          <w:lang w:val="en-GB"/>
        </w:rPr>
        <w:t xml:space="preserve">opportunities </w:t>
      </w:r>
      <w:r w:rsidR="00BF1D97">
        <w:rPr>
          <w:lang w:val="en-GB"/>
        </w:rPr>
        <w:t xml:space="preserve">in the form of </w:t>
      </w:r>
      <w:r w:rsidRPr="00D65D1A">
        <w:rPr>
          <w:lang w:val="en-GB"/>
        </w:rPr>
        <w:t xml:space="preserve">team meetings, present ideas, and engage in open dialogues with colleagues. Additionally, enrolling in </w:t>
      </w:r>
      <w:r w:rsidR="00306A44">
        <w:rPr>
          <w:lang w:val="en-GB"/>
        </w:rPr>
        <w:t>interpersonal</w:t>
      </w:r>
      <w:r w:rsidRPr="00D65D1A">
        <w:rPr>
          <w:lang w:val="en-GB"/>
        </w:rPr>
        <w:t xml:space="preserve"> communication workshops or seeking mentorship from experienced professionals </w:t>
      </w:r>
      <w:r w:rsidR="000973EE">
        <w:rPr>
          <w:lang w:val="en-GB"/>
        </w:rPr>
        <w:t xml:space="preserve">will offer me </w:t>
      </w:r>
      <w:r w:rsidR="00306A44">
        <w:rPr>
          <w:lang w:val="en-GB"/>
        </w:rPr>
        <w:t xml:space="preserve">a </w:t>
      </w:r>
      <w:r w:rsidR="000973EE">
        <w:rPr>
          <w:lang w:val="en-GB"/>
        </w:rPr>
        <w:t xml:space="preserve">significant </w:t>
      </w:r>
      <w:proofErr w:type="gramStart"/>
      <w:r w:rsidR="000973EE">
        <w:rPr>
          <w:lang w:val="en-GB"/>
        </w:rPr>
        <w:t>amount</w:t>
      </w:r>
      <w:proofErr w:type="gramEnd"/>
      <w:r w:rsidR="000973EE">
        <w:rPr>
          <w:lang w:val="en-GB"/>
        </w:rPr>
        <w:t xml:space="preserve"> of</w:t>
      </w:r>
      <w:r w:rsidRPr="00D65D1A">
        <w:rPr>
          <w:lang w:val="en-GB"/>
        </w:rPr>
        <w:t xml:space="preserve"> valuable insights and practical techniques</w:t>
      </w:r>
      <w:r w:rsidR="00181BBB">
        <w:rPr>
          <w:lang w:val="en-GB"/>
        </w:rPr>
        <w:t xml:space="preserve"> </w:t>
      </w:r>
      <w:r w:rsidR="00181BBB" w:rsidRPr="00181BBB">
        <w:rPr>
          <w:lang w:val="en-GB"/>
        </w:rPr>
        <w:t>(Stoyanova-Bozhkova et al. 2022)</w:t>
      </w:r>
      <w:r w:rsidRPr="00D65D1A">
        <w:rPr>
          <w:lang w:val="en-GB"/>
        </w:rPr>
        <w:t xml:space="preserve">. Task management and time-management skills </w:t>
      </w:r>
      <w:r w:rsidR="00815B3F">
        <w:rPr>
          <w:lang w:val="en-GB"/>
        </w:rPr>
        <w:t>will also remain</w:t>
      </w:r>
      <w:r w:rsidRPr="00D65D1A">
        <w:rPr>
          <w:lang w:val="en-GB"/>
        </w:rPr>
        <w:t xml:space="preserve"> equally crucial in the fast-paced hospitality industry. </w:t>
      </w:r>
    </w:p>
    <w:p w14:paraId="3142C8F8" w14:textId="77777777" w:rsidR="001E2BD8" w:rsidRDefault="001E2BD8">
      <w:pPr>
        <w:spacing w:after="160" w:line="259" w:lineRule="auto"/>
        <w:ind w:firstLine="0"/>
        <w:jc w:val="left"/>
        <w:rPr>
          <w:lang w:val="en-GB"/>
        </w:rPr>
      </w:pPr>
      <w:r>
        <w:rPr>
          <w:lang w:val="en-GB"/>
        </w:rPr>
        <w:br w:type="page"/>
      </w:r>
    </w:p>
    <w:p w14:paraId="04914786" w14:textId="7EF48FDD" w:rsidR="005779A9" w:rsidRPr="00D65D1A" w:rsidRDefault="005779A9" w:rsidP="005779A9">
      <w:pPr>
        <w:rPr>
          <w:lang w:val="en-GB"/>
        </w:rPr>
      </w:pPr>
      <w:r w:rsidRPr="00D65D1A">
        <w:rPr>
          <w:lang w:val="en-GB"/>
        </w:rPr>
        <w:lastRenderedPageBreak/>
        <w:t xml:space="preserve">Guest service is the cornerstone of the hospitality industry, and continuous improvement in this area is essential. Building upon the technical knowledge gained during my placement, I plan to deepen my understanding of cultural nuances, </w:t>
      </w:r>
      <w:r w:rsidR="001E2BD8" w:rsidRPr="00D65D1A">
        <w:rPr>
          <w:lang w:val="en-GB"/>
        </w:rPr>
        <w:t>eating</w:t>
      </w:r>
      <w:r w:rsidRPr="00D65D1A">
        <w:rPr>
          <w:lang w:val="en-GB"/>
        </w:rPr>
        <w:t xml:space="preserve"> preferences, and emerging trends in the industry. Moreover, </w:t>
      </w:r>
      <w:r w:rsidR="001E2BD8">
        <w:rPr>
          <w:lang w:val="en-GB"/>
        </w:rPr>
        <w:t xml:space="preserve">in </w:t>
      </w:r>
      <w:r w:rsidR="00306A44">
        <w:rPr>
          <w:lang w:val="en-GB"/>
        </w:rPr>
        <w:t xml:space="preserve">the </w:t>
      </w:r>
      <w:r w:rsidR="001E2BD8">
        <w:rPr>
          <w:lang w:val="en-GB"/>
        </w:rPr>
        <w:t xml:space="preserve">future, I want to work on </w:t>
      </w:r>
      <w:r w:rsidRPr="00D65D1A">
        <w:rPr>
          <w:lang w:val="en-GB"/>
        </w:rPr>
        <w:t xml:space="preserve">personal skills </w:t>
      </w:r>
      <w:r w:rsidR="00B776F0">
        <w:rPr>
          <w:lang w:val="en-GB"/>
        </w:rPr>
        <w:t>in the form</w:t>
      </w:r>
      <w:r w:rsidR="001D23B3">
        <w:rPr>
          <w:lang w:val="en-GB"/>
        </w:rPr>
        <w:t xml:space="preserve"> of</w:t>
      </w:r>
      <w:r w:rsidRPr="00D65D1A">
        <w:rPr>
          <w:lang w:val="en-GB"/>
        </w:rPr>
        <w:t xml:space="preserve"> empathy, attention to detail, and adaptability </w:t>
      </w:r>
      <w:r w:rsidR="008F0C80">
        <w:rPr>
          <w:lang w:val="en-GB"/>
        </w:rPr>
        <w:t>as all these are</w:t>
      </w:r>
      <w:r w:rsidRPr="00D65D1A">
        <w:rPr>
          <w:lang w:val="en-GB"/>
        </w:rPr>
        <w:t xml:space="preserve"> paramount in </w:t>
      </w:r>
      <w:r w:rsidR="00112CAF">
        <w:rPr>
          <w:lang w:val="en-GB"/>
        </w:rPr>
        <w:t>offering</w:t>
      </w:r>
      <w:r w:rsidRPr="00D65D1A">
        <w:rPr>
          <w:lang w:val="en-GB"/>
        </w:rPr>
        <w:t xml:space="preserve"> exceptional guest experiences</w:t>
      </w:r>
      <w:r w:rsidR="0035662A">
        <w:rPr>
          <w:lang w:val="en-GB"/>
        </w:rPr>
        <w:t xml:space="preserve"> </w:t>
      </w:r>
      <w:r w:rsidR="0035662A" w:rsidRPr="0035662A">
        <w:rPr>
          <w:lang w:val="en-GB"/>
        </w:rPr>
        <w:t>(Park et al. 2020)</w:t>
      </w:r>
      <w:r w:rsidRPr="00D65D1A">
        <w:rPr>
          <w:lang w:val="en-GB"/>
        </w:rPr>
        <w:t xml:space="preserve">. To cultivate these skills, I will </w:t>
      </w:r>
      <w:r w:rsidR="002B06F9">
        <w:rPr>
          <w:lang w:val="en-GB"/>
        </w:rPr>
        <w:t>be aiming to continuously aim for sound and detailed</w:t>
      </w:r>
      <w:r w:rsidRPr="00D65D1A">
        <w:rPr>
          <w:lang w:val="en-GB"/>
        </w:rPr>
        <w:t xml:space="preserve"> feedback from mentors and colleagues, engage in role-playing exercises, and reflect on guest interactions to identify areas for improvement. </w:t>
      </w:r>
    </w:p>
    <w:p w14:paraId="60070892" w14:textId="09C623DC" w:rsidR="00594372" w:rsidRPr="00D65D1A" w:rsidRDefault="00594372" w:rsidP="00181398">
      <w:pPr>
        <w:pStyle w:val="Heading1"/>
        <w:rPr>
          <w:lang w:val="en-GB"/>
        </w:rPr>
      </w:pPr>
      <w:bookmarkStart w:id="8" w:name="_Toc167452375"/>
      <w:r w:rsidRPr="00D65D1A">
        <w:rPr>
          <w:lang w:val="en-GB"/>
        </w:rPr>
        <w:t>Conclusion</w:t>
      </w:r>
      <w:bookmarkEnd w:id="8"/>
    </w:p>
    <w:p w14:paraId="115A6386" w14:textId="12D5FC52" w:rsidR="00181398" w:rsidRPr="00D65D1A" w:rsidRDefault="00181398" w:rsidP="00181398">
      <w:pPr>
        <w:rPr>
          <w:lang w:val="en-GB"/>
        </w:rPr>
      </w:pPr>
      <w:r w:rsidRPr="00D65D1A">
        <w:rPr>
          <w:lang w:val="en-GB"/>
        </w:rPr>
        <w:t xml:space="preserve">My experience in the food and beverage department at Leonardo Hotel Cardiff has been a transformative journey, one that has reshaped my perspective on the industry and ignited a passion for continuous learning and self-improvement. The insights gained from this immersive experience have underscored the pivotal role that work-based skills and technical knowledge play in delivering exceptional guest service standards. The ability to seamlessly integrate theoretical knowledge with practical application was a revelation, as I witnessed </w:t>
      </w:r>
      <w:r w:rsidR="006532FE" w:rsidRPr="00D65D1A">
        <w:rPr>
          <w:lang w:val="en-GB"/>
        </w:rPr>
        <w:t>first-hand</w:t>
      </w:r>
      <w:r w:rsidRPr="00D65D1A">
        <w:rPr>
          <w:lang w:val="en-GB"/>
        </w:rPr>
        <w:t xml:space="preserve"> how effective communication, teamwork, and problem-solving skills could elevate even the most meticulously planned operations. Furthermore, the importance of attention to detail, adaptability, and a deep understanding of cultural nuances became increasingly evident as I navigated the intricate world of traditional English dining.</w:t>
      </w:r>
    </w:p>
    <w:p w14:paraId="30AB1D8B" w14:textId="44CE2887" w:rsidR="00F34708" w:rsidRPr="00D65D1A" w:rsidRDefault="00F34708">
      <w:pPr>
        <w:spacing w:after="160" w:line="259" w:lineRule="auto"/>
        <w:ind w:firstLine="0"/>
        <w:jc w:val="left"/>
        <w:rPr>
          <w:lang w:val="en-GB"/>
        </w:rPr>
      </w:pPr>
      <w:r w:rsidRPr="00D65D1A">
        <w:rPr>
          <w:lang w:val="en-GB"/>
        </w:rPr>
        <w:br w:type="page"/>
      </w:r>
    </w:p>
    <w:p w14:paraId="5A3BD928" w14:textId="5C27FD21" w:rsidR="00C37535" w:rsidRPr="002E3852" w:rsidRDefault="00F34708" w:rsidP="002E3852">
      <w:pPr>
        <w:jc w:val="center"/>
        <w:rPr>
          <w:b/>
          <w:bCs/>
          <w:lang w:val="en-GB"/>
        </w:rPr>
      </w:pPr>
      <w:r w:rsidRPr="00D65D1A">
        <w:rPr>
          <w:b/>
          <w:bCs/>
          <w:lang w:val="en-GB"/>
        </w:rPr>
        <w:lastRenderedPageBreak/>
        <w:t>References</w:t>
      </w:r>
    </w:p>
    <w:p w14:paraId="4506CAD1"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 xml:space="preserve">Beattie, R. (2024). 7 traditional British dishes you need to try. Retrieved from </w:t>
      </w:r>
      <w:hyperlink r:id="rId7" w:history="1">
        <w:r w:rsidRPr="000F7BCD">
          <w:rPr>
            <w:rStyle w:val="Hyperlink"/>
            <w:rFonts w:cs="Times New Roman"/>
            <w:color w:val="000000" w:themeColor="text1"/>
            <w:szCs w:val="24"/>
            <w:shd w:val="clear" w:color="auto" w:fill="FFFFFF"/>
          </w:rPr>
          <w:t>https://www.twinenglishcentres.com/blog/7-traditional-british-dishes-you-need-to-try</w:t>
        </w:r>
      </w:hyperlink>
    </w:p>
    <w:p w14:paraId="309F945C"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 xml:space="preserve">English Food: Lunch and Dinner. (2024). Retrieved from </w:t>
      </w:r>
      <w:hyperlink r:id="rId8" w:history="1">
        <w:r w:rsidRPr="000F7BCD">
          <w:rPr>
            <w:rStyle w:val="Hyperlink"/>
            <w:rFonts w:cs="Times New Roman"/>
            <w:color w:val="000000" w:themeColor="text1"/>
            <w:szCs w:val="24"/>
            <w:shd w:val="clear" w:color="auto" w:fill="FFFFFF"/>
          </w:rPr>
          <w:t>https://www.essentially-england.com/english-food-lunch-and-dinner.html</w:t>
        </w:r>
      </w:hyperlink>
    </w:p>
    <w:p w14:paraId="750B5E7E"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 xml:space="preserve">Evren, E., &amp; </w:t>
      </w:r>
      <w:proofErr w:type="spellStart"/>
      <w:r w:rsidRPr="000F7BCD">
        <w:rPr>
          <w:rFonts w:cs="Times New Roman"/>
          <w:szCs w:val="24"/>
          <w:shd w:val="clear" w:color="auto" w:fill="FFFFFF"/>
        </w:rPr>
        <w:t>Cakici</w:t>
      </w:r>
      <w:proofErr w:type="spellEnd"/>
      <w:r w:rsidRPr="000F7BCD">
        <w:rPr>
          <w:rFonts w:cs="Times New Roman"/>
          <w:szCs w:val="24"/>
          <w:shd w:val="clear" w:color="auto" w:fill="FFFFFF"/>
        </w:rPr>
        <w:t>, A. C. (2022). The relationships between institutionalization and dual commitment: A study on hotel kitchen employees. </w:t>
      </w:r>
      <w:r w:rsidRPr="000F7BCD">
        <w:rPr>
          <w:rFonts w:cs="Times New Roman"/>
          <w:i/>
          <w:iCs/>
          <w:szCs w:val="24"/>
          <w:shd w:val="clear" w:color="auto" w:fill="FFFFFF"/>
        </w:rPr>
        <w:t>European Journal of Tourism Research</w:t>
      </w:r>
      <w:r w:rsidRPr="000F7BCD">
        <w:rPr>
          <w:rFonts w:cs="Times New Roman"/>
          <w:szCs w:val="24"/>
          <w:shd w:val="clear" w:color="auto" w:fill="FFFFFF"/>
        </w:rPr>
        <w:t>, </w:t>
      </w:r>
      <w:r w:rsidRPr="000F7BCD">
        <w:rPr>
          <w:rFonts w:cs="Times New Roman"/>
          <w:i/>
          <w:iCs/>
          <w:szCs w:val="24"/>
          <w:shd w:val="clear" w:color="auto" w:fill="FFFFFF"/>
        </w:rPr>
        <w:t>31</w:t>
      </w:r>
      <w:r w:rsidRPr="000F7BCD">
        <w:rPr>
          <w:rFonts w:cs="Times New Roman"/>
          <w:szCs w:val="24"/>
          <w:shd w:val="clear" w:color="auto" w:fill="FFFFFF"/>
        </w:rPr>
        <w:t>, 3110-3110.</w:t>
      </w:r>
    </w:p>
    <w:p w14:paraId="5034F624"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Ghani, B., Zada, M., Memon, K. R., Ullah, R., Khattak, A., Han, H., ... &amp; Araya-Castillo, L. (2022). Challenges and strategies for employee retention in the hospitality industry: A review. </w:t>
      </w:r>
      <w:r w:rsidRPr="000F7BCD">
        <w:rPr>
          <w:rFonts w:cs="Times New Roman"/>
          <w:i/>
          <w:iCs/>
          <w:szCs w:val="24"/>
          <w:shd w:val="clear" w:color="auto" w:fill="FFFFFF"/>
        </w:rPr>
        <w:t>Sustainability</w:t>
      </w:r>
      <w:r w:rsidRPr="000F7BCD">
        <w:rPr>
          <w:rFonts w:cs="Times New Roman"/>
          <w:szCs w:val="24"/>
          <w:shd w:val="clear" w:color="auto" w:fill="FFFFFF"/>
        </w:rPr>
        <w:t>, </w:t>
      </w:r>
      <w:r w:rsidRPr="000F7BCD">
        <w:rPr>
          <w:rFonts w:cs="Times New Roman"/>
          <w:i/>
          <w:iCs/>
          <w:szCs w:val="24"/>
          <w:shd w:val="clear" w:color="auto" w:fill="FFFFFF"/>
        </w:rPr>
        <w:t>14</w:t>
      </w:r>
      <w:r w:rsidRPr="000F7BCD">
        <w:rPr>
          <w:rFonts w:cs="Times New Roman"/>
          <w:szCs w:val="24"/>
          <w:shd w:val="clear" w:color="auto" w:fill="FFFFFF"/>
        </w:rPr>
        <w:t>(5), 2885.</w:t>
      </w:r>
    </w:p>
    <w:p w14:paraId="1AD3B259" w14:textId="07401F94"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Han, J. W. (2020). A review of antecedents of employee turnover in the hospitality industry on individual, team</w:t>
      </w:r>
      <w:r w:rsidR="00306A44">
        <w:rPr>
          <w:rFonts w:cs="Times New Roman"/>
          <w:szCs w:val="24"/>
          <w:shd w:val="clear" w:color="auto" w:fill="FFFFFF"/>
        </w:rPr>
        <w:t>,</w:t>
      </w:r>
      <w:r w:rsidRPr="000F7BCD">
        <w:rPr>
          <w:rFonts w:cs="Times New Roman"/>
          <w:szCs w:val="24"/>
          <w:shd w:val="clear" w:color="auto" w:fill="FFFFFF"/>
        </w:rPr>
        <w:t xml:space="preserve"> and organizational levels. </w:t>
      </w:r>
      <w:r w:rsidRPr="000F7BCD">
        <w:rPr>
          <w:rFonts w:cs="Times New Roman"/>
          <w:i/>
          <w:iCs/>
          <w:szCs w:val="24"/>
          <w:shd w:val="clear" w:color="auto" w:fill="FFFFFF"/>
        </w:rPr>
        <w:t>International Hospitality Review</w:t>
      </w:r>
      <w:r w:rsidRPr="000F7BCD">
        <w:rPr>
          <w:rFonts w:cs="Times New Roman"/>
          <w:szCs w:val="24"/>
          <w:shd w:val="clear" w:color="auto" w:fill="FFFFFF"/>
        </w:rPr>
        <w:t>, </w:t>
      </w:r>
      <w:r w:rsidRPr="000F7BCD">
        <w:rPr>
          <w:rFonts w:cs="Times New Roman"/>
          <w:i/>
          <w:iCs/>
          <w:szCs w:val="24"/>
          <w:shd w:val="clear" w:color="auto" w:fill="FFFFFF"/>
        </w:rPr>
        <w:t>36</w:t>
      </w:r>
      <w:r w:rsidRPr="000F7BCD">
        <w:rPr>
          <w:rFonts w:cs="Times New Roman"/>
          <w:szCs w:val="24"/>
          <w:shd w:val="clear" w:color="auto" w:fill="FFFFFF"/>
        </w:rPr>
        <w:t>(1), 156-173.</w:t>
      </w:r>
    </w:p>
    <w:p w14:paraId="466DD00E" w14:textId="420821D8"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Heimerl, P., Haid, M., Benedikt, L., &amp; Scholl-</w:t>
      </w:r>
      <w:proofErr w:type="spellStart"/>
      <w:r w:rsidRPr="000F7BCD">
        <w:rPr>
          <w:rFonts w:cs="Times New Roman"/>
          <w:szCs w:val="24"/>
          <w:shd w:val="clear" w:color="auto" w:fill="FFFFFF"/>
        </w:rPr>
        <w:t>Grissemann</w:t>
      </w:r>
      <w:proofErr w:type="spellEnd"/>
      <w:r w:rsidRPr="000F7BCD">
        <w:rPr>
          <w:rFonts w:cs="Times New Roman"/>
          <w:szCs w:val="24"/>
          <w:shd w:val="clear" w:color="auto" w:fill="FFFFFF"/>
        </w:rPr>
        <w:t xml:space="preserve">, U. (2020). Factors influencing job satisfaction in </w:t>
      </w:r>
      <w:r w:rsidR="00306A44">
        <w:rPr>
          <w:rFonts w:cs="Times New Roman"/>
          <w:szCs w:val="24"/>
          <w:shd w:val="clear" w:color="auto" w:fill="FFFFFF"/>
        </w:rPr>
        <w:t xml:space="preserve">the </w:t>
      </w:r>
      <w:r w:rsidRPr="000F7BCD">
        <w:rPr>
          <w:rFonts w:cs="Times New Roman"/>
          <w:szCs w:val="24"/>
          <w:shd w:val="clear" w:color="auto" w:fill="FFFFFF"/>
        </w:rPr>
        <w:t>hospitality industry. </w:t>
      </w:r>
      <w:r w:rsidRPr="000F7BCD">
        <w:rPr>
          <w:rFonts w:cs="Times New Roman"/>
          <w:i/>
          <w:iCs/>
          <w:szCs w:val="24"/>
          <w:shd w:val="clear" w:color="auto" w:fill="FFFFFF"/>
        </w:rPr>
        <w:t>SAGE open</w:t>
      </w:r>
      <w:r w:rsidRPr="000F7BCD">
        <w:rPr>
          <w:rFonts w:cs="Times New Roman"/>
          <w:szCs w:val="24"/>
          <w:shd w:val="clear" w:color="auto" w:fill="FFFFFF"/>
        </w:rPr>
        <w:t>, </w:t>
      </w:r>
      <w:r w:rsidRPr="000F7BCD">
        <w:rPr>
          <w:rFonts w:cs="Times New Roman"/>
          <w:i/>
          <w:iCs/>
          <w:szCs w:val="24"/>
          <w:shd w:val="clear" w:color="auto" w:fill="FFFFFF"/>
        </w:rPr>
        <w:t>10</w:t>
      </w:r>
      <w:r w:rsidRPr="000F7BCD">
        <w:rPr>
          <w:rFonts w:cs="Times New Roman"/>
          <w:szCs w:val="24"/>
          <w:shd w:val="clear" w:color="auto" w:fill="FFFFFF"/>
        </w:rPr>
        <w:t>(4), 2158244020982998.</w:t>
      </w:r>
    </w:p>
    <w:p w14:paraId="7DD38D1D" w14:textId="77777777" w:rsidR="00C37535" w:rsidRPr="000F7BCD" w:rsidRDefault="00C37535" w:rsidP="00C37535">
      <w:pPr>
        <w:ind w:left="720" w:hanging="720"/>
        <w:rPr>
          <w:rFonts w:cs="Times New Roman"/>
          <w:szCs w:val="24"/>
          <w:shd w:val="clear" w:color="auto" w:fill="FFFFFF"/>
        </w:rPr>
      </w:pPr>
      <w:proofErr w:type="spellStart"/>
      <w:r w:rsidRPr="000F7BCD">
        <w:rPr>
          <w:rFonts w:cs="Times New Roman"/>
          <w:szCs w:val="24"/>
          <w:shd w:val="clear" w:color="auto" w:fill="FFFFFF"/>
        </w:rPr>
        <w:t>Ihensekien</w:t>
      </w:r>
      <w:proofErr w:type="spellEnd"/>
      <w:r w:rsidRPr="000F7BCD">
        <w:rPr>
          <w:rFonts w:cs="Times New Roman"/>
          <w:szCs w:val="24"/>
          <w:shd w:val="clear" w:color="auto" w:fill="FFFFFF"/>
        </w:rPr>
        <w:t>, O. A., &amp; Joel, A. C. (2023). Abraham Maslow's Hierarchy of Needs and Frederick Herzberg's Two-Factor Motivation Theories: Implications for Organizational Performance. </w:t>
      </w:r>
      <w:r w:rsidRPr="000F7BCD">
        <w:rPr>
          <w:rFonts w:cs="Times New Roman"/>
          <w:i/>
          <w:iCs/>
          <w:szCs w:val="24"/>
          <w:shd w:val="clear" w:color="auto" w:fill="FFFFFF"/>
        </w:rPr>
        <w:t>The Romanian Economic Journal</w:t>
      </w:r>
      <w:r w:rsidRPr="000F7BCD">
        <w:rPr>
          <w:rFonts w:cs="Times New Roman"/>
          <w:szCs w:val="24"/>
          <w:shd w:val="clear" w:color="auto" w:fill="FFFFFF"/>
        </w:rPr>
        <w:t>, </w:t>
      </w:r>
      <w:r w:rsidRPr="000F7BCD">
        <w:rPr>
          <w:rFonts w:cs="Times New Roman"/>
          <w:i/>
          <w:iCs/>
          <w:szCs w:val="24"/>
          <w:shd w:val="clear" w:color="auto" w:fill="FFFFFF"/>
        </w:rPr>
        <w:t>85</w:t>
      </w:r>
      <w:r w:rsidRPr="000F7BCD">
        <w:rPr>
          <w:rFonts w:cs="Times New Roman"/>
          <w:szCs w:val="24"/>
          <w:shd w:val="clear" w:color="auto" w:fill="FFFFFF"/>
        </w:rPr>
        <w:t>.</w:t>
      </w:r>
    </w:p>
    <w:p w14:paraId="37D97E2F" w14:textId="77777777" w:rsidR="00C37535" w:rsidRPr="000F7BCD" w:rsidRDefault="00C37535" w:rsidP="00C37535">
      <w:pPr>
        <w:ind w:left="720" w:hanging="720"/>
        <w:rPr>
          <w:rFonts w:cs="Times New Roman"/>
          <w:szCs w:val="24"/>
          <w:shd w:val="clear" w:color="auto" w:fill="FFFFFF"/>
        </w:rPr>
      </w:pPr>
      <w:proofErr w:type="spellStart"/>
      <w:r w:rsidRPr="000F7BCD">
        <w:rPr>
          <w:rFonts w:cs="Times New Roman"/>
          <w:szCs w:val="24"/>
          <w:shd w:val="clear" w:color="auto" w:fill="FFFFFF"/>
        </w:rPr>
        <w:t>Jhaiyanuntana</w:t>
      </w:r>
      <w:proofErr w:type="spellEnd"/>
      <w:r w:rsidRPr="000F7BCD">
        <w:rPr>
          <w:rFonts w:cs="Times New Roman"/>
          <w:szCs w:val="24"/>
          <w:shd w:val="clear" w:color="auto" w:fill="FFFFFF"/>
        </w:rPr>
        <w:t xml:space="preserve">, A., &amp; </w:t>
      </w:r>
      <w:proofErr w:type="spellStart"/>
      <w:r w:rsidRPr="000F7BCD">
        <w:rPr>
          <w:rFonts w:cs="Times New Roman"/>
          <w:szCs w:val="24"/>
          <w:shd w:val="clear" w:color="auto" w:fill="FFFFFF"/>
        </w:rPr>
        <w:t>Nomnian</w:t>
      </w:r>
      <w:proofErr w:type="spellEnd"/>
      <w:r w:rsidRPr="000F7BCD">
        <w:rPr>
          <w:rFonts w:cs="Times New Roman"/>
          <w:szCs w:val="24"/>
          <w:shd w:val="clear" w:color="auto" w:fill="FFFFFF"/>
        </w:rPr>
        <w:t>, S. (2020). Intercultural communication challenges and strategies for the Thai undergraduate hotel interns. </w:t>
      </w:r>
      <w:r w:rsidRPr="000F7BCD">
        <w:rPr>
          <w:rFonts w:cs="Times New Roman"/>
          <w:i/>
          <w:iCs/>
          <w:szCs w:val="24"/>
          <w:shd w:val="clear" w:color="auto" w:fill="FFFFFF"/>
        </w:rPr>
        <w:t>PASAA: Journal of Language Teaching and Learning in Thailand</w:t>
      </w:r>
      <w:r w:rsidRPr="000F7BCD">
        <w:rPr>
          <w:rFonts w:cs="Times New Roman"/>
          <w:szCs w:val="24"/>
          <w:shd w:val="clear" w:color="auto" w:fill="FFFFFF"/>
        </w:rPr>
        <w:t>, </w:t>
      </w:r>
      <w:r w:rsidRPr="000F7BCD">
        <w:rPr>
          <w:rFonts w:cs="Times New Roman"/>
          <w:i/>
          <w:iCs/>
          <w:szCs w:val="24"/>
          <w:shd w:val="clear" w:color="auto" w:fill="FFFFFF"/>
        </w:rPr>
        <w:t>59</w:t>
      </w:r>
      <w:r w:rsidRPr="000F7BCD">
        <w:rPr>
          <w:rFonts w:cs="Times New Roman"/>
          <w:szCs w:val="24"/>
          <w:shd w:val="clear" w:color="auto" w:fill="FFFFFF"/>
        </w:rPr>
        <w:t>, 204-235.</w:t>
      </w:r>
    </w:p>
    <w:p w14:paraId="2DCA933D" w14:textId="77777777" w:rsidR="00C37535" w:rsidRPr="000F7BCD" w:rsidRDefault="00C37535" w:rsidP="00C37535">
      <w:pPr>
        <w:ind w:left="720" w:hanging="720"/>
        <w:rPr>
          <w:rFonts w:cs="Times New Roman"/>
          <w:szCs w:val="24"/>
        </w:rPr>
      </w:pPr>
      <w:r w:rsidRPr="000F7BCD">
        <w:rPr>
          <w:rFonts w:cs="Times New Roman"/>
          <w:szCs w:val="24"/>
        </w:rPr>
        <w:t xml:space="preserve">Leonardo Hotel Cardiff - Formerly Jurys Inn, United Kingdom - www.trivago.co.uk. (2024). Retrieved from </w:t>
      </w:r>
      <w:hyperlink r:id="rId9" w:history="1">
        <w:r w:rsidRPr="000F7BCD">
          <w:rPr>
            <w:rStyle w:val="Hyperlink"/>
            <w:rFonts w:cs="Times New Roman"/>
            <w:color w:val="000000" w:themeColor="text1"/>
            <w:szCs w:val="24"/>
          </w:rPr>
          <w:t>https://www.trivago.co.uk/en-GB/oar/leonardo-hotel-cardiff-formerly-jurys-inn?search=100-48148</w:t>
        </w:r>
      </w:hyperlink>
    </w:p>
    <w:p w14:paraId="4F7F4D8C"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Park, J., &amp; Min, H. K. (2020). Turnover intention in the hospitality industry: A meta-analysis. </w:t>
      </w:r>
      <w:r w:rsidRPr="000F7BCD">
        <w:rPr>
          <w:rFonts w:cs="Times New Roman"/>
          <w:i/>
          <w:iCs/>
          <w:szCs w:val="24"/>
          <w:shd w:val="clear" w:color="auto" w:fill="FFFFFF"/>
        </w:rPr>
        <w:t>International Journal of Hospitality Management</w:t>
      </w:r>
      <w:r w:rsidRPr="000F7BCD">
        <w:rPr>
          <w:rFonts w:cs="Times New Roman"/>
          <w:szCs w:val="24"/>
          <w:shd w:val="clear" w:color="auto" w:fill="FFFFFF"/>
        </w:rPr>
        <w:t>, </w:t>
      </w:r>
      <w:r w:rsidRPr="000F7BCD">
        <w:rPr>
          <w:rFonts w:cs="Times New Roman"/>
          <w:i/>
          <w:iCs/>
          <w:szCs w:val="24"/>
          <w:shd w:val="clear" w:color="auto" w:fill="FFFFFF"/>
        </w:rPr>
        <w:t>90</w:t>
      </w:r>
      <w:r w:rsidRPr="000F7BCD">
        <w:rPr>
          <w:rFonts w:cs="Times New Roman"/>
          <w:szCs w:val="24"/>
          <w:shd w:val="clear" w:color="auto" w:fill="FFFFFF"/>
        </w:rPr>
        <w:t>, 102599.</w:t>
      </w:r>
    </w:p>
    <w:p w14:paraId="61CECB26" w14:textId="77777777" w:rsidR="00C37535" w:rsidRPr="000F7BCD" w:rsidRDefault="00C37535" w:rsidP="00C37535">
      <w:pPr>
        <w:pStyle w:val="NormalWeb"/>
        <w:shd w:val="clear" w:color="auto" w:fill="FFFFFF"/>
        <w:spacing w:before="0" w:beforeAutospacing="0" w:after="0" w:afterAutospacing="0" w:line="300" w:lineRule="atLeast"/>
        <w:ind w:left="720" w:hanging="720"/>
        <w:rPr>
          <w:color w:val="000000" w:themeColor="text1"/>
        </w:rPr>
      </w:pPr>
      <w:r w:rsidRPr="000F7BCD">
        <w:rPr>
          <w:color w:val="000000" w:themeColor="text1"/>
        </w:rPr>
        <w:t>Schön, D. (1983). The Reflective Practitioner: How Professionals Think in Action. London: Temple Smith.</w:t>
      </w:r>
    </w:p>
    <w:p w14:paraId="55546218"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t xml:space="preserve">Stoyanova-Bozhkova, S., </w:t>
      </w:r>
      <w:proofErr w:type="spellStart"/>
      <w:r w:rsidRPr="000F7BCD">
        <w:rPr>
          <w:rFonts w:cs="Times New Roman"/>
          <w:szCs w:val="24"/>
          <w:shd w:val="clear" w:color="auto" w:fill="FFFFFF"/>
        </w:rPr>
        <w:t>Paskova</w:t>
      </w:r>
      <w:proofErr w:type="spellEnd"/>
      <w:r w:rsidRPr="000F7BCD">
        <w:rPr>
          <w:rFonts w:cs="Times New Roman"/>
          <w:szCs w:val="24"/>
          <w:shd w:val="clear" w:color="auto" w:fill="FFFFFF"/>
        </w:rPr>
        <w:t xml:space="preserve">, T., &amp; </w:t>
      </w:r>
      <w:proofErr w:type="spellStart"/>
      <w:r w:rsidRPr="000F7BCD">
        <w:rPr>
          <w:rFonts w:cs="Times New Roman"/>
          <w:szCs w:val="24"/>
          <w:shd w:val="clear" w:color="auto" w:fill="FFFFFF"/>
        </w:rPr>
        <w:t>Buhalis</w:t>
      </w:r>
      <w:proofErr w:type="spellEnd"/>
      <w:r w:rsidRPr="000F7BCD">
        <w:rPr>
          <w:rFonts w:cs="Times New Roman"/>
          <w:szCs w:val="24"/>
          <w:shd w:val="clear" w:color="auto" w:fill="FFFFFF"/>
        </w:rPr>
        <w:t>, D. (2022). Emotional intelligence: a competitive advantage for tourism and hospitality managers. </w:t>
      </w:r>
      <w:r w:rsidRPr="000F7BCD">
        <w:rPr>
          <w:rFonts w:cs="Times New Roman"/>
          <w:i/>
          <w:iCs/>
          <w:szCs w:val="24"/>
          <w:shd w:val="clear" w:color="auto" w:fill="FFFFFF"/>
        </w:rPr>
        <w:t>Tourism Recreation Research</w:t>
      </w:r>
      <w:r w:rsidRPr="000F7BCD">
        <w:rPr>
          <w:rFonts w:cs="Times New Roman"/>
          <w:szCs w:val="24"/>
          <w:shd w:val="clear" w:color="auto" w:fill="FFFFFF"/>
        </w:rPr>
        <w:t>, </w:t>
      </w:r>
      <w:r w:rsidRPr="000F7BCD">
        <w:rPr>
          <w:rFonts w:cs="Times New Roman"/>
          <w:i/>
          <w:iCs/>
          <w:szCs w:val="24"/>
          <w:shd w:val="clear" w:color="auto" w:fill="FFFFFF"/>
        </w:rPr>
        <w:t>47</w:t>
      </w:r>
      <w:r w:rsidRPr="000F7BCD">
        <w:rPr>
          <w:rFonts w:cs="Times New Roman"/>
          <w:szCs w:val="24"/>
          <w:shd w:val="clear" w:color="auto" w:fill="FFFFFF"/>
        </w:rPr>
        <w:t>(4), 359-371.</w:t>
      </w:r>
    </w:p>
    <w:p w14:paraId="21442523" w14:textId="77777777" w:rsidR="00C37535" w:rsidRPr="000F7BCD" w:rsidRDefault="00C37535" w:rsidP="00C37535">
      <w:pPr>
        <w:ind w:left="720" w:hanging="720"/>
        <w:rPr>
          <w:rFonts w:cs="Times New Roman"/>
          <w:szCs w:val="24"/>
          <w:shd w:val="clear" w:color="auto" w:fill="FFFFFF"/>
        </w:rPr>
      </w:pPr>
      <w:r w:rsidRPr="000F7BCD">
        <w:rPr>
          <w:rFonts w:cs="Times New Roman"/>
          <w:szCs w:val="24"/>
          <w:shd w:val="clear" w:color="auto" w:fill="FFFFFF"/>
        </w:rPr>
        <w:lastRenderedPageBreak/>
        <w:t xml:space="preserve">Sundin, N., </w:t>
      </w:r>
      <w:proofErr w:type="spellStart"/>
      <w:r w:rsidRPr="000F7BCD">
        <w:rPr>
          <w:rFonts w:cs="Times New Roman"/>
          <w:szCs w:val="24"/>
          <w:shd w:val="clear" w:color="auto" w:fill="FFFFFF"/>
        </w:rPr>
        <w:t>Malefors</w:t>
      </w:r>
      <w:proofErr w:type="spellEnd"/>
      <w:r w:rsidRPr="000F7BCD">
        <w:rPr>
          <w:rFonts w:cs="Times New Roman"/>
          <w:szCs w:val="24"/>
          <w:shd w:val="clear" w:color="auto" w:fill="FFFFFF"/>
        </w:rPr>
        <w:t xml:space="preserve">, C., Danielsson, M., </w:t>
      </w:r>
      <w:proofErr w:type="spellStart"/>
      <w:r w:rsidRPr="000F7BCD">
        <w:rPr>
          <w:rFonts w:cs="Times New Roman"/>
          <w:szCs w:val="24"/>
          <w:shd w:val="clear" w:color="auto" w:fill="FFFFFF"/>
        </w:rPr>
        <w:t>Hardiyanti</w:t>
      </w:r>
      <w:proofErr w:type="spellEnd"/>
      <w:r w:rsidRPr="000F7BCD">
        <w:rPr>
          <w:rFonts w:cs="Times New Roman"/>
          <w:szCs w:val="24"/>
          <w:shd w:val="clear" w:color="auto" w:fill="FFFFFF"/>
        </w:rPr>
        <w:t>, M., Osowski, C. P., &amp; Eriksson, M. (2023). Investigating goal conflicts in menu planning in Swedish school catering on the pathway to sustainable development. </w:t>
      </w:r>
      <w:r w:rsidRPr="000F7BCD">
        <w:rPr>
          <w:rFonts w:cs="Times New Roman"/>
          <w:i/>
          <w:iCs/>
          <w:szCs w:val="24"/>
          <w:shd w:val="clear" w:color="auto" w:fill="FFFFFF"/>
        </w:rPr>
        <w:t>Resources, Conservation and Recycling</w:t>
      </w:r>
      <w:r w:rsidRPr="000F7BCD">
        <w:rPr>
          <w:rFonts w:cs="Times New Roman"/>
          <w:szCs w:val="24"/>
          <w:shd w:val="clear" w:color="auto" w:fill="FFFFFF"/>
        </w:rPr>
        <w:t>, </w:t>
      </w:r>
      <w:r w:rsidRPr="000F7BCD">
        <w:rPr>
          <w:rFonts w:cs="Times New Roman"/>
          <w:i/>
          <w:iCs/>
          <w:szCs w:val="24"/>
          <w:shd w:val="clear" w:color="auto" w:fill="FFFFFF"/>
        </w:rPr>
        <w:t>190</w:t>
      </w:r>
      <w:r w:rsidRPr="000F7BCD">
        <w:rPr>
          <w:rFonts w:cs="Times New Roman"/>
          <w:szCs w:val="24"/>
          <w:shd w:val="clear" w:color="auto" w:fill="FFFFFF"/>
        </w:rPr>
        <w:t>, 106822.</w:t>
      </w:r>
    </w:p>
    <w:p w14:paraId="4E517134" w14:textId="77777777" w:rsidR="00C37535" w:rsidRPr="000F7BCD" w:rsidRDefault="00C37535" w:rsidP="00C37535">
      <w:pPr>
        <w:ind w:left="720" w:hanging="720"/>
        <w:rPr>
          <w:rFonts w:cs="Times New Roman"/>
          <w:szCs w:val="24"/>
          <w:shd w:val="clear" w:color="auto" w:fill="FFFFFF"/>
        </w:rPr>
      </w:pPr>
      <w:proofErr w:type="spellStart"/>
      <w:r w:rsidRPr="000F7BCD">
        <w:rPr>
          <w:rFonts w:cs="Times New Roman"/>
          <w:szCs w:val="24"/>
          <w:shd w:val="clear" w:color="auto" w:fill="FFFFFF"/>
        </w:rPr>
        <w:t>Waqanimaravu</w:t>
      </w:r>
      <w:proofErr w:type="spellEnd"/>
      <w:r w:rsidRPr="000F7BCD">
        <w:rPr>
          <w:rFonts w:cs="Times New Roman"/>
          <w:szCs w:val="24"/>
          <w:shd w:val="clear" w:color="auto" w:fill="FFFFFF"/>
        </w:rPr>
        <w:t xml:space="preserve">, M., &amp; </w:t>
      </w:r>
      <w:proofErr w:type="spellStart"/>
      <w:r w:rsidRPr="000F7BCD">
        <w:rPr>
          <w:rFonts w:cs="Times New Roman"/>
          <w:szCs w:val="24"/>
          <w:shd w:val="clear" w:color="auto" w:fill="FFFFFF"/>
        </w:rPr>
        <w:t>Arasanmi</w:t>
      </w:r>
      <w:proofErr w:type="spellEnd"/>
      <w:r w:rsidRPr="000F7BCD">
        <w:rPr>
          <w:rFonts w:cs="Times New Roman"/>
          <w:szCs w:val="24"/>
          <w:shd w:val="clear" w:color="auto" w:fill="FFFFFF"/>
        </w:rPr>
        <w:t>, C. N. (2020). Employee training and service quality in the hospitality industry. </w:t>
      </w:r>
      <w:r w:rsidRPr="000F7BCD">
        <w:rPr>
          <w:rFonts w:cs="Times New Roman"/>
          <w:i/>
          <w:iCs/>
          <w:szCs w:val="24"/>
          <w:shd w:val="clear" w:color="auto" w:fill="FFFFFF"/>
        </w:rPr>
        <w:t>Journal of Foodservice Business Research</w:t>
      </w:r>
      <w:r w:rsidRPr="000F7BCD">
        <w:rPr>
          <w:rFonts w:cs="Times New Roman"/>
          <w:szCs w:val="24"/>
          <w:shd w:val="clear" w:color="auto" w:fill="FFFFFF"/>
        </w:rPr>
        <w:t>, </w:t>
      </w:r>
      <w:r w:rsidRPr="000F7BCD">
        <w:rPr>
          <w:rFonts w:cs="Times New Roman"/>
          <w:i/>
          <w:iCs/>
          <w:szCs w:val="24"/>
          <w:shd w:val="clear" w:color="auto" w:fill="FFFFFF"/>
        </w:rPr>
        <w:t>23</w:t>
      </w:r>
      <w:r w:rsidRPr="000F7BCD">
        <w:rPr>
          <w:rFonts w:cs="Times New Roman"/>
          <w:szCs w:val="24"/>
          <w:shd w:val="clear" w:color="auto" w:fill="FFFFFF"/>
        </w:rPr>
        <w:t>(3), 216-227.</w:t>
      </w:r>
    </w:p>
    <w:p w14:paraId="50F154D3" w14:textId="77777777" w:rsidR="00F34708" w:rsidRPr="00D65D1A" w:rsidRDefault="00F34708" w:rsidP="00F34708">
      <w:pPr>
        <w:ind w:firstLine="0"/>
        <w:rPr>
          <w:b/>
          <w:bCs/>
          <w:lang w:val="en-GB"/>
        </w:rPr>
      </w:pPr>
    </w:p>
    <w:sectPr w:rsidR="00F34708" w:rsidRPr="00D65D1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66EFA" w14:textId="77777777" w:rsidR="0027647E" w:rsidRDefault="0027647E" w:rsidP="00F34708">
      <w:pPr>
        <w:spacing w:line="240" w:lineRule="auto"/>
      </w:pPr>
      <w:r>
        <w:separator/>
      </w:r>
    </w:p>
  </w:endnote>
  <w:endnote w:type="continuationSeparator" w:id="0">
    <w:p w14:paraId="6909B85E" w14:textId="77777777" w:rsidR="0027647E" w:rsidRDefault="0027647E" w:rsidP="00F347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DC936D" w14:textId="77777777" w:rsidR="0027647E" w:rsidRDefault="0027647E" w:rsidP="00F34708">
      <w:pPr>
        <w:spacing w:line="240" w:lineRule="auto"/>
      </w:pPr>
      <w:r>
        <w:separator/>
      </w:r>
    </w:p>
  </w:footnote>
  <w:footnote w:type="continuationSeparator" w:id="0">
    <w:p w14:paraId="52ECD4F1" w14:textId="77777777" w:rsidR="0027647E" w:rsidRDefault="0027647E" w:rsidP="00F347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4761852"/>
      <w:docPartObj>
        <w:docPartGallery w:val="Page Numbers (Top of Page)"/>
        <w:docPartUnique/>
      </w:docPartObj>
    </w:sdtPr>
    <w:sdtEndPr>
      <w:rPr>
        <w:noProof/>
      </w:rPr>
    </w:sdtEndPr>
    <w:sdtContent>
      <w:p w14:paraId="0DF764D7" w14:textId="5CDB2F23" w:rsidR="00F34708" w:rsidRDefault="00F3470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F92F61" w14:textId="77777777" w:rsidR="00F34708" w:rsidRDefault="00F347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ED9"/>
    <w:rsid w:val="00003131"/>
    <w:rsid w:val="000113F3"/>
    <w:rsid w:val="000303F2"/>
    <w:rsid w:val="00040BF6"/>
    <w:rsid w:val="000464CB"/>
    <w:rsid w:val="000863AB"/>
    <w:rsid w:val="00086953"/>
    <w:rsid w:val="000973EE"/>
    <w:rsid w:val="000A455F"/>
    <w:rsid w:val="000B58B0"/>
    <w:rsid w:val="000B5ED9"/>
    <w:rsid w:val="000C2A2A"/>
    <w:rsid w:val="00112CAF"/>
    <w:rsid w:val="00115B8B"/>
    <w:rsid w:val="00133C92"/>
    <w:rsid w:val="00142344"/>
    <w:rsid w:val="00155E13"/>
    <w:rsid w:val="0016474B"/>
    <w:rsid w:val="00181398"/>
    <w:rsid w:val="00181BBB"/>
    <w:rsid w:val="0019163F"/>
    <w:rsid w:val="001945B2"/>
    <w:rsid w:val="001D23B3"/>
    <w:rsid w:val="001E2BD8"/>
    <w:rsid w:val="001F217A"/>
    <w:rsid w:val="00203B03"/>
    <w:rsid w:val="002243E2"/>
    <w:rsid w:val="00244025"/>
    <w:rsid w:val="00257280"/>
    <w:rsid w:val="0027647E"/>
    <w:rsid w:val="002B06F9"/>
    <w:rsid w:val="002E3852"/>
    <w:rsid w:val="00306A44"/>
    <w:rsid w:val="003375BC"/>
    <w:rsid w:val="00347A40"/>
    <w:rsid w:val="0035662A"/>
    <w:rsid w:val="00386566"/>
    <w:rsid w:val="00391283"/>
    <w:rsid w:val="003B6BEF"/>
    <w:rsid w:val="003C6C05"/>
    <w:rsid w:val="003D6DF9"/>
    <w:rsid w:val="003E3234"/>
    <w:rsid w:val="003E4CE7"/>
    <w:rsid w:val="003F0A47"/>
    <w:rsid w:val="004269EC"/>
    <w:rsid w:val="00434D78"/>
    <w:rsid w:val="00490104"/>
    <w:rsid w:val="004A1B0F"/>
    <w:rsid w:val="004B37FF"/>
    <w:rsid w:val="004D7E73"/>
    <w:rsid w:val="00527C0F"/>
    <w:rsid w:val="00545CA8"/>
    <w:rsid w:val="005779A9"/>
    <w:rsid w:val="005919B9"/>
    <w:rsid w:val="00594372"/>
    <w:rsid w:val="005A086E"/>
    <w:rsid w:val="005B5EF1"/>
    <w:rsid w:val="005E2C8B"/>
    <w:rsid w:val="00606AB2"/>
    <w:rsid w:val="0061135A"/>
    <w:rsid w:val="00616A0E"/>
    <w:rsid w:val="00617673"/>
    <w:rsid w:val="00617EC1"/>
    <w:rsid w:val="00621729"/>
    <w:rsid w:val="006405FD"/>
    <w:rsid w:val="006434BD"/>
    <w:rsid w:val="00650448"/>
    <w:rsid w:val="006532FE"/>
    <w:rsid w:val="0069367F"/>
    <w:rsid w:val="006C1048"/>
    <w:rsid w:val="006F0690"/>
    <w:rsid w:val="00722BA8"/>
    <w:rsid w:val="00732857"/>
    <w:rsid w:val="007A0610"/>
    <w:rsid w:val="007A2DAD"/>
    <w:rsid w:val="007A3A33"/>
    <w:rsid w:val="007B32B8"/>
    <w:rsid w:val="007E6B9C"/>
    <w:rsid w:val="00815B3F"/>
    <w:rsid w:val="0082011C"/>
    <w:rsid w:val="00823508"/>
    <w:rsid w:val="00824F08"/>
    <w:rsid w:val="008305B5"/>
    <w:rsid w:val="00856387"/>
    <w:rsid w:val="00892DE0"/>
    <w:rsid w:val="00893201"/>
    <w:rsid w:val="008A16DA"/>
    <w:rsid w:val="008A2F8A"/>
    <w:rsid w:val="008B2285"/>
    <w:rsid w:val="008F0C80"/>
    <w:rsid w:val="00907D1A"/>
    <w:rsid w:val="009375E5"/>
    <w:rsid w:val="00940D3D"/>
    <w:rsid w:val="00945386"/>
    <w:rsid w:val="00961AC6"/>
    <w:rsid w:val="00995CDD"/>
    <w:rsid w:val="009C7014"/>
    <w:rsid w:val="009E004A"/>
    <w:rsid w:val="00A27739"/>
    <w:rsid w:val="00A6109C"/>
    <w:rsid w:val="00A94256"/>
    <w:rsid w:val="00A95276"/>
    <w:rsid w:val="00AB5AF9"/>
    <w:rsid w:val="00AC4CFC"/>
    <w:rsid w:val="00AC5DB3"/>
    <w:rsid w:val="00AC7ABA"/>
    <w:rsid w:val="00AD7EA2"/>
    <w:rsid w:val="00AF4B00"/>
    <w:rsid w:val="00AF5338"/>
    <w:rsid w:val="00B35189"/>
    <w:rsid w:val="00B4554D"/>
    <w:rsid w:val="00B52F7C"/>
    <w:rsid w:val="00B76A77"/>
    <w:rsid w:val="00B776F0"/>
    <w:rsid w:val="00BC37BB"/>
    <w:rsid w:val="00BC4F5F"/>
    <w:rsid w:val="00BF1D97"/>
    <w:rsid w:val="00C123CB"/>
    <w:rsid w:val="00C12526"/>
    <w:rsid w:val="00C21F03"/>
    <w:rsid w:val="00C269F9"/>
    <w:rsid w:val="00C357EC"/>
    <w:rsid w:val="00C37535"/>
    <w:rsid w:val="00C616CF"/>
    <w:rsid w:val="00C62E70"/>
    <w:rsid w:val="00CA79D3"/>
    <w:rsid w:val="00D05C02"/>
    <w:rsid w:val="00D20191"/>
    <w:rsid w:val="00D410F8"/>
    <w:rsid w:val="00D55D3B"/>
    <w:rsid w:val="00D65D1A"/>
    <w:rsid w:val="00DF566E"/>
    <w:rsid w:val="00E0718F"/>
    <w:rsid w:val="00E30C03"/>
    <w:rsid w:val="00E350F2"/>
    <w:rsid w:val="00E4691E"/>
    <w:rsid w:val="00EC34C6"/>
    <w:rsid w:val="00EC79EB"/>
    <w:rsid w:val="00F03CCD"/>
    <w:rsid w:val="00F070D0"/>
    <w:rsid w:val="00F12EA7"/>
    <w:rsid w:val="00F163CE"/>
    <w:rsid w:val="00F16B11"/>
    <w:rsid w:val="00F30776"/>
    <w:rsid w:val="00F31210"/>
    <w:rsid w:val="00F34708"/>
    <w:rsid w:val="00F4066C"/>
    <w:rsid w:val="00F540D7"/>
    <w:rsid w:val="00F67F7E"/>
    <w:rsid w:val="00F9692A"/>
    <w:rsid w:val="00FC4944"/>
    <w:rsid w:val="00FE20A3"/>
    <w:rsid w:val="00FE73E1"/>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36FF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3B6BEF"/>
    <w:pPr>
      <w:keepNext/>
      <w:keepLines/>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semiHidden/>
    <w:unhideWhenUsed/>
    <w:qFormat/>
    <w:rsid w:val="003B6BEF"/>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3B6BEF"/>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3B6BEF"/>
    <w:rPr>
      <w:rFonts w:ascii="Times New Roman" w:eastAsiaTheme="majorEastAsia" w:hAnsi="Times New Roman" w:cstheme="majorBidi"/>
      <w:color w:val="000000" w:themeColor="text1"/>
      <w:sz w:val="24"/>
      <w:szCs w:val="24"/>
    </w:rPr>
  </w:style>
  <w:style w:type="paragraph" w:styleId="Header">
    <w:name w:val="header"/>
    <w:basedOn w:val="Normal"/>
    <w:link w:val="HeaderChar"/>
    <w:uiPriority w:val="99"/>
    <w:unhideWhenUsed/>
    <w:rsid w:val="00F34708"/>
    <w:pPr>
      <w:tabs>
        <w:tab w:val="center" w:pos="4680"/>
        <w:tab w:val="right" w:pos="9360"/>
      </w:tabs>
      <w:spacing w:line="240" w:lineRule="auto"/>
    </w:pPr>
  </w:style>
  <w:style w:type="character" w:customStyle="1" w:styleId="HeaderChar">
    <w:name w:val="Header Char"/>
    <w:basedOn w:val="DefaultParagraphFont"/>
    <w:link w:val="Header"/>
    <w:uiPriority w:val="99"/>
    <w:rsid w:val="00F34708"/>
    <w:rPr>
      <w:rFonts w:ascii="Times New Roman" w:hAnsi="Times New Roman"/>
      <w:color w:val="000000" w:themeColor="text1"/>
      <w:sz w:val="24"/>
    </w:rPr>
  </w:style>
  <w:style w:type="paragraph" w:styleId="Footer">
    <w:name w:val="footer"/>
    <w:basedOn w:val="Normal"/>
    <w:link w:val="FooterChar"/>
    <w:uiPriority w:val="99"/>
    <w:unhideWhenUsed/>
    <w:rsid w:val="00F34708"/>
    <w:pPr>
      <w:tabs>
        <w:tab w:val="center" w:pos="4680"/>
        <w:tab w:val="right" w:pos="9360"/>
      </w:tabs>
      <w:spacing w:line="240" w:lineRule="auto"/>
    </w:pPr>
  </w:style>
  <w:style w:type="character" w:customStyle="1" w:styleId="FooterChar">
    <w:name w:val="Footer Char"/>
    <w:basedOn w:val="DefaultParagraphFont"/>
    <w:link w:val="Footer"/>
    <w:uiPriority w:val="99"/>
    <w:rsid w:val="00F34708"/>
    <w:rPr>
      <w:rFonts w:ascii="Times New Roman" w:hAnsi="Times New Roman"/>
      <w:color w:val="000000" w:themeColor="text1"/>
      <w:sz w:val="24"/>
    </w:rPr>
  </w:style>
  <w:style w:type="paragraph" w:styleId="TOCHeading">
    <w:name w:val="TOC Heading"/>
    <w:basedOn w:val="Heading1"/>
    <w:next w:val="Normal"/>
    <w:uiPriority w:val="39"/>
    <w:unhideWhenUsed/>
    <w:qFormat/>
    <w:rsid w:val="00F34708"/>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F34708"/>
    <w:pPr>
      <w:spacing w:after="100"/>
    </w:pPr>
  </w:style>
  <w:style w:type="paragraph" w:styleId="TOC2">
    <w:name w:val="toc 2"/>
    <w:basedOn w:val="Normal"/>
    <w:next w:val="Normal"/>
    <w:autoRedefine/>
    <w:uiPriority w:val="39"/>
    <w:unhideWhenUsed/>
    <w:rsid w:val="00F34708"/>
    <w:pPr>
      <w:spacing w:after="100"/>
      <w:ind w:left="240"/>
    </w:pPr>
  </w:style>
  <w:style w:type="character" w:styleId="Hyperlink">
    <w:name w:val="Hyperlink"/>
    <w:basedOn w:val="DefaultParagraphFont"/>
    <w:uiPriority w:val="99"/>
    <w:unhideWhenUsed/>
    <w:rsid w:val="00F34708"/>
    <w:rPr>
      <w:color w:val="0563C1" w:themeColor="hyperlink"/>
      <w:u w:val="single"/>
    </w:rPr>
  </w:style>
  <w:style w:type="paragraph" w:styleId="NormalWeb">
    <w:name w:val="Normal (Web)"/>
    <w:basedOn w:val="Normal"/>
    <w:uiPriority w:val="99"/>
    <w:semiHidden/>
    <w:unhideWhenUsed/>
    <w:rsid w:val="00C37535"/>
    <w:pPr>
      <w:spacing w:before="100" w:beforeAutospacing="1" w:after="100" w:afterAutospacing="1" w:line="240" w:lineRule="auto"/>
      <w:ind w:firstLine="0"/>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sentially-england.com/english-food-lunch-and-dinner.html" TargetMode="External"/><Relationship Id="rId3" Type="http://schemas.openxmlformats.org/officeDocument/2006/relationships/settings" Target="settings.xml"/><Relationship Id="rId7" Type="http://schemas.openxmlformats.org/officeDocument/2006/relationships/hyperlink" Target="https://www.twinenglishcentres.com/blog/7-traditional-british-dishes-you-need-to-tr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rivago.co.uk/en-GB/oar/leonardo-hotel-cardiff-formerly-jurys-inn?search=100-48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4D055-5047-473F-9067-5EF01266E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1732</Words>
  <Characters>10516</Characters>
  <Application>Microsoft Office Word</Application>
  <DocSecurity>0</DocSecurity>
  <Lines>172</Lines>
  <Paragraphs>49</Paragraphs>
  <ScaleCrop>false</ScaleCrop>
  <Company/>
  <LinksUpToDate>false</LinksUpToDate>
  <CharactersWithSpaces>12205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2024-06-03T16:39:00Z</dcterms:created>
  <dcterms:modified xsi:type="dcterms:W3CDTF">2024-06-03T18:50:00Z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5f99b01f3937764d2efc4d7caef05c0efc51741d52fe4e9729c4b2aec5dde955</vt:lpwstr>
  </property>
</Properties>
</file>