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389B" w:rsidRDefault="009C389B" w:rsidP="009C389B">
      <w:pPr>
        <w:pStyle w:val="NormalWeb"/>
      </w:pPr>
      <w:r>
        <w:t>In today’s digital world, pos</w:t>
      </w:r>
      <w:bookmarkStart w:id="0" w:name="_GoBack"/>
      <w:bookmarkEnd w:id="0"/>
      <w:r>
        <w:t xml:space="preserve">sessing knowledge alone is no longer sufficient. Students must develop academic, digital and personal skills to succeed in education and prepare for their chosen careers. Developing these skills will increase my confidence and support my goal of becoming a </w:t>
      </w:r>
      <w:r>
        <w:rPr>
          <w:rStyle w:val="Strong"/>
        </w:rPr>
        <w:t>Cyber Security Analyst</w:t>
      </w:r>
      <w:r>
        <w:t>.</w:t>
      </w:r>
    </w:p>
    <w:p w:rsidR="009C389B" w:rsidRDefault="009C389B" w:rsidP="009C389B">
      <w:pPr>
        <w:pStyle w:val="NormalWeb"/>
        <w:numPr>
          <w:ilvl w:val="0"/>
          <w:numId w:val="1"/>
        </w:numPr>
      </w:pPr>
      <w:r>
        <w:rPr>
          <w:rStyle w:val="Strong"/>
        </w:rPr>
        <w:t>Time Management:</w:t>
      </w:r>
      <w:r>
        <w:t xml:space="preserve"> Helps me organise my studies, meet deadlines and balance university coursework effectively.</w:t>
      </w:r>
    </w:p>
    <w:p w:rsidR="009C389B" w:rsidRDefault="009C389B" w:rsidP="009C389B">
      <w:pPr>
        <w:pStyle w:val="NormalWeb"/>
        <w:numPr>
          <w:ilvl w:val="0"/>
          <w:numId w:val="1"/>
        </w:numPr>
      </w:pPr>
      <w:r>
        <w:rPr>
          <w:rStyle w:val="Strong"/>
        </w:rPr>
        <w:t>Active Reading:</w:t>
      </w:r>
      <w:r>
        <w:t xml:space="preserve"> Enables me to understand, analyse and retain important information, particularly during revision.</w:t>
      </w:r>
    </w:p>
    <w:p w:rsidR="009C389B" w:rsidRDefault="009C389B" w:rsidP="009C389B">
      <w:pPr>
        <w:pStyle w:val="NormalWeb"/>
        <w:numPr>
          <w:ilvl w:val="0"/>
          <w:numId w:val="1"/>
        </w:numPr>
      </w:pPr>
      <w:r>
        <w:rPr>
          <w:rStyle w:val="Strong"/>
        </w:rPr>
        <w:t>Critical Thinking:</w:t>
      </w:r>
      <w:r>
        <w:t xml:space="preserve"> Helps me evaluate information, identify risks, solve problems and make informed decisions, which are essential in cybersecurity.</w:t>
      </w:r>
    </w:p>
    <w:p w:rsidR="009C389B" w:rsidRDefault="009C389B" w:rsidP="009C389B">
      <w:pPr>
        <w:pStyle w:val="NormalWeb"/>
        <w:numPr>
          <w:ilvl w:val="0"/>
          <w:numId w:val="1"/>
        </w:numPr>
      </w:pPr>
      <w:r>
        <w:rPr>
          <w:rStyle w:val="Strong"/>
        </w:rPr>
        <w:t>Academic Writing:</w:t>
      </w:r>
      <w:r>
        <w:t xml:space="preserve"> Enables me to communicate ideas clearly, produce quality assignments and write professional technical reports.</w:t>
      </w:r>
    </w:p>
    <w:p w:rsidR="009C389B" w:rsidRDefault="009C389B" w:rsidP="009C389B">
      <w:pPr>
        <w:pStyle w:val="NormalWeb"/>
        <w:numPr>
          <w:ilvl w:val="0"/>
          <w:numId w:val="1"/>
        </w:numPr>
      </w:pPr>
      <w:r>
        <w:rPr>
          <w:rStyle w:val="Strong"/>
        </w:rPr>
        <w:t>Research:</w:t>
      </w:r>
      <w:r>
        <w:t xml:space="preserve"> Helps me identify reliable sources, gather relevant information, take effective notes and correctly reference academic work.</w:t>
      </w:r>
    </w:p>
    <w:p w:rsidR="00AB07D1" w:rsidRPr="008938EC" w:rsidRDefault="009C389B" w:rsidP="009C389B">
      <w:pPr>
        <w:pStyle w:val="NormalWeb"/>
        <w:numPr>
          <w:ilvl w:val="0"/>
          <w:numId w:val="1"/>
        </w:numPr>
        <w:rPr>
          <w:rStyle w:val="Strong"/>
          <w:b w:val="0"/>
          <w:bCs w:val="0"/>
        </w:rPr>
      </w:pPr>
      <w:r>
        <w:rPr>
          <w:rStyle w:val="Strong"/>
        </w:rPr>
        <w:t>Digital Literacy:</w:t>
      </w:r>
      <w:r>
        <w:t xml:space="preserve"> Enables me to confidently use computers, networks, online learning platforms, Microsoft Office and online libraries. It also helps me evaluate online information and develop the technological skills required for a career in cybersecurity.</w:t>
      </w:r>
    </w:p>
    <w:p w:rsidR="00256318" w:rsidRDefault="005D6402" w:rsidP="009C389B">
      <w:pPr>
        <w:rPr>
          <w:rStyle w:val="Strong"/>
        </w:rPr>
      </w:pPr>
      <w:sdt>
        <w:sdtPr>
          <w:rPr>
            <w:rStyle w:val="Strong"/>
          </w:rPr>
          <w:id w:val="-1561938706"/>
          <w:citation/>
        </w:sdtPr>
        <w:sdtEndPr>
          <w:rPr>
            <w:rStyle w:val="Strong"/>
          </w:rPr>
        </w:sdtEndPr>
        <w:sdtContent>
          <w:r w:rsidR="00B12450">
            <w:rPr>
              <w:rStyle w:val="Strong"/>
            </w:rPr>
            <w:fldChar w:fldCharType="begin"/>
          </w:r>
          <w:r w:rsidR="00B12450">
            <w:rPr>
              <w:rStyle w:val="Strong"/>
            </w:rPr>
            <w:instrText xml:space="preserve"> CITATION SEN25 \l 2057 </w:instrText>
          </w:r>
          <w:r w:rsidR="00B12450">
            <w:rPr>
              <w:rStyle w:val="Strong"/>
            </w:rPr>
            <w:fldChar w:fldCharType="separate"/>
          </w:r>
          <w:r w:rsidR="00B12450" w:rsidRPr="00B12450">
            <w:rPr>
              <w:noProof/>
            </w:rPr>
            <w:t>[1]</w:t>
          </w:r>
          <w:r w:rsidR="00B12450">
            <w:rPr>
              <w:rStyle w:val="Strong"/>
            </w:rPr>
            <w:fldChar w:fldCharType="end"/>
          </w:r>
        </w:sdtContent>
      </w:sdt>
    </w:p>
    <w:p w:rsidR="00072CB6" w:rsidRDefault="00072CB6" w:rsidP="009C389B">
      <w:pPr>
        <w:rPr>
          <w:rStyle w:val="Strong"/>
        </w:rPr>
      </w:pPr>
    </w:p>
    <w:p w:rsidR="00072CB6" w:rsidRPr="00072CB6" w:rsidRDefault="00072CB6" w:rsidP="00072CB6">
      <w:pPr>
        <w:rPr>
          <w:b/>
          <w:bCs/>
        </w:rPr>
      </w:pPr>
      <w:r w:rsidRPr="00072CB6">
        <w:rPr>
          <w:b/>
          <w:bCs/>
        </w:rPr>
        <w:t>To succeed in today’s digital workplace and become a Cybersecurity professional, I must develop a combination of technical and interpersonal skills. These skills will improve my employability and prepare me for professional responsibilities.</w:t>
      </w:r>
    </w:p>
    <w:p w:rsidR="00072CB6" w:rsidRPr="00072CB6" w:rsidRDefault="00072CB6" w:rsidP="00072CB6">
      <w:pPr>
        <w:numPr>
          <w:ilvl w:val="0"/>
          <w:numId w:val="2"/>
        </w:numPr>
        <w:rPr>
          <w:b/>
          <w:bCs/>
        </w:rPr>
      </w:pPr>
      <w:r w:rsidRPr="00072CB6">
        <w:rPr>
          <w:b/>
          <w:bCs/>
        </w:rPr>
        <w:t>Technical Knowledge: I need to understand computer networks, operating systems, hardware, software, network security, information protection, incident response and digital forensics [1].</w:t>
      </w:r>
    </w:p>
    <w:p w:rsidR="00072CB6" w:rsidRPr="00072CB6" w:rsidRDefault="00072CB6" w:rsidP="00072CB6">
      <w:pPr>
        <w:numPr>
          <w:ilvl w:val="0"/>
          <w:numId w:val="2"/>
        </w:numPr>
        <w:rPr>
          <w:b/>
          <w:bCs/>
        </w:rPr>
      </w:pPr>
      <w:r w:rsidRPr="00072CB6">
        <w:rPr>
          <w:b/>
          <w:bCs/>
        </w:rPr>
        <w:t>Problem-Solving and Critical Thinking: These skills will enable me to analyse network failures, identify security risks, respond to cyber incidents and develop effective solutions. The NICE Cybersecurity Workforce Framework recognises these as important competencies [2].</w:t>
      </w:r>
    </w:p>
    <w:p w:rsidR="00072CB6" w:rsidRPr="00072CB6" w:rsidRDefault="00072CB6" w:rsidP="00072CB6">
      <w:pPr>
        <w:numPr>
          <w:ilvl w:val="0"/>
          <w:numId w:val="2"/>
        </w:numPr>
        <w:rPr>
          <w:b/>
          <w:bCs/>
        </w:rPr>
      </w:pPr>
      <w:r w:rsidRPr="00072CB6">
        <w:rPr>
          <w:b/>
          <w:bCs/>
        </w:rPr>
        <w:t>Communication and Collaboration: I must communicate technical information clearly, listen effectively and work successfully with colleagues, supervisors and clients. Communication and project management are important cybersecurity skills [3].</w:t>
      </w:r>
    </w:p>
    <w:p w:rsidR="00072CB6" w:rsidRPr="00072CB6" w:rsidRDefault="00072CB6" w:rsidP="00072CB6">
      <w:pPr>
        <w:numPr>
          <w:ilvl w:val="0"/>
          <w:numId w:val="2"/>
        </w:numPr>
        <w:rPr>
          <w:b/>
          <w:bCs/>
        </w:rPr>
      </w:pPr>
      <w:r w:rsidRPr="00072CB6">
        <w:rPr>
          <w:b/>
          <w:bCs/>
        </w:rPr>
        <w:t>Adaptability and Lifelong Learning: Technology and cyber threats constantly evolve, so I must continuously develop my knowledge and learn new technologies.</w:t>
      </w:r>
    </w:p>
    <w:p w:rsidR="00BF1724" w:rsidRPr="00BF1724" w:rsidRDefault="00072CB6" w:rsidP="00BF1724">
      <w:pPr>
        <w:numPr>
          <w:ilvl w:val="0"/>
          <w:numId w:val="2"/>
        </w:numPr>
        <w:rPr>
          <w:b/>
          <w:bCs/>
        </w:rPr>
      </w:pPr>
      <w:r w:rsidRPr="00072CB6">
        <w:rPr>
          <w:b/>
          <w:bCs/>
        </w:rPr>
        <w:t xml:space="preserve">Artificial Intelligence: Tools such as </w:t>
      </w:r>
      <w:proofErr w:type="spellStart"/>
      <w:r w:rsidRPr="00072CB6">
        <w:rPr>
          <w:b/>
          <w:bCs/>
        </w:rPr>
        <w:t>ChatGPT</w:t>
      </w:r>
      <w:proofErr w:type="spellEnd"/>
      <w:r w:rsidRPr="00072CB6">
        <w:rPr>
          <w:b/>
          <w:bCs/>
        </w:rPr>
        <w:t xml:space="preserve"> can support my learning and understanding of complex concepts, but I must verify information and follow university AI policies [4].</w:t>
      </w:r>
    </w:p>
    <w:p w:rsidR="00072CB6" w:rsidRDefault="00072CB6" w:rsidP="00072CB6">
      <w:pPr>
        <w:rPr>
          <w:b/>
          <w:bCs/>
        </w:rPr>
      </w:pPr>
      <w:r w:rsidRPr="00072CB6">
        <w:rPr>
          <w:b/>
          <w:bCs/>
        </w:rPr>
        <w:t>Developing these skills will increase my confidence, employability and professional effectiveness</w:t>
      </w:r>
    </w:p>
    <w:p w:rsidR="00BF1724" w:rsidRDefault="005D6402" w:rsidP="00072CB6">
      <w:pPr>
        <w:rPr>
          <w:rStyle w:val="Strong"/>
        </w:rPr>
      </w:pPr>
      <w:sdt>
        <w:sdtPr>
          <w:rPr>
            <w:rStyle w:val="Strong"/>
          </w:rPr>
          <w:id w:val="2107682739"/>
          <w:citation/>
        </w:sdtPr>
        <w:sdtEndPr>
          <w:rPr>
            <w:rStyle w:val="Strong"/>
          </w:rPr>
        </w:sdtEndPr>
        <w:sdtContent>
          <w:r w:rsidR="00BF1724">
            <w:rPr>
              <w:rStyle w:val="Strong"/>
            </w:rPr>
            <w:fldChar w:fldCharType="begin"/>
          </w:r>
          <w:r w:rsidR="00BF1724">
            <w:rPr>
              <w:b/>
              <w:bCs/>
            </w:rPr>
            <w:instrText xml:space="preserve"> CITATION OKk26 \l 2057 </w:instrText>
          </w:r>
          <w:r w:rsidR="00BF1724">
            <w:rPr>
              <w:rStyle w:val="Strong"/>
            </w:rPr>
            <w:fldChar w:fldCharType="separate"/>
          </w:r>
          <w:r w:rsidR="00BF1724" w:rsidRPr="00BF1724">
            <w:rPr>
              <w:noProof/>
            </w:rPr>
            <w:t>[2]</w:t>
          </w:r>
          <w:r w:rsidR="00BF1724">
            <w:rPr>
              <w:rStyle w:val="Strong"/>
            </w:rPr>
            <w:fldChar w:fldCharType="end"/>
          </w:r>
        </w:sdtContent>
      </w:sdt>
    </w:p>
    <w:p w:rsidR="00BF1724" w:rsidRDefault="00BF1724" w:rsidP="00BF1724">
      <w:pPr>
        <w:rPr>
          <w:b/>
          <w:bCs/>
        </w:rPr>
      </w:pPr>
    </w:p>
    <w:p w:rsidR="00BF1724" w:rsidRDefault="00BF1724" w:rsidP="00BF1724">
      <w:pPr>
        <w:pStyle w:val="ListParagraph"/>
        <w:numPr>
          <w:ilvl w:val="0"/>
          <w:numId w:val="3"/>
        </w:numPr>
        <w:rPr>
          <w:b/>
          <w:bCs/>
        </w:rPr>
      </w:pPr>
      <w:r w:rsidRPr="00103F1B">
        <w:rPr>
          <w:b/>
          <w:bCs/>
        </w:rPr>
        <w:lastRenderedPageBreak/>
        <w:t>analyse 3-5 current popular AI assistants</w:t>
      </w:r>
      <w:r>
        <w:rPr>
          <w:b/>
          <w:bCs/>
        </w:rPr>
        <w:t xml:space="preserve"> </w:t>
      </w:r>
      <w:r w:rsidRPr="00103F1B">
        <w:rPr>
          <w:b/>
          <w:bCs/>
        </w:rPr>
        <w:t>and briefly document the best use for each</w:t>
      </w:r>
      <w:r>
        <w:rPr>
          <w:b/>
          <w:bCs/>
        </w:rPr>
        <w:t xml:space="preserve">. </w:t>
      </w:r>
      <w:r w:rsidRPr="00103F1B">
        <w:rPr>
          <w:b/>
          <w:bCs/>
        </w:rPr>
        <w:t>us</w:t>
      </w:r>
      <w:r>
        <w:rPr>
          <w:b/>
          <w:bCs/>
        </w:rPr>
        <w:t>e</w:t>
      </w:r>
      <w:r w:rsidRPr="00103F1B">
        <w:rPr>
          <w:b/>
          <w:bCs/>
        </w:rPr>
        <w:t xml:space="preserve"> several screenshots</w:t>
      </w:r>
      <w:r>
        <w:rPr>
          <w:b/>
          <w:bCs/>
        </w:rPr>
        <w:t xml:space="preserve"> of 3 – 5 AI assistants. </w:t>
      </w:r>
      <w:proofErr w:type="gramStart"/>
      <w:r>
        <w:rPr>
          <w:b/>
          <w:bCs/>
        </w:rPr>
        <w:t>( 200</w:t>
      </w:r>
      <w:proofErr w:type="gramEnd"/>
      <w:r>
        <w:rPr>
          <w:b/>
          <w:bCs/>
        </w:rPr>
        <w:t xml:space="preserve"> words) </w:t>
      </w:r>
    </w:p>
    <w:p w:rsidR="00BF1724" w:rsidRDefault="00BF1724" w:rsidP="00BF1724">
      <w:pPr>
        <w:pStyle w:val="ListParagraph"/>
        <w:rPr>
          <w:b/>
          <w:bCs/>
        </w:rPr>
      </w:pPr>
    </w:p>
    <w:tbl>
      <w:tblPr>
        <w:tblStyle w:val="TableGrid"/>
        <w:tblW w:w="0" w:type="auto"/>
        <w:tblInd w:w="720" w:type="dxa"/>
        <w:tblLook w:val="04A0" w:firstRow="1" w:lastRow="0" w:firstColumn="1" w:lastColumn="0" w:noHBand="0" w:noVBand="1"/>
      </w:tblPr>
      <w:tblGrid>
        <w:gridCol w:w="2161"/>
        <w:gridCol w:w="2064"/>
        <w:gridCol w:w="2037"/>
        <w:gridCol w:w="2034"/>
      </w:tblGrid>
      <w:tr w:rsidR="00BF1724" w:rsidTr="001134CB">
        <w:tc>
          <w:tcPr>
            <w:tcW w:w="2161" w:type="dxa"/>
          </w:tcPr>
          <w:p w:rsidR="00BF1724" w:rsidRDefault="00BF1724" w:rsidP="001134CB">
            <w:pPr>
              <w:pStyle w:val="ListParagraph"/>
              <w:ind w:left="0"/>
              <w:rPr>
                <w:b/>
                <w:bCs/>
              </w:rPr>
            </w:pPr>
            <w:r>
              <w:rPr>
                <w:b/>
                <w:bCs/>
              </w:rPr>
              <w:t xml:space="preserve">Criteria </w:t>
            </w:r>
          </w:p>
        </w:tc>
        <w:tc>
          <w:tcPr>
            <w:tcW w:w="2064" w:type="dxa"/>
          </w:tcPr>
          <w:p w:rsidR="00BF1724" w:rsidRDefault="00BF1724" w:rsidP="001134CB">
            <w:pPr>
              <w:pStyle w:val="ListParagraph"/>
              <w:ind w:left="0"/>
              <w:rPr>
                <w:b/>
                <w:bCs/>
              </w:rPr>
            </w:pPr>
            <w:proofErr w:type="spellStart"/>
            <w:r>
              <w:rPr>
                <w:b/>
                <w:bCs/>
              </w:rPr>
              <w:t>ChatGPT</w:t>
            </w:r>
            <w:proofErr w:type="spellEnd"/>
          </w:p>
        </w:tc>
        <w:tc>
          <w:tcPr>
            <w:tcW w:w="2037" w:type="dxa"/>
          </w:tcPr>
          <w:p w:rsidR="00BF1724" w:rsidRDefault="00BF1724" w:rsidP="001134CB">
            <w:pPr>
              <w:pStyle w:val="ListParagraph"/>
              <w:ind w:left="0"/>
              <w:rPr>
                <w:b/>
                <w:bCs/>
              </w:rPr>
            </w:pPr>
            <w:proofErr w:type="spellStart"/>
            <w:r>
              <w:rPr>
                <w:b/>
                <w:bCs/>
              </w:rPr>
              <w:t>Copilot</w:t>
            </w:r>
            <w:proofErr w:type="spellEnd"/>
          </w:p>
        </w:tc>
        <w:tc>
          <w:tcPr>
            <w:tcW w:w="2034" w:type="dxa"/>
          </w:tcPr>
          <w:p w:rsidR="00BF1724" w:rsidRDefault="00BF1724" w:rsidP="001134CB">
            <w:pPr>
              <w:pStyle w:val="ListParagraph"/>
              <w:ind w:left="0"/>
              <w:rPr>
                <w:b/>
                <w:bCs/>
              </w:rPr>
            </w:pPr>
            <w:r>
              <w:rPr>
                <w:b/>
                <w:bCs/>
              </w:rPr>
              <w:t>Gemini</w:t>
            </w:r>
          </w:p>
        </w:tc>
      </w:tr>
      <w:tr w:rsidR="00BF1724" w:rsidTr="001134CB">
        <w:tc>
          <w:tcPr>
            <w:tcW w:w="2161" w:type="dxa"/>
          </w:tcPr>
          <w:p w:rsidR="00BF1724" w:rsidRDefault="00BF1724" w:rsidP="001134CB">
            <w:pPr>
              <w:pStyle w:val="ListParagraph"/>
              <w:ind w:left="0"/>
              <w:rPr>
                <w:b/>
                <w:bCs/>
              </w:rPr>
            </w:pPr>
            <w:r w:rsidRPr="00CE0B04">
              <w:rPr>
                <w:b/>
                <w:bCs/>
              </w:rPr>
              <w:t>Generat</w:t>
            </w:r>
            <w:r>
              <w:rPr>
                <w:b/>
                <w:bCs/>
              </w:rPr>
              <w:t xml:space="preserve">ing </w:t>
            </w:r>
            <w:r w:rsidRPr="00CE0B04">
              <w:rPr>
                <w:b/>
                <w:bCs/>
              </w:rPr>
              <w:t>answers</w:t>
            </w:r>
          </w:p>
        </w:tc>
        <w:tc>
          <w:tcPr>
            <w:tcW w:w="2064" w:type="dxa"/>
          </w:tcPr>
          <w:p w:rsidR="00BF1724" w:rsidRPr="00232E77" w:rsidRDefault="00BF1724" w:rsidP="001134CB">
            <w:pPr>
              <w:pStyle w:val="ListParagraph"/>
              <w:rPr>
                <w:b/>
                <w:bCs/>
              </w:rPr>
            </w:pPr>
          </w:p>
          <w:p w:rsidR="00BF1724" w:rsidRDefault="00BF1724" w:rsidP="001134CB">
            <w:pPr>
              <w:pStyle w:val="ListParagraph"/>
              <w:ind w:left="0"/>
              <w:rPr>
                <w:b/>
                <w:bCs/>
              </w:rPr>
            </w:pPr>
            <w:r w:rsidRPr="00232E77">
              <w:rPr>
                <w:b/>
                <w:bCs/>
              </w:rPr>
              <w:t>Excellent for answering questions, explaining difficult subjects, summarising information and producing well-structured written answers</w:t>
            </w:r>
          </w:p>
        </w:tc>
        <w:tc>
          <w:tcPr>
            <w:tcW w:w="2037" w:type="dxa"/>
          </w:tcPr>
          <w:p w:rsidR="00BF1724" w:rsidRDefault="00BF1724" w:rsidP="001134CB">
            <w:pPr>
              <w:pStyle w:val="ListParagraph"/>
              <w:ind w:left="0"/>
              <w:rPr>
                <w:b/>
                <w:bCs/>
              </w:rPr>
            </w:pPr>
            <w:r w:rsidRPr="00232E77">
              <w:rPr>
                <w:b/>
                <w:bCs/>
              </w:rPr>
              <w:t>Useful for general questions and particularly helpful when working with Microsoft services such as Word, Excel and Edge.</w:t>
            </w:r>
          </w:p>
        </w:tc>
        <w:tc>
          <w:tcPr>
            <w:tcW w:w="2034" w:type="dxa"/>
          </w:tcPr>
          <w:p w:rsidR="00BF1724" w:rsidRDefault="00BF1724" w:rsidP="001134CB">
            <w:pPr>
              <w:pStyle w:val="ListParagraph"/>
              <w:ind w:left="0"/>
              <w:rPr>
                <w:b/>
                <w:bCs/>
              </w:rPr>
            </w:pPr>
            <w:r w:rsidRPr="00232E77">
              <w:rPr>
                <w:b/>
                <w:bCs/>
              </w:rPr>
              <w:t>Strong for answering questions, explaining concepts and working with information across Google's ecosystem</w:t>
            </w:r>
          </w:p>
        </w:tc>
      </w:tr>
      <w:tr w:rsidR="00BF1724" w:rsidTr="001134CB">
        <w:tc>
          <w:tcPr>
            <w:tcW w:w="2161" w:type="dxa"/>
          </w:tcPr>
          <w:p w:rsidR="00BF1724" w:rsidRDefault="00BF1724" w:rsidP="001134CB">
            <w:pPr>
              <w:pStyle w:val="ListParagraph"/>
              <w:ind w:left="0"/>
              <w:rPr>
                <w:b/>
                <w:bCs/>
              </w:rPr>
            </w:pPr>
            <w:r w:rsidRPr="00CE0B04">
              <w:rPr>
                <w:b/>
                <w:bCs/>
              </w:rPr>
              <w:t>creative work, code/diagram generation</w:t>
            </w:r>
          </w:p>
        </w:tc>
        <w:tc>
          <w:tcPr>
            <w:tcW w:w="2064" w:type="dxa"/>
          </w:tcPr>
          <w:p w:rsidR="00BF1724" w:rsidRDefault="00BF1724" w:rsidP="001134CB">
            <w:pPr>
              <w:pStyle w:val="ListParagraph"/>
              <w:ind w:left="0"/>
              <w:rPr>
                <w:b/>
                <w:bCs/>
              </w:rPr>
            </w:pPr>
            <w:r w:rsidRPr="00232E77">
              <w:rPr>
                <w:b/>
                <w:bCs/>
              </w:rPr>
              <w:t>Very useful for creative writing, programming, debugging and generating or explaining diagrams.</w:t>
            </w:r>
          </w:p>
        </w:tc>
        <w:tc>
          <w:tcPr>
            <w:tcW w:w="2037" w:type="dxa"/>
          </w:tcPr>
          <w:p w:rsidR="00BF1724" w:rsidRDefault="00BF1724" w:rsidP="001134CB">
            <w:pPr>
              <w:pStyle w:val="ListParagraph"/>
              <w:ind w:left="0"/>
              <w:rPr>
                <w:b/>
                <w:bCs/>
              </w:rPr>
            </w:pPr>
            <w:r w:rsidRPr="00232E77">
              <w:rPr>
                <w:b/>
                <w:bCs/>
              </w:rPr>
              <w:t>Good for coding and productivity tasks, especially within Microsoft's development and productivity environment.</w:t>
            </w:r>
          </w:p>
        </w:tc>
        <w:tc>
          <w:tcPr>
            <w:tcW w:w="2034" w:type="dxa"/>
          </w:tcPr>
          <w:p w:rsidR="00BF1724" w:rsidRDefault="00BF1724" w:rsidP="001134CB">
            <w:pPr>
              <w:pStyle w:val="ListParagraph"/>
              <w:ind w:left="0"/>
              <w:rPr>
                <w:b/>
                <w:bCs/>
              </w:rPr>
            </w:pPr>
            <w:r w:rsidRPr="00232E77">
              <w:rPr>
                <w:b/>
                <w:bCs/>
              </w:rPr>
              <w:t>Useful for creative content and coding, with strong integration with Google's development tools.</w:t>
            </w:r>
          </w:p>
        </w:tc>
      </w:tr>
      <w:tr w:rsidR="00BF1724" w:rsidTr="001134CB">
        <w:tc>
          <w:tcPr>
            <w:tcW w:w="2161" w:type="dxa"/>
          </w:tcPr>
          <w:p w:rsidR="00BF1724" w:rsidRDefault="00BF1724" w:rsidP="001134CB">
            <w:pPr>
              <w:pStyle w:val="ListParagraph"/>
              <w:ind w:left="0"/>
              <w:rPr>
                <w:b/>
                <w:bCs/>
              </w:rPr>
            </w:pPr>
            <w:r w:rsidRPr="00CE0B04">
              <w:rPr>
                <w:b/>
                <w:bCs/>
              </w:rPr>
              <w:t>data analysis</w:t>
            </w:r>
          </w:p>
        </w:tc>
        <w:tc>
          <w:tcPr>
            <w:tcW w:w="2064" w:type="dxa"/>
          </w:tcPr>
          <w:p w:rsidR="00BF1724" w:rsidRDefault="00BF1724" w:rsidP="001134CB">
            <w:pPr>
              <w:pStyle w:val="ListParagraph"/>
              <w:ind w:left="0"/>
              <w:rPr>
                <w:b/>
                <w:bCs/>
              </w:rPr>
            </w:pPr>
            <w:r w:rsidRPr="00232E77">
              <w:rPr>
                <w:b/>
                <w:bCs/>
              </w:rPr>
              <w:t>Excellent for analysing uploaded spreadsheets and CSV files, creating charts, identifying trends and explaining results.</w:t>
            </w:r>
          </w:p>
        </w:tc>
        <w:tc>
          <w:tcPr>
            <w:tcW w:w="2037" w:type="dxa"/>
          </w:tcPr>
          <w:p w:rsidR="00BF1724" w:rsidRDefault="00BF1724" w:rsidP="001134CB">
            <w:pPr>
              <w:pStyle w:val="ListParagraph"/>
              <w:ind w:left="0"/>
              <w:rPr>
                <w:b/>
                <w:bCs/>
              </w:rPr>
            </w:pPr>
            <w:r w:rsidRPr="00232E77">
              <w:rPr>
                <w:b/>
                <w:bCs/>
              </w:rPr>
              <w:t>Useful for analysing and working with information in Microsoft Excel and other Microsoft applications.</w:t>
            </w:r>
          </w:p>
        </w:tc>
        <w:tc>
          <w:tcPr>
            <w:tcW w:w="2034" w:type="dxa"/>
          </w:tcPr>
          <w:p w:rsidR="00BF1724" w:rsidRDefault="00BF1724" w:rsidP="001134CB">
            <w:pPr>
              <w:pStyle w:val="ListParagraph"/>
              <w:ind w:left="0"/>
              <w:rPr>
                <w:b/>
                <w:bCs/>
              </w:rPr>
            </w:pPr>
            <w:r w:rsidRPr="00232E77">
              <w:rPr>
                <w:b/>
                <w:bCs/>
              </w:rPr>
              <w:t>Useful for analysing information and working with Google's productivity ecosystem.</w:t>
            </w:r>
          </w:p>
        </w:tc>
      </w:tr>
      <w:tr w:rsidR="00BF1724" w:rsidTr="001134CB">
        <w:tc>
          <w:tcPr>
            <w:tcW w:w="2161" w:type="dxa"/>
          </w:tcPr>
          <w:p w:rsidR="00BF1724" w:rsidRDefault="00BF1724" w:rsidP="001134CB">
            <w:pPr>
              <w:pStyle w:val="ListParagraph"/>
              <w:ind w:left="0"/>
              <w:rPr>
                <w:b/>
                <w:bCs/>
              </w:rPr>
            </w:pPr>
            <w:r w:rsidRPr="00CE0B04">
              <w:rPr>
                <w:b/>
                <w:bCs/>
              </w:rPr>
              <w:t>problem-solving</w:t>
            </w:r>
          </w:p>
        </w:tc>
        <w:tc>
          <w:tcPr>
            <w:tcW w:w="2064" w:type="dxa"/>
          </w:tcPr>
          <w:p w:rsidR="00BF1724" w:rsidRDefault="00BF1724" w:rsidP="001134CB">
            <w:pPr>
              <w:pStyle w:val="ListParagraph"/>
              <w:ind w:left="0"/>
              <w:rPr>
                <w:b/>
                <w:bCs/>
              </w:rPr>
            </w:pPr>
            <w:r w:rsidRPr="00550800">
              <w:rPr>
                <w:b/>
                <w:bCs/>
              </w:rPr>
              <w:t>Excellent for logical reasoning, troubleshooting, technical problems and step-by-step explanations.</w:t>
            </w:r>
          </w:p>
        </w:tc>
        <w:tc>
          <w:tcPr>
            <w:tcW w:w="2037" w:type="dxa"/>
          </w:tcPr>
          <w:p w:rsidR="00BF1724" w:rsidRDefault="00BF1724" w:rsidP="001134CB">
            <w:pPr>
              <w:pStyle w:val="ListParagraph"/>
              <w:ind w:left="0"/>
              <w:rPr>
                <w:b/>
                <w:bCs/>
              </w:rPr>
            </w:pPr>
            <w:r>
              <w:t>Strong for workplace and Microsoft-related technical problems.</w:t>
            </w:r>
          </w:p>
        </w:tc>
        <w:tc>
          <w:tcPr>
            <w:tcW w:w="2034" w:type="dxa"/>
          </w:tcPr>
          <w:p w:rsidR="00BF1724" w:rsidRDefault="00BF1724" w:rsidP="001134CB">
            <w:pPr>
              <w:pStyle w:val="ListParagraph"/>
              <w:ind w:left="0"/>
              <w:rPr>
                <w:b/>
                <w:bCs/>
              </w:rPr>
            </w:pPr>
            <w:r w:rsidRPr="00550800">
              <w:rPr>
                <w:b/>
                <w:bCs/>
              </w:rPr>
              <w:t>Good for research, reasoning and solving problems using Google's information ecosystem.</w:t>
            </w:r>
          </w:p>
        </w:tc>
      </w:tr>
    </w:tbl>
    <w:p w:rsidR="00BF1724" w:rsidRDefault="00BF1724" w:rsidP="00BF1724"/>
    <w:p w:rsidR="00BF1724" w:rsidRDefault="00BF1724" w:rsidP="00BF1724">
      <w:r>
        <w:t>Identi</w:t>
      </w:r>
      <w:r w:rsidR="006D1AF7">
        <w:t xml:space="preserve">fy a course available in </w:t>
      </w:r>
      <w:proofErr w:type="spellStart"/>
      <w:r w:rsidR="006D1AF7">
        <w:t>linkedl</w:t>
      </w:r>
      <w:r>
        <w:t>n</w:t>
      </w:r>
      <w:proofErr w:type="spellEnd"/>
      <w:r>
        <w:t xml:space="preserve"> which talks about AI assistance,</w:t>
      </w:r>
    </w:p>
    <w:p w:rsidR="006D1AF7" w:rsidRDefault="006D1AF7" w:rsidP="00BF1724">
      <w:r>
        <w:t xml:space="preserve">During my research I discovered that </w:t>
      </w:r>
      <w:proofErr w:type="spellStart"/>
      <w:r>
        <w:t>Linkedln</w:t>
      </w:r>
      <w:proofErr w:type="spellEnd"/>
      <w:r>
        <w:t xml:space="preserve"> offers a wide variety of artificial intelligence courses.</w:t>
      </w:r>
    </w:p>
    <w:p w:rsidR="009D64BA" w:rsidRPr="009D64BA" w:rsidRDefault="009D64BA" w:rsidP="009D64BA">
      <w:r w:rsidRPr="009D64BA">
        <w:lastRenderedPageBreak/>
        <w:t>The LinkedIn Learning course</w:t>
      </w:r>
      <w:r w:rsidR="006D1AF7">
        <w:t xml:space="preserve"> and</w:t>
      </w:r>
      <w:r w:rsidR="008C41FA">
        <w:t xml:space="preserve"> Certifications, ranging from beginner fundamentals to advanced technical engineering. </w:t>
      </w:r>
      <w:r w:rsidR="006D1AF7">
        <w:t xml:space="preserve"> </w:t>
      </w:r>
      <w:r w:rsidRPr="009D64BA">
        <w:t xml:space="preserve"> </w:t>
      </w:r>
      <w:hyperlink r:id="rId6" w:tgtFrame="_blank" w:history="1">
        <w:r w:rsidRPr="009D64BA">
          <w:rPr>
            <w:rStyle w:val="Hyperlink"/>
          </w:rPr>
          <w:t xml:space="preserve">Build Your First AI Assistant with </w:t>
        </w:r>
        <w:proofErr w:type="spellStart"/>
        <w:r w:rsidRPr="009D64BA">
          <w:rPr>
            <w:rStyle w:val="Hyperlink"/>
          </w:rPr>
          <w:t>OpenAI</w:t>
        </w:r>
        <w:proofErr w:type="spellEnd"/>
        <w:r w:rsidRPr="009D64BA">
          <w:rPr>
            <w:rStyle w:val="Hyperlink"/>
          </w:rPr>
          <w:t xml:space="preserve"> Agent Builder (No Code Required)</w:t>
        </w:r>
      </w:hyperlink>
      <w:r w:rsidRPr="009D64BA">
        <w:t xml:space="preserve"> is an excellent choice for individuals wanting to create custom digital helpers. Instructed by Stephanie </w:t>
      </w:r>
      <w:proofErr w:type="spellStart"/>
      <w:r w:rsidRPr="009D64BA">
        <w:t>Nyarko</w:t>
      </w:r>
      <w:proofErr w:type="spellEnd"/>
      <w:r w:rsidRPr="009D64BA">
        <w:t>, this beginner-friendly class teaches professionals how to build operational AI assistants without writing a single line of code. [</w:t>
      </w:r>
      <w:hyperlink r:id="rId7" w:history="1">
        <w:r w:rsidRPr="009D64BA">
          <w:rPr>
            <w:rStyle w:val="Hyperlink"/>
          </w:rPr>
          <w:t>1</w:t>
        </w:r>
      </w:hyperlink>
      <w:r w:rsidRPr="009D64BA">
        <w:t>]</w:t>
      </w:r>
    </w:p>
    <w:p w:rsidR="009D64BA" w:rsidRDefault="008C41FA" w:rsidP="009D64BA">
      <w:r>
        <w:t xml:space="preserve">Most of the </w:t>
      </w:r>
      <w:r w:rsidR="009D64BA" w:rsidRPr="009D64BA">
        <w:t>curriculum focuses on leveraging Open</w:t>
      </w:r>
      <w:r w:rsidR="00F25EF4">
        <w:t xml:space="preserve"> </w:t>
      </w:r>
      <w:r w:rsidR="009D64BA" w:rsidRPr="009D64BA">
        <w:t>AI's Agent Builder within Agent</w:t>
      </w:r>
      <w:r w:rsidR="00F25EF4">
        <w:t xml:space="preserve"> </w:t>
      </w:r>
      <w:r w:rsidR="009D64BA" w:rsidRPr="009D64BA">
        <w:t>Kit. Learners explore how to organize corporate or personal data into vector stores and implement Retrieval-</w:t>
      </w:r>
      <w:r>
        <w:t>Augmented Generation (RAG). I can see that such</w:t>
      </w:r>
      <w:r w:rsidR="009D64BA" w:rsidRPr="009D64BA">
        <w:t xml:space="preserve"> mechanism allows the AI assistant to provide highly accurate answers based directly on the user's specific information. Throughout the short course, students learn to design automated workflows, such as sorting emails and engineering AI meeting assistants. To maintain reliability, the course details how to build human</w:t>
      </w:r>
      <w:r>
        <w:t xml:space="preserve">-in-the-loop review processes. This </w:t>
      </w:r>
      <w:r w:rsidR="00895733">
        <w:t>creates a continuous feedback loop where humans catch errors and models learn from those corrections.</w:t>
      </w:r>
    </w:p>
    <w:p w:rsidR="009D64BA" w:rsidRPr="009D64BA" w:rsidRDefault="009D64BA" w:rsidP="009D64BA">
      <w:r w:rsidRPr="009D64BA">
        <w:t>Ultimately, this course shifts the perspective of AI from a standard chat interface to an active, autonomous business partner. It is highly suited for students and busy professionals looking to optimize their daily digital workflows. Completing the modules grants a shareable certificate. [</w:t>
      </w:r>
      <w:hyperlink r:id="rId8" w:history="1">
        <w:r w:rsidRPr="009D64BA">
          <w:rPr>
            <w:rStyle w:val="Hyperlink"/>
          </w:rPr>
          <w:t>1</w:t>
        </w:r>
      </w:hyperlink>
      <w:r w:rsidRPr="009D64BA">
        <w:t xml:space="preserve">, </w:t>
      </w:r>
      <w:hyperlink r:id="rId9" w:history="1">
        <w:r w:rsidRPr="009D64BA">
          <w:rPr>
            <w:rStyle w:val="Hyperlink"/>
          </w:rPr>
          <w:t>2</w:t>
        </w:r>
      </w:hyperlink>
      <w:r w:rsidRPr="009D64BA">
        <w:t>]</w:t>
      </w:r>
    </w:p>
    <w:p w:rsidR="009D64BA" w:rsidRDefault="009D64BA" w:rsidP="009D64BA">
      <w:r w:rsidRPr="009D64BA">
        <w:t xml:space="preserve">like Microsoft </w:t>
      </w:r>
      <w:proofErr w:type="spellStart"/>
      <w:proofErr w:type="gramStart"/>
      <w:r w:rsidRPr="009D64BA">
        <w:t>Copilot</w:t>
      </w:r>
      <w:proofErr w:type="spellEnd"/>
      <w:r w:rsidR="00F25EF4">
        <w:t xml:space="preserve"> </w:t>
      </w:r>
      <w:r w:rsidRPr="009D64BA">
        <w:t>?</w:t>
      </w:r>
      <w:proofErr w:type="gramEnd"/>
      <w:r w:rsidRPr="009D64BA">
        <w:t xml:space="preserve"> [</w:t>
      </w:r>
      <w:hyperlink r:id="rId10" w:history="1">
        <w:r w:rsidRPr="009D64BA">
          <w:rPr>
            <w:rStyle w:val="Hyperlink"/>
          </w:rPr>
          <w:t>1</w:t>
        </w:r>
      </w:hyperlink>
      <w:r w:rsidRPr="009D64BA">
        <w:t xml:space="preserve">, </w:t>
      </w:r>
      <w:hyperlink r:id="rId11" w:history="1">
        <w:r w:rsidRPr="009D64BA">
          <w:rPr>
            <w:rStyle w:val="Hyperlink"/>
          </w:rPr>
          <w:t>2</w:t>
        </w:r>
      </w:hyperlink>
      <w:r w:rsidRPr="009D64BA">
        <w:t>]</w:t>
      </w:r>
    </w:p>
    <w:sdt>
      <w:sdtPr>
        <w:rPr>
          <w:rFonts w:asciiTheme="minorHAnsi" w:eastAsiaTheme="minorHAnsi" w:hAnsiTheme="minorHAnsi" w:cstheme="minorBidi"/>
          <w:color w:val="auto"/>
          <w:sz w:val="22"/>
          <w:szCs w:val="22"/>
          <w:lang w:val="en-GB"/>
        </w:rPr>
        <w:id w:val="1467167290"/>
        <w:docPartObj>
          <w:docPartGallery w:val="Bibliographies"/>
          <w:docPartUnique/>
        </w:docPartObj>
      </w:sdtPr>
      <w:sdtEndPr/>
      <w:sdtContent>
        <w:p w:rsidR="00231A54" w:rsidRDefault="00231A54">
          <w:pPr>
            <w:pStyle w:val="Heading1"/>
          </w:pPr>
          <w:r>
            <w:t>References</w:t>
          </w:r>
        </w:p>
        <w:sdt>
          <w:sdtPr>
            <w:id w:val="-573587230"/>
            <w:bibliography/>
          </w:sdtPr>
          <w:sdtEndPr/>
          <w:sdtContent>
            <w:p w:rsidR="00231A54" w:rsidRDefault="00231A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31A54">
                <w:trPr>
                  <w:divId w:val="2103407524"/>
                  <w:tblCellSpacing w:w="15" w:type="dxa"/>
                </w:trPr>
                <w:tc>
                  <w:tcPr>
                    <w:tcW w:w="50" w:type="pct"/>
                    <w:hideMark/>
                  </w:tcPr>
                  <w:p w:rsidR="00231A54" w:rsidRDefault="00231A54">
                    <w:pPr>
                      <w:pStyle w:val="Bibliography"/>
                      <w:rPr>
                        <w:noProof/>
                        <w:sz w:val="24"/>
                        <w:szCs w:val="24"/>
                        <w:lang w:val="en-US"/>
                      </w:rPr>
                    </w:pPr>
                    <w:r>
                      <w:rPr>
                        <w:noProof/>
                        <w:lang w:val="en-US"/>
                      </w:rPr>
                      <w:t xml:space="preserve">[1] </w:t>
                    </w:r>
                  </w:p>
                </w:tc>
                <w:tc>
                  <w:tcPr>
                    <w:tcW w:w="0" w:type="auto"/>
                    <w:hideMark/>
                  </w:tcPr>
                  <w:p w:rsidR="00231A54" w:rsidRDefault="00231A54">
                    <w:pPr>
                      <w:pStyle w:val="Bibliography"/>
                      <w:rPr>
                        <w:noProof/>
                        <w:lang w:val="en-US"/>
                      </w:rPr>
                    </w:pPr>
                    <w:r>
                      <w:rPr>
                        <w:noProof/>
                        <w:lang w:val="en-US"/>
                      </w:rPr>
                      <w:t>SEN A, "uniadmission," 4th August 2025. [Online]. Available: https://www.wales.ac.uk/online-library/study-skills. [Accessed 8th october 2026].</w:t>
                    </w:r>
                  </w:p>
                </w:tc>
              </w:tr>
              <w:tr w:rsidR="00231A54">
                <w:trPr>
                  <w:divId w:val="2103407524"/>
                  <w:tblCellSpacing w:w="15" w:type="dxa"/>
                </w:trPr>
                <w:tc>
                  <w:tcPr>
                    <w:tcW w:w="50" w:type="pct"/>
                    <w:hideMark/>
                  </w:tcPr>
                  <w:p w:rsidR="00231A54" w:rsidRDefault="00231A54">
                    <w:pPr>
                      <w:pStyle w:val="Bibliography"/>
                      <w:rPr>
                        <w:noProof/>
                        <w:lang w:val="en-US"/>
                      </w:rPr>
                    </w:pPr>
                    <w:r>
                      <w:rPr>
                        <w:noProof/>
                        <w:lang w:val="en-US"/>
                      </w:rPr>
                      <w:t xml:space="preserve">[2] </w:t>
                    </w:r>
                  </w:p>
                </w:tc>
                <w:tc>
                  <w:tcPr>
                    <w:tcW w:w="0" w:type="auto"/>
                    <w:hideMark/>
                  </w:tcPr>
                  <w:p w:rsidR="00231A54" w:rsidRDefault="00231A54">
                    <w:pPr>
                      <w:pStyle w:val="Bibliography"/>
                      <w:rPr>
                        <w:noProof/>
                        <w:lang w:val="en-US"/>
                      </w:rPr>
                    </w:pPr>
                    <w:r>
                      <w:rPr>
                        <w:noProof/>
                        <w:lang w:val="en-US"/>
                      </w:rPr>
                      <w:t>O.-k. T, "British Columbia News," 5th june 2026. [Online]. Available: https://news.gov.bc.ca/releases/2022AEST0004-000172. [Accessed 8th october 2026].</w:t>
                    </w:r>
                  </w:p>
                </w:tc>
              </w:tr>
            </w:tbl>
            <w:p w:rsidR="00231A54" w:rsidRDefault="00231A54">
              <w:pPr>
                <w:divId w:val="2103407524"/>
                <w:rPr>
                  <w:rFonts w:eastAsia="Times New Roman"/>
                  <w:noProof/>
                </w:rPr>
              </w:pPr>
            </w:p>
            <w:p w:rsidR="00231A54" w:rsidRDefault="00231A54">
              <w:r>
                <w:rPr>
                  <w:b/>
                  <w:bCs/>
                  <w:noProof/>
                </w:rPr>
                <w:fldChar w:fldCharType="end"/>
              </w:r>
            </w:p>
          </w:sdtContent>
        </w:sdt>
      </w:sdtContent>
    </w:sdt>
    <w:p w:rsidR="00231A54" w:rsidRDefault="00005D52" w:rsidP="009D64BA">
      <w:r>
        <w:t>1</w:t>
      </w:r>
    </w:p>
    <w:p w:rsidR="00005D52" w:rsidRDefault="00005D52" w:rsidP="009D64BA"/>
    <w:p w:rsidR="00231A54" w:rsidRPr="009D64BA" w:rsidRDefault="00231A54" w:rsidP="009D64BA"/>
    <w:p w:rsidR="009D64BA" w:rsidRPr="009D64BA" w:rsidRDefault="009D64BA" w:rsidP="009D64BA"/>
    <w:p w:rsidR="00BF1724" w:rsidRDefault="00BF1724" w:rsidP="00BF1724"/>
    <w:p w:rsidR="00BF1724" w:rsidRDefault="00BF1724" w:rsidP="00BF1724">
      <w:pPr>
        <w:rPr>
          <w:b/>
          <w:bCs/>
        </w:rPr>
      </w:pPr>
    </w:p>
    <w:p w:rsidR="00BF1724" w:rsidRDefault="00BF1724" w:rsidP="00072CB6">
      <w:pPr>
        <w:rPr>
          <w:rStyle w:val="Strong"/>
        </w:rPr>
      </w:pPr>
    </w:p>
    <w:p w:rsidR="00256318" w:rsidRDefault="00256318" w:rsidP="009C389B">
      <w:pPr>
        <w:rPr>
          <w:rStyle w:val="Strong"/>
        </w:rPr>
      </w:pPr>
    </w:p>
    <w:p w:rsidR="00F813FE" w:rsidRDefault="00F813FE" w:rsidP="009C389B"/>
    <w:sectPr w:rsidR="00F81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29714B"/>
    <w:multiLevelType w:val="multilevel"/>
    <w:tmpl w:val="290A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A72FE5"/>
    <w:multiLevelType w:val="multilevel"/>
    <w:tmpl w:val="65B44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389B"/>
    <w:rsid w:val="00005D52"/>
    <w:rsid w:val="00072CB6"/>
    <w:rsid w:val="00231A54"/>
    <w:rsid w:val="00256318"/>
    <w:rsid w:val="005D6402"/>
    <w:rsid w:val="006D1AF7"/>
    <w:rsid w:val="008938EC"/>
    <w:rsid w:val="00895733"/>
    <w:rsid w:val="008C41FA"/>
    <w:rsid w:val="009C389B"/>
    <w:rsid w:val="009D64BA"/>
    <w:rsid w:val="00AB07D1"/>
    <w:rsid w:val="00B12450"/>
    <w:rsid w:val="00BB250E"/>
    <w:rsid w:val="00BF1724"/>
    <w:rsid w:val="00EB55C5"/>
    <w:rsid w:val="00F25EF4"/>
    <w:rsid w:val="00F81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7D70AF-9306-4224-B80E-11E7A3963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389B"/>
  </w:style>
  <w:style w:type="paragraph" w:styleId="Heading1">
    <w:name w:val="heading 1"/>
    <w:basedOn w:val="Normal"/>
    <w:next w:val="Normal"/>
    <w:link w:val="Heading1Char"/>
    <w:uiPriority w:val="9"/>
    <w:qFormat/>
    <w:rsid w:val="00231A5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38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389B"/>
    <w:rPr>
      <w:b/>
      <w:bCs/>
    </w:rPr>
  </w:style>
  <w:style w:type="paragraph" w:styleId="ListParagraph">
    <w:name w:val="List Paragraph"/>
    <w:basedOn w:val="Normal"/>
    <w:uiPriority w:val="34"/>
    <w:qFormat/>
    <w:rsid w:val="00BF1724"/>
    <w:pPr>
      <w:spacing w:line="278" w:lineRule="auto"/>
      <w:ind w:left="720"/>
      <w:contextualSpacing/>
    </w:pPr>
    <w:rPr>
      <w:rFonts w:eastAsiaTheme="minorEastAsia"/>
      <w:kern w:val="2"/>
      <w:sz w:val="24"/>
      <w:szCs w:val="24"/>
      <w:lang w:eastAsia="zh-CN"/>
      <w14:ligatures w14:val="standardContextual"/>
    </w:rPr>
  </w:style>
  <w:style w:type="table" w:styleId="TableGrid">
    <w:name w:val="Table Grid"/>
    <w:basedOn w:val="TableNormal"/>
    <w:uiPriority w:val="39"/>
    <w:rsid w:val="00BF1724"/>
    <w:pPr>
      <w:spacing w:after="0" w:line="240" w:lineRule="auto"/>
    </w:pPr>
    <w:rPr>
      <w:rFonts w:eastAsiaTheme="minorEastAsia"/>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64BA"/>
    <w:rPr>
      <w:color w:val="0563C1" w:themeColor="hyperlink"/>
      <w:u w:val="single"/>
    </w:rPr>
  </w:style>
  <w:style w:type="character" w:customStyle="1" w:styleId="Heading1Char">
    <w:name w:val="Heading 1 Char"/>
    <w:basedOn w:val="DefaultParagraphFont"/>
    <w:link w:val="Heading1"/>
    <w:uiPriority w:val="9"/>
    <w:rsid w:val="00231A5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31A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1774060">
      <w:bodyDiv w:val="1"/>
      <w:marLeft w:val="0"/>
      <w:marRight w:val="0"/>
      <w:marTop w:val="0"/>
      <w:marBottom w:val="0"/>
      <w:divBdr>
        <w:top w:val="none" w:sz="0" w:space="0" w:color="auto"/>
        <w:left w:val="none" w:sz="0" w:space="0" w:color="auto"/>
        <w:bottom w:val="none" w:sz="0" w:space="0" w:color="auto"/>
        <w:right w:val="none" w:sz="0" w:space="0" w:color="auto"/>
      </w:divBdr>
    </w:div>
    <w:div w:id="1081951711">
      <w:bodyDiv w:val="1"/>
      <w:marLeft w:val="0"/>
      <w:marRight w:val="0"/>
      <w:marTop w:val="0"/>
      <w:marBottom w:val="0"/>
      <w:divBdr>
        <w:top w:val="none" w:sz="0" w:space="0" w:color="auto"/>
        <w:left w:val="none" w:sz="0" w:space="0" w:color="auto"/>
        <w:bottom w:val="none" w:sz="0" w:space="0" w:color="auto"/>
        <w:right w:val="none" w:sz="0" w:space="0" w:color="auto"/>
      </w:divBdr>
    </w:div>
    <w:div w:id="1333408824">
      <w:bodyDiv w:val="1"/>
      <w:marLeft w:val="0"/>
      <w:marRight w:val="0"/>
      <w:marTop w:val="0"/>
      <w:marBottom w:val="0"/>
      <w:divBdr>
        <w:top w:val="none" w:sz="0" w:space="0" w:color="auto"/>
        <w:left w:val="none" w:sz="0" w:space="0" w:color="auto"/>
        <w:bottom w:val="none" w:sz="0" w:space="0" w:color="auto"/>
        <w:right w:val="none" w:sz="0" w:space="0" w:color="auto"/>
      </w:divBdr>
      <w:divsChild>
        <w:div w:id="1672677876">
          <w:marLeft w:val="0"/>
          <w:marRight w:val="0"/>
          <w:marTop w:val="0"/>
          <w:marBottom w:val="0"/>
          <w:divBdr>
            <w:top w:val="none" w:sz="0" w:space="0" w:color="auto"/>
            <w:left w:val="none" w:sz="0" w:space="0" w:color="auto"/>
            <w:bottom w:val="none" w:sz="0" w:space="0" w:color="auto"/>
            <w:right w:val="none" w:sz="0" w:space="0" w:color="auto"/>
          </w:divBdr>
          <w:divsChild>
            <w:div w:id="1573199076">
              <w:marLeft w:val="0"/>
              <w:marRight w:val="0"/>
              <w:marTop w:val="180"/>
              <w:marBottom w:val="240"/>
              <w:divBdr>
                <w:top w:val="none" w:sz="0" w:space="0" w:color="auto"/>
                <w:left w:val="none" w:sz="0" w:space="0" w:color="auto"/>
                <w:bottom w:val="none" w:sz="0" w:space="0" w:color="auto"/>
                <w:right w:val="none" w:sz="0" w:space="0" w:color="auto"/>
              </w:divBdr>
            </w:div>
          </w:divsChild>
        </w:div>
        <w:div w:id="2029330970">
          <w:marLeft w:val="0"/>
          <w:marRight w:val="0"/>
          <w:marTop w:val="0"/>
          <w:marBottom w:val="0"/>
          <w:divBdr>
            <w:top w:val="none" w:sz="0" w:space="0" w:color="auto"/>
            <w:left w:val="none" w:sz="0" w:space="0" w:color="auto"/>
            <w:bottom w:val="none" w:sz="0" w:space="0" w:color="auto"/>
            <w:right w:val="none" w:sz="0" w:space="0" w:color="auto"/>
          </w:divBdr>
          <w:divsChild>
            <w:div w:id="1611887657">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1740596232">
      <w:bodyDiv w:val="1"/>
      <w:marLeft w:val="0"/>
      <w:marRight w:val="0"/>
      <w:marTop w:val="0"/>
      <w:marBottom w:val="0"/>
      <w:divBdr>
        <w:top w:val="none" w:sz="0" w:space="0" w:color="auto"/>
        <w:left w:val="none" w:sz="0" w:space="0" w:color="auto"/>
        <w:bottom w:val="none" w:sz="0" w:space="0" w:color="auto"/>
        <w:right w:val="none" w:sz="0" w:space="0" w:color="auto"/>
      </w:divBdr>
    </w:div>
    <w:div w:id="2026712762">
      <w:bodyDiv w:val="1"/>
      <w:marLeft w:val="0"/>
      <w:marRight w:val="0"/>
      <w:marTop w:val="0"/>
      <w:marBottom w:val="0"/>
      <w:divBdr>
        <w:top w:val="none" w:sz="0" w:space="0" w:color="auto"/>
        <w:left w:val="none" w:sz="0" w:space="0" w:color="auto"/>
        <w:bottom w:val="none" w:sz="0" w:space="0" w:color="auto"/>
        <w:right w:val="none" w:sz="0" w:space="0" w:color="auto"/>
      </w:divBdr>
      <w:divsChild>
        <w:div w:id="196898221">
          <w:marLeft w:val="0"/>
          <w:marRight w:val="0"/>
          <w:marTop w:val="0"/>
          <w:marBottom w:val="240"/>
          <w:divBdr>
            <w:top w:val="none" w:sz="0" w:space="0" w:color="auto"/>
            <w:left w:val="none" w:sz="0" w:space="0" w:color="auto"/>
            <w:bottom w:val="none" w:sz="0" w:space="0" w:color="auto"/>
            <w:right w:val="none" w:sz="0" w:space="0" w:color="auto"/>
          </w:divBdr>
        </w:div>
        <w:div w:id="546336338">
          <w:marLeft w:val="0"/>
          <w:marRight w:val="0"/>
          <w:marTop w:val="180"/>
          <w:marBottom w:val="240"/>
          <w:divBdr>
            <w:top w:val="none" w:sz="0" w:space="0" w:color="auto"/>
            <w:left w:val="none" w:sz="0" w:space="0" w:color="auto"/>
            <w:bottom w:val="none" w:sz="0" w:space="0" w:color="auto"/>
            <w:right w:val="none" w:sz="0" w:space="0" w:color="auto"/>
          </w:divBdr>
        </w:div>
      </w:divsChild>
    </w:div>
    <w:div w:id="2039693358">
      <w:bodyDiv w:val="1"/>
      <w:marLeft w:val="0"/>
      <w:marRight w:val="0"/>
      <w:marTop w:val="0"/>
      <w:marBottom w:val="0"/>
      <w:divBdr>
        <w:top w:val="none" w:sz="0" w:space="0" w:color="auto"/>
        <w:left w:val="none" w:sz="0" w:space="0" w:color="auto"/>
        <w:bottom w:val="none" w:sz="0" w:space="0" w:color="auto"/>
        <w:right w:val="none" w:sz="0" w:space="0" w:color="auto"/>
      </w:divBdr>
    </w:div>
    <w:div w:id="210340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learning/how-to-build-your-first-ai-agent-with-chatgp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linkedin.com/learning/build-your-first-ai-assistant-with-openai-agent-builder-no-code-required"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inkedin.com/learning/build-your-first-ai-assistant-with-openai-agent-builder-no-code-required" TargetMode="External"/><Relationship Id="rId11" Type="http://schemas.openxmlformats.org/officeDocument/2006/relationships/hyperlink" Target="https://www.linkedin.com/learning/topics/artificial-intelligence-ai-9815239" TargetMode="External"/><Relationship Id="rId5" Type="http://schemas.openxmlformats.org/officeDocument/2006/relationships/webSettings" Target="webSettings.xml"/><Relationship Id="rId10" Type="http://schemas.openxmlformats.org/officeDocument/2006/relationships/hyperlink" Target="https://www.linkedin.com/learning/paths/building-ai-agents-advanced-techniques-for-developers" TargetMode="External"/><Relationship Id="rId4" Type="http://schemas.openxmlformats.org/officeDocument/2006/relationships/settings" Target="settings.xml"/><Relationship Id="rId9" Type="http://schemas.openxmlformats.org/officeDocument/2006/relationships/hyperlink" Target="https://www.linkedin.com/learning/build-your-first-ai-assistant-with-openai-agent-builder-no-code-requi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SEN25</b:Tag>
    <b:SourceType>InternetSite</b:SourceType>
    <b:Guid>{9E85A0EC-44CC-48AF-871C-43F8A42109CE}</b:Guid>
    <b:Author>
      <b:Author>
        <b:NameList>
          <b:Person>
            <b:Last>SEN A</b:Last>
          </b:Person>
        </b:NameList>
      </b:Author>
    </b:Author>
    <b:Title>uniadmission</b:Title>
    <b:Year>2025</b:Year>
    <b:Month>August</b:Month>
    <b:Day>4th </b:Day>
    <b:YearAccessed>2026</b:YearAccessed>
    <b:MonthAccessed>october</b:MonthAccessed>
    <b:DayAccessed>8th </b:DayAccessed>
    <b:URL>https://www.wales.ac.uk/online-library/study-skills</b:URL>
    <b:RefOrder>1</b:RefOrder>
  </b:Source>
  <b:Source>
    <b:Tag>OKk26</b:Tag>
    <b:SourceType>InternetSite</b:SourceType>
    <b:Guid>{7CF91B21-0F97-479D-80D9-750C2B8F1E50}</b:Guid>
    <b:Author>
      <b:Author>
        <b:NameList>
          <b:Person>
            <b:Last>T</b:Last>
            <b:First>OK-kanagan</b:First>
          </b:Person>
        </b:NameList>
      </b:Author>
    </b:Author>
    <b:Title>British  Columbia News</b:Title>
    <b:Year>2026</b:Year>
    <b:Month>june</b:Month>
    <b:Day>5th</b:Day>
    <b:YearAccessed>2026</b:YearAccessed>
    <b:MonthAccessed>october</b:MonthAccessed>
    <b:DayAccessed>8th</b:DayAccessed>
    <b:URL>https://news.gov.bc.ca/releases/2022AEST0004-000172</b:URL>
    <b:RefOrder>2</b:RefOrder>
  </b:Source>
</b:Sources>
</file>

<file path=customXml/itemProps1.xml><?xml version="1.0" encoding="utf-8"?>
<ds:datastoreItem xmlns:ds="http://schemas.openxmlformats.org/officeDocument/2006/customXml" ds:itemID="{D52318D3-0FC9-410D-B0C5-6BE031A54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1018</Words>
  <Characters>5806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juze2000@hotmail.com</dc:creator>
  <cp:keywords/>
  <dc:description/>
  <cp:lastModifiedBy>juze2000@hotmail.com</cp:lastModifiedBy>
  <cp:revision>2</cp:revision>
  <dcterms:created xsi:type="dcterms:W3CDTF">2026-10-15T10:39:00Z</dcterms:created>
  <dcterms:modified xsi:type="dcterms:W3CDTF">2026-10-15T10:39:00Z</dcterms:modified>
</cp:coreProperties>
</file>