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EE3248" w14:textId="4DB8136B" w:rsidR="001214FC" w:rsidRDefault="60C0AFCF" w:rsidP="130DA142">
      <w:pPr>
        <w:spacing w:line="259" w:lineRule="auto"/>
      </w:pPr>
      <w:r>
        <w:rPr>
          <w:noProof/>
        </w:rPr>
        <w:drawing>
          <wp:anchor distT="0" distB="0" distL="114300" distR="114300" simplePos="0" relativeHeight="251658250" behindDoc="0" locked="0" layoutInCell="1" allowOverlap="1" wp14:anchorId="3F887466" wp14:editId="5BE0EDD6">
            <wp:simplePos x="0" y="0"/>
            <wp:positionH relativeFrom="margin">
              <wp:posOffset>-2209800</wp:posOffset>
            </wp:positionH>
            <wp:positionV relativeFrom="margin">
              <wp:posOffset>-1873250</wp:posOffset>
            </wp:positionV>
            <wp:extent cx="5276850" cy="3331377"/>
            <wp:effectExtent l="0" t="0" r="0" b="2540"/>
            <wp:wrapSquare wrapText="bothSides"/>
            <wp:docPr id="356668459" name="Picture 2" descr="University of Wales Trinity Saint David: Official Category Spons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bwMode="auto">
                    <a:xfrm>
                      <a:off x="0" y="0"/>
                      <a:ext cx="5276850" cy="3331377"/>
                    </a:xfrm>
                    <a:prstGeom prst="rect">
                      <a:avLst/>
                    </a:prstGeom>
                    <a:noFill/>
                    <a:ln>
                      <a:noFill/>
                    </a:ln>
                  </pic:spPr>
                </pic:pic>
              </a:graphicData>
            </a:graphic>
          </wp:anchor>
        </w:drawing>
      </w:r>
    </w:p>
    <w:p w14:paraId="015D7C24" w14:textId="77777777" w:rsidR="001214FC" w:rsidRDefault="001214FC" w:rsidP="00A4017E">
      <w:pPr>
        <w:spacing w:line="259" w:lineRule="auto"/>
      </w:pPr>
    </w:p>
    <w:p w14:paraId="397101B1" w14:textId="77777777" w:rsidR="001214FC" w:rsidRDefault="001214FC" w:rsidP="00A4017E">
      <w:pPr>
        <w:spacing w:line="259" w:lineRule="auto"/>
      </w:pPr>
    </w:p>
    <w:p w14:paraId="5D539602" w14:textId="77777777" w:rsidR="001214FC" w:rsidRDefault="001214FC" w:rsidP="00A4017E">
      <w:pPr>
        <w:spacing w:line="259" w:lineRule="auto"/>
      </w:pPr>
      <w:r>
        <w:t xml:space="preserve">                                           </w:t>
      </w:r>
    </w:p>
    <w:p w14:paraId="488D449D" w14:textId="77777777" w:rsidR="001214FC" w:rsidRDefault="001214FC" w:rsidP="00A4017E">
      <w:pPr>
        <w:spacing w:line="259" w:lineRule="auto"/>
      </w:pPr>
    </w:p>
    <w:p w14:paraId="5ED463BD" w14:textId="77777777" w:rsidR="001214FC" w:rsidRDefault="001214FC" w:rsidP="00A4017E">
      <w:pPr>
        <w:spacing w:line="259" w:lineRule="auto"/>
      </w:pPr>
    </w:p>
    <w:p w14:paraId="23575683" w14:textId="708A6CEE" w:rsidR="00257F6A" w:rsidRPr="001214FC" w:rsidRDefault="001214FC" w:rsidP="00A4017E">
      <w:pPr>
        <w:spacing w:line="259" w:lineRule="auto"/>
        <w:rPr>
          <w:b/>
          <w:sz w:val="40"/>
          <w:szCs w:val="40"/>
        </w:rPr>
      </w:pPr>
      <w:r>
        <w:t xml:space="preserve">                                     </w:t>
      </w:r>
      <w:r w:rsidRPr="001214FC">
        <w:rPr>
          <w:sz w:val="40"/>
          <w:szCs w:val="40"/>
        </w:rPr>
        <w:t xml:space="preserve">Evaluation Report &amp; Presentation </w:t>
      </w:r>
    </w:p>
    <w:p w14:paraId="02870778" w14:textId="77777777" w:rsidR="001214FC" w:rsidRDefault="001214FC">
      <w:pPr>
        <w:spacing w:line="259" w:lineRule="auto"/>
        <w:jc w:val="left"/>
        <w:rPr>
          <w:b/>
        </w:rPr>
      </w:pPr>
    </w:p>
    <w:p w14:paraId="6567B85A" w14:textId="77777777" w:rsidR="001214FC" w:rsidRDefault="001214FC">
      <w:pPr>
        <w:spacing w:line="259" w:lineRule="auto"/>
        <w:jc w:val="left"/>
        <w:rPr>
          <w:b/>
        </w:rPr>
      </w:pPr>
    </w:p>
    <w:p w14:paraId="5B3030B8" w14:textId="77777777" w:rsidR="001214FC" w:rsidRDefault="001214FC">
      <w:pPr>
        <w:spacing w:line="259" w:lineRule="auto"/>
        <w:jc w:val="left"/>
        <w:rPr>
          <w:b/>
        </w:rPr>
      </w:pPr>
    </w:p>
    <w:p w14:paraId="74801E9D" w14:textId="77777777" w:rsidR="001214FC" w:rsidRDefault="001214FC">
      <w:pPr>
        <w:spacing w:line="259" w:lineRule="auto"/>
        <w:jc w:val="left"/>
        <w:rPr>
          <w:b/>
        </w:rPr>
      </w:pPr>
    </w:p>
    <w:p w14:paraId="54C66776" w14:textId="77777777" w:rsidR="001214FC" w:rsidRDefault="001214FC">
      <w:pPr>
        <w:spacing w:line="259" w:lineRule="auto"/>
        <w:jc w:val="left"/>
        <w:rPr>
          <w:b/>
        </w:rPr>
      </w:pPr>
    </w:p>
    <w:p w14:paraId="5F7DC138" w14:textId="77777777" w:rsidR="001214FC" w:rsidRDefault="001214FC">
      <w:pPr>
        <w:spacing w:line="259" w:lineRule="auto"/>
        <w:jc w:val="left"/>
        <w:rPr>
          <w:b/>
        </w:rPr>
      </w:pPr>
    </w:p>
    <w:p w14:paraId="309FABF6" w14:textId="77777777" w:rsidR="001214FC" w:rsidRDefault="001214FC" w:rsidP="001214FC">
      <w:pPr>
        <w:pStyle w:val="paragraph"/>
        <w:spacing w:before="0" w:beforeAutospacing="0" w:after="0" w:afterAutospacing="0"/>
        <w:jc w:val="both"/>
        <w:textAlignment w:val="baseline"/>
        <w:rPr>
          <w:rStyle w:val="normaltextrun"/>
          <w:rFonts w:eastAsiaTheme="majorEastAsia"/>
          <w:color w:val="000000"/>
        </w:rPr>
      </w:pPr>
    </w:p>
    <w:p w14:paraId="002709B9" w14:textId="77777777" w:rsidR="001214FC" w:rsidRDefault="001214FC" w:rsidP="001214FC">
      <w:pPr>
        <w:pStyle w:val="paragraph"/>
        <w:spacing w:before="0" w:beforeAutospacing="0" w:after="0" w:afterAutospacing="0"/>
        <w:jc w:val="both"/>
        <w:textAlignment w:val="baseline"/>
        <w:rPr>
          <w:rStyle w:val="normaltextrun"/>
          <w:rFonts w:eastAsiaTheme="majorEastAsia"/>
          <w:color w:val="000000"/>
        </w:rPr>
      </w:pPr>
    </w:p>
    <w:p w14:paraId="21DE4498" w14:textId="77777777" w:rsidR="001214FC" w:rsidRDefault="001214FC" w:rsidP="001214FC">
      <w:pPr>
        <w:pStyle w:val="paragraph"/>
        <w:spacing w:before="0" w:beforeAutospacing="0" w:after="0" w:afterAutospacing="0"/>
        <w:jc w:val="both"/>
        <w:textAlignment w:val="baseline"/>
        <w:rPr>
          <w:rStyle w:val="normaltextrun"/>
          <w:rFonts w:eastAsiaTheme="majorEastAsia"/>
          <w:color w:val="000000"/>
        </w:rPr>
      </w:pPr>
    </w:p>
    <w:p w14:paraId="2711F203" w14:textId="77777777" w:rsidR="001214FC" w:rsidRDefault="001214FC" w:rsidP="001214FC">
      <w:pPr>
        <w:pStyle w:val="paragraph"/>
        <w:spacing w:before="0" w:beforeAutospacing="0" w:after="0" w:afterAutospacing="0"/>
        <w:jc w:val="both"/>
        <w:textAlignment w:val="baseline"/>
        <w:rPr>
          <w:rStyle w:val="normaltextrun"/>
          <w:rFonts w:eastAsiaTheme="majorEastAsia"/>
          <w:color w:val="000000"/>
        </w:rPr>
      </w:pPr>
    </w:p>
    <w:p w14:paraId="5D9ED8BA" w14:textId="77777777" w:rsidR="001214FC" w:rsidRDefault="001214FC" w:rsidP="001214FC">
      <w:pPr>
        <w:pStyle w:val="paragraph"/>
        <w:spacing w:before="0" w:beforeAutospacing="0" w:after="0" w:afterAutospacing="0"/>
        <w:jc w:val="both"/>
        <w:textAlignment w:val="baseline"/>
        <w:rPr>
          <w:rStyle w:val="normaltextrun"/>
          <w:rFonts w:eastAsiaTheme="majorEastAsia"/>
          <w:color w:val="000000"/>
        </w:rPr>
      </w:pPr>
    </w:p>
    <w:p w14:paraId="73765BD9" w14:textId="77777777" w:rsidR="001214FC" w:rsidRDefault="001214FC" w:rsidP="001214FC">
      <w:pPr>
        <w:pStyle w:val="paragraph"/>
        <w:spacing w:before="0" w:beforeAutospacing="0" w:after="0" w:afterAutospacing="0"/>
        <w:jc w:val="both"/>
        <w:textAlignment w:val="baseline"/>
        <w:rPr>
          <w:rStyle w:val="normaltextrun"/>
          <w:rFonts w:eastAsiaTheme="majorEastAsia"/>
          <w:color w:val="000000"/>
        </w:rPr>
      </w:pPr>
    </w:p>
    <w:p w14:paraId="2991B91B" w14:textId="77777777" w:rsidR="001214FC" w:rsidRDefault="001214FC" w:rsidP="001214FC">
      <w:pPr>
        <w:pStyle w:val="paragraph"/>
        <w:spacing w:before="0" w:beforeAutospacing="0" w:after="0" w:afterAutospacing="0"/>
        <w:jc w:val="both"/>
        <w:textAlignment w:val="baseline"/>
        <w:rPr>
          <w:rStyle w:val="normaltextrun"/>
          <w:rFonts w:eastAsiaTheme="majorEastAsia"/>
          <w:color w:val="000000"/>
        </w:rPr>
      </w:pPr>
    </w:p>
    <w:p w14:paraId="2FAE21DA" w14:textId="77777777" w:rsidR="001214FC" w:rsidRDefault="001214FC" w:rsidP="001214FC">
      <w:pPr>
        <w:pStyle w:val="paragraph"/>
        <w:spacing w:before="0" w:beforeAutospacing="0" w:after="0" w:afterAutospacing="0"/>
        <w:jc w:val="both"/>
        <w:textAlignment w:val="baseline"/>
        <w:rPr>
          <w:rStyle w:val="normaltextrun"/>
          <w:rFonts w:eastAsiaTheme="majorEastAsia"/>
          <w:color w:val="000000"/>
        </w:rPr>
      </w:pPr>
    </w:p>
    <w:p w14:paraId="58481201" w14:textId="77777777" w:rsidR="001214FC" w:rsidRDefault="001214FC" w:rsidP="001214FC">
      <w:pPr>
        <w:pStyle w:val="paragraph"/>
        <w:spacing w:before="0" w:beforeAutospacing="0" w:after="0" w:afterAutospacing="0"/>
        <w:jc w:val="both"/>
        <w:textAlignment w:val="baseline"/>
        <w:rPr>
          <w:rStyle w:val="normaltextrun"/>
          <w:rFonts w:eastAsiaTheme="majorEastAsia"/>
          <w:color w:val="000000"/>
        </w:rPr>
      </w:pPr>
    </w:p>
    <w:p w14:paraId="4FBF294C" w14:textId="77777777" w:rsidR="001214FC" w:rsidRDefault="001214FC" w:rsidP="001214FC">
      <w:pPr>
        <w:pStyle w:val="paragraph"/>
        <w:spacing w:before="0" w:beforeAutospacing="0" w:after="0" w:afterAutospacing="0"/>
        <w:jc w:val="both"/>
        <w:textAlignment w:val="baseline"/>
        <w:rPr>
          <w:rStyle w:val="normaltextrun"/>
          <w:rFonts w:eastAsiaTheme="majorEastAsia"/>
          <w:color w:val="000000"/>
        </w:rPr>
      </w:pPr>
    </w:p>
    <w:p w14:paraId="60C98DC9" w14:textId="77777777" w:rsidR="001214FC" w:rsidRDefault="001214FC" w:rsidP="001214FC">
      <w:pPr>
        <w:pStyle w:val="paragraph"/>
        <w:spacing w:before="0" w:beforeAutospacing="0" w:after="0" w:afterAutospacing="0"/>
        <w:jc w:val="both"/>
        <w:textAlignment w:val="baseline"/>
        <w:rPr>
          <w:rStyle w:val="normaltextrun"/>
          <w:rFonts w:eastAsiaTheme="majorEastAsia"/>
          <w:color w:val="000000"/>
        </w:rPr>
      </w:pPr>
    </w:p>
    <w:p w14:paraId="5A6845C8" w14:textId="77777777" w:rsidR="001214FC" w:rsidRDefault="001214FC" w:rsidP="001214FC">
      <w:pPr>
        <w:pStyle w:val="paragraph"/>
        <w:spacing w:before="0" w:beforeAutospacing="0" w:after="0" w:afterAutospacing="0"/>
        <w:jc w:val="both"/>
        <w:textAlignment w:val="baseline"/>
        <w:rPr>
          <w:rStyle w:val="normaltextrun"/>
          <w:rFonts w:eastAsiaTheme="majorEastAsia"/>
          <w:color w:val="000000"/>
        </w:rPr>
      </w:pPr>
    </w:p>
    <w:p w14:paraId="46CBCF42" w14:textId="77777777" w:rsidR="001214FC" w:rsidRDefault="001214FC" w:rsidP="001214FC">
      <w:pPr>
        <w:pStyle w:val="paragraph"/>
        <w:spacing w:before="0" w:beforeAutospacing="0" w:after="0" w:afterAutospacing="0"/>
        <w:jc w:val="both"/>
        <w:textAlignment w:val="baseline"/>
        <w:rPr>
          <w:rStyle w:val="normaltextrun"/>
          <w:rFonts w:eastAsiaTheme="majorEastAsia"/>
          <w:color w:val="000000"/>
        </w:rPr>
      </w:pPr>
    </w:p>
    <w:p w14:paraId="4FA06741" w14:textId="77777777" w:rsidR="001214FC" w:rsidRDefault="001214FC" w:rsidP="001214FC">
      <w:pPr>
        <w:pStyle w:val="paragraph"/>
        <w:spacing w:before="0" w:beforeAutospacing="0" w:after="0" w:afterAutospacing="0"/>
        <w:jc w:val="both"/>
        <w:textAlignment w:val="baseline"/>
        <w:rPr>
          <w:rStyle w:val="normaltextrun"/>
          <w:rFonts w:eastAsiaTheme="majorEastAsia"/>
          <w:color w:val="000000"/>
        </w:rPr>
      </w:pPr>
    </w:p>
    <w:p w14:paraId="188A98DD" w14:textId="77777777" w:rsidR="001214FC" w:rsidRDefault="001214FC" w:rsidP="001214FC">
      <w:pPr>
        <w:pStyle w:val="paragraph"/>
        <w:spacing w:before="0" w:beforeAutospacing="0" w:after="0" w:afterAutospacing="0"/>
        <w:jc w:val="both"/>
        <w:textAlignment w:val="baseline"/>
        <w:rPr>
          <w:rStyle w:val="normaltextrun"/>
          <w:rFonts w:eastAsiaTheme="majorEastAsia"/>
          <w:color w:val="000000"/>
        </w:rPr>
      </w:pPr>
    </w:p>
    <w:p w14:paraId="4A3CA8B7" w14:textId="77777777" w:rsidR="001214FC" w:rsidRDefault="001214FC" w:rsidP="001214FC">
      <w:pPr>
        <w:pStyle w:val="paragraph"/>
        <w:spacing w:before="0" w:beforeAutospacing="0" w:after="0" w:afterAutospacing="0"/>
        <w:jc w:val="both"/>
        <w:textAlignment w:val="baseline"/>
        <w:rPr>
          <w:rStyle w:val="normaltextrun"/>
          <w:rFonts w:eastAsiaTheme="majorEastAsia"/>
          <w:color w:val="000000"/>
        </w:rPr>
      </w:pPr>
    </w:p>
    <w:p w14:paraId="5B67C13D" w14:textId="77777777" w:rsidR="001214FC" w:rsidRDefault="001214FC" w:rsidP="001214FC">
      <w:pPr>
        <w:pStyle w:val="paragraph"/>
        <w:spacing w:before="0" w:beforeAutospacing="0" w:after="0" w:afterAutospacing="0"/>
        <w:jc w:val="both"/>
        <w:textAlignment w:val="baseline"/>
        <w:rPr>
          <w:rStyle w:val="normaltextrun"/>
          <w:rFonts w:eastAsiaTheme="majorEastAsia"/>
          <w:color w:val="000000"/>
        </w:rPr>
      </w:pPr>
    </w:p>
    <w:p w14:paraId="133B9A78" w14:textId="77777777" w:rsidR="001214FC" w:rsidRDefault="001214FC" w:rsidP="001214FC">
      <w:pPr>
        <w:pStyle w:val="paragraph"/>
        <w:spacing w:before="0" w:beforeAutospacing="0" w:after="0" w:afterAutospacing="0"/>
        <w:jc w:val="both"/>
        <w:textAlignment w:val="baseline"/>
        <w:rPr>
          <w:rStyle w:val="normaltextrun"/>
          <w:rFonts w:eastAsiaTheme="majorEastAsia"/>
          <w:color w:val="000000"/>
        </w:rPr>
      </w:pPr>
    </w:p>
    <w:p w14:paraId="02B5CC56" w14:textId="77777777" w:rsidR="001214FC" w:rsidRDefault="001214FC" w:rsidP="001214FC">
      <w:pPr>
        <w:pStyle w:val="paragraph"/>
        <w:spacing w:before="0" w:beforeAutospacing="0" w:after="0" w:afterAutospacing="0"/>
        <w:jc w:val="both"/>
        <w:textAlignment w:val="baseline"/>
        <w:rPr>
          <w:rStyle w:val="normaltextrun"/>
          <w:rFonts w:eastAsiaTheme="majorEastAsia"/>
          <w:color w:val="000000"/>
        </w:rPr>
      </w:pPr>
    </w:p>
    <w:p w14:paraId="19F967AF" w14:textId="3BD38B43" w:rsidR="001214FC" w:rsidRPr="006723DB" w:rsidRDefault="001214FC" w:rsidP="001214FC">
      <w:pPr>
        <w:pStyle w:val="paragraph"/>
        <w:spacing w:before="0" w:beforeAutospacing="0" w:after="0" w:afterAutospacing="0"/>
        <w:textAlignment w:val="baseline"/>
        <w:rPr>
          <w:rFonts w:ascii="Segoe UI" w:hAnsi="Segoe UI" w:cs="Segoe UI"/>
          <w:color w:val="000000"/>
          <w:sz w:val="28"/>
          <w:szCs w:val="28"/>
        </w:rPr>
      </w:pPr>
      <w:r w:rsidRPr="006723DB">
        <w:rPr>
          <w:rStyle w:val="normaltextrun"/>
          <w:rFonts w:eastAsiaTheme="majorEastAsia"/>
          <w:color w:val="000000"/>
          <w:sz w:val="28"/>
          <w:szCs w:val="28"/>
        </w:rPr>
        <w:t>1)BA Global Business Environment BABM</w:t>
      </w:r>
    </w:p>
    <w:p w14:paraId="100B6252" w14:textId="074A46B7" w:rsidR="001214FC" w:rsidRPr="00C878DC" w:rsidRDefault="001214FC" w:rsidP="001214FC">
      <w:pPr>
        <w:pStyle w:val="paragraph"/>
        <w:spacing w:before="0" w:beforeAutospacing="0" w:after="0" w:afterAutospacing="0"/>
        <w:textAlignment w:val="baseline"/>
        <w:rPr>
          <w:rFonts w:ascii="Segoe UI" w:hAnsi="Segoe UI" w:cs="Segoe UI"/>
          <w:color w:val="000000"/>
          <w:sz w:val="28"/>
          <w:szCs w:val="28"/>
        </w:rPr>
      </w:pPr>
      <w:r w:rsidRPr="006723DB">
        <w:rPr>
          <w:rStyle w:val="normaltextrun"/>
          <w:rFonts w:eastAsiaTheme="majorEastAsia"/>
          <w:color w:val="000000"/>
          <w:sz w:val="28"/>
          <w:szCs w:val="28"/>
        </w:rPr>
        <w:t>Lecturer.</w:t>
      </w:r>
      <w:r w:rsidR="00AA49F7">
        <w:rPr>
          <w:rStyle w:val="normaltextrun"/>
          <w:rFonts w:eastAsiaTheme="majorEastAsia"/>
          <w:color w:val="000000"/>
          <w:sz w:val="28"/>
          <w:szCs w:val="28"/>
        </w:rPr>
        <w:t xml:space="preserve"> </w:t>
      </w:r>
      <w:r w:rsidR="00C878DC">
        <w:rPr>
          <w:rStyle w:val="normaltextrun"/>
          <w:rFonts w:eastAsiaTheme="majorEastAsia"/>
          <w:color w:val="000000"/>
          <w:sz w:val="28"/>
          <w:szCs w:val="28"/>
        </w:rPr>
        <w:t>A</w:t>
      </w:r>
      <w:r w:rsidR="00AA49F7">
        <w:rPr>
          <w:rStyle w:val="normaltextrun"/>
          <w:rFonts w:eastAsiaTheme="majorEastAsia"/>
          <w:color w:val="000000"/>
          <w:sz w:val="28"/>
          <w:szCs w:val="28"/>
        </w:rPr>
        <w:t>mer Kareem</w:t>
      </w:r>
    </w:p>
    <w:p w14:paraId="1FC78AAE" w14:textId="44169317" w:rsidR="001214FC" w:rsidRPr="00C878DC" w:rsidRDefault="001214FC" w:rsidP="001214FC">
      <w:pPr>
        <w:pStyle w:val="paragraph"/>
        <w:spacing w:before="0" w:beforeAutospacing="0" w:after="0" w:afterAutospacing="0"/>
        <w:textAlignment w:val="baseline"/>
        <w:rPr>
          <w:rFonts w:ascii="Segoe UI" w:hAnsi="Segoe UI" w:cs="Segoe UI"/>
          <w:color w:val="000000"/>
          <w:sz w:val="28"/>
          <w:szCs w:val="28"/>
        </w:rPr>
      </w:pPr>
      <w:r w:rsidRPr="00C878DC">
        <w:rPr>
          <w:rStyle w:val="normaltextrun"/>
          <w:rFonts w:eastAsiaTheme="majorEastAsia"/>
          <w:color w:val="000000"/>
          <w:sz w:val="28"/>
          <w:szCs w:val="28"/>
        </w:rPr>
        <w:t>2) Ivan Sendrev (2235334)</w:t>
      </w:r>
    </w:p>
    <w:p w14:paraId="2873CE38" w14:textId="5A7BEE9C" w:rsidR="00257F6A" w:rsidRPr="00C878DC" w:rsidRDefault="00257F6A" w:rsidP="001214FC">
      <w:pPr>
        <w:spacing w:line="259" w:lineRule="auto"/>
        <w:jc w:val="left"/>
        <w:rPr>
          <w:sz w:val="28"/>
          <w:szCs w:val="28"/>
          <w:lang w:val="en-GB"/>
        </w:rPr>
      </w:pPr>
      <w:r w:rsidRPr="00C878DC">
        <w:rPr>
          <w:sz w:val="28"/>
          <w:szCs w:val="28"/>
          <w:lang w:val="en-GB"/>
        </w:rPr>
        <w:br w:type="page"/>
      </w:r>
    </w:p>
    <w:sdt>
      <w:sdtPr>
        <w:rPr>
          <w:rFonts w:ascii="Times New Roman" w:eastAsiaTheme="minorEastAsia" w:hAnsi="Times New Roman" w:cstheme="minorBidi"/>
          <w:color w:val="auto"/>
          <w:sz w:val="24"/>
          <w:szCs w:val="24"/>
          <w:lang w:val="en-GB"/>
        </w:rPr>
        <w:id w:val="-2095695767"/>
        <w:docPartObj>
          <w:docPartGallery w:val="Table of Contents"/>
          <w:docPartUnique/>
        </w:docPartObj>
      </w:sdtPr>
      <w:sdtEndPr>
        <w:rPr>
          <w:b/>
          <w:bCs/>
        </w:rPr>
      </w:sdtEndPr>
      <w:sdtContent>
        <w:p w14:paraId="2297C022" w14:textId="2AB39FFA" w:rsidR="00257F6A" w:rsidRPr="00257F6A" w:rsidRDefault="00257F6A" w:rsidP="00A4017E">
          <w:pPr>
            <w:pStyle w:val="TOCHeading"/>
            <w:jc w:val="center"/>
            <w:rPr>
              <w:rFonts w:ascii="Times New Roman" w:hAnsi="Times New Roman" w:cs="Times New Roman"/>
              <w:b/>
              <w:bCs/>
              <w:color w:val="000000" w:themeColor="text1"/>
              <w:sz w:val="24"/>
              <w:szCs w:val="24"/>
            </w:rPr>
          </w:pPr>
          <w:r w:rsidRPr="00257F6A">
            <w:rPr>
              <w:rFonts w:ascii="Times New Roman" w:hAnsi="Times New Roman" w:cs="Times New Roman"/>
              <w:b/>
              <w:bCs/>
              <w:color w:val="000000" w:themeColor="text1"/>
              <w:sz w:val="24"/>
              <w:szCs w:val="24"/>
              <w:lang w:val="en-GB"/>
            </w:rPr>
            <w:t>Contents</w:t>
          </w:r>
        </w:p>
        <w:p w14:paraId="01A6361D" w14:textId="02D4ED21" w:rsidR="00A4017E" w:rsidRDefault="00257F6A">
          <w:pPr>
            <w:pStyle w:val="TOC1"/>
            <w:tabs>
              <w:tab w:val="right" w:leader="dot" w:pos="9350"/>
            </w:tabs>
            <w:rPr>
              <w:rFonts w:asciiTheme="minorHAnsi" w:eastAsiaTheme="minorEastAsia" w:hAnsiTheme="minorHAnsi"/>
              <w:noProof/>
              <w:kern w:val="2"/>
              <w:szCs w:val="24"/>
              <w:lang w:val="en-GB" w:eastAsia="en-GB"/>
              <w14:ligatures w14:val="standardContextual"/>
            </w:rPr>
          </w:pPr>
          <w:r>
            <w:fldChar w:fldCharType="begin"/>
          </w:r>
          <w:r>
            <w:instrText xml:space="preserve"> TOC \o "1-3" \h \z \u </w:instrText>
          </w:r>
          <w:r>
            <w:fldChar w:fldCharType="separate"/>
          </w:r>
          <w:hyperlink w:anchor="_Toc170921604" w:history="1">
            <w:r w:rsidR="00A4017E" w:rsidRPr="004924AF">
              <w:rPr>
                <w:rStyle w:val="Hyperlink"/>
                <w:noProof/>
              </w:rPr>
              <w:t>Part A: Presentation</w:t>
            </w:r>
            <w:r w:rsidR="00A4017E">
              <w:rPr>
                <w:noProof/>
                <w:webHidden/>
              </w:rPr>
              <w:tab/>
            </w:r>
            <w:r w:rsidR="00A4017E">
              <w:rPr>
                <w:noProof/>
                <w:webHidden/>
              </w:rPr>
              <w:fldChar w:fldCharType="begin"/>
            </w:r>
            <w:r w:rsidR="00A4017E">
              <w:rPr>
                <w:noProof/>
                <w:webHidden/>
              </w:rPr>
              <w:instrText xml:space="preserve"> PAGEREF _Toc170921604 \h </w:instrText>
            </w:r>
            <w:r w:rsidR="00A4017E">
              <w:rPr>
                <w:noProof/>
                <w:webHidden/>
              </w:rPr>
            </w:r>
            <w:r w:rsidR="00A4017E">
              <w:rPr>
                <w:noProof/>
                <w:webHidden/>
              </w:rPr>
              <w:fldChar w:fldCharType="separate"/>
            </w:r>
            <w:r w:rsidR="00A4017E">
              <w:rPr>
                <w:noProof/>
                <w:webHidden/>
              </w:rPr>
              <w:t>3</w:t>
            </w:r>
            <w:r w:rsidR="00A4017E">
              <w:rPr>
                <w:noProof/>
                <w:webHidden/>
              </w:rPr>
              <w:fldChar w:fldCharType="end"/>
            </w:r>
          </w:hyperlink>
        </w:p>
        <w:p w14:paraId="60769B19" w14:textId="741585B5" w:rsidR="00A4017E" w:rsidRDefault="00000000">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70921605" w:history="1">
            <w:r w:rsidR="00A4017E" w:rsidRPr="004924AF">
              <w:rPr>
                <w:rStyle w:val="Hyperlink"/>
                <w:noProof/>
              </w:rPr>
              <w:t>Slide 1</w:t>
            </w:r>
            <w:r w:rsidR="00A4017E">
              <w:rPr>
                <w:noProof/>
                <w:webHidden/>
              </w:rPr>
              <w:tab/>
            </w:r>
            <w:r w:rsidR="00A4017E">
              <w:rPr>
                <w:noProof/>
                <w:webHidden/>
              </w:rPr>
              <w:fldChar w:fldCharType="begin"/>
            </w:r>
            <w:r w:rsidR="00A4017E">
              <w:rPr>
                <w:noProof/>
                <w:webHidden/>
              </w:rPr>
              <w:instrText xml:space="preserve"> PAGEREF _Toc170921605 \h </w:instrText>
            </w:r>
            <w:r w:rsidR="00A4017E">
              <w:rPr>
                <w:noProof/>
                <w:webHidden/>
              </w:rPr>
            </w:r>
            <w:r w:rsidR="00A4017E">
              <w:rPr>
                <w:noProof/>
                <w:webHidden/>
              </w:rPr>
              <w:fldChar w:fldCharType="separate"/>
            </w:r>
            <w:r w:rsidR="00A4017E">
              <w:rPr>
                <w:noProof/>
                <w:webHidden/>
              </w:rPr>
              <w:t>3</w:t>
            </w:r>
            <w:r w:rsidR="00A4017E">
              <w:rPr>
                <w:noProof/>
                <w:webHidden/>
              </w:rPr>
              <w:fldChar w:fldCharType="end"/>
            </w:r>
          </w:hyperlink>
        </w:p>
        <w:p w14:paraId="41290080" w14:textId="677DCD63" w:rsidR="00A4017E" w:rsidRDefault="00000000">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70921606" w:history="1">
            <w:r w:rsidR="00A4017E" w:rsidRPr="004924AF">
              <w:rPr>
                <w:rStyle w:val="Hyperlink"/>
                <w:noProof/>
              </w:rPr>
              <w:t>Slide 2</w:t>
            </w:r>
            <w:r w:rsidR="00A4017E">
              <w:rPr>
                <w:noProof/>
                <w:webHidden/>
              </w:rPr>
              <w:tab/>
            </w:r>
            <w:r w:rsidR="00A4017E">
              <w:rPr>
                <w:noProof/>
                <w:webHidden/>
              </w:rPr>
              <w:fldChar w:fldCharType="begin"/>
            </w:r>
            <w:r w:rsidR="00A4017E">
              <w:rPr>
                <w:noProof/>
                <w:webHidden/>
              </w:rPr>
              <w:instrText xml:space="preserve"> PAGEREF _Toc170921606 \h </w:instrText>
            </w:r>
            <w:r w:rsidR="00A4017E">
              <w:rPr>
                <w:noProof/>
                <w:webHidden/>
              </w:rPr>
            </w:r>
            <w:r w:rsidR="00A4017E">
              <w:rPr>
                <w:noProof/>
                <w:webHidden/>
              </w:rPr>
              <w:fldChar w:fldCharType="separate"/>
            </w:r>
            <w:r w:rsidR="00A4017E">
              <w:rPr>
                <w:noProof/>
                <w:webHidden/>
              </w:rPr>
              <w:t>4</w:t>
            </w:r>
            <w:r w:rsidR="00A4017E">
              <w:rPr>
                <w:noProof/>
                <w:webHidden/>
              </w:rPr>
              <w:fldChar w:fldCharType="end"/>
            </w:r>
          </w:hyperlink>
        </w:p>
        <w:p w14:paraId="5D04FB73" w14:textId="4AF67385" w:rsidR="00A4017E" w:rsidRDefault="00000000">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70921607" w:history="1">
            <w:r w:rsidR="00A4017E" w:rsidRPr="004924AF">
              <w:rPr>
                <w:rStyle w:val="Hyperlink"/>
                <w:noProof/>
              </w:rPr>
              <w:t>Slide 3</w:t>
            </w:r>
            <w:r w:rsidR="00A4017E">
              <w:rPr>
                <w:noProof/>
                <w:webHidden/>
              </w:rPr>
              <w:tab/>
            </w:r>
            <w:r w:rsidR="00A4017E">
              <w:rPr>
                <w:noProof/>
                <w:webHidden/>
              </w:rPr>
              <w:fldChar w:fldCharType="begin"/>
            </w:r>
            <w:r w:rsidR="00A4017E">
              <w:rPr>
                <w:noProof/>
                <w:webHidden/>
              </w:rPr>
              <w:instrText xml:space="preserve"> PAGEREF _Toc170921607 \h </w:instrText>
            </w:r>
            <w:r w:rsidR="00A4017E">
              <w:rPr>
                <w:noProof/>
                <w:webHidden/>
              </w:rPr>
            </w:r>
            <w:r w:rsidR="00A4017E">
              <w:rPr>
                <w:noProof/>
                <w:webHidden/>
              </w:rPr>
              <w:fldChar w:fldCharType="separate"/>
            </w:r>
            <w:r w:rsidR="00A4017E">
              <w:rPr>
                <w:noProof/>
                <w:webHidden/>
              </w:rPr>
              <w:t>5</w:t>
            </w:r>
            <w:r w:rsidR="00A4017E">
              <w:rPr>
                <w:noProof/>
                <w:webHidden/>
              </w:rPr>
              <w:fldChar w:fldCharType="end"/>
            </w:r>
          </w:hyperlink>
        </w:p>
        <w:p w14:paraId="232F5986" w14:textId="322FE8AF" w:rsidR="00A4017E" w:rsidRDefault="00000000">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70921608" w:history="1">
            <w:r w:rsidR="00A4017E" w:rsidRPr="004924AF">
              <w:rPr>
                <w:rStyle w:val="Hyperlink"/>
                <w:noProof/>
              </w:rPr>
              <w:t>Slide 4</w:t>
            </w:r>
            <w:r w:rsidR="00A4017E">
              <w:rPr>
                <w:noProof/>
                <w:webHidden/>
              </w:rPr>
              <w:tab/>
            </w:r>
            <w:r w:rsidR="00A4017E">
              <w:rPr>
                <w:noProof/>
                <w:webHidden/>
              </w:rPr>
              <w:fldChar w:fldCharType="begin"/>
            </w:r>
            <w:r w:rsidR="00A4017E">
              <w:rPr>
                <w:noProof/>
                <w:webHidden/>
              </w:rPr>
              <w:instrText xml:space="preserve"> PAGEREF _Toc170921608 \h </w:instrText>
            </w:r>
            <w:r w:rsidR="00A4017E">
              <w:rPr>
                <w:noProof/>
                <w:webHidden/>
              </w:rPr>
            </w:r>
            <w:r w:rsidR="00A4017E">
              <w:rPr>
                <w:noProof/>
                <w:webHidden/>
              </w:rPr>
              <w:fldChar w:fldCharType="separate"/>
            </w:r>
            <w:r w:rsidR="00A4017E">
              <w:rPr>
                <w:noProof/>
                <w:webHidden/>
              </w:rPr>
              <w:t>7</w:t>
            </w:r>
            <w:r w:rsidR="00A4017E">
              <w:rPr>
                <w:noProof/>
                <w:webHidden/>
              </w:rPr>
              <w:fldChar w:fldCharType="end"/>
            </w:r>
          </w:hyperlink>
        </w:p>
        <w:p w14:paraId="6A8A2EFC" w14:textId="2B4FCD20" w:rsidR="00A4017E" w:rsidRDefault="00000000">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70921609" w:history="1">
            <w:r w:rsidR="00A4017E" w:rsidRPr="004924AF">
              <w:rPr>
                <w:rStyle w:val="Hyperlink"/>
                <w:noProof/>
              </w:rPr>
              <w:t>Slide 5</w:t>
            </w:r>
            <w:r w:rsidR="00A4017E">
              <w:rPr>
                <w:noProof/>
                <w:webHidden/>
              </w:rPr>
              <w:tab/>
            </w:r>
            <w:r w:rsidR="00A4017E">
              <w:rPr>
                <w:noProof/>
                <w:webHidden/>
              </w:rPr>
              <w:fldChar w:fldCharType="begin"/>
            </w:r>
            <w:r w:rsidR="00A4017E">
              <w:rPr>
                <w:noProof/>
                <w:webHidden/>
              </w:rPr>
              <w:instrText xml:space="preserve"> PAGEREF _Toc170921609 \h </w:instrText>
            </w:r>
            <w:r w:rsidR="00A4017E">
              <w:rPr>
                <w:noProof/>
                <w:webHidden/>
              </w:rPr>
            </w:r>
            <w:r w:rsidR="00A4017E">
              <w:rPr>
                <w:noProof/>
                <w:webHidden/>
              </w:rPr>
              <w:fldChar w:fldCharType="separate"/>
            </w:r>
            <w:r w:rsidR="00A4017E">
              <w:rPr>
                <w:noProof/>
                <w:webHidden/>
              </w:rPr>
              <w:t>8</w:t>
            </w:r>
            <w:r w:rsidR="00A4017E">
              <w:rPr>
                <w:noProof/>
                <w:webHidden/>
              </w:rPr>
              <w:fldChar w:fldCharType="end"/>
            </w:r>
          </w:hyperlink>
        </w:p>
        <w:p w14:paraId="52397A6C" w14:textId="53DA3D47" w:rsidR="00A4017E" w:rsidRDefault="00000000">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70921610" w:history="1">
            <w:r w:rsidR="00A4017E" w:rsidRPr="004924AF">
              <w:rPr>
                <w:rStyle w:val="Hyperlink"/>
                <w:noProof/>
              </w:rPr>
              <w:t>Slide 6</w:t>
            </w:r>
            <w:r w:rsidR="00A4017E">
              <w:rPr>
                <w:noProof/>
                <w:webHidden/>
              </w:rPr>
              <w:tab/>
            </w:r>
            <w:r w:rsidR="00A4017E">
              <w:rPr>
                <w:noProof/>
                <w:webHidden/>
              </w:rPr>
              <w:fldChar w:fldCharType="begin"/>
            </w:r>
            <w:r w:rsidR="00A4017E">
              <w:rPr>
                <w:noProof/>
                <w:webHidden/>
              </w:rPr>
              <w:instrText xml:space="preserve"> PAGEREF _Toc170921610 \h </w:instrText>
            </w:r>
            <w:r w:rsidR="00A4017E">
              <w:rPr>
                <w:noProof/>
                <w:webHidden/>
              </w:rPr>
            </w:r>
            <w:r w:rsidR="00A4017E">
              <w:rPr>
                <w:noProof/>
                <w:webHidden/>
              </w:rPr>
              <w:fldChar w:fldCharType="separate"/>
            </w:r>
            <w:r w:rsidR="00A4017E">
              <w:rPr>
                <w:noProof/>
                <w:webHidden/>
              </w:rPr>
              <w:t>10</w:t>
            </w:r>
            <w:r w:rsidR="00A4017E">
              <w:rPr>
                <w:noProof/>
                <w:webHidden/>
              </w:rPr>
              <w:fldChar w:fldCharType="end"/>
            </w:r>
          </w:hyperlink>
        </w:p>
        <w:p w14:paraId="021A6B43" w14:textId="1706911B" w:rsidR="00A4017E" w:rsidRDefault="00000000">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70921611" w:history="1">
            <w:r w:rsidR="00A4017E" w:rsidRPr="004924AF">
              <w:rPr>
                <w:rStyle w:val="Hyperlink"/>
                <w:noProof/>
              </w:rPr>
              <w:t>Slide 7</w:t>
            </w:r>
            <w:r w:rsidR="00A4017E">
              <w:rPr>
                <w:noProof/>
                <w:webHidden/>
              </w:rPr>
              <w:tab/>
            </w:r>
            <w:r w:rsidR="00A4017E">
              <w:rPr>
                <w:noProof/>
                <w:webHidden/>
              </w:rPr>
              <w:fldChar w:fldCharType="begin"/>
            </w:r>
            <w:r w:rsidR="00A4017E">
              <w:rPr>
                <w:noProof/>
                <w:webHidden/>
              </w:rPr>
              <w:instrText xml:space="preserve"> PAGEREF _Toc170921611 \h </w:instrText>
            </w:r>
            <w:r w:rsidR="00A4017E">
              <w:rPr>
                <w:noProof/>
                <w:webHidden/>
              </w:rPr>
            </w:r>
            <w:r w:rsidR="00A4017E">
              <w:rPr>
                <w:noProof/>
                <w:webHidden/>
              </w:rPr>
              <w:fldChar w:fldCharType="separate"/>
            </w:r>
            <w:r w:rsidR="00A4017E">
              <w:rPr>
                <w:noProof/>
                <w:webHidden/>
              </w:rPr>
              <w:t>11</w:t>
            </w:r>
            <w:r w:rsidR="00A4017E">
              <w:rPr>
                <w:noProof/>
                <w:webHidden/>
              </w:rPr>
              <w:fldChar w:fldCharType="end"/>
            </w:r>
          </w:hyperlink>
        </w:p>
        <w:p w14:paraId="4A919DA4" w14:textId="1503A243" w:rsidR="00A4017E" w:rsidRDefault="00000000">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70921612" w:history="1">
            <w:r w:rsidR="00A4017E" w:rsidRPr="004924AF">
              <w:rPr>
                <w:rStyle w:val="Hyperlink"/>
                <w:noProof/>
              </w:rPr>
              <w:t>Slide 8</w:t>
            </w:r>
            <w:r w:rsidR="00A4017E">
              <w:rPr>
                <w:noProof/>
                <w:webHidden/>
              </w:rPr>
              <w:tab/>
            </w:r>
            <w:r w:rsidR="00A4017E">
              <w:rPr>
                <w:noProof/>
                <w:webHidden/>
              </w:rPr>
              <w:fldChar w:fldCharType="begin"/>
            </w:r>
            <w:r w:rsidR="00A4017E">
              <w:rPr>
                <w:noProof/>
                <w:webHidden/>
              </w:rPr>
              <w:instrText xml:space="preserve"> PAGEREF _Toc170921612 \h </w:instrText>
            </w:r>
            <w:r w:rsidR="00A4017E">
              <w:rPr>
                <w:noProof/>
                <w:webHidden/>
              </w:rPr>
            </w:r>
            <w:r w:rsidR="00A4017E">
              <w:rPr>
                <w:noProof/>
                <w:webHidden/>
              </w:rPr>
              <w:fldChar w:fldCharType="separate"/>
            </w:r>
            <w:r w:rsidR="00A4017E">
              <w:rPr>
                <w:noProof/>
                <w:webHidden/>
              </w:rPr>
              <w:t>13</w:t>
            </w:r>
            <w:r w:rsidR="00A4017E">
              <w:rPr>
                <w:noProof/>
                <w:webHidden/>
              </w:rPr>
              <w:fldChar w:fldCharType="end"/>
            </w:r>
          </w:hyperlink>
        </w:p>
        <w:p w14:paraId="4F596E2D" w14:textId="0D5FAEAF" w:rsidR="00A4017E" w:rsidRDefault="00000000">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70921613" w:history="1">
            <w:r w:rsidR="00A4017E" w:rsidRPr="004924AF">
              <w:rPr>
                <w:rStyle w:val="Hyperlink"/>
                <w:noProof/>
              </w:rPr>
              <w:t>Slide 9</w:t>
            </w:r>
            <w:r w:rsidR="00A4017E">
              <w:rPr>
                <w:noProof/>
                <w:webHidden/>
              </w:rPr>
              <w:tab/>
            </w:r>
            <w:r w:rsidR="00A4017E">
              <w:rPr>
                <w:noProof/>
                <w:webHidden/>
              </w:rPr>
              <w:fldChar w:fldCharType="begin"/>
            </w:r>
            <w:r w:rsidR="00A4017E">
              <w:rPr>
                <w:noProof/>
                <w:webHidden/>
              </w:rPr>
              <w:instrText xml:space="preserve"> PAGEREF _Toc170921613 \h </w:instrText>
            </w:r>
            <w:r w:rsidR="00A4017E">
              <w:rPr>
                <w:noProof/>
                <w:webHidden/>
              </w:rPr>
            </w:r>
            <w:r w:rsidR="00A4017E">
              <w:rPr>
                <w:noProof/>
                <w:webHidden/>
              </w:rPr>
              <w:fldChar w:fldCharType="separate"/>
            </w:r>
            <w:r w:rsidR="00A4017E">
              <w:rPr>
                <w:noProof/>
                <w:webHidden/>
              </w:rPr>
              <w:t>15</w:t>
            </w:r>
            <w:r w:rsidR="00A4017E">
              <w:rPr>
                <w:noProof/>
                <w:webHidden/>
              </w:rPr>
              <w:fldChar w:fldCharType="end"/>
            </w:r>
          </w:hyperlink>
        </w:p>
        <w:p w14:paraId="34E49DC6" w14:textId="085CEE8E" w:rsidR="00A4017E" w:rsidRDefault="00000000">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70921614" w:history="1">
            <w:r w:rsidR="00A4017E" w:rsidRPr="004924AF">
              <w:rPr>
                <w:rStyle w:val="Hyperlink"/>
                <w:noProof/>
              </w:rPr>
              <w:t>Slide 10</w:t>
            </w:r>
            <w:r w:rsidR="00A4017E">
              <w:rPr>
                <w:noProof/>
                <w:webHidden/>
              </w:rPr>
              <w:tab/>
            </w:r>
            <w:r w:rsidR="00A4017E">
              <w:rPr>
                <w:noProof/>
                <w:webHidden/>
              </w:rPr>
              <w:fldChar w:fldCharType="begin"/>
            </w:r>
            <w:r w:rsidR="00A4017E">
              <w:rPr>
                <w:noProof/>
                <w:webHidden/>
              </w:rPr>
              <w:instrText xml:space="preserve"> PAGEREF _Toc170921614 \h </w:instrText>
            </w:r>
            <w:r w:rsidR="00A4017E">
              <w:rPr>
                <w:noProof/>
                <w:webHidden/>
              </w:rPr>
            </w:r>
            <w:r w:rsidR="00A4017E">
              <w:rPr>
                <w:noProof/>
                <w:webHidden/>
              </w:rPr>
              <w:fldChar w:fldCharType="separate"/>
            </w:r>
            <w:r w:rsidR="00A4017E">
              <w:rPr>
                <w:noProof/>
                <w:webHidden/>
              </w:rPr>
              <w:t>17</w:t>
            </w:r>
            <w:r w:rsidR="00A4017E">
              <w:rPr>
                <w:noProof/>
                <w:webHidden/>
              </w:rPr>
              <w:fldChar w:fldCharType="end"/>
            </w:r>
          </w:hyperlink>
        </w:p>
        <w:p w14:paraId="41857E36" w14:textId="033156D2" w:rsidR="00A4017E" w:rsidRDefault="00000000">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70921615" w:history="1">
            <w:r w:rsidR="00A4017E" w:rsidRPr="004924AF">
              <w:rPr>
                <w:rStyle w:val="Hyperlink"/>
                <w:noProof/>
              </w:rPr>
              <w:t>Slide 11</w:t>
            </w:r>
            <w:r w:rsidR="00A4017E">
              <w:rPr>
                <w:noProof/>
                <w:webHidden/>
              </w:rPr>
              <w:tab/>
            </w:r>
            <w:r w:rsidR="00A4017E">
              <w:rPr>
                <w:noProof/>
                <w:webHidden/>
              </w:rPr>
              <w:fldChar w:fldCharType="begin"/>
            </w:r>
            <w:r w:rsidR="00A4017E">
              <w:rPr>
                <w:noProof/>
                <w:webHidden/>
              </w:rPr>
              <w:instrText xml:space="preserve"> PAGEREF _Toc170921615 \h </w:instrText>
            </w:r>
            <w:r w:rsidR="00A4017E">
              <w:rPr>
                <w:noProof/>
                <w:webHidden/>
              </w:rPr>
            </w:r>
            <w:r w:rsidR="00A4017E">
              <w:rPr>
                <w:noProof/>
                <w:webHidden/>
              </w:rPr>
              <w:fldChar w:fldCharType="separate"/>
            </w:r>
            <w:r w:rsidR="00A4017E">
              <w:rPr>
                <w:noProof/>
                <w:webHidden/>
              </w:rPr>
              <w:t>18</w:t>
            </w:r>
            <w:r w:rsidR="00A4017E">
              <w:rPr>
                <w:noProof/>
                <w:webHidden/>
              </w:rPr>
              <w:fldChar w:fldCharType="end"/>
            </w:r>
          </w:hyperlink>
        </w:p>
        <w:p w14:paraId="3947A9D2" w14:textId="16B0330A" w:rsidR="00A4017E" w:rsidRDefault="00000000">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70921616" w:history="1">
            <w:r w:rsidR="00A4017E" w:rsidRPr="004924AF">
              <w:rPr>
                <w:rStyle w:val="Hyperlink"/>
                <w:noProof/>
              </w:rPr>
              <w:t>Part B: Evaluation Report</w:t>
            </w:r>
            <w:r w:rsidR="00A4017E">
              <w:rPr>
                <w:noProof/>
                <w:webHidden/>
              </w:rPr>
              <w:tab/>
            </w:r>
            <w:r w:rsidR="00A4017E">
              <w:rPr>
                <w:noProof/>
                <w:webHidden/>
              </w:rPr>
              <w:fldChar w:fldCharType="begin"/>
            </w:r>
            <w:r w:rsidR="00A4017E">
              <w:rPr>
                <w:noProof/>
                <w:webHidden/>
              </w:rPr>
              <w:instrText xml:space="preserve"> PAGEREF _Toc170921616 \h </w:instrText>
            </w:r>
            <w:r w:rsidR="00A4017E">
              <w:rPr>
                <w:noProof/>
                <w:webHidden/>
              </w:rPr>
            </w:r>
            <w:r w:rsidR="00A4017E">
              <w:rPr>
                <w:noProof/>
                <w:webHidden/>
              </w:rPr>
              <w:fldChar w:fldCharType="separate"/>
            </w:r>
            <w:r w:rsidR="00A4017E">
              <w:rPr>
                <w:noProof/>
                <w:webHidden/>
              </w:rPr>
              <w:t>20</w:t>
            </w:r>
            <w:r w:rsidR="00A4017E">
              <w:rPr>
                <w:noProof/>
                <w:webHidden/>
              </w:rPr>
              <w:fldChar w:fldCharType="end"/>
            </w:r>
          </w:hyperlink>
        </w:p>
        <w:p w14:paraId="0D4AACB7" w14:textId="2C5F4062" w:rsidR="00A4017E" w:rsidRDefault="00000000" w:rsidP="00A4017E">
          <w:pPr>
            <w:pStyle w:val="TOC2"/>
            <w:tabs>
              <w:tab w:val="right" w:leader="dot" w:pos="9350"/>
            </w:tabs>
            <w:ind w:left="0"/>
            <w:rPr>
              <w:rFonts w:asciiTheme="minorHAnsi" w:eastAsiaTheme="minorEastAsia" w:hAnsiTheme="minorHAnsi"/>
              <w:noProof/>
              <w:kern w:val="2"/>
              <w:szCs w:val="24"/>
              <w:lang w:val="en-GB" w:eastAsia="en-GB"/>
              <w14:ligatures w14:val="standardContextual"/>
            </w:rPr>
          </w:pPr>
          <w:hyperlink w:anchor="_Toc170921617" w:history="1">
            <w:r w:rsidR="00A4017E" w:rsidRPr="004924AF">
              <w:rPr>
                <w:rStyle w:val="Hyperlink"/>
                <w:noProof/>
              </w:rPr>
              <w:t>Business Idea and Motivation Factors Leading to Choice</w:t>
            </w:r>
            <w:r w:rsidR="00A4017E">
              <w:rPr>
                <w:noProof/>
                <w:webHidden/>
              </w:rPr>
              <w:tab/>
            </w:r>
            <w:r w:rsidR="00A4017E">
              <w:rPr>
                <w:noProof/>
                <w:webHidden/>
              </w:rPr>
              <w:fldChar w:fldCharType="begin"/>
            </w:r>
            <w:r w:rsidR="00A4017E">
              <w:rPr>
                <w:noProof/>
                <w:webHidden/>
              </w:rPr>
              <w:instrText xml:space="preserve"> PAGEREF _Toc170921617 \h </w:instrText>
            </w:r>
            <w:r w:rsidR="00A4017E">
              <w:rPr>
                <w:noProof/>
                <w:webHidden/>
              </w:rPr>
            </w:r>
            <w:r w:rsidR="00A4017E">
              <w:rPr>
                <w:noProof/>
                <w:webHidden/>
              </w:rPr>
              <w:fldChar w:fldCharType="separate"/>
            </w:r>
            <w:r w:rsidR="00A4017E">
              <w:rPr>
                <w:noProof/>
                <w:webHidden/>
              </w:rPr>
              <w:t>20</w:t>
            </w:r>
            <w:r w:rsidR="00A4017E">
              <w:rPr>
                <w:noProof/>
                <w:webHidden/>
              </w:rPr>
              <w:fldChar w:fldCharType="end"/>
            </w:r>
          </w:hyperlink>
        </w:p>
        <w:p w14:paraId="04D0B0A4" w14:textId="3194AF47" w:rsidR="00A4017E" w:rsidRDefault="00000000" w:rsidP="00A4017E">
          <w:pPr>
            <w:pStyle w:val="TOC2"/>
            <w:tabs>
              <w:tab w:val="right" w:leader="dot" w:pos="9350"/>
            </w:tabs>
            <w:ind w:left="0"/>
            <w:rPr>
              <w:rFonts w:asciiTheme="minorHAnsi" w:eastAsiaTheme="minorEastAsia" w:hAnsiTheme="minorHAnsi"/>
              <w:noProof/>
              <w:kern w:val="2"/>
              <w:szCs w:val="24"/>
              <w:lang w:val="en-GB" w:eastAsia="en-GB"/>
              <w14:ligatures w14:val="standardContextual"/>
            </w:rPr>
          </w:pPr>
          <w:hyperlink w:anchor="_Toc170921618" w:history="1">
            <w:r w:rsidR="00A4017E" w:rsidRPr="004924AF">
              <w:rPr>
                <w:rStyle w:val="Hyperlink"/>
                <w:noProof/>
              </w:rPr>
              <w:t>Five Entrepreneurship Skills, Traits, and Behaviours</w:t>
            </w:r>
            <w:r w:rsidR="00A4017E">
              <w:rPr>
                <w:noProof/>
                <w:webHidden/>
              </w:rPr>
              <w:tab/>
            </w:r>
            <w:r w:rsidR="00A4017E">
              <w:rPr>
                <w:noProof/>
                <w:webHidden/>
              </w:rPr>
              <w:fldChar w:fldCharType="begin"/>
            </w:r>
            <w:r w:rsidR="00A4017E">
              <w:rPr>
                <w:noProof/>
                <w:webHidden/>
              </w:rPr>
              <w:instrText xml:space="preserve"> PAGEREF _Toc170921618 \h </w:instrText>
            </w:r>
            <w:r w:rsidR="00A4017E">
              <w:rPr>
                <w:noProof/>
                <w:webHidden/>
              </w:rPr>
            </w:r>
            <w:r w:rsidR="00A4017E">
              <w:rPr>
                <w:noProof/>
                <w:webHidden/>
              </w:rPr>
              <w:fldChar w:fldCharType="separate"/>
            </w:r>
            <w:r w:rsidR="00A4017E">
              <w:rPr>
                <w:noProof/>
                <w:webHidden/>
              </w:rPr>
              <w:t>21</w:t>
            </w:r>
            <w:r w:rsidR="00A4017E">
              <w:rPr>
                <w:noProof/>
                <w:webHidden/>
              </w:rPr>
              <w:fldChar w:fldCharType="end"/>
            </w:r>
          </w:hyperlink>
        </w:p>
        <w:p w14:paraId="551533FB" w14:textId="4A43CD59" w:rsidR="00A4017E" w:rsidRDefault="00000000" w:rsidP="00A4017E">
          <w:pPr>
            <w:pStyle w:val="TOC3"/>
            <w:tabs>
              <w:tab w:val="right" w:leader="dot" w:pos="9350"/>
            </w:tabs>
            <w:ind w:left="0"/>
            <w:rPr>
              <w:rFonts w:asciiTheme="minorHAnsi" w:eastAsiaTheme="minorEastAsia" w:hAnsiTheme="minorHAnsi"/>
              <w:noProof/>
              <w:kern w:val="2"/>
              <w:szCs w:val="24"/>
              <w:lang w:val="en-GB" w:eastAsia="en-GB"/>
              <w14:ligatures w14:val="standardContextual"/>
            </w:rPr>
          </w:pPr>
          <w:hyperlink w:anchor="_Toc170921619" w:history="1">
            <w:r w:rsidR="00A4017E" w:rsidRPr="004924AF">
              <w:rPr>
                <w:rStyle w:val="Hyperlink"/>
                <w:noProof/>
              </w:rPr>
              <w:t>My Knowledge and Skills in Becoming and Entrepreneur</w:t>
            </w:r>
            <w:r w:rsidR="00A4017E">
              <w:rPr>
                <w:noProof/>
                <w:webHidden/>
              </w:rPr>
              <w:tab/>
            </w:r>
            <w:r w:rsidR="00A4017E">
              <w:rPr>
                <w:noProof/>
                <w:webHidden/>
              </w:rPr>
              <w:fldChar w:fldCharType="begin"/>
            </w:r>
            <w:r w:rsidR="00A4017E">
              <w:rPr>
                <w:noProof/>
                <w:webHidden/>
              </w:rPr>
              <w:instrText xml:space="preserve"> PAGEREF _Toc170921619 \h </w:instrText>
            </w:r>
            <w:r w:rsidR="00A4017E">
              <w:rPr>
                <w:noProof/>
                <w:webHidden/>
              </w:rPr>
            </w:r>
            <w:r w:rsidR="00A4017E">
              <w:rPr>
                <w:noProof/>
                <w:webHidden/>
              </w:rPr>
              <w:fldChar w:fldCharType="separate"/>
            </w:r>
            <w:r w:rsidR="00A4017E">
              <w:rPr>
                <w:noProof/>
                <w:webHidden/>
              </w:rPr>
              <w:t>21</w:t>
            </w:r>
            <w:r w:rsidR="00A4017E">
              <w:rPr>
                <w:noProof/>
                <w:webHidden/>
              </w:rPr>
              <w:fldChar w:fldCharType="end"/>
            </w:r>
          </w:hyperlink>
        </w:p>
        <w:p w14:paraId="29780B10" w14:textId="4D337BCA" w:rsidR="00A4017E" w:rsidRDefault="00000000" w:rsidP="00A4017E">
          <w:pPr>
            <w:pStyle w:val="TOC2"/>
            <w:tabs>
              <w:tab w:val="right" w:leader="dot" w:pos="9350"/>
            </w:tabs>
            <w:ind w:left="0"/>
            <w:rPr>
              <w:rFonts w:asciiTheme="minorHAnsi" w:eastAsiaTheme="minorEastAsia" w:hAnsiTheme="minorHAnsi"/>
              <w:noProof/>
              <w:kern w:val="2"/>
              <w:szCs w:val="24"/>
              <w:lang w:val="en-GB" w:eastAsia="en-GB"/>
              <w14:ligatures w14:val="standardContextual"/>
            </w:rPr>
          </w:pPr>
          <w:hyperlink w:anchor="_Toc170921620" w:history="1">
            <w:r w:rsidR="00A4017E" w:rsidRPr="004924AF">
              <w:rPr>
                <w:rStyle w:val="Hyperlink"/>
                <w:noProof/>
              </w:rPr>
              <w:t>Evidence Based Self-Assessment</w:t>
            </w:r>
            <w:r w:rsidR="00A4017E">
              <w:rPr>
                <w:noProof/>
                <w:webHidden/>
              </w:rPr>
              <w:tab/>
            </w:r>
            <w:r w:rsidR="00A4017E">
              <w:rPr>
                <w:noProof/>
                <w:webHidden/>
              </w:rPr>
              <w:fldChar w:fldCharType="begin"/>
            </w:r>
            <w:r w:rsidR="00A4017E">
              <w:rPr>
                <w:noProof/>
                <w:webHidden/>
              </w:rPr>
              <w:instrText xml:space="preserve"> PAGEREF _Toc170921620 \h </w:instrText>
            </w:r>
            <w:r w:rsidR="00A4017E">
              <w:rPr>
                <w:noProof/>
                <w:webHidden/>
              </w:rPr>
            </w:r>
            <w:r w:rsidR="00A4017E">
              <w:rPr>
                <w:noProof/>
                <w:webHidden/>
              </w:rPr>
              <w:fldChar w:fldCharType="separate"/>
            </w:r>
            <w:r w:rsidR="00A4017E">
              <w:rPr>
                <w:noProof/>
                <w:webHidden/>
              </w:rPr>
              <w:t>22</w:t>
            </w:r>
            <w:r w:rsidR="00A4017E">
              <w:rPr>
                <w:noProof/>
                <w:webHidden/>
              </w:rPr>
              <w:fldChar w:fldCharType="end"/>
            </w:r>
          </w:hyperlink>
        </w:p>
        <w:p w14:paraId="7D4D2758" w14:textId="7CC1FC5E" w:rsidR="00A4017E" w:rsidRDefault="00000000" w:rsidP="00A4017E">
          <w:pPr>
            <w:pStyle w:val="TOC2"/>
            <w:tabs>
              <w:tab w:val="right" w:leader="dot" w:pos="9350"/>
            </w:tabs>
            <w:ind w:left="0"/>
            <w:rPr>
              <w:rFonts w:asciiTheme="minorHAnsi" w:eastAsiaTheme="minorEastAsia" w:hAnsiTheme="minorHAnsi"/>
              <w:noProof/>
              <w:kern w:val="2"/>
              <w:szCs w:val="24"/>
              <w:lang w:val="en-GB" w:eastAsia="en-GB"/>
              <w14:ligatures w14:val="standardContextual"/>
            </w:rPr>
          </w:pPr>
          <w:hyperlink w:anchor="_Toc170921621" w:history="1">
            <w:r w:rsidR="00A4017E" w:rsidRPr="004924AF">
              <w:rPr>
                <w:rStyle w:val="Hyperlink"/>
                <w:noProof/>
              </w:rPr>
              <w:t>Self-Audit</w:t>
            </w:r>
            <w:r w:rsidR="00A4017E">
              <w:rPr>
                <w:noProof/>
                <w:webHidden/>
              </w:rPr>
              <w:tab/>
            </w:r>
            <w:r w:rsidR="00A4017E">
              <w:rPr>
                <w:noProof/>
                <w:webHidden/>
              </w:rPr>
              <w:fldChar w:fldCharType="begin"/>
            </w:r>
            <w:r w:rsidR="00A4017E">
              <w:rPr>
                <w:noProof/>
                <w:webHidden/>
              </w:rPr>
              <w:instrText xml:space="preserve"> PAGEREF _Toc170921621 \h </w:instrText>
            </w:r>
            <w:r w:rsidR="00A4017E">
              <w:rPr>
                <w:noProof/>
                <w:webHidden/>
              </w:rPr>
            </w:r>
            <w:r w:rsidR="00A4017E">
              <w:rPr>
                <w:noProof/>
                <w:webHidden/>
              </w:rPr>
              <w:fldChar w:fldCharType="separate"/>
            </w:r>
            <w:r w:rsidR="00A4017E">
              <w:rPr>
                <w:noProof/>
                <w:webHidden/>
              </w:rPr>
              <w:t>23</w:t>
            </w:r>
            <w:r w:rsidR="00A4017E">
              <w:rPr>
                <w:noProof/>
                <w:webHidden/>
              </w:rPr>
              <w:fldChar w:fldCharType="end"/>
            </w:r>
          </w:hyperlink>
        </w:p>
        <w:p w14:paraId="13EB6690" w14:textId="6C65193F" w:rsidR="00A4017E" w:rsidRDefault="00000000" w:rsidP="00A4017E">
          <w:pPr>
            <w:pStyle w:val="TOC2"/>
            <w:tabs>
              <w:tab w:val="right" w:leader="dot" w:pos="9350"/>
            </w:tabs>
            <w:ind w:left="0"/>
            <w:rPr>
              <w:rFonts w:asciiTheme="minorHAnsi" w:eastAsiaTheme="minorEastAsia" w:hAnsiTheme="minorHAnsi"/>
              <w:noProof/>
              <w:kern w:val="2"/>
              <w:szCs w:val="24"/>
              <w:lang w:val="en-GB" w:eastAsia="en-GB"/>
              <w14:ligatures w14:val="standardContextual"/>
            </w:rPr>
          </w:pPr>
          <w:hyperlink w:anchor="_Toc170921622" w:history="1">
            <w:r w:rsidR="00A4017E" w:rsidRPr="004924AF">
              <w:rPr>
                <w:rStyle w:val="Hyperlink"/>
                <w:noProof/>
              </w:rPr>
              <w:t>Extensive Market Research through PEST Analysis of UK</w:t>
            </w:r>
            <w:r w:rsidR="00A4017E">
              <w:rPr>
                <w:noProof/>
                <w:webHidden/>
              </w:rPr>
              <w:tab/>
            </w:r>
            <w:r w:rsidR="00A4017E">
              <w:rPr>
                <w:noProof/>
                <w:webHidden/>
              </w:rPr>
              <w:fldChar w:fldCharType="begin"/>
            </w:r>
            <w:r w:rsidR="00A4017E">
              <w:rPr>
                <w:noProof/>
                <w:webHidden/>
              </w:rPr>
              <w:instrText xml:space="preserve"> PAGEREF _Toc170921622 \h </w:instrText>
            </w:r>
            <w:r w:rsidR="00A4017E">
              <w:rPr>
                <w:noProof/>
                <w:webHidden/>
              </w:rPr>
            </w:r>
            <w:r w:rsidR="00A4017E">
              <w:rPr>
                <w:noProof/>
                <w:webHidden/>
              </w:rPr>
              <w:fldChar w:fldCharType="separate"/>
            </w:r>
            <w:r w:rsidR="00A4017E">
              <w:rPr>
                <w:noProof/>
                <w:webHidden/>
              </w:rPr>
              <w:t>23</w:t>
            </w:r>
            <w:r w:rsidR="00A4017E">
              <w:rPr>
                <w:noProof/>
                <w:webHidden/>
              </w:rPr>
              <w:fldChar w:fldCharType="end"/>
            </w:r>
          </w:hyperlink>
        </w:p>
        <w:p w14:paraId="48CA6513" w14:textId="403F2B55" w:rsidR="00A4017E" w:rsidRDefault="00000000">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70921623" w:history="1">
            <w:r w:rsidR="00A4017E" w:rsidRPr="004924AF">
              <w:rPr>
                <w:rStyle w:val="Hyperlink"/>
                <w:noProof/>
              </w:rPr>
              <w:t>References</w:t>
            </w:r>
            <w:r w:rsidR="00A4017E">
              <w:rPr>
                <w:noProof/>
                <w:webHidden/>
              </w:rPr>
              <w:tab/>
            </w:r>
            <w:r w:rsidR="00A4017E">
              <w:rPr>
                <w:noProof/>
                <w:webHidden/>
              </w:rPr>
              <w:fldChar w:fldCharType="begin"/>
            </w:r>
            <w:r w:rsidR="00A4017E">
              <w:rPr>
                <w:noProof/>
                <w:webHidden/>
              </w:rPr>
              <w:instrText xml:space="preserve"> PAGEREF _Toc170921623 \h </w:instrText>
            </w:r>
            <w:r w:rsidR="00A4017E">
              <w:rPr>
                <w:noProof/>
                <w:webHidden/>
              </w:rPr>
            </w:r>
            <w:r w:rsidR="00A4017E">
              <w:rPr>
                <w:noProof/>
                <w:webHidden/>
              </w:rPr>
              <w:fldChar w:fldCharType="separate"/>
            </w:r>
            <w:r w:rsidR="00A4017E">
              <w:rPr>
                <w:noProof/>
                <w:webHidden/>
              </w:rPr>
              <w:t>26</w:t>
            </w:r>
            <w:r w:rsidR="00A4017E">
              <w:rPr>
                <w:noProof/>
                <w:webHidden/>
              </w:rPr>
              <w:fldChar w:fldCharType="end"/>
            </w:r>
          </w:hyperlink>
        </w:p>
        <w:p w14:paraId="32B2A2D5" w14:textId="17945DAD" w:rsidR="00257F6A" w:rsidRDefault="00257F6A" w:rsidP="00A4017E">
          <w:pPr>
            <w:jc w:val="center"/>
          </w:pPr>
          <w:r>
            <w:rPr>
              <w:b/>
              <w:bCs/>
              <w:lang w:val="en-GB"/>
            </w:rPr>
            <w:fldChar w:fldCharType="end"/>
          </w:r>
        </w:p>
      </w:sdtContent>
    </w:sdt>
    <w:p w14:paraId="03D7C865" w14:textId="20D165F3" w:rsidR="00257F6A" w:rsidRDefault="00257F6A" w:rsidP="00257F6A">
      <w:pPr>
        <w:spacing w:line="259" w:lineRule="auto"/>
        <w:jc w:val="center"/>
      </w:pPr>
      <w:r>
        <w:br w:type="page"/>
      </w:r>
    </w:p>
    <w:p w14:paraId="23668E02" w14:textId="072EF17F" w:rsidR="00257F6A" w:rsidRDefault="00256096" w:rsidP="00E80AF3">
      <w:pPr>
        <w:pStyle w:val="Heading1"/>
        <w:jc w:val="both"/>
      </w:pPr>
      <w:bookmarkStart w:id="0" w:name="_Toc170921604"/>
      <w:r>
        <w:lastRenderedPageBreak/>
        <w:t xml:space="preserve">                                                                  </w:t>
      </w:r>
      <w:r w:rsidR="00900F92">
        <w:t>Presentation</w:t>
      </w:r>
      <w:bookmarkEnd w:id="0"/>
    </w:p>
    <w:p w14:paraId="5B372D82" w14:textId="082F8DFB" w:rsidR="00257F6A" w:rsidRDefault="00257F6A" w:rsidP="00257F6A">
      <w:pPr>
        <w:pStyle w:val="Heading1"/>
      </w:pPr>
      <w:bookmarkStart w:id="1" w:name="_Toc170921605"/>
      <w:r>
        <w:t>Slide 1</w:t>
      </w:r>
      <w:bookmarkEnd w:id="1"/>
    </w:p>
    <w:p w14:paraId="0A79203E" w14:textId="63D697DA" w:rsidR="00541DB6" w:rsidRPr="00541DB6" w:rsidRDefault="00541DB6" w:rsidP="00541DB6">
      <w:r w:rsidRPr="00BE69A7">
        <w:rPr>
          <w:b/>
          <w:bCs/>
          <w:noProof/>
        </w:rPr>
        <w:drawing>
          <wp:inline distT="0" distB="0" distL="0" distR="0" wp14:anchorId="3A8C8247" wp14:editId="1A52CCAE">
            <wp:extent cx="5943600" cy="3366135"/>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66135"/>
                    </a:xfrm>
                    <a:prstGeom prst="rect">
                      <a:avLst/>
                    </a:prstGeom>
                  </pic:spPr>
                </pic:pic>
              </a:graphicData>
            </a:graphic>
          </wp:inline>
        </w:drawing>
      </w:r>
    </w:p>
    <w:p w14:paraId="1F029B80" w14:textId="6CF8C3CF" w:rsidR="00541DB6" w:rsidRDefault="00257F6A" w:rsidP="00541DB6">
      <w:r w:rsidRPr="005064FB">
        <w:t xml:space="preserve"> </w:t>
      </w:r>
      <w:r w:rsidR="00981907">
        <w:t>T</w:t>
      </w:r>
      <w:r w:rsidRPr="005064FB">
        <w:t xml:space="preserve">he idea of </w:t>
      </w:r>
      <w:r w:rsidR="00DB67D1" w:rsidRPr="005064FB">
        <w:t xml:space="preserve">a </w:t>
      </w:r>
      <w:r w:rsidR="00981907" w:rsidRPr="005064FB">
        <w:t>business</w:t>
      </w:r>
      <w:r w:rsidRPr="005064FB">
        <w:t xml:space="preserve"> is Gourmet Food Truck. I know that this idea is bit </w:t>
      </w:r>
      <w:r w:rsidR="00DB67D1" w:rsidRPr="005064FB">
        <w:t>different,</w:t>
      </w:r>
      <w:r w:rsidRPr="005064FB">
        <w:t xml:space="preserve"> but I always wanted to work on something like this in my life as I initially struggled in finding a good sandwich spot for myself. So, I thought </w:t>
      </w:r>
      <w:r w:rsidR="00AF7C5D" w:rsidRPr="005064FB">
        <w:t>of creating</w:t>
      </w:r>
      <w:r w:rsidRPr="005064FB">
        <w:t xml:space="preserve"> the business idea of cheese sandwiches made on demand as per the client’s preference.</w:t>
      </w:r>
    </w:p>
    <w:p w14:paraId="3FDE257E" w14:textId="77777777" w:rsidR="00541DB6" w:rsidRPr="005064FB" w:rsidRDefault="00541DB6" w:rsidP="00257F6A"/>
    <w:p w14:paraId="30DD8981" w14:textId="64CB3956" w:rsidR="00257F6A" w:rsidRDefault="00A4017E" w:rsidP="00257F6A">
      <w:pPr>
        <w:pStyle w:val="Heading1"/>
      </w:pPr>
      <w:bookmarkStart w:id="2" w:name="_Toc170921606"/>
      <w:r>
        <w:rPr>
          <w:noProof/>
        </w:rPr>
        <w:lastRenderedPageBreak/>
        <w:drawing>
          <wp:anchor distT="0" distB="0" distL="114300" distR="114300" simplePos="0" relativeHeight="251658244" behindDoc="1" locked="0" layoutInCell="1" allowOverlap="1" wp14:anchorId="2378F858" wp14:editId="01CCB6DA">
            <wp:simplePos x="0" y="0"/>
            <wp:positionH relativeFrom="page">
              <wp:align>right</wp:align>
            </wp:positionH>
            <wp:positionV relativeFrom="paragraph">
              <wp:posOffset>278765</wp:posOffset>
            </wp:positionV>
            <wp:extent cx="7277100" cy="4089400"/>
            <wp:effectExtent l="0" t="0" r="0" b="6350"/>
            <wp:wrapTight wrapText="bothSides">
              <wp:wrapPolygon edited="0">
                <wp:start x="0" y="0"/>
                <wp:lineTo x="0" y="21533"/>
                <wp:lineTo x="21543" y="21533"/>
                <wp:lineTo x="21543"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7277100" cy="4089400"/>
                    </a:xfrm>
                    <a:prstGeom prst="rect">
                      <a:avLst/>
                    </a:prstGeom>
                  </pic:spPr>
                </pic:pic>
              </a:graphicData>
            </a:graphic>
            <wp14:sizeRelH relativeFrom="margin">
              <wp14:pctWidth>0</wp14:pctWidth>
            </wp14:sizeRelH>
            <wp14:sizeRelV relativeFrom="margin">
              <wp14:pctHeight>0</wp14:pctHeight>
            </wp14:sizeRelV>
          </wp:anchor>
        </w:drawing>
      </w:r>
      <w:r w:rsidR="00257F6A">
        <w:t>Slide 2</w:t>
      </w:r>
      <w:bookmarkEnd w:id="2"/>
    </w:p>
    <w:p w14:paraId="7A79BC85" w14:textId="4D4ED842" w:rsidR="00541DB6" w:rsidRPr="00541DB6" w:rsidRDefault="00541DB6" w:rsidP="00541DB6"/>
    <w:p w14:paraId="3DF0DCA0" w14:textId="109273D5" w:rsidR="00257F6A" w:rsidRPr="005064FB" w:rsidRDefault="004D174B" w:rsidP="00257F6A">
      <w:r>
        <w:rPr>
          <w:noProof/>
        </w:rPr>
        <w:lastRenderedPageBreak/>
        <w:drawing>
          <wp:anchor distT="0" distB="0" distL="114300" distR="114300" simplePos="0" relativeHeight="251658243" behindDoc="1" locked="0" layoutInCell="1" allowOverlap="1" wp14:anchorId="2FD23904" wp14:editId="4D76F14E">
            <wp:simplePos x="0" y="0"/>
            <wp:positionH relativeFrom="column">
              <wp:posOffset>-527050</wp:posOffset>
            </wp:positionH>
            <wp:positionV relativeFrom="paragraph">
              <wp:posOffset>338455</wp:posOffset>
            </wp:positionV>
            <wp:extent cx="7207250" cy="4094118"/>
            <wp:effectExtent l="0" t="0" r="0" b="1905"/>
            <wp:wrapTight wrapText="bothSides">
              <wp:wrapPolygon edited="0">
                <wp:start x="0" y="0"/>
                <wp:lineTo x="0" y="21510"/>
                <wp:lineTo x="21524" y="21510"/>
                <wp:lineTo x="21524"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7207250" cy="4094118"/>
                    </a:xfrm>
                    <a:prstGeom prst="rect">
                      <a:avLst/>
                    </a:prstGeom>
                  </pic:spPr>
                </pic:pic>
              </a:graphicData>
            </a:graphic>
            <wp14:sizeRelH relativeFrom="margin">
              <wp14:pctWidth>0</wp14:pctWidth>
            </wp14:sizeRelH>
            <wp14:sizeRelV relativeFrom="margin">
              <wp14:pctHeight>0</wp14:pctHeight>
            </wp14:sizeRelV>
          </wp:anchor>
        </w:drawing>
      </w:r>
      <w:r w:rsidR="00257F6A" w:rsidRPr="005064FB">
        <w:t xml:space="preserve">This is the outline </w:t>
      </w:r>
      <w:r w:rsidR="00AF7C5D" w:rsidRPr="005064FB">
        <w:t>of</w:t>
      </w:r>
      <w:r w:rsidR="00257F6A" w:rsidRPr="005064FB">
        <w:t xml:space="preserve"> </w:t>
      </w:r>
      <w:r w:rsidR="004346E4" w:rsidRPr="005064FB">
        <w:t>the presentation</w:t>
      </w:r>
      <w:r w:rsidR="00257F6A" w:rsidRPr="005064FB">
        <w:t>.</w:t>
      </w:r>
    </w:p>
    <w:p w14:paraId="5C4CB9E5" w14:textId="7F7BE0AE" w:rsidR="00257F6A" w:rsidRDefault="00257F6A" w:rsidP="00257F6A">
      <w:pPr>
        <w:pStyle w:val="Heading1"/>
      </w:pPr>
      <w:bookmarkStart w:id="3" w:name="_Toc170921607"/>
      <w:r>
        <w:t>Slide 3</w:t>
      </w:r>
      <w:bookmarkEnd w:id="3"/>
    </w:p>
    <w:p w14:paraId="1FD21FAA" w14:textId="3628B614" w:rsidR="00257F6A" w:rsidRPr="005064FB" w:rsidRDefault="00257F6A" w:rsidP="00257F6A"/>
    <w:p w14:paraId="5B159300" w14:textId="45EFA321" w:rsidR="00257F6A" w:rsidRPr="005064FB" w:rsidRDefault="00257F6A" w:rsidP="00257F6A">
      <w:r w:rsidRPr="005064FB">
        <w:t xml:space="preserve">Today I will be presenting my venture of Gourmet Food Truck in which exceptional </w:t>
      </w:r>
      <w:r w:rsidR="00AF7C5D" w:rsidRPr="005064FB">
        <w:t>dining</w:t>
      </w:r>
      <w:r w:rsidRPr="005064FB">
        <w:t xml:space="preserve"> experience will be provided.</w:t>
      </w:r>
    </w:p>
    <w:p w14:paraId="65B54376" w14:textId="77777777" w:rsidR="00257F6A" w:rsidRPr="005064FB" w:rsidRDefault="00257F6A" w:rsidP="00257F6A">
      <w:r w:rsidRPr="005064FB">
        <w:t>There are certain characteristics which I learnt that should be in the entrepreneurs (Fine, 2016). These characteristics are provided in the figure here.</w:t>
      </w:r>
    </w:p>
    <w:p w14:paraId="75E9E53F" w14:textId="77777777" w:rsidR="00257F6A" w:rsidRDefault="00257F6A" w:rsidP="00257F6A">
      <w:r w:rsidRPr="005064FB">
        <w:t>However, I have certain characteristics from these which includes that I am flexible, optimistic, and hardworking.</w:t>
      </w:r>
    </w:p>
    <w:p w14:paraId="290CAADB" w14:textId="4A726610" w:rsidR="00257F6A" w:rsidRPr="0040221C" w:rsidRDefault="00257F6A" w:rsidP="00257F6A">
      <w:r w:rsidRPr="0040221C">
        <w:t xml:space="preserve">As per SWOT analysis the strengths are: </w:t>
      </w:r>
    </w:p>
    <w:p w14:paraId="66036EE5" w14:textId="77777777" w:rsidR="00257F6A" w:rsidRPr="0040221C" w:rsidRDefault="00257F6A" w:rsidP="00257F6A">
      <w:r w:rsidRPr="0040221C">
        <w:t>1.Passion for food and culinary arts.</w:t>
      </w:r>
    </w:p>
    <w:p w14:paraId="2CC23124" w14:textId="77777777" w:rsidR="00257F6A" w:rsidRPr="0040221C" w:rsidRDefault="00257F6A" w:rsidP="00257F6A">
      <w:r w:rsidRPr="0040221C">
        <w:t>2.Creative recipe formation.</w:t>
      </w:r>
    </w:p>
    <w:p w14:paraId="30E405C6" w14:textId="77777777" w:rsidR="00257F6A" w:rsidRPr="0040221C" w:rsidRDefault="00257F6A" w:rsidP="00257F6A">
      <w:r w:rsidRPr="0040221C">
        <w:lastRenderedPageBreak/>
        <w:t>3.Engagement with people.</w:t>
      </w:r>
    </w:p>
    <w:p w14:paraId="36BE52A6" w14:textId="7637E22F" w:rsidR="00257F6A" w:rsidRPr="0040221C" w:rsidRDefault="00257F6A" w:rsidP="00257F6A">
      <w:r>
        <w:t xml:space="preserve">Weaknesses </w:t>
      </w:r>
      <w:r w:rsidR="3D74ED32">
        <w:t xml:space="preserve">are: </w:t>
      </w:r>
    </w:p>
    <w:p w14:paraId="3E757C5A" w14:textId="77777777" w:rsidR="00257F6A" w:rsidRPr="0040221C" w:rsidRDefault="00257F6A" w:rsidP="00257F6A">
      <w:r w:rsidRPr="0040221C">
        <w:t>1. Limited experience in financial planning.</w:t>
      </w:r>
    </w:p>
    <w:p w14:paraId="3C305E90" w14:textId="77777777" w:rsidR="00257F6A" w:rsidRPr="0040221C" w:rsidRDefault="00257F6A" w:rsidP="00257F6A">
      <w:r w:rsidRPr="0040221C">
        <w:t>2. Limited experience in business management.</w:t>
      </w:r>
    </w:p>
    <w:p w14:paraId="26A89A4C" w14:textId="77777777" w:rsidR="00257F6A" w:rsidRPr="0040221C" w:rsidRDefault="00257F6A" w:rsidP="00257F6A">
      <w:r w:rsidRPr="0040221C">
        <w:t>3. Weak in strategic planning and financial forecasting.</w:t>
      </w:r>
    </w:p>
    <w:p w14:paraId="2D34233D" w14:textId="77777777" w:rsidR="00257F6A" w:rsidRPr="0040221C" w:rsidRDefault="00257F6A" w:rsidP="00257F6A">
      <w:r w:rsidRPr="0040221C">
        <w:t>Opportunities are:</w:t>
      </w:r>
    </w:p>
    <w:p w14:paraId="44389588" w14:textId="77777777" w:rsidR="00257F6A" w:rsidRPr="0040221C" w:rsidRDefault="00257F6A" w:rsidP="00257F6A">
      <w:r w:rsidRPr="0040221C">
        <w:t>1. Growing food streets in the UK.</w:t>
      </w:r>
    </w:p>
    <w:p w14:paraId="49CD48FD" w14:textId="77777777" w:rsidR="00257F6A" w:rsidRPr="0040221C" w:rsidRDefault="00257F6A" w:rsidP="00257F6A">
      <w:r w:rsidRPr="0040221C">
        <w:t>2. Flexibility of food truck helps in real-time feedback and direct engagement with customers.</w:t>
      </w:r>
    </w:p>
    <w:p w14:paraId="6375EFCB" w14:textId="77777777" w:rsidR="00257F6A" w:rsidRPr="0040221C" w:rsidRDefault="00257F6A" w:rsidP="00257F6A">
      <w:r w:rsidRPr="0040221C">
        <w:t>3. Opportunity to adapt and refine business model.</w:t>
      </w:r>
    </w:p>
    <w:p w14:paraId="3E7D2F70" w14:textId="77777777" w:rsidR="00257F6A" w:rsidRPr="0040221C" w:rsidRDefault="00257F6A" w:rsidP="00257F6A">
      <w:r w:rsidRPr="0040221C">
        <w:t>Threats are:</w:t>
      </w:r>
      <w:r w:rsidRPr="0040221C">
        <w:tab/>
      </w:r>
    </w:p>
    <w:p w14:paraId="6391BCB8" w14:textId="59923FF4" w:rsidR="00257F6A" w:rsidRPr="0040221C" w:rsidRDefault="00257F6A" w:rsidP="00257F6A">
      <w:r w:rsidRPr="0040221C">
        <w:t xml:space="preserve">1. Intense competition in </w:t>
      </w:r>
      <w:r w:rsidR="00AF7C5D" w:rsidRPr="0040221C">
        <w:t>the market</w:t>
      </w:r>
      <w:r w:rsidRPr="0040221C">
        <w:t xml:space="preserve"> that can lead to </w:t>
      </w:r>
      <w:r w:rsidR="00AF7C5D" w:rsidRPr="0040221C">
        <w:t>lowering</w:t>
      </w:r>
      <w:r w:rsidRPr="0040221C">
        <w:t xml:space="preserve"> my motivation.</w:t>
      </w:r>
    </w:p>
    <w:p w14:paraId="6901C14C" w14:textId="22E82E09" w:rsidR="00257F6A" w:rsidRPr="005064FB" w:rsidRDefault="00257F6A" w:rsidP="00257F6A">
      <w:r w:rsidRPr="0040221C">
        <w:t xml:space="preserve">2. Differentiating products from competitors will </w:t>
      </w:r>
      <w:r w:rsidR="00AF7C5D" w:rsidRPr="0040221C">
        <w:t>require</w:t>
      </w:r>
      <w:r w:rsidRPr="0040221C">
        <w:t xml:space="preserve"> refining my culinary skills.</w:t>
      </w:r>
    </w:p>
    <w:p w14:paraId="03617461" w14:textId="5F30BC5C" w:rsidR="00257F6A" w:rsidRDefault="004D174B" w:rsidP="00257F6A">
      <w:pPr>
        <w:pStyle w:val="Heading1"/>
      </w:pPr>
      <w:bookmarkStart w:id="4" w:name="_Toc170921608"/>
      <w:r>
        <w:rPr>
          <w:noProof/>
        </w:rPr>
        <w:lastRenderedPageBreak/>
        <w:drawing>
          <wp:anchor distT="0" distB="0" distL="114300" distR="114300" simplePos="0" relativeHeight="251658242" behindDoc="1" locked="0" layoutInCell="1" allowOverlap="1" wp14:anchorId="34B735DA" wp14:editId="04696331">
            <wp:simplePos x="0" y="0"/>
            <wp:positionH relativeFrom="column">
              <wp:posOffset>-444500</wp:posOffset>
            </wp:positionH>
            <wp:positionV relativeFrom="paragraph">
              <wp:posOffset>0</wp:posOffset>
            </wp:positionV>
            <wp:extent cx="7023100" cy="3982720"/>
            <wp:effectExtent l="0" t="0" r="6350" b="0"/>
            <wp:wrapTight wrapText="bothSides">
              <wp:wrapPolygon edited="0">
                <wp:start x="0" y="0"/>
                <wp:lineTo x="0" y="21490"/>
                <wp:lineTo x="21561" y="21490"/>
                <wp:lineTo x="21561"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7023100" cy="3982720"/>
                    </a:xfrm>
                    <a:prstGeom prst="rect">
                      <a:avLst/>
                    </a:prstGeom>
                  </pic:spPr>
                </pic:pic>
              </a:graphicData>
            </a:graphic>
            <wp14:sizeRelH relativeFrom="margin">
              <wp14:pctWidth>0</wp14:pctWidth>
            </wp14:sizeRelH>
            <wp14:sizeRelV relativeFrom="margin">
              <wp14:pctHeight>0</wp14:pctHeight>
            </wp14:sizeRelV>
          </wp:anchor>
        </w:drawing>
      </w:r>
      <w:r w:rsidR="00257F6A">
        <w:t>Slide 4</w:t>
      </w:r>
      <w:bookmarkEnd w:id="4"/>
    </w:p>
    <w:p w14:paraId="1068620E" w14:textId="6EEB97F0" w:rsidR="00541DB6" w:rsidRPr="00541DB6" w:rsidRDefault="00541DB6" w:rsidP="00541DB6"/>
    <w:p w14:paraId="4CBA52B4" w14:textId="77777777" w:rsidR="00257F6A" w:rsidRPr="005064FB" w:rsidRDefault="00257F6A" w:rsidP="00257F6A">
      <w:r w:rsidRPr="005064FB">
        <w:t>Concept: The idea of introducing a new type of food business with regard to a gourmet food truck dedicated to the production of the most delicious, crispy and succulent grilled cheese sandwiches prepared from high quality, farm fresh ingredients.</w:t>
      </w:r>
      <w:r w:rsidRPr="005064FB">
        <w:br/>
        <w:t>Products: Different kinds of cheese sandwiches that are prepared through grilling and which are subtly different in taste.</w:t>
      </w:r>
      <w:r w:rsidRPr="005064FB">
        <w:br/>
        <w:t>Services: Platform used to launch food truck and operate it at busy places and events. Social media platform helps in marketing and reaching target audience (</w:t>
      </w:r>
      <w:proofErr w:type="spellStart"/>
      <w:r w:rsidRPr="005064FB">
        <w:t>Erlangga</w:t>
      </w:r>
      <w:proofErr w:type="spellEnd"/>
      <w:r w:rsidRPr="005064FB">
        <w:t>, 2021).</w:t>
      </w:r>
    </w:p>
    <w:p w14:paraId="23039657" w14:textId="0F066ACC" w:rsidR="00257F6A" w:rsidRDefault="004D174B" w:rsidP="00257F6A">
      <w:pPr>
        <w:pStyle w:val="Heading1"/>
      </w:pPr>
      <w:bookmarkStart w:id="5" w:name="_Toc170921609"/>
      <w:r>
        <w:rPr>
          <w:noProof/>
        </w:rPr>
        <w:lastRenderedPageBreak/>
        <w:drawing>
          <wp:anchor distT="0" distB="0" distL="114300" distR="114300" simplePos="0" relativeHeight="251658240" behindDoc="1" locked="0" layoutInCell="1" allowOverlap="1" wp14:anchorId="475F78D0" wp14:editId="4015A1D3">
            <wp:simplePos x="0" y="0"/>
            <wp:positionH relativeFrom="page">
              <wp:align>right</wp:align>
            </wp:positionH>
            <wp:positionV relativeFrom="paragraph">
              <wp:posOffset>0</wp:posOffset>
            </wp:positionV>
            <wp:extent cx="7665153" cy="3995875"/>
            <wp:effectExtent l="0" t="0" r="0" b="5080"/>
            <wp:wrapTight wrapText="bothSides">
              <wp:wrapPolygon edited="0">
                <wp:start x="0" y="0"/>
                <wp:lineTo x="0" y="21524"/>
                <wp:lineTo x="21527" y="21524"/>
                <wp:lineTo x="21527"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7665153" cy="3995875"/>
                    </a:xfrm>
                    <a:prstGeom prst="rect">
                      <a:avLst/>
                    </a:prstGeom>
                  </pic:spPr>
                </pic:pic>
              </a:graphicData>
            </a:graphic>
            <wp14:sizeRelH relativeFrom="margin">
              <wp14:pctWidth>0</wp14:pctWidth>
            </wp14:sizeRelH>
            <wp14:sizeRelV relativeFrom="margin">
              <wp14:pctHeight>0</wp14:pctHeight>
            </wp14:sizeRelV>
          </wp:anchor>
        </w:drawing>
      </w:r>
      <w:r w:rsidR="00257F6A">
        <w:t>Slide 5</w:t>
      </w:r>
      <w:bookmarkEnd w:id="5"/>
    </w:p>
    <w:p w14:paraId="6934A65E" w14:textId="0D18E499" w:rsidR="00541DB6" w:rsidRPr="00541DB6" w:rsidRDefault="00541DB6" w:rsidP="00541DB6"/>
    <w:p w14:paraId="5BAB3E01" w14:textId="77777777" w:rsidR="00257F6A" w:rsidRPr="00BC3764" w:rsidRDefault="00257F6A" w:rsidP="00257F6A">
      <w:r w:rsidRPr="00BC3764">
        <w:t>CEO: Oversees the tasks conducted by different departments.</w:t>
      </w:r>
    </w:p>
    <w:p w14:paraId="53768142" w14:textId="62E29416" w:rsidR="00257F6A" w:rsidRPr="00BC3764" w:rsidRDefault="00257F6A" w:rsidP="002C76BA">
      <w:r w:rsidRPr="00BC3764">
        <w:t>Chef and Culinary Expert and Junior Chef:</w:t>
      </w:r>
      <w:r w:rsidRPr="00BC3764">
        <w:br/>
      </w:r>
      <w:r w:rsidRPr="00BC3764">
        <w:br/>
        <w:t>The expert supervises all nutritional menus and meals to be served on the facility while the junior chef works on the instructions.</w:t>
      </w:r>
      <w:r w:rsidRPr="00BC3764">
        <w:br/>
        <w:t>Mostly familiar with the different types of cheese and how they should be paired as well as skilled in making the grilled cheese sandwich.</w:t>
      </w:r>
      <w:r w:rsidRPr="00BC3764">
        <w:br/>
        <w:t>Sustains specificity of provisions and hence the part that maintains the part quality or texture of foods (</w:t>
      </w:r>
      <w:proofErr w:type="spellStart"/>
      <w:r w:rsidRPr="00BC3764">
        <w:t>Marinakou</w:t>
      </w:r>
      <w:proofErr w:type="spellEnd"/>
      <w:r w:rsidRPr="00BC3764">
        <w:t xml:space="preserve"> and </w:t>
      </w:r>
      <w:proofErr w:type="spellStart"/>
      <w:r w:rsidRPr="00BC3764">
        <w:t>Giousmpasoglou</w:t>
      </w:r>
      <w:proofErr w:type="spellEnd"/>
      <w:r w:rsidRPr="00BC3764">
        <w:t>, 2020).</w:t>
      </w:r>
      <w:r w:rsidRPr="00BC3764">
        <w:br/>
        <w:t>Operations Manager and Executives:</w:t>
      </w:r>
      <w:r w:rsidRPr="00BC3764">
        <w:br/>
      </w:r>
      <w:r w:rsidRPr="00BC3764">
        <w:br/>
        <w:t>It entails taking charge of the food truck on a daily basis and overseeing different operations as needed.</w:t>
      </w:r>
      <w:r w:rsidRPr="00BC3764">
        <w:br/>
      </w:r>
      <w:r w:rsidRPr="00BC3764">
        <w:lastRenderedPageBreak/>
        <w:t>He also deals with organizing and arranging the timetables, appointments, and it also entails the responsibilities in attending to customers (Ivanov et al., 2020).</w:t>
      </w:r>
      <w:r w:rsidRPr="00BC3764">
        <w:br/>
        <w:t>Negotiates with suppliers and oversees the process of supply and distribution of products.</w:t>
      </w:r>
      <w:r w:rsidRPr="00BC3764">
        <w:br/>
        <w:t>Marketing Coordinator and Marketing Team:</w:t>
      </w:r>
      <w:r w:rsidRPr="00BC3764">
        <w:br/>
      </w:r>
      <w:r w:rsidRPr="00BC3764">
        <w:br/>
        <w:t>Markets the food truck and deploys marketing plans that will help in the marketing and advertisement of the food truck.</w:t>
      </w:r>
      <w:r w:rsidRPr="00BC3764">
        <w:br/>
        <w:t>Responsible for coordinating and monitoring social networking sites and overall online image.</w:t>
      </w:r>
      <w:r w:rsidRPr="00BC3764">
        <w:br/>
        <w:t>Uses social media platforms such as partnering with local bloggers in the food and drinks niche to publicize its brands.</w:t>
      </w:r>
      <w:r w:rsidRPr="00BC3764">
        <w:br/>
        <w:t>Sales Representative and Sales Team:</w:t>
      </w:r>
      <w:r w:rsidRPr="00BC3764">
        <w:br/>
      </w:r>
      <w:r w:rsidRPr="00BC3764">
        <w:br/>
      </w:r>
      <w:r w:rsidR="00F06446">
        <w:rPr>
          <w:noProof/>
        </w:rPr>
        <w:drawing>
          <wp:anchor distT="0" distB="0" distL="114300" distR="114300" simplePos="0" relativeHeight="251658241" behindDoc="1" locked="0" layoutInCell="1" allowOverlap="1" wp14:anchorId="7BC69A6A" wp14:editId="15C70E9B">
            <wp:simplePos x="0" y="0"/>
            <wp:positionH relativeFrom="margin">
              <wp:align>center</wp:align>
            </wp:positionH>
            <wp:positionV relativeFrom="paragraph">
              <wp:posOffset>3571875</wp:posOffset>
            </wp:positionV>
            <wp:extent cx="7625929" cy="4654550"/>
            <wp:effectExtent l="0" t="0" r="0" b="0"/>
            <wp:wrapTight wrapText="bothSides">
              <wp:wrapPolygon edited="0">
                <wp:start x="0" y="0"/>
                <wp:lineTo x="0" y="21482"/>
                <wp:lineTo x="21530" y="21482"/>
                <wp:lineTo x="21530"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7625929" cy="4654550"/>
                    </a:xfrm>
                    <a:prstGeom prst="rect">
                      <a:avLst/>
                    </a:prstGeom>
                  </pic:spPr>
                </pic:pic>
              </a:graphicData>
            </a:graphic>
            <wp14:sizeRelH relativeFrom="margin">
              <wp14:pctWidth>0</wp14:pctWidth>
            </wp14:sizeRelH>
            <wp14:sizeRelV relativeFrom="margin">
              <wp14:pctHeight>0</wp14:pctHeight>
            </wp14:sizeRelV>
          </wp:anchor>
        </w:drawing>
      </w:r>
      <w:r w:rsidRPr="00BC3764">
        <w:t>Interacts with customers at the stance points, and during the events that involves food trucks.</w:t>
      </w:r>
      <w:r w:rsidRPr="00BC3764">
        <w:br/>
      </w:r>
      <w:r w:rsidRPr="00BC3764">
        <w:lastRenderedPageBreak/>
        <w:t>This role entails ordering of products, recommending for their customers, and ensuring that the customers are satisfied.</w:t>
      </w:r>
      <w:r w:rsidRPr="00BC3764">
        <w:br/>
        <w:t>Minimizes flexible prices during off peak selling hours and increases price during peak selling hours to gain high revenues.</w:t>
      </w:r>
    </w:p>
    <w:p w14:paraId="0449931A" w14:textId="564AC313" w:rsidR="00257F6A" w:rsidRDefault="00257F6A" w:rsidP="00257F6A">
      <w:pPr>
        <w:pStyle w:val="Heading1"/>
      </w:pPr>
      <w:bookmarkStart w:id="6" w:name="_Toc170921610"/>
      <w:r>
        <w:t>Slide 6</w:t>
      </w:r>
      <w:bookmarkEnd w:id="6"/>
    </w:p>
    <w:p w14:paraId="623B8B25" w14:textId="3AF12937" w:rsidR="00541DB6" w:rsidRPr="00541DB6" w:rsidRDefault="00541DB6" w:rsidP="00541DB6"/>
    <w:p w14:paraId="159D02EC" w14:textId="6A1E283F" w:rsidR="00257F6A" w:rsidRPr="005064FB" w:rsidRDefault="00257F6A" w:rsidP="00257F6A">
      <w:r w:rsidRPr="005064FB">
        <w:t>Target Market:</w:t>
      </w:r>
      <w:r w:rsidRPr="005064FB">
        <w:br/>
        <w:t>Working population in urban areas, primarily individuals who want to have their meals prepared in the shortest time possible while maintaining quality.</w:t>
      </w:r>
      <w:r w:rsidRPr="005064FB">
        <w:br/>
        <w:t>Gourmet lovers seeking extraordinary meals</w:t>
      </w:r>
      <w:r w:rsidRPr="005064FB">
        <w:br/>
        <w:t>Marketing Strategies:</w:t>
      </w:r>
      <w:r w:rsidRPr="005064FB">
        <w:br/>
        <w:t>Specific campaigns of mouth-watering types of grilled cheese in social media platforms</w:t>
      </w:r>
      <w:r w:rsidRPr="005064FB">
        <w:br/>
        <w:t>Involvement of local celebrities to escalate the recognition of the brand.</w:t>
      </w:r>
    </w:p>
    <w:p w14:paraId="4385CD3C" w14:textId="511EC130" w:rsidR="00257F6A" w:rsidRDefault="00257F6A" w:rsidP="00257F6A">
      <w:r w:rsidRPr="005064FB">
        <w:t xml:space="preserve">Based on the data by Bank (2024) it is noticed that there is fast food consumption in people of </w:t>
      </w:r>
      <w:r w:rsidR="00D30588" w:rsidRPr="005064FB">
        <w:t>diverse groups</w:t>
      </w:r>
      <w:r w:rsidRPr="005064FB">
        <w:t xml:space="preserve"> and there are high statistics in each age </w:t>
      </w:r>
      <w:r w:rsidR="00AF7C5D" w:rsidRPr="005064FB">
        <w:t>group,</w:t>
      </w:r>
      <w:r w:rsidRPr="005064FB">
        <w:t xml:space="preserve"> which is why the target population will be from 18-65+.</w:t>
      </w:r>
    </w:p>
    <w:p w14:paraId="7F1F44CB" w14:textId="77777777" w:rsidR="00257F6A" w:rsidRPr="0040221C" w:rsidRDefault="00257F6A" w:rsidP="00257F6A">
      <w:r w:rsidRPr="0040221C">
        <w:t>USP (Unique Selling Points)</w:t>
      </w:r>
    </w:p>
    <w:p w14:paraId="6D9F2351" w14:textId="77777777" w:rsidR="00257F6A" w:rsidRPr="0040221C" w:rsidRDefault="00257F6A" w:rsidP="00257F6A">
      <w:pPr>
        <w:numPr>
          <w:ilvl w:val="0"/>
          <w:numId w:val="7"/>
        </w:numPr>
      </w:pPr>
      <w:r w:rsidRPr="0040221C">
        <w:t>Diverse menu</w:t>
      </w:r>
    </w:p>
    <w:p w14:paraId="0D1AD922" w14:textId="77777777" w:rsidR="00257F6A" w:rsidRPr="0040221C" w:rsidRDefault="00257F6A" w:rsidP="00257F6A">
      <w:pPr>
        <w:numPr>
          <w:ilvl w:val="0"/>
          <w:numId w:val="7"/>
        </w:numPr>
      </w:pPr>
      <w:r w:rsidRPr="0040221C">
        <w:t>High quality and locally sourced ingredients</w:t>
      </w:r>
    </w:p>
    <w:p w14:paraId="5A08A6D2" w14:textId="77777777" w:rsidR="00257F6A" w:rsidRPr="0040221C" w:rsidRDefault="00257F6A" w:rsidP="00257F6A">
      <w:pPr>
        <w:numPr>
          <w:ilvl w:val="0"/>
          <w:numId w:val="7"/>
        </w:numPr>
      </w:pPr>
      <w:proofErr w:type="spellStart"/>
      <w:r w:rsidRPr="0040221C">
        <w:t>Customisable</w:t>
      </w:r>
      <w:proofErr w:type="spellEnd"/>
      <w:r w:rsidRPr="0040221C">
        <w:t xml:space="preserve"> menu options</w:t>
      </w:r>
    </w:p>
    <w:p w14:paraId="18F4AC58" w14:textId="77777777" w:rsidR="00257F6A" w:rsidRPr="005064FB" w:rsidRDefault="00257F6A" w:rsidP="00257F6A"/>
    <w:p w14:paraId="7D846E94" w14:textId="1AFCF59B" w:rsidR="00257F6A" w:rsidRDefault="004D174B" w:rsidP="00257F6A">
      <w:pPr>
        <w:pStyle w:val="Heading1"/>
      </w:pPr>
      <w:bookmarkStart w:id="7" w:name="_Toc170921611"/>
      <w:r>
        <w:rPr>
          <w:noProof/>
        </w:rPr>
        <w:lastRenderedPageBreak/>
        <w:drawing>
          <wp:anchor distT="0" distB="0" distL="114300" distR="114300" simplePos="0" relativeHeight="251658245" behindDoc="1" locked="0" layoutInCell="1" allowOverlap="1" wp14:anchorId="10FF65F7" wp14:editId="0D8662EE">
            <wp:simplePos x="0" y="0"/>
            <wp:positionH relativeFrom="page">
              <wp:align>left</wp:align>
            </wp:positionH>
            <wp:positionV relativeFrom="paragraph">
              <wp:posOffset>158750</wp:posOffset>
            </wp:positionV>
            <wp:extent cx="7759700" cy="6252845"/>
            <wp:effectExtent l="0" t="0" r="0" b="0"/>
            <wp:wrapTight wrapText="bothSides">
              <wp:wrapPolygon edited="0">
                <wp:start x="0" y="0"/>
                <wp:lineTo x="0" y="21519"/>
                <wp:lineTo x="21529" y="21519"/>
                <wp:lineTo x="21529"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7765186" cy="6257319"/>
                    </a:xfrm>
                    <a:prstGeom prst="rect">
                      <a:avLst/>
                    </a:prstGeom>
                  </pic:spPr>
                </pic:pic>
              </a:graphicData>
            </a:graphic>
            <wp14:sizeRelH relativeFrom="margin">
              <wp14:pctWidth>0</wp14:pctWidth>
            </wp14:sizeRelH>
            <wp14:sizeRelV relativeFrom="margin">
              <wp14:pctHeight>0</wp14:pctHeight>
            </wp14:sizeRelV>
          </wp:anchor>
        </w:drawing>
      </w:r>
      <w:r w:rsidR="00257F6A">
        <w:t>Slide 7</w:t>
      </w:r>
      <w:bookmarkEnd w:id="7"/>
    </w:p>
    <w:p w14:paraId="6E2A9E10" w14:textId="25572396" w:rsidR="00541DB6" w:rsidRPr="00541DB6" w:rsidRDefault="00541DB6" w:rsidP="00541DB6"/>
    <w:p w14:paraId="5C930FF6" w14:textId="77777777" w:rsidR="00257F6A" w:rsidRPr="005064FB" w:rsidRDefault="00257F6A" w:rsidP="00257F6A">
      <w:r w:rsidRPr="005064FB">
        <w:t>Competition:</w:t>
      </w:r>
      <w:r w:rsidRPr="005064FB">
        <w:br/>
        <w:t>Food trucks, mainly small-scale businesses of fast foods or other types of foods found in local areas (Schlinkert et al., 2020). There are 7,000 units of food truck in the UK that serves food to people.</w:t>
      </w:r>
      <w:r w:rsidRPr="005064FB">
        <w:br/>
      </w:r>
      <w:r w:rsidRPr="005064FB">
        <w:lastRenderedPageBreak/>
        <w:t>Differentiation:</w:t>
      </w:r>
      <w:r w:rsidRPr="005064FB">
        <w:br/>
        <w:t>The offered meals are distinct from those in regular restaurants, use high-quality products, and have an original taste.</w:t>
      </w:r>
      <w:r w:rsidRPr="005064FB">
        <w:br/>
        <w:t>The focus is made on the quality of artisanal cheeses, which will be purchased from local producers.</w:t>
      </w:r>
    </w:p>
    <w:p w14:paraId="10D8354C" w14:textId="3C7D3F66" w:rsidR="00257F6A" w:rsidRDefault="00257F6A" w:rsidP="00257F6A">
      <w:r w:rsidRPr="005064FB">
        <w:t xml:space="preserve">The study has been conducted by Minchin (2021) in which 15,000 adults were surveyed across 9 European countries for understanding attitudes towards junk food. The study found that Brits are indulged in junk food which </w:t>
      </w:r>
      <w:r w:rsidR="00AF7C5D" w:rsidRPr="005064FB">
        <w:t>reflects</w:t>
      </w:r>
      <w:r w:rsidRPr="005064FB">
        <w:t xml:space="preserve"> from their food consumption pattern per month. Also, the trend was consistent in 16-24 years old people who treat themselves with junk food 11 times per month. In comparison to this, Belgium </w:t>
      </w:r>
      <w:r w:rsidR="00606F4A" w:rsidRPr="005064FB">
        <w:t>stays</w:t>
      </w:r>
      <w:r w:rsidRPr="005064FB">
        <w:t xml:space="preserve"> on second rank (Minchin, 2021).</w:t>
      </w:r>
    </w:p>
    <w:p w14:paraId="518171C9" w14:textId="77777777" w:rsidR="00257F6A" w:rsidRPr="00E43B79" w:rsidRDefault="00257F6A" w:rsidP="00257F6A">
      <w:r w:rsidRPr="00E43B79">
        <w:rPr>
          <w:b/>
          <w:bCs/>
        </w:rPr>
        <w:t>Porter’s Five Forces</w:t>
      </w:r>
    </w:p>
    <w:p w14:paraId="6DF7094E" w14:textId="77777777" w:rsidR="00257F6A" w:rsidRPr="00E43B79" w:rsidRDefault="00257F6A" w:rsidP="00257F6A">
      <w:r w:rsidRPr="00E43B79">
        <w:t>Bargaining Power of Customers (High)</w:t>
      </w:r>
    </w:p>
    <w:p w14:paraId="392CD4A5" w14:textId="77777777" w:rsidR="00257F6A" w:rsidRPr="00E43B79" w:rsidRDefault="00257F6A" w:rsidP="00257F6A">
      <w:r w:rsidRPr="00E43B79">
        <w:t>Low switching cost and customers have many choices (Chua et al., 2020).</w:t>
      </w:r>
    </w:p>
    <w:p w14:paraId="07E69995" w14:textId="77777777" w:rsidR="00257F6A" w:rsidRPr="00E43B79" w:rsidRDefault="00257F6A" w:rsidP="00257F6A">
      <w:r w:rsidRPr="00E43B79">
        <w:t>Bargaining Power of Suppliers (Moderate)</w:t>
      </w:r>
    </w:p>
    <w:p w14:paraId="349EA23A" w14:textId="77777777" w:rsidR="00257F6A" w:rsidRPr="00E43B79" w:rsidRDefault="00257F6A" w:rsidP="00257F6A">
      <w:r w:rsidRPr="00E43B79">
        <w:t>There are many suppliers for food ingredients which is why power is moderate.</w:t>
      </w:r>
    </w:p>
    <w:p w14:paraId="44C24E48" w14:textId="77777777" w:rsidR="00257F6A" w:rsidRPr="00E43B79" w:rsidRDefault="00257F6A" w:rsidP="00257F6A">
      <w:r w:rsidRPr="00E43B79">
        <w:t>New entrants (Moderate)</w:t>
      </w:r>
    </w:p>
    <w:p w14:paraId="6D41F75F" w14:textId="77777777" w:rsidR="00257F6A" w:rsidRPr="00E43B79" w:rsidRDefault="00257F6A" w:rsidP="00257F6A">
      <w:r w:rsidRPr="00E43B79">
        <w:t xml:space="preserve">Health codes and regulatory requirements create barriers </w:t>
      </w:r>
      <w:r w:rsidRPr="00E43B79">
        <w:rPr>
          <w:lang w:val="pt-BR"/>
        </w:rPr>
        <w:t>(Domínguez Díaz, Fernández-Ruiz and Cámara, 2020)</w:t>
      </w:r>
      <w:r w:rsidRPr="00E43B79">
        <w:t>.</w:t>
      </w:r>
    </w:p>
    <w:p w14:paraId="16BBE1D6" w14:textId="77777777" w:rsidR="00257F6A" w:rsidRPr="00E43B79" w:rsidRDefault="00257F6A" w:rsidP="00257F6A">
      <w:r w:rsidRPr="00E43B79">
        <w:t xml:space="preserve">Substitutes (High) </w:t>
      </w:r>
    </w:p>
    <w:p w14:paraId="40D39EFE" w14:textId="09BFE877" w:rsidR="00257F6A" w:rsidRPr="00E43B79" w:rsidRDefault="00257F6A" w:rsidP="00257F6A">
      <w:r w:rsidRPr="00E43B79">
        <w:t xml:space="preserve">Supermarkets </w:t>
      </w:r>
      <w:r w:rsidR="00AF7C5D" w:rsidRPr="00E43B79">
        <w:t>offer</w:t>
      </w:r>
      <w:r w:rsidRPr="00E43B79">
        <w:t xml:space="preserve"> </w:t>
      </w:r>
      <w:r w:rsidR="004346E4" w:rsidRPr="00E43B79">
        <w:t>meals</w:t>
      </w:r>
      <w:r w:rsidRPr="00E43B79">
        <w:t xml:space="preserve"> which are ready to eat that can easily substitute food trucks.</w:t>
      </w:r>
    </w:p>
    <w:p w14:paraId="11873E5C" w14:textId="77777777" w:rsidR="00257F6A" w:rsidRPr="00E43B79" w:rsidRDefault="00257F6A" w:rsidP="00257F6A">
      <w:r w:rsidRPr="00E43B79">
        <w:t>Rivalry (High)</w:t>
      </w:r>
    </w:p>
    <w:p w14:paraId="0C6FF8DC" w14:textId="77777777" w:rsidR="00257F6A" w:rsidRPr="00E43B79" w:rsidRDefault="00257F6A" w:rsidP="00257F6A">
      <w:r w:rsidRPr="00E43B79">
        <w:t>Key competitors are The Burger Bus (Bus, 2024) and BBQ Dreamz (BBQ Dreamz, 2024).</w:t>
      </w:r>
    </w:p>
    <w:p w14:paraId="3EAAD48E" w14:textId="77777777" w:rsidR="00257F6A" w:rsidRPr="00E43B79" w:rsidRDefault="00257F6A" w:rsidP="00257F6A">
      <w:r w:rsidRPr="00E43B79">
        <w:t>High rivalry due to dining options along with competition for prime locations.</w:t>
      </w:r>
    </w:p>
    <w:p w14:paraId="3AA9341D" w14:textId="77777777" w:rsidR="00257F6A" w:rsidRPr="005064FB" w:rsidRDefault="00257F6A" w:rsidP="00257F6A"/>
    <w:p w14:paraId="0840FEED" w14:textId="42455F01" w:rsidR="00257F6A" w:rsidRDefault="004D174B" w:rsidP="00257F6A">
      <w:pPr>
        <w:pStyle w:val="Heading1"/>
      </w:pPr>
      <w:bookmarkStart w:id="8" w:name="_Toc170921612"/>
      <w:r>
        <w:rPr>
          <w:noProof/>
        </w:rPr>
        <w:lastRenderedPageBreak/>
        <w:drawing>
          <wp:anchor distT="0" distB="0" distL="114300" distR="114300" simplePos="0" relativeHeight="251658246" behindDoc="1" locked="0" layoutInCell="1" allowOverlap="1" wp14:anchorId="50E2C65F" wp14:editId="753ADC18">
            <wp:simplePos x="0" y="0"/>
            <wp:positionH relativeFrom="page">
              <wp:align>right</wp:align>
            </wp:positionH>
            <wp:positionV relativeFrom="paragraph">
              <wp:posOffset>0</wp:posOffset>
            </wp:positionV>
            <wp:extent cx="7772400" cy="4627245"/>
            <wp:effectExtent l="0" t="0" r="0" b="1905"/>
            <wp:wrapTight wrapText="bothSides">
              <wp:wrapPolygon edited="0">
                <wp:start x="0" y="0"/>
                <wp:lineTo x="0" y="21520"/>
                <wp:lineTo x="21547" y="21520"/>
                <wp:lineTo x="21547"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7772400" cy="4627245"/>
                    </a:xfrm>
                    <a:prstGeom prst="rect">
                      <a:avLst/>
                    </a:prstGeom>
                  </pic:spPr>
                </pic:pic>
              </a:graphicData>
            </a:graphic>
            <wp14:sizeRelH relativeFrom="margin">
              <wp14:pctWidth>0</wp14:pctWidth>
            </wp14:sizeRelH>
            <wp14:sizeRelV relativeFrom="margin">
              <wp14:pctHeight>0</wp14:pctHeight>
            </wp14:sizeRelV>
          </wp:anchor>
        </w:drawing>
      </w:r>
      <w:r w:rsidR="00257F6A">
        <w:t>Slide 8</w:t>
      </w:r>
      <w:bookmarkEnd w:id="8"/>
    </w:p>
    <w:p w14:paraId="09BBD1BE" w14:textId="37152BFD" w:rsidR="00541DB6" w:rsidRPr="00541DB6" w:rsidRDefault="00541DB6" w:rsidP="00541DB6"/>
    <w:p w14:paraId="40807B07" w14:textId="77777777" w:rsidR="00257F6A" w:rsidRPr="00277612" w:rsidRDefault="00257F6A" w:rsidP="00257F6A">
      <w:r w:rsidRPr="00277612">
        <w:t>Friends and Family:</w:t>
      </w:r>
    </w:p>
    <w:p w14:paraId="1BFC8679" w14:textId="6270C473" w:rsidR="00257F6A" w:rsidRPr="00277612" w:rsidRDefault="00606F4A" w:rsidP="00257F6A">
      <w:r w:rsidRPr="00277612">
        <w:t>The owners</w:t>
      </w:r>
      <w:r w:rsidR="00257F6A" w:rsidRPr="00277612">
        <w:t xml:space="preserve">’ </w:t>
      </w:r>
      <w:r w:rsidRPr="00277612">
        <w:t>first</w:t>
      </w:r>
      <w:r w:rsidR="00257F6A" w:rsidRPr="00277612">
        <w:t xml:space="preserve"> source of capital is friends and family members because they trust them. This may be of benefit if there are rich and unsuspecting relatives to tap into. However, one </w:t>
      </w:r>
      <w:r w:rsidR="00D30588" w:rsidRPr="00277612">
        <w:t>must</w:t>
      </w:r>
      <w:r w:rsidR="00257F6A" w:rsidRPr="00277612">
        <w:t xml:space="preserve"> ensure that the process is professional, and the interaction with friends does not deteriorate into a business relationship. When the business has borrowed capital from its friends and families, it means that this money must be paid back together with some extra cost, which means that it is important to remain loyal to the connection (Capital, 2024).</w:t>
      </w:r>
    </w:p>
    <w:p w14:paraId="41BF9C02" w14:textId="77777777" w:rsidR="00257F6A" w:rsidRPr="00277612" w:rsidRDefault="00257F6A" w:rsidP="00257F6A">
      <w:r w:rsidRPr="00277612">
        <w:t>Angel Investors:</w:t>
      </w:r>
    </w:p>
    <w:p w14:paraId="6ED0E093" w14:textId="3FF2A534" w:rsidR="00257F6A" w:rsidRPr="00277612" w:rsidRDefault="00257F6A" w:rsidP="00257F6A">
      <w:r w:rsidRPr="00277612">
        <w:lastRenderedPageBreak/>
        <w:t xml:space="preserve">These are Modes of Finance where individuals invest personal money into start-ups normally in a business venture in return for stakes. They are drawn to the high risk-high return strategies hence suitable with new prospects of undertaking business ventures (Capital, 2024). This is because </w:t>
      </w:r>
      <w:r w:rsidR="00606F4A" w:rsidRPr="00277612">
        <w:t>entering</w:t>
      </w:r>
      <w:r w:rsidRPr="00277612">
        <w:t xml:space="preserve"> a business venture with an angel investor is very much different from merely providing the investor with a proposition that is expected to yield high returns.</w:t>
      </w:r>
    </w:p>
    <w:p w14:paraId="5E445E2A" w14:textId="77777777" w:rsidR="00257F6A" w:rsidRPr="00277612" w:rsidRDefault="00257F6A" w:rsidP="00257F6A">
      <w:r w:rsidRPr="00277612">
        <w:t>Venture Capitalists:</w:t>
      </w:r>
    </w:p>
    <w:p w14:paraId="7FDD4759" w14:textId="76189B51" w:rsidR="00257F6A" w:rsidRPr="00277612" w:rsidRDefault="00257F6A" w:rsidP="00257F6A">
      <w:r w:rsidRPr="00277612">
        <w:t xml:space="preserve">Venture capitalists are also professional </w:t>
      </w:r>
      <w:r w:rsidR="00AF7C5D" w:rsidRPr="00277612">
        <w:t>businesses</w:t>
      </w:r>
      <w:r w:rsidRPr="00277612">
        <w:t xml:space="preserve">, a form of investors who undertake to finance high-growth startups by using money mobilized from a variety of sources. The best businesses to invest in by VCs are those that have the potential of growing or expanding at a fast rate and those that bring in a lot of revenue. VC funding entails detailed </w:t>
      </w:r>
      <w:r w:rsidR="004346E4" w:rsidRPr="00277612">
        <w:t>analysis,</w:t>
      </w:r>
      <w:r w:rsidRPr="00277612">
        <w:t xml:space="preserve"> and one </w:t>
      </w:r>
      <w:r w:rsidR="00606F4A" w:rsidRPr="00277612">
        <w:t>must</w:t>
      </w:r>
      <w:r w:rsidRPr="00277612">
        <w:t xml:space="preserve"> </w:t>
      </w:r>
      <w:r w:rsidR="00AF7C5D" w:rsidRPr="00277612">
        <w:t>come up</w:t>
      </w:r>
      <w:r w:rsidRPr="00277612">
        <w:t xml:space="preserve"> with a good business plan and growth plan and strategy.</w:t>
      </w:r>
    </w:p>
    <w:p w14:paraId="67071638" w14:textId="77777777" w:rsidR="00257F6A" w:rsidRPr="00277612" w:rsidRDefault="00257F6A" w:rsidP="00257F6A">
      <w:r w:rsidRPr="00277612">
        <w:t>Loans:</w:t>
      </w:r>
    </w:p>
    <w:p w14:paraId="15EC49F9" w14:textId="55144C58" w:rsidR="00257F6A" w:rsidRPr="00277612" w:rsidRDefault="00257F6A" w:rsidP="00257F6A">
      <w:r w:rsidRPr="00277612">
        <w:t xml:space="preserve">Those </w:t>
      </w:r>
      <w:r w:rsidR="00AF7C5D" w:rsidRPr="00277612">
        <w:t>businesspeople</w:t>
      </w:r>
      <w:r w:rsidRPr="00277612">
        <w:t xml:space="preserve"> who meet the credit requirements enjoy numerous lending products to fund the start-ups. SBA loans and personal loans are familiar options among these. Lenders should be compared by interest rates and the conditions one is willing to offer and the best offer should be taken. Credits are taken in installments and for this, the businessperson must be sure that the business is generating adequate cash to enable it obtain loans without striving much (Capital, 2024).</w:t>
      </w:r>
    </w:p>
    <w:p w14:paraId="24DE90F4" w14:textId="77777777" w:rsidR="00257F6A" w:rsidRPr="00277612" w:rsidRDefault="00257F6A" w:rsidP="00257F6A">
      <w:r w:rsidRPr="00277612">
        <w:t>Grants:</w:t>
      </w:r>
    </w:p>
    <w:p w14:paraId="096B9CA9" w14:textId="641DF81D" w:rsidR="00257F6A" w:rsidRPr="00277612" w:rsidRDefault="00257F6A" w:rsidP="00257F6A">
      <w:r w:rsidRPr="00277612">
        <w:t xml:space="preserve">A grant is a form of financial </w:t>
      </w:r>
      <w:r w:rsidR="00606F4A" w:rsidRPr="00277612">
        <w:t>help</w:t>
      </w:r>
      <w:r w:rsidRPr="00277612">
        <w:t xml:space="preserve"> that involves money which is given by </w:t>
      </w:r>
      <w:r w:rsidR="00AF7C5D" w:rsidRPr="00277612">
        <w:t>the government</w:t>
      </w:r>
      <w:r w:rsidRPr="00277612">
        <w:t xml:space="preserve">, foundation or any other organization that is not expected to be paid back whether in full or part of it. Subsidies are popular, and they strive for the support of the exhibitions and innovation and the creation of new job positions. There may also be private grants based on foundations. In most cases, grants are </w:t>
      </w:r>
      <w:r w:rsidR="00AF7C5D" w:rsidRPr="00277612">
        <w:t>competitive,</w:t>
      </w:r>
      <w:r w:rsidRPr="00277612">
        <w:t xml:space="preserve"> and two things </w:t>
      </w:r>
      <w:r w:rsidR="00606F4A" w:rsidRPr="00277612">
        <w:t>must</w:t>
      </w:r>
      <w:r w:rsidRPr="00277612">
        <w:t xml:space="preserve"> be done well; the writing of the grant proposal and the planning of how the grant is likely to be used.</w:t>
      </w:r>
    </w:p>
    <w:p w14:paraId="0065C5D5" w14:textId="77777777" w:rsidR="00257F6A" w:rsidRPr="005064FB" w:rsidRDefault="00257F6A" w:rsidP="00257F6A">
      <w:r w:rsidRPr="005064FB">
        <w:t>Funding Needed: £75,000</w:t>
      </w:r>
    </w:p>
    <w:p w14:paraId="5B6325F6" w14:textId="77777777" w:rsidR="00257F6A" w:rsidRPr="005064FB" w:rsidRDefault="00257F6A" w:rsidP="00257F6A">
      <w:pPr>
        <w:numPr>
          <w:ilvl w:val="0"/>
          <w:numId w:val="5"/>
        </w:numPr>
      </w:pPr>
      <w:r w:rsidRPr="005064FB">
        <w:t>Allocation</w:t>
      </w:r>
    </w:p>
    <w:p w14:paraId="05B4474F" w14:textId="77777777" w:rsidR="00257F6A" w:rsidRPr="005064FB" w:rsidRDefault="00257F6A" w:rsidP="00257F6A">
      <w:pPr>
        <w:numPr>
          <w:ilvl w:val="0"/>
          <w:numId w:val="5"/>
        </w:numPr>
      </w:pPr>
      <w:r w:rsidRPr="005064FB">
        <w:t>£5,000 for licensing and insurance,</w:t>
      </w:r>
    </w:p>
    <w:p w14:paraId="702043A4" w14:textId="4268CAE8" w:rsidR="00257F6A" w:rsidRPr="005064FB" w:rsidRDefault="00257F6A" w:rsidP="00257F6A">
      <w:pPr>
        <w:numPr>
          <w:ilvl w:val="0"/>
          <w:numId w:val="5"/>
        </w:numPr>
      </w:pPr>
      <w:r w:rsidRPr="005064FB">
        <w:lastRenderedPageBreak/>
        <w:t xml:space="preserve">£25,000 for </w:t>
      </w:r>
      <w:r w:rsidR="00606F4A" w:rsidRPr="005064FB">
        <w:t>buying</w:t>
      </w:r>
      <w:r w:rsidRPr="005064FB">
        <w:t xml:space="preserve"> </w:t>
      </w:r>
      <w:r w:rsidR="00AF7C5D" w:rsidRPr="005064FB">
        <w:t>permanent.</w:t>
      </w:r>
    </w:p>
    <w:p w14:paraId="20CFCF49" w14:textId="283AB0BB" w:rsidR="00257F6A" w:rsidRPr="005064FB" w:rsidRDefault="00257F6A" w:rsidP="00257F6A">
      <w:pPr>
        <w:numPr>
          <w:ilvl w:val="0"/>
          <w:numId w:val="5"/>
        </w:numPr>
      </w:pPr>
      <w:r w:rsidRPr="005064FB">
        <w:t xml:space="preserve">£15,000 for </w:t>
      </w:r>
      <w:r w:rsidR="00606F4A" w:rsidRPr="005064FB">
        <w:t>the first</w:t>
      </w:r>
      <w:r w:rsidRPr="005064FB">
        <w:t xml:space="preserve"> inventory and vehicle purchase and £15,000 for </w:t>
      </w:r>
      <w:r w:rsidR="00606F4A" w:rsidRPr="005064FB">
        <w:t>changing</w:t>
      </w:r>
      <w:r w:rsidRPr="005064FB">
        <w:t xml:space="preserve"> the food truck.</w:t>
      </w:r>
    </w:p>
    <w:p w14:paraId="5F4FDBCA" w14:textId="16E6D576" w:rsidR="00257F6A" w:rsidRPr="005064FB" w:rsidRDefault="00257F6A" w:rsidP="00257F6A">
      <w:pPr>
        <w:numPr>
          <w:ilvl w:val="0"/>
          <w:numId w:val="5"/>
        </w:numPr>
      </w:pPr>
      <w:r w:rsidRPr="005064FB">
        <w:t xml:space="preserve">£10,000 would be used to </w:t>
      </w:r>
      <w:r w:rsidR="00606F4A" w:rsidRPr="005064FB">
        <w:t>buy</w:t>
      </w:r>
      <w:r w:rsidRPr="005064FB">
        <w:t xml:space="preserve"> basic materials and cooking utensils.</w:t>
      </w:r>
    </w:p>
    <w:p w14:paraId="15AFBE09" w14:textId="5CCC36C4" w:rsidR="00257F6A" w:rsidRPr="005064FB" w:rsidRDefault="00257F6A" w:rsidP="00257F6A">
      <w:pPr>
        <w:numPr>
          <w:ilvl w:val="0"/>
          <w:numId w:val="5"/>
        </w:numPr>
      </w:pPr>
      <w:r w:rsidRPr="005064FB">
        <w:t xml:space="preserve">£5,000 set aside for </w:t>
      </w:r>
      <w:r w:rsidR="00606F4A" w:rsidRPr="005064FB">
        <w:t>first</w:t>
      </w:r>
      <w:r w:rsidRPr="005064FB">
        <w:t xml:space="preserve"> promotional and marketing </w:t>
      </w:r>
      <w:r w:rsidR="00AF7C5D" w:rsidRPr="005064FB">
        <w:t>costs.</w:t>
      </w:r>
    </w:p>
    <w:p w14:paraId="121A1718" w14:textId="11853155" w:rsidR="00257F6A" w:rsidRDefault="00257F6A" w:rsidP="00257F6A">
      <w:pPr>
        <w:pStyle w:val="Heading1"/>
      </w:pPr>
      <w:bookmarkStart w:id="9" w:name="_Toc170921613"/>
      <w:r>
        <w:t>Slide 9</w:t>
      </w:r>
      <w:bookmarkEnd w:id="9"/>
    </w:p>
    <w:p w14:paraId="500306B8" w14:textId="3DC23BB5" w:rsidR="00541DB6" w:rsidRPr="00541DB6" w:rsidRDefault="00F06446" w:rsidP="00541DB6">
      <w:r>
        <w:rPr>
          <w:noProof/>
        </w:rPr>
        <w:drawing>
          <wp:anchor distT="0" distB="0" distL="114300" distR="114300" simplePos="0" relativeHeight="251658247" behindDoc="1" locked="0" layoutInCell="1" allowOverlap="1" wp14:anchorId="0335A006" wp14:editId="30364516">
            <wp:simplePos x="0" y="0"/>
            <wp:positionH relativeFrom="page">
              <wp:align>left</wp:align>
            </wp:positionH>
            <wp:positionV relativeFrom="paragraph">
              <wp:posOffset>184150</wp:posOffset>
            </wp:positionV>
            <wp:extent cx="7810500" cy="5076190"/>
            <wp:effectExtent l="0" t="0" r="0" b="0"/>
            <wp:wrapTight wrapText="bothSides">
              <wp:wrapPolygon edited="0">
                <wp:start x="0" y="0"/>
                <wp:lineTo x="0" y="21481"/>
                <wp:lineTo x="21547" y="21481"/>
                <wp:lineTo x="21547"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7812388" cy="5077709"/>
                    </a:xfrm>
                    <a:prstGeom prst="rect">
                      <a:avLst/>
                    </a:prstGeom>
                  </pic:spPr>
                </pic:pic>
              </a:graphicData>
            </a:graphic>
            <wp14:sizeRelH relativeFrom="margin">
              <wp14:pctWidth>0</wp14:pctWidth>
            </wp14:sizeRelH>
            <wp14:sizeRelV relativeFrom="margin">
              <wp14:pctHeight>0</wp14:pctHeight>
            </wp14:sizeRelV>
          </wp:anchor>
        </w:drawing>
      </w:r>
    </w:p>
    <w:p w14:paraId="0DF4B390" w14:textId="77777777" w:rsidR="00257F6A" w:rsidRDefault="00257F6A" w:rsidP="00257F6A">
      <w:r w:rsidRPr="005064FB">
        <w:t>Recap Key Po</w:t>
      </w:r>
      <w:r>
        <w:t>ints:</w:t>
      </w:r>
    </w:p>
    <w:p w14:paraId="7F99457E" w14:textId="3A9DA805" w:rsidR="00257F6A" w:rsidRPr="005064FB" w:rsidRDefault="00257F6A" w:rsidP="00257F6A">
      <w:r w:rsidRPr="005064FB">
        <w:t>High-quality and unique gourmet food truck that is focused on providing grilled cheese sandwiches made from fresh ingredients.</w:t>
      </w:r>
      <w:r w:rsidRPr="005064FB">
        <w:br/>
      </w:r>
      <w:r w:rsidRPr="005064FB">
        <w:lastRenderedPageBreak/>
        <w:t>A qualified management team comprised of individuals with knowledge in culinary arts, operations, marketing, and sale.</w:t>
      </w:r>
      <w:r w:rsidRPr="005064FB">
        <w:br/>
        <w:t>Focus market targeting strategy that directly aims at urban business professionals and gourmet lovers.</w:t>
      </w:r>
      <w:r w:rsidRPr="005064FB">
        <w:br/>
        <w:t>Differentiation competitive advantage specifically in menu provisions and use of quality inputs.</w:t>
      </w:r>
      <w:r w:rsidRPr="005064FB">
        <w:br/>
        <w:t>£50,000 as funding requirement with detailed breakdown of how it is going to be used.</w:t>
      </w:r>
      <w:r w:rsidRPr="005064FB">
        <w:br/>
        <w:t>Closing Statement:</w:t>
      </w:r>
      <w:r w:rsidRPr="005064FB">
        <w:br/>
      </w:r>
      <w:r w:rsidRPr="005064FB">
        <w:br/>
        <w:t>As for us, this food truck will change the concept of street food with his proposed menu and high-quality products.</w:t>
      </w:r>
      <w:r w:rsidRPr="005064FB">
        <w:br/>
        <w:t>I would like to take this opportunity to thank you for your time and concern.</w:t>
      </w:r>
      <w:r w:rsidRPr="005064FB">
        <w:br/>
      </w:r>
      <w:r w:rsidRPr="005064FB">
        <w:lastRenderedPageBreak/>
        <w:t xml:space="preserve">Thank you for your time, and we hope you will join in the effort to make this scrumptious idea a </w:t>
      </w:r>
      <w:r w:rsidR="004D174B">
        <w:rPr>
          <w:noProof/>
        </w:rPr>
        <w:drawing>
          <wp:anchor distT="0" distB="0" distL="114300" distR="114300" simplePos="0" relativeHeight="251658248" behindDoc="1" locked="0" layoutInCell="1" allowOverlap="1" wp14:anchorId="14ACEFF7" wp14:editId="0E48F451">
            <wp:simplePos x="0" y="0"/>
            <wp:positionH relativeFrom="column">
              <wp:posOffset>-615950</wp:posOffset>
            </wp:positionH>
            <wp:positionV relativeFrom="paragraph">
              <wp:posOffset>3302000</wp:posOffset>
            </wp:positionV>
            <wp:extent cx="7429500" cy="4921250"/>
            <wp:effectExtent l="0" t="0" r="0" b="0"/>
            <wp:wrapTight wrapText="bothSides">
              <wp:wrapPolygon edited="0">
                <wp:start x="0" y="0"/>
                <wp:lineTo x="0" y="21489"/>
                <wp:lineTo x="21545" y="21489"/>
                <wp:lineTo x="21545"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7429500" cy="4921250"/>
                    </a:xfrm>
                    <a:prstGeom prst="rect">
                      <a:avLst/>
                    </a:prstGeom>
                  </pic:spPr>
                </pic:pic>
              </a:graphicData>
            </a:graphic>
            <wp14:sizeRelH relativeFrom="margin">
              <wp14:pctWidth>0</wp14:pctWidth>
            </wp14:sizeRelH>
            <wp14:sizeRelV relativeFrom="margin">
              <wp14:pctHeight>0</wp14:pctHeight>
            </wp14:sizeRelV>
          </wp:anchor>
        </w:drawing>
      </w:r>
      <w:r w:rsidRPr="005064FB">
        <w:t>reality.</w:t>
      </w:r>
    </w:p>
    <w:p w14:paraId="360BFD18" w14:textId="6E833538" w:rsidR="00257F6A" w:rsidRDefault="00257F6A" w:rsidP="00257F6A">
      <w:pPr>
        <w:pStyle w:val="Heading1"/>
      </w:pPr>
      <w:bookmarkStart w:id="10" w:name="_Toc170921614"/>
      <w:r>
        <w:t>Slide 10</w:t>
      </w:r>
      <w:bookmarkEnd w:id="10"/>
    </w:p>
    <w:p w14:paraId="3B3D8CC6" w14:textId="5965A253" w:rsidR="00541DB6" w:rsidRPr="00541DB6" w:rsidRDefault="00541DB6" w:rsidP="00541DB6"/>
    <w:p w14:paraId="188F86FD" w14:textId="77777777" w:rsidR="005D1EAD" w:rsidRPr="00541DB6" w:rsidRDefault="005D1EAD" w:rsidP="00541DB6">
      <w:pPr>
        <w:numPr>
          <w:ilvl w:val="0"/>
          <w:numId w:val="8"/>
        </w:numPr>
      </w:pPr>
      <w:r w:rsidRPr="00541DB6">
        <w:rPr>
          <w:bCs/>
        </w:rPr>
        <w:t xml:space="preserve">Bank, D. (2024). </w:t>
      </w:r>
      <w:r w:rsidRPr="00541DB6">
        <w:rPr>
          <w:bCs/>
          <w:i/>
          <w:iCs/>
        </w:rPr>
        <w:t>50+ Fast Food Trends, Stats, and Facts You Should Know</w:t>
      </w:r>
      <w:r w:rsidRPr="00541DB6">
        <w:rPr>
          <w:bCs/>
        </w:rPr>
        <w:t>. [online] www.deliveryrank.com. Available at: https://www.deliveryrank.com/blog/fast-food-statistics [Accessed 26 Jun. 2024].</w:t>
      </w:r>
    </w:p>
    <w:p w14:paraId="553A5E44" w14:textId="77777777" w:rsidR="005D1EAD" w:rsidRPr="00541DB6" w:rsidRDefault="005D1EAD" w:rsidP="00541DB6">
      <w:pPr>
        <w:numPr>
          <w:ilvl w:val="0"/>
          <w:numId w:val="8"/>
        </w:numPr>
      </w:pPr>
      <w:r w:rsidRPr="00541DB6">
        <w:rPr>
          <w:bCs/>
        </w:rPr>
        <w:t xml:space="preserve">BBQ Dreamz (2024). </w:t>
      </w:r>
      <w:r w:rsidRPr="00541DB6">
        <w:rPr>
          <w:bCs/>
          <w:i/>
          <w:iCs/>
        </w:rPr>
        <w:t>BBQ Dreamz – Filipino Inspired Street Food</w:t>
      </w:r>
      <w:r w:rsidRPr="00541DB6">
        <w:rPr>
          <w:bCs/>
        </w:rPr>
        <w:t>. [online] BBQ Dreamz UK. Available at: https://bbqdreamz.co.uk/ [Accessed 27 Jun. 2024].</w:t>
      </w:r>
    </w:p>
    <w:p w14:paraId="3B3F460C" w14:textId="77777777" w:rsidR="005D1EAD" w:rsidRPr="00541DB6" w:rsidRDefault="005D1EAD" w:rsidP="00541DB6">
      <w:pPr>
        <w:numPr>
          <w:ilvl w:val="0"/>
          <w:numId w:val="8"/>
        </w:numPr>
      </w:pPr>
      <w:r w:rsidRPr="00541DB6">
        <w:rPr>
          <w:bCs/>
        </w:rPr>
        <w:t xml:space="preserve">Bus, B. (2024). </w:t>
      </w:r>
      <w:r w:rsidRPr="00541DB6">
        <w:rPr>
          <w:bCs/>
          <w:i/>
          <w:iCs/>
        </w:rPr>
        <w:t>Burger Bus</w:t>
      </w:r>
      <w:r w:rsidRPr="00541DB6">
        <w:rPr>
          <w:bCs/>
        </w:rPr>
        <w:t>. [online] Burger Bus. Available at: https://burgerbus.co.uk/ [Accessed 27 Jun. 2024].</w:t>
      </w:r>
    </w:p>
    <w:p w14:paraId="056F110E" w14:textId="77777777" w:rsidR="005D1EAD" w:rsidRPr="00541DB6" w:rsidRDefault="005D1EAD" w:rsidP="00541DB6">
      <w:pPr>
        <w:numPr>
          <w:ilvl w:val="0"/>
          <w:numId w:val="8"/>
        </w:numPr>
      </w:pPr>
      <w:r w:rsidRPr="00541DB6">
        <w:rPr>
          <w:bCs/>
        </w:rPr>
        <w:lastRenderedPageBreak/>
        <w:t xml:space="preserve">Capital, F. (2024). </w:t>
      </w:r>
      <w:r w:rsidRPr="00541DB6">
        <w:rPr>
          <w:bCs/>
          <w:i/>
          <w:iCs/>
        </w:rPr>
        <w:t>Traditional sources of funding</w:t>
      </w:r>
      <w:r w:rsidRPr="00541DB6">
        <w:rPr>
          <w:bCs/>
        </w:rPr>
        <w:t xml:space="preserve">. [online] </w:t>
      </w:r>
      <w:proofErr w:type="spellStart"/>
      <w:r w:rsidRPr="00541DB6">
        <w:rPr>
          <w:bCs/>
        </w:rPr>
        <w:t>FasterCapital</w:t>
      </w:r>
      <w:proofErr w:type="spellEnd"/>
      <w:r w:rsidRPr="00541DB6">
        <w:rPr>
          <w:bCs/>
        </w:rPr>
        <w:t>. Available at: https://fastercapital.com/startup-topic/Traditional-sources-of-funding.html [Accessed 26 Jun. 2024].</w:t>
      </w:r>
    </w:p>
    <w:p w14:paraId="10EDFFA2" w14:textId="77777777" w:rsidR="005D1EAD" w:rsidRPr="00541DB6" w:rsidRDefault="005D1EAD" w:rsidP="00541DB6">
      <w:pPr>
        <w:numPr>
          <w:ilvl w:val="0"/>
          <w:numId w:val="8"/>
        </w:numPr>
      </w:pPr>
      <w:r w:rsidRPr="00541DB6">
        <w:rPr>
          <w:bCs/>
        </w:rPr>
        <w:t xml:space="preserve">Chua, B.-L., Karim, S., Lee, S. and Han, H. (2020). Customer Restaurant Choice: an Empirical Analysis of Restaurant Types and Eating-out Occasions. </w:t>
      </w:r>
      <w:r w:rsidRPr="00541DB6">
        <w:rPr>
          <w:bCs/>
          <w:i/>
          <w:iCs/>
        </w:rPr>
        <w:t>International Journal of Environmental Research and Public Health</w:t>
      </w:r>
      <w:r w:rsidRPr="00541DB6">
        <w:rPr>
          <w:bCs/>
        </w:rPr>
        <w:t>, 17(17), p.6276.</w:t>
      </w:r>
    </w:p>
    <w:p w14:paraId="280A15C5" w14:textId="433A1AFA" w:rsidR="00541DB6" w:rsidRPr="00541DB6" w:rsidRDefault="005D1EAD" w:rsidP="00541DB6">
      <w:pPr>
        <w:numPr>
          <w:ilvl w:val="0"/>
          <w:numId w:val="8"/>
        </w:numPr>
      </w:pPr>
      <w:r w:rsidRPr="00541DB6">
        <w:rPr>
          <w:bCs/>
        </w:rPr>
        <w:t xml:space="preserve">Domínguez Díaz, L., Fernández-Ruiz, V. and Cámara, M. (2020). An international regulatory review of food health-related claims in functional food products labeling. </w:t>
      </w:r>
      <w:r w:rsidRPr="00541DB6">
        <w:rPr>
          <w:bCs/>
          <w:i/>
          <w:iCs/>
        </w:rPr>
        <w:t>Journal of Functional Foods</w:t>
      </w:r>
      <w:r w:rsidRPr="00541DB6">
        <w:rPr>
          <w:bCs/>
        </w:rPr>
        <w:t xml:space="preserve">, [online] 68, p.103896. </w:t>
      </w:r>
      <w:r w:rsidR="00D30588" w:rsidRPr="00541DB6">
        <w:rPr>
          <w:bCs/>
        </w:rPr>
        <w:t>Doi</w:t>
      </w:r>
      <w:r w:rsidR="00D27E54" w:rsidRPr="00541DB6">
        <w:rPr>
          <w:bCs/>
        </w:rPr>
        <w:t>: https://doi.org/10.1016/j.jff.2020.103896</w:t>
      </w:r>
      <w:r w:rsidRPr="00541DB6">
        <w:rPr>
          <w:bCs/>
        </w:rPr>
        <w:t>.</w:t>
      </w:r>
    </w:p>
    <w:p w14:paraId="62FE9215" w14:textId="263899D3" w:rsidR="00257F6A" w:rsidRDefault="00301DD3" w:rsidP="00541DB6">
      <w:pPr>
        <w:pStyle w:val="Heading1"/>
      </w:pPr>
      <w:bookmarkStart w:id="11" w:name="_Toc170921615"/>
      <w:r>
        <w:rPr>
          <w:noProof/>
        </w:rPr>
        <w:drawing>
          <wp:anchor distT="0" distB="0" distL="114300" distR="114300" simplePos="0" relativeHeight="251658249" behindDoc="1" locked="0" layoutInCell="1" allowOverlap="1" wp14:anchorId="15E0E508" wp14:editId="1E4B5097">
            <wp:simplePos x="0" y="0"/>
            <wp:positionH relativeFrom="column">
              <wp:posOffset>-476250</wp:posOffset>
            </wp:positionH>
            <wp:positionV relativeFrom="paragraph">
              <wp:posOffset>279400</wp:posOffset>
            </wp:positionV>
            <wp:extent cx="7226300" cy="4267200"/>
            <wp:effectExtent l="0" t="0" r="0" b="0"/>
            <wp:wrapTight wrapText="bothSides">
              <wp:wrapPolygon edited="0">
                <wp:start x="0" y="0"/>
                <wp:lineTo x="0" y="21504"/>
                <wp:lineTo x="21524" y="21504"/>
                <wp:lineTo x="21524"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7226300" cy="4267200"/>
                    </a:xfrm>
                    <a:prstGeom prst="rect">
                      <a:avLst/>
                    </a:prstGeom>
                  </pic:spPr>
                </pic:pic>
              </a:graphicData>
            </a:graphic>
            <wp14:sizeRelH relativeFrom="margin">
              <wp14:pctWidth>0</wp14:pctWidth>
            </wp14:sizeRelH>
            <wp14:sizeRelV relativeFrom="margin">
              <wp14:pctHeight>0</wp14:pctHeight>
            </wp14:sizeRelV>
          </wp:anchor>
        </w:drawing>
      </w:r>
      <w:r w:rsidR="00541DB6">
        <w:t>Slide 11</w:t>
      </w:r>
      <w:bookmarkEnd w:id="11"/>
    </w:p>
    <w:p w14:paraId="7CB36754" w14:textId="3205DE94" w:rsidR="00541DB6" w:rsidRDefault="00541DB6" w:rsidP="00541DB6"/>
    <w:p w14:paraId="5BB35991" w14:textId="642C7AEC" w:rsidR="005D1EAD" w:rsidRPr="00541DB6" w:rsidRDefault="005D1EAD" w:rsidP="00541DB6">
      <w:pPr>
        <w:numPr>
          <w:ilvl w:val="0"/>
          <w:numId w:val="9"/>
        </w:numPr>
      </w:pPr>
      <w:proofErr w:type="spellStart"/>
      <w:r w:rsidRPr="00541DB6">
        <w:rPr>
          <w:bCs/>
        </w:rPr>
        <w:lastRenderedPageBreak/>
        <w:t>Erlangga</w:t>
      </w:r>
      <w:proofErr w:type="spellEnd"/>
      <w:r w:rsidRPr="00541DB6">
        <w:rPr>
          <w:bCs/>
        </w:rPr>
        <w:t xml:space="preserve">, H. (2021). Effect Of Digital Marketing </w:t>
      </w:r>
      <w:r w:rsidR="00D27E54" w:rsidRPr="00541DB6">
        <w:rPr>
          <w:bCs/>
        </w:rPr>
        <w:t>and</w:t>
      </w:r>
      <w:r w:rsidRPr="00541DB6">
        <w:rPr>
          <w:bCs/>
        </w:rPr>
        <w:t xml:space="preserve"> Social Media </w:t>
      </w:r>
      <w:r w:rsidR="00D27E54" w:rsidRPr="00541DB6">
        <w:rPr>
          <w:bCs/>
        </w:rPr>
        <w:t>on</w:t>
      </w:r>
      <w:r w:rsidRPr="00541DB6">
        <w:rPr>
          <w:bCs/>
        </w:rPr>
        <w:t xml:space="preserve"> Purchase Intention </w:t>
      </w:r>
      <w:r w:rsidR="004346E4" w:rsidRPr="00541DB6">
        <w:rPr>
          <w:bCs/>
        </w:rPr>
        <w:t>of</w:t>
      </w:r>
      <w:r w:rsidRPr="00541DB6">
        <w:rPr>
          <w:bCs/>
        </w:rPr>
        <w:t xml:space="preserve"> </w:t>
      </w:r>
      <w:proofErr w:type="spellStart"/>
      <w:r w:rsidRPr="00541DB6">
        <w:rPr>
          <w:bCs/>
        </w:rPr>
        <w:t>Smes</w:t>
      </w:r>
      <w:proofErr w:type="spellEnd"/>
      <w:r w:rsidRPr="00541DB6">
        <w:rPr>
          <w:bCs/>
        </w:rPr>
        <w:t xml:space="preserve"> Food Products. </w:t>
      </w:r>
      <w:r w:rsidRPr="00541DB6">
        <w:rPr>
          <w:bCs/>
          <w:i/>
          <w:iCs/>
        </w:rPr>
        <w:t>Turkish Journal of Computer and Mathematics Education (TURCOMAT)</w:t>
      </w:r>
      <w:r w:rsidRPr="00541DB6">
        <w:rPr>
          <w:bCs/>
        </w:rPr>
        <w:t xml:space="preserve">, 12(3), pp.3672–3678. </w:t>
      </w:r>
      <w:r w:rsidR="008C2B5A" w:rsidRPr="00541DB6">
        <w:rPr>
          <w:bCs/>
        </w:rPr>
        <w:t>Doi</w:t>
      </w:r>
      <w:r w:rsidR="00D27E54" w:rsidRPr="00541DB6">
        <w:rPr>
          <w:bCs/>
        </w:rPr>
        <w:t>: https://doi.org/10.17762/turcomat.v12i3.1648</w:t>
      </w:r>
      <w:r w:rsidRPr="00541DB6">
        <w:rPr>
          <w:bCs/>
        </w:rPr>
        <w:t>.</w:t>
      </w:r>
    </w:p>
    <w:p w14:paraId="0A7FF715" w14:textId="7D2CD218" w:rsidR="005D1EAD" w:rsidRPr="00541DB6" w:rsidRDefault="005D1EAD" w:rsidP="00541DB6">
      <w:pPr>
        <w:numPr>
          <w:ilvl w:val="0"/>
          <w:numId w:val="9"/>
        </w:numPr>
      </w:pPr>
      <w:r w:rsidRPr="00541DB6">
        <w:rPr>
          <w:bCs/>
        </w:rPr>
        <w:t xml:space="preserve">Fine, B. (2016). </w:t>
      </w:r>
      <w:r w:rsidRPr="00541DB6">
        <w:rPr>
          <w:bCs/>
          <w:i/>
          <w:iCs/>
        </w:rPr>
        <w:t>The Characteristics of Successful Entrepreneurs</w:t>
      </w:r>
      <w:r w:rsidRPr="00541DB6">
        <w:rPr>
          <w:bCs/>
        </w:rPr>
        <w:t xml:space="preserve">. [online] </w:t>
      </w:r>
      <w:r w:rsidR="00D27E54" w:rsidRPr="00541DB6">
        <w:rPr>
          <w:bCs/>
        </w:rPr>
        <w:t>the</w:t>
      </w:r>
      <w:r w:rsidRPr="00541DB6">
        <w:rPr>
          <w:bCs/>
        </w:rPr>
        <w:t xml:space="preserve"> </w:t>
      </w:r>
      <w:r w:rsidR="00D27E54" w:rsidRPr="00541DB6">
        <w:rPr>
          <w:bCs/>
        </w:rPr>
        <w:t>social media</w:t>
      </w:r>
      <w:r w:rsidRPr="00541DB6">
        <w:rPr>
          <w:bCs/>
        </w:rPr>
        <w:t xml:space="preserve"> Monthly. Available at: https://thesocialmediamonthly.com/characteristics-successful-entrepreneurs/ [Accessed 26 Jun. 2024].</w:t>
      </w:r>
    </w:p>
    <w:p w14:paraId="6A3692AE" w14:textId="552B3790" w:rsidR="005D1EAD" w:rsidRPr="00541DB6" w:rsidRDefault="005D1EAD" w:rsidP="00541DB6">
      <w:pPr>
        <w:numPr>
          <w:ilvl w:val="0"/>
          <w:numId w:val="9"/>
        </w:numPr>
      </w:pPr>
      <w:r w:rsidRPr="00541DB6">
        <w:rPr>
          <w:bCs/>
        </w:rPr>
        <w:t xml:space="preserve">Ivanov, D., Tang, C.S., </w:t>
      </w:r>
      <w:proofErr w:type="spellStart"/>
      <w:r w:rsidRPr="00541DB6">
        <w:rPr>
          <w:bCs/>
        </w:rPr>
        <w:t>Dolgui</w:t>
      </w:r>
      <w:proofErr w:type="spellEnd"/>
      <w:r w:rsidRPr="00541DB6">
        <w:rPr>
          <w:bCs/>
        </w:rPr>
        <w:t xml:space="preserve">, A., </w:t>
      </w:r>
      <w:proofErr w:type="spellStart"/>
      <w:r w:rsidRPr="00541DB6">
        <w:rPr>
          <w:bCs/>
        </w:rPr>
        <w:t>Battini</w:t>
      </w:r>
      <w:proofErr w:type="spellEnd"/>
      <w:r w:rsidRPr="00541DB6">
        <w:rPr>
          <w:bCs/>
        </w:rPr>
        <w:t xml:space="preserve">, D. and Das, A. (2020). Researchers’ perspectives on Industry 4.0: multi-disciplinary analysis and opportunities for operations management. </w:t>
      </w:r>
      <w:r w:rsidRPr="00541DB6">
        <w:rPr>
          <w:bCs/>
          <w:i/>
          <w:iCs/>
        </w:rPr>
        <w:t>International Journal of Production Research</w:t>
      </w:r>
      <w:r w:rsidRPr="00541DB6">
        <w:rPr>
          <w:bCs/>
        </w:rPr>
        <w:t xml:space="preserve">, 59(7), pp.1–24. </w:t>
      </w:r>
      <w:r w:rsidR="008C2B5A" w:rsidRPr="00541DB6">
        <w:rPr>
          <w:bCs/>
        </w:rPr>
        <w:t>Doi</w:t>
      </w:r>
      <w:r w:rsidR="00D27E54" w:rsidRPr="00541DB6">
        <w:rPr>
          <w:bCs/>
        </w:rPr>
        <w:t>: https://doi.org/10.1080/00207543.2020.1798035</w:t>
      </w:r>
      <w:r w:rsidRPr="00541DB6">
        <w:rPr>
          <w:bCs/>
        </w:rPr>
        <w:t>.</w:t>
      </w:r>
    </w:p>
    <w:p w14:paraId="4AA603F0" w14:textId="343A1AE4" w:rsidR="005D1EAD" w:rsidRPr="00541DB6" w:rsidRDefault="005D1EAD" w:rsidP="00541DB6">
      <w:pPr>
        <w:numPr>
          <w:ilvl w:val="0"/>
          <w:numId w:val="9"/>
        </w:numPr>
      </w:pPr>
      <w:proofErr w:type="spellStart"/>
      <w:r w:rsidRPr="00541DB6">
        <w:rPr>
          <w:bCs/>
        </w:rPr>
        <w:t>Marinakou</w:t>
      </w:r>
      <w:proofErr w:type="spellEnd"/>
      <w:r w:rsidRPr="00541DB6">
        <w:rPr>
          <w:bCs/>
        </w:rPr>
        <w:t xml:space="preserve">, E. and </w:t>
      </w:r>
      <w:proofErr w:type="spellStart"/>
      <w:r w:rsidRPr="00541DB6">
        <w:rPr>
          <w:bCs/>
        </w:rPr>
        <w:t>Giousmpasoglou</w:t>
      </w:r>
      <w:proofErr w:type="spellEnd"/>
      <w:r w:rsidRPr="00541DB6">
        <w:rPr>
          <w:bCs/>
        </w:rPr>
        <w:t xml:space="preserve">, C. (2020). Chefs’ competencies: a stakeholder’s perspective. </w:t>
      </w:r>
      <w:r w:rsidRPr="00541DB6">
        <w:rPr>
          <w:bCs/>
          <w:i/>
          <w:iCs/>
        </w:rPr>
        <w:t>Journal of Hospitality and Tourism Insights</w:t>
      </w:r>
      <w:r w:rsidRPr="00541DB6">
        <w:rPr>
          <w:bCs/>
        </w:rPr>
        <w:t xml:space="preserve">, ahead-of-print(ahead-of-print). </w:t>
      </w:r>
      <w:r w:rsidR="00606F4A" w:rsidRPr="00541DB6">
        <w:rPr>
          <w:bCs/>
        </w:rPr>
        <w:t>Doi</w:t>
      </w:r>
      <w:r w:rsidR="00D27E54" w:rsidRPr="00541DB6">
        <w:rPr>
          <w:bCs/>
        </w:rPr>
        <w:t>: https://doi.org/10.1108/jhti-06-2020-0101</w:t>
      </w:r>
      <w:r w:rsidRPr="00541DB6">
        <w:rPr>
          <w:bCs/>
        </w:rPr>
        <w:t>.</w:t>
      </w:r>
    </w:p>
    <w:p w14:paraId="5DF1E926" w14:textId="77777777" w:rsidR="005D1EAD" w:rsidRPr="00541DB6" w:rsidRDefault="005D1EAD" w:rsidP="00541DB6">
      <w:pPr>
        <w:numPr>
          <w:ilvl w:val="0"/>
          <w:numId w:val="9"/>
        </w:numPr>
      </w:pPr>
      <w:r w:rsidRPr="00541DB6">
        <w:rPr>
          <w:bCs/>
        </w:rPr>
        <w:t xml:space="preserve">Minchin, J. (2021). </w:t>
      </w:r>
      <w:r w:rsidRPr="00541DB6">
        <w:rPr>
          <w:bCs/>
          <w:i/>
          <w:iCs/>
        </w:rPr>
        <w:t>UK eats junk food most often in Europe says new survey</w:t>
      </w:r>
      <w:r w:rsidRPr="00541DB6">
        <w:rPr>
          <w:bCs/>
        </w:rPr>
        <w:t>. [online] New Food Magazine. Available at: https://www.newfoodmagazine.com/news/142469/junk-food-europe/ [Accessed 26 Jun. 2024].</w:t>
      </w:r>
    </w:p>
    <w:p w14:paraId="698DC8A0" w14:textId="295E0097" w:rsidR="00541DB6" w:rsidRPr="00541DB6" w:rsidRDefault="005D1EAD" w:rsidP="00541DB6">
      <w:pPr>
        <w:numPr>
          <w:ilvl w:val="0"/>
          <w:numId w:val="9"/>
        </w:numPr>
      </w:pPr>
      <w:r w:rsidRPr="00541DB6">
        <w:rPr>
          <w:bCs/>
        </w:rPr>
        <w:t xml:space="preserve">Schlinkert, C., </w:t>
      </w:r>
      <w:proofErr w:type="spellStart"/>
      <w:r w:rsidRPr="00541DB6">
        <w:rPr>
          <w:bCs/>
        </w:rPr>
        <w:t>Gillebaart</w:t>
      </w:r>
      <w:proofErr w:type="spellEnd"/>
      <w:r w:rsidRPr="00541DB6">
        <w:rPr>
          <w:bCs/>
        </w:rPr>
        <w:t xml:space="preserve">, M., Benjamins, J., Poelman, M.P. and de Ridder, D. (2020). Snacks and The City: Unexpected Low Sales of an Easy-Access, Tasty, and Healthy Snack at an Urban Snacking Hotspot. </w:t>
      </w:r>
      <w:r w:rsidRPr="00541DB6">
        <w:rPr>
          <w:bCs/>
          <w:i/>
          <w:iCs/>
        </w:rPr>
        <w:t>International Journal of Environmental Research and Public Health</w:t>
      </w:r>
      <w:r w:rsidRPr="00541DB6">
        <w:rPr>
          <w:bCs/>
        </w:rPr>
        <w:t xml:space="preserve">, 17(20), p.7538. </w:t>
      </w:r>
      <w:r w:rsidR="008C2B5A" w:rsidRPr="00541DB6">
        <w:rPr>
          <w:bCs/>
        </w:rPr>
        <w:t>Doi</w:t>
      </w:r>
      <w:r w:rsidR="00D27E54" w:rsidRPr="00541DB6">
        <w:rPr>
          <w:bCs/>
        </w:rPr>
        <w:t>: https://doi.org/10.3390/ijerph17207538</w:t>
      </w:r>
    </w:p>
    <w:p w14:paraId="7B7436D6" w14:textId="77777777" w:rsidR="00541DB6" w:rsidRDefault="00541DB6">
      <w:pPr>
        <w:spacing w:line="259" w:lineRule="auto"/>
        <w:jc w:val="left"/>
        <w:rPr>
          <w:rFonts w:eastAsiaTheme="majorEastAsia" w:cstheme="majorBidi"/>
          <w:b/>
          <w:szCs w:val="32"/>
        </w:rPr>
      </w:pPr>
      <w:r>
        <w:br w:type="page"/>
      </w:r>
    </w:p>
    <w:p w14:paraId="3E20D026" w14:textId="416D4C9D" w:rsidR="009B0BB0" w:rsidRPr="007B6148" w:rsidRDefault="008147E3" w:rsidP="004B406C">
      <w:pPr>
        <w:pStyle w:val="Heading1"/>
        <w:rPr>
          <w:sz w:val="28"/>
          <w:szCs w:val="28"/>
        </w:rPr>
      </w:pPr>
      <w:bookmarkStart w:id="12" w:name="_Toc170921616"/>
      <w:r w:rsidRPr="007B6148">
        <w:rPr>
          <w:sz w:val="28"/>
          <w:szCs w:val="28"/>
        </w:rPr>
        <w:lastRenderedPageBreak/>
        <w:t xml:space="preserve"> Evaluation Report</w:t>
      </w:r>
      <w:bookmarkEnd w:id="12"/>
    </w:p>
    <w:p w14:paraId="0BDE0E16" w14:textId="77777777" w:rsidR="004B406C" w:rsidRPr="005455C7" w:rsidRDefault="004B406C" w:rsidP="00E41529">
      <w:pPr>
        <w:pStyle w:val="Heading2"/>
      </w:pPr>
      <w:bookmarkStart w:id="13" w:name="_Toc170921617"/>
      <w:r w:rsidRPr="005455C7">
        <w:t>Business Idea and Motivation Factors Leading to Choice</w:t>
      </w:r>
      <w:bookmarkEnd w:id="13"/>
    </w:p>
    <w:p w14:paraId="60CF2906" w14:textId="65592DA9" w:rsidR="00E41529" w:rsidRPr="005455C7" w:rsidRDefault="00EC0922" w:rsidP="00E41529">
      <w:r w:rsidRPr="005455C7">
        <w:t xml:space="preserve">Intrinsic and extrinsic motivation is significant for developing business </w:t>
      </w:r>
      <w:r w:rsidR="00D27E54" w:rsidRPr="005455C7">
        <w:t>ideas</w:t>
      </w:r>
      <w:r w:rsidRPr="005455C7">
        <w:t xml:space="preserve"> (Morris et al., 2022). </w:t>
      </w:r>
      <w:r w:rsidR="00E41529" w:rsidRPr="005455C7">
        <w:t xml:space="preserve">The business idea for the new venture entails </w:t>
      </w:r>
      <w:r w:rsidR="00606F4A" w:rsidRPr="005455C7">
        <w:t>setting up</w:t>
      </w:r>
      <w:r w:rsidR="00E41529" w:rsidRPr="005455C7">
        <w:t xml:space="preserve"> a gourmet food truck that will major in grilled cheese sandwiches. This concept relates to the trend where consumers in </w:t>
      </w:r>
      <w:r w:rsidR="00D27E54" w:rsidRPr="005455C7">
        <w:t>populated</w:t>
      </w:r>
      <w:r w:rsidR="00E41529" w:rsidRPr="005455C7">
        <w:t xml:space="preserve"> regions are looking for </w:t>
      </w:r>
      <w:r w:rsidR="00606F4A" w:rsidRPr="005455C7">
        <w:t>excellent quality</w:t>
      </w:r>
      <w:r w:rsidR="00E41529" w:rsidRPr="005455C7">
        <w:t xml:space="preserve"> and easily accessible foods. The description of the food truck business is as follows: gourmet, with a focus on an extensive range of meals and combinations of </w:t>
      </w:r>
      <w:r w:rsidR="007B6148" w:rsidRPr="005455C7">
        <w:t>flavors</w:t>
      </w:r>
      <w:r w:rsidRPr="005455C7">
        <w:t xml:space="preserve">, as well as the </w:t>
      </w:r>
      <w:r w:rsidR="007B6148" w:rsidRPr="005455C7">
        <w:t>actualization</w:t>
      </w:r>
      <w:r w:rsidR="00E41529" w:rsidRPr="005455C7">
        <w:t xml:space="preserve"> of the highest quality ingredients and client satisfaction. This business model is more mobility and less capital investment is </w:t>
      </w:r>
      <w:r w:rsidR="00606F4A" w:rsidRPr="005455C7">
        <w:t>needed</w:t>
      </w:r>
      <w:r w:rsidR="00E41529" w:rsidRPr="005455C7">
        <w:t xml:space="preserve"> than fixed business like a restaurant, thus it is suitable fo</w:t>
      </w:r>
      <w:r w:rsidRPr="005455C7">
        <w:t xml:space="preserve">r an emerging business. </w:t>
      </w:r>
      <w:r w:rsidR="000354BA" w:rsidRPr="005455C7">
        <w:t xml:space="preserve">Food trucks, mainly small-scale businesses of fast foods or other types of foods found in local areas (Schlinkert et al., 2020). There are 7,000 units of food </w:t>
      </w:r>
      <w:r w:rsidR="004346E4" w:rsidRPr="005455C7">
        <w:t>trucks</w:t>
      </w:r>
      <w:r w:rsidR="000354BA" w:rsidRPr="005455C7">
        <w:t xml:space="preserve"> in the UK that </w:t>
      </w:r>
      <w:r w:rsidR="00A44C3A" w:rsidRPr="005455C7">
        <w:t>serve</w:t>
      </w:r>
      <w:r w:rsidR="000354BA" w:rsidRPr="005455C7">
        <w:t xml:space="preserve"> food to people. The study has been conducted by Minchin (2021) in which 15,000 adults were surveyed across 9 European countries for understanding attitudes towards junk food. The study found that Brits are indulged in junk food which </w:t>
      </w:r>
      <w:r w:rsidR="00D27E54" w:rsidRPr="005455C7">
        <w:t>reflects</w:t>
      </w:r>
      <w:r w:rsidR="000354BA" w:rsidRPr="005455C7">
        <w:t xml:space="preserve"> from their food consumption pattern per month. Also, the trend was consistent in 16-24 years old people who treat themselves with junk food 11 times per month. In comparison to this, Belgium </w:t>
      </w:r>
      <w:r w:rsidR="00606F4A" w:rsidRPr="005455C7">
        <w:t>is still</w:t>
      </w:r>
      <w:r w:rsidR="000354BA" w:rsidRPr="005455C7">
        <w:t xml:space="preserve"> on second rank (Minchin, 2021). </w:t>
      </w:r>
      <w:r w:rsidR="00E41529" w:rsidRPr="005455C7">
        <w:t xml:space="preserve">This business idea is inspired by my love for the food industry as well as culinary arts. With </w:t>
      </w:r>
      <w:r w:rsidR="00D27E54" w:rsidRPr="005455C7">
        <w:t>time</w:t>
      </w:r>
      <w:r w:rsidR="004346E4" w:rsidRPr="005455C7">
        <w:t>,</w:t>
      </w:r>
      <w:r w:rsidR="00E41529" w:rsidRPr="005455C7">
        <w:t xml:space="preserve"> I trained myself in a kitchen, exploring different ingredients, and getting to know about the tastes I want to offer the street new culinary delights. Streets Foods are perceived to be on the rise in the United Kingdom and this a market opportunity since customers engage more often in the discovery of quality-food products</w:t>
      </w:r>
      <w:r w:rsidR="000354BA" w:rsidRPr="005455C7">
        <w:t xml:space="preserve"> (Minchin, 2021)</w:t>
      </w:r>
      <w:r w:rsidR="00E41529" w:rsidRPr="005455C7">
        <w:t xml:space="preserve">. This trend is most </w:t>
      </w:r>
      <w:r w:rsidR="00606F4A" w:rsidRPr="005455C7">
        <w:t>correct</w:t>
      </w:r>
      <w:r w:rsidR="00E41529" w:rsidRPr="005455C7">
        <w:t xml:space="preserve"> among the younger generation, mainly the millennials and working-class people in urban areas who provide quality and are willing to pay for the convenience.</w:t>
      </w:r>
    </w:p>
    <w:p w14:paraId="0665AC84" w14:textId="37EA6A17" w:rsidR="00E41529" w:rsidRPr="005455C7" w:rsidRDefault="00E41529" w:rsidP="00E41529">
      <w:r w:rsidRPr="005455C7">
        <w:t xml:space="preserve">The rationale for concentrating on grilled cheese sandwiches is </w:t>
      </w:r>
      <w:r w:rsidR="00606F4A" w:rsidRPr="005455C7">
        <w:t>since</w:t>
      </w:r>
      <w:r w:rsidRPr="005455C7">
        <w:t xml:space="preserve"> the product is classic and flexible. Grilled cheese sandwich is one of the simplest foods which can be teamed with a variety of cheeses from a simple cheddar to exotic types and toppings</w:t>
      </w:r>
      <w:r w:rsidR="00EC0922" w:rsidRPr="005455C7">
        <w:t xml:space="preserve"> (Tauriello et al., 2021)</w:t>
      </w:r>
      <w:r w:rsidRPr="005455C7">
        <w:t>. This way, the food type within the food truck can appeal to a large number of customers with different diets. The first concept of differentiation is very much focused on the actual ingredients</w:t>
      </w:r>
      <w:r w:rsidR="00EC0922" w:rsidRPr="005455C7">
        <w:t xml:space="preserve"> and the actual dishes offered. </w:t>
      </w:r>
      <w:r w:rsidRPr="005455C7">
        <w:t xml:space="preserve">Opening a gourmet food truck does well with my entrepreneurship plans because of its expansion possibilities. Another </w:t>
      </w:r>
      <w:r w:rsidR="00EC0922" w:rsidRPr="005455C7">
        <w:t>element</w:t>
      </w:r>
      <w:r w:rsidRPr="005455C7">
        <w:t xml:space="preserve"> of this business idea is to enjoy the cr</w:t>
      </w:r>
      <w:r w:rsidR="00EC0922" w:rsidRPr="005455C7">
        <w:t xml:space="preserve">eated brand </w:t>
      </w:r>
      <w:r w:rsidR="00EC0922" w:rsidRPr="005455C7">
        <w:lastRenderedPageBreak/>
        <w:t xml:space="preserve">and make it </w:t>
      </w:r>
      <w:r w:rsidR="00A44C3A" w:rsidRPr="005455C7">
        <w:t>recognizable</w:t>
      </w:r>
      <w:r w:rsidRPr="005455C7">
        <w:t xml:space="preserve"> </w:t>
      </w:r>
      <w:r w:rsidR="00D27E54" w:rsidRPr="005455C7">
        <w:t>in</w:t>
      </w:r>
      <w:r w:rsidRPr="005455C7">
        <w:t xml:space="preserve"> </w:t>
      </w:r>
      <w:r w:rsidR="00EC0922" w:rsidRPr="005455C7">
        <w:t>sandwiches</w:t>
      </w:r>
      <w:r w:rsidRPr="005455C7">
        <w:t>. Thus, proper branding and consistent awareness, coming alongside quality advertising and outstanding customer relations are going to be instrumental in advancing the food truck business. Blogging and social media will also be widely used to build up the clientele and to create awareness among the customers</w:t>
      </w:r>
      <w:r w:rsidR="000354BA" w:rsidRPr="005455C7">
        <w:t xml:space="preserve"> (</w:t>
      </w:r>
      <w:proofErr w:type="spellStart"/>
      <w:r w:rsidR="000354BA" w:rsidRPr="005455C7">
        <w:t>Hanaysha</w:t>
      </w:r>
      <w:proofErr w:type="spellEnd"/>
      <w:r w:rsidR="000354BA" w:rsidRPr="005455C7">
        <w:t>, 2022)</w:t>
      </w:r>
      <w:r w:rsidRPr="005455C7">
        <w:t>.</w:t>
      </w:r>
    </w:p>
    <w:p w14:paraId="0597F58F" w14:textId="5676FD1C" w:rsidR="006A2FF2" w:rsidRPr="005455C7" w:rsidRDefault="006A2FF2" w:rsidP="006A2FF2">
      <w:pPr>
        <w:pStyle w:val="Heading2"/>
      </w:pPr>
      <w:bookmarkStart w:id="14" w:name="_Toc170921618"/>
      <w:r w:rsidRPr="005455C7">
        <w:t xml:space="preserve">Five Entrepreneurship Skills, Traits, and </w:t>
      </w:r>
      <w:bookmarkEnd w:id="14"/>
      <w:r w:rsidR="00BC1A54" w:rsidRPr="005455C7">
        <w:t>Behaviors</w:t>
      </w:r>
    </w:p>
    <w:p w14:paraId="31B42BDE" w14:textId="7B2778A0" w:rsidR="006A2FF2" w:rsidRPr="005455C7" w:rsidRDefault="006A2FF2" w:rsidP="00AC1960">
      <w:r w:rsidRPr="005455C7">
        <w:t xml:space="preserve">The five entrepreneurship traits and </w:t>
      </w:r>
      <w:r w:rsidR="00BC1A54" w:rsidRPr="005455C7">
        <w:t>behaviors</w:t>
      </w:r>
      <w:r w:rsidRPr="005455C7">
        <w:t xml:space="preserve"> are flexibility, optimism, hardworking, self-confidence, and</w:t>
      </w:r>
      <w:r w:rsidR="00EC0922" w:rsidRPr="005455C7">
        <w:t xml:space="preserve"> motivation. Setiawan and </w:t>
      </w:r>
      <w:proofErr w:type="spellStart"/>
      <w:r w:rsidR="00EC0922" w:rsidRPr="005455C7">
        <w:t>Suryono</w:t>
      </w:r>
      <w:proofErr w:type="spellEnd"/>
      <w:r w:rsidR="00EC0922" w:rsidRPr="005455C7">
        <w:t xml:space="preserve"> (2022)</w:t>
      </w:r>
      <w:r w:rsidRPr="005455C7">
        <w:t xml:space="preserve"> mentioned that flexibility is the crucial trait in entrepreneurs which allows them </w:t>
      </w:r>
      <w:r w:rsidR="00040047" w:rsidRPr="005455C7">
        <w:t>to adapt</w:t>
      </w:r>
      <w:r w:rsidRPr="005455C7">
        <w:t xml:space="preserve"> to changes in market along with the preferences of customers that </w:t>
      </w:r>
      <w:r w:rsidR="00040047" w:rsidRPr="005455C7">
        <w:t>change</w:t>
      </w:r>
      <w:r w:rsidRPr="005455C7">
        <w:t xml:space="preserve"> </w:t>
      </w:r>
      <w:r w:rsidR="004346E4" w:rsidRPr="005455C7">
        <w:t>over</w:t>
      </w:r>
      <w:r w:rsidRPr="005455C7">
        <w:t xml:space="preserve"> time. Flexibility also helps the entrepreneurs in working with team members along with being flexible to operational changes. </w:t>
      </w:r>
      <w:r w:rsidR="00EC0922" w:rsidRPr="005455C7">
        <w:t>Alves and Yang (2022)</w:t>
      </w:r>
      <w:r w:rsidRPr="005455C7">
        <w:t xml:space="preserve"> mentioned that optimism fuels the persistence and drive in entrepreneurs that helps them in growth and makes them to remain positive in different circumstances. </w:t>
      </w:r>
      <w:r w:rsidR="00040047" w:rsidRPr="005455C7">
        <w:t>Entrepreneurs,</w:t>
      </w:r>
      <w:r w:rsidR="00AC1960" w:rsidRPr="005455C7">
        <w:t xml:space="preserve"> when believe in potential </w:t>
      </w:r>
      <w:r w:rsidR="004346E4" w:rsidRPr="005455C7">
        <w:t>successes,</w:t>
      </w:r>
      <w:r w:rsidR="00AC1960" w:rsidRPr="005455C7">
        <w:t xml:space="preserve"> can </w:t>
      </w:r>
      <w:r w:rsidR="00606F4A" w:rsidRPr="005455C7">
        <w:t>support</w:t>
      </w:r>
      <w:r w:rsidR="00AC1960" w:rsidRPr="005455C7">
        <w:t xml:space="preserve"> motivation and morale in the team members that results in creating </w:t>
      </w:r>
      <w:r w:rsidR="00606F4A" w:rsidRPr="005455C7">
        <w:t>a positive</w:t>
      </w:r>
      <w:r w:rsidR="00AC1960" w:rsidRPr="005455C7">
        <w:t xml:space="preserve"> environment for the team members. </w:t>
      </w:r>
      <w:r w:rsidR="00EC0922" w:rsidRPr="005455C7">
        <w:t xml:space="preserve">Setiawan and </w:t>
      </w:r>
      <w:proofErr w:type="spellStart"/>
      <w:r w:rsidR="00EC0922" w:rsidRPr="005455C7">
        <w:t>Suryono</w:t>
      </w:r>
      <w:proofErr w:type="spellEnd"/>
      <w:r w:rsidR="00EC0922" w:rsidRPr="005455C7">
        <w:t xml:space="preserve"> (2022)</w:t>
      </w:r>
      <w:r w:rsidR="00AC1960" w:rsidRPr="005455C7">
        <w:t xml:space="preserve"> highlighted that hardworking is important not only for entrepreneurs but normal people too as it provides the person with strength in being dedicated to the tasks. For food </w:t>
      </w:r>
      <w:r w:rsidR="00040047" w:rsidRPr="005455C7">
        <w:t>trucks</w:t>
      </w:r>
      <w:r w:rsidR="00AC1960" w:rsidRPr="005455C7">
        <w:t xml:space="preserve">, it will help me in </w:t>
      </w:r>
      <w:r w:rsidR="00040047" w:rsidRPr="005455C7">
        <w:t>the early</w:t>
      </w:r>
      <w:r w:rsidR="00AC1960" w:rsidRPr="005455C7">
        <w:t xml:space="preserve"> morning preparation of ingredients and serving the customers </w:t>
      </w:r>
      <w:r w:rsidR="004346E4" w:rsidRPr="005455C7">
        <w:t>for</w:t>
      </w:r>
      <w:r w:rsidR="00AC1960" w:rsidRPr="005455C7">
        <w:t xml:space="preserve"> long hours.</w:t>
      </w:r>
    </w:p>
    <w:p w14:paraId="6803B0F9" w14:textId="5AEE1414" w:rsidR="00AC1960" w:rsidRPr="005455C7" w:rsidRDefault="00AC1960" w:rsidP="00AC1960">
      <w:r w:rsidRPr="005455C7">
        <w:t xml:space="preserve">In line with this, self-confidence helps the entrepreneurs to inspire trust in stakeholders and to make informed decisions </w:t>
      </w:r>
      <w:r w:rsidR="00EC0922" w:rsidRPr="005455C7">
        <w:t>(</w:t>
      </w:r>
      <w:proofErr w:type="spellStart"/>
      <w:r w:rsidR="00EC0922" w:rsidRPr="005455C7">
        <w:t>Jinasena</w:t>
      </w:r>
      <w:proofErr w:type="spellEnd"/>
      <w:r w:rsidR="00EC0922" w:rsidRPr="005455C7">
        <w:t xml:space="preserve"> and H. R.a.t, 2023)</w:t>
      </w:r>
      <w:r w:rsidRPr="005455C7">
        <w:t xml:space="preserve">. Self-confidence helps </w:t>
      </w:r>
      <w:r w:rsidR="00040047" w:rsidRPr="005455C7">
        <w:t>entrepreneurs</w:t>
      </w:r>
      <w:r w:rsidRPr="005455C7">
        <w:t xml:space="preserve"> in taking calculated risks along with pursuing ambitious goals. For the food truck, self-confidence is vital in dealing with different customers and in negotiating with suppliers. However, </w:t>
      </w:r>
      <w:r w:rsidR="00EC0922" w:rsidRPr="005455C7">
        <w:t>Alves and Yang (2022)</w:t>
      </w:r>
      <w:r w:rsidRPr="005455C7">
        <w:t xml:space="preserve"> highlighted that </w:t>
      </w:r>
      <w:r w:rsidR="0069212B" w:rsidRPr="005455C7">
        <w:t>prominent level</w:t>
      </w:r>
      <w:r w:rsidRPr="005455C7">
        <w:t xml:space="preserve"> of motivation helps the entrepreneurs in pursuing goals despite of changes in situations. The intrinsic motivation helps the entrepreneur in being committed to the success and growth of the business by seeking ways to expand and improve it. Also, such entrepreneurs are likely to inspire their team members and foster </w:t>
      </w:r>
      <w:r w:rsidR="00040047" w:rsidRPr="005455C7">
        <w:t>a productive</w:t>
      </w:r>
      <w:r w:rsidRPr="005455C7">
        <w:t xml:space="preserve"> environment.</w:t>
      </w:r>
    </w:p>
    <w:p w14:paraId="70A92BAD" w14:textId="77777777" w:rsidR="00AC1960" w:rsidRPr="0072352E" w:rsidRDefault="00AC1960" w:rsidP="004B406C">
      <w:pPr>
        <w:pStyle w:val="Heading3"/>
        <w:rPr>
          <w:i w:val="0"/>
          <w:iCs/>
        </w:rPr>
      </w:pPr>
      <w:bookmarkStart w:id="15" w:name="_Toc170921619"/>
      <w:r w:rsidRPr="0072352E">
        <w:rPr>
          <w:i w:val="0"/>
          <w:iCs/>
        </w:rPr>
        <w:t>My Knowledge and Skills in Becoming and Entrepreneur</w:t>
      </w:r>
      <w:bookmarkEnd w:id="15"/>
    </w:p>
    <w:p w14:paraId="24FD8948" w14:textId="637A7B49" w:rsidR="004B406C" w:rsidRPr="005455C7" w:rsidRDefault="00AC1960" w:rsidP="004B406C">
      <w:r w:rsidRPr="005455C7">
        <w:t xml:space="preserve">For becoming an </w:t>
      </w:r>
      <w:r w:rsidR="00040047" w:rsidRPr="005455C7">
        <w:t>entrepreneur,</w:t>
      </w:r>
      <w:r w:rsidRPr="005455C7">
        <w:t xml:space="preserve"> I have </w:t>
      </w:r>
      <w:r w:rsidR="0069212B" w:rsidRPr="005455C7">
        <w:t>solid foundation</w:t>
      </w:r>
      <w:r w:rsidRPr="005455C7">
        <w:t xml:space="preserve"> in business management and culinary arts. I further foster flexibility in adapting to changes in market trends and preferences of customers, coupled with the hardworking attitude which helps me in being committed to conviction. Further, </w:t>
      </w:r>
      <w:r w:rsidRPr="005455C7">
        <w:lastRenderedPageBreak/>
        <w:t>I am motivated and have self-confidence which helps me in being an entrepreneur who can negotiate with customers and suppliers</w:t>
      </w:r>
      <w:r w:rsidR="004B406C" w:rsidRPr="005455C7">
        <w:t xml:space="preserve"> that will help me in growing my business and myself as a person.</w:t>
      </w:r>
      <w:r w:rsidR="00E41529" w:rsidRPr="005455C7">
        <w:t xml:space="preserve"> I am a highly motivated person with intrinsic motivation that </w:t>
      </w:r>
      <w:r w:rsidR="00040047" w:rsidRPr="005455C7">
        <w:t>derives from</w:t>
      </w:r>
      <w:r w:rsidR="00E41529" w:rsidRPr="005455C7">
        <w:t xml:space="preserve"> me to work with maximum productivity whether it be my personal or professional tasks. However, it is not only important to have intrinsic motivation but also extrinsic motivation. Extrinsic motivation is provided from family members, relatives, peers, fellow members, or higher authorities at work</w:t>
      </w:r>
      <w:r w:rsidR="00EC0922" w:rsidRPr="005455C7">
        <w:t xml:space="preserve"> (Morris et al., 2022)</w:t>
      </w:r>
      <w:r w:rsidR="00E41529" w:rsidRPr="005455C7">
        <w:t>. Extrinsic motivation derives self-confidence that helps in conducting tasks with higher productivity. Both intrinsic and extrinsic motivation helps in developing the business idea and work on that business idea to get the business profitable and successful.</w:t>
      </w:r>
    </w:p>
    <w:p w14:paraId="2D884555" w14:textId="77777777" w:rsidR="006A2FF2" w:rsidRPr="005455C7" w:rsidRDefault="006A2FF2" w:rsidP="004B406C">
      <w:pPr>
        <w:pStyle w:val="Heading2"/>
      </w:pPr>
      <w:r w:rsidRPr="005455C7">
        <w:rPr>
          <w:rFonts w:ascii="Arial" w:eastAsia="Times New Roman" w:hAnsi="Arial" w:cs="Arial"/>
          <w:vanish/>
          <w:sz w:val="16"/>
          <w:szCs w:val="16"/>
        </w:rPr>
        <w:t>Top of Form</w:t>
      </w:r>
      <w:bookmarkStart w:id="16" w:name="_Toc170921620"/>
      <w:r w:rsidR="004B406C" w:rsidRPr="005455C7">
        <w:t>Evidence Based Self-Assessment</w:t>
      </w:r>
      <w:bookmarkEnd w:id="16"/>
    </w:p>
    <w:p w14:paraId="5FD88DDE" w14:textId="77777777" w:rsidR="00703E93" w:rsidRPr="005455C7" w:rsidRDefault="00703E93" w:rsidP="00703E93">
      <w:r w:rsidRPr="005455C7">
        <w:t>SWOT analysis is the framework that helps in identification of strengths, weaknesses, opportunities and threats. My SWOT analysis for self-assessment is conducted below:</w:t>
      </w:r>
    </w:p>
    <w:tbl>
      <w:tblPr>
        <w:tblStyle w:val="TableGrid"/>
        <w:tblW w:w="0" w:type="auto"/>
        <w:tblLook w:val="04A0" w:firstRow="1" w:lastRow="0" w:firstColumn="1" w:lastColumn="0" w:noHBand="0" w:noVBand="1"/>
      </w:tblPr>
      <w:tblGrid>
        <w:gridCol w:w="4675"/>
        <w:gridCol w:w="4675"/>
      </w:tblGrid>
      <w:tr w:rsidR="00703E93" w:rsidRPr="005455C7" w14:paraId="595A2FA0" w14:textId="77777777" w:rsidTr="00703E93">
        <w:tc>
          <w:tcPr>
            <w:tcW w:w="4675" w:type="dxa"/>
            <w:shd w:val="clear" w:color="auto" w:fill="002060"/>
            <w:vAlign w:val="center"/>
          </w:tcPr>
          <w:p w14:paraId="11C75C23" w14:textId="77777777" w:rsidR="00703E93" w:rsidRPr="005455C7" w:rsidRDefault="00703E93" w:rsidP="008147E3">
            <w:pPr>
              <w:spacing w:line="240" w:lineRule="auto"/>
              <w:jc w:val="center"/>
              <w:rPr>
                <w:b/>
              </w:rPr>
            </w:pPr>
            <w:r w:rsidRPr="005455C7">
              <w:rPr>
                <w:b/>
              </w:rPr>
              <w:t>Strengths</w:t>
            </w:r>
          </w:p>
        </w:tc>
        <w:tc>
          <w:tcPr>
            <w:tcW w:w="4675" w:type="dxa"/>
          </w:tcPr>
          <w:p w14:paraId="28266011" w14:textId="3FF01909" w:rsidR="00703E93" w:rsidRPr="005455C7" w:rsidRDefault="004346E4" w:rsidP="008147E3">
            <w:pPr>
              <w:pStyle w:val="ListParagraph"/>
              <w:numPr>
                <w:ilvl w:val="0"/>
                <w:numId w:val="1"/>
              </w:numPr>
              <w:spacing w:line="240" w:lineRule="auto"/>
            </w:pPr>
            <w:r w:rsidRPr="005455C7">
              <w:t>I have a passion</w:t>
            </w:r>
            <w:r w:rsidR="00703E93" w:rsidRPr="005455C7">
              <w:t xml:space="preserve"> for food and culinary arts.</w:t>
            </w:r>
          </w:p>
          <w:p w14:paraId="63402C3D" w14:textId="77777777" w:rsidR="00703E93" w:rsidRPr="005455C7" w:rsidRDefault="00703E93" w:rsidP="008147E3">
            <w:pPr>
              <w:pStyle w:val="ListParagraph"/>
              <w:numPr>
                <w:ilvl w:val="0"/>
                <w:numId w:val="1"/>
              </w:numPr>
              <w:spacing w:line="240" w:lineRule="auto"/>
            </w:pPr>
            <w:r w:rsidRPr="005455C7">
              <w:t>Creative recipe formation.</w:t>
            </w:r>
          </w:p>
          <w:p w14:paraId="2FEE059D" w14:textId="77777777" w:rsidR="00703E93" w:rsidRPr="005455C7" w:rsidRDefault="00703E93" w:rsidP="008147E3">
            <w:pPr>
              <w:pStyle w:val="ListParagraph"/>
              <w:numPr>
                <w:ilvl w:val="0"/>
                <w:numId w:val="1"/>
              </w:numPr>
              <w:spacing w:line="240" w:lineRule="auto"/>
            </w:pPr>
            <w:r w:rsidRPr="005455C7">
              <w:t>Engagement with people.</w:t>
            </w:r>
          </w:p>
        </w:tc>
      </w:tr>
      <w:tr w:rsidR="00703E93" w:rsidRPr="005455C7" w14:paraId="0B073415" w14:textId="77777777" w:rsidTr="00703E93">
        <w:tc>
          <w:tcPr>
            <w:tcW w:w="4675" w:type="dxa"/>
            <w:shd w:val="clear" w:color="auto" w:fill="002060"/>
            <w:vAlign w:val="center"/>
          </w:tcPr>
          <w:p w14:paraId="73E1F3EC" w14:textId="77777777" w:rsidR="00703E93" w:rsidRPr="005455C7" w:rsidRDefault="00703E93" w:rsidP="008147E3">
            <w:pPr>
              <w:spacing w:line="240" w:lineRule="auto"/>
              <w:jc w:val="center"/>
              <w:rPr>
                <w:b/>
              </w:rPr>
            </w:pPr>
            <w:r w:rsidRPr="005455C7">
              <w:rPr>
                <w:b/>
              </w:rPr>
              <w:t>Weaknesses</w:t>
            </w:r>
          </w:p>
        </w:tc>
        <w:tc>
          <w:tcPr>
            <w:tcW w:w="4675" w:type="dxa"/>
          </w:tcPr>
          <w:p w14:paraId="3E57AD08" w14:textId="77777777" w:rsidR="00703E93" w:rsidRPr="005455C7" w:rsidRDefault="00703E93" w:rsidP="008147E3">
            <w:pPr>
              <w:pStyle w:val="ListParagraph"/>
              <w:numPr>
                <w:ilvl w:val="0"/>
                <w:numId w:val="2"/>
              </w:numPr>
              <w:spacing w:line="240" w:lineRule="auto"/>
            </w:pPr>
            <w:r w:rsidRPr="005455C7">
              <w:t>Limited experience in financial planning.</w:t>
            </w:r>
          </w:p>
          <w:p w14:paraId="4495CEF8" w14:textId="77777777" w:rsidR="00703E93" w:rsidRPr="005455C7" w:rsidRDefault="00703E93" w:rsidP="008147E3">
            <w:pPr>
              <w:pStyle w:val="ListParagraph"/>
              <w:numPr>
                <w:ilvl w:val="0"/>
                <w:numId w:val="2"/>
              </w:numPr>
              <w:spacing w:line="240" w:lineRule="auto"/>
            </w:pPr>
            <w:r w:rsidRPr="005455C7">
              <w:t>Limited experience in business management.</w:t>
            </w:r>
          </w:p>
          <w:p w14:paraId="4231C960" w14:textId="77777777" w:rsidR="00703E93" w:rsidRPr="005455C7" w:rsidRDefault="00703E93" w:rsidP="008147E3">
            <w:pPr>
              <w:pStyle w:val="ListParagraph"/>
              <w:numPr>
                <w:ilvl w:val="0"/>
                <w:numId w:val="2"/>
              </w:numPr>
              <w:spacing w:line="240" w:lineRule="auto"/>
            </w:pPr>
            <w:r w:rsidRPr="005455C7">
              <w:t>Weak in strategic planning and financial forecasting.</w:t>
            </w:r>
          </w:p>
        </w:tc>
      </w:tr>
      <w:tr w:rsidR="00703E93" w:rsidRPr="005455C7" w14:paraId="10049E74" w14:textId="77777777" w:rsidTr="00703E93">
        <w:tc>
          <w:tcPr>
            <w:tcW w:w="4675" w:type="dxa"/>
            <w:shd w:val="clear" w:color="auto" w:fill="002060"/>
            <w:vAlign w:val="center"/>
          </w:tcPr>
          <w:p w14:paraId="2E65B2B1" w14:textId="77777777" w:rsidR="00703E93" w:rsidRPr="005455C7" w:rsidRDefault="00703E93" w:rsidP="008147E3">
            <w:pPr>
              <w:spacing w:line="240" w:lineRule="auto"/>
              <w:jc w:val="center"/>
              <w:rPr>
                <w:b/>
              </w:rPr>
            </w:pPr>
            <w:r w:rsidRPr="005455C7">
              <w:rPr>
                <w:b/>
              </w:rPr>
              <w:t>Opportunities</w:t>
            </w:r>
          </w:p>
        </w:tc>
        <w:tc>
          <w:tcPr>
            <w:tcW w:w="4675" w:type="dxa"/>
          </w:tcPr>
          <w:p w14:paraId="0E84F876" w14:textId="77777777" w:rsidR="00703E93" w:rsidRPr="005455C7" w:rsidRDefault="00703E93" w:rsidP="008147E3">
            <w:pPr>
              <w:pStyle w:val="ListParagraph"/>
              <w:numPr>
                <w:ilvl w:val="0"/>
                <w:numId w:val="3"/>
              </w:numPr>
              <w:spacing w:line="240" w:lineRule="auto"/>
            </w:pPr>
            <w:r w:rsidRPr="005455C7">
              <w:t>Growing food streets in the UK.</w:t>
            </w:r>
          </w:p>
          <w:p w14:paraId="1E3C7746" w14:textId="60DEE99E" w:rsidR="00703E93" w:rsidRPr="005455C7" w:rsidRDefault="004346E4" w:rsidP="008147E3">
            <w:pPr>
              <w:pStyle w:val="ListParagraph"/>
              <w:numPr>
                <w:ilvl w:val="0"/>
                <w:numId w:val="3"/>
              </w:numPr>
              <w:spacing w:line="240" w:lineRule="auto"/>
            </w:pPr>
            <w:r w:rsidRPr="005455C7">
              <w:t>The flexibility</w:t>
            </w:r>
            <w:r w:rsidR="00703E93" w:rsidRPr="005455C7">
              <w:t xml:space="preserve"> of food </w:t>
            </w:r>
            <w:r w:rsidRPr="005455C7">
              <w:t>trucks</w:t>
            </w:r>
            <w:r w:rsidR="00703E93" w:rsidRPr="005455C7">
              <w:t xml:space="preserve"> helps </w:t>
            </w:r>
            <w:r w:rsidRPr="005455C7">
              <w:t>with</w:t>
            </w:r>
            <w:r w:rsidR="00703E93" w:rsidRPr="005455C7">
              <w:t xml:space="preserve"> real-time feedback and direct engagement with customers.</w:t>
            </w:r>
          </w:p>
          <w:p w14:paraId="10B878F2" w14:textId="77777777" w:rsidR="00703E93" w:rsidRPr="005455C7" w:rsidRDefault="00703E93" w:rsidP="008147E3">
            <w:pPr>
              <w:pStyle w:val="ListParagraph"/>
              <w:numPr>
                <w:ilvl w:val="0"/>
                <w:numId w:val="3"/>
              </w:numPr>
              <w:spacing w:line="240" w:lineRule="auto"/>
            </w:pPr>
            <w:r w:rsidRPr="005455C7">
              <w:t>Opportunity to adapt and refine business model.</w:t>
            </w:r>
          </w:p>
        </w:tc>
      </w:tr>
      <w:tr w:rsidR="00703E93" w:rsidRPr="005455C7" w14:paraId="3C87B482" w14:textId="77777777" w:rsidTr="00703E93">
        <w:tc>
          <w:tcPr>
            <w:tcW w:w="4675" w:type="dxa"/>
            <w:shd w:val="clear" w:color="auto" w:fill="002060"/>
            <w:vAlign w:val="center"/>
          </w:tcPr>
          <w:p w14:paraId="1C3F8702" w14:textId="77777777" w:rsidR="00703E93" w:rsidRPr="005455C7" w:rsidRDefault="00703E93" w:rsidP="008147E3">
            <w:pPr>
              <w:spacing w:line="240" w:lineRule="auto"/>
              <w:jc w:val="center"/>
              <w:rPr>
                <w:b/>
              </w:rPr>
            </w:pPr>
            <w:r w:rsidRPr="005455C7">
              <w:rPr>
                <w:b/>
              </w:rPr>
              <w:t>Threats</w:t>
            </w:r>
          </w:p>
        </w:tc>
        <w:tc>
          <w:tcPr>
            <w:tcW w:w="4675" w:type="dxa"/>
          </w:tcPr>
          <w:p w14:paraId="4C2B1A6A" w14:textId="1F228995" w:rsidR="00703E93" w:rsidRPr="005455C7" w:rsidRDefault="00703E93" w:rsidP="008147E3">
            <w:pPr>
              <w:pStyle w:val="ListParagraph"/>
              <w:numPr>
                <w:ilvl w:val="0"/>
                <w:numId w:val="4"/>
              </w:numPr>
              <w:spacing w:line="240" w:lineRule="auto"/>
            </w:pPr>
            <w:r w:rsidRPr="005455C7">
              <w:t xml:space="preserve">Intense competition in </w:t>
            </w:r>
            <w:r w:rsidR="004346E4" w:rsidRPr="005455C7">
              <w:t>the market</w:t>
            </w:r>
            <w:r w:rsidRPr="005455C7">
              <w:t xml:space="preserve"> can lead to </w:t>
            </w:r>
            <w:r w:rsidR="004346E4" w:rsidRPr="005455C7">
              <w:t>lowering</w:t>
            </w:r>
            <w:r w:rsidRPr="005455C7">
              <w:t xml:space="preserve"> my motivation.</w:t>
            </w:r>
          </w:p>
          <w:p w14:paraId="2CA12150" w14:textId="77777777" w:rsidR="00703E93" w:rsidRPr="005455C7" w:rsidRDefault="00703E93" w:rsidP="008147E3">
            <w:pPr>
              <w:pStyle w:val="ListParagraph"/>
              <w:numPr>
                <w:ilvl w:val="0"/>
                <w:numId w:val="4"/>
              </w:numPr>
              <w:spacing w:line="240" w:lineRule="auto"/>
            </w:pPr>
            <w:r w:rsidRPr="005455C7">
              <w:t>Differentiating products from competitors will require in refining my culinary skills.</w:t>
            </w:r>
          </w:p>
        </w:tc>
      </w:tr>
    </w:tbl>
    <w:p w14:paraId="3D24ACC7" w14:textId="77777777" w:rsidR="004B406C" w:rsidRPr="005455C7" w:rsidRDefault="00703E93" w:rsidP="00703E93">
      <w:pPr>
        <w:pStyle w:val="Caption"/>
        <w:jc w:val="center"/>
        <w:rPr>
          <w:i w:val="0"/>
          <w:sz w:val="20"/>
        </w:rPr>
      </w:pPr>
      <w:r w:rsidRPr="005455C7">
        <w:rPr>
          <w:i w:val="0"/>
          <w:sz w:val="20"/>
        </w:rPr>
        <w:t xml:space="preserve">Table </w:t>
      </w:r>
      <w:r w:rsidRPr="005455C7">
        <w:rPr>
          <w:i w:val="0"/>
          <w:sz w:val="20"/>
        </w:rPr>
        <w:fldChar w:fldCharType="begin"/>
      </w:r>
      <w:r w:rsidRPr="005455C7">
        <w:rPr>
          <w:i w:val="0"/>
          <w:sz w:val="20"/>
        </w:rPr>
        <w:instrText xml:space="preserve"> SEQ Table \* ARABIC </w:instrText>
      </w:r>
      <w:r w:rsidRPr="005455C7">
        <w:rPr>
          <w:i w:val="0"/>
          <w:sz w:val="20"/>
        </w:rPr>
        <w:fldChar w:fldCharType="separate"/>
      </w:r>
      <w:r w:rsidR="00A46C75" w:rsidRPr="005455C7">
        <w:rPr>
          <w:i w:val="0"/>
          <w:noProof/>
          <w:sz w:val="20"/>
        </w:rPr>
        <w:t>1</w:t>
      </w:r>
      <w:r w:rsidRPr="005455C7">
        <w:rPr>
          <w:i w:val="0"/>
          <w:sz w:val="20"/>
        </w:rPr>
        <w:fldChar w:fldCharType="end"/>
      </w:r>
      <w:r w:rsidRPr="005455C7">
        <w:rPr>
          <w:i w:val="0"/>
          <w:sz w:val="20"/>
        </w:rPr>
        <w:t>: SWOT Analysis (Self-formed)</w:t>
      </w:r>
    </w:p>
    <w:p w14:paraId="4305280F" w14:textId="77777777" w:rsidR="00703E93" w:rsidRPr="005455C7" w:rsidRDefault="00703E93" w:rsidP="00703E93">
      <w:pPr>
        <w:pStyle w:val="Heading2"/>
      </w:pPr>
      <w:bookmarkStart w:id="17" w:name="_Toc170921621"/>
      <w:r w:rsidRPr="005455C7">
        <w:t>Self-Audit</w:t>
      </w:r>
      <w:bookmarkEnd w:id="17"/>
    </w:p>
    <w:tbl>
      <w:tblPr>
        <w:tblStyle w:val="TableGrid"/>
        <w:tblW w:w="0" w:type="auto"/>
        <w:tblLook w:val="04A0" w:firstRow="1" w:lastRow="0" w:firstColumn="1" w:lastColumn="0" w:noHBand="0" w:noVBand="1"/>
      </w:tblPr>
      <w:tblGrid>
        <w:gridCol w:w="2337"/>
        <w:gridCol w:w="2337"/>
        <w:gridCol w:w="2338"/>
        <w:gridCol w:w="2338"/>
      </w:tblGrid>
      <w:tr w:rsidR="008147E3" w:rsidRPr="005455C7" w14:paraId="5353B172" w14:textId="77777777" w:rsidTr="008147E3">
        <w:tc>
          <w:tcPr>
            <w:tcW w:w="2337" w:type="dxa"/>
            <w:shd w:val="clear" w:color="auto" w:fill="002060"/>
          </w:tcPr>
          <w:p w14:paraId="37DE9227" w14:textId="77777777" w:rsidR="008147E3" w:rsidRPr="005455C7" w:rsidRDefault="008147E3" w:rsidP="008147E3">
            <w:pPr>
              <w:jc w:val="center"/>
              <w:rPr>
                <w:b/>
              </w:rPr>
            </w:pPr>
            <w:r w:rsidRPr="005455C7">
              <w:rPr>
                <w:b/>
              </w:rPr>
              <w:t>Skill area</w:t>
            </w:r>
          </w:p>
        </w:tc>
        <w:tc>
          <w:tcPr>
            <w:tcW w:w="2337" w:type="dxa"/>
            <w:shd w:val="clear" w:color="auto" w:fill="002060"/>
          </w:tcPr>
          <w:p w14:paraId="7099BFAD" w14:textId="77777777" w:rsidR="008147E3" w:rsidRPr="005455C7" w:rsidRDefault="008147E3" w:rsidP="008147E3">
            <w:pPr>
              <w:jc w:val="center"/>
              <w:rPr>
                <w:b/>
              </w:rPr>
            </w:pPr>
            <w:r w:rsidRPr="005455C7">
              <w:rPr>
                <w:b/>
              </w:rPr>
              <w:t>Description of specific skill</w:t>
            </w:r>
          </w:p>
        </w:tc>
        <w:tc>
          <w:tcPr>
            <w:tcW w:w="2338" w:type="dxa"/>
            <w:shd w:val="clear" w:color="auto" w:fill="002060"/>
          </w:tcPr>
          <w:p w14:paraId="555B440F" w14:textId="77777777" w:rsidR="008147E3" w:rsidRPr="005455C7" w:rsidRDefault="008147E3" w:rsidP="008147E3">
            <w:pPr>
              <w:jc w:val="center"/>
              <w:rPr>
                <w:b/>
              </w:rPr>
            </w:pPr>
            <w:r w:rsidRPr="005455C7">
              <w:rPr>
                <w:b/>
              </w:rPr>
              <w:t>Evidence of skill</w:t>
            </w:r>
          </w:p>
        </w:tc>
        <w:tc>
          <w:tcPr>
            <w:tcW w:w="2338" w:type="dxa"/>
            <w:shd w:val="clear" w:color="auto" w:fill="002060"/>
          </w:tcPr>
          <w:p w14:paraId="294EE92A" w14:textId="77777777" w:rsidR="008147E3" w:rsidRPr="005455C7" w:rsidRDefault="008147E3" w:rsidP="008147E3">
            <w:pPr>
              <w:jc w:val="center"/>
              <w:rPr>
                <w:b/>
              </w:rPr>
            </w:pPr>
            <w:r w:rsidRPr="005455C7">
              <w:rPr>
                <w:b/>
              </w:rPr>
              <w:t>How am I doing?</w:t>
            </w:r>
          </w:p>
        </w:tc>
      </w:tr>
      <w:tr w:rsidR="008147E3" w:rsidRPr="005455C7" w14:paraId="34EA6E15" w14:textId="77777777" w:rsidTr="008147E3">
        <w:tc>
          <w:tcPr>
            <w:tcW w:w="2337" w:type="dxa"/>
          </w:tcPr>
          <w:p w14:paraId="4CCB3D4D" w14:textId="77777777" w:rsidR="008147E3" w:rsidRPr="005455C7" w:rsidRDefault="008147E3" w:rsidP="00A46C75">
            <w:r w:rsidRPr="005455C7">
              <w:lastRenderedPageBreak/>
              <w:t>Business Management</w:t>
            </w:r>
          </w:p>
        </w:tc>
        <w:tc>
          <w:tcPr>
            <w:tcW w:w="2337" w:type="dxa"/>
          </w:tcPr>
          <w:p w14:paraId="2BFB997A" w14:textId="77777777" w:rsidR="008147E3" w:rsidRPr="005455C7" w:rsidRDefault="008147E3" w:rsidP="00A46C75">
            <w:r w:rsidRPr="005455C7">
              <w:t>Understanding strategic planning and operations.</w:t>
            </w:r>
          </w:p>
        </w:tc>
        <w:tc>
          <w:tcPr>
            <w:tcW w:w="2338" w:type="dxa"/>
          </w:tcPr>
          <w:p w14:paraId="6E3BA360" w14:textId="5F03E893" w:rsidR="008147E3" w:rsidRPr="005455C7" w:rsidRDefault="008147E3" w:rsidP="00A46C75">
            <w:r w:rsidRPr="005455C7">
              <w:t xml:space="preserve">Short course on business management completion and </w:t>
            </w:r>
            <w:r w:rsidR="004346E4" w:rsidRPr="005455C7">
              <w:t>small-scale</w:t>
            </w:r>
            <w:r w:rsidRPr="005455C7">
              <w:t xml:space="preserve"> events management.</w:t>
            </w:r>
          </w:p>
        </w:tc>
        <w:tc>
          <w:tcPr>
            <w:tcW w:w="2338" w:type="dxa"/>
          </w:tcPr>
          <w:p w14:paraId="00F793B6" w14:textId="77777777" w:rsidR="008147E3" w:rsidRPr="005455C7" w:rsidRDefault="008147E3" w:rsidP="00A46C75">
            <w:r w:rsidRPr="005455C7">
              <w:t>Under process in developing the skills.</w:t>
            </w:r>
          </w:p>
        </w:tc>
      </w:tr>
      <w:tr w:rsidR="008147E3" w:rsidRPr="005455C7" w14:paraId="5AC193F1" w14:textId="77777777" w:rsidTr="008147E3">
        <w:tc>
          <w:tcPr>
            <w:tcW w:w="2337" w:type="dxa"/>
          </w:tcPr>
          <w:p w14:paraId="208DE19E" w14:textId="77777777" w:rsidR="008147E3" w:rsidRPr="005455C7" w:rsidRDefault="008147E3" w:rsidP="00A46C75">
            <w:r w:rsidRPr="005455C7">
              <w:t>Financial Planning</w:t>
            </w:r>
          </w:p>
        </w:tc>
        <w:tc>
          <w:tcPr>
            <w:tcW w:w="2337" w:type="dxa"/>
          </w:tcPr>
          <w:p w14:paraId="7E151C09" w14:textId="485588DA" w:rsidR="008147E3" w:rsidRPr="005455C7" w:rsidRDefault="008147E3" w:rsidP="00A46C75">
            <w:r w:rsidRPr="005455C7">
              <w:t xml:space="preserve">Forecasting, budgeting, and </w:t>
            </w:r>
            <w:r w:rsidR="0069212B" w:rsidRPr="005455C7">
              <w:t>fiscal management</w:t>
            </w:r>
            <w:r w:rsidRPr="005455C7">
              <w:t>.</w:t>
            </w:r>
          </w:p>
        </w:tc>
        <w:tc>
          <w:tcPr>
            <w:tcW w:w="2338" w:type="dxa"/>
          </w:tcPr>
          <w:p w14:paraId="0AE17F38" w14:textId="77777777" w:rsidR="008147E3" w:rsidRPr="005455C7" w:rsidRDefault="008147E3" w:rsidP="00A46C75">
            <w:r w:rsidRPr="005455C7">
              <w:t>Basic financial planning learnt in business management course.</w:t>
            </w:r>
          </w:p>
        </w:tc>
        <w:tc>
          <w:tcPr>
            <w:tcW w:w="2338" w:type="dxa"/>
          </w:tcPr>
          <w:p w14:paraId="07DA3F78" w14:textId="77777777" w:rsidR="008147E3" w:rsidRPr="005455C7" w:rsidRDefault="008147E3" w:rsidP="00A46C75">
            <w:r w:rsidRPr="005455C7">
              <w:t>Requires deeper knowledge for financial planning to run business.</w:t>
            </w:r>
          </w:p>
        </w:tc>
      </w:tr>
      <w:tr w:rsidR="008147E3" w:rsidRPr="005455C7" w14:paraId="760DF054" w14:textId="77777777" w:rsidTr="008147E3">
        <w:tc>
          <w:tcPr>
            <w:tcW w:w="2337" w:type="dxa"/>
          </w:tcPr>
          <w:p w14:paraId="4F556AFA" w14:textId="77777777" w:rsidR="008147E3" w:rsidRPr="005455C7" w:rsidRDefault="008147E3" w:rsidP="00A46C75">
            <w:r w:rsidRPr="005455C7">
              <w:t>Marketing Strategies</w:t>
            </w:r>
          </w:p>
        </w:tc>
        <w:tc>
          <w:tcPr>
            <w:tcW w:w="2337" w:type="dxa"/>
          </w:tcPr>
          <w:p w14:paraId="1AF5DE47" w14:textId="77777777" w:rsidR="008147E3" w:rsidRPr="005455C7" w:rsidRDefault="008147E3" w:rsidP="00A46C75">
            <w:r w:rsidRPr="005455C7">
              <w:t>Implementation and developing marketing plans.</w:t>
            </w:r>
          </w:p>
        </w:tc>
        <w:tc>
          <w:tcPr>
            <w:tcW w:w="2338" w:type="dxa"/>
          </w:tcPr>
          <w:p w14:paraId="655CFB05" w14:textId="77777777" w:rsidR="008147E3" w:rsidRPr="005455C7" w:rsidRDefault="008147E3" w:rsidP="00A46C75">
            <w:r w:rsidRPr="005455C7">
              <w:t>Run social media campaigns and personal projects successfully.</w:t>
            </w:r>
          </w:p>
        </w:tc>
        <w:tc>
          <w:tcPr>
            <w:tcW w:w="2338" w:type="dxa"/>
          </w:tcPr>
          <w:p w14:paraId="3B16D59E" w14:textId="3A3199DF" w:rsidR="008147E3" w:rsidRPr="005455C7" w:rsidRDefault="008147E3" w:rsidP="00A46C75">
            <w:r w:rsidRPr="005455C7">
              <w:t xml:space="preserve">Needs the approach to be more structured for which learning is </w:t>
            </w:r>
            <w:r w:rsidR="00606F4A" w:rsidRPr="005455C7">
              <w:t>needed</w:t>
            </w:r>
            <w:r w:rsidRPr="005455C7">
              <w:t>.</w:t>
            </w:r>
          </w:p>
        </w:tc>
      </w:tr>
    </w:tbl>
    <w:p w14:paraId="0FC9AFDE" w14:textId="77777777" w:rsidR="008147E3" w:rsidRPr="005455C7" w:rsidRDefault="00A46C75" w:rsidP="008147E3">
      <w:pPr>
        <w:pStyle w:val="Caption"/>
        <w:jc w:val="center"/>
        <w:rPr>
          <w:i w:val="0"/>
          <w:sz w:val="20"/>
        </w:rPr>
      </w:pPr>
      <w:r w:rsidRPr="005455C7">
        <w:rPr>
          <w:i w:val="0"/>
          <w:sz w:val="20"/>
        </w:rPr>
        <w:t xml:space="preserve">Table </w:t>
      </w:r>
      <w:r w:rsidRPr="005455C7">
        <w:rPr>
          <w:i w:val="0"/>
          <w:sz w:val="20"/>
        </w:rPr>
        <w:fldChar w:fldCharType="begin"/>
      </w:r>
      <w:r w:rsidRPr="005455C7">
        <w:rPr>
          <w:i w:val="0"/>
          <w:sz w:val="20"/>
        </w:rPr>
        <w:instrText xml:space="preserve"> SEQ Table \* ARABIC </w:instrText>
      </w:r>
      <w:r w:rsidRPr="005455C7">
        <w:rPr>
          <w:i w:val="0"/>
          <w:sz w:val="20"/>
        </w:rPr>
        <w:fldChar w:fldCharType="separate"/>
      </w:r>
      <w:r w:rsidRPr="005455C7">
        <w:rPr>
          <w:i w:val="0"/>
          <w:noProof/>
          <w:sz w:val="20"/>
        </w:rPr>
        <w:t>2</w:t>
      </w:r>
      <w:r w:rsidRPr="005455C7">
        <w:rPr>
          <w:i w:val="0"/>
          <w:sz w:val="20"/>
        </w:rPr>
        <w:fldChar w:fldCharType="end"/>
      </w:r>
      <w:r w:rsidR="008147E3" w:rsidRPr="005455C7">
        <w:rPr>
          <w:i w:val="0"/>
          <w:sz w:val="20"/>
        </w:rPr>
        <w:t>: Self-Audit (Self-formed)</w:t>
      </w:r>
    </w:p>
    <w:p w14:paraId="476C9A1C" w14:textId="77777777" w:rsidR="00A46C75" w:rsidRPr="005455C7" w:rsidRDefault="00A46C75" w:rsidP="00E41529">
      <w:pPr>
        <w:pStyle w:val="Heading2"/>
      </w:pPr>
      <w:bookmarkStart w:id="18" w:name="_Toc170921622"/>
      <w:r w:rsidRPr="005455C7">
        <w:t xml:space="preserve">Extensive Market Research through </w:t>
      </w:r>
      <w:r w:rsidR="00E41529" w:rsidRPr="005455C7">
        <w:t>PEST</w:t>
      </w:r>
      <w:r w:rsidRPr="005455C7">
        <w:t xml:space="preserve"> Analysis of UK</w:t>
      </w:r>
      <w:bookmarkEnd w:id="18"/>
    </w:p>
    <w:p w14:paraId="2C61026F" w14:textId="77777777" w:rsidR="00E41529" w:rsidRPr="005455C7" w:rsidRDefault="00E41529" w:rsidP="00E41529">
      <w:r w:rsidRPr="005455C7">
        <w:t xml:space="preserve">PEST analysis is the framework which helps in </w:t>
      </w:r>
      <w:proofErr w:type="spellStart"/>
      <w:r w:rsidRPr="005455C7">
        <w:t>analysing</w:t>
      </w:r>
      <w:proofErr w:type="spellEnd"/>
      <w:r w:rsidRPr="005455C7">
        <w:t xml:space="preserve"> the external 4 factors including political, economic, social, and technological. In context of extensive market research of the UK, it is conducted below:</w:t>
      </w:r>
    </w:p>
    <w:p w14:paraId="20A72322" w14:textId="4D6AC3D8" w:rsidR="00E41529" w:rsidRPr="005455C7" w:rsidRDefault="00E41529" w:rsidP="00E41529">
      <w:r w:rsidRPr="0072352E">
        <w:rPr>
          <w:b/>
          <w:iCs/>
          <w:u w:val="single"/>
        </w:rPr>
        <w:t>Political:</w:t>
      </w:r>
      <w:r w:rsidRPr="005455C7">
        <w:rPr>
          <w:b/>
          <w:i/>
          <w:u w:val="single"/>
        </w:rPr>
        <w:t xml:space="preserve"> </w:t>
      </w:r>
      <w:r w:rsidRPr="005455C7">
        <w:t xml:space="preserve">The nature of political environment in the UK affects the food truck business venture. Political stability ensures that the business environment is stable, but issues to do with food hygiene, licenses, and geographical zoning </w:t>
      </w:r>
      <w:r w:rsidR="00EC0922" w:rsidRPr="005455C7">
        <w:t xml:space="preserve">is </w:t>
      </w:r>
      <w:r w:rsidRPr="005455C7">
        <w:t>a problem</w:t>
      </w:r>
      <w:r w:rsidR="00EC0922" w:rsidRPr="005455C7">
        <w:t xml:space="preserve"> (Maughan, Anderson and Kneafsey, 2020)</w:t>
      </w:r>
      <w:r w:rsidRPr="005455C7">
        <w:t xml:space="preserve">. The local authorities regulate strict health and safety measures, </w:t>
      </w:r>
      <w:r w:rsidR="00606F4A" w:rsidRPr="005455C7">
        <w:t>affecting</w:t>
      </w:r>
      <w:r w:rsidRPr="005455C7">
        <w:t xml:space="preserve"> positions on operating format and the continuous expenses for food trucks businesspersons. In the political dimension, stability is </w:t>
      </w:r>
      <w:proofErr w:type="spellStart"/>
      <w:r w:rsidRPr="005455C7">
        <w:t>favourable</w:t>
      </w:r>
      <w:proofErr w:type="spellEnd"/>
      <w:r w:rsidRPr="005455C7">
        <w:t xml:space="preserve"> for business operations although shift in government policies on the operations of small business and environmental issues may affect the strategies </w:t>
      </w:r>
      <w:r w:rsidR="00650AC4" w:rsidRPr="005455C7">
        <w:t>used and the expenses incurred</w:t>
      </w:r>
      <w:r w:rsidR="00EC0922" w:rsidRPr="005455C7">
        <w:t xml:space="preserve"> (</w:t>
      </w:r>
      <w:proofErr w:type="spellStart"/>
      <w:r w:rsidR="00EC0922" w:rsidRPr="005455C7">
        <w:t>Sheingate</w:t>
      </w:r>
      <w:proofErr w:type="spellEnd"/>
      <w:r w:rsidR="00EC0922" w:rsidRPr="005455C7">
        <w:t xml:space="preserve"> and Greer, 2020)</w:t>
      </w:r>
      <w:r w:rsidR="00650AC4" w:rsidRPr="005455C7">
        <w:t>.</w:t>
      </w:r>
    </w:p>
    <w:p w14:paraId="46FB9BC7" w14:textId="77777777" w:rsidR="00E41529" w:rsidRPr="005455C7" w:rsidRDefault="00E41529" w:rsidP="00E41529">
      <w:r w:rsidRPr="0072352E">
        <w:rPr>
          <w:b/>
          <w:iCs/>
          <w:u w:val="single"/>
        </w:rPr>
        <w:t>Economic:</w:t>
      </w:r>
      <w:r w:rsidRPr="005455C7">
        <w:t xml:space="preserve"> </w:t>
      </w:r>
      <w:r w:rsidR="00650AC4" w:rsidRPr="005455C7">
        <w:t>T</w:t>
      </w:r>
      <w:r w:rsidRPr="005455C7">
        <w:t>he Gross Domestic Product</w:t>
      </w:r>
      <w:r w:rsidR="00650AC4" w:rsidRPr="005455C7">
        <w:t xml:space="preserve"> (GPS)</w:t>
      </w:r>
      <w:r w:rsidRPr="005455C7">
        <w:t xml:space="preserve"> growth rate, inflation, and customers’ spending power have a bearing on the industry proc</w:t>
      </w:r>
      <w:r w:rsidR="00650AC4" w:rsidRPr="005455C7">
        <w:t>essing and returns. Economy</w:t>
      </w:r>
      <w:r w:rsidRPr="005455C7">
        <w:t xml:space="preserve"> have been growing at a relatively at an average GD</w:t>
      </w:r>
      <w:r w:rsidR="00650AC4" w:rsidRPr="005455C7">
        <w:t>P growth rate of approximately 4.3</w:t>
      </w:r>
      <w:r w:rsidRPr="005455C7">
        <w:t>%</w:t>
      </w:r>
      <w:r w:rsidR="00650AC4" w:rsidRPr="005455C7">
        <w:t xml:space="preserve"> (World Bank, 2024)</w:t>
      </w:r>
      <w:r w:rsidRPr="005455C7">
        <w:t xml:space="preserve">. Affected by the recession, consumers may cut their total spending on food from eating out, which could affect </w:t>
      </w:r>
      <w:r w:rsidRPr="005455C7">
        <w:lastRenderedPageBreak/>
        <w:t>the food truck business. On the other hand, there will always be times of economic growth that boost demand</w:t>
      </w:r>
      <w:r w:rsidR="00650AC4" w:rsidRPr="005455C7">
        <w:t xml:space="preserve"> for foods sold by food trucks.</w:t>
      </w:r>
    </w:p>
    <w:p w14:paraId="3D94059F" w14:textId="77777777" w:rsidR="008147E3" w:rsidRPr="005455C7" w:rsidRDefault="008147E3" w:rsidP="008147E3">
      <w:pPr>
        <w:jc w:val="center"/>
      </w:pPr>
      <w:r w:rsidRPr="005455C7">
        <w:rPr>
          <w:noProof/>
        </w:rPr>
        <w:drawing>
          <wp:inline distT="0" distB="0" distL="0" distR="0" wp14:anchorId="153231B5" wp14:editId="41A9AE77">
            <wp:extent cx="4391025" cy="26765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391025" cy="2676525"/>
                    </a:xfrm>
                    <a:prstGeom prst="rect">
                      <a:avLst/>
                    </a:prstGeom>
                  </pic:spPr>
                </pic:pic>
              </a:graphicData>
            </a:graphic>
          </wp:inline>
        </w:drawing>
      </w:r>
    </w:p>
    <w:p w14:paraId="72A886EA" w14:textId="77777777" w:rsidR="008147E3" w:rsidRPr="005455C7" w:rsidRDefault="008147E3" w:rsidP="008147E3">
      <w:pPr>
        <w:pStyle w:val="Caption"/>
        <w:jc w:val="center"/>
        <w:rPr>
          <w:i w:val="0"/>
          <w:sz w:val="20"/>
        </w:rPr>
      </w:pPr>
      <w:r w:rsidRPr="005455C7">
        <w:rPr>
          <w:i w:val="0"/>
          <w:sz w:val="20"/>
        </w:rPr>
        <w:t xml:space="preserve">Figure </w:t>
      </w:r>
      <w:r w:rsidRPr="005455C7">
        <w:rPr>
          <w:i w:val="0"/>
          <w:sz w:val="20"/>
        </w:rPr>
        <w:fldChar w:fldCharType="begin"/>
      </w:r>
      <w:r w:rsidRPr="005455C7">
        <w:rPr>
          <w:i w:val="0"/>
          <w:sz w:val="20"/>
        </w:rPr>
        <w:instrText xml:space="preserve"> SEQ Figure \* ARABIC </w:instrText>
      </w:r>
      <w:r w:rsidRPr="005455C7">
        <w:rPr>
          <w:i w:val="0"/>
          <w:sz w:val="20"/>
        </w:rPr>
        <w:fldChar w:fldCharType="separate"/>
      </w:r>
      <w:r w:rsidRPr="005455C7">
        <w:rPr>
          <w:i w:val="0"/>
          <w:noProof/>
          <w:sz w:val="20"/>
        </w:rPr>
        <w:t>1</w:t>
      </w:r>
      <w:r w:rsidRPr="005455C7">
        <w:rPr>
          <w:i w:val="0"/>
          <w:sz w:val="20"/>
        </w:rPr>
        <w:fldChar w:fldCharType="end"/>
      </w:r>
      <w:r w:rsidRPr="005455C7">
        <w:rPr>
          <w:i w:val="0"/>
          <w:sz w:val="20"/>
        </w:rPr>
        <w:t>: GDP per capita in the UK (Data Commons, 2024)</w:t>
      </w:r>
    </w:p>
    <w:p w14:paraId="464CBD43" w14:textId="508F67D4" w:rsidR="00E41529" w:rsidRPr="005455C7" w:rsidRDefault="00E41529" w:rsidP="00E41529">
      <w:r w:rsidRPr="0072352E">
        <w:rPr>
          <w:b/>
          <w:iCs/>
          <w:u w:val="single"/>
        </w:rPr>
        <w:t>Social:</w:t>
      </w:r>
      <w:r w:rsidRPr="005455C7">
        <w:t xml:space="preserve"> New tendencies, which include consumers’ willingness to consume ready-to-eat meals in various formats, and their interest in multiple cuisines, all positively </w:t>
      </w:r>
      <w:r w:rsidR="00606F4A" w:rsidRPr="005455C7">
        <w:t>affected</w:t>
      </w:r>
      <w:r w:rsidRPr="005455C7">
        <w:t xml:space="preserve"> the growth of food trucks. Growth has led to the centralization of people especially in urban areas thus providing dense population for the acquisition of customers in places such as London, Manchester, and Birmingham</w:t>
      </w:r>
      <w:r w:rsidR="00EC0922" w:rsidRPr="005455C7">
        <w:t xml:space="preserve"> (Maughan, Anderson and Kneafsey, 2020)</w:t>
      </w:r>
      <w:r w:rsidRPr="005455C7">
        <w:t xml:space="preserve">. Food choice diversification has also been instigated by cultural diversity hence the diversity of foods sold by food trucks. Furthermore, consumer consciousness of health and sustainability increases concern </w:t>
      </w:r>
      <w:r w:rsidR="00606F4A" w:rsidRPr="005455C7">
        <w:t>about</w:t>
      </w:r>
      <w:r w:rsidRPr="005455C7">
        <w:t xml:space="preserve"> the origin, quality and eco-friendliness of food which affects creativity in trucks’ menu</w:t>
      </w:r>
      <w:r w:rsidR="00650AC4" w:rsidRPr="005455C7">
        <w:t>s as well as their functioning.</w:t>
      </w:r>
    </w:p>
    <w:p w14:paraId="09058FBB" w14:textId="5BA4F0A0" w:rsidR="00E41529" w:rsidRPr="005455C7" w:rsidRDefault="00E41529" w:rsidP="00E41529">
      <w:r w:rsidRPr="0072352E">
        <w:rPr>
          <w:b/>
          <w:iCs/>
          <w:u w:val="single"/>
        </w:rPr>
        <w:t>Technological:</w:t>
      </w:r>
      <w:r w:rsidRPr="005455C7">
        <w:t xml:space="preserve"> The technological factor </w:t>
      </w:r>
      <w:r w:rsidR="00606F4A" w:rsidRPr="005455C7">
        <w:t>is still</w:t>
      </w:r>
      <w:r w:rsidRPr="005455C7">
        <w:t xml:space="preserve"> a reality that has </w:t>
      </w:r>
      <w:proofErr w:type="spellStart"/>
      <w:r w:rsidRPr="005455C7">
        <w:t>revolutionalised</w:t>
      </w:r>
      <w:proofErr w:type="spellEnd"/>
      <w:r w:rsidRPr="005455C7">
        <w:t xml:space="preserve"> the operation of food trucks in the United Kingdom. Issues like mobile payment systems, GPS </w:t>
      </w:r>
      <w:r w:rsidR="00650AC4" w:rsidRPr="005455C7">
        <w:t xml:space="preserve">(Global Positioning System) </w:t>
      </w:r>
      <w:r w:rsidRPr="005455C7">
        <w:t xml:space="preserve">tracking, and social media marketing </w:t>
      </w:r>
      <w:r w:rsidR="004346E4" w:rsidRPr="005455C7">
        <w:t>have</w:t>
      </w:r>
      <w:r w:rsidRPr="005455C7">
        <w:t xml:space="preserve"> added value to customer relations, firm operations, and sales</w:t>
      </w:r>
      <w:r w:rsidR="00B36297" w:rsidRPr="005455C7">
        <w:t xml:space="preserve"> (Poelman et al., 2020)</w:t>
      </w:r>
      <w:r w:rsidRPr="005455C7">
        <w:t xml:space="preserve">. An analysis of the use of social media: Food truck operators also use </w:t>
      </w:r>
      <w:r w:rsidR="004346E4" w:rsidRPr="005455C7">
        <w:t>mobile</w:t>
      </w:r>
      <w:r w:rsidRPr="005455C7">
        <w:t xml:space="preserve"> apps and social media platforms to post current location, change menu and get the opinions from the clients to enhance on service delivery and customer satisfaction. In addition, various technology helps with inventory control and order and supply chain management, </w:t>
      </w:r>
      <w:r w:rsidRPr="005455C7">
        <w:lastRenderedPageBreak/>
        <w:t>and for data analysis also to understand market fluctuations and thus food truck businesses can easily change with market requirements</w:t>
      </w:r>
      <w:r w:rsidR="00B36297" w:rsidRPr="005455C7">
        <w:t xml:space="preserve"> (Plue, Jewett and Widener, 2019)</w:t>
      </w:r>
      <w:r w:rsidRPr="005455C7">
        <w:t>.</w:t>
      </w:r>
    </w:p>
    <w:p w14:paraId="3567AAFD" w14:textId="77777777" w:rsidR="00E41529" w:rsidRPr="005455C7" w:rsidRDefault="00E41529" w:rsidP="00E41529">
      <w:r w:rsidRPr="005455C7">
        <w:t xml:space="preserve">The </w:t>
      </w:r>
      <w:r w:rsidR="00650AC4" w:rsidRPr="005455C7">
        <w:t>above</w:t>
      </w:r>
      <w:r w:rsidRPr="005455C7">
        <w:t xml:space="preserve"> PEST analysis gives some details about the external environment that affects the business growth of fo</w:t>
      </w:r>
      <w:r w:rsidR="00B36297" w:rsidRPr="005455C7">
        <w:t>od truck in the United Kingdom.</w:t>
      </w:r>
    </w:p>
    <w:p w14:paraId="65176C46" w14:textId="77777777" w:rsidR="00B36297" w:rsidRPr="005455C7" w:rsidRDefault="00B36297">
      <w:pPr>
        <w:spacing w:line="259" w:lineRule="auto"/>
        <w:jc w:val="left"/>
      </w:pPr>
      <w:r w:rsidRPr="005455C7">
        <w:br w:type="page"/>
      </w:r>
    </w:p>
    <w:p w14:paraId="4EA19464" w14:textId="77777777" w:rsidR="00B36297" w:rsidRPr="005455C7" w:rsidRDefault="00B36297" w:rsidP="00B36297">
      <w:pPr>
        <w:pStyle w:val="Heading1"/>
      </w:pPr>
      <w:bookmarkStart w:id="19" w:name="_Toc170921623"/>
      <w:r w:rsidRPr="005455C7">
        <w:lastRenderedPageBreak/>
        <w:t>References</w:t>
      </w:r>
      <w:bookmarkEnd w:id="19"/>
    </w:p>
    <w:p w14:paraId="02F35E31" w14:textId="21778F97" w:rsidR="000354BA" w:rsidRPr="005455C7" w:rsidRDefault="000354BA" w:rsidP="000354BA">
      <w:pPr>
        <w:ind w:left="720" w:hanging="720"/>
      </w:pPr>
      <w:r w:rsidRPr="005455C7">
        <w:t xml:space="preserve">Alves, J. and Yang, W. (2022). Cognitive Mechanisms in Entrepreneurship Competence: Its Implication for Open Innovation. </w:t>
      </w:r>
      <w:r w:rsidRPr="005455C7">
        <w:rPr>
          <w:i/>
          <w:iCs/>
        </w:rPr>
        <w:t>Journal of Open Innovation: Technology, Market, and Complexity</w:t>
      </w:r>
      <w:r w:rsidRPr="005455C7">
        <w:t xml:space="preserve">, 8(2), p.65. </w:t>
      </w:r>
      <w:r w:rsidR="00A44C3A" w:rsidRPr="005455C7">
        <w:t>Doi</w:t>
      </w:r>
      <w:r w:rsidR="004346E4" w:rsidRPr="005455C7">
        <w:t>: https://doi.org/10.3390/joitmc8020065</w:t>
      </w:r>
      <w:r w:rsidRPr="005455C7">
        <w:t>.</w:t>
      </w:r>
    </w:p>
    <w:p w14:paraId="4D7136AC" w14:textId="77777777" w:rsidR="000354BA" w:rsidRPr="005455C7" w:rsidRDefault="000354BA" w:rsidP="000354BA">
      <w:pPr>
        <w:pStyle w:val="NormalWeb"/>
        <w:spacing w:before="0" w:beforeAutospacing="0" w:after="240" w:afterAutospacing="0" w:line="360" w:lineRule="auto"/>
        <w:ind w:left="720" w:hanging="720"/>
        <w:jc w:val="both"/>
      </w:pPr>
      <w:r w:rsidRPr="005455C7">
        <w:t xml:space="preserve">Data Commons (2024). </w:t>
      </w:r>
      <w:r w:rsidRPr="005455C7">
        <w:rPr>
          <w:i/>
          <w:iCs/>
        </w:rPr>
        <w:t>United Kingdom - Place Explorer - Data Commons</w:t>
      </w:r>
      <w:r w:rsidRPr="005455C7">
        <w:t>. [online] datacommons.org. Available at: https://datacommons.org/place/country/GBR?utm_medium=explore&amp;mprop=amount&amp;popt=EconomicActivity&amp;cpv=activitySource [Accessed 26 Jun. 2024].</w:t>
      </w:r>
    </w:p>
    <w:p w14:paraId="1E987DF3" w14:textId="742C5EC7" w:rsidR="00604B25" w:rsidRPr="005455C7" w:rsidRDefault="00604B25" w:rsidP="00604B25">
      <w:pPr>
        <w:spacing w:after="240"/>
        <w:ind w:left="720" w:hanging="720"/>
        <w:rPr>
          <w:rFonts w:eastAsia="Times New Roman" w:cs="Times New Roman"/>
          <w:szCs w:val="24"/>
        </w:rPr>
      </w:pPr>
      <w:proofErr w:type="spellStart"/>
      <w:r w:rsidRPr="005455C7">
        <w:rPr>
          <w:rFonts w:eastAsia="Times New Roman" w:cs="Times New Roman"/>
          <w:szCs w:val="24"/>
        </w:rPr>
        <w:t>Hanaysha</w:t>
      </w:r>
      <w:proofErr w:type="spellEnd"/>
      <w:r w:rsidRPr="005455C7">
        <w:rPr>
          <w:rFonts w:eastAsia="Times New Roman" w:cs="Times New Roman"/>
          <w:szCs w:val="24"/>
        </w:rPr>
        <w:t xml:space="preserve">, J.R. (2022). Impact of social media marketing features on consumer’s purchase decision in the fast-food industry: Brand trust as a mediator. </w:t>
      </w:r>
      <w:r w:rsidRPr="005455C7">
        <w:rPr>
          <w:rFonts w:eastAsia="Times New Roman" w:cs="Times New Roman"/>
          <w:i/>
          <w:iCs/>
          <w:szCs w:val="24"/>
        </w:rPr>
        <w:t>International Journal of Information Management Data Insights</w:t>
      </w:r>
      <w:r w:rsidRPr="005455C7">
        <w:rPr>
          <w:rFonts w:eastAsia="Times New Roman" w:cs="Times New Roman"/>
          <w:szCs w:val="24"/>
        </w:rPr>
        <w:t xml:space="preserve">, [online] 2(2), p.100102. </w:t>
      </w:r>
      <w:r w:rsidR="00A44C3A" w:rsidRPr="005455C7">
        <w:rPr>
          <w:rFonts w:eastAsia="Times New Roman" w:cs="Times New Roman"/>
          <w:szCs w:val="24"/>
        </w:rPr>
        <w:t>Doi</w:t>
      </w:r>
      <w:r w:rsidR="004346E4" w:rsidRPr="005455C7">
        <w:rPr>
          <w:rFonts w:eastAsia="Times New Roman" w:cs="Times New Roman"/>
          <w:szCs w:val="24"/>
        </w:rPr>
        <w:t>: https://doi.org/10.1016/j.jjimei.2022.100102</w:t>
      </w:r>
      <w:r w:rsidRPr="005455C7">
        <w:rPr>
          <w:rFonts w:eastAsia="Times New Roman" w:cs="Times New Roman"/>
          <w:szCs w:val="24"/>
        </w:rPr>
        <w:t>.</w:t>
      </w:r>
    </w:p>
    <w:p w14:paraId="0B4B3929" w14:textId="6DA8F94F" w:rsidR="000354BA" w:rsidRPr="005455C7" w:rsidRDefault="000354BA" w:rsidP="000354BA">
      <w:pPr>
        <w:pStyle w:val="NormalWeb"/>
        <w:spacing w:before="0" w:beforeAutospacing="0" w:after="240" w:afterAutospacing="0" w:line="360" w:lineRule="auto"/>
        <w:ind w:left="720" w:hanging="720"/>
        <w:jc w:val="both"/>
      </w:pPr>
      <w:proofErr w:type="spellStart"/>
      <w:r w:rsidRPr="005455C7">
        <w:t>Jinasena</w:t>
      </w:r>
      <w:proofErr w:type="spellEnd"/>
      <w:r w:rsidRPr="005455C7">
        <w:t xml:space="preserve">, E.G. and H. R.a.t, R. (2023). </w:t>
      </w:r>
      <w:r w:rsidRPr="005455C7">
        <w:rPr>
          <w:i/>
          <w:iCs/>
        </w:rPr>
        <w:t>Psychological Characteristics of Women Entrepreneurship: A Systematic Literature Review</w:t>
      </w:r>
      <w:r w:rsidRPr="005455C7">
        <w:t xml:space="preserve">. [online] Social Science Research Network. </w:t>
      </w:r>
      <w:r w:rsidR="00A44C3A" w:rsidRPr="005455C7">
        <w:t>Doi</w:t>
      </w:r>
      <w:r w:rsidR="004346E4" w:rsidRPr="005455C7">
        <w:t>: https://doi.org/10.2139/ssrn.4454026</w:t>
      </w:r>
      <w:r w:rsidRPr="005455C7">
        <w:t>.</w:t>
      </w:r>
    </w:p>
    <w:p w14:paraId="5FDC87C0" w14:textId="4109EACE" w:rsidR="000354BA" w:rsidRPr="005455C7" w:rsidRDefault="000354BA" w:rsidP="000354BA">
      <w:pPr>
        <w:pStyle w:val="NormalWeb"/>
        <w:spacing w:before="0" w:beforeAutospacing="0" w:after="240" w:afterAutospacing="0" w:line="360" w:lineRule="auto"/>
        <w:ind w:left="720" w:hanging="720"/>
        <w:jc w:val="both"/>
      </w:pPr>
      <w:r w:rsidRPr="005455C7">
        <w:t xml:space="preserve">Maughan, C., Anderson, C. and Kneafsey, M. (2020). A Five-Point Framework for Reading for Social Justice: </w:t>
      </w:r>
      <w:r w:rsidRPr="005455C7">
        <w:rPr>
          <w:i/>
          <w:iCs/>
        </w:rPr>
        <w:t>Journal of Agriculture, Food Systems, and Community Development</w:t>
      </w:r>
      <w:r w:rsidRPr="005455C7">
        <w:t xml:space="preserve">, [online] 9(3), pp.281–300. </w:t>
      </w:r>
      <w:r w:rsidR="00A44C3A" w:rsidRPr="005455C7">
        <w:t>Doi</w:t>
      </w:r>
      <w:r w:rsidR="004346E4" w:rsidRPr="005455C7">
        <w:t>: https://doi.org/10.5304/jafscd.2020.093.024</w:t>
      </w:r>
      <w:r w:rsidRPr="005455C7">
        <w:t>.</w:t>
      </w:r>
    </w:p>
    <w:p w14:paraId="2A50B0E2" w14:textId="77777777" w:rsidR="000354BA" w:rsidRPr="005455C7" w:rsidRDefault="000354BA" w:rsidP="000354BA">
      <w:pPr>
        <w:spacing w:after="200" w:line="480" w:lineRule="auto"/>
        <w:ind w:left="720" w:hanging="720"/>
      </w:pPr>
      <w:r w:rsidRPr="005455C7">
        <w:rPr>
          <w:bCs/>
        </w:rPr>
        <w:t xml:space="preserve">Minchin, J. (2021). </w:t>
      </w:r>
      <w:r w:rsidRPr="005455C7">
        <w:rPr>
          <w:bCs/>
          <w:i/>
          <w:iCs/>
        </w:rPr>
        <w:t>UK eats junk food most often in Europe says new survey</w:t>
      </w:r>
      <w:r w:rsidRPr="005455C7">
        <w:rPr>
          <w:bCs/>
        </w:rPr>
        <w:t>. [online] New Food Magazine. Available at: https://www.newfoodmagazine.com/news/142469/junk-food-europe/ [Accessed 26 Jun. 2024].</w:t>
      </w:r>
    </w:p>
    <w:p w14:paraId="749EA9A9" w14:textId="6DF206E4" w:rsidR="000354BA" w:rsidRPr="005455C7" w:rsidRDefault="000354BA" w:rsidP="000354BA">
      <w:pPr>
        <w:pStyle w:val="NormalWeb"/>
        <w:spacing w:before="0" w:beforeAutospacing="0" w:after="240" w:afterAutospacing="0" w:line="360" w:lineRule="auto"/>
        <w:ind w:left="720" w:hanging="720"/>
        <w:jc w:val="both"/>
      </w:pPr>
      <w:r w:rsidRPr="005455C7">
        <w:t xml:space="preserve">Morris, L.S., Grehl, M.M., Rutter, S.B., Mehta, M. and Westwater, M.L. (2022). On what motivates us: A detailed review of intrinsic v. extrinsic motivation. </w:t>
      </w:r>
      <w:r w:rsidRPr="005455C7">
        <w:rPr>
          <w:i/>
          <w:iCs/>
        </w:rPr>
        <w:t>Psychological Medicine</w:t>
      </w:r>
      <w:r w:rsidRPr="005455C7">
        <w:t xml:space="preserve">, 52(10), pp.1–16. </w:t>
      </w:r>
      <w:r w:rsidR="00A44C3A" w:rsidRPr="005455C7">
        <w:t>Doi</w:t>
      </w:r>
      <w:r w:rsidR="004346E4" w:rsidRPr="005455C7">
        <w:t>: https://doi.org/10.1017/S0033291722001611</w:t>
      </w:r>
      <w:r w:rsidRPr="005455C7">
        <w:t>.</w:t>
      </w:r>
    </w:p>
    <w:p w14:paraId="05DFB741" w14:textId="190F31B4" w:rsidR="000354BA" w:rsidRPr="005455C7" w:rsidRDefault="000354BA" w:rsidP="000354BA">
      <w:pPr>
        <w:pStyle w:val="NormalWeb"/>
        <w:spacing w:before="0" w:beforeAutospacing="0" w:after="240" w:afterAutospacing="0" w:line="360" w:lineRule="auto"/>
        <w:ind w:left="720" w:hanging="720"/>
        <w:jc w:val="both"/>
      </w:pPr>
      <w:r w:rsidRPr="005455C7">
        <w:t xml:space="preserve">Plue, R., Jewett, L. and Widener, M.J. (2019). Considerations When Using Individual GPS Data in Food Environment Research: A Scoping Review of ‘Selective (Daily) Mobility </w:t>
      </w:r>
      <w:proofErr w:type="spellStart"/>
      <w:r w:rsidRPr="005455C7">
        <w:t>Bias’</w:t>
      </w:r>
      <w:proofErr w:type="spellEnd"/>
      <w:r w:rsidRPr="005455C7">
        <w:t xml:space="preserve"> in </w:t>
      </w:r>
      <w:r w:rsidRPr="005455C7">
        <w:lastRenderedPageBreak/>
        <w:t xml:space="preserve">GPS Exposure Studies and Its Relevance to the Retail Food Environment. </w:t>
      </w:r>
      <w:r w:rsidRPr="005455C7">
        <w:rPr>
          <w:i/>
          <w:iCs/>
        </w:rPr>
        <w:t>Geospatial Technologies for Urban Health</w:t>
      </w:r>
      <w:r w:rsidRPr="005455C7">
        <w:t xml:space="preserve">, pp.95–112. </w:t>
      </w:r>
      <w:r w:rsidR="008C2B5A" w:rsidRPr="005455C7">
        <w:t>Doi</w:t>
      </w:r>
      <w:r w:rsidR="004346E4" w:rsidRPr="005455C7">
        <w:t>: https://doi.org/10.1007/978-3-030-19573-1_6</w:t>
      </w:r>
      <w:r w:rsidRPr="005455C7">
        <w:t>.</w:t>
      </w:r>
    </w:p>
    <w:p w14:paraId="7285D9A7" w14:textId="72744817" w:rsidR="000354BA" w:rsidRPr="005455C7" w:rsidRDefault="000354BA" w:rsidP="000354BA">
      <w:pPr>
        <w:pStyle w:val="NormalWeb"/>
        <w:spacing w:before="0" w:beforeAutospacing="0" w:after="240" w:afterAutospacing="0" w:line="360" w:lineRule="auto"/>
        <w:ind w:left="720" w:hanging="720"/>
        <w:jc w:val="both"/>
      </w:pPr>
      <w:proofErr w:type="spellStart"/>
      <w:r w:rsidRPr="004D174B">
        <w:rPr>
          <w:lang w:val="de-DE"/>
        </w:rPr>
        <w:t>Poelman</w:t>
      </w:r>
      <w:proofErr w:type="spellEnd"/>
      <w:r w:rsidRPr="004D174B">
        <w:rPr>
          <w:lang w:val="de-DE"/>
        </w:rPr>
        <w:t xml:space="preserve">, M.P., van </w:t>
      </w:r>
      <w:proofErr w:type="spellStart"/>
      <w:r w:rsidRPr="004D174B">
        <w:rPr>
          <w:lang w:val="de-DE"/>
        </w:rPr>
        <w:t>Lenthe</w:t>
      </w:r>
      <w:proofErr w:type="spellEnd"/>
      <w:r w:rsidRPr="004D174B">
        <w:rPr>
          <w:lang w:val="de-DE"/>
        </w:rPr>
        <w:t xml:space="preserve">, F.J., Scheider, S. and Kamphuis, C.B. (2020). </w:t>
      </w:r>
      <w:r w:rsidRPr="005455C7">
        <w:t xml:space="preserve">A Smartphone App Combining Global Positioning System Data and Ecological Momentary Assessment to Track Individual Food Environment Exposure, Food Purchases, and Food Consumption: Protocol for the Observational </w:t>
      </w:r>
      <w:proofErr w:type="spellStart"/>
      <w:r w:rsidRPr="005455C7">
        <w:t>FoodTrack</w:t>
      </w:r>
      <w:proofErr w:type="spellEnd"/>
      <w:r w:rsidRPr="005455C7">
        <w:t xml:space="preserve"> Study. </w:t>
      </w:r>
      <w:r w:rsidRPr="005455C7">
        <w:rPr>
          <w:i/>
          <w:iCs/>
        </w:rPr>
        <w:t>JMIR Research Protocols</w:t>
      </w:r>
      <w:r w:rsidRPr="005455C7">
        <w:t xml:space="preserve">, 9(1), p.e15283. </w:t>
      </w:r>
      <w:r w:rsidR="0069212B" w:rsidRPr="005455C7">
        <w:t>Doi</w:t>
      </w:r>
      <w:r w:rsidR="004346E4" w:rsidRPr="005455C7">
        <w:t>: https://doi.org/10.2196/15283</w:t>
      </w:r>
      <w:r w:rsidRPr="005455C7">
        <w:t>.</w:t>
      </w:r>
    </w:p>
    <w:p w14:paraId="13FBDFD8" w14:textId="30CC056B" w:rsidR="000354BA" w:rsidRPr="005455C7" w:rsidRDefault="000354BA" w:rsidP="000354BA">
      <w:pPr>
        <w:pStyle w:val="NormalWeb"/>
        <w:spacing w:before="0" w:beforeAutospacing="0" w:after="240" w:afterAutospacing="0" w:line="360" w:lineRule="auto"/>
        <w:ind w:left="720" w:hanging="720"/>
        <w:jc w:val="both"/>
      </w:pPr>
      <w:r w:rsidRPr="005455C7">
        <w:t xml:space="preserve">Setiawan, A. and </w:t>
      </w:r>
      <w:proofErr w:type="spellStart"/>
      <w:r w:rsidRPr="005455C7">
        <w:t>Suryono</w:t>
      </w:r>
      <w:proofErr w:type="spellEnd"/>
      <w:r w:rsidRPr="005455C7">
        <w:t xml:space="preserve">, W. (2022). Study of the most </w:t>
      </w:r>
      <w:r w:rsidR="004665A7" w:rsidRPr="005455C7">
        <w:t>key factors</w:t>
      </w:r>
      <w:r w:rsidRPr="005455C7">
        <w:t xml:space="preserve"> supporting the success of entrepreneurship in vocational education: Self-efficacy. </w:t>
      </w:r>
      <w:r w:rsidRPr="005455C7">
        <w:rPr>
          <w:i/>
          <w:iCs/>
        </w:rPr>
        <w:t>International Journal of Vocational and Technical Education</w:t>
      </w:r>
      <w:r w:rsidRPr="005455C7">
        <w:t xml:space="preserve">, 14(1), pp.21–30. </w:t>
      </w:r>
      <w:r w:rsidR="0069212B" w:rsidRPr="005455C7">
        <w:t>Doi</w:t>
      </w:r>
      <w:r w:rsidR="004346E4" w:rsidRPr="005455C7">
        <w:t>: https://doi.org/10.5897/ijvte2021.0294</w:t>
      </w:r>
      <w:r w:rsidRPr="005455C7">
        <w:t>.</w:t>
      </w:r>
    </w:p>
    <w:p w14:paraId="40C724D4" w14:textId="7F62B37A" w:rsidR="000354BA" w:rsidRPr="005455C7" w:rsidRDefault="000354BA" w:rsidP="000354BA">
      <w:pPr>
        <w:pStyle w:val="NormalWeb"/>
        <w:spacing w:before="0" w:beforeAutospacing="0" w:after="240" w:afterAutospacing="0" w:line="360" w:lineRule="auto"/>
        <w:ind w:left="720" w:hanging="720"/>
        <w:jc w:val="both"/>
      </w:pPr>
      <w:proofErr w:type="spellStart"/>
      <w:r w:rsidRPr="005455C7">
        <w:t>Sheingate</w:t>
      </w:r>
      <w:proofErr w:type="spellEnd"/>
      <w:r w:rsidRPr="005455C7">
        <w:t xml:space="preserve">, A. and Greer, A. (2020). Populism, Politicization and Policy Change in US and UK </w:t>
      </w:r>
      <w:proofErr w:type="spellStart"/>
      <w:r w:rsidRPr="005455C7">
        <w:t>Agro</w:t>
      </w:r>
      <w:proofErr w:type="spellEnd"/>
      <w:r w:rsidRPr="005455C7">
        <w:t xml:space="preserve">-food Policies. </w:t>
      </w:r>
      <w:r w:rsidRPr="005455C7">
        <w:rPr>
          <w:i/>
          <w:iCs/>
        </w:rPr>
        <w:t>Journal of Comparative Policy Analysis: Research and Practice</w:t>
      </w:r>
      <w:r w:rsidRPr="005455C7">
        <w:t xml:space="preserve">, pp.1–17. </w:t>
      </w:r>
      <w:r w:rsidR="0069212B" w:rsidRPr="005455C7">
        <w:t>Doi</w:t>
      </w:r>
      <w:r w:rsidR="004346E4" w:rsidRPr="005455C7">
        <w:t>: https://doi.org/10.1080/13876988.2020.1749518</w:t>
      </w:r>
      <w:r w:rsidRPr="005455C7">
        <w:t>.</w:t>
      </w:r>
    </w:p>
    <w:p w14:paraId="32DCBE2C" w14:textId="0AB3CF58" w:rsidR="000354BA" w:rsidRPr="005455C7" w:rsidRDefault="000354BA" w:rsidP="000354BA">
      <w:pPr>
        <w:pStyle w:val="NormalWeb"/>
        <w:spacing w:before="0" w:beforeAutospacing="0" w:after="240" w:afterAutospacing="0" w:line="360" w:lineRule="auto"/>
        <w:ind w:left="720" w:hanging="720"/>
        <w:jc w:val="both"/>
      </w:pPr>
      <w:r w:rsidRPr="005455C7">
        <w:t xml:space="preserve">Tauriello, S., McGovern, L., Bartholomew, B., Epstein, L.H., Leone, L.A., Goldsmith, J., </w:t>
      </w:r>
      <w:proofErr w:type="spellStart"/>
      <w:r w:rsidRPr="005455C7">
        <w:t>Kubiniec</w:t>
      </w:r>
      <w:proofErr w:type="spellEnd"/>
      <w:r w:rsidRPr="005455C7">
        <w:t xml:space="preserve">, E. and </w:t>
      </w:r>
      <w:proofErr w:type="spellStart"/>
      <w:r w:rsidRPr="005455C7">
        <w:t>Anzman</w:t>
      </w:r>
      <w:proofErr w:type="spellEnd"/>
      <w:r w:rsidRPr="005455C7">
        <w:t xml:space="preserve">-Frasca, S. (2021). Taste Ratings of Healthier Main and Side Dishes among 4-to-8-Year-Old Children in a Quick-Service Restaurant Chain. </w:t>
      </w:r>
      <w:r w:rsidRPr="005455C7">
        <w:rPr>
          <w:i/>
          <w:iCs/>
        </w:rPr>
        <w:t>Nutrients</w:t>
      </w:r>
      <w:r w:rsidRPr="005455C7">
        <w:t xml:space="preserve">, 13(2), p.673. </w:t>
      </w:r>
      <w:r w:rsidR="0069212B" w:rsidRPr="005455C7">
        <w:t>Doi</w:t>
      </w:r>
      <w:r w:rsidR="004346E4" w:rsidRPr="005455C7">
        <w:t>: https://doi.org/10.3390/nu13020673</w:t>
      </w:r>
      <w:r w:rsidRPr="005455C7">
        <w:t>.</w:t>
      </w:r>
    </w:p>
    <w:p w14:paraId="597859B3" w14:textId="77777777" w:rsidR="000354BA" w:rsidRDefault="000354BA" w:rsidP="000354BA">
      <w:pPr>
        <w:pStyle w:val="NormalWeb"/>
        <w:spacing w:before="0" w:beforeAutospacing="0" w:after="240" w:afterAutospacing="0" w:line="360" w:lineRule="auto"/>
        <w:ind w:left="720" w:hanging="720"/>
        <w:jc w:val="both"/>
      </w:pPr>
      <w:r w:rsidRPr="005455C7">
        <w:t xml:space="preserve">World Bank (2024). </w:t>
      </w:r>
      <w:r w:rsidRPr="005455C7">
        <w:rPr>
          <w:i/>
          <w:iCs/>
        </w:rPr>
        <w:t>GDP growth (annual %) - United Kingdom</w:t>
      </w:r>
      <w:r w:rsidRPr="005455C7">
        <w:t>. [online] Available at: https://data.worldbank.org/indicator/NY.GDP.MKTP.KD.ZG?locations=GB [Accessed 26 Jun. 2024].</w:t>
      </w:r>
    </w:p>
    <w:p w14:paraId="1E740D39" w14:textId="76C5239D" w:rsidR="00541DB6" w:rsidRPr="00541DB6" w:rsidRDefault="00541DB6" w:rsidP="00301DD3">
      <w:pPr>
        <w:pStyle w:val="Heading2"/>
      </w:pPr>
    </w:p>
    <w:sectPr w:rsidR="00541DB6" w:rsidRPr="00541DB6" w:rsidSect="005B637E">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8F5F3B" w14:textId="77777777" w:rsidR="005518B6" w:rsidRDefault="005518B6" w:rsidP="004B406C">
      <w:pPr>
        <w:spacing w:after="0" w:line="240" w:lineRule="auto"/>
      </w:pPr>
      <w:r>
        <w:separator/>
      </w:r>
    </w:p>
  </w:endnote>
  <w:endnote w:type="continuationSeparator" w:id="0">
    <w:p w14:paraId="4D71D8EC" w14:textId="77777777" w:rsidR="005518B6" w:rsidRDefault="005518B6" w:rsidP="004B406C">
      <w:pPr>
        <w:spacing w:after="0" w:line="240" w:lineRule="auto"/>
      </w:pPr>
      <w:r>
        <w:continuationSeparator/>
      </w:r>
    </w:p>
  </w:endnote>
  <w:endnote w:type="continuationNotice" w:id="1">
    <w:p w14:paraId="25A5D7D8" w14:textId="77777777" w:rsidR="005518B6" w:rsidRDefault="005518B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19497751"/>
      <w:docPartObj>
        <w:docPartGallery w:val="Page Numbers (Bottom of Page)"/>
        <w:docPartUnique/>
      </w:docPartObj>
    </w:sdtPr>
    <w:sdtEndPr>
      <w:rPr>
        <w:noProof/>
      </w:rPr>
    </w:sdtEndPr>
    <w:sdtContent>
      <w:p w14:paraId="7B7CBA5F" w14:textId="7B69E202" w:rsidR="00301DD3" w:rsidRDefault="00301D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826595" w14:textId="77777777" w:rsidR="00301DD3" w:rsidRDefault="00301D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83D97A" w14:textId="77777777" w:rsidR="005518B6" w:rsidRDefault="005518B6" w:rsidP="004B406C">
      <w:pPr>
        <w:spacing w:after="0" w:line="240" w:lineRule="auto"/>
      </w:pPr>
      <w:r>
        <w:separator/>
      </w:r>
    </w:p>
  </w:footnote>
  <w:footnote w:type="continuationSeparator" w:id="0">
    <w:p w14:paraId="0C681A3C" w14:textId="77777777" w:rsidR="005518B6" w:rsidRDefault="005518B6" w:rsidP="004B406C">
      <w:pPr>
        <w:spacing w:after="0" w:line="240" w:lineRule="auto"/>
      </w:pPr>
      <w:r>
        <w:continuationSeparator/>
      </w:r>
    </w:p>
  </w:footnote>
  <w:footnote w:type="continuationNotice" w:id="1">
    <w:p w14:paraId="2A3E19D1" w14:textId="77777777" w:rsidR="005518B6" w:rsidRDefault="005518B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6C16E7"/>
    <w:multiLevelType w:val="hybridMultilevel"/>
    <w:tmpl w:val="83CC8CE6"/>
    <w:lvl w:ilvl="0" w:tplc="E98E92AE">
      <w:start w:val="1"/>
      <w:numFmt w:val="bullet"/>
      <w:lvlText w:val=""/>
      <w:lvlJc w:val="left"/>
      <w:pPr>
        <w:tabs>
          <w:tab w:val="num" w:pos="720"/>
        </w:tabs>
        <w:ind w:left="720" w:hanging="360"/>
      </w:pPr>
      <w:rPr>
        <w:rFonts w:ascii="Wingdings" w:hAnsi="Wingdings" w:hint="default"/>
      </w:rPr>
    </w:lvl>
    <w:lvl w:ilvl="1" w:tplc="B3463BE4" w:tentative="1">
      <w:start w:val="1"/>
      <w:numFmt w:val="bullet"/>
      <w:lvlText w:val=""/>
      <w:lvlJc w:val="left"/>
      <w:pPr>
        <w:tabs>
          <w:tab w:val="num" w:pos="1440"/>
        </w:tabs>
        <w:ind w:left="1440" w:hanging="360"/>
      </w:pPr>
      <w:rPr>
        <w:rFonts w:ascii="Wingdings" w:hAnsi="Wingdings" w:hint="default"/>
      </w:rPr>
    </w:lvl>
    <w:lvl w:ilvl="2" w:tplc="0D7C9CE6" w:tentative="1">
      <w:start w:val="1"/>
      <w:numFmt w:val="bullet"/>
      <w:lvlText w:val=""/>
      <w:lvlJc w:val="left"/>
      <w:pPr>
        <w:tabs>
          <w:tab w:val="num" w:pos="2160"/>
        </w:tabs>
        <w:ind w:left="2160" w:hanging="360"/>
      </w:pPr>
      <w:rPr>
        <w:rFonts w:ascii="Wingdings" w:hAnsi="Wingdings" w:hint="default"/>
      </w:rPr>
    </w:lvl>
    <w:lvl w:ilvl="3" w:tplc="B4DC03CA" w:tentative="1">
      <w:start w:val="1"/>
      <w:numFmt w:val="bullet"/>
      <w:lvlText w:val=""/>
      <w:lvlJc w:val="left"/>
      <w:pPr>
        <w:tabs>
          <w:tab w:val="num" w:pos="2880"/>
        </w:tabs>
        <w:ind w:left="2880" w:hanging="360"/>
      </w:pPr>
      <w:rPr>
        <w:rFonts w:ascii="Wingdings" w:hAnsi="Wingdings" w:hint="default"/>
      </w:rPr>
    </w:lvl>
    <w:lvl w:ilvl="4" w:tplc="CEA63490" w:tentative="1">
      <w:start w:val="1"/>
      <w:numFmt w:val="bullet"/>
      <w:lvlText w:val=""/>
      <w:lvlJc w:val="left"/>
      <w:pPr>
        <w:tabs>
          <w:tab w:val="num" w:pos="3600"/>
        </w:tabs>
        <w:ind w:left="3600" w:hanging="360"/>
      </w:pPr>
      <w:rPr>
        <w:rFonts w:ascii="Wingdings" w:hAnsi="Wingdings" w:hint="default"/>
      </w:rPr>
    </w:lvl>
    <w:lvl w:ilvl="5" w:tplc="EF98357C" w:tentative="1">
      <w:start w:val="1"/>
      <w:numFmt w:val="bullet"/>
      <w:lvlText w:val=""/>
      <w:lvlJc w:val="left"/>
      <w:pPr>
        <w:tabs>
          <w:tab w:val="num" w:pos="4320"/>
        </w:tabs>
        <w:ind w:left="4320" w:hanging="360"/>
      </w:pPr>
      <w:rPr>
        <w:rFonts w:ascii="Wingdings" w:hAnsi="Wingdings" w:hint="default"/>
      </w:rPr>
    </w:lvl>
    <w:lvl w:ilvl="6" w:tplc="31367054" w:tentative="1">
      <w:start w:val="1"/>
      <w:numFmt w:val="bullet"/>
      <w:lvlText w:val=""/>
      <w:lvlJc w:val="left"/>
      <w:pPr>
        <w:tabs>
          <w:tab w:val="num" w:pos="5040"/>
        </w:tabs>
        <w:ind w:left="5040" w:hanging="360"/>
      </w:pPr>
      <w:rPr>
        <w:rFonts w:ascii="Wingdings" w:hAnsi="Wingdings" w:hint="default"/>
      </w:rPr>
    </w:lvl>
    <w:lvl w:ilvl="7" w:tplc="E182CF1A" w:tentative="1">
      <w:start w:val="1"/>
      <w:numFmt w:val="bullet"/>
      <w:lvlText w:val=""/>
      <w:lvlJc w:val="left"/>
      <w:pPr>
        <w:tabs>
          <w:tab w:val="num" w:pos="5760"/>
        </w:tabs>
        <w:ind w:left="5760" w:hanging="360"/>
      </w:pPr>
      <w:rPr>
        <w:rFonts w:ascii="Wingdings" w:hAnsi="Wingdings" w:hint="default"/>
      </w:rPr>
    </w:lvl>
    <w:lvl w:ilvl="8" w:tplc="BC6C19E0"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A320B2D"/>
    <w:multiLevelType w:val="hybridMultilevel"/>
    <w:tmpl w:val="BF1C0660"/>
    <w:lvl w:ilvl="0" w:tplc="D152CAE8">
      <w:start w:val="1"/>
      <w:numFmt w:val="bullet"/>
      <w:lvlText w:val="•"/>
      <w:lvlJc w:val="left"/>
      <w:pPr>
        <w:tabs>
          <w:tab w:val="num" w:pos="720"/>
        </w:tabs>
        <w:ind w:left="720" w:hanging="360"/>
      </w:pPr>
      <w:rPr>
        <w:rFonts w:ascii="Arial" w:hAnsi="Arial" w:hint="default"/>
      </w:rPr>
    </w:lvl>
    <w:lvl w:ilvl="1" w:tplc="A1D03F92" w:tentative="1">
      <w:start w:val="1"/>
      <w:numFmt w:val="bullet"/>
      <w:lvlText w:val="•"/>
      <w:lvlJc w:val="left"/>
      <w:pPr>
        <w:tabs>
          <w:tab w:val="num" w:pos="1440"/>
        </w:tabs>
        <w:ind w:left="1440" w:hanging="360"/>
      </w:pPr>
      <w:rPr>
        <w:rFonts w:ascii="Arial" w:hAnsi="Arial" w:hint="default"/>
      </w:rPr>
    </w:lvl>
    <w:lvl w:ilvl="2" w:tplc="2174EA34" w:tentative="1">
      <w:start w:val="1"/>
      <w:numFmt w:val="bullet"/>
      <w:lvlText w:val="•"/>
      <w:lvlJc w:val="left"/>
      <w:pPr>
        <w:tabs>
          <w:tab w:val="num" w:pos="2160"/>
        </w:tabs>
        <w:ind w:left="2160" w:hanging="360"/>
      </w:pPr>
      <w:rPr>
        <w:rFonts w:ascii="Arial" w:hAnsi="Arial" w:hint="default"/>
      </w:rPr>
    </w:lvl>
    <w:lvl w:ilvl="3" w:tplc="625CCAE0" w:tentative="1">
      <w:start w:val="1"/>
      <w:numFmt w:val="bullet"/>
      <w:lvlText w:val="•"/>
      <w:lvlJc w:val="left"/>
      <w:pPr>
        <w:tabs>
          <w:tab w:val="num" w:pos="2880"/>
        </w:tabs>
        <w:ind w:left="2880" w:hanging="360"/>
      </w:pPr>
      <w:rPr>
        <w:rFonts w:ascii="Arial" w:hAnsi="Arial" w:hint="default"/>
      </w:rPr>
    </w:lvl>
    <w:lvl w:ilvl="4" w:tplc="B1E08256" w:tentative="1">
      <w:start w:val="1"/>
      <w:numFmt w:val="bullet"/>
      <w:lvlText w:val="•"/>
      <w:lvlJc w:val="left"/>
      <w:pPr>
        <w:tabs>
          <w:tab w:val="num" w:pos="3600"/>
        </w:tabs>
        <w:ind w:left="3600" w:hanging="360"/>
      </w:pPr>
      <w:rPr>
        <w:rFonts w:ascii="Arial" w:hAnsi="Arial" w:hint="default"/>
      </w:rPr>
    </w:lvl>
    <w:lvl w:ilvl="5" w:tplc="8276870C" w:tentative="1">
      <w:start w:val="1"/>
      <w:numFmt w:val="bullet"/>
      <w:lvlText w:val="•"/>
      <w:lvlJc w:val="left"/>
      <w:pPr>
        <w:tabs>
          <w:tab w:val="num" w:pos="4320"/>
        </w:tabs>
        <w:ind w:left="4320" w:hanging="360"/>
      </w:pPr>
      <w:rPr>
        <w:rFonts w:ascii="Arial" w:hAnsi="Arial" w:hint="default"/>
      </w:rPr>
    </w:lvl>
    <w:lvl w:ilvl="6" w:tplc="671E8A5A" w:tentative="1">
      <w:start w:val="1"/>
      <w:numFmt w:val="bullet"/>
      <w:lvlText w:val="•"/>
      <w:lvlJc w:val="left"/>
      <w:pPr>
        <w:tabs>
          <w:tab w:val="num" w:pos="5040"/>
        </w:tabs>
        <w:ind w:left="5040" w:hanging="360"/>
      </w:pPr>
      <w:rPr>
        <w:rFonts w:ascii="Arial" w:hAnsi="Arial" w:hint="default"/>
      </w:rPr>
    </w:lvl>
    <w:lvl w:ilvl="7" w:tplc="13F284EA" w:tentative="1">
      <w:start w:val="1"/>
      <w:numFmt w:val="bullet"/>
      <w:lvlText w:val="•"/>
      <w:lvlJc w:val="left"/>
      <w:pPr>
        <w:tabs>
          <w:tab w:val="num" w:pos="5760"/>
        </w:tabs>
        <w:ind w:left="5760" w:hanging="360"/>
      </w:pPr>
      <w:rPr>
        <w:rFonts w:ascii="Arial" w:hAnsi="Arial" w:hint="default"/>
      </w:rPr>
    </w:lvl>
    <w:lvl w:ilvl="8" w:tplc="AB1E2BD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0F137EF"/>
    <w:multiLevelType w:val="hybridMultilevel"/>
    <w:tmpl w:val="FE7A3658"/>
    <w:lvl w:ilvl="0" w:tplc="5BB45F54">
      <w:start w:val="1"/>
      <w:numFmt w:val="bullet"/>
      <w:lvlText w:val="•"/>
      <w:lvlJc w:val="left"/>
      <w:pPr>
        <w:tabs>
          <w:tab w:val="num" w:pos="720"/>
        </w:tabs>
        <w:ind w:left="720" w:hanging="360"/>
      </w:pPr>
      <w:rPr>
        <w:rFonts w:ascii="Arial" w:hAnsi="Arial" w:hint="default"/>
      </w:rPr>
    </w:lvl>
    <w:lvl w:ilvl="1" w:tplc="A6AA315C" w:tentative="1">
      <w:start w:val="1"/>
      <w:numFmt w:val="bullet"/>
      <w:lvlText w:val="•"/>
      <w:lvlJc w:val="left"/>
      <w:pPr>
        <w:tabs>
          <w:tab w:val="num" w:pos="1440"/>
        </w:tabs>
        <w:ind w:left="1440" w:hanging="360"/>
      </w:pPr>
      <w:rPr>
        <w:rFonts w:ascii="Arial" w:hAnsi="Arial" w:hint="default"/>
      </w:rPr>
    </w:lvl>
    <w:lvl w:ilvl="2" w:tplc="12AEF1E0" w:tentative="1">
      <w:start w:val="1"/>
      <w:numFmt w:val="bullet"/>
      <w:lvlText w:val="•"/>
      <w:lvlJc w:val="left"/>
      <w:pPr>
        <w:tabs>
          <w:tab w:val="num" w:pos="2160"/>
        </w:tabs>
        <w:ind w:left="2160" w:hanging="360"/>
      </w:pPr>
      <w:rPr>
        <w:rFonts w:ascii="Arial" w:hAnsi="Arial" w:hint="default"/>
      </w:rPr>
    </w:lvl>
    <w:lvl w:ilvl="3" w:tplc="D9C03BF4" w:tentative="1">
      <w:start w:val="1"/>
      <w:numFmt w:val="bullet"/>
      <w:lvlText w:val="•"/>
      <w:lvlJc w:val="left"/>
      <w:pPr>
        <w:tabs>
          <w:tab w:val="num" w:pos="2880"/>
        </w:tabs>
        <w:ind w:left="2880" w:hanging="360"/>
      </w:pPr>
      <w:rPr>
        <w:rFonts w:ascii="Arial" w:hAnsi="Arial" w:hint="default"/>
      </w:rPr>
    </w:lvl>
    <w:lvl w:ilvl="4" w:tplc="583EABCE" w:tentative="1">
      <w:start w:val="1"/>
      <w:numFmt w:val="bullet"/>
      <w:lvlText w:val="•"/>
      <w:lvlJc w:val="left"/>
      <w:pPr>
        <w:tabs>
          <w:tab w:val="num" w:pos="3600"/>
        </w:tabs>
        <w:ind w:left="3600" w:hanging="360"/>
      </w:pPr>
      <w:rPr>
        <w:rFonts w:ascii="Arial" w:hAnsi="Arial" w:hint="default"/>
      </w:rPr>
    </w:lvl>
    <w:lvl w:ilvl="5" w:tplc="A46AE340" w:tentative="1">
      <w:start w:val="1"/>
      <w:numFmt w:val="bullet"/>
      <w:lvlText w:val="•"/>
      <w:lvlJc w:val="left"/>
      <w:pPr>
        <w:tabs>
          <w:tab w:val="num" w:pos="4320"/>
        </w:tabs>
        <w:ind w:left="4320" w:hanging="360"/>
      </w:pPr>
      <w:rPr>
        <w:rFonts w:ascii="Arial" w:hAnsi="Arial" w:hint="default"/>
      </w:rPr>
    </w:lvl>
    <w:lvl w:ilvl="6" w:tplc="8F760CAC" w:tentative="1">
      <w:start w:val="1"/>
      <w:numFmt w:val="bullet"/>
      <w:lvlText w:val="•"/>
      <w:lvlJc w:val="left"/>
      <w:pPr>
        <w:tabs>
          <w:tab w:val="num" w:pos="5040"/>
        </w:tabs>
        <w:ind w:left="5040" w:hanging="360"/>
      </w:pPr>
      <w:rPr>
        <w:rFonts w:ascii="Arial" w:hAnsi="Arial" w:hint="default"/>
      </w:rPr>
    </w:lvl>
    <w:lvl w:ilvl="7" w:tplc="6896AD68" w:tentative="1">
      <w:start w:val="1"/>
      <w:numFmt w:val="bullet"/>
      <w:lvlText w:val="•"/>
      <w:lvlJc w:val="left"/>
      <w:pPr>
        <w:tabs>
          <w:tab w:val="num" w:pos="5760"/>
        </w:tabs>
        <w:ind w:left="5760" w:hanging="360"/>
      </w:pPr>
      <w:rPr>
        <w:rFonts w:ascii="Arial" w:hAnsi="Arial" w:hint="default"/>
      </w:rPr>
    </w:lvl>
    <w:lvl w:ilvl="8" w:tplc="01D0E86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2C44A6C"/>
    <w:multiLevelType w:val="hybridMultilevel"/>
    <w:tmpl w:val="9A16B2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2FE4021"/>
    <w:multiLevelType w:val="hybridMultilevel"/>
    <w:tmpl w:val="DD6AED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6340555"/>
    <w:multiLevelType w:val="hybridMultilevel"/>
    <w:tmpl w:val="F82AFEBE"/>
    <w:lvl w:ilvl="0" w:tplc="67FCA8E6">
      <w:start w:val="1"/>
      <w:numFmt w:val="decimal"/>
      <w:lvlText w:val="%1)"/>
      <w:lvlJc w:val="left"/>
      <w:pPr>
        <w:ind w:left="720" w:hanging="360"/>
      </w:pPr>
      <w:rPr>
        <w:rFonts w:ascii="Times New Roman" w:eastAsiaTheme="majorEastAsia"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735A4D"/>
    <w:multiLevelType w:val="hybridMultilevel"/>
    <w:tmpl w:val="2158AA66"/>
    <w:lvl w:ilvl="0" w:tplc="B5B68C20">
      <w:start w:val="1"/>
      <w:numFmt w:val="bullet"/>
      <w:lvlText w:val="•"/>
      <w:lvlJc w:val="left"/>
      <w:pPr>
        <w:tabs>
          <w:tab w:val="num" w:pos="720"/>
        </w:tabs>
        <w:ind w:left="720" w:hanging="360"/>
      </w:pPr>
      <w:rPr>
        <w:rFonts w:ascii="Arial" w:hAnsi="Arial" w:hint="default"/>
      </w:rPr>
    </w:lvl>
    <w:lvl w:ilvl="1" w:tplc="3AD460CA" w:tentative="1">
      <w:start w:val="1"/>
      <w:numFmt w:val="bullet"/>
      <w:lvlText w:val="•"/>
      <w:lvlJc w:val="left"/>
      <w:pPr>
        <w:tabs>
          <w:tab w:val="num" w:pos="1440"/>
        </w:tabs>
        <w:ind w:left="1440" w:hanging="360"/>
      </w:pPr>
      <w:rPr>
        <w:rFonts w:ascii="Arial" w:hAnsi="Arial" w:hint="default"/>
      </w:rPr>
    </w:lvl>
    <w:lvl w:ilvl="2" w:tplc="BEC87586" w:tentative="1">
      <w:start w:val="1"/>
      <w:numFmt w:val="bullet"/>
      <w:lvlText w:val="•"/>
      <w:lvlJc w:val="left"/>
      <w:pPr>
        <w:tabs>
          <w:tab w:val="num" w:pos="2160"/>
        </w:tabs>
        <w:ind w:left="2160" w:hanging="360"/>
      </w:pPr>
      <w:rPr>
        <w:rFonts w:ascii="Arial" w:hAnsi="Arial" w:hint="default"/>
      </w:rPr>
    </w:lvl>
    <w:lvl w:ilvl="3" w:tplc="05BC549C" w:tentative="1">
      <w:start w:val="1"/>
      <w:numFmt w:val="bullet"/>
      <w:lvlText w:val="•"/>
      <w:lvlJc w:val="left"/>
      <w:pPr>
        <w:tabs>
          <w:tab w:val="num" w:pos="2880"/>
        </w:tabs>
        <w:ind w:left="2880" w:hanging="360"/>
      </w:pPr>
      <w:rPr>
        <w:rFonts w:ascii="Arial" w:hAnsi="Arial" w:hint="default"/>
      </w:rPr>
    </w:lvl>
    <w:lvl w:ilvl="4" w:tplc="757C8500" w:tentative="1">
      <w:start w:val="1"/>
      <w:numFmt w:val="bullet"/>
      <w:lvlText w:val="•"/>
      <w:lvlJc w:val="left"/>
      <w:pPr>
        <w:tabs>
          <w:tab w:val="num" w:pos="3600"/>
        </w:tabs>
        <w:ind w:left="3600" w:hanging="360"/>
      </w:pPr>
      <w:rPr>
        <w:rFonts w:ascii="Arial" w:hAnsi="Arial" w:hint="default"/>
      </w:rPr>
    </w:lvl>
    <w:lvl w:ilvl="5" w:tplc="F1E47F1E" w:tentative="1">
      <w:start w:val="1"/>
      <w:numFmt w:val="bullet"/>
      <w:lvlText w:val="•"/>
      <w:lvlJc w:val="left"/>
      <w:pPr>
        <w:tabs>
          <w:tab w:val="num" w:pos="4320"/>
        </w:tabs>
        <w:ind w:left="4320" w:hanging="360"/>
      </w:pPr>
      <w:rPr>
        <w:rFonts w:ascii="Arial" w:hAnsi="Arial" w:hint="default"/>
      </w:rPr>
    </w:lvl>
    <w:lvl w:ilvl="6" w:tplc="2BC2010C" w:tentative="1">
      <w:start w:val="1"/>
      <w:numFmt w:val="bullet"/>
      <w:lvlText w:val="•"/>
      <w:lvlJc w:val="left"/>
      <w:pPr>
        <w:tabs>
          <w:tab w:val="num" w:pos="5040"/>
        </w:tabs>
        <w:ind w:left="5040" w:hanging="360"/>
      </w:pPr>
      <w:rPr>
        <w:rFonts w:ascii="Arial" w:hAnsi="Arial" w:hint="default"/>
      </w:rPr>
    </w:lvl>
    <w:lvl w:ilvl="7" w:tplc="90DE34BE" w:tentative="1">
      <w:start w:val="1"/>
      <w:numFmt w:val="bullet"/>
      <w:lvlText w:val="•"/>
      <w:lvlJc w:val="left"/>
      <w:pPr>
        <w:tabs>
          <w:tab w:val="num" w:pos="5760"/>
        </w:tabs>
        <w:ind w:left="5760" w:hanging="360"/>
      </w:pPr>
      <w:rPr>
        <w:rFonts w:ascii="Arial" w:hAnsi="Arial" w:hint="default"/>
      </w:rPr>
    </w:lvl>
    <w:lvl w:ilvl="8" w:tplc="CF463B0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F656D1D"/>
    <w:multiLevelType w:val="hybridMultilevel"/>
    <w:tmpl w:val="7EA86298"/>
    <w:lvl w:ilvl="0" w:tplc="F87C41A0">
      <w:start w:val="1"/>
      <w:numFmt w:val="bullet"/>
      <w:lvlText w:val="•"/>
      <w:lvlJc w:val="left"/>
      <w:pPr>
        <w:tabs>
          <w:tab w:val="num" w:pos="720"/>
        </w:tabs>
        <w:ind w:left="720" w:hanging="360"/>
      </w:pPr>
      <w:rPr>
        <w:rFonts w:ascii="Arial" w:hAnsi="Arial" w:hint="default"/>
      </w:rPr>
    </w:lvl>
    <w:lvl w:ilvl="1" w:tplc="EC94A202" w:tentative="1">
      <w:start w:val="1"/>
      <w:numFmt w:val="bullet"/>
      <w:lvlText w:val="•"/>
      <w:lvlJc w:val="left"/>
      <w:pPr>
        <w:tabs>
          <w:tab w:val="num" w:pos="1440"/>
        </w:tabs>
        <w:ind w:left="1440" w:hanging="360"/>
      </w:pPr>
      <w:rPr>
        <w:rFonts w:ascii="Arial" w:hAnsi="Arial" w:hint="default"/>
      </w:rPr>
    </w:lvl>
    <w:lvl w:ilvl="2" w:tplc="AAC4D264" w:tentative="1">
      <w:start w:val="1"/>
      <w:numFmt w:val="bullet"/>
      <w:lvlText w:val="•"/>
      <w:lvlJc w:val="left"/>
      <w:pPr>
        <w:tabs>
          <w:tab w:val="num" w:pos="2160"/>
        </w:tabs>
        <w:ind w:left="2160" w:hanging="360"/>
      </w:pPr>
      <w:rPr>
        <w:rFonts w:ascii="Arial" w:hAnsi="Arial" w:hint="default"/>
      </w:rPr>
    </w:lvl>
    <w:lvl w:ilvl="3" w:tplc="07A47EDE" w:tentative="1">
      <w:start w:val="1"/>
      <w:numFmt w:val="bullet"/>
      <w:lvlText w:val="•"/>
      <w:lvlJc w:val="left"/>
      <w:pPr>
        <w:tabs>
          <w:tab w:val="num" w:pos="2880"/>
        </w:tabs>
        <w:ind w:left="2880" w:hanging="360"/>
      </w:pPr>
      <w:rPr>
        <w:rFonts w:ascii="Arial" w:hAnsi="Arial" w:hint="default"/>
      </w:rPr>
    </w:lvl>
    <w:lvl w:ilvl="4" w:tplc="AC663034" w:tentative="1">
      <w:start w:val="1"/>
      <w:numFmt w:val="bullet"/>
      <w:lvlText w:val="•"/>
      <w:lvlJc w:val="left"/>
      <w:pPr>
        <w:tabs>
          <w:tab w:val="num" w:pos="3600"/>
        </w:tabs>
        <w:ind w:left="3600" w:hanging="360"/>
      </w:pPr>
      <w:rPr>
        <w:rFonts w:ascii="Arial" w:hAnsi="Arial" w:hint="default"/>
      </w:rPr>
    </w:lvl>
    <w:lvl w:ilvl="5" w:tplc="B85647A0" w:tentative="1">
      <w:start w:val="1"/>
      <w:numFmt w:val="bullet"/>
      <w:lvlText w:val="•"/>
      <w:lvlJc w:val="left"/>
      <w:pPr>
        <w:tabs>
          <w:tab w:val="num" w:pos="4320"/>
        </w:tabs>
        <w:ind w:left="4320" w:hanging="360"/>
      </w:pPr>
      <w:rPr>
        <w:rFonts w:ascii="Arial" w:hAnsi="Arial" w:hint="default"/>
      </w:rPr>
    </w:lvl>
    <w:lvl w:ilvl="6" w:tplc="2BC23496" w:tentative="1">
      <w:start w:val="1"/>
      <w:numFmt w:val="bullet"/>
      <w:lvlText w:val="•"/>
      <w:lvlJc w:val="left"/>
      <w:pPr>
        <w:tabs>
          <w:tab w:val="num" w:pos="5040"/>
        </w:tabs>
        <w:ind w:left="5040" w:hanging="360"/>
      </w:pPr>
      <w:rPr>
        <w:rFonts w:ascii="Arial" w:hAnsi="Arial" w:hint="default"/>
      </w:rPr>
    </w:lvl>
    <w:lvl w:ilvl="7" w:tplc="BAC46052" w:tentative="1">
      <w:start w:val="1"/>
      <w:numFmt w:val="bullet"/>
      <w:lvlText w:val="•"/>
      <w:lvlJc w:val="left"/>
      <w:pPr>
        <w:tabs>
          <w:tab w:val="num" w:pos="5760"/>
        </w:tabs>
        <w:ind w:left="5760" w:hanging="360"/>
      </w:pPr>
      <w:rPr>
        <w:rFonts w:ascii="Arial" w:hAnsi="Arial" w:hint="default"/>
      </w:rPr>
    </w:lvl>
    <w:lvl w:ilvl="8" w:tplc="C8C47BC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F725F01"/>
    <w:multiLevelType w:val="hybridMultilevel"/>
    <w:tmpl w:val="DE563B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85065EA"/>
    <w:multiLevelType w:val="hybridMultilevel"/>
    <w:tmpl w:val="3A80AD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24554700">
    <w:abstractNumId w:val="9"/>
  </w:num>
  <w:num w:numId="2" w16cid:durableId="1220357639">
    <w:abstractNumId w:val="3"/>
  </w:num>
  <w:num w:numId="3" w16cid:durableId="105775933">
    <w:abstractNumId w:val="8"/>
  </w:num>
  <w:num w:numId="4" w16cid:durableId="741218122">
    <w:abstractNumId w:val="4"/>
  </w:num>
  <w:num w:numId="5" w16cid:durableId="656031696">
    <w:abstractNumId w:val="0"/>
  </w:num>
  <w:num w:numId="6" w16cid:durableId="1661422029">
    <w:abstractNumId w:val="6"/>
  </w:num>
  <w:num w:numId="7" w16cid:durableId="2121145696">
    <w:abstractNumId w:val="2"/>
  </w:num>
  <w:num w:numId="8" w16cid:durableId="1110930858">
    <w:abstractNumId w:val="7"/>
  </w:num>
  <w:num w:numId="9" w16cid:durableId="1911571157">
    <w:abstractNumId w:val="1"/>
  </w:num>
  <w:num w:numId="10" w16cid:durableId="1737640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2FF2"/>
    <w:rsid w:val="000354BA"/>
    <w:rsid w:val="00040047"/>
    <w:rsid w:val="000547E9"/>
    <w:rsid w:val="001214FC"/>
    <w:rsid w:val="00157C7B"/>
    <w:rsid w:val="00214140"/>
    <w:rsid w:val="002369B2"/>
    <w:rsid w:val="00256096"/>
    <w:rsid w:val="00257E67"/>
    <w:rsid w:val="00257F6A"/>
    <w:rsid w:val="002757E9"/>
    <w:rsid w:val="00286F48"/>
    <w:rsid w:val="002B67B3"/>
    <w:rsid w:val="002C5AB2"/>
    <w:rsid w:val="002C76BA"/>
    <w:rsid w:val="00301DD3"/>
    <w:rsid w:val="00337667"/>
    <w:rsid w:val="003532B0"/>
    <w:rsid w:val="003A4A84"/>
    <w:rsid w:val="003F5BFF"/>
    <w:rsid w:val="00412983"/>
    <w:rsid w:val="00426038"/>
    <w:rsid w:val="004346E4"/>
    <w:rsid w:val="00465D97"/>
    <w:rsid w:val="004665A7"/>
    <w:rsid w:val="004B406C"/>
    <w:rsid w:val="004D174B"/>
    <w:rsid w:val="004D5C5F"/>
    <w:rsid w:val="0052541F"/>
    <w:rsid w:val="00526176"/>
    <w:rsid w:val="00541DB6"/>
    <w:rsid w:val="005455C7"/>
    <w:rsid w:val="005518B6"/>
    <w:rsid w:val="00590864"/>
    <w:rsid w:val="005A6E8D"/>
    <w:rsid w:val="005B637E"/>
    <w:rsid w:val="005D1EAD"/>
    <w:rsid w:val="00604B25"/>
    <w:rsid w:val="00606F4A"/>
    <w:rsid w:val="00611265"/>
    <w:rsid w:val="00650AC4"/>
    <w:rsid w:val="006723DB"/>
    <w:rsid w:val="0069212B"/>
    <w:rsid w:val="006A2FF2"/>
    <w:rsid w:val="006D715A"/>
    <w:rsid w:val="006D76C2"/>
    <w:rsid w:val="00700C35"/>
    <w:rsid w:val="00703E93"/>
    <w:rsid w:val="007170CB"/>
    <w:rsid w:val="0072352E"/>
    <w:rsid w:val="007B4C81"/>
    <w:rsid w:val="007B6148"/>
    <w:rsid w:val="00801861"/>
    <w:rsid w:val="008147E3"/>
    <w:rsid w:val="008C2B5A"/>
    <w:rsid w:val="008F1551"/>
    <w:rsid w:val="00900F92"/>
    <w:rsid w:val="00920ECC"/>
    <w:rsid w:val="00937E77"/>
    <w:rsid w:val="00981907"/>
    <w:rsid w:val="009B0BB0"/>
    <w:rsid w:val="00A4017E"/>
    <w:rsid w:val="00A44C3A"/>
    <w:rsid w:val="00A46C75"/>
    <w:rsid w:val="00A815F0"/>
    <w:rsid w:val="00AA49F7"/>
    <w:rsid w:val="00AC1960"/>
    <w:rsid w:val="00AF7C5D"/>
    <w:rsid w:val="00B0786C"/>
    <w:rsid w:val="00B31430"/>
    <w:rsid w:val="00B32D00"/>
    <w:rsid w:val="00B36297"/>
    <w:rsid w:val="00B567CC"/>
    <w:rsid w:val="00B85D71"/>
    <w:rsid w:val="00B862E2"/>
    <w:rsid w:val="00BB354F"/>
    <w:rsid w:val="00BB7E75"/>
    <w:rsid w:val="00BC1A54"/>
    <w:rsid w:val="00BE69A7"/>
    <w:rsid w:val="00C27AC0"/>
    <w:rsid w:val="00C45FDC"/>
    <w:rsid w:val="00C878DC"/>
    <w:rsid w:val="00D27E54"/>
    <w:rsid w:val="00D30588"/>
    <w:rsid w:val="00D650DF"/>
    <w:rsid w:val="00D86E6B"/>
    <w:rsid w:val="00DB67D1"/>
    <w:rsid w:val="00DD0B8E"/>
    <w:rsid w:val="00E32795"/>
    <w:rsid w:val="00E41529"/>
    <w:rsid w:val="00E74FE8"/>
    <w:rsid w:val="00E80AF3"/>
    <w:rsid w:val="00EC0922"/>
    <w:rsid w:val="00F033CC"/>
    <w:rsid w:val="00F06446"/>
    <w:rsid w:val="130DA142"/>
    <w:rsid w:val="2E90991D"/>
    <w:rsid w:val="3D74ED32"/>
    <w:rsid w:val="4B2BFFA6"/>
    <w:rsid w:val="51AE7A07"/>
    <w:rsid w:val="60C0AFCF"/>
    <w:rsid w:val="667FC6E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517B6CF"/>
  <w15:chartTrackingRefBased/>
  <w15:docId w15:val="{37261D62-F15C-4FB3-A6ED-D03E4FF83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0B8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D0B8E"/>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B0BB0"/>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9B0BB0"/>
    <w:pPr>
      <w:keepNext/>
      <w:keepLines/>
      <w:spacing w:before="40" w:after="0"/>
      <w:outlineLvl w:val="2"/>
    </w:pPr>
    <w:rPr>
      <w:rFonts w:eastAsiaTheme="majorEastAsia" w:cstheme="majorBidi"/>
      <w:b/>
      <w:i/>
      <w:szCs w:val="24"/>
    </w:rPr>
  </w:style>
  <w:style w:type="paragraph" w:styleId="Heading4">
    <w:name w:val="heading 4"/>
    <w:basedOn w:val="Normal"/>
    <w:next w:val="Normal"/>
    <w:link w:val="Heading4Char"/>
    <w:uiPriority w:val="9"/>
    <w:semiHidden/>
    <w:unhideWhenUsed/>
    <w:qFormat/>
    <w:rsid w:val="00C45FDC"/>
    <w:pPr>
      <w:keepNext/>
      <w:keepLines/>
      <w:spacing w:before="40" w:after="0"/>
      <w:outlineLvl w:val="3"/>
    </w:pPr>
    <w:rPr>
      <w:rFonts w:eastAsiaTheme="majorEastAsia"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0B8E"/>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9B0BB0"/>
    <w:rPr>
      <w:rFonts w:ascii="Times New Roman" w:eastAsiaTheme="majorEastAsia" w:hAnsi="Times New Roman" w:cstheme="majorBidi"/>
      <w:b/>
      <w:i/>
      <w:sz w:val="24"/>
      <w:szCs w:val="24"/>
    </w:rPr>
  </w:style>
  <w:style w:type="character" w:customStyle="1" w:styleId="Heading2Char">
    <w:name w:val="Heading 2 Char"/>
    <w:basedOn w:val="DefaultParagraphFont"/>
    <w:link w:val="Heading2"/>
    <w:uiPriority w:val="9"/>
    <w:rsid w:val="009B0BB0"/>
    <w:rPr>
      <w:rFonts w:ascii="Times New Roman" w:eastAsiaTheme="majorEastAsia" w:hAnsi="Times New Roman" w:cstheme="majorBidi"/>
      <w:b/>
      <w:sz w:val="24"/>
      <w:szCs w:val="26"/>
    </w:rPr>
  </w:style>
  <w:style w:type="character" w:customStyle="1" w:styleId="Heading4Char">
    <w:name w:val="Heading 4 Char"/>
    <w:basedOn w:val="DefaultParagraphFont"/>
    <w:link w:val="Heading4"/>
    <w:uiPriority w:val="9"/>
    <w:semiHidden/>
    <w:rsid w:val="00C45FDC"/>
    <w:rPr>
      <w:rFonts w:ascii="Times New Roman" w:eastAsiaTheme="majorEastAsia" w:hAnsi="Times New Roman" w:cstheme="majorBidi"/>
      <w:i/>
      <w:iCs/>
      <w:sz w:val="24"/>
    </w:rPr>
  </w:style>
  <w:style w:type="paragraph" w:styleId="NormalWeb">
    <w:name w:val="Normal (Web)"/>
    <w:basedOn w:val="Normal"/>
    <w:uiPriority w:val="99"/>
    <w:unhideWhenUsed/>
    <w:rsid w:val="006A2FF2"/>
    <w:pPr>
      <w:spacing w:before="100" w:beforeAutospacing="1" w:after="100" w:afterAutospacing="1" w:line="240" w:lineRule="auto"/>
      <w:jc w:val="left"/>
    </w:pPr>
    <w:rPr>
      <w:rFonts w:eastAsia="Times New Roman" w:cs="Times New Roman"/>
      <w:szCs w:val="24"/>
    </w:rPr>
  </w:style>
  <w:style w:type="character" w:customStyle="1" w:styleId="line-clamp-1">
    <w:name w:val="line-clamp-1"/>
    <w:basedOn w:val="DefaultParagraphFont"/>
    <w:rsid w:val="006A2FF2"/>
  </w:style>
  <w:style w:type="paragraph" w:styleId="z-TopofForm">
    <w:name w:val="HTML Top of Form"/>
    <w:basedOn w:val="Normal"/>
    <w:next w:val="Normal"/>
    <w:link w:val="z-TopofFormChar"/>
    <w:hidden/>
    <w:uiPriority w:val="99"/>
    <w:semiHidden/>
    <w:unhideWhenUsed/>
    <w:rsid w:val="006A2FF2"/>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6A2FF2"/>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6A2FF2"/>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6A2FF2"/>
    <w:rPr>
      <w:rFonts w:ascii="Arial" w:eastAsia="Times New Roman" w:hAnsi="Arial" w:cs="Arial"/>
      <w:vanish/>
      <w:sz w:val="16"/>
      <w:szCs w:val="16"/>
    </w:rPr>
  </w:style>
  <w:style w:type="paragraph" w:styleId="HTMLPreformatted">
    <w:name w:val="HTML Preformatted"/>
    <w:basedOn w:val="Normal"/>
    <w:link w:val="HTMLPreformattedChar"/>
    <w:uiPriority w:val="99"/>
    <w:semiHidden/>
    <w:unhideWhenUsed/>
    <w:rsid w:val="006A2FF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6A2FF2"/>
    <w:rPr>
      <w:rFonts w:ascii="Courier New" w:eastAsia="Times New Roman" w:hAnsi="Courier New" w:cs="Courier New"/>
      <w:sz w:val="20"/>
      <w:szCs w:val="20"/>
    </w:rPr>
  </w:style>
  <w:style w:type="character" w:styleId="HTMLCode">
    <w:name w:val="HTML Code"/>
    <w:basedOn w:val="DefaultParagraphFont"/>
    <w:uiPriority w:val="99"/>
    <w:semiHidden/>
    <w:unhideWhenUsed/>
    <w:rsid w:val="006A2FF2"/>
    <w:rPr>
      <w:rFonts w:ascii="Courier New" w:eastAsia="Times New Roman" w:hAnsi="Courier New" w:cs="Courier New"/>
      <w:sz w:val="20"/>
      <w:szCs w:val="20"/>
    </w:rPr>
  </w:style>
  <w:style w:type="paragraph" w:styleId="Header">
    <w:name w:val="header"/>
    <w:basedOn w:val="Normal"/>
    <w:link w:val="HeaderChar"/>
    <w:uiPriority w:val="99"/>
    <w:unhideWhenUsed/>
    <w:rsid w:val="004B40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406C"/>
    <w:rPr>
      <w:rFonts w:ascii="Times New Roman" w:hAnsi="Times New Roman"/>
      <w:sz w:val="24"/>
    </w:rPr>
  </w:style>
  <w:style w:type="paragraph" w:styleId="Footer">
    <w:name w:val="footer"/>
    <w:basedOn w:val="Normal"/>
    <w:link w:val="FooterChar"/>
    <w:uiPriority w:val="99"/>
    <w:unhideWhenUsed/>
    <w:rsid w:val="004B40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406C"/>
    <w:rPr>
      <w:rFonts w:ascii="Times New Roman" w:hAnsi="Times New Roman"/>
      <w:sz w:val="24"/>
    </w:rPr>
  </w:style>
  <w:style w:type="character" w:styleId="Strong">
    <w:name w:val="Strong"/>
    <w:basedOn w:val="DefaultParagraphFont"/>
    <w:uiPriority w:val="22"/>
    <w:qFormat/>
    <w:rsid w:val="004B406C"/>
    <w:rPr>
      <w:b/>
      <w:bCs/>
    </w:rPr>
  </w:style>
  <w:style w:type="table" w:styleId="TableGrid">
    <w:name w:val="Table Grid"/>
    <w:basedOn w:val="TableNormal"/>
    <w:uiPriority w:val="39"/>
    <w:rsid w:val="00703E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03E93"/>
    <w:pPr>
      <w:ind w:left="720"/>
      <w:contextualSpacing/>
    </w:pPr>
  </w:style>
  <w:style w:type="paragraph" w:styleId="Caption">
    <w:name w:val="caption"/>
    <w:basedOn w:val="Normal"/>
    <w:next w:val="Normal"/>
    <w:uiPriority w:val="35"/>
    <w:unhideWhenUsed/>
    <w:qFormat/>
    <w:rsid w:val="00703E93"/>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465D97"/>
    <w:rPr>
      <w:sz w:val="16"/>
      <w:szCs w:val="16"/>
    </w:rPr>
  </w:style>
  <w:style w:type="paragraph" w:styleId="CommentText">
    <w:name w:val="annotation text"/>
    <w:basedOn w:val="Normal"/>
    <w:link w:val="CommentTextChar"/>
    <w:uiPriority w:val="99"/>
    <w:semiHidden/>
    <w:unhideWhenUsed/>
    <w:rsid w:val="00465D97"/>
    <w:pPr>
      <w:spacing w:line="240" w:lineRule="auto"/>
    </w:pPr>
    <w:rPr>
      <w:sz w:val="20"/>
      <w:szCs w:val="20"/>
    </w:rPr>
  </w:style>
  <w:style w:type="character" w:customStyle="1" w:styleId="CommentTextChar">
    <w:name w:val="Comment Text Char"/>
    <w:basedOn w:val="DefaultParagraphFont"/>
    <w:link w:val="CommentText"/>
    <w:uiPriority w:val="99"/>
    <w:semiHidden/>
    <w:rsid w:val="00465D97"/>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465D97"/>
    <w:rPr>
      <w:b/>
      <w:bCs/>
    </w:rPr>
  </w:style>
  <w:style w:type="character" w:customStyle="1" w:styleId="CommentSubjectChar">
    <w:name w:val="Comment Subject Char"/>
    <w:basedOn w:val="CommentTextChar"/>
    <w:link w:val="CommentSubject"/>
    <w:uiPriority w:val="99"/>
    <w:semiHidden/>
    <w:rsid w:val="00465D97"/>
    <w:rPr>
      <w:rFonts w:ascii="Times New Roman" w:hAnsi="Times New Roman"/>
      <w:b/>
      <w:bCs/>
      <w:sz w:val="20"/>
      <w:szCs w:val="20"/>
    </w:rPr>
  </w:style>
  <w:style w:type="paragraph" w:styleId="BalloonText">
    <w:name w:val="Balloon Text"/>
    <w:basedOn w:val="Normal"/>
    <w:link w:val="BalloonTextChar"/>
    <w:uiPriority w:val="99"/>
    <w:semiHidden/>
    <w:unhideWhenUsed/>
    <w:rsid w:val="000354B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54BA"/>
    <w:rPr>
      <w:rFonts w:ascii="Segoe UI" w:hAnsi="Segoe UI" w:cs="Segoe UI"/>
      <w:sz w:val="18"/>
      <w:szCs w:val="18"/>
    </w:rPr>
  </w:style>
  <w:style w:type="paragraph" w:styleId="TOCHeading">
    <w:name w:val="TOC Heading"/>
    <w:basedOn w:val="Heading1"/>
    <w:next w:val="Normal"/>
    <w:uiPriority w:val="39"/>
    <w:unhideWhenUsed/>
    <w:qFormat/>
    <w:rsid w:val="00257F6A"/>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57F6A"/>
    <w:pPr>
      <w:spacing w:after="100"/>
    </w:pPr>
  </w:style>
  <w:style w:type="paragraph" w:styleId="TOC2">
    <w:name w:val="toc 2"/>
    <w:basedOn w:val="Normal"/>
    <w:next w:val="Normal"/>
    <w:autoRedefine/>
    <w:uiPriority w:val="39"/>
    <w:unhideWhenUsed/>
    <w:rsid w:val="00257F6A"/>
    <w:pPr>
      <w:spacing w:after="100"/>
      <w:ind w:left="240"/>
    </w:pPr>
  </w:style>
  <w:style w:type="paragraph" w:styleId="TOC3">
    <w:name w:val="toc 3"/>
    <w:basedOn w:val="Normal"/>
    <w:next w:val="Normal"/>
    <w:autoRedefine/>
    <w:uiPriority w:val="39"/>
    <w:unhideWhenUsed/>
    <w:rsid w:val="00257F6A"/>
    <w:pPr>
      <w:spacing w:after="100"/>
      <w:ind w:left="480"/>
    </w:pPr>
  </w:style>
  <w:style w:type="character" w:styleId="Hyperlink">
    <w:name w:val="Hyperlink"/>
    <w:basedOn w:val="DefaultParagraphFont"/>
    <w:uiPriority w:val="99"/>
    <w:unhideWhenUsed/>
    <w:rsid w:val="00257F6A"/>
    <w:rPr>
      <w:color w:val="0563C1" w:themeColor="hyperlink"/>
      <w:u w:val="single"/>
    </w:rPr>
  </w:style>
  <w:style w:type="paragraph" w:customStyle="1" w:styleId="paragraph">
    <w:name w:val="paragraph"/>
    <w:basedOn w:val="Normal"/>
    <w:rsid w:val="001214FC"/>
    <w:pPr>
      <w:spacing w:before="100" w:beforeAutospacing="1" w:after="100" w:afterAutospacing="1" w:line="240" w:lineRule="auto"/>
      <w:jc w:val="left"/>
    </w:pPr>
    <w:rPr>
      <w:rFonts w:eastAsia="Times New Roman" w:cs="Times New Roman"/>
      <w:szCs w:val="24"/>
      <w:lang w:val="en-GB" w:eastAsia="en-GB"/>
    </w:rPr>
  </w:style>
  <w:style w:type="character" w:customStyle="1" w:styleId="normaltextrun">
    <w:name w:val="normaltextrun"/>
    <w:basedOn w:val="DefaultParagraphFont"/>
    <w:rsid w:val="001214FC"/>
  </w:style>
  <w:style w:type="character" w:customStyle="1" w:styleId="eop">
    <w:name w:val="eop"/>
    <w:basedOn w:val="DefaultParagraphFont"/>
    <w:rsid w:val="001214FC"/>
  </w:style>
  <w:style w:type="paragraph" w:styleId="Revision">
    <w:name w:val="Revision"/>
    <w:hidden/>
    <w:uiPriority w:val="99"/>
    <w:semiHidden/>
    <w:rsid w:val="00BE69A7"/>
    <w:pPr>
      <w:spacing w:after="0" w:line="240" w:lineRule="auto"/>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7063447">
      <w:bodyDiv w:val="1"/>
      <w:marLeft w:val="0"/>
      <w:marRight w:val="0"/>
      <w:marTop w:val="0"/>
      <w:marBottom w:val="0"/>
      <w:divBdr>
        <w:top w:val="none" w:sz="0" w:space="0" w:color="auto"/>
        <w:left w:val="none" w:sz="0" w:space="0" w:color="auto"/>
        <w:bottom w:val="none" w:sz="0" w:space="0" w:color="auto"/>
        <w:right w:val="none" w:sz="0" w:space="0" w:color="auto"/>
      </w:divBdr>
      <w:divsChild>
        <w:div w:id="557784390">
          <w:marLeft w:val="0"/>
          <w:marRight w:val="0"/>
          <w:marTop w:val="0"/>
          <w:marBottom w:val="0"/>
          <w:divBdr>
            <w:top w:val="none" w:sz="0" w:space="0" w:color="auto"/>
            <w:left w:val="none" w:sz="0" w:space="0" w:color="auto"/>
            <w:bottom w:val="none" w:sz="0" w:space="0" w:color="auto"/>
            <w:right w:val="none" w:sz="0" w:space="0" w:color="auto"/>
          </w:divBdr>
        </w:div>
        <w:div w:id="793332825">
          <w:marLeft w:val="0"/>
          <w:marRight w:val="0"/>
          <w:marTop w:val="0"/>
          <w:marBottom w:val="0"/>
          <w:divBdr>
            <w:top w:val="none" w:sz="0" w:space="0" w:color="auto"/>
            <w:left w:val="none" w:sz="0" w:space="0" w:color="auto"/>
            <w:bottom w:val="none" w:sz="0" w:space="0" w:color="auto"/>
            <w:right w:val="none" w:sz="0" w:space="0" w:color="auto"/>
          </w:divBdr>
        </w:div>
        <w:div w:id="1296788736">
          <w:marLeft w:val="0"/>
          <w:marRight w:val="0"/>
          <w:marTop w:val="0"/>
          <w:marBottom w:val="0"/>
          <w:divBdr>
            <w:top w:val="none" w:sz="0" w:space="0" w:color="auto"/>
            <w:left w:val="none" w:sz="0" w:space="0" w:color="auto"/>
            <w:bottom w:val="none" w:sz="0" w:space="0" w:color="auto"/>
            <w:right w:val="none" w:sz="0" w:space="0" w:color="auto"/>
          </w:divBdr>
        </w:div>
        <w:div w:id="1881166862">
          <w:marLeft w:val="0"/>
          <w:marRight w:val="0"/>
          <w:marTop w:val="0"/>
          <w:marBottom w:val="0"/>
          <w:divBdr>
            <w:top w:val="none" w:sz="0" w:space="0" w:color="auto"/>
            <w:left w:val="none" w:sz="0" w:space="0" w:color="auto"/>
            <w:bottom w:val="none" w:sz="0" w:space="0" w:color="auto"/>
            <w:right w:val="none" w:sz="0" w:space="0" w:color="auto"/>
          </w:divBdr>
        </w:div>
      </w:divsChild>
    </w:div>
    <w:div w:id="610086223">
      <w:bodyDiv w:val="1"/>
      <w:marLeft w:val="0"/>
      <w:marRight w:val="0"/>
      <w:marTop w:val="0"/>
      <w:marBottom w:val="0"/>
      <w:divBdr>
        <w:top w:val="none" w:sz="0" w:space="0" w:color="auto"/>
        <w:left w:val="none" w:sz="0" w:space="0" w:color="auto"/>
        <w:bottom w:val="none" w:sz="0" w:space="0" w:color="auto"/>
        <w:right w:val="none" w:sz="0" w:space="0" w:color="auto"/>
      </w:divBdr>
      <w:divsChild>
        <w:div w:id="274097760">
          <w:marLeft w:val="0"/>
          <w:marRight w:val="0"/>
          <w:marTop w:val="0"/>
          <w:marBottom w:val="0"/>
          <w:divBdr>
            <w:top w:val="none" w:sz="0" w:space="0" w:color="auto"/>
            <w:left w:val="none" w:sz="0" w:space="0" w:color="auto"/>
            <w:bottom w:val="none" w:sz="0" w:space="0" w:color="auto"/>
            <w:right w:val="none" w:sz="0" w:space="0" w:color="auto"/>
          </w:divBdr>
          <w:divsChild>
            <w:div w:id="2012101093">
              <w:marLeft w:val="0"/>
              <w:marRight w:val="0"/>
              <w:marTop w:val="0"/>
              <w:marBottom w:val="0"/>
              <w:divBdr>
                <w:top w:val="none" w:sz="0" w:space="0" w:color="auto"/>
                <w:left w:val="none" w:sz="0" w:space="0" w:color="auto"/>
                <w:bottom w:val="none" w:sz="0" w:space="0" w:color="auto"/>
                <w:right w:val="none" w:sz="0" w:space="0" w:color="auto"/>
              </w:divBdr>
              <w:divsChild>
                <w:div w:id="1317804137">
                  <w:marLeft w:val="0"/>
                  <w:marRight w:val="0"/>
                  <w:marTop w:val="0"/>
                  <w:marBottom w:val="0"/>
                  <w:divBdr>
                    <w:top w:val="none" w:sz="0" w:space="0" w:color="auto"/>
                    <w:left w:val="none" w:sz="0" w:space="0" w:color="auto"/>
                    <w:bottom w:val="none" w:sz="0" w:space="0" w:color="auto"/>
                    <w:right w:val="none" w:sz="0" w:space="0" w:color="auto"/>
                  </w:divBdr>
                  <w:divsChild>
                    <w:div w:id="1108621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238215">
          <w:marLeft w:val="0"/>
          <w:marRight w:val="0"/>
          <w:marTop w:val="0"/>
          <w:marBottom w:val="0"/>
          <w:divBdr>
            <w:top w:val="none" w:sz="0" w:space="0" w:color="auto"/>
            <w:left w:val="none" w:sz="0" w:space="0" w:color="auto"/>
            <w:bottom w:val="none" w:sz="0" w:space="0" w:color="auto"/>
            <w:right w:val="none" w:sz="0" w:space="0" w:color="auto"/>
          </w:divBdr>
          <w:divsChild>
            <w:div w:id="1231035644">
              <w:marLeft w:val="0"/>
              <w:marRight w:val="0"/>
              <w:marTop w:val="0"/>
              <w:marBottom w:val="0"/>
              <w:divBdr>
                <w:top w:val="none" w:sz="0" w:space="0" w:color="auto"/>
                <w:left w:val="none" w:sz="0" w:space="0" w:color="auto"/>
                <w:bottom w:val="none" w:sz="0" w:space="0" w:color="auto"/>
                <w:right w:val="none" w:sz="0" w:space="0" w:color="auto"/>
              </w:divBdr>
              <w:divsChild>
                <w:div w:id="1514227739">
                  <w:marLeft w:val="0"/>
                  <w:marRight w:val="0"/>
                  <w:marTop w:val="0"/>
                  <w:marBottom w:val="0"/>
                  <w:divBdr>
                    <w:top w:val="none" w:sz="0" w:space="0" w:color="auto"/>
                    <w:left w:val="none" w:sz="0" w:space="0" w:color="auto"/>
                    <w:bottom w:val="none" w:sz="0" w:space="0" w:color="auto"/>
                    <w:right w:val="none" w:sz="0" w:space="0" w:color="auto"/>
                  </w:divBdr>
                  <w:divsChild>
                    <w:div w:id="1451630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5230424">
      <w:bodyDiv w:val="1"/>
      <w:marLeft w:val="0"/>
      <w:marRight w:val="0"/>
      <w:marTop w:val="0"/>
      <w:marBottom w:val="0"/>
      <w:divBdr>
        <w:top w:val="none" w:sz="0" w:space="0" w:color="auto"/>
        <w:left w:val="none" w:sz="0" w:space="0" w:color="auto"/>
        <w:bottom w:val="none" w:sz="0" w:space="0" w:color="auto"/>
        <w:right w:val="none" w:sz="0" w:space="0" w:color="auto"/>
      </w:divBdr>
      <w:divsChild>
        <w:div w:id="315501411">
          <w:marLeft w:val="0"/>
          <w:marRight w:val="0"/>
          <w:marTop w:val="0"/>
          <w:marBottom w:val="0"/>
          <w:divBdr>
            <w:top w:val="none" w:sz="0" w:space="0" w:color="auto"/>
            <w:left w:val="none" w:sz="0" w:space="0" w:color="auto"/>
            <w:bottom w:val="none" w:sz="0" w:space="0" w:color="auto"/>
            <w:right w:val="none" w:sz="0" w:space="0" w:color="auto"/>
          </w:divBdr>
          <w:divsChild>
            <w:div w:id="496532973">
              <w:marLeft w:val="0"/>
              <w:marRight w:val="0"/>
              <w:marTop w:val="0"/>
              <w:marBottom w:val="0"/>
              <w:divBdr>
                <w:top w:val="none" w:sz="0" w:space="0" w:color="auto"/>
                <w:left w:val="none" w:sz="0" w:space="0" w:color="auto"/>
                <w:bottom w:val="none" w:sz="0" w:space="0" w:color="auto"/>
                <w:right w:val="none" w:sz="0" w:space="0" w:color="auto"/>
              </w:divBdr>
              <w:divsChild>
                <w:div w:id="515004039">
                  <w:marLeft w:val="0"/>
                  <w:marRight w:val="0"/>
                  <w:marTop w:val="0"/>
                  <w:marBottom w:val="0"/>
                  <w:divBdr>
                    <w:top w:val="none" w:sz="0" w:space="0" w:color="auto"/>
                    <w:left w:val="none" w:sz="0" w:space="0" w:color="auto"/>
                    <w:bottom w:val="none" w:sz="0" w:space="0" w:color="auto"/>
                    <w:right w:val="none" w:sz="0" w:space="0" w:color="auto"/>
                  </w:divBdr>
                  <w:divsChild>
                    <w:div w:id="673607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9495138">
          <w:marLeft w:val="0"/>
          <w:marRight w:val="0"/>
          <w:marTop w:val="0"/>
          <w:marBottom w:val="0"/>
          <w:divBdr>
            <w:top w:val="none" w:sz="0" w:space="0" w:color="auto"/>
            <w:left w:val="none" w:sz="0" w:space="0" w:color="auto"/>
            <w:bottom w:val="none" w:sz="0" w:space="0" w:color="auto"/>
            <w:right w:val="none" w:sz="0" w:space="0" w:color="auto"/>
          </w:divBdr>
          <w:divsChild>
            <w:div w:id="1034766997">
              <w:marLeft w:val="0"/>
              <w:marRight w:val="0"/>
              <w:marTop w:val="0"/>
              <w:marBottom w:val="0"/>
              <w:divBdr>
                <w:top w:val="none" w:sz="0" w:space="0" w:color="auto"/>
                <w:left w:val="none" w:sz="0" w:space="0" w:color="auto"/>
                <w:bottom w:val="none" w:sz="0" w:space="0" w:color="auto"/>
                <w:right w:val="none" w:sz="0" w:space="0" w:color="auto"/>
              </w:divBdr>
              <w:divsChild>
                <w:div w:id="901674664">
                  <w:marLeft w:val="0"/>
                  <w:marRight w:val="0"/>
                  <w:marTop w:val="0"/>
                  <w:marBottom w:val="0"/>
                  <w:divBdr>
                    <w:top w:val="none" w:sz="0" w:space="0" w:color="auto"/>
                    <w:left w:val="none" w:sz="0" w:space="0" w:color="auto"/>
                    <w:bottom w:val="none" w:sz="0" w:space="0" w:color="auto"/>
                    <w:right w:val="none" w:sz="0" w:space="0" w:color="auto"/>
                  </w:divBdr>
                  <w:divsChild>
                    <w:div w:id="394477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4059949">
      <w:bodyDiv w:val="1"/>
      <w:marLeft w:val="0"/>
      <w:marRight w:val="0"/>
      <w:marTop w:val="0"/>
      <w:marBottom w:val="0"/>
      <w:divBdr>
        <w:top w:val="none" w:sz="0" w:space="0" w:color="auto"/>
        <w:left w:val="none" w:sz="0" w:space="0" w:color="auto"/>
        <w:bottom w:val="none" w:sz="0" w:space="0" w:color="auto"/>
        <w:right w:val="none" w:sz="0" w:space="0" w:color="auto"/>
      </w:divBdr>
    </w:div>
    <w:div w:id="1187982594">
      <w:bodyDiv w:val="1"/>
      <w:marLeft w:val="0"/>
      <w:marRight w:val="0"/>
      <w:marTop w:val="0"/>
      <w:marBottom w:val="0"/>
      <w:divBdr>
        <w:top w:val="none" w:sz="0" w:space="0" w:color="auto"/>
        <w:left w:val="none" w:sz="0" w:space="0" w:color="auto"/>
        <w:bottom w:val="none" w:sz="0" w:space="0" w:color="auto"/>
        <w:right w:val="none" w:sz="0" w:space="0" w:color="auto"/>
      </w:divBdr>
      <w:divsChild>
        <w:div w:id="40255728">
          <w:marLeft w:val="0"/>
          <w:marRight w:val="0"/>
          <w:marTop w:val="0"/>
          <w:marBottom w:val="0"/>
          <w:divBdr>
            <w:top w:val="none" w:sz="0" w:space="0" w:color="auto"/>
            <w:left w:val="none" w:sz="0" w:space="0" w:color="auto"/>
            <w:bottom w:val="none" w:sz="0" w:space="0" w:color="auto"/>
            <w:right w:val="none" w:sz="0" w:space="0" w:color="auto"/>
          </w:divBdr>
          <w:divsChild>
            <w:div w:id="1513563996">
              <w:marLeft w:val="0"/>
              <w:marRight w:val="0"/>
              <w:marTop w:val="0"/>
              <w:marBottom w:val="0"/>
              <w:divBdr>
                <w:top w:val="none" w:sz="0" w:space="0" w:color="auto"/>
                <w:left w:val="none" w:sz="0" w:space="0" w:color="auto"/>
                <w:bottom w:val="none" w:sz="0" w:space="0" w:color="auto"/>
                <w:right w:val="none" w:sz="0" w:space="0" w:color="auto"/>
              </w:divBdr>
              <w:divsChild>
                <w:div w:id="1213612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1412964">
          <w:marLeft w:val="0"/>
          <w:marRight w:val="0"/>
          <w:marTop w:val="0"/>
          <w:marBottom w:val="0"/>
          <w:divBdr>
            <w:top w:val="none" w:sz="0" w:space="0" w:color="auto"/>
            <w:left w:val="none" w:sz="0" w:space="0" w:color="auto"/>
            <w:bottom w:val="none" w:sz="0" w:space="0" w:color="auto"/>
            <w:right w:val="none" w:sz="0" w:space="0" w:color="auto"/>
          </w:divBdr>
          <w:divsChild>
            <w:div w:id="285282003">
              <w:marLeft w:val="0"/>
              <w:marRight w:val="0"/>
              <w:marTop w:val="0"/>
              <w:marBottom w:val="0"/>
              <w:divBdr>
                <w:top w:val="none" w:sz="0" w:space="0" w:color="auto"/>
                <w:left w:val="none" w:sz="0" w:space="0" w:color="auto"/>
                <w:bottom w:val="none" w:sz="0" w:space="0" w:color="auto"/>
                <w:right w:val="none" w:sz="0" w:space="0" w:color="auto"/>
              </w:divBdr>
              <w:divsChild>
                <w:div w:id="362634163">
                  <w:marLeft w:val="0"/>
                  <w:marRight w:val="0"/>
                  <w:marTop w:val="0"/>
                  <w:marBottom w:val="0"/>
                  <w:divBdr>
                    <w:top w:val="none" w:sz="0" w:space="0" w:color="auto"/>
                    <w:left w:val="none" w:sz="0" w:space="0" w:color="auto"/>
                    <w:bottom w:val="none" w:sz="0" w:space="0" w:color="auto"/>
                    <w:right w:val="none" w:sz="0" w:space="0" w:color="auto"/>
                  </w:divBdr>
                  <w:divsChild>
                    <w:div w:id="1802382877">
                      <w:marLeft w:val="0"/>
                      <w:marRight w:val="0"/>
                      <w:marTop w:val="0"/>
                      <w:marBottom w:val="0"/>
                      <w:divBdr>
                        <w:top w:val="none" w:sz="0" w:space="0" w:color="auto"/>
                        <w:left w:val="none" w:sz="0" w:space="0" w:color="auto"/>
                        <w:bottom w:val="none" w:sz="0" w:space="0" w:color="auto"/>
                        <w:right w:val="none" w:sz="0" w:space="0" w:color="auto"/>
                      </w:divBdr>
                      <w:divsChild>
                        <w:div w:id="444613886">
                          <w:marLeft w:val="0"/>
                          <w:marRight w:val="0"/>
                          <w:marTop w:val="0"/>
                          <w:marBottom w:val="0"/>
                          <w:divBdr>
                            <w:top w:val="none" w:sz="0" w:space="0" w:color="auto"/>
                            <w:left w:val="none" w:sz="0" w:space="0" w:color="auto"/>
                            <w:bottom w:val="none" w:sz="0" w:space="0" w:color="auto"/>
                            <w:right w:val="none" w:sz="0" w:space="0" w:color="auto"/>
                          </w:divBdr>
                          <w:divsChild>
                            <w:div w:id="2109738299">
                              <w:marLeft w:val="0"/>
                              <w:marRight w:val="0"/>
                              <w:marTop w:val="0"/>
                              <w:marBottom w:val="0"/>
                              <w:divBdr>
                                <w:top w:val="none" w:sz="0" w:space="0" w:color="auto"/>
                                <w:left w:val="none" w:sz="0" w:space="0" w:color="auto"/>
                                <w:bottom w:val="none" w:sz="0" w:space="0" w:color="auto"/>
                                <w:right w:val="none" w:sz="0" w:space="0" w:color="auto"/>
                              </w:divBdr>
                              <w:divsChild>
                                <w:div w:id="1705981078">
                                  <w:marLeft w:val="0"/>
                                  <w:marRight w:val="0"/>
                                  <w:marTop w:val="0"/>
                                  <w:marBottom w:val="0"/>
                                  <w:divBdr>
                                    <w:top w:val="none" w:sz="0" w:space="0" w:color="auto"/>
                                    <w:left w:val="none" w:sz="0" w:space="0" w:color="auto"/>
                                    <w:bottom w:val="none" w:sz="0" w:space="0" w:color="auto"/>
                                    <w:right w:val="none" w:sz="0" w:space="0" w:color="auto"/>
                                  </w:divBdr>
                                  <w:divsChild>
                                    <w:div w:id="2074963625">
                                      <w:marLeft w:val="0"/>
                                      <w:marRight w:val="0"/>
                                      <w:marTop w:val="0"/>
                                      <w:marBottom w:val="0"/>
                                      <w:divBdr>
                                        <w:top w:val="none" w:sz="0" w:space="0" w:color="auto"/>
                                        <w:left w:val="none" w:sz="0" w:space="0" w:color="auto"/>
                                        <w:bottom w:val="none" w:sz="0" w:space="0" w:color="auto"/>
                                        <w:right w:val="none" w:sz="0" w:space="0" w:color="auto"/>
                                      </w:divBdr>
                                      <w:divsChild>
                                        <w:div w:id="728571522">
                                          <w:marLeft w:val="0"/>
                                          <w:marRight w:val="0"/>
                                          <w:marTop w:val="0"/>
                                          <w:marBottom w:val="0"/>
                                          <w:divBdr>
                                            <w:top w:val="none" w:sz="0" w:space="0" w:color="auto"/>
                                            <w:left w:val="none" w:sz="0" w:space="0" w:color="auto"/>
                                            <w:bottom w:val="none" w:sz="0" w:space="0" w:color="auto"/>
                                            <w:right w:val="none" w:sz="0" w:space="0" w:color="auto"/>
                                          </w:divBdr>
                                          <w:divsChild>
                                            <w:div w:id="572738720">
                                              <w:marLeft w:val="0"/>
                                              <w:marRight w:val="0"/>
                                              <w:marTop w:val="0"/>
                                              <w:marBottom w:val="0"/>
                                              <w:divBdr>
                                                <w:top w:val="none" w:sz="0" w:space="0" w:color="auto"/>
                                                <w:left w:val="none" w:sz="0" w:space="0" w:color="auto"/>
                                                <w:bottom w:val="none" w:sz="0" w:space="0" w:color="auto"/>
                                                <w:right w:val="none" w:sz="0" w:space="0" w:color="auto"/>
                                              </w:divBdr>
                                              <w:divsChild>
                                                <w:div w:id="1169104635">
                                                  <w:marLeft w:val="0"/>
                                                  <w:marRight w:val="0"/>
                                                  <w:marTop w:val="0"/>
                                                  <w:marBottom w:val="0"/>
                                                  <w:divBdr>
                                                    <w:top w:val="none" w:sz="0" w:space="0" w:color="auto"/>
                                                    <w:left w:val="none" w:sz="0" w:space="0" w:color="auto"/>
                                                    <w:bottom w:val="none" w:sz="0" w:space="0" w:color="auto"/>
                                                    <w:right w:val="none" w:sz="0" w:space="0" w:color="auto"/>
                                                  </w:divBdr>
                                                  <w:divsChild>
                                                    <w:div w:id="251204474">
                                                      <w:marLeft w:val="0"/>
                                                      <w:marRight w:val="0"/>
                                                      <w:marTop w:val="0"/>
                                                      <w:marBottom w:val="0"/>
                                                      <w:divBdr>
                                                        <w:top w:val="none" w:sz="0" w:space="0" w:color="auto"/>
                                                        <w:left w:val="none" w:sz="0" w:space="0" w:color="auto"/>
                                                        <w:bottom w:val="none" w:sz="0" w:space="0" w:color="auto"/>
                                                        <w:right w:val="none" w:sz="0" w:space="0" w:color="auto"/>
                                                      </w:divBdr>
                                                      <w:divsChild>
                                                        <w:div w:id="501162347">
                                                          <w:marLeft w:val="0"/>
                                                          <w:marRight w:val="0"/>
                                                          <w:marTop w:val="0"/>
                                                          <w:marBottom w:val="0"/>
                                                          <w:divBdr>
                                                            <w:top w:val="none" w:sz="0" w:space="0" w:color="auto"/>
                                                            <w:left w:val="none" w:sz="0" w:space="0" w:color="auto"/>
                                                            <w:bottom w:val="none" w:sz="0" w:space="0" w:color="auto"/>
                                                            <w:right w:val="none" w:sz="0" w:space="0" w:color="auto"/>
                                                          </w:divBdr>
                                                          <w:divsChild>
                                                            <w:div w:id="1146509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3564395">
                                                  <w:marLeft w:val="0"/>
                                                  <w:marRight w:val="0"/>
                                                  <w:marTop w:val="0"/>
                                                  <w:marBottom w:val="0"/>
                                                  <w:divBdr>
                                                    <w:top w:val="none" w:sz="0" w:space="0" w:color="auto"/>
                                                    <w:left w:val="none" w:sz="0" w:space="0" w:color="auto"/>
                                                    <w:bottom w:val="none" w:sz="0" w:space="0" w:color="auto"/>
                                                    <w:right w:val="none" w:sz="0" w:space="0" w:color="auto"/>
                                                  </w:divBdr>
                                                  <w:divsChild>
                                                    <w:div w:id="1458186428">
                                                      <w:marLeft w:val="0"/>
                                                      <w:marRight w:val="0"/>
                                                      <w:marTop w:val="0"/>
                                                      <w:marBottom w:val="0"/>
                                                      <w:divBdr>
                                                        <w:top w:val="none" w:sz="0" w:space="0" w:color="auto"/>
                                                        <w:left w:val="none" w:sz="0" w:space="0" w:color="auto"/>
                                                        <w:bottom w:val="none" w:sz="0" w:space="0" w:color="auto"/>
                                                        <w:right w:val="none" w:sz="0" w:space="0" w:color="auto"/>
                                                      </w:divBdr>
                                                      <w:divsChild>
                                                        <w:div w:id="101152929">
                                                          <w:marLeft w:val="0"/>
                                                          <w:marRight w:val="0"/>
                                                          <w:marTop w:val="0"/>
                                                          <w:marBottom w:val="0"/>
                                                          <w:divBdr>
                                                            <w:top w:val="none" w:sz="0" w:space="0" w:color="auto"/>
                                                            <w:left w:val="none" w:sz="0" w:space="0" w:color="auto"/>
                                                            <w:bottom w:val="none" w:sz="0" w:space="0" w:color="auto"/>
                                                            <w:right w:val="none" w:sz="0" w:space="0" w:color="auto"/>
                                                          </w:divBdr>
                                                          <w:divsChild>
                                                            <w:div w:id="1868061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17225352">
      <w:bodyDiv w:val="1"/>
      <w:marLeft w:val="0"/>
      <w:marRight w:val="0"/>
      <w:marTop w:val="0"/>
      <w:marBottom w:val="0"/>
      <w:divBdr>
        <w:top w:val="none" w:sz="0" w:space="0" w:color="auto"/>
        <w:left w:val="none" w:sz="0" w:space="0" w:color="auto"/>
        <w:bottom w:val="none" w:sz="0" w:space="0" w:color="auto"/>
        <w:right w:val="none" w:sz="0" w:space="0" w:color="auto"/>
      </w:divBdr>
      <w:divsChild>
        <w:div w:id="2011174455">
          <w:marLeft w:val="0"/>
          <w:marRight w:val="0"/>
          <w:marTop w:val="0"/>
          <w:marBottom w:val="0"/>
          <w:divBdr>
            <w:top w:val="none" w:sz="0" w:space="0" w:color="auto"/>
            <w:left w:val="none" w:sz="0" w:space="0" w:color="auto"/>
            <w:bottom w:val="none" w:sz="0" w:space="0" w:color="auto"/>
            <w:right w:val="none" w:sz="0" w:space="0" w:color="auto"/>
          </w:divBdr>
        </w:div>
      </w:divsChild>
    </w:div>
    <w:div w:id="1840149027">
      <w:bodyDiv w:val="1"/>
      <w:marLeft w:val="0"/>
      <w:marRight w:val="0"/>
      <w:marTop w:val="0"/>
      <w:marBottom w:val="0"/>
      <w:divBdr>
        <w:top w:val="none" w:sz="0" w:space="0" w:color="auto"/>
        <w:left w:val="none" w:sz="0" w:space="0" w:color="auto"/>
        <w:bottom w:val="none" w:sz="0" w:space="0" w:color="auto"/>
        <w:right w:val="none" w:sz="0" w:space="0" w:color="auto"/>
      </w:divBdr>
      <w:divsChild>
        <w:div w:id="273756994">
          <w:marLeft w:val="288"/>
          <w:marRight w:val="0"/>
          <w:marTop w:val="280"/>
          <w:marBottom w:val="40"/>
          <w:divBdr>
            <w:top w:val="none" w:sz="0" w:space="0" w:color="auto"/>
            <w:left w:val="none" w:sz="0" w:space="0" w:color="auto"/>
            <w:bottom w:val="none" w:sz="0" w:space="0" w:color="auto"/>
            <w:right w:val="none" w:sz="0" w:space="0" w:color="auto"/>
          </w:divBdr>
        </w:div>
        <w:div w:id="293559675">
          <w:marLeft w:val="288"/>
          <w:marRight w:val="0"/>
          <w:marTop w:val="280"/>
          <w:marBottom w:val="40"/>
          <w:divBdr>
            <w:top w:val="none" w:sz="0" w:space="0" w:color="auto"/>
            <w:left w:val="none" w:sz="0" w:space="0" w:color="auto"/>
            <w:bottom w:val="none" w:sz="0" w:space="0" w:color="auto"/>
            <w:right w:val="none" w:sz="0" w:space="0" w:color="auto"/>
          </w:divBdr>
        </w:div>
        <w:div w:id="438108767">
          <w:marLeft w:val="288"/>
          <w:marRight w:val="0"/>
          <w:marTop w:val="280"/>
          <w:marBottom w:val="40"/>
          <w:divBdr>
            <w:top w:val="none" w:sz="0" w:space="0" w:color="auto"/>
            <w:left w:val="none" w:sz="0" w:space="0" w:color="auto"/>
            <w:bottom w:val="none" w:sz="0" w:space="0" w:color="auto"/>
            <w:right w:val="none" w:sz="0" w:space="0" w:color="auto"/>
          </w:divBdr>
        </w:div>
        <w:div w:id="1433086815">
          <w:marLeft w:val="288"/>
          <w:marRight w:val="0"/>
          <w:marTop w:val="280"/>
          <w:marBottom w:val="40"/>
          <w:divBdr>
            <w:top w:val="none" w:sz="0" w:space="0" w:color="auto"/>
            <w:left w:val="none" w:sz="0" w:space="0" w:color="auto"/>
            <w:bottom w:val="none" w:sz="0" w:space="0" w:color="auto"/>
            <w:right w:val="none" w:sz="0" w:space="0" w:color="auto"/>
          </w:divBdr>
        </w:div>
        <w:div w:id="1490754964">
          <w:marLeft w:val="288"/>
          <w:marRight w:val="0"/>
          <w:marTop w:val="280"/>
          <w:marBottom w:val="40"/>
          <w:divBdr>
            <w:top w:val="none" w:sz="0" w:space="0" w:color="auto"/>
            <w:left w:val="none" w:sz="0" w:space="0" w:color="auto"/>
            <w:bottom w:val="none" w:sz="0" w:space="0" w:color="auto"/>
            <w:right w:val="none" w:sz="0" w:space="0" w:color="auto"/>
          </w:divBdr>
        </w:div>
        <w:div w:id="2039234317">
          <w:marLeft w:val="288"/>
          <w:marRight w:val="0"/>
          <w:marTop w:val="280"/>
          <w:marBottom w:val="40"/>
          <w:divBdr>
            <w:top w:val="none" w:sz="0" w:space="0" w:color="auto"/>
            <w:left w:val="none" w:sz="0" w:space="0" w:color="auto"/>
            <w:bottom w:val="none" w:sz="0" w:space="0" w:color="auto"/>
            <w:right w:val="none" w:sz="0" w:space="0" w:color="auto"/>
          </w:divBdr>
        </w:div>
      </w:divsChild>
    </w:div>
    <w:div w:id="1975331832">
      <w:bodyDiv w:val="1"/>
      <w:marLeft w:val="0"/>
      <w:marRight w:val="0"/>
      <w:marTop w:val="0"/>
      <w:marBottom w:val="0"/>
      <w:divBdr>
        <w:top w:val="none" w:sz="0" w:space="0" w:color="auto"/>
        <w:left w:val="none" w:sz="0" w:space="0" w:color="auto"/>
        <w:bottom w:val="none" w:sz="0" w:space="0" w:color="auto"/>
        <w:right w:val="none" w:sz="0" w:space="0" w:color="auto"/>
      </w:divBdr>
      <w:divsChild>
        <w:div w:id="795686101">
          <w:marLeft w:val="0"/>
          <w:marRight w:val="0"/>
          <w:marTop w:val="0"/>
          <w:marBottom w:val="0"/>
          <w:divBdr>
            <w:top w:val="none" w:sz="0" w:space="0" w:color="auto"/>
            <w:left w:val="none" w:sz="0" w:space="0" w:color="auto"/>
            <w:bottom w:val="none" w:sz="0" w:space="0" w:color="auto"/>
            <w:right w:val="none" w:sz="0" w:space="0" w:color="auto"/>
          </w:divBdr>
        </w:div>
      </w:divsChild>
    </w:div>
    <w:div w:id="2024740600">
      <w:bodyDiv w:val="1"/>
      <w:marLeft w:val="0"/>
      <w:marRight w:val="0"/>
      <w:marTop w:val="0"/>
      <w:marBottom w:val="0"/>
      <w:divBdr>
        <w:top w:val="none" w:sz="0" w:space="0" w:color="auto"/>
        <w:left w:val="none" w:sz="0" w:space="0" w:color="auto"/>
        <w:bottom w:val="none" w:sz="0" w:space="0" w:color="auto"/>
        <w:right w:val="none" w:sz="0" w:space="0" w:color="auto"/>
      </w:divBdr>
    </w:div>
    <w:div w:id="2090156827">
      <w:bodyDiv w:val="1"/>
      <w:marLeft w:val="0"/>
      <w:marRight w:val="0"/>
      <w:marTop w:val="0"/>
      <w:marBottom w:val="0"/>
      <w:divBdr>
        <w:top w:val="none" w:sz="0" w:space="0" w:color="auto"/>
        <w:left w:val="none" w:sz="0" w:space="0" w:color="auto"/>
        <w:bottom w:val="none" w:sz="0" w:space="0" w:color="auto"/>
        <w:right w:val="none" w:sz="0" w:space="0" w:color="auto"/>
      </w:divBdr>
      <w:divsChild>
        <w:div w:id="321203852">
          <w:marLeft w:val="288"/>
          <w:marRight w:val="0"/>
          <w:marTop w:val="280"/>
          <w:marBottom w:val="40"/>
          <w:divBdr>
            <w:top w:val="none" w:sz="0" w:space="0" w:color="auto"/>
            <w:left w:val="none" w:sz="0" w:space="0" w:color="auto"/>
            <w:bottom w:val="none" w:sz="0" w:space="0" w:color="auto"/>
            <w:right w:val="none" w:sz="0" w:space="0" w:color="auto"/>
          </w:divBdr>
        </w:div>
        <w:div w:id="388843456">
          <w:marLeft w:val="288"/>
          <w:marRight w:val="0"/>
          <w:marTop w:val="280"/>
          <w:marBottom w:val="40"/>
          <w:divBdr>
            <w:top w:val="none" w:sz="0" w:space="0" w:color="auto"/>
            <w:left w:val="none" w:sz="0" w:space="0" w:color="auto"/>
            <w:bottom w:val="none" w:sz="0" w:space="0" w:color="auto"/>
            <w:right w:val="none" w:sz="0" w:space="0" w:color="auto"/>
          </w:divBdr>
        </w:div>
        <w:div w:id="418136476">
          <w:marLeft w:val="288"/>
          <w:marRight w:val="0"/>
          <w:marTop w:val="280"/>
          <w:marBottom w:val="40"/>
          <w:divBdr>
            <w:top w:val="none" w:sz="0" w:space="0" w:color="auto"/>
            <w:left w:val="none" w:sz="0" w:space="0" w:color="auto"/>
            <w:bottom w:val="none" w:sz="0" w:space="0" w:color="auto"/>
            <w:right w:val="none" w:sz="0" w:space="0" w:color="auto"/>
          </w:divBdr>
        </w:div>
        <w:div w:id="787355719">
          <w:marLeft w:val="288"/>
          <w:marRight w:val="0"/>
          <w:marTop w:val="280"/>
          <w:marBottom w:val="40"/>
          <w:divBdr>
            <w:top w:val="none" w:sz="0" w:space="0" w:color="auto"/>
            <w:left w:val="none" w:sz="0" w:space="0" w:color="auto"/>
            <w:bottom w:val="none" w:sz="0" w:space="0" w:color="auto"/>
            <w:right w:val="none" w:sz="0" w:space="0" w:color="auto"/>
          </w:divBdr>
        </w:div>
        <w:div w:id="1396930769">
          <w:marLeft w:val="288"/>
          <w:marRight w:val="0"/>
          <w:marTop w:val="280"/>
          <w:marBottom w:val="40"/>
          <w:divBdr>
            <w:top w:val="none" w:sz="0" w:space="0" w:color="auto"/>
            <w:left w:val="none" w:sz="0" w:space="0" w:color="auto"/>
            <w:bottom w:val="none" w:sz="0" w:space="0" w:color="auto"/>
            <w:right w:val="none" w:sz="0" w:space="0" w:color="auto"/>
          </w:divBdr>
        </w:div>
        <w:div w:id="1436906407">
          <w:marLeft w:val="288"/>
          <w:marRight w:val="0"/>
          <w:marTop w:val="280"/>
          <w:marBottom w:val="40"/>
          <w:divBdr>
            <w:top w:val="none" w:sz="0" w:space="0" w:color="auto"/>
            <w:left w:val="none" w:sz="0" w:space="0" w:color="auto"/>
            <w:bottom w:val="none" w:sz="0" w:space="0" w:color="auto"/>
            <w:right w:val="none" w:sz="0" w:space="0" w:color="auto"/>
          </w:divBdr>
        </w:div>
      </w:divsChild>
    </w:div>
    <w:div w:id="2098360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8" ma:contentTypeDescription="Create a new document." ma:contentTypeScope="" ma:versionID="076b48258320e470b0f83b6d8ed8f852">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4481c0e12c73d54907beb4af664fd52f"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F9E59511-F6BF-494E-A9A7-CDB138FE27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74C6F64-C378-42F0-92D1-247C12FA86C4}">
  <ds:schemaRefs>
    <ds:schemaRef ds:uri="http://schemas.openxmlformats.org/officeDocument/2006/bibliography"/>
  </ds:schemaRefs>
</ds:datastoreItem>
</file>

<file path=customXml/itemProps3.xml><?xml version="1.0" encoding="utf-8"?>
<ds:datastoreItem xmlns:ds="http://schemas.openxmlformats.org/officeDocument/2006/customXml" ds:itemID="{DEB724D6-AD7B-4125-87CD-37734CDEB160}">
  <ds:schemaRefs>
    <ds:schemaRef ds:uri="http://schemas.microsoft.com/sharepoint/v3/contenttype/forms"/>
  </ds:schemaRefs>
</ds:datastoreItem>
</file>

<file path=customXml/itemProps4.xml><?xml version="1.0" encoding="utf-8"?>
<ds:datastoreItem xmlns:ds="http://schemas.openxmlformats.org/officeDocument/2006/customXml" ds:itemID="{36C653E1-DDB3-4381-9A65-7EDFFADD2DC0}">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27</Pages>
  <Words>4362</Words>
  <Characters>24867</Characters>
  <Application>Microsoft Office Word</Application>
  <DocSecurity>0</DocSecurity>
  <Lines>207</Lines>
  <Paragraphs>58</Paragraphs>
  <ScaleCrop>false</ScaleCrop>
  <Company/>
  <LinksUpToDate>false</LinksUpToDate>
  <CharactersWithSpaces>29171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Ivan Sendrev (2235334)</cp:lastModifiedBy>
  <cp:revision>38</cp:revision>
  <dcterms:created xsi:type="dcterms:W3CDTF">2024-07-03T09:12:00Z</dcterms:created>
  <dcterms:modified xsi:type="dcterms:W3CDTF">2024-07-14T10:19:00Z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2b0d1a487a6f0d04ecf4a439ac3cb310a525566b8a60f1bfe735ec1c1b42ab3e</vt:lpwstr>
  </property>
  <property fmtid="{D5CDD505-2E9C-101B-9397-08002B2CF9AE}" pid="3" name="ContentTypeId">
    <vt:lpwstr>0x010100A20804DBFC42F64693D899720BA9B0FE</vt:lpwstr>
  </property>
</Properties>
</file>