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2CEDC" w14:textId="77777777" w:rsidR="00943FDB" w:rsidRDefault="005477B9" w:rsidP="00943FDB">
      <w:pPr>
        <w:rPr>
          <w:b/>
          <w:sz w:val="28"/>
          <w:szCs w:val="28"/>
        </w:rPr>
      </w:pPr>
      <w:r>
        <w:rPr>
          <w:noProof/>
          <w:lang w:eastAsia="en-GB"/>
        </w:rPr>
        <w:drawing>
          <wp:inline distT="0" distB="0" distL="0" distR="0" wp14:anchorId="62EF09D0" wp14:editId="07586215">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5F6AB0E" w14:textId="77777777" w:rsidR="00943FDB" w:rsidRDefault="00943FDB" w:rsidP="00943FDB">
      <w:pPr>
        <w:rPr>
          <w:b/>
          <w:sz w:val="28"/>
          <w:szCs w:val="28"/>
        </w:rPr>
      </w:pPr>
    </w:p>
    <w:p w14:paraId="130D2FD3" w14:textId="77777777" w:rsidR="00943FDB" w:rsidRPr="00F927A1" w:rsidRDefault="005477B9"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7BF06F51" w14:textId="77777777" w:rsidR="00943FDB" w:rsidRPr="00DC2924" w:rsidRDefault="005477B9"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1EB6312" w14:textId="77777777" w:rsidR="00943FDB" w:rsidRPr="0085230E" w:rsidRDefault="005477B9"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4E449210" w14:textId="77777777" w:rsidR="00943FDB" w:rsidRDefault="00943FDB" w:rsidP="00943FDB">
      <w:pPr>
        <w:ind w:right="-957"/>
        <w:rPr>
          <w:rFonts w:ascii="Times New Roman" w:hAnsi="Times New Roman" w:cs="Times New Roman"/>
          <w:b/>
          <w:sz w:val="48"/>
        </w:rPr>
      </w:pPr>
    </w:p>
    <w:p w14:paraId="37A45890" w14:textId="77777777" w:rsidR="00943FDB" w:rsidRPr="00FE5F90" w:rsidRDefault="00943FDB" w:rsidP="00943FDB">
      <w:pPr>
        <w:ind w:right="-957"/>
        <w:rPr>
          <w:rFonts w:ascii="Times New Roman" w:hAnsi="Times New Roman" w:cs="Times New Roman"/>
          <w:b/>
          <w:sz w:val="18"/>
          <w:szCs w:val="2"/>
        </w:rPr>
      </w:pPr>
    </w:p>
    <w:p w14:paraId="36E6639B" w14:textId="77777777" w:rsidR="00943FDB" w:rsidRPr="00F927A1" w:rsidRDefault="005477B9" w:rsidP="00943FDB">
      <w:pPr>
        <w:ind w:right="-957"/>
        <w:rPr>
          <w:rFonts w:ascii="Times New Roman" w:hAnsi="Times New Roman" w:cs="Times New Roman"/>
          <w:b/>
          <w:sz w:val="48"/>
        </w:rPr>
      </w:pPr>
      <w:r>
        <w:rPr>
          <w:rFonts w:ascii="Times New Roman" w:hAnsi="Times New Roman" w:cs="Times New Roman"/>
          <w:b/>
          <w:sz w:val="48"/>
        </w:rPr>
        <w:t>LEARNER PORTFOLIO</w:t>
      </w:r>
    </w:p>
    <w:p w14:paraId="3F87FC3D" w14:textId="77777777" w:rsidR="00943FDB" w:rsidRPr="00706BB5" w:rsidRDefault="005477B9"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5EE47C36" w14:textId="77777777" w:rsidR="00943FDB" w:rsidRPr="00FE5F90" w:rsidRDefault="00943FDB" w:rsidP="00943FDB">
      <w:pPr>
        <w:ind w:right="-957"/>
        <w:rPr>
          <w:rFonts w:ascii="Times New Roman" w:hAnsi="Times New Roman" w:cs="Times New Roman"/>
          <w:b/>
          <w:sz w:val="14"/>
          <w:szCs w:val="2"/>
        </w:rPr>
      </w:pPr>
    </w:p>
    <w:p w14:paraId="7E7E0B77" w14:textId="77777777" w:rsidR="00943FDB" w:rsidRPr="00F927A1" w:rsidRDefault="00943FDB" w:rsidP="00943FDB">
      <w:pPr>
        <w:ind w:right="-957"/>
        <w:rPr>
          <w:rFonts w:ascii="Times New Roman" w:hAnsi="Times New Roman" w:cs="Times New Roman"/>
          <w:b/>
          <w:sz w:val="4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503CA8" w14:paraId="58BF7F5B" w14:textId="77777777" w:rsidTr="006B5D87">
        <w:tc>
          <w:tcPr>
            <w:tcW w:w="9918" w:type="dxa"/>
            <w:shd w:val="clear" w:color="auto" w:fill="auto"/>
          </w:tcPr>
          <w:p w14:paraId="448ACAFE" w14:textId="77777777" w:rsidR="00943FDB" w:rsidRDefault="005477B9"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D12724">
              <w:rPr>
                <w:rFonts w:ascii="Times New Roman" w:hAnsi="Times New Roman" w:cs="Times New Roman"/>
                <w:b/>
                <w:sz w:val="48"/>
              </w:rPr>
              <w:t>Gillian Williams</w:t>
            </w:r>
          </w:p>
          <w:p w14:paraId="1B9A485E" w14:textId="77777777" w:rsidR="00943FDB" w:rsidRDefault="00943FDB" w:rsidP="00415891">
            <w:pPr>
              <w:ind w:right="-957"/>
              <w:rPr>
                <w:rFonts w:ascii="Times New Roman" w:hAnsi="Times New Roman" w:cs="Times New Roman"/>
                <w:b/>
                <w:sz w:val="48"/>
              </w:rPr>
            </w:pPr>
          </w:p>
          <w:p w14:paraId="08D70CAD" w14:textId="77777777" w:rsidR="00943FDB" w:rsidRDefault="005477B9" w:rsidP="00415891">
            <w:pPr>
              <w:ind w:right="-957"/>
              <w:rPr>
                <w:rFonts w:ascii="Times New Roman" w:hAnsi="Times New Roman" w:cs="Times New Roman"/>
                <w:b/>
                <w:sz w:val="48"/>
              </w:rPr>
            </w:pPr>
            <w:r>
              <w:rPr>
                <w:rFonts w:ascii="Times New Roman" w:hAnsi="Times New Roman" w:cs="Times New Roman"/>
                <w:b/>
                <w:sz w:val="48"/>
              </w:rPr>
              <w:t>Email address:</w:t>
            </w:r>
            <w:r w:rsidR="006B5D87">
              <w:rPr>
                <w:rFonts w:ascii="Times New Roman" w:hAnsi="Times New Roman" w:cs="Times New Roman"/>
                <w:b/>
                <w:sz w:val="48"/>
              </w:rPr>
              <w:t>2421533@student.uwtsd.ac.uk</w:t>
            </w:r>
          </w:p>
          <w:p w14:paraId="3D0E0A1C" w14:textId="77777777" w:rsidR="00943FDB" w:rsidRDefault="00943FDB" w:rsidP="00415891">
            <w:pPr>
              <w:ind w:right="-957"/>
              <w:rPr>
                <w:rFonts w:ascii="Times New Roman" w:hAnsi="Times New Roman" w:cs="Times New Roman"/>
                <w:b/>
                <w:sz w:val="48"/>
              </w:rPr>
            </w:pPr>
          </w:p>
          <w:p w14:paraId="5EA6B607" w14:textId="77777777" w:rsidR="00943FDB" w:rsidRPr="005D3F07" w:rsidRDefault="005477B9"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E50C93">
              <w:rPr>
                <w:rFonts w:ascii="Times New Roman" w:hAnsi="Times New Roman" w:cs="Times New Roman"/>
                <w:b/>
                <w:sz w:val="48"/>
              </w:rPr>
              <w:t xml:space="preserve"> 2421533</w:t>
            </w:r>
          </w:p>
          <w:p w14:paraId="3CA20CED" w14:textId="77777777" w:rsidR="00943FDB" w:rsidRPr="005D3F07" w:rsidRDefault="00943FDB" w:rsidP="00415891">
            <w:pPr>
              <w:ind w:right="-957"/>
              <w:rPr>
                <w:rFonts w:ascii="Times New Roman" w:hAnsi="Times New Roman" w:cs="Times New Roman"/>
                <w:b/>
                <w:sz w:val="48"/>
              </w:rPr>
            </w:pPr>
          </w:p>
          <w:p w14:paraId="2FD6A688" w14:textId="77777777" w:rsidR="00943FDB" w:rsidRPr="005D3F07" w:rsidRDefault="005477B9"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58598A1" w14:textId="77777777" w:rsidR="00943FDB" w:rsidRPr="00F927A1" w:rsidRDefault="005477B9" w:rsidP="00943FDB">
      <w:pPr>
        <w:ind w:right="-957"/>
        <w:rPr>
          <w:rFonts w:ascii="Times New Roman" w:hAnsi="Times New Roman" w:cs="Times New Roman"/>
          <w:b/>
          <w:sz w:val="48"/>
        </w:rPr>
      </w:pPr>
      <w:r>
        <w:rPr>
          <w:rFonts w:ascii="Times New Roman" w:hAnsi="Times New Roman" w:cs="Times New Roman"/>
          <w:b/>
          <w:sz w:val="48"/>
        </w:rPr>
        <w:t xml:space="preserve"> </w:t>
      </w:r>
    </w:p>
    <w:p w14:paraId="313D38C6" w14:textId="77777777" w:rsidR="00943FDB" w:rsidRPr="00F927A1" w:rsidRDefault="00943FDB" w:rsidP="00943FDB">
      <w:pPr>
        <w:rPr>
          <w:rFonts w:ascii="Times New Roman" w:hAnsi="Times New Roman" w:cs="Times New Roman"/>
        </w:rPr>
      </w:pPr>
    </w:p>
    <w:p w14:paraId="14B7C712" w14:textId="77777777" w:rsidR="00943FDB" w:rsidRDefault="00943FDB" w:rsidP="00943FDB">
      <w:pPr>
        <w:ind w:right="-957"/>
        <w:rPr>
          <w:rFonts w:ascii="Times New Roman" w:hAnsi="Times New Roman" w:cs="Times New Roman"/>
          <w:b/>
          <w:sz w:val="48"/>
        </w:rPr>
      </w:pPr>
    </w:p>
    <w:p w14:paraId="695CA76C" w14:textId="77777777" w:rsidR="00943FDB" w:rsidRDefault="00943FDB" w:rsidP="00943FDB">
      <w:pPr>
        <w:ind w:right="-957"/>
        <w:rPr>
          <w:rFonts w:ascii="Times New Roman" w:hAnsi="Times New Roman" w:cs="Times New Roman"/>
          <w:b/>
          <w:sz w:val="48"/>
        </w:rPr>
      </w:pPr>
    </w:p>
    <w:p w14:paraId="228FC8AE" w14:textId="77777777" w:rsidR="00943FDB" w:rsidRDefault="00943FDB" w:rsidP="00943FDB">
      <w:pPr>
        <w:ind w:right="-957"/>
        <w:rPr>
          <w:rFonts w:ascii="Times New Roman" w:hAnsi="Times New Roman" w:cs="Times New Roman"/>
          <w:b/>
          <w:sz w:val="48"/>
        </w:rPr>
      </w:pPr>
    </w:p>
    <w:p w14:paraId="01128B04" w14:textId="77777777" w:rsidR="00943FDB" w:rsidRDefault="00943FDB" w:rsidP="00943FDB">
      <w:pPr>
        <w:ind w:right="-957"/>
        <w:rPr>
          <w:rFonts w:ascii="Times New Roman" w:hAnsi="Times New Roman" w:cs="Times New Roman"/>
          <w:b/>
          <w:sz w:val="48"/>
        </w:rPr>
      </w:pPr>
    </w:p>
    <w:p w14:paraId="3F6BB6B9" w14:textId="77777777" w:rsidR="004F0E93" w:rsidRDefault="005477B9" w:rsidP="004F0E93">
      <w:pPr>
        <w:jc w:val="center"/>
        <w:rPr>
          <w:b/>
          <w:sz w:val="28"/>
          <w:szCs w:val="28"/>
        </w:rPr>
      </w:pPr>
      <w:r w:rsidRPr="00DA5682">
        <w:rPr>
          <w:b/>
          <w:sz w:val="28"/>
          <w:szCs w:val="28"/>
        </w:rPr>
        <w:t>Task 1</w:t>
      </w:r>
    </w:p>
    <w:p w14:paraId="224DBFBC" w14:textId="77777777" w:rsidR="00D27A91" w:rsidRPr="00DA5682" w:rsidRDefault="005477B9" w:rsidP="004F0E93">
      <w:pPr>
        <w:jc w:val="center"/>
        <w:rPr>
          <w:b/>
          <w:sz w:val="28"/>
          <w:szCs w:val="28"/>
        </w:rPr>
      </w:pPr>
      <w:r>
        <w:rPr>
          <w:b/>
          <w:sz w:val="28"/>
          <w:szCs w:val="28"/>
        </w:rPr>
        <w:t>Part a</w:t>
      </w:r>
    </w:p>
    <w:p w14:paraId="1BC15D26" w14:textId="77777777" w:rsidR="004F0E93" w:rsidRPr="00DA5682" w:rsidRDefault="004F0E93" w:rsidP="004F0E93">
      <w:pPr>
        <w:jc w:val="center"/>
        <w:rPr>
          <w:b/>
          <w:sz w:val="28"/>
          <w:szCs w:val="28"/>
        </w:rPr>
      </w:pPr>
    </w:p>
    <w:p w14:paraId="641F4A14" w14:textId="77777777" w:rsidR="004F0E93" w:rsidRPr="00DA5682" w:rsidRDefault="005477B9" w:rsidP="004F0E93">
      <w:pPr>
        <w:jc w:val="center"/>
        <w:rPr>
          <w:b/>
          <w:sz w:val="28"/>
          <w:szCs w:val="28"/>
        </w:rPr>
      </w:pPr>
      <w:r w:rsidRPr="00DA5682">
        <w:rPr>
          <w:b/>
          <w:sz w:val="28"/>
          <w:szCs w:val="28"/>
        </w:rPr>
        <w:t>Developmental review</w:t>
      </w:r>
      <w:r>
        <w:rPr>
          <w:b/>
          <w:sz w:val="28"/>
          <w:szCs w:val="28"/>
        </w:rPr>
        <w:t xml:space="preserve"> </w:t>
      </w:r>
    </w:p>
    <w:p w14:paraId="1F69C1DA" w14:textId="77777777" w:rsidR="004F0E93" w:rsidRPr="008B28E7" w:rsidRDefault="004F0E93" w:rsidP="004F0E93">
      <w:pPr>
        <w:jc w:val="both"/>
        <w:rPr>
          <w:b/>
        </w:rPr>
      </w:pPr>
    </w:p>
    <w:p w14:paraId="373E80D8" w14:textId="77777777" w:rsidR="004F0E93" w:rsidRPr="00706BB5" w:rsidRDefault="005477B9" w:rsidP="004F0E93">
      <w:pPr>
        <w:jc w:val="both"/>
        <w:rPr>
          <w:i/>
          <w:iCs/>
        </w:rPr>
      </w:pPr>
      <w:r w:rsidRPr="00F15354">
        <w:rPr>
          <w:b/>
          <w:bCs/>
          <w:i/>
          <w:iCs/>
        </w:rPr>
        <w:t>Guidanc</w:t>
      </w:r>
      <w:r w:rsidRPr="006179BB">
        <w:rPr>
          <w:b/>
          <w:i/>
          <w:iCs/>
        </w:rPr>
        <w:t>e</w:t>
      </w:r>
      <w:r w:rsidRPr="00706BB5">
        <w:rPr>
          <w:i/>
          <w:iCs/>
        </w:rPr>
        <w:t xml:space="preserve">: </w:t>
      </w:r>
    </w:p>
    <w:p w14:paraId="73E19E3B" w14:textId="77777777" w:rsidR="004F0E93" w:rsidRPr="00706BB5" w:rsidRDefault="005477B9" w:rsidP="004F0E93">
      <w:pPr>
        <w:jc w:val="both"/>
        <w:rPr>
          <w:i/>
          <w:iCs/>
        </w:rPr>
      </w:pPr>
      <w:r>
        <w:rPr>
          <w:i/>
          <w:iCs/>
        </w:rPr>
        <w:t>Task 1 part a</w:t>
      </w:r>
      <w:r w:rsidRPr="00F15354">
        <w:rPr>
          <w:i/>
          <w:iCs/>
        </w:rPr>
        <w:t xml:space="preserve"> </w:t>
      </w:r>
      <w:r>
        <w:rPr>
          <w:i/>
          <w:iCs/>
        </w:rPr>
        <w:t xml:space="preserve">asks you to use a model of reflection to reflect on your past practice and future developmental needs. It </w:t>
      </w:r>
      <w:r w:rsidRPr="00F15354">
        <w:rPr>
          <w:i/>
          <w:iCs/>
        </w:rPr>
        <w:t>should be completed by taking into account</w:t>
      </w:r>
      <w:r w:rsidRPr="00FF07C3">
        <w:t xml:space="preserve"> </w:t>
      </w:r>
      <w:r w:rsidRPr="00F15354">
        <w:rPr>
          <w:i/>
          <w:iCs/>
        </w:rPr>
        <w:t>the work you have undertaken since qualifying</w:t>
      </w:r>
      <w:r>
        <w:rPr>
          <w:i/>
          <w:iCs/>
        </w:rPr>
        <w:t>. In</w:t>
      </w:r>
      <w:r w:rsidRPr="00F15354">
        <w:rPr>
          <w:i/>
          <w:iCs/>
        </w:rPr>
        <w:t xml:space="preserve"> discussions with your mentor and</w:t>
      </w:r>
      <w:r>
        <w:rPr>
          <w:i/>
          <w:iCs/>
        </w:rPr>
        <w:t>/or</w:t>
      </w:r>
      <w:r w:rsidRPr="00F15354">
        <w:rPr>
          <w:i/>
          <w:iCs/>
        </w:rPr>
        <w:t xml:space="preserve"> supervisor/line manager </w:t>
      </w:r>
      <w:r>
        <w:rPr>
          <w:i/>
          <w:iCs/>
        </w:rPr>
        <w:t xml:space="preserve">identify your future developmental needs </w:t>
      </w:r>
      <w:r w:rsidRPr="00F15354">
        <w:rPr>
          <w:i/>
          <w:iCs/>
        </w:rPr>
        <w:t xml:space="preserve">as part of your First Three Years of Practice Individual </w:t>
      </w:r>
      <w:r w:rsidRPr="006179BB">
        <w:rPr>
          <w:i/>
          <w:iCs/>
        </w:rPr>
        <w:t>Plan</w:t>
      </w:r>
      <w:r>
        <w:rPr>
          <w:i/>
          <w:iCs/>
        </w:rPr>
        <w:t xml:space="preserve"> under each of the 3 learning outcomes below</w:t>
      </w:r>
      <w:r w:rsidRPr="006179BB">
        <w:rPr>
          <w:i/>
          <w:iCs/>
        </w:rPr>
        <w:t xml:space="preserve">. </w:t>
      </w:r>
    </w:p>
    <w:p w14:paraId="31802D61" w14:textId="77777777" w:rsidR="004F0E93" w:rsidRPr="00706BB5" w:rsidRDefault="005477B9"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1D59A41A" w14:textId="77777777" w:rsidR="004F0E93" w:rsidRDefault="004F0E93" w:rsidP="004F0E93">
      <w:pPr>
        <w:jc w:val="both"/>
        <w:rPr>
          <w:i/>
          <w:iCs/>
        </w:rPr>
      </w:pPr>
    </w:p>
    <w:p w14:paraId="12F94653" w14:textId="77777777" w:rsidR="004F0E93" w:rsidRPr="00706BB5" w:rsidRDefault="005477B9"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000B9F92" w14:textId="77777777" w:rsidR="004F0E93" w:rsidRPr="00706BB5" w:rsidRDefault="004F0E93" w:rsidP="004F0E93">
      <w:pPr>
        <w:jc w:val="both"/>
        <w:rPr>
          <w:i/>
          <w:iCs/>
        </w:rPr>
      </w:pPr>
    </w:p>
    <w:p w14:paraId="58F5471B"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03CA8" w14:paraId="031C73FA" w14:textId="77777777" w:rsidTr="002D6B34">
        <w:tc>
          <w:tcPr>
            <w:tcW w:w="10278" w:type="dxa"/>
            <w:shd w:val="clear" w:color="auto" w:fill="auto"/>
          </w:tcPr>
          <w:p w14:paraId="54B5B0F3" w14:textId="77777777" w:rsidR="004F0E93" w:rsidRPr="00706BB5" w:rsidRDefault="005477B9" w:rsidP="002D6B34">
            <w:pPr>
              <w:jc w:val="both"/>
              <w:rPr>
                <w:i/>
                <w:iCs/>
              </w:rPr>
            </w:pPr>
            <w:r w:rsidRPr="00706BB5">
              <w:rPr>
                <w:i/>
                <w:iCs/>
              </w:rPr>
              <w:t>Question:</w:t>
            </w:r>
          </w:p>
          <w:p w14:paraId="59522F18" w14:textId="77777777" w:rsidR="004F0E93" w:rsidRPr="00706BB5" w:rsidRDefault="004F0E93" w:rsidP="002D6B34">
            <w:pPr>
              <w:jc w:val="both"/>
              <w:rPr>
                <w:i/>
                <w:iCs/>
              </w:rPr>
            </w:pPr>
          </w:p>
          <w:p w14:paraId="40E59D3C" w14:textId="77777777" w:rsidR="004F0E93" w:rsidRDefault="005477B9"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43CDE7C1" w14:textId="77777777" w:rsidR="004F0E93" w:rsidRDefault="004F0E93" w:rsidP="002D6B34">
            <w:pPr>
              <w:rPr>
                <w:highlight w:val="yellow"/>
              </w:rPr>
            </w:pPr>
          </w:p>
          <w:p w14:paraId="4D40B29A" w14:textId="77777777" w:rsidR="004F0E93" w:rsidRDefault="005477B9"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46108F78" w14:textId="77777777" w:rsidR="004F0E93" w:rsidRPr="00EE5BC3" w:rsidRDefault="005477B9"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045CBA0D" w14:textId="77777777" w:rsidR="004F0E93" w:rsidRDefault="005477B9"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745A34D3" w14:textId="77777777" w:rsidR="004F0E93" w:rsidRDefault="004F0E93" w:rsidP="002D6B34">
            <w:pPr>
              <w:jc w:val="both"/>
            </w:pPr>
          </w:p>
          <w:p w14:paraId="43A97405" w14:textId="77777777" w:rsidR="00DF2A2E" w:rsidRDefault="005477B9" w:rsidP="00DF2A2E">
            <w:pPr>
              <w:jc w:val="both"/>
            </w:pPr>
            <w:r>
              <w:t xml:space="preserve">This task must make reference to how the supervision, training, learning and research has and will inform your practice. </w:t>
            </w:r>
          </w:p>
          <w:p w14:paraId="56D4B6E9" w14:textId="77777777" w:rsidR="00FB74CF" w:rsidRDefault="00FB74CF" w:rsidP="00DF2A2E">
            <w:pPr>
              <w:jc w:val="both"/>
            </w:pPr>
          </w:p>
          <w:p w14:paraId="3979F358" w14:textId="77777777" w:rsidR="00FB74CF" w:rsidRDefault="005477B9" w:rsidP="00FB74CF">
            <w:pPr>
              <w:jc w:val="both"/>
              <w:rPr>
                <w:i/>
                <w:iCs/>
              </w:rPr>
            </w:pPr>
            <w:r>
              <w:rPr>
                <w:i/>
                <w:iCs/>
              </w:rPr>
              <w:t>750 words (+/- 10%:  include your actual word count at the end of each section).</w:t>
            </w:r>
          </w:p>
          <w:p w14:paraId="167943A0" w14:textId="77777777" w:rsidR="00FB74CF" w:rsidRDefault="00FB74CF" w:rsidP="00DF2A2E">
            <w:pPr>
              <w:jc w:val="both"/>
            </w:pPr>
          </w:p>
          <w:p w14:paraId="506A86F6" w14:textId="77777777" w:rsidR="008D659B" w:rsidRPr="001E3463" w:rsidRDefault="008D659B" w:rsidP="008D659B">
            <w:pPr>
              <w:spacing w:line="360" w:lineRule="auto"/>
              <w:jc w:val="both"/>
              <w:rPr>
                <w:rFonts w:ascii="Arial" w:eastAsia="Times New Roman" w:hAnsi="Arial" w:cs="Arial"/>
                <w:lang w:eastAsia="en-GB"/>
              </w:rPr>
            </w:pPr>
            <w:r w:rsidRPr="001E3463">
              <w:rPr>
                <w:rFonts w:ascii="Arial" w:hAnsi="Arial" w:cs="Arial"/>
              </w:rPr>
              <w:t xml:space="preserve">I am going to critically reflect on my professional development over the last twelve months since qualifying as a social worker using Kolbs (1984) reflective model. </w:t>
            </w:r>
            <w:r w:rsidRPr="001E3463">
              <w:rPr>
                <w:rFonts w:ascii="Arial" w:hAnsi="Arial" w:cs="Arial"/>
                <w:color w:val="000000" w:themeColor="text1"/>
                <w:kern w:val="2"/>
                <w14:ligatures w14:val="standardContextual"/>
              </w:rPr>
              <w:t xml:space="preserve">This model of reflection will encourage me to reflect within supervision about a situation to support me in identifying if there are any areas of learning or improvements required within my practice. </w:t>
            </w:r>
            <w:r w:rsidRPr="001E3463">
              <w:rPr>
                <w:rFonts w:ascii="Arial" w:hAnsi="Arial" w:cs="Arial"/>
              </w:rPr>
              <w:t xml:space="preserve">I will discuss how supervision and feedback have supported my development and learning. Within my practice, I will discuss my future development and learning needs over the next 12 months, linking to my current job role in the Assessment and Intervention Team within Children's Services. </w:t>
            </w:r>
          </w:p>
          <w:p w14:paraId="21C86476" w14:textId="77777777" w:rsidR="008D659B" w:rsidRPr="001E3463" w:rsidRDefault="008D659B" w:rsidP="008D659B">
            <w:pPr>
              <w:spacing w:line="360" w:lineRule="auto"/>
              <w:jc w:val="both"/>
              <w:rPr>
                <w:rFonts w:ascii="Arial" w:hAnsi="Arial" w:cs="Arial"/>
              </w:rPr>
            </w:pPr>
          </w:p>
          <w:p w14:paraId="1FC2B539" w14:textId="77777777" w:rsidR="008D659B" w:rsidRPr="001E3463" w:rsidRDefault="008D659B" w:rsidP="008D659B">
            <w:pPr>
              <w:spacing w:after="160" w:line="360" w:lineRule="auto"/>
              <w:jc w:val="both"/>
              <w:rPr>
                <w:rFonts w:ascii="Arial" w:hAnsi="Arial" w:cs="Arial"/>
              </w:rPr>
            </w:pPr>
            <w:r w:rsidRPr="001E3463">
              <w:rPr>
                <w:rFonts w:ascii="Arial" w:eastAsia="Times New Roman" w:hAnsi="Arial" w:cs="Arial"/>
                <w:lang w:eastAsia="en-GB"/>
              </w:rPr>
              <w:t xml:space="preserve">I am currently working within a statutory child protection and assessment team. This is my first job role as a qualified social worker since qualifying in 2023. I am allocated families, my role involves me having a statutory duty to assess whether they have any care and support needs </w:t>
            </w:r>
            <w:r w:rsidRPr="001E3463">
              <w:rPr>
                <w:rFonts w:ascii="Arial" w:hAnsi="Arial" w:cs="Arial"/>
              </w:rPr>
              <w:t xml:space="preserve">or if the child/ren are at risk of significant harm. This is in line with legislation that guides my practice. The Social Services and Well-being (Wales) Act 2014 (SSWBA) also gives Local Authorities a duty to promote the well-being of individuals and identify those in need of care and support services. The Care and Support (Assessment) (Wales) 2015 Regulations underpin the assessment framework I carry out. </w:t>
            </w:r>
          </w:p>
          <w:p w14:paraId="0BAF0196" w14:textId="77777777" w:rsidR="008D659B" w:rsidRPr="001E3463" w:rsidRDefault="008D659B" w:rsidP="008D659B">
            <w:pPr>
              <w:spacing w:after="160" w:line="360" w:lineRule="auto"/>
              <w:jc w:val="both"/>
              <w:rPr>
                <w:rFonts w:ascii="Arial" w:hAnsi="Arial" w:cs="Arial"/>
              </w:rPr>
            </w:pPr>
            <w:r w:rsidRPr="001E3463">
              <w:rPr>
                <w:rFonts w:ascii="Arial" w:hAnsi="Arial" w:cs="Arial"/>
              </w:rPr>
              <w:t>After a period of time, my job role would include carrying out child protection enquiries. T</w:t>
            </w:r>
            <w:r>
              <w:rPr>
                <w:rFonts w:ascii="Arial" w:hAnsi="Arial" w:cs="Arial"/>
              </w:rPr>
              <w:t>hese</w:t>
            </w:r>
            <w:r w:rsidRPr="001E3463">
              <w:rPr>
                <w:rFonts w:ascii="Arial" w:hAnsi="Arial" w:cs="Arial"/>
              </w:rPr>
              <w:t xml:space="preserve"> </w:t>
            </w:r>
            <w:r w:rsidRPr="001E3463">
              <w:rPr>
                <w:rFonts w:ascii="Arial" w:eastAsia="Times New Roman" w:hAnsi="Arial" w:cs="Arial"/>
                <w:lang w:eastAsia="en-GB"/>
              </w:rPr>
              <w:t>s47 (CA89)</w:t>
            </w:r>
            <w:r>
              <w:rPr>
                <w:rFonts w:ascii="Arial" w:eastAsia="Times New Roman" w:hAnsi="Arial" w:cs="Arial"/>
                <w:lang w:eastAsia="en-GB"/>
              </w:rPr>
              <w:t xml:space="preserve"> </w:t>
            </w:r>
            <w:r>
              <w:rPr>
                <w:rFonts w:ascii="Arial" w:hAnsi="Arial" w:cs="Arial"/>
              </w:rPr>
              <w:t>i</w:t>
            </w:r>
            <w:r w:rsidRPr="001E3463">
              <w:rPr>
                <w:rFonts w:ascii="Arial" w:hAnsi="Arial" w:cs="Arial"/>
              </w:rPr>
              <w:t>nvestigations are carried out in Wales as a legal duty under the Children Act (1989), which gives the Local Authority a duty to investigate a child who is, or is likely to suffer harm.</w:t>
            </w:r>
          </w:p>
          <w:p w14:paraId="53DC7B9B" w14:textId="77777777" w:rsidR="008D659B" w:rsidRPr="001E3463" w:rsidRDefault="008D659B" w:rsidP="008D659B">
            <w:pPr>
              <w:spacing w:after="160" w:line="360" w:lineRule="auto"/>
              <w:jc w:val="both"/>
              <w:rPr>
                <w:rFonts w:ascii="Arial" w:hAnsi="Arial" w:cs="Arial"/>
              </w:rPr>
            </w:pPr>
            <w:r w:rsidRPr="001E3463">
              <w:rPr>
                <w:rFonts w:ascii="Arial" w:eastAsia="Times New Roman" w:hAnsi="Arial" w:cs="Arial"/>
                <w:lang w:eastAsia="en-GB"/>
              </w:rPr>
              <w:t xml:space="preserve">Within supervision, we reflected on a case using Kolb's </w:t>
            </w:r>
            <w:r w:rsidRPr="001E3463">
              <w:rPr>
                <w:rFonts w:ascii="Arial" w:hAnsi="Arial" w:cs="Arial"/>
              </w:rPr>
              <w:t xml:space="preserve">(1984) model. Parker and Bradley (2003) discuss developing a reflective capability as being central to social work, if actions result from the reflection. The family I was working with were initially on a care and support plan, however due to a domestic incident this quickly escalated by following Child protection procedures. As a result of this, due to me not having enough experience and the case </w:t>
            </w:r>
            <w:r>
              <w:rPr>
                <w:rFonts w:ascii="Arial" w:hAnsi="Arial" w:cs="Arial"/>
              </w:rPr>
              <w:t xml:space="preserve">progressing to </w:t>
            </w:r>
            <w:r w:rsidRPr="001E3463">
              <w:rPr>
                <w:rFonts w:ascii="Arial" w:eastAsia="Times New Roman" w:hAnsi="Arial" w:cs="Arial"/>
                <w:lang w:eastAsia="en-GB"/>
              </w:rPr>
              <w:t>s47 (CA89)</w:t>
            </w:r>
            <w:r>
              <w:rPr>
                <w:rFonts w:ascii="Arial" w:eastAsia="Times New Roman" w:hAnsi="Arial" w:cs="Arial"/>
                <w:lang w:eastAsia="en-GB"/>
              </w:rPr>
              <w:t xml:space="preserve"> </w:t>
            </w:r>
            <w:r w:rsidRPr="001E3463">
              <w:rPr>
                <w:rFonts w:ascii="Arial" w:hAnsi="Arial" w:cs="Arial"/>
              </w:rPr>
              <w:t xml:space="preserve">investigation, another experienced social worker had to co work the case. </w:t>
            </w:r>
          </w:p>
          <w:p w14:paraId="4C7ED847" w14:textId="77777777" w:rsidR="008D659B" w:rsidRPr="001E3463" w:rsidRDefault="008D659B" w:rsidP="008D659B">
            <w:pPr>
              <w:spacing w:after="160" w:line="360" w:lineRule="auto"/>
              <w:jc w:val="both"/>
              <w:rPr>
                <w:rFonts w:ascii="Arial" w:hAnsi="Arial" w:cs="Arial"/>
              </w:rPr>
            </w:pPr>
            <w:r w:rsidRPr="001E3463">
              <w:rPr>
                <w:rFonts w:ascii="Arial" w:hAnsi="Arial" w:cs="Arial"/>
              </w:rPr>
              <w:t xml:space="preserve">Within supervision I reflected, we discussed what worked well with the family. My ability to establish a good relationship with the family and all involved professionals under the care and support plan. However, I recognised I did not have the skills, knowledge or confidence to progress this case forward. I was confident that the case had to progress, however I was not skilled or confident in having difficult conversations with the family that I had built up a rapport with. </w:t>
            </w:r>
          </w:p>
          <w:p w14:paraId="393BF602" w14:textId="77777777" w:rsidR="008D659B" w:rsidRPr="001E3463" w:rsidRDefault="008D659B" w:rsidP="008D659B">
            <w:pPr>
              <w:spacing w:after="160" w:line="360" w:lineRule="auto"/>
              <w:jc w:val="both"/>
              <w:rPr>
                <w:rFonts w:ascii="Arial" w:hAnsi="Arial" w:cs="Arial"/>
              </w:rPr>
            </w:pPr>
            <w:r w:rsidRPr="001E3463">
              <w:rPr>
                <w:rFonts w:ascii="Arial" w:hAnsi="Arial" w:cs="Arial"/>
              </w:rPr>
              <w:t>Consequently, this experience gave me the insight that I needed to develop my analysis within the assessment in more complex cases. To enable me to undertake this, I shadow</w:t>
            </w:r>
            <w:r>
              <w:rPr>
                <w:rFonts w:ascii="Arial" w:hAnsi="Arial" w:cs="Arial"/>
              </w:rPr>
              <w:t>ed</w:t>
            </w:r>
            <w:r w:rsidRPr="001E3463">
              <w:rPr>
                <w:rFonts w:ascii="Arial" w:hAnsi="Arial" w:cs="Arial"/>
              </w:rPr>
              <w:t xml:space="preserve"> experienced practitioner</w:t>
            </w:r>
            <w:r>
              <w:rPr>
                <w:rFonts w:ascii="Arial" w:hAnsi="Arial" w:cs="Arial"/>
              </w:rPr>
              <w:t>s</w:t>
            </w:r>
            <w:r w:rsidRPr="001E3463">
              <w:rPr>
                <w:rFonts w:ascii="Arial" w:hAnsi="Arial" w:cs="Arial"/>
              </w:rPr>
              <w:t xml:space="preserve"> on </w:t>
            </w:r>
            <w:r w:rsidRPr="001E3463">
              <w:rPr>
                <w:rFonts w:ascii="Arial" w:eastAsia="Times New Roman" w:hAnsi="Arial" w:cs="Arial"/>
                <w:lang w:eastAsia="en-GB"/>
              </w:rPr>
              <w:t>s47 (CA89)</w:t>
            </w:r>
            <w:r>
              <w:rPr>
                <w:rFonts w:ascii="Arial" w:hAnsi="Arial" w:cs="Arial"/>
              </w:rPr>
              <w:t xml:space="preserve"> </w:t>
            </w:r>
            <w:r w:rsidRPr="001E3463">
              <w:rPr>
                <w:rFonts w:ascii="Arial" w:hAnsi="Arial" w:cs="Arial"/>
              </w:rPr>
              <w:t xml:space="preserve">investigations. This </w:t>
            </w:r>
            <w:r>
              <w:rPr>
                <w:rFonts w:ascii="Arial" w:hAnsi="Arial" w:cs="Arial"/>
              </w:rPr>
              <w:t xml:space="preserve">gave </w:t>
            </w:r>
            <w:r w:rsidRPr="001E3463">
              <w:rPr>
                <w:rFonts w:ascii="Arial" w:hAnsi="Arial" w:cs="Arial"/>
              </w:rPr>
              <w:t>me cle</w:t>
            </w:r>
            <w:r>
              <w:rPr>
                <w:rFonts w:ascii="Arial" w:hAnsi="Arial" w:cs="Arial"/>
              </w:rPr>
              <w:t xml:space="preserve">ar insight, further </w:t>
            </w:r>
            <w:r w:rsidRPr="001E3463">
              <w:rPr>
                <w:rFonts w:ascii="Arial" w:hAnsi="Arial" w:cs="Arial"/>
              </w:rPr>
              <w:t>opportunity</w:t>
            </w:r>
            <w:r>
              <w:rPr>
                <w:rFonts w:ascii="Arial" w:hAnsi="Arial" w:cs="Arial"/>
              </w:rPr>
              <w:t>’s</w:t>
            </w:r>
            <w:r w:rsidRPr="001E3463">
              <w:rPr>
                <w:rFonts w:ascii="Arial" w:hAnsi="Arial" w:cs="Arial"/>
              </w:rPr>
              <w:t xml:space="preserve"> to observe complex situations and assessments. Thus providing me the opportunity to observe the application of professional judgement in more complex situations. Professional judgement is important within assessments, with </w:t>
            </w:r>
            <w:r>
              <w:rPr>
                <w:rFonts w:ascii="Arial" w:hAnsi="Arial" w:cs="Arial"/>
              </w:rPr>
              <w:t xml:space="preserve">complex </w:t>
            </w:r>
            <w:r w:rsidRPr="001E3463">
              <w:rPr>
                <w:rFonts w:ascii="Arial" w:hAnsi="Arial" w:cs="Arial"/>
              </w:rPr>
              <w:t xml:space="preserve">decisions being made. </w:t>
            </w:r>
          </w:p>
          <w:p w14:paraId="4C5978E0" w14:textId="77777777" w:rsidR="008D659B" w:rsidRPr="001E3463" w:rsidRDefault="008D659B" w:rsidP="008D659B">
            <w:pPr>
              <w:spacing w:after="160" w:line="360" w:lineRule="auto"/>
              <w:jc w:val="both"/>
              <w:rPr>
                <w:rFonts w:ascii="Arial" w:hAnsi="Arial" w:cs="Arial"/>
              </w:rPr>
            </w:pPr>
            <w:r w:rsidRPr="001E3463">
              <w:rPr>
                <w:rFonts w:ascii="Arial" w:hAnsi="Arial" w:cs="Arial"/>
              </w:rPr>
              <w:lastRenderedPageBreak/>
              <w:t>I create</w:t>
            </w:r>
            <w:r>
              <w:rPr>
                <w:rFonts w:ascii="Arial" w:hAnsi="Arial" w:cs="Arial"/>
              </w:rPr>
              <w:t>d</w:t>
            </w:r>
            <w:r w:rsidRPr="001E3463">
              <w:rPr>
                <w:rFonts w:ascii="Arial" w:hAnsi="Arial" w:cs="Arial"/>
              </w:rPr>
              <w:t xml:space="preserve"> a development plan with my supervisor for the next twelve months of my practice, which </w:t>
            </w:r>
            <w:r>
              <w:rPr>
                <w:rFonts w:ascii="Arial" w:hAnsi="Arial" w:cs="Arial"/>
              </w:rPr>
              <w:t>included</w:t>
            </w:r>
            <w:r w:rsidRPr="001E3463">
              <w:rPr>
                <w:rFonts w:ascii="Arial" w:hAnsi="Arial" w:cs="Arial"/>
              </w:rPr>
              <w:t>:</w:t>
            </w:r>
          </w:p>
          <w:p w14:paraId="1F7F1486" w14:textId="77777777" w:rsidR="008D659B" w:rsidRPr="001E3463" w:rsidRDefault="008D659B" w:rsidP="008D659B">
            <w:pPr>
              <w:pStyle w:val="ListParagraph"/>
              <w:numPr>
                <w:ilvl w:val="0"/>
                <w:numId w:val="3"/>
              </w:numPr>
              <w:spacing w:after="160" w:line="360" w:lineRule="auto"/>
              <w:jc w:val="both"/>
              <w:rPr>
                <w:sz w:val="24"/>
                <w:szCs w:val="24"/>
              </w:rPr>
            </w:pPr>
            <w:r w:rsidRPr="001E3463">
              <w:rPr>
                <w:sz w:val="24"/>
                <w:szCs w:val="24"/>
              </w:rPr>
              <w:t>Developing my use of analysis in more complex cases within safeguarding so I am able to complete</w:t>
            </w:r>
            <w:r>
              <w:rPr>
                <w:sz w:val="24"/>
                <w:szCs w:val="24"/>
              </w:rPr>
              <w:t xml:space="preserve"> </w:t>
            </w:r>
            <w:r w:rsidRPr="001E3463">
              <w:rPr>
                <w:sz w:val="24"/>
                <w:szCs w:val="24"/>
              </w:rPr>
              <w:t>s47 (CA89) investigations. To undertake this I will shadow different experienced social workers, undertake relevant training opportunities and be mentored by my assistant team manager. Safeguarding is a multi-agency approach as discussed in Working Together to Safeguard Children (HM Government, 2024). Attending</w:t>
            </w:r>
            <w:r w:rsidRPr="00454BE4">
              <w:rPr>
                <w:sz w:val="24"/>
                <w:szCs w:val="24"/>
              </w:rPr>
              <w:t xml:space="preserve"> </w:t>
            </w:r>
            <w:r w:rsidRPr="001E3463">
              <w:rPr>
                <w:sz w:val="24"/>
                <w:szCs w:val="24"/>
              </w:rPr>
              <w:t>s47 (CA89)</w:t>
            </w:r>
            <w:r>
              <w:t xml:space="preserve"> </w:t>
            </w:r>
            <w:r w:rsidRPr="001E3463">
              <w:rPr>
                <w:sz w:val="24"/>
                <w:szCs w:val="24"/>
              </w:rPr>
              <w:t xml:space="preserve">training will give me a better understanding and develop my skills in multi-agency collaboration. I will effectively use theory to enable me to critically analyse and inform my interventions. By drawing on my existing knowledge and skills, I will be able to build professional relationships with more complex that families I work with. </w:t>
            </w:r>
          </w:p>
          <w:p w14:paraId="694328C7" w14:textId="77777777" w:rsidR="008D659B" w:rsidRPr="001E3463" w:rsidRDefault="008D659B" w:rsidP="008D659B">
            <w:pPr>
              <w:pStyle w:val="ListParagraph"/>
              <w:numPr>
                <w:ilvl w:val="0"/>
                <w:numId w:val="3"/>
              </w:numPr>
              <w:spacing w:after="160" w:line="360" w:lineRule="auto"/>
              <w:jc w:val="both"/>
              <w:rPr>
                <w:sz w:val="24"/>
                <w:szCs w:val="24"/>
              </w:rPr>
            </w:pPr>
            <w:r w:rsidRPr="001E3463">
              <w:rPr>
                <w:sz w:val="24"/>
                <w:szCs w:val="24"/>
              </w:rPr>
              <w:t xml:space="preserve">Identify methods that increase a more holistic collaborative approach when working with families, considering their communication styles and approaches. I aim to seek out different tools and methods of communication styles to ensure the wishes and feelings of families and the young person's voice are central and firmly embedded into my practice. By drawing on my existing skills, I will gain new skills and confidence, which will support my confidence and develop a broader skill set.   </w:t>
            </w:r>
          </w:p>
          <w:p w14:paraId="50803ACD" w14:textId="77777777" w:rsidR="008D659B" w:rsidRPr="001E3463" w:rsidRDefault="008D659B" w:rsidP="008D659B">
            <w:pPr>
              <w:pStyle w:val="ListParagraph"/>
              <w:numPr>
                <w:ilvl w:val="0"/>
                <w:numId w:val="3"/>
              </w:numPr>
              <w:spacing w:after="160" w:line="360" w:lineRule="auto"/>
              <w:jc w:val="both"/>
              <w:rPr>
                <w:sz w:val="24"/>
                <w:szCs w:val="24"/>
              </w:rPr>
            </w:pPr>
            <w:r w:rsidRPr="001E3463">
              <w:rPr>
                <w:sz w:val="24"/>
                <w:szCs w:val="24"/>
              </w:rPr>
              <w:t xml:space="preserve">Develop my knowledge base by researching relevant thresholds and looking at the Local Authority threshold document, alongside the All Wales Safeguarding Procedures. I am going to explore what evidence-based tools are being used within my Local Authority that will help in supporting decision making and making sound judgments.  </w:t>
            </w:r>
          </w:p>
          <w:p w14:paraId="625CA283" w14:textId="77777777" w:rsidR="008D659B" w:rsidRPr="001E3463" w:rsidRDefault="008D659B" w:rsidP="008D659B">
            <w:pPr>
              <w:spacing w:line="360" w:lineRule="auto"/>
              <w:jc w:val="both"/>
              <w:rPr>
                <w:rFonts w:ascii="Arial" w:eastAsia="Times New Roman" w:hAnsi="Arial" w:cs="Arial"/>
                <w:lang w:eastAsia="en-GB"/>
              </w:rPr>
            </w:pPr>
          </w:p>
          <w:p w14:paraId="16D365D7" w14:textId="77777777" w:rsidR="008D659B" w:rsidRPr="001E3463" w:rsidRDefault="008D659B" w:rsidP="008D659B">
            <w:pPr>
              <w:spacing w:line="360" w:lineRule="auto"/>
              <w:jc w:val="both"/>
              <w:rPr>
                <w:rFonts w:ascii="Arial" w:eastAsia="Times New Roman" w:hAnsi="Arial" w:cs="Arial"/>
                <w:lang w:eastAsia="en-GB"/>
              </w:rPr>
            </w:pPr>
            <w:r>
              <w:rPr>
                <w:rFonts w:ascii="Arial" w:eastAsia="Times New Roman" w:hAnsi="Arial" w:cs="Arial"/>
                <w:lang w:eastAsia="en-GB"/>
              </w:rPr>
              <w:t>Word Count 774</w:t>
            </w:r>
          </w:p>
          <w:p w14:paraId="4523FDA2" w14:textId="77777777" w:rsidR="00FB74CF" w:rsidRDefault="00FB74CF" w:rsidP="00DF2A2E">
            <w:pPr>
              <w:jc w:val="both"/>
            </w:pPr>
            <w:bookmarkStart w:id="0" w:name="_GoBack"/>
            <w:bookmarkEnd w:id="0"/>
          </w:p>
          <w:p w14:paraId="10C605A6" w14:textId="77777777" w:rsidR="004F0E93" w:rsidRDefault="004F0E93" w:rsidP="002D6B34">
            <w:pPr>
              <w:jc w:val="both"/>
            </w:pPr>
          </w:p>
          <w:p w14:paraId="788F027F" w14:textId="77777777" w:rsidR="00971430" w:rsidRDefault="00971430" w:rsidP="002D6B34">
            <w:pPr>
              <w:jc w:val="both"/>
            </w:pPr>
          </w:p>
          <w:p w14:paraId="215FB2AE" w14:textId="77777777" w:rsidR="00971430" w:rsidRPr="00FF07C3" w:rsidRDefault="00971430" w:rsidP="002D6B34">
            <w:pPr>
              <w:jc w:val="both"/>
            </w:pPr>
          </w:p>
          <w:p w14:paraId="6F569074" w14:textId="77777777" w:rsidR="004F0E93" w:rsidRDefault="004F0E93" w:rsidP="002D6B34">
            <w:pPr>
              <w:jc w:val="both"/>
            </w:pPr>
          </w:p>
          <w:p w14:paraId="66F0AAC6" w14:textId="77777777" w:rsidR="004F0E93" w:rsidRDefault="004F0E93" w:rsidP="002D6B34">
            <w:pPr>
              <w:jc w:val="both"/>
              <w:rPr>
                <w:i/>
                <w:iCs/>
              </w:rPr>
            </w:pPr>
          </w:p>
          <w:p w14:paraId="39D458DA" w14:textId="77777777" w:rsidR="004F0E93" w:rsidRDefault="004F0E93" w:rsidP="002D6B34">
            <w:pPr>
              <w:jc w:val="both"/>
              <w:rPr>
                <w:highlight w:val="yellow"/>
              </w:rPr>
            </w:pPr>
          </w:p>
          <w:p w14:paraId="226184C1" w14:textId="77777777" w:rsidR="004F0E93" w:rsidRDefault="004F0E93" w:rsidP="002D6B34">
            <w:pPr>
              <w:jc w:val="both"/>
              <w:rPr>
                <w:i/>
                <w:iCs/>
              </w:rPr>
            </w:pPr>
          </w:p>
          <w:p w14:paraId="122EA6A0" w14:textId="77777777" w:rsidR="004F0E93" w:rsidRDefault="004F0E93" w:rsidP="002D6B34">
            <w:pPr>
              <w:jc w:val="both"/>
              <w:rPr>
                <w:i/>
                <w:iCs/>
              </w:rPr>
            </w:pPr>
          </w:p>
          <w:p w14:paraId="22BAF8AE" w14:textId="77777777" w:rsidR="004F0E93" w:rsidRDefault="004F0E93" w:rsidP="002D6B34">
            <w:pPr>
              <w:jc w:val="both"/>
              <w:rPr>
                <w:i/>
                <w:iCs/>
              </w:rPr>
            </w:pPr>
          </w:p>
          <w:p w14:paraId="79E2F9A8" w14:textId="77777777" w:rsidR="004F0E93" w:rsidRDefault="004F0E93" w:rsidP="002D6B34">
            <w:pPr>
              <w:jc w:val="both"/>
              <w:rPr>
                <w:i/>
                <w:iCs/>
              </w:rPr>
            </w:pPr>
          </w:p>
          <w:p w14:paraId="1390A90E" w14:textId="77777777" w:rsidR="004F0E93" w:rsidRDefault="004F0E93" w:rsidP="002D6B34">
            <w:pPr>
              <w:jc w:val="both"/>
              <w:rPr>
                <w:i/>
                <w:iCs/>
              </w:rPr>
            </w:pPr>
          </w:p>
          <w:p w14:paraId="2FB23DDA" w14:textId="77777777" w:rsidR="004F0E93" w:rsidRDefault="004F0E93" w:rsidP="002D6B34">
            <w:pPr>
              <w:jc w:val="both"/>
              <w:rPr>
                <w:i/>
                <w:iCs/>
              </w:rPr>
            </w:pPr>
          </w:p>
          <w:p w14:paraId="63FB9DC6" w14:textId="77777777" w:rsidR="004F0E93" w:rsidRDefault="004F0E93" w:rsidP="002D6B34">
            <w:pPr>
              <w:jc w:val="both"/>
              <w:rPr>
                <w:i/>
                <w:iCs/>
              </w:rPr>
            </w:pPr>
          </w:p>
          <w:p w14:paraId="46E09D01" w14:textId="77777777" w:rsidR="004F0E93" w:rsidRDefault="004F0E93" w:rsidP="002D6B34">
            <w:pPr>
              <w:jc w:val="both"/>
              <w:rPr>
                <w:i/>
                <w:iCs/>
              </w:rPr>
            </w:pPr>
          </w:p>
          <w:p w14:paraId="31F414AB" w14:textId="77777777" w:rsidR="004F0E93" w:rsidRDefault="004F0E93" w:rsidP="002D6B34">
            <w:pPr>
              <w:jc w:val="both"/>
              <w:rPr>
                <w:i/>
                <w:iCs/>
              </w:rPr>
            </w:pPr>
          </w:p>
          <w:p w14:paraId="7BC9ADC6" w14:textId="77777777" w:rsidR="004F0E93" w:rsidRPr="00706BB5" w:rsidRDefault="004F0E93" w:rsidP="002D6B34">
            <w:pPr>
              <w:jc w:val="both"/>
              <w:rPr>
                <w:i/>
                <w:iCs/>
              </w:rPr>
            </w:pPr>
          </w:p>
        </w:tc>
      </w:tr>
    </w:tbl>
    <w:p w14:paraId="7599F8C9" w14:textId="77777777" w:rsidR="004F0E93" w:rsidRDefault="005477B9" w:rsidP="004F0E93">
      <w:pPr>
        <w:jc w:val="center"/>
        <w:rPr>
          <w:b/>
          <w:sz w:val="28"/>
          <w:szCs w:val="28"/>
        </w:rPr>
      </w:pPr>
      <w:r w:rsidRPr="00EE5BC3">
        <w:rPr>
          <w:b/>
          <w:sz w:val="28"/>
          <w:szCs w:val="28"/>
        </w:rPr>
        <w:lastRenderedPageBreak/>
        <w:t xml:space="preserve">Task 1 </w:t>
      </w:r>
    </w:p>
    <w:p w14:paraId="2EEA355A" w14:textId="77777777" w:rsidR="00F14D32" w:rsidRPr="00EE5BC3" w:rsidRDefault="005477B9" w:rsidP="004F0E93">
      <w:pPr>
        <w:jc w:val="center"/>
        <w:rPr>
          <w:b/>
          <w:sz w:val="28"/>
          <w:szCs w:val="28"/>
        </w:rPr>
      </w:pPr>
      <w:r>
        <w:rPr>
          <w:b/>
          <w:sz w:val="28"/>
          <w:szCs w:val="28"/>
        </w:rPr>
        <w:t xml:space="preserve">Part b </w:t>
      </w:r>
    </w:p>
    <w:p w14:paraId="6A0D91B0" w14:textId="77777777" w:rsidR="004F0E93" w:rsidRPr="00706BB5" w:rsidRDefault="005477B9" w:rsidP="004F0E93">
      <w:pPr>
        <w:jc w:val="center"/>
        <w:rPr>
          <w:b/>
          <w:bCs/>
          <w:sz w:val="28"/>
          <w:szCs w:val="28"/>
        </w:rPr>
      </w:pPr>
      <w:r w:rsidRPr="00F15354">
        <w:rPr>
          <w:b/>
          <w:bCs/>
          <w:sz w:val="28"/>
          <w:szCs w:val="28"/>
        </w:rPr>
        <w:t xml:space="preserve">Developmental Review </w:t>
      </w:r>
    </w:p>
    <w:p w14:paraId="259AFE88" w14:textId="77777777" w:rsidR="004F0E93" w:rsidRDefault="004F0E93" w:rsidP="004F0E93">
      <w:pPr>
        <w:rPr>
          <w:b/>
        </w:rPr>
      </w:pPr>
    </w:p>
    <w:p w14:paraId="462368F8" w14:textId="77777777" w:rsidR="004F0E93" w:rsidRDefault="005477B9" w:rsidP="004F0E93">
      <w:pPr>
        <w:rPr>
          <w:b/>
        </w:rPr>
      </w:pPr>
      <w:r w:rsidRPr="00EE5BC3">
        <w:rPr>
          <w:b/>
        </w:rPr>
        <w:t>Guidance:</w:t>
      </w:r>
    </w:p>
    <w:p w14:paraId="577EC976" w14:textId="77777777" w:rsidR="004F0E93" w:rsidRPr="002D6B34" w:rsidRDefault="005477B9"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360385C4" w14:textId="77777777" w:rsidR="004F0E93" w:rsidRDefault="005477B9"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402F7822" w14:textId="77777777" w:rsidR="00C0499C" w:rsidRDefault="00C0499C" w:rsidP="00F14D32">
      <w:pPr>
        <w:jc w:val="both"/>
        <w:rPr>
          <w:i/>
          <w:iCs/>
        </w:rPr>
      </w:pPr>
    </w:p>
    <w:p w14:paraId="78209893" w14:textId="77777777" w:rsidR="00F14D32" w:rsidRPr="00706BB5" w:rsidRDefault="005477B9"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158A32A5"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03CA8" w14:paraId="2941C108" w14:textId="77777777" w:rsidTr="00B930D3">
        <w:trPr>
          <w:trHeight w:val="2880"/>
        </w:trPr>
        <w:tc>
          <w:tcPr>
            <w:tcW w:w="10188" w:type="dxa"/>
            <w:shd w:val="clear" w:color="auto" w:fill="auto"/>
          </w:tcPr>
          <w:p w14:paraId="71C5A580" w14:textId="77777777" w:rsidR="00DC3220" w:rsidRPr="00C86002" w:rsidRDefault="005477B9" w:rsidP="002D6B34">
            <w:pPr>
              <w:jc w:val="both"/>
              <w:rPr>
                <w:b/>
                <w:bCs/>
              </w:rPr>
            </w:pPr>
            <w:r w:rsidRPr="00C86002">
              <w:rPr>
                <w:b/>
                <w:bCs/>
              </w:rPr>
              <w:t>Question</w:t>
            </w:r>
          </w:p>
          <w:p w14:paraId="466B1D3B" w14:textId="77777777" w:rsidR="00DC3220" w:rsidRDefault="005477B9"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164D327C" w14:textId="77777777" w:rsidR="004F0E93" w:rsidRDefault="005477B9"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2A966E8E" w14:textId="77777777" w:rsidR="004F0E93" w:rsidRDefault="005477B9"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681BF734" w14:textId="77777777" w:rsidR="004F0E93" w:rsidRDefault="004F0E93" w:rsidP="002D6B34">
            <w:pPr>
              <w:jc w:val="both"/>
            </w:pPr>
          </w:p>
          <w:p w14:paraId="13E779E2" w14:textId="77777777" w:rsidR="004F0E93" w:rsidRDefault="005477B9" w:rsidP="002D6B34">
            <w:pPr>
              <w:jc w:val="both"/>
            </w:pPr>
            <w:r w:rsidRPr="00C0499C">
              <w:t>650 words</w:t>
            </w:r>
            <w:r>
              <w:t xml:space="preserve"> </w:t>
            </w:r>
            <w:r w:rsidR="00C0499C" w:rsidRPr="00C0499C">
              <w:t>(+/- 10%: include your actual word count at the end of each section).</w:t>
            </w:r>
          </w:p>
          <w:p w14:paraId="323B8D79" w14:textId="77777777" w:rsidR="00084FAF" w:rsidRDefault="00084FAF" w:rsidP="002D6B34">
            <w:pPr>
              <w:jc w:val="both"/>
            </w:pPr>
          </w:p>
          <w:p w14:paraId="31AF218A" w14:textId="77777777" w:rsidR="00084FAF" w:rsidRPr="001415A0" w:rsidRDefault="005477B9" w:rsidP="001415A0">
            <w:pPr>
              <w:pStyle w:val="NormalWeb"/>
              <w:spacing w:line="360" w:lineRule="auto"/>
              <w:rPr>
                <w:rFonts w:ascii="Arial" w:hAnsi="Arial" w:cs="Arial"/>
                <w:sz w:val="28"/>
                <w:szCs w:val="28"/>
              </w:rPr>
            </w:pPr>
            <w:r w:rsidRPr="001415A0">
              <w:rPr>
                <w:rFonts w:ascii="Arial" w:hAnsi="Arial" w:cs="Arial"/>
                <w:sz w:val="28"/>
                <w:szCs w:val="28"/>
              </w:rPr>
              <w:t xml:space="preserve">Over the past 12 months, I have </w:t>
            </w:r>
            <w:r w:rsidR="00B3533D" w:rsidRPr="001415A0">
              <w:rPr>
                <w:rFonts w:ascii="Arial" w:hAnsi="Arial" w:cs="Arial"/>
                <w:sz w:val="28"/>
                <w:szCs w:val="28"/>
              </w:rPr>
              <w:t>developed</w:t>
            </w:r>
            <w:r w:rsidRPr="001415A0">
              <w:rPr>
                <w:rFonts w:ascii="Arial" w:hAnsi="Arial" w:cs="Arial"/>
                <w:sz w:val="28"/>
                <w:szCs w:val="28"/>
              </w:rPr>
              <w:t xml:space="preserve"> my analytical skills in increasingly complex cases, as identified in my learning plan. Using Kolb’s (1984) reflective cycle, I have engaged with experiential learning through training, shadowing, supervision, and research.</w:t>
            </w:r>
          </w:p>
          <w:p w14:paraId="26A68905"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 xml:space="preserve">In December 2024, I attended a two-day multi-agency course on Section 47 investigations, which enhanced my understanding of legislative frameworks and multi-agency perspectives. At the concrete experience stage, I absorbed new knowledge and reflected on its relevance to practice. While the training increased my confidence, the </w:t>
            </w:r>
            <w:r w:rsidRPr="001415A0">
              <w:rPr>
                <w:rFonts w:ascii="Arial" w:eastAsia="Times New Roman" w:hAnsi="Arial" w:cs="Arial"/>
                <w:sz w:val="28"/>
                <w:szCs w:val="28"/>
                <w:lang w:eastAsia="en-GB"/>
              </w:rPr>
              <w:lastRenderedPageBreak/>
              <w:t>absence of a Health representative left a gap in understanding their role.</w:t>
            </w:r>
          </w:p>
          <w:p w14:paraId="5DE34F25"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 xml:space="preserve">This gap was raised in supervision, where I explored alternative learning strategies. Although the Health-led session was delayed, I arranged discussions with Health colleagues, who clarified their role in Section 47 enquiries. I also shadowed colleagues and engaged with the All-Wales Safeguarding Procedures app, which deepened my </w:t>
            </w:r>
            <w:r w:rsidR="003D463B" w:rsidRPr="001415A0">
              <w:rPr>
                <w:rFonts w:ascii="Arial" w:eastAsia="Times New Roman" w:hAnsi="Arial" w:cs="Arial"/>
                <w:sz w:val="28"/>
                <w:szCs w:val="28"/>
                <w:lang w:eastAsia="en-GB"/>
              </w:rPr>
              <w:t xml:space="preserve">understanding </w:t>
            </w:r>
            <w:r w:rsidRPr="001415A0">
              <w:rPr>
                <w:rFonts w:ascii="Arial" w:eastAsia="Times New Roman" w:hAnsi="Arial" w:cs="Arial"/>
                <w:sz w:val="28"/>
                <w:szCs w:val="28"/>
                <w:lang w:eastAsia="en-GB"/>
              </w:rPr>
              <w:t>of thresholds and processes. This represents Kolb’s abstract conceptualisation stage, where I integrated knowledge into a broader framework.</w:t>
            </w:r>
          </w:p>
          <w:p w14:paraId="74601F78"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Reflection also prompted exploration of my values and work ethic. Research into perfectionism highlighted how my tendency to set unrealistic standards stemmed from childhood experiences of inadequacy. Ferguson and Rodway (1994) suggest perfectionists often tie self-worth to outcomes, leading to self-criticism and procrastination. Initially, missing the Health element of training reinforced self-doubt, but supervision and research enabled me to reframe this as a developmental opportunity. As Schön (1983) argues, reflective practice allows professionals to reconsider actions and adapt, supporting resilience and judgement.</w:t>
            </w:r>
          </w:p>
          <w:p w14:paraId="26A4476A"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Throughout practice, I have prioritised collabora</w:t>
            </w:r>
            <w:r w:rsidR="003D463B" w:rsidRPr="001415A0">
              <w:rPr>
                <w:rFonts w:ascii="Arial" w:eastAsia="Times New Roman" w:hAnsi="Arial" w:cs="Arial"/>
                <w:sz w:val="28"/>
                <w:szCs w:val="28"/>
                <w:lang w:eastAsia="en-GB"/>
              </w:rPr>
              <w:t>tion, recognising its central</w:t>
            </w:r>
            <w:r w:rsidRPr="001415A0">
              <w:rPr>
                <w:rFonts w:ascii="Arial" w:eastAsia="Times New Roman" w:hAnsi="Arial" w:cs="Arial"/>
                <w:sz w:val="28"/>
                <w:szCs w:val="28"/>
                <w:lang w:eastAsia="en-GB"/>
              </w:rPr>
              <w:t xml:space="preserve"> to the Social Services and Well-being (Wales) Act 2014. Building relationships with children, families, carers, and professionals has strengthened my ability to assess and develop shared solutions.</w:t>
            </w:r>
          </w:p>
          <w:p w14:paraId="07547B10"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 xml:space="preserve">One example is my use of the Home Conditions Tool, adapted by my local authority. This tool examines domains of the home environment </w:t>
            </w:r>
            <w:r w:rsidRPr="001415A0">
              <w:rPr>
                <w:rFonts w:ascii="Arial" w:eastAsia="Times New Roman" w:hAnsi="Arial" w:cs="Arial"/>
                <w:sz w:val="28"/>
                <w:szCs w:val="28"/>
                <w:lang w:eastAsia="en-GB"/>
              </w:rPr>
              <w:lastRenderedPageBreak/>
              <w:t>in partnership with service users, promoting participation and shared analysis. Using it collaboratively supports accurate assessment while empowering families to identify concerns and improvements.</w:t>
            </w:r>
          </w:p>
          <w:p w14:paraId="4F01C836"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 xml:space="preserve">I also completed Achieving Best Evidence (ABE) training, delivered by the Police. This complemented the Section 47 training by deepening my understanding of </w:t>
            </w:r>
            <w:r w:rsidR="001415A0" w:rsidRPr="001415A0">
              <w:rPr>
                <w:rFonts w:ascii="Arial" w:eastAsia="Times New Roman" w:hAnsi="Arial" w:cs="Arial"/>
                <w:sz w:val="28"/>
                <w:szCs w:val="28"/>
                <w:lang w:eastAsia="en-GB"/>
              </w:rPr>
              <w:t>roles</w:t>
            </w:r>
            <w:r w:rsidRPr="001415A0">
              <w:rPr>
                <w:rFonts w:ascii="Arial" w:eastAsia="Times New Roman" w:hAnsi="Arial" w:cs="Arial"/>
                <w:sz w:val="28"/>
                <w:szCs w:val="28"/>
                <w:lang w:eastAsia="en-GB"/>
              </w:rPr>
              <w:t>. Engaging with both courses widened my skill set, particularly around inter-agency communication and information sharing. This has enabled me to approach families with greater clarity while appreciating the challenges faced by partner agencies.</w:t>
            </w:r>
          </w:p>
          <w:p w14:paraId="126AB0B0"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This reflects Thompson and Pascal's (2012) view that critically reflective practice is essential for navigating inter-professional collaboration, as it helps practitioners balance perspectives and adapt to complexity. Through supervision and feedback, I have refined these skills, moving into Kolb's active experimentation stage, where learning is directly applied in practice.</w:t>
            </w:r>
          </w:p>
          <w:p w14:paraId="22090716"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My caseload has increasingly involved families with complex safeguarding needs, offering opportunities to apply professional judgement in challenging contexts. This has required not only analytical assessments but also concise, evidence-based reports to inform interventions.</w:t>
            </w:r>
          </w:p>
          <w:p w14:paraId="4F61A4D8"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 xml:space="preserve">A significant development has been exposure to the court arena. </w:t>
            </w:r>
            <w:r w:rsidR="003D463B" w:rsidRPr="001415A0">
              <w:rPr>
                <w:rFonts w:ascii="Arial" w:eastAsia="Times New Roman" w:hAnsi="Arial" w:cs="Arial"/>
                <w:sz w:val="28"/>
                <w:szCs w:val="28"/>
                <w:lang w:eastAsia="en-GB"/>
              </w:rPr>
              <w:t xml:space="preserve">This </w:t>
            </w:r>
            <w:r w:rsidRPr="001415A0">
              <w:rPr>
                <w:rFonts w:ascii="Arial" w:eastAsia="Times New Roman" w:hAnsi="Arial" w:cs="Arial"/>
                <w:sz w:val="28"/>
                <w:szCs w:val="28"/>
                <w:lang w:eastAsia="en-GB"/>
              </w:rPr>
              <w:t xml:space="preserve">demands precision, legal literacy, and the ability to present defensible analysis. Munro (Department for Education, 2011) highlights that social workers must demonstrate legal competence to manage complex child </w:t>
            </w:r>
            <w:r w:rsidRPr="001415A0">
              <w:rPr>
                <w:rFonts w:ascii="Arial" w:eastAsia="Times New Roman" w:hAnsi="Arial" w:cs="Arial"/>
                <w:sz w:val="28"/>
                <w:szCs w:val="28"/>
                <w:lang w:eastAsia="en-GB"/>
              </w:rPr>
              <w:lastRenderedPageBreak/>
              <w:t>protection cases effectively. Drafting early court reports reinforced the importance of clarity, accuracy, and reflection in presenting evidence.</w:t>
            </w:r>
          </w:p>
          <w:p w14:paraId="6FFDC1BE"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Supervision has</w:t>
            </w:r>
            <w:r w:rsidR="00B3533D" w:rsidRPr="001415A0">
              <w:rPr>
                <w:rFonts w:ascii="Arial" w:eastAsia="Times New Roman" w:hAnsi="Arial" w:cs="Arial"/>
                <w:sz w:val="28"/>
                <w:szCs w:val="28"/>
                <w:lang w:eastAsia="en-GB"/>
              </w:rPr>
              <w:t xml:space="preserve"> been</w:t>
            </w:r>
            <w:r w:rsidR="003D463B" w:rsidRPr="001415A0">
              <w:rPr>
                <w:rFonts w:ascii="Arial" w:eastAsia="Times New Roman" w:hAnsi="Arial" w:cs="Arial"/>
                <w:sz w:val="28"/>
                <w:szCs w:val="28"/>
                <w:lang w:eastAsia="en-GB"/>
              </w:rPr>
              <w:t xml:space="preserve"> valuable</w:t>
            </w:r>
            <w:r w:rsidRPr="001415A0">
              <w:rPr>
                <w:rFonts w:ascii="Arial" w:eastAsia="Times New Roman" w:hAnsi="Arial" w:cs="Arial"/>
                <w:sz w:val="28"/>
                <w:szCs w:val="28"/>
                <w:lang w:eastAsia="en-GB"/>
              </w:rPr>
              <w:t xml:space="preserve">, with my manager offering structured feedback on </w:t>
            </w:r>
            <w:r w:rsidR="003D463B" w:rsidRPr="001415A0">
              <w:rPr>
                <w:rFonts w:ascii="Arial" w:eastAsia="Times New Roman" w:hAnsi="Arial" w:cs="Arial"/>
                <w:sz w:val="28"/>
                <w:szCs w:val="28"/>
                <w:lang w:eastAsia="en-GB"/>
              </w:rPr>
              <w:t xml:space="preserve">my </w:t>
            </w:r>
            <w:r w:rsidRPr="001415A0">
              <w:rPr>
                <w:rFonts w:ascii="Arial" w:eastAsia="Times New Roman" w:hAnsi="Arial" w:cs="Arial"/>
                <w:sz w:val="28"/>
                <w:szCs w:val="28"/>
                <w:lang w:eastAsia="en-GB"/>
              </w:rPr>
              <w:t xml:space="preserve">writing. </w:t>
            </w:r>
            <w:r w:rsidR="00B3533D" w:rsidRPr="001415A0">
              <w:rPr>
                <w:rFonts w:ascii="Arial" w:eastAsia="Times New Roman" w:hAnsi="Arial" w:cs="Arial"/>
                <w:sz w:val="28"/>
                <w:szCs w:val="28"/>
                <w:lang w:eastAsia="en-GB"/>
              </w:rPr>
              <w:t xml:space="preserve">According to </w:t>
            </w:r>
            <w:r w:rsidRPr="001415A0">
              <w:rPr>
                <w:rFonts w:ascii="Arial" w:eastAsia="Times New Roman" w:hAnsi="Arial" w:cs="Arial"/>
                <w:sz w:val="28"/>
                <w:szCs w:val="28"/>
                <w:lang w:eastAsia="en-GB"/>
              </w:rPr>
              <w:t xml:space="preserve">Ruch’s (2007) view, supervision </w:t>
            </w:r>
            <w:r w:rsidR="00B3533D" w:rsidRPr="001415A0">
              <w:rPr>
                <w:rFonts w:ascii="Arial" w:eastAsia="Times New Roman" w:hAnsi="Arial" w:cs="Arial"/>
                <w:sz w:val="28"/>
                <w:szCs w:val="28"/>
                <w:lang w:eastAsia="en-GB"/>
              </w:rPr>
              <w:t>enables</w:t>
            </w:r>
            <w:r w:rsidRPr="001415A0">
              <w:rPr>
                <w:rFonts w:ascii="Arial" w:eastAsia="Times New Roman" w:hAnsi="Arial" w:cs="Arial"/>
                <w:sz w:val="28"/>
                <w:szCs w:val="28"/>
                <w:lang w:eastAsia="en-GB"/>
              </w:rPr>
              <w:t xml:space="preserve"> practitioners to process emotional challenges and exercise sound judgement in complex safeguarding work. In line with Kolb’s reflective cycle, concrete experiences of preparing reports and attending hearings have fed into ongoing skill development.</w:t>
            </w:r>
          </w:p>
          <w:p w14:paraId="74FE769A"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Looking ahead, I recognise the need to refine my cou</w:t>
            </w:r>
            <w:r w:rsidR="003D463B" w:rsidRPr="001415A0">
              <w:rPr>
                <w:rFonts w:ascii="Arial" w:eastAsia="Times New Roman" w:hAnsi="Arial" w:cs="Arial"/>
                <w:sz w:val="28"/>
                <w:szCs w:val="28"/>
                <w:lang w:eastAsia="en-GB"/>
              </w:rPr>
              <w:t>rt skills</w:t>
            </w:r>
            <w:r w:rsidRPr="001415A0">
              <w:rPr>
                <w:rFonts w:ascii="Arial" w:eastAsia="Times New Roman" w:hAnsi="Arial" w:cs="Arial"/>
                <w:sz w:val="28"/>
                <w:szCs w:val="28"/>
                <w:lang w:eastAsia="en-GB"/>
              </w:rPr>
              <w:t>. My action plan includes training on court writing, attending hearings, and maintaining reflective supervision to evaluate practice critically. Developing these competencies will be central to my transition from newly qualified to experienced practitioner.</w:t>
            </w:r>
          </w:p>
          <w:p w14:paraId="6118F764" w14:textId="77777777" w:rsidR="00084FAF" w:rsidRPr="001415A0" w:rsidRDefault="005477B9" w:rsidP="001415A0">
            <w:pPr>
              <w:spacing w:before="100" w:beforeAutospacing="1" w:after="100" w:afterAutospacing="1" w:line="360" w:lineRule="auto"/>
              <w:rPr>
                <w:rFonts w:ascii="Arial" w:eastAsia="Times New Roman" w:hAnsi="Arial" w:cs="Arial"/>
                <w:sz w:val="28"/>
                <w:szCs w:val="28"/>
                <w:lang w:eastAsia="en-GB"/>
              </w:rPr>
            </w:pPr>
            <w:r w:rsidRPr="001415A0">
              <w:rPr>
                <w:rFonts w:ascii="Arial" w:eastAsia="Times New Roman" w:hAnsi="Arial" w:cs="Arial"/>
                <w:sz w:val="28"/>
                <w:szCs w:val="28"/>
                <w:lang w:eastAsia="en-GB"/>
              </w:rPr>
              <w:t>Over the past year, I have advanced learning across three domains: analytical assessment, collaborative practice, and professional judgement in complex cases. Kolb’s reflective model (1984) has enabled me to pr</w:t>
            </w:r>
            <w:r w:rsidR="00B3533D" w:rsidRPr="001415A0">
              <w:rPr>
                <w:rFonts w:ascii="Arial" w:eastAsia="Times New Roman" w:hAnsi="Arial" w:cs="Arial"/>
                <w:sz w:val="28"/>
                <w:szCs w:val="28"/>
                <w:lang w:eastAsia="en-GB"/>
              </w:rPr>
              <w:t>ocess experiences</w:t>
            </w:r>
            <w:r w:rsidRPr="001415A0">
              <w:rPr>
                <w:rFonts w:ascii="Arial" w:eastAsia="Times New Roman" w:hAnsi="Arial" w:cs="Arial"/>
                <w:sz w:val="28"/>
                <w:szCs w:val="28"/>
                <w:lang w:eastAsia="en-GB"/>
              </w:rPr>
              <w:t>, drawing on training, research, supervision, and peer support to strengthen practice. Gaps in knowledge, such as Health's role in Section 47 enquiries, became opportunities for self-directed learning and collaboration. Reflection on my values and perfectionism has supported resilience and professional confidence. Moving forward, I will continue consolidating these skills, recognising that reflection must remain critical to sustain long-term professional development (Thompson and Pascal, 2012).</w:t>
            </w:r>
          </w:p>
          <w:p w14:paraId="15D7A480" w14:textId="77777777" w:rsidR="00084FAF" w:rsidRDefault="00084FAF" w:rsidP="002D6B34">
            <w:pPr>
              <w:jc w:val="both"/>
            </w:pPr>
          </w:p>
          <w:p w14:paraId="0CCE8EEE" w14:textId="77777777" w:rsidR="00084FAF" w:rsidRDefault="00084FAF" w:rsidP="002D6B34">
            <w:pPr>
              <w:jc w:val="both"/>
            </w:pPr>
          </w:p>
          <w:p w14:paraId="6B4DFE6D" w14:textId="77777777" w:rsidR="003D1604" w:rsidRDefault="005477B9" w:rsidP="002D6B34">
            <w:pPr>
              <w:jc w:val="both"/>
            </w:pPr>
            <w:r>
              <w:t xml:space="preserve">Word Count </w:t>
            </w:r>
            <w:r w:rsidR="00084FAF">
              <w:t xml:space="preserve"> </w:t>
            </w:r>
            <w:r w:rsidR="00B3533D">
              <w:t>715</w:t>
            </w:r>
          </w:p>
          <w:p w14:paraId="2A267DC1" w14:textId="77777777" w:rsidR="006F01F5" w:rsidRPr="00C0499C" w:rsidRDefault="005477B9" w:rsidP="006F01F5">
            <w:pPr>
              <w:jc w:val="both"/>
            </w:pPr>
            <w:r w:rsidRPr="00C0499C">
              <w:rPr>
                <w:i/>
              </w:rPr>
              <w:lastRenderedPageBreak/>
              <w:t>Total task 1 part b 750 words (+/- 10%: include your actual word count at the end of each section).</w:t>
            </w:r>
          </w:p>
          <w:p w14:paraId="21B32D28" w14:textId="77777777" w:rsidR="003D1604" w:rsidRDefault="003D1604" w:rsidP="002D6B34">
            <w:pPr>
              <w:jc w:val="both"/>
            </w:pPr>
          </w:p>
          <w:p w14:paraId="71D81B6A" w14:textId="77777777" w:rsidR="003D1604" w:rsidRDefault="003D1604" w:rsidP="002D6B34">
            <w:pPr>
              <w:jc w:val="both"/>
            </w:pPr>
          </w:p>
          <w:p w14:paraId="0AA0A114" w14:textId="77777777" w:rsidR="00E0335B" w:rsidRDefault="00E0335B" w:rsidP="002D6B34">
            <w:pPr>
              <w:jc w:val="both"/>
            </w:pPr>
          </w:p>
          <w:p w14:paraId="4F504193" w14:textId="77777777" w:rsidR="00E0335B" w:rsidRDefault="00E0335B" w:rsidP="002D6B34">
            <w:pPr>
              <w:jc w:val="both"/>
            </w:pPr>
          </w:p>
          <w:p w14:paraId="54F07EEA" w14:textId="77777777" w:rsidR="004F0E93" w:rsidRPr="008B28E7" w:rsidRDefault="004F0E93" w:rsidP="002D6B34">
            <w:pPr>
              <w:jc w:val="both"/>
              <w:rPr>
                <w:i/>
              </w:rPr>
            </w:pPr>
          </w:p>
        </w:tc>
      </w:tr>
      <w:tr w:rsidR="00503CA8" w14:paraId="3C3B91F9" w14:textId="77777777" w:rsidTr="00C0499C">
        <w:trPr>
          <w:trHeight w:val="3731"/>
        </w:trPr>
        <w:tc>
          <w:tcPr>
            <w:tcW w:w="10188" w:type="dxa"/>
            <w:shd w:val="clear" w:color="auto" w:fill="auto"/>
          </w:tcPr>
          <w:p w14:paraId="5A972A91" w14:textId="77777777" w:rsidR="00DC3220" w:rsidRPr="00C86002" w:rsidRDefault="005477B9" w:rsidP="002D6B34">
            <w:pPr>
              <w:jc w:val="both"/>
              <w:rPr>
                <w:b/>
                <w:bCs/>
              </w:rPr>
            </w:pPr>
            <w:r w:rsidRPr="00C86002">
              <w:rPr>
                <w:b/>
                <w:bCs/>
              </w:rPr>
              <w:lastRenderedPageBreak/>
              <w:t>Question</w:t>
            </w:r>
          </w:p>
          <w:p w14:paraId="7448F4A2" w14:textId="77777777" w:rsidR="00E0335B" w:rsidRPr="007C6082" w:rsidRDefault="00E0335B" w:rsidP="002D6B34">
            <w:pPr>
              <w:jc w:val="both"/>
              <w:rPr>
                <w:rStyle w:val="apple-converted-space"/>
                <w:rFonts w:cstheme="minorHAnsi"/>
                <w:color w:val="000000"/>
              </w:rPr>
            </w:pPr>
          </w:p>
          <w:p w14:paraId="2DDDE3A3" w14:textId="77777777" w:rsidR="00E0335B" w:rsidRPr="007C6082" w:rsidRDefault="005477B9" w:rsidP="002D6B34">
            <w:pPr>
              <w:jc w:val="both"/>
              <w:rPr>
                <w:rStyle w:val="apple-converted-space"/>
                <w:rFonts w:cstheme="minorHAnsi"/>
                <w:color w:val="000000"/>
              </w:rPr>
            </w:pP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3472B690" w14:textId="77777777" w:rsidR="007C6082" w:rsidRDefault="007C6082" w:rsidP="002D6B34">
            <w:pPr>
              <w:jc w:val="both"/>
            </w:pPr>
          </w:p>
          <w:p w14:paraId="2FD27DB1" w14:textId="77777777" w:rsidR="00C0499C" w:rsidRPr="00C0499C" w:rsidRDefault="005477B9" w:rsidP="00C0499C">
            <w:pPr>
              <w:jc w:val="both"/>
            </w:pPr>
            <w:r w:rsidRPr="00C0499C">
              <w:t>100 words</w:t>
            </w:r>
            <w:r w:rsidRPr="00C0499C">
              <w:rPr>
                <w:i/>
              </w:rPr>
              <w:t xml:space="preserve"> (+/- 10%: include your actual word count at the end of each section).</w:t>
            </w:r>
          </w:p>
          <w:p w14:paraId="392CBECD" w14:textId="77777777" w:rsidR="00C0499C" w:rsidRDefault="00C0499C" w:rsidP="002D6B34">
            <w:pPr>
              <w:jc w:val="both"/>
            </w:pPr>
          </w:p>
          <w:p w14:paraId="04A08D9A" w14:textId="77777777" w:rsidR="00E0335B" w:rsidRPr="001415A0" w:rsidRDefault="005477B9" w:rsidP="00F82CE9">
            <w:pPr>
              <w:spacing w:line="360" w:lineRule="auto"/>
              <w:rPr>
                <w:rFonts w:ascii="Arial" w:hAnsi="Arial" w:cs="Arial"/>
              </w:rPr>
            </w:pPr>
            <w:r w:rsidRPr="001415A0">
              <w:rPr>
                <w:rFonts w:ascii="Arial" w:hAnsi="Arial" w:cs="Arial"/>
              </w:rPr>
              <w:t xml:space="preserve">Receiving feedback after my direct observation was both affirming and constructive, as it recognised the positive work I am doing with families while also emphasising how I had carefully considered the individual’s unique needs and the </w:t>
            </w:r>
            <w:r w:rsidR="001415A0" w:rsidRPr="001415A0">
              <w:rPr>
                <w:rFonts w:ascii="Arial" w:hAnsi="Arial" w:cs="Arial"/>
              </w:rPr>
              <w:t>neurodiversity</w:t>
            </w:r>
            <w:r w:rsidRPr="001415A0">
              <w:rPr>
                <w:rFonts w:ascii="Arial" w:hAnsi="Arial" w:cs="Arial"/>
              </w:rPr>
              <w:t xml:space="preserve"> perspective she contributed. In supervision, we reflected on ways the visit could be strengthened, which led to a discussion about the importance of adapting communication styles to suit individual preferences. This flexible, responsive approach promotes person-centred, collaborative practice and helps build trust. For my professional development, I have identified a need to strengthen my court skills, particularly report writing and experience in complex hearings, and have discussed this with my manager.</w:t>
            </w:r>
          </w:p>
          <w:p w14:paraId="1E64F93B" w14:textId="77777777" w:rsidR="00E0335B" w:rsidRPr="001415A0" w:rsidRDefault="00E0335B" w:rsidP="006F01F5">
            <w:pPr>
              <w:spacing w:line="360" w:lineRule="auto"/>
              <w:jc w:val="both"/>
              <w:rPr>
                <w:rFonts w:ascii="Arial" w:hAnsi="Arial" w:cs="Arial"/>
              </w:rPr>
            </w:pPr>
          </w:p>
          <w:p w14:paraId="22BA0D53" w14:textId="77777777" w:rsidR="00E0335B" w:rsidRDefault="00E0335B" w:rsidP="002D6B34">
            <w:pPr>
              <w:jc w:val="both"/>
            </w:pPr>
          </w:p>
          <w:p w14:paraId="569DE82A" w14:textId="77777777" w:rsidR="00E0335B" w:rsidRPr="00C0499C" w:rsidRDefault="005477B9" w:rsidP="002D6B34">
            <w:pPr>
              <w:jc w:val="both"/>
            </w:pPr>
            <w:r>
              <w:t>Word count 107</w:t>
            </w:r>
          </w:p>
          <w:p w14:paraId="02E08A3F" w14:textId="77777777" w:rsidR="00C0499C" w:rsidRPr="00C0499C" w:rsidRDefault="00C0499C" w:rsidP="002D6B34">
            <w:pPr>
              <w:jc w:val="both"/>
              <w:rPr>
                <w:i/>
              </w:rPr>
            </w:pPr>
          </w:p>
          <w:p w14:paraId="7B245771" w14:textId="77777777" w:rsidR="00B930D3" w:rsidRPr="005E17F1" w:rsidRDefault="00B930D3" w:rsidP="006F01F5">
            <w:pPr>
              <w:jc w:val="both"/>
            </w:pPr>
          </w:p>
        </w:tc>
      </w:tr>
    </w:tbl>
    <w:p w14:paraId="545BDB0B" w14:textId="77777777" w:rsidR="000E3EA7" w:rsidRDefault="000E3EA7"/>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E24DE"/>
    <w:multiLevelType w:val="hybridMultilevel"/>
    <w:tmpl w:val="D22A35A4"/>
    <w:lvl w:ilvl="0" w:tplc="2A8A5A54">
      <w:start w:val="1"/>
      <w:numFmt w:val="decimal"/>
      <w:lvlText w:val="%1."/>
      <w:lvlJc w:val="left"/>
      <w:pPr>
        <w:ind w:left="720" w:hanging="360"/>
      </w:pPr>
      <w:rPr>
        <w:rFonts w:hint="default"/>
      </w:rPr>
    </w:lvl>
    <w:lvl w:ilvl="1" w:tplc="AE9C3410" w:tentative="1">
      <w:start w:val="1"/>
      <w:numFmt w:val="lowerLetter"/>
      <w:lvlText w:val="%2."/>
      <w:lvlJc w:val="left"/>
      <w:pPr>
        <w:ind w:left="1440" w:hanging="360"/>
      </w:pPr>
    </w:lvl>
    <w:lvl w:ilvl="2" w:tplc="C30AEA38" w:tentative="1">
      <w:start w:val="1"/>
      <w:numFmt w:val="lowerRoman"/>
      <w:lvlText w:val="%3."/>
      <w:lvlJc w:val="right"/>
      <w:pPr>
        <w:ind w:left="2160" w:hanging="180"/>
      </w:pPr>
    </w:lvl>
    <w:lvl w:ilvl="3" w:tplc="2CE8117A" w:tentative="1">
      <w:start w:val="1"/>
      <w:numFmt w:val="decimal"/>
      <w:lvlText w:val="%4."/>
      <w:lvlJc w:val="left"/>
      <w:pPr>
        <w:ind w:left="2880" w:hanging="360"/>
      </w:pPr>
    </w:lvl>
    <w:lvl w:ilvl="4" w:tplc="D1B21C7C" w:tentative="1">
      <w:start w:val="1"/>
      <w:numFmt w:val="lowerLetter"/>
      <w:lvlText w:val="%5."/>
      <w:lvlJc w:val="left"/>
      <w:pPr>
        <w:ind w:left="3600" w:hanging="360"/>
      </w:pPr>
    </w:lvl>
    <w:lvl w:ilvl="5" w:tplc="39329786" w:tentative="1">
      <w:start w:val="1"/>
      <w:numFmt w:val="lowerRoman"/>
      <w:lvlText w:val="%6."/>
      <w:lvlJc w:val="right"/>
      <w:pPr>
        <w:ind w:left="4320" w:hanging="180"/>
      </w:pPr>
    </w:lvl>
    <w:lvl w:ilvl="6" w:tplc="8FDC760A" w:tentative="1">
      <w:start w:val="1"/>
      <w:numFmt w:val="decimal"/>
      <w:lvlText w:val="%7."/>
      <w:lvlJc w:val="left"/>
      <w:pPr>
        <w:ind w:left="5040" w:hanging="360"/>
      </w:pPr>
    </w:lvl>
    <w:lvl w:ilvl="7" w:tplc="F476F4D0" w:tentative="1">
      <w:start w:val="1"/>
      <w:numFmt w:val="lowerLetter"/>
      <w:lvlText w:val="%8."/>
      <w:lvlJc w:val="left"/>
      <w:pPr>
        <w:ind w:left="5760" w:hanging="360"/>
      </w:pPr>
    </w:lvl>
    <w:lvl w:ilvl="8" w:tplc="79CAD8EC" w:tentative="1">
      <w:start w:val="1"/>
      <w:numFmt w:val="lowerRoman"/>
      <w:lvlText w:val="%9."/>
      <w:lvlJc w:val="right"/>
      <w:pPr>
        <w:ind w:left="6480" w:hanging="180"/>
      </w:pPr>
    </w:lvl>
  </w:abstractNum>
  <w:abstractNum w:abstractNumId="1" w15:restartNumberingAfterBreak="0">
    <w:nsid w:val="652F1942"/>
    <w:multiLevelType w:val="hybridMultilevel"/>
    <w:tmpl w:val="62DE4D24"/>
    <w:lvl w:ilvl="0" w:tplc="97F63DBE">
      <w:start w:val="1"/>
      <w:numFmt w:val="decimal"/>
      <w:lvlText w:val="%1."/>
      <w:lvlJc w:val="left"/>
      <w:pPr>
        <w:ind w:left="720" w:hanging="360"/>
      </w:pPr>
      <w:rPr>
        <w:rFonts w:hint="default"/>
      </w:rPr>
    </w:lvl>
    <w:lvl w:ilvl="1" w:tplc="1D66387C" w:tentative="1">
      <w:start w:val="1"/>
      <w:numFmt w:val="bullet"/>
      <w:lvlText w:val="o"/>
      <w:lvlJc w:val="left"/>
      <w:pPr>
        <w:ind w:left="1440" w:hanging="360"/>
      </w:pPr>
      <w:rPr>
        <w:rFonts w:ascii="Courier New" w:hAnsi="Courier New" w:cs="Courier New" w:hint="default"/>
      </w:rPr>
    </w:lvl>
    <w:lvl w:ilvl="2" w:tplc="6FE05DF8" w:tentative="1">
      <w:start w:val="1"/>
      <w:numFmt w:val="bullet"/>
      <w:lvlText w:val=""/>
      <w:lvlJc w:val="left"/>
      <w:pPr>
        <w:ind w:left="2160" w:hanging="360"/>
      </w:pPr>
      <w:rPr>
        <w:rFonts w:ascii="Wingdings" w:hAnsi="Wingdings" w:hint="default"/>
      </w:rPr>
    </w:lvl>
    <w:lvl w:ilvl="3" w:tplc="60647224" w:tentative="1">
      <w:start w:val="1"/>
      <w:numFmt w:val="bullet"/>
      <w:lvlText w:val=""/>
      <w:lvlJc w:val="left"/>
      <w:pPr>
        <w:ind w:left="2880" w:hanging="360"/>
      </w:pPr>
      <w:rPr>
        <w:rFonts w:ascii="Symbol" w:hAnsi="Symbol" w:hint="default"/>
      </w:rPr>
    </w:lvl>
    <w:lvl w:ilvl="4" w:tplc="392E0B3A" w:tentative="1">
      <w:start w:val="1"/>
      <w:numFmt w:val="bullet"/>
      <w:lvlText w:val="o"/>
      <w:lvlJc w:val="left"/>
      <w:pPr>
        <w:ind w:left="3600" w:hanging="360"/>
      </w:pPr>
      <w:rPr>
        <w:rFonts w:ascii="Courier New" w:hAnsi="Courier New" w:cs="Courier New" w:hint="default"/>
      </w:rPr>
    </w:lvl>
    <w:lvl w:ilvl="5" w:tplc="F3B4DF20" w:tentative="1">
      <w:start w:val="1"/>
      <w:numFmt w:val="bullet"/>
      <w:lvlText w:val=""/>
      <w:lvlJc w:val="left"/>
      <w:pPr>
        <w:ind w:left="4320" w:hanging="360"/>
      </w:pPr>
      <w:rPr>
        <w:rFonts w:ascii="Wingdings" w:hAnsi="Wingdings" w:hint="default"/>
      </w:rPr>
    </w:lvl>
    <w:lvl w:ilvl="6" w:tplc="87EABE06" w:tentative="1">
      <w:start w:val="1"/>
      <w:numFmt w:val="bullet"/>
      <w:lvlText w:val=""/>
      <w:lvlJc w:val="left"/>
      <w:pPr>
        <w:ind w:left="5040" w:hanging="360"/>
      </w:pPr>
      <w:rPr>
        <w:rFonts w:ascii="Symbol" w:hAnsi="Symbol" w:hint="default"/>
      </w:rPr>
    </w:lvl>
    <w:lvl w:ilvl="7" w:tplc="5D841BFA" w:tentative="1">
      <w:start w:val="1"/>
      <w:numFmt w:val="bullet"/>
      <w:lvlText w:val="o"/>
      <w:lvlJc w:val="left"/>
      <w:pPr>
        <w:ind w:left="5760" w:hanging="360"/>
      </w:pPr>
      <w:rPr>
        <w:rFonts w:ascii="Courier New" w:hAnsi="Courier New" w:cs="Courier New" w:hint="default"/>
      </w:rPr>
    </w:lvl>
    <w:lvl w:ilvl="8" w:tplc="BBAA072E"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84FAF"/>
    <w:rsid w:val="000A2AB5"/>
    <w:rsid w:val="000D2ED2"/>
    <w:rsid w:val="000E3EA7"/>
    <w:rsid w:val="001415A0"/>
    <w:rsid w:val="00237B5B"/>
    <w:rsid w:val="00295C18"/>
    <w:rsid w:val="002D6B34"/>
    <w:rsid w:val="003D1604"/>
    <w:rsid w:val="003D463B"/>
    <w:rsid w:val="003E2053"/>
    <w:rsid w:val="00415891"/>
    <w:rsid w:val="004F0E93"/>
    <w:rsid w:val="00500FA5"/>
    <w:rsid w:val="00503CA8"/>
    <w:rsid w:val="005477B9"/>
    <w:rsid w:val="005D3F07"/>
    <w:rsid w:val="005E17F1"/>
    <w:rsid w:val="006179BB"/>
    <w:rsid w:val="00653641"/>
    <w:rsid w:val="006B5D87"/>
    <w:rsid w:val="006F01F5"/>
    <w:rsid w:val="00706BB5"/>
    <w:rsid w:val="007A7F79"/>
    <w:rsid w:val="007C6082"/>
    <w:rsid w:val="007D0F11"/>
    <w:rsid w:val="007F346B"/>
    <w:rsid w:val="0085230E"/>
    <w:rsid w:val="008918CA"/>
    <w:rsid w:val="008A12F2"/>
    <w:rsid w:val="008B28E7"/>
    <w:rsid w:val="008D659B"/>
    <w:rsid w:val="00943FDB"/>
    <w:rsid w:val="00971430"/>
    <w:rsid w:val="0098262C"/>
    <w:rsid w:val="009A4CCD"/>
    <w:rsid w:val="009F21E6"/>
    <w:rsid w:val="00A5656A"/>
    <w:rsid w:val="00A73D0B"/>
    <w:rsid w:val="00AB232D"/>
    <w:rsid w:val="00B3533D"/>
    <w:rsid w:val="00B930D3"/>
    <w:rsid w:val="00C0499C"/>
    <w:rsid w:val="00C243FA"/>
    <w:rsid w:val="00C86002"/>
    <w:rsid w:val="00CB2131"/>
    <w:rsid w:val="00D12724"/>
    <w:rsid w:val="00D27A91"/>
    <w:rsid w:val="00DA5682"/>
    <w:rsid w:val="00DC2924"/>
    <w:rsid w:val="00DC3220"/>
    <w:rsid w:val="00DE2D91"/>
    <w:rsid w:val="00DF2A2E"/>
    <w:rsid w:val="00E0335B"/>
    <w:rsid w:val="00E3288D"/>
    <w:rsid w:val="00E45784"/>
    <w:rsid w:val="00E5092E"/>
    <w:rsid w:val="00E50C93"/>
    <w:rsid w:val="00EE5BC3"/>
    <w:rsid w:val="00F14D32"/>
    <w:rsid w:val="00F15354"/>
    <w:rsid w:val="00F5171B"/>
    <w:rsid w:val="00F82CE9"/>
    <w:rsid w:val="00F927A1"/>
    <w:rsid w:val="00FB74CF"/>
    <w:rsid w:val="00FE5F90"/>
    <w:rsid w:val="00FF07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8B831"/>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unhideWhenUsed/>
    <w:rsid w:val="00084F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430"/>
    <w:pPr>
      <w:overflowPunct w:val="0"/>
      <w:autoSpaceDE w:val="0"/>
      <w:autoSpaceDN w:val="0"/>
      <w:adjustRightInd w:val="0"/>
      <w:ind w:left="720"/>
      <w:contextualSpacing/>
    </w:pPr>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10" ma:contentTypeDescription="Create a new document." ma:contentTypeScope="" ma:versionID="3907882b5a9e1b518080e04a13114595">
  <xsd:schema xmlns:xsd="http://www.w3.org/2001/XMLSchema" xmlns:xs="http://www.w3.org/2001/XMLSchema" xmlns:p="http://schemas.microsoft.com/office/2006/metadata/properties" xmlns:ns1="http://schemas.microsoft.com/sharepoint/v3" xmlns:ns3="5480b724-9f67-4efc-ba60-54e0abc06203" targetNamespace="http://schemas.microsoft.com/office/2006/metadata/properties" ma:root="true" ma:fieldsID="9584bf80db93f515e1c31c5410f6d560" ns1:_="" ns3:_="">
    <xsd:import namespace="http://schemas.microsoft.com/sharepoint/v3"/>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F3896-7172-4A66-AF01-A1D01F176FFE}">
  <ds:schemaRefs>
    <ds:schemaRef ds:uri="http://schemas.microsoft.com/sharepoint/v3/contenttype/forms"/>
  </ds:schemaRefs>
</ds:datastoreItem>
</file>

<file path=customXml/itemProps2.xml><?xml version="1.0" encoding="utf-8"?>
<ds:datastoreItem xmlns:ds="http://schemas.openxmlformats.org/officeDocument/2006/customXml" ds:itemID="{AFD858A3-CBA0-4176-AA51-97F536463ACD}">
  <ds:schemaRefs>
    <ds:schemaRef ds:uri="http://purl.org/dc/terms/"/>
    <ds:schemaRef ds:uri="http://schemas.microsoft.com/office/2006/documentManagement/types"/>
    <ds:schemaRef ds:uri="5480b724-9f67-4efc-ba60-54e0abc06203"/>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F1297051-FBC9-4174-AF6A-5EBEF4FF3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4869B5-8857-4600-B4A6-6F55AE880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McCreary</dc:creator>
  <cp:lastModifiedBy>Gill Williams</cp:lastModifiedBy>
  <cp:revision>2</cp:revision>
  <cp:lastPrinted>2023-02-14T11:26:00Z</cp:lastPrinted>
  <dcterms:created xsi:type="dcterms:W3CDTF">2025-10-06T15:44:00Z</dcterms:created>
  <dcterms:modified xsi:type="dcterms:W3CDTF">2025-10-06T15:44:00Z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