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F7C57" w14:textId="1BAA2FDD" w:rsidR="000B7D5D" w:rsidRDefault="000B7D5D" w:rsidP="000B7D5D">
      <w:pPr>
        <w:pStyle w:val="Titlu"/>
      </w:pPr>
    </w:p>
    <w:p w14:paraId="7BF1F5A9" w14:textId="77777777" w:rsidR="000B7D5D" w:rsidRDefault="000B7D5D" w:rsidP="000B7D5D">
      <w:pPr>
        <w:pStyle w:val="Titlu"/>
      </w:pPr>
    </w:p>
    <w:p w14:paraId="0C6A4F5B" w14:textId="77777777" w:rsidR="000B7D5D" w:rsidRDefault="000B7D5D" w:rsidP="000B7D5D">
      <w:pPr>
        <w:pStyle w:val="Titlu"/>
      </w:pPr>
    </w:p>
    <w:p w14:paraId="4B8601EE" w14:textId="2ED320DB" w:rsidR="00D17618" w:rsidRDefault="00B36A85" w:rsidP="003112DD">
      <w:pPr>
        <w:pStyle w:val="Titlu"/>
      </w:pPr>
      <w:proofErr w:type="gramStart"/>
      <w:r>
        <w:t>NAME :</w:t>
      </w:r>
      <w:proofErr w:type="gramEnd"/>
      <w:r>
        <w:t xml:space="preserve"> ALINA NICOLETA PRECUP</w:t>
      </w:r>
    </w:p>
    <w:p w14:paraId="08CC6A08" w14:textId="37AF7342" w:rsidR="00343F57" w:rsidRDefault="00343F57" w:rsidP="003112DD">
      <w:pPr>
        <w:jc w:val="center"/>
        <w:rPr>
          <w:sz w:val="36"/>
          <w:szCs w:val="36"/>
          <w:lang w:val="en-US" w:eastAsia="en-US"/>
        </w:rPr>
      </w:pPr>
      <w:r>
        <w:rPr>
          <w:sz w:val="36"/>
          <w:szCs w:val="36"/>
          <w:lang w:val="en-US" w:eastAsia="en-US"/>
        </w:rPr>
        <w:t xml:space="preserve">STUDENT </w:t>
      </w:r>
      <w:proofErr w:type="gramStart"/>
      <w:r>
        <w:rPr>
          <w:sz w:val="36"/>
          <w:szCs w:val="36"/>
          <w:lang w:val="en-US" w:eastAsia="en-US"/>
        </w:rPr>
        <w:t>NUMBER  :</w:t>
      </w:r>
      <w:proofErr w:type="gramEnd"/>
      <w:r>
        <w:rPr>
          <w:sz w:val="36"/>
          <w:szCs w:val="36"/>
          <w:lang w:val="en-US" w:eastAsia="en-US"/>
        </w:rPr>
        <w:t xml:space="preserve"> 1816777</w:t>
      </w:r>
    </w:p>
    <w:p w14:paraId="60E575C1" w14:textId="74A03F12" w:rsidR="00343F57" w:rsidRDefault="00D8118F" w:rsidP="003112DD">
      <w:pPr>
        <w:jc w:val="center"/>
        <w:rPr>
          <w:sz w:val="36"/>
          <w:szCs w:val="36"/>
          <w:lang w:val="en-US" w:eastAsia="en-US"/>
        </w:rPr>
      </w:pPr>
      <w:r>
        <w:rPr>
          <w:sz w:val="36"/>
          <w:szCs w:val="36"/>
          <w:lang w:val="en-US" w:eastAsia="en-US"/>
        </w:rPr>
        <w:t xml:space="preserve">MODULE </w:t>
      </w:r>
      <w:proofErr w:type="gramStart"/>
      <w:r>
        <w:rPr>
          <w:sz w:val="36"/>
          <w:szCs w:val="36"/>
          <w:lang w:val="en-US" w:eastAsia="en-US"/>
        </w:rPr>
        <w:t>LECTURES  :</w:t>
      </w:r>
      <w:proofErr w:type="gramEnd"/>
      <w:r>
        <w:rPr>
          <w:sz w:val="36"/>
          <w:szCs w:val="36"/>
          <w:lang w:val="en-US" w:eastAsia="en-US"/>
        </w:rPr>
        <w:t xml:space="preserve"> MANAGING PEOPLE LCBB5004</w:t>
      </w:r>
    </w:p>
    <w:p w14:paraId="7117A6B1" w14:textId="42A07F00" w:rsidR="00D8118F" w:rsidRDefault="00D8118F" w:rsidP="003112DD">
      <w:pPr>
        <w:jc w:val="center"/>
        <w:rPr>
          <w:sz w:val="36"/>
          <w:szCs w:val="36"/>
          <w:lang w:val="en-US" w:eastAsia="en-US"/>
        </w:rPr>
      </w:pPr>
      <w:r>
        <w:rPr>
          <w:sz w:val="36"/>
          <w:szCs w:val="36"/>
          <w:lang w:val="en-US" w:eastAsia="en-US"/>
        </w:rPr>
        <w:t xml:space="preserve">MODULE </w:t>
      </w:r>
      <w:proofErr w:type="gramStart"/>
      <w:r>
        <w:rPr>
          <w:sz w:val="36"/>
          <w:szCs w:val="36"/>
          <w:lang w:val="en-US" w:eastAsia="en-US"/>
        </w:rPr>
        <w:t>LECTURES  :</w:t>
      </w:r>
      <w:proofErr w:type="gramEnd"/>
      <w:r>
        <w:rPr>
          <w:sz w:val="36"/>
          <w:szCs w:val="36"/>
          <w:lang w:val="en-US" w:eastAsia="en-US"/>
        </w:rPr>
        <w:t xml:space="preserve"> MARY MARCH</w:t>
      </w:r>
    </w:p>
    <w:p w14:paraId="07B80CF3" w14:textId="223502FC" w:rsidR="003112DD" w:rsidRPr="00343F57" w:rsidRDefault="003112DD" w:rsidP="003112DD">
      <w:pPr>
        <w:jc w:val="center"/>
        <w:rPr>
          <w:sz w:val="36"/>
          <w:szCs w:val="36"/>
          <w:lang w:val="en-US" w:eastAsia="en-US"/>
        </w:rPr>
      </w:pPr>
      <w:r>
        <w:rPr>
          <w:sz w:val="36"/>
          <w:szCs w:val="36"/>
          <w:lang w:val="en-US" w:eastAsia="en-US"/>
        </w:rPr>
        <w:t>ASSIGMENT 2</w:t>
      </w:r>
    </w:p>
    <w:p w14:paraId="1273460B" w14:textId="2EFCAF05" w:rsidR="00B36A85" w:rsidRDefault="00B36A85" w:rsidP="003112DD">
      <w:pPr>
        <w:jc w:val="center"/>
        <w:rPr>
          <w:lang w:val="en-US" w:eastAsia="en-US"/>
        </w:rPr>
      </w:pPr>
    </w:p>
    <w:p w14:paraId="39EC6AEA" w14:textId="597CC476" w:rsidR="00B36A85" w:rsidRPr="00B36A85" w:rsidRDefault="00467830" w:rsidP="00B36A85">
      <w:pPr>
        <w:rPr>
          <w:lang w:val="en-US" w:eastAsia="en-US"/>
        </w:rPr>
      </w:pPr>
      <w:r>
        <w:rPr>
          <w:b/>
          <w:noProof/>
          <w:lang w:val="en-US" w:eastAsia="en-US"/>
        </w:rPr>
        <w:drawing>
          <wp:anchor distT="0" distB="0" distL="114300" distR="114300" simplePos="0" relativeHeight="251659264" behindDoc="0" locked="0" layoutInCell="1" allowOverlap="1" wp14:anchorId="7B9BFC50" wp14:editId="131DC29F">
            <wp:simplePos x="0" y="0"/>
            <wp:positionH relativeFrom="column">
              <wp:posOffset>45720</wp:posOffset>
            </wp:positionH>
            <wp:positionV relativeFrom="paragraph">
              <wp:posOffset>112395</wp:posOffset>
            </wp:positionV>
            <wp:extent cx="6019165" cy="3821430"/>
            <wp:effectExtent l="0" t="0" r="635" b="762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8">
                      <a:extLst>
                        <a:ext uri="{28A0092B-C50C-407E-A947-70E740481C1C}">
                          <a14:useLocalDpi xmlns:a14="http://schemas.microsoft.com/office/drawing/2010/main" val="0"/>
                        </a:ext>
                      </a:extLst>
                    </a:blip>
                    <a:stretch>
                      <a:fillRect/>
                    </a:stretch>
                  </pic:blipFill>
                  <pic:spPr>
                    <a:xfrm>
                      <a:off x="0" y="0"/>
                      <a:ext cx="6019165" cy="3821430"/>
                    </a:xfrm>
                    <a:prstGeom prst="rect">
                      <a:avLst/>
                    </a:prstGeom>
                  </pic:spPr>
                </pic:pic>
              </a:graphicData>
            </a:graphic>
            <wp14:sizeRelH relativeFrom="margin">
              <wp14:pctWidth>0</wp14:pctWidth>
            </wp14:sizeRelH>
            <wp14:sizeRelV relativeFrom="margin">
              <wp14:pctHeight>0</wp14:pctHeight>
            </wp14:sizeRelV>
          </wp:anchor>
        </w:drawing>
      </w:r>
    </w:p>
    <w:p w14:paraId="6F04DB9A" w14:textId="21EFB3F9" w:rsidR="000B7D5D" w:rsidRDefault="000B7D5D" w:rsidP="000B7D5D">
      <w:pPr>
        <w:rPr>
          <w:lang w:val="en-US" w:eastAsia="en-US"/>
        </w:rPr>
      </w:pPr>
    </w:p>
    <w:p w14:paraId="2869A27A" w14:textId="77777777" w:rsidR="000B7D5D" w:rsidRDefault="000B7D5D" w:rsidP="000B7D5D">
      <w:pPr>
        <w:rPr>
          <w:lang w:val="en-US" w:eastAsia="en-US"/>
        </w:rPr>
      </w:pPr>
    </w:p>
    <w:p w14:paraId="778ADBCA" w14:textId="66D4CAAC" w:rsidR="000B7D5D" w:rsidRDefault="000B7D5D" w:rsidP="000B7D5D">
      <w:pPr>
        <w:rPr>
          <w:lang w:val="en-US" w:eastAsia="en-US"/>
        </w:rPr>
      </w:pPr>
    </w:p>
    <w:p w14:paraId="251EBA70" w14:textId="77777777" w:rsidR="000B7D5D" w:rsidRDefault="000B7D5D" w:rsidP="000B7D5D">
      <w:pPr>
        <w:rPr>
          <w:lang w:val="en-US" w:eastAsia="en-US"/>
        </w:rPr>
      </w:pPr>
    </w:p>
    <w:p w14:paraId="4D20923D" w14:textId="77777777" w:rsidR="000B7D5D" w:rsidRDefault="000B7D5D" w:rsidP="000B7D5D">
      <w:pPr>
        <w:rPr>
          <w:lang w:val="en-US" w:eastAsia="en-US"/>
        </w:rPr>
      </w:pPr>
    </w:p>
    <w:p w14:paraId="75970FF0" w14:textId="77777777" w:rsidR="000B7D5D" w:rsidRDefault="000B7D5D" w:rsidP="000B7D5D">
      <w:pPr>
        <w:rPr>
          <w:lang w:val="en-US" w:eastAsia="en-US"/>
        </w:rPr>
      </w:pPr>
    </w:p>
    <w:p w14:paraId="7A10B7B7" w14:textId="77777777" w:rsidR="003112DD" w:rsidRDefault="003112DD" w:rsidP="000B7D5D">
      <w:pPr>
        <w:rPr>
          <w:b/>
          <w:lang w:val="en-US" w:eastAsia="en-US"/>
        </w:rPr>
      </w:pPr>
    </w:p>
    <w:p w14:paraId="2D3637A2" w14:textId="77777777" w:rsidR="003112DD" w:rsidRDefault="003112DD" w:rsidP="000B7D5D">
      <w:pPr>
        <w:rPr>
          <w:b/>
          <w:lang w:val="en-US" w:eastAsia="en-US"/>
        </w:rPr>
      </w:pPr>
    </w:p>
    <w:p w14:paraId="0956A990" w14:textId="1A25ADF7" w:rsidR="003112DD" w:rsidRDefault="003112DD" w:rsidP="000B7D5D">
      <w:pPr>
        <w:rPr>
          <w:b/>
          <w:lang w:val="en-US" w:eastAsia="en-US"/>
        </w:rPr>
      </w:pPr>
    </w:p>
    <w:p w14:paraId="3F4B6BF7" w14:textId="46764EC5" w:rsidR="000B7D5D" w:rsidRPr="003213DC" w:rsidRDefault="00CF6411" w:rsidP="000B7D5D">
      <w:pPr>
        <w:rPr>
          <w:b/>
          <w:lang w:val="en-US" w:eastAsia="en-US"/>
        </w:rPr>
      </w:pPr>
      <w:r w:rsidRPr="003213DC">
        <w:rPr>
          <w:b/>
          <w:lang w:val="en-US" w:eastAsia="en-US"/>
        </w:rPr>
        <w:t xml:space="preserve">Executive summary </w:t>
      </w:r>
    </w:p>
    <w:p w14:paraId="4B79AD49" w14:textId="1CF98D0E" w:rsidR="000B7D5D" w:rsidRDefault="00CF6411" w:rsidP="000B7D5D">
      <w:pPr>
        <w:rPr>
          <w:lang w:val="en-US" w:eastAsia="en-US"/>
        </w:rPr>
      </w:pPr>
      <w:r>
        <w:rPr>
          <w:lang w:val="en-US" w:eastAsia="en-US"/>
        </w:rPr>
        <w:t xml:space="preserve">The main </w:t>
      </w:r>
      <w:r w:rsidR="0010137A">
        <w:rPr>
          <w:lang w:val="en-US" w:eastAsia="en-US"/>
        </w:rPr>
        <w:t xml:space="preserve">aim </w:t>
      </w:r>
      <w:r>
        <w:rPr>
          <w:lang w:val="en-US" w:eastAsia="en-US"/>
        </w:rPr>
        <w:t xml:space="preserve">of this report is to </w:t>
      </w:r>
      <w:r w:rsidR="003213DC">
        <w:rPr>
          <w:lang w:val="en-US" w:eastAsia="en-US"/>
        </w:rPr>
        <w:t xml:space="preserve">study the concept of employee engagement and </w:t>
      </w:r>
      <w:r w:rsidR="0010137A">
        <w:rPr>
          <w:lang w:val="en-US" w:eastAsia="en-US"/>
        </w:rPr>
        <w:t xml:space="preserve">its impact </w:t>
      </w:r>
      <w:r w:rsidR="000B5596">
        <w:rPr>
          <w:lang w:val="en-US" w:eastAsia="en-US"/>
        </w:rPr>
        <w:t xml:space="preserve">on </w:t>
      </w:r>
      <w:proofErr w:type="spellStart"/>
      <w:r w:rsidR="000B5596">
        <w:rPr>
          <w:lang w:val="en-US" w:eastAsia="en-US"/>
        </w:rPr>
        <w:t>organisational</w:t>
      </w:r>
      <w:proofErr w:type="spellEnd"/>
      <w:r w:rsidR="000B5596">
        <w:rPr>
          <w:lang w:val="en-US" w:eastAsia="en-US"/>
        </w:rPr>
        <w:t xml:space="preserve"> success and growth.</w:t>
      </w:r>
      <w:r w:rsidR="00407547">
        <w:rPr>
          <w:lang w:val="en-US" w:eastAsia="en-US"/>
        </w:rPr>
        <w:t xml:space="preserve"> During the covid-19 pandemic situation</w:t>
      </w:r>
      <w:r w:rsidR="00F92679">
        <w:rPr>
          <w:lang w:val="en-US" w:eastAsia="en-US"/>
        </w:rPr>
        <w:t xml:space="preserve">, all the </w:t>
      </w:r>
      <w:proofErr w:type="spellStart"/>
      <w:r w:rsidR="00F92679">
        <w:rPr>
          <w:lang w:val="en-US" w:eastAsia="en-US"/>
        </w:rPr>
        <w:t>organisations</w:t>
      </w:r>
      <w:proofErr w:type="spellEnd"/>
      <w:r w:rsidR="00F92679">
        <w:rPr>
          <w:lang w:val="en-US" w:eastAsia="en-US"/>
        </w:rPr>
        <w:t xml:space="preserve"> must look for measures and strategies that will help to increase employee engagement. </w:t>
      </w:r>
      <w:proofErr w:type="gramStart"/>
      <w:r w:rsidR="00F92679">
        <w:rPr>
          <w:lang w:val="en-US" w:eastAsia="en-US"/>
        </w:rPr>
        <w:t>Thus</w:t>
      </w:r>
      <w:proofErr w:type="gramEnd"/>
      <w:r w:rsidR="00F92679">
        <w:rPr>
          <w:lang w:val="en-US" w:eastAsia="en-US"/>
        </w:rPr>
        <w:t xml:space="preserve"> here in this report, the main drivers of engagement along with few strategies that will help in its enhancement will be displayed. Lastly, an EVP will be created with regards to the pandemic situation. </w:t>
      </w:r>
      <w:r w:rsidR="003213DC">
        <w:rPr>
          <w:lang w:val="en-US" w:eastAsia="en-US"/>
        </w:rPr>
        <w:t xml:space="preserve"> </w:t>
      </w:r>
      <w:r>
        <w:rPr>
          <w:lang w:val="en-US" w:eastAsia="en-US"/>
        </w:rPr>
        <w:t xml:space="preserve"> </w:t>
      </w:r>
    </w:p>
    <w:p w14:paraId="15F99919" w14:textId="77777777" w:rsidR="000B7D5D" w:rsidRDefault="000B7D5D" w:rsidP="000B7D5D">
      <w:pPr>
        <w:rPr>
          <w:lang w:val="en-US" w:eastAsia="en-US"/>
        </w:rPr>
      </w:pPr>
    </w:p>
    <w:p w14:paraId="237303D0" w14:textId="77777777" w:rsidR="000B7D5D" w:rsidRDefault="000B7D5D" w:rsidP="000B7D5D">
      <w:pPr>
        <w:rPr>
          <w:lang w:val="en-US" w:eastAsia="en-US"/>
        </w:rPr>
      </w:pPr>
    </w:p>
    <w:p w14:paraId="0E661117" w14:textId="77777777" w:rsidR="000B7D5D" w:rsidRDefault="000B7D5D" w:rsidP="000B7D5D">
      <w:pPr>
        <w:rPr>
          <w:lang w:val="en-US" w:eastAsia="en-US"/>
        </w:rPr>
      </w:pPr>
    </w:p>
    <w:p w14:paraId="7CAA609D" w14:textId="77777777" w:rsidR="000B7D5D" w:rsidRDefault="000B7D5D" w:rsidP="000B7D5D">
      <w:pPr>
        <w:rPr>
          <w:lang w:val="en-US" w:eastAsia="en-US"/>
        </w:rPr>
      </w:pPr>
    </w:p>
    <w:p w14:paraId="2F496F42" w14:textId="77777777" w:rsidR="000B7D5D" w:rsidRDefault="000B7D5D" w:rsidP="000B7D5D">
      <w:pPr>
        <w:rPr>
          <w:lang w:val="en-US" w:eastAsia="en-US"/>
        </w:rPr>
      </w:pPr>
    </w:p>
    <w:p w14:paraId="2F3DF325" w14:textId="77777777" w:rsidR="000B7D5D" w:rsidRDefault="000B7D5D" w:rsidP="000B7D5D">
      <w:pPr>
        <w:rPr>
          <w:lang w:val="en-US" w:eastAsia="en-US"/>
        </w:rPr>
      </w:pPr>
    </w:p>
    <w:p w14:paraId="76A5A6CF" w14:textId="77777777" w:rsidR="000B7D5D" w:rsidRDefault="000B7D5D" w:rsidP="000B7D5D">
      <w:pPr>
        <w:rPr>
          <w:lang w:val="en-US" w:eastAsia="en-US"/>
        </w:rPr>
      </w:pPr>
    </w:p>
    <w:p w14:paraId="4BFD4145" w14:textId="77777777" w:rsidR="000B7D5D" w:rsidRDefault="000B7D5D" w:rsidP="000B7D5D">
      <w:pPr>
        <w:rPr>
          <w:lang w:val="en-US" w:eastAsia="en-US"/>
        </w:rPr>
      </w:pPr>
    </w:p>
    <w:p w14:paraId="4DBDC776" w14:textId="6870D9DC" w:rsidR="000B7D5D" w:rsidRDefault="000B7D5D" w:rsidP="000B7D5D">
      <w:pPr>
        <w:rPr>
          <w:lang w:val="en-US" w:eastAsia="en-US"/>
        </w:rPr>
      </w:pPr>
    </w:p>
    <w:p w14:paraId="0499DA14" w14:textId="77777777" w:rsidR="000B7D5D" w:rsidRDefault="000B7D5D" w:rsidP="000B7D5D">
      <w:pPr>
        <w:rPr>
          <w:lang w:val="en-US" w:eastAsia="en-US"/>
        </w:rPr>
      </w:pPr>
    </w:p>
    <w:p w14:paraId="1D4FED6F" w14:textId="77777777" w:rsidR="000B7D5D" w:rsidRDefault="000B7D5D" w:rsidP="000B7D5D">
      <w:pPr>
        <w:rPr>
          <w:lang w:val="en-US" w:eastAsia="en-US"/>
        </w:rPr>
      </w:pPr>
    </w:p>
    <w:p w14:paraId="1E548FB2" w14:textId="77777777" w:rsidR="000B7D5D" w:rsidRDefault="000B7D5D" w:rsidP="000B7D5D">
      <w:pPr>
        <w:rPr>
          <w:lang w:val="en-US" w:eastAsia="en-US"/>
        </w:rPr>
      </w:pPr>
    </w:p>
    <w:p w14:paraId="2D19675F" w14:textId="77777777" w:rsidR="000B7D5D" w:rsidRDefault="000B7D5D" w:rsidP="000B7D5D">
      <w:pPr>
        <w:rPr>
          <w:lang w:val="en-US" w:eastAsia="en-US"/>
        </w:rPr>
      </w:pPr>
    </w:p>
    <w:p w14:paraId="429F7AD5" w14:textId="45E753E1" w:rsidR="000B7D5D" w:rsidRDefault="000B7D5D" w:rsidP="000B7D5D">
      <w:pPr>
        <w:rPr>
          <w:lang w:val="en-US" w:eastAsia="en-US"/>
        </w:rPr>
      </w:pPr>
    </w:p>
    <w:p w14:paraId="7B38169D" w14:textId="77777777" w:rsidR="000B7D5D" w:rsidRDefault="000B7D5D" w:rsidP="000B7D5D">
      <w:pPr>
        <w:rPr>
          <w:lang w:val="en-US" w:eastAsia="en-US"/>
        </w:rPr>
      </w:pPr>
    </w:p>
    <w:p w14:paraId="31C8920D" w14:textId="77777777" w:rsidR="000B7D5D" w:rsidRDefault="000B7D5D" w:rsidP="000B7D5D">
      <w:pPr>
        <w:rPr>
          <w:lang w:val="en-US" w:eastAsia="en-US"/>
        </w:rPr>
      </w:pPr>
    </w:p>
    <w:p w14:paraId="7697D0DD" w14:textId="77777777" w:rsidR="000B7D5D" w:rsidRDefault="000B7D5D" w:rsidP="000B7D5D">
      <w:pPr>
        <w:rPr>
          <w:lang w:val="en-US" w:eastAsia="en-US"/>
        </w:rPr>
      </w:pPr>
    </w:p>
    <w:p w14:paraId="3934ADD0" w14:textId="77777777" w:rsidR="000B7D5D" w:rsidRDefault="000B7D5D" w:rsidP="000B7D5D">
      <w:pPr>
        <w:rPr>
          <w:lang w:val="en-US" w:eastAsia="en-US"/>
        </w:rPr>
      </w:pPr>
    </w:p>
    <w:p w14:paraId="34FCE466" w14:textId="679CC966" w:rsidR="000B7D5D" w:rsidRDefault="000B7D5D" w:rsidP="000B7D5D">
      <w:pPr>
        <w:rPr>
          <w:lang w:val="en-US" w:eastAsia="en-US"/>
        </w:rPr>
      </w:pPr>
    </w:p>
    <w:p w14:paraId="64D2DCBE" w14:textId="77777777" w:rsidR="000B7D5D" w:rsidRDefault="000B7D5D" w:rsidP="000B7D5D">
      <w:pPr>
        <w:rPr>
          <w:lang w:val="en-US" w:eastAsia="en-US"/>
        </w:rPr>
      </w:pPr>
    </w:p>
    <w:p w14:paraId="086B4E00" w14:textId="77777777" w:rsidR="000B7D5D" w:rsidRDefault="000B7D5D" w:rsidP="000B7D5D">
      <w:pPr>
        <w:rPr>
          <w:lang w:val="en-US" w:eastAsia="en-US"/>
        </w:rPr>
      </w:pPr>
    </w:p>
    <w:p w14:paraId="179C1BD6" w14:textId="77777777" w:rsidR="000B7D5D" w:rsidRDefault="000B7D5D" w:rsidP="000B7D5D">
      <w:pPr>
        <w:rPr>
          <w:lang w:val="en-US" w:eastAsia="en-US"/>
        </w:rPr>
      </w:pPr>
    </w:p>
    <w:p w14:paraId="5AE49F4E" w14:textId="77777777" w:rsidR="000B7D5D" w:rsidRDefault="000B7D5D" w:rsidP="000B7D5D">
      <w:pPr>
        <w:rPr>
          <w:lang w:val="en-US" w:eastAsia="en-US"/>
        </w:rPr>
      </w:pPr>
    </w:p>
    <w:p w14:paraId="0FC066E1" w14:textId="77777777" w:rsidR="000B7D5D" w:rsidRDefault="000B7D5D" w:rsidP="000B7D5D">
      <w:pPr>
        <w:rPr>
          <w:lang w:val="en-US" w:eastAsia="en-US"/>
        </w:rPr>
      </w:pPr>
    </w:p>
    <w:sdt>
      <w:sdtPr>
        <w:rPr>
          <w:rFonts w:ascii="Times New Roman" w:eastAsia="Times New Roman" w:hAnsi="Times New Roman" w:cs="Times New Roman"/>
          <w:b w:val="0"/>
          <w:bCs w:val="0"/>
          <w:color w:val="auto"/>
          <w:sz w:val="24"/>
          <w:szCs w:val="22"/>
          <w:lang w:val="en-GB" w:eastAsia="en-GB"/>
        </w:rPr>
        <w:id w:val="11861069"/>
        <w:docPartObj>
          <w:docPartGallery w:val="Table of Contents"/>
          <w:docPartUnique/>
        </w:docPartObj>
      </w:sdtPr>
      <w:sdtEndPr/>
      <w:sdtContent>
        <w:p w14:paraId="63377CA9" w14:textId="1DC6A1E4" w:rsidR="000B7D5D" w:rsidRPr="000B7D5D" w:rsidRDefault="00CF6411" w:rsidP="000E042D">
          <w:pPr>
            <w:pStyle w:val="Titlucuprins"/>
            <w:rPr>
              <w:rFonts w:ascii="Times New Roman" w:hAnsi="Times New Roman" w:cs="Times New Roman"/>
              <w:color w:val="000000" w:themeColor="text1"/>
              <w:sz w:val="24"/>
            </w:rPr>
          </w:pPr>
          <w:r w:rsidRPr="000B7D5D">
            <w:rPr>
              <w:rFonts w:ascii="Times New Roman" w:hAnsi="Times New Roman" w:cs="Times New Roman"/>
              <w:color w:val="000000" w:themeColor="text1"/>
              <w:sz w:val="24"/>
            </w:rPr>
            <w:t>Table of Contents</w:t>
          </w:r>
        </w:p>
        <w:p w14:paraId="62B63EB4" w14:textId="77777777" w:rsidR="00014A14" w:rsidRDefault="00CF6411">
          <w:pPr>
            <w:pStyle w:val="Cuprins1"/>
            <w:tabs>
              <w:tab w:val="right" w:leader="dot" w:pos="9350"/>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58513970" w:history="1">
            <w:r w:rsidRPr="00876FFC">
              <w:rPr>
                <w:rStyle w:val="Hyperlink"/>
                <w:noProof/>
              </w:rPr>
              <w:t>Introduction</w:t>
            </w:r>
            <w:r>
              <w:rPr>
                <w:noProof/>
                <w:webHidden/>
              </w:rPr>
              <w:tab/>
            </w:r>
            <w:r>
              <w:rPr>
                <w:noProof/>
                <w:webHidden/>
              </w:rPr>
              <w:fldChar w:fldCharType="begin"/>
            </w:r>
            <w:r>
              <w:rPr>
                <w:noProof/>
                <w:webHidden/>
              </w:rPr>
              <w:instrText xml:space="preserve"> PAGEREF _Toc58513970 \h </w:instrText>
            </w:r>
            <w:r>
              <w:rPr>
                <w:noProof/>
                <w:webHidden/>
              </w:rPr>
            </w:r>
            <w:r>
              <w:rPr>
                <w:noProof/>
                <w:webHidden/>
              </w:rPr>
              <w:fldChar w:fldCharType="separate"/>
            </w:r>
            <w:r>
              <w:rPr>
                <w:noProof/>
                <w:webHidden/>
              </w:rPr>
              <w:t>4</w:t>
            </w:r>
            <w:r>
              <w:rPr>
                <w:noProof/>
                <w:webHidden/>
              </w:rPr>
              <w:fldChar w:fldCharType="end"/>
            </w:r>
          </w:hyperlink>
        </w:p>
        <w:p w14:paraId="04905B08"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1" w:history="1">
            <w:r w:rsidR="00CF6411" w:rsidRPr="00876FFC">
              <w:rPr>
                <w:rStyle w:val="Hyperlink"/>
                <w:i/>
                <w:noProof/>
              </w:rPr>
              <w:t>The concept of employee engagement:</w:t>
            </w:r>
            <w:r w:rsidR="00CF6411">
              <w:rPr>
                <w:noProof/>
                <w:webHidden/>
              </w:rPr>
              <w:tab/>
            </w:r>
            <w:r w:rsidR="00CF6411">
              <w:rPr>
                <w:noProof/>
                <w:webHidden/>
              </w:rPr>
              <w:fldChar w:fldCharType="begin"/>
            </w:r>
            <w:r w:rsidR="00CF6411">
              <w:rPr>
                <w:noProof/>
                <w:webHidden/>
              </w:rPr>
              <w:instrText xml:space="preserve"> PAGEREF _Toc58513971 \h </w:instrText>
            </w:r>
            <w:r w:rsidR="00CF6411">
              <w:rPr>
                <w:noProof/>
                <w:webHidden/>
              </w:rPr>
            </w:r>
            <w:r w:rsidR="00CF6411">
              <w:rPr>
                <w:noProof/>
                <w:webHidden/>
              </w:rPr>
              <w:fldChar w:fldCharType="separate"/>
            </w:r>
            <w:r w:rsidR="00CF6411">
              <w:rPr>
                <w:noProof/>
                <w:webHidden/>
              </w:rPr>
              <w:t>5</w:t>
            </w:r>
            <w:r w:rsidR="00CF6411">
              <w:rPr>
                <w:noProof/>
                <w:webHidden/>
              </w:rPr>
              <w:fldChar w:fldCharType="end"/>
            </w:r>
          </w:hyperlink>
        </w:p>
        <w:p w14:paraId="3100FB01"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2" w:history="1">
            <w:r w:rsidR="00CF6411" w:rsidRPr="00876FFC">
              <w:rPr>
                <w:rStyle w:val="Hyperlink"/>
                <w:i/>
                <w:noProof/>
              </w:rPr>
              <w:t>Importance of employee engagement:</w:t>
            </w:r>
            <w:r w:rsidR="00CF6411">
              <w:rPr>
                <w:noProof/>
                <w:webHidden/>
              </w:rPr>
              <w:tab/>
            </w:r>
            <w:r w:rsidR="00CF6411">
              <w:rPr>
                <w:noProof/>
                <w:webHidden/>
              </w:rPr>
              <w:fldChar w:fldCharType="begin"/>
            </w:r>
            <w:r w:rsidR="00CF6411">
              <w:rPr>
                <w:noProof/>
                <w:webHidden/>
              </w:rPr>
              <w:instrText xml:space="preserve"> PAGEREF _Toc58513972 \h </w:instrText>
            </w:r>
            <w:r w:rsidR="00CF6411">
              <w:rPr>
                <w:noProof/>
                <w:webHidden/>
              </w:rPr>
            </w:r>
            <w:r w:rsidR="00CF6411">
              <w:rPr>
                <w:noProof/>
                <w:webHidden/>
              </w:rPr>
              <w:fldChar w:fldCharType="separate"/>
            </w:r>
            <w:r w:rsidR="00CF6411">
              <w:rPr>
                <w:noProof/>
                <w:webHidden/>
              </w:rPr>
              <w:t>5</w:t>
            </w:r>
            <w:r w:rsidR="00CF6411">
              <w:rPr>
                <w:noProof/>
                <w:webHidden/>
              </w:rPr>
              <w:fldChar w:fldCharType="end"/>
            </w:r>
          </w:hyperlink>
        </w:p>
        <w:p w14:paraId="0DAA1894"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3" w:history="1">
            <w:r w:rsidR="00CF6411" w:rsidRPr="00876FFC">
              <w:rPr>
                <w:rStyle w:val="Hyperlink"/>
                <w:i/>
                <w:noProof/>
              </w:rPr>
              <w:t>Drivers of employee engagement:</w:t>
            </w:r>
            <w:r w:rsidR="00CF6411">
              <w:rPr>
                <w:noProof/>
                <w:webHidden/>
              </w:rPr>
              <w:tab/>
            </w:r>
            <w:r w:rsidR="00CF6411">
              <w:rPr>
                <w:noProof/>
                <w:webHidden/>
              </w:rPr>
              <w:fldChar w:fldCharType="begin"/>
            </w:r>
            <w:r w:rsidR="00CF6411">
              <w:rPr>
                <w:noProof/>
                <w:webHidden/>
              </w:rPr>
              <w:instrText xml:space="preserve"> PAGEREF _Toc58513973 \h </w:instrText>
            </w:r>
            <w:r w:rsidR="00CF6411">
              <w:rPr>
                <w:noProof/>
                <w:webHidden/>
              </w:rPr>
            </w:r>
            <w:r w:rsidR="00CF6411">
              <w:rPr>
                <w:noProof/>
                <w:webHidden/>
              </w:rPr>
              <w:fldChar w:fldCharType="separate"/>
            </w:r>
            <w:r w:rsidR="00CF6411">
              <w:rPr>
                <w:noProof/>
                <w:webHidden/>
              </w:rPr>
              <w:t>6</w:t>
            </w:r>
            <w:r w:rsidR="00CF6411">
              <w:rPr>
                <w:noProof/>
                <w:webHidden/>
              </w:rPr>
              <w:fldChar w:fldCharType="end"/>
            </w:r>
          </w:hyperlink>
        </w:p>
        <w:p w14:paraId="517D969E"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4" w:history="1">
            <w:r w:rsidR="00CF6411" w:rsidRPr="00876FFC">
              <w:rPr>
                <w:rStyle w:val="Hyperlink"/>
                <w:i/>
                <w:noProof/>
              </w:rPr>
              <w:t>Diagnostic tools to measure engagement</w:t>
            </w:r>
            <w:r w:rsidR="00CF6411">
              <w:rPr>
                <w:noProof/>
                <w:webHidden/>
              </w:rPr>
              <w:tab/>
            </w:r>
            <w:r w:rsidR="00CF6411">
              <w:rPr>
                <w:noProof/>
                <w:webHidden/>
              </w:rPr>
              <w:fldChar w:fldCharType="begin"/>
            </w:r>
            <w:r w:rsidR="00CF6411">
              <w:rPr>
                <w:noProof/>
                <w:webHidden/>
              </w:rPr>
              <w:instrText xml:space="preserve"> PAGEREF _Toc58513974 \h </w:instrText>
            </w:r>
            <w:r w:rsidR="00CF6411">
              <w:rPr>
                <w:noProof/>
                <w:webHidden/>
              </w:rPr>
            </w:r>
            <w:r w:rsidR="00CF6411">
              <w:rPr>
                <w:noProof/>
                <w:webHidden/>
              </w:rPr>
              <w:fldChar w:fldCharType="separate"/>
            </w:r>
            <w:r w:rsidR="00CF6411">
              <w:rPr>
                <w:noProof/>
                <w:webHidden/>
              </w:rPr>
              <w:t>7</w:t>
            </w:r>
            <w:r w:rsidR="00CF6411">
              <w:rPr>
                <w:noProof/>
                <w:webHidden/>
              </w:rPr>
              <w:fldChar w:fldCharType="end"/>
            </w:r>
          </w:hyperlink>
        </w:p>
        <w:p w14:paraId="5A0815B8"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5" w:history="1">
            <w:r w:rsidR="00CF6411" w:rsidRPr="00876FFC">
              <w:rPr>
                <w:rStyle w:val="Hyperlink"/>
                <w:i/>
                <w:noProof/>
              </w:rPr>
              <w:t>An employee value proposition from the ideas and analysis previously covered:</w:t>
            </w:r>
            <w:r w:rsidR="00CF6411">
              <w:rPr>
                <w:noProof/>
                <w:webHidden/>
              </w:rPr>
              <w:tab/>
            </w:r>
            <w:r w:rsidR="00CF6411">
              <w:rPr>
                <w:noProof/>
                <w:webHidden/>
              </w:rPr>
              <w:fldChar w:fldCharType="begin"/>
            </w:r>
            <w:r w:rsidR="00CF6411">
              <w:rPr>
                <w:noProof/>
                <w:webHidden/>
              </w:rPr>
              <w:instrText xml:space="preserve"> PAGEREF _Toc58513975 \h </w:instrText>
            </w:r>
            <w:r w:rsidR="00CF6411">
              <w:rPr>
                <w:noProof/>
                <w:webHidden/>
              </w:rPr>
            </w:r>
            <w:r w:rsidR="00CF6411">
              <w:rPr>
                <w:noProof/>
                <w:webHidden/>
              </w:rPr>
              <w:fldChar w:fldCharType="separate"/>
            </w:r>
            <w:r w:rsidR="00CF6411">
              <w:rPr>
                <w:noProof/>
                <w:webHidden/>
              </w:rPr>
              <w:t>10</w:t>
            </w:r>
            <w:r w:rsidR="00CF6411">
              <w:rPr>
                <w:noProof/>
                <w:webHidden/>
              </w:rPr>
              <w:fldChar w:fldCharType="end"/>
            </w:r>
          </w:hyperlink>
        </w:p>
        <w:p w14:paraId="03362A62"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6" w:history="1">
            <w:r w:rsidR="00CF6411" w:rsidRPr="00876FFC">
              <w:rPr>
                <w:rStyle w:val="Hyperlink"/>
                <w:i/>
                <w:noProof/>
              </w:rPr>
              <w:t>Strategies to raise levels of engagement:</w:t>
            </w:r>
            <w:r w:rsidR="00CF6411">
              <w:rPr>
                <w:noProof/>
                <w:webHidden/>
              </w:rPr>
              <w:tab/>
            </w:r>
            <w:r w:rsidR="00CF6411">
              <w:rPr>
                <w:noProof/>
                <w:webHidden/>
              </w:rPr>
              <w:fldChar w:fldCharType="begin"/>
            </w:r>
            <w:r w:rsidR="00CF6411">
              <w:rPr>
                <w:noProof/>
                <w:webHidden/>
              </w:rPr>
              <w:instrText xml:space="preserve"> PAGEREF _Toc58513976 \h </w:instrText>
            </w:r>
            <w:r w:rsidR="00CF6411">
              <w:rPr>
                <w:noProof/>
                <w:webHidden/>
              </w:rPr>
            </w:r>
            <w:r w:rsidR="00CF6411">
              <w:rPr>
                <w:noProof/>
                <w:webHidden/>
              </w:rPr>
              <w:fldChar w:fldCharType="separate"/>
            </w:r>
            <w:r w:rsidR="00CF6411">
              <w:rPr>
                <w:noProof/>
                <w:webHidden/>
              </w:rPr>
              <w:t>10</w:t>
            </w:r>
            <w:r w:rsidR="00CF6411">
              <w:rPr>
                <w:noProof/>
                <w:webHidden/>
              </w:rPr>
              <w:fldChar w:fldCharType="end"/>
            </w:r>
          </w:hyperlink>
        </w:p>
        <w:p w14:paraId="5004B2B7"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7" w:history="1">
            <w:r w:rsidR="00CF6411" w:rsidRPr="00876FFC">
              <w:rPr>
                <w:rStyle w:val="Hyperlink"/>
                <w:noProof/>
              </w:rPr>
              <w:t>Conclusion</w:t>
            </w:r>
            <w:r w:rsidR="00CF6411">
              <w:rPr>
                <w:noProof/>
                <w:webHidden/>
              </w:rPr>
              <w:tab/>
            </w:r>
            <w:r w:rsidR="00CF6411">
              <w:rPr>
                <w:noProof/>
                <w:webHidden/>
              </w:rPr>
              <w:fldChar w:fldCharType="begin"/>
            </w:r>
            <w:r w:rsidR="00CF6411">
              <w:rPr>
                <w:noProof/>
                <w:webHidden/>
              </w:rPr>
              <w:instrText xml:space="preserve"> PAGEREF _Toc58513977 \h </w:instrText>
            </w:r>
            <w:r w:rsidR="00CF6411">
              <w:rPr>
                <w:noProof/>
                <w:webHidden/>
              </w:rPr>
            </w:r>
            <w:r w:rsidR="00CF6411">
              <w:rPr>
                <w:noProof/>
                <w:webHidden/>
              </w:rPr>
              <w:fldChar w:fldCharType="separate"/>
            </w:r>
            <w:r w:rsidR="00CF6411">
              <w:rPr>
                <w:noProof/>
                <w:webHidden/>
              </w:rPr>
              <w:t>11</w:t>
            </w:r>
            <w:r w:rsidR="00CF6411">
              <w:rPr>
                <w:noProof/>
                <w:webHidden/>
              </w:rPr>
              <w:fldChar w:fldCharType="end"/>
            </w:r>
          </w:hyperlink>
        </w:p>
        <w:p w14:paraId="5F48EA67" w14:textId="77777777" w:rsidR="00014A14" w:rsidRDefault="00666045">
          <w:pPr>
            <w:pStyle w:val="Cuprins1"/>
            <w:tabs>
              <w:tab w:val="right" w:leader="dot" w:pos="9350"/>
            </w:tabs>
            <w:rPr>
              <w:rFonts w:asciiTheme="minorHAnsi" w:eastAsiaTheme="minorEastAsia" w:hAnsiTheme="minorHAnsi" w:cstheme="minorBidi"/>
              <w:noProof/>
              <w:sz w:val="22"/>
              <w:lang w:val="en-US" w:eastAsia="en-US"/>
            </w:rPr>
          </w:pPr>
          <w:hyperlink w:anchor="_Toc58513978" w:history="1">
            <w:r w:rsidR="00CF6411" w:rsidRPr="00876FFC">
              <w:rPr>
                <w:rStyle w:val="Hyperlink"/>
                <w:noProof/>
              </w:rPr>
              <w:t>Reference list</w:t>
            </w:r>
            <w:r w:rsidR="00CF6411">
              <w:rPr>
                <w:noProof/>
                <w:webHidden/>
              </w:rPr>
              <w:tab/>
            </w:r>
            <w:r w:rsidR="00CF6411">
              <w:rPr>
                <w:noProof/>
                <w:webHidden/>
              </w:rPr>
              <w:fldChar w:fldCharType="begin"/>
            </w:r>
            <w:r w:rsidR="00CF6411">
              <w:rPr>
                <w:noProof/>
                <w:webHidden/>
              </w:rPr>
              <w:instrText xml:space="preserve"> PAGEREF _Toc58513978 \h </w:instrText>
            </w:r>
            <w:r w:rsidR="00CF6411">
              <w:rPr>
                <w:noProof/>
                <w:webHidden/>
              </w:rPr>
            </w:r>
            <w:r w:rsidR="00CF6411">
              <w:rPr>
                <w:noProof/>
                <w:webHidden/>
              </w:rPr>
              <w:fldChar w:fldCharType="separate"/>
            </w:r>
            <w:r w:rsidR="00CF6411">
              <w:rPr>
                <w:noProof/>
                <w:webHidden/>
              </w:rPr>
              <w:t>11</w:t>
            </w:r>
            <w:r w:rsidR="00CF6411">
              <w:rPr>
                <w:noProof/>
                <w:webHidden/>
              </w:rPr>
              <w:fldChar w:fldCharType="end"/>
            </w:r>
          </w:hyperlink>
        </w:p>
        <w:p w14:paraId="0B554CAF" w14:textId="77777777" w:rsidR="000B7D5D" w:rsidRDefault="00CF6411">
          <w:r>
            <w:fldChar w:fldCharType="end"/>
          </w:r>
        </w:p>
      </w:sdtContent>
    </w:sdt>
    <w:p w14:paraId="626B9230" w14:textId="77777777" w:rsidR="000B7D5D" w:rsidRDefault="000B7D5D" w:rsidP="000B7D5D">
      <w:pPr>
        <w:rPr>
          <w:lang w:val="en-US" w:eastAsia="en-US"/>
        </w:rPr>
      </w:pPr>
    </w:p>
    <w:p w14:paraId="53D4399E" w14:textId="77777777" w:rsidR="000B7D5D" w:rsidRDefault="000B7D5D" w:rsidP="000B7D5D">
      <w:pPr>
        <w:rPr>
          <w:lang w:val="en-US" w:eastAsia="en-US"/>
        </w:rPr>
      </w:pPr>
    </w:p>
    <w:p w14:paraId="0FB337BF" w14:textId="77777777" w:rsidR="000B7D5D" w:rsidRDefault="000B7D5D" w:rsidP="000B7D5D">
      <w:pPr>
        <w:rPr>
          <w:lang w:val="en-US" w:eastAsia="en-US"/>
        </w:rPr>
      </w:pPr>
    </w:p>
    <w:p w14:paraId="696E4997" w14:textId="77777777" w:rsidR="000B7D5D" w:rsidRDefault="000B7D5D" w:rsidP="000B7D5D">
      <w:pPr>
        <w:rPr>
          <w:lang w:val="en-US" w:eastAsia="en-US"/>
        </w:rPr>
      </w:pPr>
    </w:p>
    <w:p w14:paraId="470A1054" w14:textId="77777777" w:rsidR="000B7D5D" w:rsidRDefault="000B7D5D" w:rsidP="000B7D5D">
      <w:pPr>
        <w:rPr>
          <w:lang w:val="en-US" w:eastAsia="en-US"/>
        </w:rPr>
      </w:pPr>
    </w:p>
    <w:p w14:paraId="682144A0" w14:textId="77777777" w:rsidR="000B7D5D" w:rsidRDefault="000B7D5D" w:rsidP="000B7D5D">
      <w:pPr>
        <w:rPr>
          <w:lang w:val="en-US" w:eastAsia="en-US"/>
        </w:rPr>
      </w:pPr>
    </w:p>
    <w:p w14:paraId="5F528D5B" w14:textId="77777777" w:rsidR="000B7D5D" w:rsidRDefault="000B7D5D" w:rsidP="000B7D5D">
      <w:pPr>
        <w:rPr>
          <w:lang w:val="en-US" w:eastAsia="en-US"/>
        </w:rPr>
      </w:pPr>
    </w:p>
    <w:p w14:paraId="7D05D716" w14:textId="77777777" w:rsidR="000B7D5D" w:rsidRDefault="000B7D5D" w:rsidP="000B7D5D">
      <w:pPr>
        <w:rPr>
          <w:lang w:val="en-US" w:eastAsia="en-US"/>
        </w:rPr>
      </w:pPr>
    </w:p>
    <w:p w14:paraId="641970EF" w14:textId="77777777" w:rsidR="000B7D5D" w:rsidRDefault="000B7D5D" w:rsidP="000B7D5D">
      <w:pPr>
        <w:rPr>
          <w:lang w:val="en-US" w:eastAsia="en-US"/>
        </w:rPr>
      </w:pPr>
    </w:p>
    <w:p w14:paraId="3F0E6A19" w14:textId="77777777" w:rsidR="000B7D5D" w:rsidRDefault="000B7D5D" w:rsidP="000B7D5D">
      <w:pPr>
        <w:rPr>
          <w:lang w:val="en-US" w:eastAsia="en-US"/>
        </w:rPr>
      </w:pPr>
    </w:p>
    <w:p w14:paraId="270922CA" w14:textId="77777777" w:rsidR="000B7D5D" w:rsidRDefault="000B7D5D" w:rsidP="000B7D5D">
      <w:pPr>
        <w:rPr>
          <w:lang w:val="en-US" w:eastAsia="en-US"/>
        </w:rPr>
      </w:pPr>
    </w:p>
    <w:p w14:paraId="248873D4" w14:textId="77777777" w:rsidR="000B7D5D" w:rsidRDefault="000B7D5D" w:rsidP="000B7D5D">
      <w:pPr>
        <w:rPr>
          <w:lang w:val="en-US" w:eastAsia="en-US"/>
        </w:rPr>
      </w:pPr>
    </w:p>
    <w:p w14:paraId="21D05AB1" w14:textId="77777777" w:rsidR="000B7D5D" w:rsidRDefault="000B7D5D" w:rsidP="000B7D5D">
      <w:pPr>
        <w:rPr>
          <w:lang w:val="en-US" w:eastAsia="en-US"/>
        </w:rPr>
      </w:pPr>
    </w:p>
    <w:p w14:paraId="51340780" w14:textId="77777777" w:rsidR="000B7D5D" w:rsidRDefault="000B7D5D" w:rsidP="000B7D5D">
      <w:pPr>
        <w:rPr>
          <w:lang w:val="en-US" w:eastAsia="en-US"/>
        </w:rPr>
      </w:pPr>
    </w:p>
    <w:p w14:paraId="5410931D" w14:textId="77777777" w:rsidR="000B7D5D" w:rsidRDefault="000B7D5D" w:rsidP="000B7D5D">
      <w:pPr>
        <w:rPr>
          <w:lang w:val="en-US" w:eastAsia="en-US"/>
        </w:rPr>
      </w:pPr>
    </w:p>
    <w:p w14:paraId="1AE8A2AB" w14:textId="77777777" w:rsidR="000B7D5D" w:rsidRDefault="000B7D5D" w:rsidP="000B7D5D">
      <w:pPr>
        <w:rPr>
          <w:lang w:val="en-US" w:eastAsia="en-US"/>
        </w:rPr>
      </w:pPr>
    </w:p>
    <w:p w14:paraId="69B53982" w14:textId="77777777" w:rsidR="000B7D5D" w:rsidRDefault="000B7D5D" w:rsidP="000B7D5D">
      <w:pPr>
        <w:rPr>
          <w:lang w:val="en-US" w:eastAsia="en-US"/>
        </w:rPr>
      </w:pPr>
    </w:p>
    <w:p w14:paraId="686C23B0" w14:textId="77777777" w:rsidR="000B7D5D" w:rsidRDefault="00CF6411" w:rsidP="002003A7">
      <w:pPr>
        <w:pStyle w:val="Titlu1"/>
      </w:pPr>
      <w:bookmarkStart w:id="0" w:name="_Toc58513970"/>
      <w:r>
        <w:t>Introduction</w:t>
      </w:r>
      <w:bookmarkEnd w:id="0"/>
    </w:p>
    <w:p w14:paraId="17A2139F" w14:textId="77777777" w:rsidR="002003A7" w:rsidRPr="002003A7" w:rsidRDefault="00CF6411" w:rsidP="002003A7">
      <w:pPr>
        <w:rPr>
          <w:lang w:val="en-US" w:eastAsia="en-US"/>
        </w:rPr>
      </w:pPr>
      <w:r>
        <w:rPr>
          <w:lang w:val="en-US" w:eastAsia="en-US"/>
        </w:rPr>
        <w:t xml:space="preserve">Here in this report, the concept of employee engagement </w:t>
      </w:r>
      <w:r w:rsidR="005408D0">
        <w:rPr>
          <w:lang w:val="en-US" w:eastAsia="en-US"/>
        </w:rPr>
        <w:t xml:space="preserve">that prevails within a workplace shall be studied deeply. Employee engagement is an approach within the workplace which results in good/right conditions for all the employees in an </w:t>
      </w:r>
      <w:proofErr w:type="spellStart"/>
      <w:r w:rsidR="005408D0">
        <w:rPr>
          <w:lang w:val="en-US" w:eastAsia="en-US"/>
        </w:rPr>
        <w:t>organisation</w:t>
      </w:r>
      <w:proofErr w:type="spellEnd"/>
      <w:r w:rsidR="005408D0">
        <w:rPr>
          <w:lang w:val="en-US" w:eastAsia="en-US"/>
        </w:rPr>
        <w:t xml:space="preserve"> which supports them to give in their best performances daily</w:t>
      </w:r>
      <w:r w:rsidR="00E624FA">
        <w:rPr>
          <w:lang w:val="en-US" w:eastAsia="en-US"/>
        </w:rPr>
        <w:t xml:space="preserve"> (</w:t>
      </w:r>
      <w:proofErr w:type="spellStart"/>
      <w:r w:rsidR="00E624FA">
        <w:rPr>
          <w:shd w:val="clear" w:color="auto" w:fill="FFFFFF"/>
        </w:rPr>
        <w:t>Venkatesan</w:t>
      </w:r>
      <w:proofErr w:type="spellEnd"/>
      <w:r w:rsidR="00E624FA" w:rsidRPr="00E624FA">
        <w:rPr>
          <w:shd w:val="clear" w:color="auto" w:fill="FFFFFF"/>
        </w:rPr>
        <w:t>, 2017</w:t>
      </w:r>
      <w:r w:rsidR="00E624FA">
        <w:rPr>
          <w:lang w:val="en-US" w:eastAsia="en-US"/>
        </w:rPr>
        <w:t>)</w:t>
      </w:r>
      <w:r w:rsidR="005408D0">
        <w:rPr>
          <w:lang w:val="en-US" w:eastAsia="en-US"/>
        </w:rPr>
        <w:t xml:space="preserve">. It is thus believed employee engagement is an important factor that needs to be present in an </w:t>
      </w:r>
      <w:proofErr w:type="spellStart"/>
      <w:r w:rsidR="005408D0">
        <w:rPr>
          <w:lang w:val="en-US" w:eastAsia="en-US"/>
        </w:rPr>
        <w:t>organisation</w:t>
      </w:r>
      <w:proofErr w:type="spellEnd"/>
      <w:r w:rsidR="005408D0">
        <w:rPr>
          <w:lang w:val="en-US" w:eastAsia="en-US"/>
        </w:rPr>
        <w:t xml:space="preserve"> as it keeps each member committed towards the goals and objectives of the </w:t>
      </w:r>
      <w:r w:rsidR="00401794">
        <w:rPr>
          <w:lang w:val="en-US" w:eastAsia="en-US"/>
        </w:rPr>
        <w:t>company and thus keeps them motivated</w:t>
      </w:r>
      <w:r w:rsidR="00BF06E4">
        <w:rPr>
          <w:lang w:val="en-US" w:eastAsia="en-US"/>
        </w:rPr>
        <w:t xml:space="preserve"> towards the company's success. </w:t>
      </w:r>
      <w:proofErr w:type="gramStart"/>
      <w:r w:rsidR="00BF06E4">
        <w:rPr>
          <w:lang w:val="en-US" w:eastAsia="en-US"/>
        </w:rPr>
        <w:t>Thus</w:t>
      </w:r>
      <w:proofErr w:type="gramEnd"/>
      <w:r w:rsidR="00BF06E4">
        <w:rPr>
          <w:lang w:val="en-US" w:eastAsia="en-US"/>
        </w:rPr>
        <w:t xml:space="preserve"> in this report, various topics of employee engagement </w:t>
      </w:r>
      <w:r w:rsidR="00887E25">
        <w:rPr>
          <w:lang w:val="en-US" w:eastAsia="en-US"/>
        </w:rPr>
        <w:t xml:space="preserve">and its impact upon organizational success will be highlighted. </w:t>
      </w:r>
      <w:r w:rsidR="005408D0">
        <w:rPr>
          <w:lang w:val="en-US" w:eastAsia="en-US"/>
        </w:rPr>
        <w:t xml:space="preserve">  </w:t>
      </w:r>
    </w:p>
    <w:p w14:paraId="3FD777D4" w14:textId="77777777" w:rsidR="004F2E5A" w:rsidRDefault="004F2E5A" w:rsidP="004F2E5A">
      <w:pPr>
        <w:rPr>
          <w:b/>
        </w:rPr>
      </w:pPr>
    </w:p>
    <w:p w14:paraId="481CDB47" w14:textId="77777777" w:rsidR="004F2E5A" w:rsidRDefault="004F2E5A" w:rsidP="004F2E5A">
      <w:pPr>
        <w:rPr>
          <w:b/>
        </w:rPr>
      </w:pPr>
    </w:p>
    <w:p w14:paraId="161515C7" w14:textId="77777777" w:rsidR="004F2E5A" w:rsidRDefault="004F2E5A" w:rsidP="004F2E5A">
      <w:pPr>
        <w:rPr>
          <w:b/>
        </w:rPr>
      </w:pPr>
    </w:p>
    <w:p w14:paraId="41F124BF" w14:textId="77777777" w:rsidR="004F2E5A" w:rsidRDefault="004F2E5A" w:rsidP="004F2E5A">
      <w:pPr>
        <w:rPr>
          <w:b/>
        </w:rPr>
      </w:pPr>
    </w:p>
    <w:p w14:paraId="5B1B88BB" w14:textId="77777777" w:rsidR="004F2E5A" w:rsidRDefault="004F2E5A" w:rsidP="004F2E5A">
      <w:pPr>
        <w:rPr>
          <w:b/>
        </w:rPr>
      </w:pPr>
    </w:p>
    <w:p w14:paraId="4A594380" w14:textId="77777777" w:rsidR="004F2E5A" w:rsidRDefault="004F2E5A" w:rsidP="004F2E5A">
      <w:pPr>
        <w:rPr>
          <w:b/>
        </w:rPr>
      </w:pPr>
    </w:p>
    <w:p w14:paraId="5D7F6FF9" w14:textId="77777777" w:rsidR="004F2E5A" w:rsidRDefault="004F2E5A" w:rsidP="004F2E5A">
      <w:pPr>
        <w:rPr>
          <w:b/>
        </w:rPr>
      </w:pPr>
    </w:p>
    <w:p w14:paraId="7CF78190" w14:textId="77777777" w:rsidR="004F2E5A" w:rsidRDefault="004F2E5A" w:rsidP="004F2E5A">
      <w:pPr>
        <w:rPr>
          <w:b/>
        </w:rPr>
      </w:pPr>
    </w:p>
    <w:p w14:paraId="3E3276E9" w14:textId="77777777" w:rsidR="004F2E5A" w:rsidRDefault="004F2E5A" w:rsidP="004F2E5A">
      <w:pPr>
        <w:rPr>
          <w:b/>
        </w:rPr>
      </w:pPr>
    </w:p>
    <w:p w14:paraId="31089D64" w14:textId="77777777" w:rsidR="004F2E5A" w:rsidRDefault="004F2E5A" w:rsidP="004F2E5A">
      <w:pPr>
        <w:rPr>
          <w:b/>
        </w:rPr>
      </w:pPr>
    </w:p>
    <w:p w14:paraId="328AC984" w14:textId="77777777" w:rsidR="004F2E5A" w:rsidRDefault="004F2E5A" w:rsidP="004F2E5A">
      <w:pPr>
        <w:rPr>
          <w:b/>
        </w:rPr>
      </w:pPr>
    </w:p>
    <w:p w14:paraId="11618BAC" w14:textId="77777777" w:rsidR="004F2E5A" w:rsidRDefault="004F2E5A" w:rsidP="004F2E5A">
      <w:pPr>
        <w:rPr>
          <w:b/>
        </w:rPr>
      </w:pPr>
    </w:p>
    <w:p w14:paraId="6637FA3B" w14:textId="77777777" w:rsidR="004F2E5A" w:rsidRDefault="004F2E5A" w:rsidP="004F2E5A">
      <w:pPr>
        <w:rPr>
          <w:b/>
        </w:rPr>
      </w:pPr>
    </w:p>
    <w:p w14:paraId="0C87A4D8" w14:textId="77777777" w:rsidR="004F2E5A" w:rsidRDefault="004F2E5A" w:rsidP="004F2E5A">
      <w:pPr>
        <w:rPr>
          <w:b/>
        </w:rPr>
      </w:pPr>
    </w:p>
    <w:p w14:paraId="4ACBAC2A" w14:textId="77777777" w:rsidR="004F2E5A" w:rsidRDefault="004F2E5A" w:rsidP="004F2E5A">
      <w:pPr>
        <w:rPr>
          <w:b/>
        </w:rPr>
      </w:pPr>
    </w:p>
    <w:p w14:paraId="02989BDB" w14:textId="77777777" w:rsidR="004F2E5A" w:rsidRDefault="004F2E5A" w:rsidP="004F2E5A">
      <w:pPr>
        <w:rPr>
          <w:b/>
        </w:rPr>
      </w:pPr>
    </w:p>
    <w:p w14:paraId="339FD6CF" w14:textId="77777777" w:rsidR="004F2E5A" w:rsidRDefault="004F2E5A" w:rsidP="004F2E5A">
      <w:pPr>
        <w:rPr>
          <w:b/>
        </w:rPr>
      </w:pPr>
    </w:p>
    <w:p w14:paraId="16008A29" w14:textId="77777777" w:rsidR="004F2E5A" w:rsidRDefault="004F2E5A" w:rsidP="004F2E5A">
      <w:pPr>
        <w:rPr>
          <w:b/>
        </w:rPr>
      </w:pPr>
    </w:p>
    <w:p w14:paraId="2DC111E6" w14:textId="77777777" w:rsidR="004F2E5A" w:rsidRDefault="004F2E5A" w:rsidP="004F2E5A">
      <w:pPr>
        <w:rPr>
          <w:b/>
        </w:rPr>
      </w:pPr>
    </w:p>
    <w:p w14:paraId="62D87793" w14:textId="77777777" w:rsidR="004F2E5A" w:rsidRDefault="004F2E5A" w:rsidP="004F2E5A">
      <w:pPr>
        <w:rPr>
          <w:b/>
        </w:rPr>
      </w:pPr>
    </w:p>
    <w:p w14:paraId="25702622" w14:textId="77777777" w:rsidR="004F2E5A" w:rsidRDefault="004F2E5A" w:rsidP="004F2E5A">
      <w:pPr>
        <w:rPr>
          <w:b/>
        </w:rPr>
      </w:pPr>
    </w:p>
    <w:p w14:paraId="5A73B71F" w14:textId="77777777" w:rsidR="00E07879" w:rsidRDefault="00E07879" w:rsidP="004F2E5A">
      <w:pPr>
        <w:rPr>
          <w:b/>
          <w:i/>
          <w:u w:val="single"/>
        </w:rPr>
      </w:pPr>
    </w:p>
    <w:p w14:paraId="24451920" w14:textId="77777777" w:rsidR="00E07879" w:rsidRPr="00E07879" w:rsidRDefault="00CF6411" w:rsidP="00E07879">
      <w:pPr>
        <w:pStyle w:val="Titlu1"/>
        <w:rPr>
          <w:i/>
          <w:u w:val="single"/>
        </w:rPr>
      </w:pPr>
      <w:bookmarkStart w:id="1" w:name="_Toc58513971"/>
      <w:r w:rsidRPr="00E07879">
        <w:rPr>
          <w:i/>
          <w:u w:val="single"/>
        </w:rPr>
        <w:t>T</w:t>
      </w:r>
      <w:r w:rsidR="000B7D5D" w:rsidRPr="00E07879">
        <w:rPr>
          <w:i/>
          <w:u w:val="single"/>
        </w:rPr>
        <w:t xml:space="preserve">he concept </w:t>
      </w:r>
      <w:r w:rsidR="00887E25" w:rsidRPr="00E07879">
        <w:rPr>
          <w:i/>
          <w:u w:val="single"/>
        </w:rPr>
        <w:t>of employee engagement:</w:t>
      </w:r>
      <w:bookmarkEnd w:id="1"/>
      <w:r w:rsidR="00887E25" w:rsidRPr="00E07879">
        <w:rPr>
          <w:i/>
          <w:u w:val="single"/>
        </w:rPr>
        <w:t xml:space="preserve"> </w:t>
      </w:r>
    </w:p>
    <w:p w14:paraId="09E19394" w14:textId="77777777" w:rsidR="006A00FE" w:rsidRDefault="00CF6411" w:rsidP="004F2E5A">
      <w:r w:rsidRPr="004F2E5A">
        <w:t xml:space="preserve">The basic concept of employee engagement is based upon a simple logic of the extent up till which the employees within an organisation have a passionate feeling </w:t>
      </w:r>
      <w:r w:rsidR="00D058DB" w:rsidRPr="004F2E5A">
        <w:t xml:space="preserve">about their jobs and the company as a whole. It makes them committed towards hard work and efficient efforts that are entirely focused upon the fulfilment of the objectives of the </w:t>
      </w:r>
      <w:r w:rsidR="0018701B" w:rsidRPr="004F2E5A">
        <w:t>organisation</w:t>
      </w:r>
      <w:r w:rsidR="00D058DB" w:rsidRPr="004F2E5A">
        <w:t>.</w:t>
      </w:r>
      <w:r w:rsidR="003418CD" w:rsidRPr="004F2E5A">
        <w:t xml:space="preserve"> There is a belief that an organisation should try to develop a positive environment within its premises that promotes employee engagement and thus improves the overall performances along with productivity rat</w:t>
      </w:r>
      <w:r>
        <w:t>es.</w:t>
      </w:r>
    </w:p>
    <w:p w14:paraId="2DE75C06" w14:textId="77777777" w:rsidR="00887E25" w:rsidRDefault="00CF6411" w:rsidP="004F2E5A">
      <w:r>
        <w:t xml:space="preserve">However, it is important to note down that </w:t>
      </w:r>
      <w:r w:rsidR="00876A3F">
        <w:t>employee engagement is not just as similar to employee satisfaction. Satisfaction as the term states the contentment and happiness that is present within an employee and it does not address factors like motivation, emotional commitment, and involvement and so on. When employees are satisfied it necessarily does not mean that their productivity is high.</w:t>
      </w:r>
      <w:r w:rsidR="00C9403E">
        <w:t xml:space="preserve"> At times a few situations within an organisation that satisfy few employees frustrate the high performing workforce. It is the top-performing employees that try to embrace the change and look for ways to improve and thus challenge the status quo</w:t>
      </w:r>
      <w:r w:rsidR="00B952A6">
        <w:t xml:space="preserve"> (</w:t>
      </w:r>
      <w:proofErr w:type="spellStart"/>
      <w:r w:rsidR="00B952A6" w:rsidRPr="00E624FA">
        <w:rPr>
          <w:shd w:val="clear" w:color="auto" w:fill="FFFFFF"/>
        </w:rPr>
        <w:t>H</w:t>
      </w:r>
      <w:r w:rsidR="00B952A6">
        <w:rPr>
          <w:shd w:val="clear" w:color="auto" w:fill="FFFFFF"/>
        </w:rPr>
        <w:t>armeling</w:t>
      </w:r>
      <w:proofErr w:type="spellEnd"/>
      <w:r w:rsidR="00B952A6">
        <w:rPr>
          <w:shd w:val="clear" w:color="auto" w:fill="FFFFFF"/>
        </w:rPr>
        <w:t xml:space="preserve"> </w:t>
      </w:r>
      <w:r w:rsidR="00B952A6">
        <w:rPr>
          <w:i/>
          <w:shd w:val="clear" w:color="auto" w:fill="FFFFFF"/>
        </w:rPr>
        <w:t>et al</w:t>
      </w:r>
      <w:r w:rsidR="00B952A6" w:rsidRPr="00E624FA">
        <w:rPr>
          <w:shd w:val="clear" w:color="auto" w:fill="FFFFFF"/>
        </w:rPr>
        <w:t>., 2017</w:t>
      </w:r>
      <w:r w:rsidR="00B952A6">
        <w:t>)</w:t>
      </w:r>
      <w:r w:rsidR="00C9403E">
        <w:t xml:space="preserve">. </w:t>
      </w:r>
    </w:p>
    <w:p w14:paraId="1FC2220E" w14:textId="77777777" w:rsidR="00E07879" w:rsidRPr="00E07879" w:rsidRDefault="00CF6411" w:rsidP="00E07879">
      <w:pPr>
        <w:pStyle w:val="Titlu1"/>
        <w:rPr>
          <w:i/>
          <w:u w:val="single"/>
        </w:rPr>
      </w:pPr>
      <w:bookmarkStart w:id="2" w:name="_Toc58513972"/>
      <w:r w:rsidRPr="00E07879">
        <w:rPr>
          <w:i/>
          <w:u w:val="single"/>
        </w:rPr>
        <w:t>Importance of employee engagement:</w:t>
      </w:r>
      <w:bookmarkEnd w:id="2"/>
      <w:r w:rsidRPr="00E07879">
        <w:rPr>
          <w:i/>
          <w:u w:val="single"/>
        </w:rPr>
        <w:t xml:space="preserve"> </w:t>
      </w:r>
    </w:p>
    <w:p w14:paraId="75A13EB0" w14:textId="77777777" w:rsidR="00400876" w:rsidRDefault="00CF6411" w:rsidP="00400876">
      <w:r>
        <w:t xml:space="preserve">Engaging the employees within an organisation is extremely crucial as it helps in retaining the valuable employees who have the best of talents in them and it acts as an important segment of the employee satisfaction puzzle. Disengagement within the employees increases the cases of turnover and absenteeism. </w:t>
      </w:r>
      <w:proofErr w:type="gramStart"/>
      <w:r>
        <w:t>Thus</w:t>
      </w:r>
      <w:proofErr w:type="gramEnd"/>
      <w:r>
        <w:t xml:space="preserve"> </w:t>
      </w:r>
      <w:r w:rsidR="004025DF">
        <w:t>according to Forbes,</w:t>
      </w:r>
      <w:r>
        <w:t xml:space="preserve"> the employees or the workforce that is engaged within the organisation are generally much more motivated and committed towards the work and the employer.   </w:t>
      </w:r>
    </w:p>
    <w:p w14:paraId="45EECA57" w14:textId="77777777" w:rsidR="00E07879" w:rsidRPr="00E07879" w:rsidRDefault="00CF6411" w:rsidP="00E07879">
      <w:pPr>
        <w:pStyle w:val="Titlu1"/>
        <w:rPr>
          <w:i/>
          <w:u w:val="single"/>
        </w:rPr>
      </w:pPr>
      <w:bookmarkStart w:id="3" w:name="_Toc58513973"/>
      <w:r w:rsidRPr="00E07879">
        <w:rPr>
          <w:i/>
          <w:u w:val="single"/>
        </w:rPr>
        <w:t>D</w:t>
      </w:r>
      <w:r w:rsidR="000B7D5D" w:rsidRPr="00E07879">
        <w:rPr>
          <w:i/>
          <w:u w:val="single"/>
        </w:rPr>
        <w:t>rivers of employee engagement</w:t>
      </w:r>
      <w:r w:rsidR="00400876" w:rsidRPr="00E07879">
        <w:rPr>
          <w:i/>
          <w:u w:val="single"/>
        </w:rPr>
        <w:t>:</w:t>
      </w:r>
      <w:bookmarkEnd w:id="3"/>
      <w:r w:rsidR="00400876" w:rsidRPr="00E07879">
        <w:rPr>
          <w:i/>
          <w:u w:val="single"/>
        </w:rPr>
        <w:t xml:space="preserve"> </w:t>
      </w:r>
    </w:p>
    <w:p w14:paraId="74D554BA" w14:textId="77777777" w:rsidR="0089350A" w:rsidRDefault="00CF6411" w:rsidP="00400876">
      <w:r>
        <w:t xml:space="preserve">Multiple factors act as major </w:t>
      </w:r>
      <w:r w:rsidR="001B3ED0">
        <w:t xml:space="preserve">drivers of employee engagement. However, the company as a whole </w:t>
      </w:r>
      <w:r w:rsidR="00BB7EF3">
        <w:t>has the most impact on the engagement of employees.</w:t>
      </w:r>
      <w:r>
        <w:t xml:space="preserve"> Now the key drivers of employee engagement are as follows:</w:t>
      </w:r>
    </w:p>
    <w:p w14:paraId="37205DB4" w14:textId="77777777" w:rsidR="000B7D5D" w:rsidRDefault="00CF6411" w:rsidP="00400876">
      <w:r w:rsidRPr="002D6347">
        <w:rPr>
          <w:b/>
        </w:rPr>
        <w:lastRenderedPageBreak/>
        <w:t>Direction and purpose:</w:t>
      </w:r>
      <w:r>
        <w:t xml:space="preserve"> It </w:t>
      </w:r>
      <w:proofErr w:type="gramStart"/>
      <w:r>
        <w:t>has</w:t>
      </w:r>
      <w:proofErr w:type="gramEnd"/>
      <w:r>
        <w:t xml:space="preserve"> been observed that more than 80% of the </w:t>
      </w:r>
      <w:r w:rsidR="00906CE9">
        <w:t xml:space="preserve">employees are </w:t>
      </w:r>
      <w:r w:rsidR="002D6347">
        <w:t xml:space="preserve">much more engaged when they are given a certain direction they should be working towards. When the employees know that their company's mission and core values are </w:t>
      </w:r>
      <w:proofErr w:type="gramStart"/>
      <w:r w:rsidR="002D6347">
        <w:t>specific</w:t>
      </w:r>
      <w:proofErr w:type="gramEnd"/>
      <w:r w:rsidR="002D6347">
        <w:t xml:space="preserve"> they tend to be much </w:t>
      </w:r>
      <w:r w:rsidR="005F4C94">
        <w:t>clearer</w:t>
      </w:r>
      <w:r w:rsidR="00594858">
        <w:t xml:space="preserve"> with their activities and thus work towards the fulfilment of the company objectives.</w:t>
      </w:r>
      <w:r>
        <w:t xml:space="preserve"> </w:t>
      </w:r>
      <w:proofErr w:type="gramStart"/>
      <w:r w:rsidR="005F4C94">
        <w:t>Thus</w:t>
      </w:r>
      <w:proofErr w:type="gramEnd"/>
      <w:r w:rsidR="005F4C94">
        <w:t xml:space="preserve"> the organisation must inform its employees about the </w:t>
      </w:r>
      <w:r w:rsidR="00DC7C57">
        <w:t xml:space="preserve">purpose of the company and thus they have a collaborative approach </w:t>
      </w:r>
      <w:r w:rsidR="00C551EC">
        <w:t>towards the future of the company.</w:t>
      </w:r>
      <w:r w:rsidR="00B64E01">
        <w:t xml:space="preserve"> Also, the company can develop a cohesive employer branding </w:t>
      </w:r>
      <w:r w:rsidR="00FE274B">
        <w:t>strategy</w:t>
      </w:r>
      <w:r w:rsidR="00817695" w:rsidRPr="00817695">
        <w:rPr>
          <w:shd w:val="clear" w:color="auto" w:fill="FFFFFF"/>
        </w:rPr>
        <w:t xml:space="preserve"> </w:t>
      </w:r>
      <w:r w:rsidR="00817695">
        <w:rPr>
          <w:shd w:val="clear" w:color="auto" w:fill="FFFFFF"/>
        </w:rPr>
        <w:t>(</w:t>
      </w:r>
      <w:proofErr w:type="spellStart"/>
      <w:r w:rsidR="00817695">
        <w:rPr>
          <w:shd w:val="clear" w:color="auto" w:fill="FFFFFF"/>
        </w:rPr>
        <w:t>Fehrer</w:t>
      </w:r>
      <w:proofErr w:type="spellEnd"/>
      <w:r w:rsidR="00817695">
        <w:rPr>
          <w:shd w:val="clear" w:color="auto" w:fill="FFFFFF"/>
        </w:rPr>
        <w:t xml:space="preserve"> </w:t>
      </w:r>
      <w:r w:rsidR="00817695">
        <w:rPr>
          <w:i/>
          <w:shd w:val="clear" w:color="auto" w:fill="FFFFFF"/>
        </w:rPr>
        <w:t>et al</w:t>
      </w:r>
      <w:r w:rsidR="00817695" w:rsidRPr="00E624FA">
        <w:rPr>
          <w:shd w:val="clear" w:color="auto" w:fill="FFFFFF"/>
        </w:rPr>
        <w:t>., 2018</w:t>
      </w:r>
      <w:r w:rsidR="00817695">
        <w:rPr>
          <w:shd w:val="clear" w:color="auto" w:fill="FFFFFF"/>
        </w:rPr>
        <w:t>)</w:t>
      </w:r>
      <w:r w:rsidR="00FE274B">
        <w:t xml:space="preserve">. </w:t>
      </w:r>
      <w:r w:rsidR="00FE274B" w:rsidRPr="00507024">
        <w:rPr>
          <w:b/>
        </w:rPr>
        <w:t>Work environment:</w:t>
      </w:r>
      <w:r w:rsidR="00FE274B">
        <w:t xml:space="preserve"> </w:t>
      </w:r>
      <w:r w:rsidR="00507024">
        <w:t xml:space="preserve">65% of the employees have stated that they are affected by various environmental factors </w:t>
      </w:r>
      <w:r w:rsidR="00A529A8">
        <w:t>like temperature control, lighting, furniture provided which affects their overall productivity and performance.</w:t>
      </w:r>
      <w:r w:rsidR="00485BD4">
        <w:t xml:space="preserve"> Since it is the time of the pandemic the company can allow the employee to tailor a work environment that is according to their preferences.</w:t>
      </w:r>
      <w:r w:rsidR="00653121">
        <w:t xml:space="preserve"> There are different types of employees; few prefer working in dim lighting and less noise whereas few are okay with the background noise and bright lighting</w:t>
      </w:r>
      <w:r w:rsidR="001C4FC0">
        <w:t xml:space="preserve"> (</w:t>
      </w:r>
      <w:r w:rsidR="001C4FC0">
        <w:rPr>
          <w:shd w:val="clear" w:color="auto" w:fill="FFFFFF"/>
        </w:rPr>
        <w:t xml:space="preserve">Dixit </w:t>
      </w:r>
      <w:r w:rsidR="001C4FC0" w:rsidRPr="00E624FA">
        <w:rPr>
          <w:shd w:val="clear" w:color="auto" w:fill="FFFFFF"/>
        </w:rPr>
        <w:t>and Sin</w:t>
      </w:r>
      <w:r w:rsidR="001C4FC0">
        <w:rPr>
          <w:shd w:val="clear" w:color="auto" w:fill="FFFFFF"/>
        </w:rPr>
        <w:t>gh</w:t>
      </w:r>
      <w:r w:rsidR="001C4FC0" w:rsidRPr="00E624FA">
        <w:rPr>
          <w:shd w:val="clear" w:color="auto" w:fill="FFFFFF"/>
        </w:rPr>
        <w:t>, 2020</w:t>
      </w:r>
      <w:r w:rsidR="001C4FC0">
        <w:t>)</w:t>
      </w:r>
      <w:r w:rsidR="00653121">
        <w:t>.</w:t>
      </w:r>
      <w:r w:rsidR="00E0747B">
        <w:t xml:space="preserve"> </w:t>
      </w:r>
      <w:r w:rsidR="00E0747B" w:rsidRPr="00E0747B">
        <w:rPr>
          <w:b/>
        </w:rPr>
        <w:t>Transparency:</w:t>
      </w:r>
      <w:r w:rsidR="00E0747B">
        <w:t xml:space="preserve"> this has to be one of the most important factors that promote employee engagement. </w:t>
      </w:r>
      <w:r w:rsidR="00507B05">
        <w:t xml:space="preserve">More than 70% of the employees have stated that </w:t>
      </w:r>
      <w:r w:rsidR="00612D1F">
        <w:t xml:space="preserve">they are much more engaged when they are informed and updated about the strategies and important events happening within the organisation. All the people must be kept at the same boat when any particular decision is to be taken. However, it is also important that </w:t>
      </w:r>
      <w:r w:rsidR="00572243">
        <w:t>the organisation maintains the transparency levels that protect personal data, if leaked might cause distrust among employees</w:t>
      </w:r>
      <w:r w:rsidR="00817695">
        <w:t xml:space="preserve"> (</w:t>
      </w:r>
      <w:proofErr w:type="spellStart"/>
      <w:r w:rsidR="00817695">
        <w:rPr>
          <w:shd w:val="clear" w:color="auto" w:fill="FFFFFF"/>
        </w:rPr>
        <w:t>Fehrer</w:t>
      </w:r>
      <w:proofErr w:type="spellEnd"/>
      <w:r w:rsidR="00817695">
        <w:rPr>
          <w:shd w:val="clear" w:color="auto" w:fill="FFFFFF"/>
        </w:rPr>
        <w:t xml:space="preserve"> </w:t>
      </w:r>
      <w:r w:rsidR="00817695">
        <w:rPr>
          <w:i/>
          <w:shd w:val="clear" w:color="auto" w:fill="FFFFFF"/>
        </w:rPr>
        <w:t>et al</w:t>
      </w:r>
      <w:r w:rsidR="00817695" w:rsidRPr="00E624FA">
        <w:rPr>
          <w:shd w:val="clear" w:color="auto" w:fill="FFFFFF"/>
        </w:rPr>
        <w:t>., 2018</w:t>
      </w:r>
      <w:r w:rsidR="00817695">
        <w:t>)</w:t>
      </w:r>
      <w:r w:rsidR="00572243">
        <w:t>. A transparent organisation allows the employees to openly discuss their queries and concerns.</w:t>
      </w:r>
      <w:r w:rsidR="00CC2448">
        <w:t xml:space="preserve"> </w:t>
      </w:r>
      <w:r w:rsidR="00CC2448" w:rsidRPr="00CC2448">
        <w:rPr>
          <w:b/>
        </w:rPr>
        <w:t>Diversity and inclusion:</w:t>
      </w:r>
      <w:r w:rsidR="00CC2448">
        <w:t xml:space="preserve"> The impact that diversity and inclusion that </w:t>
      </w:r>
      <w:r w:rsidR="00F301CF">
        <w:t>upon employee engagement are immense</w:t>
      </w:r>
      <w:r w:rsidR="00830A65">
        <w:t xml:space="preserve">. With time this factor has benefited the organisations of all sorts. This is because an organisation when </w:t>
      </w:r>
      <w:r w:rsidR="00857ED3">
        <w:t xml:space="preserve">it </w:t>
      </w:r>
      <w:r w:rsidR="00830A65">
        <w:t>promotes inclusion and diversity</w:t>
      </w:r>
      <w:r w:rsidR="00857ED3">
        <w:t xml:space="preserve"> </w:t>
      </w:r>
      <w:r w:rsidR="00024A68">
        <w:t xml:space="preserve">it treats each employee on the same grounds and </w:t>
      </w:r>
      <w:r w:rsidR="00072E59">
        <w:t>does no differentiation between</w:t>
      </w:r>
      <w:r w:rsidR="00F1671C">
        <w:t xml:space="preserve"> them</w:t>
      </w:r>
      <w:r w:rsidR="00072E59">
        <w:t xml:space="preserve">. </w:t>
      </w:r>
      <w:proofErr w:type="gramStart"/>
      <w:r w:rsidR="00072E59">
        <w:t>Thus</w:t>
      </w:r>
      <w:proofErr w:type="gramEnd"/>
      <w:r w:rsidR="00072E59">
        <w:t xml:space="preserve"> </w:t>
      </w:r>
      <w:r w:rsidR="005C6883">
        <w:t>employees</w:t>
      </w:r>
      <w:r w:rsidR="00F1671C">
        <w:t xml:space="preserve"> engage without having any negative thoughts or feelings</w:t>
      </w:r>
      <w:r w:rsidR="00817695">
        <w:t xml:space="preserve"> (</w:t>
      </w:r>
      <w:r w:rsidR="00817695">
        <w:rPr>
          <w:shd w:val="clear" w:color="auto" w:fill="FFFFFF"/>
        </w:rPr>
        <w:t xml:space="preserve">Chiang </w:t>
      </w:r>
      <w:r w:rsidR="00817695">
        <w:rPr>
          <w:i/>
          <w:shd w:val="clear" w:color="auto" w:fill="FFFFFF"/>
        </w:rPr>
        <w:t>et al</w:t>
      </w:r>
      <w:r w:rsidR="00817695" w:rsidRPr="00E624FA">
        <w:rPr>
          <w:shd w:val="clear" w:color="auto" w:fill="FFFFFF"/>
        </w:rPr>
        <w:t>., 2017</w:t>
      </w:r>
      <w:r w:rsidR="00817695">
        <w:t>)</w:t>
      </w:r>
      <w:r w:rsidR="00F1671C">
        <w:t>.</w:t>
      </w:r>
      <w:r w:rsidR="005C6883">
        <w:t xml:space="preserve"> </w:t>
      </w:r>
      <w:r w:rsidR="00072E59">
        <w:t xml:space="preserve"> </w:t>
      </w:r>
      <w:r w:rsidR="00830A65">
        <w:t xml:space="preserve">  </w:t>
      </w:r>
      <w:r w:rsidR="00CC2448">
        <w:t xml:space="preserve"> </w:t>
      </w:r>
      <w:r w:rsidR="00572243">
        <w:t xml:space="preserve">  </w:t>
      </w:r>
      <w:r w:rsidR="00612D1F">
        <w:t xml:space="preserve"> </w:t>
      </w:r>
      <w:r w:rsidR="00507B05">
        <w:t xml:space="preserve"> </w:t>
      </w:r>
    </w:p>
    <w:p w14:paraId="6FB79F39" w14:textId="77777777" w:rsidR="00400876" w:rsidRDefault="00CF6411" w:rsidP="00400876">
      <w:pPr>
        <w:rPr>
          <w:noProof/>
          <w:lang w:val="en-US" w:eastAsia="en-US"/>
        </w:rPr>
      </w:pPr>
      <w:r>
        <w:rPr>
          <w:noProof/>
          <w:lang w:val="en-US" w:eastAsia="en-US"/>
        </w:rPr>
        <w:t xml:space="preserve">                               </w:t>
      </w:r>
      <w:r w:rsidR="00E07879">
        <w:rPr>
          <w:noProof/>
          <w:lang w:val="en-US" w:eastAsia="en-US"/>
        </w:rPr>
        <w:t xml:space="preserve">   </w:t>
      </w:r>
      <w:r w:rsidR="00E07879">
        <w:rPr>
          <w:noProof/>
          <w:lang w:val="en-US" w:eastAsia="en-US"/>
        </w:rPr>
        <w:drawing>
          <wp:inline distT="0" distB="0" distL="0" distR="0" wp14:anchorId="7E8C6CF7" wp14:editId="6C3D3E82">
            <wp:extent cx="3161779" cy="1637679"/>
            <wp:effectExtent l="38100" t="57150" r="114821" b="95871"/>
            <wp:docPr id="4" name="Picture 4" descr="Top 8 Drivers of Employee Engagement | Question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20665" name="Picture 4" descr="Top 8 Drivers of Employee Engagement | QuestionPro"/>
                    <pic:cNvPicPr>
                      <a:picLocks noChangeAspect="1" noChangeArrowheads="1"/>
                    </pic:cNvPicPr>
                  </pic:nvPicPr>
                  <pic:blipFill>
                    <a:blip r:embed="rId9"/>
                    <a:srcRect l="12564" t="7530" r="14898" b="14791"/>
                    <a:stretch>
                      <a:fillRect/>
                    </a:stretch>
                  </pic:blipFill>
                  <pic:spPr bwMode="auto">
                    <a:xfrm>
                      <a:off x="0" y="0"/>
                      <a:ext cx="3177689" cy="1645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644FEE" w14:textId="77777777" w:rsidR="00400876" w:rsidRPr="00041370" w:rsidRDefault="00CF6411" w:rsidP="00041370">
      <w:pPr>
        <w:jc w:val="center"/>
        <w:rPr>
          <w:b/>
          <w:noProof/>
          <w:lang w:val="en-US" w:eastAsia="en-US"/>
        </w:rPr>
      </w:pPr>
      <w:r w:rsidRPr="00041370">
        <w:rPr>
          <w:b/>
          <w:noProof/>
          <w:lang w:val="en-US" w:eastAsia="en-US"/>
        </w:rPr>
        <w:t xml:space="preserve">Figure 1: </w:t>
      </w:r>
      <w:r w:rsidR="00041370" w:rsidRPr="00041370">
        <w:rPr>
          <w:b/>
          <w:noProof/>
          <w:lang w:val="en-US" w:eastAsia="en-US"/>
        </w:rPr>
        <w:t>Key drivers of employee engagement</w:t>
      </w:r>
    </w:p>
    <w:p w14:paraId="0D5B51FA" w14:textId="77777777" w:rsidR="00887E25" w:rsidRPr="00887E25" w:rsidRDefault="00CF6411" w:rsidP="00E07879">
      <w:pPr>
        <w:jc w:val="center"/>
        <w:rPr>
          <w:noProof/>
          <w:lang w:val="en-US" w:eastAsia="en-US"/>
        </w:rPr>
      </w:pPr>
      <w:r>
        <w:rPr>
          <w:noProof/>
          <w:lang w:val="en-US" w:eastAsia="en-US"/>
        </w:rPr>
        <w:lastRenderedPageBreak/>
        <w:t>Source:</w:t>
      </w:r>
      <w:r w:rsidR="00E07879">
        <w:rPr>
          <w:noProof/>
          <w:lang w:val="en-US" w:eastAsia="en-US"/>
        </w:rPr>
        <w:t xml:space="preserve"> (</w:t>
      </w:r>
      <w:proofErr w:type="spellStart"/>
      <w:r w:rsidR="001B5360">
        <w:rPr>
          <w:shd w:val="clear" w:color="auto" w:fill="FFFFFF"/>
        </w:rPr>
        <w:t>Fehrer</w:t>
      </w:r>
      <w:proofErr w:type="spellEnd"/>
      <w:r w:rsidR="001B5360">
        <w:rPr>
          <w:shd w:val="clear" w:color="auto" w:fill="FFFFFF"/>
        </w:rPr>
        <w:t xml:space="preserve"> </w:t>
      </w:r>
      <w:r w:rsidR="001B5360">
        <w:rPr>
          <w:i/>
          <w:shd w:val="clear" w:color="auto" w:fill="FFFFFF"/>
        </w:rPr>
        <w:t>et al</w:t>
      </w:r>
      <w:r w:rsidR="001B5360" w:rsidRPr="00E624FA">
        <w:rPr>
          <w:shd w:val="clear" w:color="auto" w:fill="FFFFFF"/>
        </w:rPr>
        <w:t>., 2018</w:t>
      </w:r>
      <w:r w:rsidR="00E07879">
        <w:rPr>
          <w:noProof/>
          <w:lang w:val="en-US" w:eastAsia="en-US"/>
        </w:rPr>
        <w:t>)</w:t>
      </w:r>
    </w:p>
    <w:p w14:paraId="0364A8AF" w14:textId="77777777" w:rsidR="000B7D5D" w:rsidRPr="00EC0220" w:rsidRDefault="00CF6411" w:rsidP="002003A7">
      <w:pPr>
        <w:pStyle w:val="Titlu1"/>
        <w:rPr>
          <w:i/>
          <w:u w:val="single"/>
        </w:rPr>
      </w:pPr>
      <w:bookmarkStart w:id="4" w:name="_Toc58513974"/>
      <w:r>
        <w:rPr>
          <w:i/>
          <w:u w:val="single"/>
        </w:rPr>
        <w:t>D</w:t>
      </w:r>
      <w:r w:rsidRPr="00EC0220">
        <w:rPr>
          <w:i/>
          <w:u w:val="single"/>
        </w:rPr>
        <w:t>iagnostic tools to measure engagement</w:t>
      </w:r>
      <w:bookmarkEnd w:id="4"/>
      <w:r w:rsidRPr="00EC0220">
        <w:rPr>
          <w:i/>
          <w:u w:val="single"/>
        </w:rPr>
        <w:t xml:space="preserve"> </w:t>
      </w:r>
    </w:p>
    <w:p w14:paraId="47A7F247" w14:textId="77777777" w:rsidR="001F0AA6" w:rsidRDefault="00CF6411" w:rsidP="00E07879">
      <w:pPr>
        <w:rPr>
          <w:lang w:val="en-US" w:eastAsia="en-US"/>
        </w:rPr>
      </w:pPr>
      <w:r>
        <w:rPr>
          <w:lang w:val="en-US" w:eastAsia="en-US"/>
        </w:rPr>
        <w:t xml:space="preserve">Measuring the employee engagement that is present within an </w:t>
      </w:r>
      <w:proofErr w:type="spellStart"/>
      <w:r>
        <w:rPr>
          <w:lang w:val="en-US" w:eastAsia="en-US"/>
        </w:rPr>
        <w:t>organisation</w:t>
      </w:r>
      <w:proofErr w:type="spellEnd"/>
      <w:r>
        <w:rPr>
          <w:lang w:val="en-US" w:eastAsia="en-US"/>
        </w:rPr>
        <w:t xml:space="preserve"> is </w:t>
      </w:r>
      <w:r w:rsidR="00324553">
        <w:rPr>
          <w:lang w:val="en-US" w:eastAsia="en-US"/>
        </w:rPr>
        <w:t xml:space="preserve">quite difficult just because it cannot be measured in physical forms or is not quantifiable. Each </w:t>
      </w:r>
      <w:proofErr w:type="spellStart"/>
      <w:r w:rsidR="00324553">
        <w:rPr>
          <w:lang w:val="en-US" w:eastAsia="en-US"/>
        </w:rPr>
        <w:t>organisation</w:t>
      </w:r>
      <w:proofErr w:type="spellEnd"/>
      <w:r w:rsidR="00324553">
        <w:rPr>
          <w:lang w:val="en-US" w:eastAsia="en-US"/>
        </w:rPr>
        <w:t xml:space="preserve"> has a different perception with regards to the engagement of </w:t>
      </w:r>
      <w:r>
        <w:rPr>
          <w:lang w:val="en-US" w:eastAsia="en-US"/>
        </w:rPr>
        <w:t>employees;</w:t>
      </w:r>
      <w:r w:rsidR="00324553">
        <w:rPr>
          <w:lang w:val="en-US" w:eastAsia="en-US"/>
        </w:rPr>
        <w:t xml:space="preserve"> few consider it as happiness and contentment </w:t>
      </w:r>
      <w:r>
        <w:rPr>
          <w:lang w:val="en-US" w:eastAsia="en-US"/>
        </w:rPr>
        <w:t>among employees, some state it is as satisfaction whereas few states it as a commitment towards the final aim. However, it is much more complex that what it is expected to be</w:t>
      </w:r>
      <w:r w:rsidR="00D23250">
        <w:rPr>
          <w:lang w:val="en-US" w:eastAsia="en-US"/>
        </w:rPr>
        <w:t xml:space="preserve"> (</w:t>
      </w:r>
      <w:proofErr w:type="spellStart"/>
      <w:r w:rsidR="00D23250">
        <w:rPr>
          <w:shd w:val="clear" w:color="auto" w:fill="FFFFFF"/>
        </w:rPr>
        <w:t>Raeisi</w:t>
      </w:r>
      <w:proofErr w:type="spellEnd"/>
      <w:r w:rsidR="00D23250">
        <w:rPr>
          <w:shd w:val="clear" w:color="auto" w:fill="FFFFFF"/>
        </w:rPr>
        <w:t xml:space="preserve"> and </w:t>
      </w:r>
      <w:proofErr w:type="spellStart"/>
      <w:r w:rsidR="00D23250">
        <w:rPr>
          <w:shd w:val="clear" w:color="auto" w:fill="FFFFFF"/>
        </w:rPr>
        <w:t>Lingjie</w:t>
      </w:r>
      <w:proofErr w:type="spellEnd"/>
      <w:r w:rsidR="00D23250" w:rsidRPr="00E624FA">
        <w:rPr>
          <w:shd w:val="clear" w:color="auto" w:fill="FFFFFF"/>
        </w:rPr>
        <w:t>, 2017</w:t>
      </w:r>
      <w:r w:rsidR="00D23250">
        <w:rPr>
          <w:lang w:val="en-US" w:eastAsia="en-US"/>
        </w:rPr>
        <w:t>)</w:t>
      </w:r>
      <w:r>
        <w:rPr>
          <w:lang w:val="en-US" w:eastAsia="en-US"/>
        </w:rPr>
        <w:t xml:space="preserve">. </w:t>
      </w:r>
    </w:p>
    <w:p w14:paraId="11066A2F" w14:textId="77777777" w:rsidR="001F0AA6" w:rsidRDefault="00CF6411" w:rsidP="00E07879">
      <w:pPr>
        <w:rPr>
          <w:lang w:val="en-US" w:eastAsia="en-US"/>
        </w:rPr>
      </w:pPr>
      <w:proofErr w:type="gramStart"/>
      <w:r>
        <w:rPr>
          <w:lang w:val="en-US" w:eastAsia="en-US"/>
        </w:rPr>
        <w:t>Thus</w:t>
      </w:r>
      <w:proofErr w:type="gramEnd"/>
      <w:r>
        <w:rPr>
          <w:lang w:val="en-US" w:eastAsia="en-US"/>
        </w:rPr>
        <w:t xml:space="preserve"> few of the diagnostic tools that can be used to measuring the engagement rates are as follows:</w:t>
      </w:r>
    </w:p>
    <w:p w14:paraId="3E243F20" w14:textId="77777777" w:rsidR="00A159D5" w:rsidRDefault="00CF6411" w:rsidP="001450A4">
      <w:pPr>
        <w:pStyle w:val="Listparagraf"/>
        <w:numPr>
          <w:ilvl w:val="0"/>
          <w:numId w:val="1"/>
        </w:numPr>
        <w:rPr>
          <w:lang w:val="en-US" w:eastAsia="en-US"/>
        </w:rPr>
      </w:pPr>
      <w:r w:rsidRPr="00A50720">
        <w:rPr>
          <w:b/>
          <w:lang w:val="en-US" w:eastAsia="en-US"/>
        </w:rPr>
        <w:t>Pulse surveys:</w:t>
      </w:r>
      <w:r>
        <w:rPr>
          <w:lang w:val="en-US" w:eastAsia="en-US"/>
        </w:rPr>
        <w:t xml:space="preserve"> </w:t>
      </w:r>
      <w:r w:rsidR="00A50720">
        <w:rPr>
          <w:lang w:val="en-US" w:eastAsia="en-US"/>
        </w:rPr>
        <w:t xml:space="preserve">Also referred to an as short and frequent survey is an effective tool that can help in maintaining the vibe within an </w:t>
      </w:r>
      <w:proofErr w:type="spellStart"/>
      <w:r w:rsidR="00A50720">
        <w:rPr>
          <w:lang w:val="en-US" w:eastAsia="en-US"/>
        </w:rPr>
        <w:t>organisation</w:t>
      </w:r>
      <w:proofErr w:type="spellEnd"/>
      <w:r w:rsidR="00A50720">
        <w:rPr>
          <w:lang w:val="en-US" w:eastAsia="en-US"/>
        </w:rPr>
        <w:t xml:space="preserve">. It is quite a simple and straightforward approach and nothing complex. Within this tool, the employees working in an </w:t>
      </w:r>
      <w:proofErr w:type="spellStart"/>
      <w:r w:rsidR="00A50720">
        <w:rPr>
          <w:lang w:val="en-US" w:eastAsia="en-US"/>
        </w:rPr>
        <w:t>organisation</w:t>
      </w:r>
      <w:proofErr w:type="spellEnd"/>
      <w:r w:rsidR="00A50720">
        <w:rPr>
          <w:lang w:val="en-US" w:eastAsia="en-US"/>
        </w:rPr>
        <w:t xml:space="preserve"> can be asked a set of five to ten questions about how they are feeling working in the office, if they have any queries or not and so on. The main aim of this survey as a tool is to engage with the employees and ask a few general questions which are quite general and nothing too serious.  Another aim of this survey is to </w:t>
      </w:r>
      <w:r w:rsidR="0014644E">
        <w:rPr>
          <w:lang w:val="en-US" w:eastAsia="en-US"/>
        </w:rPr>
        <w:t xml:space="preserve">make sure if all the actions plans are working or not and if </w:t>
      </w:r>
      <w:proofErr w:type="gramStart"/>
      <w:r w:rsidR="0014644E">
        <w:rPr>
          <w:lang w:val="en-US" w:eastAsia="en-US"/>
        </w:rPr>
        <w:t>not</w:t>
      </w:r>
      <w:proofErr w:type="gramEnd"/>
      <w:r w:rsidR="0014644E">
        <w:rPr>
          <w:lang w:val="en-US" w:eastAsia="en-US"/>
        </w:rPr>
        <w:t xml:space="preserve"> modifications can be made quickly. All the questions asked are mainly engagement questions thus the feedback received </w:t>
      </w:r>
      <w:r w:rsidR="00507632">
        <w:rPr>
          <w:lang w:val="en-US" w:eastAsia="en-US"/>
        </w:rPr>
        <w:t>helps in understanding what has been helping in increasing rates of engagement.</w:t>
      </w:r>
    </w:p>
    <w:p w14:paraId="0F96955B" w14:textId="77777777" w:rsidR="00E07879" w:rsidRDefault="00CF6411" w:rsidP="00A159D5">
      <w:pPr>
        <w:rPr>
          <w:lang w:val="en-US" w:eastAsia="en-US"/>
        </w:rPr>
      </w:pPr>
      <w:r w:rsidRPr="00A159D5">
        <w:rPr>
          <w:lang w:val="en-US" w:eastAsia="en-US"/>
        </w:rPr>
        <w:t xml:space="preserve">                 </w:t>
      </w:r>
      <w:r>
        <w:rPr>
          <w:lang w:val="en-US" w:eastAsia="en-US"/>
        </w:rPr>
        <w:t xml:space="preserve">              </w:t>
      </w:r>
      <w:r w:rsidRPr="00A159D5">
        <w:rPr>
          <w:lang w:val="en-US" w:eastAsia="en-US"/>
        </w:rPr>
        <w:t xml:space="preserve">  </w:t>
      </w:r>
      <w:r>
        <w:rPr>
          <w:noProof/>
          <w:lang w:val="en-US" w:eastAsia="en-US"/>
        </w:rPr>
        <w:drawing>
          <wp:inline distT="0" distB="0" distL="0" distR="0" wp14:anchorId="0493E7F5" wp14:editId="393656AE">
            <wp:extent cx="3587643" cy="2468880"/>
            <wp:effectExtent l="38100" t="57150" r="108057" b="102870"/>
            <wp:docPr id="7" name="Picture 7" descr="Top 10 Employee Engagement Survey Questions | Melcrum | Employee engagement,  Engagement survey, This or that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85674" name="Picture 7" descr="Top 10 Employee Engagement Survey Questions | Melcrum | Employee engagement,  Engagement survey, This or that questions"/>
                    <pic:cNvPicPr>
                      <a:picLocks noChangeAspect="1" noChangeArrowheads="1"/>
                    </pic:cNvPicPr>
                  </pic:nvPicPr>
                  <pic:blipFill>
                    <a:blip r:embed="rId10"/>
                    <a:srcRect r="33205"/>
                    <a:stretch>
                      <a:fillRect/>
                    </a:stretch>
                  </pic:blipFill>
                  <pic:spPr bwMode="auto">
                    <a:xfrm>
                      <a:off x="0" y="0"/>
                      <a:ext cx="3587643" cy="2468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4644E" w:rsidRPr="00A159D5">
        <w:rPr>
          <w:lang w:val="en-US" w:eastAsia="en-US"/>
        </w:rPr>
        <w:t xml:space="preserve">  </w:t>
      </w:r>
    </w:p>
    <w:p w14:paraId="1EEC78A9" w14:textId="77777777" w:rsidR="00A159D5" w:rsidRPr="00A159D5" w:rsidRDefault="00CF6411" w:rsidP="00A159D5">
      <w:pPr>
        <w:jc w:val="center"/>
        <w:rPr>
          <w:b/>
          <w:lang w:val="en-US" w:eastAsia="en-US"/>
        </w:rPr>
      </w:pPr>
      <w:r w:rsidRPr="00A159D5">
        <w:rPr>
          <w:b/>
          <w:lang w:val="en-US" w:eastAsia="en-US"/>
        </w:rPr>
        <w:t>Figure 2: Sample questions asked in the survey</w:t>
      </w:r>
    </w:p>
    <w:p w14:paraId="70DDB280" w14:textId="77777777" w:rsidR="00A159D5" w:rsidRPr="00A159D5" w:rsidRDefault="00CF6411" w:rsidP="00A159D5">
      <w:pPr>
        <w:jc w:val="center"/>
        <w:rPr>
          <w:lang w:val="en-US" w:eastAsia="en-US"/>
        </w:rPr>
      </w:pPr>
      <w:r>
        <w:rPr>
          <w:lang w:val="en-US" w:eastAsia="en-US"/>
        </w:rPr>
        <w:lastRenderedPageBreak/>
        <w:t>Source: (</w:t>
      </w:r>
      <w:proofErr w:type="spellStart"/>
      <w:r w:rsidR="00D23250">
        <w:rPr>
          <w:shd w:val="clear" w:color="auto" w:fill="FFFFFF"/>
        </w:rPr>
        <w:t>Palmatier</w:t>
      </w:r>
      <w:proofErr w:type="spellEnd"/>
      <w:r w:rsidR="00D23250">
        <w:rPr>
          <w:shd w:val="clear" w:color="auto" w:fill="FFFFFF"/>
        </w:rPr>
        <w:t xml:space="preserve"> </w:t>
      </w:r>
      <w:r w:rsidR="00D23250">
        <w:rPr>
          <w:i/>
          <w:shd w:val="clear" w:color="auto" w:fill="FFFFFF"/>
        </w:rPr>
        <w:t>et al</w:t>
      </w:r>
      <w:r w:rsidR="00D23250" w:rsidRPr="00E624FA">
        <w:rPr>
          <w:shd w:val="clear" w:color="auto" w:fill="FFFFFF"/>
        </w:rPr>
        <w:t>, 2017</w:t>
      </w:r>
      <w:r>
        <w:rPr>
          <w:lang w:val="en-US" w:eastAsia="en-US"/>
        </w:rPr>
        <w:t>)</w:t>
      </w:r>
    </w:p>
    <w:p w14:paraId="0415C0CE" w14:textId="77777777" w:rsidR="00CD6A84" w:rsidRDefault="00CF6411" w:rsidP="00A159D5">
      <w:pPr>
        <w:pStyle w:val="Listparagraf"/>
        <w:numPr>
          <w:ilvl w:val="0"/>
          <w:numId w:val="1"/>
        </w:numPr>
      </w:pPr>
      <w:r w:rsidRPr="00726A68">
        <w:rPr>
          <w:b/>
        </w:rPr>
        <w:t>1-on-1s:</w:t>
      </w:r>
      <w:r>
        <w:t xml:space="preserve"> </w:t>
      </w:r>
      <w:r w:rsidR="00F04379">
        <w:t xml:space="preserve">Having </w:t>
      </w:r>
      <w:r w:rsidR="009E34C0">
        <w:t>a</w:t>
      </w:r>
      <w:r w:rsidR="00F04379">
        <w:t xml:space="preserve"> </w:t>
      </w:r>
      <w:proofErr w:type="gramStart"/>
      <w:r w:rsidR="00F04379">
        <w:t>one on one</w:t>
      </w:r>
      <w:proofErr w:type="gramEnd"/>
      <w:r w:rsidR="00F04379">
        <w:t xml:space="preserve"> meeting with the employees is another great tool that can help in assessing the </w:t>
      </w:r>
      <w:r w:rsidR="00726A68">
        <w:t xml:space="preserve">engagement levels of the employees. This particular is very much chilled out and has an informal touch. </w:t>
      </w:r>
      <w:r w:rsidR="009E34C0">
        <w:t xml:space="preserve">Since due to the pandemic </w:t>
      </w:r>
      <w:r w:rsidR="00B57D5C">
        <w:t>most of the companies are working from home this particular tool can be used through video chats and zoom meetings. This survey can be informed to employees through emails or texts and thus each employee</w:t>
      </w:r>
      <w:r w:rsidR="00351C3C">
        <w:t xml:space="preserve"> will be asked very informal questions and know what are the factors </w:t>
      </w:r>
      <w:r w:rsidR="007A3127">
        <w:t xml:space="preserve">that are keeping them motivated during the work from the home situation and so on. The main merit of this tool is that </w:t>
      </w:r>
      <w:r w:rsidR="00EC0220">
        <w:t>it involves a personal touch where each employee is asked about their experience and maximum details are obtained regarding different topics.</w:t>
      </w:r>
      <w:r w:rsidR="00155AF6">
        <w:t xml:space="preserve"> The main aim of this tool is to allure the employees open up and discuss on various topics</w:t>
      </w:r>
      <w:r w:rsidR="001C4FC0">
        <w:t xml:space="preserve"> </w:t>
      </w:r>
      <w:r w:rsidR="001C4FC0">
        <w:rPr>
          <w:lang w:val="en-US" w:eastAsia="en-US"/>
        </w:rPr>
        <w:t>(</w:t>
      </w:r>
      <w:proofErr w:type="spellStart"/>
      <w:r w:rsidR="001C4FC0">
        <w:rPr>
          <w:shd w:val="clear" w:color="auto" w:fill="FFFFFF"/>
        </w:rPr>
        <w:t>Risley</w:t>
      </w:r>
      <w:proofErr w:type="spellEnd"/>
      <w:r w:rsidR="001C4FC0" w:rsidRPr="00E624FA">
        <w:rPr>
          <w:shd w:val="clear" w:color="auto" w:fill="FFFFFF"/>
        </w:rPr>
        <w:t>, 2020</w:t>
      </w:r>
      <w:r w:rsidR="001C4FC0">
        <w:rPr>
          <w:lang w:val="en-US" w:eastAsia="en-US"/>
        </w:rPr>
        <w:t>)</w:t>
      </w:r>
      <w:r w:rsidR="00155AF6">
        <w:t xml:space="preserve">. </w:t>
      </w:r>
    </w:p>
    <w:p w14:paraId="51924C51" w14:textId="77777777" w:rsidR="00901F39" w:rsidRDefault="00CF6411" w:rsidP="00A159D5">
      <w:pPr>
        <w:pStyle w:val="Listparagraf"/>
        <w:numPr>
          <w:ilvl w:val="0"/>
          <w:numId w:val="1"/>
        </w:numPr>
      </w:pPr>
      <w:r>
        <w:rPr>
          <w:b/>
        </w:rPr>
        <w:t>Stay/exit interviews:</w:t>
      </w:r>
      <w:r>
        <w:t xml:space="preserve"> </w:t>
      </w:r>
      <w:r w:rsidR="00A31F4F">
        <w:t xml:space="preserve">Here in this tool, </w:t>
      </w:r>
      <w:r w:rsidR="009E2CC9">
        <w:t xml:space="preserve">a structured interview can be used to obtain feedback </w:t>
      </w:r>
      <w:r w:rsidR="00053BEC">
        <w:t>regarding work</w:t>
      </w:r>
      <w:r w:rsidR="002F1746">
        <w:t xml:space="preserve"> and know about what are the factors that have kept them holding on to </w:t>
      </w:r>
      <w:r w:rsidR="00D82205">
        <w:t>the organisation.</w:t>
      </w:r>
      <w:r w:rsidR="00A33284">
        <w:t xml:space="preserve"> T</w:t>
      </w:r>
      <w:r w:rsidR="002E1D23">
        <w:t>he exit interview</w:t>
      </w:r>
      <w:r w:rsidR="00A33284">
        <w:t xml:space="preserve"> tool is quite common in most of the organisation </w:t>
      </w:r>
      <w:r w:rsidR="002E1D23">
        <w:t xml:space="preserve">however they stay interviews should be conducted more often </w:t>
      </w:r>
      <w:r w:rsidR="00926651">
        <w:t xml:space="preserve">so that employees can be asked what keeps them connected to the organisation and thus they want to stay. Within the exit interview, </w:t>
      </w:r>
      <w:r>
        <w:t>the employees can be asked what are the things or the segments that need improvements and so on</w:t>
      </w:r>
      <w:r w:rsidR="001C4FC0">
        <w:t xml:space="preserve"> </w:t>
      </w:r>
      <w:r w:rsidR="001C4FC0">
        <w:rPr>
          <w:lang w:val="en-US" w:eastAsia="en-US"/>
        </w:rPr>
        <w:t>(</w:t>
      </w:r>
      <w:proofErr w:type="spellStart"/>
      <w:r w:rsidR="001C4FC0">
        <w:rPr>
          <w:shd w:val="clear" w:color="auto" w:fill="FFFFFF"/>
        </w:rPr>
        <w:t>Risley</w:t>
      </w:r>
      <w:proofErr w:type="spellEnd"/>
      <w:r w:rsidR="001C4FC0" w:rsidRPr="00E624FA">
        <w:rPr>
          <w:shd w:val="clear" w:color="auto" w:fill="FFFFFF"/>
        </w:rPr>
        <w:t>, 2020</w:t>
      </w:r>
      <w:r w:rsidR="001C4FC0">
        <w:rPr>
          <w:lang w:val="en-US" w:eastAsia="en-US"/>
        </w:rPr>
        <w:t>)</w:t>
      </w:r>
      <w:r>
        <w:t xml:space="preserve">. </w:t>
      </w:r>
    </w:p>
    <w:p w14:paraId="7486A314" w14:textId="77777777" w:rsidR="00A159D5" w:rsidRDefault="00CF6411" w:rsidP="00901F39">
      <w:pPr>
        <w:pStyle w:val="Listparagraf"/>
        <w:ind w:left="360"/>
      </w:pPr>
      <w:r>
        <w:rPr>
          <w:noProof/>
          <w:lang w:val="en-US" w:eastAsia="en-US"/>
        </w:rPr>
        <w:drawing>
          <wp:inline distT="0" distB="0" distL="0" distR="0" wp14:anchorId="74A81F49" wp14:editId="70C517B2">
            <wp:extent cx="5688404" cy="1188720"/>
            <wp:effectExtent l="0" t="0" r="2667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926651">
        <w:t xml:space="preserve"> </w:t>
      </w:r>
      <w:r w:rsidR="009E2CC9">
        <w:t xml:space="preserve"> </w:t>
      </w:r>
      <w:r w:rsidR="00155AF6">
        <w:t xml:space="preserve"> </w:t>
      </w:r>
      <w:r w:rsidR="00EC0220">
        <w:t xml:space="preserve"> </w:t>
      </w:r>
      <w:r w:rsidR="00B57D5C">
        <w:t xml:space="preserve"> </w:t>
      </w:r>
    </w:p>
    <w:p w14:paraId="6C2B266E" w14:textId="77777777" w:rsidR="00964F65" w:rsidRPr="00964F65" w:rsidRDefault="00CF6411" w:rsidP="00964F65">
      <w:pPr>
        <w:pStyle w:val="Listparagraf"/>
        <w:ind w:left="360"/>
        <w:jc w:val="center"/>
        <w:rPr>
          <w:b/>
        </w:rPr>
      </w:pPr>
      <w:r w:rsidRPr="00964F65">
        <w:rPr>
          <w:b/>
        </w:rPr>
        <w:t>Figure 3: Types of questions that are asked in stay and exit interviews</w:t>
      </w:r>
    </w:p>
    <w:p w14:paraId="4E6E4704" w14:textId="77777777" w:rsidR="00964F65" w:rsidRDefault="00CF6411" w:rsidP="00964F65">
      <w:pPr>
        <w:pStyle w:val="Listparagraf"/>
        <w:ind w:left="360"/>
        <w:jc w:val="center"/>
      </w:pPr>
      <w:r>
        <w:t>Source: (Created by learner)</w:t>
      </w:r>
    </w:p>
    <w:p w14:paraId="77A7446F" w14:textId="77777777" w:rsidR="00964F65" w:rsidRDefault="00CF6411" w:rsidP="00964F65">
      <w:pPr>
        <w:pStyle w:val="Listparagraf"/>
        <w:numPr>
          <w:ilvl w:val="0"/>
          <w:numId w:val="1"/>
        </w:numPr>
      </w:pPr>
      <w:proofErr w:type="spellStart"/>
      <w:r w:rsidRPr="00873F8F">
        <w:rPr>
          <w:b/>
        </w:rPr>
        <w:t>eNPS</w:t>
      </w:r>
      <w:proofErr w:type="spellEnd"/>
      <w:r w:rsidRPr="00873F8F">
        <w:rPr>
          <w:b/>
        </w:rPr>
        <w:t>:</w:t>
      </w:r>
      <w:r>
        <w:t xml:space="preserve"> </w:t>
      </w:r>
      <w:r w:rsidR="00873F8F">
        <w:t xml:space="preserve">An abbreviation for Employee net promoter score is one of the </w:t>
      </w:r>
      <w:r w:rsidR="00E5204A">
        <w:t>simplest</w:t>
      </w:r>
      <w:r w:rsidR="00873F8F">
        <w:t xml:space="preserve"> yet effective ways that are used </w:t>
      </w:r>
      <w:r w:rsidR="00C54457">
        <w:t>for measuring the engagement rates of the employees.</w:t>
      </w:r>
      <w:r w:rsidR="00C50435">
        <w:t xml:space="preserve"> Here only one simple question is asked </w:t>
      </w:r>
      <w:r w:rsidR="000A5470">
        <w:t xml:space="preserve">to the employee and it shows the loyalty of the person towards the company. For example, the employees will be asked if they would recommend the company to other people </w:t>
      </w:r>
      <w:r w:rsidR="005021B6">
        <w:t xml:space="preserve">or not? Or would to recommend others to buy the products sold by the company? </w:t>
      </w:r>
    </w:p>
    <w:p w14:paraId="66F94A50" w14:textId="77777777" w:rsidR="005021B6" w:rsidRDefault="00CF6411" w:rsidP="005021B6">
      <w:pPr>
        <w:pStyle w:val="Listparagraf"/>
        <w:ind w:left="360"/>
      </w:pPr>
      <w:r>
        <w:lastRenderedPageBreak/>
        <w:t xml:space="preserve">                          </w:t>
      </w:r>
      <w:r w:rsidR="00157AE0">
        <w:t xml:space="preserve">  </w:t>
      </w:r>
      <w:r w:rsidR="00E5204A">
        <w:t xml:space="preserve"> </w:t>
      </w:r>
      <w:r>
        <w:t xml:space="preserve"> </w:t>
      </w:r>
      <w:r>
        <w:rPr>
          <w:noProof/>
          <w:lang w:val="en-US" w:eastAsia="en-US"/>
        </w:rPr>
        <w:drawing>
          <wp:inline distT="0" distB="0" distL="0" distR="0" wp14:anchorId="542B0252" wp14:editId="1104EAF8">
            <wp:extent cx="3539441" cy="2286000"/>
            <wp:effectExtent l="38100" t="57150" r="118159" b="95250"/>
            <wp:docPr id="13" name="Picture 13" descr="Employee Net Promoter Score (eNPS)- Definition, Question, Formula,  Calculation and Bench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65852" name="Picture 13" descr="Employee Net Promoter Score (eNPS)- Definition, Question, Formula,  Calculation and Benchmark"/>
                    <pic:cNvPicPr>
                      <a:picLocks noChangeAspect="1" noChangeArrowheads="1"/>
                    </pic:cNvPicPr>
                  </pic:nvPicPr>
                  <pic:blipFill>
                    <a:blip r:embed="rId16"/>
                    <a:srcRect l="12734" t="5075" r="12654" b="14536"/>
                    <a:stretch>
                      <a:fillRect/>
                    </a:stretch>
                  </pic:blipFill>
                  <pic:spPr bwMode="auto">
                    <a:xfrm>
                      <a:off x="0" y="0"/>
                      <a:ext cx="3539441" cy="228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A4BFCD" w14:textId="77777777" w:rsidR="00157AE0" w:rsidRPr="00157AE0" w:rsidRDefault="00CF6411" w:rsidP="00157AE0">
      <w:pPr>
        <w:pStyle w:val="Listparagraf"/>
        <w:ind w:left="360"/>
        <w:jc w:val="center"/>
        <w:rPr>
          <w:b/>
        </w:rPr>
      </w:pPr>
      <w:r w:rsidRPr="00157AE0">
        <w:rPr>
          <w:b/>
        </w:rPr>
        <w:t xml:space="preserve">Figure 4: </w:t>
      </w:r>
      <w:r w:rsidR="00EF37D6" w:rsidRPr="00157AE0">
        <w:rPr>
          <w:b/>
        </w:rPr>
        <w:t xml:space="preserve">The metric used for obtaining answers/feedback </w:t>
      </w:r>
      <w:r w:rsidRPr="00157AE0">
        <w:rPr>
          <w:b/>
        </w:rPr>
        <w:t>from employees</w:t>
      </w:r>
    </w:p>
    <w:p w14:paraId="3F5EBBB1" w14:textId="77777777" w:rsidR="005021B6" w:rsidRDefault="00CF6411" w:rsidP="00157AE0">
      <w:pPr>
        <w:pStyle w:val="Listparagraf"/>
        <w:ind w:left="360"/>
        <w:jc w:val="center"/>
      </w:pPr>
      <w:r>
        <w:t>Source: (</w:t>
      </w:r>
      <w:r w:rsidR="00786A46">
        <w:rPr>
          <w:shd w:val="clear" w:color="auto" w:fill="FFFFFF"/>
        </w:rPr>
        <w:t>Love</w:t>
      </w:r>
      <w:r w:rsidR="00786A46" w:rsidRPr="00E624FA">
        <w:rPr>
          <w:shd w:val="clear" w:color="auto" w:fill="FFFFFF"/>
        </w:rPr>
        <w:t>, 2016</w:t>
      </w:r>
      <w:r>
        <w:t>)</w:t>
      </w:r>
    </w:p>
    <w:p w14:paraId="30535330" w14:textId="77777777" w:rsidR="00014A14" w:rsidRDefault="00CF6411" w:rsidP="00014A14">
      <w:pPr>
        <w:pStyle w:val="Listparagraf"/>
        <w:ind w:left="0"/>
      </w:pPr>
      <w:proofErr w:type="gramStart"/>
      <w:r>
        <w:t>Thus</w:t>
      </w:r>
      <w:proofErr w:type="gramEnd"/>
      <w:r>
        <w:t xml:space="preserve"> the different tools that have been mentioned above each one of them have different benefits in knowing about the rates of engagement within </w:t>
      </w:r>
      <w:r w:rsidR="00FB4024">
        <w:t>an</w:t>
      </w:r>
      <w:r>
        <w:t xml:space="preserve"> organisation. </w:t>
      </w:r>
      <w:r w:rsidR="00FB4024">
        <w:t xml:space="preserve">Perhaps, measuring is just the first step before which an organisation must be committed to </w:t>
      </w:r>
      <w:r w:rsidR="004E6296">
        <w:t xml:space="preserve">enhancing the rates; and when measured communication is the key through which improvements can be made. </w:t>
      </w:r>
    </w:p>
    <w:p w14:paraId="07AB22C5" w14:textId="77777777" w:rsidR="000B7D5D" w:rsidRPr="00014A14" w:rsidRDefault="00CF6411" w:rsidP="00014A14">
      <w:pPr>
        <w:pStyle w:val="Titlu1"/>
        <w:rPr>
          <w:i/>
          <w:u w:val="single"/>
        </w:rPr>
      </w:pPr>
      <w:bookmarkStart w:id="5" w:name="_Toc58513975"/>
      <w:r w:rsidRPr="00014A14">
        <w:rPr>
          <w:i/>
          <w:u w:val="single"/>
        </w:rPr>
        <w:t>An employee value proposition from the ideas a</w:t>
      </w:r>
      <w:r w:rsidR="0045594A" w:rsidRPr="00014A14">
        <w:rPr>
          <w:i/>
          <w:u w:val="single"/>
        </w:rPr>
        <w:t>nd analysis previously covered:</w:t>
      </w:r>
      <w:bookmarkEnd w:id="5"/>
    </w:p>
    <w:p w14:paraId="4B619A3C" w14:textId="77777777" w:rsidR="000A5D77" w:rsidRDefault="00CF6411" w:rsidP="0092657B">
      <w:pPr>
        <w:rPr>
          <w:lang w:val="en-US" w:eastAsia="en-US"/>
        </w:rPr>
      </w:pPr>
      <w:r>
        <w:rPr>
          <w:lang w:val="en-US" w:eastAsia="en-US"/>
        </w:rPr>
        <w:t xml:space="preserve">The employee value proposition </w:t>
      </w:r>
      <w:r w:rsidR="00E37736">
        <w:rPr>
          <w:lang w:val="en-US" w:eastAsia="en-US"/>
        </w:rPr>
        <w:t xml:space="preserve">is a balance between the benefits and rewards that are received </w:t>
      </w:r>
      <w:r w:rsidR="002E3A02">
        <w:rPr>
          <w:lang w:val="en-US" w:eastAsia="en-US"/>
        </w:rPr>
        <w:t xml:space="preserve">by the employees within an </w:t>
      </w:r>
      <w:proofErr w:type="spellStart"/>
      <w:r w:rsidR="002E3A02">
        <w:rPr>
          <w:lang w:val="en-US" w:eastAsia="en-US"/>
        </w:rPr>
        <w:t>organisation</w:t>
      </w:r>
      <w:proofErr w:type="spellEnd"/>
      <w:r w:rsidR="002E3A02">
        <w:rPr>
          <w:lang w:val="en-US" w:eastAsia="en-US"/>
        </w:rPr>
        <w:t xml:space="preserve"> for their performances</w:t>
      </w:r>
      <w:r w:rsidR="00357F72">
        <w:rPr>
          <w:lang w:val="en-US" w:eastAsia="en-US"/>
        </w:rPr>
        <w:t>.</w:t>
      </w:r>
      <w:r w:rsidR="00222E15">
        <w:rPr>
          <w:lang w:val="en-US" w:eastAsia="en-US"/>
        </w:rPr>
        <w:t xml:space="preserve"> In simple terms, </w:t>
      </w:r>
      <w:r w:rsidR="00F70336">
        <w:rPr>
          <w:lang w:val="en-US" w:eastAsia="en-US"/>
        </w:rPr>
        <w:t xml:space="preserve">it is the values along with the benefits that are offered by an </w:t>
      </w:r>
      <w:proofErr w:type="spellStart"/>
      <w:r w:rsidR="00F70336">
        <w:rPr>
          <w:lang w:val="en-US" w:eastAsia="en-US"/>
        </w:rPr>
        <w:t>organisation</w:t>
      </w:r>
      <w:proofErr w:type="spellEnd"/>
      <w:r w:rsidR="00F70336">
        <w:rPr>
          <w:lang w:val="en-US" w:eastAsia="en-US"/>
        </w:rPr>
        <w:t xml:space="preserve"> to its employees to motivate them and thus receive superior performance. EVP is </w:t>
      </w:r>
      <w:r w:rsidR="004F5EEB">
        <w:rPr>
          <w:lang w:val="en-US" w:eastAsia="en-US"/>
        </w:rPr>
        <w:t>a return for all the skills that are applied by an employee</w:t>
      </w:r>
      <w:r w:rsidR="00294447">
        <w:rPr>
          <w:lang w:val="en-US" w:eastAsia="en-US"/>
        </w:rPr>
        <w:t xml:space="preserve"> (</w:t>
      </w:r>
      <w:proofErr w:type="spellStart"/>
      <w:r w:rsidR="00294447">
        <w:rPr>
          <w:shd w:val="clear" w:color="auto" w:fill="FFFFFF"/>
        </w:rPr>
        <w:t>Pawar</w:t>
      </w:r>
      <w:proofErr w:type="spellEnd"/>
      <w:r w:rsidR="00294447" w:rsidRPr="00E624FA">
        <w:rPr>
          <w:shd w:val="clear" w:color="auto" w:fill="FFFFFF"/>
        </w:rPr>
        <w:t>, 2018</w:t>
      </w:r>
      <w:r w:rsidR="00294447">
        <w:rPr>
          <w:lang w:val="en-US" w:eastAsia="en-US"/>
        </w:rPr>
        <w:t>)</w:t>
      </w:r>
      <w:r>
        <w:rPr>
          <w:lang w:val="en-US" w:eastAsia="en-US"/>
        </w:rPr>
        <w:t xml:space="preserve">. </w:t>
      </w:r>
    </w:p>
    <w:p w14:paraId="7A66D240" w14:textId="77777777" w:rsidR="000A5D77" w:rsidRPr="005F6900" w:rsidRDefault="00CF6411" w:rsidP="0092657B">
      <w:pPr>
        <w:rPr>
          <w:b/>
          <w:i/>
          <w:lang w:val="en-US" w:eastAsia="en-US"/>
        </w:rPr>
      </w:pPr>
      <w:r w:rsidRPr="005F6900">
        <w:rPr>
          <w:b/>
          <w:i/>
          <w:lang w:val="en-US" w:eastAsia="en-US"/>
        </w:rPr>
        <w:t xml:space="preserve">The </w:t>
      </w:r>
      <w:r w:rsidR="0045594A">
        <w:rPr>
          <w:b/>
          <w:i/>
          <w:lang w:val="en-US" w:eastAsia="en-US"/>
        </w:rPr>
        <w:t xml:space="preserve">4 </w:t>
      </w:r>
      <w:r w:rsidRPr="005F6900">
        <w:rPr>
          <w:b/>
          <w:i/>
          <w:lang w:val="en-US" w:eastAsia="en-US"/>
        </w:rPr>
        <w:t>key building blocks of EVP are as follows:</w:t>
      </w:r>
    </w:p>
    <w:p w14:paraId="559CD503" w14:textId="77777777" w:rsidR="000A5D77" w:rsidRDefault="00CF6411" w:rsidP="0092657B">
      <w:pPr>
        <w:rPr>
          <w:lang w:val="en-US" w:eastAsia="en-US"/>
        </w:rPr>
      </w:pPr>
      <w:r w:rsidRPr="0007672E">
        <w:rPr>
          <w:b/>
          <w:lang w:val="en-US" w:eastAsia="en-US"/>
        </w:rPr>
        <w:t>Compensation:</w:t>
      </w:r>
      <w:r w:rsidR="00D42F97">
        <w:rPr>
          <w:lang w:val="en-US" w:eastAsia="en-US"/>
        </w:rPr>
        <w:t xml:space="preserve"> </w:t>
      </w:r>
      <w:r w:rsidR="005F6900">
        <w:rPr>
          <w:lang w:val="en-US" w:eastAsia="en-US"/>
        </w:rPr>
        <w:t xml:space="preserve">Regarding the compensation block in the employee value proposition can be such which supports the employees during this pandemic. As most of the work is happening at a work from a home situation </w:t>
      </w:r>
      <w:r w:rsidR="0007672E">
        <w:rPr>
          <w:lang w:val="en-US" w:eastAsia="en-US"/>
        </w:rPr>
        <w:t xml:space="preserve">the employees will be given extra bonuses and incentives who work extra or does over time. </w:t>
      </w:r>
      <w:proofErr w:type="gramStart"/>
      <w:r w:rsidR="00FD657A">
        <w:rPr>
          <w:lang w:val="en-US" w:eastAsia="en-US"/>
        </w:rPr>
        <w:t>Moreover</w:t>
      </w:r>
      <w:proofErr w:type="gramEnd"/>
      <w:r w:rsidR="00FD657A">
        <w:rPr>
          <w:lang w:val="en-US" w:eastAsia="en-US"/>
        </w:rPr>
        <w:t xml:space="preserve"> better compensation and incentives plans will be offered based on the performance.</w:t>
      </w:r>
    </w:p>
    <w:p w14:paraId="7CA4C65A" w14:textId="77777777" w:rsidR="000A5D77" w:rsidRDefault="00CF6411" w:rsidP="0092657B">
      <w:pPr>
        <w:rPr>
          <w:lang w:val="en-US" w:eastAsia="en-US"/>
        </w:rPr>
      </w:pPr>
      <w:r w:rsidRPr="0007672E">
        <w:rPr>
          <w:b/>
          <w:lang w:val="en-US" w:eastAsia="en-US"/>
        </w:rPr>
        <w:t>Benefits:</w:t>
      </w:r>
      <w:r w:rsidR="0007672E">
        <w:rPr>
          <w:lang w:val="en-US" w:eastAsia="en-US"/>
        </w:rPr>
        <w:t xml:space="preserve"> Regarding the second block, the benefits to be received by the company's employees will include flexibility to work because of the work from the situation. </w:t>
      </w:r>
      <w:r w:rsidR="00976E08">
        <w:rPr>
          <w:lang w:val="en-US" w:eastAsia="en-US"/>
        </w:rPr>
        <w:t xml:space="preserve">Then all of the employees will get a facility which will allow them some extra time to cover their commitments at home and </w:t>
      </w:r>
      <w:r w:rsidR="00976E08">
        <w:rPr>
          <w:lang w:val="en-US" w:eastAsia="en-US"/>
        </w:rPr>
        <w:lastRenderedPageBreak/>
        <w:t>so on. Other than this if any of the employees want to resume with the office working, the premises will be made covid-19 safe through proper sanitization processes and social distancing</w:t>
      </w:r>
      <w:r w:rsidR="00421FFB">
        <w:rPr>
          <w:lang w:val="en-US" w:eastAsia="en-US"/>
        </w:rPr>
        <w:t xml:space="preserve"> (</w:t>
      </w:r>
      <w:proofErr w:type="spellStart"/>
      <w:r w:rsidR="00421FFB">
        <w:rPr>
          <w:shd w:val="clear" w:color="auto" w:fill="FFFFFF"/>
        </w:rPr>
        <w:t>Risley</w:t>
      </w:r>
      <w:proofErr w:type="spellEnd"/>
      <w:r w:rsidR="00421FFB" w:rsidRPr="00E624FA">
        <w:rPr>
          <w:shd w:val="clear" w:color="auto" w:fill="FFFFFF"/>
        </w:rPr>
        <w:t>, 2020</w:t>
      </w:r>
      <w:r w:rsidR="00421FFB">
        <w:rPr>
          <w:lang w:val="en-US" w:eastAsia="en-US"/>
        </w:rPr>
        <w:t>)</w:t>
      </w:r>
      <w:r w:rsidR="00976E08">
        <w:rPr>
          <w:lang w:val="en-US" w:eastAsia="en-US"/>
        </w:rPr>
        <w:t xml:space="preserve">. </w:t>
      </w:r>
    </w:p>
    <w:p w14:paraId="585A6AF9" w14:textId="77777777" w:rsidR="000A5D77" w:rsidRDefault="00CF6411" w:rsidP="0092657B">
      <w:pPr>
        <w:rPr>
          <w:lang w:val="en-US" w:eastAsia="en-US"/>
        </w:rPr>
      </w:pPr>
      <w:r w:rsidRPr="00415740">
        <w:rPr>
          <w:b/>
          <w:lang w:val="en-US" w:eastAsia="en-US"/>
        </w:rPr>
        <w:t>Career development:</w:t>
      </w:r>
      <w:r w:rsidR="00976E08">
        <w:rPr>
          <w:lang w:val="en-US" w:eastAsia="en-US"/>
        </w:rPr>
        <w:t xml:space="preserve"> For the career development of the employees the </w:t>
      </w:r>
      <w:proofErr w:type="spellStart"/>
      <w:r w:rsidR="00976E08">
        <w:rPr>
          <w:lang w:val="en-US" w:eastAsia="en-US"/>
        </w:rPr>
        <w:t>organisation</w:t>
      </w:r>
      <w:proofErr w:type="spellEnd"/>
      <w:r w:rsidR="00976E08">
        <w:rPr>
          <w:lang w:val="en-US" w:eastAsia="en-US"/>
        </w:rPr>
        <w:t xml:space="preserve"> will offer various options for career growth like the fulfilment of certain goals </w:t>
      </w:r>
      <w:r w:rsidR="00415740">
        <w:rPr>
          <w:lang w:val="en-US" w:eastAsia="en-US"/>
        </w:rPr>
        <w:t xml:space="preserve">and fulfilment of a few targets </w:t>
      </w:r>
      <w:r w:rsidR="00CE61FF">
        <w:rPr>
          <w:lang w:val="en-US" w:eastAsia="en-US"/>
        </w:rPr>
        <w:t>and</w:t>
      </w:r>
      <w:r w:rsidR="00415740">
        <w:rPr>
          <w:lang w:val="en-US" w:eastAsia="en-US"/>
        </w:rPr>
        <w:t xml:space="preserve"> promotion options. The culture has changed</w:t>
      </w:r>
      <w:r w:rsidR="00CE61FF">
        <w:rPr>
          <w:lang w:val="en-US" w:eastAsia="en-US"/>
        </w:rPr>
        <w:t xml:space="preserve"> entirely after the </w:t>
      </w:r>
      <w:r w:rsidR="006244AD">
        <w:rPr>
          <w:lang w:val="en-US" w:eastAsia="en-US"/>
        </w:rPr>
        <w:t>pandemic hit the entire world</w:t>
      </w:r>
      <w:r w:rsidR="00F8521B">
        <w:rPr>
          <w:lang w:val="en-US" w:eastAsia="en-US"/>
        </w:rPr>
        <w:t xml:space="preserve"> various new career development schemes and plans ha</w:t>
      </w:r>
      <w:r w:rsidR="00990FFD">
        <w:rPr>
          <w:lang w:val="en-US" w:eastAsia="en-US"/>
        </w:rPr>
        <w:t xml:space="preserve">ve been created. </w:t>
      </w:r>
      <w:r w:rsidR="00F8521B">
        <w:rPr>
          <w:lang w:val="en-US" w:eastAsia="en-US"/>
        </w:rPr>
        <w:t xml:space="preserve"> </w:t>
      </w:r>
    </w:p>
    <w:p w14:paraId="1FC6AB19" w14:textId="77777777" w:rsidR="00D23250" w:rsidRPr="00D23250" w:rsidRDefault="00CF6411" w:rsidP="00D23250">
      <w:pPr>
        <w:rPr>
          <w:lang w:val="en-US" w:eastAsia="en-US"/>
        </w:rPr>
      </w:pPr>
      <w:r w:rsidRPr="00990FFD">
        <w:rPr>
          <w:b/>
          <w:lang w:val="en-US" w:eastAsia="en-US"/>
        </w:rPr>
        <w:t xml:space="preserve">Working environment and employee survey: </w:t>
      </w:r>
      <w:r w:rsidR="00990FFD">
        <w:rPr>
          <w:lang w:val="en-US" w:eastAsia="en-US"/>
        </w:rPr>
        <w:t xml:space="preserve">Lastly </w:t>
      </w:r>
      <w:r w:rsidR="00FE5422">
        <w:rPr>
          <w:lang w:val="en-US" w:eastAsia="en-US"/>
        </w:rPr>
        <w:t xml:space="preserve">after the pandemic, various measures have been taken like options for work from home along with flexible working hours. The premises have been made covid-19 safe through regular sanitization and thus whoever wants to resume office can come and start working. </w:t>
      </w:r>
      <w:bookmarkStart w:id="6" w:name="_Toc58513976"/>
    </w:p>
    <w:p w14:paraId="239EB35A" w14:textId="77777777" w:rsidR="0045594A" w:rsidRDefault="00CF6411" w:rsidP="0045594A">
      <w:pPr>
        <w:pStyle w:val="Titlu1"/>
        <w:rPr>
          <w:i/>
          <w:u w:val="single"/>
        </w:rPr>
      </w:pPr>
      <w:r>
        <w:rPr>
          <w:i/>
          <w:u w:val="single"/>
        </w:rPr>
        <w:t>S</w:t>
      </w:r>
      <w:r w:rsidRPr="0045594A">
        <w:rPr>
          <w:i/>
          <w:u w:val="single"/>
        </w:rPr>
        <w:t>trategies to raise levels of engagement</w:t>
      </w:r>
      <w:r>
        <w:rPr>
          <w:i/>
          <w:u w:val="single"/>
        </w:rPr>
        <w:t>:</w:t>
      </w:r>
      <w:bookmarkEnd w:id="6"/>
    </w:p>
    <w:p w14:paraId="1A53524C" w14:textId="77777777" w:rsidR="00F90123" w:rsidRDefault="00CF6411" w:rsidP="00F90123">
      <w:pPr>
        <w:rPr>
          <w:lang w:val="en-US" w:eastAsia="en-US"/>
        </w:rPr>
      </w:pPr>
      <w:r>
        <w:rPr>
          <w:lang w:val="en-US" w:eastAsia="en-US"/>
        </w:rPr>
        <w:t xml:space="preserve">Few strategies for </w:t>
      </w:r>
      <w:r w:rsidR="00441BA3">
        <w:rPr>
          <w:lang w:val="en-US" w:eastAsia="en-US"/>
        </w:rPr>
        <w:t>improving the levels of engagement rates are as follows:</w:t>
      </w:r>
    </w:p>
    <w:p w14:paraId="0988F5D8" w14:textId="77777777" w:rsidR="00441BA3" w:rsidRDefault="00CF6411" w:rsidP="00441BA3">
      <w:pPr>
        <w:pStyle w:val="Listparagraf"/>
        <w:numPr>
          <w:ilvl w:val="0"/>
          <w:numId w:val="2"/>
        </w:numPr>
        <w:rPr>
          <w:lang w:val="en-US" w:eastAsia="en-US"/>
        </w:rPr>
      </w:pPr>
      <w:r>
        <w:rPr>
          <w:lang w:val="en-US" w:eastAsia="en-US"/>
        </w:rPr>
        <w:t xml:space="preserve">The </w:t>
      </w:r>
      <w:proofErr w:type="spellStart"/>
      <w:r>
        <w:rPr>
          <w:lang w:val="en-US" w:eastAsia="en-US"/>
        </w:rPr>
        <w:t>organisation</w:t>
      </w:r>
      <w:proofErr w:type="spellEnd"/>
      <w:r>
        <w:rPr>
          <w:lang w:val="en-US" w:eastAsia="en-US"/>
        </w:rPr>
        <w:t xml:space="preserve"> should be focused around its core values and give its employees a direction that they should be working towards even during a work from home situation.</w:t>
      </w:r>
    </w:p>
    <w:p w14:paraId="664C16D7" w14:textId="77777777" w:rsidR="00464FD3" w:rsidRDefault="00CF6411" w:rsidP="00441BA3">
      <w:pPr>
        <w:pStyle w:val="Listparagraf"/>
        <w:numPr>
          <w:ilvl w:val="0"/>
          <w:numId w:val="2"/>
        </w:numPr>
        <w:rPr>
          <w:lang w:val="en-US" w:eastAsia="en-US"/>
        </w:rPr>
      </w:pPr>
      <w:r>
        <w:rPr>
          <w:lang w:val="en-US" w:eastAsia="en-US"/>
        </w:rPr>
        <w:t xml:space="preserve">The </w:t>
      </w:r>
      <w:proofErr w:type="spellStart"/>
      <w:r>
        <w:rPr>
          <w:lang w:val="en-US" w:eastAsia="en-US"/>
        </w:rPr>
        <w:t>organisation</w:t>
      </w:r>
      <w:proofErr w:type="spellEnd"/>
      <w:r>
        <w:rPr>
          <w:lang w:val="en-US" w:eastAsia="en-US"/>
        </w:rPr>
        <w:t xml:space="preserve"> should not stop supporting its employees in any case. Supporting and encouraging them to perform better will keep them motivated every during tough times like the Covid-19.</w:t>
      </w:r>
    </w:p>
    <w:p w14:paraId="101518DD" w14:textId="77777777" w:rsidR="00396C82" w:rsidRDefault="00CF6411" w:rsidP="00441BA3">
      <w:pPr>
        <w:pStyle w:val="Listparagraf"/>
        <w:numPr>
          <w:ilvl w:val="0"/>
          <w:numId w:val="2"/>
        </w:numPr>
        <w:rPr>
          <w:lang w:val="en-US" w:eastAsia="en-US"/>
        </w:rPr>
      </w:pPr>
      <w:r>
        <w:rPr>
          <w:lang w:val="en-US" w:eastAsia="en-US"/>
        </w:rPr>
        <w:t xml:space="preserve">The </w:t>
      </w:r>
      <w:proofErr w:type="spellStart"/>
      <w:r>
        <w:rPr>
          <w:lang w:val="en-US" w:eastAsia="en-US"/>
        </w:rPr>
        <w:t>organisation</w:t>
      </w:r>
      <w:proofErr w:type="spellEnd"/>
      <w:r>
        <w:rPr>
          <w:lang w:val="en-US" w:eastAsia="en-US"/>
        </w:rPr>
        <w:t xml:space="preserve"> should gather regular feedback from the employees and ask for open opinions regarding the good as well as the bad. Moreover, the </w:t>
      </w:r>
      <w:proofErr w:type="spellStart"/>
      <w:r>
        <w:rPr>
          <w:lang w:val="en-US" w:eastAsia="en-US"/>
        </w:rPr>
        <w:t>organisation</w:t>
      </w:r>
      <w:proofErr w:type="spellEnd"/>
      <w:r>
        <w:rPr>
          <w:lang w:val="en-US" w:eastAsia="en-US"/>
        </w:rPr>
        <w:t xml:space="preserve"> should ask for ideas for development from employees as well.</w:t>
      </w:r>
    </w:p>
    <w:p w14:paraId="14679933" w14:textId="77777777" w:rsidR="0045594A" w:rsidRPr="00B4772B" w:rsidRDefault="00CF6411" w:rsidP="0092657B">
      <w:pPr>
        <w:pStyle w:val="Listparagraf"/>
        <w:numPr>
          <w:ilvl w:val="0"/>
          <w:numId w:val="2"/>
        </w:numPr>
        <w:rPr>
          <w:lang w:val="en-US" w:eastAsia="en-US"/>
        </w:rPr>
      </w:pPr>
      <w:r>
        <w:rPr>
          <w:lang w:val="en-US" w:eastAsia="en-US"/>
        </w:rPr>
        <w:t xml:space="preserve">Then the companies should </w:t>
      </w:r>
      <w:r w:rsidR="00E8176C">
        <w:rPr>
          <w:lang w:val="en-US" w:eastAsia="en-US"/>
        </w:rPr>
        <w:t>communicate</w:t>
      </w:r>
      <w:r w:rsidR="005D0634">
        <w:rPr>
          <w:lang w:val="en-US" w:eastAsia="en-US"/>
        </w:rPr>
        <w:t xml:space="preserve"> regularly with its employees and thus try and gather as much as information possible which might be valuable for the company</w:t>
      </w:r>
      <w:r w:rsidR="00B4772B">
        <w:rPr>
          <w:lang w:val="en-US" w:eastAsia="en-US"/>
        </w:rPr>
        <w:t xml:space="preserve"> (</w:t>
      </w:r>
      <w:r w:rsidR="00B4772B">
        <w:rPr>
          <w:shd w:val="clear" w:color="auto" w:fill="FFFFFF"/>
        </w:rPr>
        <w:t>Love</w:t>
      </w:r>
      <w:r w:rsidR="00B4772B" w:rsidRPr="00E624FA">
        <w:rPr>
          <w:shd w:val="clear" w:color="auto" w:fill="FFFFFF"/>
        </w:rPr>
        <w:t>, 2016</w:t>
      </w:r>
      <w:r w:rsidR="00B4772B">
        <w:rPr>
          <w:lang w:val="en-US" w:eastAsia="en-US"/>
        </w:rPr>
        <w:t>)</w:t>
      </w:r>
      <w:r w:rsidR="005D0634">
        <w:rPr>
          <w:lang w:val="en-US" w:eastAsia="en-US"/>
        </w:rPr>
        <w:t>.</w:t>
      </w:r>
      <w:r w:rsidR="005D0634" w:rsidRPr="005D0634">
        <w:rPr>
          <w:lang w:val="en-US" w:eastAsia="en-US"/>
        </w:rPr>
        <w:t xml:space="preserve"> </w:t>
      </w:r>
      <w:r w:rsidRPr="005D0634">
        <w:rPr>
          <w:lang w:val="en-US" w:eastAsia="en-US"/>
        </w:rPr>
        <w:t xml:space="preserve"> </w:t>
      </w:r>
      <w:r w:rsidR="00464FD3" w:rsidRPr="005D0634">
        <w:rPr>
          <w:lang w:val="en-US" w:eastAsia="en-US"/>
        </w:rPr>
        <w:t xml:space="preserve"> </w:t>
      </w:r>
      <w:r w:rsidR="00441BA3" w:rsidRPr="005D0634">
        <w:rPr>
          <w:lang w:val="en-US" w:eastAsia="en-US"/>
        </w:rPr>
        <w:t xml:space="preserve"> </w:t>
      </w:r>
    </w:p>
    <w:p w14:paraId="656CF4DE" w14:textId="77777777" w:rsidR="000B7D5D" w:rsidRPr="00B4772B" w:rsidRDefault="00CF6411" w:rsidP="00B4772B">
      <w:pPr>
        <w:pStyle w:val="Titlu1"/>
      </w:pPr>
      <w:bookmarkStart w:id="7" w:name="_Toc58513977"/>
      <w:r>
        <w:t>Conclusion</w:t>
      </w:r>
      <w:bookmarkEnd w:id="7"/>
    </w:p>
    <w:p w14:paraId="1FFAE375" w14:textId="77777777" w:rsidR="00E624FA" w:rsidRDefault="00CF6411" w:rsidP="00817695">
      <w:pPr>
        <w:rPr>
          <w:lang w:val="en-US" w:eastAsia="en-US"/>
        </w:rPr>
      </w:pPr>
      <w:proofErr w:type="gramStart"/>
      <w:r>
        <w:rPr>
          <w:lang w:val="en-US" w:eastAsia="en-US"/>
        </w:rPr>
        <w:t>Thus</w:t>
      </w:r>
      <w:proofErr w:type="gramEnd"/>
      <w:r>
        <w:rPr>
          <w:lang w:val="en-US" w:eastAsia="en-US"/>
        </w:rPr>
        <w:t xml:space="preserve"> it can be concluded by saying that </w:t>
      </w:r>
      <w:r w:rsidR="00C37CF1">
        <w:rPr>
          <w:lang w:val="en-US" w:eastAsia="en-US"/>
        </w:rPr>
        <w:t xml:space="preserve">engaging with the employees has become a crucial </w:t>
      </w:r>
      <w:r w:rsidR="00DB6C17">
        <w:rPr>
          <w:lang w:val="en-US" w:eastAsia="en-US"/>
        </w:rPr>
        <w:t xml:space="preserve">segment in today's world due to the pandemic. If the </w:t>
      </w:r>
      <w:proofErr w:type="spellStart"/>
      <w:r w:rsidR="00DB6C17">
        <w:rPr>
          <w:lang w:val="en-US" w:eastAsia="en-US"/>
        </w:rPr>
        <w:t>organisations</w:t>
      </w:r>
      <w:proofErr w:type="spellEnd"/>
      <w:r w:rsidR="00DB6C17">
        <w:rPr>
          <w:lang w:val="en-US" w:eastAsia="en-US"/>
        </w:rPr>
        <w:t xml:space="preserve"> want to stay at the top positions of the industry it should then aim towards new plans and techniques which will increase the overall employee engagement rates. Employee engagement is considered to be of the key factors towards the success of the </w:t>
      </w:r>
      <w:proofErr w:type="spellStart"/>
      <w:r w:rsidR="00DB6C17">
        <w:rPr>
          <w:lang w:val="en-US" w:eastAsia="en-US"/>
        </w:rPr>
        <w:t>organisation</w:t>
      </w:r>
      <w:proofErr w:type="spellEnd"/>
      <w:r w:rsidR="00DB6C17">
        <w:rPr>
          <w:lang w:val="en-US" w:eastAsia="en-US"/>
        </w:rPr>
        <w:t>.</w:t>
      </w:r>
      <w:r w:rsidR="00E56723">
        <w:rPr>
          <w:lang w:val="en-US" w:eastAsia="en-US"/>
        </w:rPr>
        <w:t xml:space="preserve"> All the different tools that have been above can be strategically used to improve the rates. </w:t>
      </w:r>
      <w:r w:rsidR="00DB6C17">
        <w:rPr>
          <w:lang w:val="en-US" w:eastAsia="en-US"/>
        </w:rPr>
        <w:t xml:space="preserve"> </w:t>
      </w:r>
      <w:bookmarkStart w:id="8" w:name="_Toc58513978"/>
    </w:p>
    <w:p w14:paraId="76F4CE2D" w14:textId="77777777" w:rsidR="00817695" w:rsidRDefault="00817695" w:rsidP="00817695">
      <w:pPr>
        <w:rPr>
          <w:lang w:val="en-US" w:eastAsia="en-US"/>
        </w:rPr>
      </w:pPr>
    </w:p>
    <w:p w14:paraId="3905230B" w14:textId="3B44EDC2" w:rsidR="00FB3831" w:rsidRPr="000B7D5D" w:rsidRDefault="00CF6411" w:rsidP="00FB3831">
      <w:pPr>
        <w:pStyle w:val="Titlu1"/>
      </w:pPr>
      <w:r>
        <w:t>Reference list</w:t>
      </w:r>
      <w:bookmarkEnd w:id="8"/>
      <w:r>
        <w:t xml:space="preserve">  </w:t>
      </w:r>
      <w:r w:rsidR="00963C3B">
        <w:t xml:space="preserve">: </w:t>
      </w:r>
    </w:p>
    <w:p w14:paraId="151E3DE2" w14:textId="77777777" w:rsidR="00FB3831" w:rsidRPr="00E624FA" w:rsidRDefault="00CF6411" w:rsidP="00E624FA">
      <w:pPr>
        <w:rPr>
          <w:shd w:val="clear" w:color="auto" w:fill="FFFFFF"/>
        </w:rPr>
      </w:pPr>
      <w:r w:rsidRPr="00E624FA">
        <w:rPr>
          <w:shd w:val="clear" w:color="auto" w:fill="FFFFFF"/>
        </w:rPr>
        <w:t xml:space="preserve">Chiang, C.T., Wei, C.F., Parker, K.R. and Davey, B., 2017. Exploring the drivers of customer engagement behaviours in social network brand communities: towards a customer-learning model. </w:t>
      </w:r>
      <w:r w:rsidRPr="00E624FA">
        <w:rPr>
          <w:i/>
          <w:iCs/>
          <w:shd w:val="clear" w:color="auto" w:fill="FFFFFF"/>
        </w:rPr>
        <w:t>Journal of Marketing Management</w:t>
      </w:r>
      <w:r w:rsidRPr="00E624FA">
        <w:rPr>
          <w:shd w:val="clear" w:color="auto" w:fill="FFFFFF"/>
        </w:rPr>
        <w:t xml:space="preserve">, </w:t>
      </w:r>
      <w:r w:rsidRPr="00E624FA">
        <w:rPr>
          <w:i/>
          <w:iCs/>
          <w:shd w:val="clear" w:color="auto" w:fill="FFFFFF"/>
        </w:rPr>
        <w:t>33</w:t>
      </w:r>
      <w:r w:rsidRPr="00E624FA">
        <w:rPr>
          <w:shd w:val="clear" w:color="auto" w:fill="FFFFFF"/>
        </w:rPr>
        <w:t>(17-18), pp.1443-1464.</w:t>
      </w:r>
    </w:p>
    <w:p w14:paraId="4438B542" w14:textId="77777777" w:rsidR="00FB3831" w:rsidRPr="00E624FA" w:rsidRDefault="00CF6411" w:rsidP="00E624FA">
      <w:pPr>
        <w:rPr>
          <w:lang w:val="en-US" w:eastAsia="en-US"/>
        </w:rPr>
      </w:pPr>
      <w:r w:rsidRPr="00E624FA">
        <w:rPr>
          <w:shd w:val="clear" w:color="auto" w:fill="FFFFFF"/>
        </w:rPr>
        <w:t xml:space="preserve">Dixit, R. and Singh, S., 2020. Understanding Drivers of Engagement from Employees' Perspective during COVID-19. </w:t>
      </w:r>
      <w:r w:rsidRPr="00E624FA">
        <w:rPr>
          <w:i/>
          <w:iCs/>
          <w:shd w:val="clear" w:color="auto" w:fill="FFFFFF"/>
        </w:rPr>
        <w:t>International Journal of Management</w:t>
      </w:r>
      <w:r w:rsidRPr="00E624FA">
        <w:rPr>
          <w:shd w:val="clear" w:color="auto" w:fill="FFFFFF"/>
        </w:rPr>
        <w:t xml:space="preserve">, </w:t>
      </w:r>
      <w:r w:rsidRPr="00E624FA">
        <w:rPr>
          <w:i/>
          <w:iCs/>
          <w:shd w:val="clear" w:color="auto" w:fill="FFFFFF"/>
        </w:rPr>
        <w:t>11</w:t>
      </w:r>
      <w:r w:rsidRPr="00E624FA">
        <w:rPr>
          <w:shd w:val="clear" w:color="auto" w:fill="FFFFFF"/>
        </w:rPr>
        <w:t>(10).</w:t>
      </w:r>
    </w:p>
    <w:p w14:paraId="4E8E7A9E" w14:textId="77777777" w:rsidR="00FB3831" w:rsidRPr="00E624FA" w:rsidRDefault="00CF6411" w:rsidP="00E624FA">
      <w:pPr>
        <w:rPr>
          <w:shd w:val="clear" w:color="auto" w:fill="FFFFFF"/>
        </w:rPr>
      </w:pPr>
      <w:proofErr w:type="spellStart"/>
      <w:r w:rsidRPr="00E624FA">
        <w:rPr>
          <w:shd w:val="clear" w:color="auto" w:fill="FFFFFF"/>
        </w:rPr>
        <w:t>Fehrer</w:t>
      </w:r>
      <w:proofErr w:type="spellEnd"/>
      <w:r w:rsidRPr="00E624FA">
        <w:rPr>
          <w:shd w:val="clear" w:color="auto" w:fill="FFFFFF"/>
        </w:rPr>
        <w:t xml:space="preserve">, J.A., </w:t>
      </w:r>
      <w:proofErr w:type="spellStart"/>
      <w:r w:rsidRPr="00E624FA">
        <w:rPr>
          <w:shd w:val="clear" w:color="auto" w:fill="FFFFFF"/>
        </w:rPr>
        <w:t>Woratschek</w:t>
      </w:r>
      <w:proofErr w:type="spellEnd"/>
      <w:r w:rsidRPr="00E624FA">
        <w:rPr>
          <w:shd w:val="clear" w:color="auto" w:fill="FFFFFF"/>
        </w:rPr>
        <w:t xml:space="preserve">, H., </w:t>
      </w:r>
      <w:proofErr w:type="spellStart"/>
      <w:r w:rsidRPr="00E624FA">
        <w:rPr>
          <w:shd w:val="clear" w:color="auto" w:fill="FFFFFF"/>
        </w:rPr>
        <w:t>Germelmann</w:t>
      </w:r>
      <w:proofErr w:type="spellEnd"/>
      <w:r w:rsidRPr="00E624FA">
        <w:rPr>
          <w:shd w:val="clear" w:color="auto" w:fill="FFFFFF"/>
        </w:rPr>
        <w:t xml:space="preserve">, C.C. and Brodie, R.J., 2018. Dynamics and drivers of customer engagement: Within the dyad and beyond. </w:t>
      </w:r>
      <w:r w:rsidRPr="00E624FA">
        <w:rPr>
          <w:i/>
          <w:iCs/>
          <w:shd w:val="clear" w:color="auto" w:fill="FFFFFF"/>
        </w:rPr>
        <w:t>Journal of Service Management</w:t>
      </w:r>
      <w:r w:rsidRPr="00E624FA">
        <w:rPr>
          <w:shd w:val="clear" w:color="auto" w:fill="FFFFFF"/>
        </w:rPr>
        <w:t>.</w:t>
      </w:r>
    </w:p>
    <w:p w14:paraId="4B02F0D7" w14:textId="77777777" w:rsidR="00FB3831" w:rsidRPr="00E624FA" w:rsidRDefault="00CF6411" w:rsidP="00E624FA">
      <w:pPr>
        <w:rPr>
          <w:shd w:val="clear" w:color="auto" w:fill="FFFFFF"/>
        </w:rPr>
      </w:pPr>
      <w:proofErr w:type="spellStart"/>
      <w:r w:rsidRPr="00E624FA">
        <w:rPr>
          <w:shd w:val="clear" w:color="auto" w:fill="FFFFFF"/>
        </w:rPr>
        <w:t>Harmeling</w:t>
      </w:r>
      <w:proofErr w:type="spellEnd"/>
      <w:r w:rsidRPr="00E624FA">
        <w:rPr>
          <w:shd w:val="clear" w:color="auto" w:fill="FFFFFF"/>
        </w:rPr>
        <w:t xml:space="preserve">, C.M., Moffett, J.W., Arnold, M.J. and Carlson, B.D., 2017. Toward a theory of customer engagement marketing. </w:t>
      </w:r>
      <w:r w:rsidRPr="00E624FA">
        <w:rPr>
          <w:i/>
          <w:iCs/>
          <w:shd w:val="clear" w:color="auto" w:fill="FFFFFF"/>
        </w:rPr>
        <w:t>Journal of the Academy of marketing science</w:t>
      </w:r>
      <w:r w:rsidRPr="00E624FA">
        <w:rPr>
          <w:shd w:val="clear" w:color="auto" w:fill="FFFFFF"/>
        </w:rPr>
        <w:t xml:space="preserve">, </w:t>
      </w:r>
      <w:r w:rsidRPr="00E624FA">
        <w:rPr>
          <w:i/>
          <w:iCs/>
          <w:shd w:val="clear" w:color="auto" w:fill="FFFFFF"/>
        </w:rPr>
        <w:t>45</w:t>
      </w:r>
      <w:r w:rsidRPr="00E624FA">
        <w:rPr>
          <w:shd w:val="clear" w:color="auto" w:fill="FFFFFF"/>
        </w:rPr>
        <w:t>(3), pp.312-335.</w:t>
      </w:r>
    </w:p>
    <w:p w14:paraId="4ADE4218" w14:textId="77777777" w:rsidR="00FB3831" w:rsidRPr="00E624FA" w:rsidRDefault="00CF6411" w:rsidP="00E624FA">
      <w:pPr>
        <w:rPr>
          <w:shd w:val="clear" w:color="auto" w:fill="FFFFFF"/>
        </w:rPr>
      </w:pPr>
      <w:r w:rsidRPr="00E624FA">
        <w:rPr>
          <w:shd w:val="clear" w:color="auto" w:fill="FFFFFF"/>
        </w:rPr>
        <w:t>Love, Z.M., 2016. Rules of (employee) engagement: A comprehensive model.</w:t>
      </w:r>
    </w:p>
    <w:p w14:paraId="4B9A7254" w14:textId="77777777" w:rsidR="00FB3831" w:rsidRPr="00E624FA" w:rsidRDefault="00CF6411" w:rsidP="00E624FA">
      <w:pPr>
        <w:rPr>
          <w:shd w:val="clear" w:color="auto" w:fill="FFFFFF"/>
        </w:rPr>
      </w:pPr>
      <w:proofErr w:type="spellStart"/>
      <w:r w:rsidRPr="00E624FA">
        <w:rPr>
          <w:shd w:val="clear" w:color="auto" w:fill="FFFFFF"/>
        </w:rPr>
        <w:t>Palmatier</w:t>
      </w:r>
      <w:proofErr w:type="spellEnd"/>
      <w:r w:rsidRPr="00E624FA">
        <w:rPr>
          <w:shd w:val="clear" w:color="auto" w:fill="FFFFFF"/>
        </w:rPr>
        <w:t xml:space="preserve">, R.W., Kumar, V. and </w:t>
      </w:r>
      <w:proofErr w:type="spellStart"/>
      <w:r w:rsidRPr="00E624FA">
        <w:rPr>
          <w:shd w:val="clear" w:color="auto" w:fill="FFFFFF"/>
        </w:rPr>
        <w:t>Harmeling</w:t>
      </w:r>
      <w:proofErr w:type="spellEnd"/>
      <w:r w:rsidRPr="00E624FA">
        <w:rPr>
          <w:shd w:val="clear" w:color="auto" w:fill="FFFFFF"/>
        </w:rPr>
        <w:t xml:space="preserve">, C.M. eds., 2017. </w:t>
      </w:r>
      <w:r w:rsidRPr="00E624FA">
        <w:rPr>
          <w:i/>
          <w:iCs/>
          <w:shd w:val="clear" w:color="auto" w:fill="FFFFFF"/>
        </w:rPr>
        <w:t>Customer engagement marketing</w:t>
      </w:r>
      <w:r w:rsidRPr="00E624FA">
        <w:rPr>
          <w:shd w:val="clear" w:color="auto" w:fill="FFFFFF"/>
        </w:rPr>
        <w:t>. Springer.</w:t>
      </w:r>
    </w:p>
    <w:p w14:paraId="7F20D1A9" w14:textId="77777777" w:rsidR="00FB3831" w:rsidRPr="00E624FA" w:rsidRDefault="00CF6411" w:rsidP="00E624FA">
      <w:pPr>
        <w:rPr>
          <w:lang w:val="en-US" w:eastAsia="en-US"/>
        </w:rPr>
      </w:pPr>
      <w:proofErr w:type="spellStart"/>
      <w:r w:rsidRPr="00E624FA">
        <w:rPr>
          <w:shd w:val="clear" w:color="auto" w:fill="FFFFFF"/>
        </w:rPr>
        <w:t>Pawar</w:t>
      </w:r>
      <w:proofErr w:type="spellEnd"/>
      <w:r w:rsidRPr="00E624FA">
        <w:rPr>
          <w:shd w:val="clear" w:color="auto" w:fill="FFFFFF"/>
        </w:rPr>
        <w:t xml:space="preserve">, A., 2018. </w:t>
      </w:r>
      <w:proofErr w:type="spellStart"/>
      <w:r w:rsidRPr="00E624FA">
        <w:rPr>
          <w:shd w:val="clear" w:color="auto" w:fill="FFFFFF"/>
        </w:rPr>
        <w:t>Analyzing</w:t>
      </w:r>
      <w:proofErr w:type="spellEnd"/>
      <w:r w:rsidRPr="00E624FA">
        <w:rPr>
          <w:shd w:val="clear" w:color="auto" w:fill="FFFFFF"/>
        </w:rPr>
        <w:t xml:space="preserve"> Organizational Elements of Employee Value Proposition: The Employees Perspective. In </w:t>
      </w:r>
      <w:r w:rsidRPr="00E624FA">
        <w:rPr>
          <w:i/>
          <w:iCs/>
          <w:shd w:val="clear" w:color="auto" w:fill="FFFFFF"/>
        </w:rPr>
        <w:t xml:space="preserve">Proceedings of Asia Conference on Business and Economic Studies (ACBES) by University of Economics </w:t>
      </w:r>
      <w:proofErr w:type="spellStart"/>
      <w:r w:rsidRPr="00E624FA">
        <w:rPr>
          <w:i/>
          <w:iCs/>
          <w:shd w:val="clear" w:color="auto" w:fill="FFFFFF"/>
        </w:rPr>
        <w:t>Ho</w:t>
      </w:r>
      <w:proofErr w:type="spellEnd"/>
      <w:r w:rsidRPr="00E624FA">
        <w:rPr>
          <w:i/>
          <w:iCs/>
          <w:shd w:val="clear" w:color="auto" w:fill="FFFFFF"/>
        </w:rPr>
        <w:t xml:space="preserve"> Chi Minh City on 8th–9th Sep 2018 at </w:t>
      </w:r>
      <w:proofErr w:type="spellStart"/>
      <w:r w:rsidRPr="00E624FA">
        <w:rPr>
          <w:i/>
          <w:iCs/>
          <w:shd w:val="clear" w:color="auto" w:fill="FFFFFF"/>
        </w:rPr>
        <w:t>Ho</w:t>
      </w:r>
      <w:proofErr w:type="spellEnd"/>
      <w:r w:rsidRPr="00E624FA">
        <w:rPr>
          <w:i/>
          <w:iCs/>
          <w:shd w:val="clear" w:color="auto" w:fill="FFFFFF"/>
        </w:rPr>
        <w:t xml:space="preserve"> Chi Minh City, Vietnam.</w:t>
      </w:r>
      <w:r w:rsidRPr="00E624FA">
        <w:rPr>
          <w:shd w:val="clear" w:color="auto" w:fill="FFFFFF"/>
        </w:rPr>
        <w:t xml:space="preserve"> (pp. 94-103). UEH Publishing House.</w:t>
      </w:r>
    </w:p>
    <w:p w14:paraId="291835BC" w14:textId="77777777" w:rsidR="00FB3831" w:rsidRPr="00E624FA" w:rsidRDefault="00CF6411" w:rsidP="00E624FA">
      <w:pPr>
        <w:rPr>
          <w:shd w:val="clear" w:color="auto" w:fill="FFFFFF"/>
        </w:rPr>
      </w:pPr>
      <w:proofErr w:type="spellStart"/>
      <w:r w:rsidRPr="00E624FA">
        <w:rPr>
          <w:shd w:val="clear" w:color="auto" w:fill="FFFFFF"/>
        </w:rPr>
        <w:t>Raeisi</w:t>
      </w:r>
      <w:proofErr w:type="spellEnd"/>
      <w:r w:rsidRPr="00E624FA">
        <w:rPr>
          <w:shd w:val="clear" w:color="auto" w:fill="FFFFFF"/>
        </w:rPr>
        <w:t xml:space="preserve">, S. and </w:t>
      </w:r>
      <w:proofErr w:type="spellStart"/>
      <w:r w:rsidRPr="00E624FA">
        <w:rPr>
          <w:shd w:val="clear" w:color="auto" w:fill="FFFFFF"/>
        </w:rPr>
        <w:t>Lingjie</w:t>
      </w:r>
      <w:proofErr w:type="spellEnd"/>
      <w:r w:rsidRPr="00E624FA">
        <w:rPr>
          <w:shd w:val="clear" w:color="auto" w:fill="FFFFFF"/>
        </w:rPr>
        <w:t xml:space="preserve">, M., 2017. The importance of customer engagement and service innovation in value co-creation. </w:t>
      </w:r>
      <w:r w:rsidRPr="00E624FA">
        <w:rPr>
          <w:i/>
          <w:iCs/>
          <w:shd w:val="clear" w:color="auto" w:fill="FFFFFF"/>
        </w:rPr>
        <w:t>International Journal of Economics and Management Engineering</w:t>
      </w:r>
      <w:r w:rsidRPr="00E624FA">
        <w:rPr>
          <w:shd w:val="clear" w:color="auto" w:fill="FFFFFF"/>
        </w:rPr>
        <w:t xml:space="preserve">, </w:t>
      </w:r>
      <w:r w:rsidRPr="00E624FA">
        <w:rPr>
          <w:i/>
          <w:iCs/>
          <w:shd w:val="clear" w:color="auto" w:fill="FFFFFF"/>
        </w:rPr>
        <w:t>11</w:t>
      </w:r>
      <w:r w:rsidRPr="00E624FA">
        <w:rPr>
          <w:shd w:val="clear" w:color="auto" w:fill="FFFFFF"/>
        </w:rPr>
        <w:t>(4), pp.813-818.</w:t>
      </w:r>
    </w:p>
    <w:p w14:paraId="20D23229" w14:textId="77777777" w:rsidR="00FB3831" w:rsidRPr="00E624FA" w:rsidRDefault="00CF6411" w:rsidP="00E624FA">
      <w:pPr>
        <w:rPr>
          <w:shd w:val="clear" w:color="auto" w:fill="FFFFFF"/>
        </w:rPr>
      </w:pPr>
      <w:proofErr w:type="spellStart"/>
      <w:r w:rsidRPr="00E624FA">
        <w:rPr>
          <w:shd w:val="clear" w:color="auto" w:fill="FFFFFF"/>
        </w:rPr>
        <w:t>Risley</w:t>
      </w:r>
      <w:proofErr w:type="spellEnd"/>
      <w:r w:rsidRPr="00E624FA">
        <w:rPr>
          <w:shd w:val="clear" w:color="auto" w:fill="FFFFFF"/>
        </w:rPr>
        <w:t xml:space="preserve">, C., 2020. Maintaining Performance and Employee Engagement During the COVID-19 Pandemic. </w:t>
      </w:r>
      <w:r w:rsidRPr="00E624FA">
        <w:rPr>
          <w:i/>
          <w:iCs/>
          <w:shd w:val="clear" w:color="auto" w:fill="FFFFFF"/>
        </w:rPr>
        <w:t>Journal of Library Administration</w:t>
      </w:r>
      <w:r w:rsidRPr="00E624FA">
        <w:rPr>
          <w:shd w:val="clear" w:color="auto" w:fill="FFFFFF"/>
        </w:rPr>
        <w:t xml:space="preserve">, </w:t>
      </w:r>
      <w:r w:rsidRPr="00E624FA">
        <w:rPr>
          <w:i/>
          <w:iCs/>
          <w:shd w:val="clear" w:color="auto" w:fill="FFFFFF"/>
        </w:rPr>
        <w:t>60</w:t>
      </w:r>
      <w:r w:rsidRPr="00E624FA">
        <w:rPr>
          <w:shd w:val="clear" w:color="auto" w:fill="FFFFFF"/>
        </w:rPr>
        <w:t>(6), pp.653-659.</w:t>
      </w:r>
    </w:p>
    <w:p w14:paraId="3ADAFF99" w14:textId="77777777" w:rsidR="00FB3831" w:rsidRPr="00E624FA" w:rsidRDefault="00CF6411" w:rsidP="00E624FA">
      <w:pPr>
        <w:rPr>
          <w:shd w:val="clear" w:color="auto" w:fill="FFFFFF"/>
        </w:rPr>
      </w:pPr>
      <w:proofErr w:type="spellStart"/>
      <w:r w:rsidRPr="00E624FA">
        <w:rPr>
          <w:shd w:val="clear" w:color="auto" w:fill="FFFFFF"/>
        </w:rPr>
        <w:t>Venkatesan</w:t>
      </w:r>
      <w:proofErr w:type="spellEnd"/>
      <w:r w:rsidRPr="00E624FA">
        <w:rPr>
          <w:shd w:val="clear" w:color="auto" w:fill="FFFFFF"/>
        </w:rPr>
        <w:t>, R., 2017. Executing on a customer engagement strategy.</w:t>
      </w:r>
    </w:p>
    <w:sectPr w:rsidR="00FB3831" w:rsidRPr="00E624FA" w:rsidSect="00D17618">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91829" w14:textId="77777777" w:rsidR="00666045" w:rsidRDefault="00666045">
      <w:pPr>
        <w:spacing w:line="240" w:lineRule="auto"/>
      </w:pPr>
      <w:r>
        <w:separator/>
      </w:r>
    </w:p>
  </w:endnote>
  <w:endnote w:type="continuationSeparator" w:id="0">
    <w:p w14:paraId="41B78BD2" w14:textId="77777777" w:rsidR="00666045" w:rsidRDefault="006660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61073"/>
      <w:docPartObj>
        <w:docPartGallery w:val="Page Numbers (Bottom of Page)"/>
        <w:docPartUnique/>
      </w:docPartObj>
    </w:sdtPr>
    <w:sdtEndPr/>
    <w:sdtContent>
      <w:p w14:paraId="24DDAB2F" w14:textId="77777777" w:rsidR="00EC0220" w:rsidRDefault="00FB3831">
        <w:pPr>
          <w:pStyle w:val="Subsol"/>
          <w:jc w:val="right"/>
        </w:pPr>
        <w:r>
          <w:fldChar w:fldCharType="begin"/>
        </w:r>
        <w:r w:rsidR="00CF6411">
          <w:instrText xml:space="preserve"> PAGE   \* MERGEFORMAT </w:instrText>
        </w:r>
        <w:r>
          <w:fldChar w:fldCharType="separate"/>
        </w:r>
        <w:r>
          <w:rPr>
            <w:noProof/>
          </w:rPr>
          <w:t>12</w:t>
        </w:r>
        <w:r>
          <w:rPr>
            <w:noProof/>
          </w:rPr>
          <w:fldChar w:fldCharType="end"/>
        </w:r>
      </w:p>
    </w:sdtContent>
  </w:sdt>
  <w:p w14:paraId="66FCE33E" w14:textId="77777777" w:rsidR="00EC0220" w:rsidRDefault="00EC022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5C36A" w14:textId="77777777" w:rsidR="00666045" w:rsidRDefault="00666045">
      <w:pPr>
        <w:spacing w:line="240" w:lineRule="auto"/>
      </w:pPr>
      <w:r>
        <w:separator/>
      </w:r>
    </w:p>
  </w:footnote>
  <w:footnote w:type="continuationSeparator" w:id="0">
    <w:p w14:paraId="654B5333" w14:textId="77777777" w:rsidR="00666045" w:rsidRDefault="006660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10F5D"/>
    <w:multiLevelType w:val="hybridMultilevel"/>
    <w:tmpl w:val="E94E0354"/>
    <w:lvl w:ilvl="0" w:tplc="BCFC8AE8">
      <w:start w:val="1"/>
      <w:numFmt w:val="decimal"/>
      <w:lvlText w:val="%1)"/>
      <w:lvlJc w:val="left"/>
      <w:pPr>
        <w:ind w:left="720" w:hanging="360"/>
      </w:pPr>
      <w:rPr>
        <w:rFonts w:hint="default"/>
      </w:rPr>
    </w:lvl>
    <w:lvl w:ilvl="1" w:tplc="46629E14" w:tentative="1">
      <w:start w:val="1"/>
      <w:numFmt w:val="lowerLetter"/>
      <w:lvlText w:val="%2."/>
      <w:lvlJc w:val="left"/>
      <w:pPr>
        <w:ind w:left="1440" w:hanging="360"/>
      </w:pPr>
    </w:lvl>
    <w:lvl w:ilvl="2" w:tplc="DDA24448" w:tentative="1">
      <w:start w:val="1"/>
      <w:numFmt w:val="lowerRoman"/>
      <w:lvlText w:val="%3."/>
      <w:lvlJc w:val="right"/>
      <w:pPr>
        <w:ind w:left="2160" w:hanging="180"/>
      </w:pPr>
    </w:lvl>
    <w:lvl w:ilvl="3" w:tplc="DAE637D8" w:tentative="1">
      <w:start w:val="1"/>
      <w:numFmt w:val="decimal"/>
      <w:lvlText w:val="%4."/>
      <w:lvlJc w:val="left"/>
      <w:pPr>
        <w:ind w:left="2880" w:hanging="360"/>
      </w:pPr>
    </w:lvl>
    <w:lvl w:ilvl="4" w:tplc="E46CAFC6" w:tentative="1">
      <w:start w:val="1"/>
      <w:numFmt w:val="lowerLetter"/>
      <w:lvlText w:val="%5."/>
      <w:lvlJc w:val="left"/>
      <w:pPr>
        <w:ind w:left="3600" w:hanging="360"/>
      </w:pPr>
    </w:lvl>
    <w:lvl w:ilvl="5" w:tplc="BB183684" w:tentative="1">
      <w:start w:val="1"/>
      <w:numFmt w:val="lowerRoman"/>
      <w:lvlText w:val="%6."/>
      <w:lvlJc w:val="right"/>
      <w:pPr>
        <w:ind w:left="4320" w:hanging="180"/>
      </w:pPr>
    </w:lvl>
    <w:lvl w:ilvl="6" w:tplc="CF941786" w:tentative="1">
      <w:start w:val="1"/>
      <w:numFmt w:val="decimal"/>
      <w:lvlText w:val="%7."/>
      <w:lvlJc w:val="left"/>
      <w:pPr>
        <w:ind w:left="5040" w:hanging="360"/>
      </w:pPr>
    </w:lvl>
    <w:lvl w:ilvl="7" w:tplc="F4C23ADA" w:tentative="1">
      <w:start w:val="1"/>
      <w:numFmt w:val="lowerLetter"/>
      <w:lvlText w:val="%8."/>
      <w:lvlJc w:val="left"/>
      <w:pPr>
        <w:ind w:left="5760" w:hanging="360"/>
      </w:pPr>
    </w:lvl>
    <w:lvl w:ilvl="8" w:tplc="2E0292A0" w:tentative="1">
      <w:start w:val="1"/>
      <w:numFmt w:val="lowerRoman"/>
      <w:lvlText w:val="%9."/>
      <w:lvlJc w:val="right"/>
      <w:pPr>
        <w:ind w:left="6480" w:hanging="180"/>
      </w:pPr>
    </w:lvl>
  </w:abstractNum>
  <w:abstractNum w:abstractNumId="1" w15:restartNumberingAfterBreak="0">
    <w:nsid w:val="5E1B6D57"/>
    <w:multiLevelType w:val="hybridMultilevel"/>
    <w:tmpl w:val="FACE6ACA"/>
    <w:lvl w:ilvl="0" w:tplc="993296D8">
      <w:start w:val="1"/>
      <w:numFmt w:val="bullet"/>
      <w:lvlText w:val=""/>
      <w:lvlJc w:val="left"/>
      <w:pPr>
        <w:ind w:left="360" w:hanging="360"/>
      </w:pPr>
      <w:rPr>
        <w:rFonts w:ascii="Wingdings" w:hAnsi="Wingdings" w:hint="default"/>
      </w:rPr>
    </w:lvl>
    <w:lvl w:ilvl="1" w:tplc="590A45BC" w:tentative="1">
      <w:start w:val="1"/>
      <w:numFmt w:val="bullet"/>
      <w:lvlText w:val="o"/>
      <w:lvlJc w:val="left"/>
      <w:pPr>
        <w:ind w:left="1080" w:hanging="360"/>
      </w:pPr>
      <w:rPr>
        <w:rFonts w:ascii="Courier New" w:hAnsi="Courier New" w:cs="Courier New" w:hint="default"/>
      </w:rPr>
    </w:lvl>
    <w:lvl w:ilvl="2" w:tplc="B15EEFB6" w:tentative="1">
      <w:start w:val="1"/>
      <w:numFmt w:val="bullet"/>
      <w:lvlText w:val=""/>
      <w:lvlJc w:val="left"/>
      <w:pPr>
        <w:ind w:left="1800" w:hanging="360"/>
      </w:pPr>
      <w:rPr>
        <w:rFonts w:ascii="Wingdings" w:hAnsi="Wingdings" w:hint="default"/>
      </w:rPr>
    </w:lvl>
    <w:lvl w:ilvl="3" w:tplc="DB108AF2" w:tentative="1">
      <w:start w:val="1"/>
      <w:numFmt w:val="bullet"/>
      <w:lvlText w:val=""/>
      <w:lvlJc w:val="left"/>
      <w:pPr>
        <w:ind w:left="2520" w:hanging="360"/>
      </w:pPr>
      <w:rPr>
        <w:rFonts w:ascii="Symbol" w:hAnsi="Symbol" w:hint="default"/>
      </w:rPr>
    </w:lvl>
    <w:lvl w:ilvl="4" w:tplc="CCDA7682" w:tentative="1">
      <w:start w:val="1"/>
      <w:numFmt w:val="bullet"/>
      <w:lvlText w:val="o"/>
      <w:lvlJc w:val="left"/>
      <w:pPr>
        <w:ind w:left="3240" w:hanging="360"/>
      </w:pPr>
      <w:rPr>
        <w:rFonts w:ascii="Courier New" w:hAnsi="Courier New" w:cs="Courier New" w:hint="default"/>
      </w:rPr>
    </w:lvl>
    <w:lvl w:ilvl="5" w:tplc="EA905BBA" w:tentative="1">
      <w:start w:val="1"/>
      <w:numFmt w:val="bullet"/>
      <w:lvlText w:val=""/>
      <w:lvlJc w:val="left"/>
      <w:pPr>
        <w:ind w:left="3960" w:hanging="360"/>
      </w:pPr>
      <w:rPr>
        <w:rFonts w:ascii="Wingdings" w:hAnsi="Wingdings" w:hint="default"/>
      </w:rPr>
    </w:lvl>
    <w:lvl w:ilvl="6" w:tplc="4864A926" w:tentative="1">
      <w:start w:val="1"/>
      <w:numFmt w:val="bullet"/>
      <w:lvlText w:val=""/>
      <w:lvlJc w:val="left"/>
      <w:pPr>
        <w:ind w:left="4680" w:hanging="360"/>
      </w:pPr>
      <w:rPr>
        <w:rFonts w:ascii="Symbol" w:hAnsi="Symbol" w:hint="default"/>
      </w:rPr>
    </w:lvl>
    <w:lvl w:ilvl="7" w:tplc="C6FC5032" w:tentative="1">
      <w:start w:val="1"/>
      <w:numFmt w:val="bullet"/>
      <w:lvlText w:val="o"/>
      <w:lvlJc w:val="left"/>
      <w:pPr>
        <w:ind w:left="5400" w:hanging="360"/>
      </w:pPr>
      <w:rPr>
        <w:rFonts w:ascii="Courier New" w:hAnsi="Courier New" w:cs="Courier New" w:hint="default"/>
      </w:rPr>
    </w:lvl>
    <w:lvl w:ilvl="8" w:tplc="F2EAB126" w:tentative="1">
      <w:start w:val="1"/>
      <w:numFmt w:val="bullet"/>
      <w:lvlText w:val=""/>
      <w:lvlJc w:val="left"/>
      <w:pPr>
        <w:ind w:left="6120" w:hanging="360"/>
      </w:pPr>
      <w:rPr>
        <w:rFonts w:ascii="Wingdings" w:hAnsi="Wingdings" w:hint="default"/>
      </w:rPr>
    </w:lvl>
  </w:abstractNum>
  <w:abstractNum w:abstractNumId="2" w15:restartNumberingAfterBreak="0">
    <w:nsid w:val="725C78BF"/>
    <w:multiLevelType w:val="hybridMultilevel"/>
    <w:tmpl w:val="7A382D8C"/>
    <w:lvl w:ilvl="0" w:tplc="99BE9B06">
      <w:start w:val="1"/>
      <w:numFmt w:val="decimal"/>
      <w:lvlText w:val="%1)"/>
      <w:lvlJc w:val="left"/>
      <w:pPr>
        <w:ind w:left="360" w:hanging="360"/>
      </w:pPr>
      <w:rPr>
        <w:b w:val="0"/>
      </w:rPr>
    </w:lvl>
    <w:lvl w:ilvl="1" w:tplc="CA22F248" w:tentative="1">
      <w:start w:val="1"/>
      <w:numFmt w:val="lowerLetter"/>
      <w:lvlText w:val="%2."/>
      <w:lvlJc w:val="left"/>
      <w:pPr>
        <w:ind w:left="1080" w:hanging="360"/>
      </w:pPr>
    </w:lvl>
    <w:lvl w:ilvl="2" w:tplc="62EA30AA" w:tentative="1">
      <w:start w:val="1"/>
      <w:numFmt w:val="lowerRoman"/>
      <w:lvlText w:val="%3."/>
      <w:lvlJc w:val="right"/>
      <w:pPr>
        <w:ind w:left="1800" w:hanging="180"/>
      </w:pPr>
    </w:lvl>
    <w:lvl w:ilvl="3" w:tplc="708C2CB6" w:tentative="1">
      <w:start w:val="1"/>
      <w:numFmt w:val="decimal"/>
      <w:lvlText w:val="%4."/>
      <w:lvlJc w:val="left"/>
      <w:pPr>
        <w:ind w:left="2520" w:hanging="360"/>
      </w:pPr>
    </w:lvl>
    <w:lvl w:ilvl="4" w:tplc="9B0E041C" w:tentative="1">
      <w:start w:val="1"/>
      <w:numFmt w:val="lowerLetter"/>
      <w:lvlText w:val="%5."/>
      <w:lvlJc w:val="left"/>
      <w:pPr>
        <w:ind w:left="3240" w:hanging="360"/>
      </w:pPr>
    </w:lvl>
    <w:lvl w:ilvl="5" w:tplc="013E2638" w:tentative="1">
      <w:start w:val="1"/>
      <w:numFmt w:val="lowerRoman"/>
      <w:lvlText w:val="%6."/>
      <w:lvlJc w:val="right"/>
      <w:pPr>
        <w:ind w:left="3960" w:hanging="180"/>
      </w:pPr>
    </w:lvl>
    <w:lvl w:ilvl="6" w:tplc="9DC28F52" w:tentative="1">
      <w:start w:val="1"/>
      <w:numFmt w:val="decimal"/>
      <w:lvlText w:val="%7."/>
      <w:lvlJc w:val="left"/>
      <w:pPr>
        <w:ind w:left="4680" w:hanging="360"/>
      </w:pPr>
    </w:lvl>
    <w:lvl w:ilvl="7" w:tplc="D72C3D44" w:tentative="1">
      <w:start w:val="1"/>
      <w:numFmt w:val="lowerLetter"/>
      <w:lvlText w:val="%8."/>
      <w:lvlJc w:val="left"/>
      <w:pPr>
        <w:ind w:left="5400" w:hanging="360"/>
      </w:pPr>
    </w:lvl>
    <w:lvl w:ilvl="8" w:tplc="AA228718"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D5D"/>
    <w:rsid w:val="00014A14"/>
    <w:rsid w:val="0002035B"/>
    <w:rsid w:val="00024A68"/>
    <w:rsid w:val="00041370"/>
    <w:rsid w:val="00053BEC"/>
    <w:rsid w:val="00072E59"/>
    <w:rsid w:val="0007672E"/>
    <w:rsid w:val="00082740"/>
    <w:rsid w:val="000A51C5"/>
    <w:rsid w:val="000A5470"/>
    <w:rsid w:val="000A5D77"/>
    <w:rsid w:val="000B0248"/>
    <w:rsid w:val="000B5596"/>
    <w:rsid w:val="000B7D5D"/>
    <w:rsid w:val="000C1AF8"/>
    <w:rsid w:val="000D07FE"/>
    <w:rsid w:val="000D665E"/>
    <w:rsid w:val="000D67B4"/>
    <w:rsid w:val="000E042D"/>
    <w:rsid w:val="000E6E39"/>
    <w:rsid w:val="0010137A"/>
    <w:rsid w:val="001450A4"/>
    <w:rsid w:val="0014644E"/>
    <w:rsid w:val="00155AF6"/>
    <w:rsid w:val="00157AE0"/>
    <w:rsid w:val="00163BFA"/>
    <w:rsid w:val="00181756"/>
    <w:rsid w:val="0018701B"/>
    <w:rsid w:val="001A7EAC"/>
    <w:rsid w:val="001B3ED0"/>
    <w:rsid w:val="001B5360"/>
    <w:rsid w:val="001C4FC0"/>
    <w:rsid w:val="001F0AA6"/>
    <w:rsid w:val="001F7B8A"/>
    <w:rsid w:val="002003A7"/>
    <w:rsid w:val="002037EE"/>
    <w:rsid w:val="00222E15"/>
    <w:rsid w:val="00265B82"/>
    <w:rsid w:val="00294447"/>
    <w:rsid w:val="002B53C7"/>
    <w:rsid w:val="002D6347"/>
    <w:rsid w:val="002E1D23"/>
    <w:rsid w:val="002E3A02"/>
    <w:rsid w:val="002F1746"/>
    <w:rsid w:val="002F74E2"/>
    <w:rsid w:val="003112DD"/>
    <w:rsid w:val="00313687"/>
    <w:rsid w:val="003213DC"/>
    <w:rsid w:val="00324553"/>
    <w:rsid w:val="003418CD"/>
    <w:rsid w:val="00343F57"/>
    <w:rsid w:val="00351C3C"/>
    <w:rsid w:val="00357F72"/>
    <w:rsid w:val="00363242"/>
    <w:rsid w:val="00366C05"/>
    <w:rsid w:val="00396C82"/>
    <w:rsid w:val="003A0E61"/>
    <w:rsid w:val="003A5046"/>
    <w:rsid w:val="00400876"/>
    <w:rsid w:val="00401794"/>
    <w:rsid w:val="004025DF"/>
    <w:rsid w:val="00407547"/>
    <w:rsid w:val="00415740"/>
    <w:rsid w:val="00416F20"/>
    <w:rsid w:val="0041723A"/>
    <w:rsid w:val="00421FFB"/>
    <w:rsid w:val="00435A5F"/>
    <w:rsid w:val="004407A0"/>
    <w:rsid w:val="00441BA3"/>
    <w:rsid w:val="0045594A"/>
    <w:rsid w:val="00464FD3"/>
    <w:rsid w:val="00467830"/>
    <w:rsid w:val="00485BD4"/>
    <w:rsid w:val="00492566"/>
    <w:rsid w:val="004948F9"/>
    <w:rsid w:val="004C2DF5"/>
    <w:rsid w:val="004E07EB"/>
    <w:rsid w:val="004E6296"/>
    <w:rsid w:val="004F2E5A"/>
    <w:rsid w:val="004F5EEB"/>
    <w:rsid w:val="005019E0"/>
    <w:rsid w:val="005021B6"/>
    <w:rsid w:val="00507024"/>
    <w:rsid w:val="00507632"/>
    <w:rsid w:val="0050767B"/>
    <w:rsid w:val="00507B05"/>
    <w:rsid w:val="00522A5E"/>
    <w:rsid w:val="005408D0"/>
    <w:rsid w:val="005540DC"/>
    <w:rsid w:val="00564964"/>
    <w:rsid w:val="00572243"/>
    <w:rsid w:val="005726E4"/>
    <w:rsid w:val="00587999"/>
    <w:rsid w:val="00594858"/>
    <w:rsid w:val="00594A77"/>
    <w:rsid w:val="005C6883"/>
    <w:rsid w:val="005D0634"/>
    <w:rsid w:val="005F0161"/>
    <w:rsid w:val="005F3CC8"/>
    <w:rsid w:val="005F4C94"/>
    <w:rsid w:val="005F6900"/>
    <w:rsid w:val="00604DE7"/>
    <w:rsid w:val="00612D1F"/>
    <w:rsid w:val="006244AD"/>
    <w:rsid w:val="006305C5"/>
    <w:rsid w:val="00634443"/>
    <w:rsid w:val="006452AE"/>
    <w:rsid w:val="00653121"/>
    <w:rsid w:val="00666045"/>
    <w:rsid w:val="00682451"/>
    <w:rsid w:val="0069029C"/>
    <w:rsid w:val="006A00FE"/>
    <w:rsid w:val="006C4AAB"/>
    <w:rsid w:val="006E764D"/>
    <w:rsid w:val="00726A68"/>
    <w:rsid w:val="0074338A"/>
    <w:rsid w:val="0076250E"/>
    <w:rsid w:val="00783041"/>
    <w:rsid w:val="00786A46"/>
    <w:rsid w:val="007A3127"/>
    <w:rsid w:val="007C748E"/>
    <w:rsid w:val="00813DB0"/>
    <w:rsid w:val="00817695"/>
    <w:rsid w:val="00830A65"/>
    <w:rsid w:val="00857ED3"/>
    <w:rsid w:val="0086302B"/>
    <w:rsid w:val="00867A3D"/>
    <w:rsid w:val="00873F8F"/>
    <w:rsid w:val="00873FFC"/>
    <w:rsid w:val="00876A3F"/>
    <w:rsid w:val="00876FFC"/>
    <w:rsid w:val="00887E25"/>
    <w:rsid w:val="0089350A"/>
    <w:rsid w:val="008E64A4"/>
    <w:rsid w:val="00901F39"/>
    <w:rsid w:val="009067E4"/>
    <w:rsid w:val="00906CE9"/>
    <w:rsid w:val="00913291"/>
    <w:rsid w:val="0092657B"/>
    <w:rsid w:val="00926651"/>
    <w:rsid w:val="009538EA"/>
    <w:rsid w:val="00963C3B"/>
    <w:rsid w:val="00963E2B"/>
    <w:rsid w:val="00964F65"/>
    <w:rsid w:val="009652B8"/>
    <w:rsid w:val="00970499"/>
    <w:rsid w:val="009753EF"/>
    <w:rsid w:val="00976E08"/>
    <w:rsid w:val="00977030"/>
    <w:rsid w:val="00990FFD"/>
    <w:rsid w:val="0099203D"/>
    <w:rsid w:val="009975DE"/>
    <w:rsid w:val="009A1255"/>
    <w:rsid w:val="009B703E"/>
    <w:rsid w:val="009E2CC9"/>
    <w:rsid w:val="009E34C0"/>
    <w:rsid w:val="009F1473"/>
    <w:rsid w:val="009F3CA4"/>
    <w:rsid w:val="00A02E9F"/>
    <w:rsid w:val="00A11D2C"/>
    <w:rsid w:val="00A159D5"/>
    <w:rsid w:val="00A27FB7"/>
    <w:rsid w:val="00A31F4F"/>
    <w:rsid w:val="00A33284"/>
    <w:rsid w:val="00A5030B"/>
    <w:rsid w:val="00A50720"/>
    <w:rsid w:val="00A50A4A"/>
    <w:rsid w:val="00A529A8"/>
    <w:rsid w:val="00A643B1"/>
    <w:rsid w:val="00A802DB"/>
    <w:rsid w:val="00AC3EAF"/>
    <w:rsid w:val="00B36A85"/>
    <w:rsid w:val="00B4772B"/>
    <w:rsid w:val="00B57D5C"/>
    <w:rsid w:val="00B64E01"/>
    <w:rsid w:val="00B7271E"/>
    <w:rsid w:val="00B952A6"/>
    <w:rsid w:val="00BB7EF3"/>
    <w:rsid w:val="00BE5255"/>
    <w:rsid w:val="00BF06E4"/>
    <w:rsid w:val="00C37CF1"/>
    <w:rsid w:val="00C50435"/>
    <w:rsid w:val="00C54457"/>
    <w:rsid w:val="00C551EC"/>
    <w:rsid w:val="00C90FE1"/>
    <w:rsid w:val="00C9403E"/>
    <w:rsid w:val="00CC2448"/>
    <w:rsid w:val="00CD6A84"/>
    <w:rsid w:val="00CE1DB9"/>
    <w:rsid w:val="00CE61FF"/>
    <w:rsid w:val="00CF6411"/>
    <w:rsid w:val="00CF7D03"/>
    <w:rsid w:val="00D04181"/>
    <w:rsid w:val="00D058DB"/>
    <w:rsid w:val="00D17618"/>
    <w:rsid w:val="00D210FA"/>
    <w:rsid w:val="00D23250"/>
    <w:rsid w:val="00D31F9F"/>
    <w:rsid w:val="00D425C3"/>
    <w:rsid w:val="00D42F97"/>
    <w:rsid w:val="00D8118F"/>
    <w:rsid w:val="00D82205"/>
    <w:rsid w:val="00DB4B5D"/>
    <w:rsid w:val="00DB6782"/>
    <w:rsid w:val="00DB6C17"/>
    <w:rsid w:val="00DC7C57"/>
    <w:rsid w:val="00E0747B"/>
    <w:rsid w:val="00E07879"/>
    <w:rsid w:val="00E34E9E"/>
    <w:rsid w:val="00E37736"/>
    <w:rsid w:val="00E5204A"/>
    <w:rsid w:val="00E56723"/>
    <w:rsid w:val="00E624FA"/>
    <w:rsid w:val="00E8176C"/>
    <w:rsid w:val="00EC0220"/>
    <w:rsid w:val="00EF37D6"/>
    <w:rsid w:val="00F04379"/>
    <w:rsid w:val="00F1671C"/>
    <w:rsid w:val="00F237E6"/>
    <w:rsid w:val="00F25856"/>
    <w:rsid w:val="00F301CF"/>
    <w:rsid w:val="00F70336"/>
    <w:rsid w:val="00F8521B"/>
    <w:rsid w:val="00F90123"/>
    <w:rsid w:val="00F92679"/>
    <w:rsid w:val="00F954F3"/>
    <w:rsid w:val="00FA6575"/>
    <w:rsid w:val="00FB2E87"/>
    <w:rsid w:val="00FB3831"/>
    <w:rsid w:val="00FB4024"/>
    <w:rsid w:val="00FD657A"/>
    <w:rsid w:val="00FE274B"/>
    <w:rsid w:val="00FE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04D02"/>
  <w15:docId w15:val="{5BE3AECC-4ACF-0E47-B096-2CBE7B5D9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181"/>
    <w:pPr>
      <w:spacing w:after="0" w:line="360" w:lineRule="auto"/>
      <w:jc w:val="both"/>
    </w:pPr>
    <w:rPr>
      <w:rFonts w:ascii="Times New Roman" w:hAnsi="Times New Roman" w:cs="Times New Roman"/>
      <w:sz w:val="24"/>
      <w:lang w:val="en-GB" w:eastAsia="en-GB"/>
    </w:rPr>
  </w:style>
  <w:style w:type="paragraph" w:styleId="Titlu1">
    <w:name w:val="heading 1"/>
    <w:basedOn w:val="Normal"/>
    <w:next w:val="Normal"/>
    <w:link w:val="Titlu1Caracter"/>
    <w:uiPriority w:val="9"/>
    <w:qFormat/>
    <w:rsid w:val="007C748E"/>
    <w:pPr>
      <w:keepNext/>
      <w:keepLines/>
      <w:spacing w:before="480"/>
      <w:outlineLvl w:val="0"/>
    </w:pPr>
    <w:rPr>
      <w:rFonts w:eastAsiaTheme="majorEastAsia" w:cstheme="majorBidi"/>
      <w:b/>
      <w:bCs/>
      <w:color w:val="000000" w:themeColor="text1"/>
      <w:szCs w:val="28"/>
      <w:lang w:val="en-US" w:eastAsia="en-US"/>
    </w:rPr>
  </w:style>
  <w:style w:type="paragraph" w:styleId="Titlu2">
    <w:name w:val="heading 2"/>
    <w:basedOn w:val="Normal"/>
    <w:next w:val="Normal"/>
    <w:link w:val="Titlu2Caracter"/>
    <w:uiPriority w:val="9"/>
    <w:unhideWhenUsed/>
    <w:qFormat/>
    <w:rsid w:val="00963E2B"/>
    <w:pPr>
      <w:keepNext/>
      <w:keepLines/>
      <w:spacing w:before="200"/>
      <w:outlineLvl w:val="1"/>
    </w:pPr>
    <w:rPr>
      <w:rFonts w:eastAsiaTheme="majorEastAsia" w:cstheme="majorBidi"/>
      <w:b/>
      <w:bCs/>
      <w:color w:val="548DD4" w:themeColor="text2" w:themeTint="99"/>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C748E"/>
    <w:rPr>
      <w:rFonts w:ascii="Times New Roman" w:eastAsiaTheme="majorEastAsia" w:hAnsi="Times New Roman" w:cstheme="majorBidi"/>
      <w:b/>
      <w:bCs/>
      <w:color w:val="000000" w:themeColor="text1"/>
      <w:sz w:val="24"/>
      <w:szCs w:val="28"/>
    </w:rPr>
  </w:style>
  <w:style w:type="character" w:customStyle="1" w:styleId="Titlu2Caracter">
    <w:name w:val="Titlu 2 Caracter"/>
    <w:basedOn w:val="Fontdeparagrafimplicit"/>
    <w:link w:val="Titlu2"/>
    <w:uiPriority w:val="9"/>
    <w:rsid w:val="00963E2B"/>
    <w:rPr>
      <w:rFonts w:ascii="Times New Roman" w:eastAsiaTheme="majorEastAsia" w:hAnsi="Times New Roman" w:cstheme="majorBidi"/>
      <w:b/>
      <w:bCs/>
      <w:color w:val="548DD4" w:themeColor="text2" w:themeTint="99"/>
      <w:sz w:val="24"/>
      <w:szCs w:val="26"/>
      <w:lang w:val="en-GB"/>
    </w:rPr>
  </w:style>
  <w:style w:type="paragraph" w:styleId="Titlu">
    <w:name w:val="Title"/>
    <w:basedOn w:val="Normal"/>
    <w:next w:val="Normal"/>
    <w:link w:val="TitluCaracter"/>
    <w:uiPriority w:val="10"/>
    <w:qFormat/>
    <w:rsid w:val="00265B82"/>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36"/>
      <w:szCs w:val="52"/>
      <w:lang w:val="en-US" w:eastAsia="en-US"/>
    </w:rPr>
  </w:style>
  <w:style w:type="character" w:customStyle="1" w:styleId="TitluCaracter">
    <w:name w:val="Titlu Caracter"/>
    <w:basedOn w:val="Fontdeparagrafimplicit"/>
    <w:link w:val="Titlu"/>
    <w:uiPriority w:val="10"/>
    <w:rsid w:val="00265B82"/>
    <w:rPr>
      <w:rFonts w:ascii="Times New Roman" w:eastAsiaTheme="majorEastAsia" w:hAnsi="Times New Roman" w:cstheme="majorBidi"/>
      <w:b/>
      <w:color w:val="000000" w:themeColor="text1"/>
      <w:spacing w:val="5"/>
      <w:kern w:val="28"/>
      <w:sz w:val="36"/>
      <w:szCs w:val="52"/>
    </w:rPr>
  </w:style>
  <w:style w:type="paragraph" w:styleId="Titlucuprins">
    <w:name w:val="TOC Heading"/>
    <w:basedOn w:val="Titlu1"/>
    <w:next w:val="Normal"/>
    <w:uiPriority w:val="39"/>
    <w:semiHidden/>
    <w:unhideWhenUsed/>
    <w:qFormat/>
    <w:rsid w:val="000B7D5D"/>
    <w:pPr>
      <w:spacing w:line="276" w:lineRule="auto"/>
      <w:jc w:val="left"/>
      <w:outlineLvl w:val="9"/>
    </w:pPr>
    <w:rPr>
      <w:rFonts w:asciiTheme="majorHAnsi" w:hAnsiTheme="majorHAnsi"/>
      <w:color w:val="365F91" w:themeColor="accent1" w:themeShade="BF"/>
      <w:sz w:val="28"/>
    </w:rPr>
  </w:style>
  <w:style w:type="paragraph" w:styleId="TextnBalon">
    <w:name w:val="Balloon Text"/>
    <w:basedOn w:val="Normal"/>
    <w:link w:val="TextnBalonCaracter"/>
    <w:uiPriority w:val="99"/>
    <w:semiHidden/>
    <w:unhideWhenUsed/>
    <w:rsid w:val="000B7D5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B7D5D"/>
    <w:rPr>
      <w:rFonts w:ascii="Tahoma" w:hAnsi="Tahoma" w:cs="Tahoma"/>
      <w:sz w:val="16"/>
      <w:szCs w:val="16"/>
      <w:lang w:val="en-GB" w:eastAsia="en-GB"/>
    </w:rPr>
  </w:style>
  <w:style w:type="paragraph" w:styleId="Listparagraf">
    <w:name w:val="List Paragraph"/>
    <w:basedOn w:val="Normal"/>
    <w:uiPriority w:val="34"/>
    <w:qFormat/>
    <w:rsid w:val="001450A4"/>
    <w:pPr>
      <w:ind w:left="720"/>
      <w:contextualSpacing/>
    </w:pPr>
  </w:style>
  <w:style w:type="paragraph" w:styleId="Antet">
    <w:name w:val="header"/>
    <w:basedOn w:val="Normal"/>
    <w:link w:val="AntetCaracter"/>
    <w:uiPriority w:val="99"/>
    <w:semiHidden/>
    <w:unhideWhenUsed/>
    <w:rsid w:val="00EC0220"/>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EC0220"/>
    <w:rPr>
      <w:rFonts w:ascii="Times New Roman" w:hAnsi="Times New Roman" w:cs="Times New Roman"/>
      <w:sz w:val="24"/>
      <w:lang w:val="en-GB" w:eastAsia="en-GB"/>
    </w:rPr>
  </w:style>
  <w:style w:type="paragraph" w:styleId="Subsol">
    <w:name w:val="footer"/>
    <w:basedOn w:val="Normal"/>
    <w:link w:val="SubsolCaracter"/>
    <w:uiPriority w:val="99"/>
    <w:unhideWhenUsed/>
    <w:rsid w:val="00EC022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EC0220"/>
    <w:rPr>
      <w:rFonts w:ascii="Times New Roman" w:hAnsi="Times New Roman" w:cs="Times New Roman"/>
      <w:sz w:val="24"/>
      <w:lang w:val="en-GB" w:eastAsia="en-GB"/>
    </w:rPr>
  </w:style>
  <w:style w:type="paragraph" w:styleId="Cuprins1">
    <w:name w:val="toc 1"/>
    <w:basedOn w:val="Normal"/>
    <w:next w:val="Normal"/>
    <w:autoRedefine/>
    <w:uiPriority w:val="39"/>
    <w:unhideWhenUsed/>
    <w:rsid w:val="00014A14"/>
    <w:pPr>
      <w:spacing w:after="100"/>
    </w:pPr>
  </w:style>
  <w:style w:type="character" w:styleId="Hyperlink">
    <w:name w:val="Hyperlink"/>
    <w:basedOn w:val="Fontdeparagrafimplicit"/>
    <w:uiPriority w:val="99"/>
    <w:unhideWhenUsed/>
    <w:rsid w:val="00014A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diagramQuickStyle" Target="diagrams/quickStyle1.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Layout" Target="diagrams/layout1.xm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4.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Data" Target="diagrams/data1.xml" /><Relationship Id="rId5" Type="http://schemas.openxmlformats.org/officeDocument/2006/relationships/webSettings" Target="webSettings.xml" /><Relationship Id="rId15" Type="http://schemas.microsoft.com/office/2007/relationships/diagramDrawing" Target="diagrams/drawing1.xml" /><Relationship Id="rId10" Type="http://schemas.openxmlformats.org/officeDocument/2006/relationships/image" Target="media/image3.jpe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diagramColors" Target="diagrams/colors1.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CB2AA7-E8C5-4107-B69D-5E6680CEC2E2}"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E2FEB177-E0D7-49CF-BC60-55D068EEA436}">
      <dgm:prSet phldrT="[Text]"/>
      <dgm:spPr/>
      <dgm:t>
        <a:bodyPr/>
        <a:lstStyle/>
        <a:p>
          <a:r>
            <a:rPr lang="en-US">
              <a:solidFill>
                <a:sysClr val="windowText" lastClr="000000"/>
              </a:solidFill>
            </a:rPr>
            <a:t>what are your likes and dislikes about the job and the organisation?</a:t>
          </a:r>
        </a:p>
      </dgm:t>
    </dgm:pt>
    <dgm:pt modelId="{BD21F602-3329-4A5B-B287-1A15C579BBFB}" type="parTrans" cxnId="{CBA340BE-4402-4798-9EA0-DDE1169CBB35}">
      <dgm:prSet/>
      <dgm:spPr/>
      <dgm:t>
        <a:bodyPr/>
        <a:lstStyle/>
        <a:p>
          <a:endParaRPr lang="en-US"/>
        </a:p>
      </dgm:t>
    </dgm:pt>
    <dgm:pt modelId="{D9B598A3-F27A-4A30-A989-1C272763B8DF}" type="sibTrans" cxnId="{CBA340BE-4402-4798-9EA0-DDE1169CBB35}">
      <dgm:prSet/>
      <dgm:spPr/>
      <dgm:t>
        <a:bodyPr/>
        <a:lstStyle/>
        <a:p>
          <a:endParaRPr lang="en-US"/>
        </a:p>
      </dgm:t>
    </dgm:pt>
    <dgm:pt modelId="{88E98625-6CA3-4DE7-9562-7741D8E9409D}">
      <dgm:prSet phldrT="[Text]"/>
      <dgm:spPr/>
      <dgm:t>
        <a:bodyPr/>
        <a:lstStyle/>
        <a:p>
          <a:r>
            <a:rPr lang="en-US">
              <a:solidFill>
                <a:sysClr val="windowText" lastClr="000000"/>
              </a:solidFill>
            </a:rPr>
            <a:t>what are the factors due to which you want to stay in the organisation?</a:t>
          </a:r>
        </a:p>
      </dgm:t>
    </dgm:pt>
    <dgm:pt modelId="{03185660-F63E-4B66-9085-4DAAA8C6005B}" type="parTrans" cxnId="{F2337E28-4DC1-4B4A-88F9-1D0F750C8C5C}">
      <dgm:prSet/>
      <dgm:spPr/>
      <dgm:t>
        <a:bodyPr/>
        <a:lstStyle/>
        <a:p>
          <a:endParaRPr lang="en-US"/>
        </a:p>
      </dgm:t>
    </dgm:pt>
    <dgm:pt modelId="{51712B0A-3FC3-4008-8948-63E459FD9052}" type="sibTrans" cxnId="{F2337E28-4DC1-4B4A-88F9-1D0F750C8C5C}">
      <dgm:prSet/>
      <dgm:spPr/>
      <dgm:t>
        <a:bodyPr/>
        <a:lstStyle/>
        <a:p>
          <a:endParaRPr lang="en-US"/>
        </a:p>
      </dgm:t>
    </dgm:pt>
    <dgm:pt modelId="{198F123D-E27D-4CC9-A1EC-7FEAC0D52B5A}">
      <dgm:prSet phldrT="[Text]"/>
      <dgm:spPr/>
      <dgm:t>
        <a:bodyPr/>
        <a:lstStyle/>
        <a:p>
          <a:r>
            <a:rPr lang="en-US">
              <a:solidFill>
                <a:sysClr val="windowText" lastClr="000000"/>
              </a:solidFill>
            </a:rPr>
            <a:t>what are the areas where the organisation needs improvements?  </a:t>
          </a:r>
        </a:p>
      </dgm:t>
    </dgm:pt>
    <dgm:pt modelId="{52C98244-4A7F-4EE8-8A2C-F2CD939CD1F0}" type="parTrans" cxnId="{A4EA1AAB-0D01-4201-935E-35FEE9D98314}">
      <dgm:prSet/>
      <dgm:spPr/>
      <dgm:t>
        <a:bodyPr/>
        <a:lstStyle/>
        <a:p>
          <a:endParaRPr lang="en-US"/>
        </a:p>
      </dgm:t>
    </dgm:pt>
    <dgm:pt modelId="{49DFD1AA-0AA9-434F-A94C-D409EF741F6E}" type="sibTrans" cxnId="{A4EA1AAB-0D01-4201-935E-35FEE9D98314}">
      <dgm:prSet/>
      <dgm:spPr/>
      <dgm:t>
        <a:bodyPr/>
        <a:lstStyle/>
        <a:p>
          <a:endParaRPr lang="en-US"/>
        </a:p>
      </dgm:t>
    </dgm:pt>
    <dgm:pt modelId="{08AFC6EE-E67C-4035-8C39-8B034E5BACEF}" type="pres">
      <dgm:prSet presAssocID="{F4CB2AA7-E8C5-4107-B69D-5E6680CEC2E2}" presName="linear" presStyleCnt="0">
        <dgm:presLayoutVars>
          <dgm:dir/>
          <dgm:animLvl val="lvl"/>
          <dgm:resizeHandles val="exact"/>
        </dgm:presLayoutVars>
      </dgm:prSet>
      <dgm:spPr/>
    </dgm:pt>
    <dgm:pt modelId="{5BE99682-FAFE-4A90-891F-C9F3C5F5A4CD}" type="pres">
      <dgm:prSet presAssocID="{E2FEB177-E0D7-49CF-BC60-55D068EEA436}" presName="parentLin" presStyleCnt="0"/>
      <dgm:spPr/>
    </dgm:pt>
    <dgm:pt modelId="{98A4ED4C-DE42-496A-B255-171FAC3DBFEA}" type="pres">
      <dgm:prSet presAssocID="{E2FEB177-E0D7-49CF-BC60-55D068EEA436}" presName="parentLeftMargin" presStyleLbl="node1" presStyleIdx="0" presStyleCnt="3"/>
      <dgm:spPr/>
    </dgm:pt>
    <dgm:pt modelId="{B95DA6C0-6430-49F0-BF1F-1C5EEDC92D56}" type="pres">
      <dgm:prSet presAssocID="{E2FEB177-E0D7-49CF-BC60-55D068EEA436}" presName="parentText" presStyleLbl="node1" presStyleIdx="0" presStyleCnt="3">
        <dgm:presLayoutVars>
          <dgm:chMax val="0"/>
          <dgm:bulletEnabled val="1"/>
        </dgm:presLayoutVars>
      </dgm:prSet>
      <dgm:spPr/>
    </dgm:pt>
    <dgm:pt modelId="{0763437A-28FA-4D2A-A4C8-2B7EE4765B83}" type="pres">
      <dgm:prSet presAssocID="{E2FEB177-E0D7-49CF-BC60-55D068EEA436}" presName="negativeSpace" presStyleCnt="0"/>
      <dgm:spPr/>
    </dgm:pt>
    <dgm:pt modelId="{AEEFB934-F746-4B1E-A97F-8456ACA359CA}" type="pres">
      <dgm:prSet presAssocID="{E2FEB177-E0D7-49CF-BC60-55D068EEA436}" presName="childText" presStyleLbl="conFgAcc1" presStyleIdx="0" presStyleCnt="3">
        <dgm:presLayoutVars>
          <dgm:bulletEnabled val="1"/>
        </dgm:presLayoutVars>
      </dgm:prSet>
      <dgm:spPr/>
    </dgm:pt>
    <dgm:pt modelId="{537F9D7B-D1CA-433A-9E47-F736F20D72F8}" type="pres">
      <dgm:prSet presAssocID="{D9B598A3-F27A-4A30-A989-1C272763B8DF}" presName="spaceBetweenRectangles" presStyleCnt="0"/>
      <dgm:spPr/>
    </dgm:pt>
    <dgm:pt modelId="{CDA2EB57-A898-4629-A7D0-0D4A30F2A94B}" type="pres">
      <dgm:prSet presAssocID="{88E98625-6CA3-4DE7-9562-7741D8E9409D}" presName="parentLin" presStyleCnt="0"/>
      <dgm:spPr/>
    </dgm:pt>
    <dgm:pt modelId="{A7045E34-80F2-4113-9A81-CA77C1FB4375}" type="pres">
      <dgm:prSet presAssocID="{88E98625-6CA3-4DE7-9562-7741D8E9409D}" presName="parentLeftMargin" presStyleLbl="node1" presStyleIdx="0" presStyleCnt="3"/>
      <dgm:spPr/>
    </dgm:pt>
    <dgm:pt modelId="{5AAC8F8D-AF10-4562-86E7-AB33C75E6D8C}" type="pres">
      <dgm:prSet presAssocID="{88E98625-6CA3-4DE7-9562-7741D8E9409D}" presName="parentText" presStyleLbl="node1" presStyleIdx="1" presStyleCnt="3">
        <dgm:presLayoutVars>
          <dgm:chMax val="0"/>
          <dgm:bulletEnabled val="1"/>
        </dgm:presLayoutVars>
      </dgm:prSet>
      <dgm:spPr/>
    </dgm:pt>
    <dgm:pt modelId="{AE5B2C1F-A691-4D37-9826-6DC3583E9CF6}" type="pres">
      <dgm:prSet presAssocID="{88E98625-6CA3-4DE7-9562-7741D8E9409D}" presName="negativeSpace" presStyleCnt="0"/>
      <dgm:spPr/>
    </dgm:pt>
    <dgm:pt modelId="{6C1524B6-07BF-4B3E-935B-F4090BEC913C}" type="pres">
      <dgm:prSet presAssocID="{88E98625-6CA3-4DE7-9562-7741D8E9409D}" presName="childText" presStyleLbl="conFgAcc1" presStyleIdx="1" presStyleCnt="3">
        <dgm:presLayoutVars>
          <dgm:bulletEnabled val="1"/>
        </dgm:presLayoutVars>
      </dgm:prSet>
      <dgm:spPr/>
    </dgm:pt>
    <dgm:pt modelId="{76E773DB-DBBD-49A1-AB3D-24B90EB7A4DA}" type="pres">
      <dgm:prSet presAssocID="{51712B0A-3FC3-4008-8948-63E459FD9052}" presName="spaceBetweenRectangles" presStyleCnt="0"/>
      <dgm:spPr/>
    </dgm:pt>
    <dgm:pt modelId="{45F73A49-E8AF-4A16-836B-C908E6C8BC64}" type="pres">
      <dgm:prSet presAssocID="{198F123D-E27D-4CC9-A1EC-7FEAC0D52B5A}" presName="parentLin" presStyleCnt="0"/>
      <dgm:spPr/>
    </dgm:pt>
    <dgm:pt modelId="{E3C1F405-0087-4C9A-8EDC-EBBF3F52DAEB}" type="pres">
      <dgm:prSet presAssocID="{198F123D-E27D-4CC9-A1EC-7FEAC0D52B5A}" presName="parentLeftMargin" presStyleLbl="node1" presStyleIdx="1" presStyleCnt="3"/>
      <dgm:spPr/>
    </dgm:pt>
    <dgm:pt modelId="{768CDBDB-E970-4DED-941F-E2CAD6C975A1}" type="pres">
      <dgm:prSet presAssocID="{198F123D-E27D-4CC9-A1EC-7FEAC0D52B5A}" presName="parentText" presStyleLbl="node1" presStyleIdx="2" presStyleCnt="3">
        <dgm:presLayoutVars>
          <dgm:chMax val="0"/>
          <dgm:bulletEnabled val="1"/>
        </dgm:presLayoutVars>
      </dgm:prSet>
      <dgm:spPr/>
    </dgm:pt>
    <dgm:pt modelId="{8E227A96-4B43-422B-889A-1F53BB9C3344}" type="pres">
      <dgm:prSet presAssocID="{198F123D-E27D-4CC9-A1EC-7FEAC0D52B5A}" presName="negativeSpace" presStyleCnt="0"/>
      <dgm:spPr/>
    </dgm:pt>
    <dgm:pt modelId="{9C8A39CA-0A49-4BA4-866A-00B81FBA9E81}" type="pres">
      <dgm:prSet presAssocID="{198F123D-E27D-4CC9-A1EC-7FEAC0D52B5A}" presName="childText" presStyleLbl="conFgAcc1" presStyleIdx="2" presStyleCnt="3">
        <dgm:presLayoutVars>
          <dgm:bulletEnabled val="1"/>
        </dgm:presLayoutVars>
      </dgm:prSet>
      <dgm:spPr/>
    </dgm:pt>
  </dgm:ptLst>
  <dgm:cxnLst>
    <dgm:cxn modelId="{F2337E28-4DC1-4B4A-88F9-1D0F750C8C5C}" srcId="{F4CB2AA7-E8C5-4107-B69D-5E6680CEC2E2}" destId="{88E98625-6CA3-4DE7-9562-7741D8E9409D}" srcOrd="1" destOrd="0" parTransId="{03185660-F63E-4B66-9085-4DAAA8C6005B}" sibTransId="{51712B0A-3FC3-4008-8948-63E459FD9052}"/>
    <dgm:cxn modelId="{C267E72C-B65E-4B7D-A4D8-D5415FD70478}" type="presOf" srcId="{198F123D-E27D-4CC9-A1EC-7FEAC0D52B5A}" destId="{E3C1F405-0087-4C9A-8EDC-EBBF3F52DAEB}" srcOrd="0" destOrd="0" presId="urn:microsoft.com/office/officeart/2005/8/layout/list1"/>
    <dgm:cxn modelId="{30B0B53A-E833-4026-9BBF-85F91029F3F9}" type="presOf" srcId="{F4CB2AA7-E8C5-4107-B69D-5E6680CEC2E2}" destId="{08AFC6EE-E67C-4035-8C39-8B034E5BACEF}" srcOrd="0" destOrd="0" presId="urn:microsoft.com/office/officeart/2005/8/layout/list1"/>
    <dgm:cxn modelId="{4C98BD70-38BB-4B79-B571-B5D65BB1A98C}" type="presOf" srcId="{E2FEB177-E0D7-49CF-BC60-55D068EEA436}" destId="{98A4ED4C-DE42-496A-B255-171FAC3DBFEA}" srcOrd="0" destOrd="0" presId="urn:microsoft.com/office/officeart/2005/8/layout/list1"/>
    <dgm:cxn modelId="{4FA87D87-FAF0-4300-96F9-74ABEEFA44BA}" type="presOf" srcId="{198F123D-E27D-4CC9-A1EC-7FEAC0D52B5A}" destId="{768CDBDB-E970-4DED-941F-E2CAD6C975A1}" srcOrd="1" destOrd="0" presId="urn:microsoft.com/office/officeart/2005/8/layout/list1"/>
    <dgm:cxn modelId="{019CA38C-8179-4445-B8C0-DA836E92D897}" type="presOf" srcId="{E2FEB177-E0D7-49CF-BC60-55D068EEA436}" destId="{B95DA6C0-6430-49F0-BF1F-1C5EEDC92D56}" srcOrd="1" destOrd="0" presId="urn:microsoft.com/office/officeart/2005/8/layout/list1"/>
    <dgm:cxn modelId="{A4EA1AAB-0D01-4201-935E-35FEE9D98314}" srcId="{F4CB2AA7-E8C5-4107-B69D-5E6680CEC2E2}" destId="{198F123D-E27D-4CC9-A1EC-7FEAC0D52B5A}" srcOrd="2" destOrd="0" parTransId="{52C98244-4A7F-4EE8-8A2C-F2CD939CD1F0}" sibTransId="{49DFD1AA-0AA9-434F-A94C-D409EF741F6E}"/>
    <dgm:cxn modelId="{5BC278B7-2F91-49FE-964F-B04CFEA4F096}" type="presOf" srcId="{88E98625-6CA3-4DE7-9562-7741D8E9409D}" destId="{5AAC8F8D-AF10-4562-86E7-AB33C75E6D8C}" srcOrd="1" destOrd="0" presId="urn:microsoft.com/office/officeart/2005/8/layout/list1"/>
    <dgm:cxn modelId="{CBA340BE-4402-4798-9EA0-DDE1169CBB35}" srcId="{F4CB2AA7-E8C5-4107-B69D-5E6680CEC2E2}" destId="{E2FEB177-E0D7-49CF-BC60-55D068EEA436}" srcOrd="0" destOrd="0" parTransId="{BD21F602-3329-4A5B-B287-1A15C579BBFB}" sibTransId="{D9B598A3-F27A-4A30-A989-1C272763B8DF}"/>
    <dgm:cxn modelId="{14E603E8-13AD-43AB-B2D6-6B5B160685F1}" type="presOf" srcId="{88E98625-6CA3-4DE7-9562-7741D8E9409D}" destId="{A7045E34-80F2-4113-9A81-CA77C1FB4375}" srcOrd="0" destOrd="0" presId="urn:microsoft.com/office/officeart/2005/8/layout/list1"/>
    <dgm:cxn modelId="{DC3B70B4-935B-4798-AEB6-173B295C7B68}" type="presParOf" srcId="{08AFC6EE-E67C-4035-8C39-8B034E5BACEF}" destId="{5BE99682-FAFE-4A90-891F-C9F3C5F5A4CD}" srcOrd="0" destOrd="0" presId="urn:microsoft.com/office/officeart/2005/8/layout/list1"/>
    <dgm:cxn modelId="{E07BF4B5-706D-42EA-B290-BC31541BEF35}" type="presParOf" srcId="{5BE99682-FAFE-4A90-891F-C9F3C5F5A4CD}" destId="{98A4ED4C-DE42-496A-B255-171FAC3DBFEA}" srcOrd="0" destOrd="0" presId="urn:microsoft.com/office/officeart/2005/8/layout/list1"/>
    <dgm:cxn modelId="{F8880E5D-35FB-4D18-A06C-A4B57B9B90DF}" type="presParOf" srcId="{5BE99682-FAFE-4A90-891F-C9F3C5F5A4CD}" destId="{B95DA6C0-6430-49F0-BF1F-1C5EEDC92D56}" srcOrd="1" destOrd="0" presId="urn:microsoft.com/office/officeart/2005/8/layout/list1"/>
    <dgm:cxn modelId="{6D800057-9923-474F-A910-7646F22C9D7D}" type="presParOf" srcId="{08AFC6EE-E67C-4035-8C39-8B034E5BACEF}" destId="{0763437A-28FA-4D2A-A4C8-2B7EE4765B83}" srcOrd="1" destOrd="0" presId="urn:microsoft.com/office/officeart/2005/8/layout/list1"/>
    <dgm:cxn modelId="{D812A6DB-833F-46AC-BD8F-24B73358F779}" type="presParOf" srcId="{08AFC6EE-E67C-4035-8C39-8B034E5BACEF}" destId="{AEEFB934-F746-4B1E-A97F-8456ACA359CA}" srcOrd="2" destOrd="0" presId="urn:microsoft.com/office/officeart/2005/8/layout/list1"/>
    <dgm:cxn modelId="{7158987A-6CA5-4D1B-BB47-ECC756E9316C}" type="presParOf" srcId="{08AFC6EE-E67C-4035-8C39-8B034E5BACEF}" destId="{537F9D7B-D1CA-433A-9E47-F736F20D72F8}" srcOrd="3" destOrd="0" presId="urn:microsoft.com/office/officeart/2005/8/layout/list1"/>
    <dgm:cxn modelId="{34B15DFC-7F3A-441F-8E45-DA66DE0AA95C}" type="presParOf" srcId="{08AFC6EE-E67C-4035-8C39-8B034E5BACEF}" destId="{CDA2EB57-A898-4629-A7D0-0D4A30F2A94B}" srcOrd="4" destOrd="0" presId="urn:microsoft.com/office/officeart/2005/8/layout/list1"/>
    <dgm:cxn modelId="{24ACF738-695D-407E-A9CE-75F536FAC9AB}" type="presParOf" srcId="{CDA2EB57-A898-4629-A7D0-0D4A30F2A94B}" destId="{A7045E34-80F2-4113-9A81-CA77C1FB4375}" srcOrd="0" destOrd="0" presId="urn:microsoft.com/office/officeart/2005/8/layout/list1"/>
    <dgm:cxn modelId="{60D72EDB-FDC1-4548-8EEB-E74F18F9B8A8}" type="presParOf" srcId="{CDA2EB57-A898-4629-A7D0-0D4A30F2A94B}" destId="{5AAC8F8D-AF10-4562-86E7-AB33C75E6D8C}" srcOrd="1" destOrd="0" presId="urn:microsoft.com/office/officeart/2005/8/layout/list1"/>
    <dgm:cxn modelId="{101E449C-61A1-4CB9-AD4A-9CC6740D5200}" type="presParOf" srcId="{08AFC6EE-E67C-4035-8C39-8B034E5BACEF}" destId="{AE5B2C1F-A691-4D37-9826-6DC3583E9CF6}" srcOrd="5" destOrd="0" presId="urn:microsoft.com/office/officeart/2005/8/layout/list1"/>
    <dgm:cxn modelId="{61908313-94B9-4B95-99C8-2E26FB53111A}" type="presParOf" srcId="{08AFC6EE-E67C-4035-8C39-8B034E5BACEF}" destId="{6C1524B6-07BF-4B3E-935B-F4090BEC913C}" srcOrd="6" destOrd="0" presId="urn:microsoft.com/office/officeart/2005/8/layout/list1"/>
    <dgm:cxn modelId="{FED92015-A098-4462-B567-F237BB94913C}" type="presParOf" srcId="{08AFC6EE-E67C-4035-8C39-8B034E5BACEF}" destId="{76E773DB-DBBD-49A1-AB3D-24B90EB7A4DA}" srcOrd="7" destOrd="0" presId="urn:microsoft.com/office/officeart/2005/8/layout/list1"/>
    <dgm:cxn modelId="{40731BD0-89D6-4C5E-A097-706E03B1CB3E}" type="presParOf" srcId="{08AFC6EE-E67C-4035-8C39-8B034E5BACEF}" destId="{45F73A49-E8AF-4A16-836B-C908E6C8BC64}" srcOrd="8" destOrd="0" presId="urn:microsoft.com/office/officeart/2005/8/layout/list1"/>
    <dgm:cxn modelId="{99E1D91E-E46E-49AB-86BB-75A42CE0D55D}" type="presParOf" srcId="{45F73A49-E8AF-4A16-836B-C908E6C8BC64}" destId="{E3C1F405-0087-4C9A-8EDC-EBBF3F52DAEB}" srcOrd="0" destOrd="0" presId="urn:microsoft.com/office/officeart/2005/8/layout/list1"/>
    <dgm:cxn modelId="{788A13F3-38CF-4687-902A-630850CB0E58}" type="presParOf" srcId="{45F73A49-E8AF-4A16-836B-C908E6C8BC64}" destId="{768CDBDB-E970-4DED-941F-E2CAD6C975A1}" srcOrd="1" destOrd="0" presId="urn:microsoft.com/office/officeart/2005/8/layout/list1"/>
    <dgm:cxn modelId="{A001A279-98D5-423D-97FB-51FCAF48F764}" type="presParOf" srcId="{08AFC6EE-E67C-4035-8C39-8B034E5BACEF}" destId="{8E227A96-4B43-422B-889A-1F53BB9C3344}" srcOrd="9" destOrd="0" presId="urn:microsoft.com/office/officeart/2005/8/layout/list1"/>
    <dgm:cxn modelId="{020C2B8D-237C-45B5-B9F4-CC204E21C568}" type="presParOf" srcId="{08AFC6EE-E67C-4035-8C39-8B034E5BACEF}" destId="{9C8A39CA-0A49-4BA4-866A-00B81FBA9E81}" srcOrd="10"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EFB934-F746-4B1E-A97F-8456ACA359CA}">
      <dsp:nvSpPr>
        <dsp:cNvPr id="0" name=""/>
        <dsp:cNvSpPr/>
      </dsp:nvSpPr>
      <dsp:spPr>
        <a:xfrm>
          <a:off x="0" y="139140"/>
          <a:ext cx="5688404" cy="2268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95DA6C0-6430-49F0-BF1F-1C5EEDC92D56}">
      <dsp:nvSpPr>
        <dsp:cNvPr id="0" name=""/>
        <dsp:cNvSpPr/>
      </dsp:nvSpPr>
      <dsp:spPr>
        <a:xfrm>
          <a:off x="284420" y="6300"/>
          <a:ext cx="3981882" cy="26568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0506" tIns="0" rIns="150506" bIns="0" numCol="1" spcCol="1270" anchor="ctr" anchorCtr="0">
          <a:noAutofit/>
        </a:bodyPr>
        <a:lstStyle/>
        <a:p>
          <a:pPr marL="0" lvl="0" indent="0" algn="l" defTabSz="400050">
            <a:lnSpc>
              <a:spcPct val="90000"/>
            </a:lnSpc>
            <a:spcBef>
              <a:spcPct val="0"/>
            </a:spcBef>
            <a:spcAft>
              <a:spcPct val="35000"/>
            </a:spcAft>
            <a:buNone/>
          </a:pPr>
          <a:r>
            <a:rPr lang="en-US" sz="900" kern="1200">
              <a:solidFill>
                <a:sysClr val="windowText" lastClr="000000"/>
              </a:solidFill>
            </a:rPr>
            <a:t>what are your likes and dislikes about the job and the organisation?</a:t>
          </a:r>
        </a:p>
      </dsp:txBody>
      <dsp:txXfrm>
        <a:off x="297389" y="19269"/>
        <a:ext cx="3955944" cy="239742"/>
      </dsp:txXfrm>
    </dsp:sp>
    <dsp:sp modelId="{6C1524B6-07BF-4B3E-935B-F4090BEC913C}">
      <dsp:nvSpPr>
        <dsp:cNvPr id="0" name=""/>
        <dsp:cNvSpPr/>
      </dsp:nvSpPr>
      <dsp:spPr>
        <a:xfrm>
          <a:off x="0" y="547380"/>
          <a:ext cx="5688404" cy="226800"/>
        </a:xfrm>
        <a:prstGeom prst="rect">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sp>
    <dsp:sp modelId="{5AAC8F8D-AF10-4562-86E7-AB33C75E6D8C}">
      <dsp:nvSpPr>
        <dsp:cNvPr id="0" name=""/>
        <dsp:cNvSpPr/>
      </dsp:nvSpPr>
      <dsp:spPr>
        <a:xfrm>
          <a:off x="284420" y="414540"/>
          <a:ext cx="3981882" cy="265680"/>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0506" tIns="0" rIns="150506" bIns="0" numCol="1" spcCol="1270" anchor="ctr" anchorCtr="0">
          <a:noAutofit/>
        </a:bodyPr>
        <a:lstStyle/>
        <a:p>
          <a:pPr marL="0" lvl="0" indent="0" algn="l" defTabSz="400050">
            <a:lnSpc>
              <a:spcPct val="90000"/>
            </a:lnSpc>
            <a:spcBef>
              <a:spcPct val="0"/>
            </a:spcBef>
            <a:spcAft>
              <a:spcPct val="35000"/>
            </a:spcAft>
            <a:buNone/>
          </a:pPr>
          <a:r>
            <a:rPr lang="en-US" sz="900" kern="1200">
              <a:solidFill>
                <a:sysClr val="windowText" lastClr="000000"/>
              </a:solidFill>
            </a:rPr>
            <a:t>what are the factors due to which you want to stay in the organisation?</a:t>
          </a:r>
        </a:p>
      </dsp:txBody>
      <dsp:txXfrm>
        <a:off x="297389" y="427509"/>
        <a:ext cx="3955944" cy="239742"/>
      </dsp:txXfrm>
    </dsp:sp>
    <dsp:sp modelId="{9C8A39CA-0A49-4BA4-866A-00B81FBA9E81}">
      <dsp:nvSpPr>
        <dsp:cNvPr id="0" name=""/>
        <dsp:cNvSpPr/>
      </dsp:nvSpPr>
      <dsp:spPr>
        <a:xfrm>
          <a:off x="0" y="955620"/>
          <a:ext cx="5688404" cy="226800"/>
        </a:xfrm>
        <a:prstGeom prst="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sp>
    <dsp:sp modelId="{768CDBDB-E970-4DED-941F-E2CAD6C975A1}">
      <dsp:nvSpPr>
        <dsp:cNvPr id="0" name=""/>
        <dsp:cNvSpPr/>
      </dsp:nvSpPr>
      <dsp:spPr>
        <a:xfrm>
          <a:off x="284420" y="822780"/>
          <a:ext cx="3981882" cy="265680"/>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0506" tIns="0" rIns="150506" bIns="0" numCol="1" spcCol="1270" anchor="ctr" anchorCtr="0">
          <a:noAutofit/>
        </a:bodyPr>
        <a:lstStyle/>
        <a:p>
          <a:pPr marL="0" lvl="0" indent="0" algn="l" defTabSz="400050">
            <a:lnSpc>
              <a:spcPct val="90000"/>
            </a:lnSpc>
            <a:spcBef>
              <a:spcPct val="0"/>
            </a:spcBef>
            <a:spcAft>
              <a:spcPct val="35000"/>
            </a:spcAft>
            <a:buNone/>
          </a:pPr>
          <a:r>
            <a:rPr lang="en-US" sz="900" kern="1200">
              <a:solidFill>
                <a:sysClr val="windowText" lastClr="000000"/>
              </a:solidFill>
            </a:rPr>
            <a:t>what are the areas where the organisation needs improvements?  </a:t>
          </a:r>
        </a:p>
      </dsp:txBody>
      <dsp:txXfrm>
        <a:off x="297389" y="835749"/>
        <a:ext cx="3955944"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20418-9CEF-4B50-B796-AAA63A4097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2362</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precup.alina21@gmail.com</cp:lastModifiedBy>
  <cp:revision>13</cp:revision>
  <dcterms:created xsi:type="dcterms:W3CDTF">2020-12-14T19:26:00Z</dcterms:created>
  <dcterms:modified xsi:type="dcterms:W3CDTF">2020-12-14T20:09:00Z</dcterms:modified>
</cp:coreProperties>
</file>