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AD6" w:rsidRDefault="001E5AD6" w:rsidP="001E5AD6">
      <w:pPr>
        <w:pStyle w:val="SectionQheading"/>
        <w:keepNext w:val="0"/>
        <w:widowControl w:val="0"/>
        <w:spacing w:line="240" w:lineRule="auto"/>
      </w:pPr>
      <w:r>
        <w:t xml:space="preserve">Seminar </w:t>
      </w:r>
      <w:r>
        <w:t xml:space="preserve">Case </w:t>
      </w:r>
    </w:p>
    <w:p w:rsidR="001E5AD6" w:rsidRDefault="001E5AD6" w:rsidP="001E5AD6">
      <w:pPr>
        <w:pStyle w:val="SectionQheading"/>
        <w:keepNext w:val="0"/>
        <w:widowControl w:val="0"/>
        <w:spacing w:line="240" w:lineRule="auto"/>
      </w:pPr>
    </w:p>
    <w:p w:rsidR="001E5AD6" w:rsidRDefault="001E5AD6" w:rsidP="001E5AD6">
      <w:pPr>
        <w:pStyle w:val="SectionQheading"/>
        <w:keepNext w:val="0"/>
        <w:widowControl w:val="0"/>
        <w:spacing w:line="240" w:lineRule="auto"/>
      </w:pPr>
      <w:r>
        <w:t>Text Mining and Sentiment Analysis Help Improve Customer Service Performance</w:t>
      </w:r>
    </w:p>
    <w:p w:rsidR="001E5AD6" w:rsidRPr="00380C59" w:rsidRDefault="001E5AD6" w:rsidP="001E5AD6">
      <w:pPr>
        <w:pStyle w:val="sectionheading"/>
        <w:spacing w:line="240" w:lineRule="auto"/>
        <w:rPr>
          <w:sz w:val="24"/>
        </w:rPr>
      </w:pPr>
    </w:p>
    <w:p w:rsidR="001E5AD6" w:rsidRDefault="001E5AD6" w:rsidP="001E5AD6">
      <w:pPr>
        <w:autoSpaceDE w:val="0"/>
        <w:autoSpaceDN w:val="0"/>
        <w:adjustRightInd w:val="0"/>
        <w:ind w:left="720" w:hanging="720"/>
      </w:pPr>
      <w:r w:rsidRPr="00BA6AA1">
        <w:rPr>
          <w:b/>
          <w:bCs/>
        </w:rPr>
        <w:t xml:space="preserve">1. </w:t>
      </w:r>
      <w:r>
        <w:rPr>
          <w:b/>
          <w:bCs/>
        </w:rPr>
        <w:tab/>
      </w:r>
      <w:r>
        <w:t>How did the financial services firm use text mining and text analytics to improve its customer service performance</w:t>
      </w:r>
      <w:r w:rsidRPr="00BA6AA1">
        <w:t>?</w:t>
      </w:r>
    </w:p>
    <w:p w:rsidR="001E5AD6" w:rsidRDefault="001E5AD6" w:rsidP="001E5AD6">
      <w:pPr>
        <w:autoSpaceDE w:val="0"/>
        <w:autoSpaceDN w:val="0"/>
        <w:adjustRightInd w:val="0"/>
      </w:pPr>
    </w:p>
    <w:p w:rsidR="001E5AD6" w:rsidRPr="00FB7C78" w:rsidRDefault="001E5AD6" w:rsidP="001E5AD6">
      <w:pPr>
        <w:autoSpaceDE w:val="0"/>
        <w:autoSpaceDN w:val="0"/>
        <w:adjustRightInd w:val="0"/>
        <w:ind w:left="720"/>
      </w:pPr>
      <w:r w:rsidRPr="00D968A5">
        <w:t xml:space="preserve">The company used </w:t>
      </w:r>
      <w:proofErr w:type="spellStart"/>
      <w:r w:rsidRPr="00D968A5">
        <w:t>PolyAnalyst’s</w:t>
      </w:r>
      <w:proofErr w:type="spellEnd"/>
      <w:r w:rsidRPr="00D968A5">
        <w:t xml:space="preserve"> text analysis tools for extracting complex word patterns, grammatical and semantic relationships, and expressions of sentiment. The results were classified into context-specific themes to identify actionable issues. The relationships between structured fields and text analysis results were establis</w:t>
      </w:r>
      <w:r w:rsidRPr="005743AE">
        <w:t>hed to identify patterns and interactions. Results were presented via graphical, interactive, web-based reports. Actionable issues</w:t>
      </w:r>
      <w:r w:rsidRPr="008E37E0">
        <w:t xml:space="preserve"> were assigned to relevant individuals responsible for their resolution, and criteria were established to capture and detect </w:t>
      </w:r>
      <w:r w:rsidRPr="00BC4141">
        <w:t>compliance with the company’s Quality Standards.</w:t>
      </w:r>
    </w:p>
    <w:p w:rsidR="001E5AD6" w:rsidRPr="00BA6AA1" w:rsidRDefault="001E5AD6" w:rsidP="001E5AD6">
      <w:pPr>
        <w:autoSpaceDE w:val="0"/>
        <w:autoSpaceDN w:val="0"/>
        <w:adjustRightInd w:val="0"/>
      </w:pPr>
    </w:p>
    <w:p w:rsidR="001E5AD6" w:rsidRDefault="001E5AD6" w:rsidP="001E5AD6">
      <w:pPr>
        <w:autoSpaceDE w:val="0"/>
        <w:autoSpaceDN w:val="0"/>
        <w:adjustRightInd w:val="0"/>
        <w:ind w:left="720" w:hanging="720"/>
      </w:pPr>
      <w:r w:rsidRPr="00BA6AA1">
        <w:rPr>
          <w:b/>
          <w:bCs/>
        </w:rPr>
        <w:t>2.</w:t>
      </w:r>
      <w:r>
        <w:rPr>
          <w:b/>
          <w:bCs/>
        </w:rPr>
        <w:tab/>
      </w:r>
      <w:r>
        <w:t>What were the challenges, the proposed solution, and the obtained results</w:t>
      </w:r>
      <w:r w:rsidRPr="00BA6AA1">
        <w:t>?</w:t>
      </w:r>
    </w:p>
    <w:p w:rsidR="001E5AD6" w:rsidRDefault="001E5AD6" w:rsidP="001E5AD6">
      <w:pPr>
        <w:autoSpaceDE w:val="0"/>
        <w:autoSpaceDN w:val="0"/>
        <w:adjustRightInd w:val="0"/>
      </w:pPr>
    </w:p>
    <w:p w:rsidR="001E5AD6" w:rsidRDefault="001E5AD6" w:rsidP="001E5AD6">
      <w:pPr>
        <w:autoSpaceDE w:val="0"/>
        <w:autoSpaceDN w:val="0"/>
        <w:adjustRightInd w:val="0"/>
        <w:ind w:left="720"/>
      </w:pPr>
      <w:r w:rsidRPr="00D968A5">
        <w:t>Continually monitoring service levels is essential for service quality control. Customer surveys and associate-c</w:t>
      </w:r>
      <w:r w:rsidRPr="005743AE">
        <w:t>ustomer interactions are the best way to obtain data for such monitoring. But manually evaluating this data is subjective, error-prone, and time/labor-intensive. Therefore, the company needed a system for (1) automatically evaluating associate-customer int</w:t>
      </w:r>
      <w:r w:rsidRPr="00B22379">
        <w:t xml:space="preserve">eractions for compliance with quality standards and (2) analyzing survey responses to extract positive and negative feedback, while allowing for the diversity of natural language expression. The solution was to use </w:t>
      </w:r>
      <w:proofErr w:type="spellStart"/>
      <w:r w:rsidRPr="00B22379">
        <w:t>PolyAnalyst</w:t>
      </w:r>
      <w:proofErr w:type="spellEnd"/>
      <w:r>
        <w:t xml:space="preserve">. </w:t>
      </w:r>
      <w:bookmarkStart w:id="0" w:name="_GoBack"/>
      <w:r>
        <w:t>(S</w:t>
      </w:r>
      <w:r w:rsidRPr="00D968A5">
        <w:t>ee answer to Question #1 for the remainder</w:t>
      </w:r>
      <w:r>
        <w:t xml:space="preserve"> of the answer.)</w:t>
      </w:r>
    </w:p>
    <w:bookmarkEnd w:id="0"/>
    <w:p w:rsidR="001A4FDC" w:rsidRDefault="001A4FDC"/>
    <w:sectPr w:rsidR="001A4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AD6"/>
    <w:rsid w:val="001A4FDC"/>
    <w:rsid w:val="001E5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D247B8-00A3-47D9-80E4-7E3C3BCF3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A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heading">
    <w:name w:val="section heading"/>
    <w:basedOn w:val="Normal"/>
    <w:rsid w:val="001E5AD6"/>
    <w:pPr>
      <w:keepNext/>
      <w:spacing w:line="480" w:lineRule="auto"/>
    </w:pPr>
    <w:rPr>
      <w:b/>
      <w:caps/>
      <w:sz w:val="28"/>
    </w:rPr>
  </w:style>
  <w:style w:type="paragraph" w:customStyle="1" w:styleId="SectionQheading">
    <w:name w:val="Section Q heading"/>
    <w:basedOn w:val="Normal"/>
    <w:rsid w:val="001E5AD6"/>
    <w:pPr>
      <w:keepNext/>
      <w:spacing w:line="480" w:lineRule="auto"/>
    </w:pPr>
    <w:rPr>
      <w:b/>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1</cp:revision>
  <dcterms:created xsi:type="dcterms:W3CDTF">2016-03-23T19:07:00Z</dcterms:created>
  <dcterms:modified xsi:type="dcterms:W3CDTF">2016-03-23T19:09:00Z</dcterms:modified>
</cp:coreProperties>
</file>