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FBF584C" w14:textId="77777777" w:rsidR="00362B26" w:rsidRDefault="00362B26">
      <w:pPr>
        <w:pStyle w:val="NoSpacing"/>
        <w:pageBreakBefore/>
        <w:jc w:val="center"/>
        <w:rPr>
          <w:rFonts w:ascii="Times New Roman" w:hAnsi="Times New Roman" w:cs="Times New Roman"/>
          <w:b/>
          <w:bCs/>
          <w:color w:val="000000"/>
          <w:sz w:val="96"/>
          <w:szCs w:val="96"/>
        </w:rPr>
      </w:pPr>
    </w:p>
    <w:p w14:paraId="0F3217F6" w14:textId="5B023C01" w:rsidR="000C2182" w:rsidRPr="000C2182" w:rsidRDefault="00F94AAB" w:rsidP="000C2182">
      <w:pPr>
        <w:spacing w:before="120" w:after="120"/>
        <w:rPr>
          <w:i/>
          <w:iCs/>
          <w:sz w:val="68"/>
          <w:szCs w:val="68"/>
        </w:rPr>
      </w:pPr>
      <w:r>
        <w:rPr>
          <w:i/>
          <w:iCs/>
          <w:sz w:val="68"/>
          <w:szCs w:val="68"/>
        </w:rPr>
        <w:t>Assessment of Practical Tasks</w:t>
      </w:r>
    </w:p>
    <w:p w14:paraId="0FCDF909" w14:textId="77777777" w:rsidR="000C2182" w:rsidRPr="000C2182" w:rsidRDefault="000C2182" w:rsidP="000C2182">
      <w:pPr>
        <w:spacing w:line="100" w:lineRule="atLeast"/>
        <w:jc w:val="left"/>
        <w:rPr>
          <w:i/>
          <w:iCs/>
          <w:sz w:val="68"/>
          <w:szCs w:val="68"/>
        </w:rPr>
      </w:pPr>
    </w:p>
    <w:p w14:paraId="6BD77860" w14:textId="77777777" w:rsidR="000C2182" w:rsidRPr="000C2182" w:rsidRDefault="000C2182" w:rsidP="000C2182">
      <w:pPr>
        <w:spacing w:line="100" w:lineRule="atLeast"/>
        <w:jc w:val="left"/>
        <w:rPr>
          <w:rFonts w:eastAsia="Droid Sans"/>
          <w:i/>
          <w:kern w:val="1"/>
          <w:sz w:val="59"/>
          <w:szCs w:val="59"/>
          <w:lang w:eastAsia="hi-IN" w:bidi="hi-IN"/>
        </w:rPr>
      </w:pPr>
      <w:proofErr w:type="gramStart"/>
      <w:r w:rsidRPr="000C2182">
        <w:rPr>
          <w:rFonts w:eastAsia="Droid Sans"/>
          <w:i/>
          <w:kern w:val="1"/>
          <w:sz w:val="59"/>
          <w:szCs w:val="59"/>
          <w:lang w:eastAsia="hi-IN" w:bidi="hi-IN"/>
        </w:rPr>
        <w:t>Student :</w:t>
      </w:r>
      <w:proofErr w:type="gramEnd"/>
      <w:r w:rsidRPr="000C2182">
        <w:rPr>
          <w:rFonts w:eastAsia="Droid Sans"/>
          <w:i/>
          <w:kern w:val="1"/>
          <w:sz w:val="59"/>
          <w:szCs w:val="59"/>
          <w:lang w:eastAsia="hi-IN" w:bidi="hi-IN"/>
        </w:rPr>
        <w:t xml:space="preserve"> </w:t>
      </w:r>
      <w:proofErr w:type="spellStart"/>
      <w:r w:rsidRPr="000C2182">
        <w:rPr>
          <w:rFonts w:eastAsia="Droid Sans"/>
          <w:i/>
          <w:kern w:val="1"/>
          <w:sz w:val="59"/>
          <w:szCs w:val="59"/>
          <w:lang w:eastAsia="hi-IN" w:bidi="hi-IN"/>
        </w:rPr>
        <w:t>Antu</w:t>
      </w:r>
      <w:proofErr w:type="spellEnd"/>
      <w:r w:rsidRPr="000C2182">
        <w:rPr>
          <w:rFonts w:eastAsia="Droid Sans"/>
          <w:i/>
          <w:kern w:val="1"/>
          <w:sz w:val="59"/>
          <w:szCs w:val="59"/>
          <w:lang w:eastAsia="hi-IN" w:bidi="hi-IN"/>
        </w:rPr>
        <w:t xml:space="preserve"> </w:t>
      </w:r>
      <w:proofErr w:type="spellStart"/>
      <w:r w:rsidRPr="000C2182">
        <w:rPr>
          <w:rFonts w:eastAsia="Droid Sans"/>
          <w:i/>
          <w:kern w:val="1"/>
          <w:sz w:val="59"/>
          <w:szCs w:val="59"/>
          <w:lang w:eastAsia="hi-IN" w:bidi="hi-IN"/>
        </w:rPr>
        <w:t>Bhomik</w:t>
      </w:r>
      <w:proofErr w:type="spellEnd"/>
    </w:p>
    <w:p w14:paraId="4431FE39" w14:textId="77777777" w:rsidR="000C2182" w:rsidRPr="000C2182" w:rsidRDefault="000C2182" w:rsidP="000C2182">
      <w:pPr>
        <w:spacing w:line="100" w:lineRule="atLeast"/>
        <w:jc w:val="left"/>
        <w:rPr>
          <w:rFonts w:eastAsia="Droid Sans"/>
          <w:i/>
          <w:kern w:val="1"/>
          <w:sz w:val="59"/>
          <w:szCs w:val="59"/>
          <w:lang w:eastAsia="hi-IN" w:bidi="hi-IN"/>
        </w:rPr>
      </w:pPr>
      <w:r w:rsidRPr="000C2182">
        <w:rPr>
          <w:rFonts w:eastAsia="Droid Sans"/>
          <w:i/>
          <w:kern w:val="1"/>
          <w:sz w:val="59"/>
          <w:szCs w:val="59"/>
          <w:lang w:eastAsia="hi-IN" w:bidi="hi-IN"/>
        </w:rPr>
        <w:t xml:space="preserve">Student </w:t>
      </w:r>
      <w:proofErr w:type="gramStart"/>
      <w:r w:rsidRPr="000C2182">
        <w:rPr>
          <w:rFonts w:eastAsia="Droid Sans"/>
          <w:i/>
          <w:kern w:val="1"/>
          <w:sz w:val="59"/>
          <w:szCs w:val="59"/>
          <w:lang w:eastAsia="hi-IN" w:bidi="hi-IN"/>
        </w:rPr>
        <w:t>ID :</w:t>
      </w:r>
      <w:proofErr w:type="gramEnd"/>
      <w:r w:rsidRPr="000C2182">
        <w:rPr>
          <w:rFonts w:eastAsia="Droid Sans"/>
          <w:i/>
          <w:kern w:val="1"/>
          <w:sz w:val="59"/>
          <w:szCs w:val="59"/>
          <w:lang w:eastAsia="hi-IN" w:bidi="hi-IN"/>
        </w:rPr>
        <w:t xml:space="preserve"> 1818298</w:t>
      </w:r>
    </w:p>
    <w:p w14:paraId="48522B5B" w14:textId="69289BD8" w:rsidR="00F94AAB" w:rsidRPr="00F94AAB" w:rsidRDefault="00F94AAB" w:rsidP="000C2182">
      <w:pPr>
        <w:spacing w:line="100" w:lineRule="atLeast"/>
        <w:jc w:val="left"/>
        <w:rPr>
          <w:rFonts w:eastAsia="Droid Sans"/>
          <w:i/>
          <w:kern w:val="1"/>
          <w:sz w:val="59"/>
          <w:szCs w:val="59"/>
          <w:lang w:eastAsia="hi-IN" w:bidi="hi-IN"/>
        </w:rPr>
      </w:pPr>
      <w:proofErr w:type="gramStart"/>
      <w:r w:rsidRPr="00F94AAB">
        <w:rPr>
          <w:rFonts w:eastAsia="Droid Sans"/>
          <w:i/>
          <w:kern w:val="1"/>
          <w:sz w:val="59"/>
          <w:szCs w:val="59"/>
          <w:lang w:eastAsia="hi-IN" w:bidi="hi-IN"/>
        </w:rPr>
        <w:t>Module :</w:t>
      </w:r>
      <w:proofErr w:type="gramEnd"/>
      <w:r w:rsidRPr="00F94AAB">
        <w:rPr>
          <w:rFonts w:eastAsia="Droid Sans"/>
          <w:i/>
          <w:kern w:val="1"/>
          <w:sz w:val="59"/>
          <w:szCs w:val="59"/>
          <w:lang w:eastAsia="hi-IN" w:bidi="hi-IN"/>
        </w:rPr>
        <w:t xml:space="preserve"> Food &amp; Beverage Operations</w:t>
      </w:r>
    </w:p>
    <w:p w14:paraId="4CF2BA95" w14:textId="3BFF32F1" w:rsidR="000C2182" w:rsidRPr="000C2182" w:rsidRDefault="000C2182" w:rsidP="000C2182">
      <w:pPr>
        <w:spacing w:line="100" w:lineRule="atLeast"/>
        <w:jc w:val="left"/>
        <w:rPr>
          <w:rFonts w:eastAsia="Droid Sans"/>
          <w:i/>
          <w:kern w:val="1"/>
          <w:sz w:val="59"/>
          <w:szCs w:val="59"/>
          <w:lang w:eastAsia="hi-IN" w:bidi="hi-IN"/>
        </w:rPr>
      </w:pPr>
      <w:r w:rsidRPr="000C2182">
        <w:rPr>
          <w:rFonts w:eastAsia="Droid Sans"/>
          <w:i/>
          <w:kern w:val="1"/>
          <w:sz w:val="59"/>
          <w:szCs w:val="59"/>
          <w:lang w:eastAsia="hi-IN" w:bidi="hi-IN"/>
        </w:rPr>
        <w:t xml:space="preserve">Module </w:t>
      </w:r>
      <w:proofErr w:type="gramStart"/>
      <w:r w:rsidRPr="000C2182">
        <w:rPr>
          <w:rFonts w:eastAsia="Droid Sans"/>
          <w:i/>
          <w:kern w:val="1"/>
          <w:sz w:val="59"/>
          <w:szCs w:val="59"/>
          <w:lang w:eastAsia="hi-IN" w:bidi="hi-IN"/>
        </w:rPr>
        <w:t>Code :</w:t>
      </w:r>
      <w:proofErr w:type="gramEnd"/>
      <w:r w:rsidRPr="000C2182">
        <w:rPr>
          <w:rFonts w:eastAsia="Droid Sans"/>
          <w:i/>
          <w:kern w:val="1"/>
          <w:sz w:val="59"/>
          <w:szCs w:val="59"/>
          <w:lang w:eastAsia="hi-IN" w:bidi="hi-IN"/>
        </w:rPr>
        <w:t xml:space="preserve"> BMIH4002</w:t>
      </w:r>
    </w:p>
    <w:p w14:paraId="29729D4F" w14:textId="16ECB2DC" w:rsidR="00362B26" w:rsidRPr="00F94AAB" w:rsidRDefault="000C2182" w:rsidP="000C2182">
      <w:pPr>
        <w:pStyle w:val="NoSpacing"/>
        <w:rPr>
          <w:rFonts w:ascii="Times New Roman" w:hAnsi="Times New Roman" w:cs="Times New Roman"/>
          <w:b/>
          <w:bCs/>
          <w:color w:val="000000"/>
          <w:sz w:val="59"/>
          <w:szCs w:val="59"/>
        </w:rPr>
      </w:pPr>
      <w:r w:rsidRPr="00F94AAB">
        <w:rPr>
          <w:rFonts w:ascii="Times New Roman" w:hAnsi="Times New Roman" w:cs="Times New Roman"/>
          <w:i/>
          <w:color w:val="000000"/>
          <w:kern w:val="1"/>
          <w:sz w:val="59"/>
          <w:szCs w:val="59"/>
        </w:rPr>
        <w:t xml:space="preserve">Lecturer’s </w:t>
      </w:r>
      <w:proofErr w:type="gramStart"/>
      <w:r w:rsidRPr="00F94AAB">
        <w:rPr>
          <w:rFonts w:ascii="Times New Roman" w:hAnsi="Times New Roman" w:cs="Times New Roman"/>
          <w:i/>
          <w:color w:val="000000"/>
          <w:kern w:val="1"/>
          <w:sz w:val="59"/>
          <w:szCs w:val="59"/>
        </w:rPr>
        <w:t>Name :</w:t>
      </w:r>
      <w:proofErr w:type="gramEnd"/>
      <w:r w:rsidRPr="00F94AAB">
        <w:rPr>
          <w:rFonts w:ascii="Times New Roman" w:hAnsi="Times New Roman" w:cs="Times New Roman"/>
          <w:i/>
          <w:color w:val="000000"/>
          <w:kern w:val="1"/>
          <w:sz w:val="59"/>
          <w:szCs w:val="59"/>
        </w:rPr>
        <w:t xml:space="preserve"> Steve Jones</w:t>
      </w:r>
    </w:p>
    <w:p w14:paraId="64572BE5" w14:textId="77777777" w:rsidR="00362B26" w:rsidRDefault="00362B26">
      <w:pPr>
        <w:pStyle w:val="NoSpacing"/>
        <w:jc w:val="right"/>
        <w:rPr>
          <w:rFonts w:ascii="Times New Roman" w:hAnsi="Times New Roman" w:cs="Times New Roman"/>
          <w:color w:val="000000"/>
          <w:sz w:val="96"/>
          <w:szCs w:val="96"/>
        </w:rPr>
      </w:pPr>
    </w:p>
    <w:p w14:paraId="7F3BE6CD" w14:textId="77777777" w:rsidR="00362B26" w:rsidRDefault="00362B26">
      <w:pPr>
        <w:pStyle w:val="NoSpacing"/>
        <w:jc w:val="right"/>
        <w:rPr>
          <w:rFonts w:ascii="Times New Roman" w:hAnsi="Times New Roman" w:cs="Times New Roman"/>
          <w:color w:val="000000"/>
          <w:sz w:val="96"/>
          <w:szCs w:val="96"/>
        </w:rPr>
      </w:pPr>
    </w:p>
    <w:p w14:paraId="381234EB" w14:textId="77777777" w:rsidR="00362B26" w:rsidRDefault="00362B26">
      <w:pPr>
        <w:pStyle w:val="NoSpacing"/>
        <w:jc w:val="right"/>
        <w:rPr>
          <w:rFonts w:ascii="Times New Roman" w:hAnsi="Times New Roman" w:cs="Times New Roman"/>
          <w:color w:val="000000"/>
          <w:sz w:val="96"/>
          <w:szCs w:val="96"/>
        </w:rPr>
      </w:pPr>
    </w:p>
    <w:p w14:paraId="2D84EB52" w14:textId="77777777" w:rsidR="00362B26" w:rsidRDefault="00362B26">
      <w:pPr>
        <w:jc w:val="center"/>
        <w:rPr>
          <w:b/>
          <w:bCs/>
          <w:sz w:val="72"/>
          <w:szCs w:val="72"/>
        </w:rPr>
      </w:pPr>
    </w:p>
    <w:p w14:paraId="5F447B5C" w14:textId="77777777" w:rsidR="00362B26" w:rsidRDefault="001E5A57">
      <w:pPr>
        <w:pStyle w:val="ContentsHeading"/>
        <w:pageBreakBefore/>
      </w:pPr>
      <w:r>
        <w:lastRenderedPageBreak/>
        <w:t>Table of Contents</w:t>
      </w:r>
    </w:p>
    <w:p w14:paraId="2F343029" w14:textId="1D430631" w:rsidR="006104BD" w:rsidRDefault="001E5A57">
      <w:pPr>
        <w:pStyle w:val="TOC2"/>
        <w:rPr>
          <w:rFonts w:asciiTheme="minorHAnsi" w:eastAsiaTheme="minorEastAsia" w:hAnsiTheme="minorHAnsi" w:cstheme="minorBidi"/>
          <w:noProof/>
          <w:color w:val="auto"/>
          <w:sz w:val="22"/>
          <w:lang w:eastAsia="en-GB"/>
        </w:rPr>
      </w:pPr>
      <w:r>
        <w:fldChar w:fldCharType="begin"/>
      </w:r>
      <w:r>
        <w:instrText xml:space="preserve"> TOC \f \o "1-9" \o "1-9" </w:instrText>
      </w:r>
      <w:r>
        <w:fldChar w:fldCharType="separate"/>
      </w:r>
      <w:r w:rsidR="006104BD">
        <w:rPr>
          <w:noProof/>
        </w:rPr>
        <w:t>Create and design the fixed price Christmas party menu for hotel trinity which they can offer over the period of Christmas</w:t>
      </w:r>
      <w:r w:rsidR="006104BD">
        <w:rPr>
          <w:noProof/>
        </w:rPr>
        <w:tab/>
      </w:r>
      <w:r w:rsidR="006104BD">
        <w:rPr>
          <w:noProof/>
        </w:rPr>
        <w:fldChar w:fldCharType="begin"/>
      </w:r>
      <w:r w:rsidR="006104BD">
        <w:rPr>
          <w:noProof/>
        </w:rPr>
        <w:instrText xml:space="preserve"> PAGEREF _Toc119696688 \h </w:instrText>
      </w:r>
      <w:r w:rsidR="006104BD">
        <w:rPr>
          <w:noProof/>
        </w:rPr>
      </w:r>
      <w:r w:rsidR="006104BD">
        <w:rPr>
          <w:noProof/>
        </w:rPr>
        <w:fldChar w:fldCharType="separate"/>
      </w:r>
      <w:r w:rsidR="006104BD">
        <w:rPr>
          <w:noProof/>
        </w:rPr>
        <w:t>3</w:t>
      </w:r>
      <w:r w:rsidR="006104BD">
        <w:rPr>
          <w:noProof/>
        </w:rPr>
        <w:fldChar w:fldCharType="end"/>
      </w:r>
    </w:p>
    <w:p w14:paraId="00284EE5" w14:textId="7E541FE3" w:rsidR="006104BD" w:rsidRDefault="006104BD">
      <w:pPr>
        <w:pStyle w:val="TOC2"/>
        <w:rPr>
          <w:rFonts w:asciiTheme="minorHAnsi" w:eastAsiaTheme="minorEastAsia" w:hAnsiTheme="minorHAnsi" w:cstheme="minorBidi"/>
          <w:noProof/>
          <w:color w:val="auto"/>
          <w:sz w:val="22"/>
          <w:lang w:eastAsia="en-GB"/>
        </w:rPr>
      </w:pPr>
      <w:r w:rsidRPr="00805925">
        <w:rPr>
          <w:noProof/>
        </w:rPr>
        <w:t>Theme for Christmas</w:t>
      </w:r>
      <w:r>
        <w:rPr>
          <w:noProof/>
        </w:rPr>
        <w:tab/>
      </w:r>
      <w:r>
        <w:rPr>
          <w:noProof/>
        </w:rPr>
        <w:fldChar w:fldCharType="begin"/>
      </w:r>
      <w:r>
        <w:rPr>
          <w:noProof/>
        </w:rPr>
        <w:instrText xml:space="preserve"> PAGEREF _Toc119696689 \h </w:instrText>
      </w:r>
      <w:r>
        <w:rPr>
          <w:noProof/>
        </w:rPr>
      </w:r>
      <w:r>
        <w:rPr>
          <w:noProof/>
        </w:rPr>
        <w:fldChar w:fldCharType="separate"/>
      </w:r>
      <w:r>
        <w:rPr>
          <w:noProof/>
        </w:rPr>
        <w:t>5</w:t>
      </w:r>
      <w:r>
        <w:rPr>
          <w:noProof/>
        </w:rPr>
        <w:fldChar w:fldCharType="end"/>
      </w:r>
    </w:p>
    <w:p w14:paraId="25674AEF" w14:textId="409B6D29" w:rsidR="006104BD" w:rsidRDefault="006104BD">
      <w:pPr>
        <w:pStyle w:val="TOC2"/>
        <w:rPr>
          <w:rFonts w:asciiTheme="minorHAnsi" w:eastAsiaTheme="minorEastAsia" w:hAnsiTheme="minorHAnsi" w:cstheme="minorBidi"/>
          <w:noProof/>
          <w:color w:val="auto"/>
          <w:sz w:val="22"/>
          <w:lang w:eastAsia="en-GB"/>
        </w:rPr>
      </w:pPr>
      <w:r>
        <w:rPr>
          <w:noProof/>
        </w:rPr>
        <w:t>Suitable price point</w:t>
      </w:r>
      <w:r>
        <w:rPr>
          <w:noProof/>
        </w:rPr>
        <w:tab/>
      </w:r>
      <w:r>
        <w:rPr>
          <w:noProof/>
        </w:rPr>
        <w:fldChar w:fldCharType="begin"/>
      </w:r>
      <w:r>
        <w:rPr>
          <w:noProof/>
        </w:rPr>
        <w:instrText xml:space="preserve"> PAGEREF _Toc119696690 \h </w:instrText>
      </w:r>
      <w:r>
        <w:rPr>
          <w:noProof/>
        </w:rPr>
      </w:r>
      <w:r>
        <w:rPr>
          <w:noProof/>
        </w:rPr>
        <w:fldChar w:fldCharType="separate"/>
      </w:r>
      <w:r>
        <w:rPr>
          <w:noProof/>
        </w:rPr>
        <w:t>5</w:t>
      </w:r>
      <w:r>
        <w:rPr>
          <w:noProof/>
        </w:rPr>
        <w:fldChar w:fldCharType="end"/>
      </w:r>
    </w:p>
    <w:p w14:paraId="06B27EF5" w14:textId="37E46A08" w:rsidR="006104BD" w:rsidRDefault="006104BD">
      <w:pPr>
        <w:pStyle w:val="TOC2"/>
        <w:rPr>
          <w:rFonts w:asciiTheme="minorHAnsi" w:eastAsiaTheme="minorEastAsia" w:hAnsiTheme="minorHAnsi" w:cstheme="minorBidi"/>
          <w:noProof/>
          <w:color w:val="auto"/>
          <w:sz w:val="22"/>
          <w:lang w:eastAsia="en-GB"/>
        </w:rPr>
      </w:pPr>
      <w:r>
        <w:rPr>
          <w:noProof/>
        </w:rPr>
        <w:t>Information required on the menu</w:t>
      </w:r>
      <w:r>
        <w:rPr>
          <w:noProof/>
        </w:rPr>
        <w:tab/>
      </w:r>
      <w:r>
        <w:rPr>
          <w:noProof/>
        </w:rPr>
        <w:fldChar w:fldCharType="begin"/>
      </w:r>
      <w:r>
        <w:rPr>
          <w:noProof/>
        </w:rPr>
        <w:instrText xml:space="preserve"> PAGEREF _Toc119696691 \h </w:instrText>
      </w:r>
      <w:r>
        <w:rPr>
          <w:noProof/>
        </w:rPr>
      </w:r>
      <w:r>
        <w:rPr>
          <w:noProof/>
        </w:rPr>
        <w:fldChar w:fldCharType="separate"/>
      </w:r>
      <w:r>
        <w:rPr>
          <w:noProof/>
        </w:rPr>
        <w:t>8</w:t>
      </w:r>
      <w:r>
        <w:rPr>
          <w:noProof/>
        </w:rPr>
        <w:fldChar w:fldCharType="end"/>
      </w:r>
    </w:p>
    <w:p w14:paraId="08BD2D7C" w14:textId="0F8A2F86" w:rsidR="006104BD" w:rsidRDefault="006104BD">
      <w:pPr>
        <w:pStyle w:val="TOC2"/>
        <w:rPr>
          <w:rFonts w:asciiTheme="minorHAnsi" w:eastAsiaTheme="minorEastAsia" w:hAnsiTheme="minorHAnsi" w:cstheme="minorBidi"/>
          <w:noProof/>
          <w:color w:val="auto"/>
          <w:sz w:val="22"/>
          <w:lang w:eastAsia="en-GB"/>
        </w:rPr>
      </w:pPr>
      <w:r>
        <w:rPr>
          <w:noProof/>
        </w:rPr>
        <w:t>Availability</w:t>
      </w:r>
      <w:r>
        <w:rPr>
          <w:noProof/>
        </w:rPr>
        <w:tab/>
      </w:r>
      <w:r>
        <w:rPr>
          <w:noProof/>
        </w:rPr>
        <w:fldChar w:fldCharType="begin"/>
      </w:r>
      <w:r>
        <w:rPr>
          <w:noProof/>
        </w:rPr>
        <w:instrText xml:space="preserve"> PAGEREF _Toc119696692 \h </w:instrText>
      </w:r>
      <w:r>
        <w:rPr>
          <w:noProof/>
        </w:rPr>
      </w:r>
      <w:r>
        <w:rPr>
          <w:noProof/>
        </w:rPr>
        <w:fldChar w:fldCharType="separate"/>
      </w:r>
      <w:r>
        <w:rPr>
          <w:noProof/>
        </w:rPr>
        <w:t>8</w:t>
      </w:r>
      <w:r>
        <w:rPr>
          <w:noProof/>
        </w:rPr>
        <w:fldChar w:fldCharType="end"/>
      </w:r>
    </w:p>
    <w:p w14:paraId="5C86B587" w14:textId="191354AC" w:rsidR="006104BD" w:rsidRDefault="006104BD">
      <w:pPr>
        <w:pStyle w:val="TOC2"/>
        <w:rPr>
          <w:rFonts w:asciiTheme="minorHAnsi" w:eastAsiaTheme="minorEastAsia" w:hAnsiTheme="minorHAnsi" w:cstheme="minorBidi"/>
          <w:noProof/>
          <w:color w:val="auto"/>
          <w:sz w:val="22"/>
          <w:lang w:eastAsia="en-GB"/>
        </w:rPr>
      </w:pPr>
      <w:r>
        <w:rPr>
          <w:noProof/>
        </w:rPr>
        <w:t>Offers/ discounts to encourage more bookings</w:t>
      </w:r>
      <w:r>
        <w:rPr>
          <w:noProof/>
        </w:rPr>
        <w:tab/>
      </w:r>
      <w:r>
        <w:rPr>
          <w:noProof/>
        </w:rPr>
        <w:fldChar w:fldCharType="begin"/>
      </w:r>
      <w:r>
        <w:rPr>
          <w:noProof/>
        </w:rPr>
        <w:instrText xml:space="preserve"> PAGEREF _Toc119696693 \h </w:instrText>
      </w:r>
      <w:r>
        <w:rPr>
          <w:noProof/>
        </w:rPr>
      </w:r>
      <w:r>
        <w:rPr>
          <w:noProof/>
        </w:rPr>
        <w:fldChar w:fldCharType="separate"/>
      </w:r>
      <w:r>
        <w:rPr>
          <w:noProof/>
        </w:rPr>
        <w:t>8</w:t>
      </w:r>
      <w:r>
        <w:rPr>
          <w:noProof/>
        </w:rPr>
        <w:fldChar w:fldCharType="end"/>
      </w:r>
    </w:p>
    <w:p w14:paraId="36EEE0D3" w14:textId="322F1EF0" w:rsidR="006104BD" w:rsidRDefault="006104BD">
      <w:pPr>
        <w:pStyle w:val="TOC1"/>
        <w:rPr>
          <w:rFonts w:asciiTheme="minorHAnsi" w:eastAsiaTheme="minorEastAsia" w:hAnsiTheme="minorHAnsi" w:cstheme="minorBidi"/>
          <w:noProof/>
          <w:color w:val="auto"/>
          <w:sz w:val="22"/>
          <w:lang w:eastAsia="en-GB"/>
        </w:rPr>
      </w:pPr>
      <w:r>
        <w:rPr>
          <w:noProof/>
        </w:rPr>
        <w:t>REFERENCES</w:t>
      </w:r>
      <w:r>
        <w:rPr>
          <w:noProof/>
        </w:rPr>
        <w:tab/>
      </w:r>
      <w:r>
        <w:rPr>
          <w:noProof/>
        </w:rPr>
        <w:fldChar w:fldCharType="begin"/>
      </w:r>
      <w:r>
        <w:rPr>
          <w:noProof/>
        </w:rPr>
        <w:instrText xml:space="preserve"> PAGEREF _Toc119696694 \h </w:instrText>
      </w:r>
      <w:r>
        <w:rPr>
          <w:noProof/>
        </w:rPr>
      </w:r>
      <w:r>
        <w:rPr>
          <w:noProof/>
        </w:rPr>
        <w:fldChar w:fldCharType="separate"/>
      </w:r>
      <w:r>
        <w:rPr>
          <w:noProof/>
        </w:rPr>
        <w:t>9</w:t>
      </w:r>
      <w:r>
        <w:rPr>
          <w:noProof/>
        </w:rPr>
        <w:fldChar w:fldCharType="end"/>
      </w:r>
    </w:p>
    <w:p w14:paraId="541EB14A" w14:textId="0533BDE5" w:rsidR="00362B26" w:rsidRDefault="001E5A57">
      <w:pPr>
        <w:pStyle w:val="Heading1"/>
        <w:jc w:val="center"/>
        <w:rPr>
          <w:shd w:val="clear" w:color="auto" w:fill="FFFFFF"/>
        </w:rPr>
      </w:pPr>
      <w:r>
        <w:fldChar w:fldCharType="end"/>
      </w:r>
    </w:p>
    <w:p w14:paraId="38843B53" w14:textId="77777777" w:rsidR="00362B26" w:rsidRDefault="00362B26">
      <w:pPr>
        <w:pageBreakBefore/>
      </w:pPr>
    </w:p>
    <w:p w14:paraId="43E4B804" w14:textId="0C741D32" w:rsidR="00362B26" w:rsidRDefault="001E5A57">
      <w:r>
        <w:rPr>
          <w:rStyle w:val="Strong"/>
          <w:b w:val="0"/>
        </w:rPr>
        <w:t xml:space="preserve">Food and beverage operations basically refers to the provision of food and the variety of beverages within the business. Food and beverage basically he integral part of the experience of guest at the entertainment, </w:t>
      </w:r>
      <w:r w:rsidR="00F94AAB">
        <w:rPr>
          <w:rStyle w:val="Strong"/>
          <w:b w:val="0"/>
        </w:rPr>
        <w:t xml:space="preserve">leisure </w:t>
      </w:r>
      <w:r>
        <w:rPr>
          <w:rStyle w:val="Strong"/>
          <w:b w:val="0"/>
        </w:rPr>
        <w:t>restaurant venue as well. There are various kinds of food and beverage within the centre of entertainment which not only improves the experience of customers but allows as the business owner to create more streams of revenue for the company</w:t>
      </w:r>
      <w:r>
        <w:rPr>
          <w:rStyle w:val="Strong"/>
          <w:rFonts w:ascii="Arial" w:hAnsi="Arial" w:cs="Arial"/>
          <w:b w:val="0"/>
          <w:color w:val="222222"/>
          <w:sz w:val="20"/>
          <w:szCs w:val="24"/>
          <w:shd w:val="clear" w:color="auto" w:fill="FFFFFF"/>
        </w:rPr>
        <w:t xml:space="preserve">. </w:t>
      </w:r>
      <w:r>
        <w:rPr>
          <w:rStyle w:val="Strong"/>
          <w:b w:val="0"/>
        </w:rPr>
        <w:t xml:space="preserve">The industry of international food service basically provides millions of meals on the daily basis to the variety of types of food within the service operation. </w:t>
      </w:r>
      <w:r w:rsidRPr="006104BD">
        <w:rPr>
          <w:rStyle w:val="Strong"/>
          <w:b w:val="0"/>
          <w:color w:val="auto"/>
        </w:rPr>
        <w:t xml:space="preserve">In the present report, Hotel Trinity is taken into consideration. It is a </w:t>
      </w:r>
      <w:r w:rsidR="006104BD" w:rsidRPr="006104BD">
        <w:rPr>
          <w:rStyle w:val="Strong"/>
          <w:b w:val="0"/>
          <w:color w:val="auto"/>
        </w:rPr>
        <w:t>four-star</w:t>
      </w:r>
      <w:r w:rsidRPr="006104BD">
        <w:rPr>
          <w:rStyle w:val="Strong"/>
          <w:b w:val="0"/>
          <w:color w:val="auto"/>
        </w:rPr>
        <w:t xml:space="preserve"> city centre hotel   which is a part of Trinity hotel chain which is headquartered in the United Kingdom.</w:t>
      </w:r>
      <w:r>
        <w:rPr>
          <w:rStyle w:val="Strong"/>
          <w:b w:val="0"/>
          <w:color w:val="FF3333"/>
        </w:rPr>
        <w:t xml:space="preserve"> </w:t>
      </w:r>
      <w:r>
        <w:rPr>
          <w:rStyle w:val="Strong"/>
          <w:b w:val="0"/>
        </w:rPr>
        <w:t xml:space="preserve"> The present report will cover discussion about to create the menu for Christmas party and also design the menu with fixed price range which they can offer over the Christmas period. </w:t>
      </w:r>
    </w:p>
    <w:p w14:paraId="38745BA1" w14:textId="0A4CABAC" w:rsidR="00362B26" w:rsidRPr="000C2182" w:rsidRDefault="000C2182" w:rsidP="000C2182">
      <w:pPr>
        <w:pStyle w:val="Heading2"/>
        <w:numPr>
          <w:ilvl w:val="0"/>
          <w:numId w:val="0"/>
        </w:numPr>
        <w:rPr>
          <w:rFonts w:eastAsia="Calibri"/>
          <w:b/>
          <w:bCs w:val="0"/>
          <w:szCs w:val="22"/>
          <w:u w:val="none"/>
        </w:rPr>
      </w:pPr>
      <w:bookmarkStart w:id="0" w:name="_Toc119696688"/>
      <w:r>
        <w:rPr>
          <w:b/>
          <w:bCs w:val="0"/>
          <w:i/>
          <w:iCs/>
          <w:sz w:val="32"/>
          <w:szCs w:val="32"/>
          <w:u w:val="none"/>
        </w:rPr>
        <w:t>F</w:t>
      </w:r>
      <w:r w:rsidR="001E5A57" w:rsidRPr="000C2182">
        <w:rPr>
          <w:b/>
          <w:bCs w:val="0"/>
          <w:i/>
          <w:iCs/>
          <w:sz w:val="32"/>
          <w:szCs w:val="32"/>
          <w:u w:val="none"/>
        </w:rPr>
        <w:t>ixed price Christmas party menu for hotel trinity</w:t>
      </w:r>
      <w:r>
        <w:rPr>
          <w:b/>
          <w:bCs w:val="0"/>
          <w:i/>
          <w:iCs/>
          <w:sz w:val="32"/>
          <w:szCs w:val="32"/>
          <w:u w:val="none"/>
        </w:rPr>
        <w:t xml:space="preserve"> w</w:t>
      </w:r>
      <w:r w:rsidR="001E5A57" w:rsidRPr="000C2182">
        <w:rPr>
          <w:b/>
          <w:bCs w:val="0"/>
          <w:i/>
          <w:iCs/>
          <w:sz w:val="32"/>
          <w:szCs w:val="32"/>
          <w:u w:val="none"/>
        </w:rPr>
        <w:t>hich they can offer over the period of Christmas</w:t>
      </w:r>
      <w:bookmarkEnd w:id="0"/>
      <w:r w:rsidR="001E5A57" w:rsidRPr="000C2182">
        <w:rPr>
          <w:rFonts w:eastAsia="Calibri"/>
          <w:b/>
          <w:bCs w:val="0"/>
          <w:szCs w:val="22"/>
          <w:u w:val="none"/>
        </w:rPr>
        <w:t xml:space="preserve"> </w:t>
      </w:r>
    </w:p>
    <w:p w14:paraId="62EBF1B9" w14:textId="158FE4E6" w:rsidR="00362B26" w:rsidRDefault="001E5A57">
      <w:pPr>
        <w:rPr>
          <w:b/>
          <w:bCs/>
        </w:rPr>
      </w:pPr>
      <w:r>
        <w:t>Christmas party is a very special occasion so it</w:t>
      </w:r>
      <w:r w:rsidR="006104BD">
        <w:t xml:space="preserve"> i</w:t>
      </w:r>
      <w:r>
        <w:t xml:space="preserve">s very important that the menu should be designed into appropriate </w:t>
      </w:r>
      <w:r w:rsidR="006104BD">
        <w:t>terms,</w:t>
      </w:r>
      <w:r>
        <w:t xml:space="preserve"> and it look very amazing so that people feel attracted towards it. </w:t>
      </w:r>
    </w:p>
    <w:p w14:paraId="0123F07F" w14:textId="77777777" w:rsidR="006104BD" w:rsidRDefault="006104BD">
      <w:pPr>
        <w:rPr>
          <w:b/>
          <w:bCs/>
          <w:i/>
          <w:iCs/>
        </w:rPr>
      </w:pPr>
    </w:p>
    <w:p w14:paraId="10A535EE" w14:textId="60283271" w:rsidR="00362B26" w:rsidRDefault="001E5A57">
      <w:pPr>
        <w:rPr>
          <w:b/>
          <w:bCs/>
        </w:rPr>
      </w:pPr>
      <w:r w:rsidRPr="006104BD">
        <w:rPr>
          <w:b/>
          <w:bCs/>
          <w:i/>
          <w:iCs/>
        </w:rPr>
        <w:t>Look of the menu</w:t>
      </w:r>
      <w:r>
        <w:rPr>
          <w:b/>
          <w:bCs/>
        </w:rPr>
        <w:t xml:space="preserve">: </w:t>
      </w:r>
      <w:r w:rsidRPr="006104BD">
        <w:rPr>
          <w:color w:val="auto"/>
        </w:rPr>
        <w:t xml:space="preserve">The look of menu of hotel Trinity </w:t>
      </w:r>
      <w:r>
        <w:t>should be ideal and short with prominent features and it should be in light colour</w:t>
      </w:r>
      <w:r w:rsidR="006104BD">
        <w:t xml:space="preserve"> like</w:t>
      </w:r>
      <w:r>
        <w:t xml:space="preserve"> pink, yellow, white. The headings should be in bold Italics form so that it looks attractive and stylish as well. The font of matter should be in Times New Roman so that it looks ideal an</w:t>
      </w:r>
      <w:r>
        <w:rPr>
          <w:szCs w:val="24"/>
        </w:rPr>
        <w:t xml:space="preserve">d </w:t>
      </w:r>
      <w:r>
        <w:rPr>
          <w:color w:val="202124"/>
          <w:szCs w:val="24"/>
        </w:rPr>
        <w:t>sophisticated</w:t>
      </w:r>
      <w:r>
        <w:t xml:space="preserve"> in terms of look. The menu should be written in the A4  size template. The colour has been chosen into lighter terms so that it does not sting to the eyes of people into negative terms</w:t>
      </w:r>
      <w:r>
        <w:rPr>
          <w:rStyle w:val="Strong"/>
          <w:b w:val="0"/>
          <w:color w:val="222222"/>
          <w:szCs w:val="24"/>
          <w:shd w:val="clear" w:color="auto" w:fill="FFFFFF"/>
        </w:rPr>
        <w:t xml:space="preserve">. </w:t>
      </w:r>
      <w:r>
        <w:t xml:space="preserve">The logo of menu has been designed into  simpler terms so that it does not look like that it does not overpowers the written matter into negative terms. </w:t>
      </w:r>
    </w:p>
    <w:p w14:paraId="2D129845" w14:textId="44B2ACCF" w:rsidR="00362B26" w:rsidRDefault="001E5A57">
      <w:pPr>
        <w:rPr>
          <w:b/>
          <w:bCs/>
        </w:rPr>
      </w:pPr>
      <w:r w:rsidRPr="006104BD">
        <w:rPr>
          <w:b/>
          <w:bCs/>
          <w:i/>
          <w:iCs/>
        </w:rPr>
        <w:t>Number of courses</w:t>
      </w:r>
      <w:r>
        <w:rPr>
          <w:b/>
          <w:bCs/>
        </w:rPr>
        <w:t xml:space="preserve">: </w:t>
      </w:r>
      <w:r>
        <w:t xml:space="preserve">There are three courses which has been included within the menu of </w:t>
      </w:r>
      <w:r w:rsidRPr="006104BD">
        <w:rPr>
          <w:color w:val="auto"/>
        </w:rPr>
        <w:t>hotel Trinity</w:t>
      </w:r>
      <w:r w:rsidR="006104BD">
        <w:rPr>
          <w:color w:val="FF3333"/>
        </w:rPr>
        <w:t xml:space="preserve"> </w:t>
      </w:r>
      <w:r w:rsidR="006104BD" w:rsidRPr="006104BD">
        <w:rPr>
          <w:color w:val="auto"/>
        </w:rPr>
        <w:t>which are</w:t>
      </w:r>
      <w:r w:rsidRPr="006104BD">
        <w:rPr>
          <w:color w:val="auto"/>
        </w:rPr>
        <w:t xml:space="preserve"> </w:t>
      </w:r>
      <w:r>
        <w:t xml:space="preserve">starter, main </w:t>
      </w:r>
      <w:r w:rsidR="006104BD">
        <w:t>course,</w:t>
      </w:r>
      <w:r>
        <w:t xml:space="preserve"> and desserts. The detailed version of these courses has been defined into the following manner: </w:t>
      </w:r>
    </w:p>
    <w:p w14:paraId="3D685A5F" w14:textId="159C60A9" w:rsidR="00362B26" w:rsidRDefault="001E5A57">
      <w:pPr>
        <w:rPr>
          <w:b/>
          <w:bCs/>
        </w:rPr>
      </w:pPr>
      <w:r w:rsidRPr="006104BD">
        <w:rPr>
          <w:b/>
          <w:bCs/>
          <w:i/>
          <w:iCs/>
        </w:rPr>
        <w:t>Starters</w:t>
      </w:r>
      <w:r>
        <w:rPr>
          <w:b/>
          <w:bCs/>
        </w:rPr>
        <w:t xml:space="preserve">: </w:t>
      </w:r>
      <w:r>
        <w:t xml:space="preserve">It is that course where a small dish of food which is served before the main course of a meal. Starters basically comes into wide variety and also served hot or cold as well. As it is the part of formal overall dinner or lunch so they may be served after the soup. </w:t>
      </w:r>
    </w:p>
    <w:p w14:paraId="675FB70A" w14:textId="77777777" w:rsidR="00362B26" w:rsidRDefault="00362B26">
      <w:pPr>
        <w:rPr>
          <w:b/>
          <w:bCs/>
        </w:rPr>
      </w:pPr>
    </w:p>
    <w:p w14:paraId="5DFDF43D" w14:textId="07C6236D" w:rsidR="00362B26" w:rsidRDefault="001E5A57">
      <w:r>
        <w:t xml:space="preserve">According to the </w:t>
      </w:r>
      <w:r w:rsidRPr="006104BD">
        <w:t>Christmas party</w:t>
      </w:r>
      <w:r>
        <w:t>, there are certain items which have been included in the starter of</w:t>
      </w:r>
      <w:r w:rsidR="006104BD">
        <w:t xml:space="preserve"> </w:t>
      </w:r>
      <w:r w:rsidR="006104BD" w:rsidRPr="006104BD">
        <w:rPr>
          <w:color w:val="auto"/>
        </w:rPr>
        <w:t>H</w:t>
      </w:r>
      <w:r w:rsidRPr="006104BD">
        <w:rPr>
          <w:color w:val="auto"/>
        </w:rPr>
        <w:t xml:space="preserve">otel </w:t>
      </w:r>
      <w:r w:rsidR="008E46BF" w:rsidRPr="006104BD">
        <w:rPr>
          <w:color w:val="auto"/>
        </w:rPr>
        <w:t>Trinity.</w:t>
      </w:r>
      <w:r>
        <w:t xml:space="preserve"> It </w:t>
      </w:r>
      <w:r w:rsidR="008E46BF">
        <w:t>includes</w:t>
      </w:r>
      <w:r>
        <w:t xml:space="preserve"> Carrot &amp; Coriander soup, Bake house bread, Brie &amp; Cranberry chutney tart, mixed leaf salad &amp; Balsamic glaze, House terrine, plum chutney, toasted bread cheese &amp; Herb Fritters, Cherry tomato chilli jam, Salmon, Haddock, Lemon and dull Fish Cakes, tartare sauce. </w:t>
      </w:r>
    </w:p>
    <w:p w14:paraId="728FC0CB" w14:textId="77777777" w:rsidR="00362B26" w:rsidRDefault="001E5A57">
      <w:r>
        <w:t>Within the starters, those ingredients have been used which are according to the season and there are no items have been plan to utilise which are not according to the season</w:t>
      </w:r>
      <w:r>
        <w:rPr>
          <w:rStyle w:val="Strong"/>
          <w:b w:val="0"/>
          <w:color w:val="222222"/>
          <w:szCs w:val="24"/>
          <w:shd w:val="clear" w:color="auto" w:fill="FFFFFF"/>
        </w:rPr>
        <w:t xml:space="preserve">. </w:t>
      </w:r>
      <w:r>
        <w:t xml:space="preserve">So the starter have been designed by taking appropriate measures into positive manner with right kind of approach. </w:t>
      </w:r>
    </w:p>
    <w:p w14:paraId="0FE41686" w14:textId="6184373E" w:rsidR="00362B26" w:rsidRDefault="001E5A57">
      <w:r w:rsidRPr="008E46BF">
        <w:rPr>
          <w:b/>
          <w:bCs/>
          <w:i/>
          <w:iCs/>
        </w:rPr>
        <w:t>Main Course</w:t>
      </w:r>
      <w:r>
        <w:rPr>
          <w:b/>
          <w:bCs/>
        </w:rPr>
        <w:t>:</w:t>
      </w:r>
      <w:r>
        <w:t xml:space="preserve"> The main course is basically the featured or primary dish in a meal which is consist of different courses. The main course is usually the biggest dish on a menu. It is mostly followed by an appetizer, salad, soup and further it is followed by a dessert. According to Christmas party, the detailed main course has been defined into following manner:</w:t>
      </w:r>
    </w:p>
    <w:p w14:paraId="3C40C003" w14:textId="1EA4B98E" w:rsidR="00362B26" w:rsidRDefault="001E5A57">
      <w:r>
        <w:t xml:space="preserve">Within Main Course, certain items have been included in the menu of </w:t>
      </w:r>
      <w:r w:rsidRPr="006104BD">
        <w:rPr>
          <w:color w:val="auto"/>
        </w:rPr>
        <w:t xml:space="preserve">hotel Trinity </w:t>
      </w:r>
      <w:r>
        <w:t xml:space="preserve">such as Slow Roasted Pork </w:t>
      </w:r>
      <w:r w:rsidR="006104BD">
        <w:t>Belly, Dauphinoise</w:t>
      </w:r>
      <w:r>
        <w:t xml:space="preserve"> Potatoes, Cider jus &amp; Crackling roast turkey, sage &amp; onion stuffing, roast potatoes and gravy Braised Shoulder of Lamb Stew, mashed potatoes pan seared Salmon Fillet, crushed new potatoes &amp; Velouté cream sauce, Creamy wild mushroom Stroganoff Pancakes, Fries Seasonal Vegetables. These are the items which have been mainly included in the main course. Apart from this, there are certain other items which have been </w:t>
      </w:r>
      <w:r w:rsidR="00F94AAB">
        <w:t>included because</w:t>
      </w:r>
      <w:r>
        <w:t xml:space="preserve"> it is a very big eve so </w:t>
      </w:r>
      <w:r w:rsidR="000C2182">
        <w:t>it’s</w:t>
      </w:r>
      <w:r>
        <w:t xml:space="preserve"> very important that to use the necessary ingredients for it as well.</w:t>
      </w:r>
      <w:r>
        <w:rPr>
          <w:rStyle w:val="Strong"/>
          <w:b w:val="0"/>
          <w:color w:val="222222"/>
          <w:szCs w:val="24"/>
          <w:shd w:val="clear" w:color="auto" w:fill="FFFFFF"/>
        </w:rPr>
        <w:t xml:space="preserve"> </w:t>
      </w:r>
      <w:r>
        <w:t>It includes Brussels with chestnuts and sage, honey roast carrots, Christmas spiced red cabbage, Bacon, sausage and prune rolls and caramelised shallot mash.</w:t>
      </w:r>
      <w:r w:rsidR="008E46BF">
        <w:t xml:space="preserve"> </w:t>
      </w:r>
      <w:r>
        <w:t xml:space="preserve">It also </w:t>
      </w:r>
      <w:r w:rsidR="008E46BF">
        <w:t>includes</w:t>
      </w:r>
      <w:r>
        <w:t xml:space="preserve"> B</w:t>
      </w:r>
      <w:r w:rsidR="008E46BF">
        <w:t>a</w:t>
      </w:r>
      <w:r>
        <w:t xml:space="preserve">gel and Lox board, Antipasto skewers, Christmas pizza, overnight eggnog cinnamon rolls, </w:t>
      </w:r>
      <w:r w:rsidR="008E46BF">
        <w:t>Savoury</w:t>
      </w:r>
      <w:r>
        <w:t xml:space="preserve"> </w:t>
      </w:r>
      <w:proofErr w:type="spellStart"/>
      <w:r w:rsidR="008E46BF">
        <w:t>S’m</w:t>
      </w:r>
      <w:r>
        <w:t>ores</w:t>
      </w:r>
      <w:proofErr w:type="spellEnd"/>
      <w:r>
        <w:t xml:space="preserve">. </w:t>
      </w:r>
    </w:p>
    <w:p w14:paraId="1B1308CF" w14:textId="5D96651B" w:rsidR="00362B26" w:rsidRDefault="001E5A57">
      <w:r w:rsidRPr="008E46BF">
        <w:rPr>
          <w:b/>
          <w:bCs/>
          <w:i/>
          <w:iCs/>
          <w:color w:val="auto"/>
        </w:rPr>
        <w:t>Desserts</w:t>
      </w:r>
      <w:r>
        <w:rPr>
          <w:b/>
          <w:bCs/>
        </w:rPr>
        <w:t>:</w:t>
      </w:r>
      <w:r>
        <w:t xml:space="preserve"> It basically refers to something sweet such as fruit or pudding which individual can eat at the end of a meal. According to Christmas party certain items have been included within the menu which has been defined into the following manner: </w:t>
      </w:r>
    </w:p>
    <w:p w14:paraId="4445BF3F" w14:textId="06A9DA4F" w:rsidR="00362B26" w:rsidRDefault="001E5A57">
      <w:pPr>
        <w:rPr>
          <w:u w:val="single"/>
        </w:rPr>
      </w:pPr>
      <w:r>
        <w:t xml:space="preserve">Within Desserts, certain items have been included </w:t>
      </w:r>
      <w:r w:rsidRPr="008E46BF">
        <w:rPr>
          <w:color w:val="auto"/>
        </w:rPr>
        <w:t>in the menu of hotel Trinity</w:t>
      </w:r>
      <w:r>
        <w:rPr>
          <w:color w:val="FF3333"/>
        </w:rPr>
        <w:t xml:space="preserve"> </w:t>
      </w:r>
      <w:r>
        <w:t xml:space="preserve">such as Christmas Pudding, Brandy cream sauce, Oreo Chocolate Brownie, Vanilla Ice cream, Clementine &amp; Chocolate cheesecake, Spiced plum &amp; Apple crumble, vanilla custard, winter berry Pavlova, Chantilly cream. At the end of meal </w:t>
      </w:r>
      <w:r w:rsidRPr="008E46BF">
        <w:rPr>
          <w:color w:val="auto"/>
        </w:rPr>
        <w:t>certain drinks</w:t>
      </w:r>
      <w:r>
        <w:rPr>
          <w:b/>
          <w:bCs/>
          <w:i/>
          <w:iCs/>
        </w:rPr>
        <w:t xml:space="preserve"> </w:t>
      </w:r>
      <w:r>
        <w:t>can be offered which is in the form of</w:t>
      </w:r>
      <w:r>
        <w:rPr>
          <w:b/>
          <w:bCs/>
          <w:i/>
          <w:iCs/>
        </w:rPr>
        <w:t xml:space="preserve"> </w:t>
      </w:r>
      <w:r w:rsidRPr="008E46BF">
        <w:t>mock tails, soft drinks, juices</w:t>
      </w:r>
      <w:r>
        <w:t xml:space="preserve"> etc. These drinks are very beneficial and healthy for people diet and their body as well. </w:t>
      </w:r>
    </w:p>
    <w:p w14:paraId="42C6A9C1" w14:textId="77777777" w:rsidR="00362B26" w:rsidRPr="000C2182" w:rsidRDefault="001E5A57">
      <w:pPr>
        <w:rPr>
          <w:b/>
          <w:bCs/>
          <w:i/>
          <w:iCs/>
        </w:rPr>
      </w:pPr>
      <w:r w:rsidRPr="000C2182">
        <w:rPr>
          <w:b/>
          <w:bCs/>
          <w:i/>
          <w:iCs/>
        </w:rPr>
        <w:lastRenderedPageBreak/>
        <w:t>Christmas party season food ingredients</w:t>
      </w:r>
    </w:p>
    <w:p w14:paraId="5A6B3118" w14:textId="2AEE5DC4" w:rsidR="00362B26" w:rsidRDefault="001E5A57">
      <w:r>
        <w:t xml:space="preserve">There are certain food ingredients which are very necessary for Christmas party </w:t>
      </w:r>
      <w:r w:rsidRPr="008E46BF">
        <w:rPr>
          <w:color w:val="auto"/>
        </w:rPr>
        <w:t>which has</w:t>
      </w:r>
      <w:r>
        <w:rPr>
          <w:color w:val="FF3333"/>
        </w:rPr>
        <w:t xml:space="preserve"> </w:t>
      </w:r>
      <w:r w:rsidRPr="008E46BF">
        <w:rPr>
          <w:color w:val="auto"/>
        </w:rPr>
        <w:t>been organised in the hotel Trinity</w:t>
      </w:r>
      <w:r>
        <w:rPr>
          <w:color w:val="FF3333"/>
        </w:rPr>
        <w:t xml:space="preserve"> </w:t>
      </w:r>
      <w:r>
        <w:t>include chestnuts, potatoes, carrots, parsnips, red cabbage, shallot mash.</w:t>
      </w:r>
      <w:r>
        <w:rPr>
          <w:rStyle w:val="Strong"/>
          <w:b w:val="0"/>
          <w:color w:val="222222"/>
          <w:szCs w:val="24"/>
          <w:shd w:val="clear" w:color="auto" w:fill="FFFFFF"/>
        </w:rPr>
        <w:t xml:space="preserve"> </w:t>
      </w:r>
      <w:r>
        <w:t xml:space="preserve">These are the main ingredients of that season which needs to be used within the food so that people can enjoy it on a larger scale and appreciate it into positive terms with a higher level of satisfaction of their appetite. </w:t>
      </w:r>
    </w:p>
    <w:p w14:paraId="5D4759B5" w14:textId="2DEE9DB1" w:rsidR="00362B26" w:rsidRPr="000C2182" w:rsidRDefault="001E5A57">
      <w:pPr>
        <w:pStyle w:val="Heading2"/>
        <w:rPr>
          <w:b/>
          <w:i/>
          <w:iCs/>
          <w:u w:val="none"/>
        </w:rPr>
      </w:pPr>
      <w:bookmarkStart w:id="1" w:name="_Toc119696689"/>
      <w:r w:rsidRPr="000C2182">
        <w:rPr>
          <w:b/>
          <w:i/>
          <w:iCs/>
          <w:u w:val="none"/>
        </w:rPr>
        <w:t>Theme for Christmas</w:t>
      </w:r>
      <w:bookmarkEnd w:id="1"/>
    </w:p>
    <w:p w14:paraId="1549557D" w14:textId="3624556F" w:rsidR="00362B26" w:rsidRDefault="001E5A57">
      <w:r>
        <w:t xml:space="preserve">The theme which has been decided for Christmas of </w:t>
      </w:r>
      <w:r w:rsidRPr="008E46BF">
        <w:rPr>
          <w:color w:val="auto"/>
        </w:rPr>
        <w:t>hotel Trinity</w:t>
      </w:r>
      <w:r>
        <w:rPr>
          <w:color w:val="FF3333"/>
        </w:rPr>
        <w:t xml:space="preserve"> </w:t>
      </w:r>
      <w:r>
        <w:t xml:space="preserve">is that “A Storybook Christmas” where guests invite with their children's book </w:t>
      </w:r>
      <w:proofErr w:type="gramStart"/>
      <w:r>
        <w:t>in order to</w:t>
      </w:r>
      <w:proofErr w:type="gramEnd"/>
      <w:r>
        <w:t xml:space="preserve"> donate to the local library, school or literacy centre as well</w:t>
      </w:r>
      <w:r>
        <w:rPr>
          <w:rStyle w:val="Strong"/>
          <w:b w:val="0"/>
          <w:color w:val="222222"/>
          <w:szCs w:val="24"/>
          <w:shd w:val="clear" w:color="auto" w:fill="FFFFFF"/>
        </w:rPr>
        <w:t xml:space="preserve">. </w:t>
      </w:r>
      <w:r>
        <w:t xml:space="preserve">A live music band can also be arranged for this special occasion in order to make the evening more enjoyable and then food also become more enjoyable and tasty as well. This theme is very best from the perspective of children's and other people as well because it is a kind of good action to donate the things to necessary people or into necessary places as well. </w:t>
      </w:r>
    </w:p>
    <w:p w14:paraId="396162FE" w14:textId="77777777" w:rsidR="00362B26" w:rsidRDefault="001E5A57">
      <w:pPr>
        <w:jc w:val="center"/>
      </w:pPr>
      <w:r>
        <w:rPr>
          <w:noProof/>
        </w:rPr>
        <w:drawing>
          <wp:anchor distT="0" distB="0" distL="0" distR="0" simplePos="0" relativeHeight="251657216" behindDoc="0" locked="0" layoutInCell="1" allowOverlap="1" wp14:anchorId="78EE3C52" wp14:editId="668D0222">
            <wp:simplePos x="0" y="0"/>
            <wp:positionH relativeFrom="column">
              <wp:align>center</wp:align>
            </wp:positionH>
            <wp:positionV relativeFrom="paragraph">
              <wp:posOffset>87630</wp:posOffset>
            </wp:positionV>
            <wp:extent cx="4112895" cy="2615565"/>
            <wp:effectExtent l="0" t="0" r="0" b="0"/>
            <wp:wrapTopAndBottom/>
            <wp:docPr id="1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12895" cy="26155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81F8828" w14:textId="77777777" w:rsidR="00362B26" w:rsidRDefault="00362B26">
      <w:pPr>
        <w:pStyle w:val="Heading2"/>
      </w:pPr>
    </w:p>
    <w:p w14:paraId="1CB7573A" w14:textId="77777777" w:rsidR="00362B26" w:rsidRPr="000C2182" w:rsidRDefault="001E5A57">
      <w:pPr>
        <w:pStyle w:val="Heading2"/>
        <w:rPr>
          <w:b/>
          <w:bCs w:val="0"/>
          <w:i/>
          <w:iCs/>
          <w:u w:val="none"/>
        </w:rPr>
      </w:pPr>
      <w:bookmarkStart w:id="2" w:name="_Toc119696690"/>
      <w:r w:rsidRPr="000C2182">
        <w:rPr>
          <w:b/>
          <w:bCs w:val="0"/>
          <w:i/>
          <w:iCs/>
          <w:u w:val="none"/>
        </w:rPr>
        <w:t>Suitable price point</w:t>
      </w:r>
      <w:bookmarkEnd w:id="2"/>
      <w:r w:rsidRPr="000C2182">
        <w:rPr>
          <w:b/>
          <w:bCs w:val="0"/>
          <w:i/>
          <w:iCs/>
          <w:u w:val="none"/>
        </w:rPr>
        <w:t xml:space="preserve"> </w:t>
      </w:r>
    </w:p>
    <w:p w14:paraId="409A06BD" w14:textId="0EBD8854" w:rsidR="00362B26" w:rsidRDefault="001E5A57">
      <w:pPr>
        <w:pStyle w:val="Timesnewroman"/>
      </w:pPr>
      <w:r>
        <w:t xml:space="preserve">The suitable price point </w:t>
      </w:r>
      <w:r w:rsidRPr="000C2182">
        <w:rPr>
          <w:color w:val="auto"/>
        </w:rPr>
        <w:t>which has been decided by hotel Trinity</w:t>
      </w:r>
      <w:r>
        <w:rPr>
          <w:color w:val="FF3333"/>
        </w:rPr>
        <w:t xml:space="preserve"> </w:t>
      </w:r>
      <w:r>
        <w:t xml:space="preserve">for people is around </w:t>
      </w:r>
      <w:r>
        <w:rPr>
          <w:szCs w:val="24"/>
        </w:rPr>
        <w:t>£ 35.75 and this price is very competitive as compared to other businesses. This price is best according to this special occasion</w:t>
      </w:r>
      <w:r>
        <w:rPr>
          <w:rStyle w:val="Strong"/>
          <w:b w:val="0"/>
          <w:color w:val="222222"/>
          <w:szCs w:val="24"/>
          <w:shd w:val="clear" w:color="auto" w:fill="FFFFFF"/>
        </w:rPr>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62"/>
      </w:tblGrid>
      <w:tr w:rsidR="00362B26" w14:paraId="50B3FF46" w14:textId="77777777">
        <w:tc>
          <w:tcPr>
            <w:tcW w:w="9362" w:type="dxa"/>
            <w:tcBorders>
              <w:top w:val="single" w:sz="1" w:space="0" w:color="000000"/>
              <w:left w:val="single" w:sz="1" w:space="0" w:color="000000"/>
              <w:bottom w:val="single" w:sz="1" w:space="0" w:color="000000"/>
              <w:right w:val="single" w:sz="1" w:space="0" w:color="000000"/>
            </w:tcBorders>
            <w:shd w:val="clear" w:color="auto" w:fill="auto"/>
          </w:tcPr>
          <w:p w14:paraId="7001631D" w14:textId="77777777" w:rsidR="00362B26" w:rsidRDefault="001E5A57">
            <w:pPr>
              <w:pStyle w:val="TableContents"/>
              <w:shd w:val="clear" w:color="auto" w:fill="66FFFF"/>
              <w:jc w:val="left"/>
              <w:rPr>
                <w:b/>
                <w:bCs/>
              </w:rPr>
            </w:pPr>
            <w:r>
              <w:rPr>
                <w:noProof/>
              </w:rPr>
              <w:lastRenderedPageBreak/>
              <w:drawing>
                <wp:anchor distT="0" distB="0" distL="0" distR="0" simplePos="0" relativeHeight="251658240" behindDoc="0" locked="0" layoutInCell="1" allowOverlap="1" wp14:anchorId="4A97C55E" wp14:editId="3B7B7A05">
                  <wp:simplePos x="0" y="0"/>
                  <wp:positionH relativeFrom="column">
                    <wp:posOffset>4535170</wp:posOffset>
                  </wp:positionH>
                  <wp:positionV relativeFrom="paragraph">
                    <wp:posOffset>92710</wp:posOffset>
                  </wp:positionV>
                  <wp:extent cx="1290955" cy="1099820"/>
                  <wp:effectExtent l="0" t="0" r="0" b="0"/>
                  <wp:wrapTopAndBottom/>
                  <wp:docPr id="1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0998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bCs/>
                <w:sz w:val="36"/>
                <w:szCs w:val="36"/>
              </w:rPr>
              <w:t xml:space="preserve">                            Trinity Hotel </w:t>
            </w:r>
            <w:proofErr w:type="gramStart"/>
            <w:r>
              <w:rPr>
                <w:b/>
                <w:bCs/>
                <w:sz w:val="36"/>
                <w:szCs w:val="36"/>
              </w:rPr>
              <w:t>Menu(</w:t>
            </w:r>
            <w:proofErr w:type="gramEnd"/>
            <w:r>
              <w:rPr>
                <w:b/>
                <w:bCs/>
                <w:sz w:val="36"/>
                <w:szCs w:val="36"/>
              </w:rPr>
              <w:t xml:space="preserve">*****)     </w:t>
            </w:r>
            <w:r>
              <w:t xml:space="preserve">                                                </w:t>
            </w:r>
          </w:p>
          <w:tbl>
            <w:tblPr>
              <w:tblW w:w="0" w:type="auto"/>
              <w:tblLayout w:type="fixed"/>
              <w:tblCellMar>
                <w:top w:w="55" w:type="dxa"/>
                <w:left w:w="55" w:type="dxa"/>
                <w:bottom w:w="55" w:type="dxa"/>
                <w:right w:w="55" w:type="dxa"/>
              </w:tblCellMar>
              <w:tblLook w:val="0000" w:firstRow="0" w:lastRow="0" w:firstColumn="0" w:lastColumn="0" w:noHBand="0" w:noVBand="0"/>
            </w:tblPr>
            <w:tblGrid>
              <w:gridCol w:w="2312"/>
              <w:gridCol w:w="2313"/>
              <w:gridCol w:w="2312"/>
              <w:gridCol w:w="2315"/>
            </w:tblGrid>
            <w:tr w:rsidR="00362B26" w14:paraId="1B77031F" w14:textId="77777777">
              <w:tc>
                <w:tcPr>
                  <w:tcW w:w="2312" w:type="dxa"/>
                  <w:tcBorders>
                    <w:top w:val="single" w:sz="1" w:space="0" w:color="000000"/>
                    <w:left w:val="single" w:sz="1" w:space="0" w:color="000000"/>
                    <w:bottom w:val="single" w:sz="1" w:space="0" w:color="000000"/>
                  </w:tcBorders>
                  <w:shd w:val="clear" w:color="auto" w:fill="66FFFF"/>
                </w:tcPr>
                <w:p w14:paraId="0044434E" w14:textId="77777777" w:rsidR="00362B26" w:rsidRDefault="001E5A57">
                  <w:pPr>
                    <w:pStyle w:val="TableContents"/>
                    <w:jc w:val="center"/>
                    <w:rPr>
                      <w:b/>
                      <w:bCs/>
                    </w:rPr>
                  </w:pPr>
                  <w:r>
                    <w:rPr>
                      <w:b/>
                      <w:bCs/>
                    </w:rPr>
                    <w:t>Food dishes</w:t>
                  </w:r>
                </w:p>
              </w:tc>
              <w:tc>
                <w:tcPr>
                  <w:tcW w:w="2313" w:type="dxa"/>
                  <w:tcBorders>
                    <w:top w:val="single" w:sz="1" w:space="0" w:color="000000"/>
                    <w:left w:val="single" w:sz="1" w:space="0" w:color="000000"/>
                    <w:bottom w:val="single" w:sz="1" w:space="0" w:color="000000"/>
                  </w:tcBorders>
                  <w:shd w:val="clear" w:color="auto" w:fill="66FFFF"/>
                </w:tcPr>
                <w:p w14:paraId="55D6ACE0" w14:textId="77777777" w:rsidR="00362B26" w:rsidRDefault="001E5A57">
                  <w:pPr>
                    <w:pStyle w:val="TableContents"/>
                    <w:jc w:val="center"/>
                    <w:rPr>
                      <w:b/>
                      <w:bCs/>
                    </w:rPr>
                  </w:pPr>
                  <w:r>
                    <w:rPr>
                      <w:b/>
                      <w:bCs/>
                    </w:rPr>
                    <w:t>Price</w:t>
                  </w:r>
                </w:p>
              </w:tc>
              <w:tc>
                <w:tcPr>
                  <w:tcW w:w="2312" w:type="dxa"/>
                  <w:tcBorders>
                    <w:top w:val="single" w:sz="1" w:space="0" w:color="000000"/>
                    <w:left w:val="single" w:sz="1" w:space="0" w:color="000000"/>
                    <w:bottom w:val="single" w:sz="1" w:space="0" w:color="000000"/>
                  </w:tcBorders>
                  <w:shd w:val="clear" w:color="auto" w:fill="66FFFF"/>
                </w:tcPr>
                <w:p w14:paraId="27B2E74B" w14:textId="77777777" w:rsidR="00362B26" w:rsidRDefault="001E5A57">
                  <w:pPr>
                    <w:pStyle w:val="TableContents"/>
                    <w:jc w:val="center"/>
                    <w:rPr>
                      <w:b/>
                      <w:bCs/>
                    </w:rPr>
                  </w:pPr>
                  <w:r>
                    <w:rPr>
                      <w:b/>
                      <w:bCs/>
                    </w:rPr>
                    <w:t>Drinks</w:t>
                  </w:r>
                </w:p>
              </w:tc>
              <w:tc>
                <w:tcPr>
                  <w:tcW w:w="2315" w:type="dxa"/>
                  <w:tcBorders>
                    <w:top w:val="single" w:sz="1" w:space="0" w:color="000000"/>
                    <w:left w:val="single" w:sz="1" w:space="0" w:color="000000"/>
                    <w:bottom w:val="single" w:sz="1" w:space="0" w:color="000000"/>
                    <w:right w:val="single" w:sz="1" w:space="0" w:color="000000"/>
                  </w:tcBorders>
                  <w:shd w:val="clear" w:color="auto" w:fill="66FFFF"/>
                </w:tcPr>
                <w:p w14:paraId="155FE8EA" w14:textId="77777777" w:rsidR="00362B26" w:rsidRDefault="001E5A57">
                  <w:pPr>
                    <w:pStyle w:val="TableContents"/>
                    <w:jc w:val="center"/>
                  </w:pPr>
                  <w:r>
                    <w:rPr>
                      <w:b/>
                      <w:bCs/>
                    </w:rPr>
                    <w:t>Price</w:t>
                  </w:r>
                </w:p>
              </w:tc>
            </w:tr>
            <w:tr w:rsidR="00362B26" w14:paraId="1C3209AF" w14:textId="77777777">
              <w:tc>
                <w:tcPr>
                  <w:tcW w:w="2312" w:type="dxa"/>
                  <w:tcBorders>
                    <w:left w:val="single" w:sz="1" w:space="0" w:color="000000"/>
                    <w:bottom w:val="single" w:sz="1" w:space="0" w:color="000000"/>
                  </w:tcBorders>
                  <w:shd w:val="clear" w:color="auto" w:fill="66FFFF"/>
                </w:tcPr>
                <w:p w14:paraId="3FBF72E3" w14:textId="77777777" w:rsidR="00362B26" w:rsidRDefault="001E5A57">
                  <w:pPr>
                    <w:jc w:val="center"/>
                    <w:rPr>
                      <w:rFonts w:ascii="Arial" w:hAnsi="Arial" w:cs="Arial"/>
                      <w:color w:val="202124"/>
                    </w:rPr>
                  </w:pPr>
                  <w:r>
                    <w:t>Slow Roasted Pork Belly</w:t>
                  </w:r>
                </w:p>
              </w:tc>
              <w:tc>
                <w:tcPr>
                  <w:tcW w:w="2313" w:type="dxa"/>
                  <w:tcBorders>
                    <w:left w:val="single" w:sz="1" w:space="0" w:color="000000"/>
                    <w:bottom w:val="single" w:sz="1" w:space="0" w:color="000000"/>
                  </w:tcBorders>
                  <w:shd w:val="clear" w:color="auto" w:fill="66FFFF"/>
                </w:tcPr>
                <w:p w14:paraId="2EA731E7" w14:textId="77777777" w:rsidR="00362B26" w:rsidRDefault="001E5A57">
                  <w:pPr>
                    <w:pStyle w:val="TableContents"/>
                    <w:jc w:val="center"/>
                  </w:pPr>
                  <w:r>
                    <w:rPr>
                      <w:rFonts w:ascii="Arial" w:hAnsi="Arial" w:cs="Arial"/>
                      <w:color w:val="202124"/>
                    </w:rPr>
                    <w:t>£3.40</w:t>
                  </w:r>
                </w:p>
                <w:p w14:paraId="5F3230AD" w14:textId="77777777" w:rsidR="00362B26" w:rsidRDefault="001E5A57">
                  <w:pPr>
                    <w:pStyle w:val="TableContents"/>
                    <w:jc w:val="center"/>
                    <w:rPr>
                      <w:rFonts w:ascii="Arial" w:hAnsi="Arial" w:cs="Arial"/>
                      <w:color w:val="202124"/>
                    </w:rPr>
                  </w:pPr>
                  <w:r>
                    <w:rPr>
                      <w:rFonts w:ascii="Arial" w:hAnsi="Arial" w:cs="Arial"/>
                      <w:noProof/>
                      <w:color w:val="202124"/>
                    </w:rPr>
                    <w:drawing>
                      <wp:inline distT="0" distB="0" distL="0" distR="0" wp14:anchorId="0B04E79D" wp14:editId="563624B0">
                        <wp:extent cx="1371600" cy="1447800"/>
                        <wp:effectExtent l="0" t="0" r="0" b="0"/>
                        <wp:docPr id="1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1447800"/>
                                </a:xfrm>
                                <a:prstGeom prst="rect">
                                  <a:avLst/>
                                </a:prstGeom>
                                <a:solidFill>
                                  <a:srgbClr val="FFFFFF"/>
                                </a:solidFill>
                                <a:ln>
                                  <a:noFill/>
                                </a:ln>
                              </pic:spPr>
                            </pic:pic>
                          </a:graphicData>
                        </a:graphic>
                      </wp:inline>
                    </w:drawing>
                  </w:r>
                </w:p>
                <w:p w14:paraId="23823ACF" w14:textId="77777777" w:rsidR="00362B26" w:rsidRDefault="00362B26">
                  <w:pPr>
                    <w:pStyle w:val="TableContents"/>
                    <w:jc w:val="center"/>
                    <w:rPr>
                      <w:rFonts w:ascii="Arial" w:hAnsi="Arial" w:cs="Arial"/>
                      <w:color w:val="202124"/>
                    </w:rPr>
                  </w:pPr>
                </w:p>
              </w:tc>
              <w:tc>
                <w:tcPr>
                  <w:tcW w:w="2312" w:type="dxa"/>
                  <w:tcBorders>
                    <w:left w:val="single" w:sz="1" w:space="0" w:color="000000"/>
                    <w:bottom w:val="single" w:sz="1" w:space="0" w:color="000000"/>
                  </w:tcBorders>
                  <w:shd w:val="clear" w:color="auto" w:fill="66FFFF"/>
                </w:tcPr>
                <w:p w14:paraId="5616E87F" w14:textId="77777777" w:rsidR="00362B26" w:rsidRDefault="001E5A57">
                  <w:pPr>
                    <w:pStyle w:val="TableContents"/>
                    <w:jc w:val="center"/>
                    <w:rPr>
                      <w:rFonts w:ascii="Arial" w:hAnsi="Arial" w:cs="Arial"/>
                      <w:color w:val="202124"/>
                    </w:rPr>
                  </w:pPr>
                  <w:r>
                    <w:t>Mock tails</w:t>
                  </w:r>
                </w:p>
              </w:tc>
              <w:tc>
                <w:tcPr>
                  <w:tcW w:w="2315" w:type="dxa"/>
                  <w:tcBorders>
                    <w:left w:val="single" w:sz="1" w:space="0" w:color="000000"/>
                    <w:bottom w:val="single" w:sz="1" w:space="0" w:color="000000"/>
                    <w:right w:val="single" w:sz="1" w:space="0" w:color="000000"/>
                  </w:tcBorders>
                  <w:shd w:val="clear" w:color="auto" w:fill="66FFFF"/>
                </w:tcPr>
                <w:p w14:paraId="47E22D0C" w14:textId="77777777" w:rsidR="00362B26" w:rsidRDefault="001E5A57">
                  <w:pPr>
                    <w:pStyle w:val="TableContents"/>
                    <w:jc w:val="center"/>
                  </w:pPr>
                  <w:r>
                    <w:rPr>
                      <w:rFonts w:ascii="Arial" w:hAnsi="Arial" w:cs="Arial"/>
                      <w:color w:val="202124"/>
                    </w:rPr>
                    <w:t>£1.10</w:t>
                  </w:r>
                </w:p>
                <w:p w14:paraId="4AE70830" w14:textId="77777777" w:rsidR="00362B26" w:rsidRDefault="001E5A57">
                  <w:pPr>
                    <w:pStyle w:val="TableContents"/>
                    <w:jc w:val="center"/>
                  </w:pPr>
                  <w:r>
                    <w:rPr>
                      <w:rFonts w:ascii="Arial" w:hAnsi="Arial" w:cs="Arial"/>
                      <w:noProof/>
                      <w:color w:val="202124"/>
                    </w:rPr>
                    <w:drawing>
                      <wp:inline distT="0" distB="0" distL="0" distR="0" wp14:anchorId="762A45AE" wp14:editId="4EC02AEE">
                        <wp:extent cx="1397000" cy="1409700"/>
                        <wp:effectExtent l="0" t="0" r="0" b="0"/>
                        <wp:docPr id="1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7000" cy="1409700"/>
                                </a:xfrm>
                                <a:prstGeom prst="rect">
                                  <a:avLst/>
                                </a:prstGeom>
                                <a:solidFill>
                                  <a:srgbClr val="FFFFFF"/>
                                </a:solidFill>
                                <a:ln>
                                  <a:noFill/>
                                </a:ln>
                              </pic:spPr>
                            </pic:pic>
                          </a:graphicData>
                        </a:graphic>
                      </wp:inline>
                    </w:drawing>
                  </w:r>
                </w:p>
              </w:tc>
            </w:tr>
            <w:tr w:rsidR="00362B26" w14:paraId="6FE811A0" w14:textId="77777777">
              <w:tc>
                <w:tcPr>
                  <w:tcW w:w="2312" w:type="dxa"/>
                  <w:tcBorders>
                    <w:left w:val="single" w:sz="1" w:space="0" w:color="000000"/>
                    <w:bottom w:val="single" w:sz="1" w:space="0" w:color="000000"/>
                  </w:tcBorders>
                  <w:shd w:val="clear" w:color="auto" w:fill="66FFFF"/>
                </w:tcPr>
                <w:p w14:paraId="46AA35CC" w14:textId="77777777" w:rsidR="00362B26" w:rsidRDefault="001E5A57">
                  <w:pPr>
                    <w:jc w:val="center"/>
                    <w:rPr>
                      <w:rFonts w:ascii="Arial" w:hAnsi="Arial" w:cs="Arial"/>
                      <w:color w:val="202124"/>
                    </w:rPr>
                  </w:pPr>
                  <w:r>
                    <w:t>Dauphinoise Potatoes</w:t>
                  </w:r>
                </w:p>
              </w:tc>
              <w:tc>
                <w:tcPr>
                  <w:tcW w:w="2313" w:type="dxa"/>
                  <w:tcBorders>
                    <w:left w:val="single" w:sz="1" w:space="0" w:color="000000"/>
                    <w:bottom w:val="single" w:sz="1" w:space="0" w:color="000000"/>
                  </w:tcBorders>
                  <w:shd w:val="clear" w:color="auto" w:fill="66FFFF"/>
                </w:tcPr>
                <w:p w14:paraId="0ADEA7EF" w14:textId="77777777" w:rsidR="00362B26" w:rsidRDefault="001E5A57">
                  <w:pPr>
                    <w:pStyle w:val="TableContents"/>
                    <w:jc w:val="center"/>
                  </w:pPr>
                  <w:r>
                    <w:rPr>
                      <w:rFonts w:ascii="Arial" w:hAnsi="Arial" w:cs="Arial"/>
                      <w:color w:val="202124"/>
                    </w:rPr>
                    <w:t>£2.40</w:t>
                  </w:r>
                </w:p>
                <w:p w14:paraId="1ADD209E" w14:textId="77777777" w:rsidR="00362B26" w:rsidRDefault="001E5A57">
                  <w:pPr>
                    <w:pStyle w:val="TableContents"/>
                    <w:jc w:val="center"/>
                    <w:rPr>
                      <w:rFonts w:ascii="Arial" w:hAnsi="Arial" w:cs="Arial"/>
                      <w:color w:val="202124"/>
                    </w:rPr>
                  </w:pPr>
                  <w:r>
                    <w:rPr>
                      <w:rFonts w:ascii="Arial" w:hAnsi="Arial" w:cs="Arial"/>
                      <w:noProof/>
                      <w:color w:val="202124"/>
                    </w:rPr>
                    <w:drawing>
                      <wp:inline distT="0" distB="0" distL="0" distR="0" wp14:anchorId="3D3BDD14" wp14:editId="3C9D2254">
                        <wp:extent cx="1320800" cy="927100"/>
                        <wp:effectExtent l="0" t="0" r="0" b="0"/>
                        <wp:docPr id="1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20800" cy="927100"/>
                                </a:xfrm>
                                <a:prstGeom prst="rect">
                                  <a:avLst/>
                                </a:prstGeom>
                                <a:solidFill>
                                  <a:srgbClr val="FFFFFF"/>
                                </a:solidFill>
                                <a:ln>
                                  <a:noFill/>
                                </a:ln>
                              </pic:spPr>
                            </pic:pic>
                          </a:graphicData>
                        </a:graphic>
                      </wp:inline>
                    </w:drawing>
                  </w:r>
                </w:p>
                <w:p w14:paraId="303907FE" w14:textId="77777777" w:rsidR="00362B26" w:rsidRDefault="00362B26">
                  <w:pPr>
                    <w:pStyle w:val="TableContents"/>
                    <w:jc w:val="center"/>
                    <w:rPr>
                      <w:rFonts w:ascii="Arial" w:hAnsi="Arial" w:cs="Arial"/>
                      <w:color w:val="202124"/>
                    </w:rPr>
                  </w:pPr>
                </w:p>
              </w:tc>
              <w:tc>
                <w:tcPr>
                  <w:tcW w:w="2312" w:type="dxa"/>
                  <w:tcBorders>
                    <w:left w:val="single" w:sz="1" w:space="0" w:color="000000"/>
                    <w:bottom w:val="single" w:sz="1" w:space="0" w:color="000000"/>
                  </w:tcBorders>
                  <w:shd w:val="clear" w:color="auto" w:fill="66FFFF"/>
                </w:tcPr>
                <w:p w14:paraId="16F476C4" w14:textId="77777777" w:rsidR="00362B26" w:rsidRDefault="001E5A57">
                  <w:pPr>
                    <w:pStyle w:val="TableContents"/>
                    <w:jc w:val="center"/>
                    <w:rPr>
                      <w:rFonts w:ascii="Arial" w:hAnsi="Arial" w:cs="Arial"/>
                      <w:color w:val="202124"/>
                    </w:rPr>
                  </w:pPr>
                  <w:r>
                    <w:t>Soft drinks</w:t>
                  </w:r>
                </w:p>
              </w:tc>
              <w:tc>
                <w:tcPr>
                  <w:tcW w:w="2315" w:type="dxa"/>
                  <w:tcBorders>
                    <w:left w:val="single" w:sz="1" w:space="0" w:color="000000"/>
                    <w:bottom w:val="single" w:sz="1" w:space="0" w:color="000000"/>
                    <w:right w:val="single" w:sz="1" w:space="0" w:color="000000"/>
                  </w:tcBorders>
                  <w:shd w:val="clear" w:color="auto" w:fill="66FFFF"/>
                </w:tcPr>
                <w:p w14:paraId="3B7CE85D" w14:textId="77777777" w:rsidR="00362B26" w:rsidRDefault="001E5A57">
                  <w:pPr>
                    <w:pStyle w:val="TableContents"/>
                    <w:jc w:val="center"/>
                  </w:pPr>
                  <w:r>
                    <w:rPr>
                      <w:rFonts w:ascii="Arial" w:hAnsi="Arial" w:cs="Arial"/>
                      <w:color w:val="202124"/>
                    </w:rPr>
                    <w:t>£1.85</w:t>
                  </w:r>
                </w:p>
                <w:p w14:paraId="41EB033D" w14:textId="77777777" w:rsidR="00362B26" w:rsidRDefault="001E5A57">
                  <w:pPr>
                    <w:pStyle w:val="TableContents"/>
                    <w:jc w:val="center"/>
                  </w:pPr>
                  <w:r>
                    <w:rPr>
                      <w:rFonts w:ascii="Arial" w:hAnsi="Arial" w:cs="Arial"/>
                      <w:noProof/>
                      <w:color w:val="202124"/>
                    </w:rPr>
                    <w:drawing>
                      <wp:inline distT="0" distB="0" distL="0" distR="0" wp14:anchorId="733AD717" wp14:editId="335A80BF">
                        <wp:extent cx="1346200" cy="166370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6200" cy="1663700"/>
                                </a:xfrm>
                                <a:prstGeom prst="rect">
                                  <a:avLst/>
                                </a:prstGeom>
                                <a:solidFill>
                                  <a:srgbClr val="FFFFFF"/>
                                </a:solidFill>
                                <a:ln>
                                  <a:noFill/>
                                </a:ln>
                              </pic:spPr>
                            </pic:pic>
                          </a:graphicData>
                        </a:graphic>
                      </wp:inline>
                    </w:drawing>
                  </w:r>
                </w:p>
              </w:tc>
            </w:tr>
            <w:tr w:rsidR="00362B26" w14:paraId="3D19C3D9" w14:textId="77777777">
              <w:tc>
                <w:tcPr>
                  <w:tcW w:w="2312" w:type="dxa"/>
                  <w:tcBorders>
                    <w:left w:val="single" w:sz="1" w:space="0" w:color="000000"/>
                    <w:bottom w:val="single" w:sz="1" w:space="0" w:color="000000"/>
                  </w:tcBorders>
                  <w:shd w:val="clear" w:color="auto" w:fill="66FFFF"/>
                </w:tcPr>
                <w:p w14:paraId="34F9187E" w14:textId="77777777" w:rsidR="00362B26" w:rsidRDefault="001E5A57">
                  <w:pPr>
                    <w:jc w:val="center"/>
                    <w:rPr>
                      <w:rFonts w:ascii="Arial" w:hAnsi="Arial" w:cs="Arial"/>
                      <w:color w:val="202124"/>
                    </w:rPr>
                  </w:pPr>
                  <w:r>
                    <w:t>Cider jus &amp; Crackling roast turkey</w:t>
                  </w:r>
                </w:p>
              </w:tc>
              <w:tc>
                <w:tcPr>
                  <w:tcW w:w="2313" w:type="dxa"/>
                  <w:tcBorders>
                    <w:left w:val="single" w:sz="1" w:space="0" w:color="000000"/>
                    <w:bottom w:val="single" w:sz="1" w:space="0" w:color="000000"/>
                  </w:tcBorders>
                  <w:shd w:val="clear" w:color="auto" w:fill="66FFFF"/>
                </w:tcPr>
                <w:p w14:paraId="532D6CDE" w14:textId="77777777" w:rsidR="00362B26" w:rsidRDefault="001E5A57">
                  <w:pPr>
                    <w:pStyle w:val="TableContents"/>
                    <w:jc w:val="center"/>
                  </w:pPr>
                  <w:r>
                    <w:rPr>
                      <w:rFonts w:ascii="Arial" w:hAnsi="Arial" w:cs="Arial"/>
                      <w:color w:val="202124"/>
                    </w:rPr>
                    <w:t>£1.10</w:t>
                  </w:r>
                </w:p>
                <w:p w14:paraId="10B66B59" w14:textId="77777777" w:rsidR="00362B26" w:rsidRDefault="001E5A57">
                  <w:pPr>
                    <w:pStyle w:val="TableContents"/>
                    <w:jc w:val="center"/>
                  </w:pPr>
                  <w:r>
                    <w:rPr>
                      <w:rFonts w:ascii="Arial" w:hAnsi="Arial" w:cs="Arial"/>
                      <w:noProof/>
                      <w:color w:val="202124"/>
                    </w:rPr>
                    <w:drawing>
                      <wp:inline distT="0" distB="0" distL="0" distR="0" wp14:anchorId="3209EEBD" wp14:editId="421889D9">
                        <wp:extent cx="1257300" cy="977900"/>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7300" cy="977900"/>
                                </a:xfrm>
                                <a:prstGeom prst="rect">
                                  <a:avLst/>
                                </a:prstGeom>
                                <a:solidFill>
                                  <a:srgbClr val="FFFFFF"/>
                                </a:solidFill>
                                <a:ln>
                                  <a:noFill/>
                                </a:ln>
                              </pic:spPr>
                            </pic:pic>
                          </a:graphicData>
                        </a:graphic>
                      </wp:inline>
                    </w:drawing>
                  </w:r>
                </w:p>
              </w:tc>
              <w:tc>
                <w:tcPr>
                  <w:tcW w:w="2312" w:type="dxa"/>
                  <w:tcBorders>
                    <w:left w:val="single" w:sz="1" w:space="0" w:color="000000"/>
                    <w:bottom w:val="single" w:sz="1" w:space="0" w:color="000000"/>
                  </w:tcBorders>
                  <w:shd w:val="clear" w:color="auto" w:fill="66FFFF"/>
                </w:tcPr>
                <w:p w14:paraId="414101FC" w14:textId="77777777" w:rsidR="00362B26" w:rsidRDefault="001E5A57">
                  <w:pPr>
                    <w:pStyle w:val="TableContents"/>
                    <w:jc w:val="center"/>
                  </w:pPr>
                  <w:r>
                    <w:t>Seasonal fruit juice</w:t>
                  </w:r>
                </w:p>
              </w:tc>
              <w:tc>
                <w:tcPr>
                  <w:tcW w:w="2315" w:type="dxa"/>
                  <w:tcBorders>
                    <w:left w:val="single" w:sz="1" w:space="0" w:color="000000"/>
                    <w:bottom w:val="single" w:sz="1" w:space="0" w:color="000000"/>
                    <w:right w:val="single" w:sz="1" w:space="0" w:color="000000"/>
                  </w:tcBorders>
                  <w:shd w:val="clear" w:color="auto" w:fill="66FFFF"/>
                </w:tcPr>
                <w:p w14:paraId="75F5F36A" w14:textId="77777777" w:rsidR="00362B26" w:rsidRDefault="001E5A57">
                  <w:pPr>
                    <w:pStyle w:val="TableContents"/>
                    <w:jc w:val="center"/>
                  </w:pPr>
                  <w:r>
                    <w:t>2.85</w:t>
                  </w:r>
                </w:p>
                <w:p w14:paraId="778825A9" w14:textId="77777777" w:rsidR="00362B26" w:rsidRDefault="001E5A57">
                  <w:pPr>
                    <w:pStyle w:val="TableContents"/>
                    <w:jc w:val="center"/>
                  </w:pPr>
                  <w:r>
                    <w:rPr>
                      <w:noProof/>
                    </w:rPr>
                    <w:drawing>
                      <wp:inline distT="0" distB="0" distL="0" distR="0" wp14:anchorId="426D24B8" wp14:editId="70268D58">
                        <wp:extent cx="1409700" cy="91440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09700" cy="914400"/>
                                </a:xfrm>
                                <a:prstGeom prst="rect">
                                  <a:avLst/>
                                </a:prstGeom>
                                <a:solidFill>
                                  <a:srgbClr val="FFFFFF"/>
                                </a:solidFill>
                                <a:ln>
                                  <a:noFill/>
                                </a:ln>
                              </pic:spPr>
                            </pic:pic>
                          </a:graphicData>
                        </a:graphic>
                      </wp:inline>
                    </w:drawing>
                  </w:r>
                </w:p>
              </w:tc>
            </w:tr>
            <w:tr w:rsidR="00362B26" w14:paraId="2AB083E2" w14:textId="77777777">
              <w:tc>
                <w:tcPr>
                  <w:tcW w:w="2312" w:type="dxa"/>
                  <w:tcBorders>
                    <w:left w:val="single" w:sz="1" w:space="0" w:color="000000"/>
                    <w:bottom w:val="single" w:sz="1" w:space="0" w:color="000000"/>
                  </w:tcBorders>
                  <w:shd w:val="clear" w:color="auto" w:fill="66FFFF"/>
                </w:tcPr>
                <w:p w14:paraId="207B34A0" w14:textId="77777777" w:rsidR="00362B26" w:rsidRDefault="001E5A57">
                  <w:pPr>
                    <w:jc w:val="center"/>
                    <w:rPr>
                      <w:rFonts w:ascii="Arial" w:hAnsi="Arial" w:cs="Arial"/>
                      <w:color w:val="202124"/>
                    </w:rPr>
                  </w:pPr>
                  <w:r>
                    <w:t xml:space="preserve"> sage &amp; onion stuffing</w:t>
                  </w:r>
                </w:p>
              </w:tc>
              <w:tc>
                <w:tcPr>
                  <w:tcW w:w="2313" w:type="dxa"/>
                  <w:tcBorders>
                    <w:left w:val="single" w:sz="1" w:space="0" w:color="000000"/>
                    <w:bottom w:val="single" w:sz="1" w:space="0" w:color="000000"/>
                  </w:tcBorders>
                  <w:shd w:val="clear" w:color="auto" w:fill="66FFFF"/>
                </w:tcPr>
                <w:p w14:paraId="319E9AF8" w14:textId="77777777" w:rsidR="00362B26" w:rsidRDefault="001E5A57">
                  <w:pPr>
                    <w:pStyle w:val="TableContents"/>
                    <w:jc w:val="center"/>
                  </w:pPr>
                  <w:r>
                    <w:rPr>
                      <w:rFonts w:ascii="Arial" w:hAnsi="Arial" w:cs="Arial"/>
                      <w:color w:val="202124"/>
                    </w:rPr>
                    <w:t>£4.40</w:t>
                  </w:r>
                </w:p>
                <w:p w14:paraId="2CABE274" w14:textId="77777777" w:rsidR="00362B26" w:rsidRDefault="001E5A57">
                  <w:pPr>
                    <w:pStyle w:val="TableContents"/>
                    <w:jc w:val="center"/>
                    <w:rPr>
                      <w:rFonts w:ascii="Arial" w:hAnsi="Arial" w:cs="Arial"/>
                      <w:color w:val="202124"/>
                    </w:rPr>
                  </w:pPr>
                  <w:r>
                    <w:rPr>
                      <w:rFonts w:ascii="Arial" w:hAnsi="Arial" w:cs="Arial"/>
                      <w:noProof/>
                      <w:color w:val="202124"/>
                    </w:rPr>
                    <w:lastRenderedPageBreak/>
                    <w:drawing>
                      <wp:inline distT="0" distB="0" distL="0" distR="0" wp14:anchorId="12095565" wp14:editId="0B1DB0E0">
                        <wp:extent cx="1066800" cy="762000"/>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66800" cy="762000"/>
                                </a:xfrm>
                                <a:prstGeom prst="rect">
                                  <a:avLst/>
                                </a:prstGeom>
                                <a:solidFill>
                                  <a:srgbClr val="FFFFFF"/>
                                </a:solidFill>
                                <a:ln>
                                  <a:noFill/>
                                </a:ln>
                              </pic:spPr>
                            </pic:pic>
                          </a:graphicData>
                        </a:graphic>
                      </wp:inline>
                    </w:drawing>
                  </w:r>
                </w:p>
                <w:p w14:paraId="591B451F" w14:textId="77777777" w:rsidR="00362B26" w:rsidRDefault="00362B26">
                  <w:pPr>
                    <w:pStyle w:val="TableContents"/>
                    <w:jc w:val="center"/>
                    <w:rPr>
                      <w:rFonts w:ascii="Arial" w:hAnsi="Arial" w:cs="Arial"/>
                      <w:color w:val="202124"/>
                    </w:rPr>
                  </w:pPr>
                </w:p>
              </w:tc>
              <w:tc>
                <w:tcPr>
                  <w:tcW w:w="2312" w:type="dxa"/>
                  <w:tcBorders>
                    <w:left w:val="single" w:sz="1" w:space="0" w:color="000000"/>
                    <w:bottom w:val="single" w:sz="1" w:space="0" w:color="000000"/>
                  </w:tcBorders>
                  <w:shd w:val="clear" w:color="auto" w:fill="66FFFF"/>
                </w:tcPr>
                <w:p w14:paraId="06378CF5" w14:textId="77777777" w:rsidR="00362B26" w:rsidRDefault="00362B26">
                  <w:pPr>
                    <w:pStyle w:val="TableContents"/>
                    <w:snapToGrid w:val="0"/>
                  </w:pPr>
                </w:p>
              </w:tc>
              <w:tc>
                <w:tcPr>
                  <w:tcW w:w="2315" w:type="dxa"/>
                  <w:tcBorders>
                    <w:left w:val="single" w:sz="1" w:space="0" w:color="000000"/>
                    <w:bottom w:val="single" w:sz="1" w:space="0" w:color="000000"/>
                    <w:right w:val="single" w:sz="1" w:space="0" w:color="000000"/>
                  </w:tcBorders>
                  <w:shd w:val="clear" w:color="auto" w:fill="66FFFF"/>
                </w:tcPr>
                <w:p w14:paraId="1C274C8D" w14:textId="77777777" w:rsidR="00362B26" w:rsidRDefault="00362B26">
                  <w:pPr>
                    <w:pStyle w:val="TableContents"/>
                    <w:snapToGrid w:val="0"/>
                  </w:pPr>
                </w:p>
              </w:tc>
            </w:tr>
            <w:tr w:rsidR="00362B26" w14:paraId="6864A6C4" w14:textId="77777777">
              <w:tc>
                <w:tcPr>
                  <w:tcW w:w="2312" w:type="dxa"/>
                  <w:tcBorders>
                    <w:left w:val="single" w:sz="1" w:space="0" w:color="000000"/>
                    <w:bottom w:val="single" w:sz="1" w:space="0" w:color="000000"/>
                  </w:tcBorders>
                  <w:shd w:val="clear" w:color="auto" w:fill="66FFFF"/>
                </w:tcPr>
                <w:p w14:paraId="50C03397" w14:textId="77777777" w:rsidR="00362B26" w:rsidRDefault="001E5A57">
                  <w:pPr>
                    <w:jc w:val="center"/>
                    <w:rPr>
                      <w:rFonts w:ascii="Arial" w:hAnsi="Arial" w:cs="Arial"/>
                      <w:color w:val="202124"/>
                    </w:rPr>
                  </w:pPr>
                  <w:r>
                    <w:t>roast potatoes and gravy Braised Shoulder of Lamb Stew</w:t>
                  </w:r>
                </w:p>
              </w:tc>
              <w:tc>
                <w:tcPr>
                  <w:tcW w:w="2313" w:type="dxa"/>
                  <w:tcBorders>
                    <w:left w:val="single" w:sz="1" w:space="0" w:color="000000"/>
                    <w:bottom w:val="single" w:sz="1" w:space="0" w:color="000000"/>
                  </w:tcBorders>
                  <w:shd w:val="clear" w:color="auto" w:fill="66FFFF"/>
                </w:tcPr>
                <w:p w14:paraId="7888146C" w14:textId="77777777" w:rsidR="00362B26" w:rsidRDefault="001E5A57">
                  <w:pPr>
                    <w:pStyle w:val="TableContents"/>
                    <w:jc w:val="center"/>
                  </w:pPr>
                  <w:r>
                    <w:rPr>
                      <w:rFonts w:ascii="Arial" w:hAnsi="Arial" w:cs="Arial"/>
                      <w:color w:val="202124"/>
                    </w:rPr>
                    <w:t>£2.85</w:t>
                  </w:r>
                  <w:r>
                    <w:rPr>
                      <w:rFonts w:ascii="Arial" w:hAnsi="Arial" w:cs="Arial"/>
                      <w:noProof/>
                      <w:color w:val="202124"/>
                    </w:rPr>
                    <w:drawing>
                      <wp:inline distT="0" distB="0" distL="0" distR="0" wp14:anchorId="0D174929" wp14:editId="515E5DD2">
                        <wp:extent cx="1257300" cy="1231900"/>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57300" cy="1231900"/>
                                </a:xfrm>
                                <a:prstGeom prst="rect">
                                  <a:avLst/>
                                </a:prstGeom>
                                <a:solidFill>
                                  <a:srgbClr val="FFFFFF"/>
                                </a:solidFill>
                                <a:ln>
                                  <a:noFill/>
                                </a:ln>
                              </pic:spPr>
                            </pic:pic>
                          </a:graphicData>
                        </a:graphic>
                      </wp:inline>
                    </w:drawing>
                  </w:r>
                </w:p>
              </w:tc>
              <w:tc>
                <w:tcPr>
                  <w:tcW w:w="2312" w:type="dxa"/>
                  <w:tcBorders>
                    <w:left w:val="single" w:sz="1" w:space="0" w:color="000000"/>
                    <w:bottom w:val="single" w:sz="1" w:space="0" w:color="000000"/>
                  </w:tcBorders>
                  <w:shd w:val="clear" w:color="auto" w:fill="66FFFF"/>
                </w:tcPr>
                <w:p w14:paraId="17847B02" w14:textId="77777777" w:rsidR="00362B26" w:rsidRDefault="00362B26">
                  <w:pPr>
                    <w:pStyle w:val="TableContents"/>
                    <w:snapToGrid w:val="0"/>
                  </w:pPr>
                </w:p>
              </w:tc>
              <w:tc>
                <w:tcPr>
                  <w:tcW w:w="2315" w:type="dxa"/>
                  <w:tcBorders>
                    <w:left w:val="single" w:sz="1" w:space="0" w:color="000000"/>
                    <w:bottom w:val="single" w:sz="1" w:space="0" w:color="000000"/>
                    <w:right w:val="single" w:sz="1" w:space="0" w:color="000000"/>
                  </w:tcBorders>
                  <w:shd w:val="clear" w:color="auto" w:fill="66FFFF"/>
                </w:tcPr>
                <w:p w14:paraId="506FB44C" w14:textId="77777777" w:rsidR="00362B26" w:rsidRDefault="00362B26">
                  <w:pPr>
                    <w:pStyle w:val="TableContents"/>
                    <w:snapToGrid w:val="0"/>
                  </w:pPr>
                </w:p>
              </w:tc>
            </w:tr>
            <w:tr w:rsidR="00362B26" w14:paraId="48548771" w14:textId="77777777">
              <w:tc>
                <w:tcPr>
                  <w:tcW w:w="2312" w:type="dxa"/>
                  <w:tcBorders>
                    <w:left w:val="single" w:sz="1" w:space="0" w:color="000000"/>
                    <w:bottom w:val="single" w:sz="1" w:space="0" w:color="000000"/>
                  </w:tcBorders>
                  <w:shd w:val="clear" w:color="auto" w:fill="66FFFF"/>
                </w:tcPr>
                <w:p w14:paraId="785EA144" w14:textId="77777777" w:rsidR="00362B26" w:rsidRDefault="001E5A57">
                  <w:pPr>
                    <w:jc w:val="center"/>
                    <w:rPr>
                      <w:rFonts w:ascii="Arial" w:hAnsi="Arial" w:cs="Arial"/>
                      <w:color w:val="202124"/>
                    </w:rPr>
                  </w:pPr>
                  <w:r>
                    <w:t>mashed potatoes pan seared Salmon Fillet</w:t>
                  </w:r>
                </w:p>
              </w:tc>
              <w:tc>
                <w:tcPr>
                  <w:tcW w:w="2313" w:type="dxa"/>
                  <w:tcBorders>
                    <w:left w:val="single" w:sz="1" w:space="0" w:color="000000"/>
                    <w:bottom w:val="single" w:sz="1" w:space="0" w:color="000000"/>
                  </w:tcBorders>
                  <w:shd w:val="clear" w:color="auto" w:fill="66FFFF"/>
                </w:tcPr>
                <w:p w14:paraId="615D9567" w14:textId="77777777" w:rsidR="00362B26" w:rsidRDefault="001E5A57">
                  <w:pPr>
                    <w:pStyle w:val="TableContents"/>
                    <w:jc w:val="center"/>
                  </w:pPr>
                  <w:r>
                    <w:rPr>
                      <w:rFonts w:ascii="Arial" w:hAnsi="Arial" w:cs="Arial"/>
                      <w:color w:val="202124"/>
                    </w:rPr>
                    <w:t>£3.75</w:t>
                  </w:r>
                </w:p>
                <w:p w14:paraId="5E39793E" w14:textId="77777777" w:rsidR="00362B26" w:rsidRDefault="001E5A57">
                  <w:pPr>
                    <w:pStyle w:val="TableContents"/>
                    <w:jc w:val="center"/>
                  </w:pPr>
                  <w:r>
                    <w:rPr>
                      <w:rFonts w:ascii="Arial" w:hAnsi="Arial" w:cs="Arial"/>
                      <w:noProof/>
                      <w:color w:val="202124"/>
                    </w:rPr>
                    <w:drawing>
                      <wp:inline distT="0" distB="0" distL="0" distR="0" wp14:anchorId="2C421669" wp14:editId="7E627ACE">
                        <wp:extent cx="1295400" cy="1066800"/>
                        <wp:effectExtent l="0" t="0" r="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95400" cy="1066800"/>
                                </a:xfrm>
                                <a:prstGeom prst="rect">
                                  <a:avLst/>
                                </a:prstGeom>
                                <a:solidFill>
                                  <a:srgbClr val="FFFFFF"/>
                                </a:solidFill>
                                <a:ln>
                                  <a:noFill/>
                                </a:ln>
                              </pic:spPr>
                            </pic:pic>
                          </a:graphicData>
                        </a:graphic>
                      </wp:inline>
                    </w:drawing>
                  </w:r>
                </w:p>
              </w:tc>
              <w:tc>
                <w:tcPr>
                  <w:tcW w:w="2312" w:type="dxa"/>
                  <w:tcBorders>
                    <w:left w:val="single" w:sz="1" w:space="0" w:color="000000"/>
                    <w:bottom w:val="single" w:sz="1" w:space="0" w:color="000000"/>
                  </w:tcBorders>
                  <w:shd w:val="clear" w:color="auto" w:fill="66FFFF"/>
                </w:tcPr>
                <w:p w14:paraId="5DED1DC8" w14:textId="77777777" w:rsidR="00362B26" w:rsidRDefault="00362B26">
                  <w:pPr>
                    <w:pStyle w:val="TableContents"/>
                    <w:snapToGrid w:val="0"/>
                  </w:pPr>
                </w:p>
              </w:tc>
              <w:tc>
                <w:tcPr>
                  <w:tcW w:w="2315" w:type="dxa"/>
                  <w:tcBorders>
                    <w:left w:val="single" w:sz="1" w:space="0" w:color="000000"/>
                    <w:bottom w:val="single" w:sz="1" w:space="0" w:color="000000"/>
                    <w:right w:val="single" w:sz="1" w:space="0" w:color="000000"/>
                  </w:tcBorders>
                  <w:shd w:val="clear" w:color="auto" w:fill="66FFFF"/>
                </w:tcPr>
                <w:p w14:paraId="6C9C6ED3" w14:textId="77777777" w:rsidR="00362B26" w:rsidRDefault="00362B26">
                  <w:pPr>
                    <w:pStyle w:val="TableContents"/>
                    <w:snapToGrid w:val="0"/>
                  </w:pPr>
                </w:p>
              </w:tc>
            </w:tr>
            <w:tr w:rsidR="00362B26" w14:paraId="45EA8622" w14:textId="77777777">
              <w:tc>
                <w:tcPr>
                  <w:tcW w:w="2312" w:type="dxa"/>
                  <w:tcBorders>
                    <w:left w:val="single" w:sz="1" w:space="0" w:color="000000"/>
                    <w:bottom w:val="single" w:sz="1" w:space="0" w:color="000000"/>
                  </w:tcBorders>
                  <w:shd w:val="clear" w:color="auto" w:fill="66FFFF"/>
                </w:tcPr>
                <w:p w14:paraId="6DDCDE61" w14:textId="77777777" w:rsidR="00362B26" w:rsidRDefault="001E5A57">
                  <w:pPr>
                    <w:jc w:val="center"/>
                    <w:rPr>
                      <w:rFonts w:ascii="Arial" w:hAnsi="Arial" w:cs="Arial"/>
                      <w:color w:val="202124"/>
                    </w:rPr>
                  </w:pPr>
                  <w:r>
                    <w:t>crushed new potatoes &amp; Velouté cream sauce</w:t>
                  </w:r>
                </w:p>
              </w:tc>
              <w:tc>
                <w:tcPr>
                  <w:tcW w:w="2313" w:type="dxa"/>
                  <w:tcBorders>
                    <w:left w:val="single" w:sz="1" w:space="0" w:color="000000"/>
                    <w:bottom w:val="single" w:sz="1" w:space="0" w:color="000000"/>
                  </w:tcBorders>
                  <w:shd w:val="clear" w:color="auto" w:fill="66FFFF"/>
                </w:tcPr>
                <w:p w14:paraId="4D4C1165" w14:textId="77777777" w:rsidR="00362B26" w:rsidRDefault="001E5A57">
                  <w:pPr>
                    <w:pStyle w:val="TableContents"/>
                    <w:jc w:val="center"/>
                  </w:pPr>
                  <w:r>
                    <w:rPr>
                      <w:rFonts w:ascii="Arial" w:hAnsi="Arial" w:cs="Arial"/>
                      <w:color w:val="202124"/>
                    </w:rPr>
                    <w:t>£4.45</w:t>
                  </w:r>
                </w:p>
                <w:p w14:paraId="7A4427BB" w14:textId="77777777" w:rsidR="00362B26" w:rsidRDefault="001E5A57">
                  <w:pPr>
                    <w:pStyle w:val="TableContents"/>
                    <w:jc w:val="center"/>
                  </w:pPr>
                  <w:r>
                    <w:rPr>
                      <w:rFonts w:ascii="Arial" w:hAnsi="Arial" w:cs="Arial"/>
                      <w:noProof/>
                      <w:color w:val="202124"/>
                    </w:rPr>
                    <w:drawing>
                      <wp:inline distT="0" distB="0" distL="0" distR="0" wp14:anchorId="230E27AD" wp14:editId="7114CE9E">
                        <wp:extent cx="1397000" cy="1257300"/>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97000" cy="1257300"/>
                                </a:xfrm>
                                <a:prstGeom prst="rect">
                                  <a:avLst/>
                                </a:prstGeom>
                                <a:solidFill>
                                  <a:srgbClr val="FFFFFF"/>
                                </a:solidFill>
                                <a:ln>
                                  <a:noFill/>
                                </a:ln>
                              </pic:spPr>
                            </pic:pic>
                          </a:graphicData>
                        </a:graphic>
                      </wp:inline>
                    </w:drawing>
                  </w:r>
                </w:p>
              </w:tc>
              <w:tc>
                <w:tcPr>
                  <w:tcW w:w="2312" w:type="dxa"/>
                  <w:tcBorders>
                    <w:left w:val="single" w:sz="1" w:space="0" w:color="000000"/>
                    <w:bottom w:val="single" w:sz="1" w:space="0" w:color="000000"/>
                  </w:tcBorders>
                  <w:shd w:val="clear" w:color="auto" w:fill="66FFFF"/>
                </w:tcPr>
                <w:p w14:paraId="23B51B2F" w14:textId="77777777" w:rsidR="00362B26" w:rsidRDefault="00362B26">
                  <w:pPr>
                    <w:pStyle w:val="TableContents"/>
                    <w:snapToGrid w:val="0"/>
                  </w:pPr>
                </w:p>
              </w:tc>
              <w:tc>
                <w:tcPr>
                  <w:tcW w:w="2315" w:type="dxa"/>
                  <w:tcBorders>
                    <w:left w:val="single" w:sz="1" w:space="0" w:color="000000"/>
                    <w:bottom w:val="single" w:sz="1" w:space="0" w:color="000000"/>
                    <w:right w:val="single" w:sz="1" w:space="0" w:color="000000"/>
                  </w:tcBorders>
                  <w:shd w:val="clear" w:color="auto" w:fill="66FFFF"/>
                </w:tcPr>
                <w:p w14:paraId="75E0A36D" w14:textId="77777777" w:rsidR="00362B26" w:rsidRDefault="00362B26">
                  <w:pPr>
                    <w:pStyle w:val="TableContents"/>
                    <w:snapToGrid w:val="0"/>
                  </w:pPr>
                </w:p>
              </w:tc>
            </w:tr>
            <w:tr w:rsidR="00362B26" w14:paraId="5B381054" w14:textId="77777777">
              <w:tc>
                <w:tcPr>
                  <w:tcW w:w="2312" w:type="dxa"/>
                  <w:tcBorders>
                    <w:left w:val="single" w:sz="1" w:space="0" w:color="000000"/>
                    <w:bottom w:val="single" w:sz="1" w:space="0" w:color="000000"/>
                  </w:tcBorders>
                  <w:shd w:val="clear" w:color="auto" w:fill="66FFFF"/>
                </w:tcPr>
                <w:p w14:paraId="512891CE" w14:textId="77777777" w:rsidR="00362B26" w:rsidRDefault="001E5A57">
                  <w:pPr>
                    <w:jc w:val="center"/>
                    <w:rPr>
                      <w:rFonts w:ascii="Arial" w:hAnsi="Arial" w:cs="Arial"/>
                      <w:color w:val="202124"/>
                    </w:rPr>
                  </w:pPr>
                  <w:r>
                    <w:t>Creamy wild mushroom Stroganoff Pancakes</w:t>
                  </w:r>
                </w:p>
              </w:tc>
              <w:tc>
                <w:tcPr>
                  <w:tcW w:w="2313" w:type="dxa"/>
                  <w:tcBorders>
                    <w:left w:val="single" w:sz="1" w:space="0" w:color="000000"/>
                    <w:bottom w:val="single" w:sz="1" w:space="0" w:color="000000"/>
                  </w:tcBorders>
                  <w:shd w:val="clear" w:color="auto" w:fill="66FFFF"/>
                </w:tcPr>
                <w:p w14:paraId="1C6E624E" w14:textId="77777777" w:rsidR="00362B26" w:rsidRDefault="001E5A57">
                  <w:pPr>
                    <w:pStyle w:val="TableContents"/>
                    <w:jc w:val="center"/>
                  </w:pPr>
                  <w:r>
                    <w:rPr>
                      <w:rFonts w:ascii="Arial" w:hAnsi="Arial" w:cs="Arial"/>
                      <w:color w:val="202124"/>
                    </w:rPr>
                    <w:t>£3.20</w:t>
                  </w:r>
                </w:p>
                <w:p w14:paraId="51BE1557" w14:textId="77777777" w:rsidR="00362B26" w:rsidRDefault="001E5A57">
                  <w:pPr>
                    <w:pStyle w:val="TableContents"/>
                    <w:jc w:val="center"/>
                  </w:pPr>
                  <w:r>
                    <w:rPr>
                      <w:rFonts w:ascii="Arial" w:hAnsi="Arial" w:cs="Arial"/>
                      <w:noProof/>
                      <w:color w:val="202124"/>
                    </w:rPr>
                    <w:drawing>
                      <wp:inline distT="0" distB="0" distL="0" distR="0" wp14:anchorId="46477B22" wp14:editId="3F4BAB62">
                        <wp:extent cx="1257300" cy="1117600"/>
                        <wp:effectExtent l="0" t="0" r="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57300" cy="1117600"/>
                                </a:xfrm>
                                <a:prstGeom prst="rect">
                                  <a:avLst/>
                                </a:prstGeom>
                                <a:solidFill>
                                  <a:srgbClr val="FFFFFF"/>
                                </a:solidFill>
                                <a:ln>
                                  <a:noFill/>
                                </a:ln>
                              </pic:spPr>
                            </pic:pic>
                          </a:graphicData>
                        </a:graphic>
                      </wp:inline>
                    </w:drawing>
                  </w:r>
                </w:p>
              </w:tc>
              <w:tc>
                <w:tcPr>
                  <w:tcW w:w="2312" w:type="dxa"/>
                  <w:tcBorders>
                    <w:left w:val="single" w:sz="1" w:space="0" w:color="000000"/>
                    <w:bottom w:val="single" w:sz="1" w:space="0" w:color="000000"/>
                  </w:tcBorders>
                  <w:shd w:val="clear" w:color="auto" w:fill="66FFFF"/>
                </w:tcPr>
                <w:p w14:paraId="04457DA1" w14:textId="77777777" w:rsidR="00362B26" w:rsidRDefault="00362B26">
                  <w:pPr>
                    <w:pStyle w:val="TableContents"/>
                    <w:snapToGrid w:val="0"/>
                  </w:pPr>
                </w:p>
              </w:tc>
              <w:tc>
                <w:tcPr>
                  <w:tcW w:w="2315" w:type="dxa"/>
                  <w:tcBorders>
                    <w:left w:val="single" w:sz="1" w:space="0" w:color="000000"/>
                    <w:bottom w:val="single" w:sz="1" w:space="0" w:color="000000"/>
                    <w:right w:val="single" w:sz="1" w:space="0" w:color="000000"/>
                  </w:tcBorders>
                  <w:shd w:val="clear" w:color="auto" w:fill="66FFFF"/>
                </w:tcPr>
                <w:p w14:paraId="78F146DA" w14:textId="77777777" w:rsidR="00362B26" w:rsidRDefault="00362B26">
                  <w:pPr>
                    <w:pStyle w:val="TableContents"/>
                    <w:snapToGrid w:val="0"/>
                  </w:pPr>
                </w:p>
              </w:tc>
            </w:tr>
            <w:tr w:rsidR="00362B26" w14:paraId="06EC1669" w14:textId="77777777">
              <w:tc>
                <w:tcPr>
                  <w:tcW w:w="2312" w:type="dxa"/>
                  <w:tcBorders>
                    <w:left w:val="single" w:sz="1" w:space="0" w:color="000000"/>
                    <w:bottom w:val="single" w:sz="1" w:space="0" w:color="000000"/>
                  </w:tcBorders>
                  <w:shd w:val="clear" w:color="auto" w:fill="66FFFF"/>
                </w:tcPr>
                <w:p w14:paraId="10D75F87" w14:textId="77777777" w:rsidR="00362B26" w:rsidRDefault="001E5A57">
                  <w:pPr>
                    <w:jc w:val="center"/>
                    <w:rPr>
                      <w:rFonts w:ascii="Arial" w:hAnsi="Arial" w:cs="Arial"/>
                      <w:color w:val="202124"/>
                    </w:rPr>
                  </w:pPr>
                  <w:r>
                    <w:t>Fries Seasonal Vegetables.</w:t>
                  </w:r>
                </w:p>
              </w:tc>
              <w:tc>
                <w:tcPr>
                  <w:tcW w:w="2313" w:type="dxa"/>
                  <w:tcBorders>
                    <w:left w:val="single" w:sz="1" w:space="0" w:color="000000"/>
                    <w:bottom w:val="single" w:sz="1" w:space="0" w:color="000000"/>
                  </w:tcBorders>
                  <w:shd w:val="clear" w:color="auto" w:fill="66FFFF"/>
                </w:tcPr>
                <w:p w14:paraId="31787EEF" w14:textId="77777777" w:rsidR="00362B26" w:rsidRDefault="001E5A57">
                  <w:pPr>
                    <w:pStyle w:val="TableContents"/>
                    <w:jc w:val="center"/>
                  </w:pPr>
                  <w:r>
                    <w:rPr>
                      <w:rFonts w:ascii="Arial" w:hAnsi="Arial" w:cs="Arial"/>
                      <w:color w:val="202124"/>
                    </w:rPr>
                    <w:t>£2.20</w:t>
                  </w:r>
                </w:p>
                <w:p w14:paraId="76AA55D6" w14:textId="77777777" w:rsidR="00362B26" w:rsidRDefault="001E5A57">
                  <w:pPr>
                    <w:pStyle w:val="TableContents"/>
                    <w:jc w:val="center"/>
                  </w:pPr>
                  <w:r>
                    <w:rPr>
                      <w:rFonts w:ascii="Arial" w:hAnsi="Arial" w:cs="Arial"/>
                      <w:noProof/>
                      <w:color w:val="202124"/>
                    </w:rPr>
                    <w:lastRenderedPageBreak/>
                    <w:drawing>
                      <wp:inline distT="0" distB="0" distL="0" distR="0" wp14:anchorId="54FA94E2" wp14:editId="2C2E8A7A">
                        <wp:extent cx="1257300" cy="876300"/>
                        <wp:effectExtent l="0" t="0" r="0"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57300" cy="876300"/>
                                </a:xfrm>
                                <a:prstGeom prst="rect">
                                  <a:avLst/>
                                </a:prstGeom>
                                <a:solidFill>
                                  <a:srgbClr val="FFFFFF"/>
                                </a:solidFill>
                                <a:ln>
                                  <a:noFill/>
                                </a:ln>
                              </pic:spPr>
                            </pic:pic>
                          </a:graphicData>
                        </a:graphic>
                      </wp:inline>
                    </w:drawing>
                  </w:r>
                </w:p>
              </w:tc>
              <w:tc>
                <w:tcPr>
                  <w:tcW w:w="2312" w:type="dxa"/>
                  <w:tcBorders>
                    <w:left w:val="single" w:sz="1" w:space="0" w:color="000000"/>
                    <w:bottom w:val="single" w:sz="1" w:space="0" w:color="000000"/>
                  </w:tcBorders>
                  <w:shd w:val="clear" w:color="auto" w:fill="66FFFF"/>
                </w:tcPr>
                <w:p w14:paraId="7FABE9BA" w14:textId="77777777" w:rsidR="00362B26" w:rsidRDefault="00362B26">
                  <w:pPr>
                    <w:pStyle w:val="TableContents"/>
                    <w:snapToGrid w:val="0"/>
                  </w:pPr>
                </w:p>
              </w:tc>
              <w:tc>
                <w:tcPr>
                  <w:tcW w:w="2315" w:type="dxa"/>
                  <w:tcBorders>
                    <w:left w:val="single" w:sz="1" w:space="0" w:color="000000"/>
                    <w:bottom w:val="single" w:sz="1" w:space="0" w:color="000000"/>
                    <w:right w:val="single" w:sz="1" w:space="0" w:color="000000"/>
                  </w:tcBorders>
                  <w:shd w:val="clear" w:color="auto" w:fill="66FFFF"/>
                </w:tcPr>
                <w:p w14:paraId="01326F7F" w14:textId="77777777" w:rsidR="00362B26" w:rsidRDefault="00362B26">
                  <w:pPr>
                    <w:pStyle w:val="TableContents"/>
                    <w:snapToGrid w:val="0"/>
                  </w:pPr>
                </w:p>
              </w:tc>
            </w:tr>
          </w:tbl>
          <w:p w14:paraId="2A246143" w14:textId="77777777" w:rsidR="00362B26" w:rsidRDefault="001E5A57">
            <w:pPr>
              <w:pStyle w:val="TableContents"/>
              <w:shd w:val="clear" w:color="auto" w:fill="66FFFF"/>
              <w:jc w:val="center"/>
            </w:pPr>
            <w:r>
              <w:rPr>
                <w:b/>
                <w:bCs/>
                <w:color w:val="FF3333"/>
                <w:sz w:val="72"/>
                <w:szCs w:val="72"/>
              </w:rPr>
              <w:t>.Eat healthy and stay happy</w:t>
            </w:r>
          </w:p>
        </w:tc>
      </w:tr>
    </w:tbl>
    <w:p w14:paraId="2454FDE8" w14:textId="77777777" w:rsidR="00362B26" w:rsidRDefault="00362B26">
      <w:pPr>
        <w:pStyle w:val="Timesnewroman"/>
      </w:pPr>
    </w:p>
    <w:p w14:paraId="6B9D646D" w14:textId="77777777" w:rsidR="00362B26" w:rsidRPr="000C2182" w:rsidRDefault="001E5A57">
      <w:pPr>
        <w:pStyle w:val="Heading2"/>
        <w:rPr>
          <w:b/>
          <w:bCs w:val="0"/>
          <w:i/>
          <w:iCs/>
          <w:szCs w:val="24"/>
          <w:u w:val="none"/>
        </w:rPr>
      </w:pPr>
      <w:bookmarkStart w:id="3" w:name="_Toc119696691"/>
      <w:r w:rsidRPr="000C2182">
        <w:rPr>
          <w:b/>
          <w:bCs w:val="0"/>
          <w:i/>
          <w:iCs/>
          <w:szCs w:val="24"/>
          <w:u w:val="none"/>
        </w:rPr>
        <w:t>Information required on the menu</w:t>
      </w:r>
      <w:bookmarkEnd w:id="3"/>
    </w:p>
    <w:p w14:paraId="10229DD1" w14:textId="0D217852" w:rsidR="00362B26" w:rsidRDefault="001E5A57">
      <w:pPr>
        <w:rPr>
          <w:szCs w:val="24"/>
        </w:rPr>
      </w:pPr>
      <w:r>
        <w:rPr>
          <w:szCs w:val="24"/>
        </w:rPr>
        <w:tab/>
        <w:t xml:space="preserve">On the menu of </w:t>
      </w:r>
      <w:r w:rsidRPr="000C2182">
        <w:rPr>
          <w:color w:val="auto"/>
          <w:szCs w:val="24"/>
        </w:rPr>
        <w:t>hotel Trinity for Christmas party</w:t>
      </w:r>
      <w:r>
        <w:rPr>
          <w:szCs w:val="24"/>
        </w:rPr>
        <w:t xml:space="preserve">, it is necessary to mention that whether the food is vegetarian or </w:t>
      </w:r>
      <w:r w:rsidR="000C2182">
        <w:rPr>
          <w:szCs w:val="24"/>
        </w:rPr>
        <w:t>non-vegetarian</w:t>
      </w:r>
      <w:r>
        <w:rPr>
          <w:szCs w:val="24"/>
        </w:rPr>
        <w:t xml:space="preserve"> so that people do not feel confusion while having look over the menu. Vegetarian menu can be </w:t>
      </w:r>
      <w:r w:rsidR="000C2182">
        <w:rPr>
          <w:szCs w:val="24"/>
        </w:rPr>
        <w:t>pinpointed</w:t>
      </w:r>
      <w:r>
        <w:rPr>
          <w:szCs w:val="24"/>
        </w:rPr>
        <w:t xml:space="preserve"> through green colour circle and </w:t>
      </w:r>
      <w:r w:rsidR="000C2182">
        <w:rPr>
          <w:szCs w:val="24"/>
        </w:rPr>
        <w:t>non-vegetarian</w:t>
      </w:r>
      <w:r>
        <w:rPr>
          <w:szCs w:val="24"/>
        </w:rPr>
        <w:t xml:space="preserve"> menu can be </w:t>
      </w:r>
      <w:r w:rsidR="000B7097">
        <w:rPr>
          <w:szCs w:val="24"/>
        </w:rPr>
        <w:t>pinpointed</w:t>
      </w:r>
      <w:r>
        <w:rPr>
          <w:szCs w:val="24"/>
        </w:rPr>
        <w:t xml:space="preserve"> through red colour circle. </w:t>
      </w:r>
    </w:p>
    <w:p w14:paraId="1B0D03EA" w14:textId="77777777" w:rsidR="00362B26" w:rsidRPr="000C2182" w:rsidRDefault="001E5A57">
      <w:pPr>
        <w:pStyle w:val="Heading2"/>
        <w:rPr>
          <w:b/>
          <w:bCs w:val="0"/>
          <w:i/>
          <w:iCs/>
          <w:szCs w:val="24"/>
          <w:u w:val="none"/>
        </w:rPr>
      </w:pPr>
      <w:bookmarkStart w:id="4" w:name="_Toc119696692"/>
      <w:r w:rsidRPr="000C2182">
        <w:rPr>
          <w:b/>
          <w:bCs w:val="0"/>
          <w:i/>
          <w:iCs/>
          <w:szCs w:val="24"/>
          <w:u w:val="none"/>
        </w:rPr>
        <w:t>Availability</w:t>
      </w:r>
      <w:bookmarkEnd w:id="4"/>
    </w:p>
    <w:p w14:paraId="5D5BE932" w14:textId="1823BE6F" w:rsidR="00362B26" w:rsidRDefault="001E5A57">
      <w:pPr>
        <w:rPr>
          <w:szCs w:val="24"/>
        </w:rPr>
      </w:pPr>
      <w:r>
        <w:rPr>
          <w:szCs w:val="24"/>
        </w:rPr>
        <w:t xml:space="preserve">The menu is available on pre order basis within </w:t>
      </w:r>
      <w:r w:rsidRPr="000C2182">
        <w:rPr>
          <w:color w:val="auto"/>
          <w:szCs w:val="24"/>
        </w:rPr>
        <w:t xml:space="preserve">hotel of Trinity </w:t>
      </w:r>
      <w:r w:rsidR="000C2182" w:rsidRPr="000C2182">
        <w:rPr>
          <w:color w:val="auto"/>
          <w:szCs w:val="24"/>
        </w:rPr>
        <w:t>on</w:t>
      </w:r>
      <w:r w:rsidRPr="000C2182">
        <w:rPr>
          <w:color w:val="auto"/>
          <w:szCs w:val="24"/>
        </w:rPr>
        <w:t xml:space="preserve"> Christmas</w:t>
      </w:r>
      <w:r>
        <w:rPr>
          <w:color w:val="FF3333"/>
          <w:szCs w:val="24"/>
        </w:rPr>
        <w:t xml:space="preserve"> </w:t>
      </w:r>
      <w:r>
        <w:rPr>
          <w:szCs w:val="24"/>
        </w:rPr>
        <w:t xml:space="preserve">so that preparation team has proper time to arrange the meal into appropriate terms </w:t>
      </w:r>
    </w:p>
    <w:p w14:paraId="2A0DFE0E" w14:textId="19004416" w:rsidR="00362B26" w:rsidRPr="000C2182" w:rsidRDefault="001E5A57">
      <w:pPr>
        <w:pStyle w:val="Heading2"/>
        <w:rPr>
          <w:b/>
          <w:bCs w:val="0"/>
          <w:i/>
          <w:iCs/>
          <w:szCs w:val="24"/>
          <w:u w:val="none"/>
        </w:rPr>
      </w:pPr>
      <w:bookmarkStart w:id="5" w:name="_Toc119696693"/>
      <w:r w:rsidRPr="000C2182">
        <w:rPr>
          <w:b/>
          <w:bCs w:val="0"/>
          <w:i/>
          <w:iCs/>
          <w:szCs w:val="24"/>
          <w:u w:val="none"/>
        </w:rPr>
        <w:t>Offers/discounts to encourage more bookings</w:t>
      </w:r>
      <w:bookmarkEnd w:id="5"/>
      <w:r w:rsidRPr="000C2182">
        <w:rPr>
          <w:b/>
          <w:bCs w:val="0"/>
          <w:i/>
          <w:iCs/>
          <w:szCs w:val="24"/>
          <w:u w:val="none"/>
        </w:rPr>
        <w:t xml:space="preserve"> </w:t>
      </w:r>
    </w:p>
    <w:p w14:paraId="75D81F39" w14:textId="2E4D597B" w:rsidR="00362B26" w:rsidRDefault="001E5A57">
      <w:r>
        <w:rPr>
          <w:szCs w:val="24"/>
        </w:rPr>
        <w:t>As this Christmas party</w:t>
      </w:r>
      <w:r>
        <w:rPr>
          <w:color w:val="FF3333"/>
          <w:szCs w:val="24"/>
        </w:rPr>
        <w:t xml:space="preserve"> </w:t>
      </w:r>
      <w:r w:rsidRPr="000C2182">
        <w:rPr>
          <w:color w:val="auto"/>
          <w:szCs w:val="24"/>
        </w:rPr>
        <w:t>of hotel Trinity</w:t>
      </w:r>
      <w:r>
        <w:rPr>
          <w:color w:val="FF3333"/>
          <w:szCs w:val="24"/>
        </w:rPr>
        <w:t xml:space="preserve"> </w:t>
      </w:r>
      <w:r>
        <w:rPr>
          <w:szCs w:val="24"/>
        </w:rPr>
        <w:t xml:space="preserve">is mainly based on the children and the theme is also related to it so </w:t>
      </w:r>
      <w:r w:rsidR="000C2182">
        <w:rPr>
          <w:szCs w:val="24"/>
        </w:rPr>
        <w:t>it’s</w:t>
      </w:r>
      <w:r>
        <w:rPr>
          <w:szCs w:val="24"/>
        </w:rPr>
        <w:t xml:space="preserve"> very important that to offer something discount into proper manner. According to this party, discounts have been given when people come specially with more than one children so that they can make this occasion more special and thoughtful as well. They can also offer certain gifts for children and a chocolate package in order to make the offer more reasonable and amazing as well. </w:t>
      </w:r>
    </w:p>
    <w:p w14:paraId="581B5788" w14:textId="4241574F" w:rsidR="00362B26" w:rsidRDefault="001E5A57" w:rsidP="006104BD">
      <w:r>
        <w:t xml:space="preserve">It has been concluded that menu planning is a very important step where it is necessary to take care about each and every aspect of menu into result oriented terms. It has been determined that within the menu three courses mainly included in it which is starters, main course and desserts. It has been observed that it is necessary to have appropriate price for it so that people can afford it into result oriented terms. </w:t>
      </w:r>
      <w:r w:rsidR="000C2182">
        <w:t>So,</w:t>
      </w:r>
      <w:r>
        <w:t xml:space="preserve"> in the overall manner, it is very important to consider </w:t>
      </w:r>
      <w:proofErr w:type="gramStart"/>
      <w:r>
        <w:t>each and every</w:t>
      </w:r>
      <w:proofErr w:type="gramEnd"/>
      <w:r>
        <w:t xml:space="preserve"> aspect food and beverage into serious terms with right kind of approach. </w:t>
      </w:r>
    </w:p>
    <w:p w14:paraId="2BF9EAA1" w14:textId="77777777" w:rsidR="00362B26" w:rsidRDefault="001E5A57">
      <w:pPr>
        <w:pStyle w:val="Heading1"/>
        <w:pageBreakBefore/>
        <w:rPr>
          <w:b w:val="0"/>
          <w:bCs w:val="0"/>
          <w:u w:val="single"/>
        </w:rPr>
      </w:pPr>
      <w:bookmarkStart w:id="6" w:name="_Toc119696694"/>
      <w:r>
        <w:lastRenderedPageBreak/>
        <w:t>REFERENCES</w:t>
      </w:r>
      <w:bookmarkEnd w:id="6"/>
    </w:p>
    <w:p w14:paraId="2DAADD62" w14:textId="77777777" w:rsidR="00362B26" w:rsidRPr="000C2182" w:rsidRDefault="001E5A57">
      <w:pPr>
        <w:rPr>
          <w:b/>
          <w:bCs/>
          <w:i/>
          <w:iCs/>
          <w:color w:val="FF3333"/>
          <w:szCs w:val="24"/>
          <w:shd w:val="clear" w:color="auto" w:fill="FFFFFF"/>
        </w:rPr>
      </w:pPr>
      <w:r w:rsidRPr="000C2182">
        <w:rPr>
          <w:b/>
          <w:bCs/>
          <w:i/>
          <w:iCs/>
        </w:rPr>
        <w:t>Books and Journals</w:t>
      </w:r>
    </w:p>
    <w:p w14:paraId="0EFBC99A" w14:textId="77777777" w:rsidR="00362B26" w:rsidRPr="000C2182" w:rsidRDefault="001E5A57">
      <w:pPr>
        <w:spacing w:line="100" w:lineRule="atLeast"/>
        <w:ind w:left="867" w:hanging="867"/>
        <w:rPr>
          <w:color w:val="auto"/>
          <w:szCs w:val="24"/>
          <w:shd w:val="clear" w:color="auto" w:fill="FFFFFF"/>
        </w:rPr>
      </w:pPr>
      <w:proofErr w:type="spellStart"/>
      <w:r w:rsidRPr="000C2182">
        <w:rPr>
          <w:color w:val="auto"/>
          <w:szCs w:val="24"/>
          <w:shd w:val="clear" w:color="auto" w:fill="FFFFFF"/>
        </w:rPr>
        <w:t>Bujisic</w:t>
      </w:r>
      <w:proofErr w:type="spellEnd"/>
      <w:r w:rsidRPr="000C2182">
        <w:rPr>
          <w:color w:val="auto"/>
          <w:szCs w:val="24"/>
          <w:shd w:val="clear" w:color="auto" w:fill="FFFFFF"/>
        </w:rPr>
        <w:t xml:space="preserve"> and et.al., 2018. BEVQUAL: a tool for measuring performance quality in beverage operations. </w:t>
      </w:r>
      <w:r w:rsidRPr="000C2182">
        <w:rPr>
          <w:i/>
          <w:color w:val="auto"/>
          <w:szCs w:val="24"/>
          <w:shd w:val="clear" w:color="auto" w:fill="FFFFFF"/>
        </w:rPr>
        <w:t>Journal of Foodservice Business Research</w:t>
      </w:r>
      <w:r w:rsidRPr="000C2182">
        <w:rPr>
          <w:color w:val="auto"/>
          <w:szCs w:val="24"/>
          <w:shd w:val="clear" w:color="auto" w:fill="FFFFFF"/>
        </w:rPr>
        <w:t>, </w:t>
      </w:r>
      <w:r w:rsidRPr="000C2182">
        <w:rPr>
          <w:i/>
          <w:color w:val="auto"/>
          <w:szCs w:val="24"/>
          <w:shd w:val="clear" w:color="auto" w:fill="FFFFFF"/>
        </w:rPr>
        <w:t>21</w:t>
      </w:r>
      <w:r w:rsidRPr="000C2182">
        <w:rPr>
          <w:color w:val="auto"/>
          <w:szCs w:val="24"/>
          <w:shd w:val="clear" w:color="auto" w:fill="FFFFFF"/>
        </w:rPr>
        <w:t>(5), pp.570-589.</w:t>
      </w:r>
    </w:p>
    <w:p w14:paraId="6C71D9FB" w14:textId="77777777" w:rsidR="00362B26" w:rsidRPr="000C2182" w:rsidRDefault="001E5A57">
      <w:pPr>
        <w:spacing w:line="100" w:lineRule="atLeast"/>
        <w:ind w:left="867" w:hanging="867"/>
        <w:rPr>
          <w:color w:val="auto"/>
          <w:szCs w:val="24"/>
          <w:shd w:val="clear" w:color="auto" w:fill="FFFFFF"/>
        </w:rPr>
      </w:pPr>
      <w:r w:rsidRPr="000C2182">
        <w:rPr>
          <w:color w:val="auto"/>
          <w:szCs w:val="24"/>
          <w:shd w:val="clear" w:color="auto" w:fill="FFFFFF"/>
        </w:rPr>
        <w:t>Chen, X. and Voigt, T., 2020. Implementation of the Manufacturing Execution System in the food and beverage industry. </w:t>
      </w:r>
      <w:r w:rsidRPr="000C2182">
        <w:rPr>
          <w:i/>
          <w:color w:val="auto"/>
          <w:szCs w:val="24"/>
          <w:shd w:val="clear" w:color="auto" w:fill="FFFFFF"/>
        </w:rPr>
        <w:t>Journal of Food Engineering</w:t>
      </w:r>
      <w:r w:rsidRPr="000C2182">
        <w:rPr>
          <w:color w:val="auto"/>
          <w:szCs w:val="24"/>
          <w:shd w:val="clear" w:color="auto" w:fill="FFFFFF"/>
        </w:rPr>
        <w:t>, </w:t>
      </w:r>
      <w:r w:rsidRPr="000C2182">
        <w:rPr>
          <w:i/>
          <w:color w:val="auto"/>
          <w:szCs w:val="24"/>
          <w:shd w:val="clear" w:color="auto" w:fill="FFFFFF"/>
        </w:rPr>
        <w:t>278</w:t>
      </w:r>
      <w:r w:rsidRPr="000C2182">
        <w:rPr>
          <w:color w:val="auto"/>
          <w:szCs w:val="24"/>
          <w:shd w:val="clear" w:color="auto" w:fill="FFFFFF"/>
        </w:rPr>
        <w:t>, p.109932.</w:t>
      </w:r>
    </w:p>
    <w:p w14:paraId="66C4657F" w14:textId="77777777" w:rsidR="00362B26" w:rsidRPr="000C2182" w:rsidRDefault="001E5A57">
      <w:pPr>
        <w:spacing w:line="100" w:lineRule="atLeast"/>
        <w:ind w:left="867" w:hanging="867"/>
        <w:rPr>
          <w:color w:val="auto"/>
          <w:szCs w:val="24"/>
          <w:shd w:val="clear" w:color="auto" w:fill="FFFFFF"/>
        </w:rPr>
      </w:pPr>
      <w:r w:rsidRPr="000C2182">
        <w:rPr>
          <w:color w:val="auto"/>
          <w:szCs w:val="24"/>
          <w:shd w:val="clear" w:color="auto" w:fill="FFFFFF"/>
        </w:rPr>
        <w:t>Cousins and et.al., 2019. Food and beverage operations and management.</w:t>
      </w:r>
    </w:p>
    <w:p w14:paraId="1776A7F5" w14:textId="77777777" w:rsidR="00362B26" w:rsidRPr="000C2182" w:rsidRDefault="001E5A57">
      <w:pPr>
        <w:spacing w:line="100" w:lineRule="atLeast"/>
        <w:ind w:left="867" w:hanging="867"/>
        <w:rPr>
          <w:color w:val="auto"/>
          <w:szCs w:val="24"/>
          <w:shd w:val="clear" w:color="auto" w:fill="FFFFFF"/>
        </w:rPr>
      </w:pPr>
      <w:r w:rsidRPr="000C2182">
        <w:rPr>
          <w:color w:val="auto"/>
          <w:szCs w:val="24"/>
          <w:shd w:val="clear" w:color="auto" w:fill="FFFFFF"/>
        </w:rPr>
        <w:t>Davis and et.al., 2018. </w:t>
      </w:r>
      <w:r w:rsidRPr="000C2182">
        <w:rPr>
          <w:i/>
          <w:color w:val="auto"/>
          <w:szCs w:val="24"/>
          <w:shd w:val="clear" w:color="auto" w:fill="FFFFFF"/>
        </w:rPr>
        <w:t>Food and beverage management</w:t>
      </w:r>
      <w:r w:rsidRPr="000C2182">
        <w:rPr>
          <w:color w:val="auto"/>
          <w:szCs w:val="24"/>
          <w:shd w:val="clear" w:color="auto" w:fill="FFFFFF"/>
        </w:rPr>
        <w:t>. Routledge.</w:t>
      </w:r>
    </w:p>
    <w:p w14:paraId="3E162E48" w14:textId="77777777" w:rsidR="00362B26" w:rsidRPr="000C2182" w:rsidRDefault="001E5A57">
      <w:pPr>
        <w:spacing w:line="100" w:lineRule="atLeast"/>
        <w:ind w:left="867" w:hanging="867"/>
        <w:rPr>
          <w:color w:val="auto"/>
          <w:szCs w:val="24"/>
          <w:shd w:val="clear" w:color="auto" w:fill="FFFFFF"/>
        </w:rPr>
      </w:pPr>
      <w:r w:rsidRPr="000C2182">
        <w:rPr>
          <w:color w:val="auto"/>
          <w:szCs w:val="24"/>
          <w:shd w:val="clear" w:color="auto" w:fill="FFFFFF"/>
        </w:rPr>
        <w:t>Dopson, L. R. and Hayes, D. K., 2019. </w:t>
      </w:r>
      <w:r w:rsidRPr="000C2182">
        <w:rPr>
          <w:i/>
          <w:color w:val="auto"/>
          <w:szCs w:val="24"/>
          <w:shd w:val="clear" w:color="auto" w:fill="FFFFFF"/>
        </w:rPr>
        <w:t>Food and beverage cost control</w:t>
      </w:r>
      <w:r w:rsidRPr="000C2182">
        <w:rPr>
          <w:color w:val="auto"/>
          <w:szCs w:val="24"/>
          <w:shd w:val="clear" w:color="auto" w:fill="FFFFFF"/>
        </w:rPr>
        <w:t>. John Wiley &amp; Sons.</w:t>
      </w:r>
    </w:p>
    <w:p w14:paraId="73FA568C" w14:textId="77777777" w:rsidR="00362B26" w:rsidRPr="000C2182" w:rsidRDefault="001E5A57">
      <w:pPr>
        <w:spacing w:line="100" w:lineRule="atLeast"/>
        <w:ind w:left="867" w:hanging="867"/>
        <w:rPr>
          <w:color w:val="auto"/>
          <w:szCs w:val="24"/>
          <w:shd w:val="clear" w:color="auto" w:fill="FFFFFF"/>
        </w:rPr>
      </w:pPr>
      <w:r w:rsidRPr="000C2182">
        <w:rPr>
          <w:color w:val="auto"/>
          <w:szCs w:val="24"/>
          <w:shd w:val="clear" w:color="auto" w:fill="FFFFFF"/>
        </w:rPr>
        <w:t>Montgomery and et.al., 2019. Big Data and the transformation of food and beverage marketing: undermining efforts to reduce obesity?. </w:t>
      </w:r>
      <w:r w:rsidRPr="000C2182">
        <w:rPr>
          <w:i/>
          <w:color w:val="auto"/>
          <w:szCs w:val="24"/>
          <w:shd w:val="clear" w:color="auto" w:fill="FFFFFF"/>
        </w:rPr>
        <w:t>Critical Public Health</w:t>
      </w:r>
      <w:r w:rsidRPr="000C2182">
        <w:rPr>
          <w:color w:val="auto"/>
          <w:szCs w:val="24"/>
          <w:shd w:val="clear" w:color="auto" w:fill="FFFFFF"/>
        </w:rPr>
        <w:t>, </w:t>
      </w:r>
      <w:r w:rsidRPr="000C2182">
        <w:rPr>
          <w:i/>
          <w:color w:val="auto"/>
          <w:szCs w:val="24"/>
          <w:shd w:val="clear" w:color="auto" w:fill="FFFFFF"/>
        </w:rPr>
        <w:t>29</w:t>
      </w:r>
      <w:r w:rsidRPr="000C2182">
        <w:rPr>
          <w:color w:val="auto"/>
          <w:szCs w:val="24"/>
          <w:shd w:val="clear" w:color="auto" w:fill="FFFFFF"/>
        </w:rPr>
        <w:t>(1), pp.110-117.</w:t>
      </w:r>
    </w:p>
    <w:p w14:paraId="65D72341" w14:textId="77777777" w:rsidR="00362B26" w:rsidRPr="000C2182" w:rsidRDefault="001E5A57">
      <w:pPr>
        <w:spacing w:line="100" w:lineRule="atLeast"/>
        <w:ind w:left="867" w:hanging="867"/>
        <w:rPr>
          <w:color w:val="auto"/>
          <w:szCs w:val="24"/>
          <w:shd w:val="clear" w:color="auto" w:fill="FFFFFF"/>
        </w:rPr>
      </w:pPr>
      <w:proofErr w:type="spellStart"/>
      <w:r w:rsidRPr="000C2182">
        <w:rPr>
          <w:color w:val="auto"/>
          <w:szCs w:val="24"/>
          <w:shd w:val="clear" w:color="auto" w:fill="FFFFFF"/>
        </w:rPr>
        <w:t>Ramdhani</w:t>
      </w:r>
      <w:proofErr w:type="spellEnd"/>
      <w:r w:rsidRPr="000C2182">
        <w:rPr>
          <w:color w:val="auto"/>
          <w:szCs w:val="24"/>
          <w:shd w:val="clear" w:color="auto" w:fill="FFFFFF"/>
        </w:rPr>
        <w:t xml:space="preserve"> and et.al., 2021. Decision Support System of Food and Beverage Franchise Business. In </w:t>
      </w:r>
      <w:r w:rsidRPr="000C2182">
        <w:rPr>
          <w:i/>
          <w:color w:val="auto"/>
          <w:szCs w:val="24"/>
          <w:shd w:val="clear" w:color="auto" w:fill="FFFFFF"/>
        </w:rPr>
        <w:t>Proceedings of the International Conference on Industrial Engineering and Operations Management Monterrey</w:t>
      </w:r>
      <w:r w:rsidRPr="000C2182">
        <w:rPr>
          <w:color w:val="auto"/>
          <w:szCs w:val="24"/>
          <w:shd w:val="clear" w:color="auto" w:fill="FFFFFF"/>
        </w:rPr>
        <w:t> (pp. 3120-3130).</w:t>
      </w:r>
    </w:p>
    <w:p w14:paraId="40257B0B" w14:textId="3F9DB733" w:rsidR="00362B26" w:rsidRPr="000C2182" w:rsidRDefault="001E5A57" w:rsidP="00036C05">
      <w:pPr>
        <w:spacing w:line="100" w:lineRule="atLeast"/>
        <w:ind w:left="867" w:hanging="867"/>
        <w:rPr>
          <w:color w:val="auto"/>
          <w:szCs w:val="24"/>
          <w:shd w:val="clear" w:color="auto" w:fill="FFFFFF"/>
        </w:rPr>
      </w:pPr>
      <w:proofErr w:type="spellStart"/>
      <w:r w:rsidRPr="000C2182">
        <w:rPr>
          <w:color w:val="auto"/>
          <w:szCs w:val="24"/>
          <w:shd w:val="clear" w:color="auto" w:fill="FFFFFF"/>
        </w:rPr>
        <w:t>Zuercher</w:t>
      </w:r>
      <w:proofErr w:type="spellEnd"/>
      <w:r w:rsidRPr="000C2182">
        <w:rPr>
          <w:color w:val="auto"/>
          <w:szCs w:val="24"/>
          <w:shd w:val="clear" w:color="auto" w:fill="FFFFFF"/>
        </w:rPr>
        <w:t>, J. L. and Lutz, N., 2018. Food security and the on-campus student: Assessment of meal plan use. </w:t>
      </w:r>
      <w:r w:rsidRPr="000C2182">
        <w:rPr>
          <w:i/>
          <w:color w:val="auto"/>
          <w:szCs w:val="24"/>
          <w:shd w:val="clear" w:color="auto" w:fill="FFFFFF"/>
        </w:rPr>
        <w:t xml:space="preserve">Journal of Nutrition Education and </w:t>
      </w:r>
      <w:r w:rsidR="000C2182" w:rsidRPr="000C2182">
        <w:rPr>
          <w:i/>
          <w:color w:val="auto"/>
          <w:szCs w:val="24"/>
          <w:shd w:val="clear" w:color="auto" w:fill="FFFFFF"/>
        </w:rPr>
        <w:t>Behaviour</w:t>
      </w:r>
      <w:r w:rsidRPr="000C2182">
        <w:rPr>
          <w:color w:val="auto"/>
          <w:szCs w:val="24"/>
          <w:shd w:val="clear" w:color="auto" w:fill="FFFFFF"/>
        </w:rPr>
        <w:t>, </w:t>
      </w:r>
      <w:r w:rsidRPr="000C2182">
        <w:rPr>
          <w:i/>
          <w:color w:val="auto"/>
          <w:szCs w:val="24"/>
          <w:shd w:val="clear" w:color="auto" w:fill="FFFFFF"/>
        </w:rPr>
        <w:t>50</w:t>
      </w:r>
      <w:r w:rsidRPr="000C2182">
        <w:rPr>
          <w:color w:val="auto"/>
          <w:szCs w:val="24"/>
          <w:shd w:val="clear" w:color="auto" w:fill="FFFFFF"/>
        </w:rPr>
        <w:t>(7), p.S124.</w:t>
      </w:r>
    </w:p>
    <w:sectPr w:rsidR="00362B26" w:rsidRPr="000C2182">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24655" w14:textId="77777777" w:rsidR="00DE2D1F" w:rsidRDefault="00DE2D1F" w:rsidP="001E5A57">
      <w:pPr>
        <w:spacing w:line="240" w:lineRule="auto"/>
      </w:pPr>
      <w:r>
        <w:separator/>
      </w:r>
    </w:p>
  </w:endnote>
  <w:endnote w:type="continuationSeparator" w:id="0">
    <w:p w14:paraId="29CC0933" w14:textId="77777777" w:rsidR="00DE2D1F" w:rsidRDefault="00DE2D1F" w:rsidP="001E5A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altName w:val="Yu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7DBE9" w14:textId="77777777" w:rsidR="001E5A57" w:rsidRDefault="001E5A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3C5C1" w14:textId="77777777" w:rsidR="001E5A57" w:rsidRDefault="001E5A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AC48B" w14:textId="77777777" w:rsidR="001E5A57" w:rsidRDefault="001E5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904E3" w14:textId="77777777" w:rsidR="00DE2D1F" w:rsidRDefault="00DE2D1F" w:rsidP="001E5A57">
      <w:pPr>
        <w:spacing w:line="240" w:lineRule="auto"/>
      </w:pPr>
      <w:r>
        <w:separator/>
      </w:r>
    </w:p>
  </w:footnote>
  <w:footnote w:type="continuationSeparator" w:id="0">
    <w:p w14:paraId="4EA2E24F" w14:textId="77777777" w:rsidR="00DE2D1F" w:rsidRDefault="00DE2D1F" w:rsidP="001E5A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27126" w14:textId="77777777" w:rsidR="001E5A57" w:rsidRDefault="001E5A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70D8F" w14:textId="77777777" w:rsidR="001E5A57" w:rsidRDefault="001E5A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48BD4" w14:textId="77777777" w:rsidR="001E5A57" w:rsidRDefault="001E5A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350764814">
    <w:abstractNumId w:val="0"/>
  </w:num>
  <w:num w:numId="2" w16cid:durableId="844975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A57"/>
    <w:rsid w:val="00036C05"/>
    <w:rsid w:val="000B7097"/>
    <w:rsid w:val="000C2182"/>
    <w:rsid w:val="001E5A57"/>
    <w:rsid w:val="00362B26"/>
    <w:rsid w:val="0043310A"/>
    <w:rsid w:val="0052677D"/>
    <w:rsid w:val="006104BD"/>
    <w:rsid w:val="008E46BF"/>
    <w:rsid w:val="00973CDE"/>
    <w:rsid w:val="00DE2D1F"/>
    <w:rsid w:val="00F9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759458F"/>
  <w15:chartTrackingRefBased/>
  <w15:docId w15:val="{9003E192-E257-FB4E-94A8-42133063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efaultParagraphFont1">
    <w:name w:val="Default Paragraph Fon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styleId="Strong">
    <w:name w:val="Strong"/>
    <w:qFormat/>
    <w:rPr>
      <w:b/>
      <w:bCs/>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Timesnewroman">
    <w:name w:val="Times new roman"/>
    <w:basedOn w:val="Normal"/>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Source">
    <w:name w:val="Source"/>
    <w:basedOn w:val="Caption1"/>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9</Pages>
  <Words>1591</Words>
  <Characters>9070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Srite Saha</cp:lastModifiedBy>
  <cp:revision>5</cp:revision>
  <cp:lastPrinted>1900-01-01T00:00:00Z</cp:lastPrinted>
  <dcterms:created xsi:type="dcterms:W3CDTF">2022-11-18T20:21:00Z</dcterms:created>
  <dcterms:modified xsi:type="dcterms:W3CDTF">2022-11-18T21:57:00Z</dcterms:modified>
</cp:coreProperties>
</file>