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76516" w:rsidP="7F59AA26" w:rsidRDefault="00F76516" w14:paraId="72518B8C" w14:textId="77777777">
      <w:pPr>
        <w:pStyle w:val="paragraph"/>
        <w:spacing w:before="0" w:beforeAutospacing="off" w:after="0" w:afterAutospacing="off"/>
        <w:jc w:val="center"/>
        <w:textAlignment w:val="baseline"/>
        <w:rPr>
          <w:rStyle w:val="normaltextrun"/>
          <w:rFonts w:ascii="Arial" w:hAnsi="Arial" w:eastAsia="Arial" w:cs="Arial"/>
          <w:b w:val="1"/>
          <w:bCs w:val="1"/>
          <w:sz w:val="22"/>
          <w:szCs w:val="22"/>
          <w:lang w:val="en-US"/>
        </w:rPr>
      </w:pPr>
    </w:p>
    <w:p w:rsidR="00F76516" w:rsidP="00EA2061" w:rsidRDefault="00F76516" w14:paraId="2A885DFF" w14:textId="77777777">
      <w:pPr>
        <w:pStyle w:val="paragraph"/>
        <w:spacing w:before="0" w:beforeAutospacing="0" w:after="0" w:afterAutospacing="0"/>
        <w:jc w:val="center"/>
        <w:textAlignment w:val="baseline"/>
        <w:rPr>
          <w:rStyle w:val="normaltextrun"/>
          <w:rFonts w:ascii="Arial" w:hAnsi="Arial" w:cs="Arial" w:eastAsiaTheme="majorEastAsia"/>
          <w:b/>
          <w:bCs/>
          <w:sz w:val="22"/>
          <w:szCs w:val="22"/>
          <w:lang w:val="en-US"/>
        </w:rPr>
      </w:pPr>
    </w:p>
    <w:p w:rsidR="00EA2061" w:rsidP="00EA2061" w:rsidRDefault="00EA2061" w14:paraId="41C7CD61" w14:textId="3D636E39">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eastAsiaTheme="majorEastAsia"/>
          <w:b/>
          <w:bCs/>
          <w:sz w:val="22"/>
          <w:szCs w:val="22"/>
          <w:lang w:val="en-US"/>
        </w:rPr>
        <w:t>BSC HEALTH AND SOCIAL CARE</w:t>
      </w:r>
      <w:r>
        <w:rPr>
          <w:rStyle w:val="eop"/>
          <w:rFonts w:ascii="Arial" w:hAnsi="Arial" w:cs="Arial" w:eastAsiaTheme="majorEastAsia"/>
          <w:sz w:val="22"/>
          <w:szCs w:val="22"/>
        </w:rPr>
        <w:t> </w:t>
      </w:r>
    </w:p>
    <w:p w:rsidR="00EA2061" w:rsidP="00EA2061" w:rsidRDefault="00EA2061" w14:paraId="291EE209"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Segoe UI" w:hAnsi="Segoe UI" w:cs="Segoe UI" w:eastAsiaTheme="majorEastAsia"/>
          <w:sz w:val="18"/>
          <w:szCs w:val="18"/>
        </w:rPr>
        <w:t> </w:t>
      </w:r>
    </w:p>
    <w:p w:rsidR="00EA2061" w:rsidP="00EA2061" w:rsidRDefault="00EA2061" w14:paraId="20D242B2"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eastAsiaTheme="majorEastAsia"/>
          <w:b/>
          <w:bCs/>
          <w:sz w:val="22"/>
          <w:szCs w:val="22"/>
          <w:lang w:val="en-US"/>
        </w:rPr>
        <w:t>MODULE NAME: </w:t>
      </w:r>
      <w:r>
        <w:rPr>
          <w:rStyle w:val="normaltextrun"/>
          <w:rFonts w:ascii="Arial" w:hAnsi="Arial" w:cs="Arial" w:eastAsiaTheme="majorEastAsia"/>
          <w:sz w:val="22"/>
          <w:szCs w:val="22"/>
          <w:lang w:val="en-US"/>
        </w:rPr>
        <w:t>CHANGEMAKERS: CREATIVITY AND VALUE CREATION</w:t>
      </w:r>
      <w:r>
        <w:rPr>
          <w:rStyle w:val="eop"/>
          <w:rFonts w:ascii="Arial" w:hAnsi="Arial" w:cs="Arial" w:eastAsiaTheme="majorEastAsia"/>
          <w:sz w:val="22"/>
          <w:szCs w:val="22"/>
        </w:rPr>
        <w:t> </w:t>
      </w:r>
    </w:p>
    <w:p w:rsidR="00EA2061" w:rsidP="00EA2061" w:rsidRDefault="00EA2061" w14:paraId="3D556ED2"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Segoe UI" w:hAnsi="Segoe UI" w:cs="Segoe UI" w:eastAsiaTheme="majorEastAsia"/>
          <w:sz w:val="18"/>
          <w:szCs w:val="18"/>
        </w:rPr>
        <w:t> </w:t>
      </w:r>
    </w:p>
    <w:p w:rsidR="00EA2061" w:rsidP="00EA2061" w:rsidRDefault="00EA2061" w14:paraId="1189450F"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eastAsiaTheme="majorEastAsia"/>
          <w:b/>
          <w:bCs/>
          <w:sz w:val="22"/>
          <w:szCs w:val="22"/>
          <w:lang w:val="en-US"/>
        </w:rPr>
        <w:t>MODULE CODE: </w:t>
      </w:r>
      <w:r>
        <w:rPr>
          <w:rStyle w:val="normaltextrun"/>
          <w:rFonts w:ascii="Arial" w:hAnsi="Arial" w:cs="Arial" w:eastAsiaTheme="majorEastAsia"/>
          <w:sz w:val="22"/>
          <w:szCs w:val="22"/>
          <w:lang w:val="en-US"/>
        </w:rPr>
        <w:t>BMHP5014</w:t>
      </w:r>
      <w:r>
        <w:rPr>
          <w:rStyle w:val="eop"/>
          <w:rFonts w:ascii="Arial" w:hAnsi="Arial" w:cs="Arial" w:eastAsiaTheme="majorEastAsia"/>
          <w:sz w:val="22"/>
          <w:szCs w:val="22"/>
        </w:rPr>
        <w:t> </w:t>
      </w:r>
    </w:p>
    <w:p w:rsidR="00EA2061" w:rsidP="00EA2061" w:rsidRDefault="00EA2061" w14:paraId="5A2B10F6"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Segoe UI" w:hAnsi="Segoe UI" w:cs="Segoe UI" w:eastAsiaTheme="majorEastAsia"/>
          <w:sz w:val="18"/>
          <w:szCs w:val="18"/>
        </w:rPr>
        <w:t> </w:t>
      </w:r>
    </w:p>
    <w:p w:rsidR="00EA2061" w:rsidP="00EA2061" w:rsidRDefault="00EA2061" w14:paraId="41369644"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eastAsiaTheme="majorEastAsia"/>
          <w:b/>
          <w:bCs/>
          <w:sz w:val="22"/>
          <w:szCs w:val="22"/>
          <w:lang w:val="en-US"/>
        </w:rPr>
        <w:t>STUDENT NAME: </w:t>
      </w:r>
      <w:r>
        <w:rPr>
          <w:rStyle w:val="normaltextrun"/>
          <w:rFonts w:ascii="Arial" w:hAnsi="Arial" w:cs="Arial" w:eastAsiaTheme="majorEastAsia"/>
          <w:sz w:val="22"/>
          <w:szCs w:val="22"/>
          <w:lang w:val="en-US"/>
        </w:rPr>
        <w:t>CAROLINE ZEINI</w:t>
      </w:r>
      <w:r>
        <w:rPr>
          <w:rStyle w:val="eop"/>
          <w:rFonts w:ascii="Arial" w:hAnsi="Arial" w:cs="Arial" w:eastAsiaTheme="majorEastAsia"/>
          <w:sz w:val="22"/>
          <w:szCs w:val="22"/>
        </w:rPr>
        <w:t> </w:t>
      </w:r>
    </w:p>
    <w:p w:rsidR="00EA2061" w:rsidP="00EA2061" w:rsidRDefault="00EA2061" w14:paraId="662F93EE"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Segoe UI" w:hAnsi="Segoe UI" w:cs="Segoe UI" w:eastAsiaTheme="majorEastAsia"/>
          <w:sz w:val="18"/>
          <w:szCs w:val="18"/>
        </w:rPr>
        <w:t> </w:t>
      </w:r>
    </w:p>
    <w:p w:rsidR="00EA2061" w:rsidP="00EA2061" w:rsidRDefault="00EA2061" w14:paraId="4A4AFA83"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eastAsiaTheme="majorEastAsia"/>
          <w:b/>
          <w:bCs/>
          <w:sz w:val="22"/>
          <w:szCs w:val="22"/>
          <w:lang w:val="en-US"/>
        </w:rPr>
        <w:t>STUDENT NUMBER: </w:t>
      </w:r>
      <w:r>
        <w:rPr>
          <w:rStyle w:val="normaltextrun"/>
          <w:rFonts w:ascii="Arial" w:hAnsi="Arial" w:cs="Arial" w:eastAsiaTheme="majorEastAsia"/>
          <w:sz w:val="22"/>
          <w:szCs w:val="22"/>
          <w:lang w:val="en-US"/>
        </w:rPr>
        <w:t>2331122</w:t>
      </w:r>
      <w:r>
        <w:rPr>
          <w:rStyle w:val="eop"/>
          <w:rFonts w:ascii="Arial" w:hAnsi="Arial" w:cs="Arial" w:eastAsiaTheme="majorEastAsia"/>
          <w:sz w:val="22"/>
          <w:szCs w:val="22"/>
        </w:rPr>
        <w:t> </w:t>
      </w:r>
    </w:p>
    <w:p w:rsidR="00EA2061" w:rsidP="00EA2061" w:rsidRDefault="00EA2061" w14:paraId="39794064"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Segoe UI" w:hAnsi="Segoe UI" w:cs="Segoe UI" w:eastAsiaTheme="majorEastAsia"/>
          <w:sz w:val="18"/>
          <w:szCs w:val="18"/>
        </w:rPr>
        <w:t> </w:t>
      </w:r>
    </w:p>
    <w:p w:rsidR="00EA2061" w:rsidP="00EA2061" w:rsidRDefault="00EA2061" w14:paraId="7BA81D22"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eastAsiaTheme="majorEastAsia"/>
          <w:b/>
          <w:bCs/>
          <w:sz w:val="22"/>
          <w:szCs w:val="22"/>
          <w:lang w:val="en-US"/>
        </w:rPr>
        <w:t>LECTURER NAME: </w:t>
      </w:r>
      <w:r>
        <w:rPr>
          <w:rStyle w:val="normaltextrun"/>
          <w:rFonts w:ascii="Arial" w:hAnsi="Arial" w:cs="Arial" w:eastAsiaTheme="majorEastAsia"/>
          <w:sz w:val="22"/>
          <w:szCs w:val="22"/>
          <w:lang w:val="en-US"/>
        </w:rPr>
        <w:t>TSIWANI KHUMALO</w:t>
      </w:r>
      <w:r>
        <w:rPr>
          <w:rStyle w:val="eop"/>
          <w:rFonts w:ascii="Arial" w:hAnsi="Arial" w:cs="Arial" w:eastAsiaTheme="majorEastAsia"/>
          <w:sz w:val="22"/>
          <w:szCs w:val="22"/>
        </w:rPr>
        <w:t> </w:t>
      </w:r>
    </w:p>
    <w:p w:rsidR="00EA2061" w:rsidP="00EA2061" w:rsidRDefault="00EA2061" w14:paraId="7B729543"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Segoe UI" w:hAnsi="Segoe UI" w:cs="Segoe UI" w:eastAsiaTheme="majorEastAsia"/>
          <w:sz w:val="18"/>
          <w:szCs w:val="18"/>
        </w:rPr>
        <w:t> </w:t>
      </w:r>
    </w:p>
    <w:p w:rsidR="00EA2061" w:rsidP="6199E81D" w:rsidRDefault="00EA2061" w14:paraId="75D52B8A" w14:textId="3CF35152">
      <w:pPr>
        <w:pStyle w:val="paragraph"/>
        <w:spacing w:before="0" w:beforeAutospacing="off" w:after="0" w:afterAutospacing="off"/>
        <w:jc w:val="center"/>
        <w:textAlignment w:val="baseline"/>
        <w:rPr>
          <w:rFonts w:ascii="Segoe UI" w:hAnsi="Segoe UI" w:cs="Segoe UI"/>
          <w:sz w:val="18"/>
          <w:szCs w:val="18"/>
        </w:rPr>
      </w:pPr>
      <w:r w:rsidRPr="624BE088" w:rsidR="00EA2061">
        <w:rPr>
          <w:rStyle w:val="normaltextrun"/>
          <w:rFonts w:ascii="Arial" w:hAnsi="Arial" w:eastAsia="" w:cs="Arial" w:eastAsiaTheme="majorEastAsia"/>
          <w:b w:val="1"/>
          <w:bCs w:val="1"/>
          <w:sz w:val="22"/>
          <w:szCs w:val="22"/>
          <w:lang w:val="en-US"/>
        </w:rPr>
        <w:t>ASSIGNMENT TITLE</w:t>
      </w:r>
      <w:r w:rsidRPr="624BE088" w:rsidR="00EA2061">
        <w:rPr>
          <w:rStyle w:val="normaltextrun"/>
          <w:rFonts w:ascii="Arial" w:hAnsi="Arial" w:eastAsia="" w:cs="Arial" w:eastAsiaTheme="majorEastAsia"/>
          <w:sz w:val="22"/>
          <w:szCs w:val="22"/>
          <w:lang w:val="en-US"/>
        </w:rPr>
        <w:t>:</w:t>
      </w:r>
      <w:r w:rsidRPr="624BE088" w:rsidR="06BF69EB">
        <w:rPr>
          <w:rStyle w:val="normaltextrun"/>
          <w:rFonts w:ascii="Arial" w:hAnsi="Arial" w:eastAsia="" w:cs="Arial" w:eastAsiaTheme="majorEastAsia"/>
          <w:sz w:val="22"/>
          <w:szCs w:val="22"/>
          <w:lang w:val="en-US"/>
        </w:rPr>
        <w:t xml:space="preserve">  </w:t>
      </w:r>
      <w:r w:rsidRPr="624BE088" w:rsidR="06BF69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COMPONENT 2: WRITTEN </w:t>
      </w:r>
      <w:r w:rsidRPr="624BE088" w:rsidR="7AF47C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ASSIGNMENT: CARE</w:t>
      </w:r>
      <w:r w:rsidRPr="624BE088" w:rsidR="00EA2061">
        <w:rPr>
          <w:rStyle w:val="normaltextrun"/>
          <w:rFonts w:ascii="Arial" w:hAnsi="Arial" w:eastAsia="" w:cs="Arial" w:eastAsiaTheme="majorEastAsia"/>
          <w:sz w:val="22"/>
          <w:szCs w:val="22"/>
          <w:lang w:val="en-US"/>
        </w:rPr>
        <w:t xml:space="preserve"> CONNECT UK</w:t>
      </w:r>
      <w:r w:rsidRPr="624BE088" w:rsidR="00EA2061">
        <w:rPr>
          <w:rStyle w:val="eop"/>
          <w:rFonts w:ascii="Arial" w:hAnsi="Arial" w:eastAsia="" w:cs="Arial" w:eastAsiaTheme="majorEastAsia"/>
          <w:sz w:val="22"/>
          <w:szCs w:val="22"/>
        </w:rPr>
        <w:t> </w:t>
      </w:r>
    </w:p>
    <w:p w:rsidR="00EA2061" w:rsidP="00EA2061" w:rsidRDefault="00EA2061" w14:paraId="0DF4453F"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Segoe UI" w:hAnsi="Segoe UI" w:cs="Segoe UI" w:eastAsiaTheme="majorEastAsia"/>
          <w:sz w:val="18"/>
          <w:szCs w:val="18"/>
        </w:rPr>
        <w:t> </w:t>
      </w:r>
    </w:p>
    <w:p w:rsidR="00EA2061" w:rsidP="00EA2061" w:rsidRDefault="00EA2061" w14:paraId="6F113BF4"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Nova" w:hAnsi="Arial Nova" w:cs="Segoe UI" w:eastAsiaTheme="majorEastAsia"/>
          <w:b/>
          <w:bCs/>
          <w:color w:val="000000"/>
          <w:sz w:val="22"/>
          <w:szCs w:val="22"/>
        </w:rPr>
        <w:t>SUBMISSION DEADLIN</w:t>
      </w:r>
      <w:r>
        <w:rPr>
          <w:rStyle w:val="normaltextrun"/>
          <w:rFonts w:ascii="Arial Nova" w:hAnsi="Arial Nova" w:cs="Segoe UI" w:eastAsiaTheme="majorEastAsia"/>
          <w:color w:val="000000"/>
          <w:sz w:val="22"/>
          <w:szCs w:val="22"/>
        </w:rPr>
        <w:t>E:</w:t>
      </w:r>
      <w:r>
        <w:rPr>
          <w:rStyle w:val="normaltextrun"/>
          <w:rFonts w:ascii="Arial" w:hAnsi="Arial" w:cs="Arial" w:eastAsiaTheme="majorEastAsia"/>
          <w:color w:val="000000"/>
          <w:sz w:val="22"/>
          <w:szCs w:val="22"/>
        </w:rPr>
        <w:t> </w:t>
      </w:r>
      <w:r>
        <w:rPr>
          <w:rStyle w:val="normaltextrun"/>
          <w:rFonts w:ascii="Arial Nova" w:hAnsi="Arial Nova" w:cs="Segoe UI" w:eastAsiaTheme="majorEastAsia"/>
          <w:color w:val="000000"/>
          <w:sz w:val="22"/>
          <w:szCs w:val="22"/>
        </w:rPr>
        <w:t>24</w:t>
      </w:r>
      <w:r>
        <w:rPr>
          <w:rStyle w:val="normaltextrun"/>
          <w:rFonts w:ascii="Arial Nova" w:hAnsi="Arial Nova" w:cs="Segoe UI" w:eastAsiaTheme="majorEastAsia"/>
          <w:color w:val="000000"/>
          <w:sz w:val="13"/>
          <w:szCs w:val="13"/>
          <w:vertAlign w:val="superscript"/>
        </w:rPr>
        <w:t>TH</w:t>
      </w:r>
      <w:r>
        <w:rPr>
          <w:rStyle w:val="normaltextrun"/>
          <w:rFonts w:ascii="Arial" w:hAnsi="Arial" w:cs="Arial" w:eastAsiaTheme="majorEastAsia"/>
          <w:color w:val="000000"/>
          <w:sz w:val="22"/>
          <w:szCs w:val="22"/>
        </w:rPr>
        <w:t> </w:t>
      </w:r>
      <w:r>
        <w:rPr>
          <w:rStyle w:val="normaltextrun"/>
          <w:rFonts w:ascii="Arial Nova" w:hAnsi="Arial Nova" w:cs="Segoe UI" w:eastAsiaTheme="majorEastAsia"/>
          <w:color w:val="000000"/>
          <w:sz w:val="22"/>
          <w:szCs w:val="22"/>
        </w:rPr>
        <w:t>NOVEMBER 2025</w:t>
      </w:r>
      <w:r>
        <w:rPr>
          <w:rStyle w:val="eop"/>
          <w:rFonts w:ascii="Arial Nova" w:hAnsi="Arial Nova" w:cs="Segoe UI" w:eastAsiaTheme="majorEastAsia"/>
          <w:color w:val="000000"/>
          <w:sz w:val="22"/>
          <w:szCs w:val="22"/>
        </w:rPr>
        <w:t> </w:t>
      </w:r>
    </w:p>
    <w:p w:rsidR="008A4051" w:rsidRDefault="008A4051" w14:paraId="0E64DEB9" w14:textId="77777777"/>
    <w:p w:rsidR="00EA2061" w:rsidRDefault="00EA2061" w14:paraId="7002872A" w14:textId="77777777"/>
    <w:p w:rsidR="00EA2061" w:rsidRDefault="00EA2061" w14:paraId="5479FAC0" w14:textId="77777777"/>
    <w:p w:rsidR="00EA2061" w:rsidRDefault="00EA2061" w14:paraId="1201F3B0" w14:textId="77777777"/>
    <w:p w:rsidR="00EA2061" w:rsidRDefault="00EA2061" w14:paraId="2959A04A" w14:textId="77777777"/>
    <w:p w:rsidR="00EA2061" w:rsidRDefault="00EA2061" w14:paraId="00307AF5" w14:textId="77777777"/>
    <w:p w:rsidR="00EA2061" w:rsidRDefault="00EA2061" w14:paraId="45D424AC" w14:textId="77777777"/>
    <w:p w:rsidR="00EA2061" w:rsidRDefault="00EA2061" w14:paraId="7F7C030C" w14:textId="77777777"/>
    <w:p w:rsidR="00EA2061" w:rsidRDefault="00EA2061" w14:paraId="06E6CB7A" w14:textId="77777777"/>
    <w:p w:rsidR="00EA2061" w:rsidRDefault="00EA2061" w14:paraId="503C32E1" w14:textId="77777777"/>
    <w:p w:rsidR="00EA2061" w:rsidRDefault="00EA2061" w14:paraId="23A9C3F7" w14:textId="77777777"/>
    <w:p w:rsidR="00EA2061" w:rsidRDefault="00EA2061" w14:paraId="3135E5EB" w14:textId="77777777"/>
    <w:p w:rsidR="00EA2061" w:rsidRDefault="00EA2061" w14:paraId="61D57871" w14:textId="77777777"/>
    <w:p w:rsidR="00EA2061" w:rsidRDefault="00EA2061" w14:paraId="53B2D330" w14:textId="77777777"/>
    <w:p w:rsidR="00EA2061" w:rsidRDefault="00EA2061" w14:paraId="16A5CEA8" w14:textId="77777777"/>
    <w:p w:rsidR="00EA2061" w:rsidRDefault="00EA2061" w14:paraId="7A89E958" w14:textId="77777777"/>
    <w:p w:rsidR="00EA2061" w:rsidRDefault="00EA2061" w14:paraId="334EDE64" w14:textId="77777777"/>
    <w:p w:rsidR="00EA2061" w:rsidRDefault="00EA2061" w14:paraId="37E39088" w14:textId="77777777"/>
    <w:p w:rsidR="00EA2061" w:rsidRDefault="00EA2061" w14:paraId="35969C33" w14:textId="77777777"/>
    <w:p w:rsidR="00EA2061" w:rsidRDefault="00EA2061" w14:paraId="2559A210" w14:textId="77777777"/>
    <w:p w:rsidR="00EA2061" w:rsidRDefault="00EA2061" w14:paraId="0E690B59" w14:textId="77777777"/>
    <w:p w:rsidR="6CBD18E3" w:rsidP="6CBD18E3" w:rsidRDefault="6CBD18E3" w14:paraId="7EEDA372" w14:textId="43AC0BE9">
      <w:pPr>
        <w:pStyle w:val="paragraph"/>
        <w:rPr>
          <w:rStyle w:val="normaltextrun"/>
          <w:rFonts w:ascii="Arial" w:hAnsi="Arial" w:eastAsia="" w:cs="Arial" w:eastAsiaTheme="majorEastAsia"/>
          <w:b w:val="1"/>
          <w:bCs w:val="1"/>
          <w:sz w:val="22"/>
          <w:szCs w:val="22"/>
          <w:lang w:val="en-US"/>
        </w:rPr>
      </w:pPr>
    </w:p>
    <w:p w:rsidR="00EA2061" w:rsidP="00EA2061" w:rsidRDefault="00EA2061" w14:paraId="031C8171" w14:textId="2DC88467">
      <w:pPr>
        <w:pStyle w:val="paragraph"/>
        <w:spacing w:before="0" w:beforeAutospacing="0" w:after="0" w:afterAutospacing="0"/>
        <w:textAlignment w:val="baseline"/>
        <w:rPr>
          <w:rFonts w:ascii="Segoe UI" w:hAnsi="Segoe UI" w:cs="Segoe UI"/>
          <w:sz w:val="18"/>
          <w:szCs w:val="18"/>
        </w:rPr>
      </w:pPr>
      <w:r w:rsidRPr="6CBD18E3" w:rsidR="00EA2061">
        <w:rPr>
          <w:rStyle w:val="normaltextrun"/>
          <w:rFonts w:ascii="Arial" w:hAnsi="Arial" w:eastAsia="" w:cs="Arial" w:eastAsiaTheme="majorEastAsia"/>
          <w:b w:val="1"/>
          <w:bCs w:val="1"/>
          <w:sz w:val="22"/>
          <w:szCs w:val="22"/>
          <w:lang w:val="en-US"/>
        </w:rPr>
        <w:t>Poster</w:t>
      </w:r>
      <w:r w:rsidRPr="6CBD18E3" w:rsidR="00EA2061">
        <w:rPr>
          <w:rStyle w:val="eop"/>
          <w:rFonts w:ascii="Arial" w:hAnsi="Arial" w:eastAsia="" w:cs="Arial" w:eastAsiaTheme="majorEastAsia"/>
          <w:sz w:val="22"/>
          <w:szCs w:val="22"/>
        </w:rPr>
        <w:t> </w:t>
      </w:r>
    </w:p>
    <w:p w:rsidR="6CBD18E3" w:rsidP="6CBD18E3" w:rsidRDefault="6CBD18E3" w14:paraId="23F734C6" w14:textId="6BD73755">
      <w:pPr>
        <w:pStyle w:val="paragraph"/>
        <w:rPr>
          <w:rStyle w:val="eop"/>
          <w:rFonts w:ascii="Arial" w:hAnsi="Arial" w:eastAsia="" w:cs="Arial" w:eastAsiaTheme="majorEastAsia"/>
          <w:sz w:val="22"/>
          <w:szCs w:val="22"/>
        </w:rPr>
      </w:pPr>
    </w:p>
    <w:p w:rsidR="00EA2061" w:rsidP="6CBD18E3" w:rsidRDefault="00EA2061" w14:paraId="69C48C93" w14:textId="610F0508">
      <w:pPr>
        <w:pStyle w:val="paragraph"/>
        <w:spacing w:before="0" w:beforeAutospacing="off" w:after="0" w:afterAutospacing="off"/>
        <w:rPr>
          <w:rFonts w:ascii="Segoe UI" w:hAnsi="Segoe UI" w:cs="Segoe UI"/>
          <w:sz w:val="18"/>
          <w:szCs w:val="18"/>
        </w:rPr>
      </w:pPr>
      <w:r w:rsidR="00EA2061">
        <w:drawing>
          <wp:inline wp14:editId="51B5AE0A" wp14:anchorId="162D741E">
            <wp:extent cx="5943600" cy="7664450"/>
            <wp:effectExtent l="0" t="0" r="0" b="0"/>
            <wp:docPr id="2" name="Picture 1" descr="A poster of a business strategy&#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 name="Picture 1" descr="A poster of a business strategy&#10;&#10;AI-generated content may be incorrect."/>
                    <pic:cNvPicPr>
                      <a:picLocks noChangeAspect="1" noChangeArrowheads="1"/>
                    </pic:cNvPicPr>
                  </pic:nvPicPr>
                  <pic:blipFill>
                    <a:blip xmlns:r="http://schemas.openxmlformats.org/officeDocument/2006/relationships" r:embed="rId8">
                      <a:extLst>
                        <a:ext uri="{28A0092B-C50C-407E-A947-70E740481C1C}">
                          <a14:useLocalDpi xmlns:a14="http://schemas.microsoft.com/office/drawing/2010/main" val="0"/>
                        </a:ext>
                      </a:extLst>
                    </a:blip>
                    <a:srcRect/>
                    <a:stretch>
                      <a:fillRect/>
                    </a:stretch>
                  </pic:blipFill>
                  <pic:spPr bwMode="auto">
                    <a:xfrm>
                      <a:off x="0" y="0"/>
                      <a:ext cx="5943600" cy="7664450"/>
                    </a:xfrm>
                    <a:prstGeom prst="rect">
                      <a:avLst/>
                    </a:prstGeom>
                    <a:noFill/>
                    <a:ln>
                      <a:noFill/>
                    </a:ln>
                  </pic:spPr>
                </pic:pic>
              </a:graphicData>
            </a:graphic>
          </wp:inline>
        </w:drawing>
      </w:r>
    </w:p>
    <w:p w:rsidR="6CBD18E3" w:rsidP="6CBD18E3" w:rsidRDefault="6CBD18E3" w14:paraId="648760F8" w14:textId="2E8ABDAA">
      <w:pPr>
        <w:pStyle w:val="paragraph"/>
        <w:spacing w:before="0" w:beforeAutospacing="off" w:after="0" w:afterAutospacing="off"/>
        <w:rPr>
          <w:rFonts w:ascii="Segoe UI" w:hAnsi="Segoe UI" w:cs="Segoe UI"/>
          <w:sz w:val="18"/>
          <w:szCs w:val="18"/>
        </w:rPr>
      </w:pPr>
    </w:p>
    <w:p w:rsidR="6CBD18E3" w:rsidP="6CBD18E3" w:rsidRDefault="6CBD18E3" w14:paraId="74605E14" w14:textId="13FD7A7C">
      <w:pPr>
        <w:pStyle w:val="paragraph"/>
        <w:spacing w:before="0" w:beforeAutospacing="off" w:after="0" w:afterAutospacing="off"/>
        <w:rPr>
          <w:rFonts w:ascii="Segoe UI" w:hAnsi="Segoe UI" w:cs="Segoe UI"/>
          <w:sz w:val="18"/>
          <w:szCs w:val="18"/>
        </w:rPr>
      </w:pPr>
    </w:p>
    <w:p w:rsidR="00EA2061" w:rsidRDefault="00EA2061" w14:paraId="47FA02EF" w14:textId="77777777"/>
    <w:p w:rsidRPr="00F76516" w:rsidR="00EA2061" w:rsidP="00F76516" w:rsidRDefault="00EA2061" w14:paraId="4D0D5B0E" w14:textId="07C0073A">
      <w:pPr>
        <w:spacing w:line="360" w:lineRule="auto"/>
        <w:rPr>
          <w:rFonts w:ascii="Arial" w:hAnsi="Arial" w:eastAsia="Times New Roman" w:cs="Arial"/>
          <w:color w:val="000000"/>
          <w:kern w:val="0"/>
          <w:lang w:eastAsia="en-GB"/>
          <w14:ligatures w14:val="none"/>
        </w:rPr>
      </w:pPr>
      <w:r w:rsidRPr="00F76516">
        <w:rPr>
          <w:rStyle w:val="normaltextrun"/>
          <w:rFonts w:ascii="Arial" w:hAnsi="Arial" w:cs="Arial"/>
          <w:b/>
          <w:bCs/>
          <w:color w:val="000000"/>
          <w:shd w:val="clear" w:color="auto" w:fill="FFFFFF"/>
          <w:lang w:val="en-US"/>
        </w:rPr>
        <w:t>Pitch</w:t>
      </w:r>
      <w:r w:rsidRPr="00F76516">
        <w:rPr>
          <w:rStyle w:val="eop"/>
          <w:rFonts w:ascii="Arial" w:hAnsi="Arial" w:cs="Arial"/>
          <w:color w:val="000000"/>
          <w:shd w:val="clear" w:color="auto" w:fill="FFFFFF"/>
        </w:rPr>
        <w:t> </w:t>
      </w:r>
    </w:p>
    <w:p w:rsidRPr="00EA2061" w:rsidR="00EA2061" w:rsidP="2BBACB00" w:rsidRDefault="00EA2061" w14:textId="1C4CE582" w14:paraId="79034174">
      <w:pPr>
        <w:spacing w:line="360" w:lineRule="auto"/>
        <w:rPr>
          <w:rFonts w:ascii="Arial" w:hAnsi="Arial" w:eastAsia="Times New Roman" w:cs="Arial"/>
          <w:b w:val="1"/>
          <w:bCs w:val="1"/>
          <w:color w:val="000000" w:themeColor="text1" w:themeTint="FF" w:themeShade="FF"/>
          <w:kern w:val="0"/>
          <w:lang w:eastAsia="en-GB"/>
          <w14:ligatures w14:val="none"/>
        </w:rPr>
      </w:pPr>
      <w:r w:rsidRPr="00EA2061" w:rsidR="00F9DD1D">
        <w:rPr>
          <w:rFonts w:ascii="Arial" w:hAnsi="Arial" w:eastAsia="Times New Roman" w:cs="Arial"/>
          <w:b w:val="1"/>
          <w:bCs w:val="1"/>
          <w:color w:val="000000"/>
          <w:kern w:val="0"/>
          <w:lang w:eastAsia="en-GB"/>
          <w14:ligatures w14:val="none"/>
        </w:rPr>
        <w:t>Introduction</w:t>
      </w:r>
    </w:p>
    <w:p w:rsidRPr="00EA2061" w:rsidR="00EA2061" w:rsidP="00F76516" w:rsidRDefault="000941AD" w14:paraId="62D5B24C" w14:textId="0F5AB20F">
      <w:pPr>
        <w:spacing w:line="360" w:lineRule="auto"/>
        <w:rPr>
          <w:rFonts w:ascii="Arial" w:hAnsi="Arial" w:eastAsia="Times New Roman" w:cs="Arial"/>
          <w:color w:val="000000"/>
          <w:kern w:val="0"/>
          <w:lang w:eastAsia="en-GB"/>
          <w14:ligatures w14:val="none"/>
        </w:rPr>
      </w:pPr>
      <w:r w:rsidRPr="00F76516">
        <w:rPr>
          <w:rFonts w:ascii="Arial" w:hAnsi="Arial" w:eastAsia="Times New Roman" w:cs="Arial"/>
          <w:color w:val="000000"/>
          <w:kern w:val="0"/>
          <w:lang w:eastAsia="en-GB"/>
          <w14:ligatures w14:val="none"/>
        </w:rPr>
        <w:t xml:space="preserve">       </w:t>
      </w:r>
      <w:r w:rsidRPr="00EA2061" w:rsidR="00EA2061">
        <w:rPr>
          <w:rFonts w:ascii="Arial" w:hAnsi="Arial" w:eastAsia="Times New Roman" w:cs="Arial"/>
          <w:color w:val="000000"/>
          <w:kern w:val="0"/>
          <w:lang w:eastAsia="en-GB"/>
          <w14:ligatures w14:val="none"/>
        </w:rPr>
        <w:t>Health and social care services in the United Kingdom are experiencing unprecedented levels of pressure as the population ages, the prevalence of chronic diseases rises, and inequalities in access to care deepen (The King’s Fund, 2024; NHS Confederation, 2023). The demands placed on the current system are not only financial but also organisational, with staff shortages, limited resources, and growing expectations from service users. Although the NHS Long Term Plan emphasises a shift toward prevention, early intervention, and community-based support, the translation of these principles into everyday practice remains inconsistent (NHS England, 2019; Public Health England, 2021). One of the areas where gaps are most visible is social prescribing, an approach designed to complement medical care by addressing social, emotional, and practical needs</w:t>
      </w:r>
      <w:r w:rsidRPr="00F76516">
        <w:rPr>
          <w:rFonts w:ascii="Arial" w:hAnsi="Arial" w:eastAsia="Times New Roman" w:cs="Arial"/>
          <w:color w:val="000000"/>
          <w:kern w:val="0"/>
          <w:lang w:eastAsia="en-GB"/>
          <w14:ligatures w14:val="none"/>
        </w:rPr>
        <w:t>.</w:t>
      </w:r>
    </w:p>
    <w:p w:rsidRPr="00EA2061" w:rsidR="00EA2061" w:rsidP="00F76516" w:rsidRDefault="00F96F8D" w14:paraId="3B25E713" w14:textId="79D67A02">
      <w:pPr>
        <w:spacing w:line="360" w:lineRule="auto"/>
        <w:rPr>
          <w:rFonts w:ascii="Arial" w:hAnsi="Arial" w:eastAsia="Times New Roman" w:cs="Arial"/>
          <w:kern w:val="0"/>
          <w:lang w:eastAsia="en-GB"/>
          <w14:ligatures w14:val="none"/>
        </w:rPr>
      </w:pPr>
      <w:r w:rsidRPr="00F76516">
        <w:rPr>
          <w:rFonts w:ascii="Arial" w:hAnsi="Arial" w:eastAsia="Times New Roman" w:cs="Arial"/>
          <w:color w:val="000000"/>
          <w:kern w:val="0"/>
          <w:lang w:eastAsia="en-GB"/>
          <w14:ligatures w14:val="none"/>
        </w:rPr>
        <w:t xml:space="preserve">          </w:t>
      </w:r>
      <w:r w:rsidRPr="00EA2061" w:rsidR="00EA2061">
        <w:rPr>
          <w:rFonts w:ascii="Arial" w:hAnsi="Arial" w:eastAsia="Times New Roman" w:cs="Arial"/>
          <w:color w:val="000000"/>
          <w:kern w:val="0"/>
          <w:lang w:eastAsia="en-GB"/>
          <w14:ligatures w14:val="none"/>
        </w:rPr>
        <w:t xml:space="preserve">However, despite the strong policy direction and enthusiasm from professionals, the real-world implementation of social prescribing is still fragmented, largely because referral pathways remain outdated, disconnected, and administratively time-consuming. </w:t>
      </w:r>
      <w:r w:rsidRPr="00F76516" w:rsidR="000941AD">
        <w:rPr>
          <w:rFonts w:ascii="Arial" w:hAnsi="Arial" w:eastAsia="Times New Roman" w:cs="Arial"/>
          <w:color w:val="000000"/>
          <w:kern w:val="0"/>
          <w:lang w:eastAsia="en-GB"/>
          <w14:ligatures w14:val="none"/>
        </w:rPr>
        <w:t>Care Connect</w:t>
      </w:r>
      <w:r w:rsidRPr="00EA2061" w:rsidR="00EA2061">
        <w:rPr>
          <w:rFonts w:ascii="Arial" w:hAnsi="Arial" w:eastAsia="Times New Roman" w:cs="Arial"/>
          <w:color w:val="000000"/>
          <w:kern w:val="0"/>
          <w:lang w:eastAsia="en-GB"/>
          <w14:ligatures w14:val="none"/>
        </w:rPr>
        <w:t xml:space="preserve"> UK, a digital social prescribing hub, is proposed as a solution that brings together technology, community resources, healthcare providers, and service users in one unified system. It aims to streamline referrals, improve communication between sectors, and ensure that people receive the right support at the right time (National Academy for Social Prescribing, 2023; NHS Digital, 2022).</w:t>
      </w:r>
    </w:p>
    <w:p w:rsidRPr="00EA2061" w:rsidR="00EA2061" w:rsidP="00F76516" w:rsidRDefault="00EA2061" w14:paraId="381E9919" w14:textId="77777777">
      <w:pPr>
        <w:spacing w:after="0" w:line="360" w:lineRule="auto"/>
        <w:rPr>
          <w:rFonts w:ascii="Arial" w:hAnsi="Arial" w:eastAsia="Times New Roman" w:cs="Arial"/>
          <w:kern w:val="0"/>
          <w:lang w:eastAsia="en-GB"/>
          <w14:ligatures w14:val="none"/>
        </w:rPr>
      </w:pPr>
    </w:p>
    <w:p w:rsidRPr="00EA2061" w:rsidR="00EA2061" w:rsidP="00F76516" w:rsidRDefault="000941AD" w14:paraId="08E41BB8" w14:textId="3C0DDFDF">
      <w:pPr>
        <w:spacing w:line="360" w:lineRule="auto"/>
        <w:rPr>
          <w:rFonts w:ascii="Arial" w:hAnsi="Arial" w:eastAsia="Times New Roman" w:cs="Arial"/>
          <w:kern w:val="0"/>
          <w:lang w:eastAsia="en-GB"/>
          <w14:ligatures w14:val="none"/>
        </w:rPr>
      </w:pPr>
      <w:r w:rsidRPr="00F76516">
        <w:rPr>
          <w:rFonts w:ascii="Arial" w:hAnsi="Arial" w:eastAsia="Times New Roman" w:cs="Arial"/>
          <w:color w:val="000000"/>
          <w:kern w:val="0"/>
          <w:lang w:eastAsia="en-GB"/>
          <w14:ligatures w14:val="none"/>
        </w:rPr>
        <w:t xml:space="preserve">        </w:t>
      </w:r>
      <w:r w:rsidRPr="00EA2061" w:rsidR="00EA2061">
        <w:rPr>
          <w:rFonts w:ascii="Arial" w:hAnsi="Arial" w:eastAsia="Times New Roman" w:cs="Arial"/>
          <w:color w:val="000000"/>
          <w:kern w:val="0"/>
          <w:lang w:eastAsia="en-GB"/>
          <w14:ligatures w14:val="none"/>
        </w:rPr>
        <w:t xml:space="preserve">This pitch builds upon the ideas presented in the poster by expanding on the rationale, design, and practical benefits of </w:t>
      </w:r>
      <w:r w:rsidRPr="00F76516">
        <w:rPr>
          <w:rFonts w:ascii="Arial" w:hAnsi="Arial" w:eastAsia="Times New Roman" w:cs="Arial"/>
          <w:color w:val="000000"/>
          <w:kern w:val="0"/>
          <w:lang w:eastAsia="en-GB"/>
          <w14:ligatures w14:val="none"/>
        </w:rPr>
        <w:t>Care Connect</w:t>
      </w:r>
      <w:r w:rsidRPr="00EA2061" w:rsidR="00EA2061">
        <w:rPr>
          <w:rFonts w:ascii="Arial" w:hAnsi="Arial" w:eastAsia="Times New Roman" w:cs="Arial"/>
          <w:color w:val="000000"/>
          <w:kern w:val="0"/>
          <w:lang w:eastAsia="en-GB"/>
          <w14:ligatures w14:val="none"/>
        </w:rPr>
        <w:t xml:space="preserve"> UK. It aims to persuade stakeholders, particularly those in health and social care leadership roles, of the value and urgency of adopting an innovative, digitally enabled model. By addressing current gaps and aligning with national strategies, </w:t>
      </w:r>
      <w:r w:rsidRPr="00F76516">
        <w:rPr>
          <w:rFonts w:ascii="Arial" w:hAnsi="Arial" w:eastAsia="Times New Roman" w:cs="Arial"/>
          <w:color w:val="000000"/>
          <w:kern w:val="0"/>
          <w:lang w:eastAsia="en-GB"/>
          <w14:ligatures w14:val="none"/>
        </w:rPr>
        <w:t>Care Connect</w:t>
      </w:r>
      <w:r w:rsidRPr="00EA2061" w:rsidR="00EA2061">
        <w:rPr>
          <w:rFonts w:ascii="Arial" w:hAnsi="Arial" w:eastAsia="Times New Roman" w:cs="Arial"/>
          <w:color w:val="000000"/>
          <w:kern w:val="0"/>
          <w:lang w:eastAsia="en-GB"/>
          <w14:ligatures w14:val="none"/>
        </w:rPr>
        <w:t xml:space="preserve"> UK offers a realistic and impactful solution to some of the most pressing challenges facing the sector today.</w:t>
      </w:r>
    </w:p>
    <w:p w:rsidRPr="00EA2061" w:rsidR="00EA2061" w:rsidP="00F76516" w:rsidRDefault="00EA2061" w14:paraId="320807D5" w14:textId="77777777">
      <w:pPr>
        <w:spacing w:after="0" w:line="360" w:lineRule="auto"/>
        <w:rPr>
          <w:rFonts w:ascii="Arial" w:hAnsi="Arial" w:eastAsia="Times New Roman" w:cs="Arial"/>
          <w:b/>
          <w:bCs/>
          <w:kern w:val="0"/>
          <w:lang w:eastAsia="en-GB"/>
          <w14:ligatures w14:val="none"/>
        </w:rPr>
      </w:pPr>
    </w:p>
    <w:p w:rsidR="7F59AA26" w:rsidP="7F59AA26" w:rsidRDefault="7F59AA26" w14:paraId="25A1AEE9" w14:textId="4D4A8FCA">
      <w:pPr>
        <w:spacing w:line="360" w:lineRule="auto"/>
        <w:rPr>
          <w:rFonts w:ascii="Arial" w:hAnsi="Arial" w:eastAsia="Times New Roman" w:cs="Arial"/>
          <w:b w:val="1"/>
          <w:bCs w:val="1"/>
          <w:color w:val="000000" w:themeColor="text1" w:themeTint="FF" w:themeShade="FF"/>
          <w:lang w:eastAsia="en-GB"/>
        </w:rPr>
      </w:pPr>
    </w:p>
    <w:p w:rsidR="7F59AA26" w:rsidP="7F59AA26" w:rsidRDefault="7F59AA26" w14:paraId="1453896F" w14:textId="3B486690">
      <w:pPr>
        <w:spacing w:line="360" w:lineRule="auto"/>
        <w:rPr>
          <w:rFonts w:ascii="Arial" w:hAnsi="Arial" w:eastAsia="Times New Roman" w:cs="Arial"/>
          <w:b w:val="1"/>
          <w:bCs w:val="1"/>
          <w:color w:val="000000" w:themeColor="text1" w:themeTint="FF" w:themeShade="FF"/>
          <w:lang w:eastAsia="en-GB"/>
        </w:rPr>
      </w:pPr>
    </w:p>
    <w:p w:rsidR="79E01A13" w:rsidP="79E01A13" w:rsidRDefault="79E01A13" w14:paraId="6F159343" w14:textId="36D8D406">
      <w:pPr>
        <w:spacing w:line="360" w:lineRule="auto"/>
        <w:rPr>
          <w:rFonts w:ascii="Arial" w:hAnsi="Arial" w:eastAsia="Times New Roman" w:cs="Arial"/>
          <w:b w:val="1"/>
          <w:bCs w:val="1"/>
          <w:color w:val="000000" w:themeColor="text1" w:themeTint="FF" w:themeShade="FF"/>
          <w:lang w:eastAsia="en-GB"/>
        </w:rPr>
      </w:pPr>
    </w:p>
    <w:p w:rsidR="79E01A13" w:rsidP="79E01A13" w:rsidRDefault="79E01A13" w14:paraId="50FE8F23" w14:textId="5A86F368">
      <w:pPr>
        <w:spacing w:line="360" w:lineRule="auto"/>
        <w:rPr>
          <w:rFonts w:ascii="Arial" w:hAnsi="Arial" w:eastAsia="Times New Roman" w:cs="Arial"/>
          <w:b w:val="1"/>
          <w:bCs w:val="1"/>
          <w:color w:val="000000" w:themeColor="text1" w:themeTint="FF" w:themeShade="FF"/>
          <w:lang w:eastAsia="en-GB"/>
        </w:rPr>
      </w:pPr>
    </w:p>
    <w:p w:rsidRPr="00EA2061" w:rsidR="00EA2061" w:rsidP="00F76516" w:rsidRDefault="00EA2061" w14:paraId="792153BD" w14:textId="77777777">
      <w:pPr>
        <w:spacing w:line="360" w:lineRule="auto"/>
        <w:rPr>
          <w:rFonts w:ascii="Arial" w:hAnsi="Arial" w:eastAsia="Times New Roman" w:cs="Arial"/>
          <w:b/>
          <w:bCs/>
          <w:kern w:val="0"/>
          <w:lang w:eastAsia="en-GB"/>
          <w14:ligatures w14:val="none"/>
        </w:rPr>
      </w:pPr>
      <w:r w:rsidRPr="00EA2061">
        <w:rPr>
          <w:rFonts w:ascii="Arial" w:hAnsi="Arial" w:eastAsia="Times New Roman" w:cs="Arial"/>
          <w:b/>
          <w:bCs/>
          <w:color w:val="000000"/>
          <w:kern w:val="0"/>
          <w:lang w:eastAsia="en-GB"/>
          <w14:ligatures w14:val="none"/>
        </w:rPr>
        <w:t>The Issue and Why Innovation Is Needed:</w:t>
      </w:r>
    </w:p>
    <w:p w:rsidRPr="00EA2061" w:rsidR="00EA2061" w:rsidP="7F59AA26" w:rsidRDefault="000941AD" w14:paraId="1FBA98F9" w14:textId="1ED8F770">
      <w:pPr>
        <w:spacing w:line="360" w:lineRule="auto"/>
        <w:rPr>
          <w:rFonts w:ascii="Arial" w:hAnsi="Arial" w:eastAsia="Times New Roman" w:cs="Arial"/>
          <w:lang w:eastAsia="en-GB"/>
        </w:rPr>
      </w:pPr>
      <w:r w:rsidRPr="00F76516" w:rsidR="000941AD">
        <w:rPr>
          <w:rFonts w:ascii="Arial" w:hAnsi="Arial" w:eastAsia="Times New Roman" w:cs="Arial"/>
          <w:color w:val="000000"/>
          <w:kern w:val="0"/>
          <w:lang w:eastAsia="en-GB"/>
          <w14:ligatures w14:val="none"/>
        </w:rPr>
        <w:t xml:space="preserve">            </w:t>
      </w:r>
      <w:r w:rsidRPr="00EA2061" w:rsidR="00EA2061">
        <w:rPr>
          <w:rFonts w:ascii="Arial" w:hAnsi="Arial" w:eastAsia="Times New Roman" w:cs="Arial"/>
          <w:color w:val="000000"/>
          <w:kern w:val="0"/>
          <w:lang w:eastAsia="en-GB"/>
          <w14:ligatures w14:val="none"/>
        </w:rPr>
        <w:t xml:space="preserve">Social prescribing allows healthcare professionals</w:t>
      </w:r>
      <w:r w:rsidRPr="00EA2061" w:rsidR="5D37BAFD">
        <w:rPr>
          <w:rFonts w:ascii="Arial" w:hAnsi="Arial" w:eastAsia="Times New Roman" w:cs="Arial"/>
          <w:color w:val="000000"/>
          <w:kern w:val="0"/>
          <w:lang w:eastAsia="en-GB"/>
          <w14:ligatures w14:val="none"/>
        </w:rPr>
        <w:t xml:space="preserve"> i</w:t>
      </w:r>
      <w:r w:rsidRPr="00EA2061" w:rsidR="00EA2061">
        <w:rPr>
          <w:rFonts w:ascii="Arial" w:hAnsi="Arial" w:eastAsia="Times New Roman" w:cs="Arial"/>
          <w:color w:val="000000"/>
          <w:kern w:val="0"/>
          <w:lang w:eastAsia="en-GB"/>
          <w14:ligatures w14:val="none"/>
        </w:rPr>
        <w:t xml:space="preserve">ncluding GPs, link workers, nurses, and allied health staff</w:t>
      </w:r>
      <w:r w:rsidRPr="00EA2061" w:rsidR="7489B5F1">
        <w:rPr>
          <w:rFonts w:ascii="Arial" w:hAnsi="Arial" w:eastAsia="Times New Roman" w:cs="Arial"/>
          <w:color w:val="000000"/>
          <w:kern w:val="0"/>
          <w:lang w:eastAsia="en-GB"/>
          <w14:ligatures w14:val="none"/>
        </w:rPr>
        <w:t xml:space="preserve"> </w:t>
      </w:r>
      <w:r w:rsidRPr="00EA2061" w:rsidR="00EA2061">
        <w:rPr>
          <w:rFonts w:ascii="Arial" w:hAnsi="Arial" w:eastAsia="Times New Roman" w:cs="Arial"/>
          <w:color w:val="000000"/>
          <w:kern w:val="0"/>
          <w:lang w:eastAsia="en-GB"/>
          <w14:ligatures w14:val="none"/>
        </w:rPr>
        <w:t xml:space="preserve">to refer patients to a wide range of non-clinical community services. These services might include mental health peer groups, debt advice, fitness </w:t>
      </w:r>
      <w:r w:rsidRPr="00EA2061" w:rsidR="00EA2061">
        <w:rPr>
          <w:rFonts w:ascii="Arial" w:hAnsi="Arial" w:eastAsia="Times New Roman" w:cs="Arial"/>
          <w:color w:val="000000"/>
          <w:kern w:val="0"/>
          <w:lang w:eastAsia="en-GB"/>
          <w14:ligatures w14:val="none"/>
        </w:rPr>
        <w:t xml:space="preserve">programmes, arts-based interventions, volunteering opportunities, housing support, befriending schemes, or welfare services (NHS England, 2019; National Academy for Social Prescribing, 2023). </w:t>
      </w:r>
    </w:p>
    <w:p w:rsidRPr="00EA2061" w:rsidR="00EA2061" w:rsidP="00F76516" w:rsidRDefault="000941AD" w14:textId="46641589" w14:paraId="39EB51C8">
      <w:pPr>
        <w:spacing w:line="360" w:lineRule="auto"/>
        <w:rPr>
          <w:rFonts w:ascii="Arial" w:hAnsi="Arial" w:eastAsia="Times New Roman" w:cs="Arial"/>
          <w:kern w:val="0"/>
          <w:lang w:eastAsia="en-GB"/>
          <w14:ligatures w14:val="none"/>
        </w:rPr>
      </w:pPr>
      <w:r w:rsidRPr="00EA2061" w:rsidR="00EA2061">
        <w:rPr>
          <w:rFonts w:ascii="Arial" w:hAnsi="Arial" w:eastAsia="Times New Roman" w:cs="Arial"/>
          <w:color w:val="000000"/>
          <w:kern w:val="0"/>
          <w:lang w:eastAsia="en-GB"/>
          <w14:ligatures w14:val="none"/>
        </w:rPr>
        <w:lastRenderedPageBreak/>
        <w:t>The approach recognises that health is shaped by social determinants such as housing, employment, social connections, and emotional well-being. In theory, social prescribing acts as a bridge between healthcare services and the wider community, ensuring people receive holistic care.</w:t>
      </w:r>
    </w:p>
    <w:p w:rsidRPr="00F76516" w:rsidR="00CB1E89" w:rsidP="2BBACB00" w:rsidRDefault="00EA2061" w14:textId="34D83E9B" w14:paraId="749B48A6">
      <w:pPr>
        <w:spacing w:line="360" w:lineRule="auto"/>
        <w:rPr>
          <w:rFonts w:ascii="Arial" w:hAnsi="Arial" w:eastAsia="Times New Roman" w:cs="Arial"/>
          <w:color w:val="000000" w:themeColor="text1" w:themeTint="FF" w:themeShade="FF"/>
          <w:kern w:val="0"/>
          <w:lang w:eastAsia="en-GB"/>
          <w14:ligatures w14:val="none"/>
        </w:rPr>
      </w:pPr>
      <w:r w:rsidRPr="00EA2061" w:rsidR="6BCEC506">
        <w:rPr>
          <w:rFonts w:ascii="Arial" w:hAnsi="Arial" w:eastAsia="Times New Roman" w:cs="Arial"/>
          <w:color w:val="000000"/>
          <w:kern w:val="0"/>
          <w:lang w:eastAsia="en-GB"/>
          <w14:ligatures w14:val="none"/>
        </w:rPr>
        <w:t xml:space="preserve">         </w:t>
      </w:r>
      <w:r w:rsidRPr="00EA2061" w:rsidR="00F9DD1D">
        <w:rPr>
          <w:rFonts w:ascii="Arial" w:hAnsi="Arial" w:eastAsia="Times New Roman" w:cs="Arial"/>
          <w:color w:val="000000"/>
          <w:kern w:val="0"/>
          <w:lang w:eastAsia="en-GB"/>
          <w14:ligatures w14:val="none"/>
        </w:rPr>
        <w:t xml:space="preserve">In practice, however, several barriers limit its potential. Current referral systems often rely on paper forms, manual follow-ups, spreadsheets, or non-interoperable digital tools used by separate organisations (Royal College of General Practitioners, 2022)</w:t>
      </w:r>
      <w:r w:rsidRPr="00EA2061" w:rsidR="53322A6D">
        <w:rPr>
          <w:rFonts w:ascii="Arial" w:hAnsi="Arial" w:eastAsia="Times New Roman" w:cs="Arial"/>
          <w:color w:val="000000"/>
          <w:kern w:val="0"/>
          <w:lang w:eastAsia="en-GB"/>
          <w14:ligatures w14:val="none"/>
        </w:rPr>
        <w:t xml:space="preserve">. </w:t>
      </w:r>
      <w:r w:rsidRPr="00EA2061" w:rsidR="00F9DD1D">
        <w:rPr>
          <w:rFonts w:ascii="Arial" w:hAnsi="Arial" w:eastAsia="Times New Roman" w:cs="Arial"/>
          <w:color w:val="000000"/>
          <w:kern w:val="0"/>
          <w:lang w:eastAsia="en-GB"/>
          <w14:ligatures w14:val="none"/>
        </w:rPr>
        <w:t xml:space="preserve">This results in delays, duplication, and inconsistent communication between professionals. When information gets lost or miscommunicated, patients may not receive </w:t>
      </w:r>
      <w:r w:rsidRPr="00EA2061" w:rsidR="00F9DD1D">
        <w:rPr>
          <w:rFonts w:ascii="Arial" w:hAnsi="Arial" w:eastAsia="Times New Roman" w:cs="Arial"/>
          <w:color w:val="000000"/>
          <w:kern w:val="0"/>
          <w:lang w:eastAsia="en-GB"/>
          <w14:ligatures w14:val="none"/>
        </w:rPr>
        <w:t>timely</w:t>
      </w:r>
      <w:r w:rsidRPr="00EA2061" w:rsidR="00F9DD1D">
        <w:rPr>
          <w:rFonts w:ascii="Arial" w:hAnsi="Arial" w:eastAsia="Times New Roman" w:cs="Arial"/>
          <w:color w:val="000000"/>
          <w:kern w:val="0"/>
          <w:lang w:eastAsia="en-GB"/>
          <w14:ligatures w14:val="none"/>
        </w:rPr>
        <w:t xml:space="preserve"> support, and clinicians may never receive feedback on whether their referral led to meaningful outcomes.</w:t>
      </w:r>
    </w:p>
    <w:p w:rsidRPr="00EA2061" w:rsidR="00EA2061" w:rsidP="00F76516" w:rsidRDefault="00EA2061" w14:paraId="043EF1A8" w14:textId="4C1207E1">
      <w:pPr>
        <w:spacing w:line="360" w:lineRule="auto"/>
        <w:rPr>
          <w:rFonts w:ascii="Arial" w:hAnsi="Arial" w:eastAsia="Times New Roman" w:cs="Arial"/>
          <w:kern w:val="0"/>
          <w:lang w:eastAsia="en-GB"/>
          <w14:ligatures w14:val="none"/>
        </w:rPr>
      </w:pPr>
      <w:r w:rsidRPr="00EA2061" w:rsidR="28F52493">
        <w:rPr>
          <w:rFonts w:ascii="Arial" w:hAnsi="Arial" w:eastAsia="Times New Roman" w:cs="Arial"/>
          <w:color w:val="000000"/>
          <w:kern w:val="0"/>
          <w:lang w:eastAsia="en-GB"/>
          <w14:ligatures w14:val="none"/>
        </w:rPr>
        <w:t xml:space="preserve">         </w:t>
      </w:r>
      <w:r w:rsidRPr="00EA2061" w:rsidR="00EA2061">
        <w:rPr>
          <w:rFonts w:ascii="Arial" w:hAnsi="Arial" w:eastAsia="Times New Roman" w:cs="Arial"/>
          <w:color w:val="000000"/>
          <w:kern w:val="0"/>
          <w:lang w:eastAsia="en-GB"/>
          <w14:ligatures w14:val="none"/>
        </w:rPr>
        <w:t>These inefficiencies increase administrative burdens on already overstretched GP practices and link workers, who must frequently chase updates or manually track referrals (Public Health England, 2021). As a result, the system struggles to keep pace with demand. Patients, particularly those from marginalised communities, are more likely to fall through service gaps, worsening health inequalities and undermining confidence in preventive community-based care.</w:t>
      </w:r>
    </w:p>
    <w:p w:rsidRPr="00F76516" w:rsidR="00EA2061" w:rsidP="00F76516" w:rsidRDefault="00EA2061" w14:paraId="47577C24" w14:textId="77777777">
      <w:pPr>
        <w:spacing w:line="360" w:lineRule="auto"/>
        <w:rPr>
          <w:rFonts w:ascii="Arial" w:hAnsi="Arial" w:cs="Arial"/>
        </w:rPr>
      </w:pPr>
    </w:p>
    <w:p w:rsidR="1FB42225" w:rsidP="1FB42225" w:rsidRDefault="1FB42225" w14:paraId="242EB27A" w14:textId="50129507">
      <w:pPr>
        <w:spacing w:line="360" w:lineRule="auto"/>
        <w:rPr>
          <w:rFonts w:ascii="Arial" w:hAnsi="Arial" w:eastAsia="Times New Roman" w:cs="Arial"/>
          <w:b w:val="1"/>
          <w:bCs w:val="1"/>
          <w:color w:val="000000" w:themeColor="text1" w:themeTint="FF" w:themeShade="FF"/>
          <w:lang w:eastAsia="en-GB"/>
        </w:rPr>
      </w:pPr>
    </w:p>
    <w:p w:rsidR="1FB42225" w:rsidP="1FB42225" w:rsidRDefault="1FB42225" w14:paraId="7ABFCF02" w14:textId="5751F199">
      <w:pPr>
        <w:spacing w:line="360" w:lineRule="auto"/>
        <w:rPr>
          <w:rFonts w:ascii="Arial" w:hAnsi="Arial" w:eastAsia="Times New Roman" w:cs="Arial"/>
          <w:b w:val="1"/>
          <w:bCs w:val="1"/>
          <w:color w:val="000000" w:themeColor="text1" w:themeTint="FF" w:themeShade="FF"/>
          <w:lang w:eastAsia="en-GB"/>
        </w:rPr>
      </w:pPr>
    </w:p>
    <w:p w:rsidR="6CBD18E3" w:rsidP="0CE0F65A" w:rsidRDefault="6CBD18E3" w14:paraId="54DB3958" w14:textId="4B9898A1">
      <w:pPr>
        <w:pStyle w:val="Normal"/>
        <w:spacing w:line="360" w:lineRule="auto"/>
        <w:rPr>
          <w:rFonts w:ascii="Arial" w:hAnsi="Arial" w:eastAsia="Times New Roman" w:cs="Arial"/>
          <w:b w:val="1"/>
          <w:bCs w:val="1"/>
          <w:color w:val="000000" w:themeColor="text1" w:themeTint="FF" w:themeShade="FF"/>
          <w:lang w:eastAsia="en-GB"/>
        </w:rPr>
      </w:pPr>
    </w:p>
    <w:p w:rsidR="0CE0F65A" w:rsidP="0CE0F65A" w:rsidRDefault="0CE0F65A" w14:paraId="50D1DA46" w14:textId="1EDFB6CC">
      <w:pPr>
        <w:spacing w:line="360" w:lineRule="auto"/>
        <w:rPr>
          <w:rFonts w:ascii="Arial" w:hAnsi="Arial" w:eastAsia="Times New Roman" w:cs="Arial"/>
          <w:b w:val="1"/>
          <w:bCs w:val="1"/>
          <w:color w:val="000000" w:themeColor="text1" w:themeTint="FF" w:themeShade="FF"/>
          <w:lang w:eastAsia="en-GB"/>
        </w:rPr>
      </w:pPr>
    </w:p>
    <w:p w:rsidR="0CE0F65A" w:rsidP="0CE0F65A" w:rsidRDefault="0CE0F65A" w14:paraId="0957ACA2" w14:textId="75A4DC68">
      <w:pPr>
        <w:spacing w:line="360" w:lineRule="auto"/>
        <w:rPr>
          <w:rFonts w:ascii="Arial" w:hAnsi="Arial" w:eastAsia="Times New Roman" w:cs="Arial"/>
          <w:b w:val="1"/>
          <w:bCs w:val="1"/>
          <w:color w:val="000000" w:themeColor="text1" w:themeTint="FF" w:themeShade="FF"/>
          <w:lang w:eastAsia="en-GB"/>
        </w:rPr>
      </w:pPr>
    </w:p>
    <w:p w:rsidR="2BBACB00" w:rsidP="2BBACB00" w:rsidRDefault="2BBACB00" w14:paraId="2EFE1B03" w14:textId="20BD3467">
      <w:pPr>
        <w:spacing w:line="360" w:lineRule="auto"/>
        <w:rPr>
          <w:rFonts w:ascii="Arial" w:hAnsi="Arial" w:eastAsia="Times New Roman" w:cs="Arial"/>
          <w:b w:val="1"/>
          <w:bCs w:val="1"/>
          <w:color w:val="000000" w:themeColor="text1" w:themeTint="FF" w:themeShade="FF"/>
          <w:lang w:eastAsia="en-GB"/>
        </w:rPr>
      </w:pPr>
    </w:p>
    <w:p w:rsidR="2BBACB00" w:rsidP="2BBACB00" w:rsidRDefault="2BBACB00" w14:paraId="6B1C521A" w14:textId="7FF45CD8">
      <w:pPr>
        <w:spacing w:line="360" w:lineRule="auto"/>
        <w:rPr>
          <w:rFonts w:ascii="Arial" w:hAnsi="Arial" w:eastAsia="Times New Roman" w:cs="Arial"/>
          <w:b w:val="1"/>
          <w:bCs w:val="1"/>
          <w:color w:val="000000" w:themeColor="text1" w:themeTint="FF" w:themeShade="FF"/>
          <w:lang w:eastAsia="en-GB"/>
        </w:rPr>
      </w:pPr>
    </w:p>
    <w:p w:rsidR="2BBACB00" w:rsidP="2BBACB00" w:rsidRDefault="2BBACB00" w14:paraId="3E7ED847" w14:textId="585F3CC0">
      <w:pPr>
        <w:spacing w:line="360" w:lineRule="auto"/>
        <w:rPr>
          <w:rFonts w:ascii="Arial" w:hAnsi="Arial" w:eastAsia="Times New Roman" w:cs="Arial"/>
          <w:b w:val="1"/>
          <w:bCs w:val="1"/>
          <w:color w:val="000000" w:themeColor="text1" w:themeTint="FF" w:themeShade="FF"/>
          <w:lang w:eastAsia="en-GB"/>
        </w:rPr>
      </w:pPr>
    </w:p>
    <w:p w:rsidRPr="000941AD" w:rsidR="000941AD" w:rsidP="2BBACB00" w:rsidRDefault="000941AD" w14:textId="7E80F274" w14:paraId="04C7201F">
      <w:pPr>
        <w:spacing w:line="360" w:lineRule="auto"/>
        <w:rPr>
          <w:rFonts w:ascii="Arial" w:hAnsi="Arial" w:eastAsia="Times New Roman" w:cs="Arial"/>
          <w:b w:val="1"/>
          <w:bCs w:val="1"/>
          <w:kern w:val="0"/>
          <w:lang w:eastAsia="en-GB"/>
          <w14:ligatures w14:val="none"/>
        </w:rPr>
      </w:pPr>
      <w:r w:rsidRPr="000941AD" w:rsidR="27914296">
        <w:rPr>
          <w:rFonts w:ascii="Arial" w:hAnsi="Arial" w:eastAsia="Times New Roman" w:cs="Arial"/>
          <w:b w:val="1"/>
          <w:bCs w:val="1"/>
          <w:color w:val="000000"/>
          <w:kern w:val="0"/>
          <w:lang w:eastAsia="en-GB"/>
          <w14:ligatures w14:val="none"/>
        </w:rPr>
        <w:t xml:space="preserve">The Innovation: </w:t>
      </w:r>
      <w:r w:rsidRPr="00F76516" w:rsidR="27914296">
        <w:rPr>
          <w:rFonts w:ascii="Arial" w:hAnsi="Arial" w:eastAsia="Times New Roman" w:cs="Arial"/>
          <w:b w:val="1"/>
          <w:bCs w:val="1"/>
          <w:color w:val="000000"/>
          <w:kern w:val="0"/>
          <w:lang w:eastAsia="en-GB"/>
          <w14:ligatures w14:val="none"/>
        </w:rPr>
        <w:t>Care Connect</w:t>
      </w:r>
      <w:r w:rsidRPr="000941AD" w:rsidR="27914296">
        <w:rPr>
          <w:rFonts w:ascii="Arial" w:hAnsi="Arial" w:eastAsia="Times New Roman" w:cs="Arial"/>
          <w:b w:val="1"/>
          <w:bCs w:val="1"/>
          <w:color w:val="000000"/>
          <w:kern w:val="0"/>
          <w:lang w:eastAsia="en-GB"/>
          <w14:ligatures w14:val="none"/>
        </w:rPr>
        <w:t xml:space="preserve"> UK</w:t>
      </w:r>
    </w:p>
    <w:p w:rsidRPr="00F76516" w:rsidR="00D6691B" w:rsidP="2BBACB00" w:rsidRDefault="00D6691B" w14:paraId="5E9B01E0" w14:textId="5E8724F8">
      <w:pPr>
        <w:spacing w:line="360" w:lineRule="auto"/>
        <w:rPr>
          <w:rFonts w:ascii="Arial" w:hAnsi="Arial" w:eastAsia="Times New Roman" w:cs="Arial"/>
          <w:lang w:eastAsia="en-GB"/>
        </w:rPr>
      </w:pPr>
      <w:r w:rsidRPr="00F76516" w:rsidR="6AADEDDC">
        <w:rPr>
          <w:rFonts w:ascii="Arial" w:hAnsi="Arial" w:eastAsia="Times New Roman" w:cs="Arial"/>
          <w:color w:val="000000"/>
          <w:kern w:val="0"/>
          <w:lang w:eastAsia="en-GB"/>
          <w14:ligatures w14:val="none"/>
        </w:rPr>
        <w:t xml:space="preserve">          </w:t>
      </w:r>
      <w:r w:rsidRPr="00F76516" w:rsidR="27914296">
        <w:rPr>
          <w:rFonts w:ascii="Arial" w:hAnsi="Arial" w:eastAsia="Times New Roman" w:cs="Arial"/>
          <w:color w:val="000000"/>
          <w:kern w:val="0"/>
          <w:lang w:eastAsia="en-GB"/>
          <w14:ligatures w14:val="none"/>
        </w:rPr>
        <w:t>Care Connect</w:t>
      </w:r>
      <w:r w:rsidRPr="000941AD" w:rsidR="27914296">
        <w:rPr>
          <w:rFonts w:ascii="Arial" w:hAnsi="Arial" w:eastAsia="Times New Roman" w:cs="Arial"/>
          <w:color w:val="000000"/>
          <w:kern w:val="0"/>
          <w:lang w:eastAsia="en-GB"/>
          <w14:ligatures w14:val="none"/>
        </w:rPr>
        <w:t xml:space="preserve"> UK is envisioned as a mobile-first, user-friendly, and accessible digital platform fully integrated into existing NHS systems. It </w:t>
      </w:r>
      <w:r w:rsidRPr="000941AD" w:rsidR="27914296">
        <w:rPr>
          <w:rFonts w:ascii="Arial" w:hAnsi="Arial" w:eastAsia="Times New Roman" w:cs="Arial"/>
          <w:color w:val="000000"/>
          <w:kern w:val="0"/>
          <w:lang w:eastAsia="en-GB"/>
          <w14:ligatures w14:val="none"/>
        </w:rPr>
        <w:t xml:space="preserve">operates</w:t>
      </w:r>
      <w:r w:rsidRPr="000941AD" w:rsidR="27914296">
        <w:rPr>
          <w:rFonts w:ascii="Arial" w:hAnsi="Arial" w:eastAsia="Times New Roman" w:cs="Arial"/>
          <w:color w:val="000000"/>
          <w:kern w:val="0"/>
          <w:lang w:eastAsia="en-GB"/>
          <w14:ligatures w14:val="none"/>
        </w:rPr>
        <w:t xml:space="preserve"> through the NHS App and provides patients with a unique referral code generated by their GP or link worker. This code activates a personalised dashboard where individuals can view recommended support services tailored to their health needs, demographics, and geographic location.</w:t>
      </w:r>
      <w:r w:rsidRPr="00F76516" w:rsidR="6AADEDDC">
        <w:rPr>
          <w:rFonts w:ascii="Arial" w:hAnsi="Arial" w:eastAsia="Times New Roman" w:cs="Arial"/>
          <w:kern w:val="0"/>
          <w:lang w:eastAsia="en-GB"/>
          <w14:ligatures w14:val="none"/>
        </w:rPr>
        <w:t xml:space="preserve"> </w:t>
      </w:r>
    </w:p>
    <w:p w:rsidRPr="000941AD" w:rsidR="000941AD" w:rsidP="7F59AA26" w:rsidRDefault="00D6691B" w14:paraId="29F863B3" w14:textId="1A6642D5">
      <w:pPr>
        <w:pStyle w:val="Normal"/>
        <w:spacing w:line="360" w:lineRule="auto"/>
        <w:rPr>
          <w:rFonts w:ascii="Arial" w:hAnsi="Arial" w:eastAsia="Times New Roman" w:cs="Arial"/>
          <w:kern w:val="0"/>
          <w:lang w:eastAsia="en-GB"/>
          <w14:ligatures w14:val="none"/>
        </w:rPr>
      </w:pPr>
      <w:r w:rsidRPr="00F76516" w:rsidR="68AA2183">
        <w:rPr>
          <w:rFonts w:ascii="Arial" w:hAnsi="Arial" w:eastAsia="Times New Roman" w:cs="Arial"/>
          <w:color w:val="000000"/>
          <w:kern w:val="0"/>
          <w:lang w:eastAsia="en-GB"/>
          <w14:ligatures w14:val="none"/>
        </w:rPr>
        <w:t xml:space="preserve">       </w:t>
      </w:r>
      <w:r w:rsidRPr="00F76516" w:rsidR="00D6691B">
        <w:rPr>
          <w:rFonts w:ascii="Arial" w:hAnsi="Arial" w:eastAsia="Times New Roman" w:cs="Arial"/>
          <w:color w:val="000000"/>
          <w:kern w:val="0"/>
          <w:lang w:eastAsia="en-GB"/>
          <w14:ligatures w14:val="none"/>
        </w:rPr>
        <w:t xml:space="preserve"> </w:t>
      </w:r>
      <w:r w:rsidRPr="000941AD" w:rsidR="000941AD">
        <w:rPr>
          <w:rFonts w:ascii="Arial" w:hAnsi="Arial" w:eastAsia="Times New Roman" w:cs="Arial"/>
          <w:color w:val="000000"/>
          <w:kern w:val="0"/>
          <w:lang w:eastAsia="en-GB"/>
          <w14:ligatures w14:val="none"/>
        </w:rPr>
        <w:t xml:space="preserve">The platform uses AI-powered triage tools to help match patients with the most relevant local services. These tools rely on data such as age, health conditions, lifestyle factors, </w:t>
      </w:r>
      <w:r w:rsidRPr="000941AD" w:rsidR="000941AD">
        <w:rPr>
          <w:rFonts w:ascii="Arial" w:hAnsi="Arial" w:eastAsia="Times New Roman" w:cs="Arial"/>
          <w:color w:val="000000"/>
          <w:kern w:val="0"/>
          <w:lang w:eastAsia="en-GB"/>
          <w14:ligatures w14:val="none"/>
        </w:rPr>
        <w:t xml:space="preserve">and </w:t>
      </w:r>
      <w:r w:rsidRPr="000941AD" w:rsidR="000941AD">
        <w:rPr>
          <w:rFonts w:ascii="Arial" w:hAnsi="Arial" w:eastAsia="Times New Roman" w:cs="Arial"/>
          <w:color w:val="000000"/>
          <w:kern w:val="0"/>
          <w:lang w:eastAsia="en-GB"/>
          <w14:ligatures w14:val="none"/>
        </w:rPr>
        <w:t xml:space="preserve">previou</w:t>
      </w:r>
      <w:r w:rsidRPr="000941AD" w:rsidR="000941AD">
        <w:rPr>
          <w:rFonts w:ascii="Arial" w:hAnsi="Arial" w:eastAsia="Times New Roman" w:cs="Arial"/>
          <w:color w:val="000000"/>
          <w:kern w:val="0"/>
          <w:lang w:eastAsia="en-GB"/>
          <w14:ligatures w14:val="none"/>
        </w:rPr>
        <w:t xml:space="preserve">s</w:t>
      </w:r>
      <w:r w:rsidRPr="000941AD" w:rsidR="000941AD">
        <w:rPr>
          <w:rFonts w:ascii="Arial" w:hAnsi="Arial" w:eastAsia="Times New Roman" w:cs="Arial"/>
          <w:color w:val="000000"/>
          <w:kern w:val="0"/>
          <w:lang w:eastAsia="en-GB"/>
          <w14:ligatures w14:val="none"/>
        </w:rPr>
        <w:t xml:space="preserve"> service use. By automating this matching process, </w:t>
      </w:r>
      <w:r w:rsidRPr="00F76516" w:rsidR="000941AD">
        <w:rPr>
          <w:rFonts w:ascii="Arial" w:hAnsi="Arial" w:eastAsia="Times New Roman" w:cs="Arial"/>
          <w:color w:val="000000"/>
          <w:kern w:val="0"/>
          <w:lang w:eastAsia="en-GB"/>
          <w14:ligatures w14:val="none"/>
        </w:rPr>
        <w:t>Care Connect</w:t>
      </w:r>
      <w:r w:rsidRPr="000941AD" w:rsidR="000941AD">
        <w:rPr>
          <w:rFonts w:ascii="Arial" w:hAnsi="Arial" w:eastAsia="Times New Roman" w:cs="Arial"/>
          <w:color w:val="000000"/>
          <w:kern w:val="0"/>
          <w:lang w:eastAsia="en-GB"/>
          <w14:ligatures w14:val="none"/>
        </w:rPr>
        <w:t xml:space="preserve"> UK ensures that patients are offered high-quality options without delay, while also making the role of healthcare professionals easier and more efficient.</w:t>
      </w:r>
    </w:p>
    <w:p w:rsidRPr="00F76516" w:rsidR="000941AD" w:rsidP="00F76516" w:rsidRDefault="00D6691B" w14:paraId="13028B26" w14:textId="6CB1A7FC">
      <w:pPr>
        <w:spacing w:line="360" w:lineRule="auto"/>
        <w:rPr>
          <w:rFonts w:ascii="Arial" w:hAnsi="Arial" w:eastAsia="Times New Roman" w:cs="Arial"/>
          <w:color w:val="000000"/>
          <w:kern w:val="0"/>
          <w:lang w:eastAsia="en-GB"/>
          <w14:ligatures w14:val="none"/>
        </w:rPr>
      </w:pPr>
      <w:r w:rsidRPr="00F76516">
        <w:rPr>
          <w:rFonts w:ascii="Arial" w:hAnsi="Arial" w:eastAsia="Times New Roman" w:cs="Arial"/>
          <w:color w:val="000000"/>
          <w:kern w:val="0"/>
          <w:lang w:eastAsia="en-GB"/>
          <w14:ligatures w14:val="none"/>
        </w:rPr>
        <w:lastRenderedPageBreak/>
        <w:t xml:space="preserve">      </w:t>
      </w:r>
      <w:r w:rsidRPr="000941AD" w:rsidR="000941AD">
        <w:rPr>
          <w:rFonts w:ascii="Arial" w:hAnsi="Arial" w:eastAsia="Times New Roman" w:cs="Arial"/>
          <w:color w:val="000000"/>
          <w:kern w:val="0"/>
          <w:lang w:eastAsia="en-GB"/>
          <w14:ligatures w14:val="none"/>
        </w:rPr>
        <w:t xml:space="preserve">Once a referral is made, real-time updates allow patients to track their progress, receive reminders, and communicate with service providers. Professionals have access to a secure dashboard where they can monitor referral outcomes, identify unmet needs, and analyse trends across patient groups. This not only improves care coordination but also generates valuable data that can be used to inform commissioning decisions and future </w:t>
      </w:r>
      <w:r w:rsidRPr="00F76516" w:rsidR="000941AD">
        <w:rPr>
          <w:rFonts w:ascii="Arial" w:hAnsi="Arial" w:eastAsia="Times New Roman" w:cs="Arial"/>
          <w:color w:val="000000"/>
          <w:kern w:val="0"/>
          <w:lang w:eastAsia="en-GB"/>
          <w14:ligatures w14:val="none"/>
        </w:rPr>
        <w:t xml:space="preserve">policy. </w:t>
      </w:r>
    </w:p>
    <w:p w:rsidRPr="000941AD" w:rsidR="000941AD" w:rsidP="00F76516" w:rsidRDefault="00D6691B" w14:paraId="1797817F" w14:textId="30AB2869">
      <w:pPr>
        <w:spacing w:line="360" w:lineRule="auto"/>
        <w:rPr>
          <w:rFonts w:ascii="Arial" w:hAnsi="Arial" w:eastAsia="Times New Roman" w:cs="Arial"/>
          <w:kern w:val="0"/>
          <w:lang w:eastAsia="en-GB"/>
          <w14:ligatures w14:val="none"/>
        </w:rPr>
      </w:pPr>
      <w:r w:rsidR="6AADEDDC">
        <w:rPr>
          <w:rFonts w:ascii="Aptos" w:hAnsi="Aptos" w:eastAsia="Times New Roman" w:cs="Times New Roman"/>
          <w:color w:val="000000"/>
          <w:kern w:val="0"/>
          <w:sz w:val="24"/>
          <w:szCs w:val="24"/>
          <w:lang w:eastAsia="en-GB"/>
          <w14:ligatures w14:val="none"/>
        </w:rPr>
        <w:t xml:space="preserve"> </w:t>
      </w:r>
      <w:r w:rsidR="26F76589">
        <w:rPr>
          <w:rFonts w:ascii="Aptos" w:hAnsi="Aptos" w:eastAsia="Times New Roman" w:cs="Times New Roman"/>
          <w:color w:val="000000"/>
          <w:kern w:val="0"/>
          <w:sz w:val="24"/>
          <w:szCs w:val="24"/>
          <w:lang w:eastAsia="en-GB"/>
          <w14:ligatures w14:val="none"/>
        </w:rPr>
        <w:t xml:space="preserve">            </w:t>
      </w:r>
      <w:r w:rsidRPr="00F76516" w:rsidR="27914296">
        <w:rPr>
          <w:rFonts w:ascii="Arial" w:hAnsi="Arial" w:eastAsia="Times New Roman" w:cs="Arial"/>
          <w:color w:val="000000"/>
          <w:kern w:val="0"/>
          <w:lang w:eastAsia="en-GB"/>
          <w14:ligatures w14:val="none"/>
        </w:rPr>
        <w:t>Crucially</w:t>
      </w:r>
      <w:r w:rsidRPr="000941AD" w:rsidR="27914296">
        <w:rPr>
          <w:rFonts w:ascii="Arial" w:hAnsi="Arial" w:eastAsia="Times New Roman" w:cs="Arial"/>
          <w:color w:val="000000"/>
          <w:kern w:val="0"/>
          <w:lang w:eastAsia="en-GB"/>
          <w14:ligatures w14:val="none"/>
        </w:rPr>
        <w:t xml:space="preserve">, </w:t>
      </w:r>
      <w:r w:rsidRPr="00F76516" w:rsidR="27914296">
        <w:rPr>
          <w:rFonts w:ascii="Arial" w:hAnsi="Arial" w:eastAsia="Times New Roman" w:cs="Arial"/>
          <w:color w:val="000000"/>
          <w:kern w:val="0"/>
          <w:lang w:eastAsia="en-GB"/>
          <w14:ligatures w14:val="none"/>
        </w:rPr>
        <w:t>Care Connect</w:t>
      </w:r>
      <w:r w:rsidRPr="000941AD" w:rsidR="27914296">
        <w:rPr>
          <w:rFonts w:ascii="Arial" w:hAnsi="Arial" w:eastAsia="Times New Roman" w:cs="Arial"/>
          <w:color w:val="000000"/>
          <w:kern w:val="0"/>
          <w:lang w:eastAsia="en-GB"/>
          <w14:ligatures w14:val="none"/>
        </w:rPr>
        <w:t xml:space="preserve"> UK does not </w:t>
      </w:r>
      <w:r w:rsidRPr="000941AD" w:rsidR="27914296">
        <w:rPr>
          <w:rFonts w:ascii="Arial" w:hAnsi="Arial" w:eastAsia="Times New Roman" w:cs="Arial"/>
          <w:color w:val="000000"/>
          <w:kern w:val="0"/>
          <w:lang w:eastAsia="en-GB"/>
          <w14:ligatures w14:val="none"/>
        </w:rPr>
        <w:t xml:space="preserve">seek</w:t>
      </w:r>
      <w:r w:rsidRPr="000941AD" w:rsidR="27914296">
        <w:rPr>
          <w:rFonts w:ascii="Arial" w:hAnsi="Arial" w:eastAsia="Times New Roman" w:cs="Arial"/>
          <w:color w:val="000000"/>
          <w:kern w:val="0"/>
          <w:lang w:eastAsia="en-GB"/>
          <w14:ligatures w14:val="none"/>
        </w:rPr>
        <w:t xml:space="preserve"> to replace human interaction. Instead, it enhances the capacity of link workers and clinicians by supporting them with technology that reduces administrative workloads and gives them more time to focus on building relationships and offering personalised guidance.</w:t>
      </w:r>
    </w:p>
    <w:p w:rsidR="000941AD" w:rsidRDefault="000941AD" w14:paraId="4AFE3FEF" w14:textId="77777777"/>
    <w:p w:rsidRPr="00F76516" w:rsidR="000941AD" w:rsidP="14817A20" w:rsidRDefault="000941AD" w14:textId="296F65E5" w14:paraId="24E37AF5">
      <w:pPr>
        <w:spacing w:line="360" w:lineRule="auto"/>
        <w:rPr>
          <w:rFonts w:ascii="Arial" w:hAnsi="Arial" w:eastAsia="Times New Roman" w:cs="Arial"/>
          <w:b w:val="1"/>
          <w:bCs w:val="1"/>
          <w:color w:val="000000" w:themeColor="text1" w:themeTint="FF" w:themeShade="FF"/>
          <w:kern w:val="0"/>
          <w:lang w:eastAsia="en-GB"/>
          <w14:ligatures w14:val="none"/>
        </w:rPr>
      </w:pPr>
      <w:r w:rsidRPr="000941AD" w:rsidR="000941AD">
        <w:rPr>
          <w:rFonts w:ascii="Arial" w:hAnsi="Arial" w:eastAsia="Times New Roman" w:cs="Arial"/>
          <w:b w:val="1"/>
          <w:bCs w:val="1"/>
          <w:color w:val="000000"/>
          <w:kern w:val="0"/>
          <w:lang w:eastAsia="en-GB"/>
          <w14:ligatures w14:val="none"/>
        </w:rPr>
        <w:t>Target Audience and Impact</w:t>
      </w:r>
      <w:r w:rsidR="00BE5580">
        <w:rPr>
          <w:rFonts w:ascii="Arial" w:hAnsi="Arial" w:eastAsia="Times New Roman" w:cs="Arial"/>
          <w:b w:val="1"/>
          <w:bCs w:val="1"/>
          <w:color w:val="000000"/>
          <w:kern w:val="0"/>
          <w:lang w:eastAsia="en-GB"/>
          <w14:ligatures w14:val="none"/>
        </w:rPr>
        <w:t>:</w:t>
      </w:r>
    </w:p>
    <w:p w:rsidRPr="00F76516" w:rsidR="000941AD" w:rsidP="00F76516" w:rsidRDefault="000941AD" w14:textId="4653F7DF" w14:paraId="42D425D1">
      <w:pPr>
        <w:pStyle w:val="ListParagraph"/>
        <w:numPr>
          <w:ilvl w:val="0"/>
          <w:numId w:val="1"/>
        </w:numPr>
        <w:spacing w:line="360" w:lineRule="auto"/>
        <w:rPr>
          <w:rFonts w:ascii="Arial" w:hAnsi="Arial" w:eastAsia="Times New Roman" w:cs="Arial"/>
          <w:kern w:val="0"/>
          <w:lang w:eastAsia="en-GB"/>
          <w14:ligatures w14:val="none"/>
        </w:rPr>
      </w:pPr>
      <w:r w:rsidRPr="00F76516" w:rsidR="27914296">
        <w:rPr>
          <w:rFonts w:ascii="Arial" w:hAnsi="Arial" w:eastAsia="Times New Roman" w:cs="Arial"/>
          <w:color w:val="000000"/>
          <w:kern w:val="0"/>
          <w:lang w:eastAsia="en-GB"/>
          <w14:ligatures w14:val="none"/>
        </w:rPr>
        <w:t>Care Connect</w:t>
      </w:r>
      <w:r w:rsidRPr="00F76516" w:rsidR="27914296">
        <w:rPr>
          <w:rFonts w:ascii="Arial" w:hAnsi="Arial" w:eastAsia="Times New Roman" w:cs="Arial"/>
          <w:color w:val="000000"/>
          <w:kern w:val="0"/>
          <w:lang w:eastAsia="en-GB"/>
          <w14:ligatures w14:val="none"/>
        </w:rPr>
        <w:t xml:space="preserve"> UK is designed to support a wide spectrum of service users, with </w:t>
      </w:r>
      <w:r w:rsidRPr="00F76516" w:rsidR="27914296">
        <w:rPr>
          <w:rFonts w:ascii="Arial" w:hAnsi="Arial" w:eastAsia="Times New Roman" w:cs="Arial"/>
          <w:color w:val="000000"/>
          <w:kern w:val="0"/>
          <w:lang w:eastAsia="en-GB"/>
          <w14:ligatures w14:val="none"/>
        </w:rPr>
        <w:t>benefits</w:t>
      </w:r>
      <w:r w:rsidRPr="00F76516" w:rsidR="27914296">
        <w:rPr>
          <w:rFonts w:ascii="Arial" w:hAnsi="Arial" w:eastAsia="Times New Roman" w:cs="Arial"/>
          <w:color w:val="000000"/>
          <w:kern w:val="0"/>
          <w:lang w:eastAsia="en-GB"/>
          <w14:ligatures w14:val="none"/>
        </w:rPr>
        <w:t xml:space="preserve"> for the following groups:</w:t>
      </w:r>
    </w:p>
    <w:p w:rsidRPr="00F76516" w:rsidR="000941AD" w:rsidP="00F76516" w:rsidRDefault="000941AD" w14:textId="77777777" w14:paraId="3B575E6D">
      <w:pPr>
        <w:pStyle w:val="ListParagraph"/>
        <w:numPr>
          <w:ilvl w:val="0"/>
          <w:numId w:val="1"/>
        </w:numPr>
        <w:spacing w:line="360" w:lineRule="auto"/>
        <w:rPr>
          <w:rFonts w:ascii="Arial" w:hAnsi="Arial" w:eastAsia="Times New Roman" w:cs="Arial"/>
          <w:kern w:val="0"/>
          <w:lang w:eastAsia="en-GB"/>
          <w14:ligatures w14:val="none"/>
        </w:rPr>
      </w:pPr>
      <w:r w:rsidRPr="00F76516" w:rsidR="27914296">
        <w:rPr>
          <w:rFonts w:ascii="Arial" w:hAnsi="Arial" w:eastAsia="Times New Roman" w:cs="Arial"/>
          <w:color w:val="000000"/>
          <w:kern w:val="0"/>
          <w:lang w:eastAsia="en-GB"/>
          <w14:ligatures w14:val="none"/>
        </w:rPr>
        <w:t>Patients with chronic illnesses such as diabetes, COPD, heart disease, and arthritis require ongoing support beyond medical interventions. Many of these individuals benefit significantly from lifestyle-based or community-led programmes.</w:t>
      </w:r>
    </w:p>
    <w:p w:rsidRPr="00F76516" w:rsidR="000941AD" w:rsidP="00F76516" w:rsidRDefault="000941AD" w14:paraId="21CE6014" w14:textId="77777777">
      <w:pPr>
        <w:pStyle w:val="ListParagraph"/>
        <w:numPr>
          <w:ilvl w:val="0"/>
          <w:numId w:val="1"/>
        </w:numPr>
        <w:spacing w:line="360" w:lineRule="auto"/>
        <w:rPr>
          <w:rFonts w:ascii="Arial" w:hAnsi="Arial" w:eastAsia="Times New Roman" w:cs="Arial"/>
          <w:kern w:val="0"/>
          <w:lang w:eastAsia="en-GB"/>
          <w14:ligatures w14:val="none"/>
        </w:rPr>
      </w:pPr>
      <w:r w:rsidRPr="00F76516">
        <w:rPr>
          <w:rFonts w:ascii="Arial" w:hAnsi="Arial" w:eastAsia="Times New Roman" w:cs="Arial"/>
          <w:color w:val="000000"/>
          <w:kern w:val="0"/>
          <w:lang w:eastAsia="en-GB"/>
          <w14:ligatures w14:val="none"/>
        </w:rPr>
        <w:t>Older adults experiencing loneliness or social isolation are associated with increased morbidity, mental health issues, and reduced quality of life. Connecting them to befriending groups, activities, and lifelong learning opportunities can dramatically improve wellbeing.</w:t>
      </w:r>
    </w:p>
    <w:p w:rsidRPr="000941AD" w:rsidR="000941AD" w:rsidP="00F76516" w:rsidRDefault="000941AD" w14:paraId="0548A900" w14:textId="77777777">
      <w:pPr>
        <w:spacing w:after="0" w:line="360" w:lineRule="auto"/>
        <w:rPr>
          <w:rFonts w:ascii="Arial" w:hAnsi="Arial" w:eastAsia="Times New Roman" w:cs="Arial"/>
          <w:kern w:val="0"/>
          <w:lang w:eastAsia="en-GB"/>
          <w14:ligatures w14:val="none"/>
        </w:rPr>
      </w:pPr>
    </w:p>
    <w:p w:rsidRPr="00F76516" w:rsidR="00D6691B" w:rsidP="00F76516" w:rsidRDefault="000941AD" w14:paraId="5A2DB679" w14:textId="2F654998">
      <w:pPr>
        <w:pStyle w:val="ListParagraph"/>
        <w:numPr>
          <w:ilvl w:val="0"/>
          <w:numId w:val="1"/>
        </w:numPr>
        <w:spacing w:line="360" w:lineRule="auto"/>
        <w:rPr>
          <w:rFonts w:ascii="Arial" w:hAnsi="Arial" w:eastAsia="Times New Roman" w:cs="Arial"/>
          <w:kern w:val="0"/>
          <w:lang w:eastAsia="en-GB"/>
          <w14:ligatures w14:val="none"/>
        </w:rPr>
      </w:pPr>
      <w:r w:rsidRPr="00F76516">
        <w:rPr>
          <w:rFonts w:ascii="Arial" w:hAnsi="Arial" w:eastAsia="Times New Roman" w:cs="Arial"/>
          <w:color w:val="000000"/>
          <w:kern w:val="0"/>
          <w:lang w:eastAsia="en-GB"/>
          <w14:ligatures w14:val="none"/>
        </w:rPr>
        <w:t>People with mental health challenges often face long waiting times for formal psychological services. Social prescribing can support them with early intervention, community support, and peer-led programmes.</w:t>
      </w:r>
    </w:p>
    <w:p w:rsidRPr="00F76516" w:rsidR="00AF5CB7" w:rsidP="00F76516" w:rsidRDefault="00AF5CB7" w14:paraId="2F70E12B" w14:textId="77777777">
      <w:pPr>
        <w:pStyle w:val="ListParagraph"/>
        <w:spacing w:line="360" w:lineRule="auto"/>
        <w:rPr>
          <w:rFonts w:ascii="Arial" w:hAnsi="Arial" w:eastAsia="Times New Roman" w:cs="Arial"/>
          <w:kern w:val="0"/>
          <w:lang w:eastAsia="en-GB"/>
          <w14:ligatures w14:val="none"/>
        </w:rPr>
      </w:pPr>
    </w:p>
    <w:p w:rsidRPr="00F76516" w:rsidR="00AF5CB7" w:rsidP="00F76516" w:rsidRDefault="00AF5CB7" w14:paraId="30D9D298" w14:textId="77777777">
      <w:pPr>
        <w:pStyle w:val="ListParagraph"/>
        <w:spacing w:line="360" w:lineRule="auto"/>
        <w:rPr>
          <w:rFonts w:ascii="Arial" w:hAnsi="Arial" w:eastAsia="Times New Roman" w:cs="Arial"/>
          <w:kern w:val="0"/>
          <w:lang w:eastAsia="en-GB"/>
          <w14:ligatures w14:val="none"/>
        </w:rPr>
      </w:pPr>
    </w:p>
    <w:p w:rsidRPr="00D6691B" w:rsidR="00D6691B" w:rsidP="00F76516" w:rsidRDefault="00D6691B" w14:paraId="26BE1C32" w14:textId="74D3880E">
      <w:pPr>
        <w:spacing w:line="360" w:lineRule="auto"/>
        <w:rPr>
          <w:rFonts w:ascii="Arial" w:hAnsi="Arial" w:eastAsia="Times New Roman" w:cs="Arial"/>
          <w:b/>
          <w:bCs/>
          <w:kern w:val="0"/>
          <w:lang w:eastAsia="en-GB"/>
          <w14:ligatures w14:val="none"/>
        </w:rPr>
      </w:pPr>
      <w:r w:rsidRPr="00D6691B">
        <w:rPr>
          <w:rFonts w:ascii="Arial" w:hAnsi="Arial" w:eastAsia="Times New Roman" w:cs="Arial"/>
          <w:b/>
          <w:bCs/>
          <w:color w:val="000000"/>
          <w:kern w:val="0"/>
          <w:lang w:eastAsia="en-GB"/>
          <w14:ligatures w14:val="none"/>
        </w:rPr>
        <w:t xml:space="preserve">The expected impacts of </w:t>
      </w:r>
      <w:r w:rsidRPr="00F76516">
        <w:rPr>
          <w:rFonts w:ascii="Arial" w:hAnsi="Arial" w:eastAsia="Times New Roman" w:cs="Arial"/>
          <w:b/>
          <w:bCs/>
          <w:color w:val="000000"/>
          <w:kern w:val="0"/>
          <w:lang w:eastAsia="en-GB"/>
          <w14:ligatures w14:val="none"/>
        </w:rPr>
        <w:t>Care Connect</w:t>
      </w:r>
      <w:r w:rsidRPr="00D6691B">
        <w:rPr>
          <w:rFonts w:ascii="Arial" w:hAnsi="Arial" w:eastAsia="Times New Roman" w:cs="Arial"/>
          <w:b/>
          <w:bCs/>
          <w:color w:val="000000"/>
          <w:kern w:val="0"/>
          <w:lang w:eastAsia="en-GB"/>
          <w14:ligatures w14:val="none"/>
        </w:rPr>
        <w:t xml:space="preserve"> UK include:</w:t>
      </w:r>
    </w:p>
    <w:p w:rsidRPr="00D6691B" w:rsidR="00D6691B" w:rsidP="00F76516" w:rsidRDefault="00D6691B" w14:paraId="664C74A4" w14:textId="77777777">
      <w:pPr>
        <w:spacing w:after="0" w:line="360" w:lineRule="auto"/>
        <w:rPr>
          <w:rFonts w:ascii="Arial" w:hAnsi="Arial" w:eastAsia="Times New Roman" w:cs="Arial"/>
          <w:kern w:val="0"/>
          <w:lang w:eastAsia="en-GB"/>
          <w14:ligatures w14:val="none"/>
        </w:rPr>
      </w:pPr>
    </w:p>
    <w:p w:rsidRPr="00F76516" w:rsidR="00D6691B" w:rsidP="00F76516" w:rsidRDefault="00D6691B" w14:textId="77777777" w14:paraId="0BC920B6">
      <w:pPr>
        <w:pStyle w:val="ListParagraph"/>
        <w:numPr>
          <w:ilvl w:val="0"/>
          <w:numId w:val="2"/>
        </w:numPr>
        <w:spacing w:line="360" w:lineRule="auto"/>
        <w:rPr>
          <w:rFonts w:ascii="Arial" w:hAnsi="Arial" w:eastAsia="Times New Roman" w:cs="Arial"/>
          <w:lang w:eastAsia="en-GB"/>
        </w:rPr>
      </w:pPr>
      <w:r w:rsidRPr="00F76516" w:rsidR="6AADEDDC">
        <w:rPr>
          <w:rFonts w:ascii="Arial" w:hAnsi="Arial" w:eastAsia="Times New Roman" w:cs="Arial"/>
          <w:color w:val="000000"/>
          <w:kern w:val="0"/>
          <w:lang w:eastAsia="en-GB"/>
          <w14:ligatures w14:val="none"/>
        </w:rPr>
        <w:t>Reduced waiting times for community and voluntary sector services, due to more efficient referral and triage processes.</w:t>
      </w:r>
    </w:p>
    <w:p w:rsidRPr="00BE5580" w:rsidR="00D6691B" w:rsidP="00BE5580" w:rsidRDefault="00D6691B" w14:textId="5A389CB0" w14:paraId="4FFD7AC9">
      <w:pPr>
        <w:pStyle w:val="ListParagraph"/>
        <w:numPr>
          <w:ilvl w:val="0"/>
          <w:numId w:val="2"/>
        </w:numPr>
        <w:spacing w:line="360" w:lineRule="auto"/>
        <w:rPr>
          <w:rFonts w:ascii="Arial" w:hAnsi="Arial" w:eastAsia="Times New Roman" w:cs="Arial"/>
          <w:kern w:val="0"/>
          <w:lang w:eastAsia="en-GB"/>
          <w14:ligatures w14:val="none"/>
        </w:rPr>
      </w:pPr>
      <w:r w:rsidRPr="00BE5580" w:rsidR="6AADEDDC">
        <w:rPr>
          <w:rFonts w:ascii="Arial" w:hAnsi="Arial" w:eastAsia="Times New Roman" w:cs="Arial"/>
          <w:color w:val="000000"/>
          <w:kern w:val="0"/>
          <w:lang w:eastAsia="en-GB"/>
          <w14:ligatures w14:val="none"/>
        </w:rPr>
        <w:t>Higher patient satisfaction occurs when individuals gain more control and clarity about their care.</w:t>
      </w:r>
    </w:p>
    <w:p w:rsidRPr="00BE5580" w:rsidR="00D6691B" w:rsidP="00BE5580" w:rsidRDefault="00D6691B" w14:textId="77777777" w14:paraId="2573DCAE">
      <w:pPr>
        <w:pStyle w:val="ListParagraph"/>
        <w:numPr>
          <w:ilvl w:val="0"/>
          <w:numId w:val="2"/>
        </w:numPr>
        <w:spacing w:line="360" w:lineRule="auto"/>
        <w:rPr>
          <w:rFonts w:ascii="Arial" w:hAnsi="Arial" w:eastAsia="Times New Roman" w:cs="Arial"/>
          <w:kern w:val="0"/>
          <w:lang w:eastAsia="en-GB"/>
          <w14:ligatures w14:val="none"/>
        </w:rPr>
      </w:pPr>
      <w:r w:rsidRPr="00BE5580" w:rsidR="6AADEDDC">
        <w:rPr>
          <w:rFonts w:ascii="Arial" w:hAnsi="Arial" w:eastAsia="Times New Roman" w:cs="Arial"/>
          <w:color w:val="000000"/>
          <w:kern w:val="0"/>
          <w:lang w:eastAsia="en-GB"/>
          <w14:ligatures w14:val="none"/>
        </w:rPr>
        <w:t>Lower GP workloads, since the platform automates administrative tasks and reduces the need for manual follow-ups.</w:t>
      </w:r>
    </w:p>
    <w:p w:rsidRPr="00BE5580" w:rsidR="00D6691B" w:rsidP="00BE5580" w:rsidRDefault="00D6691B" w14:paraId="45050F30" w14:textId="19CA39B0">
      <w:pPr>
        <w:pStyle w:val="ListParagraph"/>
        <w:numPr>
          <w:ilvl w:val="0"/>
          <w:numId w:val="2"/>
        </w:numPr>
        <w:spacing w:line="360" w:lineRule="auto"/>
        <w:rPr>
          <w:rFonts w:ascii="Arial" w:hAnsi="Arial" w:eastAsia="Times New Roman" w:cs="Arial"/>
          <w:kern w:val="0"/>
          <w:lang w:eastAsia="en-GB"/>
          <w14:ligatures w14:val="none"/>
        </w:rPr>
      </w:pPr>
      <w:r w:rsidRPr="00BE5580" w:rsidR="6AADEDDC">
        <w:rPr>
          <w:rFonts w:ascii="Arial" w:hAnsi="Arial" w:eastAsia="Times New Roman" w:cs="Arial"/>
          <w:color w:val="000000"/>
          <w:kern w:val="0"/>
          <w:lang w:eastAsia="en-GB"/>
          <w14:ligatures w14:val="none"/>
        </w:rPr>
        <w:t xml:space="preserve">Greater equity of access, as data insights help </w:t>
      </w:r>
      <w:r w:rsidRPr="00BE5580" w:rsidR="6AADEDDC">
        <w:rPr>
          <w:rFonts w:ascii="Arial" w:hAnsi="Arial" w:eastAsia="Times New Roman" w:cs="Arial"/>
          <w:color w:val="000000"/>
          <w:kern w:val="0"/>
          <w:lang w:eastAsia="en-GB"/>
          <w14:ligatures w14:val="none"/>
        </w:rPr>
        <w:t>identify</w:t>
      </w:r>
      <w:r w:rsidRPr="00BE5580" w:rsidR="6AADEDDC">
        <w:rPr>
          <w:rFonts w:ascii="Arial" w:hAnsi="Arial" w:eastAsia="Times New Roman" w:cs="Arial"/>
          <w:color w:val="000000"/>
          <w:kern w:val="0"/>
          <w:lang w:eastAsia="en-GB"/>
          <w14:ligatures w14:val="none"/>
        </w:rPr>
        <w:t xml:space="preserve"> underserved groups and areas where service provision is lacking.</w:t>
      </w:r>
    </w:p>
    <w:p w:rsidRPr="00BE5580" w:rsidR="00D6691B" w:rsidP="00BE5580" w:rsidRDefault="00D6691B" w14:textId="2CCD4EE6" w14:paraId="006CFD86">
      <w:pPr>
        <w:pStyle w:val="ListParagraph"/>
        <w:numPr>
          <w:ilvl w:val="0"/>
          <w:numId w:val="2"/>
        </w:numPr>
        <w:spacing w:line="360" w:lineRule="auto"/>
        <w:rPr>
          <w:rFonts w:ascii="Arial" w:hAnsi="Arial" w:eastAsia="Times New Roman" w:cs="Arial"/>
          <w:kern w:val="0"/>
          <w:lang w:eastAsia="en-GB"/>
          <w14:ligatures w14:val="none"/>
        </w:rPr>
      </w:pPr>
      <w:r w:rsidRPr="00BE5580" w:rsidR="43670629">
        <w:rPr>
          <w:rFonts w:ascii="Arial" w:hAnsi="Arial" w:eastAsia="Times New Roman" w:cs="Arial"/>
          <w:color w:val="000000"/>
          <w:kern w:val="0"/>
          <w:lang w:eastAsia="en-GB"/>
          <w14:ligatures w14:val="none"/>
        </w:rPr>
        <w:t>These</w:t>
      </w:r>
      <w:r w:rsidRPr="00BE5580" w:rsidR="00D6691B">
        <w:rPr>
          <w:rFonts w:ascii="Arial" w:hAnsi="Arial" w:eastAsia="Times New Roman" w:cs="Arial"/>
          <w:color w:val="000000"/>
          <w:kern w:val="0"/>
          <w:lang w:eastAsia="en-GB"/>
          <w14:ligatures w14:val="none"/>
        </w:rPr>
        <w:t xml:space="preserve"> improvements contribute to a more resilient and person-centred health and social care system.</w:t>
      </w:r>
    </w:p>
    <w:p w:rsidR="0CE0F65A" w:rsidP="0CE0F65A" w:rsidRDefault="0CE0F65A" w14:paraId="75AF9A45" w14:textId="6FF8E58F">
      <w:pPr>
        <w:pStyle w:val="ListParagraph"/>
        <w:spacing w:line="360" w:lineRule="auto"/>
        <w:ind w:left="720"/>
        <w:rPr>
          <w:rFonts w:ascii="Arial" w:hAnsi="Arial" w:eastAsia="Times New Roman" w:cs="Arial"/>
          <w:lang w:eastAsia="en-GB"/>
        </w:rPr>
      </w:pPr>
    </w:p>
    <w:p w:rsidRPr="00AF5CB7" w:rsidR="00AF5CB7" w:rsidP="2BBACB00" w:rsidRDefault="00AF5CB7" w14:textId="77777777" w14:paraId="10D4C2CB">
      <w:pPr>
        <w:pStyle w:val="Normal"/>
        <w:spacing w:line="360" w:lineRule="auto"/>
        <w:rPr>
          <w:rFonts w:ascii="Arial" w:hAnsi="Arial" w:eastAsia="Times New Roman" w:cs="Arial"/>
          <w:b w:val="1"/>
          <w:bCs w:val="1"/>
          <w:kern w:val="0"/>
          <w:lang w:eastAsia="en-GB"/>
          <w14:ligatures w14:val="none"/>
        </w:rPr>
      </w:pPr>
      <w:r w:rsidRPr="00AF5CB7" w:rsidR="685A92C6">
        <w:rPr>
          <w:rFonts w:ascii="Arial" w:hAnsi="Arial" w:eastAsia="Times New Roman" w:cs="Arial"/>
          <w:b w:val="1"/>
          <w:bCs w:val="1"/>
          <w:color w:val="000000"/>
          <w:kern w:val="0"/>
          <w:lang w:eastAsia="en-GB"/>
          <w14:ligatures w14:val="none"/>
        </w:rPr>
        <w:t>Implementation Strategy</w:t>
      </w:r>
    </w:p>
    <w:p w:rsidRPr="00AF5CB7" w:rsidR="00AF5CB7" w:rsidP="00BE5580" w:rsidRDefault="00AF5CB7" w14:paraId="682CF68D" w14:textId="61619FBF">
      <w:pPr>
        <w:spacing w:line="360" w:lineRule="auto"/>
        <w:rPr>
          <w:rFonts w:ascii="Arial" w:hAnsi="Arial" w:eastAsia="Times New Roman" w:cs="Arial"/>
          <w:kern w:val="0"/>
          <w:lang w:eastAsia="en-GB"/>
          <w14:ligatures w14:val="none"/>
        </w:rPr>
      </w:pPr>
      <w:r w:rsidRPr="00AF5CB7">
        <w:rPr>
          <w:rFonts w:ascii="Arial" w:hAnsi="Arial" w:eastAsia="Times New Roman" w:cs="Arial"/>
          <w:color w:val="000000"/>
          <w:kern w:val="0"/>
          <w:lang w:eastAsia="en-GB"/>
          <w14:ligatures w14:val="none"/>
        </w:rPr>
        <w:t xml:space="preserve">Implementing </w:t>
      </w:r>
      <w:r w:rsidRPr="00BE5580">
        <w:rPr>
          <w:rFonts w:ascii="Arial" w:hAnsi="Arial" w:eastAsia="Times New Roman" w:cs="Arial"/>
          <w:color w:val="000000"/>
          <w:kern w:val="0"/>
          <w:lang w:eastAsia="en-GB"/>
          <w14:ligatures w14:val="none"/>
        </w:rPr>
        <w:t>Care Connect</w:t>
      </w:r>
      <w:r w:rsidRPr="00AF5CB7">
        <w:rPr>
          <w:rFonts w:ascii="Arial" w:hAnsi="Arial" w:eastAsia="Times New Roman" w:cs="Arial"/>
          <w:color w:val="000000"/>
          <w:kern w:val="0"/>
          <w:lang w:eastAsia="en-GB"/>
          <w14:ligatures w14:val="none"/>
        </w:rPr>
        <w:t xml:space="preserve"> UK requires a phased and systematic approach:</w:t>
      </w:r>
    </w:p>
    <w:p w:rsidRPr="00AF5CB7" w:rsidR="00AF5CB7" w:rsidP="00BE5580" w:rsidRDefault="00AF5CB7" w14:paraId="0A38399B" w14:textId="0372ACF3">
      <w:pPr>
        <w:spacing w:line="360" w:lineRule="auto"/>
        <w:rPr>
          <w:rFonts w:ascii="Arial" w:hAnsi="Arial" w:eastAsia="Times New Roman" w:cs="Arial"/>
          <w:kern w:val="0"/>
          <w:lang w:eastAsia="en-GB"/>
          <w14:ligatures w14:val="none"/>
        </w:rPr>
      </w:pPr>
      <w:r w:rsidRPr="00AF5CB7">
        <w:rPr>
          <w:rFonts w:ascii="Arial" w:hAnsi="Arial" w:eastAsia="Times New Roman" w:cs="Arial"/>
          <w:color w:val="000000"/>
          <w:kern w:val="0"/>
          <w:lang w:eastAsia="en-GB"/>
          <w14:ligatures w14:val="none"/>
        </w:rPr>
        <w:t>1. Co-Design and Pilot (Months 0–12)</w:t>
      </w:r>
    </w:p>
    <w:p w:rsidRPr="00BE5580" w:rsidR="00CB1E89" w:rsidP="00BE5580" w:rsidRDefault="00AF5CB7" w14:paraId="482467F6" w14:textId="196D4E9B">
      <w:pPr>
        <w:pStyle w:val="ListParagraph"/>
        <w:numPr>
          <w:ilvl w:val="0"/>
          <w:numId w:val="3"/>
        </w:numPr>
        <w:spacing w:line="360" w:lineRule="auto"/>
        <w:rPr>
          <w:rFonts w:ascii="Arial" w:hAnsi="Arial" w:eastAsia="Times New Roman" w:cs="Arial"/>
          <w:color w:val="000000"/>
          <w:kern w:val="0"/>
          <w:lang w:eastAsia="en-GB"/>
          <w14:ligatures w14:val="none"/>
        </w:rPr>
      </w:pPr>
      <w:r w:rsidRPr="00BE5580" w:rsidR="00AF5CB7">
        <w:rPr>
          <w:rFonts w:ascii="Arial" w:hAnsi="Arial" w:eastAsia="Times New Roman" w:cs="Arial"/>
          <w:color w:val="000000"/>
          <w:kern w:val="0"/>
          <w:lang w:eastAsia="en-GB"/>
          <w14:ligatures w14:val="none"/>
        </w:rPr>
        <w:t xml:space="preserve">Engagement will begin with patients, healthcare professionals, voluntary organisations, and local authorities</w:t>
      </w:r>
      <w:r w:rsidRPr="00BE5580" w:rsidR="6CD7877D">
        <w:rPr>
          <w:rFonts w:ascii="Arial" w:hAnsi="Arial" w:eastAsia="Times New Roman" w:cs="Arial"/>
          <w:color w:val="000000"/>
          <w:kern w:val="0"/>
          <w:lang w:eastAsia="en-GB"/>
          <w14:ligatures w14:val="none"/>
        </w:rPr>
        <w:t xml:space="preserve">. </w:t>
      </w:r>
    </w:p>
    <w:p w:rsidRPr="00BE5580" w:rsidR="00AF5CB7" w:rsidP="00BE5580" w:rsidRDefault="00AF5CB7" w14:paraId="3ABBBA82" w14:textId="7630C5E2">
      <w:pPr>
        <w:pStyle w:val="ListParagraph"/>
        <w:numPr>
          <w:ilvl w:val="0"/>
          <w:numId w:val="3"/>
        </w:numPr>
        <w:spacing w:line="360" w:lineRule="auto"/>
        <w:rPr>
          <w:rFonts w:ascii="Arial" w:hAnsi="Arial" w:eastAsia="Times New Roman" w:cs="Arial"/>
          <w:color w:val="000000"/>
          <w:kern w:val="0"/>
          <w:lang w:eastAsia="en-GB"/>
          <w14:ligatures w14:val="none"/>
        </w:rPr>
      </w:pPr>
      <w:r w:rsidRPr="00BE5580">
        <w:rPr>
          <w:rFonts w:ascii="Arial" w:hAnsi="Arial" w:eastAsia="Times New Roman" w:cs="Arial"/>
          <w:color w:val="000000"/>
          <w:kern w:val="0"/>
          <w:lang w:eastAsia="en-GB"/>
          <w14:ligatures w14:val="none"/>
        </w:rPr>
        <w:t>Their insights will shape the final platform design to ensure it is intuitive and accessible.</w:t>
      </w:r>
    </w:p>
    <w:p w:rsidRPr="00BE5580" w:rsidR="00AF5CB7" w:rsidP="00BE5580" w:rsidRDefault="00AF5CB7" w14:paraId="2A06AE7A" w14:textId="374DB23E">
      <w:pPr>
        <w:pStyle w:val="ListParagraph"/>
        <w:numPr>
          <w:ilvl w:val="0"/>
          <w:numId w:val="3"/>
        </w:numPr>
        <w:spacing w:line="360" w:lineRule="auto"/>
        <w:rPr>
          <w:rFonts w:ascii="Arial" w:hAnsi="Arial" w:eastAsia="Times New Roman" w:cs="Arial"/>
          <w:kern w:val="0"/>
          <w:lang w:eastAsia="en-GB"/>
          <w14:ligatures w14:val="none"/>
        </w:rPr>
      </w:pPr>
      <w:r w:rsidRPr="00BE5580">
        <w:rPr>
          <w:rFonts w:ascii="Arial" w:hAnsi="Arial" w:eastAsia="Times New Roman" w:cs="Arial"/>
          <w:color w:val="000000"/>
          <w:kern w:val="0"/>
          <w:lang w:eastAsia="en-GB"/>
          <w14:ligatures w14:val="none"/>
        </w:rPr>
        <w:t>Pilots will take place in three NHS Trusts, where training workshops for GPs, link workers, and administrative staff will support the transition.</w:t>
      </w:r>
    </w:p>
    <w:p w:rsidRPr="00AF5CB7" w:rsidR="00AF5CB7" w:rsidP="00BE5580" w:rsidRDefault="00AF5CB7" w14:paraId="5D603684" w14:textId="77777777">
      <w:pPr>
        <w:spacing w:after="0" w:line="360" w:lineRule="auto"/>
        <w:rPr>
          <w:rFonts w:ascii="Arial" w:hAnsi="Arial" w:eastAsia="Times New Roman" w:cs="Arial"/>
          <w:kern w:val="0"/>
          <w:lang w:eastAsia="en-GB"/>
          <w14:ligatures w14:val="none"/>
        </w:rPr>
      </w:pPr>
    </w:p>
    <w:p w:rsidR="2BBACB00" w:rsidP="2BBACB00" w:rsidRDefault="2BBACB00" w14:paraId="63741FBD" w14:textId="56401D1E">
      <w:pPr>
        <w:spacing w:line="360" w:lineRule="auto"/>
        <w:rPr>
          <w:rFonts w:ascii="Arial" w:hAnsi="Arial" w:eastAsia="Times New Roman" w:cs="Arial"/>
          <w:color w:val="000000" w:themeColor="text1" w:themeTint="FF" w:themeShade="FF"/>
          <w:lang w:eastAsia="en-GB"/>
        </w:rPr>
      </w:pPr>
    </w:p>
    <w:p w:rsidR="14817A20" w:rsidP="14817A20" w:rsidRDefault="14817A20" w14:paraId="18B432E0" w14:textId="2690E841">
      <w:pPr>
        <w:pStyle w:val="Normal"/>
        <w:spacing w:line="360" w:lineRule="auto"/>
        <w:rPr>
          <w:rFonts w:ascii="Arial" w:hAnsi="Arial" w:eastAsia="Times New Roman" w:cs="Arial"/>
          <w:color w:val="000000" w:themeColor="text1" w:themeTint="FF" w:themeShade="FF"/>
          <w:lang w:eastAsia="en-GB"/>
        </w:rPr>
      </w:pPr>
    </w:p>
    <w:p w:rsidR="14817A20" w:rsidP="14817A20" w:rsidRDefault="14817A20" w14:paraId="7267CF71" w14:textId="7C7E788F">
      <w:pPr>
        <w:pStyle w:val="Normal"/>
        <w:spacing w:line="360" w:lineRule="auto"/>
        <w:rPr>
          <w:rFonts w:ascii="Arial" w:hAnsi="Arial" w:eastAsia="Times New Roman" w:cs="Arial"/>
          <w:color w:val="000000" w:themeColor="text1" w:themeTint="FF" w:themeShade="FF"/>
          <w:lang w:eastAsia="en-GB"/>
        </w:rPr>
      </w:pPr>
    </w:p>
    <w:p w:rsidR="14817A20" w:rsidP="14817A20" w:rsidRDefault="14817A20" w14:paraId="0455F18D" w14:textId="3FC3520E">
      <w:pPr>
        <w:pStyle w:val="Normal"/>
        <w:spacing w:line="360" w:lineRule="auto"/>
        <w:rPr>
          <w:rFonts w:ascii="Arial" w:hAnsi="Arial" w:eastAsia="Times New Roman" w:cs="Arial"/>
          <w:color w:val="000000" w:themeColor="text1" w:themeTint="FF" w:themeShade="FF"/>
          <w:lang w:eastAsia="en-GB"/>
        </w:rPr>
      </w:pPr>
    </w:p>
    <w:p w:rsidRPr="00AF5CB7" w:rsidR="00AF5CB7" w:rsidP="14817A20" w:rsidRDefault="00AF5CB7" w14:paraId="71A75128" w14:textId="6F394756">
      <w:pPr>
        <w:pStyle w:val="Normal"/>
        <w:spacing w:line="360" w:lineRule="auto"/>
        <w:rPr>
          <w:rFonts w:ascii="Arial" w:hAnsi="Arial" w:eastAsia="Times New Roman" w:cs="Arial"/>
          <w:kern w:val="0"/>
          <w:lang w:eastAsia="en-GB"/>
          <w14:ligatures w14:val="none"/>
        </w:rPr>
      </w:pPr>
      <w:r w:rsidRPr="00AF5CB7" w:rsidR="00AF5CB7">
        <w:rPr>
          <w:rFonts w:ascii="Arial" w:hAnsi="Arial" w:eastAsia="Times New Roman" w:cs="Arial"/>
          <w:color w:val="000000"/>
          <w:kern w:val="0"/>
          <w:lang w:eastAsia="en-GB"/>
          <w14:ligatures w14:val="none"/>
        </w:rPr>
        <w:t>2. National Integration (Years 1–2)</w:t>
      </w:r>
    </w:p>
    <w:p w:rsidRPr="00BE5580" w:rsidR="00AF5CB7" w:rsidP="00BE5580" w:rsidRDefault="00AF5CB7" w14:paraId="4BF9D9A9" w14:textId="05827E5D">
      <w:pPr>
        <w:pStyle w:val="ListParagraph"/>
        <w:numPr>
          <w:ilvl w:val="0"/>
          <w:numId w:val="4"/>
        </w:numPr>
        <w:spacing w:line="360" w:lineRule="auto"/>
        <w:rPr>
          <w:rFonts w:ascii="Arial" w:hAnsi="Arial" w:eastAsia="Times New Roman" w:cs="Arial"/>
          <w:color w:val="000000"/>
          <w:kern w:val="0"/>
          <w:lang w:eastAsia="en-GB"/>
          <w14:ligatures w14:val="none"/>
        </w:rPr>
      </w:pPr>
      <w:r w:rsidRPr="00BE5580" w:rsidR="685A92C6">
        <w:rPr>
          <w:rFonts w:ascii="Arial" w:hAnsi="Arial" w:eastAsia="Times New Roman" w:cs="Arial"/>
          <w:color w:val="000000"/>
          <w:kern w:val="0"/>
          <w:lang w:eastAsia="en-GB"/>
          <w14:ligatures w14:val="none"/>
        </w:rPr>
        <w:t xml:space="preserve">Following successful pilot outcomes, the platform will be expanded to </w:t>
      </w:r>
      <w:r w:rsidRPr="00BE5580" w:rsidR="685A92C6">
        <w:rPr>
          <w:rFonts w:ascii="Arial" w:hAnsi="Arial" w:eastAsia="Times New Roman" w:cs="Arial"/>
          <w:color w:val="000000"/>
          <w:kern w:val="0"/>
          <w:lang w:eastAsia="en-GB"/>
          <w14:ligatures w14:val="none"/>
        </w:rPr>
        <w:t>additional</w:t>
      </w:r>
      <w:r w:rsidRPr="00BE5580" w:rsidR="685A92C6">
        <w:rPr>
          <w:rFonts w:ascii="Arial" w:hAnsi="Arial" w:eastAsia="Times New Roman" w:cs="Arial"/>
          <w:color w:val="000000"/>
          <w:kern w:val="0"/>
          <w:lang w:eastAsia="en-GB"/>
          <w14:ligatures w14:val="none"/>
        </w:rPr>
        <w:t xml:space="preserve"> </w:t>
      </w:r>
      <w:r w:rsidRPr="00BE5580" w:rsidR="6C90984C">
        <w:rPr>
          <w:rFonts w:ascii="Arial" w:hAnsi="Arial" w:eastAsia="Times New Roman" w:cs="Arial"/>
          <w:color w:val="000000"/>
          <w:kern w:val="0"/>
          <w:lang w:eastAsia="en-GB"/>
          <w14:ligatures w14:val="none"/>
        </w:rPr>
        <w:t>t</w:t>
      </w:r>
      <w:r w:rsidRPr="00BE5580" w:rsidR="685A92C6">
        <w:rPr>
          <w:rFonts w:ascii="Arial" w:hAnsi="Arial" w:eastAsia="Times New Roman" w:cs="Arial"/>
          <w:color w:val="000000"/>
          <w:kern w:val="0"/>
          <w:lang w:eastAsia="en-GB"/>
          <w14:ligatures w14:val="none"/>
        </w:rPr>
        <w:t>rusts across England.</w:t>
      </w:r>
    </w:p>
    <w:p w:rsidRPr="00BE5580" w:rsidR="00AF5CB7" w:rsidP="00BE5580" w:rsidRDefault="00AF5CB7" w14:paraId="28C5A9A8" w14:textId="29D56A65">
      <w:pPr>
        <w:pStyle w:val="ListParagraph"/>
        <w:numPr>
          <w:ilvl w:val="0"/>
          <w:numId w:val="4"/>
        </w:numPr>
        <w:spacing w:line="360" w:lineRule="auto"/>
        <w:rPr>
          <w:rFonts w:ascii="Arial" w:hAnsi="Arial" w:eastAsia="Times New Roman" w:cs="Arial"/>
          <w:color w:val="000000"/>
          <w:kern w:val="0"/>
          <w:lang w:eastAsia="en-GB"/>
          <w14:ligatures w14:val="none"/>
        </w:rPr>
      </w:pPr>
      <w:r w:rsidRPr="00BE5580">
        <w:rPr>
          <w:rFonts w:ascii="Arial" w:hAnsi="Arial" w:eastAsia="Times New Roman" w:cs="Arial"/>
          <w:color w:val="000000"/>
          <w:kern w:val="0"/>
          <w:lang w:eastAsia="en-GB"/>
          <w14:ligatures w14:val="none"/>
        </w:rPr>
        <w:t>Integration with EMIS and SystmOne will allow seamless data sharing, while NHS App integration ensures ease of access for patients.</w:t>
      </w:r>
    </w:p>
    <w:p w:rsidRPr="00BE5580" w:rsidR="00AF5CB7" w:rsidP="00BE5580" w:rsidRDefault="00AF5CB7" w14:paraId="3AE1515C" w14:textId="501FBD0A">
      <w:pPr>
        <w:pStyle w:val="ListParagraph"/>
        <w:numPr>
          <w:ilvl w:val="0"/>
          <w:numId w:val="4"/>
        </w:numPr>
        <w:spacing w:line="360" w:lineRule="auto"/>
        <w:rPr>
          <w:rFonts w:ascii="Arial" w:hAnsi="Arial" w:eastAsia="Times New Roman" w:cs="Arial"/>
          <w:kern w:val="0"/>
          <w:lang w:eastAsia="en-GB"/>
          <w14:ligatures w14:val="none"/>
        </w:rPr>
      </w:pPr>
      <w:r w:rsidRPr="00BE5580">
        <w:rPr>
          <w:rFonts w:ascii="Arial" w:hAnsi="Arial" w:eastAsia="Times New Roman" w:cs="Arial"/>
          <w:color w:val="000000"/>
          <w:kern w:val="0"/>
          <w:lang w:eastAsia="en-GB"/>
          <w14:ligatures w14:val="none"/>
        </w:rPr>
        <w:lastRenderedPageBreak/>
        <w:t>Commissioners will have access to outcome dashboards that display real-time metrics such as referral volumes, service engagement, and patient feedback.</w:t>
      </w:r>
    </w:p>
    <w:p w:rsidRPr="00AF5CB7" w:rsidR="00AF5CB7" w:rsidP="00BE5580" w:rsidRDefault="00AF5CB7" w14:paraId="70FB0A90" w14:textId="77777777">
      <w:pPr>
        <w:spacing w:after="0" w:line="360" w:lineRule="auto"/>
        <w:rPr>
          <w:rFonts w:ascii="Arial" w:hAnsi="Arial" w:eastAsia="Times New Roman" w:cs="Arial"/>
          <w:kern w:val="0"/>
          <w:lang w:eastAsia="en-GB"/>
          <w14:ligatures w14:val="none"/>
        </w:rPr>
      </w:pPr>
    </w:p>
    <w:p w:rsidRPr="00AF5CB7" w:rsidR="00AF5CB7" w:rsidP="00BE5580" w:rsidRDefault="00AF5CB7" w14:paraId="1A0B58F1" w14:textId="286B705B">
      <w:pPr>
        <w:spacing w:line="360" w:lineRule="auto"/>
        <w:rPr>
          <w:rFonts w:ascii="Arial" w:hAnsi="Arial" w:eastAsia="Times New Roman" w:cs="Arial"/>
          <w:kern w:val="0"/>
          <w:lang w:eastAsia="en-GB"/>
          <w14:ligatures w14:val="none"/>
        </w:rPr>
      </w:pPr>
      <w:r w:rsidRPr="00AF5CB7">
        <w:rPr>
          <w:rFonts w:ascii="Arial" w:hAnsi="Arial" w:eastAsia="Times New Roman" w:cs="Arial"/>
          <w:color w:val="000000"/>
          <w:kern w:val="0"/>
          <w:lang w:eastAsia="en-GB"/>
          <w14:ligatures w14:val="none"/>
        </w:rPr>
        <w:t>3. Expansion (Year 3 onwards)</w:t>
      </w:r>
    </w:p>
    <w:p w:rsidRPr="00BE5580" w:rsidR="00CB1E89" w:rsidP="00BE5580" w:rsidRDefault="00AF5CB7" w14:paraId="5F3BD355" w14:textId="77777777">
      <w:pPr>
        <w:pStyle w:val="ListParagraph"/>
        <w:numPr>
          <w:ilvl w:val="0"/>
          <w:numId w:val="5"/>
        </w:numPr>
        <w:spacing w:line="360" w:lineRule="auto"/>
        <w:rPr>
          <w:rFonts w:ascii="Arial" w:hAnsi="Arial" w:eastAsia="Times New Roman" w:cs="Arial"/>
          <w:color w:val="000000"/>
          <w:kern w:val="0"/>
          <w:lang w:eastAsia="en-GB"/>
          <w14:ligatures w14:val="none"/>
        </w:rPr>
      </w:pPr>
      <w:r w:rsidRPr="00BE5580">
        <w:rPr>
          <w:rFonts w:ascii="Arial" w:hAnsi="Arial" w:eastAsia="Times New Roman" w:cs="Arial"/>
          <w:color w:val="000000"/>
          <w:kern w:val="0"/>
          <w:lang w:eastAsia="en-GB"/>
          <w14:ligatures w14:val="none"/>
        </w:rPr>
        <w:t xml:space="preserve">The final stage involves broadening the platform's reach into care homes, youth services, social care, mental health organisations, and specialist programmes. </w:t>
      </w:r>
    </w:p>
    <w:p w:rsidRPr="00BE5580" w:rsidR="00AF5CB7" w:rsidP="00BE5580" w:rsidRDefault="00AF5CB7" w14:paraId="37846E23" w14:textId="7F724E89">
      <w:pPr>
        <w:pStyle w:val="ListParagraph"/>
        <w:numPr>
          <w:ilvl w:val="0"/>
          <w:numId w:val="5"/>
        </w:numPr>
        <w:spacing w:line="360" w:lineRule="auto"/>
        <w:rPr>
          <w:rFonts w:ascii="Arial" w:hAnsi="Arial" w:eastAsia="Times New Roman" w:cs="Arial"/>
          <w:kern w:val="0"/>
          <w:lang w:eastAsia="en-GB"/>
          <w14:ligatures w14:val="none"/>
        </w:rPr>
      </w:pPr>
      <w:r w:rsidRPr="00BE5580">
        <w:rPr>
          <w:rFonts w:ascii="Arial" w:hAnsi="Arial" w:eastAsia="Times New Roman" w:cs="Arial"/>
          <w:color w:val="000000"/>
          <w:kern w:val="0"/>
          <w:lang w:eastAsia="en-GB"/>
          <w14:ligatures w14:val="none"/>
        </w:rPr>
        <w:t>Partnerships with national charities, including Age UK, Mind, and local authorities, will ensure a wide network of support options.</w:t>
      </w:r>
    </w:p>
    <w:p w:rsidRPr="00BE5580" w:rsidR="00AF5CB7" w:rsidP="0CE0F65A" w:rsidRDefault="00AF5CB7" w14:paraId="08476934" w14:textId="2C7B836F">
      <w:pPr>
        <w:pStyle w:val="ListParagraph"/>
        <w:numPr>
          <w:ilvl w:val="0"/>
          <w:numId w:val="5"/>
        </w:numPr>
        <w:spacing w:line="360" w:lineRule="auto"/>
        <w:rPr>
          <w:rFonts w:ascii="Arial" w:hAnsi="Arial" w:eastAsia="Times New Roman" w:cs="Arial"/>
          <w:lang w:eastAsia="en-GB"/>
        </w:rPr>
      </w:pPr>
      <w:r w:rsidRPr="00BE5580" w:rsidR="00AF5CB7">
        <w:rPr>
          <w:rFonts w:ascii="Arial" w:hAnsi="Arial" w:eastAsia="Times New Roman" w:cs="Arial"/>
          <w:color w:val="000000"/>
          <w:kern w:val="0"/>
          <w:lang w:eastAsia="en-GB"/>
          <w14:ligatures w14:val="none"/>
        </w:rPr>
        <w:t xml:space="preserve">This staged rollout ensures reliability, builds public confidence, and </w:t>
      </w:r>
      <w:r w:rsidRPr="00BE5580" w:rsidR="00AF5CB7">
        <w:rPr>
          <w:rFonts w:ascii="Arial" w:hAnsi="Arial" w:eastAsia="Times New Roman" w:cs="Arial"/>
          <w:color w:val="000000"/>
          <w:kern w:val="0"/>
          <w:lang w:eastAsia="en-GB"/>
          <w14:ligatures w14:val="none"/>
        </w:rPr>
        <w:t>demonstrates</w:t>
      </w:r>
      <w:r w:rsidRPr="00BE5580" w:rsidR="00AF5CB7">
        <w:rPr>
          <w:rFonts w:ascii="Arial" w:hAnsi="Arial" w:eastAsia="Times New Roman" w:cs="Arial"/>
          <w:color w:val="000000"/>
          <w:kern w:val="0"/>
          <w:lang w:eastAsia="en-GB"/>
          <w14:ligatures w14:val="none"/>
        </w:rPr>
        <w:t xml:space="preserve"> effectiveness before nationwide adoption.</w:t>
      </w:r>
    </w:p>
    <w:p w:rsidRPr="00CB1E89" w:rsidR="00CB1E89" w:rsidP="00BE5580" w:rsidRDefault="00CB1E89" w14:paraId="7A12AE5F" w14:textId="1AA9D10E">
      <w:pPr>
        <w:spacing w:line="360" w:lineRule="auto"/>
        <w:rPr>
          <w:rFonts w:ascii="Arial" w:hAnsi="Arial" w:eastAsia="Times New Roman" w:cs="Arial"/>
          <w:b/>
          <w:bCs/>
          <w:kern w:val="0"/>
          <w:lang w:eastAsia="en-GB"/>
          <w14:ligatures w14:val="none"/>
        </w:rPr>
      </w:pPr>
      <w:r w:rsidRPr="00CB1E89">
        <w:rPr>
          <w:rFonts w:ascii="Arial" w:hAnsi="Arial" w:eastAsia="Times New Roman" w:cs="Arial"/>
          <w:b/>
          <w:bCs/>
          <w:color w:val="000000"/>
          <w:kern w:val="0"/>
          <w:lang w:eastAsia="en-GB"/>
          <w14:ligatures w14:val="none"/>
        </w:rPr>
        <w:t>Policy, Legislation, and Regulation</w:t>
      </w:r>
    </w:p>
    <w:p w:rsidRPr="00CB1E89" w:rsidR="00CB1E89" w:rsidP="00BE5580" w:rsidRDefault="00CB1E89" w14:paraId="7132E989" w14:textId="7884E011">
      <w:pPr>
        <w:spacing w:line="360" w:lineRule="auto"/>
        <w:rPr>
          <w:rFonts w:ascii="Arial" w:hAnsi="Arial" w:eastAsia="Times New Roman" w:cs="Arial"/>
          <w:kern w:val="0"/>
          <w:lang w:eastAsia="en-GB"/>
          <w14:ligatures w14:val="none"/>
        </w:rPr>
      </w:pPr>
      <w:r w:rsidRPr="00BE5580" w:rsidR="00CB1E89">
        <w:rPr>
          <w:rFonts w:ascii="Arial" w:hAnsi="Arial" w:eastAsia="Times New Roman" w:cs="Arial"/>
          <w:color w:val="000000"/>
          <w:kern w:val="0"/>
          <w:lang w:eastAsia="en-GB"/>
          <w14:ligatures w14:val="none"/>
        </w:rPr>
        <w:t>Care Connect</w:t>
      </w:r>
      <w:r w:rsidRPr="00CB1E89" w:rsidR="00CB1E89">
        <w:rPr>
          <w:rFonts w:ascii="Arial" w:hAnsi="Arial" w:eastAsia="Times New Roman" w:cs="Arial"/>
          <w:color w:val="000000"/>
          <w:kern w:val="0"/>
          <w:lang w:eastAsia="en-GB"/>
          <w14:ligatures w14:val="none"/>
        </w:rPr>
        <w:t xml:space="preserve"> UK is firmly aligned with the NHS Long Term Plan (2019), which emphasises digital transformation, prevention, and personalised care. The Universal Personalised Care Model also highlights social prescribing as a fundamental </w:t>
      </w:r>
      <w:r w:rsidRPr="00CB1E89" w:rsidR="00CB1E89">
        <w:rPr>
          <w:rFonts w:ascii="Arial" w:hAnsi="Arial" w:eastAsia="Times New Roman" w:cs="Arial"/>
          <w:color w:val="000000"/>
          <w:kern w:val="0"/>
          <w:lang w:eastAsia="en-GB"/>
          <w14:ligatures w14:val="none"/>
        </w:rPr>
        <w:t xml:space="preserve">component</w:t>
      </w:r>
      <w:r w:rsidRPr="00CB1E89" w:rsidR="00CB1E89">
        <w:rPr>
          <w:rFonts w:ascii="Arial" w:hAnsi="Arial" w:eastAsia="Times New Roman" w:cs="Arial"/>
          <w:color w:val="000000"/>
          <w:kern w:val="0"/>
          <w:lang w:eastAsia="en-GB"/>
          <w14:ligatures w14:val="none"/>
        </w:rPr>
        <w:t xml:space="preserve"> of modern healthcare delivery (NHS England, 2021</w:t>
      </w:r>
      <w:r w:rsidRPr="00CB1E89" w:rsidR="74B6C619">
        <w:rPr>
          <w:rFonts w:ascii="Arial" w:hAnsi="Arial" w:eastAsia="Times New Roman" w:cs="Arial"/>
          <w:color w:val="000000"/>
          <w:kern w:val="0"/>
          <w:lang w:eastAsia="en-GB"/>
          <w14:ligatures w14:val="none"/>
        </w:rPr>
        <w:t xml:space="preserve">). </w:t>
      </w:r>
    </w:p>
    <w:p w:rsidRPr="00CB1E89" w:rsidR="00CB1E89" w:rsidP="00BE5580" w:rsidRDefault="00CB1E89" w14:paraId="3E2BC0FF" w14:textId="7FC5C459">
      <w:pPr>
        <w:spacing w:line="360" w:lineRule="auto"/>
        <w:rPr>
          <w:rFonts w:ascii="Arial" w:hAnsi="Arial" w:eastAsia="Times New Roman" w:cs="Arial"/>
          <w:kern w:val="0"/>
          <w:lang w:eastAsia="en-GB"/>
          <w14:ligatures w14:val="none"/>
        </w:rPr>
      </w:pPr>
      <w:r w:rsidRPr="00CB1E89">
        <w:rPr>
          <w:rFonts w:ascii="Arial" w:hAnsi="Arial" w:eastAsia="Times New Roman" w:cs="Arial"/>
          <w:color w:val="000000"/>
          <w:kern w:val="0"/>
          <w:lang w:eastAsia="en-GB"/>
          <w14:ligatures w14:val="none"/>
        </w:rPr>
        <w:t>Legal and regulatory compliance includes:</w:t>
      </w:r>
    </w:p>
    <w:p w:rsidRPr="00BE5580" w:rsidR="00CB1E89" w:rsidP="00BE5580" w:rsidRDefault="00CB1E89" w14:paraId="6BE3E3FC" w14:textId="610A885C">
      <w:pPr>
        <w:pStyle w:val="ListParagraph"/>
        <w:numPr>
          <w:ilvl w:val="0"/>
          <w:numId w:val="6"/>
        </w:numPr>
        <w:spacing w:line="360" w:lineRule="auto"/>
        <w:rPr>
          <w:rFonts w:ascii="Arial" w:hAnsi="Arial" w:eastAsia="Times New Roman" w:cs="Arial"/>
          <w:kern w:val="0"/>
          <w:lang w:eastAsia="en-GB"/>
          <w14:ligatures w14:val="none"/>
        </w:rPr>
      </w:pPr>
      <w:r w:rsidRPr="00BE5580">
        <w:rPr>
          <w:rFonts w:ascii="Arial" w:hAnsi="Arial" w:eastAsia="Times New Roman" w:cs="Arial"/>
          <w:color w:val="000000"/>
          <w:kern w:val="0"/>
          <w:lang w:eastAsia="en-GB"/>
          <w14:ligatures w14:val="none"/>
        </w:rPr>
        <w:t>Data Protection Act 2018 and UK GDPR, which guarantee the secure processing of personal data and require clear patient consent.</w:t>
      </w:r>
    </w:p>
    <w:p w:rsidRPr="00BE5580" w:rsidR="00CB1E89" w:rsidP="00BE5580" w:rsidRDefault="00CB1E89" w14:paraId="54A6A53A" w14:textId="6C1E1F57">
      <w:pPr>
        <w:pStyle w:val="ListParagraph"/>
        <w:numPr>
          <w:ilvl w:val="0"/>
          <w:numId w:val="6"/>
        </w:numPr>
        <w:spacing w:line="360" w:lineRule="auto"/>
        <w:rPr>
          <w:rFonts w:ascii="Arial" w:hAnsi="Arial" w:eastAsia="Times New Roman" w:cs="Arial"/>
          <w:kern w:val="0"/>
          <w:lang w:eastAsia="en-GB"/>
          <w14:ligatures w14:val="none"/>
        </w:rPr>
      </w:pPr>
      <w:r w:rsidRPr="00BE5580" w:rsidR="00CB1E89">
        <w:rPr>
          <w:rFonts w:ascii="Arial" w:hAnsi="Arial" w:eastAsia="Times New Roman" w:cs="Arial"/>
          <w:color w:val="000000"/>
          <w:kern w:val="0"/>
          <w:lang w:eastAsia="en-GB"/>
          <w14:ligatures w14:val="none"/>
        </w:rPr>
        <w:t xml:space="preserve">NHS Data Security and Protection Toolkit, used to ensure </w:t>
      </w:r>
      <w:r w:rsidRPr="00BE5580" w:rsidR="52C910F0">
        <w:rPr>
          <w:rFonts w:ascii="Arial" w:hAnsi="Arial" w:eastAsia="Times New Roman" w:cs="Arial"/>
          <w:color w:val="000000"/>
          <w:kern w:val="0"/>
          <w:lang w:eastAsia="en-GB"/>
          <w14:ligatures w14:val="none"/>
        </w:rPr>
        <w:t>ambitious standards</w:t>
      </w:r>
      <w:r w:rsidRPr="00BE5580" w:rsidR="00CB1E89">
        <w:rPr>
          <w:rFonts w:ascii="Arial" w:hAnsi="Arial" w:eastAsia="Times New Roman" w:cs="Arial"/>
          <w:color w:val="000000"/>
          <w:kern w:val="0"/>
          <w:lang w:eastAsia="en-GB"/>
          <w14:ligatures w14:val="none"/>
        </w:rPr>
        <w:t xml:space="preserve"> of cybersecurity.</w:t>
      </w:r>
    </w:p>
    <w:p w:rsidRPr="00BE5580" w:rsidR="00567AF3" w:rsidP="00BE5580" w:rsidRDefault="00CB1E89" w14:paraId="3D9F1DF5" w14:textId="6BDC2EDE">
      <w:pPr>
        <w:pStyle w:val="ListParagraph"/>
        <w:numPr>
          <w:ilvl w:val="0"/>
          <w:numId w:val="6"/>
        </w:numPr>
        <w:spacing w:line="360" w:lineRule="auto"/>
        <w:rPr>
          <w:rFonts w:ascii="Arial" w:hAnsi="Arial" w:eastAsia="Times New Roman" w:cs="Arial"/>
          <w:kern w:val="0"/>
          <w:lang w:eastAsia="en-GB"/>
          <w14:ligatures w14:val="none"/>
        </w:rPr>
      </w:pPr>
      <w:r w:rsidRPr="00BE5580">
        <w:rPr>
          <w:rFonts w:ascii="Arial" w:hAnsi="Arial" w:eastAsia="Times New Roman" w:cs="Arial"/>
          <w:color w:val="000000"/>
          <w:kern w:val="0"/>
          <w:lang w:eastAsia="en-GB"/>
          <w14:ligatures w14:val="none"/>
        </w:rPr>
        <w:t>NICE guidelines for digital health interventions provide a framework for evaluating the platform’s safety, effectiveness, and usability.</w:t>
      </w:r>
    </w:p>
    <w:p w:rsidRPr="00BE5580" w:rsidR="00CB1E89" w:rsidP="00BE5580" w:rsidRDefault="00567AF3" w14:paraId="54F1E17A" w14:textId="6F97C9FF">
      <w:pPr>
        <w:spacing w:line="360" w:lineRule="auto"/>
        <w:rPr>
          <w:rStyle w:val="eop"/>
          <w:rFonts w:ascii="Arial" w:hAnsi="Arial" w:cs="Arial"/>
          <w:color w:val="000000"/>
          <w:shd w:val="clear" w:color="auto" w:fill="FFFFFF"/>
        </w:rPr>
      </w:pPr>
      <w:r w:rsidRPr="00BE5580">
        <w:rPr>
          <w:rStyle w:val="normaltextrun"/>
          <w:rFonts w:ascii="Arial" w:hAnsi="Arial" w:cs="Arial"/>
          <w:color w:val="000000"/>
          <w:shd w:val="clear" w:color="auto" w:fill="FFFFFF"/>
          <w:lang w:val="en-US"/>
        </w:rPr>
        <w:t>By embedding compliance from the outset, CareConnect UK positions itself as a safe, ethical, and trustworthy solution.</w:t>
      </w:r>
      <w:r w:rsidRPr="00BE5580">
        <w:rPr>
          <w:rStyle w:val="eop"/>
          <w:rFonts w:ascii="Arial" w:hAnsi="Arial" w:cs="Arial"/>
          <w:color w:val="000000"/>
          <w:shd w:val="clear" w:color="auto" w:fill="FFFFFF"/>
        </w:rPr>
        <w:t> </w:t>
      </w:r>
    </w:p>
    <w:p w:rsidRPr="00BE5580" w:rsidR="00567AF3" w:rsidP="00BE5580" w:rsidRDefault="00567AF3" w14:paraId="64416489" w14:textId="77777777">
      <w:pPr>
        <w:spacing w:line="360" w:lineRule="auto"/>
        <w:rPr>
          <w:rStyle w:val="eop"/>
          <w:rFonts w:ascii="Arial" w:hAnsi="Arial" w:cs="Arial"/>
          <w:color w:val="000000"/>
          <w:shd w:val="clear" w:color="auto" w:fill="FFFFFF"/>
        </w:rPr>
      </w:pPr>
    </w:p>
    <w:p w:rsidR="2BBACB00" w:rsidP="2BBACB00" w:rsidRDefault="2BBACB00" w14:paraId="7ABFC858" w14:textId="2FEAFF9C">
      <w:pPr>
        <w:pStyle w:val="paragraph"/>
        <w:spacing w:before="0" w:beforeAutospacing="off" w:after="0" w:afterAutospacing="off" w:line="360" w:lineRule="auto"/>
        <w:jc w:val="both"/>
        <w:rPr>
          <w:rStyle w:val="normaltextrun"/>
          <w:rFonts w:ascii="Arial" w:hAnsi="Arial" w:eastAsia="" w:cs="Arial" w:eastAsiaTheme="majorEastAsia"/>
          <w:b w:val="1"/>
          <w:bCs w:val="1"/>
          <w:sz w:val="22"/>
          <w:szCs w:val="22"/>
          <w:lang w:val="en-US"/>
        </w:rPr>
      </w:pPr>
    </w:p>
    <w:p w:rsidR="2BBACB00" w:rsidP="2BBACB00" w:rsidRDefault="2BBACB00" w14:paraId="1340474C" w14:textId="0DEB4746">
      <w:pPr>
        <w:pStyle w:val="paragraph"/>
        <w:spacing w:before="0" w:beforeAutospacing="off" w:after="0" w:afterAutospacing="off" w:line="360" w:lineRule="auto"/>
        <w:jc w:val="both"/>
        <w:rPr>
          <w:rStyle w:val="normaltextrun"/>
          <w:rFonts w:ascii="Arial" w:hAnsi="Arial" w:eastAsia="" w:cs="Arial" w:eastAsiaTheme="majorEastAsia"/>
          <w:b w:val="1"/>
          <w:bCs w:val="1"/>
          <w:sz w:val="22"/>
          <w:szCs w:val="22"/>
          <w:lang w:val="en-US"/>
        </w:rPr>
      </w:pPr>
    </w:p>
    <w:p w:rsidR="0C5A11DB" w:rsidP="0C5A11DB" w:rsidRDefault="0C5A11DB" w14:paraId="1AD55133" w14:textId="1D596FB2">
      <w:pPr>
        <w:pStyle w:val="paragraph"/>
        <w:spacing w:before="0" w:beforeAutospacing="off" w:after="0" w:afterAutospacing="off" w:line="360" w:lineRule="auto"/>
        <w:jc w:val="both"/>
        <w:rPr>
          <w:rStyle w:val="normaltextrun"/>
          <w:rFonts w:ascii="Arial" w:hAnsi="Arial" w:eastAsia="" w:cs="Arial" w:eastAsiaTheme="majorEastAsia"/>
          <w:b w:val="1"/>
          <w:bCs w:val="1"/>
          <w:sz w:val="22"/>
          <w:szCs w:val="22"/>
          <w:lang w:val="en-US"/>
        </w:rPr>
      </w:pPr>
    </w:p>
    <w:p w:rsidRPr="00BE5580" w:rsidR="00567AF3" w:rsidP="00BE5580" w:rsidRDefault="00567AF3" w14:paraId="6EA782FB" w14:textId="20D9C9AD">
      <w:pPr>
        <w:pStyle w:val="paragraph"/>
        <w:spacing w:before="0" w:beforeAutospacing="0" w:after="0" w:afterAutospacing="0" w:line="360" w:lineRule="auto"/>
        <w:jc w:val="both"/>
        <w:textAlignment w:val="baseline"/>
        <w:rPr>
          <w:rFonts w:ascii="Arial" w:hAnsi="Arial" w:cs="Arial" w:eastAsiaTheme="majorEastAsia"/>
          <w:sz w:val="22"/>
          <w:szCs w:val="22"/>
        </w:rPr>
      </w:pPr>
      <w:r w:rsidRPr="00BE5580">
        <w:rPr>
          <w:rStyle w:val="normaltextrun"/>
          <w:rFonts w:ascii="Arial" w:hAnsi="Arial" w:cs="Arial" w:eastAsiaTheme="majorEastAsia"/>
          <w:b/>
          <w:bCs/>
          <w:sz w:val="22"/>
          <w:szCs w:val="22"/>
          <w:lang w:val="en-US"/>
        </w:rPr>
        <w:t>Technology Integration</w:t>
      </w:r>
      <w:r w:rsidRPr="00BE5580">
        <w:rPr>
          <w:rStyle w:val="eop"/>
          <w:rFonts w:ascii="Arial" w:hAnsi="Arial" w:cs="Arial" w:eastAsiaTheme="majorEastAsia"/>
          <w:sz w:val="22"/>
          <w:szCs w:val="22"/>
        </w:rPr>
        <w:t> </w:t>
      </w:r>
    </w:p>
    <w:p w:rsidRPr="00BE5580" w:rsidR="00567AF3" w:rsidP="00BE5580" w:rsidRDefault="00567AF3" w14:paraId="24D47369" w14:textId="77777777">
      <w:pPr>
        <w:pStyle w:val="paragraph"/>
        <w:spacing w:before="0" w:beforeAutospacing="0" w:after="0" w:afterAutospacing="0" w:line="360" w:lineRule="auto"/>
        <w:jc w:val="both"/>
        <w:textAlignment w:val="baseline"/>
        <w:rPr>
          <w:rStyle w:val="normaltextrun"/>
          <w:rFonts w:ascii="Arial" w:hAnsi="Arial" w:cs="Arial" w:eastAsiaTheme="majorEastAsia"/>
          <w:sz w:val="22"/>
          <w:szCs w:val="22"/>
          <w:lang w:val="en-US"/>
        </w:rPr>
      </w:pPr>
    </w:p>
    <w:p w:rsidRPr="00BE5580" w:rsidR="00567AF3" w:rsidP="2BBACB00" w:rsidRDefault="00567AF3" w14:paraId="415FB8A0" w14:textId="607098AB">
      <w:pPr>
        <w:pStyle w:val="NormalWeb"/>
        <w:spacing w:before="0" w:beforeAutospacing="off" w:after="160" w:afterAutospacing="off" w:line="360" w:lineRule="auto"/>
        <w:textAlignment w:val="baseline"/>
        <w:rPr>
          <w:rFonts w:ascii="Arial" w:hAnsi="Arial" w:cs="Arial"/>
          <w:sz w:val="22"/>
          <w:szCs w:val="22"/>
        </w:rPr>
      </w:pPr>
      <w:r w:rsidRPr="2BBACB00" w:rsidR="7257E208">
        <w:rPr>
          <w:rFonts w:ascii="Arial" w:hAnsi="Arial" w:cs="Arial"/>
          <w:color w:val="000000" w:themeColor="text1" w:themeTint="FF" w:themeShade="FF"/>
          <w:sz w:val="22"/>
          <w:szCs w:val="22"/>
        </w:rPr>
        <w:t xml:space="preserve">Technology is at the heart of </w:t>
      </w:r>
      <w:r w:rsidRPr="2BBACB00" w:rsidR="7257E208">
        <w:rPr>
          <w:rFonts w:ascii="Arial" w:hAnsi="Arial" w:cs="Arial"/>
          <w:color w:val="000000" w:themeColor="text1" w:themeTint="FF" w:themeShade="FF"/>
          <w:sz w:val="22"/>
          <w:szCs w:val="22"/>
        </w:rPr>
        <w:t>Care Connect</w:t>
      </w:r>
      <w:r w:rsidRPr="2BBACB00" w:rsidR="7257E208">
        <w:rPr>
          <w:rFonts w:ascii="Arial" w:hAnsi="Arial" w:cs="Arial"/>
          <w:color w:val="000000" w:themeColor="text1" w:themeTint="FF" w:themeShade="FF"/>
          <w:sz w:val="22"/>
          <w:szCs w:val="22"/>
        </w:rPr>
        <w:t xml:space="preserve"> UK’s ability to modernise social prescribing. Key features include:</w:t>
      </w:r>
    </w:p>
    <w:p w:rsidRPr="00BE5580" w:rsidR="00567AF3" w:rsidP="2BBACB00" w:rsidRDefault="00567AF3" w14:paraId="385F37D2" w14:textId="6ADBFDCE">
      <w:pPr>
        <w:pStyle w:val="paragraph"/>
        <w:numPr>
          <w:ilvl w:val="0"/>
          <w:numId w:val="11"/>
        </w:numPr>
        <w:spacing w:before="0" w:beforeAutospacing="off" w:after="0" w:afterAutospacing="off" w:line="360" w:lineRule="auto"/>
        <w:jc w:val="both"/>
        <w:textAlignment w:val="baseline"/>
        <w:rPr>
          <w:rFonts w:ascii="Arial" w:hAnsi="Arial" w:cs="Arial"/>
          <w:sz w:val="22"/>
          <w:szCs w:val="22"/>
          <w:lang w:val="en-US"/>
        </w:rPr>
      </w:pPr>
      <w:r w:rsidRPr="2BBACB00" w:rsidR="3A1B17F5">
        <w:rPr>
          <w:rStyle w:val="normaltextrun"/>
          <w:rFonts w:ascii="Arial" w:hAnsi="Arial" w:eastAsia="" w:cs="Arial" w:eastAsiaTheme="majorEastAsia"/>
          <w:sz w:val="22"/>
          <w:szCs w:val="22"/>
          <w:lang w:val="en-US"/>
        </w:rPr>
        <w:t>AI triage algorithms match patients with services most relevant to their condition and needs</w:t>
      </w:r>
      <w:r w:rsidRPr="2BBACB00" w:rsidR="2A99FF9F">
        <w:rPr>
          <w:rStyle w:val="normaltextrun"/>
          <w:rFonts w:ascii="Arial" w:hAnsi="Arial" w:eastAsia="" w:cs="Arial" w:eastAsiaTheme="majorEastAsia"/>
          <w:sz w:val="22"/>
          <w:szCs w:val="22"/>
          <w:lang w:val="en-US"/>
        </w:rPr>
        <w:t>.</w:t>
      </w:r>
      <w:r w:rsidRPr="2BBACB00" w:rsidR="2A99FF9F">
        <w:rPr>
          <w:rStyle w:val="eop"/>
          <w:rFonts w:ascii="Arial" w:hAnsi="Arial" w:eastAsia="" w:cs="Arial" w:eastAsiaTheme="majorEastAsia"/>
          <w:sz w:val="22"/>
          <w:szCs w:val="22"/>
        </w:rPr>
        <w:t xml:space="preserve"> </w:t>
      </w:r>
    </w:p>
    <w:p w:rsidRPr="00BE5580" w:rsidR="00567AF3" w:rsidP="2BBACB00" w:rsidRDefault="00567AF3" w14:paraId="2721CC3D" w14:textId="2AB3D14E">
      <w:pPr>
        <w:pStyle w:val="paragraph"/>
        <w:numPr>
          <w:ilvl w:val="0"/>
          <w:numId w:val="11"/>
        </w:numPr>
        <w:spacing w:before="0" w:beforeAutospacing="off" w:after="0" w:afterAutospacing="off" w:line="360" w:lineRule="auto"/>
        <w:jc w:val="both"/>
        <w:textAlignment w:val="baseline"/>
        <w:rPr>
          <w:rFonts w:ascii="Arial" w:hAnsi="Arial" w:cs="Arial"/>
          <w:sz w:val="22"/>
          <w:szCs w:val="22"/>
          <w:lang w:val="en-US"/>
        </w:rPr>
      </w:pPr>
      <w:r w:rsidRPr="2BBACB00" w:rsidR="3A1B17F5">
        <w:rPr>
          <w:rStyle w:val="normaltextrun"/>
          <w:rFonts w:ascii="Arial" w:hAnsi="Arial" w:eastAsia="" w:cs="Arial" w:eastAsiaTheme="majorEastAsia"/>
          <w:sz w:val="22"/>
          <w:szCs w:val="22"/>
        </w:rPr>
        <w:t>Mobile integration ensures patients c</w:t>
      </w:r>
      <w:r w:rsidRPr="2BBACB00" w:rsidR="3A1B17F5">
        <w:rPr>
          <w:rStyle w:val="normaltextrun"/>
          <w:rFonts w:ascii="Arial" w:hAnsi="Arial" w:eastAsia="" w:cs="Arial" w:eastAsiaTheme="majorEastAsia"/>
          <w:sz w:val="22"/>
          <w:szCs w:val="22"/>
          <w:lang w:val="en-US"/>
        </w:rPr>
        <w:t>an access information, reminders, and feedback through the NHS App.</w:t>
      </w:r>
      <w:r w:rsidRPr="2BBACB00" w:rsidR="3A1B17F5">
        <w:rPr>
          <w:rStyle w:val="eop"/>
          <w:rFonts w:ascii="Arial" w:hAnsi="Arial" w:eastAsia="" w:cs="Arial" w:eastAsiaTheme="majorEastAsia"/>
          <w:sz w:val="22"/>
          <w:szCs w:val="22"/>
        </w:rPr>
        <w:t> </w:t>
      </w:r>
    </w:p>
    <w:p w:rsidRPr="00BE5580" w:rsidR="00567AF3" w:rsidP="2BBACB00" w:rsidRDefault="00567AF3" w14:paraId="13204F00" w14:textId="2B785F69">
      <w:pPr>
        <w:pStyle w:val="paragraph"/>
        <w:numPr>
          <w:ilvl w:val="0"/>
          <w:numId w:val="11"/>
        </w:numPr>
        <w:spacing w:before="0" w:beforeAutospacing="off" w:after="0" w:afterAutospacing="off" w:line="360" w:lineRule="auto"/>
        <w:jc w:val="both"/>
        <w:textAlignment w:val="baseline"/>
        <w:rPr>
          <w:rStyle w:val="eop"/>
          <w:rFonts w:ascii="Arial" w:hAnsi="Arial" w:eastAsia="" w:cs="Arial" w:eastAsiaTheme="majorEastAsia"/>
          <w:sz w:val="22"/>
          <w:szCs w:val="22"/>
        </w:rPr>
      </w:pPr>
      <w:r w:rsidRPr="2BBACB00" w:rsidR="3A1B17F5">
        <w:rPr>
          <w:rStyle w:val="normaltextrun"/>
          <w:rFonts w:ascii="Arial" w:hAnsi="Arial" w:eastAsia="" w:cs="Arial" w:eastAsiaTheme="majorEastAsia"/>
          <w:sz w:val="22"/>
          <w:szCs w:val="22"/>
          <w:lang w:val="en-US"/>
        </w:rPr>
        <w:t>End-to-end encryption safeguards sensitive health data.</w:t>
      </w:r>
      <w:r w:rsidRPr="2BBACB00" w:rsidR="3A1B17F5">
        <w:rPr>
          <w:rStyle w:val="eop"/>
          <w:rFonts w:ascii="Arial" w:hAnsi="Arial" w:eastAsia="" w:cs="Arial" w:eastAsiaTheme="majorEastAsia"/>
          <w:sz w:val="22"/>
          <w:szCs w:val="22"/>
        </w:rPr>
        <w:t> </w:t>
      </w:r>
    </w:p>
    <w:p w:rsidRPr="00BE5580" w:rsidR="00567AF3" w:rsidP="00BE5580" w:rsidRDefault="00567AF3" w14:paraId="215422DB" w14:textId="0B412217">
      <w:pPr>
        <w:pStyle w:val="paragraph"/>
        <w:numPr>
          <w:ilvl w:val="0"/>
          <w:numId w:val="11"/>
        </w:numPr>
        <w:spacing w:before="0" w:beforeAutospacing="0" w:after="0" w:afterAutospacing="0" w:line="360" w:lineRule="auto"/>
        <w:jc w:val="both"/>
        <w:textAlignment w:val="baseline"/>
        <w:rPr>
          <w:rStyle w:val="eop"/>
          <w:rFonts w:ascii="Arial" w:hAnsi="Arial" w:cs="Arial"/>
          <w:sz w:val="22"/>
          <w:szCs w:val="22"/>
        </w:rPr>
      </w:pPr>
      <w:r w:rsidRPr="00BE5580">
        <w:rPr>
          <w:rStyle w:val="normaltextrun"/>
          <w:rFonts w:ascii="Arial" w:hAnsi="Arial" w:cs="Arial" w:eastAsiaTheme="majorEastAsia"/>
          <w:sz w:val="22"/>
          <w:szCs w:val="22"/>
          <w:lang w:val="en-US"/>
        </w:rPr>
        <w:t>Dashboards and analytics allow professionals to track outcomes, identify gaps in provision, and allocate resources more efficiently.</w:t>
      </w:r>
      <w:r w:rsidRPr="00BE5580">
        <w:rPr>
          <w:rStyle w:val="eop"/>
          <w:rFonts w:ascii="Arial" w:hAnsi="Arial" w:cs="Arial" w:eastAsiaTheme="majorEastAsia"/>
          <w:sz w:val="22"/>
          <w:szCs w:val="22"/>
        </w:rPr>
        <w:t> </w:t>
      </w:r>
    </w:p>
    <w:p w:rsidRPr="00BE5580" w:rsidR="00567AF3" w:rsidP="00BE5580" w:rsidRDefault="00567AF3" w14:paraId="1FE29EC3" w14:textId="77777777">
      <w:pPr>
        <w:pStyle w:val="paragraph"/>
        <w:spacing w:before="0" w:beforeAutospacing="0" w:after="0" w:afterAutospacing="0" w:line="360" w:lineRule="auto"/>
        <w:jc w:val="both"/>
        <w:textAlignment w:val="baseline"/>
        <w:rPr>
          <w:rStyle w:val="eop"/>
          <w:rFonts w:ascii="Arial" w:hAnsi="Arial" w:cs="Arial"/>
          <w:sz w:val="22"/>
          <w:szCs w:val="22"/>
        </w:rPr>
      </w:pPr>
    </w:p>
    <w:p w:rsidRPr="00BE5580" w:rsidR="00BB48BB" w:rsidP="00BE5580" w:rsidRDefault="00BB48BB" w14:paraId="058588C0" w14:textId="77777777">
      <w:pPr>
        <w:pStyle w:val="NormalWeb"/>
        <w:spacing w:before="0" w:beforeAutospacing="0" w:after="160" w:afterAutospacing="0" w:line="360" w:lineRule="auto"/>
        <w:rPr>
          <w:rFonts w:ascii="Arial" w:hAnsi="Arial" w:cs="Arial"/>
          <w:sz w:val="22"/>
          <w:szCs w:val="22"/>
        </w:rPr>
      </w:pPr>
      <w:r w:rsidRPr="00BE5580">
        <w:rPr>
          <w:rFonts w:ascii="Arial" w:hAnsi="Arial" w:cs="Arial"/>
          <w:color w:val="000000"/>
          <w:sz w:val="22"/>
          <w:szCs w:val="22"/>
        </w:rPr>
        <w:t>These technological features do not replace human expertise; they enhance it. Link workers and health professionals can focus on complex, relational work while the platform manages routine tasks.</w:t>
      </w:r>
    </w:p>
    <w:p w:rsidRPr="00BE5580" w:rsidR="00BB48BB" w:rsidP="00BE5580" w:rsidRDefault="00BB48BB" w14:paraId="2D8FECDD" w14:textId="77777777">
      <w:pPr>
        <w:spacing w:line="360" w:lineRule="auto"/>
        <w:rPr>
          <w:rStyle w:val="eop"/>
          <w:rFonts w:ascii="Arial" w:hAnsi="Arial" w:cs="Arial"/>
          <w:color w:val="000000"/>
          <w:shd w:val="clear" w:color="auto" w:fill="FFFFFF"/>
        </w:rPr>
      </w:pPr>
    </w:p>
    <w:p w:rsidRPr="00BE5580" w:rsidR="00567AF3" w:rsidP="2BBACB00" w:rsidRDefault="00567AF3" w14:paraId="304ACD71" w14:textId="2392B690">
      <w:pPr>
        <w:pStyle w:val="paragraph"/>
        <w:spacing w:before="0" w:beforeAutospacing="off" w:after="0" w:afterAutospacing="off" w:line="360" w:lineRule="auto"/>
        <w:jc w:val="both"/>
        <w:textAlignment w:val="baseline"/>
        <w:rPr>
          <w:rStyle w:val="eop"/>
          <w:rFonts w:ascii="Arial" w:hAnsi="Arial" w:eastAsia="" w:cs="Arial" w:eastAsiaTheme="majorEastAsia"/>
          <w:sz w:val="22"/>
          <w:szCs w:val="22"/>
        </w:rPr>
      </w:pPr>
      <w:r w:rsidRPr="2BBACB00" w:rsidR="3A1B17F5">
        <w:rPr>
          <w:rStyle w:val="normaltextrun"/>
          <w:rFonts w:ascii="Arial" w:hAnsi="Arial" w:eastAsia="" w:cs="Arial" w:eastAsiaTheme="majorEastAsia"/>
          <w:b w:val="1"/>
          <w:bCs w:val="1"/>
          <w:sz w:val="22"/>
          <w:szCs w:val="22"/>
          <w:lang w:val="en-US"/>
        </w:rPr>
        <w:t>Dissemination and Public Engagement</w:t>
      </w:r>
      <w:r w:rsidRPr="2BBACB00" w:rsidR="3A1B17F5">
        <w:rPr>
          <w:rStyle w:val="eop"/>
          <w:rFonts w:ascii="Arial" w:hAnsi="Arial" w:eastAsia="" w:cs="Arial" w:eastAsiaTheme="majorEastAsia"/>
          <w:sz w:val="22"/>
          <w:szCs w:val="22"/>
        </w:rPr>
        <w:t> </w:t>
      </w:r>
    </w:p>
    <w:p w:rsidRPr="00BE5580" w:rsidR="00567AF3" w:rsidP="00BE5580" w:rsidRDefault="00567AF3" w14:paraId="7A8195A2" w14:textId="77777777">
      <w:pPr>
        <w:pStyle w:val="paragraph"/>
        <w:spacing w:before="0" w:beforeAutospacing="0" w:after="0" w:afterAutospacing="0" w:line="360" w:lineRule="auto"/>
        <w:jc w:val="both"/>
        <w:textAlignment w:val="baseline"/>
        <w:rPr>
          <w:rFonts w:ascii="Arial" w:hAnsi="Arial" w:cs="Arial"/>
          <w:sz w:val="22"/>
          <w:szCs w:val="22"/>
        </w:rPr>
      </w:pPr>
    </w:p>
    <w:p w:rsidRPr="00BE5580" w:rsidR="00567AF3" w:rsidP="00BE5580" w:rsidRDefault="00567AF3" w14:paraId="60905C28" w14:textId="6202903C">
      <w:pPr>
        <w:pStyle w:val="paragraph"/>
        <w:spacing w:before="0" w:beforeAutospacing="0" w:after="0" w:afterAutospacing="0" w:line="360" w:lineRule="auto"/>
        <w:jc w:val="both"/>
        <w:textAlignment w:val="baseline"/>
        <w:rPr>
          <w:rStyle w:val="eop"/>
          <w:rFonts w:ascii="Arial" w:hAnsi="Arial" w:cs="Arial" w:eastAsiaTheme="majorEastAsia"/>
          <w:sz w:val="22"/>
          <w:szCs w:val="22"/>
        </w:rPr>
      </w:pPr>
      <w:r w:rsidRPr="00BE5580">
        <w:rPr>
          <w:rStyle w:val="normaltextrun"/>
          <w:rFonts w:ascii="Arial" w:hAnsi="Arial" w:cs="Arial" w:eastAsiaTheme="majorEastAsia"/>
          <w:sz w:val="22"/>
          <w:szCs w:val="22"/>
          <w:lang w:val="en-US"/>
        </w:rPr>
        <w:t>Promotion and adoption of CareConnect UK will rely on a multi-pronged dissemination strategy:</w:t>
      </w:r>
      <w:r w:rsidRPr="00BE5580">
        <w:rPr>
          <w:rStyle w:val="eop"/>
          <w:rFonts w:ascii="Arial" w:hAnsi="Arial" w:cs="Arial" w:eastAsiaTheme="majorEastAsia"/>
          <w:sz w:val="22"/>
          <w:szCs w:val="22"/>
        </w:rPr>
        <w:t> </w:t>
      </w:r>
    </w:p>
    <w:p w:rsidRPr="00BE5580" w:rsidR="00BB48BB" w:rsidP="00BE5580" w:rsidRDefault="00BB48BB" w14:paraId="7791CD93" w14:textId="77777777">
      <w:pPr>
        <w:pStyle w:val="paragraph"/>
        <w:spacing w:before="0" w:beforeAutospacing="0" w:after="0" w:afterAutospacing="0" w:line="360" w:lineRule="auto"/>
        <w:jc w:val="both"/>
        <w:textAlignment w:val="baseline"/>
        <w:rPr>
          <w:rStyle w:val="eop"/>
          <w:rFonts w:ascii="Arial" w:hAnsi="Arial" w:cs="Arial"/>
          <w:sz w:val="22"/>
          <w:szCs w:val="22"/>
        </w:rPr>
      </w:pPr>
    </w:p>
    <w:p w:rsidRPr="00BE5580" w:rsidR="00567AF3" w:rsidP="18B73323" w:rsidRDefault="00567AF3" w14:paraId="5CDCEFCD" w14:textId="2F808475">
      <w:pPr>
        <w:pStyle w:val="paragraph"/>
        <w:numPr>
          <w:ilvl w:val="0"/>
          <w:numId w:val="15"/>
        </w:numPr>
        <w:spacing w:before="0" w:beforeAutospacing="off" w:after="0" w:afterAutospacing="off" w:line="360" w:lineRule="auto"/>
        <w:jc w:val="both"/>
        <w:textAlignment w:val="baseline"/>
        <w:rPr>
          <w:rStyle w:val="eop"/>
          <w:rFonts w:ascii="Arial" w:hAnsi="Arial" w:eastAsia="" w:cs="Arial" w:eastAsiaTheme="majorEastAsia"/>
          <w:sz w:val="22"/>
          <w:szCs w:val="22"/>
        </w:rPr>
      </w:pPr>
      <w:r w:rsidRPr="18B73323" w:rsidR="00567AF3">
        <w:rPr>
          <w:rStyle w:val="normaltextrun"/>
          <w:rFonts w:ascii="Arial" w:hAnsi="Arial" w:eastAsia="" w:cs="Arial" w:eastAsiaTheme="majorEastAsia"/>
          <w:sz w:val="22"/>
          <w:szCs w:val="22"/>
          <w:lang w:val="en-US"/>
        </w:rPr>
        <w:t>Healthcare professionals: Webinars with NHS England, presentations at Royal College of General Practitioners events, and targeted training sessions.</w:t>
      </w:r>
      <w:r w:rsidRPr="18B73323" w:rsidR="00567AF3">
        <w:rPr>
          <w:rStyle w:val="eop"/>
          <w:rFonts w:ascii="Arial" w:hAnsi="Arial" w:eastAsia="" w:cs="Arial" w:eastAsiaTheme="majorEastAsia"/>
          <w:sz w:val="22"/>
          <w:szCs w:val="22"/>
        </w:rPr>
        <w:t> </w:t>
      </w:r>
    </w:p>
    <w:p w:rsidRPr="00BE5580" w:rsidR="00567AF3" w:rsidP="18B73323" w:rsidRDefault="00567AF3" w14:paraId="492D181B" w14:textId="4672F5DC">
      <w:pPr>
        <w:pStyle w:val="paragraph"/>
        <w:numPr>
          <w:ilvl w:val="0"/>
          <w:numId w:val="15"/>
        </w:numPr>
        <w:spacing w:before="0" w:beforeAutospacing="off" w:after="0" w:afterAutospacing="off" w:line="360" w:lineRule="auto"/>
        <w:jc w:val="both"/>
        <w:textAlignment w:val="baseline"/>
        <w:rPr>
          <w:rStyle w:val="eop"/>
          <w:rFonts w:ascii="Arial" w:hAnsi="Arial" w:eastAsia="" w:cs="Arial" w:eastAsiaTheme="majorEastAsia"/>
          <w:sz w:val="22"/>
          <w:szCs w:val="22"/>
        </w:rPr>
      </w:pPr>
      <w:r w:rsidRPr="18B73323" w:rsidR="00567AF3">
        <w:rPr>
          <w:rStyle w:val="normaltextrun"/>
          <w:rFonts w:ascii="Arial" w:hAnsi="Arial" w:eastAsia="" w:cs="Arial" w:eastAsiaTheme="majorEastAsia"/>
          <w:sz w:val="22"/>
          <w:szCs w:val="22"/>
          <w:lang w:val="en-US"/>
        </w:rPr>
        <w:t>The public: A campaign using posters in GP surgeries, community </w:t>
      </w:r>
      <w:r w:rsidRPr="18B73323" w:rsidR="00567AF3">
        <w:rPr>
          <w:rStyle w:val="normaltextrun"/>
          <w:rFonts w:ascii="Arial" w:hAnsi="Arial" w:eastAsia="" w:cs="Arial" w:eastAsiaTheme="majorEastAsia"/>
          <w:sz w:val="22"/>
          <w:szCs w:val="22"/>
          <w:lang w:val="en-US"/>
        </w:rPr>
        <w:t>centres</w:t>
      </w:r>
      <w:r w:rsidRPr="18B73323" w:rsidR="00567AF3">
        <w:rPr>
          <w:rStyle w:val="normaltextrun"/>
          <w:rFonts w:ascii="Arial" w:hAnsi="Arial" w:eastAsia="" w:cs="Arial" w:eastAsiaTheme="majorEastAsia"/>
          <w:sz w:val="22"/>
          <w:szCs w:val="22"/>
          <w:lang w:val="en-US"/>
        </w:rPr>
        <w:t>, and libraries, complemented by social media outreach under the hashtag #CareConnectUK.</w:t>
      </w:r>
      <w:r w:rsidRPr="18B73323" w:rsidR="00567AF3">
        <w:rPr>
          <w:rStyle w:val="eop"/>
          <w:rFonts w:ascii="Arial" w:hAnsi="Arial" w:eastAsia="" w:cs="Arial" w:eastAsiaTheme="majorEastAsia"/>
          <w:sz w:val="22"/>
          <w:szCs w:val="22"/>
        </w:rPr>
        <w:t> </w:t>
      </w:r>
    </w:p>
    <w:p w:rsidRPr="00BE5580" w:rsidR="00567AF3" w:rsidP="00BE5580" w:rsidRDefault="00567AF3" w14:paraId="2CE605EC" w14:textId="649E7F88">
      <w:pPr>
        <w:pStyle w:val="paragraph"/>
        <w:numPr>
          <w:ilvl w:val="0"/>
          <w:numId w:val="15"/>
        </w:numPr>
        <w:spacing w:before="0" w:beforeAutospacing="0" w:after="0" w:afterAutospacing="0" w:line="360" w:lineRule="auto"/>
        <w:jc w:val="both"/>
        <w:textAlignment w:val="baseline"/>
        <w:rPr>
          <w:rStyle w:val="normaltextrun"/>
          <w:rFonts w:ascii="Arial" w:hAnsi="Arial" w:cs="Arial"/>
          <w:sz w:val="22"/>
          <w:szCs w:val="22"/>
        </w:rPr>
      </w:pPr>
      <w:r w:rsidRPr="00BE5580">
        <w:rPr>
          <w:rStyle w:val="normaltextrun"/>
          <w:rFonts w:ascii="Arial" w:hAnsi="Arial" w:cs="Arial" w:eastAsiaTheme="majorEastAsia"/>
          <w:sz w:val="22"/>
          <w:szCs w:val="22"/>
          <w:lang w:val="en-US"/>
        </w:rPr>
        <w:t>Institutions: Partnerships with voluntary and community sector organizations, local councils, and national charities to build trust and extend reach</w:t>
      </w:r>
      <w:r w:rsidRPr="00BE5580" w:rsidR="00FB4940">
        <w:rPr>
          <w:rStyle w:val="normaltextrun"/>
          <w:rFonts w:ascii="Arial" w:hAnsi="Arial" w:cs="Arial" w:eastAsiaTheme="majorEastAsia"/>
          <w:sz w:val="22"/>
          <w:szCs w:val="22"/>
          <w:lang w:val="en-US"/>
        </w:rPr>
        <w:t>.</w:t>
      </w:r>
    </w:p>
    <w:p w:rsidRPr="00BE5580" w:rsidR="00FB4940" w:rsidP="00BE5580" w:rsidRDefault="00FB4940" w14:paraId="2E77D683" w14:textId="77777777">
      <w:pPr>
        <w:pStyle w:val="paragraph"/>
        <w:spacing w:before="0" w:beforeAutospacing="0" w:after="0" w:afterAutospacing="0" w:line="360" w:lineRule="auto"/>
        <w:jc w:val="both"/>
        <w:textAlignment w:val="baseline"/>
        <w:rPr>
          <w:rFonts w:ascii="Arial" w:hAnsi="Arial" w:cs="Arial"/>
          <w:sz w:val="22"/>
          <w:szCs w:val="22"/>
        </w:rPr>
      </w:pPr>
    </w:p>
    <w:p w:rsidR="00567AF3" w:rsidP="00BE5580" w:rsidRDefault="00BB48BB" w14:paraId="0233DD41" w14:textId="04F048AD">
      <w:pPr>
        <w:spacing w:line="360" w:lineRule="auto"/>
        <w:rPr>
          <w:rStyle w:val="eop"/>
          <w:rFonts w:ascii="Arial" w:hAnsi="Arial" w:cs="Arial"/>
          <w:color w:val="000000"/>
          <w:shd w:val="clear" w:color="auto" w:fill="FFFFFF"/>
        </w:rPr>
      </w:pPr>
      <w:r w:rsidRPr="00BE5580" w:rsidR="00BB48BB">
        <w:rPr>
          <w:rStyle w:val="normaltextrun"/>
          <w:rFonts w:ascii="Arial" w:hAnsi="Arial" w:cs="Arial"/>
          <w:color w:val="000000"/>
          <w:shd w:val="clear" w:color="auto" w:fill="FFFFFF"/>
          <w:lang w:val="en-US"/>
        </w:rPr>
        <w:t>Public engagement is essential not only to build awareness but also to empower individuals to see themselves as co-owners of the initiative.</w:t>
      </w:r>
      <w:r w:rsidRPr="00BE5580" w:rsidR="00BB48BB">
        <w:rPr>
          <w:rStyle w:val="eop"/>
          <w:rFonts w:ascii="Arial" w:hAnsi="Arial" w:cs="Arial"/>
          <w:color w:val="000000"/>
          <w:shd w:val="clear" w:color="auto" w:fill="FFFFFF"/>
        </w:rPr>
        <w:t> </w:t>
      </w:r>
    </w:p>
    <w:p w:rsidR="18B73323" w:rsidP="18B73323" w:rsidRDefault="18B73323" w14:paraId="64F6A3AF" w14:textId="301E568A">
      <w:pPr>
        <w:pStyle w:val="Normal"/>
        <w:spacing w:line="240" w:lineRule="auto"/>
        <w:rPr>
          <w:rFonts w:ascii="Aptos" w:hAnsi="Aptos" w:eastAsia="Times New Roman" w:cs="Times New Roman"/>
          <w:b w:val="1"/>
          <w:bCs w:val="1"/>
          <w:color w:val="000000" w:themeColor="text1" w:themeTint="FF" w:themeShade="FF"/>
          <w:lang w:eastAsia="en-GB"/>
        </w:rPr>
      </w:pPr>
    </w:p>
    <w:p w:rsidR="6BAC79D8" w:rsidP="6BAC79D8" w:rsidRDefault="6BAC79D8" w14:paraId="203BBD6A" w14:textId="26D2C35C">
      <w:pPr>
        <w:pStyle w:val="Normal"/>
        <w:spacing w:line="240" w:lineRule="auto"/>
        <w:rPr>
          <w:rFonts w:ascii="Aptos" w:hAnsi="Aptos" w:eastAsia="Times New Roman" w:cs="Times New Roman"/>
          <w:b w:val="1"/>
          <w:bCs w:val="1"/>
          <w:color w:val="000000" w:themeColor="text1" w:themeTint="FF" w:themeShade="FF"/>
          <w:lang w:eastAsia="en-GB"/>
        </w:rPr>
      </w:pPr>
    </w:p>
    <w:p w:rsidRPr="00BB48BB" w:rsidR="00BB48BB" w:rsidP="0CE0F65A" w:rsidRDefault="00BB48BB" w14:paraId="13091429" w14:textId="7D7709F9">
      <w:pPr>
        <w:pStyle w:val="Normal"/>
        <w:spacing w:line="240" w:lineRule="auto"/>
        <w:rPr>
          <w:rFonts w:ascii="Times New Roman" w:hAnsi="Times New Roman" w:eastAsia="Times New Roman" w:cs="Times New Roman"/>
          <w:b w:val="1"/>
          <w:bCs w:val="1"/>
          <w:lang w:eastAsia="en-GB"/>
        </w:rPr>
      </w:pPr>
      <w:r w:rsidRPr="00BB48BB" w:rsidR="7257E208">
        <w:rPr>
          <w:rFonts w:ascii="Aptos" w:hAnsi="Aptos" w:eastAsia="Times New Roman" w:cs="Times New Roman"/>
          <w:b w:val="1"/>
          <w:bCs w:val="1"/>
          <w:color w:val="000000"/>
          <w:kern w:val="0"/>
          <w:lang w:eastAsia="en-GB"/>
          <w14:ligatures w14:val="none"/>
        </w:rPr>
        <w:t>Conclusion</w:t>
      </w:r>
      <w:r w:rsidRPr="00BB48BB" w:rsidR="0F9B6087">
        <w:rPr>
          <w:rFonts w:ascii="Aptos" w:hAnsi="Aptos" w:eastAsia="Times New Roman" w:cs="Times New Roman"/>
          <w:b w:val="1"/>
          <w:bCs w:val="1"/>
          <w:color w:val="000000"/>
          <w:kern w:val="0"/>
          <w:lang w:eastAsia="en-GB"/>
          <w14:ligatures w14:val="none"/>
        </w:rPr>
        <w:lastRenderedPageBreak/>
        <w:t>:</w:t>
      </w:r>
    </w:p>
    <w:p w:rsidRPr="00BB48BB" w:rsidR="00BB48BB" w:rsidP="0CE0F65A" w:rsidRDefault="00BB48BB" w14:paraId="599F5F83" w14:textId="3A4C091A">
      <w:pPr>
        <w:pStyle w:val="Normal"/>
        <w:spacing w:line="240" w:lineRule="auto"/>
        <w:rPr>
          <w:rFonts w:ascii="Aptos" w:hAnsi="Aptos" w:eastAsia="Times New Roman" w:cs="Times New Roman"/>
          <w:b w:val="1"/>
          <w:bCs w:val="1"/>
          <w:color w:val="000000" w:themeColor="text1" w:themeTint="FF" w:themeShade="FF"/>
          <w:lang w:eastAsia="en-GB"/>
        </w:rPr>
      </w:pPr>
    </w:p>
    <w:p w:rsidRPr="00BB48BB" w:rsidR="00BB48BB" w:rsidP="624BE088" w:rsidRDefault="00BB48BB" w14:paraId="1B350D65" w14:textId="7C6D9E21">
      <w:pPr>
        <w:spacing w:before="0"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24BE088" w:rsidR="17BD265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24BE088" w:rsidR="73695DD6">
        <w:rPr>
          <w:rFonts w:ascii="Arial" w:hAnsi="Arial" w:eastAsia="Arial" w:cs="Arial"/>
          <w:b w:val="0"/>
          <w:bCs w:val="0"/>
          <w:i w:val="0"/>
          <w:iCs w:val="0"/>
          <w:strike w:val="0"/>
          <w:dstrike w:val="0"/>
          <w:noProof w:val="0"/>
          <w:color w:val="000000" w:themeColor="text1" w:themeTint="FF" w:themeShade="FF"/>
          <w:sz w:val="22"/>
          <w:szCs w:val="22"/>
          <w:u w:val="none"/>
          <w:lang w:val="en-GB"/>
        </w:rPr>
        <w:t>Care Connect</w:t>
      </w:r>
      <w:r w:rsidRPr="624BE088"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UK is a forward-thinking digital innovation that responds to the urgent needs of the UK’s health and social care system. By digiti</w:t>
      </w:r>
      <w:r w:rsidRPr="624BE088" w:rsidR="598EFE17">
        <w:rPr>
          <w:rFonts w:ascii="Arial" w:hAnsi="Arial" w:eastAsia="Arial" w:cs="Arial"/>
          <w:b w:val="0"/>
          <w:bCs w:val="0"/>
          <w:i w:val="0"/>
          <w:iCs w:val="0"/>
          <w:strike w:val="0"/>
          <w:dstrike w:val="0"/>
          <w:noProof w:val="0"/>
          <w:color w:val="000000" w:themeColor="text1" w:themeTint="FF" w:themeShade="FF"/>
          <w:sz w:val="22"/>
          <w:szCs w:val="22"/>
          <w:u w:val="none"/>
          <w:lang w:val="en-GB"/>
        </w:rPr>
        <w:t>z</w:t>
      </w:r>
      <w:r w:rsidRPr="624BE088"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ing and integrating the social prescribing process, it not only reduces administrative burden but also empowers patients, strengthens community connections, and provides policymakers with crucial data.</w:t>
      </w:r>
    </w:p>
    <w:p w:rsidRPr="00BB48BB" w:rsidR="00BB48BB" w:rsidP="2BBACB00" w:rsidRDefault="00BB48BB" w14:paraId="536C9F56" w14:textId="35D800EB">
      <w:pPr>
        <w:spacing w:before="0"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BBACB00" w:rsidR="7DC1AF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BBACB00"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initiative aligns with national priorities, </w:t>
      </w:r>
      <w:r w:rsidRPr="2BBACB00"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complies with</w:t>
      </w:r>
      <w:r w:rsidRPr="2BBACB00"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UK legislation, and supports the long-term shift toward prevention and personalised care. It is scalable, adaptable, and capable of transforming the way social prescribing is delivered. By supporting </w:t>
      </w:r>
      <w:r w:rsidRPr="2BBACB00" w:rsidR="1CB4FED8">
        <w:rPr>
          <w:rFonts w:ascii="Arial" w:hAnsi="Arial" w:eastAsia="Arial" w:cs="Arial"/>
          <w:b w:val="0"/>
          <w:bCs w:val="0"/>
          <w:i w:val="0"/>
          <w:iCs w:val="0"/>
          <w:strike w:val="0"/>
          <w:dstrike w:val="0"/>
          <w:noProof w:val="0"/>
          <w:color w:val="000000" w:themeColor="text1" w:themeTint="FF" w:themeShade="FF"/>
          <w:sz w:val="22"/>
          <w:szCs w:val="22"/>
          <w:u w:val="none"/>
          <w:lang w:val="en-GB"/>
        </w:rPr>
        <w:t>Care Connect</w:t>
      </w:r>
      <w:r w:rsidRPr="2BBACB00"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UK, stakeholders are investing not simply in technology but in people—building a healthier, more connected, and more resilient future for communities across UK.</w:t>
      </w:r>
    </w:p>
    <w:p w:rsidRPr="00BB48BB" w:rsidR="00BB48BB" w:rsidP="2BBACB00" w:rsidRDefault="00BB48BB" w14:paraId="7B0825D4" w14:textId="69FB02CB">
      <w:pPr>
        <w:spacing w:before="0"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BBACB00" w:rsidR="5E1FD31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BBACB00"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Building on this foundation, it is also important to consider how </w:t>
      </w:r>
      <w:r w:rsidRPr="2BBACB00" w:rsidR="719019F3">
        <w:rPr>
          <w:rFonts w:ascii="Arial" w:hAnsi="Arial" w:eastAsia="Arial" w:cs="Arial"/>
          <w:b w:val="0"/>
          <w:bCs w:val="0"/>
          <w:i w:val="0"/>
          <w:iCs w:val="0"/>
          <w:strike w:val="0"/>
          <w:dstrike w:val="0"/>
          <w:noProof w:val="0"/>
          <w:color w:val="000000" w:themeColor="text1" w:themeTint="FF" w:themeShade="FF"/>
          <w:sz w:val="22"/>
          <w:szCs w:val="22"/>
          <w:u w:val="none"/>
          <w:lang w:val="en-GB"/>
        </w:rPr>
        <w:t>Care Connect</w:t>
      </w:r>
      <w:r w:rsidRPr="2BBACB00"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UK can evolve in response to the future trajectory of digital health innovation. As technologies such as artificial intelligence, predictive analytics, and remote monitoring continue to mature, there is an opportunity for </w:t>
      </w:r>
      <w:r w:rsidRPr="2BBACB00" w:rsidR="57DC33C3">
        <w:rPr>
          <w:rFonts w:ascii="Arial" w:hAnsi="Arial" w:eastAsia="Arial" w:cs="Arial"/>
          <w:b w:val="0"/>
          <w:bCs w:val="0"/>
          <w:i w:val="0"/>
          <w:iCs w:val="0"/>
          <w:strike w:val="0"/>
          <w:dstrike w:val="0"/>
          <w:noProof w:val="0"/>
          <w:color w:val="000000" w:themeColor="text1" w:themeTint="FF" w:themeShade="FF"/>
          <w:sz w:val="22"/>
          <w:szCs w:val="22"/>
          <w:u w:val="none"/>
          <w:lang w:val="en-GB"/>
        </w:rPr>
        <w:t>Care Connect</w:t>
      </w:r>
      <w:r w:rsidRPr="2BBACB00"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UK to expand its capabilities in ways that further enhance preventive care.</w:t>
      </w:r>
    </w:p>
    <w:p w:rsidRPr="00BB48BB" w:rsidR="00BB48BB" w:rsidP="624BE088" w:rsidRDefault="00BB48BB" w14:paraId="6E63F2FD" w14:textId="6852A8E2">
      <w:pPr>
        <w:spacing w:before="0"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24BE088" w:rsidR="5FDFBFD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24BE088"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For instance, the platform could incorporate predictive risk scoring that </w:t>
      </w:r>
      <w:r w:rsidRPr="624BE088"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identifies</w:t>
      </w:r>
      <w:r w:rsidRPr="624BE088"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individuals who may be at heightened risk of loneliness, deteriorating mental health, or worsening chronic conditions. By using anonymised population health data, the system could proactively suggest social prescribing interventions before a patient reaches the point of crisis.</w:t>
      </w:r>
    </w:p>
    <w:p w:rsidRPr="00BB48BB" w:rsidR="00BB48BB" w:rsidP="624BE088" w:rsidRDefault="00BB48BB" w14:paraId="0A3884DA" w14:textId="5849612E">
      <w:pPr>
        <w:spacing w:before="0"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24BE088" w:rsidR="1E6F3AE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24BE088"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Another area for development involves collaborating more deeply with local government and housing providers. Many factors influencing health</w:t>
      </w:r>
      <w:r w:rsidRPr="624BE088" w:rsidR="1D1C97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24BE088"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such as poor housing quality, neighbourhood safety, and access to green spaces</w:t>
      </w:r>
      <w:r w:rsidRPr="624BE088" w:rsidR="002700F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24BE088"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are shaped at community and local authority levels. </w:t>
      </w:r>
      <w:r w:rsidRPr="624BE088" w:rsidR="245816E9">
        <w:rPr>
          <w:rFonts w:ascii="Arial" w:hAnsi="Arial" w:eastAsia="Arial" w:cs="Arial"/>
          <w:b w:val="0"/>
          <w:bCs w:val="0"/>
          <w:i w:val="0"/>
          <w:iCs w:val="0"/>
          <w:strike w:val="0"/>
          <w:dstrike w:val="0"/>
          <w:noProof w:val="0"/>
          <w:color w:val="000000" w:themeColor="text1" w:themeTint="FF" w:themeShade="FF"/>
          <w:sz w:val="22"/>
          <w:szCs w:val="22"/>
          <w:u w:val="none"/>
          <w:lang w:val="en-GB"/>
        </w:rPr>
        <w:t>Care Connect</w:t>
      </w:r>
      <w:r w:rsidRPr="624BE088"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UK could support cross-sector collaboration by creating shared dashboards where professionals from different public services can view aggregated insights into community needs. </w:t>
      </w:r>
    </w:p>
    <w:p w:rsidRPr="00BB48BB" w:rsidR="00BB48BB" w:rsidP="624BE088" w:rsidRDefault="00BB48BB" w14:paraId="13D9EFF6" w14:textId="4C0317A7">
      <w:pPr>
        <w:spacing w:before="0"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24BE088" w:rsidR="7E2068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24BE088"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 ensure long-term sustainability, </w:t>
      </w:r>
      <w:r w:rsidRPr="624BE088" w:rsidR="265A83B7">
        <w:rPr>
          <w:rFonts w:ascii="Arial" w:hAnsi="Arial" w:eastAsia="Arial" w:cs="Arial"/>
          <w:b w:val="0"/>
          <w:bCs w:val="0"/>
          <w:i w:val="0"/>
          <w:iCs w:val="0"/>
          <w:strike w:val="0"/>
          <w:dstrike w:val="0"/>
          <w:noProof w:val="0"/>
          <w:color w:val="000000" w:themeColor="text1" w:themeTint="FF" w:themeShade="FF"/>
          <w:sz w:val="22"/>
          <w:szCs w:val="22"/>
          <w:u w:val="none"/>
          <w:lang w:val="en-GB"/>
        </w:rPr>
        <w:t>Care Connect</w:t>
      </w:r>
      <w:r w:rsidRPr="624BE088"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UK would also </w:t>
      </w:r>
      <w:r w:rsidRPr="624BE088"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require</w:t>
      </w:r>
      <w:r w:rsidRPr="624BE088"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mechanisms for financial evaluation and return-on-investment tracking. Demonstrating that the platform reduces avoidable GP appointments, prevents hospital admissions, or shortens waiting lists for mental health services would be critical for securing ongoing funding. Evaluation frameworks could include cost–benefit analyses, quality-of-life assessments, and service utilisation metrics. Over time, this evidence would support the case for national adoption and could help policymakers justify further investment in digital social prescribing.</w:t>
      </w:r>
      <w:r w:rsidRPr="624BE088"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Pr="00BB48BB" w:rsidR="00BB48BB" w:rsidP="2BBACB00" w:rsidRDefault="00BB48BB" w14:paraId="7C392BB2" w14:textId="60CE3E62">
      <w:pPr>
        <w:spacing w:before="0"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BBACB00"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BBACB00" w:rsidR="2B518A5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BBACB00"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Ensuring that staff feel confident and empowered will increase adoption rates and maximise the benefits</w:t>
      </w:r>
      <w:r w:rsidRPr="2BBACB00"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the </w:t>
      </w:r>
      <w:r w:rsidRPr="2BBACB00" w:rsidR="24D48766">
        <w:rPr>
          <w:rFonts w:ascii="Arial" w:hAnsi="Arial" w:eastAsia="Arial" w:cs="Arial"/>
          <w:b w:val="0"/>
          <w:bCs w:val="0"/>
          <w:i w:val="0"/>
          <w:iCs w:val="0"/>
          <w:strike w:val="0"/>
          <w:dstrike w:val="0"/>
          <w:noProof w:val="0"/>
          <w:color w:val="000000" w:themeColor="text1" w:themeTint="FF" w:themeShade="FF"/>
          <w:sz w:val="22"/>
          <w:szCs w:val="22"/>
          <w:u w:val="none"/>
          <w:lang w:val="en-GB"/>
        </w:rPr>
        <w:t>innovation. Beyond</w:t>
      </w:r>
      <w:r w:rsidRPr="2BBACB00"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professional training, patient education is equally important. Some user </w:t>
      </w:r>
      <w:r w:rsidRPr="2BBACB00" w:rsidR="33C56783">
        <w:rPr>
          <w:rFonts w:ascii="Arial" w:hAnsi="Arial" w:eastAsia="Arial" w:cs="Arial"/>
          <w:b w:val="0"/>
          <w:bCs w:val="0"/>
          <w:i w:val="0"/>
          <w:iCs w:val="0"/>
          <w:strike w:val="0"/>
          <w:dstrike w:val="0"/>
          <w:noProof w:val="0"/>
          <w:color w:val="000000" w:themeColor="text1" w:themeTint="FF" w:themeShade="FF"/>
          <w:sz w:val="22"/>
          <w:szCs w:val="22"/>
          <w:u w:val="none"/>
          <w:lang w:val="en-GB"/>
        </w:rPr>
        <w:t>groups particularly</w:t>
      </w:r>
      <w:r w:rsidRPr="2BBACB00"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older adults, people with learning disabilities, or those with limited digital </w:t>
      </w:r>
      <w:r w:rsidRPr="2BBACB00" w:rsidR="1E3ED368">
        <w:rPr>
          <w:rFonts w:ascii="Arial" w:hAnsi="Arial" w:eastAsia="Arial" w:cs="Arial"/>
          <w:b w:val="0"/>
          <w:bCs w:val="0"/>
          <w:i w:val="0"/>
          <w:iCs w:val="0"/>
          <w:strike w:val="0"/>
          <w:dstrike w:val="0"/>
          <w:noProof w:val="0"/>
          <w:color w:val="000000" w:themeColor="text1" w:themeTint="FF" w:themeShade="FF"/>
          <w:sz w:val="22"/>
          <w:szCs w:val="22"/>
          <w:u w:val="none"/>
          <w:lang w:val="en-GB"/>
        </w:rPr>
        <w:t>access m</w:t>
      </w:r>
      <w:r w:rsidRPr="2BBACB00" w:rsidR="1E3ED368">
        <w:rPr>
          <w:rFonts w:ascii="Arial" w:hAnsi="Arial" w:eastAsia="Arial" w:cs="Arial"/>
          <w:b w:val="0"/>
          <w:bCs w:val="0"/>
          <w:i w:val="0"/>
          <w:iCs w:val="0"/>
          <w:strike w:val="0"/>
          <w:dstrike w:val="0"/>
          <w:noProof w:val="0"/>
          <w:color w:val="000000" w:themeColor="text1" w:themeTint="FF" w:themeShade="FF"/>
          <w:sz w:val="22"/>
          <w:szCs w:val="22"/>
          <w:u w:val="none"/>
          <w:lang w:val="en-GB"/>
        </w:rPr>
        <w:t>ay</w:t>
      </w:r>
      <w:r w:rsidRPr="2BBACB00"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need </w:t>
      </w:r>
      <w:r w:rsidRPr="2BBACB00"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ad</w:t>
      </w:r>
      <w:r w:rsidRPr="2BBACB00"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ditional</w:t>
      </w:r>
      <w:r w:rsidRPr="2BBACB00"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support to engage with the platform. </w:t>
      </w:r>
    </w:p>
    <w:p w:rsidRPr="00BB48BB" w:rsidR="00BB48BB" w:rsidP="2BBACB00" w:rsidRDefault="00BB48BB" w14:paraId="399B2FF7" w14:textId="2B7BB2B2">
      <w:pPr>
        <w:spacing w:before="0"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BBACB00" w:rsidR="38EA28B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BBACB00" w:rsidR="3F74C221">
        <w:rPr>
          <w:rFonts w:ascii="Arial" w:hAnsi="Arial" w:eastAsia="Arial" w:cs="Arial"/>
          <w:b w:val="0"/>
          <w:bCs w:val="0"/>
          <w:i w:val="0"/>
          <w:iCs w:val="0"/>
          <w:strike w:val="0"/>
          <w:dstrike w:val="0"/>
          <w:noProof w:val="0"/>
          <w:color w:val="000000" w:themeColor="text1" w:themeTint="FF" w:themeShade="FF"/>
          <w:sz w:val="22"/>
          <w:szCs w:val="22"/>
          <w:u w:val="none"/>
          <w:lang w:val="en-GB"/>
        </w:rPr>
        <w:t>Care Connect</w:t>
      </w:r>
      <w:r w:rsidRPr="2BBACB00" w:rsidR="2D1F67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UK could include accessibility features such as voice navigation, simplified interfaces, translated materials, and offline support options. Collaborations with community organisations, libraries, and digital inclusion charities would help ensure that no one is excluded from the benefits of the service due to technological barriers.</w:t>
      </w:r>
    </w:p>
    <w:p w:rsidRPr="00BB48BB" w:rsidR="00BB48BB" w:rsidP="624BE088" w:rsidRDefault="00BB48BB" w14:paraId="4D230AAE" w14:textId="5B2234C2">
      <w:pPr>
        <w:spacing w:before="0"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24BE088" w:rsidR="7BE1DDE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Pr="00BB48BB" w:rsidR="00BB48BB" w:rsidP="00BB48BB" w:rsidRDefault="00BB48BB" w14:paraId="02DA4CD6" w14:textId="35FA2498">
      <w:pPr>
        <w:spacing w:line="240" w:lineRule="auto"/>
      </w:pPr>
    </w:p>
    <w:p w:rsidRPr="00BB48BB" w:rsidR="00BB48BB" w:rsidP="0CE0F65A" w:rsidRDefault="00BB48BB" w14:paraId="07ABAE04" w14:textId="1EF5230D">
      <w:pPr>
        <w:pStyle w:val="Normal"/>
        <w:spacing w:line="240" w:lineRule="auto"/>
        <w:rPr>
          <w:rFonts w:ascii="Aptos" w:hAnsi="Aptos" w:eastAsia="Times New Roman" w:cs="Times New Roman"/>
          <w:b w:val="1"/>
          <w:bCs w:val="1"/>
          <w:color w:val="000000" w:themeColor="text1" w:themeTint="FF" w:themeShade="FF"/>
          <w:lang w:eastAsia="en-GB"/>
        </w:rPr>
      </w:pPr>
    </w:p>
    <w:p w:rsidR="2BBACB00" w:rsidP="2BBACB00" w:rsidRDefault="2BBACB00" w14:paraId="18836D32" w14:textId="70A39853">
      <w:pPr>
        <w:pStyle w:val="paragraph"/>
        <w:spacing w:line="240" w:lineRule="auto"/>
        <w:rPr>
          <w:rStyle w:val="normaltextrun"/>
          <w:rFonts w:ascii="Arial" w:hAnsi="Arial" w:eastAsia="" w:cs="Arial" w:eastAsiaTheme="majorEastAsia"/>
          <w:b w:val="1"/>
          <w:bCs w:val="1"/>
          <w:sz w:val="22"/>
          <w:szCs w:val="22"/>
          <w:lang w:val="en-US"/>
        </w:rPr>
      </w:pPr>
    </w:p>
    <w:p w:rsidR="0C5A11DB" w:rsidP="0C5A11DB" w:rsidRDefault="0C5A11DB" w14:paraId="105BA457" w14:textId="047BE61E">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0C5A11DB" w:rsidP="0C5A11DB" w:rsidRDefault="0C5A11DB" w14:paraId="5C0DD257" w14:textId="10A3277B">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0C5A11DB" w:rsidP="0C5A11DB" w:rsidRDefault="0C5A11DB" w14:paraId="3A4D8B50" w14:textId="08F340F6">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0C5A11DB" w:rsidP="0C5A11DB" w:rsidRDefault="0C5A11DB" w14:paraId="1B6C8A07" w14:textId="28258D5E">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0C5A11DB" w:rsidP="0C5A11DB" w:rsidRDefault="0C5A11DB" w14:paraId="31199F7F" w14:textId="60341AAA">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0C5A11DB" w:rsidP="0C5A11DB" w:rsidRDefault="0C5A11DB" w14:paraId="5B3D4B67" w14:textId="388DA069">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0C5A11DB" w:rsidP="0C5A11DB" w:rsidRDefault="0C5A11DB" w14:paraId="6578F99E" w14:textId="1F2520E5">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0C5A11DB" w:rsidP="0C5A11DB" w:rsidRDefault="0C5A11DB" w14:paraId="03D09CFE" w14:textId="103B3537">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0C5A11DB" w:rsidP="0C5A11DB" w:rsidRDefault="0C5A11DB" w14:paraId="620A1F90" w14:textId="29259783">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0C5A11DB" w:rsidP="0C5A11DB" w:rsidRDefault="0C5A11DB" w14:paraId="736C19EA" w14:textId="33D06F47">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7CFE2B7C" w14:textId="690BEDF2">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481B98E2" w14:textId="5D212507">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4C8646A4" w14:textId="53ED1897">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004945DB" w14:textId="47D980BD">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06D2FE50" w14:textId="42240724">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48FBC3E0" w14:textId="7957EAF0">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6781D674" w14:textId="6A29A9AE">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30328389" w14:textId="5EA5DBF6">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68CFDA05" w14:textId="0CF6F69B">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59BF3101" w14:textId="2AAF3362">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5D4C9D82" w14:textId="7DDA633A">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7F1FA428" w14:textId="5F8BF8AD">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0513492D" w14:textId="3F2E2D85">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0EBA9E41" w14:textId="64A1FB1F">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1C0CAB30" w14:textId="1B2031C9">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5CFD7C69" w14:textId="6E9CF9C8">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02BF7A85" w14:textId="3CB1678A">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5F842113" w14:textId="2949C348">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24BE088" w:rsidP="624BE088" w:rsidRDefault="624BE088" w14:paraId="050CDC4D" w14:textId="494B31D5">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BAC79D8" w:rsidP="6BAC79D8" w:rsidRDefault="6BAC79D8" w14:paraId="5D38B55A" w14:textId="37CADD38">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BAC79D8" w:rsidP="6BAC79D8" w:rsidRDefault="6BAC79D8" w14:paraId="77709802" w14:textId="220C8DF0">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BAC79D8" w:rsidP="6BAC79D8" w:rsidRDefault="6BAC79D8" w14:paraId="06C419B1" w14:textId="6E616C06">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6BAC79D8" w:rsidP="6BAC79D8" w:rsidRDefault="6BAC79D8" w14:paraId="4AD2B531" w14:textId="324ACA8C">
      <w:pPr>
        <w:pStyle w:val="paragraph"/>
        <w:spacing w:before="0" w:beforeAutospacing="off" w:after="0" w:afterAutospacing="off" w:line="240" w:lineRule="auto"/>
        <w:rPr>
          <w:rStyle w:val="normaltextrun"/>
          <w:rFonts w:ascii="Arial" w:hAnsi="Arial" w:eastAsia="" w:cs="Arial" w:eastAsiaTheme="majorEastAsia"/>
          <w:b w:val="1"/>
          <w:bCs w:val="1"/>
          <w:sz w:val="22"/>
          <w:szCs w:val="22"/>
          <w:lang w:val="en-US"/>
        </w:rPr>
      </w:pPr>
    </w:p>
    <w:p w:rsidRPr="00BB48BB" w:rsidR="00BB48BB" w:rsidP="2BBACB00" w:rsidRDefault="00BB48BB" w14:paraId="4B1404E8" w14:textId="6C556EBA">
      <w:pPr>
        <w:pStyle w:val="paragraph"/>
        <w:spacing w:before="0" w:beforeAutospacing="off" w:after="0" w:afterAutospacing="off" w:line="240" w:lineRule="auto"/>
        <w:rPr>
          <w:rStyle w:val="eop"/>
          <w:rFonts w:ascii="Arial" w:hAnsi="Arial" w:eastAsia="" w:cs="Arial" w:eastAsiaTheme="majorEastAsia"/>
          <w:sz w:val="22"/>
          <w:szCs w:val="22"/>
        </w:rPr>
      </w:pPr>
      <w:r w:rsidRPr="6BAC79D8" w:rsidR="4DF50129">
        <w:rPr>
          <w:rStyle w:val="normaltextrun"/>
          <w:rFonts w:ascii="Arial" w:hAnsi="Arial" w:eastAsia="" w:cs="Arial" w:eastAsiaTheme="majorEastAsia"/>
          <w:b w:val="1"/>
          <w:bCs w:val="1"/>
          <w:sz w:val="22"/>
          <w:szCs w:val="22"/>
          <w:lang w:val="en-US"/>
        </w:rPr>
        <w:t>References </w:t>
      </w:r>
      <w:r w:rsidRPr="6BAC79D8" w:rsidR="4DF50129">
        <w:rPr>
          <w:rStyle w:val="eop"/>
          <w:rFonts w:ascii="Arial" w:hAnsi="Arial" w:eastAsia="" w:cs="Arial" w:eastAsiaTheme="majorEastAsia"/>
          <w:sz w:val="22"/>
          <w:szCs w:val="22"/>
        </w:rPr>
        <w:t> </w:t>
      </w:r>
    </w:p>
    <w:p w:rsidRPr="00BE5580" w:rsidR="00F96F8D" w:rsidP="00BE5580" w:rsidRDefault="00F96F8D" w14:paraId="5A276AB7" w14:textId="77777777">
      <w:pPr>
        <w:pStyle w:val="paragraph"/>
        <w:spacing w:before="0" w:beforeAutospacing="0" w:after="0" w:afterAutospacing="0" w:line="360" w:lineRule="auto"/>
        <w:jc w:val="both"/>
        <w:textAlignment w:val="baseline"/>
        <w:rPr>
          <w:rFonts w:ascii="Arial" w:hAnsi="Arial" w:cs="Arial"/>
          <w:sz w:val="22"/>
          <w:szCs w:val="22"/>
        </w:rPr>
      </w:pPr>
    </w:p>
    <w:p w:rsidRPr="00BE5580" w:rsidR="00F96F8D" w:rsidP="00BE5580" w:rsidRDefault="00F96F8D" w14:paraId="5A0D1DE2" w14:textId="77777777">
      <w:pPr>
        <w:pStyle w:val="paragraph"/>
        <w:spacing w:before="0" w:beforeAutospacing="0" w:after="0" w:afterAutospacing="0" w:line="360" w:lineRule="auto"/>
        <w:ind w:left="720" w:hanging="720"/>
        <w:jc w:val="both"/>
        <w:textAlignment w:val="baseline"/>
        <w:rPr>
          <w:rFonts w:ascii="Arial" w:hAnsi="Arial" w:cs="Arial"/>
          <w:sz w:val="22"/>
          <w:szCs w:val="22"/>
        </w:rPr>
      </w:pPr>
      <w:r w:rsidRPr="00BE5580">
        <w:rPr>
          <w:rStyle w:val="normaltextrun"/>
          <w:rFonts w:ascii="Arial" w:hAnsi="Arial" w:cs="Arial" w:eastAsiaTheme="majorEastAsia"/>
          <w:sz w:val="22"/>
          <w:szCs w:val="22"/>
          <w:lang w:val="en-US"/>
        </w:rPr>
        <w:t>Department of Health and Social Care (2021) </w:t>
      </w:r>
      <w:r w:rsidRPr="00BE5580">
        <w:rPr>
          <w:rStyle w:val="normaltextrun"/>
          <w:rFonts w:ascii="Arial" w:hAnsi="Arial" w:cs="Arial" w:eastAsiaTheme="majorEastAsia"/>
          <w:i/>
          <w:iCs/>
          <w:sz w:val="22"/>
          <w:szCs w:val="22"/>
          <w:lang w:val="en-US"/>
        </w:rPr>
        <w:t>Data saves lives: reshaping health and social care with data</w:t>
      </w:r>
      <w:r w:rsidRPr="00BE5580">
        <w:rPr>
          <w:rStyle w:val="normaltextrun"/>
          <w:rFonts w:ascii="Arial" w:hAnsi="Arial" w:cs="Arial" w:eastAsiaTheme="majorEastAsia"/>
          <w:sz w:val="22"/>
          <w:szCs w:val="22"/>
          <w:lang w:val="en-US"/>
        </w:rPr>
        <w:t>. London: HMSO.</w:t>
      </w:r>
      <w:r w:rsidRPr="00BE5580">
        <w:rPr>
          <w:rStyle w:val="eop"/>
          <w:rFonts w:ascii="Arial" w:hAnsi="Arial" w:cs="Arial" w:eastAsiaTheme="majorEastAsia"/>
          <w:sz w:val="22"/>
          <w:szCs w:val="22"/>
        </w:rPr>
        <w:t> </w:t>
      </w:r>
    </w:p>
    <w:p w:rsidRPr="00BE5580" w:rsidR="00F96F8D" w:rsidP="00BE5580" w:rsidRDefault="00F96F8D" w14:paraId="44404CA1" w14:textId="77777777">
      <w:pPr>
        <w:pStyle w:val="paragraph"/>
        <w:spacing w:before="0" w:beforeAutospacing="0" w:after="0" w:afterAutospacing="0" w:line="360" w:lineRule="auto"/>
        <w:ind w:left="720" w:hanging="720"/>
        <w:jc w:val="both"/>
        <w:textAlignment w:val="baseline"/>
        <w:rPr>
          <w:rFonts w:ascii="Arial" w:hAnsi="Arial" w:cs="Arial"/>
          <w:sz w:val="22"/>
          <w:szCs w:val="22"/>
        </w:rPr>
      </w:pPr>
      <w:r w:rsidRPr="00BE5580">
        <w:rPr>
          <w:rStyle w:val="normaltextrun"/>
          <w:rFonts w:ascii="Arial" w:hAnsi="Arial" w:cs="Arial" w:eastAsiaTheme="majorEastAsia"/>
          <w:sz w:val="22"/>
          <w:szCs w:val="22"/>
          <w:lang w:val="en-US"/>
        </w:rPr>
        <w:t>National Academy for Social Prescribing. (2023). </w:t>
      </w:r>
      <w:r w:rsidRPr="00BE5580">
        <w:rPr>
          <w:rStyle w:val="normaltextrun"/>
          <w:rFonts w:ascii="Arial" w:hAnsi="Arial" w:cs="Arial" w:eastAsiaTheme="majorEastAsia"/>
          <w:i/>
          <w:iCs/>
          <w:sz w:val="22"/>
          <w:szCs w:val="22"/>
          <w:lang w:val="en-US"/>
        </w:rPr>
        <w:t>Social prescribing and digital innovation in community health.</w:t>
      </w:r>
      <w:r w:rsidRPr="00BE5580">
        <w:rPr>
          <w:rStyle w:val="normaltextrun"/>
          <w:rFonts w:ascii="Arial" w:hAnsi="Arial" w:cs="Arial" w:eastAsiaTheme="majorEastAsia"/>
          <w:sz w:val="22"/>
          <w:szCs w:val="22"/>
          <w:lang w:val="en-US"/>
        </w:rPr>
        <w:t> Retrieved from </w:t>
      </w:r>
      <w:hyperlink w:tgtFrame="_blank" w:history="1" r:id="rId9">
        <w:r w:rsidRPr="00BE5580">
          <w:rPr>
            <w:rStyle w:val="normaltextrun"/>
            <w:rFonts w:ascii="Arial" w:hAnsi="Arial" w:cs="Arial" w:eastAsiaTheme="majorEastAsia"/>
            <w:color w:val="467886"/>
            <w:sz w:val="22"/>
            <w:szCs w:val="22"/>
            <w:u w:val="single"/>
            <w:lang w:val="en-US"/>
          </w:rPr>
          <w:t>https://socialprescribingacademy.org.uk</w:t>
        </w:r>
      </w:hyperlink>
      <w:r w:rsidRPr="00BE5580">
        <w:rPr>
          <w:rStyle w:val="normaltextrun"/>
          <w:rFonts w:ascii="Arial" w:hAnsi="Arial" w:cs="Arial" w:eastAsiaTheme="majorEastAsia"/>
          <w:sz w:val="22"/>
          <w:szCs w:val="22"/>
          <w:lang w:val="en-US"/>
        </w:rPr>
        <w:t> </w:t>
      </w:r>
      <w:r w:rsidRPr="00BE5580">
        <w:rPr>
          <w:rStyle w:val="eop"/>
          <w:rFonts w:ascii="Arial" w:hAnsi="Arial" w:cs="Arial" w:eastAsiaTheme="majorEastAsia"/>
          <w:sz w:val="22"/>
          <w:szCs w:val="22"/>
        </w:rPr>
        <w:t> </w:t>
      </w:r>
    </w:p>
    <w:p w:rsidRPr="00BE5580" w:rsidR="00F96F8D" w:rsidP="00BE5580" w:rsidRDefault="00F96F8D" w14:paraId="71C89B0C" w14:textId="77777777">
      <w:pPr>
        <w:pStyle w:val="paragraph"/>
        <w:spacing w:before="0" w:beforeAutospacing="0" w:after="0" w:afterAutospacing="0" w:line="360" w:lineRule="auto"/>
        <w:ind w:left="720" w:hanging="720"/>
        <w:jc w:val="both"/>
        <w:textAlignment w:val="baseline"/>
        <w:rPr>
          <w:rFonts w:ascii="Arial" w:hAnsi="Arial" w:cs="Arial"/>
          <w:sz w:val="22"/>
          <w:szCs w:val="22"/>
        </w:rPr>
      </w:pPr>
      <w:r w:rsidRPr="00BE5580">
        <w:rPr>
          <w:rStyle w:val="normaltextrun"/>
          <w:rFonts w:ascii="Arial" w:hAnsi="Arial" w:cs="Arial" w:eastAsiaTheme="majorEastAsia"/>
          <w:sz w:val="22"/>
          <w:szCs w:val="22"/>
          <w:lang w:val="en-US"/>
        </w:rPr>
        <w:t>National Academy for Social Prescribing. (2023). </w:t>
      </w:r>
      <w:r w:rsidRPr="00BE5580">
        <w:rPr>
          <w:rStyle w:val="normaltextrun"/>
          <w:rFonts w:ascii="Arial" w:hAnsi="Arial" w:cs="Arial" w:eastAsiaTheme="majorEastAsia"/>
          <w:i/>
          <w:iCs/>
          <w:sz w:val="22"/>
          <w:szCs w:val="22"/>
          <w:lang w:val="en-US"/>
        </w:rPr>
        <w:t>Social prescribing and digital innovation in community health.</w:t>
      </w:r>
      <w:r w:rsidRPr="00BE5580">
        <w:rPr>
          <w:rStyle w:val="normaltextrun"/>
          <w:rFonts w:ascii="Arial" w:hAnsi="Arial" w:cs="Arial" w:eastAsiaTheme="majorEastAsia"/>
          <w:sz w:val="22"/>
          <w:szCs w:val="22"/>
          <w:lang w:val="en-US"/>
        </w:rPr>
        <w:t> Retrieved from </w:t>
      </w:r>
      <w:hyperlink w:tgtFrame="_blank" w:history="1" r:id="rId10">
        <w:r w:rsidRPr="00BE5580">
          <w:rPr>
            <w:rStyle w:val="normaltextrun"/>
            <w:rFonts w:ascii="Arial" w:hAnsi="Arial" w:cs="Arial" w:eastAsiaTheme="majorEastAsia"/>
            <w:color w:val="467886"/>
            <w:sz w:val="22"/>
            <w:szCs w:val="22"/>
            <w:u w:val="single"/>
            <w:lang w:val="en-US"/>
          </w:rPr>
          <w:t>https://socialprescribingacademy.org.uk</w:t>
        </w:r>
      </w:hyperlink>
      <w:r w:rsidRPr="00BE5580">
        <w:rPr>
          <w:rStyle w:val="normaltextrun"/>
          <w:rFonts w:ascii="Arial" w:hAnsi="Arial" w:cs="Arial" w:eastAsiaTheme="majorEastAsia"/>
          <w:sz w:val="22"/>
          <w:szCs w:val="22"/>
          <w:lang w:val="en-US"/>
        </w:rPr>
        <w:t> </w:t>
      </w:r>
      <w:r w:rsidRPr="00BE5580">
        <w:rPr>
          <w:rStyle w:val="eop"/>
          <w:rFonts w:ascii="Arial" w:hAnsi="Arial" w:cs="Arial" w:eastAsiaTheme="majorEastAsia"/>
          <w:sz w:val="22"/>
          <w:szCs w:val="22"/>
        </w:rPr>
        <w:t> </w:t>
      </w:r>
    </w:p>
    <w:p w:rsidRPr="00BE5580" w:rsidR="00F96F8D" w:rsidP="00BE5580" w:rsidRDefault="00F96F8D" w14:paraId="37F0FE0A" w14:textId="77777777">
      <w:pPr>
        <w:pStyle w:val="paragraph"/>
        <w:spacing w:before="0" w:beforeAutospacing="0" w:after="0" w:afterAutospacing="0" w:line="360" w:lineRule="auto"/>
        <w:ind w:left="720" w:hanging="720"/>
        <w:jc w:val="both"/>
        <w:textAlignment w:val="baseline"/>
        <w:rPr>
          <w:rFonts w:ascii="Arial" w:hAnsi="Arial" w:cs="Arial"/>
          <w:sz w:val="22"/>
          <w:szCs w:val="22"/>
        </w:rPr>
      </w:pPr>
      <w:r w:rsidRPr="00BE5580">
        <w:rPr>
          <w:rStyle w:val="normaltextrun"/>
          <w:rFonts w:ascii="Arial" w:hAnsi="Arial" w:cs="Arial" w:eastAsiaTheme="majorEastAsia"/>
          <w:sz w:val="22"/>
          <w:szCs w:val="22"/>
          <w:lang w:val="en-US"/>
        </w:rPr>
        <w:t>NHS Confederation. (2023). </w:t>
      </w:r>
      <w:r w:rsidRPr="00BE5580">
        <w:rPr>
          <w:rStyle w:val="normaltextrun"/>
          <w:rFonts w:ascii="Arial" w:hAnsi="Arial" w:cs="Arial" w:eastAsiaTheme="majorEastAsia"/>
          <w:i/>
          <w:iCs/>
          <w:sz w:val="22"/>
          <w:szCs w:val="22"/>
          <w:lang w:val="en-US"/>
        </w:rPr>
        <w:t>Rising demand and the future of health and care delivery.</w:t>
      </w:r>
      <w:r w:rsidRPr="00BE5580">
        <w:rPr>
          <w:rStyle w:val="normaltextrun"/>
          <w:rFonts w:ascii="Arial" w:hAnsi="Arial" w:cs="Arial" w:eastAsiaTheme="majorEastAsia"/>
          <w:sz w:val="22"/>
          <w:szCs w:val="22"/>
          <w:lang w:val="en-US"/>
        </w:rPr>
        <w:t> Retrieved from </w:t>
      </w:r>
      <w:hyperlink w:tgtFrame="_blank" w:history="1" r:id="rId11">
        <w:r w:rsidRPr="00BE5580">
          <w:rPr>
            <w:rStyle w:val="normaltextrun"/>
            <w:rFonts w:ascii="Arial" w:hAnsi="Arial" w:cs="Arial" w:eastAsiaTheme="majorEastAsia"/>
            <w:color w:val="467886"/>
            <w:sz w:val="22"/>
            <w:szCs w:val="22"/>
            <w:u w:val="single"/>
            <w:lang w:val="en-US"/>
          </w:rPr>
          <w:t>https://www.nhsconfed.org</w:t>
        </w:r>
      </w:hyperlink>
      <w:r w:rsidRPr="00BE5580">
        <w:rPr>
          <w:rStyle w:val="normaltextrun"/>
          <w:rFonts w:ascii="Arial" w:hAnsi="Arial" w:cs="Arial" w:eastAsiaTheme="majorEastAsia"/>
          <w:sz w:val="22"/>
          <w:szCs w:val="22"/>
          <w:lang w:val="en-US"/>
        </w:rPr>
        <w:t> </w:t>
      </w:r>
      <w:r w:rsidRPr="00BE5580">
        <w:rPr>
          <w:rStyle w:val="eop"/>
          <w:rFonts w:ascii="Arial" w:hAnsi="Arial" w:cs="Arial" w:eastAsiaTheme="majorEastAsia"/>
          <w:sz w:val="22"/>
          <w:szCs w:val="22"/>
        </w:rPr>
        <w:t> </w:t>
      </w:r>
    </w:p>
    <w:p w:rsidRPr="00BE5580" w:rsidR="00F96F8D" w:rsidP="00BE5580" w:rsidRDefault="00F96F8D" w14:paraId="334EA804" w14:textId="77777777">
      <w:pPr>
        <w:pStyle w:val="paragraph"/>
        <w:spacing w:before="0" w:beforeAutospacing="0" w:after="0" w:afterAutospacing="0" w:line="360" w:lineRule="auto"/>
        <w:ind w:left="720" w:hanging="720"/>
        <w:jc w:val="both"/>
        <w:textAlignment w:val="baseline"/>
        <w:rPr>
          <w:rFonts w:ascii="Arial" w:hAnsi="Arial" w:cs="Arial"/>
          <w:sz w:val="22"/>
          <w:szCs w:val="22"/>
        </w:rPr>
      </w:pPr>
      <w:r w:rsidRPr="00BE5580">
        <w:rPr>
          <w:rStyle w:val="normaltextrun"/>
          <w:rFonts w:ascii="Arial" w:hAnsi="Arial" w:cs="Arial" w:eastAsiaTheme="majorEastAsia"/>
          <w:sz w:val="22"/>
          <w:szCs w:val="22"/>
          <w:lang w:val="en-US"/>
        </w:rPr>
        <w:t>NHS Digital. (2022). </w:t>
      </w:r>
      <w:r w:rsidRPr="00BE5580">
        <w:rPr>
          <w:rStyle w:val="normaltextrun"/>
          <w:rFonts w:ascii="Arial" w:hAnsi="Arial" w:cs="Arial" w:eastAsiaTheme="majorEastAsia"/>
          <w:i/>
          <w:iCs/>
          <w:sz w:val="22"/>
          <w:szCs w:val="22"/>
          <w:lang w:val="en-US"/>
        </w:rPr>
        <w:t>Digital social prescribing: Connecting patients and communities through technology.</w:t>
      </w:r>
      <w:r w:rsidRPr="00BE5580">
        <w:rPr>
          <w:rStyle w:val="normaltextrun"/>
          <w:rFonts w:ascii="Arial" w:hAnsi="Arial" w:cs="Arial" w:eastAsiaTheme="majorEastAsia"/>
          <w:sz w:val="22"/>
          <w:szCs w:val="22"/>
          <w:lang w:val="en-US"/>
        </w:rPr>
        <w:t> Retrieved from </w:t>
      </w:r>
      <w:hyperlink w:tgtFrame="_blank" w:history="1" r:id="rId12">
        <w:r w:rsidRPr="00BE5580">
          <w:rPr>
            <w:rStyle w:val="normaltextrun"/>
            <w:rFonts w:ascii="Arial" w:hAnsi="Arial" w:cs="Arial" w:eastAsiaTheme="majorEastAsia"/>
            <w:color w:val="467886"/>
            <w:sz w:val="22"/>
            <w:szCs w:val="22"/>
            <w:u w:val="single"/>
            <w:lang w:val="en-US"/>
          </w:rPr>
          <w:t>https://digital.nhs.uk</w:t>
        </w:r>
      </w:hyperlink>
      <w:r w:rsidRPr="00BE5580">
        <w:rPr>
          <w:rStyle w:val="normaltextrun"/>
          <w:rFonts w:ascii="Arial" w:hAnsi="Arial" w:cs="Arial" w:eastAsiaTheme="majorEastAsia"/>
          <w:sz w:val="22"/>
          <w:szCs w:val="22"/>
          <w:lang w:val="en-US"/>
        </w:rPr>
        <w:t> </w:t>
      </w:r>
      <w:r w:rsidRPr="00BE5580">
        <w:rPr>
          <w:rStyle w:val="eop"/>
          <w:rFonts w:ascii="Arial" w:hAnsi="Arial" w:cs="Arial" w:eastAsiaTheme="majorEastAsia"/>
          <w:sz w:val="22"/>
          <w:szCs w:val="22"/>
        </w:rPr>
        <w:t> </w:t>
      </w:r>
    </w:p>
    <w:p w:rsidRPr="00BE5580" w:rsidR="00F96F8D" w:rsidP="00BE5580" w:rsidRDefault="00F96F8D" w14:paraId="6B9067E2" w14:textId="22430B05">
      <w:pPr>
        <w:pStyle w:val="paragraph"/>
        <w:spacing w:before="0" w:beforeAutospacing="0" w:after="0" w:afterAutospacing="0" w:line="360" w:lineRule="auto"/>
        <w:ind w:left="720" w:hanging="720"/>
        <w:jc w:val="both"/>
        <w:textAlignment w:val="baseline"/>
        <w:rPr>
          <w:rFonts w:ascii="Arial" w:hAnsi="Arial" w:cs="Arial"/>
          <w:sz w:val="22"/>
          <w:szCs w:val="22"/>
          <w:lang w:val="fr-FR"/>
        </w:rPr>
      </w:pPr>
      <w:r w:rsidRPr="00BE5580">
        <w:rPr>
          <w:rStyle w:val="normaltextrun"/>
          <w:rFonts w:ascii="Arial" w:hAnsi="Arial" w:cs="Arial" w:eastAsiaTheme="majorEastAsia"/>
          <w:sz w:val="22"/>
          <w:szCs w:val="22"/>
          <w:lang w:val="en-US"/>
        </w:rPr>
        <w:t>NHS England (2019) </w:t>
      </w:r>
      <w:r w:rsidRPr="00BE5580">
        <w:rPr>
          <w:rStyle w:val="normaltextrun"/>
          <w:rFonts w:ascii="Arial" w:hAnsi="Arial" w:cs="Arial" w:eastAsiaTheme="majorEastAsia"/>
          <w:i/>
          <w:iCs/>
          <w:sz w:val="22"/>
          <w:szCs w:val="22"/>
          <w:lang w:val="en-US"/>
        </w:rPr>
        <w:t>The NHS Long Term Plan</w:t>
      </w:r>
      <w:r w:rsidRPr="00BE5580">
        <w:rPr>
          <w:rStyle w:val="normaltextrun"/>
          <w:rFonts w:ascii="Arial" w:hAnsi="Arial" w:cs="Arial" w:eastAsiaTheme="majorEastAsia"/>
          <w:sz w:val="22"/>
          <w:szCs w:val="22"/>
          <w:lang w:val="en-US"/>
        </w:rPr>
        <w:t xml:space="preserve">. </w:t>
      </w:r>
      <w:r w:rsidRPr="00BE5580">
        <w:rPr>
          <w:rStyle w:val="normaltextrun"/>
          <w:rFonts w:ascii="Arial" w:hAnsi="Arial" w:cs="Arial" w:eastAsiaTheme="majorEastAsia"/>
          <w:sz w:val="22"/>
          <w:szCs w:val="22"/>
          <w:lang w:val="fr-FR"/>
        </w:rPr>
        <w:t xml:space="preserve">Available </w:t>
      </w:r>
      <w:r w:rsidRPr="00BE5580" w:rsidR="00FB4940">
        <w:rPr>
          <w:rStyle w:val="normaltextrun"/>
          <w:rFonts w:ascii="Arial" w:hAnsi="Arial" w:cs="Arial" w:eastAsiaTheme="majorEastAsia"/>
          <w:sz w:val="22"/>
          <w:szCs w:val="22"/>
          <w:lang w:val="fr-FR"/>
        </w:rPr>
        <w:t>at :</w:t>
      </w:r>
      <w:r w:rsidRPr="00BE5580">
        <w:rPr>
          <w:rStyle w:val="normaltextrun"/>
          <w:rFonts w:ascii="Arial" w:hAnsi="Arial" w:cs="Arial" w:eastAsiaTheme="majorEastAsia"/>
          <w:sz w:val="22"/>
          <w:szCs w:val="22"/>
          <w:lang w:val="fr-FR"/>
        </w:rPr>
        <w:t> </w:t>
      </w:r>
      <w:hyperlink w:tgtFrame="_blank" w:history="1" r:id="rId13">
        <w:r w:rsidRPr="00BE5580">
          <w:rPr>
            <w:rStyle w:val="normaltextrun"/>
            <w:rFonts w:ascii="Arial" w:hAnsi="Arial" w:cs="Arial" w:eastAsiaTheme="majorEastAsia"/>
            <w:color w:val="467886"/>
            <w:sz w:val="22"/>
            <w:szCs w:val="22"/>
            <w:u w:val="single"/>
            <w:lang w:val="fr-FR"/>
          </w:rPr>
          <w:t>https://www.longtermplan.nhs.uk</w:t>
        </w:r>
      </w:hyperlink>
      <w:r w:rsidRPr="00BE5580">
        <w:rPr>
          <w:rStyle w:val="normaltextrun"/>
          <w:rFonts w:ascii="Arial" w:hAnsi="Arial" w:cs="Arial" w:eastAsiaTheme="majorEastAsia"/>
          <w:sz w:val="22"/>
          <w:szCs w:val="22"/>
          <w:lang w:val="fr-FR"/>
        </w:rPr>
        <w:t> </w:t>
      </w:r>
      <w:r w:rsidRPr="00BE5580">
        <w:rPr>
          <w:rStyle w:val="eop"/>
          <w:rFonts w:ascii="Arial" w:hAnsi="Arial" w:cs="Arial" w:eastAsiaTheme="majorEastAsia"/>
          <w:sz w:val="22"/>
          <w:szCs w:val="22"/>
          <w:lang w:val="fr-FR"/>
        </w:rPr>
        <w:t> </w:t>
      </w:r>
    </w:p>
    <w:p w:rsidRPr="00BE5580" w:rsidR="00F96F8D" w:rsidP="2D6AAF7B" w:rsidRDefault="00F96F8D" w14:paraId="1DEE3F6A" w14:textId="6B28961A">
      <w:pPr>
        <w:pStyle w:val="paragraph"/>
        <w:spacing w:before="0" w:beforeAutospacing="off" w:after="0" w:afterAutospacing="off" w:line="360" w:lineRule="auto"/>
        <w:ind w:left="720" w:hanging="720"/>
        <w:jc w:val="both"/>
        <w:textAlignment w:val="baseline"/>
        <w:rPr>
          <w:rFonts w:ascii="Arial" w:hAnsi="Arial" w:cs="Arial"/>
          <w:sz w:val="22"/>
          <w:szCs w:val="22"/>
        </w:rPr>
      </w:pPr>
      <w:r w:rsidRPr="2D6AAF7B" w:rsidR="00F96F8D">
        <w:rPr>
          <w:rStyle w:val="normaltextrun"/>
          <w:rFonts w:ascii="Arial" w:hAnsi="Arial" w:eastAsia="" w:cs="Arial" w:eastAsiaTheme="majorEastAsia"/>
          <w:sz w:val="22"/>
          <w:szCs w:val="22"/>
          <w:lang w:val="en-US"/>
        </w:rPr>
        <w:t>NHS England (2021) </w:t>
      </w:r>
      <w:r w:rsidRPr="2D6AAF7B" w:rsidR="00F96F8D">
        <w:rPr>
          <w:rStyle w:val="normaltextrun"/>
          <w:rFonts w:ascii="Arial" w:hAnsi="Arial" w:eastAsia="" w:cs="Arial" w:eastAsiaTheme="majorEastAsia"/>
          <w:i w:val="1"/>
          <w:iCs w:val="1"/>
          <w:sz w:val="22"/>
          <w:szCs w:val="22"/>
          <w:lang w:val="en-US"/>
        </w:rPr>
        <w:t>Universal personali</w:t>
      </w:r>
      <w:r w:rsidRPr="2D6AAF7B" w:rsidR="37D21E10">
        <w:rPr>
          <w:rStyle w:val="normaltextrun"/>
          <w:rFonts w:ascii="Arial" w:hAnsi="Arial" w:eastAsia="" w:cs="Arial" w:eastAsiaTheme="majorEastAsia"/>
          <w:i w:val="1"/>
          <w:iCs w:val="1"/>
          <w:sz w:val="22"/>
          <w:szCs w:val="22"/>
          <w:lang w:val="en-US"/>
        </w:rPr>
        <w:t>z</w:t>
      </w:r>
      <w:r w:rsidRPr="2D6AAF7B" w:rsidR="00F96F8D">
        <w:rPr>
          <w:rStyle w:val="normaltextrun"/>
          <w:rFonts w:ascii="Arial" w:hAnsi="Arial" w:eastAsia="" w:cs="Arial" w:eastAsiaTheme="majorEastAsia"/>
          <w:i w:val="1"/>
          <w:iCs w:val="1"/>
          <w:sz w:val="22"/>
          <w:szCs w:val="22"/>
          <w:lang w:val="en-US"/>
        </w:rPr>
        <w:t>ed care: implementing the comprehensive model</w:t>
      </w:r>
      <w:r w:rsidRPr="2D6AAF7B" w:rsidR="00F96F8D">
        <w:rPr>
          <w:rStyle w:val="normaltextrun"/>
          <w:rFonts w:ascii="Arial" w:hAnsi="Arial" w:eastAsia="" w:cs="Arial" w:eastAsiaTheme="majorEastAsia"/>
          <w:sz w:val="22"/>
          <w:szCs w:val="22"/>
          <w:lang w:val="en-US"/>
        </w:rPr>
        <w:t>. London: NHS England.</w:t>
      </w:r>
      <w:r w:rsidRPr="2D6AAF7B" w:rsidR="00F96F8D">
        <w:rPr>
          <w:rStyle w:val="eop"/>
          <w:rFonts w:ascii="Arial" w:hAnsi="Arial" w:eastAsia="" w:cs="Arial" w:eastAsiaTheme="majorEastAsia"/>
          <w:sz w:val="22"/>
          <w:szCs w:val="22"/>
        </w:rPr>
        <w:t> </w:t>
      </w:r>
    </w:p>
    <w:p w:rsidRPr="00BE5580" w:rsidR="00F96F8D" w:rsidP="00BE5580" w:rsidRDefault="00F96F8D" w14:paraId="58039827" w14:textId="77777777">
      <w:pPr>
        <w:pStyle w:val="paragraph"/>
        <w:spacing w:before="0" w:beforeAutospacing="0" w:after="0" w:afterAutospacing="0" w:line="360" w:lineRule="auto"/>
        <w:ind w:left="720" w:hanging="720"/>
        <w:jc w:val="both"/>
        <w:textAlignment w:val="baseline"/>
        <w:rPr>
          <w:rFonts w:ascii="Arial" w:hAnsi="Arial" w:cs="Arial"/>
          <w:sz w:val="22"/>
          <w:szCs w:val="22"/>
        </w:rPr>
      </w:pPr>
      <w:r w:rsidRPr="00BE5580">
        <w:rPr>
          <w:rStyle w:val="normaltextrun"/>
          <w:rFonts w:ascii="Arial" w:hAnsi="Arial" w:cs="Arial" w:eastAsiaTheme="majorEastAsia"/>
          <w:sz w:val="22"/>
          <w:szCs w:val="22"/>
          <w:lang w:val="en-US"/>
        </w:rPr>
        <w:t>NHS England. (2019). </w:t>
      </w:r>
      <w:r w:rsidRPr="00BE5580">
        <w:rPr>
          <w:rStyle w:val="normaltextrun"/>
          <w:rFonts w:ascii="Arial" w:hAnsi="Arial" w:cs="Arial" w:eastAsiaTheme="majorEastAsia"/>
          <w:i/>
          <w:iCs/>
          <w:sz w:val="22"/>
          <w:szCs w:val="22"/>
          <w:lang w:val="en-US"/>
        </w:rPr>
        <w:t>The NHS Long Term Plan.</w:t>
      </w:r>
      <w:r w:rsidRPr="00BE5580">
        <w:rPr>
          <w:rStyle w:val="normaltextrun"/>
          <w:rFonts w:ascii="Arial" w:hAnsi="Arial" w:cs="Arial" w:eastAsiaTheme="majorEastAsia"/>
          <w:sz w:val="22"/>
          <w:szCs w:val="22"/>
          <w:lang w:val="en-US"/>
        </w:rPr>
        <w:t> London: NHS England. Retrieved from </w:t>
      </w:r>
      <w:hyperlink w:tgtFrame="_blank" w:history="1" r:id="rId14">
        <w:r w:rsidRPr="00BE5580">
          <w:rPr>
            <w:rStyle w:val="normaltextrun"/>
            <w:rFonts w:ascii="Arial" w:hAnsi="Arial" w:cs="Arial" w:eastAsiaTheme="majorEastAsia"/>
            <w:color w:val="467886"/>
            <w:sz w:val="22"/>
            <w:szCs w:val="22"/>
            <w:u w:val="single"/>
            <w:lang w:val="en-US"/>
          </w:rPr>
          <w:t>https://www.longtermplan.nhs.uk</w:t>
        </w:r>
      </w:hyperlink>
      <w:r w:rsidRPr="00BE5580">
        <w:rPr>
          <w:rStyle w:val="normaltextrun"/>
          <w:rFonts w:ascii="Arial" w:hAnsi="Arial" w:cs="Arial" w:eastAsiaTheme="majorEastAsia"/>
          <w:sz w:val="22"/>
          <w:szCs w:val="22"/>
          <w:lang w:val="en-US"/>
        </w:rPr>
        <w:t> </w:t>
      </w:r>
      <w:r w:rsidRPr="00BE5580">
        <w:rPr>
          <w:rStyle w:val="eop"/>
          <w:rFonts w:ascii="Arial" w:hAnsi="Arial" w:cs="Arial" w:eastAsiaTheme="majorEastAsia"/>
          <w:sz w:val="22"/>
          <w:szCs w:val="22"/>
        </w:rPr>
        <w:t> </w:t>
      </w:r>
    </w:p>
    <w:p w:rsidRPr="00BE5580" w:rsidR="00F96F8D" w:rsidP="00BE5580" w:rsidRDefault="00F96F8D" w14:paraId="1CF0F76C" w14:textId="77777777">
      <w:pPr>
        <w:pStyle w:val="paragraph"/>
        <w:spacing w:before="0" w:beforeAutospacing="0" w:after="0" w:afterAutospacing="0" w:line="360" w:lineRule="auto"/>
        <w:ind w:left="720" w:hanging="720"/>
        <w:jc w:val="both"/>
        <w:textAlignment w:val="baseline"/>
        <w:rPr>
          <w:rFonts w:ascii="Arial" w:hAnsi="Arial" w:cs="Arial"/>
          <w:sz w:val="22"/>
          <w:szCs w:val="22"/>
        </w:rPr>
      </w:pPr>
      <w:r w:rsidRPr="00BE5580">
        <w:rPr>
          <w:rStyle w:val="normaltextrun"/>
          <w:rFonts w:ascii="Arial" w:hAnsi="Arial" w:cs="Arial" w:eastAsiaTheme="majorEastAsia"/>
          <w:sz w:val="22"/>
          <w:szCs w:val="22"/>
          <w:lang w:val="en-US"/>
        </w:rPr>
        <w:t>Public Health in England. (2021). </w:t>
      </w:r>
      <w:r w:rsidRPr="00BE5580">
        <w:rPr>
          <w:rStyle w:val="normaltextrun"/>
          <w:rFonts w:ascii="Arial" w:hAnsi="Arial" w:cs="Arial" w:eastAsiaTheme="majorEastAsia"/>
          <w:i/>
          <w:iCs/>
          <w:sz w:val="22"/>
          <w:szCs w:val="22"/>
          <w:lang w:val="en-US"/>
        </w:rPr>
        <w:t>Evaluating social prescribing in England: Understanding progress and challenges.</w:t>
      </w:r>
      <w:r w:rsidRPr="00BE5580">
        <w:rPr>
          <w:rStyle w:val="normaltextrun"/>
          <w:rFonts w:ascii="Arial" w:hAnsi="Arial" w:cs="Arial" w:eastAsiaTheme="majorEastAsia"/>
          <w:sz w:val="22"/>
          <w:szCs w:val="22"/>
          <w:lang w:val="en-US"/>
        </w:rPr>
        <w:t> London: PHE.</w:t>
      </w:r>
      <w:r w:rsidRPr="00BE5580">
        <w:rPr>
          <w:rStyle w:val="eop"/>
          <w:rFonts w:ascii="Arial" w:hAnsi="Arial" w:cs="Arial" w:eastAsiaTheme="majorEastAsia"/>
          <w:sz w:val="22"/>
          <w:szCs w:val="22"/>
        </w:rPr>
        <w:t> </w:t>
      </w:r>
    </w:p>
    <w:p w:rsidRPr="00BE5580" w:rsidR="00F96F8D" w:rsidP="00BE5580" w:rsidRDefault="00F96F8D" w14:paraId="6350A93F" w14:textId="77777777">
      <w:pPr>
        <w:pStyle w:val="paragraph"/>
        <w:spacing w:before="0" w:beforeAutospacing="0" w:after="0" w:afterAutospacing="0" w:line="360" w:lineRule="auto"/>
        <w:ind w:left="720" w:hanging="720"/>
        <w:jc w:val="both"/>
        <w:textAlignment w:val="baseline"/>
        <w:rPr>
          <w:rFonts w:ascii="Arial" w:hAnsi="Arial" w:cs="Arial"/>
          <w:sz w:val="22"/>
          <w:szCs w:val="22"/>
        </w:rPr>
      </w:pPr>
      <w:r w:rsidRPr="00BE5580">
        <w:rPr>
          <w:rStyle w:val="normaltextrun"/>
          <w:rFonts w:ascii="Arial" w:hAnsi="Arial" w:cs="Arial" w:eastAsiaTheme="majorEastAsia"/>
          <w:sz w:val="22"/>
          <w:szCs w:val="22"/>
          <w:lang w:val="en-US"/>
        </w:rPr>
        <w:t>Royal College of General Practitioners (2022) </w:t>
      </w:r>
      <w:r w:rsidRPr="00BE5580">
        <w:rPr>
          <w:rStyle w:val="normaltextrun"/>
          <w:rFonts w:ascii="Arial" w:hAnsi="Arial" w:cs="Arial" w:eastAsiaTheme="majorEastAsia"/>
          <w:i/>
          <w:iCs/>
          <w:sz w:val="22"/>
          <w:szCs w:val="22"/>
          <w:lang w:val="en-US"/>
        </w:rPr>
        <w:t>Social Prescribing Report</w:t>
      </w:r>
      <w:r w:rsidRPr="00BE5580">
        <w:rPr>
          <w:rStyle w:val="normaltextrun"/>
          <w:rFonts w:ascii="Arial" w:hAnsi="Arial" w:cs="Arial" w:eastAsiaTheme="majorEastAsia"/>
          <w:sz w:val="22"/>
          <w:szCs w:val="22"/>
          <w:lang w:val="en-US"/>
        </w:rPr>
        <w:t>. London: RCGP.</w:t>
      </w:r>
      <w:r w:rsidRPr="00BE5580">
        <w:rPr>
          <w:rStyle w:val="eop"/>
          <w:rFonts w:ascii="Arial" w:hAnsi="Arial" w:cs="Arial" w:eastAsiaTheme="majorEastAsia"/>
          <w:sz w:val="22"/>
          <w:szCs w:val="22"/>
        </w:rPr>
        <w:t> </w:t>
      </w:r>
    </w:p>
    <w:p w:rsidRPr="00BE5580" w:rsidR="00F96F8D" w:rsidP="00BE5580" w:rsidRDefault="00F96F8D" w14:paraId="2879CCE0" w14:textId="77777777">
      <w:pPr>
        <w:pStyle w:val="paragraph"/>
        <w:spacing w:before="0" w:beforeAutospacing="0" w:after="0" w:afterAutospacing="0" w:line="360" w:lineRule="auto"/>
        <w:ind w:left="720" w:hanging="720"/>
        <w:jc w:val="both"/>
        <w:textAlignment w:val="baseline"/>
        <w:rPr>
          <w:rFonts w:ascii="Arial" w:hAnsi="Arial" w:cs="Arial"/>
          <w:sz w:val="22"/>
          <w:szCs w:val="22"/>
        </w:rPr>
      </w:pPr>
      <w:r w:rsidRPr="00BE5580">
        <w:rPr>
          <w:rStyle w:val="normaltextrun"/>
          <w:rFonts w:ascii="Arial" w:hAnsi="Arial" w:cs="Arial" w:eastAsiaTheme="majorEastAsia"/>
          <w:sz w:val="22"/>
          <w:szCs w:val="22"/>
          <w:lang w:val="en-US"/>
        </w:rPr>
        <w:t>Royal College of General Practitioners. (2022). </w:t>
      </w:r>
      <w:r w:rsidRPr="00BE5580">
        <w:rPr>
          <w:rStyle w:val="normaltextrun"/>
          <w:rFonts w:ascii="Arial" w:hAnsi="Arial" w:cs="Arial" w:eastAsiaTheme="majorEastAsia"/>
          <w:i/>
          <w:iCs/>
          <w:sz w:val="22"/>
          <w:szCs w:val="22"/>
          <w:lang w:val="en-US"/>
        </w:rPr>
        <w:t>Social prescribing: The role of primary care in community health and wellbeing.</w:t>
      </w:r>
      <w:r w:rsidRPr="00BE5580">
        <w:rPr>
          <w:rStyle w:val="normaltextrun"/>
          <w:rFonts w:ascii="Arial" w:hAnsi="Arial" w:cs="Arial" w:eastAsiaTheme="majorEastAsia"/>
          <w:sz w:val="22"/>
          <w:szCs w:val="22"/>
          <w:lang w:val="en-US"/>
        </w:rPr>
        <w:t> London: RCGP. Retrieved from </w:t>
      </w:r>
      <w:hyperlink w:tgtFrame="_blank" w:history="1" r:id="rId15">
        <w:r w:rsidRPr="00BE5580">
          <w:rPr>
            <w:rStyle w:val="normaltextrun"/>
            <w:rFonts w:ascii="Arial" w:hAnsi="Arial" w:cs="Arial" w:eastAsiaTheme="majorEastAsia"/>
            <w:color w:val="467886"/>
            <w:sz w:val="22"/>
            <w:szCs w:val="22"/>
            <w:u w:val="single"/>
            <w:lang w:val="en-US"/>
          </w:rPr>
          <w:t>https://www.rcgp.org.uk</w:t>
        </w:r>
      </w:hyperlink>
      <w:r w:rsidRPr="00BE5580">
        <w:rPr>
          <w:rStyle w:val="normaltextrun"/>
          <w:rFonts w:ascii="Arial" w:hAnsi="Arial" w:cs="Arial" w:eastAsiaTheme="majorEastAsia"/>
          <w:sz w:val="22"/>
          <w:szCs w:val="22"/>
          <w:lang w:val="en-US"/>
        </w:rPr>
        <w:t> </w:t>
      </w:r>
      <w:r w:rsidRPr="00BE5580">
        <w:rPr>
          <w:rStyle w:val="eop"/>
          <w:rFonts w:ascii="Arial" w:hAnsi="Arial" w:cs="Arial" w:eastAsiaTheme="majorEastAsia"/>
          <w:sz w:val="22"/>
          <w:szCs w:val="22"/>
        </w:rPr>
        <w:t> </w:t>
      </w:r>
    </w:p>
    <w:p w:rsidRPr="00BE5580" w:rsidR="00F96F8D" w:rsidP="00BE5580" w:rsidRDefault="00F96F8D" w14:paraId="63B571EF" w14:textId="77777777">
      <w:pPr>
        <w:pStyle w:val="paragraph"/>
        <w:spacing w:before="0" w:beforeAutospacing="0" w:after="0" w:afterAutospacing="0" w:line="360" w:lineRule="auto"/>
        <w:ind w:left="720" w:hanging="720"/>
        <w:jc w:val="both"/>
        <w:textAlignment w:val="baseline"/>
        <w:rPr>
          <w:rFonts w:ascii="Arial" w:hAnsi="Arial" w:cs="Arial"/>
          <w:sz w:val="22"/>
          <w:szCs w:val="22"/>
        </w:rPr>
      </w:pPr>
      <w:r w:rsidRPr="00BE5580">
        <w:rPr>
          <w:rStyle w:val="normaltextrun"/>
          <w:rFonts w:ascii="Arial" w:hAnsi="Arial" w:cs="Arial" w:eastAsiaTheme="majorEastAsia"/>
          <w:sz w:val="22"/>
          <w:szCs w:val="22"/>
          <w:lang w:val="en-US"/>
        </w:rPr>
        <w:t>The King’s Fund. (2024). </w:t>
      </w:r>
      <w:r w:rsidRPr="00BE5580">
        <w:rPr>
          <w:rStyle w:val="normaltextrun"/>
          <w:rFonts w:ascii="Arial" w:hAnsi="Arial" w:cs="Arial" w:eastAsiaTheme="majorEastAsia"/>
          <w:i/>
          <w:iCs/>
          <w:sz w:val="22"/>
          <w:szCs w:val="22"/>
          <w:lang w:val="en-US"/>
        </w:rPr>
        <w:t>The NHS workforce challenge: Growing demand and persistent shortages.</w:t>
      </w:r>
      <w:r w:rsidRPr="00BE5580">
        <w:rPr>
          <w:rStyle w:val="normaltextrun"/>
          <w:rFonts w:ascii="Arial" w:hAnsi="Arial" w:cs="Arial" w:eastAsiaTheme="majorEastAsia"/>
          <w:sz w:val="22"/>
          <w:szCs w:val="22"/>
          <w:lang w:val="en-US"/>
        </w:rPr>
        <w:t> Retrieved from </w:t>
      </w:r>
      <w:hyperlink w:tgtFrame="_blank" w:history="1" r:id="rId16">
        <w:r w:rsidRPr="00BE5580">
          <w:rPr>
            <w:rStyle w:val="normaltextrun"/>
            <w:rFonts w:ascii="Arial" w:hAnsi="Arial" w:cs="Arial" w:eastAsiaTheme="majorEastAsia"/>
            <w:color w:val="467886"/>
            <w:sz w:val="22"/>
            <w:szCs w:val="22"/>
            <w:u w:val="single"/>
            <w:lang w:val="en-US"/>
          </w:rPr>
          <w:t>https://www.kingsfund.org.uk</w:t>
        </w:r>
      </w:hyperlink>
      <w:r w:rsidRPr="00BE5580">
        <w:rPr>
          <w:rStyle w:val="normaltextrun"/>
          <w:rFonts w:ascii="Arial" w:hAnsi="Arial" w:cs="Arial" w:eastAsiaTheme="majorEastAsia"/>
          <w:sz w:val="22"/>
          <w:szCs w:val="22"/>
          <w:lang w:val="en-US"/>
        </w:rPr>
        <w:t> </w:t>
      </w:r>
      <w:r w:rsidRPr="00BE5580">
        <w:rPr>
          <w:rStyle w:val="eop"/>
          <w:rFonts w:ascii="Arial" w:hAnsi="Arial" w:cs="Arial" w:eastAsiaTheme="majorEastAsia"/>
          <w:sz w:val="22"/>
          <w:szCs w:val="22"/>
        </w:rPr>
        <w:t> </w:t>
      </w:r>
    </w:p>
    <w:p w:rsidRPr="00BE5580" w:rsidR="00F96F8D" w:rsidP="00BE5580" w:rsidRDefault="00F96F8D" w14:paraId="42E0BF62" w14:textId="77777777">
      <w:pPr>
        <w:pStyle w:val="paragraph"/>
        <w:spacing w:before="0" w:beforeAutospacing="0" w:after="0" w:afterAutospacing="0" w:line="360" w:lineRule="auto"/>
        <w:jc w:val="both"/>
        <w:textAlignment w:val="baseline"/>
        <w:rPr>
          <w:rFonts w:ascii="Arial" w:hAnsi="Arial" w:cs="Arial"/>
          <w:sz w:val="22"/>
          <w:szCs w:val="22"/>
        </w:rPr>
      </w:pPr>
      <w:r w:rsidRPr="00BE5580">
        <w:rPr>
          <w:rStyle w:val="eop"/>
          <w:rFonts w:ascii="Arial" w:hAnsi="Arial" w:cs="Arial" w:eastAsiaTheme="majorEastAsia"/>
          <w:sz w:val="22"/>
          <w:szCs w:val="22"/>
        </w:rPr>
        <w:t> </w:t>
      </w:r>
    </w:p>
    <w:p w:rsidR="00F96F8D" w:rsidRDefault="00F96F8D" w14:paraId="1A04AEBF" w14:textId="77777777"/>
    <w:p w:rsidR="00F96F8D" w:rsidRDefault="00F96F8D" w14:paraId="4F8DB74F" w14:textId="77777777"/>
    <w:sectPr w:rsidR="00F96F8D">
      <w:pgSz w:w="11906" w:h="16838" w:orient="portrait"/>
      <w:pgMar w:top="1440" w:right="1440" w:bottom="1440" w:left="1440" w:header="708" w:footer="708" w:gutter="0"/>
      <w:cols w:space="708"/>
      <w:docGrid w:linePitch="360"/>
      <w:headerReference w:type="default" r:id="R23dc587d136a4057"/>
      <w:footerReference w:type="default" r:id="R8ad6e76dccc1462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charset w:val="00"/>
    <w:family w:val="swiss"/>
    <w:pitch w:val="variable"/>
    <w:sig w:usb0="0000028F" w:usb1="00000002" w:usb2="00000000" w:usb3="00000000" w:csb0="0000019F" w:csb1="00000000"/>
  </w:font>
  <w:font w:name="Aptos">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CE0F65A" w:rsidTr="0CE0F65A" w14:paraId="18A55A99">
      <w:trPr>
        <w:trHeight w:val="300"/>
      </w:trPr>
      <w:tc>
        <w:tcPr>
          <w:tcW w:w="3005" w:type="dxa"/>
          <w:tcMar/>
        </w:tcPr>
        <w:p w:rsidR="0CE0F65A" w:rsidP="0CE0F65A" w:rsidRDefault="0CE0F65A" w14:paraId="470F04FB" w14:textId="4547C436">
          <w:pPr>
            <w:pStyle w:val="Header"/>
            <w:bidi w:val="0"/>
            <w:ind w:left="-115"/>
            <w:jc w:val="left"/>
          </w:pPr>
        </w:p>
      </w:tc>
      <w:tc>
        <w:tcPr>
          <w:tcW w:w="3005" w:type="dxa"/>
          <w:tcMar/>
        </w:tcPr>
        <w:p w:rsidR="0CE0F65A" w:rsidP="0CE0F65A" w:rsidRDefault="0CE0F65A" w14:paraId="7E34521A" w14:textId="412EC913">
          <w:pPr>
            <w:pStyle w:val="Header"/>
            <w:bidi w:val="0"/>
            <w:jc w:val="center"/>
          </w:pPr>
        </w:p>
      </w:tc>
      <w:tc>
        <w:tcPr>
          <w:tcW w:w="3005" w:type="dxa"/>
          <w:tcMar/>
        </w:tcPr>
        <w:p w:rsidR="0CE0F65A" w:rsidP="0CE0F65A" w:rsidRDefault="0CE0F65A" w14:paraId="54057D19" w14:textId="53202D3D">
          <w:pPr>
            <w:pStyle w:val="Header"/>
            <w:bidi w:val="0"/>
            <w:ind w:right="-115"/>
            <w:jc w:val="right"/>
          </w:pPr>
        </w:p>
      </w:tc>
    </w:tr>
  </w:tbl>
  <w:p w:rsidR="0CE0F65A" w:rsidP="0CE0F65A" w:rsidRDefault="0CE0F65A" w14:paraId="3AA564EE" w14:textId="480184D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CE0F65A" w:rsidTr="0CE0F65A" w14:paraId="2F03DB1E">
      <w:trPr>
        <w:trHeight w:val="300"/>
      </w:trPr>
      <w:tc>
        <w:tcPr>
          <w:tcW w:w="3005" w:type="dxa"/>
          <w:tcMar/>
        </w:tcPr>
        <w:p w:rsidR="0CE0F65A" w:rsidP="0CE0F65A" w:rsidRDefault="0CE0F65A" w14:paraId="7E26C47D" w14:textId="2BE1CCF6">
          <w:pPr>
            <w:pStyle w:val="Header"/>
            <w:bidi w:val="0"/>
            <w:ind w:left="-115"/>
            <w:jc w:val="left"/>
          </w:pPr>
        </w:p>
      </w:tc>
      <w:tc>
        <w:tcPr>
          <w:tcW w:w="3005" w:type="dxa"/>
          <w:tcMar/>
        </w:tcPr>
        <w:p w:rsidR="0CE0F65A" w:rsidP="0CE0F65A" w:rsidRDefault="0CE0F65A" w14:paraId="5E7B7799" w14:textId="2F0EF891">
          <w:pPr>
            <w:pStyle w:val="Header"/>
            <w:bidi w:val="0"/>
            <w:jc w:val="center"/>
          </w:pPr>
        </w:p>
      </w:tc>
      <w:tc>
        <w:tcPr>
          <w:tcW w:w="3005" w:type="dxa"/>
          <w:tcMar/>
        </w:tcPr>
        <w:p w:rsidR="0CE0F65A" w:rsidP="0CE0F65A" w:rsidRDefault="0CE0F65A" w14:paraId="16B62BBC" w14:textId="7B686C13">
          <w:pPr>
            <w:pStyle w:val="Header"/>
            <w:bidi w:val="0"/>
            <w:ind w:right="-115"/>
            <w:jc w:val="right"/>
          </w:pPr>
        </w:p>
      </w:tc>
    </w:tr>
  </w:tbl>
  <w:p w:rsidR="0CE0F65A" w:rsidP="0CE0F65A" w:rsidRDefault="0CE0F65A" w14:paraId="7BB6D909" w14:textId="7620EF14">
    <w:pPr>
      <w:pStyle w:val="Header"/>
      <w:bidi w:val="0"/>
    </w:pPr>
  </w:p>
</w:hdr>
</file>

<file path=word/intelligence2.xml><?xml version="1.0" encoding="utf-8"?>
<int2:intelligence xmlns:int2="http://schemas.microsoft.com/office/intelligence/2020/intelligence">
  <int2:observations>
    <int2:textHash int2:hashCode="K9X7Xd4L2h5wl4" int2:id="nWdMayo4">
      <int2:state int2:type="spell" int2:value="Rejected"/>
    </int2:textHash>
    <int2:textHash int2:hashCode="HEXtz+T4PyFSoL" int2:id="sQNwcOGn">
      <int2:state int2:type="spell" int2:value="Rejected"/>
    </int2:textHash>
    <int2:textHash int2:hashCode="OrtZNwJC/JiGrS" int2:id="XEKMP2fl">
      <int2:state int2:type="spell" int2:value="Rejected"/>
    </int2:textHash>
    <int2:textHash int2:hashCode="Pjf2COixPlAuCt" int2:id="dgztCilP">
      <int2:state int2:type="spell" int2:value="Rejected"/>
    </int2:textHash>
    <int2:textHash int2:hashCode="gOigg3B4VG+1IR" int2:id="fkDfrIRq">
      <int2:state int2:type="spell" int2:value="Rejected"/>
    </int2:textHash>
    <int2:textHash int2:hashCode="eyMaUKSY7xUeKR" int2:id="2rmWoept">
      <int2:state int2:type="spell" int2:value="Rejected"/>
    </int2:textHash>
    <int2:textHash int2:hashCode="8LTZ8KejK/eOkE" int2:id="cXDfxGZ3">
      <int2:state int2:type="spell" int2:value="Rejected"/>
    </int2:textHash>
    <int2:textHash int2:hashCode="ukb5gulIavWFLO" int2:id="ls0fQZyY">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71BDD"/>
    <w:multiLevelType w:val="hybridMultilevel"/>
    <w:tmpl w:val="5A7CC7C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BEB5AB4"/>
    <w:multiLevelType w:val="multilevel"/>
    <w:tmpl w:val="0EBA76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A170977"/>
    <w:multiLevelType w:val="hybridMultilevel"/>
    <w:tmpl w:val="ABB83B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E905CA"/>
    <w:multiLevelType w:val="hybridMultilevel"/>
    <w:tmpl w:val="72966F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18E70C8"/>
    <w:multiLevelType w:val="multilevel"/>
    <w:tmpl w:val="D53039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22C92142"/>
    <w:multiLevelType w:val="hybridMultilevel"/>
    <w:tmpl w:val="38EC3D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DA462A"/>
    <w:multiLevelType w:val="multilevel"/>
    <w:tmpl w:val="DAC8A3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82D725A"/>
    <w:multiLevelType w:val="hybridMultilevel"/>
    <w:tmpl w:val="5E0ED5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49B6F01"/>
    <w:multiLevelType w:val="multilevel"/>
    <w:tmpl w:val="6DCA55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382225E0"/>
    <w:multiLevelType w:val="multilevel"/>
    <w:tmpl w:val="97FAC7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4E1A7B4C"/>
    <w:multiLevelType w:val="multilevel"/>
    <w:tmpl w:val="D27C7B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6E0043DF"/>
    <w:multiLevelType w:val="multilevel"/>
    <w:tmpl w:val="EA16EA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71D96DC2"/>
    <w:multiLevelType w:val="hybridMultilevel"/>
    <w:tmpl w:val="FF94636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78E41AA4"/>
    <w:multiLevelType w:val="hybridMultilevel"/>
    <w:tmpl w:val="7AA2229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7F32795A"/>
    <w:multiLevelType w:val="hybridMultilevel"/>
    <w:tmpl w:val="761CA4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998193006">
    <w:abstractNumId w:val="5"/>
  </w:num>
  <w:num w:numId="2" w16cid:durableId="1025331459">
    <w:abstractNumId w:val="2"/>
  </w:num>
  <w:num w:numId="3" w16cid:durableId="1772814415">
    <w:abstractNumId w:val="0"/>
  </w:num>
  <w:num w:numId="4" w16cid:durableId="590312668">
    <w:abstractNumId w:val="12"/>
  </w:num>
  <w:num w:numId="5" w16cid:durableId="1678340124">
    <w:abstractNumId w:val="7"/>
  </w:num>
  <w:num w:numId="6" w16cid:durableId="772474706">
    <w:abstractNumId w:val="13"/>
  </w:num>
  <w:num w:numId="7" w16cid:durableId="929584649">
    <w:abstractNumId w:val="4"/>
  </w:num>
  <w:num w:numId="8" w16cid:durableId="1692603482">
    <w:abstractNumId w:val="10"/>
  </w:num>
  <w:num w:numId="9" w16cid:durableId="594821494">
    <w:abstractNumId w:val="11"/>
  </w:num>
  <w:num w:numId="10" w16cid:durableId="608127551">
    <w:abstractNumId w:val="1"/>
  </w:num>
  <w:num w:numId="11" w16cid:durableId="1738438124">
    <w:abstractNumId w:val="3"/>
  </w:num>
  <w:num w:numId="12" w16cid:durableId="2043438087">
    <w:abstractNumId w:val="9"/>
  </w:num>
  <w:num w:numId="13" w16cid:durableId="154348928">
    <w:abstractNumId w:val="6"/>
  </w:num>
  <w:num w:numId="14" w16cid:durableId="1555196252">
    <w:abstractNumId w:val="8"/>
  </w:num>
  <w:num w:numId="15" w16cid:durableId="94747036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061"/>
    <w:rsid w:val="000941AD"/>
    <w:rsid w:val="001C0864"/>
    <w:rsid w:val="002700F6"/>
    <w:rsid w:val="003F3E88"/>
    <w:rsid w:val="00567AF3"/>
    <w:rsid w:val="008A4051"/>
    <w:rsid w:val="00AF5CB7"/>
    <w:rsid w:val="00BB48BB"/>
    <w:rsid w:val="00BE5580"/>
    <w:rsid w:val="00CB1E89"/>
    <w:rsid w:val="00D6691B"/>
    <w:rsid w:val="00EA2061"/>
    <w:rsid w:val="00F368AA"/>
    <w:rsid w:val="00F76516"/>
    <w:rsid w:val="00F96F8D"/>
    <w:rsid w:val="00F9DD1D"/>
    <w:rsid w:val="00FB4940"/>
    <w:rsid w:val="03D7764B"/>
    <w:rsid w:val="06170F66"/>
    <w:rsid w:val="06BF69EB"/>
    <w:rsid w:val="0781B409"/>
    <w:rsid w:val="09380717"/>
    <w:rsid w:val="0949CB85"/>
    <w:rsid w:val="0AFF581F"/>
    <w:rsid w:val="0BC58DD7"/>
    <w:rsid w:val="0C5A11DB"/>
    <w:rsid w:val="0CD0E974"/>
    <w:rsid w:val="0CE0F65A"/>
    <w:rsid w:val="0DFB986E"/>
    <w:rsid w:val="0EE53D0F"/>
    <w:rsid w:val="0F9B6087"/>
    <w:rsid w:val="0FAAE85B"/>
    <w:rsid w:val="10435238"/>
    <w:rsid w:val="1064D691"/>
    <w:rsid w:val="1177F430"/>
    <w:rsid w:val="11F51C83"/>
    <w:rsid w:val="1398DD97"/>
    <w:rsid w:val="14817A20"/>
    <w:rsid w:val="159FF673"/>
    <w:rsid w:val="15B06089"/>
    <w:rsid w:val="15D09FA5"/>
    <w:rsid w:val="161A55F1"/>
    <w:rsid w:val="17BD2656"/>
    <w:rsid w:val="1818A969"/>
    <w:rsid w:val="18B73323"/>
    <w:rsid w:val="1B94F28B"/>
    <w:rsid w:val="1BC90F17"/>
    <w:rsid w:val="1BF95D28"/>
    <w:rsid w:val="1CB4FED8"/>
    <w:rsid w:val="1D0DD6ED"/>
    <w:rsid w:val="1D1C97E1"/>
    <w:rsid w:val="1E2564B8"/>
    <w:rsid w:val="1E2FDACF"/>
    <w:rsid w:val="1E3ED368"/>
    <w:rsid w:val="1E6F3AEE"/>
    <w:rsid w:val="1FB42225"/>
    <w:rsid w:val="1FE573A7"/>
    <w:rsid w:val="245816E9"/>
    <w:rsid w:val="24936B9F"/>
    <w:rsid w:val="24D48766"/>
    <w:rsid w:val="24FFECF6"/>
    <w:rsid w:val="265A83B7"/>
    <w:rsid w:val="267077F2"/>
    <w:rsid w:val="26F76589"/>
    <w:rsid w:val="27914296"/>
    <w:rsid w:val="27E5EE24"/>
    <w:rsid w:val="285D7A3A"/>
    <w:rsid w:val="28F52493"/>
    <w:rsid w:val="2A49A3B7"/>
    <w:rsid w:val="2A71D8B3"/>
    <w:rsid w:val="2A99FF9F"/>
    <w:rsid w:val="2B518A54"/>
    <w:rsid w:val="2BBACB00"/>
    <w:rsid w:val="2C21A254"/>
    <w:rsid w:val="2C983DC4"/>
    <w:rsid w:val="2D021826"/>
    <w:rsid w:val="2D1F67BA"/>
    <w:rsid w:val="2D6AAF7B"/>
    <w:rsid w:val="2D865A4D"/>
    <w:rsid w:val="2D8D354C"/>
    <w:rsid w:val="2F5D62A0"/>
    <w:rsid w:val="3059998D"/>
    <w:rsid w:val="33A67A82"/>
    <w:rsid w:val="33BF7E36"/>
    <w:rsid w:val="33C56783"/>
    <w:rsid w:val="36A53437"/>
    <w:rsid w:val="371E4BB1"/>
    <w:rsid w:val="37D21E10"/>
    <w:rsid w:val="38B1EB6A"/>
    <w:rsid w:val="38EA28B2"/>
    <w:rsid w:val="3A1B17F5"/>
    <w:rsid w:val="3A7E90D2"/>
    <w:rsid w:val="3AF7F9A0"/>
    <w:rsid w:val="3B34EE9F"/>
    <w:rsid w:val="3B9736D8"/>
    <w:rsid w:val="3BDD67A5"/>
    <w:rsid w:val="3D6FFAC5"/>
    <w:rsid w:val="3E54FD77"/>
    <w:rsid w:val="3F66B49D"/>
    <w:rsid w:val="3F74C221"/>
    <w:rsid w:val="40439A82"/>
    <w:rsid w:val="405EADC3"/>
    <w:rsid w:val="41BCE26A"/>
    <w:rsid w:val="4310EEEC"/>
    <w:rsid w:val="43670629"/>
    <w:rsid w:val="462EE53A"/>
    <w:rsid w:val="46C137D8"/>
    <w:rsid w:val="46E68A4C"/>
    <w:rsid w:val="4A0B4551"/>
    <w:rsid w:val="4B22B8C5"/>
    <w:rsid w:val="4C503758"/>
    <w:rsid w:val="4DF50129"/>
    <w:rsid w:val="4F1CA15A"/>
    <w:rsid w:val="4F781AB9"/>
    <w:rsid w:val="4F9D37EA"/>
    <w:rsid w:val="501F8929"/>
    <w:rsid w:val="502B2FDB"/>
    <w:rsid w:val="50EB154A"/>
    <w:rsid w:val="51BFA4A9"/>
    <w:rsid w:val="52C910F0"/>
    <w:rsid w:val="53322A6D"/>
    <w:rsid w:val="5388332F"/>
    <w:rsid w:val="549765CE"/>
    <w:rsid w:val="57DC33C3"/>
    <w:rsid w:val="58F73960"/>
    <w:rsid w:val="59680EF1"/>
    <w:rsid w:val="59688E45"/>
    <w:rsid w:val="598EFE17"/>
    <w:rsid w:val="5A1C9367"/>
    <w:rsid w:val="5D37BAFD"/>
    <w:rsid w:val="5DEA5304"/>
    <w:rsid w:val="5E1FD31E"/>
    <w:rsid w:val="5EBC7AED"/>
    <w:rsid w:val="5F0409B5"/>
    <w:rsid w:val="5FDFBFDE"/>
    <w:rsid w:val="61650EA2"/>
    <w:rsid w:val="6199E81D"/>
    <w:rsid w:val="621BBB2F"/>
    <w:rsid w:val="624BE088"/>
    <w:rsid w:val="625CD033"/>
    <w:rsid w:val="6267275F"/>
    <w:rsid w:val="627EEEEB"/>
    <w:rsid w:val="6525BA54"/>
    <w:rsid w:val="658FA754"/>
    <w:rsid w:val="65AD6DD2"/>
    <w:rsid w:val="66AEB874"/>
    <w:rsid w:val="66EF4C3B"/>
    <w:rsid w:val="685A92C6"/>
    <w:rsid w:val="68AA2183"/>
    <w:rsid w:val="6AADEDDC"/>
    <w:rsid w:val="6BAC79D8"/>
    <w:rsid w:val="6BB68B92"/>
    <w:rsid w:val="6BCEC506"/>
    <w:rsid w:val="6C90984C"/>
    <w:rsid w:val="6CBD18E3"/>
    <w:rsid w:val="6CD7877D"/>
    <w:rsid w:val="6F28FE53"/>
    <w:rsid w:val="6FA096FD"/>
    <w:rsid w:val="719019F3"/>
    <w:rsid w:val="7257E208"/>
    <w:rsid w:val="73695DD6"/>
    <w:rsid w:val="7489B5F1"/>
    <w:rsid w:val="74B6C619"/>
    <w:rsid w:val="75AB5174"/>
    <w:rsid w:val="760A5673"/>
    <w:rsid w:val="7736CFBD"/>
    <w:rsid w:val="7779DF17"/>
    <w:rsid w:val="79E01A13"/>
    <w:rsid w:val="7ADA9644"/>
    <w:rsid w:val="7AF47C8C"/>
    <w:rsid w:val="7BE1DDE4"/>
    <w:rsid w:val="7C608871"/>
    <w:rsid w:val="7CFE23A7"/>
    <w:rsid w:val="7DC1AF69"/>
    <w:rsid w:val="7E2068FE"/>
    <w:rsid w:val="7F59A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B4675"/>
  <w15:chartTrackingRefBased/>
  <w15:docId w15:val="{12569E16-4E42-4DE1-A973-EADE32C09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A2061"/>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A2061"/>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A206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A206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A206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A20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20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20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206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A2061"/>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EA2061"/>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EA2061"/>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EA2061"/>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EA2061"/>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EA206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A206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A206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A2061"/>
    <w:rPr>
      <w:rFonts w:eastAsiaTheme="majorEastAsia" w:cstheme="majorBidi"/>
      <w:color w:val="272727" w:themeColor="text1" w:themeTint="D8"/>
    </w:rPr>
  </w:style>
  <w:style w:type="paragraph" w:styleId="Title">
    <w:name w:val="Title"/>
    <w:basedOn w:val="Normal"/>
    <w:next w:val="Normal"/>
    <w:link w:val="TitleChar"/>
    <w:uiPriority w:val="10"/>
    <w:qFormat/>
    <w:rsid w:val="00EA206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A206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A206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A20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2061"/>
    <w:pPr>
      <w:spacing w:before="160"/>
      <w:jc w:val="center"/>
    </w:pPr>
    <w:rPr>
      <w:i/>
      <w:iCs/>
      <w:color w:val="404040" w:themeColor="text1" w:themeTint="BF"/>
    </w:rPr>
  </w:style>
  <w:style w:type="character" w:styleId="QuoteChar" w:customStyle="1">
    <w:name w:val="Quote Char"/>
    <w:basedOn w:val="DefaultParagraphFont"/>
    <w:link w:val="Quote"/>
    <w:uiPriority w:val="29"/>
    <w:rsid w:val="00EA2061"/>
    <w:rPr>
      <w:i/>
      <w:iCs/>
      <w:color w:val="404040" w:themeColor="text1" w:themeTint="BF"/>
    </w:rPr>
  </w:style>
  <w:style w:type="paragraph" w:styleId="ListParagraph">
    <w:name w:val="List Paragraph"/>
    <w:basedOn w:val="Normal"/>
    <w:uiPriority w:val="34"/>
    <w:qFormat/>
    <w:rsid w:val="00EA2061"/>
    <w:pPr>
      <w:ind w:left="720"/>
      <w:contextualSpacing/>
    </w:pPr>
  </w:style>
  <w:style w:type="character" w:styleId="IntenseEmphasis">
    <w:name w:val="Intense Emphasis"/>
    <w:basedOn w:val="DefaultParagraphFont"/>
    <w:uiPriority w:val="21"/>
    <w:qFormat/>
    <w:rsid w:val="00EA2061"/>
    <w:rPr>
      <w:i/>
      <w:iCs/>
      <w:color w:val="2F5496" w:themeColor="accent1" w:themeShade="BF"/>
    </w:rPr>
  </w:style>
  <w:style w:type="paragraph" w:styleId="IntenseQuote">
    <w:name w:val="Intense Quote"/>
    <w:basedOn w:val="Normal"/>
    <w:next w:val="Normal"/>
    <w:link w:val="IntenseQuoteChar"/>
    <w:uiPriority w:val="30"/>
    <w:qFormat/>
    <w:rsid w:val="00EA2061"/>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EA2061"/>
    <w:rPr>
      <w:i/>
      <w:iCs/>
      <w:color w:val="2F5496" w:themeColor="accent1" w:themeShade="BF"/>
    </w:rPr>
  </w:style>
  <w:style w:type="character" w:styleId="IntenseReference">
    <w:name w:val="Intense Reference"/>
    <w:basedOn w:val="DefaultParagraphFont"/>
    <w:uiPriority w:val="32"/>
    <w:qFormat/>
    <w:rsid w:val="00EA2061"/>
    <w:rPr>
      <w:b/>
      <w:bCs/>
      <w:smallCaps/>
      <w:color w:val="2F5496" w:themeColor="accent1" w:themeShade="BF"/>
      <w:spacing w:val="5"/>
    </w:rPr>
  </w:style>
  <w:style w:type="paragraph" w:styleId="paragraph" w:customStyle="1">
    <w:name w:val="paragraph"/>
    <w:basedOn w:val="Normal"/>
    <w:rsid w:val="00EA2061"/>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normaltextrun" w:customStyle="1">
    <w:name w:val="normaltextrun"/>
    <w:basedOn w:val="DefaultParagraphFont"/>
    <w:rsid w:val="00EA2061"/>
  </w:style>
  <w:style w:type="character" w:styleId="eop" w:customStyle="1">
    <w:name w:val="eop"/>
    <w:basedOn w:val="DefaultParagraphFont"/>
    <w:rsid w:val="00EA2061"/>
  </w:style>
  <w:style w:type="character" w:styleId="wacimagecontainer" w:customStyle="1">
    <w:name w:val="wacimagecontainer"/>
    <w:basedOn w:val="DefaultParagraphFont"/>
    <w:rsid w:val="00EA2061"/>
  </w:style>
  <w:style w:type="paragraph" w:styleId="NormalWeb">
    <w:name w:val="Normal (Web)"/>
    <w:basedOn w:val="Normal"/>
    <w:uiPriority w:val="99"/>
    <w:semiHidden/>
    <w:unhideWhenUsed/>
    <w:rsid w:val="00BB48BB"/>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paragraph" w:styleId="Revision">
    <w:name w:val="Revision"/>
    <w:hidden/>
    <w:uiPriority w:val="99"/>
    <w:semiHidden/>
    <w:rsid w:val="00BE5580"/>
    <w:pPr>
      <w:spacing w:after="0" w:line="240" w:lineRule="auto"/>
    </w:pPr>
  </w:style>
  <w:style w:type="paragraph" w:styleId="Header">
    <w:uiPriority w:val="99"/>
    <w:name w:val="header"/>
    <w:basedOn w:val="Normal"/>
    <w:unhideWhenUsed/>
    <w:rsid w:val="0CE0F65A"/>
    <w:pPr>
      <w:tabs>
        <w:tab w:val="center" w:leader="none" w:pos="4680"/>
        <w:tab w:val="right" w:leader="none" w:pos="9360"/>
      </w:tabs>
      <w:spacing w:after="0" w:line="240" w:lineRule="auto"/>
    </w:pPr>
  </w:style>
  <w:style w:type="paragraph" w:styleId="Footer">
    <w:uiPriority w:val="99"/>
    <w:name w:val="footer"/>
    <w:basedOn w:val="Normal"/>
    <w:unhideWhenUsed/>
    <w:rsid w:val="0CE0F65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longtermplan.nhs.uk/"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digital.nhs.uk/"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hyperlink" Target="https://www.kingsfund.org.uk/" TargetMode="Externa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nhsconfed.org/" TargetMode="External" Id="rId11" /><Relationship Type="http://schemas.openxmlformats.org/officeDocument/2006/relationships/styles" Target="styles.xml" Id="rId5" /><Relationship Type="http://schemas.openxmlformats.org/officeDocument/2006/relationships/hyperlink" Target="https://www.rcgp.org.uk/" TargetMode="External" Id="rId15" /><Relationship Type="http://schemas.openxmlformats.org/officeDocument/2006/relationships/hyperlink" Target="https://socialprescribingacademy.org.uk/" TargetMode="External" Id="rId10" /><Relationship Type="http://schemas.openxmlformats.org/officeDocument/2006/relationships/numbering" Target="numbering.xml" Id="rId4" /><Relationship Type="http://schemas.openxmlformats.org/officeDocument/2006/relationships/hyperlink" Target="https://socialprescribingacademy.org.uk/" TargetMode="External" Id="rId9" /><Relationship Type="http://schemas.openxmlformats.org/officeDocument/2006/relationships/hyperlink" Target="https://www.longtermplan.nhs.uk/" TargetMode="External" Id="rId14" /><Relationship Type="http://schemas.microsoft.com/office/2020/10/relationships/intelligence" Target="intelligence2.xml" Id="R2710e89bf99c42fe" /><Relationship Type="http://schemas.openxmlformats.org/officeDocument/2006/relationships/header" Target="header.xml" Id="R23dc587d136a4057" /><Relationship Type="http://schemas.openxmlformats.org/officeDocument/2006/relationships/footer" Target="footer.xml" Id="R8ad6e76dccc1462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1" ma:contentTypeDescription="Create a new document." ma:contentTypeScope="" ma:versionID="1022f28b1206bd685167572d2883d1f1">
  <xsd:schema xmlns:xsd="http://www.w3.org/2001/XMLSchema" xmlns:xs="http://www.w3.org/2001/XMLSchema" xmlns:p="http://schemas.microsoft.com/office/2006/metadata/properties" xmlns:ns3="d97129d6-5105-44aa-8953-de11b416c376" targetNamespace="http://schemas.microsoft.com/office/2006/metadata/properties" ma:root="true" ma:fieldsID="3d8f6a77f66a1499e46ce3ffbd01cb03"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Props1.xml><?xml version="1.0" encoding="utf-8"?>
<ds:datastoreItem xmlns:ds="http://schemas.openxmlformats.org/officeDocument/2006/customXml" ds:itemID="{266029F9-05CE-4CEE-8F74-7150060DAA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1F2B8D-09A1-454A-BE74-F743D84216E5}">
  <ds:schemaRefs>
    <ds:schemaRef ds:uri="http://schemas.microsoft.com/sharepoint/v3/contenttype/forms"/>
  </ds:schemaRefs>
</ds:datastoreItem>
</file>

<file path=customXml/itemProps3.xml><?xml version="1.0" encoding="utf-8"?>
<ds:datastoreItem xmlns:ds="http://schemas.openxmlformats.org/officeDocument/2006/customXml" ds:itemID="{ADB07295-0A78-4E5C-9EC9-B2D9D8F6E0CD}">
  <ds:schemaRefs>
    <ds:schemaRef ds:uri="http://schemas.microsoft.com/office/2006/metadata/properties"/>
    <ds:schemaRef ds:uri="d97129d6-5105-44aa-8953-de11b416c376"/>
    <ds:schemaRef ds:uri="http://schemas.microsoft.com/office/infopath/2007/PartnerControls"/>
    <ds:schemaRef ds:uri="http://schemas.openxmlformats.org/package/2006/metadata/core-properties"/>
    <ds:schemaRef ds:uri="http://purl.org/dc/dcmitype/"/>
    <ds:schemaRef ds:uri="http://schemas.microsoft.com/office/2006/documentManagement/types"/>
    <ds:schemaRef ds:uri="http://purl.org/dc/elements/1.1/"/>
    <ds:schemaRef ds:uri="http://www.w3.org/XML/1998/namespace"/>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Zeini (2331122)</dc:creator>
  <keywords/>
  <dc:description/>
  <lastModifiedBy>Caroline Zeini (2331122)</lastModifiedBy>
  <revision>20</revision>
  <dcterms:created xsi:type="dcterms:W3CDTF">2025-11-22T08:36:00.0000000Z</dcterms:created>
  <dcterms:modified xsi:type="dcterms:W3CDTF">2025-11-22T19:33:26.1205035Z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