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DA2C186" w14:textId="1B636282" w:rsidR="00A90FE0" w:rsidRDefault="00A90FE0">
      <w:r>
        <w:rPr>
          <w:noProof/>
        </w:rPr>
        <w:drawing>
          <wp:inline distT="0" distB="0" distL="0" distR="0" wp14:anchorId="4EC6D6A3" wp14:editId="3D251B02">
            <wp:extent cx="3314700" cy="1384300"/>
            <wp:effectExtent l="0" t="0" r="0" b="6350"/>
            <wp:docPr id="2" name="Picture 1" descr="University of Wales Trinity Saint David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niversity of Wales Trinity Saint David ..."/>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14700" cy="1384300"/>
                    </a:xfrm>
                    <a:prstGeom prst="rect">
                      <a:avLst/>
                    </a:prstGeom>
                    <a:noFill/>
                    <a:ln>
                      <a:noFill/>
                    </a:ln>
                  </pic:spPr>
                </pic:pic>
              </a:graphicData>
            </a:graphic>
          </wp:inline>
        </w:drawing>
      </w:r>
    </w:p>
    <w:p w14:paraId="7F6C9051" w14:textId="2C0317B8" w:rsidR="00A90FE0" w:rsidRPr="00A90FE0" w:rsidRDefault="00A90FE0">
      <w:pPr>
        <w:rPr>
          <w:b/>
          <w:bCs/>
          <w:sz w:val="28"/>
          <w:szCs w:val="28"/>
        </w:rPr>
      </w:pPr>
      <w:r>
        <w:rPr>
          <w:b/>
          <w:bCs/>
          <w:sz w:val="28"/>
          <w:szCs w:val="28"/>
        </w:rPr>
        <w:t xml:space="preserve">                            </w:t>
      </w:r>
      <w:r w:rsidRPr="00A90FE0">
        <w:rPr>
          <w:b/>
          <w:bCs/>
          <w:sz w:val="28"/>
          <w:szCs w:val="28"/>
        </w:rPr>
        <w:t>Changemakers: Creativity and Value Creation</w:t>
      </w:r>
    </w:p>
    <w:p w14:paraId="10AE86FA" w14:textId="6B0578B6" w:rsidR="00A90FE0" w:rsidRPr="00A90FE0" w:rsidRDefault="00A90FE0">
      <w:pPr>
        <w:rPr>
          <w:b/>
          <w:bCs/>
          <w:sz w:val="28"/>
          <w:szCs w:val="28"/>
        </w:rPr>
      </w:pPr>
      <w:r>
        <w:rPr>
          <w:b/>
          <w:bCs/>
          <w:sz w:val="28"/>
          <w:szCs w:val="28"/>
        </w:rPr>
        <w:t xml:space="preserve">                                                    </w:t>
      </w:r>
      <w:r w:rsidRPr="00A90FE0">
        <w:rPr>
          <w:b/>
          <w:bCs/>
          <w:sz w:val="28"/>
          <w:szCs w:val="28"/>
        </w:rPr>
        <w:t>Professions (BMHP5014)</w:t>
      </w:r>
    </w:p>
    <w:p w14:paraId="46455606" w14:textId="77777777" w:rsidR="00A90FE0" w:rsidRPr="00A90FE0" w:rsidRDefault="00A90FE0">
      <w:pPr>
        <w:rPr>
          <w:b/>
          <w:bCs/>
          <w:sz w:val="28"/>
          <w:szCs w:val="28"/>
        </w:rPr>
      </w:pPr>
    </w:p>
    <w:p w14:paraId="01E50733" w14:textId="77777777" w:rsidR="00A90FE0" w:rsidRPr="00A90FE0" w:rsidRDefault="00A90FE0">
      <w:pPr>
        <w:rPr>
          <w:b/>
          <w:bCs/>
          <w:sz w:val="28"/>
          <w:szCs w:val="28"/>
        </w:rPr>
      </w:pPr>
    </w:p>
    <w:p w14:paraId="3F599340" w14:textId="77777777" w:rsidR="00A90FE0" w:rsidRPr="00A90FE0" w:rsidRDefault="00A90FE0">
      <w:pPr>
        <w:rPr>
          <w:b/>
          <w:bCs/>
          <w:sz w:val="28"/>
          <w:szCs w:val="28"/>
        </w:rPr>
      </w:pPr>
    </w:p>
    <w:p w14:paraId="50ED3224" w14:textId="1EF27AC8" w:rsidR="00A90FE0" w:rsidRPr="00A90FE0" w:rsidRDefault="00A90FE0">
      <w:pPr>
        <w:rPr>
          <w:b/>
          <w:bCs/>
          <w:sz w:val="28"/>
          <w:szCs w:val="28"/>
        </w:rPr>
      </w:pPr>
      <w:r w:rsidRPr="00A90FE0">
        <w:rPr>
          <w:b/>
          <w:bCs/>
          <w:sz w:val="28"/>
          <w:szCs w:val="28"/>
        </w:rPr>
        <w:t xml:space="preserve">Component 1: Online Portfolio of set exercises </w:t>
      </w:r>
    </w:p>
    <w:p w14:paraId="28D2AA64" w14:textId="77777777" w:rsidR="00A90FE0" w:rsidRPr="00A90FE0" w:rsidRDefault="00A90FE0">
      <w:pPr>
        <w:rPr>
          <w:b/>
          <w:bCs/>
          <w:sz w:val="28"/>
          <w:szCs w:val="28"/>
        </w:rPr>
      </w:pPr>
    </w:p>
    <w:p w14:paraId="7F4DED44" w14:textId="4D712C02" w:rsidR="00A90FE0" w:rsidRPr="00A90FE0" w:rsidRDefault="00A90FE0">
      <w:pPr>
        <w:rPr>
          <w:b/>
          <w:bCs/>
          <w:sz w:val="28"/>
          <w:szCs w:val="28"/>
        </w:rPr>
      </w:pPr>
      <w:r w:rsidRPr="00A90FE0">
        <w:rPr>
          <w:b/>
          <w:bCs/>
          <w:sz w:val="28"/>
          <w:szCs w:val="28"/>
        </w:rPr>
        <w:t>Student name:</w:t>
      </w:r>
      <w:r>
        <w:rPr>
          <w:b/>
          <w:bCs/>
          <w:sz w:val="28"/>
          <w:szCs w:val="28"/>
        </w:rPr>
        <w:t xml:space="preserve"> Gifty Mary Opoku </w:t>
      </w:r>
    </w:p>
    <w:p w14:paraId="09F13A5C" w14:textId="3E673081" w:rsidR="00A90FE0" w:rsidRPr="00A90FE0" w:rsidRDefault="00A90FE0">
      <w:pPr>
        <w:rPr>
          <w:b/>
          <w:bCs/>
          <w:sz w:val="28"/>
          <w:szCs w:val="28"/>
        </w:rPr>
      </w:pPr>
      <w:r w:rsidRPr="00A90FE0">
        <w:rPr>
          <w:b/>
          <w:bCs/>
          <w:sz w:val="28"/>
          <w:szCs w:val="28"/>
        </w:rPr>
        <w:t>Student number:</w:t>
      </w:r>
      <w:r>
        <w:rPr>
          <w:b/>
          <w:bCs/>
          <w:sz w:val="28"/>
          <w:szCs w:val="28"/>
        </w:rPr>
        <w:t xml:space="preserve"> 24165447</w:t>
      </w:r>
    </w:p>
    <w:p w14:paraId="7ED8E1A6" w14:textId="1ED8DAC1" w:rsidR="00A90FE0" w:rsidRDefault="00A90FE0">
      <w:pPr>
        <w:rPr>
          <w:rFonts w:ascii="Source Sans Pro" w:hAnsi="Source Sans Pro"/>
          <w:color w:val="242130"/>
          <w:sz w:val="21"/>
          <w:szCs w:val="21"/>
          <w:shd w:val="clear" w:color="auto" w:fill="FFFFFF"/>
        </w:rPr>
      </w:pPr>
      <w:r w:rsidRPr="00A90FE0">
        <w:rPr>
          <w:b/>
          <w:bCs/>
          <w:sz w:val="28"/>
          <w:szCs w:val="28"/>
        </w:rPr>
        <w:t>Lecturer’s name:</w:t>
      </w:r>
      <w:r>
        <w:rPr>
          <w:b/>
          <w:bCs/>
          <w:sz w:val="28"/>
          <w:szCs w:val="28"/>
        </w:rPr>
        <w:t xml:space="preserve"> </w:t>
      </w:r>
      <w:r w:rsidR="00417308">
        <w:rPr>
          <w:rFonts w:ascii="Source Sans Pro" w:hAnsi="Source Sans Pro"/>
          <w:color w:val="242130"/>
          <w:sz w:val="21"/>
          <w:szCs w:val="21"/>
          <w:shd w:val="clear" w:color="auto" w:fill="FFFFFF"/>
        </w:rPr>
        <w:t> </w:t>
      </w:r>
      <w:r w:rsidR="00417308" w:rsidRPr="00417308">
        <w:rPr>
          <w:rFonts w:cs="Arial"/>
          <w:b/>
          <w:bCs/>
          <w:color w:val="242130"/>
          <w:sz w:val="28"/>
          <w:szCs w:val="28"/>
          <w:shd w:val="clear" w:color="auto" w:fill="FFFFFF"/>
        </w:rPr>
        <w:t>Caroline Salami</w:t>
      </w:r>
    </w:p>
    <w:p w14:paraId="074C9782" w14:textId="77777777" w:rsidR="00417308" w:rsidRPr="00A90FE0" w:rsidRDefault="00417308">
      <w:pPr>
        <w:rPr>
          <w:b/>
          <w:bCs/>
          <w:sz w:val="28"/>
          <w:szCs w:val="28"/>
        </w:rPr>
      </w:pPr>
    </w:p>
    <w:p w14:paraId="7C3BE860" w14:textId="492DF048" w:rsidR="00A90FE0" w:rsidRDefault="00417308">
      <w:r>
        <w:t xml:space="preserve"> </w:t>
      </w:r>
    </w:p>
    <w:p w14:paraId="0E6A865E" w14:textId="77777777" w:rsidR="00CE03E4" w:rsidRDefault="00CE03E4"/>
    <w:p w14:paraId="60972C27" w14:textId="77777777" w:rsidR="00CE03E4" w:rsidRDefault="00CE03E4"/>
    <w:p w14:paraId="02621B80" w14:textId="77777777" w:rsidR="00CE03E4" w:rsidRDefault="00CE03E4"/>
    <w:p w14:paraId="77702921" w14:textId="25DDA26F" w:rsidR="00E86359" w:rsidRDefault="00E86359">
      <w:r>
        <w:br w:type="page"/>
      </w:r>
    </w:p>
    <w:p w14:paraId="42AD53D7" w14:textId="77777777" w:rsidR="00CE03E4" w:rsidRDefault="00CE03E4"/>
    <w:p w14:paraId="4422A3D8" w14:textId="77777777" w:rsidR="00CE03E4" w:rsidRDefault="00CE03E4"/>
    <w:p w14:paraId="78B6B760" w14:textId="3BFA8553" w:rsidR="00CE03E4" w:rsidRPr="00200891" w:rsidRDefault="00CE03E4" w:rsidP="00CE03E4">
      <w:pPr>
        <w:spacing w:line="360" w:lineRule="auto"/>
        <w:rPr>
          <w:b/>
          <w:bCs/>
          <w:sz w:val="22"/>
          <w:szCs w:val="22"/>
        </w:rPr>
      </w:pPr>
      <w:r w:rsidRPr="00200891">
        <w:rPr>
          <w:b/>
          <w:bCs/>
          <w:sz w:val="22"/>
          <w:szCs w:val="22"/>
        </w:rPr>
        <w:t>Task 1: Defining key concepts in practice</w:t>
      </w:r>
    </w:p>
    <w:p w14:paraId="78F3ECC6" w14:textId="05B61F07" w:rsidR="00CE03E4" w:rsidRDefault="00CE03E4" w:rsidP="00CE03E4">
      <w:pPr>
        <w:spacing w:line="360" w:lineRule="auto"/>
        <w:rPr>
          <w:sz w:val="22"/>
          <w:szCs w:val="22"/>
        </w:rPr>
      </w:pPr>
      <w:r>
        <w:rPr>
          <w:sz w:val="22"/>
          <w:szCs w:val="22"/>
        </w:rPr>
        <w:t>Explain the four key concepts: Innovation, creativity, value creation, and change.</w:t>
      </w:r>
    </w:p>
    <w:p w14:paraId="6F732B04" w14:textId="13772E04" w:rsidR="004C1EA3" w:rsidRDefault="002A5B9E" w:rsidP="00CE03E4">
      <w:pPr>
        <w:spacing w:line="360" w:lineRule="auto"/>
        <w:rPr>
          <w:sz w:val="22"/>
          <w:szCs w:val="22"/>
        </w:rPr>
      </w:pPr>
      <w:r w:rsidRPr="007B292F">
        <w:rPr>
          <w:b/>
          <w:bCs/>
          <w:sz w:val="22"/>
          <w:szCs w:val="22"/>
        </w:rPr>
        <w:t>I</w:t>
      </w:r>
      <w:r w:rsidR="004C1EA3" w:rsidRPr="007B292F">
        <w:rPr>
          <w:b/>
          <w:bCs/>
          <w:sz w:val="22"/>
          <w:szCs w:val="22"/>
        </w:rPr>
        <w:t>nnovation</w:t>
      </w:r>
      <w:r w:rsidR="004C1EA3">
        <w:rPr>
          <w:sz w:val="22"/>
          <w:szCs w:val="22"/>
        </w:rPr>
        <w:t xml:space="preserve"> </w:t>
      </w:r>
      <w:r>
        <w:rPr>
          <w:sz w:val="22"/>
          <w:szCs w:val="22"/>
        </w:rPr>
        <w:t>is</w:t>
      </w:r>
      <w:r w:rsidR="004C1EA3">
        <w:rPr>
          <w:sz w:val="22"/>
          <w:szCs w:val="22"/>
        </w:rPr>
        <w:t xml:space="preserve"> a source of all human development and improvement of </w:t>
      </w:r>
      <w:r w:rsidR="00050599">
        <w:rPr>
          <w:sz w:val="22"/>
          <w:szCs w:val="22"/>
        </w:rPr>
        <w:t xml:space="preserve">the </w:t>
      </w:r>
      <w:r w:rsidR="004C1EA3">
        <w:rPr>
          <w:sz w:val="22"/>
          <w:szCs w:val="22"/>
        </w:rPr>
        <w:t>quality of life</w:t>
      </w:r>
      <w:r w:rsidR="00623CFB">
        <w:rPr>
          <w:sz w:val="22"/>
          <w:szCs w:val="22"/>
        </w:rPr>
        <w:t>,</w:t>
      </w:r>
      <w:r w:rsidR="00E8579C">
        <w:rPr>
          <w:sz w:val="22"/>
          <w:szCs w:val="22"/>
        </w:rPr>
        <w:t xml:space="preserve"> </w:t>
      </w:r>
      <w:r w:rsidR="0053666A">
        <w:rPr>
          <w:sz w:val="22"/>
          <w:szCs w:val="22"/>
        </w:rPr>
        <w:t>defined</w:t>
      </w:r>
      <w:r w:rsidR="00E8579C">
        <w:rPr>
          <w:sz w:val="22"/>
          <w:szCs w:val="22"/>
        </w:rPr>
        <w:t xml:space="preserve"> by </w:t>
      </w:r>
      <w:r w:rsidR="0053666A">
        <w:rPr>
          <w:sz w:val="22"/>
          <w:szCs w:val="22"/>
        </w:rPr>
        <w:t>the framework of</w:t>
      </w:r>
      <w:r w:rsidR="00E8579C">
        <w:rPr>
          <w:sz w:val="22"/>
          <w:szCs w:val="22"/>
        </w:rPr>
        <w:t xml:space="preserve"> </w:t>
      </w:r>
      <w:proofErr w:type="spellStart"/>
      <w:r w:rsidR="001A2AD3">
        <w:rPr>
          <w:sz w:val="22"/>
          <w:szCs w:val="22"/>
        </w:rPr>
        <w:t>Flessa</w:t>
      </w:r>
      <w:proofErr w:type="spellEnd"/>
      <w:r w:rsidR="001A2AD3">
        <w:rPr>
          <w:sz w:val="22"/>
          <w:szCs w:val="22"/>
        </w:rPr>
        <w:t xml:space="preserve"> and Hu</w:t>
      </w:r>
      <w:r w:rsidR="003742D8">
        <w:rPr>
          <w:sz w:val="22"/>
          <w:szCs w:val="22"/>
        </w:rPr>
        <w:t>ebner</w:t>
      </w:r>
      <w:r w:rsidR="00050599">
        <w:rPr>
          <w:sz w:val="22"/>
          <w:szCs w:val="22"/>
        </w:rPr>
        <w:t xml:space="preserve"> (</w:t>
      </w:r>
      <w:proofErr w:type="spellStart"/>
      <w:r w:rsidR="00050599">
        <w:rPr>
          <w:sz w:val="22"/>
          <w:szCs w:val="22"/>
        </w:rPr>
        <w:t>Flessa</w:t>
      </w:r>
      <w:proofErr w:type="spellEnd"/>
      <w:r w:rsidR="00050599">
        <w:rPr>
          <w:sz w:val="22"/>
          <w:szCs w:val="22"/>
        </w:rPr>
        <w:t xml:space="preserve"> Hueb</w:t>
      </w:r>
      <w:r w:rsidR="00EE75A4">
        <w:rPr>
          <w:sz w:val="22"/>
          <w:szCs w:val="22"/>
        </w:rPr>
        <w:t>ner, 2021)</w:t>
      </w:r>
    </w:p>
    <w:p w14:paraId="7D2CC431" w14:textId="0B7F5CA7" w:rsidR="00FD79A2" w:rsidRDefault="00BF0CFE" w:rsidP="00CE03E4">
      <w:pPr>
        <w:spacing w:line="360" w:lineRule="auto"/>
        <w:rPr>
          <w:sz w:val="22"/>
          <w:szCs w:val="22"/>
        </w:rPr>
      </w:pPr>
      <w:r>
        <w:rPr>
          <w:sz w:val="22"/>
          <w:szCs w:val="22"/>
        </w:rPr>
        <w:t xml:space="preserve">Innovation involves introducing something new or making significant improvements to existing things. This could be a new idea, product, service, or even a new way of doing things. The key is that it drives positive change and improves things. </w:t>
      </w:r>
    </w:p>
    <w:p w14:paraId="3A53CFED" w14:textId="1961D51E" w:rsidR="00D13CD0" w:rsidRDefault="00573530" w:rsidP="00CE03E4">
      <w:pPr>
        <w:spacing w:line="360" w:lineRule="auto"/>
        <w:rPr>
          <w:sz w:val="22"/>
          <w:szCs w:val="22"/>
        </w:rPr>
      </w:pPr>
      <w:r>
        <w:rPr>
          <w:sz w:val="22"/>
          <w:szCs w:val="22"/>
        </w:rPr>
        <w:t xml:space="preserve">In health and social care, this means </w:t>
      </w:r>
      <w:r w:rsidR="000D2BB3">
        <w:rPr>
          <w:sz w:val="22"/>
          <w:szCs w:val="22"/>
        </w:rPr>
        <w:t>continually seeking ways to improve, whether through new medical treatments, improved</w:t>
      </w:r>
      <w:r>
        <w:rPr>
          <w:sz w:val="22"/>
          <w:szCs w:val="22"/>
        </w:rPr>
        <w:t xml:space="preserve"> communication systems, or a more person-centred </w:t>
      </w:r>
      <w:r w:rsidR="00815D8F">
        <w:rPr>
          <w:sz w:val="22"/>
          <w:szCs w:val="22"/>
        </w:rPr>
        <w:t>approach to care</w:t>
      </w:r>
      <w:r>
        <w:rPr>
          <w:sz w:val="22"/>
          <w:szCs w:val="22"/>
        </w:rPr>
        <w:t>. Healthcare is a sector where innovation greatly impacts lives. One example is telemedicine, which allows patients to consult with doctors remotely via video calls. This is especially helpful for people with mobility issues, as it reduces the need to travel and makes healthcare more accessible. Innovation has made life easier through technology; wearable devices that monitor vital signs, such as heart rate and blood sugar, enable individuals to manage their health conditions more effectively.</w:t>
      </w:r>
    </w:p>
    <w:p w14:paraId="62E68AC8" w14:textId="668C645A" w:rsidR="00075AAF" w:rsidRPr="007B292F" w:rsidRDefault="00C72250" w:rsidP="00CE03E4">
      <w:pPr>
        <w:spacing w:line="360" w:lineRule="auto"/>
        <w:rPr>
          <w:b/>
          <w:bCs/>
          <w:sz w:val="22"/>
          <w:szCs w:val="22"/>
        </w:rPr>
      </w:pPr>
      <w:r w:rsidRPr="007B292F">
        <w:rPr>
          <w:b/>
          <w:bCs/>
          <w:sz w:val="22"/>
          <w:szCs w:val="22"/>
        </w:rPr>
        <w:t>CREATIVITY</w:t>
      </w:r>
    </w:p>
    <w:p w14:paraId="20151EDC" w14:textId="272F1771" w:rsidR="00F57E10" w:rsidRDefault="0054569E" w:rsidP="00CE03E4">
      <w:pPr>
        <w:spacing w:line="360" w:lineRule="auto"/>
        <w:rPr>
          <w:sz w:val="22"/>
          <w:szCs w:val="22"/>
        </w:rPr>
      </w:pPr>
      <w:r>
        <w:rPr>
          <w:sz w:val="22"/>
          <w:szCs w:val="22"/>
        </w:rPr>
        <w:t>Creativity refers to the use of imaginati</w:t>
      </w:r>
      <w:r w:rsidR="005801A9">
        <w:rPr>
          <w:sz w:val="22"/>
          <w:szCs w:val="22"/>
        </w:rPr>
        <w:t xml:space="preserve">on in </w:t>
      </w:r>
      <w:r w:rsidR="00C2045E">
        <w:rPr>
          <w:sz w:val="22"/>
          <w:szCs w:val="22"/>
        </w:rPr>
        <w:t>problem-solving</w:t>
      </w:r>
      <w:r w:rsidR="005801A9">
        <w:rPr>
          <w:sz w:val="22"/>
          <w:szCs w:val="22"/>
        </w:rPr>
        <w:t xml:space="preserve"> </w:t>
      </w:r>
      <w:r w:rsidR="004379E2">
        <w:rPr>
          <w:sz w:val="22"/>
          <w:szCs w:val="22"/>
        </w:rPr>
        <w:t xml:space="preserve">to improve patient outcomes, experiences, and staff </w:t>
      </w:r>
      <w:r w:rsidR="00C2045E">
        <w:rPr>
          <w:sz w:val="22"/>
          <w:szCs w:val="22"/>
        </w:rPr>
        <w:t>well-being</w:t>
      </w:r>
      <w:r w:rsidR="001726C2">
        <w:rPr>
          <w:sz w:val="22"/>
          <w:szCs w:val="22"/>
        </w:rPr>
        <w:t xml:space="preserve">, </w:t>
      </w:r>
      <w:r w:rsidR="00B00D6E">
        <w:rPr>
          <w:sz w:val="22"/>
          <w:szCs w:val="22"/>
        </w:rPr>
        <w:t xml:space="preserve">according to </w:t>
      </w:r>
      <w:r w:rsidR="00472F20">
        <w:rPr>
          <w:sz w:val="22"/>
          <w:szCs w:val="22"/>
        </w:rPr>
        <w:t>Brewster</w:t>
      </w:r>
      <w:r w:rsidR="00C948B7">
        <w:rPr>
          <w:sz w:val="22"/>
          <w:szCs w:val="22"/>
        </w:rPr>
        <w:t>, A.L</w:t>
      </w:r>
      <w:r w:rsidR="001726C2">
        <w:rPr>
          <w:sz w:val="22"/>
          <w:szCs w:val="22"/>
        </w:rPr>
        <w:t xml:space="preserve">., Lee </w:t>
      </w:r>
      <w:r w:rsidR="00903CCC" w:rsidRPr="00903CCC">
        <w:rPr>
          <w:sz w:val="22"/>
          <w:szCs w:val="22"/>
        </w:rPr>
        <w:t>(Brewster et al., 2021)</w:t>
      </w:r>
      <w:r w:rsidR="00447600">
        <w:rPr>
          <w:sz w:val="22"/>
          <w:szCs w:val="22"/>
        </w:rPr>
        <w:t>.</w:t>
      </w:r>
      <w:r w:rsidR="001726C2">
        <w:rPr>
          <w:sz w:val="22"/>
          <w:szCs w:val="22"/>
        </w:rPr>
        <w:t xml:space="preserve"> </w:t>
      </w:r>
      <w:r w:rsidR="00ED394D">
        <w:rPr>
          <w:sz w:val="22"/>
          <w:szCs w:val="22"/>
        </w:rPr>
        <w:t>Creativity is important in health and social care because</w:t>
      </w:r>
      <w:r w:rsidR="00E91774">
        <w:rPr>
          <w:sz w:val="22"/>
          <w:szCs w:val="22"/>
        </w:rPr>
        <w:t xml:space="preserve"> it </w:t>
      </w:r>
      <w:r w:rsidR="00C442C6">
        <w:rPr>
          <w:sz w:val="22"/>
          <w:szCs w:val="22"/>
        </w:rPr>
        <w:t>involves</w:t>
      </w:r>
      <w:r w:rsidR="001E774C">
        <w:rPr>
          <w:sz w:val="22"/>
          <w:szCs w:val="22"/>
        </w:rPr>
        <w:t xml:space="preserve"> thinking</w:t>
      </w:r>
      <w:r w:rsidR="00C442C6">
        <w:rPr>
          <w:sz w:val="22"/>
          <w:szCs w:val="22"/>
        </w:rPr>
        <w:t xml:space="preserve"> outside the </w:t>
      </w:r>
      <w:r w:rsidR="00073F07">
        <w:rPr>
          <w:sz w:val="22"/>
          <w:szCs w:val="22"/>
        </w:rPr>
        <w:t>box. Every</w:t>
      </w:r>
      <w:r w:rsidR="00ED394D">
        <w:rPr>
          <w:sz w:val="22"/>
          <w:szCs w:val="22"/>
        </w:rPr>
        <w:t xml:space="preserve"> patient </w:t>
      </w:r>
      <w:r w:rsidR="00073F07">
        <w:rPr>
          <w:sz w:val="22"/>
          <w:szCs w:val="22"/>
        </w:rPr>
        <w:t xml:space="preserve">in </w:t>
      </w:r>
      <w:r w:rsidR="0055153F">
        <w:rPr>
          <w:sz w:val="22"/>
          <w:szCs w:val="22"/>
        </w:rPr>
        <w:t xml:space="preserve">the healthcare sector </w:t>
      </w:r>
      <w:r w:rsidR="00ED394D">
        <w:rPr>
          <w:sz w:val="22"/>
          <w:szCs w:val="22"/>
        </w:rPr>
        <w:t xml:space="preserve">is different, so healthcare </w:t>
      </w:r>
      <w:r w:rsidR="00E25A86">
        <w:rPr>
          <w:sz w:val="22"/>
          <w:szCs w:val="22"/>
        </w:rPr>
        <w:t xml:space="preserve">workers need to find new ways to </w:t>
      </w:r>
      <w:r w:rsidR="00E37858">
        <w:rPr>
          <w:sz w:val="22"/>
          <w:szCs w:val="22"/>
        </w:rPr>
        <w:t>meet their needs, which</w:t>
      </w:r>
      <w:r w:rsidR="00E25A86">
        <w:rPr>
          <w:sz w:val="22"/>
          <w:szCs w:val="22"/>
        </w:rPr>
        <w:t xml:space="preserve"> helps staff solve problems and improve care.</w:t>
      </w:r>
    </w:p>
    <w:p w14:paraId="13E00854" w14:textId="76E3C088" w:rsidR="001726C2" w:rsidRDefault="00957516" w:rsidP="00CE03E4">
      <w:pPr>
        <w:spacing w:line="360" w:lineRule="auto"/>
        <w:rPr>
          <w:sz w:val="22"/>
          <w:szCs w:val="22"/>
        </w:rPr>
      </w:pPr>
      <w:r>
        <w:rPr>
          <w:sz w:val="22"/>
          <w:szCs w:val="22"/>
        </w:rPr>
        <w:t xml:space="preserve">For instance, a healthcare assistant can play piano music during activities to help soothe patients with dementia. </w:t>
      </w:r>
    </w:p>
    <w:p w14:paraId="1B86AEE3" w14:textId="12E5827C" w:rsidR="00DF1E7C" w:rsidRDefault="00580AE4" w:rsidP="004C251E">
      <w:pPr>
        <w:spacing w:line="360" w:lineRule="auto"/>
        <w:rPr>
          <w:sz w:val="22"/>
          <w:szCs w:val="22"/>
        </w:rPr>
      </w:pPr>
      <w:r w:rsidRPr="007B292F">
        <w:rPr>
          <w:b/>
          <w:bCs/>
          <w:sz w:val="22"/>
          <w:szCs w:val="22"/>
        </w:rPr>
        <w:t>Value creation</w:t>
      </w:r>
      <w:r>
        <w:rPr>
          <w:sz w:val="22"/>
          <w:szCs w:val="22"/>
        </w:rPr>
        <w:t xml:space="preserve"> in healthcare is a concept that shifts the focus from simply providing medical services to achieving the best possible health outcomes for patients at the lowest cost (Teisberg, Wallace, and O’Hara, 2020). It involves maximising the benefits patients receive relative to what they pay for those benefits. This requires looking beyond traditional measures such as the number of procedures performed or the number of hospital beds occupied. Value creation in healthcare can be broken down into two main components: cost and outcomes. </w:t>
      </w:r>
      <w:r>
        <w:rPr>
          <w:sz w:val="22"/>
          <w:szCs w:val="22"/>
        </w:rPr>
        <w:lastRenderedPageBreak/>
        <w:t xml:space="preserve">Outcomes refer to the actual results of medical interventions and care, including </w:t>
      </w:r>
      <w:r w:rsidR="001E4B32">
        <w:rPr>
          <w:sz w:val="22"/>
          <w:szCs w:val="22"/>
        </w:rPr>
        <w:t xml:space="preserve">improvements in a patient's health status, </w:t>
      </w:r>
      <w:r w:rsidR="005151E4">
        <w:rPr>
          <w:sz w:val="22"/>
          <w:szCs w:val="22"/>
        </w:rPr>
        <w:t>disease prevention</w:t>
      </w:r>
      <w:r w:rsidR="001E4B32">
        <w:rPr>
          <w:sz w:val="22"/>
          <w:szCs w:val="22"/>
        </w:rPr>
        <w:t>, effective management of chronic conditions, and enhanced</w:t>
      </w:r>
      <w:r>
        <w:rPr>
          <w:sz w:val="22"/>
          <w:szCs w:val="22"/>
        </w:rPr>
        <w:t xml:space="preserve"> quality of life.</w:t>
      </w:r>
    </w:p>
    <w:p w14:paraId="7448DA27" w14:textId="523B8678" w:rsidR="00146BC7" w:rsidRDefault="00614F41" w:rsidP="004C251E">
      <w:pPr>
        <w:spacing w:line="360" w:lineRule="auto"/>
        <w:rPr>
          <w:sz w:val="22"/>
          <w:szCs w:val="22"/>
        </w:rPr>
      </w:pPr>
      <w:r>
        <w:rPr>
          <w:sz w:val="22"/>
          <w:szCs w:val="22"/>
        </w:rPr>
        <w:t xml:space="preserve">For example, a successful surgery that enables a patient to walk again after an injury shows a positive health outcome. A program that supports diabetic patients in managing their blood sugar levels and prevents complications such as blindness and kidney failure illustrates value creation through long-term health benefits. </w:t>
      </w:r>
    </w:p>
    <w:p w14:paraId="44C557BC" w14:textId="76434316" w:rsidR="00AF0BA9" w:rsidRPr="007B292F" w:rsidRDefault="00AF0BA9" w:rsidP="004C251E">
      <w:pPr>
        <w:spacing w:line="360" w:lineRule="auto"/>
        <w:rPr>
          <w:b/>
          <w:bCs/>
          <w:sz w:val="22"/>
          <w:szCs w:val="22"/>
        </w:rPr>
      </w:pPr>
      <w:r w:rsidRPr="007B292F">
        <w:rPr>
          <w:b/>
          <w:bCs/>
          <w:sz w:val="22"/>
          <w:szCs w:val="22"/>
        </w:rPr>
        <w:t xml:space="preserve">Change </w:t>
      </w:r>
    </w:p>
    <w:p w14:paraId="3425C129" w14:textId="1452DE92" w:rsidR="00C00476" w:rsidRDefault="00A51D25" w:rsidP="004C251E">
      <w:pPr>
        <w:spacing w:line="360" w:lineRule="auto"/>
        <w:rPr>
          <w:sz w:val="22"/>
          <w:szCs w:val="22"/>
        </w:rPr>
      </w:pPr>
      <w:r>
        <w:rPr>
          <w:sz w:val="22"/>
          <w:szCs w:val="22"/>
        </w:rPr>
        <w:t xml:space="preserve">Change in healthcare refers to any major alteration in how health services are delivered, organised, funded, or regulated. </w:t>
      </w:r>
      <w:r w:rsidR="005B32C1">
        <w:rPr>
          <w:sz w:val="22"/>
          <w:szCs w:val="22"/>
        </w:rPr>
        <w:t>Various factors, including technological advancements</w:t>
      </w:r>
      <w:r w:rsidR="00A732D9">
        <w:rPr>
          <w:sz w:val="22"/>
          <w:szCs w:val="22"/>
        </w:rPr>
        <w:t>,</w:t>
      </w:r>
      <w:r w:rsidR="005B32C1">
        <w:rPr>
          <w:sz w:val="22"/>
          <w:szCs w:val="22"/>
        </w:rPr>
        <w:t xml:space="preserve"> can cause these changes</w:t>
      </w:r>
      <w:r w:rsidR="0089500A">
        <w:rPr>
          <w:sz w:val="22"/>
          <w:szCs w:val="22"/>
        </w:rPr>
        <w:t xml:space="preserve">. </w:t>
      </w:r>
      <w:r w:rsidR="00385C95">
        <w:rPr>
          <w:sz w:val="22"/>
          <w:szCs w:val="22"/>
        </w:rPr>
        <w:t>Healthcare services need to adapt</w:t>
      </w:r>
      <w:r w:rsidR="00B828DE">
        <w:rPr>
          <w:sz w:val="22"/>
          <w:szCs w:val="22"/>
        </w:rPr>
        <w:t xml:space="preserve"> to new challenges</w:t>
      </w:r>
    </w:p>
    <w:p w14:paraId="082ADC9F" w14:textId="7B6CD996" w:rsidR="00A46DE1" w:rsidRDefault="0032727E" w:rsidP="004C251E">
      <w:pPr>
        <w:spacing w:line="360" w:lineRule="auto"/>
        <w:rPr>
          <w:sz w:val="22"/>
          <w:szCs w:val="22"/>
        </w:rPr>
      </w:pPr>
      <w:r>
        <w:rPr>
          <w:sz w:val="22"/>
          <w:szCs w:val="22"/>
        </w:rPr>
        <w:t>The Donabedian</w:t>
      </w:r>
      <w:r w:rsidR="00985EF3">
        <w:rPr>
          <w:sz w:val="22"/>
          <w:szCs w:val="22"/>
        </w:rPr>
        <w:t xml:space="preserve"> </w:t>
      </w:r>
      <w:r>
        <w:rPr>
          <w:sz w:val="22"/>
          <w:szCs w:val="22"/>
        </w:rPr>
        <w:t xml:space="preserve">model, which focuses on structure, process and outcome. </w:t>
      </w:r>
    </w:p>
    <w:p w14:paraId="63CA1454" w14:textId="1C010A67" w:rsidR="0032727E" w:rsidRDefault="0032727E" w:rsidP="004C251E">
      <w:pPr>
        <w:spacing w:line="360" w:lineRule="auto"/>
        <w:rPr>
          <w:sz w:val="22"/>
          <w:szCs w:val="22"/>
        </w:rPr>
      </w:pPr>
      <w:r>
        <w:rPr>
          <w:sz w:val="22"/>
          <w:szCs w:val="22"/>
        </w:rPr>
        <w:t>Structure refers to the resources and the organisation</w:t>
      </w:r>
      <w:r w:rsidR="00032959">
        <w:rPr>
          <w:sz w:val="22"/>
          <w:szCs w:val="22"/>
        </w:rPr>
        <w:t xml:space="preserve"> in health care</w:t>
      </w:r>
    </w:p>
    <w:p w14:paraId="5AF0BC7B" w14:textId="4D1B2A78" w:rsidR="00032959" w:rsidRDefault="00032959" w:rsidP="004C251E">
      <w:pPr>
        <w:spacing w:line="360" w:lineRule="auto"/>
        <w:rPr>
          <w:sz w:val="22"/>
          <w:szCs w:val="22"/>
        </w:rPr>
      </w:pPr>
      <w:r>
        <w:rPr>
          <w:sz w:val="22"/>
          <w:szCs w:val="22"/>
        </w:rPr>
        <w:t>The process described the actual delivery of healthcare services</w:t>
      </w:r>
    </w:p>
    <w:p w14:paraId="60622408" w14:textId="0FF11164" w:rsidR="00032959" w:rsidRDefault="00032959" w:rsidP="004C251E">
      <w:pPr>
        <w:spacing w:line="360" w:lineRule="auto"/>
        <w:rPr>
          <w:sz w:val="22"/>
          <w:szCs w:val="22"/>
        </w:rPr>
      </w:pPr>
      <w:r>
        <w:rPr>
          <w:sz w:val="22"/>
          <w:szCs w:val="22"/>
        </w:rPr>
        <w:t xml:space="preserve">Outcome is the resource of healthcare service on the health status of individuals and the population. For instance, before MRI scanners, doctors </w:t>
      </w:r>
      <w:r w:rsidR="007B2126">
        <w:rPr>
          <w:sz w:val="22"/>
          <w:szCs w:val="22"/>
        </w:rPr>
        <w:t>had</w:t>
      </w:r>
      <w:r>
        <w:rPr>
          <w:sz w:val="22"/>
          <w:szCs w:val="22"/>
        </w:rPr>
        <w:t xml:space="preserve"> to rely on more in</w:t>
      </w:r>
      <w:r w:rsidR="00DB0476">
        <w:rPr>
          <w:sz w:val="22"/>
          <w:szCs w:val="22"/>
        </w:rPr>
        <w:t>vasive procedures to see inside the body. Now</w:t>
      </w:r>
      <w:r w:rsidR="007B2126">
        <w:rPr>
          <w:sz w:val="22"/>
          <w:szCs w:val="22"/>
        </w:rPr>
        <w:t xml:space="preserve">, an MRI can provide detailed images, </w:t>
      </w:r>
      <w:r w:rsidR="00385C95">
        <w:rPr>
          <w:sz w:val="22"/>
          <w:szCs w:val="22"/>
        </w:rPr>
        <w:t>enabling earlier and more accurate diagnoses of conditions such as</w:t>
      </w:r>
      <w:r w:rsidR="00F5255E">
        <w:rPr>
          <w:sz w:val="22"/>
          <w:szCs w:val="22"/>
        </w:rPr>
        <w:t xml:space="preserve"> brain tumours</w:t>
      </w:r>
      <w:r w:rsidR="00DB0476">
        <w:rPr>
          <w:sz w:val="22"/>
          <w:szCs w:val="22"/>
        </w:rPr>
        <w:t xml:space="preserve">. </w:t>
      </w:r>
    </w:p>
    <w:p w14:paraId="1097877C" w14:textId="77777777" w:rsidR="00C00476" w:rsidRDefault="00C00476" w:rsidP="004C251E">
      <w:pPr>
        <w:spacing w:line="360" w:lineRule="auto"/>
        <w:rPr>
          <w:sz w:val="22"/>
          <w:szCs w:val="22"/>
        </w:rPr>
      </w:pPr>
    </w:p>
    <w:p w14:paraId="38E06CB5" w14:textId="77777777" w:rsidR="00C00476" w:rsidRPr="00DF1E7C" w:rsidRDefault="00C00476" w:rsidP="004C251E">
      <w:pPr>
        <w:spacing w:line="360" w:lineRule="auto"/>
        <w:rPr>
          <w:sz w:val="22"/>
          <w:szCs w:val="22"/>
        </w:rPr>
      </w:pPr>
    </w:p>
    <w:p w14:paraId="01BE860B" w14:textId="057066DB" w:rsidR="00DF6BA6" w:rsidRDefault="00DF6BA6" w:rsidP="00E6559D">
      <w:pPr>
        <w:rPr>
          <w:sz w:val="22"/>
          <w:szCs w:val="22"/>
        </w:rPr>
      </w:pPr>
    </w:p>
    <w:p w14:paraId="5CAFB58E" w14:textId="77777777" w:rsidR="00F5255E" w:rsidRDefault="0011062D">
      <w:pPr>
        <w:rPr>
          <w:sz w:val="22"/>
          <w:szCs w:val="22"/>
        </w:rPr>
      </w:pPr>
      <w:r>
        <w:rPr>
          <w:sz w:val="22"/>
          <w:szCs w:val="22"/>
        </w:rPr>
        <w:tab/>
      </w:r>
    </w:p>
    <w:p w14:paraId="104189CF" w14:textId="77777777" w:rsidR="00F5255E" w:rsidRDefault="00F5255E">
      <w:pPr>
        <w:rPr>
          <w:sz w:val="22"/>
          <w:szCs w:val="22"/>
        </w:rPr>
      </w:pPr>
    </w:p>
    <w:p w14:paraId="54652258" w14:textId="77777777" w:rsidR="00F5255E" w:rsidRDefault="00F5255E">
      <w:pPr>
        <w:rPr>
          <w:sz w:val="22"/>
          <w:szCs w:val="22"/>
        </w:rPr>
      </w:pPr>
    </w:p>
    <w:p w14:paraId="20726018" w14:textId="77777777" w:rsidR="00F5255E" w:rsidRDefault="00F5255E">
      <w:pPr>
        <w:rPr>
          <w:sz w:val="22"/>
          <w:szCs w:val="22"/>
        </w:rPr>
      </w:pPr>
    </w:p>
    <w:p w14:paraId="65BBCE6C" w14:textId="77777777" w:rsidR="00F5255E" w:rsidRDefault="00F5255E">
      <w:pPr>
        <w:rPr>
          <w:sz w:val="22"/>
          <w:szCs w:val="22"/>
        </w:rPr>
      </w:pPr>
    </w:p>
    <w:p w14:paraId="7E45E485" w14:textId="77777777" w:rsidR="00F5255E" w:rsidRDefault="00F5255E">
      <w:pPr>
        <w:rPr>
          <w:sz w:val="22"/>
          <w:szCs w:val="22"/>
        </w:rPr>
      </w:pPr>
    </w:p>
    <w:p w14:paraId="30915D3E" w14:textId="77777777" w:rsidR="00F5255E" w:rsidRDefault="00F5255E">
      <w:pPr>
        <w:rPr>
          <w:sz w:val="22"/>
          <w:szCs w:val="22"/>
        </w:rPr>
      </w:pPr>
    </w:p>
    <w:p w14:paraId="1C900C9F" w14:textId="5A5CAE23" w:rsidR="00EA3A68" w:rsidRDefault="0011062D">
      <w:pPr>
        <w:rPr>
          <w:b/>
          <w:bCs/>
          <w:sz w:val="22"/>
          <w:szCs w:val="22"/>
        </w:rPr>
      </w:pPr>
      <w:r w:rsidRPr="005F1422">
        <w:rPr>
          <w:b/>
          <w:bCs/>
          <w:sz w:val="22"/>
          <w:szCs w:val="22"/>
        </w:rPr>
        <w:t>TASK 2 MIN</w:t>
      </w:r>
      <w:r w:rsidR="001E0F25" w:rsidRPr="005F1422">
        <w:rPr>
          <w:b/>
          <w:bCs/>
          <w:sz w:val="22"/>
          <w:szCs w:val="22"/>
        </w:rPr>
        <w:t>D MAP ABOUT POOR COMM</w:t>
      </w:r>
      <w:r w:rsidR="005F1422" w:rsidRPr="005F1422">
        <w:rPr>
          <w:b/>
          <w:bCs/>
          <w:sz w:val="22"/>
          <w:szCs w:val="22"/>
        </w:rPr>
        <w:t>UNICATION IN HEALTHCARE</w:t>
      </w:r>
    </w:p>
    <w:p w14:paraId="4426900A" w14:textId="45733034" w:rsidR="00DF6BA6" w:rsidRPr="0002346F" w:rsidRDefault="007625DB">
      <w:pPr>
        <w:rPr>
          <w:sz w:val="22"/>
          <w:szCs w:val="22"/>
        </w:rPr>
      </w:pPr>
      <w:r>
        <w:rPr>
          <w:noProof/>
          <w:sz w:val="22"/>
          <w:szCs w:val="22"/>
        </w:rPr>
        <w:lastRenderedPageBreak/>
        <mc:AlternateContent>
          <mc:Choice Requires="wps">
            <w:drawing>
              <wp:anchor distT="0" distB="0" distL="114300" distR="114300" simplePos="0" relativeHeight="251659264" behindDoc="0" locked="0" layoutInCell="1" allowOverlap="1" wp14:anchorId="6F0D06A4" wp14:editId="1FDD5087">
                <wp:simplePos x="0" y="0"/>
                <wp:positionH relativeFrom="margin">
                  <wp:align>center</wp:align>
                </wp:positionH>
                <wp:positionV relativeFrom="paragraph">
                  <wp:posOffset>3720465</wp:posOffset>
                </wp:positionV>
                <wp:extent cx="6140450" cy="3384550"/>
                <wp:effectExtent l="0" t="0" r="0" b="6350"/>
                <wp:wrapNone/>
                <wp:docPr id="1142560355" name="Text Box 1"/>
                <wp:cNvGraphicFramePr/>
                <a:graphic xmlns:a="http://schemas.openxmlformats.org/drawingml/2006/main">
                  <a:graphicData uri="http://schemas.microsoft.com/office/word/2010/wordprocessingShape">
                    <wps:wsp>
                      <wps:cNvSpPr txBox="1"/>
                      <wps:spPr>
                        <a:xfrm>
                          <a:off x="0" y="0"/>
                          <a:ext cx="6140450" cy="3384550"/>
                        </a:xfrm>
                        <a:prstGeom prst="rect">
                          <a:avLst/>
                        </a:prstGeom>
                        <a:solidFill>
                          <a:schemeClr val="lt1"/>
                        </a:solidFill>
                        <a:ln w="6350">
                          <a:noFill/>
                        </a:ln>
                      </wps:spPr>
                      <wps:txbx>
                        <w:txbxContent>
                          <w:p w14:paraId="76E31028" w14:textId="7CE8F1DE" w:rsidR="00DC58BE" w:rsidRDefault="00B94E4E">
                            <w:r>
                              <w:t>P</w:t>
                            </w:r>
                            <w:r w:rsidR="005253BA">
                              <w:t>oor communication is a major problem in health and social care because it can lead to unsafe</w:t>
                            </w:r>
                            <w:r w:rsidR="001109AE">
                              <w:t>, ineffective care when information is not shared clearly among</w:t>
                            </w:r>
                            <w:r w:rsidR="005253BA">
                              <w:t xml:space="preserve"> professionals</w:t>
                            </w:r>
                            <w:r w:rsidR="001109AE">
                              <w:t>. Patients</w:t>
                            </w:r>
                            <w:r w:rsidR="005253BA">
                              <w:t xml:space="preserve"> may receive the wrong treatment</w:t>
                            </w:r>
                            <w:r w:rsidR="001109AE">
                              <w:t>,</w:t>
                            </w:r>
                            <w:r w:rsidR="005253BA">
                              <w:t xml:space="preserve"> </w:t>
                            </w:r>
                            <w:r w:rsidR="00395E6B">
                              <w:t>experience delays,</w:t>
                            </w:r>
                            <w:r w:rsidR="001109AE">
                              <w:t xml:space="preserve"> or feel ignored</w:t>
                            </w:r>
                            <w:r w:rsidR="00DC58BE">
                              <w:t xml:space="preserve">. </w:t>
                            </w:r>
                          </w:p>
                          <w:p w14:paraId="1D5D8404" w14:textId="23E29DF4" w:rsidR="00DC58BE" w:rsidRDefault="00DC58BE">
                            <w:r>
                              <w:t>My mind m</w:t>
                            </w:r>
                            <w:r w:rsidR="00395E6B">
                              <w:t xml:space="preserve">ap shows that the causes include staff </w:t>
                            </w:r>
                            <w:r w:rsidR="005C5151">
                              <w:t>shortages, lack of training, language barriers, and poor digital systems</w:t>
                            </w:r>
                            <w:r w:rsidR="00395E6B">
                              <w:t xml:space="preserve">. These problems can increase </w:t>
                            </w:r>
                            <w:r w:rsidR="005C5151">
                              <w:t>confusion, mistakes and stress for both patients and families</w:t>
                            </w:r>
                            <w:r w:rsidR="0020441C">
                              <w:t xml:space="preserve">. Some </w:t>
                            </w:r>
                            <w:r w:rsidR="00A36B69">
                              <w:t>solutions include improving staff training, implementing a more robust</w:t>
                            </w:r>
                            <w:r w:rsidR="0020441C">
                              <w:t xml:space="preserve"> record-keeping system, and encouraging regular communication between teams. A real-life reminder is that staff burnout often makes communication worse because tired and stressed workers are more likely to miss important details</w:t>
                            </w:r>
                            <w:r w:rsidR="00445922">
                              <w:t>.</w:t>
                            </w:r>
                          </w:p>
                          <w:p w14:paraId="6A47052C" w14:textId="043694F8" w:rsidR="00445922" w:rsidRDefault="00C554BC">
                            <w:r>
                              <w:t>According to Donella Meadows (2008), systems consist of elements, interconnections, and purpose. In healthcare, this means problems such as poor communication are affected by staff workload, technology, and organisational policies.</w:t>
                            </w:r>
                          </w:p>
                          <w:p w14:paraId="4C1109AC" w14:textId="708C30C3" w:rsidR="0020441C" w:rsidRDefault="0076577C">
                            <w: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F0D06A4" id="_x0000_t202" coordsize="21600,21600" o:spt="202" path="m,l,21600r21600,l21600,xe">
                <v:stroke joinstyle="miter"/>
                <v:path gradientshapeok="t" o:connecttype="rect"/>
              </v:shapetype>
              <v:shape id="Text Box 1" o:spid="_x0000_s1026" type="#_x0000_t202" style="position:absolute;margin-left:0;margin-top:292.95pt;width:483.5pt;height:266.5pt;z-index:251659264;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" fillcolor="white [3201]" stroked="f" strokeweight=".5pt">
                <v:textbox>
                  <w:txbxContent>
                    <w:p w14:paraId="76E31028" w14:textId="7CE8F1DE" w:rsidR="00DC58BE" w:rsidRDefault="00B94E4E">
                      <w:r>
                        <w:t>P</w:t>
                      </w:r>
                      <w:r w:rsidR="005253BA">
                        <w:t>oor communication is a major problem in health and social care because it can lead to unsafe</w:t>
                      </w:r>
                      <w:r w:rsidR="001109AE">
                        <w:t>, ineffective care when information is not shared clearly among</w:t>
                      </w:r>
                      <w:r w:rsidR="005253BA">
                        <w:t xml:space="preserve"> professionals</w:t>
                      </w:r>
                      <w:r w:rsidR="001109AE">
                        <w:t>. Patients</w:t>
                      </w:r>
                      <w:r w:rsidR="005253BA">
                        <w:t xml:space="preserve"> may receive the wrong treatment</w:t>
                      </w:r>
                      <w:r w:rsidR="001109AE">
                        <w:t>,</w:t>
                      </w:r>
                      <w:r w:rsidR="005253BA">
                        <w:t xml:space="preserve"> </w:t>
                      </w:r>
                      <w:r w:rsidR="00395E6B">
                        <w:t>experience delays,</w:t>
                      </w:r>
                      <w:r w:rsidR="001109AE">
                        <w:t xml:space="preserve"> or feel ignored</w:t>
                      </w:r>
                      <w:r w:rsidR="00DC58BE">
                        <w:t xml:space="preserve">. </w:t>
                      </w:r>
                    </w:p>
                    <w:p w14:paraId="1D5D8404" w14:textId="23E29DF4" w:rsidR="00DC58BE" w:rsidRDefault="00DC58BE">
                      <w:r>
                        <w:t>My mind m</w:t>
                      </w:r>
                      <w:r w:rsidR="00395E6B">
                        <w:t xml:space="preserve">ap shows that the causes include staff </w:t>
                      </w:r>
                      <w:r w:rsidR="005C5151">
                        <w:t>shortages, lack of training, language barriers, and poor digital systems</w:t>
                      </w:r>
                      <w:r w:rsidR="00395E6B">
                        <w:t xml:space="preserve">. These problems can increase </w:t>
                      </w:r>
                      <w:r w:rsidR="005C5151">
                        <w:t>confusion, mistakes and stress for both patients and families</w:t>
                      </w:r>
                      <w:r w:rsidR="0020441C">
                        <w:t xml:space="preserve">. Some </w:t>
                      </w:r>
                      <w:r w:rsidR="00A36B69">
                        <w:t>solutions include improving staff training, implementing a more robust</w:t>
                      </w:r>
                      <w:r w:rsidR="0020441C">
                        <w:t xml:space="preserve"> record-keeping system, and encouraging regular communication between teams. A real-life reminder is that staff burnout often makes communication worse because tired and stressed workers are more likely to miss important details</w:t>
                      </w:r>
                      <w:r w:rsidR="00445922">
                        <w:t>.</w:t>
                      </w:r>
                    </w:p>
                    <w:p w14:paraId="6A47052C" w14:textId="043694F8" w:rsidR="00445922" w:rsidRDefault="00C554BC">
                      <w:r>
                        <w:t>According to Donella Meadows (2008), systems consist of elements, interconnections, and purpose. In healthcare, this means problems such as poor communication are affected by staff workload, technology, and organisational policies.</w:t>
                      </w:r>
                    </w:p>
                    <w:p w14:paraId="4C1109AC" w14:textId="708C30C3" w:rsidR="0020441C" w:rsidRDefault="0076577C">
                      <w:r>
                        <w:t xml:space="preserve">  </w:t>
                      </w:r>
                    </w:p>
                  </w:txbxContent>
                </v:textbox>
                <w10:wrap anchorx="margin"/>
              </v:shape>
            </w:pict>
          </mc:Fallback>
        </mc:AlternateContent>
      </w:r>
      <w:r w:rsidR="001D7DE5" w:rsidRPr="0002346F">
        <w:rPr>
          <w:noProof/>
          <w:sz w:val="22"/>
          <w:szCs w:val="22"/>
        </w:rPr>
        <w:drawing>
          <wp:inline distT="0" distB="0" distL="0" distR="0" wp14:anchorId="238B618F" wp14:editId="76530954">
            <wp:extent cx="5731510" cy="3388995"/>
            <wp:effectExtent l="0" t="0" r="2540" b="1905"/>
            <wp:docPr id="110705687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7056871" name=""/>
                    <pic:cNvPicPr/>
                  </pic:nvPicPr>
                  <pic:blipFill>
                    <a:blip r:embed="rId9"/>
                    <a:stretch>
                      <a:fillRect/>
                    </a:stretch>
                  </pic:blipFill>
                  <pic:spPr>
                    <a:xfrm>
                      <a:off x="0" y="0"/>
                      <a:ext cx="5731510" cy="3388995"/>
                    </a:xfrm>
                    <a:prstGeom prst="rect">
                      <a:avLst/>
                    </a:prstGeom>
                  </pic:spPr>
                </pic:pic>
              </a:graphicData>
            </a:graphic>
          </wp:inline>
        </w:drawing>
      </w:r>
      <w:r w:rsidR="00DF6BA6" w:rsidRPr="0002346F">
        <w:rPr>
          <w:sz w:val="22"/>
          <w:szCs w:val="22"/>
        </w:rPr>
        <w:br w:type="page"/>
      </w:r>
    </w:p>
    <w:p w14:paraId="2DA84C79" w14:textId="7EE09658" w:rsidR="0067256C" w:rsidRDefault="005C474E" w:rsidP="00D30145">
      <w:r>
        <w:lastRenderedPageBreak/>
        <w:t>TAS</w:t>
      </w:r>
      <w:r w:rsidR="003D73F2">
        <w:t xml:space="preserve">K 3 SELF </w:t>
      </w:r>
      <w:r w:rsidR="003D2D5A">
        <w:t xml:space="preserve">-Reflection on </w:t>
      </w:r>
      <w:r w:rsidR="00777079">
        <w:t xml:space="preserve">Convergent and Divergent </w:t>
      </w:r>
      <w:r w:rsidR="000D4C6A">
        <w:t>Thinking.</w:t>
      </w:r>
    </w:p>
    <w:p w14:paraId="5E46FC7C" w14:textId="77777777" w:rsidR="00A75C86" w:rsidRDefault="00E73704" w:rsidP="00CE03E4">
      <w:pPr>
        <w:spacing w:line="360" w:lineRule="auto"/>
        <w:rPr>
          <w:sz w:val="22"/>
          <w:szCs w:val="22"/>
        </w:rPr>
      </w:pPr>
      <w:r>
        <w:rPr>
          <w:sz w:val="22"/>
          <w:szCs w:val="22"/>
        </w:rPr>
        <w:t xml:space="preserve">In a recent learning activity, I experienced two distinct phases: divergent thinking (generating many possibilities) and convergent thinking (narrowing those options into a clear decision). I can reflect on my experience </w:t>
      </w:r>
      <w:r w:rsidR="00AE10ED">
        <w:rPr>
          <w:sz w:val="22"/>
          <w:szCs w:val="22"/>
        </w:rPr>
        <w:t>with</w:t>
      </w:r>
      <w:r>
        <w:rPr>
          <w:sz w:val="22"/>
          <w:szCs w:val="22"/>
        </w:rPr>
        <w:t xml:space="preserve"> these thinking activities using</w:t>
      </w:r>
      <w:r w:rsidR="00077206">
        <w:rPr>
          <w:sz w:val="22"/>
          <w:szCs w:val="22"/>
        </w:rPr>
        <w:t xml:space="preserve"> </w:t>
      </w:r>
      <w:r w:rsidR="00BD1ED3">
        <w:rPr>
          <w:sz w:val="22"/>
          <w:szCs w:val="22"/>
        </w:rPr>
        <w:t xml:space="preserve">Gibbs' six learning methods </w:t>
      </w:r>
      <w:r>
        <w:rPr>
          <w:sz w:val="22"/>
          <w:szCs w:val="22"/>
        </w:rPr>
        <w:t>(Gibbs, 1988). During the activity, I initially employed divergent thinking, sharing many ideas with my group without rushing to judge them. Afterwards, I used convergent thinking to select the best ideas and focus on one clear solution.</w:t>
      </w:r>
    </w:p>
    <w:p w14:paraId="0D22DAE7" w14:textId="0B75F2A3" w:rsidR="00B51C52" w:rsidRDefault="00E73704" w:rsidP="00CE03E4">
      <w:pPr>
        <w:spacing w:line="360" w:lineRule="auto"/>
        <w:rPr>
          <w:sz w:val="22"/>
          <w:szCs w:val="22"/>
        </w:rPr>
      </w:pPr>
      <w:r>
        <w:rPr>
          <w:sz w:val="22"/>
          <w:szCs w:val="22"/>
        </w:rPr>
        <w:t xml:space="preserve"> I felt comfortable during the divergent </w:t>
      </w:r>
      <w:r w:rsidR="003D5D67">
        <w:rPr>
          <w:sz w:val="22"/>
          <w:szCs w:val="22"/>
        </w:rPr>
        <w:t>thinking stage</w:t>
      </w:r>
      <w:r>
        <w:rPr>
          <w:sz w:val="22"/>
          <w:szCs w:val="22"/>
        </w:rPr>
        <w:t xml:space="preserve"> because it allowed me to be open and creative. I enjoyed hearing different ideas from the group. I felt somewhat confused because there were so many ideas to consider. The convergent stage made me more focused but also more challenged, as I had to decide which ideas were most useful.</w:t>
      </w:r>
    </w:p>
    <w:p w14:paraId="1CC82C2A" w14:textId="77777777" w:rsidR="00182CDB" w:rsidRDefault="00E73704" w:rsidP="00CE03E4">
      <w:pPr>
        <w:spacing w:line="360" w:lineRule="auto"/>
        <w:rPr>
          <w:sz w:val="22"/>
          <w:szCs w:val="22"/>
        </w:rPr>
      </w:pPr>
      <w:r>
        <w:rPr>
          <w:sz w:val="22"/>
          <w:szCs w:val="22"/>
        </w:rPr>
        <w:t xml:space="preserve"> A positive aspect of the activity was that it helped me understand the importance of creativity and decision-</w:t>
      </w:r>
      <w:r w:rsidR="00354824">
        <w:rPr>
          <w:sz w:val="22"/>
          <w:szCs w:val="22"/>
        </w:rPr>
        <w:t xml:space="preserve">making. I </w:t>
      </w:r>
      <w:r w:rsidR="00690BB7">
        <w:rPr>
          <w:sz w:val="22"/>
          <w:szCs w:val="22"/>
        </w:rPr>
        <w:t>learned that</w:t>
      </w:r>
      <w:r w:rsidR="00FE372C">
        <w:rPr>
          <w:sz w:val="22"/>
          <w:szCs w:val="22"/>
        </w:rPr>
        <w:t xml:space="preserve"> di</w:t>
      </w:r>
      <w:r w:rsidR="0075490F">
        <w:rPr>
          <w:sz w:val="22"/>
          <w:szCs w:val="22"/>
        </w:rPr>
        <w:t>vergent thinking helps</w:t>
      </w:r>
      <w:r w:rsidR="00190C00">
        <w:rPr>
          <w:sz w:val="22"/>
          <w:szCs w:val="22"/>
        </w:rPr>
        <w:t xml:space="preserve"> </w:t>
      </w:r>
      <w:r w:rsidR="0043398E">
        <w:rPr>
          <w:sz w:val="22"/>
          <w:szCs w:val="22"/>
        </w:rPr>
        <w:t>g</w:t>
      </w:r>
      <w:r w:rsidR="004027C6">
        <w:rPr>
          <w:sz w:val="22"/>
          <w:szCs w:val="22"/>
        </w:rPr>
        <w:t>enerate</w:t>
      </w:r>
      <w:r w:rsidR="00190C00">
        <w:rPr>
          <w:sz w:val="22"/>
          <w:szCs w:val="22"/>
        </w:rPr>
        <w:t xml:space="preserve"> many possible</w:t>
      </w:r>
      <w:r w:rsidR="00755363">
        <w:rPr>
          <w:sz w:val="22"/>
          <w:szCs w:val="22"/>
        </w:rPr>
        <w:t xml:space="preserve"> answers,</w:t>
      </w:r>
      <w:r w:rsidR="001D6B3E">
        <w:rPr>
          <w:sz w:val="22"/>
          <w:szCs w:val="22"/>
        </w:rPr>
        <w:t xml:space="preserve"> </w:t>
      </w:r>
      <w:r w:rsidR="0043755C">
        <w:rPr>
          <w:sz w:val="22"/>
          <w:szCs w:val="22"/>
        </w:rPr>
        <w:t>while conver</w:t>
      </w:r>
      <w:r w:rsidR="00822EA7">
        <w:rPr>
          <w:sz w:val="22"/>
          <w:szCs w:val="22"/>
        </w:rPr>
        <w:t>gent thinking</w:t>
      </w:r>
      <w:r w:rsidR="00EC146A">
        <w:rPr>
          <w:sz w:val="22"/>
          <w:szCs w:val="22"/>
        </w:rPr>
        <w:t xml:space="preserve"> helps narrow them down</w:t>
      </w:r>
      <w:r w:rsidR="00916F0D">
        <w:rPr>
          <w:sz w:val="22"/>
          <w:szCs w:val="22"/>
        </w:rPr>
        <w:t xml:space="preserve"> to the most practical one</w:t>
      </w:r>
      <w:r w:rsidR="008458F9">
        <w:rPr>
          <w:sz w:val="22"/>
          <w:szCs w:val="22"/>
        </w:rPr>
        <w:t>. Moving fr</w:t>
      </w:r>
      <w:r w:rsidR="00D06FB7">
        <w:rPr>
          <w:sz w:val="22"/>
          <w:szCs w:val="22"/>
        </w:rPr>
        <w:t xml:space="preserve">om the </w:t>
      </w:r>
      <w:r w:rsidR="001D6B3E">
        <w:rPr>
          <w:sz w:val="22"/>
          <w:szCs w:val="22"/>
        </w:rPr>
        <w:t>creative stage</w:t>
      </w:r>
      <w:r w:rsidR="00D06FB7">
        <w:rPr>
          <w:sz w:val="22"/>
          <w:szCs w:val="22"/>
        </w:rPr>
        <w:t xml:space="preserve"> to the </w:t>
      </w:r>
      <w:r w:rsidR="00B5133B">
        <w:rPr>
          <w:sz w:val="22"/>
          <w:szCs w:val="22"/>
        </w:rPr>
        <w:t xml:space="preserve">decision stage was very </w:t>
      </w:r>
      <w:r w:rsidR="00C86DC0">
        <w:rPr>
          <w:sz w:val="22"/>
          <w:szCs w:val="22"/>
        </w:rPr>
        <w:t>challenging.</w:t>
      </w:r>
    </w:p>
    <w:p w14:paraId="0ABE1375" w14:textId="28141407" w:rsidR="00983369" w:rsidRDefault="00C86DC0" w:rsidP="00CE03E4">
      <w:pPr>
        <w:spacing w:line="360" w:lineRule="auto"/>
        <w:rPr>
          <w:sz w:val="22"/>
          <w:szCs w:val="22"/>
        </w:rPr>
      </w:pPr>
      <w:r>
        <w:rPr>
          <w:sz w:val="22"/>
          <w:szCs w:val="22"/>
        </w:rPr>
        <w:t xml:space="preserve"> The</w:t>
      </w:r>
      <w:r w:rsidR="00983369">
        <w:rPr>
          <w:sz w:val="22"/>
          <w:szCs w:val="22"/>
        </w:rPr>
        <w:t xml:space="preserve"> </w:t>
      </w:r>
      <w:r w:rsidR="00A82F2F">
        <w:rPr>
          <w:sz w:val="22"/>
          <w:szCs w:val="22"/>
        </w:rPr>
        <w:t>activity helped me improve my thinking and</w:t>
      </w:r>
      <w:r w:rsidR="00E323B2">
        <w:rPr>
          <w:sz w:val="22"/>
          <w:szCs w:val="22"/>
        </w:rPr>
        <w:t xml:space="preserve"> teamwork skil</w:t>
      </w:r>
      <w:r w:rsidR="00AE30BF">
        <w:rPr>
          <w:sz w:val="22"/>
          <w:szCs w:val="22"/>
        </w:rPr>
        <w:t xml:space="preserve">ls. </w:t>
      </w:r>
      <w:r w:rsidR="004B7333">
        <w:rPr>
          <w:sz w:val="22"/>
          <w:szCs w:val="22"/>
        </w:rPr>
        <w:t xml:space="preserve">I have to build more </w:t>
      </w:r>
      <w:r w:rsidR="00A82F2F">
        <w:rPr>
          <w:sz w:val="22"/>
          <w:szCs w:val="22"/>
        </w:rPr>
        <w:t>confidence</w:t>
      </w:r>
      <w:r w:rsidR="002C031C">
        <w:rPr>
          <w:sz w:val="22"/>
          <w:szCs w:val="22"/>
        </w:rPr>
        <w:t xml:space="preserve"> when sharing ideas</w:t>
      </w:r>
      <w:r w:rsidR="00F73878">
        <w:rPr>
          <w:sz w:val="22"/>
          <w:szCs w:val="22"/>
        </w:rPr>
        <w:t xml:space="preserve"> and </w:t>
      </w:r>
      <w:r w:rsidR="00A82F2F">
        <w:rPr>
          <w:sz w:val="22"/>
          <w:szCs w:val="22"/>
        </w:rPr>
        <w:t xml:space="preserve">be </w:t>
      </w:r>
      <w:r w:rsidR="00F73878">
        <w:rPr>
          <w:sz w:val="22"/>
          <w:szCs w:val="22"/>
        </w:rPr>
        <w:t>more organised</w:t>
      </w:r>
      <w:r w:rsidR="0023500D">
        <w:rPr>
          <w:sz w:val="22"/>
          <w:szCs w:val="22"/>
        </w:rPr>
        <w:t xml:space="preserve"> when choosing the best solution</w:t>
      </w:r>
      <w:r w:rsidR="003801BF">
        <w:rPr>
          <w:sz w:val="22"/>
          <w:szCs w:val="22"/>
        </w:rPr>
        <w:t>.</w:t>
      </w:r>
    </w:p>
    <w:p w14:paraId="3B4A7936" w14:textId="77777777" w:rsidR="006141E5" w:rsidRDefault="006141E5" w:rsidP="00CE03E4">
      <w:pPr>
        <w:spacing w:line="360" w:lineRule="auto"/>
        <w:rPr>
          <w:sz w:val="22"/>
          <w:szCs w:val="22"/>
        </w:rPr>
      </w:pPr>
    </w:p>
    <w:p w14:paraId="18E12830" w14:textId="177D82E4" w:rsidR="00772A60" w:rsidRDefault="00772A60" w:rsidP="00CE03E4">
      <w:pPr>
        <w:spacing w:line="360" w:lineRule="auto"/>
        <w:rPr>
          <w:b/>
          <w:bCs/>
          <w:sz w:val="22"/>
          <w:szCs w:val="22"/>
        </w:rPr>
      </w:pPr>
      <w:r>
        <w:rPr>
          <w:b/>
          <w:bCs/>
          <w:sz w:val="22"/>
          <w:szCs w:val="22"/>
        </w:rPr>
        <w:t>TASK 4</w:t>
      </w:r>
      <w:r w:rsidR="00DC3554">
        <w:rPr>
          <w:b/>
          <w:bCs/>
          <w:sz w:val="22"/>
          <w:szCs w:val="22"/>
        </w:rPr>
        <w:t xml:space="preserve">- CASE STUDY </w:t>
      </w:r>
      <w:r w:rsidRPr="0078440B">
        <w:rPr>
          <w:b/>
          <w:bCs/>
          <w:sz w:val="22"/>
          <w:szCs w:val="22"/>
        </w:rPr>
        <w:t>ANALYSIS OF A UK IN</w:t>
      </w:r>
      <w:r w:rsidR="0078440B" w:rsidRPr="0078440B">
        <w:rPr>
          <w:b/>
          <w:bCs/>
          <w:sz w:val="22"/>
          <w:szCs w:val="22"/>
        </w:rPr>
        <w:t>NOVATION</w:t>
      </w:r>
      <w:r w:rsidR="00682416">
        <w:rPr>
          <w:b/>
          <w:bCs/>
          <w:sz w:val="22"/>
          <w:szCs w:val="22"/>
        </w:rPr>
        <w:t xml:space="preserve"> ABOUT VIRTUAL WARDS</w:t>
      </w:r>
    </w:p>
    <w:p w14:paraId="416117D2" w14:textId="1B8E7F6F" w:rsidR="004B64B3" w:rsidRDefault="00E5756D" w:rsidP="00CE03E4">
      <w:pPr>
        <w:spacing w:line="360" w:lineRule="auto"/>
        <w:rPr>
          <w:sz w:val="22"/>
          <w:szCs w:val="22"/>
        </w:rPr>
      </w:pPr>
      <w:r w:rsidRPr="004903A7">
        <w:rPr>
          <w:sz w:val="22"/>
          <w:szCs w:val="22"/>
        </w:rPr>
        <w:t>Virtual wards</w:t>
      </w:r>
      <w:r w:rsidR="004903A7" w:rsidRPr="004903A7">
        <w:rPr>
          <w:sz w:val="22"/>
          <w:szCs w:val="22"/>
        </w:rPr>
        <w:t xml:space="preserve">, also known as </w:t>
      </w:r>
      <w:r w:rsidR="004903A7">
        <w:rPr>
          <w:sz w:val="22"/>
          <w:szCs w:val="22"/>
        </w:rPr>
        <w:t xml:space="preserve">hospital-at-home, allow patients to receive hospital-level care safely </w:t>
      </w:r>
      <w:r w:rsidR="004A5F57" w:rsidRPr="004903A7">
        <w:rPr>
          <w:sz w:val="22"/>
          <w:szCs w:val="22"/>
        </w:rPr>
        <w:t xml:space="preserve">in familiar surroundings. </w:t>
      </w:r>
      <w:r w:rsidR="00AF44EF">
        <w:rPr>
          <w:sz w:val="22"/>
          <w:szCs w:val="22"/>
        </w:rPr>
        <w:t>This helps people who are unwell but still well enough to be treated at home (NHS, 2024)</w:t>
      </w:r>
      <w:r w:rsidR="006F2B82">
        <w:rPr>
          <w:sz w:val="22"/>
          <w:szCs w:val="22"/>
        </w:rPr>
        <w:t xml:space="preserve">. </w:t>
      </w:r>
    </w:p>
    <w:p w14:paraId="6680A8DE" w14:textId="56F56527" w:rsidR="006F2B82" w:rsidRDefault="0044344B" w:rsidP="00CE03E4">
      <w:pPr>
        <w:spacing w:line="360" w:lineRule="auto"/>
        <w:rPr>
          <w:sz w:val="22"/>
          <w:szCs w:val="22"/>
        </w:rPr>
      </w:pPr>
      <w:r>
        <w:rPr>
          <w:sz w:val="22"/>
          <w:szCs w:val="22"/>
        </w:rPr>
        <w:t xml:space="preserve">Virtual wards aim to relieve pressure on hospitals, including by addressing </w:t>
      </w:r>
      <w:r w:rsidR="000576F9">
        <w:rPr>
          <w:sz w:val="22"/>
          <w:szCs w:val="22"/>
        </w:rPr>
        <w:t xml:space="preserve">the problem of </w:t>
      </w:r>
      <w:r>
        <w:rPr>
          <w:sz w:val="22"/>
          <w:szCs w:val="22"/>
        </w:rPr>
        <w:t xml:space="preserve">too many admissions and not enough beds. This idea is creative because it uses technology, home monitoring, and regular </w:t>
      </w:r>
      <w:r w:rsidR="00B21449">
        <w:rPr>
          <w:sz w:val="22"/>
          <w:szCs w:val="22"/>
        </w:rPr>
        <w:t>staff contact</w:t>
      </w:r>
      <w:r>
        <w:rPr>
          <w:sz w:val="22"/>
          <w:szCs w:val="22"/>
        </w:rPr>
        <w:t xml:space="preserve"> to </w:t>
      </w:r>
      <w:r w:rsidR="006C7042">
        <w:rPr>
          <w:sz w:val="22"/>
          <w:szCs w:val="22"/>
        </w:rPr>
        <w:t>deliver care differently</w:t>
      </w:r>
      <w:r>
        <w:rPr>
          <w:sz w:val="22"/>
          <w:szCs w:val="22"/>
        </w:rPr>
        <w:t>.</w:t>
      </w:r>
      <w:r w:rsidR="00F24A39">
        <w:rPr>
          <w:sz w:val="22"/>
          <w:szCs w:val="22"/>
        </w:rPr>
        <w:t xml:space="preserve"> Using technology </w:t>
      </w:r>
      <w:r w:rsidR="00A249E6">
        <w:rPr>
          <w:sz w:val="22"/>
          <w:szCs w:val="22"/>
        </w:rPr>
        <w:t>such as</w:t>
      </w:r>
      <w:r w:rsidR="00FF4F7A">
        <w:rPr>
          <w:sz w:val="22"/>
          <w:szCs w:val="22"/>
        </w:rPr>
        <w:t xml:space="preserve"> </w:t>
      </w:r>
      <w:r w:rsidR="00F24A39">
        <w:rPr>
          <w:sz w:val="22"/>
          <w:szCs w:val="22"/>
        </w:rPr>
        <w:t xml:space="preserve">apps and wearable </w:t>
      </w:r>
      <w:r w:rsidR="00BF1258">
        <w:rPr>
          <w:sz w:val="22"/>
          <w:szCs w:val="22"/>
        </w:rPr>
        <w:t>monitors, and a multidisciplinary team (doctors and nurses), patients are reviewed daily, helping them recover faster in a comfortable environment while freeing hospital space.</w:t>
      </w:r>
    </w:p>
    <w:p w14:paraId="00B00447" w14:textId="62C70CE7" w:rsidR="00522BB6" w:rsidRDefault="00522BB6" w:rsidP="00CE03E4">
      <w:pPr>
        <w:spacing w:line="360" w:lineRule="auto"/>
        <w:rPr>
          <w:sz w:val="22"/>
          <w:szCs w:val="22"/>
        </w:rPr>
      </w:pPr>
      <w:r>
        <w:rPr>
          <w:sz w:val="22"/>
          <w:szCs w:val="22"/>
        </w:rPr>
        <w:t xml:space="preserve">Creativity </w:t>
      </w:r>
      <w:r w:rsidR="007C52FE">
        <w:rPr>
          <w:sz w:val="22"/>
          <w:szCs w:val="22"/>
        </w:rPr>
        <w:t xml:space="preserve">helps solve this problem by using home </w:t>
      </w:r>
      <w:r w:rsidR="00115364">
        <w:rPr>
          <w:sz w:val="22"/>
          <w:szCs w:val="22"/>
        </w:rPr>
        <w:t>visits</w:t>
      </w:r>
      <w:r w:rsidR="007C52FE">
        <w:rPr>
          <w:sz w:val="22"/>
          <w:szCs w:val="22"/>
        </w:rPr>
        <w:t xml:space="preserve">, video calls, </w:t>
      </w:r>
      <w:r w:rsidR="00115364">
        <w:rPr>
          <w:sz w:val="22"/>
          <w:szCs w:val="22"/>
        </w:rPr>
        <w:t xml:space="preserve">and </w:t>
      </w:r>
      <w:r w:rsidR="007C52FE">
        <w:rPr>
          <w:sz w:val="22"/>
          <w:szCs w:val="22"/>
        </w:rPr>
        <w:t>medical devices to monitor patients outside the hospital</w:t>
      </w:r>
      <w:r w:rsidR="000419AF">
        <w:rPr>
          <w:sz w:val="22"/>
          <w:szCs w:val="22"/>
        </w:rPr>
        <w:t xml:space="preserve">. This </w:t>
      </w:r>
      <w:r w:rsidR="003439BC">
        <w:rPr>
          <w:sz w:val="22"/>
          <w:szCs w:val="22"/>
        </w:rPr>
        <w:t xml:space="preserve">differs from the usual approach of providing care </w:t>
      </w:r>
      <w:r w:rsidR="003439BC">
        <w:rPr>
          <w:sz w:val="22"/>
          <w:szCs w:val="22"/>
        </w:rPr>
        <w:lastRenderedPageBreak/>
        <w:t>only in hospital wards; it creates value for patients by allowing them to</w:t>
      </w:r>
      <w:r w:rsidR="000419AF">
        <w:rPr>
          <w:sz w:val="22"/>
          <w:szCs w:val="22"/>
        </w:rPr>
        <w:t xml:space="preserve"> stay at home, </w:t>
      </w:r>
      <w:r w:rsidR="00A249E6">
        <w:rPr>
          <w:sz w:val="22"/>
          <w:szCs w:val="22"/>
        </w:rPr>
        <w:t>where</w:t>
      </w:r>
      <w:r w:rsidR="000419AF">
        <w:rPr>
          <w:sz w:val="22"/>
          <w:szCs w:val="22"/>
        </w:rPr>
        <w:t xml:space="preserve"> they may feel more comfortable and less stressed. </w:t>
      </w:r>
    </w:p>
    <w:p w14:paraId="32165A2E" w14:textId="77777777" w:rsidR="001B7748" w:rsidRDefault="004005D0" w:rsidP="00CE03E4">
      <w:pPr>
        <w:spacing w:line="360" w:lineRule="auto"/>
        <w:rPr>
          <w:sz w:val="22"/>
          <w:szCs w:val="22"/>
        </w:rPr>
      </w:pPr>
      <w:r>
        <w:rPr>
          <w:sz w:val="22"/>
          <w:szCs w:val="22"/>
        </w:rPr>
        <w:t xml:space="preserve">One example is during </w:t>
      </w:r>
      <w:r w:rsidR="000970F7">
        <w:rPr>
          <w:sz w:val="22"/>
          <w:szCs w:val="22"/>
        </w:rPr>
        <w:t xml:space="preserve">COVID-19, when people tested their symptoms at home with a kit to determine whether they had COVID-19 and the precautions they needed to take, rather than going to the hospital. </w:t>
      </w:r>
    </w:p>
    <w:p w14:paraId="24BC5151" w14:textId="4A9295C6" w:rsidR="004005D0" w:rsidRDefault="001C7E02" w:rsidP="00CE03E4">
      <w:pPr>
        <w:spacing w:line="360" w:lineRule="auto"/>
        <w:rPr>
          <w:sz w:val="22"/>
          <w:szCs w:val="22"/>
        </w:rPr>
      </w:pPr>
      <w:r>
        <w:rPr>
          <w:sz w:val="22"/>
          <w:szCs w:val="22"/>
        </w:rPr>
        <w:t xml:space="preserve"> </w:t>
      </w:r>
      <w:r w:rsidR="00081F70">
        <w:rPr>
          <w:sz w:val="22"/>
          <w:szCs w:val="22"/>
        </w:rPr>
        <w:t xml:space="preserve">Using </w:t>
      </w:r>
      <w:r w:rsidR="00D363CF">
        <w:rPr>
          <w:sz w:val="22"/>
          <w:szCs w:val="22"/>
        </w:rPr>
        <w:t>Rogers’</w:t>
      </w:r>
      <w:r w:rsidR="00CA0400">
        <w:rPr>
          <w:sz w:val="22"/>
          <w:szCs w:val="22"/>
        </w:rPr>
        <w:t xml:space="preserve"> </w:t>
      </w:r>
      <w:r w:rsidR="0025723A">
        <w:rPr>
          <w:sz w:val="22"/>
          <w:szCs w:val="22"/>
        </w:rPr>
        <w:t>(</w:t>
      </w:r>
      <w:r w:rsidR="00CA0400">
        <w:rPr>
          <w:sz w:val="22"/>
          <w:szCs w:val="22"/>
        </w:rPr>
        <w:t>1962</w:t>
      </w:r>
      <w:r w:rsidR="0025723A">
        <w:rPr>
          <w:sz w:val="22"/>
          <w:szCs w:val="22"/>
        </w:rPr>
        <w:t>)</w:t>
      </w:r>
      <w:r w:rsidR="00D363CF">
        <w:rPr>
          <w:sz w:val="22"/>
          <w:szCs w:val="22"/>
        </w:rPr>
        <w:t xml:space="preserve"> diffusion of innovation, this virtual ward can be linked to Rogers’ diffusion of innovation theory, which says new ideas spread when people see them as useful and good, and that virtual wards are being adopted because they improve care and support healthcare systems</w:t>
      </w:r>
      <w:r w:rsidR="007C7BEB">
        <w:rPr>
          <w:sz w:val="22"/>
          <w:szCs w:val="22"/>
        </w:rPr>
        <w:t xml:space="preserve"> </w:t>
      </w:r>
      <w:r w:rsidR="002C67BB" w:rsidRPr="002C67BB">
        <w:rPr>
          <w:sz w:val="22"/>
          <w:szCs w:val="22"/>
        </w:rPr>
        <w:t>(Adegunloye, 2025)</w:t>
      </w:r>
      <w:r w:rsidR="00B66F6C">
        <w:rPr>
          <w:sz w:val="22"/>
          <w:szCs w:val="22"/>
        </w:rPr>
        <w:t xml:space="preserve"> </w:t>
      </w:r>
    </w:p>
    <w:p w14:paraId="259A1D66" w14:textId="456A3D8E" w:rsidR="0049778D" w:rsidRDefault="00E3437E" w:rsidP="00CE03E4">
      <w:pPr>
        <w:spacing w:line="360" w:lineRule="auto"/>
        <w:rPr>
          <w:b/>
          <w:bCs/>
          <w:sz w:val="22"/>
          <w:szCs w:val="22"/>
        </w:rPr>
      </w:pPr>
      <w:r w:rsidRPr="0049778D">
        <w:rPr>
          <w:b/>
          <w:bCs/>
          <w:sz w:val="22"/>
          <w:szCs w:val="22"/>
        </w:rPr>
        <w:t>RESEARCH TASK 5 (BURNOUT IN HEALTH AND SOCIAL CARE)</w:t>
      </w:r>
      <w:r w:rsidR="0049778D" w:rsidRPr="0049778D">
        <w:rPr>
          <w:b/>
          <w:bCs/>
          <w:sz w:val="22"/>
          <w:szCs w:val="22"/>
        </w:rPr>
        <w:t>:</w:t>
      </w:r>
    </w:p>
    <w:p w14:paraId="3A0CF028" w14:textId="1A461758" w:rsidR="00D03D45" w:rsidRDefault="00D03D45" w:rsidP="00D03D45">
      <w:pPr>
        <w:spacing w:line="360" w:lineRule="auto"/>
        <w:rPr>
          <w:sz w:val="22"/>
          <w:szCs w:val="22"/>
        </w:rPr>
      </w:pPr>
      <w:r w:rsidRPr="004F4B87">
        <w:rPr>
          <w:sz w:val="22"/>
          <w:szCs w:val="22"/>
        </w:rPr>
        <w:t xml:space="preserve">Healthcare professionals are facing a growing crisis of </w:t>
      </w:r>
      <w:r w:rsidR="00944FE4">
        <w:rPr>
          <w:sz w:val="22"/>
          <w:szCs w:val="22"/>
        </w:rPr>
        <w:t>burnout,</w:t>
      </w:r>
      <w:r>
        <w:rPr>
          <w:sz w:val="22"/>
          <w:szCs w:val="22"/>
        </w:rPr>
        <w:t xml:space="preserve"> a state of emotional, physical and mental exhaustion caused by prolonged or excessive stress. This problem impacts not only the well-being of healthcare workers but also the quality of care provided to patients. </w:t>
      </w:r>
    </w:p>
    <w:p w14:paraId="1D661017" w14:textId="77777777" w:rsidR="00D03D45" w:rsidRDefault="00D03D45" w:rsidP="00D03D45">
      <w:pPr>
        <w:spacing w:line="360" w:lineRule="auto"/>
        <w:rPr>
          <w:sz w:val="22"/>
          <w:szCs w:val="22"/>
        </w:rPr>
      </w:pPr>
      <w:r>
        <w:rPr>
          <w:sz w:val="22"/>
          <w:szCs w:val="22"/>
        </w:rPr>
        <w:t xml:space="preserve">Several factors contribute to burnout in healthcare professionals; one primary driver is the heavy workload and long working hours that doctors, nurses, and other healthcare staff often face, as they are under immense pressure to see large numbers of patients, manage complex cases, and meet demanding schedules. This workload leaves little room for rest and recovery, leading to fatigue. </w:t>
      </w:r>
    </w:p>
    <w:p w14:paraId="6EF4B349" w14:textId="784A3D7D" w:rsidR="00A808A8" w:rsidRDefault="00436FFE" w:rsidP="00A808A8">
      <w:pPr>
        <w:spacing w:line="360" w:lineRule="auto"/>
        <w:rPr>
          <w:sz w:val="22"/>
          <w:szCs w:val="22"/>
        </w:rPr>
      </w:pPr>
      <w:r>
        <w:rPr>
          <w:sz w:val="22"/>
          <w:szCs w:val="22"/>
        </w:rPr>
        <w:t xml:space="preserve">The impact of burnout in the workplace extends beyond individuals, as it influences patient care. When healthcare professionals are exhausted, their ability to focus and make decisions can be compromised. This can </w:t>
      </w:r>
      <w:r w:rsidR="005A5003">
        <w:rPr>
          <w:sz w:val="22"/>
          <w:szCs w:val="22"/>
        </w:rPr>
        <w:t>increase the risk of medical errors, with</w:t>
      </w:r>
      <w:r>
        <w:rPr>
          <w:sz w:val="22"/>
          <w:szCs w:val="22"/>
        </w:rPr>
        <w:t xml:space="preserve"> serious consequences for patients. Emotional exhaustion can also lead to poorer communication with patients, resulting in patient dissatisfaction. </w:t>
      </w:r>
    </w:p>
    <w:p w14:paraId="3C48C33B" w14:textId="36D3BD36" w:rsidR="00207675" w:rsidRDefault="008759CD" w:rsidP="00207675">
      <w:pPr>
        <w:spacing w:line="360" w:lineRule="auto"/>
        <w:rPr>
          <w:sz w:val="22"/>
          <w:szCs w:val="22"/>
        </w:rPr>
      </w:pPr>
      <w:r>
        <w:rPr>
          <w:sz w:val="22"/>
          <w:szCs w:val="22"/>
        </w:rPr>
        <w:t xml:space="preserve"> Maslach Burnout Theory, which explains burnout through emotional exhaustion and </w:t>
      </w:r>
      <w:r w:rsidR="007E7C5B">
        <w:rPr>
          <w:sz w:val="22"/>
          <w:szCs w:val="22"/>
        </w:rPr>
        <w:t>reduced personal accomplishments, helps clarify why continuous work stress can harm both staff well-being</w:t>
      </w:r>
      <w:r>
        <w:rPr>
          <w:sz w:val="22"/>
          <w:szCs w:val="22"/>
        </w:rPr>
        <w:t xml:space="preserve"> and care quality (Maslach et al., 2016).</w:t>
      </w:r>
    </w:p>
    <w:p w14:paraId="7AF79991" w14:textId="638074D4" w:rsidR="007D002E" w:rsidRPr="007D002E" w:rsidRDefault="005A5003" w:rsidP="007D002E">
      <w:pPr>
        <w:spacing w:line="360" w:lineRule="auto"/>
        <w:rPr>
          <w:sz w:val="22"/>
          <w:szCs w:val="22"/>
        </w:rPr>
      </w:pPr>
      <w:r>
        <w:rPr>
          <w:sz w:val="22"/>
          <w:szCs w:val="22"/>
        </w:rPr>
        <w:t xml:space="preserve">Dall’Ora et al. focus on nurses and identify similar causes, </w:t>
      </w:r>
      <w:r w:rsidR="0002790D">
        <w:rPr>
          <w:sz w:val="22"/>
          <w:szCs w:val="22"/>
        </w:rPr>
        <w:t>including</w:t>
      </w:r>
      <w:r>
        <w:rPr>
          <w:sz w:val="22"/>
          <w:szCs w:val="22"/>
        </w:rPr>
        <w:t xml:space="preserve"> high workload, low staffing levels, poor support from managers, and work-related pressure. This article also finds that burnout can lead to illnesses, absence, lower job performance, compromised patient safety, and </w:t>
      </w:r>
      <w:r w:rsidR="00873BA2">
        <w:rPr>
          <w:sz w:val="22"/>
          <w:szCs w:val="22"/>
        </w:rPr>
        <w:t>increased turnover</w:t>
      </w:r>
      <w:r>
        <w:rPr>
          <w:sz w:val="22"/>
          <w:szCs w:val="22"/>
        </w:rPr>
        <w:t xml:space="preserve"> (Dall’Ora et al., 2020).</w:t>
      </w:r>
    </w:p>
    <w:p w14:paraId="36CE5577" w14:textId="07CB4E62" w:rsidR="00CA69C1" w:rsidRPr="00207675" w:rsidRDefault="00CA69C1" w:rsidP="00207675">
      <w:pPr>
        <w:spacing w:line="360" w:lineRule="auto"/>
        <w:rPr>
          <w:sz w:val="22"/>
          <w:szCs w:val="22"/>
        </w:rPr>
      </w:pPr>
    </w:p>
    <w:p w14:paraId="2DAD3479" w14:textId="4E767624" w:rsidR="00A808A8" w:rsidRPr="00A808A8" w:rsidRDefault="00A808A8" w:rsidP="00A808A8">
      <w:pPr>
        <w:spacing w:line="360" w:lineRule="auto"/>
        <w:rPr>
          <w:sz w:val="22"/>
          <w:szCs w:val="22"/>
        </w:rPr>
      </w:pPr>
    </w:p>
    <w:p w14:paraId="21909508" w14:textId="68C2E005" w:rsidR="006D0791" w:rsidRDefault="006D0791" w:rsidP="00D03D45">
      <w:pPr>
        <w:spacing w:line="360" w:lineRule="auto"/>
        <w:rPr>
          <w:sz w:val="22"/>
          <w:szCs w:val="22"/>
        </w:rPr>
      </w:pPr>
    </w:p>
    <w:p w14:paraId="3666702A" w14:textId="781333B8" w:rsidR="00DD4825" w:rsidRDefault="005E00E0" w:rsidP="00D03D45">
      <w:pPr>
        <w:spacing w:line="360" w:lineRule="auto"/>
        <w:rPr>
          <w:b/>
          <w:bCs/>
          <w:sz w:val="22"/>
          <w:szCs w:val="22"/>
          <w:u w:val="single"/>
        </w:rPr>
      </w:pPr>
      <w:r w:rsidRPr="005E00E0">
        <w:rPr>
          <w:b/>
          <w:bCs/>
          <w:sz w:val="22"/>
          <w:szCs w:val="22"/>
          <w:u w:val="single"/>
        </w:rPr>
        <w:t>TASK 6: EXPLORING DIGITAL INNOVATION IN HEALTH AND SOCIAL CARE</w:t>
      </w:r>
      <w:r>
        <w:rPr>
          <w:b/>
          <w:bCs/>
          <w:sz w:val="22"/>
          <w:szCs w:val="22"/>
          <w:u w:val="single"/>
        </w:rPr>
        <w:t>:</w:t>
      </w:r>
    </w:p>
    <w:p w14:paraId="7FB40BF7" w14:textId="563A1611" w:rsidR="005E00E0" w:rsidRDefault="00CD7C7D" w:rsidP="00D03D45">
      <w:pPr>
        <w:spacing w:line="360" w:lineRule="auto"/>
        <w:rPr>
          <w:sz w:val="22"/>
          <w:szCs w:val="22"/>
        </w:rPr>
      </w:pPr>
      <w:r>
        <w:rPr>
          <w:sz w:val="22"/>
          <w:szCs w:val="22"/>
        </w:rPr>
        <w:t>Digital inn</w:t>
      </w:r>
      <w:r w:rsidR="00536CAA">
        <w:rPr>
          <w:sz w:val="22"/>
          <w:szCs w:val="22"/>
        </w:rPr>
        <w:t>ovation in health and social care transforms service delivery by enhancing efficiency</w:t>
      </w:r>
      <w:r w:rsidR="00A607BC">
        <w:rPr>
          <w:sz w:val="22"/>
          <w:szCs w:val="22"/>
        </w:rPr>
        <w:t>, safety,</w:t>
      </w:r>
      <w:r w:rsidR="00536CAA">
        <w:rPr>
          <w:sz w:val="22"/>
          <w:szCs w:val="22"/>
        </w:rPr>
        <w:t xml:space="preserve"> and personalisation</w:t>
      </w:r>
      <w:r w:rsidR="00A607BC">
        <w:rPr>
          <w:sz w:val="22"/>
          <w:szCs w:val="22"/>
        </w:rPr>
        <w:t>. Key benefits include improved care coordination of their shared records, greater independence through remote monitoring, and reduced administrative burden for staff. This enables faster data-driven diagnosis and supports proactive, tailored, and accessible care pathways</w:t>
      </w:r>
      <w:r w:rsidR="00C529BC">
        <w:rPr>
          <w:sz w:val="22"/>
          <w:szCs w:val="22"/>
        </w:rPr>
        <w:t xml:space="preserve"> (</w:t>
      </w:r>
      <w:r w:rsidR="00870CCF">
        <w:rPr>
          <w:sz w:val="22"/>
          <w:szCs w:val="22"/>
        </w:rPr>
        <w:t xml:space="preserve">Department of Health and Social </w:t>
      </w:r>
      <w:r w:rsidR="00944FE4">
        <w:rPr>
          <w:sz w:val="22"/>
          <w:szCs w:val="22"/>
        </w:rPr>
        <w:t>Care,</w:t>
      </w:r>
      <w:r w:rsidR="00870CCF">
        <w:rPr>
          <w:sz w:val="22"/>
          <w:szCs w:val="22"/>
        </w:rPr>
        <w:t xml:space="preserve"> 2022</w:t>
      </w:r>
      <w:r w:rsidR="00B34B32">
        <w:rPr>
          <w:sz w:val="22"/>
          <w:szCs w:val="22"/>
        </w:rPr>
        <w:t>).</w:t>
      </w:r>
    </w:p>
    <w:p w14:paraId="3CF1826E" w14:textId="51DA6CA1" w:rsidR="00424AFA" w:rsidRDefault="0028515C" w:rsidP="00424AFA">
      <w:pPr>
        <w:spacing w:line="360" w:lineRule="auto"/>
        <w:rPr>
          <w:sz w:val="22"/>
          <w:szCs w:val="22"/>
        </w:rPr>
      </w:pPr>
      <w:r>
        <w:rPr>
          <w:sz w:val="22"/>
          <w:szCs w:val="22"/>
        </w:rPr>
        <w:t xml:space="preserve">Some of the </w:t>
      </w:r>
      <w:r w:rsidR="00424AFA">
        <w:rPr>
          <w:sz w:val="22"/>
          <w:szCs w:val="22"/>
        </w:rPr>
        <w:t xml:space="preserve">digital </w:t>
      </w:r>
      <w:r w:rsidR="00CA5F4D">
        <w:rPr>
          <w:sz w:val="22"/>
          <w:szCs w:val="22"/>
        </w:rPr>
        <w:t>technologies</w:t>
      </w:r>
      <w:r w:rsidR="00424AFA">
        <w:rPr>
          <w:sz w:val="22"/>
          <w:szCs w:val="22"/>
        </w:rPr>
        <w:t xml:space="preserve"> being used to improve health and social care </w:t>
      </w:r>
      <w:r w:rsidR="00CA5F4D">
        <w:rPr>
          <w:sz w:val="22"/>
          <w:szCs w:val="22"/>
        </w:rPr>
        <w:t>support</w:t>
      </w:r>
      <w:r w:rsidR="00424AFA">
        <w:rPr>
          <w:sz w:val="22"/>
          <w:szCs w:val="22"/>
        </w:rPr>
        <w:t xml:space="preserve"> are: </w:t>
      </w:r>
    </w:p>
    <w:p w14:paraId="2C8293C8" w14:textId="3111F087" w:rsidR="008D71CE" w:rsidRDefault="00CA5F4D" w:rsidP="00B973A5">
      <w:pPr>
        <w:pStyle w:val="ListParagraph"/>
        <w:numPr>
          <w:ilvl w:val="0"/>
          <w:numId w:val="3"/>
        </w:numPr>
        <w:spacing w:line="360" w:lineRule="auto"/>
        <w:rPr>
          <w:sz w:val="22"/>
          <w:szCs w:val="22"/>
        </w:rPr>
      </w:pPr>
      <w:r>
        <w:rPr>
          <w:sz w:val="22"/>
          <w:szCs w:val="22"/>
        </w:rPr>
        <w:t>Wearable health technologies</w:t>
      </w:r>
      <w:r w:rsidR="008D71CE">
        <w:rPr>
          <w:sz w:val="22"/>
          <w:szCs w:val="22"/>
        </w:rPr>
        <w:t xml:space="preserve">, such as smart watches, help people manage chronic conditions more consistently. These devices can track </w:t>
      </w:r>
      <w:r w:rsidR="007A13F9">
        <w:rPr>
          <w:sz w:val="22"/>
          <w:szCs w:val="22"/>
        </w:rPr>
        <w:t>heart rate, activity levels, sleep, and, sometimes,</w:t>
      </w:r>
      <w:r w:rsidR="008D71CE">
        <w:rPr>
          <w:sz w:val="22"/>
          <w:szCs w:val="22"/>
        </w:rPr>
        <w:t xml:space="preserve"> oxygen levels, providing both the patient and healthcare staff with regular updates rather than only checking health during appointments.</w:t>
      </w:r>
      <w:r w:rsidR="00B973A5">
        <w:rPr>
          <w:sz w:val="22"/>
          <w:szCs w:val="22"/>
        </w:rPr>
        <w:t xml:space="preserve"> This can help people notice problems earlier and make small changes before their </w:t>
      </w:r>
      <w:r w:rsidR="007A13F9">
        <w:rPr>
          <w:sz w:val="22"/>
          <w:szCs w:val="22"/>
        </w:rPr>
        <w:t>condition worsens</w:t>
      </w:r>
      <w:r w:rsidR="00B973A5">
        <w:rPr>
          <w:sz w:val="22"/>
          <w:szCs w:val="22"/>
        </w:rPr>
        <w:t xml:space="preserve">. </w:t>
      </w:r>
    </w:p>
    <w:p w14:paraId="5F3A5201" w14:textId="0D6D5EEC" w:rsidR="00717C94" w:rsidRDefault="00B973A5" w:rsidP="004C116D">
      <w:pPr>
        <w:pStyle w:val="ListParagraph"/>
        <w:spacing w:line="360" w:lineRule="auto"/>
        <w:rPr>
          <w:sz w:val="22"/>
          <w:szCs w:val="22"/>
        </w:rPr>
      </w:pPr>
      <w:r>
        <w:rPr>
          <w:sz w:val="22"/>
          <w:szCs w:val="22"/>
        </w:rPr>
        <w:t xml:space="preserve">For example, </w:t>
      </w:r>
      <w:r w:rsidR="00A3610A">
        <w:rPr>
          <w:sz w:val="22"/>
          <w:szCs w:val="22"/>
        </w:rPr>
        <w:t xml:space="preserve">the NHS has used smartwatches </w:t>
      </w:r>
      <w:r w:rsidR="007A13F9">
        <w:rPr>
          <w:sz w:val="22"/>
          <w:szCs w:val="22"/>
        </w:rPr>
        <w:t>for patients with Parkinson's</w:t>
      </w:r>
      <w:r w:rsidR="00A3610A">
        <w:rPr>
          <w:sz w:val="22"/>
          <w:szCs w:val="22"/>
        </w:rPr>
        <w:t xml:space="preserve"> disease at home</w:t>
      </w:r>
      <w:r w:rsidR="00326A18">
        <w:rPr>
          <w:sz w:val="22"/>
          <w:szCs w:val="22"/>
        </w:rPr>
        <w:t xml:space="preserve">, allowing doctors to monitor symptoms remotely and adjust care more easily. A wearable device can also encourage </w:t>
      </w:r>
      <w:r w:rsidR="00BC08CF">
        <w:rPr>
          <w:sz w:val="22"/>
          <w:szCs w:val="22"/>
        </w:rPr>
        <w:t>self-management</w:t>
      </w:r>
      <w:r w:rsidR="00326A18">
        <w:rPr>
          <w:sz w:val="22"/>
          <w:szCs w:val="22"/>
        </w:rPr>
        <w:t xml:space="preserve"> </w:t>
      </w:r>
      <w:r w:rsidR="007A13F9">
        <w:rPr>
          <w:sz w:val="22"/>
          <w:szCs w:val="22"/>
        </w:rPr>
        <w:t xml:space="preserve">by making the person more aware of their </w:t>
      </w:r>
      <w:r w:rsidR="00BC08CF">
        <w:rPr>
          <w:sz w:val="22"/>
          <w:szCs w:val="22"/>
        </w:rPr>
        <w:t>health each day</w:t>
      </w:r>
      <w:r w:rsidR="007A13F9">
        <w:rPr>
          <w:sz w:val="22"/>
          <w:szCs w:val="22"/>
        </w:rPr>
        <w:t>. This</w:t>
      </w:r>
      <w:r w:rsidR="00BC08CF">
        <w:rPr>
          <w:sz w:val="22"/>
          <w:szCs w:val="22"/>
        </w:rPr>
        <w:t xml:space="preserve"> links to the technology acceptance model</w:t>
      </w:r>
      <w:r w:rsidR="007A13F9">
        <w:rPr>
          <w:sz w:val="22"/>
          <w:szCs w:val="22"/>
        </w:rPr>
        <w:t>,</w:t>
      </w:r>
      <w:r w:rsidR="00BC08CF">
        <w:rPr>
          <w:sz w:val="22"/>
          <w:szCs w:val="22"/>
        </w:rPr>
        <w:t xml:space="preserve"> which </w:t>
      </w:r>
      <w:r w:rsidR="00717C94">
        <w:rPr>
          <w:sz w:val="22"/>
          <w:szCs w:val="22"/>
        </w:rPr>
        <w:t>states that people are more likely to use technology when it feels easy and useful</w:t>
      </w:r>
      <w:r w:rsidR="00944FE4">
        <w:rPr>
          <w:sz w:val="22"/>
          <w:szCs w:val="22"/>
        </w:rPr>
        <w:t>.</w:t>
      </w:r>
      <w:r w:rsidR="00717C94">
        <w:rPr>
          <w:sz w:val="22"/>
          <w:szCs w:val="22"/>
        </w:rPr>
        <w:t xml:space="preserve"> </w:t>
      </w:r>
    </w:p>
    <w:p w14:paraId="0CE2489C" w14:textId="10D10997" w:rsidR="00682416" w:rsidRDefault="004C116D" w:rsidP="00024E08">
      <w:pPr>
        <w:pStyle w:val="ListParagraph"/>
        <w:spacing w:line="360" w:lineRule="auto"/>
        <w:rPr>
          <w:sz w:val="22"/>
          <w:szCs w:val="22"/>
        </w:rPr>
      </w:pPr>
      <w:r>
        <w:rPr>
          <w:sz w:val="22"/>
          <w:szCs w:val="22"/>
        </w:rPr>
        <w:t xml:space="preserve">(NHS, 2022). </w:t>
      </w:r>
    </w:p>
    <w:p w14:paraId="7611EDB1" w14:textId="187794AE" w:rsidR="00024E08" w:rsidRDefault="00024E08" w:rsidP="00024E08">
      <w:pPr>
        <w:pStyle w:val="ListParagraph"/>
        <w:spacing w:line="360" w:lineRule="auto"/>
        <w:rPr>
          <w:sz w:val="22"/>
          <w:szCs w:val="22"/>
        </w:rPr>
      </w:pPr>
    </w:p>
    <w:p w14:paraId="487F7CD7" w14:textId="69DC4021" w:rsidR="00FC6E43" w:rsidRDefault="00FC6E43" w:rsidP="00E235D9">
      <w:pPr>
        <w:pStyle w:val="ListParagraph"/>
        <w:spacing w:line="360" w:lineRule="auto"/>
        <w:rPr>
          <w:b/>
          <w:bCs/>
          <w:sz w:val="22"/>
          <w:szCs w:val="22"/>
          <w:u w:val="single"/>
        </w:rPr>
      </w:pPr>
      <w:r>
        <w:rPr>
          <w:b/>
          <w:bCs/>
          <w:sz w:val="22"/>
          <w:szCs w:val="22"/>
          <w:u w:val="single"/>
        </w:rPr>
        <w:t xml:space="preserve">2. </w:t>
      </w:r>
      <w:r w:rsidR="00024E08" w:rsidRPr="00E54FC4">
        <w:rPr>
          <w:b/>
          <w:bCs/>
          <w:sz w:val="22"/>
          <w:szCs w:val="22"/>
          <w:u w:val="single"/>
        </w:rPr>
        <w:t>H</w:t>
      </w:r>
      <w:r w:rsidR="00E54FC4" w:rsidRPr="00E54FC4">
        <w:rPr>
          <w:b/>
          <w:bCs/>
          <w:sz w:val="22"/>
          <w:szCs w:val="22"/>
          <w:u w:val="single"/>
        </w:rPr>
        <w:t>ow electronic health records (EHRs) improved communication and collaboration:</w:t>
      </w:r>
    </w:p>
    <w:p w14:paraId="162306BB" w14:textId="77777777" w:rsidR="00E235D9" w:rsidRDefault="00E235D9" w:rsidP="00E235D9">
      <w:pPr>
        <w:pStyle w:val="ListParagraph"/>
        <w:spacing w:line="360" w:lineRule="auto"/>
        <w:rPr>
          <w:b/>
          <w:bCs/>
          <w:sz w:val="22"/>
          <w:szCs w:val="22"/>
          <w:u w:val="single"/>
        </w:rPr>
      </w:pPr>
    </w:p>
    <w:p w14:paraId="2CD06BEC" w14:textId="4DC48964" w:rsidR="00E235D9" w:rsidRDefault="00D06C2D" w:rsidP="00E235D9">
      <w:pPr>
        <w:pStyle w:val="ListParagraph"/>
        <w:spacing w:line="360" w:lineRule="auto"/>
        <w:rPr>
          <w:sz w:val="22"/>
          <w:szCs w:val="22"/>
        </w:rPr>
      </w:pPr>
      <w:r>
        <w:rPr>
          <w:sz w:val="22"/>
          <w:szCs w:val="22"/>
        </w:rPr>
        <w:t>Electronic health records enhance communication and teamwork by allowing authorised healthcare workers to access the same patient information quickly and securely. Instead of using paper notes, phone calls, or delayed letters, doctors, nurses, pharmacists, and specialists can view medical history, test results, and care plans within a single system. This minimises misunderstandings and supports staff in making better collective decisions.</w:t>
      </w:r>
    </w:p>
    <w:p w14:paraId="326B7FDE" w14:textId="2209BCC3" w:rsidR="00002FA9" w:rsidRDefault="00F73928" w:rsidP="00002FA9">
      <w:pPr>
        <w:pStyle w:val="ListParagraph"/>
        <w:spacing w:line="360" w:lineRule="auto"/>
        <w:rPr>
          <w:sz w:val="22"/>
          <w:szCs w:val="22"/>
        </w:rPr>
      </w:pPr>
      <w:r>
        <w:rPr>
          <w:sz w:val="22"/>
          <w:szCs w:val="22"/>
        </w:rPr>
        <w:t xml:space="preserve">For example, if a patient is discharged from </w:t>
      </w:r>
      <w:r w:rsidR="00730744">
        <w:rPr>
          <w:sz w:val="22"/>
          <w:szCs w:val="22"/>
        </w:rPr>
        <w:t xml:space="preserve">the </w:t>
      </w:r>
      <w:r>
        <w:rPr>
          <w:sz w:val="22"/>
          <w:szCs w:val="22"/>
        </w:rPr>
        <w:t xml:space="preserve">hospital, electronic health records can alert their GP to provide follow-up support more </w:t>
      </w:r>
      <w:r w:rsidR="00480D7A">
        <w:rPr>
          <w:sz w:val="22"/>
          <w:szCs w:val="22"/>
        </w:rPr>
        <w:t>quickly</w:t>
      </w:r>
      <w:r>
        <w:rPr>
          <w:sz w:val="22"/>
          <w:szCs w:val="22"/>
        </w:rPr>
        <w:t>.</w:t>
      </w:r>
    </w:p>
    <w:p w14:paraId="7405C715" w14:textId="77777777" w:rsidR="007A6760" w:rsidRDefault="00002FA9" w:rsidP="00EA2A47">
      <w:pPr>
        <w:pStyle w:val="ListParagraph"/>
        <w:spacing w:line="360" w:lineRule="auto"/>
        <w:rPr>
          <w:sz w:val="22"/>
          <w:szCs w:val="22"/>
        </w:rPr>
      </w:pPr>
      <w:r>
        <w:rPr>
          <w:sz w:val="22"/>
          <w:szCs w:val="22"/>
        </w:rPr>
        <w:lastRenderedPageBreak/>
        <w:t xml:space="preserve">EHRs </w:t>
      </w:r>
      <w:r w:rsidR="00196E35" w:rsidRPr="00002FA9">
        <w:rPr>
          <w:sz w:val="22"/>
          <w:szCs w:val="22"/>
        </w:rPr>
        <w:t xml:space="preserve">also </w:t>
      </w:r>
      <w:r w:rsidR="005E0481">
        <w:rPr>
          <w:sz w:val="22"/>
          <w:szCs w:val="22"/>
        </w:rPr>
        <w:t>reduce</w:t>
      </w:r>
      <w:r w:rsidR="00196E35" w:rsidRPr="00002FA9">
        <w:rPr>
          <w:sz w:val="22"/>
          <w:szCs w:val="22"/>
        </w:rPr>
        <w:t xml:space="preserve"> </w:t>
      </w:r>
      <w:r w:rsidR="00977C48">
        <w:rPr>
          <w:sz w:val="22"/>
          <w:szCs w:val="22"/>
        </w:rPr>
        <w:t>duplicate tests and lower the risk of medication errors because everyone is working from the same, up-to-date</w:t>
      </w:r>
      <w:r>
        <w:rPr>
          <w:sz w:val="22"/>
          <w:szCs w:val="22"/>
        </w:rPr>
        <w:t xml:space="preserve"> record</w:t>
      </w:r>
      <w:r w:rsidR="00A3797A">
        <w:rPr>
          <w:sz w:val="22"/>
          <w:szCs w:val="22"/>
        </w:rPr>
        <w:t xml:space="preserve">. </w:t>
      </w:r>
      <w:r w:rsidR="00EA2A47">
        <w:rPr>
          <w:sz w:val="22"/>
          <w:szCs w:val="22"/>
        </w:rPr>
        <w:t xml:space="preserve">This creates more </w:t>
      </w:r>
      <w:r w:rsidR="007A6760">
        <w:rPr>
          <w:sz w:val="22"/>
          <w:szCs w:val="22"/>
        </w:rPr>
        <w:t>joined-up care, especially for patients with</w:t>
      </w:r>
      <w:r w:rsidR="00EA2A47">
        <w:rPr>
          <w:sz w:val="22"/>
          <w:szCs w:val="22"/>
        </w:rPr>
        <w:t xml:space="preserve"> complex needs who seek </w:t>
      </w:r>
      <w:r w:rsidR="007A6760">
        <w:rPr>
          <w:sz w:val="22"/>
          <w:szCs w:val="22"/>
        </w:rPr>
        <w:t>different professionals.</w:t>
      </w:r>
    </w:p>
    <w:p w14:paraId="16A564E8" w14:textId="26180DF9" w:rsidR="007A6760" w:rsidRDefault="007A6760" w:rsidP="00480D7A">
      <w:pPr>
        <w:pStyle w:val="ListParagraph"/>
        <w:spacing w:line="360" w:lineRule="auto"/>
        <w:rPr>
          <w:sz w:val="22"/>
          <w:szCs w:val="22"/>
        </w:rPr>
      </w:pPr>
      <w:r>
        <w:rPr>
          <w:sz w:val="22"/>
          <w:szCs w:val="22"/>
        </w:rPr>
        <w:t xml:space="preserve"> </w:t>
      </w:r>
      <w:r w:rsidRPr="00480D7A">
        <w:rPr>
          <w:sz w:val="22"/>
          <w:szCs w:val="22"/>
        </w:rPr>
        <w:t>Better information sharing means better teamwork, and better teamwork usually leads to safer and more effective care</w:t>
      </w:r>
      <w:r w:rsidR="00730744">
        <w:rPr>
          <w:sz w:val="22"/>
          <w:szCs w:val="22"/>
        </w:rPr>
        <w:t xml:space="preserve"> </w:t>
      </w:r>
      <w:r w:rsidR="00730744" w:rsidRPr="00730744">
        <w:rPr>
          <w:sz w:val="22"/>
          <w:szCs w:val="22"/>
        </w:rPr>
        <w:t>(NHS England, 2023b)</w:t>
      </w:r>
    </w:p>
    <w:p w14:paraId="7C485BF0" w14:textId="77777777" w:rsidR="00480D7A" w:rsidRDefault="00480D7A" w:rsidP="00480D7A">
      <w:pPr>
        <w:pStyle w:val="ListParagraph"/>
        <w:spacing w:line="360" w:lineRule="auto"/>
        <w:rPr>
          <w:sz w:val="22"/>
          <w:szCs w:val="22"/>
        </w:rPr>
      </w:pPr>
    </w:p>
    <w:p w14:paraId="2AB2CB4B" w14:textId="7B7DCF3C" w:rsidR="00A55DF3" w:rsidRDefault="000D0AED" w:rsidP="00480D7A">
      <w:pPr>
        <w:pStyle w:val="ListParagraph"/>
        <w:spacing w:line="360" w:lineRule="auto"/>
        <w:rPr>
          <w:b/>
          <w:bCs/>
          <w:sz w:val="22"/>
          <w:szCs w:val="22"/>
          <w:u w:val="single"/>
        </w:rPr>
      </w:pPr>
      <w:r w:rsidRPr="000D0AED">
        <w:rPr>
          <w:b/>
          <w:bCs/>
          <w:sz w:val="22"/>
          <w:szCs w:val="22"/>
          <w:u w:val="single"/>
        </w:rPr>
        <w:t>3. Explore how digital technology can support pre</w:t>
      </w:r>
      <w:r w:rsidR="00D83915">
        <w:rPr>
          <w:b/>
          <w:bCs/>
          <w:sz w:val="22"/>
          <w:szCs w:val="22"/>
          <w:u w:val="single"/>
        </w:rPr>
        <w:t>ventative</w:t>
      </w:r>
      <w:r w:rsidRPr="000D0AED">
        <w:rPr>
          <w:b/>
          <w:bCs/>
          <w:sz w:val="22"/>
          <w:szCs w:val="22"/>
          <w:u w:val="single"/>
        </w:rPr>
        <w:t xml:space="preserve"> care and health promotion:</w:t>
      </w:r>
    </w:p>
    <w:p w14:paraId="36B72EF0" w14:textId="27C530EF" w:rsidR="000D0AED" w:rsidRDefault="000D0AED" w:rsidP="000D0AED">
      <w:pPr>
        <w:pStyle w:val="ListParagraph"/>
        <w:spacing w:line="360" w:lineRule="auto"/>
        <w:rPr>
          <w:b/>
          <w:bCs/>
          <w:sz w:val="22"/>
          <w:szCs w:val="22"/>
          <w:u w:val="single"/>
        </w:rPr>
      </w:pPr>
      <w:r>
        <w:rPr>
          <w:b/>
          <w:bCs/>
          <w:sz w:val="22"/>
          <w:szCs w:val="22"/>
          <w:u w:val="single"/>
        </w:rPr>
        <w:t xml:space="preserve"> </w:t>
      </w:r>
    </w:p>
    <w:p w14:paraId="5030C183" w14:textId="0BD6E774" w:rsidR="000D0AED" w:rsidRDefault="00944FE4" w:rsidP="000D0AED">
      <w:pPr>
        <w:pStyle w:val="ListParagraph"/>
        <w:spacing w:line="360" w:lineRule="auto"/>
        <w:rPr>
          <w:sz w:val="22"/>
          <w:szCs w:val="22"/>
        </w:rPr>
      </w:pPr>
      <w:r>
        <w:rPr>
          <w:sz w:val="22"/>
          <w:szCs w:val="22"/>
        </w:rPr>
        <w:t>Preventive</w:t>
      </w:r>
      <w:r w:rsidR="00D95B0D">
        <w:rPr>
          <w:sz w:val="22"/>
          <w:szCs w:val="22"/>
        </w:rPr>
        <w:t xml:space="preserve"> care and health promotions are fundamental pillars of modern health care, focusing on maintaining </w:t>
      </w:r>
      <w:r w:rsidR="00556ED2">
        <w:rPr>
          <w:sz w:val="22"/>
          <w:szCs w:val="22"/>
        </w:rPr>
        <w:t>well-being</w:t>
      </w:r>
      <w:r w:rsidR="00D95B0D">
        <w:rPr>
          <w:sz w:val="22"/>
          <w:szCs w:val="22"/>
        </w:rPr>
        <w:t xml:space="preserve"> and preventing illness rather than treating existing conditions</w:t>
      </w:r>
      <w:r w:rsidR="00535898">
        <w:rPr>
          <w:sz w:val="22"/>
          <w:szCs w:val="22"/>
        </w:rPr>
        <w:t>.</w:t>
      </w:r>
    </w:p>
    <w:p w14:paraId="3609FD69" w14:textId="3B8DF470" w:rsidR="00217D28" w:rsidRDefault="00535898" w:rsidP="008531FE">
      <w:pPr>
        <w:pStyle w:val="ListParagraph"/>
        <w:spacing w:line="360" w:lineRule="auto"/>
        <w:rPr>
          <w:sz w:val="22"/>
          <w:szCs w:val="22"/>
        </w:rPr>
      </w:pPr>
      <w:r>
        <w:rPr>
          <w:sz w:val="22"/>
          <w:szCs w:val="22"/>
        </w:rPr>
        <w:t xml:space="preserve">Apps, wearable watches, text reminders, and online health platforms can provide advice on exercise, diet, sleep, medication, and screening appointments. </w:t>
      </w:r>
      <w:r w:rsidR="007C0C16">
        <w:rPr>
          <w:sz w:val="22"/>
          <w:szCs w:val="22"/>
        </w:rPr>
        <w:t>This is useful because prevention is often about daily choices</w:t>
      </w:r>
      <w:r w:rsidR="00E21B3D">
        <w:rPr>
          <w:sz w:val="22"/>
          <w:szCs w:val="22"/>
        </w:rPr>
        <w:t>,</w:t>
      </w:r>
      <w:r w:rsidR="007C0C16">
        <w:rPr>
          <w:sz w:val="22"/>
          <w:szCs w:val="22"/>
        </w:rPr>
        <w:t xml:space="preserve"> and </w:t>
      </w:r>
      <w:r w:rsidR="00C30482">
        <w:rPr>
          <w:sz w:val="22"/>
          <w:szCs w:val="22"/>
        </w:rPr>
        <w:t xml:space="preserve">digital tools can </w:t>
      </w:r>
      <w:r w:rsidR="00741F91">
        <w:rPr>
          <w:sz w:val="22"/>
          <w:szCs w:val="22"/>
        </w:rPr>
        <w:t>provide regular, real-time support</w:t>
      </w:r>
      <w:r w:rsidR="00674856">
        <w:rPr>
          <w:sz w:val="22"/>
          <w:szCs w:val="22"/>
        </w:rPr>
        <w:t xml:space="preserve">. </w:t>
      </w:r>
      <w:r w:rsidR="00485610">
        <w:rPr>
          <w:sz w:val="22"/>
          <w:szCs w:val="22"/>
        </w:rPr>
        <w:t xml:space="preserve">Another compelling example is diabetes management. For individuals at risk of developing type </w:t>
      </w:r>
      <w:r w:rsidR="00A04214">
        <w:rPr>
          <w:sz w:val="22"/>
          <w:szCs w:val="22"/>
        </w:rPr>
        <w:t>2 diabetes</w:t>
      </w:r>
      <w:r w:rsidR="001C3AD8">
        <w:rPr>
          <w:sz w:val="22"/>
          <w:szCs w:val="22"/>
        </w:rPr>
        <w:t xml:space="preserve">, health promotion through education on healthy eating and regular physical activity can prevent it </w:t>
      </w:r>
      <w:r w:rsidR="00944FE4">
        <w:rPr>
          <w:sz w:val="22"/>
          <w:szCs w:val="22"/>
        </w:rPr>
        <w:t>from setting in</w:t>
      </w:r>
      <w:r w:rsidR="001C3AD8">
        <w:rPr>
          <w:sz w:val="22"/>
          <w:szCs w:val="22"/>
        </w:rPr>
        <w:t xml:space="preserve">. For people diagnosed with diabetes, </w:t>
      </w:r>
      <w:r w:rsidR="00A04214">
        <w:rPr>
          <w:sz w:val="22"/>
          <w:szCs w:val="22"/>
        </w:rPr>
        <w:t>preventative care includes regular monitoring of blood glucose levels, foot exams to detect early signs of nerve damage or circulation problems, and eye screening for</w:t>
      </w:r>
      <w:r w:rsidR="005E6480">
        <w:rPr>
          <w:sz w:val="22"/>
          <w:szCs w:val="22"/>
        </w:rPr>
        <w:t xml:space="preserve"> diabetic</w:t>
      </w:r>
      <w:r w:rsidR="00741F91">
        <w:rPr>
          <w:sz w:val="22"/>
          <w:szCs w:val="22"/>
        </w:rPr>
        <w:t xml:space="preserve"> retinopathy. </w:t>
      </w:r>
      <w:r w:rsidR="005E6480">
        <w:rPr>
          <w:sz w:val="22"/>
          <w:szCs w:val="22"/>
        </w:rPr>
        <w:t xml:space="preserve"> </w:t>
      </w:r>
      <w:r w:rsidR="00A04214">
        <w:rPr>
          <w:sz w:val="22"/>
          <w:szCs w:val="22"/>
        </w:rPr>
        <w:t xml:space="preserve">These interventions are crucial for preventing complications such as amputation, blindness, and kidney failure, thereby improving </w:t>
      </w:r>
      <w:r w:rsidR="00944FE4">
        <w:rPr>
          <w:sz w:val="22"/>
          <w:szCs w:val="22"/>
        </w:rPr>
        <w:t>long-term</w:t>
      </w:r>
      <w:r w:rsidR="00A04214">
        <w:rPr>
          <w:sz w:val="22"/>
          <w:szCs w:val="22"/>
        </w:rPr>
        <w:t xml:space="preserve"> health and quality of life</w:t>
      </w:r>
      <w:r w:rsidR="008531FE">
        <w:rPr>
          <w:sz w:val="22"/>
          <w:szCs w:val="22"/>
        </w:rPr>
        <w:t xml:space="preserve"> </w:t>
      </w:r>
      <w:r w:rsidR="00D9402A" w:rsidRPr="008531FE">
        <w:rPr>
          <w:sz w:val="22"/>
          <w:szCs w:val="22"/>
        </w:rPr>
        <w:t>(World Health Organization, 2024)</w:t>
      </w:r>
    </w:p>
    <w:p w14:paraId="7302E352" w14:textId="77777777" w:rsidR="008531FE" w:rsidRDefault="008531FE" w:rsidP="008531FE">
      <w:pPr>
        <w:pStyle w:val="ListParagraph"/>
        <w:spacing w:line="360" w:lineRule="auto"/>
        <w:rPr>
          <w:sz w:val="22"/>
          <w:szCs w:val="22"/>
        </w:rPr>
      </w:pPr>
    </w:p>
    <w:p w14:paraId="64708A97" w14:textId="12DB5F3F" w:rsidR="000A4E2A" w:rsidRDefault="000A4E2A" w:rsidP="00AB1747">
      <w:pPr>
        <w:pStyle w:val="ListParagraph"/>
        <w:spacing w:line="360" w:lineRule="auto"/>
        <w:rPr>
          <w:b/>
          <w:bCs/>
          <w:sz w:val="22"/>
          <w:szCs w:val="22"/>
        </w:rPr>
      </w:pPr>
      <w:r w:rsidRPr="000A4E2A">
        <w:rPr>
          <w:b/>
          <w:bCs/>
          <w:sz w:val="22"/>
          <w:szCs w:val="22"/>
        </w:rPr>
        <w:t>Task 7: Understanding the NHS Leadership Framework:</w:t>
      </w:r>
    </w:p>
    <w:p w14:paraId="354408CB" w14:textId="77777777" w:rsidR="00707F02" w:rsidRDefault="00707F02" w:rsidP="00AB1747">
      <w:pPr>
        <w:pStyle w:val="ListParagraph"/>
        <w:spacing w:line="360" w:lineRule="auto"/>
        <w:rPr>
          <w:b/>
          <w:bCs/>
          <w:sz w:val="22"/>
          <w:szCs w:val="22"/>
        </w:rPr>
      </w:pPr>
    </w:p>
    <w:p w14:paraId="436D8B06" w14:textId="322D088E" w:rsidR="00536D6E" w:rsidRDefault="00163546" w:rsidP="00536D6E">
      <w:pPr>
        <w:pStyle w:val="ListParagraph"/>
        <w:spacing w:line="360" w:lineRule="auto"/>
        <w:rPr>
          <w:sz w:val="22"/>
          <w:szCs w:val="22"/>
        </w:rPr>
      </w:pPr>
      <w:r>
        <w:rPr>
          <w:sz w:val="22"/>
          <w:szCs w:val="22"/>
        </w:rPr>
        <w:t xml:space="preserve">The NHS leadership framework is a tool created to define and promote the leadership qualities required within the services. It highlights the values, behaviours, and skills NHS leaders should demonstrate to foster a positive, productive environment for </w:t>
      </w:r>
      <w:r w:rsidR="004F7719">
        <w:rPr>
          <w:sz w:val="22"/>
          <w:szCs w:val="22"/>
        </w:rPr>
        <w:t>staff (</w:t>
      </w:r>
      <w:r w:rsidR="000A64E4">
        <w:rPr>
          <w:sz w:val="22"/>
          <w:szCs w:val="22"/>
        </w:rPr>
        <w:t xml:space="preserve">NHS Leadership </w:t>
      </w:r>
      <w:r w:rsidR="00766B3C">
        <w:rPr>
          <w:sz w:val="22"/>
          <w:szCs w:val="22"/>
        </w:rPr>
        <w:t xml:space="preserve">Academy 2025). </w:t>
      </w:r>
      <w:r>
        <w:rPr>
          <w:sz w:val="22"/>
          <w:szCs w:val="22"/>
        </w:rPr>
        <w:t xml:space="preserve">This framework serves as a guide, helping individuals understand their </w:t>
      </w:r>
      <w:r w:rsidR="00A84B38">
        <w:rPr>
          <w:sz w:val="22"/>
          <w:szCs w:val="22"/>
        </w:rPr>
        <w:t>leadership roles</w:t>
      </w:r>
      <w:r>
        <w:rPr>
          <w:sz w:val="22"/>
          <w:szCs w:val="22"/>
        </w:rPr>
        <w:t xml:space="preserve"> and providing a foundation for development and performance management. </w:t>
      </w:r>
    </w:p>
    <w:p w14:paraId="2D0FB9BE" w14:textId="2018E666" w:rsidR="00536D6E" w:rsidRDefault="00330DA9" w:rsidP="00536D6E">
      <w:pPr>
        <w:pStyle w:val="ListParagraph"/>
        <w:spacing w:line="360" w:lineRule="auto"/>
        <w:rPr>
          <w:sz w:val="22"/>
          <w:szCs w:val="22"/>
        </w:rPr>
      </w:pPr>
      <w:r>
        <w:rPr>
          <w:sz w:val="22"/>
          <w:szCs w:val="22"/>
        </w:rPr>
        <w:t xml:space="preserve">The model highlights key behaviours such as inspiring shared purpose, leading with care, and evaluating information, while connecting the service, sharing it, and engaging </w:t>
      </w:r>
      <w:r>
        <w:rPr>
          <w:sz w:val="22"/>
          <w:szCs w:val="22"/>
        </w:rPr>
        <w:lastRenderedPageBreak/>
        <w:t xml:space="preserve">the team. These behaviours matter because health and social care workers need to collaborate, make safe decisions, and always prioritise patients and service </w:t>
      </w:r>
      <w:r w:rsidR="009E581C">
        <w:rPr>
          <w:sz w:val="22"/>
          <w:szCs w:val="22"/>
        </w:rPr>
        <w:t xml:space="preserve">users (Department of Health and Social Care, 2012). </w:t>
      </w:r>
      <w:r>
        <w:rPr>
          <w:sz w:val="22"/>
          <w:szCs w:val="22"/>
        </w:rPr>
        <w:t xml:space="preserve">Good leadership can improve communication, teamwork, and the quality of care provided. It also helps staff handle change and solve problems more confidently. One important leadership behaviour is leading with care, which means understanding the </w:t>
      </w:r>
      <w:r w:rsidR="00055A37">
        <w:rPr>
          <w:sz w:val="22"/>
          <w:szCs w:val="22"/>
        </w:rPr>
        <w:t>team's needs</w:t>
      </w:r>
      <w:r>
        <w:rPr>
          <w:sz w:val="22"/>
          <w:szCs w:val="22"/>
        </w:rPr>
        <w:t xml:space="preserve"> and creating a safe, respectful environment where people feel supported. For example, a manager might ask a team member for suggestions on how to improve patients’ appointments or </w:t>
      </w:r>
      <w:r w:rsidR="00055A37">
        <w:rPr>
          <w:sz w:val="22"/>
          <w:szCs w:val="22"/>
        </w:rPr>
        <w:t xml:space="preserve">to </w:t>
      </w:r>
      <w:r w:rsidR="00873BA2">
        <w:rPr>
          <w:sz w:val="22"/>
          <w:szCs w:val="22"/>
        </w:rPr>
        <w:t>clarify communication</w:t>
      </w:r>
      <w:r>
        <w:rPr>
          <w:sz w:val="22"/>
          <w:szCs w:val="22"/>
        </w:rPr>
        <w:t xml:space="preserve">. A caring leader also builds trust, encouraging people to speak up and suggest improvements more confidently. </w:t>
      </w:r>
    </w:p>
    <w:p w14:paraId="57E36460" w14:textId="04B72E59" w:rsidR="00AC1210" w:rsidRPr="00AC1210" w:rsidRDefault="00AC1210" w:rsidP="00536D6E">
      <w:pPr>
        <w:pStyle w:val="ListParagraph"/>
        <w:spacing w:line="360" w:lineRule="auto"/>
        <w:rPr>
          <w:b/>
          <w:bCs/>
          <w:sz w:val="22"/>
          <w:szCs w:val="22"/>
        </w:rPr>
      </w:pPr>
      <w:r w:rsidRPr="00AC1210">
        <w:rPr>
          <w:b/>
          <w:bCs/>
          <w:sz w:val="22"/>
          <w:szCs w:val="22"/>
        </w:rPr>
        <w:t>Reflective journal:</w:t>
      </w:r>
    </w:p>
    <w:p w14:paraId="34710C6C" w14:textId="2EBD9E98" w:rsidR="00BB0956" w:rsidRDefault="00AC1210" w:rsidP="00AB1747">
      <w:pPr>
        <w:pStyle w:val="ListParagraph"/>
        <w:spacing w:line="360" w:lineRule="auto"/>
        <w:rPr>
          <w:sz w:val="22"/>
          <w:szCs w:val="22"/>
        </w:rPr>
      </w:pPr>
      <w:r>
        <w:rPr>
          <w:sz w:val="22"/>
          <w:szCs w:val="22"/>
        </w:rPr>
        <w:t xml:space="preserve">During this </w:t>
      </w:r>
      <w:r w:rsidR="00822E4F">
        <w:rPr>
          <w:sz w:val="22"/>
          <w:szCs w:val="22"/>
        </w:rPr>
        <w:t>module, I have learnt that creativity in health and social care is not just about big inventions; it can also mean finding simple, new ways to improve care, communication,</w:t>
      </w:r>
      <w:r>
        <w:rPr>
          <w:sz w:val="22"/>
          <w:szCs w:val="22"/>
        </w:rPr>
        <w:t xml:space="preserve"> or teamwork. </w:t>
      </w:r>
      <w:r w:rsidR="00D63A5E">
        <w:rPr>
          <w:sz w:val="22"/>
          <w:szCs w:val="22"/>
        </w:rPr>
        <w:t>Before, I thought information was mostly about technology</w:t>
      </w:r>
      <w:r w:rsidR="009444A1">
        <w:rPr>
          <w:sz w:val="22"/>
          <w:szCs w:val="22"/>
        </w:rPr>
        <w:t>,</w:t>
      </w:r>
      <w:r w:rsidR="00D63A5E">
        <w:rPr>
          <w:sz w:val="22"/>
          <w:szCs w:val="22"/>
        </w:rPr>
        <w:t xml:space="preserve"> but now I understand that it can happen in everyday practice. My view has changed because </w:t>
      </w:r>
      <w:r w:rsidR="009444A1">
        <w:rPr>
          <w:sz w:val="22"/>
          <w:szCs w:val="22"/>
        </w:rPr>
        <w:t xml:space="preserve">I have learned that good leadership helps people feel confident enough to share ideas and make positive changes. Looking at </w:t>
      </w:r>
      <w:r w:rsidR="00B50884">
        <w:rPr>
          <w:sz w:val="22"/>
          <w:szCs w:val="22"/>
        </w:rPr>
        <w:t xml:space="preserve">leadership theories helped me understand how leaders can </w:t>
      </w:r>
      <w:r w:rsidR="005E3AA3">
        <w:rPr>
          <w:sz w:val="22"/>
          <w:szCs w:val="22"/>
        </w:rPr>
        <w:t xml:space="preserve">motivate teams through support, encouragement, and a shared vision. This made me think about how important leadership is in creating value for patients. </w:t>
      </w:r>
      <w:r w:rsidR="00627B74">
        <w:rPr>
          <w:sz w:val="22"/>
          <w:szCs w:val="22"/>
        </w:rPr>
        <w:t xml:space="preserve">In the future, I think this learning will help me become more </w:t>
      </w:r>
      <w:r w:rsidR="00B50884">
        <w:rPr>
          <w:sz w:val="22"/>
          <w:szCs w:val="22"/>
        </w:rPr>
        <w:t>open-minded, a supportive worker, and someone who listens to people’s ideas, is willing to try new ones, and always thinks about how new services</w:t>
      </w:r>
      <w:r w:rsidR="00627B74">
        <w:rPr>
          <w:sz w:val="22"/>
          <w:szCs w:val="22"/>
        </w:rPr>
        <w:t xml:space="preserve"> can be improved for the people who use them.</w:t>
      </w:r>
    </w:p>
    <w:p w14:paraId="2F15B109" w14:textId="77777777" w:rsidR="004027D8" w:rsidRDefault="004027D8" w:rsidP="00AB1747">
      <w:pPr>
        <w:pStyle w:val="ListParagraph"/>
        <w:spacing w:line="360" w:lineRule="auto"/>
        <w:rPr>
          <w:sz w:val="22"/>
          <w:szCs w:val="22"/>
        </w:rPr>
      </w:pPr>
    </w:p>
    <w:p w14:paraId="5FFB88A8" w14:textId="036EB645" w:rsidR="00E467E3" w:rsidRDefault="007E532E" w:rsidP="00E467E3">
      <w:pPr>
        <w:pStyle w:val="ListParagraph"/>
        <w:spacing w:line="360" w:lineRule="auto"/>
        <w:rPr>
          <w:b/>
          <w:bCs/>
          <w:sz w:val="22"/>
          <w:szCs w:val="22"/>
        </w:rPr>
      </w:pPr>
      <w:r>
        <w:rPr>
          <w:b/>
          <w:bCs/>
          <w:sz w:val="22"/>
          <w:szCs w:val="22"/>
        </w:rPr>
        <w:t xml:space="preserve">TASK 8: </w:t>
      </w:r>
      <w:r w:rsidR="00A575B2" w:rsidRPr="00B73E5E">
        <w:rPr>
          <w:b/>
          <w:bCs/>
          <w:sz w:val="22"/>
          <w:szCs w:val="22"/>
        </w:rPr>
        <w:t>SELF-REFLECTIVE</w:t>
      </w:r>
      <w:r w:rsidR="00E129AD" w:rsidRPr="00B73E5E">
        <w:rPr>
          <w:b/>
          <w:bCs/>
          <w:sz w:val="22"/>
          <w:szCs w:val="22"/>
        </w:rPr>
        <w:t xml:space="preserve"> JOURNAL ON </w:t>
      </w:r>
      <w:r w:rsidR="00FB55AB" w:rsidRPr="00B73E5E">
        <w:rPr>
          <w:b/>
          <w:bCs/>
          <w:sz w:val="22"/>
          <w:szCs w:val="22"/>
        </w:rPr>
        <w:t>WHA</w:t>
      </w:r>
      <w:r w:rsidR="003455E4" w:rsidRPr="00B73E5E">
        <w:rPr>
          <w:b/>
          <w:bCs/>
          <w:sz w:val="22"/>
          <w:szCs w:val="22"/>
        </w:rPr>
        <w:t>T I HAVE LEA</w:t>
      </w:r>
      <w:r w:rsidR="00E2339C" w:rsidRPr="00B73E5E">
        <w:rPr>
          <w:b/>
          <w:bCs/>
          <w:sz w:val="22"/>
          <w:szCs w:val="22"/>
        </w:rPr>
        <w:t>RN</w:t>
      </w:r>
      <w:r w:rsidR="00FA3C33" w:rsidRPr="00B73E5E">
        <w:rPr>
          <w:b/>
          <w:bCs/>
          <w:sz w:val="22"/>
          <w:szCs w:val="22"/>
        </w:rPr>
        <w:t xml:space="preserve">ED ABOUT </w:t>
      </w:r>
      <w:r w:rsidR="00B73E5E" w:rsidRPr="00B73E5E">
        <w:rPr>
          <w:b/>
          <w:bCs/>
          <w:sz w:val="22"/>
          <w:szCs w:val="22"/>
        </w:rPr>
        <w:t>CREATIVITY, INNOVATION</w:t>
      </w:r>
      <w:r w:rsidR="00A575B2" w:rsidRPr="00B73E5E">
        <w:rPr>
          <w:b/>
          <w:bCs/>
          <w:sz w:val="22"/>
          <w:szCs w:val="22"/>
        </w:rPr>
        <w:t>,</w:t>
      </w:r>
      <w:r w:rsidR="00B73E5E" w:rsidRPr="00B73E5E">
        <w:rPr>
          <w:b/>
          <w:bCs/>
          <w:sz w:val="22"/>
          <w:szCs w:val="22"/>
        </w:rPr>
        <w:t xml:space="preserve"> AND </w:t>
      </w:r>
      <w:r w:rsidR="00A575B2" w:rsidRPr="00B73E5E">
        <w:rPr>
          <w:b/>
          <w:bCs/>
          <w:sz w:val="22"/>
          <w:szCs w:val="22"/>
        </w:rPr>
        <w:t>VALUE CREATION</w:t>
      </w:r>
    </w:p>
    <w:p w14:paraId="5B587461" w14:textId="77777777" w:rsidR="00D74BB0" w:rsidRPr="0082583E" w:rsidRDefault="00E467E3" w:rsidP="00E467E3">
      <w:pPr>
        <w:pStyle w:val="ListParagraph"/>
        <w:spacing w:line="360" w:lineRule="auto"/>
        <w:rPr>
          <w:sz w:val="22"/>
          <w:szCs w:val="22"/>
        </w:rPr>
      </w:pPr>
      <w:r w:rsidRPr="0082583E">
        <w:rPr>
          <w:sz w:val="22"/>
          <w:szCs w:val="22"/>
        </w:rPr>
        <w:t xml:space="preserve">When I reflect on this module, I learned that creativity, </w:t>
      </w:r>
      <w:r w:rsidR="00E52CA7" w:rsidRPr="0082583E">
        <w:rPr>
          <w:sz w:val="22"/>
          <w:szCs w:val="22"/>
        </w:rPr>
        <w:t>innovation, and value creation are all connected. At first, I thought creativity was just about having ideas, but now I understand that innovation is about turning those ideas into something useful.</w:t>
      </w:r>
    </w:p>
    <w:p w14:paraId="02D8DA61" w14:textId="77777777" w:rsidR="00792F7A" w:rsidRPr="0082583E" w:rsidRDefault="00E52CA7" w:rsidP="00E467E3">
      <w:pPr>
        <w:pStyle w:val="ListParagraph"/>
        <w:spacing w:line="360" w:lineRule="auto"/>
        <w:rPr>
          <w:sz w:val="22"/>
          <w:szCs w:val="22"/>
        </w:rPr>
      </w:pPr>
      <w:r w:rsidRPr="0082583E">
        <w:rPr>
          <w:sz w:val="22"/>
          <w:szCs w:val="22"/>
        </w:rPr>
        <w:t xml:space="preserve"> One discussion that changed my perspective was learning that even small ideas can create value</w:t>
      </w:r>
      <w:r w:rsidR="00D74BB0" w:rsidRPr="0082583E">
        <w:rPr>
          <w:sz w:val="22"/>
          <w:szCs w:val="22"/>
        </w:rPr>
        <w:t>,</w:t>
      </w:r>
      <w:r w:rsidRPr="0082583E">
        <w:rPr>
          <w:sz w:val="22"/>
          <w:szCs w:val="22"/>
        </w:rPr>
        <w:t xml:space="preserve"> </w:t>
      </w:r>
      <w:r w:rsidR="00E26E9E" w:rsidRPr="0082583E">
        <w:rPr>
          <w:sz w:val="22"/>
          <w:szCs w:val="22"/>
        </w:rPr>
        <w:t>especially when they solve real problems</w:t>
      </w:r>
      <w:r w:rsidRPr="0082583E">
        <w:rPr>
          <w:sz w:val="22"/>
          <w:szCs w:val="22"/>
        </w:rPr>
        <w:t xml:space="preserve"> for people.</w:t>
      </w:r>
    </w:p>
    <w:p w14:paraId="7A467C0D" w14:textId="77777777" w:rsidR="00ED5467" w:rsidRPr="0082583E" w:rsidRDefault="00E52CA7" w:rsidP="00E467E3">
      <w:pPr>
        <w:pStyle w:val="ListParagraph"/>
        <w:spacing w:line="360" w:lineRule="auto"/>
        <w:rPr>
          <w:sz w:val="22"/>
          <w:szCs w:val="22"/>
        </w:rPr>
      </w:pPr>
      <w:r w:rsidRPr="0082583E">
        <w:rPr>
          <w:sz w:val="22"/>
          <w:szCs w:val="22"/>
        </w:rPr>
        <w:t xml:space="preserve"> This links to theory because reflective learning shows that we grow by thinking about our experiences and what they teach us. </w:t>
      </w:r>
    </w:p>
    <w:p w14:paraId="1524DB3C" w14:textId="4BAC8287" w:rsidR="00E467E3" w:rsidRPr="0082583E" w:rsidRDefault="00E52CA7" w:rsidP="00E467E3">
      <w:pPr>
        <w:pStyle w:val="ListParagraph"/>
        <w:spacing w:line="360" w:lineRule="auto"/>
        <w:rPr>
          <w:sz w:val="22"/>
          <w:szCs w:val="22"/>
        </w:rPr>
      </w:pPr>
      <w:r w:rsidRPr="0082583E">
        <w:rPr>
          <w:sz w:val="22"/>
          <w:szCs w:val="22"/>
        </w:rPr>
        <w:lastRenderedPageBreak/>
        <w:t xml:space="preserve">In the future, </w:t>
      </w:r>
      <w:r w:rsidR="00ED5467" w:rsidRPr="0082583E">
        <w:rPr>
          <w:sz w:val="22"/>
          <w:szCs w:val="22"/>
        </w:rPr>
        <w:t xml:space="preserve">I can </w:t>
      </w:r>
      <w:r w:rsidR="00736320" w:rsidRPr="0082583E">
        <w:rPr>
          <w:sz w:val="22"/>
          <w:szCs w:val="22"/>
        </w:rPr>
        <w:t>apply what I learned in class and in my work roles by seeking better ways to solve problems rather than</w:t>
      </w:r>
      <w:r w:rsidR="00CE7166" w:rsidRPr="0082583E">
        <w:rPr>
          <w:sz w:val="22"/>
          <w:szCs w:val="22"/>
        </w:rPr>
        <w:t xml:space="preserve"> just following routines. I will try to be more open-minded</w:t>
      </w:r>
      <w:r w:rsidR="00736320" w:rsidRPr="0082583E">
        <w:rPr>
          <w:sz w:val="22"/>
          <w:szCs w:val="22"/>
        </w:rPr>
        <w:t>, think more confidently,</w:t>
      </w:r>
      <w:r w:rsidR="00CE7166" w:rsidRPr="0082583E">
        <w:rPr>
          <w:sz w:val="22"/>
          <w:szCs w:val="22"/>
        </w:rPr>
        <w:t xml:space="preserve"> and share my ideas.</w:t>
      </w:r>
      <w:r w:rsidR="00736320" w:rsidRPr="0082583E">
        <w:rPr>
          <w:sz w:val="22"/>
          <w:szCs w:val="22"/>
        </w:rPr>
        <w:t xml:space="preserve"> </w:t>
      </w:r>
    </w:p>
    <w:p w14:paraId="22E1F963" w14:textId="107673D4" w:rsidR="00A134B8" w:rsidRPr="0082583E" w:rsidRDefault="00621129" w:rsidP="00E467E3">
      <w:pPr>
        <w:pStyle w:val="ListParagraph"/>
        <w:spacing w:line="360" w:lineRule="auto"/>
        <w:rPr>
          <w:sz w:val="22"/>
          <w:szCs w:val="22"/>
        </w:rPr>
      </w:pPr>
      <w:r w:rsidRPr="0082583E">
        <w:rPr>
          <w:sz w:val="22"/>
          <w:szCs w:val="22"/>
        </w:rPr>
        <w:t xml:space="preserve">I now understand that innovation is not exclusive to big companies or inventors; it can be part of any job. The main idea I will carry forward is that useful ideas generate real value. </w:t>
      </w:r>
    </w:p>
    <w:p w14:paraId="2D0650EE" w14:textId="1856734F" w:rsidR="007E532E" w:rsidRPr="007E532E" w:rsidRDefault="007E532E" w:rsidP="007E532E">
      <w:pPr>
        <w:pStyle w:val="ListParagraph"/>
        <w:spacing w:line="360" w:lineRule="auto"/>
        <w:rPr>
          <w:b/>
          <w:bCs/>
          <w:sz w:val="22"/>
          <w:szCs w:val="22"/>
        </w:rPr>
      </w:pPr>
    </w:p>
    <w:p w14:paraId="13BD9B94" w14:textId="77777777" w:rsidR="00682416" w:rsidRPr="00E54FC4" w:rsidRDefault="00682416" w:rsidP="00CE03E4">
      <w:pPr>
        <w:spacing w:line="360" w:lineRule="auto"/>
        <w:rPr>
          <w:sz w:val="22"/>
          <w:szCs w:val="22"/>
        </w:rPr>
      </w:pPr>
    </w:p>
    <w:p w14:paraId="34855184" w14:textId="682D8616" w:rsidR="0048521E" w:rsidRPr="0048521E" w:rsidRDefault="0048521E" w:rsidP="0048521E">
      <w:pPr>
        <w:spacing w:line="360" w:lineRule="auto"/>
        <w:rPr>
          <w:sz w:val="22"/>
          <w:szCs w:val="22"/>
        </w:rPr>
      </w:pPr>
      <w:r w:rsidRPr="0048521E">
        <w:rPr>
          <w:sz w:val="22"/>
          <w:szCs w:val="22"/>
        </w:rPr>
        <w:drawing>
          <wp:inline distT="0" distB="0" distL="0" distR="0" wp14:anchorId="33AAA4E9" wp14:editId="4B8C8471">
            <wp:extent cx="5731510" cy="2218690"/>
            <wp:effectExtent l="0" t="0" r="2540" b="0"/>
            <wp:docPr id="17838660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31510" cy="2218690"/>
                    </a:xfrm>
                    <a:prstGeom prst="rect">
                      <a:avLst/>
                    </a:prstGeom>
                    <a:noFill/>
                    <a:ln>
                      <a:noFill/>
                    </a:ln>
                  </pic:spPr>
                </pic:pic>
              </a:graphicData>
            </a:graphic>
          </wp:inline>
        </w:drawing>
      </w:r>
    </w:p>
    <w:p w14:paraId="10860354" w14:textId="77777777" w:rsidR="00281BE9" w:rsidRPr="0078440B" w:rsidRDefault="00281BE9" w:rsidP="00CE03E4">
      <w:pPr>
        <w:spacing w:line="360" w:lineRule="auto"/>
        <w:rPr>
          <w:sz w:val="22"/>
          <w:szCs w:val="22"/>
        </w:rPr>
      </w:pPr>
    </w:p>
    <w:p w14:paraId="2F4B21D7" w14:textId="77777777" w:rsidR="0078440B" w:rsidRDefault="0078440B" w:rsidP="00CE03E4">
      <w:pPr>
        <w:spacing w:line="360" w:lineRule="auto"/>
        <w:rPr>
          <w:b/>
          <w:bCs/>
          <w:sz w:val="22"/>
          <w:szCs w:val="22"/>
        </w:rPr>
      </w:pPr>
    </w:p>
    <w:p w14:paraId="487A5CAE" w14:textId="77777777" w:rsidR="00C57187" w:rsidRDefault="00C57187" w:rsidP="00CE03E4">
      <w:pPr>
        <w:spacing w:line="360" w:lineRule="auto"/>
        <w:rPr>
          <w:b/>
          <w:bCs/>
          <w:sz w:val="22"/>
          <w:szCs w:val="22"/>
        </w:rPr>
      </w:pPr>
    </w:p>
    <w:p w14:paraId="2173387E" w14:textId="77777777" w:rsidR="00C57187" w:rsidRDefault="00C57187" w:rsidP="00CE03E4">
      <w:pPr>
        <w:spacing w:line="360" w:lineRule="auto"/>
        <w:rPr>
          <w:b/>
          <w:bCs/>
          <w:sz w:val="22"/>
          <w:szCs w:val="22"/>
        </w:rPr>
      </w:pPr>
    </w:p>
    <w:p w14:paraId="42D85246" w14:textId="77777777" w:rsidR="00C57187" w:rsidRDefault="00C57187" w:rsidP="00CE03E4">
      <w:pPr>
        <w:spacing w:line="360" w:lineRule="auto"/>
        <w:rPr>
          <w:b/>
          <w:bCs/>
          <w:sz w:val="22"/>
          <w:szCs w:val="22"/>
        </w:rPr>
      </w:pPr>
    </w:p>
    <w:p w14:paraId="47CFC662" w14:textId="77777777" w:rsidR="00C57187" w:rsidRDefault="00C57187" w:rsidP="00CE03E4">
      <w:pPr>
        <w:spacing w:line="360" w:lineRule="auto"/>
        <w:rPr>
          <w:b/>
          <w:bCs/>
          <w:sz w:val="22"/>
          <w:szCs w:val="22"/>
        </w:rPr>
      </w:pPr>
    </w:p>
    <w:p w14:paraId="0ECD18CF" w14:textId="77777777" w:rsidR="00C57187" w:rsidRDefault="00C57187" w:rsidP="00CE03E4">
      <w:pPr>
        <w:spacing w:line="360" w:lineRule="auto"/>
        <w:rPr>
          <w:b/>
          <w:bCs/>
          <w:sz w:val="22"/>
          <w:szCs w:val="22"/>
        </w:rPr>
      </w:pPr>
    </w:p>
    <w:p w14:paraId="69016F8D" w14:textId="77777777" w:rsidR="00C57187" w:rsidRDefault="00C57187" w:rsidP="00CE03E4">
      <w:pPr>
        <w:spacing w:line="360" w:lineRule="auto"/>
        <w:rPr>
          <w:b/>
          <w:bCs/>
          <w:sz w:val="22"/>
          <w:szCs w:val="22"/>
        </w:rPr>
      </w:pPr>
    </w:p>
    <w:p w14:paraId="58A1D519" w14:textId="77777777" w:rsidR="00C57187" w:rsidRDefault="00C57187" w:rsidP="00CE03E4">
      <w:pPr>
        <w:spacing w:line="360" w:lineRule="auto"/>
        <w:rPr>
          <w:b/>
          <w:bCs/>
          <w:sz w:val="22"/>
          <w:szCs w:val="22"/>
        </w:rPr>
      </w:pPr>
    </w:p>
    <w:p w14:paraId="63FE9A0F" w14:textId="77777777" w:rsidR="00C57187" w:rsidRDefault="00C57187" w:rsidP="00CE03E4">
      <w:pPr>
        <w:spacing w:line="360" w:lineRule="auto"/>
        <w:rPr>
          <w:b/>
          <w:bCs/>
          <w:sz w:val="22"/>
          <w:szCs w:val="22"/>
        </w:rPr>
      </w:pPr>
    </w:p>
    <w:p w14:paraId="10278D6F" w14:textId="77777777" w:rsidR="00C57187" w:rsidRDefault="00C57187" w:rsidP="00CE03E4">
      <w:pPr>
        <w:spacing w:line="360" w:lineRule="auto"/>
        <w:rPr>
          <w:b/>
          <w:bCs/>
          <w:sz w:val="22"/>
          <w:szCs w:val="22"/>
        </w:rPr>
      </w:pPr>
    </w:p>
    <w:p w14:paraId="336862F2" w14:textId="77777777" w:rsidR="00C57187" w:rsidRDefault="00C57187" w:rsidP="00CE03E4">
      <w:pPr>
        <w:spacing w:line="360" w:lineRule="auto"/>
        <w:rPr>
          <w:b/>
          <w:bCs/>
          <w:sz w:val="22"/>
          <w:szCs w:val="22"/>
        </w:rPr>
      </w:pPr>
    </w:p>
    <w:p w14:paraId="3BCE5075" w14:textId="77777777" w:rsidR="00757BDD" w:rsidRPr="00757BDD" w:rsidRDefault="00757BDD" w:rsidP="00757BDD">
      <w:pPr>
        <w:spacing w:line="360" w:lineRule="auto"/>
        <w:rPr>
          <w:b/>
          <w:bCs/>
          <w:sz w:val="22"/>
          <w:szCs w:val="22"/>
        </w:rPr>
      </w:pPr>
      <w:r w:rsidRPr="00757BDD">
        <w:rPr>
          <w:b/>
          <w:bCs/>
          <w:sz w:val="22"/>
          <w:szCs w:val="22"/>
        </w:rPr>
        <w:lastRenderedPageBreak/>
        <w:t>Reference list</w:t>
      </w:r>
    </w:p>
    <w:p w14:paraId="74F15F29" w14:textId="77777777" w:rsidR="00757BDD" w:rsidRPr="00757BDD" w:rsidRDefault="00757BDD" w:rsidP="00757BDD">
      <w:pPr>
        <w:spacing w:line="360" w:lineRule="auto"/>
        <w:rPr>
          <w:b/>
          <w:bCs/>
          <w:sz w:val="22"/>
          <w:szCs w:val="22"/>
        </w:rPr>
      </w:pPr>
      <w:proofErr w:type="spellStart"/>
      <w:r w:rsidRPr="00757BDD">
        <w:rPr>
          <w:b/>
          <w:bCs/>
          <w:sz w:val="22"/>
          <w:szCs w:val="22"/>
        </w:rPr>
        <w:t>Adegunloye</w:t>
      </w:r>
      <w:proofErr w:type="spellEnd"/>
      <w:r w:rsidRPr="00757BDD">
        <w:rPr>
          <w:b/>
          <w:bCs/>
          <w:sz w:val="22"/>
          <w:szCs w:val="22"/>
        </w:rPr>
        <w:t xml:space="preserve">, D. (2025). </w:t>
      </w:r>
      <w:r w:rsidRPr="00757BDD">
        <w:rPr>
          <w:rFonts w:ascii="Segoe UI Emoji" w:hAnsi="Segoe UI Emoji" w:cs="Segoe UI Emoji"/>
          <w:b/>
          <w:bCs/>
          <w:i/>
          <w:iCs/>
          <w:sz w:val="22"/>
          <w:szCs w:val="22"/>
        </w:rPr>
        <w:t>🩺</w:t>
      </w:r>
      <w:r w:rsidRPr="00757BDD">
        <w:rPr>
          <w:b/>
          <w:bCs/>
          <w:i/>
          <w:iCs/>
          <w:sz w:val="22"/>
          <w:szCs w:val="22"/>
        </w:rPr>
        <w:t xml:space="preserve"> Diffusion of Innovation Models in Healthcare: Adapting Rogers’ Framework for Clinical Adoption</w:t>
      </w:r>
      <w:r w:rsidRPr="00757BDD">
        <w:rPr>
          <w:b/>
          <w:bCs/>
          <w:sz w:val="22"/>
          <w:szCs w:val="22"/>
        </w:rPr>
        <w:t>. [online] Medium. Available at: https://medium.com/@daraadeg/diffusion-of-innovation-models-in-healthcare-adapting-rogers-framework-for-clinical-adoption-e39014c3cfa5.</w:t>
      </w:r>
    </w:p>
    <w:p w14:paraId="6ADC8CBF" w14:textId="77777777" w:rsidR="00757BDD" w:rsidRPr="00757BDD" w:rsidRDefault="00757BDD" w:rsidP="00757BDD">
      <w:pPr>
        <w:spacing w:line="360" w:lineRule="auto"/>
        <w:rPr>
          <w:b/>
          <w:bCs/>
          <w:sz w:val="22"/>
          <w:szCs w:val="22"/>
        </w:rPr>
      </w:pPr>
      <w:r w:rsidRPr="00757BDD">
        <w:rPr>
          <w:b/>
          <w:bCs/>
          <w:sz w:val="22"/>
          <w:szCs w:val="22"/>
        </w:rPr>
        <w:t xml:space="preserve">Bagozzi, R.P., Davis, F.D. and Warshaw, P.R. (1992). Development and Test of a Theory of Technological Learning and Usage. </w:t>
      </w:r>
      <w:r w:rsidRPr="00757BDD">
        <w:rPr>
          <w:b/>
          <w:bCs/>
          <w:i/>
          <w:iCs/>
          <w:sz w:val="22"/>
          <w:szCs w:val="22"/>
        </w:rPr>
        <w:t>Human Relations</w:t>
      </w:r>
      <w:r w:rsidRPr="00757BDD">
        <w:rPr>
          <w:b/>
          <w:bCs/>
          <w:sz w:val="22"/>
          <w:szCs w:val="22"/>
        </w:rPr>
        <w:t xml:space="preserve">, 45(7), pp.659–686. </w:t>
      </w:r>
      <w:proofErr w:type="spellStart"/>
      <w:proofErr w:type="gramStart"/>
      <w:r w:rsidRPr="00757BDD">
        <w:rPr>
          <w:b/>
          <w:bCs/>
          <w:sz w:val="22"/>
          <w:szCs w:val="22"/>
        </w:rPr>
        <w:t>doi:https</w:t>
      </w:r>
      <w:proofErr w:type="spellEnd"/>
      <w:r w:rsidRPr="00757BDD">
        <w:rPr>
          <w:b/>
          <w:bCs/>
          <w:sz w:val="22"/>
          <w:szCs w:val="22"/>
        </w:rPr>
        <w:t>://doi.org/10.1177/001872679204500702</w:t>
      </w:r>
      <w:proofErr w:type="gramEnd"/>
      <w:r w:rsidRPr="00757BDD">
        <w:rPr>
          <w:b/>
          <w:bCs/>
          <w:sz w:val="22"/>
          <w:szCs w:val="22"/>
        </w:rPr>
        <w:t>.</w:t>
      </w:r>
    </w:p>
    <w:p w14:paraId="2A10681C" w14:textId="77777777" w:rsidR="00757BDD" w:rsidRPr="00757BDD" w:rsidRDefault="00757BDD" w:rsidP="00757BDD">
      <w:pPr>
        <w:spacing w:line="360" w:lineRule="auto"/>
        <w:rPr>
          <w:b/>
          <w:bCs/>
          <w:sz w:val="22"/>
          <w:szCs w:val="22"/>
        </w:rPr>
      </w:pPr>
      <w:r w:rsidRPr="00757BDD">
        <w:rPr>
          <w:b/>
          <w:bCs/>
          <w:sz w:val="22"/>
          <w:szCs w:val="22"/>
        </w:rPr>
        <w:t xml:space="preserve">Brewster, A.L., Lee, Y.S.H., Linnander, E.L. and Curry, L.A. (2021). Creativity in problem solving to improve complex health outcomes: Insights from hospitals seeking to improve cardiovascular care. </w:t>
      </w:r>
      <w:r w:rsidRPr="00757BDD">
        <w:rPr>
          <w:b/>
          <w:bCs/>
          <w:i/>
          <w:iCs/>
          <w:sz w:val="22"/>
          <w:szCs w:val="22"/>
        </w:rPr>
        <w:t>Learning Health Systems</w:t>
      </w:r>
      <w:r w:rsidRPr="00757BDD">
        <w:rPr>
          <w:b/>
          <w:bCs/>
          <w:sz w:val="22"/>
          <w:szCs w:val="22"/>
        </w:rPr>
        <w:t xml:space="preserve">, 6(2). </w:t>
      </w:r>
      <w:proofErr w:type="spellStart"/>
      <w:proofErr w:type="gramStart"/>
      <w:r w:rsidRPr="00757BDD">
        <w:rPr>
          <w:b/>
          <w:bCs/>
          <w:sz w:val="22"/>
          <w:szCs w:val="22"/>
        </w:rPr>
        <w:t>doi:https</w:t>
      </w:r>
      <w:proofErr w:type="spellEnd"/>
      <w:r w:rsidRPr="00757BDD">
        <w:rPr>
          <w:b/>
          <w:bCs/>
          <w:sz w:val="22"/>
          <w:szCs w:val="22"/>
        </w:rPr>
        <w:t>://doi.org/10.1002/lrh2.10283</w:t>
      </w:r>
      <w:proofErr w:type="gramEnd"/>
      <w:r w:rsidRPr="00757BDD">
        <w:rPr>
          <w:b/>
          <w:bCs/>
          <w:sz w:val="22"/>
          <w:szCs w:val="22"/>
        </w:rPr>
        <w:t>.</w:t>
      </w:r>
    </w:p>
    <w:p w14:paraId="5276C33A" w14:textId="77777777" w:rsidR="00757BDD" w:rsidRPr="00757BDD" w:rsidRDefault="00757BDD" w:rsidP="00757BDD">
      <w:pPr>
        <w:spacing w:line="360" w:lineRule="auto"/>
        <w:rPr>
          <w:b/>
          <w:bCs/>
          <w:sz w:val="22"/>
          <w:szCs w:val="22"/>
        </w:rPr>
      </w:pPr>
      <w:r w:rsidRPr="00757BDD">
        <w:rPr>
          <w:b/>
          <w:bCs/>
          <w:sz w:val="22"/>
          <w:szCs w:val="22"/>
        </w:rPr>
        <w:t xml:space="preserve">Dall’Ora, C., Ball, J., </w:t>
      </w:r>
      <w:proofErr w:type="spellStart"/>
      <w:r w:rsidRPr="00757BDD">
        <w:rPr>
          <w:b/>
          <w:bCs/>
          <w:sz w:val="22"/>
          <w:szCs w:val="22"/>
        </w:rPr>
        <w:t>Reinius</w:t>
      </w:r>
      <w:proofErr w:type="spellEnd"/>
      <w:r w:rsidRPr="00757BDD">
        <w:rPr>
          <w:b/>
          <w:bCs/>
          <w:sz w:val="22"/>
          <w:szCs w:val="22"/>
        </w:rPr>
        <w:t xml:space="preserve">, M. and Griffiths, P. (2020). Burnout in nursing: A theoretical review. </w:t>
      </w:r>
      <w:r w:rsidRPr="00757BDD">
        <w:rPr>
          <w:b/>
          <w:bCs/>
          <w:i/>
          <w:iCs/>
          <w:sz w:val="22"/>
          <w:szCs w:val="22"/>
        </w:rPr>
        <w:t>Human Resources for Health</w:t>
      </w:r>
      <w:r w:rsidRPr="00757BDD">
        <w:rPr>
          <w:b/>
          <w:bCs/>
          <w:sz w:val="22"/>
          <w:szCs w:val="22"/>
        </w:rPr>
        <w:t xml:space="preserve">, [online] 18(1), pp.1–17. </w:t>
      </w:r>
      <w:proofErr w:type="spellStart"/>
      <w:proofErr w:type="gramStart"/>
      <w:r w:rsidRPr="00757BDD">
        <w:rPr>
          <w:b/>
          <w:bCs/>
          <w:sz w:val="22"/>
          <w:szCs w:val="22"/>
        </w:rPr>
        <w:t>doi:https</w:t>
      </w:r>
      <w:proofErr w:type="spellEnd"/>
      <w:r w:rsidRPr="00757BDD">
        <w:rPr>
          <w:b/>
          <w:bCs/>
          <w:sz w:val="22"/>
          <w:szCs w:val="22"/>
        </w:rPr>
        <w:t>://doi.org/10.1186/s12960-020-00469-9</w:t>
      </w:r>
      <w:proofErr w:type="gramEnd"/>
      <w:r w:rsidRPr="00757BDD">
        <w:rPr>
          <w:b/>
          <w:bCs/>
          <w:sz w:val="22"/>
          <w:szCs w:val="22"/>
        </w:rPr>
        <w:t>.</w:t>
      </w:r>
    </w:p>
    <w:p w14:paraId="312C65BB" w14:textId="77777777" w:rsidR="00757BDD" w:rsidRPr="00757BDD" w:rsidRDefault="00757BDD" w:rsidP="00757BDD">
      <w:pPr>
        <w:spacing w:line="360" w:lineRule="auto"/>
        <w:rPr>
          <w:b/>
          <w:bCs/>
          <w:sz w:val="22"/>
          <w:szCs w:val="22"/>
        </w:rPr>
      </w:pPr>
      <w:r w:rsidRPr="00757BDD">
        <w:rPr>
          <w:b/>
          <w:bCs/>
          <w:sz w:val="22"/>
          <w:szCs w:val="22"/>
        </w:rPr>
        <w:t xml:space="preserve">Department of Health and Social Care (2012). </w:t>
      </w:r>
      <w:r w:rsidRPr="00757BDD">
        <w:rPr>
          <w:b/>
          <w:bCs/>
          <w:i/>
          <w:iCs/>
          <w:sz w:val="22"/>
          <w:szCs w:val="22"/>
        </w:rPr>
        <w:t>A framework for NHS patient experience</w:t>
      </w:r>
      <w:r w:rsidRPr="00757BDD">
        <w:rPr>
          <w:b/>
          <w:bCs/>
          <w:sz w:val="22"/>
          <w:szCs w:val="22"/>
        </w:rPr>
        <w:t>. [online] GOV.UK. Available at: https://www.gov.uk/government/news/a-framework-for-nhs-patient-experience.</w:t>
      </w:r>
    </w:p>
    <w:p w14:paraId="0F4792B9" w14:textId="77777777" w:rsidR="00757BDD" w:rsidRPr="00757BDD" w:rsidRDefault="00757BDD" w:rsidP="00757BDD">
      <w:pPr>
        <w:spacing w:line="360" w:lineRule="auto"/>
        <w:rPr>
          <w:b/>
          <w:bCs/>
          <w:sz w:val="22"/>
          <w:szCs w:val="22"/>
        </w:rPr>
      </w:pPr>
      <w:r w:rsidRPr="00757BDD">
        <w:rPr>
          <w:b/>
          <w:bCs/>
          <w:sz w:val="22"/>
          <w:szCs w:val="22"/>
        </w:rPr>
        <w:t xml:space="preserve">Department of Health and Social Care (2022). </w:t>
      </w:r>
      <w:r w:rsidRPr="00757BDD">
        <w:rPr>
          <w:b/>
          <w:bCs/>
          <w:i/>
          <w:iCs/>
          <w:sz w:val="22"/>
          <w:szCs w:val="22"/>
        </w:rPr>
        <w:t>A Plan for Digital Health and Social Care</w:t>
      </w:r>
      <w:r w:rsidRPr="00757BDD">
        <w:rPr>
          <w:b/>
          <w:bCs/>
          <w:sz w:val="22"/>
          <w:szCs w:val="22"/>
        </w:rPr>
        <w:t>. [online] GOV.UK. Available at: https://www.gov.uk/government/publications/a-plan-for-digital-health-and-social-care/a-plan-for-digital-health-and-social-care.</w:t>
      </w:r>
    </w:p>
    <w:p w14:paraId="47D48A3D" w14:textId="77777777" w:rsidR="00757BDD" w:rsidRPr="00757BDD" w:rsidRDefault="00757BDD" w:rsidP="00757BDD">
      <w:pPr>
        <w:spacing w:line="360" w:lineRule="auto"/>
        <w:rPr>
          <w:b/>
          <w:bCs/>
          <w:sz w:val="22"/>
          <w:szCs w:val="22"/>
        </w:rPr>
      </w:pPr>
      <w:proofErr w:type="spellStart"/>
      <w:r w:rsidRPr="00757BDD">
        <w:rPr>
          <w:b/>
          <w:bCs/>
          <w:sz w:val="22"/>
          <w:szCs w:val="22"/>
        </w:rPr>
        <w:t>Flessa</w:t>
      </w:r>
      <w:proofErr w:type="spellEnd"/>
      <w:r w:rsidRPr="00757BDD">
        <w:rPr>
          <w:b/>
          <w:bCs/>
          <w:sz w:val="22"/>
          <w:szCs w:val="22"/>
        </w:rPr>
        <w:t xml:space="preserve">, S. and Huebner, C. (2021). Innovations in Health Care—A Conceptual Framework. </w:t>
      </w:r>
      <w:r w:rsidRPr="00757BDD">
        <w:rPr>
          <w:b/>
          <w:bCs/>
          <w:i/>
          <w:iCs/>
          <w:sz w:val="22"/>
          <w:szCs w:val="22"/>
        </w:rPr>
        <w:t>International Journal of Environmental Research and Public Health</w:t>
      </w:r>
      <w:r w:rsidRPr="00757BDD">
        <w:rPr>
          <w:b/>
          <w:bCs/>
          <w:sz w:val="22"/>
          <w:szCs w:val="22"/>
        </w:rPr>
        <w:t xml:space="preserve">, [online] 18(19), p.10026. </w:t>
      </w:r>
      <w:proofErr w:type="spellStart"/>
      <w:proofErr w:type="gramStart"/>
      <w:r w:rsidRPr="00757BDD">
        <w:rPr>
          <w:b/>
          <w:bCs/>
          <w:sz w:val="22"/>
          <w:szCs w:val="22"/>
        </w:rPr>
        <w:t>doi:https</w:t>
      </w:r>
      <w:proofErr w:type="spellEnd"/>
      <w:r w:rsidRPr="00757BDD">
        <w:rPr>
          <w:b/>
          <w:bCs/>
          <w:sz w:val="22"/>
          <w:szCs w:val="22"/>
        </w:rPr>
        <w:t>://doi.org/10.3390/ijerph181910026</w:t>
      </w:r>
      <w:proofErr w:type="gramEnd"/>
      <w:r w:rsidRPr="00757BDD">
        <w:rPr>
          <w:b/>
          <w:bCs/>
          <w:sz w:val="22"/>
          <w:szCs w:val="22"/>
        </w:rPr>
        <w:t>.</w:t>
      </w:r>
    </w:p>
    <w:p w14:paraId="3FC8277E" w14:textId="15FF5F42" w:rsidR="00757BDD" w:rsidRPr="00757BDD" w:rsidRDefault="00757BDD" w:rsidP="00757BDD">
      <w:pPr>
        <w:spacing w:line="360" w:lineRule="auto"/>
        <w:rPr>
          <w:b/>
          <w:bCs/>
          <w:sz w:val="22"/>
          <w:szCs w:val="22"/>
        </w:rPr>
      </w:pPr>
      <w:r w:rsidRPr="00757BDD">
        <w:rPr>
          <w:b/>
          <w:bCs/>
          <w:sz w:val="22"/>
          <w:szCs w:val="22"/>
        </w:rPr>
        <w:t xml:space="preserve">Kelly, C.J. and Young, A.J. (2017). Promoting innovation in healthcare. </w:t>
      </w:r>
      <w:r w:rsidRPr="00757BDD">
        <w:rPr>
          <w:b/>
          <w:bCs/>
          <w:i/>
          <w:iCs/>
          <w:sz w:val="22"/>
          <w:szCs w:val="22"/>
        </w:rPr>
        <w:t>Future Hospital Journal</w:t>
      </w:r>
      <w:r w:rsidRPr="00757BDD">
        <w:rPr>
          <w:b/>
          <w:bCs/>
          <w:sz w:val="22"/>
          <w:szCs w:val="22"/>
        </w:rPr>
        <w:t xml:space="preserve">, 4(2), pp.121–125. </w:t>
      </w:r>
      <w:r w:rsidR="00FA5508" w:rsidRPr="00757BDD">
        <w:rPr>
          <w:b/>
          <w:bCs/>
          <w:sz w:val="22"/>
          <w:szCs w:val="22"/>
        </w:rPr>
        <w:t>Doi: HTTPs</w:t>
      </w:r>
      <w:r w:rsidRPr="00757BDD">
        <w:rPr>
          <w:b/>
          <w:bCs/>
          <w:sz w:val="22"/>
          <w:szCs w:val="22"/>
        </w:rPr>
        <w:t>://doi.org/10.7861/futurehosp.4-2-121.</w:t>
      </w:r>
    </w:p>
    <w:p w14:paraId="7C9FE4BC" w14:textId="77777777" w:rsidR="00757BDD" w:rsidRPr="00757BDD" w:rsidRDefault="00757BDD" w:rsidP="00757BDD">
      <w:pPr>
        <w:spacing w:line="360" w:lineRule="auto"/>
        <w:rPr>
          <w:b/>
          <w:bCs/>
          <w:sz w:val="22"/>
          <w:szCs w:val="22"/>
        </w:rPr>
      </w:pPr>
      <w:r w:rsidRPr="00757BDD">
        <w:rPr>
          <w:b/>
          <w:bCs/>
          <w:sz w:val="22"/>
          <w:szCs w:val="22"/>
        </w:rPr>
        <w:t xml:space="preserve">Maslach, C., Jackson, S., Leiter, M., Schaufeli, W. and Schwab, R. (2016). </w:t>
      </w:r>
      <w:r w:rsidRPr="00757BDD">
        <w:rPr>
          <w:b/>
          <w:bCs/>
          <w:i/>
          <w:iCs/>
          <w:sz w:val="22"/>
          <w:szCs w:val="22"/>
        </w:rPr>
        <w:t>Maslach Burnout Inventory (MBI) - Assessments, Tests | Mind Garden - Mind Garden</w:t>
      </w:r>
      <w:r w:rsidRPr="00757BDD">
        <w:rPr>
          <w:b/>
          <w:bCs/>
          <w:sz w:val="22"/>
          <w:szCs w:val="22"/>
        </w:rPr>
        <w:t>. [online] www.mindgarden.com. Available at: https://www.mindgarden.com/117-maslach-burnout-inventory-mbi.</w:t>
      </w:r>
    </w:p>
    <w:p w14:paraId="1D1709F1" w14:textId="77777777" w:rsidR="00757BDD" w:rsidRPr="00757BDD" w:rsidRDefault="00757BDD" w:rsidP="00757BDD">
      <w:pPr>
        <w:spacing w:line="360" w:lineRule="auto"/>
        <w:rPr>
          <w:b/>
          <w:bCs/>
          <w:sz w:val="22"/>
          <w:szCs w:val="22"/>
        </w:rPr>
      </w:pPr>
      <w:r w:rsidRPr="00757BDD">
        <w:rPr>
          <w:b/>
          <w:bCs/>
          <w:sz w:val="22"/>
          <w:szCs w:val="22"/>
        </w:rPr>
        <w:lastRenderedPageBreak/>
        <w:t xml:space="preserve">Meadows, D. (2008). </w:t>
      </w:r>
      <w:r w:rsidRPr="00757BDD">
        <w:rPr>
          <w:b/>
          <w:bCs/>
          <w:i/>
          <w:iCs/>
          <w:sz w:val="22"/>
          <w:szCs w:val="22"/>
        </w:rPr>
        <w:t>Thinking in Systems</w:t>
      </w:r>
      <w:r w:rsidRPr="00757BDD">
        <w:rPr>
          <w:b/>
          <w:bCs/>
          <w:sz w:val="22"/>
          <w:szCs w:val="22"/>
        </w:rPr>
        <w:t xml:space="preserve">. [online] </w:t>
      </w:r>
      <w:proofErr w:type="spellStart"/>
      <w:r w:rsidRPr="00757BDD">
        <w:rPr>
          <w:b/>
          <w:bCs/>
          <w:sz w:val="22"/>
          <w:szCs w:val="22"/>
        </w:rPr>
        <w:t>earthscan</w:t>
      </w:r>
      <w:proofErr w:type="spellEnd"/>
      <w:r w:rsidRPr="00757BDD">
        <w:rPr>
          <w:b/>
          <w:bCs/>
          <w:sz w:val="22"/>
          <w:szCs w:val="22"/>
        </w:rPr>
        <w:t>. Available at: https://research.fit.edu/media/site-specific/researchfitedu/coast-climate-adaptation-library/climate-communications/psychology-amp-behavior/Meadows-2008.-Thinking-in-Systems.pdf.</w:t>
      </w:r>
    </w:p>
    <w:p w14:paraId="17E52FF4" w14:textId="77777777" w:rsidR="00757BDD" w:rsidRPr="00757BDD" w:rsidRDefault="00757BDD" w:rsidP="00757BDD">
      <w:pPr>
        <w:spacing w:line="360" w:lineRule="auto"/>
        <w:rPr>
          <w:b/>
          <w:bCs/>
          <w:sz w:val="22"/>
          <w:szCs w:val="22"/>
        </w:rPr>
      </w:pPr>
      <w:r w:rsidRPr="00757BDD">
        <w:rPr>
          <w:b/>
          <w:bCs/>
          <w:sz w:val="22"/>
          <w:szCs w:val="22"/>
        </w:rPr>
        <w:t xml:space="preserve">NHS (2022). </w:t>
      </w:r>
      <w:r w:rsidRPr="00757BDD">
        <w:rPr>
          <w:b/>
          <w:bCs/>
          <w:i/>
          <w:iCs/>
          <w:sz w:val="22"/>
          <w:szCs w:val="22"/>
        </w:rPr>
        <w:t>NHS England» Parkinson’s patients benefit from revolutionary watch on the NHS to manage care at home</w:t>
      </w:r>
      <w:r w:rsidRPr="00757BDD">
        <w:rPr>
          <w:b/>
          <w:bCs/>
          <w:sz w:val="22"/>
          <w:szCs w:val="22"/>
        </w:rPr>
        <w:t>. [online] www.england.nhs.uk. Available at: https://www.england.nhs.uk/2022/04/parkinsons-patients-benefit-from-revolutionary-watch-on-the-nhs-to-manage-care-at-home/.</w:t>
      </w:r>
    </w:p>
    <w:p w14:paraId="4E6D6F78" w14:textId="77777777" w:rsidR="00757BDD" w:rsidRPr="00757BDD" w:rsidRDefault="00757BDD" w:rsidP="00757BDD">
      <w:pPr>
        <w:spacing w:line="360" w:lineRule="auto"/>
        <w:rPr>
          <w:b/>
          <w:bCs/>
          <w:sz w:val="22"/>
          <w:szCs w:val="22"/>
        </w:rPr>
      </w:pPr>
      <w:r w:rsidRPr="00757BDD">
        <w:rPr>
          <w:b/>
          <w:bCs/>
          <w:sz w:val="22"/>
          <w:szCs w:val="22"/>
        </w:rPr>
        <w:t xml:space="preserve">NHS England (2023a). </w:t>
      </w:r>
      <w:r w:rsidRPr="00757BDD">
        <w:rPr>
          <w:b/>
          <w:bCs/>
          <w:i/>
          <w:iCs/>
          <w:sz w:val="22"/>
          <w:szCs w:val="22"/>
        </w:rPr>
        <w:t>NHS England</w:t>
      </w:r>
      <w:r w:rsidRPr="00757BDD">
        <w:rPr>
          <w:b/>
          <w:bCs/>
          <w:sz w:val="22"/>
          <w:szCs w:val="22"/>
        </w:rPr>
        <w:t>. [online] England.nhs.uk. Available at: https://www.england.nhs.uk/.</w:t>
      </w:r>
    </w:p>
    <w:p w14:paraId="575A218A" w14:textId="77777777" w:rsidR="00757BDD" w:rsidRPr="00757BDD" w:rsidRDefault="00757BDD" w:rsidP="00757BDD">
      <w:pPr>
        <w:spacing w:line="360" w:lineRule="auto"/>
        <w:rPr>
          <w:b/>
          <w:bCs/>
          <w:sz w:val="22"/>
          <w:szCs w:val="22"/>
        </w:rPr>
      </w:pPr>
      <w:r w:rsidRPr="00757BDD">
        <w:rPr>
          <w:b/>
          <w:bCs/>
          <w:sz w:val="22"/>
          <w:szCs w:val="22"/>
        </w:rPr>
        <w:t xml:space="preserve">NHS England (2023b). </w:t>
      </w:r>
      <w:r w:rsidRPr="00757BDD">
        <w:rPr>
          <w:b/>
          <w:bCs/>
          <w:i/>
          <w:iCs/>
          <w:sz w:val="22"/>
          <w:szCs w:val="22"/>
        </w:rPr>
        <w:t>NHS England - Purpose of the GP Electronic Health Record</w:t>
      </w:r>
      <w:r w:rsidRPr="00757BDD">
        <w:rPr>
          <w:b/>
          <w:bCs/>
          <w:sz w:val="22"/>
          <w:szCs w:val="22"/>
        </w:rPr>
        <w:t>. [online] www.england.nhs.uk. Available at: https://www.england.nhs.uk/long-read/purpose-of-the-gp-electronic-health-record/.</w:t>
      </w:r>
    </w:p>
    <w:p w14:paraId="37C587E5" w14:textId="77777777" w:rsidR="00757BDD" w:rsidRPr="00757BDD" w:rsidRDefault="00757BDD" w:rsidP="00757BDD">
      <w:pPr>
        <w:spacing w:line="360" w:lineRule="auto"/>
        <w:rPr>
          <w:b/>
          <w:bCs/>
          <w:sz w:val="22"/>
          <w:szCs w:val="22"/>
        </w:rPr>
      </w:pPr>
      <w:r w:rsidRPr="00757BDD">
        <w:rPr>
          <w:b/>
          <w:bCs/>
          <w:sz w:val="22"/>
          <w:szCs w:val="22"/>
        </w:rPr>
        <w:t xml:space="preserve">NHS England (2024). </w:t>
      </w:r>
      <w:r w:rsidRPr="00757BDD">
        <w:rPr>
          <w:b/>
          <w:bCs/>
          <w:i/>
          <w:iCs/>
          <w:sz w:val="22"/>
          <w:szCs w:val="22"/>
        </w:rPr>
        <w:t>What is a virtual ward?</w:t>
      </w:r>
      <w:r w:rsidRPr="00757BDD">
        <w:rPr>
          <w:b/>
          <w:bCs/>
          <w:sz w:val="22"/>
          <w:szCs w:val="22"/>
        </w:rPr>
        <w:t xml:space="preserve"> [online] www.england.nhs.uk. Available at: https://www.england.nhs.uk/virtual-wards/what-is-a-virtual-ward/.</w:t>
      </w:r>
    </w:p>
    <w:p w14:paraId="2FFB3116" w14:textId="77777777" w:rsidR="00757BDD" w:rsidRPr="00757BDD" w:rsidRDefault="00757BDD" w:rsidP="00757BDD">
      <w:pPr>
        <w:spacing w:line="360" w:lineRule="auto"/>
        <w:rPr>
          <w:b/>
          <w:bCs/>
          <w:sz w:val="22"/>
          <w:szCs w:val="22"/>
        </w:rPr>
      </w:pPr>
      <w:r w:rsidRPr="00757BDD">
        <w:rPr>
          <w:b/>
          <w:bCs/>
          <w:sz w:val="22"/>
          <w:szCs w:val="22"/>
        </w:rPr>
        <w:t xml:space="preserve">NHS Leadership Academy (2025). </w:t>
      </w:r>
      <w:r w:rsidRPr="00757BDD">
        <w:rPr>
          <w:b/>
          <w:bCs/>
          <w:i/>
          <w:iCs/>
          <w:sz w:val="22"/>
          <w:szCs w:val="22"/>
        </w:rPr>
        <w:t>Explore the Healthcare Leadership Model</w:t>
      </w:r>
      <w:r w:rsidRPr="00757BDD">
        <w:rPr>
          <w:b/>
          <w:bCs/>
          <w:sz w:val="22"/>
          <w:szCs w:val="22"/>
        </w:rPr>
        <w:t>. [online] NHS Leadership Academy. Available at: https://www.leadershipacademy.nhs.uk/healthcare-leadership-model/explore-the-healthcare-leadership-model/.</w:t>
      </w:r>
    </w:p>
    <w:p w14:paraId="5296EB1D" w14:textId="77777777" w:rsidR="00757BDD" w:rsidRPr="00757BDD" w:rsidRDefault="00757BDD" w:rsidP="00757BDD">
      <w:pPr>
        <w:spacing w:line="360" w:lineRule="auto"/>
        <w:rPr>
          <w:b/>
          <w:bCs/>
          <w:sz w:val="22"/>
          <w:szCs w:val="22"/>
        </w:rPr>
      </w:pPr>
      <w:r w:rsidRPr="00757BDD">
        <w:rPr>
          <w:b/>
          <w:bCs/>
          <w:sz w:val="22"/>
          <w:szCs w:val="22"/>
        </w:rPr>
        <w:t xml:space="preserve">Roberts, S. (2023). </w:t>
      </w:r>
      <w:r w:rsidRPr="00757BDD">
        <w:rPr>
          <w:b/>
          <w:bCs/>
          <w:i/>
          <w:iCs/>
          <w:sz w:val="22"/>
          <w:szCs w:val="22"/>
        </w:rPr>
        <w:t>Lewin’s Change Management Model with 3 Stages Model</w:t>
      </w:r>
      <w:r w:rsidRPr="00757BDD">
        <w:rPr>
          <w:b/>
          <w:bCs/>
          <w:sz w:val="22"/>
          <w:szCs w:val="22"/>
        </w:rPr>
        <w:t>. [online] www.theknowledgeacademy.com. Available at: https://www.theknowledgeacademy.com/blog/lewin-s-change-management-model/.</w:t>
      </w:r>
    </w:p>
    <w:p w14:paraId="02C69460" w14:textId="77777777" w:rsidR="00757BDD" w:rsidRPr="00757BDD" w:rsidRDefault="00757BDD" w:rsidP="00757BDD">
      <w:pPr>
        <w:spacing w:line="360" w:lineRule="auto"/>
        <w:rPr>
          <w:b/>
          <w:bCs/>
          <w:sz w:val="22"/>
          <w:szCs w:val="22"/>
        </w:rPr>
      </w:pPr>
      <w:r w:rsidRPr="00757BDD">
        <w:rPr>
          <w:b/>
          <w:bCs/>
          <w:sz w:val="22"/>
          <w:szCs w:val="22"/>
        </w:rPr>
        <w:t xml:space="preserve">Storey, J. and Holti, R. (2013). </w:t>
      </w:r>
      <w:r w:rsidRPr="00757BDD">
        <w:rPr>
          <w:b/>
          <w:bCs/>
          <w:i/>
          <w:iCs/>
          <w:sz w:val="22"/>
          <w:szCs w:val="22"/>
        </w:rPr>
        <w:t>Towards a New Model of Leadership for the NHS</w:t>
      </w:r>
      <w:r w:rsidRPr="00757BDD">
        <w:rPr>
          <w:b/>
          <w:bCs/>
          <w:sz w:val="22"/>
          <w:szCs w:val="22"/>
        </w:rPr>
        <w:t xml:space="preserve">. [online] </w:t>
      </w:r>
      <w:r w:rsidRPr="00757BDD">
        <w:rPr>
          <w:b/>
          <w:bCs/>
          <w:i/>
          <w:iCs/>
          <w:sz w:val="22"/>
          <w:szCs w:val="22"/>
        </w:rPr>
        <w:t>NHS Leadership Academy</w:t>
      </w:r>
      <w:r w:rsidRPr="00757BDD">
        <w:rPr>
          <w:b/>
          <w:bCs/>
          <w:sz w:val="22"/>
          <w:szCs w:val="22"/>
        </w:rPr>
        <w:t>. NHS Leadership Academy. Available at: https://www.leadershipacademy.nhs.uk/wp-content/uploads/2013/05/Towards-a-New-Model-of-Leadership-2013.pdf.</w:t>
      </w:r>
    </w:p>
    <w:p w14:paraId="1736DC60" w14:textId="775A6D48" w:rsidR="00757BDD" w:rsidRPr="00757BDD" w:rsidRDefault="00757BDD" w:rsidP="00757BDD">
      <w:pPr>
        <w:spacing w:line="360" w:lineRule="auto"/>
        <w:rPr>
          <w:b/>
          <w:bCs/>
          <w:sz w:val="22"/>
          <w:szCs w:val="22"/>
        </w:rPr>
      </w:pPr>
      <w:r w:rsidRPr="00757BDD">
        <w:rPr>
          <w:b/>
          <w:bCs/>
          <w:sz w:val="22"/>
          <w:szCs w:val="22"/>
        </w:rPr>
        <w:t xml:space="preserve">Teisberg, E., Wallace, S. and O’Hara, S. (2020). Defining and Implementing </w:t>
      </w:r>
      <w:r w:rsidR="00A4685F">
        <w:rPr>
          <w:b/>
          <w:bCs/>
          <w:sz w:val="22"/>
          <w:szCs w:val="22"/>
        </w:rPr>
        <w:t>Value-Based</w:t>
      </w:r>
      <w:r w:rsidRPr="00757BDD">
        <w:rPr>
          <w:b/>
          <w:bCs/>
          <w:sz w:val="22"/>
          <w:szCs w:val="22"/>
        </w:rPr>
        <w:t xml:space="preserve"> Health Care. </w:t>
      </w:r>
      <w:r w:rsidRPr="00757BDD">
        <w:rPr>
          <w:b/>
          <w:bCs/>
          <w:i/>
          <w:iCs/>
          <w:sz w:val="22"/>
          <w:szCs w:val="22"/>
        </w:rPr>
        <w:t>Academic Medicine</w:t>
      </w:r>
      <w:r w:rsidRPr="00757BDD">
        <w:rPr>
          <w:b/>
          <w:bCs/>
          <w:sz w:val="22"/>
          <w:szCs w:val="22"/>
        </w:rPr>
        <w:t xml:space="preserve">, 95(5), pp.682–685. </w:t>
      </w:r>
      <w:proofErr w:type="spellStart"/>
      <w:proofErr w:type="gramStart"/>
      <w:r w:rsidRPr="00757BDD">
        <w:rPr>
          <w:b/>
          <w:bCs/>
          <w:sz w:val="22"/>
          <w:szCs w:val="22"/>
        </w:rPr>
        <w:t>doi:https</w:t>
      </w:r>
      <w:proofErr w:type="spellEnd"/>
      <w:r w:rsidRPr="00757BDD">
        <w:rPr>
          <w:b/>
          <w:bCs/>
          <w:sz w:val="22"/>
          <w:szCs w:val="22"/>
        </w:rPr>
        <w:t>://doi.org/10.1097/acm.0000000000003122</w:t>
      </w:r>
      <w:proofErr w:type="gramEnd"/>
      <w:r w:rsidRPr="00757BDD">
        <w:rPr>
          <w:b/>
          <w:bCs/>
          <w:sz w:val="22"/>
          <w:szCs w:val="22"/>
        </w:rPr>
        <w:t>.</w:t>
      </w:r>
    </w:p>
    <w:p w14:paraId="2EB11CE1" w14:textId="3DEA61D6" w:rsidR="00757BDD" w:rsidRPr="00757BDD" w:rsidRDefault="00757BDD" w:rsidP="00757BDD">
      <w:pPr>
        <w:spacing w:line="360" w:lineRule="auto"/>
        <w:rPr>
          <w:b/>
          <w:bCs/>
          <w:sz w:val="22"/>
          <w:szCs w:val="22"/>
        </w:rPr>
      </w:pPr>
      <w:r w:rsidRPr="00757BDD">
        <w:rPr>
          <w:b/>
          <w:bCs/>
          <w:sz w:val="22"/>
          <w:szCs w:val="22"/>
        </w:rPr>
        <w:t xml:space="preserve">World Health Organization (2024). </w:t>
      </w:r>
      <w:r w:rsidRPr="00757BDD">
        <w:rPr>
          <w:b/>
          <w:bCs/>
          <w:i/>
          <w:iCs/>
          <w:sz w:val="22"/>
          <w:szCs w:val="22"/>
        </w:rPr>
        <w:t>Health Promotion and Disease Prevention through population-based interventions, Including Action to Address Social Determinants and Health Inequity</w:t>
      </w:r>
      <w:r w:rsidRPr="00757BDD">
        <w:rPr>
          <w:b/>
          <w:bCs/>
          <w:sz w:val="22"/>
          <w:szCs w:val="22"/>
        </w:rPr>
        <w:t xml:space="preserve">. [online] World Health </w:t>
      </w:r>
      <w:r w:rsidR="00551158">
        <w:rPr>
          <w:b/>
          <w:bCs/>
          <w:sz w:val="22"/>
          <w:szCs w:val="22"/>
        </w:rPr>
        <w:t>Organisation</w:t>
      </w:r>
      <w:r w:rsidRPr="00757BDD">
        <w:rPr>
          <w:b/>
          <w:bCs/>
          <w:sz w:val="22"/>
          <w:szCs w:val="22"/>
        </w:rPr>
        <w:t xml:space="preserve">. Available at: </w:t>
      </w:r>
      <w:r w:rsidRPr="00757BDD">
        <w:rPr>
          <w:b/>
          <w:bCs/>
          <w:sz w:val="22"/>
          <w:szCs w:val="22"/>
        </w:rPr>
        <w:lastRenderedPageBreak/>
        <w:t>https://www.emro.who.int/about-who/public-health-functions/health-promotion-disease-prevention.html.</w:t>
      </w:r>
    </w:p>
    <w:p w14:paraId="2C0AE0F0" w14:textId="6760BD5F" w:rsidR="00C57187" w:rsidRPr="0078440B" w:rsidRDefault="00C57187" w:rsidP="00CE03E4">
      <w:pPr>
        <w:spacing w:line="360" w:lineRule="auto"/>
        <w:rPr>
          <w:b/>
          <w:bCs/>
          <w:sz w:val="22"/>
          <w:szCs w:val="22"/>
        </w:rPr>
      </w:pPr>
    </w:p>
    <w:p w14:paraId="19CECF5D" w14:textId="77777777" w:rsidR="008F7772" w:rsidRDefault="008F7772" w:rsidP="00CE03E4">
      <w:pPr>
        <w:spacing w:line="360" w:lineRule="auto"/>
        <w:rPr>
          <w:sz w:val="22"/>
          <w:szCs w:val="22"/>
        </w:rPr>
      </w:pPr>
    </w:p>
    <w:p w14:paraId="2BB1C908" w14:textId="77777777" w:rsidR="00AC1C3C" w:rsidRPr="00CE03E4" w:rsidRDefault="00AC1C3C" w:rsidP="00CE03E4">
      <w:pPr>
        <w:spacing w:line="360" w:lineRule="auto"/>
        <w:rPr>
          <w:sz w:val="22"/>
          <w:szCs w:val="22"/>
        </w:rPr>
      </w:pPr>
    </w:p>
    <w:sectPr w:rsidR="00AC1C3C" w:rsidRPr="00CE03E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0047C54" w14:textId="77777777" w:rsidR="000B7D01" w:rsidRDefault="000B7D01" w:rsidP="00644DA9">
      <w:pPr>
        <w:spacing w:after="0" w:line="240" w:lineRule="auto"/>
      </w:pPr>
      <w:r>
        <w:separator/>
      </w:r>
    </w:p>
  </w:endnote>
  <w:endnote w:type="continuationSeparator" w:id="0">
    <w:p w14:paraId="090ADCD1" w14:textId="77777777" w:rsidR="000B7D01" w:rsidRDefault="000B7D01" w:rsidP="00644DA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Source Sans Pro">
    <w:charset w:val="00"/>
    <w:family w:val="swiss"/>
    <w:pitch w:val="variable"/>
    <w:sig w:usb0="600002F7" w:usb1="02000001" w:usb2="00000000" w:usb3="00000000" w:csb0="0000019F" w:csb1="00000000"/>
  </w:font>
  <w:font w:name="Arial">
    <w:panose1 w:val="020B0604020202020204"/>
    <w:charset w:val="00"/>
    <w:family w:val="swiss"/>
    <w:pitch w:val="variable"/>
    <w:sig w:usb0="E0002EFF" w:usb1="C000785B" w:usb2="00000009" w:usb3="00000000" w:csb0="000001FF" w:csb1="00000000"/>
  </w:font>
  <w:font w:name="Segoe UI Emoji">
    <w:panose1 w:val="020B0502040204020203"/>
    <w:charset w:val="00"/>
    <w:family w:val="swiss"/>
    <w:pitch w:val="variable"/>
    <w:sig w:usb0="00000003" w:usb1="02000000" w:usb2="08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C80C2BE" w14:textId="77777777" w:rsidR="000B7D01" w:rsidRDefault="000B7D01" w:rsidP="00644DA9">
      <w:pPr>
        <w:spacing w:after="0" w:line="240" w:lineRule="auto"/>
      </w:pPr>
      <w:r>
        <w:separator/>
      </w:r>
    </w:p>
  </w:footnote>
  <w:footnote w:type="continuationSeparator" w:id="0">
    <w:p w14:paraId="0E945393" w14:textId="77777777" w:rsidR="000B7D01" w:rsidRDefault="000B7D01" w:rsidP="00644DA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F864D0C"/>
    <w:multiLevelType w:val="hybridMultilevel"/>
    <w:tmpl w:val="2D54660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0314821"/>
    <w:multiLevelType w:val="hybridMultilevel"/>
    <w:tmpl w:val="ACA4C5D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31193899"/>
    <w:multiLevelType w:val="hybridMultilevel"/>
    <w:tmpl w:val="3BF462BA"/>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4528479A"/>
    <w:multiLevelType w:val="hybridMultilevel"/>
    <w:tmpl w:val="CDB67B32"/>
    <w:lvl w:ilvl="0" w:tplc="246CC7CE">
      <w:numFmt w:val="bullet"/>
      <w:lvlText w:val="-"/>
      <w:lvlJc w:val="left"/>
      <w:pPr>
        <w:ind w:left="1080" w:hanging="360"/>
      </w:pPr>
      <w:rPr>
        <w:rFonts w:ascii="Aptos" w:eastAsiaTheme="minorHAnsi" w:hAnsi="Aptos" w:cstheme="minorBid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454E0C7A"/>
    <w:multiLevelType w:val="hybridMultilevel"/>
    <w:tmpl w:val="BCD262F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774F60B5"/>
    <w:multiLevelType w:val="hybridMultilevel"/>
    <w:tmpl w:val="B5306DC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972319731">
    <w:abstractNumId w:val="5"/>
  </w:num>
  <w:num w:numId="2" w16cid:durableId="941186911">
    <w:abstractNumId w:val="0"/>
  </w:num>
  <w:num w:numId="3" w16cid:durableId="220018825">
    <w:abstractNumId w:val="2"/>
  </w:num>
  <w:num w:numId="4" w16cid:durableId="252786783">
    <w:abstractNumId w:val="4"/>
  </w:num>
  <w:num w:numId="5" w16cid:durableId="2069262787">
    <w:abstractNumId w:val="3"/>
  </w:num>
  <w:num w:numId="6" w16cid:durableId="186944039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90FE0"/>
    <w:rsid w:val="00002FA9"/>
    <w:rsid w:val="00011653"/>
    <w:rsid w:val="00015082"/>
    <w:rsid w:val="00016B89"/>
    <w:rsid w:val="000178FF"/>
    <w:rsid w:val="0002346F"/>
    <w:rsid w:val="00024E08"/>
    <w:rsid w:val="0002539C"/>
    <w:rsid w:val="0002708A"/>
    <w:rsid w:val="0002790D"/>
    <w:rsid w:val="00032959"/>
    <w:rsid w:val="000419AF"/>
    <w:rsid w:val="00044F6F"/>
    <w:rsid w:val="00050599"/>
    <w:rsid w:val="00051461"/>
    <w:rsid w:val="00055A37"/>
    <w:rsid w:val="000576F9"/>
    <w:rsid w:val="00061001"/>
    <w:rsid w:val="0006761A"/>
    <w:rsid w:val="00073463"/>
    <w:rsid w:val="00073F07"/>
    <w:rsid w:val="00075A75"/>
    <w:rsid w:val="00075AAF"/>
    <w:rsid w:val="00077206"/>
    <w:rsid w:val="00081F70"/>
    <w:rsid w:val="00091537"/>
    <w:rsid w:val="00096A57"/>
    <w:rsid w:val="000970F7"/>
    <w:rsid w:val="000A4E2A"/>
    <w:rsid w:val="000A64E4"/>
    <w:rsid w:val="000A74ED"/>
    <w:rsid w:val="000B225F"/>
    <w:rsid w:val="000B6550"/>
    <w:rsid w:val="000B7D01"/>
    <w:rsid w:val="000C1168"/>
    <w:rsid w:val="000C31A7"/>
    <w:rsid w:val="000C5E9B"/>
    <w:rsid w:val="000D0AED"/>
    <w:rsid w:val="000D2BB3"/>
    <w:rsid w:val="000D4C6A"/>
    <w:rsid w:val="000D7F37"/>
    <w:rsid w:val="000E2240"/>
    <w:rsid w:val="000E59F1"/>
    <w:rsid w:val="000E5DB0"/>
    <w:rsid w:val="001028B5"/>
    <w:rsid w:val="00102A5C"/>
    <w:rsid w:val="00106D14"/>
    <w:rsid w:val="0011062D"/>
    <w:rsid w:val="001109AE"/>
    <w:rsid w:val="00115364"/>
    <w:rsid w:val="001177FA"/>
    <w:rsid w:val="0012554C"/>
    <w:rsid w:val="00146BC7"/>
    <w:rsid w:val="00163546"/>
    <w:rsid w:val="00163EDA"/>
    <w:rsid w:val="001726C2"/>
    <w:rsid w:val="00177E3A"/>
    <w:rsid w:val="00182CDB"/>
    <w:rsid w:val="001857C5"/>
    <w:rsid w:val="00190C00"/>
    <w:rsid w:val="00196983"/>
    <w:rsid w:val="00196E35"/>
    <w:rsid w:val="001A2AD3"/>
    <w:rsid w:val="001A619A"/>
    <w:rsid w:val="001B1D87"/>
    <w:rsid w:val="001B39DF"/>
    <w:rsid w:val="001B7748"/>
    <w:rsid w:val="001C3196"/>
    <w:rsid w:val="001C3AD8"/>
    <w:rsid w:val="001C4193"/>
    <w:rsid w:val="001C7E02"/>
    <w:rsid w:val="001D6B3E"/>
    <w:rsid w:val="001D7DE5"/>
    <w:rsid w:val="001E0F25"/>
    <w:rsid w:val="001E4B32"/>
    <w:rsid w:val="001E774C"/>
    <w:rsid w:val="001E7CE1"/>
    <w:rsid w:val="001F606C"/>
    <w:rsid w:val="00200891"/>
    <w:rsid w:val="0020441C"/>
    <w:rsid w:val="002049C2"/>
    <w:rsid w:val="00207675"/>
    <w:rsid w:val="00210AD8"/>
    <w:rsid w:val="00217D28"/>
    <w:rsid w:val="0023500D"/>
    <w:rsid w:val="00236FD3"/>
    <w:rsid w:val="0024112D"/>
    <w:rsid w:val="00256AAE"/>
    <w:rsid w:val="0025723A"/>
    <w:rsid w:val="00263E48"/>
    <w:rsid w:val="00270825"/>
    <w:rsid w:val="00281BE9"/>
    <w:rsid w:val="002831DE"/>
    <w:rsid w:val="0028515C"/>
    <w:rsid w:val="002912D0"/>
    <w:rsid w:val="002A33E4"/>
    <w:rsid w:val="002A5B9E"/>
    <w:rsid w:val="002C031C"/>
    <w:rsid w:val="002C0CA5"/>
    <w:rsid w:val="002C3478"/>
    <w:rsid w:val="002C67BB"/>
    <w:rsid w:val="002C694E"/>
    <w:rsid w:val="002D3C66"/>
    <w:rsid w:val="002E7D3B"/>
    <w:rsid w:val="00315686"/>
    <w:rsid w:val="00323765"/>
    <w:rsid w:val="00325EE2"/>
    <w:rsid w:val="00326A18"/>
    <w:rsid w:val="0032727E"/>
    <w:rsid w:val="00330DA9"/>
    <w:rsid w:val="00331895"/>
    <w:rsid w:val="00333EFD"/>
    <w:rsid w:val="003439BC"/>
    <w:rsid w:val="00344FFC"/>
    <w:rsid w:val="00345121"/>
    <w:rsid w:val="003455E4"/>
    <w:rsid w:val="00353AD3"/>
    <w:rsid w:val="00354824"/>
    <w:rsid w:val="003742D8"/>
    <w:rsid w:val="00376F9C"/>
    <w:rsid w:val="003801BF"/>
    <w:rsid w:val="00385C95"/>
    <w:rsid w:val="00385CE5"/>
    <w:rsid w:val="00386A00"/>
    <w:rsid w:val="00395E6B"/>
    <w:rsid w:val="003A270E"/>
    <w:rsid w:val="003A45D2"/>
    <w:rsid w:val="003C6604"/>
    <w:rsid w:val="003C6A26"/>
    <w:rsid w:val="003C7EF4"/>
    <w:rsid w:val="003D0EAA"/>
    <w:rsid w:val="003D2D5A"/>
    <w:rsid w:val="003D5D67"/>
    <w:rsid w:val="003D73F2"/>
    <w:rsid w:val="003E3DCA"/>
    <w:rsid w:val="003F20B6"/>
    <w:rsid w:val="003F4509"/>
    <w:rsid w:val="003F711B"/>
    <w:rsid w:val="004005D0"/>
    <w:rsid w:val="004027C6"/>
    <w:rsid w:val="004027D8"/>
    <w:rsid w:val="00404DC6"/>
    <w:rsid w:val="0041100B"/>
    <w:rsid w:val="004125D1"/>
    <w:rsid w:val="004166CA"/>
    <w:rsid w:val="00417308"/>
    <w:rsid w:val="00424AFA"/>
    <w:rsid w:val="0043398E"/>
    <w:rsid w:val="0043523B"/>
    <w:rsid w:val="00436FFE"/>
    <w:rsid w:val="0043755C"/>
    <w:rsid w:val="004379E2"/>
    <w:rsid w:val="0044344B"/>
    <w:rsid w:val="00445922"/>
    <w:rsid w:val="00446057"/>
    <w:rsid w:val="00447600"/>
    <w:rsid w:val="00451E4F"/>
    <w:rsid w:val="00452AF3"/>
    <w:rsid w:val="004574DE"/>
    <w:rsid w:val="0046233B"/>
    <w:rsid w:val="00472A73"/>
    <w:rsid w:val="00472F20"/>
    <w:rsid w:val="004736AB"/>
    <w:rsid w:val="004751C8"/>
    <w:rsid w:val="00480D7A"/>
    <w:rsid w:val="0048521E"/>
    <w:rsid w:val="00485610"/>
    <w:rsid w:val="004903A7"/>
    <w:rsid w:val="0049778D"/>
    <w:rsid w:val="004A5F57"/>
    <w:rsid w:val="004A7BFC"/>
    <w:rsid w:val="004B540A"/>
    <w:rsid w:val="004B64B3"/>
    <w:rsid w:val="004B7333"/>
    <w:rsid w:val="004C116D"/>
    <w:rsid w:val="004C16DA"/>
    <w:rsid w:val="004C1EA3"/>
    <w:rsid w:val="004C251E"/>
    <w:rsid w:val="004C371D"/>
    <w:rsid w:val="004E1BB6"/>
    <w:rsid w:val="004E439A"/>
    <w:rsid w:val="004F4B87"/>
    <w:rsid w:val="004F7719"/>
    <w:rsid w:val="005151E4"/>
    <w:rsid w:val="00516323"/>
    <w:rsid w:val="00522BB6"/>
    <w:rsid w:val="005253BA"/>
    <w:rsid w:val="00527A6E"/>
    <w:rsid w:val="00531478"/>
    <w:rsid w:val="00534355"/>
    <w:rsid w:val="00535898"/>
    <w:rsid w:val="0053666A"/>
    <w:rsid w:val="00536CAA"/>
    <w:rsid w:val="00536D6E"/>
    <w:rsid w:val="005376A2"/>
    <w:rsid w:val="0054569E"/>
    <w:rsid w:val="00546960"/>
    <w:rsid w:val="0054710F"/>
    <w:rsid w:val="00550863"/>
    <w:rsid w:val="00551158"/>
    <w:rsid w:val="0055153F"/>
    <w:rsid w:val="00556ED2"/>
    <w:rsid w:val="00571611"/>
    <w:rsid w:val="00571DFC"/>
    <w:rsid w:val="00573530"/>
    <w:rsid w:val="005748B9"/>
    <w:rsid w:val="005801A9"/>
    <w:rsid w:val="00580AE4"/>
    <w:rsid w:val="0058370C"/>
    <w:rsid w:val="00583D6E"/>
    <w:rsid w:val="005A5003"/>
    <w:rsid w:val="005A6CE5"/>
    <w:rsid w:val="005B07AB"/>
    <w:rsid w:val="005B10D0"/>
    <w:rsid w:val="005B23ED"/>
    <w:rsid w:val="005B32C1"/>
    <w:rsid w:val="005C0415"/>
    <w:rsid w:val="005C214D"/>
    <w:rsid w:val="005C474E"/>
    <w:rsid w:val="005C5151"/>
    <w:rsid w:val="005D1DA8"/>
    <w:rsid w:val="005D52D4"/>
    <w:rsid w:val="005E00E0"/>
    <w:rsid w:val="005E0481"/>
    <w:rsid w:val="005E3A03"/>
    <w:rsid w:val="005E3AA3"/>
    <w:rsid w:val="005E3EC3"/>
    <w:rsid w:val="005E4A3E"/>
    <w:rsid w:val="005E4F36"/>
    <w:rsid w:val="005E6480"/>
    <w:rsid w:val="005F1422"/>
    <w:rsid w:val="005F54FD"/>
    <w:rsid w:val="006108AD"/>
    <w:rsid w:val="006119BE"/>
    <w:rsid w:val="006141E5"/>
    <w:rsid w:val="00614F41"/>
    <w:rsid w:val="00617821"/>
    <w:rsid w:val="00621129"/>
    <w:rsid w:val="006238C8"/>
    <w:rsid w:val="00623CFB"/>
    <w:rsid w:val="00627293"/>
    <w:rsid w:val="00627888"/>
    <w:rsid w:val="00627B74"/>
    <w:rsid w:val="00634E03"/>
    <w:rsid w:val="00644146"/>
    <w:rsid w:val="00644A36"/>
    <w:rsid w:val="00644DA9"/>
    <w:rsid w:val="00660051"/>
    <w:rsid w:val="00670E24"/>
    <w:rsid w:val="0067256C"/>
    <w:rsid w:val="00672BAC"/>
    <w:rsid w:val="00674856"/>
    <w:rsid w:val="00674D08"/>
    <w:rsid w:val="00682416"/>
    <w:rsid w:val="006868C2"/>
    <w:rsid w:val="00690399"/>
    <w:rsid w:val="00690BB7"/>
    <w:rsid w:val="006A16B0"/>
    <w:rsid w:val="006C2D6F"/>
    <w:rsid w:val="006C6B6D"/>
    <w:rsid w:val="006C7042"/>
    <w:rsid w:val="006D0791"/>
    <w:rsid w:val="006F2B82"/>
    <w:rsid w:val="006F3F31"/>
    <w:rsid w:val="006F64AA"/>
    <w:rsid w:val="00701C5D"/>
    <w:rsid w:val="00704D5F"/>
    <w:rsid w:val="007050DF"/>
    <w:rsid w:val="00707F02"/>
    <w:rsid w:val="00711423"/>
    <w:rsid w:val="00717C94"/>
    <w:rsid w:val="007267BB"/>
    <w:rsid w:val="00730744"/>
    <w:rsid w:val="00732036"/>
    <w:rsid w:val="00736320"/>
    <w:rsid w:val="00737670"/>
    <w:rsid w:val="00741F91"/>
    <w:rsid w:val="00745B70"/>
    <w:rsid w:val="0075490F"/>
    <w:rsid w:val="00755363"/>
    <w:rsid w:val="00757BDD"/>
    <w:rsid w:val="007625DB"/>
    <w:rsid w:val="0076577C"/>
    <w:rsid w:val="00766B3C"/>
    <w:rsid w:val="00766C69"/>
    <w:rsid w:val="007709D7"/>
    <w:rsid w:val="00772A60"/>
    <w:rsid w:val="00774D00"/>
    <w:rsid w:val="00777079"/>
    <w:rsid w:val="0078440B"/>
    <w:rsid w:val="00792F7A"/>
    <w:rsid w:val="00794944"/>
    <w:rsid w:val="007956ED"/>
    <w:rsid w:val="007971D2"/>
    <w:rsid w:val="007A13F9"/>
    <w:rsid w:val="007A6760"/>
    <w:rsid w:val="007B2126"/>
    <w:rsid w:val="007B292F"/>
    <w:rsid w:val="007C0C16"/>
    <w:rsid w:val="007C0D7F"/>
    <w:rsid w:val="007C35BC"/>
    <w:rsid w:val="007C4FB6"/>
    <w:rsid w:val="007C52FE"/>
    <w:rsid w:val="007C5470"/>
    <w:rsid w:val="007C7BEB"/>
    <w:rsid w:val="007D002E"/>
    <w:rsid w:val="007D42B8"/>
    <w:rsid w:val="007E04A2"/>
    <w:rsid w:val="007E1B58"/>
    <w:rsid w:val="007E2DE0"/>
    <w:rsid w:val="007E3297"/>
    <w:rsid w:val="007E532E"/>
    <w:rsid w:val="007E7C5B"/>
    <w:rsid w:val="007E7D90"/>
    <w:rsid w:val="007F1056"/>
    <w:rsid w:val="008116AD"/>
    <w:rsid w:val="00812F2C"/>
    <w:rsid w:val="00815D8F"/>
    <w:rsid w:val="00816604"/>
    <w:rsid w:val="00816AB2"/>
    <w:rsid w:val="00822E4F"/>
    <w:rsid w:val="00822EA7"/>
    <w:rsid w:val="0082583E"/>
    <w:rsid w:val="00825EAD"/>
    <w:rsid w:val="00833F46"/>
    <w:rsid w:val="008458F9"/>
    <w:rsid w:val="008531FE"/>
    <w:rsid w:val="00863EE0"/>
    <w:rsid w:val="00870CCF"/>
    <w:rsid w:val="00873BA2"/>
    <w:rsid w:val="008759CD"/>
    <w:rsid w:val="00876A38"/>
    <w:rsid w:val="0089500A"/>
    <w:rsid w:val="008A7CC4"/>
    <w:rsid w:val="008C00B1"/>
    <w:rsid w:val="008C0A8C"/>
    <w:rsid w:val="008C2637"/>
    <w:rsid w:val="008D3654"/>
    <w:rsid w:val="008D71CE"/>
    <w:rsid w:val="008E10D1"/>
    <w:rsid w:val="008E7AEB"/>
    <w:rsid w:val="008F0290"/>
    <w:rsid w:val="008F7772"/>
    <w:rsid w:val="00903CCC"/>
    <w:rsid w:val="00906307"/>
    <w:rsid w:val="0091432C"/>
    <w:rsid w:val="00916F0D"/>
    <w:rsid w:val="009209C7"/>
    <w:rsid w:val="00922993"/>
    <w:rsid w:val="00926D67"/>
    <w:rsid w:val="00927CA3"/>
    <w:rsid w:val="009375C7"/>
    <w:rsid w:val="0094195C"/>
    <w:rsid w:val="009444A1"/>
    <w:rsid w:val="00944FE4"/>
    <w:rsid w:val="00946565"/>
    <w:rsid w:val="00952B70"/>
    <w:rsid w:val="00955EC5"/>
    <w:rsid w:val="00957516"/>
    <w:rsid w:val="00957E62"/>
    <w:rsid w:val="0096746C"/>
    <w:rsid w:val="00977066"/>
    <w:rsid w:val="00977C48"/>
    <w:rsid w:val="00983369"/>
    <w:rsid w:val="00985EF3"/>
    <w:rsid w:val="009863E3"/>
    <w:rsid w:val="00987B03"/>
    <w:rsid w:val="009944D7"/>
    <w:rsid w:val="00995CCF"/>
    <w:rsid w:val="009A697C"/>
    <w:rsid w:val="009B247C"/>
    <w:rsid w:val="009B5536"/>
    <w:rsid w:val="009B7DAD"/>
    <w:rsid w:val="009E0BBA"/>
    <w:rsid w:val="009E4D9B"/>
    <w:rsid w:val="009E581C"/>
    <w:rsid w:val="009F49FF"/>
    <w:rsid w:val="00A04214"/>
    <w:rsid w:val="00A05F72"/>
    <w:rsid w:val="00A1267B"/>
    <w:rsid w:val="00A134B8"/>
    <w:rsid w:val="00A1396E"/>
    <w:rsid w:val="00A20352"/>
    <w:rsid w:val="00A2253A"/>
    <w:rsid w:val="00A23590"/>
    <w:rsid w:val="00A23B8E"/>
    <w:rsid w:val="00A249E6"/>
    <w:rsid w:val="00A25D12"/>
    <w:rsid w:val="00A30986"/>
    <w:rsid w:val="00A3610A"/>
    <w:rsid w:val="00A36B69"/>
    <w:rsid w:val="00A37710"/>
    <w:rsid w:val="00A3797A"/>
    <w:rsid w:val="00A4098F"/>
    <w:rsid w:val="00A4685F"/>
    <w:rsid w:val="00A46DE1"/>
    <w:rsid w:val="00A50878"/>
    <w:rsid w:val="00A51D25"/>
    <w:rsid w:val="00A526C6"/>
    <w:rsid w:val="00A55166"/>
    <w:rsid w:val="00A55DF3"/>
    <w:rsid w:val="00A56CC5"/>
    <w:rsid w:val="00A575B2"/>
    <w:rsid w:val="00A577CF"/>
    <w:rsid w:val="00A601D4"/>
    <w:rsid w:val="00A607BC"/>
    <w:rsid w:val="00A6595B"/>
    <w:rsid w:val="00A732D9"/>
    <w:rsid w:val="00A73638"/>
    <w:rsid w:val="00A75C86"/>
    <w:rsid w:val="00A808A8"/>
    <w:rsid w:val="00A82F2F"/>
    <w:rsid w:val="00A8463E"/>
    <w:rsid w:val="00A84B38"/>
    <w:rsid w:val="00A90FE0"/>
    <w:rsid w:val="00A91967"/>
    <w:rsid w:val="00A96791"/>
    <w:rsid w:val="00AA1DD9"/>
    <w:rsid w:val="00AA3494"/>
    <w:rsid w:val="00AA754B"/>
    <w:rsid w:val="00AB160B"/>
    <w:rsid w:val="00AB1747"/>
    <w:rsid w:val="00AB4AA3"/>
    <w:rsid w:val="00AC1210"/>
    <w:rsid w:val="00AC1C3C"/>
    <w:rsid w:val="00AD6EA6"/>
    <w:rsid w:val="00AE10ED"/>
    <w:rsid w:val="00AE1B0B"/>
    <w:rsid w:val="00AE30BF"/>
    <w:rsid w:val="00AF0BA9"/>
    <w:rsid w:val="00AF2F6C"/>
    <w:rsid w:val="00AF44EF"/>
    <w:rsid w:val="00B00D6E"/>
    <w:rsid w:val="00B06DF4"/>
    <w:rsid w:val="00B07EE9"/>
    <w:rsid w:val="00B21449"/>
    <w:rsid w:val="00B214B4"/>
    <w:rsid w:val="00B34B32"/>
    <w:rsid w:val="00B3602C"/>
    <w:rsid w:val="00B45590"/>
    <w:rsid w:val="00B50884"/>
    <w:rsid w:val="00B5133B"/>
    <w:rsid w:val="00B51C52"/>
    <w:rsid w:val="00B60973"/>
    <w:rsid w:val="00B66F6C"/>
    <w:rsid w:val="00B73E5E"/>
    <w:rsid w:val="00B824D5"/>
    <w:rsid w:val="00B828DE"/>
    <w:rsid w:val="00B85174"/>
    <w:rsid w:val="00B85233"/>
    <w:rsid w:val="00B94E4E"/>
    <w:rsid w:val="00B973A5"/>
    <w:rsid w:val="00BA571E"/>
    <w:rsid w:val="00BA697D"/>
    <w:rsid w:val="00BA7006"/>
    <w:rsid w:val="00BB0956"/>
    <w:rsid w:val="00BB2AB0"/>
    <w:rsid w:val="00BC08CF"/>
    <w:rsid w:val="00BD1ED3"/>
    <w:rsid w:val="00BD634F"/>
    <w:rsid w:val="00BE7E7A"/>
    <w:rsid w:val="00BF0CFE"/>
    <w:rsid w:val="00BF1258"/>
    <w:rsid w:val="00BF1AE2"/>
    <w:rsid w:val="00BF2276"/>
    <w:rsid w:val="00BF7473"/>
    <w:rsid w:val="00C00476"/>
    <w:rsid w:val="00C07B46"/>
    <w:rsid w:val="00C1202E"/>
    <w:rsid w:val="00C122CA"/>
    <w:rsid w:val="00C12793"/>
    <w:rsid w:val="00C13C0D"/>
    <w:rsid w:val="00C2045E"/>
    <w:rsid w:val="00C21237"/>
    <w:rsid w:val="00C30482"/>
    <w:rsid w:val="00C354A7"/>
    <w:rsid w:val="00C35BA3"/>
    <w:rsid w:val="00C442C6"/>
    <w:rsid w:val="00C45B50"/>
    <w:rsid w:val="00C46DB9"/>
    <w:rsid w:val="00C529BC"/>
    <w:rsid w:val="00C5383D"/>
    <w:rsid w:val="00C554BC"/>
    <w:rsid w:val="00C57187"/>
    <w:rsid w:val="00C67639"/>
    <w:rsid w:val="00C7209B"/>
    <w:rsid w:val="00C72250"/>
    <w:rsid w:val="00C73349"/>
    <w:rsid w:val="00C839BB"/>
    <w:rsid w:val="00C859FD"/>
    <w:rsid w:val="00C86DC0"/>
    <w:rsid w:val="00C94045"/>
    <w:rsid w:val="00C948B7"/>
    <w:rsid w:val="00CA0400"/>
    <w:rsid w:val="00CA5F4D"/>
    <w:rsid w:val="00CA69C1"/>
    <w:rsid w:val="00CB4994"/>
    <w:rsid w:val="00CD7C7D"/>
    <w:rsid w:val="00CE03E4"/>
    <w:rsid w:val="00CE7166"/>
    <w:rsid w:val="00CF3CF4"/>
    <w:rsid w:val="00CF4CB1"/>
    <w:rsid w:val="00D03D45"/>
    <w:rsid w:val="00D0468C"/>
    <w:rsid w:val="00D06C2D"/>
    <w:rsid w:val="00D06FB7"/>
    <w:rsid w:val="00D1046A"/>
    <w:rsid w:val="00D13CD0"/>
    <w:rsid w:val="00D24D72"/>
    <w:rsid w:val="00D30145"/>
    <w:rsid w:val="00D3187B"/>
    <w:rsid w:val="00D337E8"/>
    <w:rsid w:val="00D363CF"/>
    <w:rsid w:val="00D4477A"/>
    <w:rsid w:val="00D52488"/>
    <w:rsid w:val="00D54DC1"/>
    <w:rsid w:val="00D57BA5"/>
    <w:rsid w:val="00D6285E"/>
    <w:rsid w:val="00D63A5E"/>
    <w:rsid w:val="00D74BB0"/>
    <w:rsid w:val="00D76494"/>
    <w:rsid w:val="00D7694F"/>
    <w:rsid w:val="00D77F47"/>
    <w:rsid w:val="00D809D3"/>
    <w:rsid w:val="00D83915"/>
    <w:rsid w:val="00D850E4"/>
    <w:rsid w:val="00D9061A"/>
    <w:rsid w:val="00D9402A"/>
    <w:rsid w:val="00D95B0D"/>
    <w:rsid w:val="00DA1480"/>
    <w:rsid w:val="00DA23BB"/>
    <w:rsid w:val="00DA5B11"/>
    <w:rsid w:val="00DB0476"/>
    <w:rsid w:val="00DB49DF"/>
    <w:rsid w:val="00DC3554"/>
    <w:rsid w:val="00DC58BE"/>
    <w:rsid w:val="00DD4825"/>
    <w:rsid w:val="00DD5874"/>
    <w:rsid w:val="00DD7649"/>
    <w:rsid w:val="00DE7B7A"/>
    <w:rsid w:val="00DF1A5D"/>
    <w:rsid w:val="00DF1E7C"/>
    <w:rsid w:val="00DF6BA6"/>
    <w:rsid w:val="00E04785"/>
    <w:rsid w:val="00E129AD"/>
    <w:rsid w:val="00E165AC"/>
    <w:rsid w:val="00E210C2"/>
    <w:rsid w:val="00E21B3D"/>
    <w:rsid w:val="00E2339C"/>
    <w:rsid w:val="00E235D9"/>
    <w:rsid w:val="00E23CFD"/>
    <w:rsid w:val="00E25A86"/>
    <w:rsid w:val="00E26E9E"/>
    <w:rsid w:val="00E323B2"/>
    <w:rsid w:val="00E32A6C"/>
    <w:rsid w:val="00E3437E"/>
    <w:rsid w:val="00E37858"/>
    <w:rsid w:val="00E467E3"/>
    <w:rsid w:val="00E52CA7"/>
    <w:rsid w:val="00E53B47"/>
    <w:rsid w:val="00E54FC4"/>
    <w:rsid w:val="00E5756D"/>
    <w:rsid w:val="00E63891"/>
    <w:rsid w:val="00E6559D"/>
    <w:rsid w:val="00E73704"/>
    <w:rsid w:val="00E8579C"/>
    <w:rsid w:val="00E86359"/>
    <w:rsid w:val="00E91774"/>
    <w:rsid w:val="00E97F5E"/>
    <w:rsid w:val="00EA2A47"/>
    <w:rsid w:val="00EA3A68"/>
    <w:rsid w:val="00EA7D28"/>
    <w:rsid w:val="00EB4341"/>
    <w:rsid w:val="00EB4739"/>
    <w:rsid w:val="00EB7D0D"/>
    <w:rsid w:val="00EC146A"/>
    <w:rsid w:val="00EC1AC7"/>
    <w:rsid w:val="00ED394D"/>
    <w:rsid w:val="00ED5467"/>
    <w:rsid w:val="00EE010A"/>
    <w:rsid w:val="00EE45A6"/>
    <w:rsid w:val="00EE75A4"/>
    <w:rsid w:val="00F00B24"/>
    <w:rsid w:val="00F019CB"/>
    <w:rsid w:val="00F01BFC"/>
    <w:rsid w:val="00F0351B"/>
    <w:rsid w:val="00F06851"/>
    <w:rsid w:val="00F117DC"/>
    <w:rsid w:val="00F24A39"/>
    <w:rsid w:val="00F24F2C"/>
    <w:rsid w:val="00F26F1D"/>
    <w:rsid w:val="00F33FFD"/>
    <w:rsid w:val="00F50470"/>
    <w:rsid w:val="00F5100E"/>
    <w:rsid w:val="00F5255E"/>
    <w:rsid w:val="00F550EF"/>
    <w:rsid w:val="00F57E10"/>
    <w:rsid w:val="00F7376F"/>
    <w:rsid w:val="00F73878"/>
    <w:rsid w:val="00F73928"/>
    <w:rsid w:val="00F75ADA"/>
    <w:rsid w:val="00F87382"/>
    <w:rsid w:val="00F954D4"/>
    <w:rsid w:val="00F95B44"/>
    <w:rsid w:val="00FA234B"/>
    <w:rsid w:val="00FA2BB1"/>
    <w:rsid w:val="00FA3C33"/>
    <w:rsid w:val="00FA5508"/>
    <w:rsid w:val="00FB3865"/>
    <w:rsid w:val="00FB55AB"/>
    <w:rsid w:val="00FC0121"/>
    <w:rsid w:val="00FC106C"/>
    <w:rsid w:val="00FC34A1"/>
    <w:rsid w:val="00FC6E43"/>
    <w:rsid w:val="00FD16BC"/>
    <w:rsid w:val="00FD18A6"/>
    <w:rsid w:val="00FD37E0"/>
    <w:rsid w:val="00FD5278"/>
    <w:rsid w:val="00FD60CB"/>
    <w:rsid w:val="00FD70C4"/>
    <w:rsid w:val="00FD79A2"/>
    <w:rsid w:val="00FE2527"/>
    <w:rsid w:val="00FE372C"/>
    <w:rsid w:val="00FE3B0F"/>
    <w:rsid w:val="00FE5E8E"/>
    <w:rsid w:val="00FF45E4"/>
    <w:rsid w:val="00FF4F7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18143D"/>
  <w15:chartTrackingRefBased/>
  <w15:docId w15:val="{B546AF62-607C-49F7-8F7B-BAAA8EE61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90FE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90FE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90FE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90FE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90FE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90FE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90FE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90FE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90FE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90FE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90FE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90FE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90FE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90FE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90FE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90FE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90FE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90FE0"/>
    <w:rPr>
      <w:rFonts w:eastAsiaTheme="majorEastAsia" w:cstheme="majorBidi"/>
      <w:color w:val="272727" w:themeColor="text1" w:themeTint="D8"/>
    </w:rPr>
  </w:style>
  <w:style w:type="paragraph" w:styleId="Title">
    <w:name w:val="Title"/>
    <w:basedOn w:val="Normal"/>
    <w:next w:val="Normal"/>
    <w:link w:val="TitleChar"/>
    <w:uiPriority w:val="10"/>
    <w:qFormat/>
    <w:rsid w:val="00A90FE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90FE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90FE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90FE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90FE0"/>
    <w:pPr>
      <w:spacing w:before="160"/>
      <w:jc w:val="center"/>
    </w:pPr>
    <w:rPr>
      <w:i/>
      <w:iCs/>
      <w:color w:val="404040" w:themeColor="text1" w:themeTint="BF"/>
    </w:rPr>
  </w:style>
  <w:style w:type="character" w:customStyle="1" w:styleId="QuoteChar">
    <w:name w:val="Quote Char"/>
    <w:basedOn w:val="DefaultParagraphFont"/>
    <w:link w:val="Quote"/>
    <w:uiPriority w:val="29"/>
    <w:rsid w:val="00A90FE0"/>
    <w:rPr>
      <w:i/>
      <w:iCs/>
      <w:color w:val="404040" w:themeColor="text1" w:themeTint="BF"/>
    </w:rPr>
  </w:style>
  <w:style w:type="paragraph" w:styleId="ListParagraph">
    <w:name w:val="List Paragraph"/>
    <w:basedOn w:val="Normal"/>
    <w:uiPriority w:val="34"/>
    <w:qFormat/>
    <w:rsid w:val="00A90FE0"/>
    <w:pPr>
      <w:ind w:left="720"/>
      <w:contextualSpacing/>
    </w:pPr>
  </w:style>
  <w:style w:type="character" w:styleId="IntenseEmphasis">
    <w:name w:val="Intense Emphasis"/>
    <w:basedOn w:val="DefaultParagraphFont"/>
    <w:uiPriority w:val="21"/>
    <w:qFormat/>
    <w:rsid w:val="00A90FE0"/>
    <w:rPr>
      <w:i/>
      <w:iCs/>
      <w:color w:val="0F4761" w:themeColor="accent1" w:themeShade="BF"/>
    </w:rPr>
  </w:style>
  <w:style w:type="paragraph" w:styleId="IntenseQuote">
    <w:name w:val="Intense Quote"/>
    <w:basedOn w:val="Normal"/>
    <w:next w:val="Normal"/>
    <w:link w:val="IntenseQuoteChar"/>
    <w:uiPriority w:val="30"/>
    <w:qFormat/>
    <w:rsid w:val="00A90FE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90FE0"/>
    <w:rPr>
      <w:i/>
      <w:iCs/>
      <w:color w:val="0F4761" w:themeColor="accent1" w:themeShade="BF"/>
    </w:rPr>
  </w:style>
  <w:style w:type="character" w:styleId="IntenseReference">
    <w:name w:val="Intense Reference"/>
    <w:basedOn w:val="DefaultParagraphFont"/>
    <w:uiPriority w:val="32"/>
    <w:qFormat/>
    <w:rsid w:val="00A90FE0"/>
    <w:rPr>
      <w:b/>
      <w:bCs/>
      <w:smallCaps/>
      <w:color w:val="0F4761" w:themeColor="accent1" w:themeShade="BF"/>
      <w:spacing w:val="5"/>
    </w:rPr>
  </w:style>
  <w:style w:type="paragraph" w:styleId="Header">
    <w:name w:val="header"/>
    <w:basedOn w:val="Normal"/>
    <w:link w:val="HeaderChar"/>
    <w:uiPriority w:val="99"/>
    <w:unhideWhenUsed/>
    <w:rsid w:val="00644DA9"/>
    <w:pPr>
      <w:tabs>
        <w:tab w:val="center" w:pos="4513"/>
        <w:tab w:val="right" w:pos="9026"/>
      </w:tabs>
      <w:spacing w:after="0" w:line="240" w:lineRule="auto"/>
    </w:pPr>
  </w:style>
  <w:style w:type="character" w:customStyle="1" w:styleId="HeaderChar">
    <w:name w:val="Header Char"/>
    <w:basedOn w:val="DefaultParagraphFont"/>
    <w:link w:val="Header"/>
    <w:uiPriority w:val="99"/>
    <w:rsid w:val="00644DA9"/>
  </w:style>
  <w:style w:type="paragraph" w:styleId="Footer">
    <w:name w:val="footer"/>
    <w:basedOn w:val="Normal"/>
    <w:link w:val="FooterChar"/>
    <w:uiPriority w:val="99"/>
    <w:unhideWhenUsed/>
    <w:rsid w:val="00644DA9"/>
    <w:pPr>
      <w:tabs>
        <w:tab w:val="center" w:pos="4513"/>
        <w:tab w:val="right" w:pos="9026"/>
      </w:tabs>
      <w:spacing w:after="0" w:line="240" w:lineRule="auto"/>
    </w:pPr>
  </w:style>
  <w:style w:type="character" w:customStyle="1" w:styleId="FooterChar">
    <w:name w:val="Footer Char"/>
    <w:basedOn w:val="DefaultParagraphFont"/>
    <w:link w:val="Footer"/>
    <w:uiPriority w:val="99"/>
    <w:rsid w:val="00644DA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C246CCA-5D1F-445B-BE2B-B4ACF5EDDF6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6298</TotalTime>
  <Pages>13</Pages>
  <Words>3023</Words>
  <Characters>17234</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20217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Gifty Opoku</dc:creator>
  <cp:keywords/>
  <dc:description/>
  <cp:lastModifiedBy>Gifty Opoku</cp:lastModifiedBy>
  <cp:revision>608</cp:revision>
  <dcterms:created xsi:type="dcterms:W3CDTF">2026-04-03T20:43:00Z</dcterms:created>
  <dcterms:modified xsi:type="dcterms:W3CDTF">2026-04-11T21:03:00Z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ec32306f-3938-4456-b5b3-b4e2aefd13d4</vt:lpwstr>
  </property>
</Properties>
</file>