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93BDEE" w14:textId="77777777" w:rsidR="008B4809" w:rsidRPr="004E7268" w:rsidRDefault="008B4809" w:rsidP="008B4809">
      <w:pPr>
        <w:spacing w:line="360" w:lineRule="auto"/>
        <w:rPr>
          <w:rFonts w:ascii="Arial" w:hAnsi="Arial" w:cs="Arial"/>
          <w:sz w:val="24"/>
          <w:szCs w:val="24"/>
        </w:rPr>
      </w:pPr>
      <w:r w:rsidRPr="004E7268">
        <w:rPr>
          <w:rFonts w:ascii="Arial" w:hAnsi="Arial" w:cs="Arial"/>
          <w:noProof/>
          <w:sz w:val="24"/>
          <w:szCs w:val="24"/>
          <w:lang w:eastAsia="en-GB"/>
        </w:rPr>
        <w:drawing>
          <wp:anchor distT="0" distB="0" distL="114300" distR="114300" simplePos="0" relativeHeight="251659264" behindDoc="0" locked="0" layoutInCell="1" allowOverlap="1" wp14:anchorId="2A839587" wp14:editId="150C2ED7">
            <wp:simplePos x="0" y="0"/>
            <wp:positionH relativeFrom="margin">
              <wp:align>center</wp:align>
            </wp:positionH>
            <wp:positionV relativeFrom="paragraph">
              <wp:posOffset>120650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BEBA8EAE-BF5A-486C-A8C5-ECC9F3942E4B}">
                          <a14:imgProps xmlns:a14="http://schemas.microsoft.com/office/drawing/2010/main">
                            <a14:imgLayer r:embed="rId8">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10EA5F81" w14:textId="77777777" w:rsidR="008B4809" w:rsidRPr="00870965" w:rsidRDefault="008B4809" w:rsidP="008B4809">
      <w:pPr>
        <w:spacing w:line="360" w:lineRule="auto"/>
        <w:jc w:val="center"/>
        <w:rPr>
          <w:rFonts w:ascii="Arial" w:hAnsi="Arial" w:cs="Arial"/>
          <w:b/>
          <w:bCs/>
          <w:sz w:val="36"/>
          <w:szCs w:val="32"/>
        </w:rPr>
      </w:pPr>
      <w:r w:rsidRPr="00870965">
        <w:rPr>
          <w:rFonts w:ascii="Arial" w:hAnsi="Arial" w:cs="Arial"/>
          <w:b/>
          <w:bCs/>
          <w:sz w:val="36"/>
          <w:szCs w:val="32"/>
        </w:rPr>
        <w:t>Master of Business Administration</w:t>
      </w:r>
    </w:p>
    <w:p w14:paraId="0A5E9E13" w14:textId="7ED58E44" w:rsidR="008B4809" w:rsidRPr="004E7268" w:rsidRDefault="008B4809" w:rsidP="008B4809">
      <w:pPr>
        <w:spacing w:line="360" w:lineRule="auto"/>
        <w:jc w:val="center"/>
        <w:rPr>
          <w:rFonts w:ascii="Arial" w:hAnsi="Arial" w:cs="Arial"/>
          <w:b/>
          <w:bCs/>
          <w:sz w:val="28"/>
          <w:szCs w:val="24"/>
        </w:rPr>
      </w:pPr>
      <w:r w:rsidRPr="004E7268">
        <w:rPr>
          <w:rFonts w:ascii="Arial" w:hAnsi="Arial" w:cs="Arial"/>
          <w:b/>
          <w:bCs/>
          <w:sz w:val="28"/>
          <w:szCs w:val="24"/>
        </w:rPr>
        <w:t>Student Name:</w:t>
      </w:r>
      <w:r w:rsidRPr="004E7268">
        <w:rPr>
          <w:rFonts w:ascii="Arial" w:hAnsi="Arial" w:cs="Arial"/>
          <w:sz w:val="28"/>
          <w:szCs w:val="24"/>
        </w:rPr>
        <w:t xml:space="preserve"> </w:t>
      </w:r>
      <w:r w:rsidR="00226663" w:rsidRPr="004E7268">
        <w:rPr>
          <w:rFonts w:ascii="Arial" w:hAnsi="Arial" w:cs="Arial"/>
          <w:b/>
          <w:bCs/>
          <w:sz w:val="28"/>
          <w:szCs w:val="24"/>
        </w:rPr>
        <w:t xml:space="preserve">Akbar </w:t>
      </w:r>
      <w:proofErr w:type="spellStart"/>
      <w:r w:rsidR="00226663" w:rsidRPr="004E7268">
        <w:rPr>
          <w:rFonts w:ascii="Arial" w:hAnsi="Arial" w:cs="Arial"/>
          <w:b/>
          <w:bCs/>
          <w:sz w:val="28"/>
          <w:szCs w:val="24"/>
        </w:rPr>
        <w:t>hossain</w:t>
      </w:r>
      <w:proofErr w:type="spellEnd"/>
      <w:r w:rsidR="00226663" w:rsidRPr="004E7268">
        <w:rPr>
          <w:rFonts w:ascii="Arial" w:hAnsi="Arial" w:cs="Arial"/>
          <w:b/>
          <w:bCs/>
          <w:sz w:val="28"/>
          <w:szCs w:val="24"/>
        </w:rPr>
        <w:t xml:space="preserve">  </w:t>
      </w:r>
    </w:p>
    <w:p w14:paraId="6AE2F9F2" w14:textId="731CB5A5" w:rsidR="008B4809" w:rsidRPr="004E7268" w:rsidRDefault="008B4809" w:rsidP="008B4809">
      <w:pPr>
        <w:spacing w:line="360" w:lineRule="auto"/>
        <w:jc w:val="center"/>
        <w:rPr>
          <w:rFonts w:ascii="Arial" w:hAnsi="Arial" w:cs="Arial"/>
          <w:sz w:val="28"/>
          <w:szCs w:val="24"/>
        </w:rPr>
      </w:pPr>
      <w:r w:rsidRPr="004E7268">
        <w:rPr>
          <w:rFonts w:ascii="Arial" w:hAnsi="Arial" w:cs="Arial"/>
          <w:b/>
          <w:bCs/>
          <w:sz w:val="28"/>
          <w:szCs w:val="24"/>
        </w:rPr>
        <w:t>Student Number:</w:t>
      </w:r>
      <w:r w:rsidRPr="004E7268">
        <w:rPr>
          <w:rFonts w:ascii="Arial" w:hAnsi="Arial" w:cs="Arial"/>
          <w:sz w:val="28"/>
          <w:szCs w:val="24"/>
        </w:rPr>
        <w:t xml:space="preserve"> </w:t>
      </w:r>
      <w:r w:rsidR="00226663" w:rsidRPr="004E7268">
        <w:rPr>
          <w:rFonts w:ascii="Arial" w:hAnsi="Arial" w:cs="Arial"/>
          <w:b/>
          <w:bCs/>
          <w:sz w:val="28"/>
          <w:szCs w:val="24"/>
        </w:rPr>
        <w:t>2519734</w:t>
      </w:r>
    </w:p>
    <w:p w14:paraId="0C1D3F12" w14:textId="3E6DF9FE" w:rsidR="008B4809" w:rsidRPr="004E7268" w:rsidRDefault="008B4809" w:rsidP="00226663">
      <w:pPr>
        <w:spacing w:line="360" w:lineRule="auto"/>
        <w:jc w:val="center"/>
        <w:rPr>
          <w:rFonts w:ascii="Arial" w:hAnsi="Arial" w:cs="Arial"/>
          <w:b/>
          <w:bCs/>
          <w:sz w:val="28"/>
          <w:szCs w:val="24"/>
        </w:rPr>
      </w:pPr>
      <w:r w:rsidRPr="004E7268">
        <w:rPr>
          <w:rFonts w:ascii="Arial" w:hAnsi="Arial" w:cs="Arial"/>
          <w:b/>
          <w:bCs/>
          <w:sz w:val="28"/>
          <w:szCs w:val="24"/>
        </w:rPr>
        <w:t xml:space="preserve">Module code: </w:t>
      </w:r>
      <w:r w:rsidR="00890FFE" w:rsidRPr="00890FFE">
        <w:rPr>
          <w:rFonts w:ascii="Arial" w:hAnsi="Arial" w:cs="Arial"/>
          <w:b/>
          <w:bCs/>
          <w:sz w:val="28"/>
          <w:szCs w:val="24"/>
        </w:rPr>
        <w:t>LCMB7024</w:t>
      </w:r>
    </w:p>
    <w:p w14:paraId="590943D8" w14:textId="25858A2C" w:rsidR="008B4809" w:rsidRPr="004E7268" w:rsidRDefault="00226663" w:rsidP="008B4809">
      <w:pPr>
        <w:spacing w:line="360" w:lineRule="auto"/>
        <w:jc w:val="center"/>
        <w:rPr>
          <w:rFonts w:ascii="Arial" w:hAnsi="Arial" w:cs="Arial"/>
          <w:b/>
          <w:bCs/>
          <w:sz w:val="28"/>
          <w:szCs w:val="24"/>
        </w:rPr>
      </w:pPr>
      <w:r w:rsidRPr="004E7268">
        <w:rPr>
          <w:rFonts w:ascii="Arial" w:hAnsi="Arial" w:cs="Arial"/>
          <w:b/>
          <w:bCs/>
          <w:sz w:val="28"/>
          <w:szCs w:val="24"/>
        </w:rPr>
        <w:t>Module</w:t>
      </w:r>
      <w:r w:rsidR="008B4809" w:rsidRPr="004E7268">
        <w:rPr>
          <w:rFonts w:ascii="Arial" w:hAnsi="Arial" w:cs="Arial"/>
          <w:b/>
          <w:bCs/>
          <w:sz w:val="28"/>
          <w:szCs w:val="24"/>
        </w:rPr>
        <w:t>: Marketing Management</w:t>
      </w:r>
    </w:p>
    <w:p w14:paraId="537C990C" w14:textId="696732B4" w:rsidR="008B4809" w:rsidRPr="004E7268" w:rsidRDefault="008B4809" w:rsidP="008B4809">
      <w:pPr>
        <w:spacing w:line="360" w:lineRule="auto"/>
        <w:jc w:val="center"/>
        <w:rPr>
          <w:rFonts w:ascii="Arial" w:hAnsi="Arial" w:cs="Arial"/>
          <w:b/>
          <w:bCs/>
          <w:sz w:val="28"/>
          <w:szCs w:val="24"/>
        </w:rPr>
      </w:pPr>
      <w:r w:rsidRPr="004E7268">
        <w:rPr>
          <w:rFonts w:ascii="Arial" w:hAnsi="Arial" w:cs="Arial"/>
          <w:b/>
          <w:bCs/>
          <w:sz w:val="28"/>
          <w:szCs w:val="24"/>
        </w:rPr>
        <w:t xml:space="preserve">Lecturer: </w:t>
      </w:r>
      <w:r w:rsidR="000E5590" w:rsidRPr="000E5590">
        <w:rPr>
          <w:rFonts w:ascii="Arial" w:hAnsi="Arial" w:cs="Arial"/>
          <w:b/>
          <w:bCs/>
          <w:sz w:val="28"/>
          <w:szCs w:val="24"/>
        </w:rPr>
        <w:t>Dr.</w:t>
      </w:r>
      <w:r w:rsidR="000E5590">
        <w:rPr>
          <w:rFonts w:ascii="Arial" w:hAnsi="Arial" w:cs="Arial"/>
          <w:b/>
          <w:bCs/>
          <w:sz w:val="28"/>
          <w:szCs w:val="24"/>
        </w:rPr>
        <w:t xml:space="preserve"> </w:t>
      </w:r>
      <w:r w:rsidR="000E5590" w:rsidRPr="000E5590">
        <w:rPr>
          <w:rFonts w:ascii="Arial" w:hAnsi="Arial" w:cs="Arial"/>
          <w:b/>
          <w:bCs/>
          <w:sz w:val="28"/>
          <w:szCs w:val="24"/>
        </w:rPr>
        <w:t xml:space="preserve">Tola </w:t>
      </w:r>
      <w:proofErr w:type="spellStart"/>
      <w:r w:rsidR="000E5590" w:rsidRPr="000E5590">
        <w:rPr>
          <w:rFonts w:ascii="Arial" w:hAnsi="Arial" w:cs="Arial"/>
          <w:b/>
          <w:bCs/>
          <w:sz w:val="28"/>
          <w:szCs w:val="24"/>
        </w:rPr>
        <w:t>odugbesan</w:t>
      </w:r>
      <w:proofErr w:type="spellEnd"/>
    </w:p>
    <w:p w14:paraId="6E084A8E" w14:textId="36451B95" w:rsidR="008B4809" w:rsidRPr="004E7268" w:rsidRDefault="008B4809" w:rsidP="008B4809">
      <w:pPr>
        <w:spacing w:line="360" w:lineRule="auto"/>
        <w:jc w:val="center"/>
        <w:rPr>
          <w:rFonts w:ascii="Arial" w:hAnsi="Arial" w:cs="Arial"/>
          <w:b/>
          <w:bCs/>
          <w:i/>
          <w:iCs/>
          <w:sz w:val="28"/>
          <w:szCs w:val="24"/>
        </w:rPr>
      </w:pPr>
      <w:r w:rsidRPr="004E7268">
        <w:rPr>
          <w:rFonts w:ascii="Arial" w:hAnsi="Arial" w:cs="Arial"/>
          <w:b/>
          <w:bCs/>
          <w:sz w:val="28"/>
          <w:szCs w:val="24"/>
        </w:rPr>
        <w:t xml:space="preserve">Word Count: </w:t>
      </w:r>
      <w:r w:rsidR="00870965">
        <w:rPr>
          <w:rFonts w:ascii="Arial" w:hAnsi="Arial" w:cs="Arial"/>
          <w:b/>
          <w:bCs/>
          <w:sz w:val="28"/>
          <w:szCs w:val="24"/>
        </w:rPr>
        <w:t>2567</w:t>
      </w:r>
    </w:p>
    <w:p w14:paraId="4F212AB0" w14:textId="5AD83A03" w:rsidR="008B4809" w:rsidRPr="004E7268" w:rsidRDefault="008B4809" w:rsidP="008B4809">
      <w:pPr>
        <w:spacing w:line="360" w:lineRule="auto"/>
        <w:jc w:val="center"/>
        <w:rPr>
          <w:rFonts w:ascii="Arial" w:hAnsi="Arial" w:cs="Arial"/>
          <w:b/>
          <w:bCs/>
          <w:sz w:val="28"/>
          <w:szCs w:val="24"/>
        </w:rPr>
      </w:pPr>
      <w:r w:rsidRPr="004E7268">
        <w:rPr>
          <w:rFonts w:ascii="Arial" w:hAnsi="Arial" w:cs="Arial"/>
          <w:b/>
          <w:bCs/>
          <w:sz w:val="28"/>
          <w:szCs w:val="24"/>
        </w:rPr>
        <w:t xml:space="preserve">Submission Deadline: </w:t>
      </w:r>
      <w:r w:rsidR="00890FFE" w:rsidRPr="00890FFE">
        <w:rPr>
          <w:rFonts w:ascii="Arial" w:hAnsi="Arial" w:cs="Arial"/>
          <w:b/>
          <w:bCs/>
          <w:sz w:val="28"/>
          <w:szCs w:val="24"/>
        </w:rPr>
        <w:t>01</w:t>
      </w:r>
      <w:r w:rsidR="00890FFE" w:rsidRPr="00890FFE">
        <w:rPr>
          <w:rFonts w:ascii="Arial" w:hAnsi="Arial" w:cs="Arial"/>
          <w:b/>
          <w:bCs/>
          <w:sz w:val="28"/>
          <w:szCs w:val="24"/>
          <w:vertAlign w:val="superscript"/>
        </w:rPr>
        <w:t>st</w:t>
      </w:r>
      <w:r w:rsidR="00890FFE" w:rsidRPr="00890FFE">
        <w:rPr>
          <w:rFonts w:ascii="Arial" w:hAnsi="Arial" w:cs="Arial"/>
          <w:b/>
          <w:bCs/>
          <w:sz w:val="28"/>
          <w:szCs w:val="24"/>
        </w:rPr>
        <w:t xml:space="preserve"> May 2026</w:t>
      </w:r>
    </w:p>
    <w:p w14:paraId="466F7A94" w14:textId="77777777" w:rsidR="008B4809" w:rsidRPr="004E7268" w:rsidRDefault="008B4809" w:rsidP="008B4809">
      <w:pPr>
        <w:pStyle w:val="NoSpacing"/>
        <w:spacing w:before="1540" w:after="240" w:line="360" w:lineRule="auto"/>
        <w:jc w:val="center"/>
        <w:rPr>
          <w:rFonts w:ascii="Arial" w:hAnsi="Arial" w:cs="Arial"/>
          <w:sz w:val="24"/>
          <w:szCs w:val="24"/>
          <w:lang w:val="en-GB"/>
        </w:rPr>
      </w:pPr>
      <w:r w:rsidRPr="004E7268">
        <w:rPr>
          <w:rFonts w:ascii="Arial" w:hAnsi="Arial" w:cs="Arial"/>
          <w:sz w:val="24"/>
          <w:szCs w:val="24"/>
          <w:lang w:val="en-GB"/>
        </w:rPr>
        <w:br w:type="page"/>
      </w:r>
    </w:p>
    <w:sdt>
      <w:sdtPr>
        <w:rPr>
          <w:rFonts w:asciiTheme="minorHAnsi" w:eastAsiaTheme="minorHAnsi" w:hAnsiTheme="minorHAnsi" w:cs="Arial"/>
          <w:b/>
          <w:bCs w:val="0"/>
          <w:color w:val="auto"/>
          <w:sz w:val="24"/>
          <w:szCs w:val="24"/>
          <w:lang w:eastAsia="en-US"/>
        </w:rPr>
        <w:id w:val="-798766249"/>
        <w:docPartObj>
          <w:docPartGallery w:val="Table of Contents"/>
          <w:docPartUnique/>
        </w:docPartObj>
      </w:sdtPr>
      <w:sdtEndPr>
        <w:rPr>
          <w:b w:val="0"/>
          <w:noProof/>
          <w:sz w:val="22"/>
          <w:szCs w:val="22"/>
        </w:rPr>
      </w:sdtEndPr>
      <w:sdtContent>
        <w:p w14:paraId="3DBE5509" w14:textId="77777777" w:rsidR="008B4809" w:rsidRPr="00870965" w:rsidRDefault="008B4809" w:rsidP="008B4809">
          <w:pPr>
            <w:pStyle w:val="TOCHeading"/>
            <w:spacing w:line="360" w:lineRule="auto"/>
            <w:jc w:val="center"/>
            <w:rPr>
              <w:rFonts w:cs="Arial"/>
              <w:b/>
              <w:iCs/>
              <w:color w:val="auto"/>
              <w:sz w:val="32"/>
              <w:szCs w:val="32"/>
              <w:u w:val="single"/>
            </w:rPr>
          </w:pPr>
          <w:r w:rsidRPr="00870965">
            <w:rPr>
              <w:rFonts w:cs="Arial"/>
              <w:iCs/>
              <w:color w:val="auto"/>
              <w:sz w:val="32"/>
              <w:szCs w:val="32"/>
              <w:u w:val="single"/>
            </w:rPr>
            <w:t>Table of Contents</w:t>
          </w:r>
        </w:p>
        <w:p w14:paraId="27BA77EC" w14:textId="5A3BDFC2" w:rsidR="00692348" w:rsidRPr="00870965" w:rsidRDefault="008B4809">
          <w:pPr>
            <w:pStyle w:val="TOC1"/>
            <w:tabs>
              <w:tab w:val="right" w:leader="dot" w:pos="9016"/>
            </w:tabs>
            <w:rPr>
              <w:rFonts w:ascii="Arial" w:eastAsiaTheme="minorEastAsia" w:hAnsi="Arial" w:cs="Arial"/>
              <w:noProof/>
              <w:kern w:val="2"/>
              <w:sz w:val="24"/>
              <w:szCs w:val="24"/>
              <w:lang w:val="en-US"/>
              <w14:ligatures w14:val="standardContextual"/>
            </w:rPr>
          </w:pPr>
          <w:r w:rsidRPr="00870965">
            <w:rPr>
              <w:rFonts w:ascii="Arial" w:hAnsi="Arial" w:cs="Arial"/>
              <w:b/>
              <w:bCs/>
              <w:noProof/>
            </w:rPr>
            <w:fldChar w:fldCharType="begin"/>
          </w:r>
          <w:r w:rsidRPr="00870965">
            <w:rPr>
              <w:rFonts w:ascii="Arial" w:hAnsi="Arial" w:cs="Arial"/>
              <w:b/>
              <w:bCs/>
              <w:noProof/>
            </w:rPr>
            <w:instrText xml:space="preserve"> TOC \o "1-3" \h \z \u </w:instrText>
          </w:r>
          <w:r w:rsidRPr="00870965">
            <w:rPr>
              <w:rFonts w:ascii="Arial" w:hAnsi="Arial" w:cs="Arial"/>
              <w:b/>
              <w:bCs/>
              <w:noProof/>
            </w:rPr>
            <w:fldChar w:fldCharType="separate"/>
          </w:r>
          <w:hyperlink w:anchor="_Toc226057981" w:history="1">
            <w:r w:rsidR="00692348" w:rsidRPr="00870965">
              <w:rPr>
                <w:rStyle w:val="Hyperlink"/>
                <w:rFonts w:ascii="Arial" w:hAnsi="Arial" w:cs="Arial"/>
                <w:noProof/>
              </w:rPr>
              <w:t>Introduction</w:t>
            </w:r>
            <w:r w:rsidR="00692348" w:rsidRPr="00870965">
              <w:rPr>
                <w:rFonts w:ascii="Arial" w:hAnsi="Arial" w:cs="Arial"/>
                <w:noProof/>
                <w:webHidden/>
              </w:rPr>
              <w:tab/>
            </w:r>
            <w:r w:rsidR="00692348" w:rsidRPr="00870965">
              <w:rPr>
                <w:rFonts w:ascii="Arial" w:hAnsi="Arial" w:cs="Arial"/>
                <w:noProof/>
                <w:webHidden/>
              </w:rPr>
              <w:fldChar w:fldCharType="begin"/>
            </w:r>
            <w:r w:rsidR="00692348" w:rsidRPr="00870965">
              <w:rPr>
                <w:rFonts w:ascii="Arial" w:hAnsi="Arial" w:cs="Arial"/>
                <w:noProof/>
                <w:webHidden/>
              </w:rPr>
              <w:instrText xml:space="preserve"> PAGEREF _Toc226057981 \h </w:instrText>
            </w:r>
            <w:r w:rsidR="00692348" w:rsidRPr="00870965">
              <w:rPr>
                <w:rFonts w:ascii="Arial" w:hAnsi="Arial" w:cs="Arial"/>
                <w:noProof/>
                <w:webHidden/>
              </w:rPr>
            </w:r>
            <w:r w:rsidR="00692348" w:rsidRPr="00870965">
              <w:rPr>
                <w:rFonts w:ascii="Arial" w:hAnsi="Arial" w:cs="Arial"/>
                <w:noProof/>
                <w:webHidden/>
              </w:rPr>
              <w:fldChar w:fldCharType="separate"/>
            </w:r>
            <w:r w:rsidR="00692348" w:rsidRPr="00870965">
              <w:rPr>
                <w:rFonts w:ascii="Arial" w:hAnsi="Arial" w:cs="Arial"/>
                <w:noProof/>
                <w:webHidden/>
              </w:rPr>
              <w:t>1</w:t>
            </w:r>
            <w:r w:rsidR="00692348" w:rsidRPr="00870965">
              <w:rPr>
                <w:rFonts w:ascii="Arial" w:hAnsi="Arial" w:cs="Arial"/>
                <w:noProof/>
                <w:webHidden/>
              </w:rPr>
              <w:fldChar w:fldCharType="end"/>
            </w:r>
          </w:hyperlink>
        </w:p>
        <w:p w14:paraId="37976C5B" w14:textId="2148795B" w:rsidR="00692348" w:rsidRPr="00870965" w:rsidRDefault="00692348">
          <w:pPr>
            <w:pStyle w:val="TOC1"/>
            <w:tabs>
              <w:tab w:val="right" w:leader="dot" w:pos="9016"/>
            </w:tabs>
            <w:rPr>
              <w:rFonts w:ascii="Arial" w:eastAsiaTheme="minorEastAsia" w:hAnsi="Arial" w:cs="Arial"/>
              <w:noProof/>
              <w:kern w:val="2"/>
              <w:sz w:val="24"/>
              <w:szCs w:val="24"/>
              <w:lang w:val="en-US"/>
              <w14:ligatures w14:val="standardContextual"/>
            </w:rPr>
          </w:pPr>
          <w:hyperlink w:anchor="_Toc226057982" w:history="1">
            <w:r w:rsidRPr="00870965">
              <w:rPr>
                <w:rStyle w:val="Hyperlink"/>
                <w:rFonts w:ascii="Arial" w:hAnsi="Arial" w:cs="Arial"/>
                <w:noProof/>
              </w:rPr>
              <w:t>Element 2: Develop a Segmentation, Targeting, Differentiation, and Positioning (STDP) Analysis for HP Eco-Pulse Smart Wellness Hub:</w:t>
            </w:r>
            <w:r w:rsidRPr="00870965">
              <w:rPr>
                <w:rFonts w:ascii="Arial" w:hAnsi="Arial" w:cs="Arial"/>
                <w:noProof/>
                <w:webHidden/>
              </w:rPr>
              <w:tab/>
            </w:r>
            <w:r w:rsidRPr="00870965">
              <w:rPr>
                <w:rFonts w:ascii="Arial" w:hAnsi="Arial" w:cs="Arial"/>
                <w:noProof/>
                <w:webHidden/>
              </w:rPr>
              <w:fldChar w:fldCharType="begin"/>
            </w:r>
            <w:r w:rsidRPr="00870965">
              <w:rPr>
                <w:rFonts w:ascii="Arial" w:hAnsi="Arial" w:cs="Arial"/>
                <w:noProof/>
                <w:webHidden/>
              </w:rPr>
              <w:instrText xml:space="preserve"> PAGEREF _Toc226057982 \h </w:instrText>
            </w:r>
            <w:r w:rsidRPr="00870965">
              <w:rPr>
                <w:rFonts w:ascii="Arial" w:hAnsi="Arial" w:cs="Arial"/>
                <w:noProof/>
                <w:webHidden/>
              </w:rPr>
            </w:r>
            <w:r w:rsidRPr="00870965">
              <w:rPr>
                <w:rFonts w:ascii="Arial" w:hAnsi="Arial" w:cs="Arial"/>
                <w:noProof/>
                <w:webHidden/>
              </w:rPr>
              <w:fldChar w:fldCharType="separate"/>
            </w:r>
            <w:r w:rsidRPr="00870965">
              <w:rPr>
                <w:rFonts w:ascii="Arial" w:hAnsi="Arial" w:cs="Arial"/>
                <w:noProof/>
                <w:webHidden/>
              </w:rPr>
              <w:t>2</w:t>
            </w:r>
            <w:r w:rsidRPr="00870965">
              <w:rPr>
                <w:rFonts w:ascii="Arial" w:hAnsi="Arial" w:cs="Arial"/>
                <w:noProof/>
                <w:webHidden/>
              </w:rPr>
              <w:fldChar w:fldCharType="end"/>
            </w:r>
          </w:hyperlink>
        </w:p>
        <w:p w14:paraId="4724ADCF" w14:textId="4AF6E74C" w:rsidR="00692348" w:rsidRPr="00870965" w:rsidRDefault="00692348">
          <w:pPr>
            <w:pStyle w:val="TOC2"/>
            <w:tabs>
              <w:tab w:val="right" w:leader="dot" w:pos="9016"/>
            </w:tabs>
            <w:rPr>
              <w:rFonts w:ascii="Arial" w:eastAsiaTheme="minorEastAsia" w:hAnsi="Arial" w:cs="Arial"/>
              <w:noProof/>
              <w:kern w:val="2"/>
              <w:sz w:val="24"/>
              <w:szCs w:val="24"/>
              <w:lang w:val="en-US"/>
              <w14:ligatures w14:val="standardContextual"/>
            </w:rPr>
          </w:pPr>
          <w:hyperlink w:anchor="_Toc226057983" w:history="1">
            <w:r w:rsidRPr="00870965">
              <w:rPr>
                <w:rStyle w:val="Hyperlink"/>
                <w:rFonts w:ascii="Arial" w:hAnsi="Arial" w:cs="Arial"/>
                <w:noProof/>
              </w:rPr>
              <w:t>1. Market Segmentation</w:t>
            </w:r>
            <w:r w:rsidRPr="00870965">
              <w:rPr>
                <w:rFonts w:ascii="Arial" w:hAnsi="Arial" w:cs="Arial"/>
                <w:noProof/>
                <w:webHidden/>
              </w:rPr>
              <w:tab/>
            </w:r>
            <w:r w:rsidRPr="00870965">
              <w:rPr>
                <w:rFonts w:ascii="Arial" w:hAnsi="Arial" w:cs="Arial"/>
                <w:noProof/>
                <w:webHidden/>
              </w:rPr>
              <w:fldChar w:fldCharType="begin"/>
            </w:r>
            <w:r w:rsidRPr="00870965">
              <w:rPr>
                <w:rFonts w:ascii="Arial" w:hAnsi="Arial" w:cs="Arial"/>
                <w:noProof/>
                <w:webHidden/>
              </w:rPr>
              <w:instrText xml:space="preserve"> PAGEREF _Toc226057983 \h </w:instrText>
            </w:r>
            <w:r w:rsidRPr="00870965">
              <w:rPr>
                <w:rFonts w:ascii="Arial" w:hAnsi="Arial" w:cs="Arial"/>
                <w:noProof/>
                <w:webHidden/>
              </w:rPr>
            </w:r>
            <w:r w:rsidRPr="00870965">
              <w:rPr>
                <w:rFonts w:ascii="Arial" w:hAnsi="Arial" w:cs="Arial"/>
                <w:noProof/>
                <w:webHidden/>
              </w:rPr>
              <w:fldChar w:fldCharType="separate"/>
            </w:r>
            <w:r w:rsidRPr="00870965">
              <w:rPr>
                <w:rFonts w:ascii="Arial" w:hAnsi="Arial" w:cs="Arial"/>
                <w:noProof/>
                <w:webHidden/>
              </w:rPr>
              <w:t>2</w:t>
            </w:r>
            <w:r w:rsidRPr="00870965">
              <w:rPr>
                <w:rFonts w:ascii="Arial" w:hAnsi="Arial" w:cs="Arial"/>
                <w:noProof/>
                <w:webHidden/>
              </w:rPr>
              <w:fldChar w:fldCharType="end"/>
            </w:r>
          </w:hyperlink>
        </w:p>
        <w:p w14:paraId="652CB45D" w14:textId="0A5D8A12" w:rsidR="00692348" w:rsidRPr="00870965" w:rsidRDefault="00692348">
          <w:pPr>
            <w:pStyle w:val="TOC2"/>
            <w:tabs>
              <w:tab w:val="right" w:leader="dot" w:pos="9016"/>
            </w:tabs>
            <w:rPr>
              <w:rFonts w:ascii="Arial" w:eastAsiaTheme="minorEastAsia" w:hAnsi="Arial" w:cs="Arial"/>
              <w:noProof/>
              <w:kern w:val="2"/>
              <w:sz w:val="24"/>
              <w:szCs w:val="24"/>
              <w:lang w:val="en-US"/>
              <w14:ligatures w14:val="standardContextual"/>
            </w:rPr>
          </w:pPr>
          <w:hyperlink w:anchor="_Toc226057984" w:history="1">
            <w:r w:rsidRPr="00870965">
              <w:rPr>
                <w:rStyle w:val="Hyperlink"/>
                <w:rFonts w:ascii="Arial" w:hAnsi="Arial" w:cs="Arial"/>
                <w:noProof/>
              </w:rPr>
              <w:t>2. Target Audience Selection</w:t>
            </w:r>
            <w:r w:rsidRPr="00870965">
              <w:rPr>
                <w:rFonts w:ascii="Arial" w:hAnsi="Arial" w:cs="Arial"/>
                <w:noProof/>
                <w:webHidden/>
              </w:rPr>
              <w:tab/>
            </w:r>
            <w:r w:rsidRPr="00870965">
              <w:rPr>
                <w:rFonts w:ascii="Arial" w:hAnsi="Arial" w:cs="Arial"/>
                <w:noProof/>
                <w:webHidden/>
              </w:rPr>
              <w:fldChar w:fldCharType="begin"/>
            </w:r>
            <w:r w:rsidRPr="00870965">
              <w:rPr>
                <w:rFonts w:ascii="Arial" w:hAnsi="Arial" w:cs="Arial"/>
                <w:noProof/>
                <w:webHidden/>
              </w:rPr>
              <w:instrText xml:space="preserve"> PAGEREF _Toc226057984 \h </w:instrText>
            </w:r>
            <w:r w:rsidRPr="00870965">
              <w:rPr>
                <w:rFonts w:ascii="Arial" w:hAnsi="Arial" w:cs="Arial"/>
                <w:noProof/>
                <w:webHidden/>
              </w:rPr>
            </w:r>
            <w:r w:rsidRPr="00870965">
              <w:rPr>
                <w:rFonts w:ascii="Arial" w:hAnsi="Arial" w:cs="Arial"/>
                <w:noProof/>
                <w:webHidden/>
              </w:rPr>
              <w:fldChar w:fldCharType="separate"/>
            </w:r>
            <w:r w:rsidRPr="00870965">
              <w:rPr>
                <w:rFonts w:ascii="Arial" w:hAnsi="Arial" w:cs="Arial"/>
                <w:noProof/>
                <w:webHidden/>
              </w:rPr>
              <w:t>3</w:t>
            </w:r>
            <w:r w:rsidRPr="00870965">
              <w:rPr>
                <w:rFonts w:ascii="Arial" w:hAnsi="Arial" w:cs="Arial"/>
                <w:noProof/>
                <w:webHidden/>
              </w:rPr>
              <w:fldChar w:fldCharType="end"/>
            </w:r>
          </w:hyperlink>
        </w:p>
        <w:p w14:paraId="7F104FA3" w14:textId="64362F6E" w:rsidR="00692348" w:rsidRPr="00870965" w:rsidRDefault="00692348">
          <w:pPr>
            <w:pStyle w:val="TOC2"/>
            <w:tabs>
              <w:tab w:val="right" w:leader="dot" w:pos="9016"/>
            </w:tabs>
            <w:rPr>
              <w:rFonts w:ascii="Arial" w:eastAsiaTheme="minorEastAsia" w:hAnsi="Arial" w:cs="Arial"/>
              <w:noProof/>
              <w:kern w:val="2"/>
              <w:sz w:val="24"/>
              <w:szCs w:val="24"/>
              <w:lang w:val="en-US"/>
              <w14:ligatures w14:val="standardContextual"/>
            </w:rPr>
          </w:pPr>
          <w:hyperlink w:anchor="_Toc226057985" w:history="1">
            <w:r w:rsidRPr="00870965">
              <w:rPr>
                <w:rStyle w:val="Hyperlink"/>
                <w:rFonts w:ascii="Arial" w:hAnsi="Arial" w:cs="Arial"/>
                <w:noProof/>
              </w:rPr>
              <w:t>3. Differentiation Strategy</w:t>
            </w:r>
            <w:r w:rsidRPr="00870965">
              <w:rPr>
                <w:rFonts w:ascii="Arial" w:hAnsi="Arial" w:cs="Arial"/>
                <w:noProof/>
                <w:webHidden/>
              </w:rPr>
              <w:tab/>
            </w:r>
            <w:r w:rsidRPr="00870965">
              <w:rPr>
                <w:rFonts w:ascii="Arial" w:hAnsi="Arial" w:cs="Arial"/>
                <w:noProof/>
                <w:webHidden/>
              </w:rPr>
              <w:fldChar w:fldCharType="begin"/>
            </w:r>
            <w:r w:rsidRPr="00870965">
              <w:rPr>
                <w:rFonts w:ascii="Arial" w:hAnsi="Arial" w:cs="Arial"/>
                <w:noProof/>
                <w:webHidden/>
              </w:rPr>
              <w:instrText xml:space="preserve"> PAGEREF _Toc226057985 \h </w:instrText>
            </w:r>
            <w:r w:rsidRPr="00870965">
              <w:rPr>
                <w:rFonts w:ascii="Arial" w:hAnsi="Arial" w:cs="Arial"/>
                <w:noProof/>
                <w:webHidden/>
              </w:rPr>
            </w:r>
            <w:r w:rsidRPr="00870965">
              <w:rPr>
                <w:rFonts w:ascii="Arial" w:hAnsi="Arial" w:cs="Arial"/>
                <w:noProof/>
                <w:webHidden/>
              </w:rPr>
              <w:fldChar w:fldCharType="separate"/>
            </w:r>
            <w:r w:rsidRPr="00870965">
              <w:rPr>
                <w:rFonts w:ascii="Arial" w:hAnsi="Arial" w:cs="Arial"/>
                <w:noProof/>
                <w:webHidden/>
              </w:rPr>
              <w:t>4</w:t>
            </w:r>
            <w:r w:rsidRPr="00870965">
              <w:rPr>
                <w:rFonts w:ascii="Arial" w:hAnsi="Arial" w:cs="Arial"/>
                <w:noProof/>
                <w:webHidden/>
              </w:rPr>
              <w:fldChar w:fldCharType="end"/>
            </w:r>
          </w:hyperlink>
        </w:p>
        <w:p w14:paraId="2FCC2A16" w14:textId="11A37BA5" w:rsidR="00692348" w:rsidRPr="00870965" w:rsidRDefault="00692348">
          <w:pPr>
            <w:pStyle w:val="TOC2"/>
            <w:tabs>
              <w:tab w:val="right" w:leader="dot" w:pos="9016"/>
            </w:tabs>
            <w:rPr>
              <w:rFonts w:ascii="Arial" w:eastAsiaTheme="minorEastAsia" w:hAnsi="Arial" w:cs="Arial"/>
              <w:noProof/>
              <w:kern w:val="2"/>
              <w:sz w:val="24"/>
              <w:szCs w:val="24"/>
              <w:lang w:val="en-US"/>
              <w14:ligatures w14:val="standardContextual"/>
            </w:rPr>
          </w:pPr>
          <w:hyperlink w:anchor="_Toc226057986" w:history="1">
            <w:r w:rsidRPr="00870965">
              <w:rPr>
                <w:rStyle w:val="Hyperlink"/>
                <w:rFonts w:ascii="Arial" w:hAnsi="Arial" w:cs="Arial"/>
                <w:noProof/>
              </w:rPr>
              <w:t>4. Positioning</w:t>
            </w:r>
            <w:r w:rsidRPr="00870965">
              <w:rPr>
                <w:rFonts w:ascii="Arial" w:hAnsi="Arial" w:cs="Arial"/>
                <w:noProof/>
                <w:webHidden/>
              </w:rPr>
              <w:tab/>
            </w:r>
            <w:r w:rsidRPr="00870965">
              <w:rPr>
                <w:rFonts w:ascii="Arial" w:hAnsi="Arial" w:cs="Arial"/>
                <w:noProof/>
                <w:webHidden/>
              </w:rPr>
              <w:fldChar w:fldCharType="begin"/>
            </w:r>
            <w:r w:rsidRPr="00870965">
              <w:rPr>
                <w:rFonts w:ascii="Arial" w:hAnsi="Arial" w:cs="Arial"/>
                <w:noProof/>
                <w:webHidden/>
              </w:rPr>
              <w:instrText xml:space="preserve"> PAGEREF _Toc226057986 \h </w:instrText>
            </w:r>
            <w:r w:rsidRPr="00870965">
              <w:rPr>
                <w:rFonts w:ascii="Arial" w:hAnsi="Arial" w:cs="Arial"/>
                <w:noProof/>
                <w:webHidden/>
              </w:rPr>
            </w:r>
            <w:r w:rsidRPr="00870965">
              <w:rPr>
                <w:rFonts w:ascii="Arial" w:hAnsi="Arial" w:cs="Arial"/>
                <w:noProof/>
                <w:webHidden/>
              </w:rPr>
              <w:fldChar w:fldCharType="separate"/>
            </w:r>
            <w:r w:rsidRPr="00870965">
              <w:rPr>
                <w:rFonts w:ascii="Arial" w:hAnsi="Arial" w:cs="Arial"/>
                <w:noProof/>
                <w:webHidden/>
              </w:rPr>
              <w:t>5</w:t>
            </w:r>
            <w:r w:rsidRPr="00870965">
              <w:rPr>
                <w:rFonts w:ascii="Arial" w:hAnsi="Arial" w:cs="Arial"/>
                <w:noProof/>
                <w:webHidden/>
              </w:rPr>
              <w:fldChar w:fldCharType="end"/>
            </w:r>
          </w:hyperlink>
        </w:p>
        <w:p w14:paraId="467749DC" w14:textId="57C2F2E2" w:rsidR="00692348" w:rsidRPr="00870965" w:rsidRDefault="00692348">
          <w:pPr>
            <w:pStyle w:val="TOC1"/>
            <w:tabs>
              <w:tab w:val="right" w:leader="dot" w:pos="9016"/>
            </w:tabs>
            <w:rPr>
              <w:rFonts w:ascii="Arial" w:eastAsiaTheme="minorEastAsia" w:hAnsi="Arial" w:cs="Arial"/>
              <w:noProof/>
              <w:kern w:val="2"/>
              <w:sz w:val="24"/>
              <w:szCs w:val="24"/>
              <w:lang w:val="en-US"/>
              <w14:ligatures w14:val="standardContextual"/>
            </w:rPr>
          </w:pPr>
          <w:hyperlink w:anchor="_Toc226057987" w:history="1">
            <w:r w:rsidRPr="00870965">
              <w:rPr>
                <w:rStyle w:val="Hyperlink"/>
                <w:rFonts w:ascii="Arial" w:hAnsi="Arial" w:cs="Arial"/>
                <w:noProof/>
              </w:rPr>
              <w:t>Element 3: Marketing Mix (7Ps) Analysis: HP Eco-Pulse Smart Wellness Hub</w:t>
            </w:r>
            <w:r w:rsidRPr="00870965">
              <w:rPr>
                <w:rFonts w:ascii="Arial" w:hAnsi="Arial" w:cs="Arial"/>
                <w:noProof/>
                <w:webHidden/>
              </w:rPr>
              <w:tab/>
            </w:r>
            <w:r w:rsidRPr="00870965">
              <w:rPr>
                <w:rFonts w:ascii="Arial" w:hAnsi="Arial" w:cs="Arial"/>
                <w:noProof/>
                <w:webHidden/>
              </w:rPr>
              <w:fldChar w:fldCharType="begin"/>
            </w:r>
            <w:r w:rsidRPr="00870965">
              <w:rPr>
                <w:rFonts w:ascii="Arial" w:hAnsi="Arial" w:cs="Arial"/>
                <w:noProof/>
                <w:webHidden/>
              </w:rPr>
              <w:instrText xml:space="preserve"> PAGEREF _Toc226057987 \h </w:instrText>
            </w:r>
            <w:r w:rsidRPr="00870965">
              <w:rPr>
                <w:rFonts w:ascii="Arial" w:hAnsi="Arial" w:cs="Arial"/>
                <w:noProof/>
                <w:webHidden/>
              </w:rPr>
            </w:r>
            <w:r w:rsidRPr="00870965">
              <w:rPr>
                <w:rFonts w:ascii="Arial" w:hAnsi="Arial" w:cs="Arial"/>
                <w:noProof/>
                <w:webHidden/>
              </w:rPr>
              <w:fldChar w:fldCharType="separate"/>
            </w:r>
            <w:r w:rsidRPr="00870965">
              <w:rPr>
                <w:rFonts w:ascii="Arial" w:hAnsi="Arial" w:cs="Arial"/>
                <w:noProof/>
                <w:webHidden/>
              </w:rPr>
              <w:t>5</w:t>
            </w:r>
            <w:r w:rsidRPr="00870965">
              <w:rPr>
                <w:rFonts w:ascii="Arial" w:hAnsi="Arial" w:cs="Arial"/>
                <w:noProof/>
                <w:webHidden/>
              </w:rPr>
              <w:fldChar w:fldCharType="end"/>
            </w:r>
          </w:hyperlink>
        </w:p>
        <w:p w14:paraId="69595BC7" w14:textId="50D90083" w:rsidR="00692348" w:rsidRPr="00870965" w:rsidRDefault="00692348">
          <w:pPr>
            <w:pStyle w:val="TOC2"/>
            <w:tabs>
              <w:tab w:val="right" w:leader="dot" w:pos="9016"/>
            </w:tabs>
            <w:rPr>
              <w:rFonts w:ascii="Arial" w:eastAsiaTheme="minorEastAsia" w:hAnsi="Arial" w:cs="Arial"/>
              <w:noProof/>
              <w:kern w:val="2"/>
              <w:sz w:val="24"/>
              <w:szCs w:val="24"/>
              <w:lang w:val="en-US"/>
              <w14:ligatures w14:val="standardContextual"/>
            </w:rPr>
          </w:pPr>
          <w:hyperlink w:anchor="_Toc226057988" w:history="1">
            <w:r w:rsidRPr="00870965">
              <w:rPr>
                <w:rStyle w:val="Hyperlink"/>
                <w:rFonts w:ascii="Arial" w:hAnsi="Arial" w:cs="Arial"/>
                <w:noProof/>
              </w:rPr>
              <w:t>1. Product: The AI-Driven Wellness Peripheral-end</w:t>
            </w:r>
            <w:r w:rsidRPr="00870965">
              <w:rPr>
                <w:rFonts w:ascii="Arial" w:hAnsi="Arial" w:cs="Arial"/>
                <w:noProof/>
                <w:webHidden/>
              </w:rPr>
              <w:tab/>
            </w:r>
            <w:r w:rsidRPr="00870965">
              <w:rPr>
                <w:rFonts w:ascii="Arial" w:hAnsi="Arial" w:cs="Arial"/>
                <w:noProof/>
                <w:webHidden/>
              </w:rPr>
              <w:fldChar w:fldCharType="begin"/>
            </w:r>
            <w:r w:rsidRPr="00870965">
              <w:rPr>
                <w:rFonts w:ascii="Arial" w:hAnsi="Arial" w:cs="Arial"/>
                <w:noProof/>
                <w:webHidden/>
              </w:rPr>
              <w:instrText xml:space="preserve"> PAGEREF _Toc226057988 \h </w:instrText>
            </w:r>
            <w:r w:rsidRPr="00870965">
              <w:rPr>
                <w:rFonts w:ascii="Arial" w:hAnsi="Arial" w:cs="Arial"/>
                <w:noProof/>
                <w:webHidden/>
              </w:rPr>
            </w:r>
            <w:r w:rsidRPr="00870965">
              <w:rPr>
                <w:rFonts w:ascii="Arial" w:hAnsi="Arial" w:cs="Arial"/>
                <w:noProof/>
                <w:webHidden/>
              </w:rPr>
              <w:fldChar w:fldCharType="separate"/>
            </w:r>
            <w:r w:rsidRPr="00870965">
              <w:rPr>
                <w:rFonts w:ascii="Arial" w:hAnsi="Arial" w:cs="Arial"/>
                <w:noProof/>
                <w:webHidden/>
              </w:rPr>
              <w:t>6</w:t>
            </w:r>
            <w:r w:rsidRPr="00870965">
              <w:rPr>
                <w:rFonts w:ascii="Arial" w:hAnsi="Arial" w:cs="Arial"/>
                <w:noProof/>
                <w:webHidden/>
              </w:rPr>
              <w:fldChar w:fldCharType="end"/>
            </w:r>
          </w:hyperlink>
        </w:p>
        <w:p w14:paraId="2422DFD9" w14:textId="75B591D7" w:rsidR="00692348" w:rsidRPr="00870965" w:rsidRDefault="00692348">
          <w:pPr>
            <w:pStyle w:val="TOC2"/>
            <w:tabs>
              <w:tab w:val="right" w:leader="dot" w:pos="9016"/>
            </w:tabs>
            <w:rPr>
              <w:rFonts w:ascii="Arial" w:eastAsiaTheme="minorEastAsia" w:hAnsi="Arial" w:cs="Arial"/>
              <w:noProof/>
              <w:kern w:val="2"/>
              <w:sz w:val="24"/>
              <w:szCs w:val="24"/>
              <w:lang w:val="en-US"/>
              <w14:ligatures w14:val="standardContextual"/>
            </w:rPr>
          </w:pPr>
          <w:hyperlink w:anchor="_Toc226057989" w:history="1">
            <w:r w:rsidRPr="00870965">
              <w:rPr>
                <w:rStyle w:val="Hyperlink"/>
                <w:rFonts w:ascii="Arial" w:hAnsi="Arial" w:cs="Arial"/>
                <w:noProof/>
              </w:rPr>
              <w:t>2. Price: Value-Based Premium Positioning</w:t>
            </w:r>
            <w:r w:rsidRPr="00870965">
              <w:rPr>
                <w:rFonts w:ascii="Arial" w:hAnsi="Arial" w:cs="Arial"/>
                <w:noProof/>
                <w:webHidden/>
              </w:rPr>
              <w:tab/>
            </w:r>
            <w:r w:rsidRPr="00870965">
              <w:rPr>
                <w:rFonts w:ascii="Arial" w:hAnsi="Arial" w:cs="Arial"/>
                <w:noProof/>
                <w:webHidden/>
              </w:rPr>
              <w:fldChar w:fldCharType="begin"/>
            </w:r>
            <w:r w:rsidRPr="00870965">
              <w:rPr>
                <w:rFonts w:ascii="Arial" w:hAnsi="Arial" w:cs="Arial"/>
                <w:noProof/>
                <w:webHidden/>
              </w:rPr>
              <w:instrText xml:space="preserve"> PAGEREF _Toc226057989 \h </w:instrText>
            </w:r>
            <w:r w:rsidRPr="00870965">
              <w:rPr>
                <w:rFonts w:ascii="Arial" w:hAnsi="Arial" w:cs="Arial"/>
                <w:noProof/>
                <w:webHidden/>
              </w:rPr>
            </w:r>
            <w:r w:rsidRPr="00870965">
              <w:rPr>
                <w:rFonts w:ascii="Arial" w:hAnsi="Arial" w:cs="Arial"/>
                <w:noProof/>
                <w:webHidden/>
              </w:rPr>
              <w:fldChar w:fldCharType="separate"/>
            </w:r>
            <w:r w:rsidRPr="00870965">
              <w:rPr>
                <w:rFonts w:ascii="Arial" w:hAnsi="Arial" w:cs="Arial"/>
                <w:noProof/>
                <w:webHidden/>
              </w:rPr>
              <w:t>6</w:t>
            </w:r>
            <w:r w:rsidRPr="00870965">
              <w:rPr>
                <w:rFonts w:ascii="Arial" w:hAnsi="Arial" w:cs="Arial"/>
                <w:noProof/>
                <w:webHidden/>
              </w:rPr>
              <w:fldChar w:fldCharType="end"/>
            </w:r>
          </w:hyperlink>
        </w:p>
        <w:p w14:paraId="68F259A7" w14:textId="552D3392" w:rsidR="00692348" w:rsidRPr="00870965" w:rsidRDefault="00692348">
          <w:pPr>
            <w:pStyle w:val="TOC2"/>
            <w:tabs>
              <w:tab w:val="right" w:leader="dot" w:pos="9016"/>
            </w:tabs>
            <w:rPr>
              <w:rFonts w:ascii="Arial" w:eastAsiaTheme="minorEastAsia" w:hAnsi="Arial" w:cs="Arial"/>
              <w:noProof/>
              <w:kern w:val="2"/>
              <w:sz w:val="24"/>
              <w:szCs w:val="24"/>
              <w:lang w:val="en-US"/>
              <w14:ligatures w14:val="standardContextual"/>
            </w:rPr>
          </w:pPr>
          <w:hyperlink w:anchor="_Toc226057990" w:history="1">
            <w:r w:rsidRPr="00870965">
              <w:rPr>
                <w:rStyle w:val="Hyperlink"/>
                <w:rFonts w:ascii="Arial" w:hAnsi="Arial" w:cs="Arial"/>
                <w:noProof/>
              </w:rPr>
              <w:t>3. Place: Omnichannel Distribution that is Hybrid</w:t>
            </w:r>
            <w:r w:rsidRPr="00870965">
              <w:rPr>
                <w:rFonts w:ascii="Arial" w:hAnsi="Arial" w:cs="Arial"/>
                <w:noProof/>
                <w:webHidden/>
              </w:rPr>
              <w:tab/>
            </w:r>
            <w:r w:rsidRPr="00870965">
              <w:rPr>
                <w:rFonts w:ascii="Arial" w:hAnsi="Arial" w:cs="Arial"/>
                <w:noProof/>
                <w:webHidden/>
              </w:rPr>
              <w:fldChar w:fldCharType="begin"/>
            </w:r>
            <w:r w:rsidRPr="00870965">
              <w:rPr>
                <w:rFonts w:ascii="Arial" w:hAnsi="Arial" w:cs="Arial"/>
                <w:noProof/>
                <w:webHidden/>
              </w:rPr>
              <w:instrText xml:space="preserve"> PAGEREF _Toc226057990 \h </w:instrText>
            </w:r>
            <w:r w:rsidRPr="00870965">
              <w:rPr>
                <w:rFonts w:ascii="Arial" w:hAnsi="Arial" w:cs="Arial"/>
                <w:noProof/>
                <w:webHidden/>
              </w:rPr>
            </w:r>
            <w:r w:rsidRPr="00870965">
              <w:rPr>
                <w:rFonts w:ascii="Arial" w:hAnsi="Arial" w:cs="Arial"/>
                <w:noProof/>
                <w:webHidden/>
              </w:rPr>
              <w:fldChar w:fldCharType="separate"/>
            </w:r>
            <w:r w:rsidRPr="00870965">
              <w:rPr>
                <w:rFonts w:ascii="Arial" w:hAnsi="Arial" w:cs="Arial"/>
                <w:noProof/>
                <w:webHidden/>
              </w:rPr>
              <w:t>6</w:t>
            </w:r>
            <w:r w:rsidRPr="00870965">
              <w:rPr>
                <w:rFonts w:ascii="Arial" w:hAnsi="Arial" w:cs="Arial"/>
                <w:noProof/>
                <w:webHidden/>
              </w:rPr>
              <w:fldChar w:fldCharType="end"/>
            </w:r>
          </w:hyperlink>
        </w:p>
        <w:p w14:paraId="346642FF" w14:textId="69CB8F13" w:rsidR="00692348" w:rsidRPr="00870965" w:rsidRDefault="00692348">
          <w:pPr>
            <w:pStyle w:val="TOC2"/>
            <w:tabs>
              <w:tab w:val="right" w:leader="dot" w:pos="9016"/>
            </w:tabs>
            <w:rPr>
              <w:rFonts w:ascii="Arial" w:eastAsiaTheme="minorEastAsia" w:hAnsi="Arial" w:cs="Arial"/>
              <w:noProof/>
              <w:kern w:val="2"/>
              <w:sz w:val="24"/>
              <w:szCs w:val="24"/>
              <w:lang w:val="en-US"/>
              <w14:ligatures w14:val="standardContextual"/>
            </w:rPr>
          </w:pPr>
          <w:hyperlink w:anchor="_Toc226057991" w:history="1">
            <w:r w:rsidRPr="00870965">
              <w:rPr>
                <w:rStyle w:val="Hyperlink"/>
                <w:rFonts w:ascii="Arial" w:hAnsi="Arial" w:cs="Arial"/>
                <w:noProof/>
              </w:rPr>
              <w:t>4. Promotion: Education-Led Engagement</w:t>
            </w:r>
            <w:r w:rsidRPr="00870965">
              <w:rPr>
                <w:rFonts w:ascii="Arial" w:hAnsi="Arial" w:cs="Arial"/>
                <w:noProof/>
                <w:webHidden/>
              </w:rPr>
              <w:tab/>
            </w:r>
            <w:r w:rsidRPr="00870965">
              <w:rPr>
                <w:rFonts w:ascii="Arial" w:hAnsi="Arial" w:cs="Arial"/>
                <w:noProof/>
                <w:webHidden/>
              </w:rPr>
              <w:fldChar w:fldCharType="begin"/>
            </w:r>
            <w:r w:rsidRPr="00870965">
              <w:rPr>
                <w:rFonts w:ascii="Arial" w:hAnsi="Arial" w:cs="Arial"/>
                <w:noProof/>
                <w:webHidden/>
              </w:rPr>
              <w:instrText xml:space="preserve"> PAGEREF _Toc226057991 \h </w:instrText>
            </w:r>
            <w:r w:rsidRPr="00870965">
              <w:rPr>
                <w:rFonts w:ascii="Arial" w:hAnsi="Arial" w:cs="Arial"/>
                <w:noProof/>
                <w:webHidden/>
              </w:rPr>
            </w:r>
            <w:r w:rsidRPr="00870965">
              <w:rPr>
                <w:rFonts w:ascii="Arial" w:hAnsi="Arial" w:cs="Arial"/>
                <w:noProof/>
                <w:webHidden/>
              </w:rPr>
              <w:fldChar w:fldCharType="separate"/>
            </w:r>
            <w:r w:rsidRPr="00870965">
              <w:rPr>
                <w:rFonts w:ascii="Arial" w:hAnsi="Arial" w:cs="Arial"/>
                <w:noProof/>
                <w:webHidden/>
              </w:rPr>
              <w:t>7</w:t>
            </w:r>
            <w:r w:rsidRPr="00870965">
              <w:rPr>
                <w:rFonts w:ascii="Arial" w:hAnsi="Arial" w:cs="Arial"/>
                <w:noProof/>
                <w:webHidden/>
              </w:rPr>
              <w:fldChar w:fldCharType="end"/>
            </w:r>
          </w:hyperlink>
        </w:p>
        <w:p w14:paraId="5224F69E" w14:textId="4FC04F69" w:rsidR="00692348" w:rsidRPr="00870965" w:rsidRDefault="00692348">
          <w:pPr>
            <w:pStyle w:val="TOC2"/>
            <w:tabs>
              <w:tab w:val="right" w:leader="dot" w:pos="9016"/>
            </w:tabs>
            <w:rPr>
              <w:rFonts w:ascii="Arial" w:eastAsiaTheme="minorEastAsia" w:hAnsi="Arial" w:cs="Arial"/>
              <w:noProof/>
              <w:kern w:val="2"/>
              <w:sz w:val="24"/>
              <w:szCs w:val="24"/>
              <w:lang w:val="en-US"/>
              <w14:ligatures w14:val="standardContextual"/>
            </w:rPr>
          </w:pPr>
          <w:hyperlink w:anchor="_Toc226057992" w:history="1">
            <w:r w:rsidRPr="00870965">
              <w:rPr>
                <w:rStyle w:val="Hyperlink"/>
                <w:rFonts w:ascii="Arial" w:hAnsi="Arial" w:cs="Arial"/>
                <w:noProof/>
              </w:rPr>
              <w:t>5. Human resources: The Wellness Concierge</w:t>
            </w:r>
            <w:r w:rsidRPr="00870965">
              <w:rPr>
                <w:rFonts w:ascii="Arial" w:hAnsi="Arial" w:cs="Arial"/>
                <w:noProof/>
                <w:webHidden/>
              </w:rPr>
              <w:tab/>
            </w:r>
            <w:r w:rsidRPr="00870965">
              <w:rPr>
                <w:rFonts w:ascii="Arial" w:hAnsi="Arial" w:cs="Arial"/>
                <w:noProof/>
                <w:webHidden/>
              </w:rPr>
              <w:fldChar w:fldCharType="begin"/>
            </w:r>
            <w:r w:rsidRPr="00870965">
              <w:rPr>
                <w:rFonts w:ascii="Arial" w:hAnsi="Arial" w:cs="Arial"/>
                <w:noProof/>
                <w:webHidden/>
              </w:rPr>
              <w:instrText xml:space="preserve"> PAGEREF _Toc226057992 \h </w:instrText>
            </w:r>
            <w:r w:rsidRPr="00870965">
              <w:rPr>
                <w:rFonts w:ascii="Arial" w:hAnsi="Arial" w:cs="Arial"/>
                <w:noProof/>
                <w:webHidden/>
              </w:rPr>
            </w:r>
            <w:r w:rsidRPr="00870965">
              <w:rPr>
                <w:rFonts w:ascii="Arial" w:hAnsi="Arial" w:cs="Arial"/>
                <w:noProof/>
                <w:webHidden/>
              </w:rPr>
              <w:fldChar w:fldCharType="separate"/>
            </w:r>
            <w:r w:rsidRPr="00870965">
              <w:rPr>
                <w:rFonts w:ascii="Arial" w:hAnsi="Arial" w:cs="Arial"/>
                <w:noProof/>
                <w:webHidden/>
              </w:rPr>
              <w:t>7</w:t>
            </w:r>
            <w:r w:rsidRPr="00870965">
              <w:rPr>
                <w:rFonts w:ascii="Arial" w:hAnsi="Arial" w:cs="Arial"/>
                <w:noProof/>
                <w:webHidden/>
              </w:rPr>
              <w:fldChar w:fldCharType="end"/>
            </w:r>
          </w:hyperlink>
        </w:p>
        <w:p w14:paraId="6F15FE43" w14:textId="3AC4AB93" w:rsidR="00692348" w:rsidRPr="00870965" w:rsidRDefault="00692348">
          <w:pPr>
            <w:pStyle w:val="TOC2"/>
            <w:tabs>
              <w:tab w:val="right" w:leader="dot" w:pos="9016"/>
            </w:tabs>
            <w:rPr>
              <w:rFonts w:ascii="Arial" w:eastAsiaTheme="minorEastAsia" w:hAnsi="Arial" w:cs="Arial"/>
              <w:noProof/>
              <w:kern w:val="2"/>
              <w:sz w:val="24"/>
              <w:szCs w:val="24"/>
              <w:lang w:val="en-US"/>
              <w14:ligatures w14:val="standardContextual"/>
            </w:rPr>
          </w:pPr>
          <w:hyperlink w:anchor="_Toc226057993" w:history="1">
            <w:r w:rsidRPr="00870965">
              <w:rPr>
                <w:rStyle w:val="Hyperlink"/>
                <w:rFonts w:ascii="Arial" w:hAnsi="Arial" w:cs="Arial"/>
                <w:noProof/>
              </w:rPr>
              <w:t>6. Process: Smooth Sailing Lifecycle Management</w:t>
            </w:r>
            <w:r w:rsidRPr="00870965">
              <w:rPr>
                <w:rFonts w:ascii="Arial" w:hAnsi="Arial" w:cs="Arial"/>
                <w:noProof/>
                <w:webHidden/>
              </w:rPr>
              <w:tab/>
            </w:r>
            <w:r w:rsidRPr="00870965">
              <w:rPr>
                <w:rFonts w:ascii="Arial" w:hAnsi="Arial" w:cs="Arial"/>
                <w:noProof/>
                <w:webHidden/>
              </w:rPr>
              <w:fldChar w:fldCharType="begin"/>
            </w:r>
            <w:r w:rsidRPr="00870965">
              <w:rPr>
                <w:rFonts w:ascii="Arial" w:hAnsi="Arial" w:cs="Arial"/>
                <w:noProof/>
                <w:webHidden/>
              </w:rPr>
              <w:instrText xml:space="preserve"> PAGEREF _Toc226057993 \h </w:instrText>
            </w:r>
            <w:r w:rsidRPr="00870965">
              <w:rPr>
                <w:rFonts w:ascii="Arial" w:hAnsi="Arial" w:cs="Arial"/>
                <w:noProof/>
                <w:webHidden/>
              </w:rPr>
            </w:r>
            <w:r w:rsidRPr="00870965">
              <w:rPr>
                <w:rFonts w:ascii="Arial" w:hAnsi="Arial" w:cs="Arial"/>
                <w:noProof/>
                <w:webHidden/>
              </w:rPr>
              <w:fldChar w:fldCharType="separate"/>
            </w:r>
            <w:r w:rsidRPr="00870965">
              <w:rPr>
                <w:rFonts w:ascii="Arial" w:hAnsi="Arial" w:cs="Arial"/>
                <w:noProof/>
                <w:webHidden/>
              </w:rPr>
              <w:t>7</w:t>
            </w:r>
            <w:r w:rsidRPr="00870965">
              <w:rPr>
                <w:rFonts w:ascii="Arial" w:hAnsi="Arial" w:cs="Arial"/>
                <w:noProof/>
                <w:webHidden/>
              </w:rPr>
              <w:fldChar w:fldCharType="end"/>
            </w:r>
          </w:hyperlink>
        </w:p>
        <w:p w14:paraId="39C83BA3" w14:textId="0F4FC205" w:rsidR="00692348" w:rsidRPr="00870965" w:rsidRDefault="00692348">
          <w:pPr>
            <w:pStyle w:val="TOC2"/>
            <w:tabs>
              <w:tab w:val="right" w:leader="dot" w:pos="9016"/>
            </w:tabs>
            <w:rPr>
              <w:rFonts w:ascii="Arial" w:eastAsiaTheme="minorEastAsia" w:hAnsi="Arial" w:cs="Arial"/>
              <w:noProof/>
              <w:kern w:val="2"/>
              <w:sz w:val="24"/>
              <w:szCs w:val="24"/>
              <w:lang w:val="en-US"/>
              <w14:ligatures w14:val="standardContextual"/>
            </w:rPr>
          </w:pPr>
          <w:hyperlink w:anchor="_Toc226057994" w:history="1">
            <w:r w:rsidRPr="00870965">
              <w:rPr>
                <w:rStyle w:val="Hyperlink"/>
                <w:rFonts w:ascii="Arial" w:hAnsi="Arial" w:cs="Arial"/>
                <w:noProof/>
              </w:rPr>
              <w:t>7. Physical Evidence: The Sensory Brand Experience</w:t>
            </w:r>
            <w:r w:rsidRPr="00870965">
              <w:rPr>
                <w:rFonts w:ascii="Arial" w:hAnsi="Arial" w:cs="Arial"/>
                <w:noProof/>
                <w:webHidden/>
              </w:rPr>
              <w:tab/>
            </w:r>
            <w:r w:rsidRPr="00870965">
              <w:rPr>
                <w:rFonts w:ascii="Arial" w:hAnsi="Arial" w:cs="Arial"/>
                <w:noProof/>
                <w:webHidden/>
              </w:rPr>
              <w:fldChar w:fldCharType="begin"/>
            </w:r>
            <w:r w:rsidRPr="00870965">
              <w:rPr>
                <w:rFonts w:ascii="Arial" w:hAnsi="Arial" w:cs="Arial"/>
                <w:noProof/>
                <w:webHidden/>
              </w:rPr>
              <w:instrText xml:space="preserve"> PAGEREF _Toc226057994 \h </w:instrText>
            </w:r>
            <w:r w:rsidRPr="00870965">
              <w:rPr>
                <w:rFonts w:ascii="Arial" w:hAnsi="Arial" w:cs="Arial"/>
                <w:noProof/>
                <w:webHidden/>
              </w:rPr>
            </w:r>
            <w:r w:rsidRPr="00870965">
              <w:rPr>
                <w:rFonts w:ascii="Arial" w:hAnsi="Arial" w:cs="Arial"/>
                <w:noProof/>
                <w:webHidden/>
              </w:rPr>
              <w:fldChar w:fldCharType="separate"/>
            </w:r>
            <w:r w:rsidRPr="00870965">
              <w:rPr>
                <w:rFonts w:ascii="Arial" w:hAnsi="Arial" w:cs="Arial"/>
                <w:noProof/>
                <w:webHidden/>
              </w:rPr>
              <w:t>8</w:t>
            </w:r>
            <w:r w:rsidRPr="00870965">
              <w:rPr>
                <w:rFonts w:ascii="Arial" w:hAnsi="Arial" w:cs="Arial"/>
                <w:noProof/>
                <w:webHidden/>
              </w:rPr>
              <w:fldChar w:fldCharType="end"/>
            </w:r>
          </w:hyperlink>
        </w:p>
        <w:p w14:paraId="51A4BA40" w14:textId="12E093B1" w:rsidR="00692348" w:rsidRPr="00870965" w:rsidRDefault="00692348">
          <w:pPr>
            <w:pStyle w:val="TOC1"/>
            <w:tabs>
              <w:tab w:val="right" w:leader="dot" w:pos="9016"/>
            </w:tabs>
            <w:rPr>
              <w:rFonts w:ascii="Arial" w:eastAsiaTheme="minorEastAsia" w:hAnsi="Arial" w:cs="Arial"/>
              <w:noProof/>
              <w:kern w:val="2"/>
              <w:sz w:val="24"/>
              <w:szCs w:val="24"/>
              <w:lang w:val="en-US"/>
              <w14:ligatures w14:val="standardContextual"/>
            </w:rPr>
          </w:pPr>
          <w:hyperlink w:anchor="_Toc226057995" w:history="1">
            <w:r w:rsidRPr="00870965">
              <w:rPr>
                <w:rStyle w:val="Hyperlink"/>
                <w:rFonts w:ascii="Arial" w:hAnsi="Arial" w:cs="Arial"/>
                <w:noProof/>
              </w:rPr>
              <w:t>Element 4: Reflection: Strategic Branding and Professional Development</w:t>
            </w:r>
            <w:r w:rsidRPr="00870965">
              <w:rPr>
                <w:rFonts w:ascii="Arial" w:hAnsi="Arial" w:cs="Arial"/>
                <w:noProof/>
                <w:webHidden/>
              </w:rPr>
              <w:tab/>
            </w:r>
            <w:r w:rsidRPr="00870965">
              <w:rPr>
                <w:rFonts w:ascii="Arial" w:hAnsi="Arial" w:cs="Arial"/>
                <w:noProof/>
                <w:webHidden/>
              </w:rPr>
              <w:fldChar w:fldCharType="begin"/>
            </w:r>
            <w:r w:rsidRPr="00870965">
              <w:rPr>
                <w:rFonts w:ascii="Arial" w:hAnsi="Arial" w:cs="Arial"/>
                <w:noProof/>
                <w:webHidden/>
              </w:rPr>
              <w:instrText xml:space="preserve"> PAGEREF _Toc226057995 \h </w:instrText>
            </w:r>
            <w:r w:rsidRPr="00870965">
              <w:rPr>
                <w:rFonts w:ascii="Arial" w:hAnsi="Arial" w:cs="Arial"/>
                <w:noProof/>
                <w:webHidden/>
              </w:rPr>
            </w:r>
            <w:r w:rsidRPr="00870965">
              <w:rPr>
                <w:rFonts w:ascii="Arial" w:hAnsi="Arial" w:cs="Arial"/>
                <w:noProof/>
                <w:webHidden/>
              </w:rPr>
              <w:fldChar w:fldCharType="separate"/>
            </w:r>
            <w:r w:rsidRPr="00870965">
              <w:rPr>
                <w:rFonts w:ascii="Arial" w:hAnsi="Arial" w:cs="Arial"/>
                <w:noProof/>
                <w:webHidden/>
              </w:rPr>
              <w:t>8</w:t>
            </w:r>
            <w:r w:rsidRPr="00870965">
              <w:rPr>
                <w:rFonts w:ascii="Arial" w:hAnsi="Arial" w:cs="Arial"/>
                <w:noProof/>
                <w:webHidden/>
              </w:rPr>
              <w:fldChar w:fldCharType="end"/>
            </w:r>
          </w:hyperlink>
        </w:p>
        <w:p w14:paraId="378A0184" w14:textId="155F0A9F" w:rsidR="00692348" w:rsidRPr="00870965" w:rsidRDefault="00692348">
          <w:pPr>
            <w:pStyle w:val="TOC2"/>
            <w:tabs>
              <w:tab w:val="right" w:leader="dot" w:pos="9016"/>
            </w:tabs>
            <w:rPr>
              <w:rFonts w:ascii="Arial" w:eastAsiaTheme="minorEastAsia" w:hAnsi="Arial" w:cs="Arial"/>
              <w:noProof/>
              <w:kern w:val="2"/>
              <w:sz w:val="24"/>
              <w:szCs w:val="24"/>
              <w:lang w:val="en-US"/>
              <w14:ligatures w14:val="standardContextual"/>
            </w:rPr>
          </w:pPr>
          <w:hyperlink w:anchor="_Toc226057996" w:history="1">
            <w:r w:rsidRPr="00870965">
              <w:rPr>
                <w:rStyle w:val="Hyperlink"/>
                <w:rFonts w:ascii="Arial" w:hAnsi="Arial" w:cs="Arial"/>
                <w:noProof/>
              </w:rPr>
              <w:t>Reflexive Essay on Brand Extension Development:</w:t>
            </w:r>
            <w:r w:rsidRPr="00870965">
              <w:rPr>
                <w:rFonts w:ascii="Arial" w:hAnsi="Arial" w:cs="Arial"/>
                <w:noProof/>
                <w:webHidden/>
              </w:rPr>
              <w:tab/>
            </w:r>
            <w:r w:rsidRPr="00870965">
              <w:rPr>
                <w:rFonts w:ascii="Arial" w:hAnsi="Arial" w:cs="Arial"/>
                <w:noProof/>
                <w:webHidden/>
              </w:rPr>
              <w:fldChar w:fldCharType="begin"/>
            </w:r>
            <w:r w:rsidRPr="00870965">
              <w:rPr>
                <w:rFonts w:ascii="Arial" w:hAnsi="Arial" w:cs="Arial"/>
                <w:noProof/>
                <w:webHidden/>
              </w:rPr>
              <w:instrText xml:space="preserve"> PAGEREF _Toc226057996 \h </w:instrText>
            </w:r>
            <w:r w:rsidRPr="00870965">
              <w:rPr>
                <w:rFonts w:ascii="Arial" w:hAnsi="Arial" w:cs="Arial"/>
                <w:noProof/>
                <w:webHidden/>
              </w:rPr>
            </w:r>
            <w:r w:rsidRPr="00870965">
              <w:rPr>
                <w:rFonts w:ascii="Arial" w:hAnsi="Arial" w:cs="Arial"/>
                <w:noProof/>
                <w:webHidden/>
              </w:rPr>
              <w:fldChar w:fldCharType="separate"/>
            </w:r>
            <w:r w:rsidRPr="00870965">
              <w:rPr>
                <w:rFonts w:ascii="Arial" w:hAnsi="Arial" w:cs="Arial"/>
                <w:noProof/>
                <w:webHidden/>
              </w:rPr>
              <w:t>8</w:t>
            </w:r>
            <w:r w:rsidRPr="00870965">
              <w:rPr>
                <w:rFonts w:ascii="Arial" w:hAnsi="Arial" w:cs="Arial"/>
                <w:noProof/>
                <w:webHidden/>
              </w:rPr>
              <w:fldChar w:fldCharType="end"/>
            </w:r>
          </w:hyperlink>
        </w:p>
        <w:p w14:paraId="4468FDBE" w14:textId="49F5EB63" w:rsidR="00692348" w:rsidRPr="00870965" w:rsidRDefault="00692348">
          <w:pPr>
            <w:pStyle w:val="TOC2"/>
            <w:tabs>
              <w:tab w:val="right" w:leader="dot" w:pos="9016"/>
            </w:tabs>
            <w:rPr>
              <w:rFonts w:ascii="Arial" w:eastAsiaTheme="minorEastAsia" w:hAnsi="Arial" w:cs="Arial"/>
              <w:noProof/>
              <w:kern w:val="2"/>
              <w:sz w:val="24"/>
              <w:szCs w:val="24"/>
              <w:lang w:val="en-US"/>
              <w14:ligatures w14:val="standardContextual"/>
            </w:rPr>
          </w:pPr>
          <w:hyperlink w:anchor="_Toc226057997" w:history="1">
            <w:r w:rsidRPr="00870965">
              <w:rPr>
                <w:rStyle w:val="Hyperlink"/>
                <w:rFonts w:ascii="Arial" w:hAnsi="Arial" w:cs="Arial"/>
                <w:noProof/>
              </w:rPr>
              <w:t>Thoughts about Poster Presentation and Delivery:</w:t>
            </w:r>
            <w:r w:rsidRPr="00870965">
              <w:rPr>
                <w:rFonts w:ascii="Arial" w:hAnsi="Arial" w:cs="Arial"/>
                <w:noProof/>
                <w:webHidden/>
              </w:rPr>
              <w:tab/>
            </w:r>
            <w:r w:rsidRPr="00870965">
              <w:rPr>
                <w:rFonts w:ascii="Arial" w:hAnsi="Arial" w:cs="Arial"/>
                <w:noProof/>
                <w:webHidden/>
              </w:rPr>
              <w:fldChar w:fldCharType="begin"/>
            </w:r>
            <w:r w:rsidRPr="00870965">
              <w:rPr>
                <w:rFonts w:ascii="Arial" w:hAnsi="Arial" w:cs="Arial"/>
                <w:noProof/>
                <w:webHidden/>
              </w:rPr>
              <w:instrText xml:space="preserve"> PAGEREF _Toc226057997 \h </w:instrText>
            </w:r>
            <w:r w:rsidRPr="00870965">
              <w:rPr>
                <w:rFonts w:ascii="Arial" w:hAnsi="Arial" w:cs="Arial"/>
                <w:noProof/>
                <w:webHidden/>
              </w:rPr>
            </w:r>
            <w:r w:rsidRPr="00870965">
              <w:rPr>
                <w:rFonts w:ascii="Arial" w:hAnsi="Arial" w:cs="Arial"/>
                <w:noProof/>
                <w:webHidden/>
              </w:rPr>
              <w:fldChar w:fldCharType="separate"/>
            </w:r>
            <w:r w:rsidRPr="00870965">
              <w:rPr>
                <w:rFonts w:ascii="Arial" w:hAnsi="Arial" w:cs="Arial"/>
                <w:noProof/>
                <w:webHidden/>
              </w:rPr>
              <w:t>9</w:t>
            </w:r>
            <w:r w:rsidRPr="00870965">
              <w:rPr>
                <w:rFonts w:ascii="Arial" w:hAnsi="Arial" w:cs="Arial"/>
                <w:noProof/>
                <w:webHidden/>
              </w:rPr>
              <w:fldChar w:fldCharType="end"/>
            </w:r>
          </w:hyperlink>
        </w:p>
        <w:p w14:paraId="0ADB453B" w14:textId="044D5795" w:rsidR="00692348" w:rsidRPr="00870965" w:rsidRDefault="00692348">
          <w:pPr>
            <w:pStyle w:val="TOC2"/>
            <w:tabs>
              <w:tab w:val="right" w:leader="dot" w:pos="9016"/>
            </w:tabs>
            <w:rPr>
              <w:rFonts w:ascii="Arial" w:eastAsiaTheme="minorEastAsia" w:hAnsi="Arial" w:cs="Arial"/>
              <w:noProof/>
              <w:kern w:val="2"/>
              <w:sz w:val="24"/>
              <w:szCs w:val="24"/>
              <w:lang w:val="en-US"/>
              <w14:ligatures w14:val="standardContextual"/>
            </w:rPr>
          </w:pPr>
          <w:hyperlink w:anchor="_Toc226057998" w:history="1">
            <w:r w:rsidRPr="00870965">
              <w:rPr>
                <w:rStyle w:val="Hyperlink"/>
                <w:rFonts w:ascii="Arial" w:hAnsi="Arial" w:cs="Arial"/>
                <w:noProof/>
              </w:rPr>
              <w:t>Skills, Knowledge, and Professional Insights:</w:t>
            </w:r>
            <w:r w:rsidRPr="00870965">
              <w:rPr>
                <w:rFonts w:ascii="Arial" w:hAnsi="Arial" w:cs="Arial"/>
                <w:noProof/>
                <w:webHidden/>
              </w:rPr>
              <w:tab/>
            </w:r>
            <w:r w:rsidRPr="00870965">
              <w:rPr>
                <w:rFonts w:ascii="Arial" w:hAnsi="Arial" w:cs="Arial"/>
                <w:noProof/>
                <w:webHidden/>
              </w:rPr>
              <w:fldChar w:fldCharType="begin"/>
            </w:r>
            <w:r w:rsidRPr="00870965">
              <w:rPr>
                <w:rFonts w:ascii="Arial" w:hAnsi="Arial" w:cs="Arial"/>
                <w:noProof/>
                <w:webHidden/>
              </w:rPr>
              <w:instrText xml:space="preserve"> PAGEREF _Toc226057998 \h </w:instrText>
            </w:r>
            <w:r w:rsidRPr="00870965">
              <w:rPr>
                <w:rFonts w:ascii="Arial" w:hAnsi="Arial" w:cs="Arial"/>
                <w:noProof/>
                <w:webHidden/>
              </w:rPr>
            </w:r>
            <w:r w:rsidRPr="00870965">
              <w:rPr>
                <w:rFonts w:ascii="Arial" w:hAnsi="Arial" w:cs="Arial"/>
                <w:noProof/>
                <w:webHidden/>
              </w:rPr>
              <w:fldChar w:fldCharType="separate"/>
            </w:r>
            <w:r w:rsidRPr="00870965">
              <w:rPr>
                <w:rFonts w:ascii="Arial" w:hAnsi="Arial" w:cs="Arial"/>
                <w:noProof/>
                <w:webHidden/>
              </w:rPr>
              <w:t>9</w:t>
            </w:r>
            <w:r w:rsidRPr="00870965">
              <w:rPr>
                <w:rFonts w:ascii="Arial" w:hAnsi="Arial" w:cs="Arial"/>
                <w:noProof/>
                <w:webHidden/>
              </w:rPr>
              <w:fldChar w:fldCharType="end"/>
            </w:r>
          </w:hyperlink>
        </w:p>
        <w:p w14:paraId="18FBAECB" w14:textId="0DD8DA9A" w:rsidR="00692348" w:rsidRPr="00870965" w:rsidRDefault="00692348">
          <w:pPr>
            <w:pStyle w:val="TOC2"/>
            <w:tabs>
              <w:tab w:val="right" w:leader="dot" w:pos="9016"/>
            </w:tabs>
            <w:rPr>
              <w:rFonts w:ascii="Arial" w:eastAsiaTheme="minorEastAsia" w:hAnsi="Arial" w:cs="Arial"/>
              <w:noProof/>
              <w:kern w:val="2"/>
              <w:sz w:val="24"/>
              <w:szCs w:val="24"/>
              <w:lang w:val="en-US"/>
              <w14:ligatures w14:val="standardContextual"/>
            </w:rPr>
          </w:pPr>
          <w:hyperlink w:anchor="_Toc226057999" w:history="1">
            <w:r w:rsidRPr="00870965">
              <w:rPr>
                <w:rStyle w:val="Hyperlink"/>
                <w:rFonts w:ascii="Arial" w:hAnsi="Arial" w:cs="Arial"/>
                <w:noProof/>
              </w:rPr>
              <w:t>Improvement and Future Performance:</w:t>
            </w:r>
            <w:r w:rsidRPr="00870965">
              <w:rPr>
                <w:rFonts w:ascii="Arial" w:hAnsi="Arial" w:cs="Arial"/>
                <w:noProof/>
                <w:webHidden/>
              </w:rPr>
              <w:tab/>
            </w:r>
            <w:r w:rsidRPr="00870965">
              <w:rPr>
                <w:rFonts w:ascii="Arial" w:hAnsi="Arial" w:cs="Arial"/>
                <w:noProof/>
                <w:webHidden/>
              </w:rPr>
              <w:fldChar w:fldCharType="begin"/>
            </w:r>
            <w:r w:rsidRPr="00870965">
              <w:rPr>
                <w:rFonts w:ascii="Arial" w:hAnsi="Arial" w:cs="Arial"/>
                <w:noProof/>
                <w:webHidden/>
              </w:rPr>
              <w:instrText xml:space="preserve"> PAGEREF _Toc226057999 \h </w:instrText>
            </w:r>
            <w:r w:rsidRPr="00870965">
              <w:rPr>
                <w:rFonts w:ascii="Arial" w:hAnsi="Arial" w:cs="Arial"/>
                <w:noProof/>
                <w:webHidden/>
              </w:rPr>
            </w:r>
            <w:r w:rsidRPr="00870965">
              <w:rPr>
                <w:rFonts w:ascii="Arial" w:hAnsi="Arial" w:cs="Arial"/>
                <w:noProof/>
                <w:webHidden/>
              </w:rPr>
              <w:fldChar w:fldCharType="separate"/>
            </w:r>
            <w:r w:rsidRPr="00870965">
              <w:rPr>
                <w:rFonts w:ascii="Arial" w:hAnsi="Arial" w:cs="Arial"/>
                <w:noProof/>
                <w:webHidden/>
              </w:rPr>
              <w:t>9</w:t>
            </w:r>
            <w:r w:rsidRPr="00870965">
              <w:rPr>
                <w:rFonts w:ascii="Arial" w:hAnsi="Arial" w:cs="Arial"/>
                <w:noProof/>
                <w:webHidden/>
              </w:rPr>
              <w:fldChar w:fldCharType="end"/>
            </w:r>
          </w:hyperlink>
        </w:p>
        <w:p w14:paraId="0A6D6ABB" w14:textId="67EF1278" w:rsidR="00692348" w:rsidRPr="00870965" w:rsidRDefault="00692348">
          <w:pPr>
            <w:pStyle w:val="TOC1"/>
            <w:tabs>
              <w:tab w:val="right" w:leader="dot" w:pos="9016"/>
            </w:tabs>
            <w:rPr>
              <w:rFonts w:ascii="Arial" w:eastAsiaTheme="minorEastAsia" w:hAnsi="Arial" w:cs="Arial"/>
              <w:noProof/>
              <w:kern w:val="2"/>
              <w:sz w:val="24"/>
              <w:szCs w:val="24"/>
              <w:lang w:val="en-US"/>
              <w14:ligatures w14:val="standardContextual"/>
            </w:rPr>
          </w:pPr>
          <w:hyperlink w:anchor="_Toc226058000" w:history="1">
            <w:r w:rsidRPr="00870965">
              <w:rPr>
                <w:rStyle w:val="Hyperlink"/>
                <w:rFonts w:ascii="Arial" w:hAnsi="Arial" w:cs="Arial"/>
                <w:noProof/>
              </w:rPr>
              <w:t>Reference</w:t>
            </w:r>
            <w:r w:rsidRPr="00870965">
              <w:rPr>
                <w:rFonts w:ascii="Arial" w:hAnsi="Arial" w:cs="Arial"/>
                <w:noProof/>
                <w:webHidden/>
              </w:rPr>
              <w:tab/>
            </w:r>
            <w:r w:rsidRPr="00870965">
              <w:rPr>
                <w:rFonts w:ascii="Arial" w:hAnsi="Arial" w:cs="Arial"/>
                <w:noProof/>
                <w:webHidden/>
              </w:rPr>
              <w:fldChar w:fldCharType="begin"/>
            </w:r>
            <w:r w:rsidRPr="00870965">
              <w:rPr>
                <w:rFonts w:ascii="Arial" w:hAnsi="Arial" w:cs="Arial"/>
                <w:noProof/>
                <w:webHidden/>
              </w:rPr>
              <w:instrText xml:space="preserve"> PAGEREF _Toc226058000 \h </w:instrText>
            </w:r>
            <w:r w:rsidRPr="00870965">
              <w:rPr>
                <w:rFonts w:ascii="Arial" w:hAnsi="Arial" w:cs="Arial"/>
                <w:noProof/>
                <w:webHidden/>
              </w:rPr>
            </w:r>
            <w:r w:rsidRPr="00870965">
              <w:rPr>
                <w:rFonts w:ascii="Arial" w:hAnsi="Arial" w:cs="Arial"/>
                <w:noProof/>
                <w:webHidden/>
              </w:rPr>
              <w:fldChar w:fldCharType="separate"/>
            </w:r>
            <w:r w:rsidRPr="00870965">
              <w:rPr>
                <w:rFonts w:ascii="Arial" w:hAnsi="Arial" w:cs="Arial"/>
                <w:noProof/>
                <w:webHidden/>
              </w:rPr>
              <w:t>11</w:t>
            </w:r>
            <w:r w:rsidRPr="00870965">
              <w:rPr>
                <w:rFonts w:ascii="Arial" w:hAnsi="Arial" w:cs="Arial"/>
                <w:noProof/>
                <w:webHidden/>
              </w:rPr>
              <w:fldChar w:fldCharType="end"/>
            </w:r>
          </w:hyperlink>
        </w:p>
        <w:p w14:paraId="22A43844" w14:textId="151E5245" w:rsidR="00692348" w:rsidRPr="00870965" w:rsidRDefault="00692348">
          <w:pPr>
            <w:pStyle w:val="TOC1"/>
            <w:tabs>
              <w:tab w:val="right" w:leader="dot" w:pos="9016"/>
            </w:tabs>
            <w:rPr>
              <w:rFonts w:ascii="Arial" w:eastAsiaTheme="minorEastAsia" w:hAnsi="Arial" w:cs="Arial"/>
              <w:noProof/>
              <w:kern w:val="2"/>
              <w:sz w:val="24"/>
              <w:szCs w:val="24"/>
              <w:lang w:val="en-US"/>
              <w14:ligatures w14:val="standardContextual"/>
            </w:rPr>
          </w:pPr>
          <w:hyperlink w:anchor="_Toc226058001" w:history="1">
            <w:r w:rsidRPr="00870965">
              <w:rPr>
                <w:rStyle w:val="Hyperlink"/>
                <w:rFonts w:ascii="Arial" w:hAnsi="Arial" w:cs="Arial"/>
                <w:noProof/>
              </w:rPr>
              <w:t>Appendix:</w:t>
            </w:r>
            <w:r w:rsidRPr="00870965">
              <w:rPr>
                <w:rFonts w:ascii="Arial" w:hAnsi="Arial" w:cs="Arial"/>
                <w:noProof/>
                <w:webHidden/>
              </w:rPr>
              <w:tab/>
            </w:r>
            <w:r w:rsidRPr="00870965">
              <w:rPr>
                <w:rFonts w:ascii="Arial" w:hAnsi="Arial" w:cs="Arial"/>
                <w:noProof/>
                <w:webHidden/>
              </w:rPr>
              <w:fldChar w:fldCharType="begin"/>
            </w:r>
            <w:r w:rsidRPr="00870965">
              <w:rPr>
                <w:rFonts w:ascii="Arial" w:hAnsi="Arial" w:cs="Arial"/>
                <w:noProof/>
                <w:webHidden/>
              </w:rPr>
              <w:instrText xml:space="preserve"> PAGEREF _Toc226058001 \h </w:instrText>
            </w:r>
            <w:r w:rsidRPr="00870965">
              <w:rPr>
                <w:rFonts w:ascii="Arial" w:hAnsi="Arial" w:cs="Arial"/>
                <w:noProof/>
                <w:webHidden/>
              </w:rPr>
            </w:r>
            <w:r w:rsidRPr="00870965">
              <w:rPr>
                <w:rFonts w:ascii="Arial" w:hAnsi="Arial" w:cs="Arial"/>
                <w:noProof/>
                <w:webHidden/>
              </w:rPr>
              <w:fldChar w:fldCharType="separate"/>
            </w:r>
            <w:r w:rsidRPr="00870965">
              <w:rPr>
                <w:rFonts w:ascii="Arial" w:hAnsi="Arial" w:cs="Arial"/>
                <w:noProof/>
                <w:webHidden/>
              </w:rPr>
              <w:t>14</w:t>
            </w:r>
            <w:r w:rsidRPr="00870965">
              <w:rPr>
                <w:rFonts w:ascii="Arial" w:hAnsi="Arial" w:cs="Arial"/>
                <w:noProof/>
                <w:webHidden/>
              </w:rPr>
              <w:fldChar w:fldCharType="end"/>
            </w:r>
          </w:hyperlink>
        </w:p>
        <w:p w14:paraId="0D5300C9" w14:textId="110F4240" w:rsidR="008B4809" w:rsidRPr="00870965" w:rsidRDefault="008B4809" w:rsidP="008B4809">
          <w:pPr>
            <w:spacing w:line="360" w:lineRule="auto"/>
            <w:rPr>
              <w:rFonts w:ascii="Arial" w:hAnsi="Arial" w:cs="Arial"/>
            </w:rPr>
          </w:pPr>
          <w:r w:rsidRPr="00870965">
            <w:rPr>
              <w:rFonts w:ascii="Arial" w:hAnsi="Arial" w:cs="Arial"/>
              <w:b/>
              <w:bCs/>
              <w:noProof/>
            </w:rPr>
            <w:fldChar w:fldCharType="end"/>
          </w:r>
        </w:p>
      </w:sdtContent>
    </w:sdt>
    <w:p w14:paraId="4B10276C" w14:textId="77777777" w:rsidR="00870965" w:rsidRPr="00870965" w:rsidRDefault="008B4809" w:rsidP="008B4809">
      <w:pPr>
        <w:spacing w:line="360" w:lineRule="auto"/>
        <w:jc w:val="center"/>
        <w:rPr>
          <w:rFonts w:ascii="Arial" w:hAnsi="Arial" w:cs="Arial"/>
          <w:noProof/>
        </w:rPr>
      </w:pPr>
      <w:r w:rsidRPr="00870965">
        <w:rPr>
          <w:rFonts w:ascii="Arial" w:hAnsi="Arial" w:cs="Arial"/>
          <w:b/>
          <w:bCs/>
          <w:sz w:val="24"/>
          <w:szCs w:val="24"/>
          <w:u w:val="single"/>
        </w:rPr>
        <w:t>Contents of Figure</w:t>
      </w:r>
      <w:r w:rsidRPr="00870965">
        <w:rPr>
          <w:rFonts w:ascii="Arial" w:hAnsi="Arial" w:cs="Arial"/>
          <w:b/>
          <w:bCs/>
          <w:sz w:val="24"/>
          <w:szCs w:val="24"/>
          <w:u w:val="single"/>
        </w:rPr>
        <w:fldChar w:fldCharType="begin"/>
      </w:r>
      <w:r w:rsidRPr="00870965">
        <w:rPr>
          <w:rFonts w:ascii="Arial" w:hAnsi="Arial" w:cs="Arial"/>
          <w:b/>
          <w:bCs/>
          <w:sz w:val="24"/>
          <w:szCs w:val="24"/>
          <w:u w:val="single"/>
        </w:rPr>
        <w:instrText xml:space="preserve"> TOC \h \z \c "Figure" </w:instrText>
      </w:r>
      <w:r w:rsidRPr="00870965">
        <w:rPr>
          <w:rFonts w:ascii="Arial" w:hAnsi="Arial" w:cs="Arial"/>
          <w:b/>
          <w:bCs/>
          <w:sz w:val="24"/>
          <w:szCs w:val="24"/>
          <w:u w:val="single"/>
        </w:rPr>
        <w:fldChar w:fldCharType="separate"/>
      </w:r>
    </w:p>
    <w:p w14:paraId="45C528C2" w14:textId="38346915" w:rsidR="00870965" w:rsidRPr="00870965" w:rsidRDefault="00870965">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6060409" w:history="1">
        <w:r w:rsidRPr="00870965">
          <w:rPr>
            <w:rStyle w:val="Hyperlink"/>
            <w:rFonts w:ascii="Arial" w:hAnsi="Arial" w:cs="Arial"/>
            <w:noProof/>
          </w:rPr>
          <w:t>Figure 1: Industry 4.0 Market Trends</w:t>
        </w:r>
        <w:r w:rsidRPr="00870965">
          <w:rPr>
            <w:rFonts w:ascii="Arial" w:hAnsi="Arial" w:cs="Arial"/>
            <w:noProof/>
            <w:webHidden/>
          </w:rPr>
          <w:tab/>
        </w:r>
        <w:r w:rsidRPr="00870965">
          <w:rPr>
            <w:rFonts w:ascii="Arial" w:hAnsi="Arial" w:cs="Arial"/>
            <w:noProof/>
            <w:webHidden/>
          </w:rPr>
          <w:fldChar w:fldCharType="begin"/>
        </w:r>
        <w:r w:rsidRPr="00870965">
          <w:rPr>
            <w:rFonts w:ascii="Arial" w:hAnsi="Arial" w:cs="Arial"/>
            <w:noProof/>
            <w:webHidden/>
          </w:rPr>
          <w:instrText xml:space="preserve"> PAGEREF _Toc226060409 \h </w:instrText>
        </w:r>
        <w:r w:rsidRPr="00870965">
          <w:rPr>
            <w:rFonts w:ascii="Arial" w:hAnsi="Arial" w:cs="Arial"/>
            <w:noProof/>
            <w:webHidden/>
          </w:rPr>
        </w:r>
        <w:r w:rsidRPr="00870965">
          <w:rPr>
            <w:rFonts w:ascii="Arial" w:hAnsi="Arial" w:cs="Arial"/>
            <w:noProof/>
            <w:webHidden/>
          </w:rPr>
          <w:fldChar w:fldCharType="separate"/>
        </w:r>
        <w:r w:rsidRPr="00870965">
          <w:rPr>
            <w:rFonts w:ascii="Arial" w:hAnsi="Arial" w:cs="Arial"/>
            <w:noProof/>
            <w:webHidden/>
          </w:rPr>
          <w:t>2</w:t>
        </w:r>
        <w:r w:rsidRPr="00870965">
          <w:rPr>
            <w:rFonts w:ascii="Arial" w:hAnsi="Arial" w:cs="Arial"/>
            <w:noProof/>
            <w:webHidden/>
          </w:rPr>
          <w:fldChar w:fldCharType="end"/>
        </w:r>
      </w:hyperlink>
    </w:p>
    <w:p w14:paraId="37B9821A" w14:textId="77463A5A" w:rsidR="00870965" w:rsidRPr="00870965" w:rsidRDefault="00870965">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6060410" w:history="1">
        <w:r w:rsidRPr="00870965">
          <w:rPr>
            <w:rStyle w:val="Hyperlink"/>
            <w:rFonts w:ascii="Arial" w:hAnsi="Arial" w:cs="Arial"/>
            <w:noProof/>
          </w:rPr>
          <w:t>Figure 2: Marketing Mix (7Ps)</w:t>
        </w:r>
        <w:r w:rsidRPr="00870965">
          <w:rPr>
            <w:rFonts w:ascii="Arial" w:hAnsi="Arial" w:cs="Arial"/>
            <w:noProof/>
            <w:webHidden/>
          </w:rPr>
          <w:tab/>
        </w:r>
        <w:r w:rsidRPr="00870965">
          <w:rPr>
            <w:rFonts w:ascii="Arial" w:hAnsi="Arial" w:cs="Arial"/>
            <w:noProof/>
            <w:webHidden/>
          </w:rPr>
          <w:fldChar w:fldCharType="begin"/>
        </w:r>
        <w:r w:rsidRPr="00870965">
          <w:rPr>
            <w:rFonts w:ascii="Arial" w:hAnsi="Arial" w:cs="Arial"/>
            <w:noProof/>
            <w:webHidden/>
          </w:rPr>
          <w:instrText xml:space="preserve"> PAGEREF _Toc226060410 \h </w:instrText>
        </w:r>
        <w:r w:rsidRPr="00870965">
          <w:rPr>
            <w:rFonts w:ascii="Arial" w:hAnsi="Arial" w:cs="Arial"/>
            <w:noProof/>
            <w:webHidden/>
          </w:rPr>
        </w:r>
        <w:r w:rsidRPr="00870965">
          <w:rPr>
            <w:rFonts w:ascii="Arial" w:hAnsi="Arial" w:cs="Arial"/>
            <w:noProof/>
            <w:webHidden/>
          </w:rPr>
          <w:fldChar w:fldCharType="separate"/>
        </w:r>
        <w:r w:rsidRPr="00870965">
          <w:rPr>
            <w:rFonts w:ascii="Arial" w:hAnsi="Arial" w:cs="Arial"/>
            <w:noProof/>
            <w:webHidden/>
          </w:rPr>
          <w:t>6</w:t>
        </w:r>
        <w:r w:rsidRPr="00870965">
          <w:rPr>
            <w:rFonts w:ascii="Arial" w:hAnsi="Arial" w:cs="Arial"/>
            <w:noProof/>
            <w:webHidden/>
          </w:rPr>
          <w:fldChar w:fldCharType="end"/>
        </w:r>
      </w:hyperlink>
    </w:p>
    <w:p w14:paraId="59BD983A" w14:textId="77777777" w:rsidR="008B4809" w:rsidRPr="004E7268" w:rsidRDefault="008B4809" w:rsidP="008B4809">
      <w:pPr>
        <w:spacing w:line="360" w:lineRule="auto"/>
        <w:jc w:val="both"/>
        <w:rPr>
          <w:rFonts w:ascii="Arial" w:hAnsi="Arial" w:cs="Arial"/>
          <w:sz w:val="24"/>
          <w:szCs w:val="24"/>
        </w:rPr>
        <w:sectPr w:rsidR="008B4809" w:rsidRPr="004E7268" w:rsidSect="008B4809">
          <w:pgSz w:w="11906" w:h="16838"/>
          <w:pgMar w:top="1440" w:right="1440" w:bottom="1440" w:left="1440" w:header="720" w:footer="720" w:gutter="0"/>
          <w:pgNumType w:start="0"/>
          <w:cols w:space="720"/>
          <w:titlePg/>
          <w:docGrid w:linePitch="299"/>
        </w:sectPr>
      </w:pPr>
      <w:r w:rsidRPr="00870965">
        <w:rPr>
          <w:rFonts w:ascii="Arial" w:hAnsi="Arial" w:cs="Arial"/>
          <w:sz w:val="24"/>
          <w:szCs w:val="24"/>
        </w:rPr>
        <w:fldChar w:fldCharType="end"/>
      </w:r>
    </w:p>
    <w:p w14:paraId="5985DB09" w14:textId="77777777" w:rsidR="008B4809" w:rsidRPr="004E7268" w:rsidRDefault="008B4809" w:rsidP="008B4809">
      <w:pPr>
        <w:pStyle w:val="Heading1"/>
        <w:spacing w:line="360" w:lineRule="auto"/>
      </w:pPr>
      <w:bookmarkStart w:id="0" w:name="_Toc226057981"/>
      <w:r w:rsidRPr="004E7268">
        <w:lastRenderedPageBreak/>
        <w:t>Introduction</w:t>
      </w:r>
      <w:bookmarkEnd w:id="0"/>
    </w:p>
    <w:p w14:paraId="7F30CCAB" w14:textId="1F15F630" w:rsidR="008B4809" w:rsidRPr="004E7268" w:rsidRDefault="00692348" w:rsidP="008B4809">
      <w:pPr>
        <w:spacing w:line="360" w:lineRule="auto"/>
        <w:jc w:val="both"/>
        <w:rPr>
          <w:rFonts w:ascii="Arial" w:hAnsi="Arial" w:cs="Arial"/>
          <w:sz w:val="24"/>
          <w:szCs w:val="24"/>
        </w:rPr>
      </w:pPr>
      <w:r w:rsidRPr="00692348">
        <w:rPr>
          <w:rFonts w:ascii="Arial" w:hAnsi="Arial" w:cs="Arial"/>
          <w:sz w:val="24"/>
          <w:szCs w:val="24"/>
        </w:rPr>
        <w:t>This portfolio is a strategic brand extension of HP Inc., where it launches the HP Eco-Pulse. It shows how the HP IQ technology focused on privacy and the 7Ps marketing mix can help HP to seize the mushrooming market of wellness tech as a modern hybrid professional by applying extensive STDP analysis and the 7Ps marketing mix to HP.</w:t>
      </w:r>
    </w:p>
    <w:p w14:paraId="0E28CB9D" w14:textId="77777777" w:rsidR="008B4809" w:rsidRPr="004E7268" w:rsidRDefault="008B4809" w:rsidP="008B4809">
      <w:pPr>
        <w:spacing w:after="160" w:line="278" w:lineRule="auto"/>
        <w:rPr>
          <w:rFonts w:ascii="Arial" w:eastAsiaTheme="majorEastAsia" w:hAnsi="Arial" w:cstheme="majorBidi"/>
          <w:b/>
          <w:color w:val="000000" w:themeColor="text1"/>
          <w:sz w:val="32"/>
          <w:szCs w:val="40"/>
        </w:rPr>
      </w:pPr>
      <w:r w:rsidRPr="004E7268">
        <w:br w:type="page"/>
      </w:r>
    </w:p>
    <w:p w14:paraId="07E5F29D" w14:textId="781F8F09" w:rsidR="008B4809" w:rsidRPr="004E7268" w:rsidRDefault="00982DF6" w:rsidP="00A919FF">
      <w:pPr>
        <w:pStyle w:val="Heading1"/>
      </w:pPr>
      <w:bookmarkStart w:id="1" w:name="_Toc226057982"/>
      <w:r w:rsidRPr="004E7268">
        <w:lastRenderedPageBreak/>
        <w:t>Element 2: Develop a Segmentation, Targeting, Differentiation, and Positioning (STDP) Analysis for HP Eco-Pulse Smart Wellness Hub</w:t>
      </w:r>
      <w:r w:rsidR="008B4809" w:rsidRPr="004E7268">
        <w:t>:</w:t>
      </w:r>
      <w:bookmarkEnd w:id="1"/>
    </w:p>
    <w:p w14:paraId="75654D6D" w14:textId="77777777" w:rsidR="00982DF6" w:rsidRPr="004E7268" w:rsidRDefault="00982DF6" w:rsidP="00982DF6">
      <w:pPr>
        <w:pStyle w:val="Heading2"/>
      </w:pPr>
      <w:bookmarkStart w:id="2" w:name="_Toc226057983"/>
      <w:r w:rsidRPr="004E7268">
        <w:t>1. Market Segmentation</w:t>
      </w:r>
      <w:bookmarkEnd w:id="2"/>
    </w:p>
    <w:p w14:paraId="4A584D60" w14:textId="77777777" w:rsidR="00982DF6" w:rsidRDefault="00982DF6" w:rsidP="00982DF6">
      <w:pPr>
        <w:spacing w:before="240" w:line="360" w:lineRule="auto"/>
        <w:jc w:val="both"/>
        <w:rPr>
          <w:rFonts w:ascii="Arial" w:hAnsi="Arial" w:cs="Arial"/>
          <w:sz w:val="24"/>
          <w:szCs w:val="24"/>
        </w:rPr>
      </w:pPr>
      <w:r w:rsidRPr="00982DF6">
        <w:rPr>
          <w:rFonts w:ascii="Arial" w:hAnsi="Arial" w:cs="Arial"/>
          <w:sz w:val="24"/>
          <w:szCs w:val="24"/>
        </w:rPr>
        <w:t>A multi-dimensional segmentation strategy is necessary in a bid to make the global launch of the HP Eco-Pulse Smart Wellness Hub successful. This can enable HP to narrow down and reach out to users whose professional productivity is highly associated with their physical and mental health.</w:t>
      </w:r>
    </w:p>
    <w:p w14:paraId="43D67761" w14:textId="77777777" w:rsidR="00890FFE" w:rsidRDefault="00890FFE" w:rsidP="00890FFE">
      <w:pPr>
        <w:keepNext/>
        <w:spacing w:before="240" w:line="360" w:lineRule="auto"/>
        <w:jc w:val="center"/>
      </w:pPr>
      <w:r>
        <w:rPr>
          <w:rFonts w:ascii="Arial" w:hAnsi="Arial" w:cs="Arial"/>
          <w:noProof/>
          <w:sz w:val="24"/>
          <w:szCs w:val="24"/>
        </w:rPr>
        <w:drawing>
          <wp:inline distT="0" distB="0" distL="0" distR="0" wp14:anchorId="2E51BAF2" wp14:editId="7F926F48">
            <wp:extent cx="4298950" cy="2149475"/>
            <wp:effectExtent l="0" t="0" r="6350" b="3175"/>
            <wp:docPr id="21033038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98950" cy="2149475"/>
                    </a:xfrm>
                    <a:prstGeom prst="rect">
                      <a:avLst/>
                    </a:prstGeom>
                    <a:noFill/>
                  </pic:spPr>
                </pic:pic>
              </a:graphicData>
            </a:graphic>
          </wp:inline>
        </w:drawing>
      </w:r>
    </w:p>
    <w:p w14:paraId="44EADC3B" w14:textId="24D62C0E" w:rsidR="00890FFE" w:rsidRDefault="00890FFE" w:rsidP="00890FFE">
      <w:pPr>
        <w:pStyle w:val="Caption"/>
        <w:jc w:val="center"/>
      </w:pPr>
      <w:bookmarkStart w:id="3" w:name="_Toc226060409"/>
      <w:r>
        <w:t xml:space="preserve">Figure </w:t>
      </w:r>
      <w:r>
        <w:fldChar w:fldCharType="begin"/>
      </w:r>
      <w:r>
        <w:instrText xml:space="preserve"> SEQ Figure \* ARABIC </w:instrText>
      </w:r>
      <w:r>
        <w:fldChar w:fldCharType="separate"/>
      </w:r>
      <w:r>
        <w:rPr>
          <w:noProof/>
        </w:rPr>
        <w:t>1</w:t>
      </w:r>
      <w:r>
        <w:fldChar w:fldCharType="end"/>
      </w:r>
      <w:r>
        <w:t xml:space="preserve">: </w:t>
      </w:r>
      <w:r w:rsidRPr="00100417">
        <w:t>Industry 4.0 Market Trends</w:t>
      </w:r>
      <w:bookmarkEnd w:id="3"/>
    </w:p>
    <w:p w14:paraId="7CFBF296" w14:textId="5FCAD5BB" w:rsidR="00890FFE" w:rsidRPr="00982DF6" w:rsidRDefault="00890FFE" w:rsidP="00890FFE">
      <w:pPr>
        <w:jc w:val="center"/>
        <w:rPr>
          <w:rFonts w:ascii="Arial" w:hAnsi="Arial" w:cs="Arial"/>
        </w:rPr>
      </w:pPr>
      <w:r w:rsidRPr="00890FFE">
        <w:rPr>
          <w:rFonts w:ascii="Arial" w:hAnsi="Arial" w:cs="Arial"/>
          <w:b/>
          <w:bCs/>
        </w:rPr>
        <w:t>Source:</w:t>
      </w:r>
      <w:r w:rsidRPr="00890FFE">
        <w:rPr>
          <w:rFonts w:ascii="Arial" w:hAnsi="Arial" w:cs="Arial"/>
        </w:rPr>
        <w:t xml:space="preserve"> </w:t>
      </w:r>
      <w:hyperlink r:id="rId10" w:history="1">
        <w:r w:rsidRPr="00890FFE">
          <w:rPr>
            <w:rStyle w:val="Hyperlink"/>
            <w:rFonts w:ascii="Arial" w:hAnsi="Arial" w:cs="Arial"/>
          </w:rPr>
          <w:t>gminsights.com</w:t>
        </w:r>
      </w:hyperlink>
    </w:p>
    <w:p w14:paraId="389D429A" w14:textId="4C6ABEFA" w:rsidR="00982DF6" w:rsidRPr="00982DF6" w:rsidRDefault="00982DF6" w:rsidP="00982DF6">
      <w:pPr>
        <w:spacing w:before="240" w:line="360" w:lineRule="auto"/>
        <w:jc w:val="both"/>
        <w:rPr>
          <w:rFonts w:ascii="Arial" w:hAnsi="Arial" w:cs="Arial"/>
          <w:sz w:val="24"/>
          <w:szCs w:val="24"/>
        </w:rPr>
      </w:pPr>
      <w:r w:rsidRPr="00982DF6">
        <w:rPr>
          <w:rFonts w:ascii="Arial" w:hAnsi="Arial" w:cs="Arial"/>
          <w:b/>
          <w:bCs/>
          <w:sz w:val="24"/>
          <w:szCs w:val="24"/>
        </w:rPr>
        <w:t>Geographic segmentation</w:t>
      </w:r>
      <w:r w:rsidRPr="00982DF6">
        <w:rPr>
          <w:rFonts w:ascii="Arial" w:hAnsi="Arial" w:cs="Arial"/>
          <w:sz w:val="24"/>
          <w:szCs w:val="24"/>
        </w:rPr>
        <w:t xml:space="preserve"> is very important in determining the regions where the hybrid work culture and wellness integration are the most developed. The high-density urban technological </w:t>
      </w:r>
      <w:r w:rsidR="004E7268" w:rsidRPr="00982DF6">
        <w:rPr>
          <w:rFonts w:ascii="Arial" w:hAnsi="Arial" w:cs="Arial"/>
          <w:sz w:val="24"/>
          <w:szCs w:val="24"/>
        </w:rPr>
        <w:t>centres</w:t>
      </w:r>
      <w:r w:rsidRPr="00982DF6">
        <w:rPr>
          <w:rFonts w:ascii="Arial" w:hAnsi="Arial" w:cs="Arial"/>
          <w:sz w:val="24"/>
          <w:szCs w:val="24"/>
        </w:rPr>
        <w:t>, which are considered to be primary markets, are Silicon Valley and New York in North America, as well as London and Berlin in EMEA. The cities are highly embracing the flexible working models, high IT infrastructure, and corporate wellness programs (HP, 2026). Asia-Pacific regions that are rapidly developing, especially India and Singapore, are part of the secondary markets where government-led strategies are the future of work and digital transformation, which are driving faster innovation in the workplace (EME Outlook, 2026). This is because such markets have a high growth potential as more people are becoming aware of employee well-being and optimization of their productivity.</w:t>
      </w:r>
    </w:p>
    <w:p w14:paraId="0410E8EA" w14:textId="77777777" w:rsidR="00982DF6" w:rsidRPr="00982DF6" w:rsidRDefault="00982DF6" w:rsidP="00982DF6">
      <w:pPr>
        <w:spacing w:before="240" w:line="360" w:lineRule="auto"/>
        <w:jc w:val="both"/>
        <w:rPr>
          <w:rFonts w:ascii="Arial" w:hAnsi="Arial" w:cs="Arial"/>
          <w:sz w:val="24"/>
          <w:szCs w:val="24"/>
        </w:rPr>
      </w:pPr>
      <w:r w:rsidRPr="00982DF6">
        <w:rPr>
          <w:rFonts w:ascii="Arial" w:hAnsi="Arial" w:cs="Arial"/>
          <w:b/>
          <w:bCs/>
          <w:sz w:val="24"/>
          <w:szCs w:val="24"/>
        </w:rPr>
        <w:lastRenderedPageBreak/>
        <w:t>Demographic segmentation</w:t>
      </w:r>
      <w:r w:rsidRPr="00982DF6">
        <w:rPr>
          <w:rFonts w:ascii="Arial" w:hAnsi="Arial" w:cs="Arial"/>
          <w:sz w:val="24"/>
          <w:szCs w:val="24"/>
        </w:rPr>
        <w:t xml:space="preserve"> is the group of people between 22 and 45 years old, mostly the representatives of Generation Z and Millennials. These people are defined by the tendency to choose the purpose-oriented career and focus on the work-life balance instead of the financial benefits (Young Urban Project, 2025). The occupation group of interest is that of knowledge workers (software engineers, designers, consultants, and data analysts) who tend to work long hours at digital workstations. Regarding income, the target market of the product is the middle- to high earners who have enough disposable income to spend on high-quality technological solutions that can improve their productivity and well-being.</w:t>
      </w:r>
    </w:p>
    <w:p w14:paraId="17C3F9C1" w14:textId="77777777" w:rsidR="00982DF6" w:rsidRPr="00982DF6" w:rsidRDefault="00982DF6" w:rsidP="00982DF6">
      <w:pPr>
        <w:spacing w:before="240" w:line="360" w:lineRule="auto"/>
        <w:jc w:val="both"/>
        <w:rPr>
          <w:rFonts w:ascii="Arial" w:hAnsi="Arial" w:cs="Arial"/>
          <w:sz w:val="24"/>
          <w:szCs w:val="24"/>
        </w:rPr>
      </w:pPr>
      <w:r w:rsidRPr="00982DF6">
        <w:rPr>
          <w:rFonts w:ascii="Arial" w:hAnsi="Arial" w:cs="Arial"/>
          <w:b/>
          <w:bCs/>
          <w:sz w:val="24"/>
          <w:szCs w:val="24"/>
        </w:rPr>
        <w:t>Psychographic segmentation</w:t>
      </w:r>
      <w:r w:rsidRPr="00982DF6">
        <w:rPr>
          <w:rFonts w:ascii="Arial" w:hAnsi="Arial" w:cs="Arial"/>
          <w:sz w:val="24"/>
          <w:szCs w:val="24"/>
        </w:rPr>
        <w:t xml:space="preserve"> further narrows down the audience with the analysis of lifestyle, values, and attitudes. The HP Eco-Pulse targets the so-called conscious consumers who are concerned with the sustainability and the ethical use of technologies. These customers are more engaged in thinking about the environmental performance of their buying and choose the brands that follow the identical idea of the circular economy (HP, 2024). Moreover, the product is aimed at the people who belong to the movement of the Quantified Self and who use data-driven understandings of their health and performance provided by the smartwatches and fitness trackers. Such consumers are very open to the implementation of wellness analytics in their workplace.</w:t>
      </w:r>
    </w:p>
    <w:p w14:paraId="5451230D" w14:textId="26186840" w:rsidR="00982DF6" w:rsidRPr="00982DF6" w:rsidRDefault="004E7268" w:rsidP="00982DF6">
      <w:pPr>
        <w:spacing w:before="240" w:line="360" w:lineRule="auto"/>
        <w:jc w:val="both"/>
        <w:rPr>
          <w:rFonts w:ascii="Arial" w:hAnsi="Arial" w:cs="Arial"/>
          <w:sz w:val="24"/>
          <w:szCs w:val="24"/>
        </w:rPr>
      </w:pPr>
      <w:r w:rsidRPr="00982DF6">
        <w:rPr>
          <w:rFonts w:ascii="Arial" w:hAnsi="Arial" w:cs="Arial"/>
          <w:b/>
          <w:bCs/>
          <w:sz w:val="24"/>
          <w:szCs w:val="24"/>
        </w:rPr>
        <w:t>Behavioural</w:t>
      </w:r>
      <w:r w:rsidR="00982DF6" w:rsidRPr="00982DF6">
        <w:rPr>
          <w:rFonts w:ascii="Arial" w:hAnsi="Arial" w:cs="Arial"/>
          <w:b/>
          <w:bCs/>
          <w:sz w:val="24"/>
          <w:szCs w:val="24"/>
        </w:rPr>
        <w:t xml:space="preserve"> segmentation</w:t>
      </w:r>
      <w:r w:rsidR="00982DF6" w:rsidRPr="00982DF6">
        <w:rPr>
          <w:rFonts w:ascii="Arial" w:hAnsi="Arial" w:cs="Arial"/>
          <w:sz w:val="24"/>
          <w:szCs w:val="24"/>
        </w:rPr>
        <w:t xml:space="preserve"> is based on how the users are interacting with technology and what they are seeking. It will most likely be used by the current users of HP or those who use high-end hardware like the Spectre or Dragonfly series and are interested in a smooth integration of the ecosystem. A high need for privacy-first AI solutions is also a feature of them, as they opt to </w:t>
      </w:r>
      <w:r w:rsidRPr="00982DF6">
        <w:rPr>
          <w:rFonts w:ascii="Arial" w:hAnsi="Arial" w:cs="Arial"/>
          <w:sz w:val="24"/>
          <w:szCs w:val="24"/>
        </w:rPr>
        <w:t>favour</w:t>
      </w:r>
      <w:r w:rsidR="00982DF6" w:rsidRPr="00982DF6">
        <w:rPr>
          <w:rFonts w:ascii="Arial" w:hAnsi="Arial" w:cs="Arial"/>
          <w:sz w:val="24"/>
          <w:szCs w:val="24"/>
        </w:rPr>
        <w:t xml:space="preserve"> technologies that reduce dependence on data processing on the cloud. The main advantages they pursue are lower levels of digital fatigue, better ergonomics, and cognitive performance in the form of real-time feedback systems (Creative Strategies, 2026).</w:t>
      </w:r>
    </w:p>
    <w:p w14:paraId="47BA7D91" w14:textId="77777777" w:rsidR="00982DF6" w:rsidRPr="004E7268" w:rsidRDefault="00982DF6" w:rsidP="00982DF6">
      <w:pPr>
        <w:pStyle w:val="Heading2"/>
      </w:pPr>
      <w:bookmarkStart w:id="4" w:name="_Toc226057984"/>
      <w:r w:rsidRPr="004E7268">
        <w:t>2. Target Audience Selection</w:t>
      </w:r>
      <w:bookmarkEnd w:id="4"/>
    </w:p>
    <w:p w14:paraId="58700754" w14:textId="77777777" w:rsidR="00982DF6" w:rsidRPr="00982DF6" w:rsidRDefault="00982DF6" w:rsidP="00982DF6">
      <w:pPr>
        <w:spacing w:before="240" w:line="360" w:lineRule="auto"/>
        <w:jc w:val="both"/>
        <w:rPr>
          <w:rFonts w:ascii="Arial" w:hAnsi="Arial" w:cs="Arial"/>
          <w:sz w:val="24"/>
          <w:szCs w:val="24"/>
        </w:rPr>
      </w:pPr>
      <w:r w:rsidRPr="00982DF6">
        <w:rPr>
          <w:rFonts w:ascii="Arial" w:hAnsi="Arial" w:cs="Arial"/>
          <w:sz w:val="24"/>
          <w:szCs w:val="24"/>
        </w:rPr>
        <w:t xml:space="preserve">According to the segmentation analysis, HP Eco-Pulse is targeted at the main audience, which is the Holistic High-Performer. This market comprises very motivated </w:t>
      </w:r>
      <w:r w:rsidRPr="00982DF6">
        <w:rPr>
          <w:rFonts w:ascii="Arial" w:hAnsi="Arial" w:cs="Arial"/>
          <w:sz w:val="24"/>
          <w:szCs w:val="24"/>
        </w:rPr>
        <w:lastRenderedPageBreak/>
        <w:t>individuals who understand that their mental and physical health has a direct impact on their productivity.</w:t>
      </w:r>
    </w:p>
    <w:p w14:paraId="5CD611AF" w14:textId="77777777" w:rsidR="00982DF6" w:rsidRPr="00982DF6" w:rsidRDefault="00982DF6" w:rsidP="00982DF6">
      <w:pPr>
        <w:spacing w:before="240" w:line="360" w:lineRule="auto"/>
        <w:jc w:val="both"/>
        <w:rPr>
          <w:rFonts w:ascii="Arial" w:hAnsi="Arial" w:cs="Arial"/>
          <w:sz w:val="24"/>
          <w:szCs w:val="24"/>
        </w:rPr>
      </w:pPr>
      <w:r w:rsidRPr="00982DF6">
        <w:rPr>
          <w:rFonts w:ascii="Arial" w:hAnsi="Arial" w:cs="Arial"/>
          <w:sz w:val="24"/>
          <w:szCs w:val="24"/>
        </w:rPr>
        <w:t>This group of consumers, as opposed to the traditional ones, actively pursues the tools that would maximize efficiency and health. They appreciate the concept of data sovereignty; that is, they would like in-device AI solutions that make their personal and professional data safe. Their expectations are very consistent with the integration of HP IQ, which is a privacy-centric AI system (Creative Strategies, 2026). Moreover, these people are inspired by the assumption that the work should not impair well-being, and it represents the overall cultural change toward sustainable performance and burnout prevention (HP, 2026).</w:t>
      </w:r>
    </w:p>
    <w:p w14:paraId="1B713D32" w14:textId="77777777" w:rsidR="00982DF6" w:rsidRPr="00982DF6" w:rsidRDefault="00982DF6" w:rsidP="00982DF6">
      <w:pPr>
        <w:spacing w:before="240" w:line="360" w:lineRule="auto"/>
        <w:jc w:val="both"/>
        <w:rPr>
          <w:rFonts w:ascii="Arial" w:hAnsi="Arial" w:cs="Arial"/>
          <w:sz w:val="24"/>
          <w:szCs w:val="24"/>
        </w:rPr>
      </w:pPr>
      <w:r w:rsidRPr="00982DF6">
        <w:rPr>
          <w:rFonts w:ascii="Arial" w:hAnsi="Arial" w:cs="Arial"/>
          <w:sz w:val="24"/>
          <w:szCs w:val="24"/>
        </w:rPr>
        <w:t>Enterprise IT leaders also form a second target audience as far as organization is concerned. They will be tasked with the responsibility of installing technologies that will increase the productivity of the employees and still adhere to the regulations of data privacy. The HP Eco-Pulse has a strong value proposition because not only does it take care of the well-being of the employees but also tackles the security issues at the enterprise level.</w:t>
      </w:r>
    </w:p>
    <w:p w14:paraId="624559BD" w14:textId="77777777" w:rsidR="00982DF6" w:rsidRPr="004E7268" w:rsidRDefault="00982DF6" w:rsidP="00982DF6">
      <w:pPr>
        <w:pStyle w:val="Heading2"/>
      </w:pPr>
      <w:bookmarkStart w:id="5" w:name="_Toc226057985"/>
      <w:r w:rsidRPr="004E7268">
        <w:t>3. Differentiation Strategy</w:t>
      </w:r>
      <w:bookmarkEnd w:id="5"/>
    </w:p>
    <w:p w14:paraId="199098CE" w14:textId="77777777" w:rsidR="00982DF6" w:rsidRPr="00982DF6" w:rsidRDefault="00982DF6" w:rsidP="00982DF6">
      <w:pPr>
        <w:spacing w:before="240" w:line="360" w:lineRule="auto"/>
        <w:jc w:val="both"/>
        <w:rPr>
          <w:rFonts w:ascii="Arial" w:hAnsi="Arial" w:cs="Arial"/>
          <w:sz w:val="24"/>
          <w:szCs w:val="24"/>
        </w:rPr>
      </w:pPr>
      <w:r w:rsidRPr="00982DF6">
        <w:rPr>
          <w:rFonts w:ascii="Arial" w:hAnsi="Arial" w:cs="Arial"/>
          <w:sz w:val="24"/>
          <w:szCs w:val="24"/>
        </w:rPr>
        <w:t>HP Eco-Pulse stands out in a competitive market with three strategic pillars that include:</w:t>
      </w:r>
    </w:p>
    <w:p w14:paraId="5B42D4F3" w14:textId="77777777" w:rsidR="00982DF6" w:rsidRPr="00982DF6" w:rsidRDefault="00982DF6" w:rsidP="00982DF6">
      <w:pPr>
        <w:spacing w:before="240" w:line="360" w:lineRule="auto"/>
        <w:jc w:val="both"/>
        <w:rPr>
          <w:rFonts w:ascii="Arial" w:hAnsi="Arial" w:cs="Arial"/>
          <w:b/>
          <w:bCs/>
          <w:sz w:val="24"/>
          <w:szCs w:val="24"/>
        </w:rPr>
      </w:pPr>
      <w:r w:rsidRPr="00982DF6">
        <w:rPr>
          <w:rFonts w:ascii="Arial" w:hAnsi="Arial" w:cs="Arial"/>
          <w:b/>
          <w:bCs/>
          <w:sz w:val="24"/>
          <w:szCs w:val="24"/>
        </w:rPr>
        <w:t>The Privacy-First AI (HP IQ):</w:t>
      </w:r>
    </w:p>
    <w:p w14:paraId="2DF05E5F" w14:textId="77777777" w:rsidR="00982DF6" w:rsidRPr="00982DF6" w:rsidRDefault="00982DF6" w:rsidP="00982DF6">
      <w:pPr>
        <w:spacing w:before="240" w:line="360" w:lineRule="auto"/>
        <w:jc w:val="both"/>
        <w:rPr>
          <w:rFonts w:ascii="Arial" w:hAnsi="Arial" w:cs="Arial"/>
          <w:sz w:val="24"/>
          <w:szCs w:val="24"/>
        </w:rPr>
      </w:pPr>
      <w:r w:rsidRPr="00982DF6">
        <w:rPr>
          <w:rFonts w:ascii="Arial" w:hAnsi="Arial" w:cs="Arial"/>
          <w:sz w:val="24"/>
          <w:szCs w:val="24"/>
        </w:rPr>
        <w:t>The incorporation of HP IQ is a 20-billion-parameter on-device AI model, which is one of the most important differentiators. Contrary to its competitors who have cloud-based AI systems (Dell and Lenovo), all user data is handled locally at HP. This strategy goes a long way in improving privacy and protection of data, thus making the product especially appealing to organizations that have stringent data control policies (EME Outlook, 2026).</w:t>
      </w:r>
    </w:p>
    <w:p w14:paraId="79613228" w14:textId="77777777" w:rsidR="00982DF6" w:rsidRPr="00982DF6" w:rsidRDefault="00982DF6" w:rsidP="00982DF6">
      <w:pPr>
        <w:spacing w:before="240" w:line="360" w:lineRule="auto"/>
        <w:jc w:val="both"/>
        <w:rPr>
          <w:rFonts w:ascii="Arial" w:hAnsi="Arial" w:cs="Arial"/>
          <w:b/>
          <w:bCs/>
          <w:sz w:val="24"/>
          <w:szCs w:val="24"/>
        </w:rPr>
      </w:pPr>
      <w:r w:rsidRPr="00982DF6">
        <w:rPr>
          <w:rFonts w:ascii="Arial" w:hAnsi="Arial" w:cs="Arial"/>
          <w:b/>
          <w:bCs/>
          <w:sz w:val="24"/>
          <w:szCs w:val="24"/>
        </w:rPr>
        <w:t>Hardware-Software Synergy:</w:t>
      </w:r>
    </w:p>
    <w:p w14:paraId="20CE2BF5" w14:textId="77777777" w:rsidR="00982DF6" w:rsidRPr="00982DF6" w:rsidRDefault="00982DF6" w:rsidP="00982DF6">
      <w:pPr>
        <w:spacing w:before="240" w:line="360" w:lineRule="auto"/>
        <w:jc w:val="both"/>
        <w:rPr>
          <w:rFonts w:ascii="Arial" w:hAnsi="Arial" w:cs="Arial"/>
          <w:sz w:val="24"/>
          <w:szCs w:val="24"/>
        </w:rPr>
      </w:pPr>
      <w:r w:rsidRPr="00982DF6">
        <w:rPr>
          <w:rFonts w:ascii="Arial" w:hAnsi="Arial" w:cs="Arial"/>
          <w:sz w:val="24"/>
          <w:szCs w:val="24"/>
        </w:rPr>
        <w:t xml:space="preserve">Most competitors offer software-based wellness platforms, whereas the HP Eco-Pulse combines both physical hardware and smart software. The device has environmental </w:t>
      </w:r>
      <w:r w:rsidRPr="00982DF6">
        <w:rPr>
          <w:rFonts w:ascii="Arial" w:hAnsi="Arial" w:cs="Arial"/>
          <w:sz w:val="24"/>
          <w:szCs w:val="24"/>
        </w:rPr>
        <w:lastRenderedPageBreak/>
        <w:t>sensors that can be used to check the quality of air, the lighting conditions, and the ergonomics. This makes it a real-life interface that makes wellness insights more accurate and efficient. This integration will give a better user experience than using independent applications (</w:t>
      </w:r>
      <w:proofErr w:type="spellStart"/>
      <w:r w:rsidRPr="00982DF6">
        <w:rPr>
          <w:rFonts w:ascii="Arial" w:hAnsi="Arial" w:cs="Arial"/>
          <w:sz w:val="24"/>
          <w:szCs w:val="24"/>
        </w:rPr>
        <w:t>CoreHealth</w:t>
      </w:r>
      <w:proofErr w:type="spellEnd"/>
      <w:r w:rsidRPr="00982DF6">
        <w:rPr>
          <w:rFonts w:ascii="Arial" w:hAnsi="Arial" w:cs="Arial"/>
          <w:sz w:val="24"/>
          <w:szCs w:val="24"/>
        </w:rPr>
        <w:t xml:space="preserve"> Technologies, 2025).</w:t>
      </w:r>
    </w:p>
    <w:p w14:paraId="2079208F" w14:textId="77777777" w:rsidR="00982DF6" w:rsidRPr="00982DF6" w:rsidRDefault="00982DF6" w:rsidP="00982DF6">
      <w:pPr>
        <w:spacing w:before="240" w:line="360" w:lineRule="auto"/>
        <w:jc w:val="both"/>
        <w:rPr>
          <w:rFonts w:ascii="Arial" w:hAnsi="Arial" w:cs="Arial"/>
          <w:b/>
          <w:bCs/>
          <w:sz w:val="24"/>
          <w:szCs w:val="24"/>
        </w:rPr>
      </w:pPr>
      <w:r w:rsidRPr="00982DF6">
        <w:rPr>
          <w:rFonts w:ascii="Arial" w:hAnsi="Arial" w:cs="Arial"/>
          <w:b/>
          <w:bCs/>
          <w:sz w:val="24"/>
          <w:szCs w:val="24"/>
        </w:rPr>
        <w:t>Radical Circularity:</w:t>
      </w:r>
    </w:p>
    <w:p w14:paraId="61E2DD85" w14:textId="77777777" w:rsidR="00982DF6" w:rsidRPr="00982DF6" w:rsidRDefault="00982DF6" w:rsidP="00982DF6">
      <w:pPr>
        <w:spacing w:before="240" w:line="360" w:lineRule="auto"/>
        <w:jc w:val="both"/>
        <w:rPr>
          <w:rFonts w:ascii="Arial" w:hAnsi="Arial" w:cs="Arial"/>
          <w:sz w:val="24"/>
          <w:szCs w:val="24"/>
        </w:rPr>
      </w:pPr>
      <w:r w:rsidRPr="00982DF6">
        <w:rPr>
          <w:rFonts w:ascii="Arial" w:hAnsi="Arial" w:cs="Arial"/>
          <w:sz w:val="24"/>
          <w:szCs w:val="24"/>
        </w:rPr>
        <w:t>The other significant point of difference is sustainability. The product also fits into the goals of HP to become 75% circular by 2030 and implement the recycled magnesium up to 90% in the design of the product (HP, 2024). This is not only less harmful to the environment but also attractive to the environmentally minded customers. In a world that is becoming more sustainable in its buying choices, this aspect gives HP a strong brand name as a responsible innovator.</w:t>
      </w:r>
    </w:p>
    <w:p w14:paraId="575933C5" w14:textId="77777777" w:rsidR="00982DF6" w:rsidRPr="004E7268" w:rsidRDefault="00982DF6" w:rsidP="00A919FF">
      <w:pPr>
        <w:pStyle w:val="Heading2"/>
      </w:pPr>
      <w:bookmarkStart w:id="6" w:name="_Toc226057986"/>
      <w:r w:rsidRPr="004E7268">
        <w:t>4. Positioning</w:t>
      </w:r>
      <w:bookmarkEnd w:id="6"/>
    </w:p>
    <w:p w14:paraId="14240175" w14:textId="77777777" w:rsidR="00982DF6" w:rsidRPr="00982DF6" w:rsidRDefault="00982DF6" w:rsidP="00982DF6">
      <w:pPr>
        <w:spacing w:before="240" w:line="360" w:lineRule="auto"/>
        <w:jc w:val="both"/>
        <w:rPr>
          <w:rFonts w:ascii="Arial" w:hAnsi="Arial" w:cs="Arial"/>
          <w:sz w:val="24"/>
          <w:szCs w:val="24"/>
        </w:rPr>
      </w:pPr>
      <w:r w:rsidRPr="00982DF6">
        <w:rPr>
          <w:rFonts w:ascii="Arial" w:hAnsi="Arial" w:cs="Arial"/>
          <w:sz w:val="24"/>
          <w:szCs w:val="24"/>
        </w:rPr>
        <w:t>The HP eco-pulse is positioned as:</w:t>
      </w:r>
    </w:p>
    <w:p w14:paraId="4458A6C4" w14:textId="77777777" w:rsidR="00982DF6" w:rsidRPr="00982DF6" w:rsidRDefault="00982DF6" w:rsidP="00982DF6">
      <w:pPr>
        <w:spacing w:before="240" w:line="360" w:lineRule="auto"/>
        <w:jc w:val="both"/>
        <w:rPr>
          <w:rFonts w:ascii="Arial" w:hAnsi="Arial" w:cs="Arial"/>
          <w:b/>
          <w:bCs/>
          <w:sz w:val="24"/>
          <w:szCs w:val="24"/>
        </w:rPr>
      </w:pPr>
      <w:r w:rsidRPr="00982DF6">
        <w:rPr>
          <w:rFonts w:ascii="Arial" w:hAnsi="Arial" w:cs="Arial"/>
          <w:b/>
          <w:bCs/>
          <w:sz w:val="24"/>
          <w:szCs w:val="24"/>
        </w:rPr>
        <w:t>"The Intelligent Guardian of the Modern Workspace."</w:t>
      </w:r>
    </w:p>
    <w:p w14:paraId="18028F10" w14:textId="25695501" w:rsidR="00982DF6" w:rsidRPr="00982DF6" w:rsidRDefault="00982DF6" w:rsidP="00982DF6">
      <w:pPr>
        <w:spacing w:before="240" w:line="360" w:lineRule="auto"/>
        <w:jc w:val="both"/>
        <w:rPr>
          <w:rFonts w:ascii="Arial" w:hAnsi="Arial" w:cs="Arial"/>
          <w:sz w:val="24"/>
          <w:szCs w:val="24"/>
        </w:rPr>
      </w:pPr>
      <w:r w:rsidRPr="00982DF6">
        <w:rPr>
          <w:rFonts w:ascii="Arial" w:hAnsi="Arial" w:cs="Arial"/>
          <w:sz w:val="24"/>
          <w:szCs w:val="24"/>
        </w:rPr>
        <w:t xml:space="preserve">It targets hybrid professionals and enterprise decision-makers who experience the issue of digital fatigue, inadequate ergonomics, and environmental stressors. The product will be marketed as an advanced wellness </w:t>
      </w:r>
      <w:r w:rsidR="004E7268" w:rsidRPr="00982DF6">
        <w:rPr>
          <w:rFonts w:ascii="Arial" w:hAnsi="Arial" w:cs="Arial"/>
          <w:sz w:val="24"/>
          <w:szCs w:val="24"/>
        </w:rPr>
        <w:t>centre</w:t>
      </w:r>
      <w:r w:rsidRPr="00982DF6">
        <w:rPr>
          <w:rFonts w:ascii="Arial" w:hAnsi="Arial" w:cs="Arial"/>
          <w:sz w:val="24"/>
          <w:szCs w:val="24"/>
        </w:rPr>
        <w:t xml:space="preserve"> aimed at professionals who are not just looking at the conventional peripherals but also real-time and AI-enhanced coaching.</w:t>
      </w:r>
    </w:p>
    <w:p w14:paraId="353714D5" w14:textId="77777777" w:rsidR="00982DF6" w:rsidRPr="00982DF6" w:rsidRDefault="00982DF6" w:rsidP="00982DF6">
      <w:pPr>
        <w:spacing w:before="240" w:line="360" w:lineRule="auto"/>
        <w:jc w:val="both"/>
        <w:rPr>
          <w:rFonts w:ascii="Arial" w:hAnsi="Arial" w:cs="Arial"/>
          <w:sz w:val="24"/>
          <w:szCs w:val="24"/>
        </w:rPr>
      </w:pPr>
      <w:r w:rsidRPr="00982DF6">
        <w:rPr>
          <w:rFonts w:ascii="Arial" w:hAnsi="Arial" w:cs="Arial"/>
          <w:sz w:val="24"/>
          <w:szCs w:val="24"/>
        </w:rPr>
        <w:t>The HP Eco-Pulse offers an all-in-one solution, unlike regular monitors or bare-bones wellness apps, because it includes secure hardware, environmental sensing, and artificial intelligence with its privacy in mind. This value proposition is unique, which means that a user will be able to keep the performance in optimum condition without making a sacrifice to their health or data protection.</w:t>
      </w:r>
    </w:p>
    <w:p w14:paraId="47013472" w14:textId="35D282B0" w:rsidR="00357D9C" w:rsidRPr="004E7268" w:rsidRDefault="00982DF6" w:rsidP="00357D9C">
      <w:pPr>
        <w:spacing w:before="240" w:line="360" w:lineRule="auto"/>
        <w:jc w:val="both"/>
        <w:rPr>
          <w:rFonts w:ascii="Arial" w:hAnsi="Arial" w:cs="Arial"/>
          <w:sz w:val="24"/>
          <w:szCs w:val="24"/>
        </w:rPr>
      </w:pPr>
      <w:r w:rsidRPr="00982DF6">
        <w:rPr>
          <w:rFonts w:ascii="Arial" w:hAnsi="Arial" w:cs="Arial"/>
          <w:sz w:val="24"/>
          <w:szCs w:val="24"/>
        </w:rPr>
        <w:t>Focusing on productivity, as well as well-being, HP manages to position the Eco-Pulse as differentiating among competitors and adapting it to the new trends in the workplace. The move also indicates a wider shift in organizational priorities in which organizational wellness in employees is more and more considered to be a major source of long-term organizational performance and competitive edge.</w:t>
      </w:r>
    </w:p>
    <w:p w14:paraId="23A47F3F" w14:textId="02317247" w:rsidR="008B4809" w:rsidRPr="004E7268" w:rsidRDefault="00A919FF" w:rsidP="00A919FF">
      <w:pPr>
        <w:pStyle w:val="Heading1"/>
      </w:pPr>
      <w:bookmarkStart w:id="7" w:name="_Toc226057987"/>
      <w:r w:rsidRPr="004E7268">
        <w:lastRenderedPageBreak/>
        <w:t>Element 3: Marketing Mix (7Ps) Analysis: HP Eco-Pulse Smart Wellness Hub</w:t>
      </w:r>
      <w:bookmarkEnd w:id="7"/>
    </w:p>
    <w:p w14:paraId="12DB2A96" w14:textId="3A71FC4E" w:rsidR="00A919FF" w:rsidRDefault="00A919FF" w:rsidP="00A919FF">
      <w:pPr>
        <w:spacing w:before="240" w:line="360" w:lineRule="auto"/>
        <w:jc w:val="both"/>
        <w:rPr>
          <w:rFonts w:ascii="Arial" w:hAnsi="Arial" w:cs="Arial"/>
          <w:bCs/>
          <w:sz w:val="24"/>
          <w:szCs w:val="24"/>
        </w:rPr>
      </w:pPr>
      <w:r w:rsidRPr="00A919FF">
        <w:rPr>
          <w:rFonts w:ascii="Arial" w:hAnsi="Arial" w:cs="Arial"/>
          <w:bCs/>
          <w:sz w:val="24"/>
          <w:szCs w:val="24"/>
        </w:rPr>
        <w:t xml:space="preserve">This approach combines tactical implementation with the primary strategy of privacy-first AI to address the current issue of </w:t>
      </w:r>
      <w:r w:rsidR="004E7268" w:rsidRPr="00A919FF">
        <w:rPr>
          <w:rFonts w:ascii="Arial" w:hAnsi="Arial" w:cs="Arial"/>
          <w:bCs/>
          <w:sz w:val="24"/>
          <w:szCs w:val="24"/>
        </w:rPr>
        <w:t>fulfilments</w:t>
      </w:r>
      <w:r w:rsidRPr="00A919FF">
        <w:rPr>
          <w:rFonts w:ascii="Arial" w:hAnsi="Arial" w:cs="Arial"/>
          <w:bCs/>
          <w:sz w:val="24"/>
          <w:szCs w:val="24"/>
        </w:rPr>
        <w:t xml:space="preserve"> deficit (HP, health tech 2026). The HP Eco-Pulse is an innovation that has a strategic direction for HP Inc. to move away from traditional computing and venture into the high-growth health-tech industry. A strong 7Ps framework is needed to make this brand extension appealing to the segment of the market that the brand targets, which is the Holistic High-Performer. This combination is a combination of tactical implementation and the main strategy of privacy-first AI to address the current problem of </w:t>
      </w:r>
      <w:r w:rsidR="004E7268" w:rsidRPr="00A919FF">
        <w:rPr>
          <w:rFonts w:ascii="Arial" w:hAnsi="Arial" w:cs="Arial"/>
          <w:bCs/>
          <w:sz w:val="24"/>
          <w:szCs w:val="24"/>
        </w:rPr>
        <w:t>fulfilment</w:t>
      </w:r>
      <w:r w:rsidRPr="00A919FF">
        <w:rPr>
          <w:rFonts w:ascii="Arial" w:hAnsi="Arial" w:cs="Arial"/>
          <w:bCs/>
          <w:sz w:val="24"/>
          <w:szCs w:val="24"/>
        </w:rPr>
        <w:t xml:space="preserve"> deficit (HP, 2026).</w:t>
      </w:r>
    </w:p>
    <w:p w14:paraId="3084EBF1" w14:textId="77777777" w:rsidR="0040433C" w:rsidRDefault="0040433C" w:rsidP="0040433C">
      <w:pPr>
        <w:keepNext/>
        <w:spacing w:before="240" w:line="360" w:lineRule="auto"/>
        <w:jc w:val="center"/>
      </w:pPr>
      <w:r>
        <w:rPr>
          <w:noProof/>
        </w:rPr>
        <w:drawing>
          <wp:inline distT="0" distB="0" distL="0" distR="0" wp14:anchorId="3A0A06ED" wp14:editId="50E7E3B2">
            <wp:extent cx="3752850" cy="2501761"/>
            <wp:effectExtent l="0" t="0" r="0" b="0"/>
            <wp:docPr id="1493224974" name="Picture 2" descr="what are the 7ps of marketing mix framework vis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are the 7ps of marketing mix framework vis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56724" cy="2504344"/>
                    </a:xfrm>
                    <a:prstGeom prst="rect">
                      <a:avLst/>
                    </a:prstGeom>
                    <a:noFill/>
                    <a:ln>
                      <a:noFill/>
                    </a:ln>
                  </pic:spPr>
                </pic:pic>
              </a:graphicData>
            </a:graphic>
          </wp:inline>
        </w:drawing>
      </w:r>
    </w:p>
    <w:p w14:paraId="509FAB14" w14:textId="457960D9" w:rsidR="0040433C" w:rsidRDefault="0040433C" w:rsidP="0040433C">
      <w:pPr>
        <w:pStyle w:val="Caption"/>
        <w:jc w:val="center"/>
      </w:pPr>
      <w:bookmarkStart w:id="8" w:name="_Toc226060410"/>
      <w:r>
        <w:t xml:space="preserve">Figure </w:t>
      </w:r>
      <w:r>
        <w:fldChar w:fldCharType="begin"/>
      </w:r>
      <w:r>
        <w:instrText xml:space="preserve"> SEQ Figure \* ARABIC </w:instrText>
      </w:r>
      <w:r>
        <w:fldChar w:fldCharType="separate"/>
      </w:r>
      <w:r w:rsidR="00890FFE">
        <w:rPr>
          <w:noProof/>
        </w:rPr>
        <w:t>2</w:t>
      </w:r>
      <w:r>
        <w:fldChar w:fldCharType="end"/>
      </w:r>
      <w:r>
        <w:t>: Marketing Mix (7Ps)</w:t>
      </w:r>
      <w:bookmarkEnd w:id="8"/>
    </w:p>
    <w:p w14:paraId="7DEC7D9C" w14:textId="08364B72" w:rsidR="00890FFE" w:rsidRPr="00A919FF" w:rsidRDefault="00890FFE" w:rsidP="00890FFE">
      <w:pPr>
        <w:jc w:val="center"/>
        <w:rPr>
          <w:rFonts w:ascii="Arial" w:hAnsi="Arial" w:cs="Arial"/>
        </w:rPr>
      </w:pPr>
      <w:r w:rsidRPr="00890FFE">
        <w:rPr>
          <w:rFonts w:ascii="Arial" w:hAnsi="Arial" w:cs="Arial"/>
          <w:b/>
          <w:bCs/>
        </w:rPr>
        <w:t>Source:</w:t>
      </w:r>
      <w:r w:rsidRPr="00890FFE">
        <w:rPr>
          <w:rFonts w:ascii="Arial" w:hAnsi="Arial" w:cs="Arial"/>
        </w:rPr>
        <w:t xml:space="preserve"> </w:t>
      </w:r>
      <w:hyperlink r:id="rId12" w:history="1">
        <w:r w:rsidRPr="00890FFE">
          <w:rPr>
            <w:rStyle w:val="Hyperlink"/>
            <w:rFonts w:ascii="Arial" w:hAnsi="Arial" w:cs="Arial"/>
          </w:rPr>
          <w:t>lilac.ae</w:t>
        </w:r>
      </w:hyperlink>
    </w:p>
    <w:p w14:paraId="7CFD7044" w14:textId="77777777" w:rsidR="00A919FF" w:rsidRPr="004E7268" w:rsidRDefault="00A919FF" w:rsidP="00A919FF">
      <w:pPr>
        <w:pStyle w:val="Heading2"/>
      </w:pPr>
      <w:bookmarkStart w:id="9" w:name="_Toc226057988"/>
      <w:r w:rsidRPr="004E7268">
        <w:t>1. Product: The AI-Driven Wellness Peripheral-end</w:t>
      </w:r>
      <w:bookmarkEnd w:id="9"/>
    </w:p>
    <w:p w14:paraId="21C8CE40" w14:textId="0D2F9EF2" w:rsidR="00A919FF" w:rsidRPr="00A919FF" w:rsidRDefault="004E7268" w:rsidP="00A919FF">
      <w:pPr>
        <w:spacing w:before="240" w:line="360" w:lineRule="auto"/>
        <w:jc w:val="both"/>
        <w:rPr>
          <w:rFonts w:ascii="Arial" w:hAnsi="Arial" w:cs="Arial"/>
          <w:bCs/>
          <w:sz w:val="24"/>
          <w:szCs w:val="24"/>
        </w:rPr>
      </w:pPr>
      <w:r w:rsidRPr="004E7268">
        <w:rPr>
          <w:rFonts w:ascii="Arial" w:hAnsi="Arial" w:cs="Arial"/>
          <w:bCs/>
          <w:sz w:val="24"/>
          <w:szCs w:val="24"/>
        </w:rPr>
        <w:t>The Eco-Pulse is not merely a sensor; it is an extension of the HP IQ intelligent ecosystem.</w:t>
      </w:r>
    </w:p>
    <w:p w14:paraId="2F9D364E" w14:textId="2D4F6C88" w:rsidR="00A919FF" w:rsidRPr="004E7268" w:rsidRDefault="00A919FF" w:rsidP="009D177B">
      <w:pPr>
        <w:pStyle w:val="ListParagraph"/>
        <w:numPr>
          <w:ilvl w:val="0"/>
          <w:numId w:val="44"/>
        </w:numPr>
        <w:spacing w:before="240" w:line="360" w:lineRule="auto"/>
        <w:jc w:val="both"/>
        <w:rPr>
          <w:rFonts w:ascii="Arial" w:hAnsi="Arial" w:cs="Arial"/>
          <w:bCs/>
          <w:sz w:val="24"/>
          <w:szCs w:val="24"/>
        </w:rPr>
      </w:pPr>
      <w:r w:rsidRPr="004E7268">
        <w:rPr>
          <w:rFonts w:ascii="Arial" w:hAnsi="Arial" w:cs="Arial"/>
          <w:b/>
          <w:sz w:val="24"/>
          <w:szCs w:val="24"/>
        </w:rPr>
        <w:t>Basic Operation:</w:t>
      </w:r>
      <w:r w:rsidRPr="004E7268">
        <w:rPr>
          <w:rFonts w:ascii="Arial" w:hAnsi="Arial" w:cs="Arial"/>
          <w:bCs/>
          <w:sz w:val="24"/>
          <w:szCs w:val="24"/>
        </w:rPr>
        <w:t xml:space="preserve"> It is based on on-board machine learning to CO</w:t>
      </w:r>
      <w:r w:rsidRPr="004E7268">
        <w:rPr>
          <w:rFonts w:ascii="Cambria Math" w:hAnsi="Cambria Math" w:cs="Cambria Math"/>
          <w:bCs/>
          <w:sz w:val="24"/>
          <w:szCs w:val="24"/>
        </w:rPr>
        <w:t>₂</w:t>
      </w:r>
      <w:r w:rsidRPr="004E7268">
        <w:rPr>
          <w:rFonts w:ascii="Arial" w:hAnsi="Arial" w:cs="Arial"/>
          <w:bCs/>
          <w:sz w:val="24"/>
          <w:szCs w:val="24"/>
        </w:rPr>
        <w:t xml:space="preserve"> levels, light brightness (lighting), and ergonomic posture without sending the data to a cloud that would process it in any way to guarantee complete privacy (Creative Strategies, 2026).</w:t>
      </w:r>
    </w:p>
    <w:p w14:paraId="3D392BFF" w14:textId="77777777" w:rsidR="00A919FF" w:rsidRPr="004E7268" w:rsidRDefault="00A919FF" w:rsidP="009D177B">
      <w:pPr>
        <w:pStyle w:val="ListParagraph"/>
        <w:numPr>
          <w:ilvl w:val="0"/>
          <w:numId w:val="44"/>
        </w:numPr>
        <w:spacing w:before="240" w:line="360" w:lineRule="auto"/>
        <w:jc w:val="both"/>
        <w:rPr>
          <w:rFonts w:ascii="Arial" w:hAnsi="Arial" w:cs="Arial"/>
          <w:bCs/>
          <w:sz w:val="24"/>
          <w:szCs w:val="24"/>
        </w:rPr>
      </w:pPr>
      <w:r w:rsidRPr="004E7268">
        <w:rPr>
          <w:rFonts w:ascii="Arial" w:hAnsi="Arial" w:cs="Arial"/>
          <w:b/>
          <w:sz w:val="24"/>
          <w:szCs w:val="24"/>
        </w:rPr>
        <w:t>Differentiation:</w:t>
      </w:r>
      <w:r w:rsidRPr="004E7268">
        <w:rPr>
          <w:rFonts w:ascii="Arial" w:hAnsi="Arial" w:cs="Arial"/>
          <w:bCs/>
          <w:sz w:val="24"/>
          <w:szCs w:val="24"/>
        </w:rPr>
        <w:t xml:space="preserve"> In comparison to other competitors of wearables (e.g., Apple Watch) that prioritize fitness in general, the Eco-Pulse is specifically designed </w:t>
      </w:r>
      <w:r w:rsidRPr="004E7268">
        <w:rPr>
          <w:rFonts w:ascii="Arial" w:hAnsi="Arial" w:cs="Arial"/>
          <w:bCs/>
          <w:sz w:val="24"/>
          <w:szCs w:val="24"/>
        </w:rPr>
        <w:lastRenderedPageBreak/>
        <w:t>to be used in the workplace and is capable of dealing with cognitive fatigue and digital friction (HP, 2026).</w:t>
      </w:r>
    </w:p>
    <w:p w14:paraId="5559B16C" w14:textId="23E642CD" w:rsidR="00A919FF" w:rsidRPr="004E7268" w:rsidRDefault="00A919FF" w:rsidP="009D177B">
      <w:pPr>
        <w:pStyle w:val="ListParagraph"/>
        <w:numPr>
          <w:ilvl w:val="0"/>
          <w:numId w:val="44"/>
        </w:numPr>
        <w:spacing w:before="240" w:line="360" w:lineRule="auto"/>
        <w:jc w:val="both"/>
        <w:rPr>
          <w:rFonts w:ascii="Arial" w:hAnsi="Arial" w:cs="Arial"/>
          <w:bCs/>
          <w:sz w:val="24"/>
          <w:szCs w:val="24"/>
        </w:rPr>
      </w:pPr>
      <w:r w:rsidRPr="004E7268">
        <w:rPr>
          <w:rFonts w:ascii="Arial" w:hAnsi="Arial" w:cs="Arial"/>
          <w:b/>
          <w:sz w:val="24"/>
          <w:szCs w:val="24"/>
        </w:rPr>
        <w:t>Circular Design:</w:t>
      </w:r>
      <w:r w:rsidRPr="004E7268">
        <w:rPr>
          <w:rFonts w:ascii="Arial" w:hAnsi="Arial" w:cs="Arial"/>
          <w:bCs/>
          <w:sz w:val="24"/>
          <w:szCs w:val="24"/>
        </w:rPr>
        <w:t xml:space="preserve"> Being designed in line with the objective of HP to achieve 75% of circularity in 2030, the product is composed of 90</w:t>
      </w:r>
      <w:r w:rsidR="009D177B" w:rsidRPr="004E7268">
        <w:rPr>
          <w:rFonts w:ascii="Arial" w:hAnsi="Arial" w:cs="Arial"/>
          <w:bCs/>
          <w:sz w:val="24"/>
          <w:szCs w:val="24"/>
        </w:rPr>
        <w:t>%</w:t>
      </w:r>
      <w:r w:rsidRPr="004E7268">
        <w:rPr>
          <w:rFonts w:ascii="Arial" w:hAnsi="Arial" w:cs="Arial"/>
          <w:bCs/>
          <w:sz w:val="24"/>
          <w:szCs w:val="24"/>
        </w:rPr>
        <w:t xml:space="preserve"> of recycled magnesium and ocean-bound plastics (HP, 2024).</w:t>
      </w:r>
    </w:p>
    <w:p w14:paraId="6CF869A1" w14:textId="56F344F1" w:rsidR="00A919FF" w:rsidRPr="004E7268" w:rsidRDefault="00A919FF" w:rsidP="009D177B">
      <w:pPr>
        <w:pStyle w:val="Heading2"/>
      </w:pPr>
      <w:bookmarkStart w:id="10" w:name="_Toc226057989"/>
      <w:r w:rsidRPr="004E7268">
        <w:t xml:space="preserve">2. Price: </w:t>
      </w:r>
      <w:r w:rsidR="009D177B" w:rsidRPr="004E7268">
        <w:t>Value-Based Premium Positioning</w:t>
      </w:r>
      <w:bookmarkEnd w:id="10"/>
    </w:p>
    <w:p w14:paraId="10F926D3" w14:textId="56157100" w:rsidR="00A919FF" w:rsidRPr="00A919FF" w:rsidRDefault="00A919FF" w:rsidP="00A919FF">
      <w:pPr>
        <w:spacing w:before="240" w:line="360" w:lineRule="auto"/>
        <w:jc w:val="both"/>
        <w:rPr>
          <w:rFonts w:ascii="Arial" w:hAnsi="Arial" w:cs="Arial"/>
          <w:bCs/>
          <w:sz w:val="24"/>
          <w:szCs w:val="24"/>
        </w:rPr>
      </w:pPr>
      <w:r w:rsidRPr="00A919FF">
        <w:rPr>
          <w:rFonts w:ascii="Arial" w:hAnsi="Arial" w:cs="Arial"/>
          <w:bCs/>
          <w:sz w:val="24"/>
          <w:szCs w:val="24"/>
        </w:rPr>
        <w:t xml:space="preserve">HP will </w:t>
      </w:r>
      <w:r w:rsidR="009D177B" w:rsidRPr="004E7268">
        <w:rPr>
          <w:rFonts w:ascii="Arial" w:hAnsi="Arial" w:cs="Arial"/>
          <w:bCs/>
          <w:sz w:val="24"/>
          <w:szCs w:val="24"/>
        </w:rPr>
        <w:t>embark</w:t>
      </w:r>
      <w:r w:rsidRPr="00A919FF">
        <w:rPr>
          <w:rFonts w:ascii="Arial" w:hAnsi="Arial" w:cs="Arial"/>
          <w:bCs/>
          <w:sz w:val="24"/>
          <w:szCs w:val="24"/>
        </w:rPr>
        <w:t xml:space="preserve"> value-based </w:t>
      </w:r>
      <w:r w:rsidR="009D177B" w:rsidRPr="004E7268">
        <w:rPr>
          <w:rFonts w:ascii="Arial" w:hAnsi="Arial" w:cs="Arial"/>
          <w:bCs/>
          <w:sz w:val="24"/>
          <w:szCs w:val="24"/>
        </w:rPr>
        <w:t>pricing Cing</w:t>
      </w:r>
      <w:r w:rsidRPr="00A919FF">
        <w:rPr>
          <w:rFonts w:ascii="Arial" w:hAnsi="Arial" w:cs="Arial"/>
          <w:bCs/>
          <w:sz w:val="24"/>
          <w:szCs w:val="24"/>
        </w:rPr>
        <w:t xml:space="preserve"> approach where the cost of materials will not be connected to the price, but rather the price will be linked to the productivity value that will be delivered to the enterprises.</w:t>
      </w:r>
    </w:p>
    <w:p w14:paraId="41531E54" w14:textId="11D1F1F6" w:rsidR="00A919FF" w:rsidRPr="004E7268" w:rsidRDefault="00A919FF" w:rsidP="009D177B">
      <w:pPr>
        <w:pStyle w:val="ListParagraph"/>
        <w:numPr>
          <w:ilvl w:val="0"/>
          <w:numId w:val="43"/>
        </w:numPr>
        <w:spacing w:before="240" w:line="360" w:lineRule="auto"/>
        <w:jc w:val="both"/>
        <w:rPr>
          <w:rFonts w:ascii="Arial" w:hAnsi="Arial" w:cs="Arial"/>
          <w:bCs/>
          <w:sz w:val="24"/>
          <w:szCs w:val="24"/>
        </w:rPr>
      </w:pPr>
      <w:r w:rsidRPr="004E7268">
        <w:rPr>
          <w:rFonts w:ascii="Arial" w:hAnsi="Arial" w:cs="Arial"/>
          <w:b/>
          <w:sz w:val="24"/>
          <w:szCs w:val="24"/>
        </w:rPr>
        <w:t>Skimming Strategy:</w:t>
      </w:r>
      <w:r w:rsidRPr="004E7268">
        <w:rPr>
          <w:rFonts w:ascii="Arial" w:hAnsi="Arial" w:cs="Arial"/>
          <w:bCs/>
          <w:sz w:val="24"/>
          <w:szCs w:val="24"/>
        </w:rPr>
        <w:t xml:space="preserve"> The first product price will be </w:t>
      </w:r>
      <w:r w:rsidR="009D177B" w:rsidRPr="004E7268">
        <w:rPr>
          <w:rFonts w:ascii="Arial" w:hAnsi="Arial" w:cs="Arial"/>
          <w:bCs/>
          <w:sz w:val="24"/>
          <w:szCs w:val="24"/>
        </w:rPr>
        <w:t>£</w:t>
      </w:r>
      <w:r w:rsidRPr="004E7268">
        <w:rPr>
          <w:rFonts w:ascii="Arial" w:hAnsi="Arial" w:cs="Arial"/>
          <w:bCs/>
          <w:sz w:val="24"/>
          <w:szCs w:val="24"/>
        </w:rPr>
        <w:t>349 to appeal to the first adopters and technologically aware professionals.</w:t>
      </w:r>
    </w:p>
    <w:p w14:paraId="2CBF66C4" w14:textId="77777777" w:rsidR="00A919FF" w:rsidRPr="004E7268" w:rsidRDefault="00A919FF" w:rsidP="009D177B">
      <w:pPr>
        <w:pStyle w:val="ListParagraph"/>
        <w:numPr>
          <w:ilvl w:val="0"/>
          <w:numId w:val="43"/>
        </w:numPr>
        <w:spacing w:before="240" w:line="360" w:lineRule="auto"/>
        <w:jc w:val="both"/>
        <w:rPr>
          <w:rFonts w:ascii="Arial" w:hAnsi="Arial" w:cs="Arial"/>
          <w:bCs/>
          <w:sz w:val="24"/>
          <w:szCs w:val="24"/>
        </w:rPr>
      </w:pPr>
      <w:r w:rsidRPr="004E7268">
        <w:rPr>
          <w:rFonts w:ascii="Arial" w:hAnsi="Arial" w:cs="Arial"/>
          <w:b/>
          <w:sz w:val="24"/>
          <w:szCs w:val="24"/>
        </w:rPr>
        <w:t>Subscription Integration:</w:t>
      </w:r>
      <w:r w:rsidRPr="004E7268">
        <w:rPr>
          <w:rFonts w:ascii="Arial" w:hAnsi="Arial" w:cs="Arial"/>
          <w:bCs/>
          <w:sz w:val="24"/>
          <w:szCs w:val="24"/>
        </w:rPr>
        <w:t xml:space="preserve"> In the case of B2B customers, the device is offered as part of the subscription into the HP Proactive Insights, where the companies pay a per-user rate to get access to the hardware-as-a-service (</w:t>
      </w:r>
      <w:proofErr w:type="spellStart"/>
      <w:r w:rsidRPr="004E7268">
        <w:rPr>
          <w:rFonts w:ascii="Arial" w:hAnsi="Arial" w:cs="Arial"/>
          <w:bCs/>
          <w:sz w:val="24"/>
          <w:szCs w:val="24"/>
        </w:rPr>
        <w:t>HaaS</w:t>
      </w:r>
      <w:proofErr w:type="spellEnd"/>
      <w:r w:rsidRPr="004E7268">
        <w:rPr>
          <w:rFonts w:ascii="Arial" w:hAnsi="Arial" w:cs="Arial"/>
          <w:bCs/>
          <w:sz w:val="24"/>
          <w:szCs w:val="24"/>
        </w:rPr>
        <w:t>) and to the updates of the AI (Hitt et al., 2024).</w:t>
      </w:r>
    </w:p>
    <w:p w14:paraId="45D63668" w14:textId="539D857E" w:rsidR="00A919FF" w:rsidRPr="004E7268" w:rsidRDefault="00A919FF" w:rsidP="009D177B">
      <w:pPr>
        <w:pStyle w:val="Heading2"/>
      </w:pPr>
      <w:bookmarkStart w:id="11" w:name="_Toc226057990"/>
      <w:r w:rsidRPr="004E7268">
        <w:t>3. Place: Omnichannel Distribution that is Hybrid</w:t>
      </w:r>
      <w:bookmarkEnd w:id="11"/>
    </w:p>
    <w:p w14:paraId="45F21F61" w14:textId="77777777" w:rsidR="00A919FF" w:rsidRPr="00A919FF" w:rsidRDefault="00A919FF" w:rsidP="00A919FF">
      <w:pPr>
        <w:spacing w:before="240" w:line="360" w:lineRule="auto"/>
        <w:jc w:val="both"/>
        <w:rPr>
          <w:rFonts w:ascii="Arial" w:hAnsi="Arial" w:cs="Arial"/>
          <w:bCs/>
          <w:sz w:val="24"/>
          <w:szCs w:val="24"/>
        </w:rPr>
      </w:pPr>
      <w:r w:rsidRPr="00A919FF">
        <w:rPr>
          <w:rFonts w:ascii="Arial" w:hAnsi="Arial" w:cs="Arial"/>
          <w:bCs/>
          <w:sz w:val="24"/>
          <w:szCs w:val="24"/>
        </w:rPr>
        <w:t>The distribution strategy reflects the work-life balance of the target audience, which is a hybrid work style.</w:t>
      </w:r>
    </w:p>
    <w:p w14:paraId="74AA9FC8" w14:textId="77777777" w:rsidR="00A919FF" w:rsidRPr="004E7268" w:rsidRDefault="00A919FF" w:rsidP="009D177B">
      <w:pPr>
        <w:pStyle w:val="ListParagraph"/>
        <w:numPr>
          <w:ilvl w:val="0"/>
          <w:numId w:val="45"/>
        </w:numPr>
        <w:spacing w:before="240" w:line="360" w:lineRule="auto"/>
        <w:jc w:val="both"/>
        <w:rPr>
          <w:rFonts w:ascii="Arial" w:hAnsi="Arial" w:cs="Arial"/>
          <w:bCs/>
          <w:sz w:val="24"/>
          <w:szCs w:val="24"/>
        </w:rPr>
      </w:pPr>
      <w:r w:rsidRPr="004E7268">
        <w:rPr>
          <w:rFonts w:ascii="Arial" w:hAnsi="Arial" w:cs="Arial"/>
          <w:b/>
          <w:sz w:val="24"/>
          <w:szCs w:val="24"/>
        </w:rPr>
        <w:t>Direct &amp; Digital:</w:t>
      </w:r>
      <w:r w:rsidRPr="004E7268">
        <w:rPr>
          <w:rFonts w:ascii="Arial" w:hAnsi="Arial" w:cs="Arial"/>
          <w:bCs/>
          <w:sz w:val="24"/>
          <w:szCs w:val="24"/>
        </w:rPr>
        <w:t xml:space="preserve"> HP.com is the primary sales engine that can be used with the help of the so-called Digital Passport, which generates a unique carbon footprint report, which is specific to a particular device (HP, 2024).</w:t>
      </w:r>
    </w:p>
    <w:p w14:paraId="50C0A9CD" w14:textId="77777777" w:rsidR="00A919FF" w:rsidRPr="004E7268" w:rsidRDefault="00A919FF" w:rsidP="009D177B">
      <w:pPr>
        <w:pStyle w:val="ListParagraph"/>
        <w:numPr>
          <w:ilvl w:val="0"/>
          <w:numId w:val="45"/>
        </w:numPr>
        <w:spacing w:before="240" w:line="360" w:lineRule="auto"/>
        <w:jc w:val="both"/>
        <w:rPr>
          <w:rFonts w:ascii="Arial" w:hAnsi="Arial" w:cs="Arial"/>
          <w:bCs/>
          <w:sz w:val="24"/>
          <w:szCs w:val="24"/>
        </w:rPr>
      </w:pPr>
      <w:r w:rsidRPr="004E7268">
        <w:rPr>
          <w:rFonts w:ascii="Arial" w:hAnsi="Arial" w:cs="Arial"/>
          <w:b/>
          <w:sz w:val="24"/>
          <w:szCs w:val="24"/>
        </w:rPr>
        <w:t>Strategic Partnerships:</w:t>
      </w:r>
      <w:r w:rsidRPr="004E7268">
        <w:rPr>
          <w:rFonts w:ascii="Arial" w:hAnsi="Arial" w:cs="Arial"/>
          <w:bCs/>
          <w:sz w:val="24"/>
          <w:szCs w:val="24"/>
        </w:rPr>
        <w:t xml:space="preserve"> Distribution with the help of B2B procurement portals (e.g., CDW, Bechtle) will make the Eco-Pulse one of the standard options of the corporate employee benefit program as a Wellness Kit (Future Market Insights, 2026).</w:t>
      </w:r>
    </w:p>
    <w:p w14:paraId="0A3EF7EA" w14:textId="77777777" w:rsidR="00A919FF" w:rsidRPr="004E7268" w:rsidRDefault="00A919FF" w:rsidP="009D177B">
      <w:pPr>
        <w:pStyle w:val="Heading2"/>
      </w:pPr>
      <w:bookmarkStart w:id="12" w:name="_Toc226057991"/>
      <w:r w:rsidRPr="004E7268">
        <w:t>4. Promotion: Education-Led Engagement</w:t>
      </w:r>
      <w:bookmarkEnd w:id="12"/>
    </w:p>
    <w:p w14:paraId="2CB988B4" w14:textId="72C29110" w:rsidR="00A919FF" w:rsidRPr="00A919FF" w:rsidRDefault="00A919FF" w:rsidP="00A919FF">
      <w:pPr>
        <w:spacing w:before="240" w:line="360" w:lineRule="auto"/>
        <w:jc w:val="both"/>
        <w:rPr>
          <w:rFonts w:ascii="Arial" w:hAnsi="Arial" w:cs="Arial"/>
          <w:bCs/>
          <w:sz w:val="24"/>
          <w:szCs w:val="24"/>
        </w:rPr>
      </w:pPr>
      <w:r w:rsidRPr="00A919FF">
        <w:rPr>
          <w:rFonts w:ascii="Arial" w:hAnsi="Arial" w:cs="Arial"/>
          <w:bCs/>
          <w:sz w:val="24"/>
          <w:szCs w:val="24"/>
        </w:rPr>
        <w:t xml:space="preserve">The essence of promotion is focused on human </w:t>
      </w:r>
      <w:r w:rsidR="009D177B" w:rsidRPr="004E7268">
        <w:rPr>
          <w:rFonts w:ascii="Arial" w:hAnsi="Arial" w:cs="Arial"/>
          <w:bCs/>
          <w:sz w:val="24"/>
          <w:szCs w:val="24"/>
        </w:rPr>
        <w:t xml:space="preserve">truth, </w:t>
      </w:r>
      <w:r w:rsidRPr="00A919FF">
        <w:rPr>
          <w:rFonts w:ascii="Arial" w:hAnsi="Arial" w:cs="Arial"/>
          <w:bCs/>
          <w:sz w:val="24"/>
          <w:szCs w:val="24"/>
        </w:rPr>
        <w:t>which states that productivity is a consequence of wellness.</w:t>
      </w:r>
    </w:p>
    <w:p w14:paraId="64BE19CF" w14:textId="77777777" w:rsidR="00A919FF" w:rsidRPr="004E7268" w:rsidRDefault="00A919FF" w:rsidP="009D177B">
      <w:pPr>
        <w:pStyle w:val="ListParagraph"/>
        <w:numPr>
          <w:ilvl w:val="0"/>
          <w:numId w:val="46"/>
        </w:numPr>
        <w:spacing w:before="240" w:line="360" w:lineRule="auto"/>
        <w:jc w:val="both"/>
        <w:rPr>
          <w:rFonts w:ascii="Arial" w:hAnsi="Arial" w:cs="Arial"/>
          <w:bCs/>
          <w:sz w:val="24"/>
          <w:szCs w:val="24"/>
        </w:rPr>
      </w:pPr>
      <w:r w:rsidRPr="004E7268">
        <w:rPr>
          <w:rFonts w:ascii="Arial" w:hAnsi="Arial" w:cs="Arial"/>
          <w:b/>
          <w:sz w:val="24"/>
          <w:szCs w:val="24"/>
        </w:rPr>
        <w:lastRenderedPageBreak/>
        <w:t>Integrated Marketing (IMC):</w:t>
      </w:r>
      <w:r w:rsidRPr="004E7268">
        <w:rPr>
          <w:rFonts w:ascii="Arial" w:hAnsi="Arial" w:cs="Arial"/>
          <w:bCs/>
          <w:sz w:val="24"/>
          <w:szCs w:val="24"/>
        </w:rPr>
        <w:t xml:space="preserve"> LinkedIn campaigns with high impact will be used to reach HR directors and CTOs through data-driven information on how the Eco-Pulse will help employees decrease their burnout (HP, 2026).</w:t>
      </w:r>
    </w:p>
    <w:p w14:paraId="6BF111C8" w14:textId="77777777" w:rsidR="00A919FF" w:rsidRPr="004E7268" w:rsidRDefault="00A919FF" w:rsidP="009D177B">
      <w:pPr>
        <w:pStyle w:val="ListParagraph"/>
        <w:numPr>
          <w:ilvl w:val="0"/>
          <w:numId w:val="46"/>
        </w:numPr>
        <w:spacing w:before="240" w:line="360" w:lineRule="auto"/>
        <w:jc w:val="both"/>
        <w:rPr>
          <w:rFonts w:ascii="Arial" w:hAnsi="Arial" w:cs="Arial"/>
          <w:bCs/>
          <w:sz w:val="24"/>
          <w:szCs w:val="24"/>
        </w:rPr>
      </w:pPr>
      <w:r w:rsidRPr="004E7268">
        <w:rPr>
          <w:rFonts w:ascii="Arial" w:hAnsi="Arial" w:cs="Arial"/>
          <w:b/>
          <w:sz w:val="24"/>
          <w:szCs w:val="24"/>
        </w:rPr>
        <w:t>Social Proof:</w:t>
      </w:r>
      <w:r w:rsidRPr="004E7268">
        <w:rPr>
          <w:rFonts w:ascii="Arial" w:hAnsi="Arial" w:cs="Arial"/>
          <w:bCs/>
          <w:sz w:val="24"/>
          <w:szCs w:val="24"/>
        </w:rPr>
        <w:t xml:space="preserve"> Holding webinars with the science of light and air quality in cognitive functioning by partnering with "Performance Architects" and workplace psychologists (</w:t>
      </w:r>
      <w:proofErr w:type="spellStart"/>
      <w:r w:rsidRPr="004E7268">
        <w:rPr>
          <w:rFonts w:ascii="Arial" w:hAnsi="Arial" w:cs="Arial"/>
          <w:bCs/>
          <w:sz w:val="24"/>
          <w:szCs w:val="24"/>
        </w:rPr>
        <w:t>Escalent</w:t>
      </w:r>
      <w:proofErr w:type="spellEnd"/>
      <w:r w:rsidRPr="004E7268">
        <w:rPr>
          <w:rFonts w:ascii="Arial" w:hAnsi="Arial" w:cs="Arial"/>
          <w:bCs/>
          <w:sz w:val="24"/>
          <w:szCs w:val="24"/>
        </w:rPr>
        <w:t>, 2026).</w:t>
      </w:r>
    </w:p>
    <w:p w14:paraId="1A4421F7" w14:textId="2D44095A" w:rsidR="00A919FF" w:rsidRPr="004E7268" w:rsidRDefault="00A919FF" w:rsidP="009D177B">
      <w:pPr>
        <w:pStyle w:val="Heading2"/>
      </w:pPr>
      <w:bookmarkStart w:id="13" w:name="_Toc226057992"/>
      <w:r w:rsidRPr="004E7268">
        <w:t>5. Human resources: The Wellness Concierge</w:t>
      </w:r>
      <w:bookmarkEnd w:id="13"/>
    </w:p>
    <w:p w14:paraId="42D7C165" w14:textId="77777777" w:rsidR="00A919FF" w:rsidRPr="00A919FF" w:rsidRDefault="00A919FF" w:rsidP="00A919FF">
      <w:pPr>
        <w:spacing w:before="240" w:line="360" w:lineRule="auto"/>
        <w:jc w:val="both"/>
        <w:rPr>
          <w:rFonts w:ascii="Arial" w:hAnsi="Arial" w:cs="Arial"/>
          <w:bCs/>
          <w:sz w:val="24"/>
          <w:szCs w:val="24"/>
        </w:rPr>
      </w:pPr>
      <w:r w:rsidRPr="00A919FF">
        <w:rPr>
          <w:rFonts w:ascii="Arial" w:hAnsi="Arial" w:cs="Arial"/>
          <w:bCs/>
          <w:sz w:val="24"/>
          <w:szCs w:val="24"/>
        </w:rPr>
        <w:t>The human aspect of the mix is concerned with the knowledge and confidence.</w:t>
      </w:r>
    </w:p>
    <w:p w14:paraId="6A23102A" w14:textId="6081F694" w:rsidR="00A919FF" w:rsidRPr="004E7268" w:rsidRDefault="00A919FF" w:rsidP="009D177B">
      <w:pPr>
        <w:pStyle w:val="ListParagraph"/>
        <w:numPr>
          <w:ilvl w:val="0"/>
          <w:numId w:val="47"/>
        </w:numPr>
        <w:spacing w:before="240" w:line="360" w:lineRule="auto"/>
        <w:jc w:val="both"/>
        <w:rPr>
          <w:rFonts w:ascii="Arial" w:hAnsi="Arial" w:cs="Arial"/>
          <w:bCs/>
          <w:sz w:val="24"/>
          <w:szCs w:val="24"/>
        </w:rPr>
      </w:pPr>
      <w:r w:rsidRPr="004E7268">
        <w:rPr>
          <w:rFonts w:ascii="Arial" w:hAnsi="Arial" w:cs="Arial"/>
          <w:b/>
          <w:sz w:val="24"/>
          <w:szCs w:val="24"/>
        </w:rPr>
        <w:t>Training:</w:t>
      </w:r>
      <w:r w:rsidRPr="004E7268">
        <w:rPr>
          <w:rFonts w:ascii="Arial" w:hAnsi="Arial" w:cs="Arial"/>
          <w:bCs/>
          <w:sz w:val="24"/>
          <w:szCs w:val="24"/>
        </w:rPr>
        <w:t xml:space="preserve"> </w:t>
      </w:r>
      <w:r w:rsidR="009D177B" w:rsidRPr="004E7268">
        <w:rPr>
          <w:rFonts w:ascii="Arial" w:hAnsi="Arial" w:cs="Arial"/>
          <w:bCs/>
          <w:sz w:val="24"/>
          <w:szCs w:val="24"/>
        </w:rPr>
        <w:t>G</w:t>
      </w:r>
      <w:r w:rsidRPr="004E7268">
        <w:rPr>
          <w:rFonts w:ascii="Arial" w:hAnsi="Arial" w:cs="Arial"/>
          <w:bCs/>
          <w:sz w:val="24"/>
          <w:szCs w:val="24"/>
        </w:rPr>
        <w:t>lobal</w:t>
      </w:r>
      <w:r w:rsidR="009D177B" w:rsidRPr="004E7268">
        <w:rPr>
          <w:rFonts w:ascii="Arial" w:hAnsi="Arial" w:cs="Arial"/>
          <w:bCs/>
          <w:sz w:val="24"/>
          <w:szCs w:val="24"/>
        </w:rPr>
        <w:t xml:space="preserve"> </w:t>
      </w:r>
      <w:r w:rsidRPr="004E7268">
        <w:rPr>
          <w:rFonts w:ascii="Arial" w:hAnsi="Arial" w:cs="Arial"/>
          <w:bCs/>
          <w:sz w:val="24"/>
          <w:szCs w:val="24"/>
        </w:rPr>
        <w:t>sales team of HP has been certified on the wellness IQ to be more knowledgeable about how the device can be of physiological benefit to the non-technical HR buyer (</w:t>
      </w:r>
      <w:proofErr w:type="spellStart"/>
      <w:r w:rsidRPr="004E7268">
        <w:rPr>
          <w:rFonts w:ascii="Arial" w:hAnsi="Arial" w:cs="Arial"/>
          <w:bCs/>
          <w:sz w:val="24"/>
          <w:szCs w:val="24"/>
        </w:rPr>
        <w:t>CoreHealth</w:t>
      </w:r>
      <w:proofErr w:type="spellEnd"/>
      <w:r w:rsidRPr="004E7268">
        <w:rPr>
          <w:rFonts w:ascii="Arial" w:hAnsi="Arial" w:cs="Arial"/>
          <w:bCs/>
          <w:sz w:val="24"/>
          <w:szCs w:val="24"/>
        </w:rPr>
        <w:t>, 2025).</w:t>
      </w:r>
    </w:p>
    <w:p w14:paraId="5E2FF83E" w14:textId="6CA0FC34" w:rsidR="00A919FF" w:rsidRPr="004E7268" w:rsidRDefault="00A919FF" w:rsidP="009D177B">
      <w:pPr>
        <w:pStyle w:val="ListParagraph"/>
        <w:numPr>
          <w:ilvl w:val="0"/>
          <w:numId w:val="47"/>
        </w:numPr>
        <w:spacing w:before="240" w:line="360" w:lineRule="auto"/>
        <w:jc w:val="both"/>
        <w:rPr>
          <w:rFonts w:ascii="Arial" w:hAnsi="Arial" w:cs="Arial"/>
          <w:bCs/>
          <w:sz w:val="24"/>
          <w:szCs w:val="24"/>
        </w:rPr>
      </w:pPr>
      <w:r w:rsidRPr="004E7268">
        <w:rPr>
          <w:rFonts w:ascii="Arial" w:hAnsi="Arial" w:cs="Arial"/>
          <w:b/>
          <w:sz w:val="24"/>
          <w:szCs w:val="24"/>
        </w:rPr>
        <w:t>Customer Success:</w:t>
      </w:r>
      <w:r w:rsidRPr="004E7268">
        <w:rPr>
          <w:rFonts w:ascii="Arial" w:hAnsi="Arial" w:cs="Arial"/>
          <w:bCs/>
          <w:sz w:val="24"/>
          <w:szCs w:val="24"/>
        </w:rPr>
        <w:t xml:space="preserve"> There is a special level of </w:t>
      </w:r>
      <w:r w:rsidR="009D177B" w:rsidRPr="004E7268">
        <w:rPr>
          <w:rFonts w:ascii="Arial" w:hAnsi="Arial" w:cs="Arial"/>
          <w:bCs/>
          <w:sz w:val="24"/>
          <w:szCs w:val="24"/>
        </w:rPr>
        <w:t>support</w:t>
      </w:r>
      <w:r w:rsidRPr="004E7268">
        <w:rPr>
          <w:rFonts w:ascii="Arial" w:hAnsi="Arial" w:cs="Arial"/>
          <w:bCs/>
          <w:sz w:val="24"/>
          <w:szCs w:val="24"/>
        </w:rPr>
        <w:t xml:space="preserve"> of Eco-Pulse users, an ergonomic consulting level, which transforms the relationship between the parties to consultative (Vargo and Lusch, 2024).</w:t>
      </w:r>
    </w:p>
    <w:p w14:paraId="71534C52" w14:textId="76F83DEA" w:rsidR="00A919FF" w:rsidRPr="004E7268" w:rsidRDefault="00A919FF" w:rsidP="009D177B">
      <w:pPr>
        <w:pStyle w:val="Heading2"/>
      </w:pPr>
      <w:bookmarkStart w:id="14" w:name="_Toc226057993"/>
      <w:r w:rsidRPr="004E7268">
        <w:t>6. Process: Smooth Sailing Lifecycle Management</w:t>
      </w:r>
      <w:bookmarkEnd w:id="14"/>
    </w:p>
    <w:p w14:paraId="23A3D1EA" w14:textId="77777777" w:rsidR="00A919FF" w:rsidRPr="00A919FF" w:rsidRDefault="00A919FF" w:rsidP="00A919FF">
      <w:pPr>
        <w:spacing w:before="240" w:line="360" w:lineRule="auto"/>
        <w:jc w:val="both"/>
        <w:rPr>
          <w:rFonts w:ascii="Arial" w:hAnsi="Arial" w:cs="Arial"/>
          <w:bCs/>
          <w:sz w:val="24"/>
          <w:szCs w:val="24"/>
        </w:rPr>
      </w:pPr>
      <w:r w:rsidRPr="00A919FF">
        <w:rPr>
          <w:rFonts w:ascii="Arial" w:hAnsi="Arial" w:cs="Arial"/>
          <w:bCs/>
          <w:sz w:val="24"/>
          <w:szCs w:val="24"/>
        </w:rPr>
        <w:t>Efficiency is made throughout the purchase to end-of-life.</w:t>
      </w:r>
    </w:p>
    <w:p w14:paraId="5635B755" w14:textId="4284F626" w:rsidR="009D177B" w:rsidRPr="004E7268" w:rsidRDefault="00A919FF" w:rsidP="009D177B">
      <w:pPr>
        <w:pStyle w:val="ListParagraph"/>
        <w:numPr>
          <w:ilvl w:val="0"/>
          <w:numId w:val="48"/>
        </w:numPr>
        <w:spacing w:before="240" w:line="360" w:lineRule="auto"/>
        <w:jc w:val="both"/>
        <w:rPr>
          <w:rFonts w:ascii="Arial" w:hAnsi="Arial" w:cs="Arial"/>
          <w:bCs/>
          <w:sz w:val="24"/>
          <w:szCs w:val="24"/>
        </w:rPr>
      </w:pPr>
      <w:r w:rsidRPr="004E7268">
        <w:rPr>
          <w:rFonts w:ascii="Arial" w:hAnsi="Arial" w:cs="Arial"/>
          <w:b/>
          <w:sz w:val="24"/>
          <w:szCs w:val="24"/>
        </w:rPr>
        <w:t>Zero-Touch Deployment:</w:t>
      </w:r>
      <w:r w:rsidRPr="004E7268">
        <w:rPr>
          <w:rFonts w:ascii="Arial" w:hAnsi="Arial" w:cs="Arial"/>
          <w:bCs/>
          <w:sz w:val="24"/>
          <w:szCs w:val="24"/>
        </w:rPr>
        <w:t xml:space="preserve"> </w:t>
      </w:r>
      <w:r w:rsidR="009D177B" w:rsidRPr="004E7268">
        <w:rPr>
          <w:rFonts w:ascii="Arial" w:hAnsi="Arial" w:cs="Arial"/>
          <w:bCs/>
          <w:sz w:val="24"/>
          <w:szCs w:val="24"/>
        </w:rPr>
        <w:t xml:space="preserve">The systems come with a security protocol that has been set up to the company requirement, and thus, employees can plug in and use their HP laptops (EME Outlook, 2026). </w:t>
      </w:r>
    </w:p>
    <w:p w14:paraId="65C7189C" w14:textId="4F09B581" w:rsidR="009D177B" w:rsidRPr="004E7268" w:rsidRDefault="009D177B" w:rsidP="009D177B">
      <w:pPr>
        <w:pStyle w:val="ListParagraph"/>
        <w:numPr>
          <w:ilvl w:val="0"/>
          <w:numId w:val="48"/>
        </w:numPr>
        <w:spacing w:before="240" w:line="360" w:lineRule="auto"/>
        <w:jc w:val="both"/>
        <w:rPr>
          <w:rFonts w:ascii="Arial" w:hAnsi="Arial" w:cs="Arial"/>
          <w:bCs/>
          <w:sz w:val="24"/>
          <w:szCs w:val="24"/>
        </w:rPr>
      </w:pPr>
      <w:r w:rsidRPr="004E7268">
        <w:rPr>
          <w:rFonts w:ascii="Arial" w:hAnsi="Arial" w:cs="Arial"/>
          <w:b/>
          <w:sz w:val="24"/>
          <w:szCs w:val="24"/>
        </w:rPr>
        <w:t>Return-to-Base Planet:</w:t>
      </w:r>
      <w:r w:rsidRPr="004E7268">
        <w:rPr>
          <w:rFonts w:ascii="Arial" w:hAnsi="Arial" w:cs="Arial"/>
          <w:bCs/>
          <w:sz w:val="24"/>
          <w:szCs w:val="24"/>
        </w:rPr>
        <w:t xml:space="preserve"> Partners program will allow recycling of used products with the touch of a button, which will strengthen the ethical commitment under the brand (HP, 2024).</w:t>
      </w:r>
    </w:p>
    <w:p w14:paraId="6F1EAC79" w14:textId="6C2DE18D" w:rsidR="00A919FF" w:rsidRPr="004E7268" w:rsidRDefault="00A919FF" w:rsidP="009D177B">
      <w:pPr>
        <w:pStyle w:val="Heading2"/>
      </w:pPr>
      <w:bookmarkStart w:id="15" w:name="_Toc226057994"/>
      <w:r w:rsidRPr="004E7268">
        <w:t xml:space="preserve">7. </w:t>
      </w:r>
      <w:r w:rsidR="009D177B" w:rsidRPr="004E7268">
        <w:t>Physical Evidence: The Sensory Brand Experience</w:t>
      </w:r>
      <w:bookmarkEnd w:id="15"/>
    </w:p>
    <w:p w14:paraId="4E88C4BF" w14:textId="77777777" w:rsidR="009D177B" w:rsidRPr="009D177B" w:rsidRDefault="009D177B" w:rsidP="009D177B">
      <w:pPr>
        <w:spacing w:before="240" w:line="360" w:lineRule="auto"/>
        <w:jc w:val="both"/>
        <w:rPr>
          <w:rFonts w:ascii="Arial" w:hAnsi="Arial" w:cs="Arial"/>
          <w:bCs/>
          <w:sz w:val="24"/>
          <w:szCs w:val="24"/>
        </w:rPr>
      </w:pPr>
      <w:r w:rsidRPr="009D177B">
        <w:rPr>
          <w:rFonts w:ascii="Arial" w:hAnsi="Arial" w:cs="Arial"/>
          <w:bCs/>
          <w:sz w:val="24"/>
          <w:szCs w:val="24"/>
        </w:rPr>
        <w:t>The Eco-Pulse should be able to offer the superior position through the physical appearance.</w:t>
      </w:r>
    </w:p>
    <w:p w14:paraId="6FF0ABB9" w14:textId="2BAF5C3A" w:rsidR="009D177B" w:rsidRPr="009D177B" w:rsidRDefault="009D177B" w:rsidP="009D177B">
      <w:pPr>
        <w:spacing w:before="240" w:line="360" w:lineRule="auto"/>
        <w:jc w:val="both"/>
        <w:rPr>
          <w:rFonts w:ascii="Arial" w:hAnsi="Arial" w:cs="Arial"/>
          <w:bCs/>
          <w:sz w:val="24"/>
          <w:szCs w:val="24"/>
        </w:rPr>
      </w:pPr>
      <w:r w:rsidRPr="009D177B">
        <w:rPr>
          <w:rFonts w:ascii="Arial" w:hAnsi="Arial" w:cs="Arial"/>
          <w:b/>
          <w:sz w:val="24"/>
          <w:szCs w:val="24"/>
        </w:rPr>
        <w:t>Tactile Quality:</w:t>
      </w:r>
      <w:r w:rsidRPr="009D177B">
        <w:rPr>
          <w:rFonts w:ascii="Arial" w:hAnsi="Arial" w:cs="Arial"/>
          <w:bCs/>
          <w:sz w:val="24"/>
          <w:szCs w:val="24"/>
        </w:rPr>
        <w:t xml:space="preserve"> The cool-to-touch recycled metals and a </w:t>
      </w:r>
      <w:r w:rsidRPr="004E7268">
        <w:rPr>
          <w:rFonts w:ascii="Arial" w:hAnsi="Arial" w:cs="Arial"/>
          <w:bCs/>
          <w:sz w:val="24"/>
          <w:szCs w:val="24"/>
        </w:rPr>
        <w:t>breath LED</w:t>
      </w:r>
      <w:r w:rsidRPr="009D177B">
        <w:rPr>
          <w:rFonts w:ascii="Arial" w:hAnsi="Arial" w:cs="Arial"/>
          <w:bCs/>
          <w:sz w:val="24"/>
          <w:szCs w:val="24"/>
        </w:rPr>
        <w:t xml:space="preserve"> give a serene and high-end experience to the desk.</w:t>
      </w:r>
    </w:p>
    <w:p w14:paraId="7EF8DE53" w14:textId="2937B58A" w:rsidR="009D177B" w:rsidRPr="004E7268" w:rsidRDefault="009D177B" w:rsidP="009D177B">
      <w:pPr>
        <w:spacing w:before="240" w:line="360" w:lineRule="auto"/>
        <w:jc w:val="both"/>
        <w:rPr>
          <w:rFonts w:ascii="Arial" w:hAnsi="Arial" w:cs="Arial"/>
          <w:bCs/>
          <w:sz w:val="24"/>
          <w:szCs w:val="24"/>
        </w:rPr>
      </w:pPr>
      <w:r w:rsidRPr="009D177B">
        <w:rPr>
          <w:rFonts w:ascii="Arial" w:hAnsi="Arial" w:cs="Arial"/>
          <w:b/>
          <w:sz w:val="24"/>
          <w:szCs w:val="24"/>
        </w:rPr>
        <w:lastRenderedPageBreak/>
        <w:t>Certifications:</w:t>
      </w:r>
      <w:r w:rsidRPr="009D177B">
        <w:rPr>
          <w:rFonts w:ascii="Arial" w:hAnsi="Arial" w:cs="Arial"/>
          <w:bCs/>
          <w:sz w:val="24"/>
          <w:szCs w:val="24"/>
        </w:rPr>
        <w:t xml:space="preserve"> The badges of visible EPEAT Gold and </w:t>
      </w:r>
      <w:r w:rsidRPr="004E7268">
        <w:rPr>
          <w:rFonts w:ascii="Arial" w:hAnsi="Arial" w:cs="Arial"/>
          <w:bCs/>
          <w:sz w:val="24"/>
          <w:szCs w:val="24"/>
        </w:rPr>
        <w:t>Carbon Neutral</w:t>
      </w:r>
      <w:r w:rsidRPr="009D177B">
        <w:rPr>
          <w:rFonts w:ascii="Arial" w:hAnsi="Arial" w:cs="Arial"/>
          <w:bCs/>
          <w:sz w:val="24"/>
          <w:szCs w:val="24"/>
        </w:rPr>
        <w:t xml:space="preserve"> displayed on the packaging offer the “Reason to Believe" to those investors and consumers who are conscious about the environment (HP, 2026).</w:t>
      </w:r>
    </w:p>
    <w:p w14:paraId="09375B8F" w14:textId="65DC8D40" w:rsidR="009D177B" w:rsidRPr="004E7268" w:rsidRDefault="009D177B" w:rsidP="009D177B">
      <w:pPr>
        <w:pStyle w:val="Heading1"/>
      </w:pPr>
      <w:bookmarkStart w:id="16" w:name="_Toc226057995"/>
      <w:r w:rsidRPr="004E7268">
        <w:t>Element 4: Reflection: Strategic Branding and Professional Development</w:t>
      </w:r>
      <w:bookmarkEnd w:id="16"/>
    </w:p>
    <w:p w14:paraId="082E62BA" w14:textId="03FAE7BA" w:rsidR="004E7268" w:rsidRPr="004E7268" w:rsidRDefault="004E7268" w:rsidP="004E7268">
      <w:pPr>
        <w:pStyle w:val="Heading2"/>
      </w:pPr>
      <w:bookmarkStart w:id="17" w:name="_Toc226057996"/>
      <w:r w:rsidRPr="004E7268">
        <w:t>Reflexive Essay on Brand Extension Development</w:t>
      </w:r>
      <w:r>
        <w:t>:</w:t>
      </w:r>
      <w:bookmarkEnd w:id="17"/>
    </w:p>
    <w:p w14:paraId="768E3D9A" w14:textId="77777777" w:rsidR="004E7268" w:rsidRPr="004E7268" w:rsidRDefault="004E7268" w:rsidP="004E7268">
      <w:pPr>
        <w:spacing w:before="240" w:line="360" w:lineRule="auto"/>
        <w:jc w:val="both"/>
        <w:rPr>
          <w:rFonts w:ascii="Arial" w:hAnsi="Arial" w:cs="Arial"/>
          <w:bCs/>
          <w:sz w:val="24"/>
          <w:szCs w:val="24"/>
        </w:rPr>
      </w:pPr>
      <w:r w:rsidRPr="004E7268">
        <w:rPr>
          <w:rFonts w:ascii="Arial" w:hAnsi="Arial" w:cs="Arial"/>
          <w:bCs/>
          <w:sz w:val="24"/>
          <w:szCs w:val="24"/>
        </w:rPr>
        <w:t>The HP Eco-Pulse brand extension development demanded the shift of theoretical marketing knowledge to the strategic innovation. Combining the on-device AI of HP IQ with the current pillars of sustainability at HP, I was able to understand the HP Human Truth of the contemporary workforce, the so-called fulfilment deficit (HP, 2026). This exercise made it clear to understand what brand stretching (Hitt et al., 2024) involves, i.e., a company uses its core competencies, i.e., its security and hardware reliability in this case, and expands into a peripheral market, i.e., health technology.</w:t>
      </w:r>
    </w:p>
    <w:p w14:paraId="49DE3A73" w14:textId="77777777" w:rsidR="004E7268" w:rsidRPr="004E7268" w:rsidRDefault="004E7268" w:rsidP="004E7268">
      <w:pPr>
        <w:spacing w:before="240" w:line="360" w:lineRule="auto"/>
        <w:jc w:val="both"/>
        <w:rPr>
          <w:rFonts w:ascii="Arial" w:hAnsi="Arial" w:cs="Arial"/>
          <w:bCs/>
          <w:sz w:val="24"/>
          <w:szCs w:val="24"/>
        </w:rPr>
      </w:pPr>
      <w:r w:rsidRPr="004E7268">
        <w:rPr>
          <w:rFonts w:ascii="Arial" w:hAnsi="Arial" w:cs="Arial"/>
          <w:bCs/>
          <w:sz w:val="24"/>
          <w:szCs w:val="24"/>
        </w:rPr>
        <w:t xml:space="preserve">One of the critical issues was the need to have Brand Fit. In the brand equity model created by Aaker, a brand extension should seem a natural development (Gupta and Bose, 2022). Considering this, I understood that making the Eco-Pulse match the 75% circularity target of HP by 2030 was not only an ethical decision but a strategic differentiator, which will attract the "Conscious Consumer" (HP, 2024; </w:t>
      </w:r>
      <w:proofErr w:type="spellStart"/>
      <w:r w:rsidRPr="004E7268">
        <w:rPr>
          <w:rFonts w:ascii="Arial" w:hAnsi="Arial" w:cs="Arial"/>
          <w:bCs/>
          <w:sz w:val="24"/>
          <w:szCs w:val="24"/>
        </w:rPr>
        <w:t>Escalent</w:t>
      </w:r>
      <w:proofErr w:type="spellEnd"/>
      <w:r w:rsidRPr="004E7268">
        <w:rPr>
          <w:rFonts w:ascii="Arial" w:hAnsi="Arial" w:cs="Arial"/>
          <w:bCs/>
          <w:sz w:val="24"/>
          <w:szCs w:val="24"/>
        </w:rPr>
        <w:t>, 2026).</w:t>
      </w:r>
    </w:p>
    <w:p w14:paraId="6D753134" w14:textId="57F7D7E6" w:rsidR="004E7268" w:rsidRPr="004E7268" w:rsidRDefault="004E7268" w:rsidP="004E7268">
      <w:pPr>
        <w:pStyle w:val="Heading2"/>
      </w:pPr>
      <w:bookmarkStart w:id="18" w:name="_Toc226057997"/>
      <w:r w:rsidRPr="004E7268">
        <w:t>Thoughts about Poster Presentation and Delivery</w:t>
      </w:r>
      <w:r>
        <w:t>:</w:t>
      </w:r>
      <w:bookmarkEnd w:id="18"/>
    </w:p>
    <w:p w14:paraId="43ED9984" w14:textId="77777777" w:rsidR="004E7268" w:rsidRPr="004E7268" w:rsidRDefault="004E7268" w:rsidP="004E7268">
      <w:pPr>
        <w:spacing w:before="240" w:line="360" w:lineRule="auto"/>
        <w:jc w:val="both"/>
        <w:rPr>
          <w:rFonts w:ascii="Arial" w:hAnsi="Arial" w:cs="Arial"/>
          <w:bCs/>
          <w:sz w:val="24"/>
          <w:szCs w:val="24"/>
        </w:rPr>
      </w:pPr>
      <w:r w:rsidRPr="004E7268">
        <w:rPr>
          <w:rFonts w:ascii="Arial" w:hAnsi="Arial" w:cs="Arial"/>
          <w:bCs/>
          <w:sz w:val="24"/>
          <w:szCs w:val="24"/>
        </w:rPr>
        <w:t>Information synthesis was very crucial in the creation and presentation of the poster presentation. The ability to condense an 800-word analysis of the STDP and a 1,000-word marketing mix down to a 5-minute persuasive pitch took high-level skills of visual communication. I heard that in the business investor environment, less is more. By making use of data visualisations, like the Work Relationship Index, I was able to give direct "Reason to Believe" (RTB) without relying too much on text (HP, 2026).</w:t>
      </w:r>
    </w:p>
    <w:p w14:paraId="0D274016" w14:textId="1014686C" w:rsidR="004E7268" w:rsidRPr="004E7268" w:rsidRDefault="004E7268" w:rsidP="004E7268">
      <w:pPr>
        <w:pStyle w:val="Heading2"/>
      </w:pPr>
      <w:bookmarkStart w:id="19" w:name="_Toc226057998"/>
      <w:r w:rsidRPr="004E7268">
        <w:t>Skills, Knowledge, and Professional Insights</w:t>
      </w:r>
      <w:r>
        <w:t>:</w:t>
      </w:r>
      <w:bookmarkEnd w:id="19"/>
    </w:p>
    <w:p w14:paraId="35D24B62" w14:textId="77777777" w:rsidR="004E7268" w:rsidRPr="004E7268" w:rsidRDefault="004E7268" w:rsidP="004E7268">
      <w:pPr>
        <w:spacing w:before="240" w:line="360" w:lineRule="auto"/>
        <w:jc w:val="both"/>
        <w:rPr>
          <w:rFonts w:ascii="Arial" w:hAnsi="Arial" w:cs="Arial"/>
          <w:bCs/>
          <w:sz w:val="24"/>
          <w:szCs w:val="24"/>
        </w:rPr>
      </w:pPr>
      <w:r w:rsidRPr="004E7268">
        <w:rPr>
          <w:rFonts w:ascii="Arial" w:hAnsi="Arial" w:cs="Arial"/>
          <w:bCs/>
          <w:sz w:val="24"/>
          <w:szCs w:val="24"/>
        </w:rPr>
        <w:t>In the process, I have gained three key competencies:</w:t>
      </w:r>
    </w:p>
    <w:p w14:paraId="5FA2BBB3" w14:textId="77777777" w:rsidR="004E7268" w:rsidRPr="004E7268" w:rsidRDefault="004E7268" w:rsidP="004E7268">
      <w:pPr>
        <w:pStyle w:val="ListParagraph"/>
        <w:numPr>
          <w:ilvl w:val="0"/>
          <w:numId w:val="49"/>
        </w:numPr>
        <w:spacing w:before="240" w:line="360" w:lineRule="auto"/>
        <w:jc w:val="both"/>
        <w:rPr>
          <w:rFonts w:ascii="Arial" w:hAnsi="Arial" w:cs="Arial"/>
          <w:bCs/>
          <w:sz w:val="24"/>
          <w:szCs w:val="24"/>
        </w:rPr>
      </w:pPr>
      <w:r w:rsidRPr="004E7268">
        <w:rPr>
          <w:rFonts w:ascii="Arial" w:hAnsi="Arial" w:cs="Arial"/>
          <w:b/>
          <w:sz w:val="24"/>
          <w:szCs w:val="24"/>
        </w:rPr>
        <w:t>Strategic Analysis:</w:t>
      </w:r>
      <w:r w:rsidRPr="004E7268">
        <w:rPr>
          <w:rFonts w:ascii="Arial" w:hAnsi="Arial" w:cs="Arial"/>
          <w:bCs/>
          <w:sz w:val="24"/>
          <w:szCs w:val="24"/>
        </w:rPr>
        <w:t xml:space="preserve"> The implementation of the 7Ps Marketing Mix to a fictional product made me address the realities of logistics of the fictitious product, which </w:t>
      </w:r>
      <w:r w:rsidRPr="004E7268">
        <w:rPr>
          <w:rFonts w:ascii="Arial" w:hAnsi="Arial" w:cs="Arial"/>
          <w:bCs/>
          <w:sz w:val="24"/>
          <w:szCs w:val="24"/>
        </w:rPr>
        <w:lastRenderedPageBreak/>
        <w:t>is Zero-Touch Deployment, and Service-Dominant Logic (Vargo and Lusch, 2024).</w:t>
      </w:r>
    </w:p>
    <w:p w14:paraId="0107BEB6" w14:textId="77777777" w:rsidR="004E7268" w:rsidRPr="004E7268" w:rsidRDefault="004E7268" w:rsidP="004E7268">
      <w:pPr>
        <w:pStyle w:val="ListParagraph"/>
        <w:numPr>
          <w:ilvl w:val="0"/>
          <w:numId w:val="49"/>
        </w:numPr>
        <w:spacing w:before="240" w:line="360" w:lineRule="auto"/>
        <w:jc w:val="both"/>
        <w:rPr>
          <w:rFonts w:ascii="Arial" w:hAnsi="Arial" w:cs="Arial"/>
          <w:bCs/>
          <w:sz w:val="24"/>
          <w:szCs w:val="24"/>
        </w:rPr>
      </w:pPr>
      <w:r w:rsidRPr="004E7268">
        <w:rPr>
          <w:rFonts w:ascii="Arial" w:hAnsi="Arial" w:cs="Arial"/>
          <w:b/>
          <w:sz w:val="24"/>
          <w:szCs w:val="24"/>
        </w:rPr>
        <w:t>Digital Ethics Awareness:</w:t>
      </w:r>
      <w:r w:rsidRPr="004E7268">
        <w:rPr>
          <w:rFonts w:ascii="Arial" w:hAnsi="Arial" w:cs="Arial"/>
          <w:bCs/>
          <w:sz w:val="24"/>
          <w:szCs w:val="24"/>
        </w:rPr>
        <w:t xml:space="preserve"> The study of local data processing at HP IQ has further advanced my comprehension of the concept of data sovereignty, which is an essential skill when AI regulation becomes stronger in 2026 (Creative Strategies, 2026; EME Outlook, 2026).</w:t>
      </w:r>
    </w:p>
    <w:p w14:paraId="212C0930" w14:textId="77777777" w:rsidR="004E7268" w:rsidRPr="004E7268" w:rsidRDefault="004E7268" w:rsidP="004E7268">
      <w:pPr>
        <w:pStyle w:val="ListParagraph"/>
        <w:numPr>
          <w:ilvl w:val="0"/>
          <w:numId w:val="49"/>
        </w:numPr>
        <w:spacing w:before="240" w:line="360" w:lineRule="auto"/>
        <w:jc w:val="both"/>
        <w:rPr>
          <w:rFonts w:ascii="Arial" w:hAnsi="Arial" w:cs="Arial"/>
          <w:bCs/>
          <w:sz w:val="24"/>
          <w:szCs w:val="24"/>
        </w:rPr>
      </w:pPr>
      <w:r w:rsidRPr="004E7268">
        <w:rPr>
          <w:rFonts w:ascii="Arial" w:hAnsi="Arial" w:cs="Arial"/>
          <w:b/>
          <w:sz w:val="24"/>
          <w:szCs w:val="24"/>
        </w:rPr>
        <w:t>Sustainable Innovation:</w:t>
      </w:r>
      <w:r w:rsidRPr="004E7268">
        <w:rPr>
          <w:rFonts w:ascii="Arial" w:hAnsi="Arial" w:cs="Arial"/>
          <w:bCs/>
          <w:sz w:val="24"/>
          <w:szCs w:val="24"/>
        </w:rPr>
        <w:t xml:space="preserve"> Assessment of recycled magnesium 90% helped me to understand how to implement life-cycle assessment in product value propositions (HP, 2024).</w:t>
      </w:r>
    </w:p>
    <w:p w14:paraId="31692B57" w14:textId="77777777" w:rsidR="004E7268" w:rsidRPr="004E7268" w:rsidRDefault="004E7268" w:rsidP="004E7268">
      <w:pPr>
        <w:spacing w:before="240" w:line="360" w:lineRule="auto"/>
        <w:jc w:val="both"/>
        <w:rPr>
          <w:rFonts w:ascii="Arial" w:hAnsi="Arial" w:cs="Arial"/>
          <w:bCs/>
          <w:sz w:val="24"/>
          <w:szCs w:val="24"/>
        </w:rPr>
      </w:pPr>
      <w:r w:rsidRPr="004E7268">
        <w:rPr>
          <w:rFonts w:ascii="Arial" w:hAnsi="Arial" w:cs="Arial"/>
          <w:bCs/>
          <w:sz w:val="24"/>
          <w:szCs w:val="24"/>
        </w:rPr>
        <w:t>This information has played a significant role in my growth as a professional, as I have learned how big tech firms can overcome the shift into the era of Experience-as-a-Service (EaaS) models (Creative Strategies, 2026).</w:t>
      </w:r>
    </w:p>
    <w:p w14:paraId="2AB070BA" w14:textId="0ECF652A" w:rsidR="004E7268" w:rsidRPr="004E7268" w:rsidRDefault="004E7268" w:rsidP="004E7268">
      <w:pPr>
        <w:pStyle w:val="Heading2"/>
      </w:pPr>
      <w:bookmarkStart w:id="20" w:name="_Toc226057999"/>
      <w:r w:rsidRPr="004E7268">
        <w:t>Improvement and Future Performance</w:t>
      </w:r>
      <w:r>
        <w:t>:</w:t>
      </w:r>
      <w:bookmarkEnd w:id="20"/>
    </w:p>
    <w:p w14:paraId="4DE14FAC" w14:textId="77777777" w:rsidR="004E7268" w:rsidRPr="004E7268" w:rsidRDefault="004E7268" w:rsidP="004E7268">
      <w:pPr>
        <w:spacing w:before="240" w:line="360" w:lineRule="auto"/>
        <w:jc w:val="both"/>
        <w:rPr>
          <w:rFonts w:ascii="Arial" w:hAnsi="Arial" w:cs="Arial"/>
          <w:bCs/>
          <w:sz w:val="24"/>
          <w:szCs w:val="24"/>
        </w:rPr>
      </w:pPr>
      <w:r w:rsidRPr="004E7268">
        <w:rPr>
          <w:rFonts w:ascii="Arial" w:hAnsi="Arial" w:cs="Arial"/>
          <w:bCs/>
          <w:sz w:val="24"/>
          <w:szCs w:val="24"/>
        </w:rPr>
        <w:t>To improve my practice in the future, I would take into consideration the primary market research, including consumer focus groups, to confirm the psychographic segmentation of the holistic high-performer (Young Urban Project, 2025). In addition to that, I would also leverage more advanced AI-based design tools to come up with high-fidelity prototypes, which would offer even greater physical evidence when it comes to the presentation phase (Kotler and Armstrong, 2021).</w:t>
      </w:r>
    </w:p>
    <w:p w14:paraId="57BA4F3D" w14:textId="57FAD075" w:rsidR="00692348" w:rsidRDefault="004E7268" w:rsidP="004E7268">
      <w:pPr>
        <w:spacing w:before="240" w:line="360" w:lineRule="auto"/>
        <w:jc w:val="both"/>
        <w:rPr>
          <w:rFonts w:ascii="Arial" w:hAnsi="Arial" w:cs="Arial"/>
          <w:bCs/>
          <w:sz w:val="24"/>
          <w:szCs w:val="24"/>
        </w:rPr>
      </w:pPr>
      <w:r w:rsidRPr="004E7268">
        <w:rPr>
          <w:rFonts w:ascii="Arial" w:hAnsi="Arial" w:cs="Arial"/>
          <w:bCs/>
          <w:sz w:val="24"/>
          <w:szCs w:val="24"/>
        </w:rPr>
        <w:t>Finally, the present project highlighted the importance of successful brand extensions, which is not only a matter of new products but also a matter of preserving the same brand promise and responding to the new technological and environmental changes (Porter, 2024).</w:t>
      </w:r>
    </w:p>
    <w:p w14:paraId="4C1C06B9" w14:textId="77777777" w:rsidR="00692348" w:rsidRDefault="00692348">
      <w:pPr>
        <w:spacing w:after="160" w:line="278" w:lineRule="auto"/>
        <w:rPr>
          <w:rFonts w:ascii="Arial" w:hAnsi="Arial" w:cs="Arial"/>
          <w:bCs/>
          <w:sz w:val="24"/>
          <w:szCs w:val="24"/>
        </w:rPr>
      </w:pPr>
      <w:r>
        <w:rPr>
          <w:rFonts w:ascii="Arial" w:hAnsi="Arial" w:cs="Arial"/>
          <w:bCs/>
          <w:sz w:val="24"/>
          <w:szCs w:val="24"/>
        </w:rPr>
        <w:br w:type="page"/>
      </w:r>
    </w:p>
    <w:p w14:paraId="67F7C701" w14:textId="24026307" w:rsidR="00692348" w:rsidRDefault="00692348" w:rsidP="00692348">
      <w:pPr>
        <w:pStyle w:val="Heading1"/>
      </w:pPr>
      <w:r>
        <w:lastRenderedPageBreak/>
        <w:t>Conclusion:</w:t>
      </w:r>
    </w:p>
    <w:p w14:paraId="6390BDCD" w14:textId="3DF504D3" w:rsidR="00692348" w:rsidRPr="004E7268" w:rsidRDefault="00692348" w:rsidP="004E7268">
      <w:pPr>
        <w:spacing w:before="240" w:line="360" w:lineRule="auto"/>
        <w:jc w:val="both"/>
        <w:rPr>
          <w:rFonts w:ascii="Arial" w:hAnsi="Arial" w:cs="Arial"/>
          <w:bCs/>
          <w:sz w:val="24"/>
          <w:szCs w:val="24"/>
        </w:rPr>
      </w:pPr>
      <w:r w:rsidRPr="00692348">
        <w:rPr>
          <w:rFonts w:ascii="Arial" w:hAnsi="Arial" w:cs="Arial"/>
          <w:bCs/>
          <w:sz w:val="24"/>
          <w:szCs w:val="24"/>
        </w:rPr>
        <w:t>The HP Eco-Pulse portfolio is a successful synthesis of AI-based innovation and sustainable design, making HP Inc. a leader in workplace wellness. This strategic extension presents a value suggestion that is powerful, ethically grounded and maintains a competitive advantage in the long run by aligning HP IQ technology with current trends in the market that guarantee greater consumer engagement.</w:t>
      </w:r>
    </w:p>
    <w:p w14:paraId="49D0940D" w14:textId="77777777" w:rsidR="009D177B" w:rsidRPr="009D177B" w:rsidRDefault="009D177B" w:rsidP="009D177B">
      <w:pPr>
        <w:spacing w:before="240" w:line="360" w:lineRule="auto"/>
        <w:jc w:val="both"/>
        <w:rPr>
          <w:rFonts w:ascii="Arial" w:hAnsi="Arial" w:cs="Arial"/>
          <w:bCs/>
          <w:sz w:val="24"/>
          <w:szCs w:val="24"/>
        </w:rPr>
      </w:pPr>
    </w:p>
    <w:p w14:paraId="45381577" w14:textId="26DEDB1E" w:rsidR="00A919FF" w:rsidRPr="00A919FF" w:rsidRDefault="00A919FF" w:rsidP="00A919FF">
      <w:pPr>
        <w:spacing w:before="240" w:line="360" w:lineRule="auto"/>
        <w:jc w:val="both"/>
        <w:rPr>
          <w:rFonts w:ascii="Arial" w:hAnsi="Arial" w:cs="Arial"/>
          <w:bCs/>
          <w:sz w:val="24"/>
          <w:szCs w:val="24"/>
        </w:rPr>
      </w:pPr>
    </w:p>
    <w:p w14:paraId="0FD514B6" w14:textId="5492BA5F" w:rsidR="001648A8" w:rsidRPr="004E7268" w:rsidRDefault="001648A8" w:rsidP="001648A8">
      <w:pPr>
        <w:spacing w:before="240" w:line="360" w:lineRule="auto"/>
        <w:jc w:val="both"/>
        <w:rPr>
          <w:rFonts w:ascii="Arial" w:hAnsi="Arial" w:cs="Arial"/>
          <w:bCs/>
          <w:sz w:val="24"/>
          <w:szCs w:val="24"/>
        </w:rPr>
      </w:pPr>
    </w:p>
    <w:p w14:paraId="53EB8EC5" w14:textId="77777777" w:rsidR="00C21E61" w:rsidRPr="004E7268" w:rsidRDefault="00C21E61">
      <w:pPr>
        <w:spacing w:after="160" w:line="278" w:lineRule="auto"/>
        <w:rPr>
          <w:rFonts w:ascii="Arial" w:eastAsiaTheme="majorEastAsia" w:hAnsi="Arial" w:cstheme="majorBidi"/>
          <w:b/>
          <w:color w:val="000000" w:themeColor="text1"/>
          <w:sz w:val="32"/>
          <w:szCs w:val="40"/>
        </w:rPr>
      </w:pPr>
      <w:r w:rsidRPr="004E7268">
        <w:br w:type="page"/>
      </w:r>
    </w:p>
    <w:p w14:paraId="79C91F45" w14:textId="77777777" w:rsidR="008B4809" w:rsidRPr="004E7268" w:rsidRDefault="008B4809" w:rsidP="008B4809">
      <w:pPr>
        <w:pStyle w:val="Heading1"/>
      </w:pPr>
      <w:bookmarkStart w:id="21" w:name="_Toc226058000"/>
      <w:r w:rsidRPr="004E7268">
        <w:lastRenderedPageBreak/>
        <w:t>Reference</w:t>
      </w:r>
      <w:bookmarkEnd w:id="21"/>
    </w:p>
    <w:p w14:paraId="1FDCFDC3" w14:textId="77777777" w:rsidR="00692348" w:rsidRPr="00692348" w:rsidRDefault="00692348" w:rsidP="00692348">
      <w:pPr>
        <w:pStyle w:val="NormalWeb"/>
        <w:spacing w:line="360" w:lineRule="auto"/>
        <w:rPr>
          <w:rFonts w:ascii="Arial" w:hAnsi="Arial" w:cs="Arial"/>
          <w:lang w:val="en-US"/>
        </w:rPr>
      </w:pPr>
      <w:proofErr w:type="spellStart"/>
      <w:r w:rsidRPr="00692348">
        <w:rPr>
          <w:rFonts w:ascii="Arial" w:hAnsi="Arial" w:cs="Arial"/>
          <w:lang w:val="en-US"/>
        </w:rPr>
        <w:t>CoreHealth</w:t>
      </w:r>
      <w:proofErr w:type="spellEnd"/>
      <w:r w:rsidRPr="00692348">
        <w:rPr>
          <w:rFonts w:ascii="Arial" w:hAnsi="Arial" w:cs="Arial"/>
          <w:lang w:val="en-US"/>
        </w:rPr>
        <w:t xml:space="preserve"> Technologies (2025) </w:t>
      </w:r>
      <w:r w:rsidRPr="00692348">
        <w:rPr>
          <w:rFonts w:ascii="Arial" w:hAnsi="Arial" w:cs="Arial"/>
          <w:i/>
          <w:iCs/>
          <w:lang w:val="en-US"/>
        </w:rPr>
        <w:t>Corporate Wellness and ROI</w:t>
      </w:r>
      <w:r w:rsidRPr="00692348">
        <w:rPr>
          <w:rFonts w:ascii="Arial" w:hAnsi="Arial" w:cs="Arial"/>
          <w:lang w:val="en-US"/>
        </w:rPr>
        <w:t xml:space="preserve">. Available at: </w:t>
      </w:r>
      <w:hyperlink r:id="rId13" w:tgtFrame="_blank" w:history="1">
        <w:r w:rsidRPr="00692348">
          <w:rPr>
            <w:rStyle w:val="Hyperlink"/>
            <w:rFonts w:ascii="Arial" w:hAnsi="Arial" w:cs="Arial"/>
            <w:lang w:val="en-US"/>
          </w:rPr>
          <w:t>https://corehealth.global/</w:t>
        </w:r>
      </w:hyperlink>
      <w:r w:rsidRPr="00692348">
        <w:rPr>
          <w:rFonts w:ascii="Arial" w:hAnsi="Arial" w:cs="Arial"/>
          <w:lang w:val="en-US"/>
        </w:rPr>
        <w:t xml:space="preserve"> (Accessed: 2 April 2026).</w:t>
      </w:r>
    </w:p>
    <w:p w14:paraId="7BFFD4F0" w14:textId="77777777" w:rsidR="00692348" w:rsidRPr="00692348" w:rsidRDefault="00692348" w:rsidP="00692348">
      <w:pPr>
        <w:pStyle w:val="NormalWeb"/>
        <w:spacing w:line="360" w:lineRule="auto"/>
        <w:rPr>
          <w:rFonts w:ascii="Arial" w:hAnsi="Arial" w:cs="Arial"/>
          <w:lang w:val="en-US"/>
        </w:rPr>
      </w:pPr>
      <w:r w:rsidRPr="00692348">
        <w:rPr>
          <w:rFonts w:ascii="Arial" w:hAnsi="Arial" w:cs="Arial"/>
          <w:lang w:val="en-US"/>
        </w:rPr>
        <w:t xml:space="preserve">Creative Strategies (2026) </w:t>
      </w:r>
      <w:r w:rsidRPr="00692348">
        <w:rPr>
          <w:rFonts w:ascii="Arial" w:hAnsi="Arial" w:cs="Arial"/>
          <w:i/>
          <w:iCs/>
          <w:lang w:val="en-US"/>
        </w:rPr>
        <w:t>On-Device AI: The New Frontier of Privacy</w:t>
      </w:r>
      <w:r w:rsidRPr="00692348">
        <w:rPr>
          <w:rFonts w:ascii="Arial" w:hAnsi="Arial" w:cs="Arial"/>
          <w:lang w:val="en-US"/>
        </w:rPr>
        <w:t xml:space="preserve">. Available at: </w:t>
      </w:r>
      <w:hyperlink r:id="rId14" w:tgtFrame="_blank" w:history="1">
        <w:r w:rsidRPr="00692348">
          <w:rPr>
            <w:rStyle w:val="Hyperlink"/>
            <w:rFonts w:ascii="Arial" w:hAnsi="Arial" w:cs="Arial"/>
            <w:lang w:val="en-US"/>
          </w:rPr>
          <w:t>https://creativestrategies.com/</w:t>
        </w:r>
      </w:hyperlink>
      <w:r w:rsidRPr="00692348">
        <w:rPr>
          <w:rFonts w:ascii="Arial" w:hAnsi="Arial" w:cs="Arial"/>
          <w:lang w:val="en-US"/>
        </w:rPr>
        <w:t xml:space="preserve"> (Accessed: 2 April 2026).</w:t>
      </w:r>
    </w:p>
    <w:p w14:paraId="2098F6BF" w14:textId="77777777" w:rsidR="00692348" w:rsidRPr="00692348" w:rsidRDefault="00692348" w:rsidP="00692348">
      <w:pPr>
        <w:pStyle w:val="NormalWeb"/>
        <w:spacing w:line="360" w:lineRule="auto"/>
        <w:rPr>
          <w:rFonts w:ascii="Arial" w:hAnsi="Arial" w:cs="Arial"/>
          <w:lang w:val="en-US"/>
        </w:rPr>
      </w:pPr>
      <w:r w:rsidRPr="00692348">
        <w:rPr>
          <w:rFonts w:ascii="Arial" w:hAnsi="Arial" w:cs="Arial"/>
          <w:lang w:val="en-US"/>
        </w:rPr>
        <w:t xml:space="preserve">EME Outlook Magazine (2026) </w:t>
      </w:r>
      <w:r w:rsidRPr="00692348">
        <w:rPr>
          <w:rFonts w:ascii="Arial" w:hAnsi="Arial" w:cs="Arial"/>
          <w:i/>
          <w:iCs/>
          <w:lang w:val="en-US"/>
        </w:rPr>
        <w:t>HP’s AI Vision: A Deep Dive into HP IQ</w:t>
      </w:r>
      <w:r w:rsidRPr="00692348">
        <w:rPr>
          <w:rFonts w:ascii="Arial" w:hAnsi="Arial" w:cs="Arial"/>
          <w:lang w:val="en-US"/>
        </w:rPr>
        <w:t xml:space="preserve">. Available at: </w:t>
      </w:r>
      <w:hyperlink r:id="rId15" w:tgtFrame="_blank" w:history="1">
        <w:r w:rsidRPr="00692348">
          <w:rPr>
            <w:rStyle w:val="Hyperlink"/>
            <w:rFonts w:ascii="Arial" w:hAnsi="Arial" w:cs="Arial"/>
            <w:lang w:val="en-US"/>
          </w:rPr>
          <w:t>https://www.emeoutlookmag.com/</w:t>
        </w:r>
      </w:hyperlink>
      <w:r w:rsidRPr="00692348">
        <w:rPr>
          <w:rFonts w:ascii="Arial" w:hAnsi="Arial" w:cs="Arial"/>
          <w:lang w:val="en-US"/>
        </w:rPr>
        <w:t xml:space="preserve"> (Accessed: 2 April 2026).</w:t>
      </w:r>
    </w:p>
    <w:p w14:paraId="273EC518" w14:textId="77777777" w:rsidR="00692348" w:rsidRPr="00692348" w:rsidRDefault="00692348" w:rsidP="00692348">
      <w:pPr>
        <w:pStyle w:val="NormalWeb"/>
        <w:spacing w:line="360" w:lineRule="auto"/>
        <w:rPr>
          <w:rFonts w:ascii="Arial" w:hAnsi="Arial" w:cs="Arial"/>
          <w:lang w:val="en-US"/>
        </w:rPr>
      </w:pPr>
      <w:proofErr w:type="spellStart"/>
      <w:r w:rsidRPr="00692348">
        <w:rPr>
          <w:rFonts w:ascii="Arial" w:hAnsi="Arial" w:cs="Arial"/>
          <w:lang w:val="en-US"/>
        </w:rPr>
        <w:t>Escalent</w:t>
      </w:r>
      <w:proofErr w:type="spellEnd"/>
      <w:r w:rsidRPr="00692348">
        <w:rPr>
          <w:rFonts w:ascii="Arial" w:hAnsi="Arial" w:cs="Arial"/>
          <w:lang w:val="en-US"/>
        </w:rPr>
        <w:t xml:space="preserve"> (2026) </w:t>
      </w:r>
      <w:r w:rsidRPr="00692348">
        <w:rPr>
          <w:rFonts w:ascii="Arial" w:hAnsi="Arial" w:cs="Arial"/>
          <w:i/>
          <w:iCs/>
          <w:lang w:val="en-US"/>
        </w:rPr>
        <w:t>Consumer Trends 2026: The Wellness Shift</w:t>
      </w:r>
      <w:r w:rsidRPr="00692348">
        <w:rPr>
          <w:rFonts w:ascii="Arial" w:hAnsi="Arial" w:cs="Arial"/>
          <w:lang w:val="en-US"/>
        </w:rPr>
        <w:t xml:space="preserve">. Available at: </w:t>
      </w:r>
      <w:hyperlink r:id="rId16" w:tgtFrame="_blank" w:history="1">
        <w:r w:rsidRPr="00692348">
          <w:rPr>
            <w:rStyle w:val="Hyperlink"/>
            <w:rFonts w:ascii="Arial" w:hAnsi="Arial" w:cs="Arial"/>
            <w:lang w:val="en-US"/>
          </w:rPr>
          <w:t>https://escalent.co/</w:t>
        </w:r>
      </w:hyperlink>
      <w:r w:rsidRPr="00692348">
        <w:rPr>
          <w:rFonts w:ascii="Arial" w:hAnsi="Arial" w:cs="Arial"/>
          <w:lang w:val="en-US"/>
        </w:rPr>
        <w:t xml:space="preserve"> (Accessed: 2 April 2026).</w:t>
      </w:r>
    </w:p>
    <w:p w14:paraId="2E1BFD0A" w14:textId="77777777" w:rsidR="00692348" w:rsidRPr="00692348" w:rsidRDefault="00692348" w:rsidP="00692348">
      <w:pPr>
        <w:pStyle w:val="NormalWeb"/>
        <w:spacing w:line="360" w:lineRule="auto"/>
        <w:rPr>
          <w:rFonts w:ascii="Arial" w:hAnsi="Arial" w:cs="Arial"/>
          <w:lang w:val="en-US"/>
        </w:rPr>
      </w:pPr>
      <w:r w:rsidRPr="00692348">
        <w:rPr>
          <w:rFonts w:ascii="Arial" w:hAnsi="Arial" w:cs="Arial"/>
          <w:lang w:val="en-US"/>
        </w:rPr>
        <w:t xml:space="preserve">Future Market Insights (FMI) (2026) </w:t>
      </w:r>
      <w:r w:rsidRPr="00692348">
        <w:rPr>
          <w:rFonts w:ascii="Arial" w:hAnsi="Arial" w:cs="Arial"/>
          <w:i/>
          <w:iCs/>
          <w:lang w:val="en-US"/>
        </w:rPr>
        <w:t>Smart Office Market Report</w:t>
      </w:r>
      <w:r w:rsidRPr="00692348">
        <w:rPr>
          <w:rFonts w:ascii="Arial" w:hAnsi="Arial" w:cs="Arial"/>
          <w:lang w:val="en-US"/>
        </w:rPr>
        <w:t xml:space="preserve">. Available at: </w:t>
      </w:r>
      <w:hyperlink r:id="rId17" w:tgtFrame="_blank" w:history="1">
        <w:r w:rsidRPr="00692348">
          <w:rPr>
            <w:rStyle w:val="Hyperlink"/>
            <w:rFonts w:ascii="Arial" w:hAnsi="Arial" w:cs="Arial"/>
            <w:lang w:val="en-US"/>
          </w:rPr>
          <w:t>https://www.futuremarketinsights.com/</w:t>
        </w:r>
      </w:hyperlink>
      <w:r w:rsidRPr="00692348">
        <w:rPr>
          <w:rFonts w:ascii="Arial" w:hAnsi="Arial" w:cs="Arial"/>
          <w:lang w:val="en-US"/>
        </w:rPr>
        <w:t xml:space="preserve"> (Accessed: 2 April 2026).</w:t>
      </w:r>
    </w:p>
    <w:p w14:paraId="02C741E0" w14:textId="77777777" w:rsidR="00692348" w:rsidRPr="00692348" w:rsidRDefault="00692348" w:rsidP="00692348">
      <w:pPr>
        <w:pStyle w:val="NormalWeb"/>
        <w:spacing w:line="360" w:lineRule="auto"/>
        <w:rPr>
          <w:rFonts w:ascii="Arial" w:hAnsi="Arial" w:cs="Arial"/>
          <w:lang w:val="en-US"/>
        </w:rPr>
      </w:pPr>
      <w:r w:rsidRPr="00692348">
        <w:rPr>
          <w:rFonts w:ascii="Arial" w:hAnsi="Arial" w:cs="Arial"/>
          <w:lang w:val="en-US"/>
        </w:rPr>
        <w:t xml:space="preserve">Gupta, A. and Bose, S. (2022) </w:t>
      </w:r>
      <w:r w:rsidRPr="00692348">
        <w:rPr>
          <w:rFonts w:ascii="Arial" w:hAnsi="Arial" w:cs="Arial"/>
          <w:i/>
          <w:iCs/>
          <w:lang w:val="en-US"/>
        </w:rPr>
        <w:t>Brand Equity and Extension Strategies</w:t>
      </w:r>
      <w:r w:rsidRPr="00692348">
        <w:rPr>
          <w:rFonts w:ascii="Arial" w:hAnsi="Arial" w:cs="Arial"/>
          <w:lang w:val="en-US"/>
        </w:rPr>
        <w:t>. Journal of Business Research.</w:t>
      </w:r>
    </w:p>
    <w:p w14:paraId="3136EEAA" w14:textId="77777777" w:rsidR="00692348" w:rsidRPr="00692348" w:rsidRDefault="00692348" w:rsidP="00692348">
      <w:pPr>
        <w:pStyle w:val="NormalWeb"/>
        <w:spacing w:line="360" w:lineRule="auto"/>
        <w:rPr>
          <w:rFonts w:ascii="Arial" w:hAnsi="Arial" w:cs="Arial"/>
          <w:lang w:val="en-US"/>
        </w:rPr>
      </w:pPr>
      <w:r w:rsidRPr="00692348">
        <w:rPr>
          <w:rFonts w:ascii="Arial" w:hAnsi="Arial" w:cs="Arial"/>
          <w:lang w:val="en-US"/>
        </w:rPr>
        <w:t xml:space="preserve">Hitt, M.A., Ireland, R.D. and </w:t>
      </w:r>
      <w:proofErr w:type="spellStart"/>
      <w:r w:rsidRPr="00692348">
        <w:rPr>
          <w:rFonts w:ascii="Arial" w:hAnsi="Arial" w:cs="Arial"/>
          <w:lang w:val="en-US"/>
        </w:rPr>
        <w:t>Hoskisson</w:t>
      </w:r>
      <w:proofErr w:type="spellEnd"/>
      <w:r w:rsidRPr="00692348">
        <w:rPr>
          <w:rFonts w:ascii="Arial" w:hAnsi="Arial" w:cs="Arial"/>
          <w:lang w:val="en-US"/>
        </w:rPr>
        <w:t xml:space="preserve">, R.E. (2024) </w:t>
      </w:r>
      <w:r w:rsidRPr="00692348">
        <w:rPr>
          <w:rFonts w:ascii="Arial" w:hAnsi="Arial" w:cs="Arial"/>
          <w:i/>
          <w:iCs/>
          <w:lang w:val="en-US"/>
        </w:rPr>
        <w:t>Strategic Management</w:t>
      </w:r>
      <w:r w:rsidRPr="00692348">
        <w:rPr>
          <w:rFonts w:ascii="Arial" w:hAnsi="Arial" w:cs="Arial"/>
          <w:lang w:val="en-US"/>
        </w:rPr>
        <w:t xml:space="preserve">. 14th </w:t>
      </w:r>
      <w:proofErr w:type="spellStart"/>
      <w:r w:rsidRPr="00692348">
        <w:rPr>
          <w:rFonts w:ascii="Arial" w:hAnsi="Arial" w:cs="Arial"/>
          <w:lang w:val="en-US"/>
        </w:rPr>
        <w:t>edn</w:t>
      </w:r>
      <w:proofErr w:type="spellEnd"/>
      <w:r w:rsidRPr="00692348">
        <w:rPr>
          <w:rFonts w:ascii="Arial" w:hAnsi="Arial" w:cs="Arial"/>
          <w:lang w:val="en-US"/>
        </w:rPr>
        <w:t>. Cengage.</w:t>
      </w:r>
    </w:p>
    <w:p w14:paraId="236EC3C2" w14:textId="77777777" w:rsidR="00692348" w:rsidRPr="00692348" w:rsidRDefault="00692348" w:rsidP="00692348">
      <w:pPr>
        <w:pStyle w:val="NormalWeb"/>
        <w:spacing w:line="360" w:lineRule="auto"/>
        <w:rPr>
          <w:rFonts w:ascii="Arial" w:hAnsi="Arial" w:cs="Arial"/>
          <w:lang w:val="en-US"/>
        </w:rPr>
      </w:pPr>
      <w:r w:rsidRPr="00692348">
        <w:rPr>
          <w:rFonts w:ascii="Arial" w:hAnsi="Arial" w:cs="Arial"/>
          <w:lang w:val="en-US"/>
        </w:rPr>
        <w:t xml:space="preserve">HP (2024) </w:t>
      </w:r>
      <w:r w:rsidRPr="00692348">
        <w:rPr>
          <w:rFonts w:ascii="Arial" w:hAnsi="Arial" w:cs="Arial"/>
          <w:i/>
          <w:iCs/>
          <w:lang w:val="en-US"/>
        </w:rPr>
        <w:t>2023 Sustainable Impact Report</w:t>
      </w:r>
      <w:r w:rsidRPr="00692348">
        <w:rPr>
          <w:rFonts w:ascii="Arial" w:hAnsi="Arial" w:cs="Arial"/>
          <w:lang w:val="en-US"/>
        </w:rPr>
        <w:t xml:space="preserve">. Available at: </w:t>
      </w:r>
      <w:hyperlink r:id="rId18" w:tgtFrame="_blank" w:history="1">
        <w:r w:rsidRPr="00692348">
          <w:rPr>
            <w:rStyle w:val="Hyperlink"/>
            <w:rFonts w:ascii="Arial" w:hAnsi="Arial" w:cs="Arial"/>
            <w:lang w:val="en-US"/>
          </w:rPr>
          <w:t>https://www.hp.com/sustainability</w:t>
        </w:r>
      </w:hyperlink>
      <w:r w:rsidRPr="00692348">
        <w:rPr>
          <w:rFonts w:ascii="Arial" w:hAnsi="Arial" w:cs="Arial"/>
          <w:lang w:val="en-US"/>
        </w:rPr>
        <w:t xml:space="preserve"> (Accessed: 2 April 2026).</w:t>
      </w:r>
    </w:p>
    <w:p w14:paraId="6B58A558" w14:textId="77777777" w:rsidR="00692348" w:rsidRPr="00692348" w:rsidRDefault="00692348" w:rsidP="00692348">
      <w:pPr>
        <w:pStyle w:val="NormalWeb"/>
        <w:spacing w:line="360" w:lineRule="auto"/>
        <w:rPr>
          <w:rFonts w:ascii="Arial" w:hAnsi="Arial" w:cs="Arial"/>
          <w:lang w:val="en-US"/>
        </w:rPr>
      </w:pPr>
      <w:r w:rsidRPr="00692348">
        <w:rPr>
          <w:rFonts w:ascii="Arial" w:hAnsi="Arial" w:cs="Arial"/>
          <w:lang w:val="en-US"/>
        </w:rPr>
        <w:t xml:space="preserve">HP (2026a) </w:t>
      </w:r>
      <w:r w:rsidRPr="00692348">
        <w:rPr>
          <w:rFonts w:ascii="Arial" w:hAnsi="Arial" w:cs="Arial"/>
          <w:i/>
          <w:iCs/>
          <w:lang w:val="en-US"/>
        </w:rPr>
        <w:t>HP Imagine: Connecting Devices and Spaces</w:t>
      </w:r>
      <w:r w:rsidRPr="00692348">
        <w:rPr>
          <w:rFonts w:ascii="Arial" w:hAnsi="Arial" w:cs="Arial"/>
          <w:lang w:val="en-US"/>
        </w:rPr>
        <w:t xml:space="preserve">. Available at: </w:t>
      </w:r>
      <w:hyperlink r:id="rId19" w:tgtFrame="_blank" w:history="1">
        <w:r w:rsidRPr="00692348">
          <w:rPr>
            <w:rStyle w:val="Hyperlink"/>
            <w:rFonts w:ascii="Arial" w:hAnsi="Arial" w:cs="Arial"/>
            <w:lang w:val="en-US"/>
          </w:rPr>
          <w:t>https://www.hp.com/newsroom</w:t>
        </w:r>
      </w:hyperlink>
      <w:r w:rsidRPr="00692348">
        <w:rPr>
          <w:rFonts w:ascii="Arial" w:hAnsi="Arial" w:cs="Arial"/>
          <w:lang w:val="en-US"/>
        </w:rPr>
        <w:t xml:space="preserve"> (Accessed: 2 April 2026).</w:t>
      </w:r>
    </w:p>
    <w:p w14:paraId="42CBFFD4" w14:textId="77777777" w:rsidR="00692348" w:rsidRPr="00692348" w:rsidRDefault="00692348" w:rsidP="00692348">
      <w:pPr>
        <w:pStyle w:val="NormalWeb"/>
        <w:spacing w:line="360" w:lineRule="auto"/>
        <w:rPr>
          <w:rFonts w:ascii="Arial" w:hAnsi="Arial" w:cs="Arial"/>
          <w:lang w:val="en-US"/>
        </w:rPr>
      </w:pPr>
      <w:r w:rsidRPr="00692348">
        <w:rPr>
          <w:rFonts w:ascii="Arial" w:hAnsi="Arial" w:cs="Arial"/>
          <w:lang w:val="en-US"/>
        </w:rPr>
        <w:t xml:space="preserve">HP (2026b) </w:t>
      </w:r>
      <w:r w:rsidRPr="00692348">
        <w:rPr>
          <w:rFonts w:ascii="Arial" w:hAnsi="Arial" w:cs="Arial"/>
          <w:i/>
          <w:iCs/>
          <w:lang w:val="en-US"/>
        </w:rPr>
        <w:t>The Work Relationship Index: 2026 Edition</w:t>
      </w:r>
      <w:r w:rsidRPr="00692348">
        <w:rPr>
          <w:rFonts w:ascii="Arial" w:hAnsi="Arial" w:cs="Arial"/>
          <w:lang w:val="en-US"/>
        </w:rPr>
        <w:t>. HP Internal Insights.</w:t>
      </w:r>
    </w:p>
    <w:p w14:paraId="2722405C" w14:textId="77777777" w:rsidR="00692348" w:rsidRPr="00692348" w:rsidRDefault="00692348" w:rsidP="00692348">
      <w:pPr>
        <w:pStyle w:val="NormalWeb"/>
        <w:spacing w:line="360" w:lineRule="auto"/>
        <w:rPr>
          <w:rFonts w:ascii="Arial" w:hAnsi="Arial" w:cs="Arial"/>
          <w:lang w:val="en-US"/>
        </w:rPr>
      </w:pPr>
      <w:r w:rsidRPr="00692348">
        <w:rPr>
          <w:rFonts w:ascii="Arial" w:hAnsi="Arial" w:cs="Arial"/>
          <w:lang w:val="en-US"/>
        </w:rPr>
        <w:t xml:space="preserve">Kotler, P. and Armstrong, G. (2021) </w:t>
      </w:r>
      <w:r w:rsidRPr="00692348">
        <w:rPr>
          <w:rFonts w:ascii="Arial" w:hAnsi="Arial" w:cs="Arial"/>
          <w:i/>
          <w:iCs/>
          <w:lang w:val="en-US"/>
        </w:rPr>
        <w:t>Principles of Marketing</w:t>
      </w:r>
      <w:r w:rsidRPr="00692348">
        <w:rPr>
          <w:rFonts w:ascii="Arial" w:hAnsi="Arial" w:cs="Arial"/>
          <w:lang w:val="en-US"/>
        </w:rPr>
        <w:t xml:space="preserve">. 18th </w:t>
      </w:r>
      <w:proofErr w:type="spellStart"/>
      <w:r w:rsidRPr="00692348">
        <w:rPr>
          <w:rFonts w:ascii="Arial" w:hAnsi="Arial" w:cs="Arial"/>
          <w:lang w:val="en-US"/>
        </w:rPr>
        <w:t>edn</w:t>
      </w:r>
      <w:proofErr w:type="spellEnd"/>
      <w:r w:rsidRPr="00692348">
        <w:rPr>
          <w:rFonts w:ascii="Arial" w:hAnsi="Arial" w:cs="Arial"/>
          <w:lang w:val="en-US"/>
        </w:rPr>
        <w:t>. Pearson.</w:t>
      </w:r>
    </w:p>
    <w:p w14:paraId="680BC2D1" w14:textId="77777777" w:rsidR="00692348" w:rsidRPr="00692348" w:rsidRDefault="00692348" w:rsidP="00692348">
      <w:pPr>
        <w:pStyle w:val="NormalWeb"/>
        <w:spacing w:line="360" w:lineRule="auto"/>
        <w:rPr>
          <w:rFonts w:ascii="Arial" w:hAnsi="Arial" w:cs="Arial"/>
          <w:lang w:val="en-US"/>
        </w:rPr>
      </w:pPr>
      <w:r w:rsidRPr="00692348">
        <w:rPr>
          <w:rFonts w:ascii="Arial" w:hAnsi="Arial" w:cs="Arial"/>
          <w:lang w:val="en-US"/>
        </w:rPr>
        <w:t xml:space="preserve">Porter, M.E. (2024) </w:t>
      </w:r>
      <w:r w:rsidRPr="00692348">
        <w:rPr>
          <w:rFonts w:ascii="Arial" w:hAnsi="Arial" w:cs="Arial"/>
          <w:i/>
          <w:iCs/>
          <w:lang w:val="en-US"/>
        </w:rPr>
        <w:t>Competitive Strategy</w:t>
      </w:r>
      <w:r w:rsidRPr="00692348">
        <w:rPr>
          <w:rFonts w:ascii="Arial" w:hAnsi="Arial" w:cs="Arial"/>
          <w:lang w:val="en-US"/>
        </w:rPr>
        <w:t>. Free Press.</w:t>
      </w:r>
    </w:p>
    <w:p w14:paraId="263DAB03" w14:textId="77777777" w:rsidR="00692348" w:rsidRPr="00692348" w:rsidRDefault="00692348" w:rsidP="00692348">
      <w:pPr>
        <w:pStyle w:val="NormalWeb"/>
        <w:spacing w:line="360" w:lineRule="auto"/>
        <w:rPr>
          <w:rFonts w:ascii="Arial" w:hAnsi="Arial" w:cs="Arial"/>
          <w:lang w:val="en-US"/>
        </w:rPr>
      </w:pPr>
      <w:r w:rsidRPr="00692348">
        <w:rPr>
          <w:rFonts w:ascii="Arial" w:hAnsi="Arial" w:cs="Arial"/>
          <w:lang w:val="en-US"/>
        </w:rPr>
        <w:t xml:space="preserve">Sinek, S. (2023) </w:t>
      </w:r>
      <w:r w:rsidRPr="00692348">
        <w:rPr>
          <w:rFonts w:ascii="Arial" w:hAnsi="Arial" w:cs="Arial"/>
          <w:i/>
          <w:iCs/>
          <w:lang w:val="en-US"/>
        </w:rPr>
        <w:t>The Infinite Game of Business</w:t>
      </w:r>
      <w:r w:rsidRPr="00692348">
        <w:rPr>
          <w:rFonts w:ascii="Arial" w:hAnsi="Arial" w:cs="Arial"/>
          <w:lang w:val="en-US"/>
        </w:rPr>
        <w:t>. Portfolio.</w:t>
      </w:r>
    </w:p>
    <w:p w14:paraId="26D658D3" w14:textId="77777777" w:rsidR="00692348" w:rsidRPr="00692348" w:rsidRDefault="00692348" w:rsidP="00692348">
      <w:pPr>
        <w:pStyle w:val="NormalWeb"/>
        <w:spacing w:line="360" w:lineRule="auto"/>
        <w:rPr>
          <w:rFonts w:ascii="Arial" w:hAnsi="Arial" w:cs="Arial"/>
          <w:lang w:val="en-US"/>
        </w:rPr>
      </w:pPr>
      <w:r w:rsidRPr="00692348">
        <w:rPr>
          <w:rFonts w:ascii="Arial" w:hAnsi="Arial" w:cs="Arial"/>
          <w:lang w:val="en-US"/>
        </w:rPr>
        <w:t xml:space="preserve">Vargo, S.L. and Lusch, R.F. (2024) </w:t>
      </w:r>
      <w:r w:rsidRPr="00692348">
        <w:rPr>
          <w:rFonts w:ascii="Arial" w:hAnsi="Arial" w:cs="Arial"/>
          <w:i/>
          <w:iCs/>
          <w:lang w:val="en-US"/>
        </w:rPr>
        <w:t>Service-Dominant Logic</w:t>
      </w:r>
      <w:r w:rsidRPr="00692348">
        <w:rPr>
          <w:rFonts w:ascii="Arial" w:hAnsi="Arial" w:cs="Arial"/>
          <w:lang w:val="en-US"/>
        </w:rPr>
        <w:t xml:space="preserve">. 2nd </w:t>
      </w:r>
      <w:proofErr w:type="spellStart"/>
      <w:r w:rsidRPr="00692348">
        <w:rPr>
          <w:rFonts w:ascii="Arial" w:hAnsi="Arial" w:cs="Arial"/>
          <w:lang w:val="en-US"/>
        </w:rPr>
        <w:t>edn</w:t>
      </w:r>
      <w:proofErr w:type="spellEnd"/>
      <w:r w:rsidRPr="00692348">
        <w:rPr>
          <w:rFonts w:ascii="Arial" w:hAnsi="Arial" w:cs="Arial"/>
          <w:lang w:val="en-US"/>
        </w:rPr>
        <w:t>. Cambridge.</w:t>
      </w:r>
    </w:p>
    <w:p w14:paraId="081A5C1D" w14:textId="77777777" w:rsidR="00692348" w:rsidRPr="00692348" w:rsidRDefault="00692348" w:rsidP="00692348">
      <w:pPr>
        <w:pStyle w:val="NormalWeb"/>
        <w:spacing w:line="360" w:lineRule="auto"/>
        <w:rPr>
          <w:rFonts w:ascii="Arial" w:hAnsi="Arial" w:cs="Arial"/>
          <w:lang w:val="en-US"/>
        </w:rPr>
      </w:pPr>
      <w:r w:rsidRPr="00692348">
        <w:rPr>
          <w:rFonts w:ascii="Arial" w:hAnsi="Arial" w:cs="Arial"/>
          <w:lang w:val="en-US"/>
        </w:rPr>
        <w:lastRenderedPageBreak/>
        <w:t xml:space="preserve">Young Urban Project (2025) </w:t>
      </w:r>
      <w:r w:rsidRPr="00692348">
        <w:rPr>
          <w:rFonts w:ascii="Arial" w:hAnsi="Arial" w:cs="Arial"/>
          <w:i/>
          <w:iCs/>
          <w:lang w:val="en-US"/>
        </w:rPr>
        <w:t>Market Segmentation and Targeting</w:t>
      </w:r>
      <w:r w:rsidRPr="00692348">
        <w:rPr>
          <w:rFonts w:ascii="Arial" w:hAnsi="Arial" w:cs="Arial"/>
          <w:lang w:val="en-US"/>
        </w:rPr>
        <w:t xml:space="preserve">. Available at: </w:t>
      </w:r>
      <w:hyperlink r:id="rId20" w:tgtFrame="_blank" w:history="1">
        <w:r w:rsidRPr="00692348">
          <w:rPr>
            <w:rStyle w:val="Hyperlink"/>
            <w:rFonts w:ascii="Arial" w:hAnsi="Arial" w:cs="Arial"/>
            <w:lang w:val="en-US"/>
          </w:rPr>
          <w:t>https://www.youngurbanproject.com/</w:t>
        </w:r>
      </w:hyperlink>
      <w:r w:rsidRPr="00692348">
        <w:rPr>
          <w:rFonts w:ascii="Arial" w:hAnsi="Arial" w:cs="Arial"/>
          <w:lang w:val="en-US"/>
        </w:rPr>
        <w:t xml:space="preserve"> (Accessed: 2 April 2026).</w:t>
      </w:r>
    </w:p>
    <w:p w14:paraId="212AC7AA" w14:textId="77777777" w:rsidR="00692348" w:rsidRPr="00692348" w:rsidRDefault="00692348" w:rsidP="00692348">
      <w:pPr>
        <w:pStyle w:val="NormalWeb"/>
        <w:spacing w:line="360" w:lineRule="auto"/>
        <w:rPr>
          <w:rFonts w:ascii="Arial" w:hAnsi="Arial" w:cs="Arial"/>
          <w:lang w:val="en-US"/>
        </w:rPr>
      </w:pPr>
      <w:proofErr w:type="spellStart"/>
      <w:r w:rsidRPr="00692348">
        <w:rPr>
          <w:rFonts w:ascii="Arial" w:hAnsi="Arial" w:cs="Arial"/>
          <w:lang w:val="en-US"/>
        </w:rPr>
        <w:t>CoreHealth</w:t>
      </w:r>
      <w:proofErr w:type="spellEnd"/>
      <w:r w:rsidRPr="00692348">
        <w:rPr>
          <w:rFonts w:ascii="Arial" w:hAnsi="Arial" w:cs="Arial"/>
          <w:lang w:val="en-US"/>
        </w:rPr>
        <w:t xml:space="preserve"> Technologies (2025) </w:t>
      </w:r>
      <w:r w:rsidRPr="00692348">
        <w:rPr>
          <w:rFonts w:ascii="Arial" w:hAnsi="Arial" w:cs="Arial"/>
          <w:i/>
          <w:iCs/>
          <w:lang w:val="en-US"/>
        </w:rPr>
        <w:t>Top Corporate Wellness Companies 2026</w:t>
      </w:r>
      <w:r w:rsidRPr="00692348">
        <w:rPr>
          <w:rFonts w:ascii="Arial" w:hAnsi="Arial" w:cs="Arial"/>
          <w:lang w:val="en-US"/>
        </w:rPr>
        <w:t xml:space="preserve">. Available at: </w:t>
      </w:r>
      <w:hyperlink r:id="rId21" w:tgtFrame="_blank" w:history="1">
        <w:r w:rsidRPr="00692348">
          <w:rPr>
            <w:rStyle w:val="Hyperlink"/>
            <w:rFonts w:ascii="Arial" w:hAnsi="Arial" w:cs="Arial"/>
            <w:lang w:val="en-US"/>
          </w:rPr>
          <w:t>https://corehealth.global/blog/top-corporate-wellness-companies-2025/</w:t>
        </w:r>
      </w:hyperlink>
      <w:r w:rsidRPr="00692348">
        <w:rPr>
          <w:rFonts w:ascii="Arial" w:hAnsi="Arial" w:cs="Arial"/>
          <w:lang w:val="en-US"/>
        </w:rPr>
        <w:t xml:space="preserve"> (Accessed: 2 April 2026).</w:t>
      </w:r>
    </w:p>
    <w:p w14:paraId="013A79D0" w14:textId="77777777" w:rsidR="00692348" w:rsidRPr="00692348" w:rsidRDefault="00692348" w:rsidP="00692348">
      <w:pPr>
        <w:pStyle w:val="NormalWeb"/>
        <w:spacing w:line="360" w:lineRule="auto"/>
        <w:rPr>
          <w:rFonts w:ascii="Arial" w:hAnsi="Arial" w:cs="Arial"/>
          <w:lang w:val="en-US"/>
        </w:rPr>
      </w:pPr>
      <w:r w:rsidRPr="00692348">
        <w:rPr>
          <w:rFonts w:ascii="Arial" w:hAnsi="Arial" w:cs="Arial"/>
          <w:lang w:val="en-US"/>
        </w:rPr>
        <w:t xml:space="preserve">Creative Strategies (2026) </w:t>
      </w:r>
      <w:r w:rsidRPr="00692348">
        <w:rPr>
          <w:rFonts w:ascii="Arial" w:hAnsi="Arial" w:cs="Arial"/>
          <w:i/>
          <w:iCs/>
          <w:lang w:val="en-US"/>
        </w:rPr>
        <w:t>HP IQ: The Right Instinct, With a Long Road Ahead</w:t>
      </w:r>
      <w:r w:rsidRPr="00692348">
        <w:rPr>
          <w:rFonts w:ascii="Arial" w:hAnsi="Arial" w:cs="Arial"/>
          <w:lang w:val="en-US"/>
        </w:rPr>
        <w:t xml:space="preserve">. Available at: </w:t>
      </w:r>
      <w:hyperlink r:id="rId22" w:tgtFrame="_blank" w:history="1">
        <w:r w:rsidRPr="00692348">
          <w:rPr>
            <w:rStyle w:val="Hyperlink"/>
            <w:rFonts w:ascii="Arial" w:hAnsi="Arial" w:cs="Arial"/>
            <w:lang w:val="en-US"/>
          </w:rPr>
          <w:t>https://creativestrategies.com/research/hp-iq-the-right-instinct-with-a-long-road-ahead/</w:t>
        </w:r>
      </w:hyperlink>
      <w:r w:rsidRPr="00692348">
        <w:rPr>
          <w:rFonts w:ascii="Arial" w:hAnsi="Arial" w:cs="Arial"/>
          <w:lang w:val="en-US"/>
        </w:rPr>
        <w:t xml:space="preserve"> (Accessed: 2 April 2026).</w:t>
      </w:r>
    </w:p>
    <w:p w14:paraId="3B5FC4C1" w14:textId="77777777" w:rsidR="00692348" w:rsidRPr="00692348" w:rsidRDefault="00692348" w:rsidP="00692348">
      <w:pPr>
        <w:pStyle w:val="NormalWeb"/>
        <w:spacing w:line="360" w:lineRule="auto"/>
        <w:rPr>
          <w:rFonts w:ascii="Arial" w:hAnsi="Arial" w:cs="Arial"/>
          <w:lang w:val="en-US"/>
        </w:rPr>
      </w:pPr>
      <w:r w:rsidRPr="00692348">
        <w:rPr>
          <w:rFonts w:ascii="Arial" w:hAnsi="Arial" w:cs="Arial"/>
          <w:lang w:val="en-US"/>
        </w:rPr>
        <w:t xml:space="preserve">EME Outlook Magazine (2026) </w:t>
      </w:r>
      <w:r w:rsidRPr="00692348">
        <w:rPr>
          <w:rFonts w:ascii="Arial" w:hAnsi="Arial" w:cs="Arial"/>
          <w:i/>
          <w:iCs/>
          <w:lang w:val="en-US"/>
        </w:rPr>
        <w:t xml:space="preserve">What is HP </w:t>
      </w:r>
      <w:proofErr w:type="gramStart"/>
      <w:r w:rsidRPr="00692348">
        <w:rPr>
          <w:rFonts w:ascii="Arial" w:hAnsi="Arial" w:cs="Arial"/>
          <w:i/>
          <w:iCs/>
          <w:lang w:val="en-US"/>
        </w:rPr>
        <w:t>IQ?</w:t>
      </w:r>
      <w:r w:rsidRPr="00692348">
        <w:rPr>
          <w:rFonts w:ascii="Arial" w:hAnsi="Arial" w:cs="Arial"/>
          <w:lang w:val="en-US"/>
        </w:rPr>
        <w:t>.</w:t>
      </w:r>
      <w:proofErr w:type="gramEnd"/>
      <w:r w:rsidRPr="00692348">
        <w:rPr>
          <w:rFonts w:ascii="Arial" w:hAnsi="Arial" w:cs="Arial"/>
          <w:lang w:val="en-US"/>
        </w:rPr>
        <w:t xml:space="preserve"> Available at: </w:t>
      </w:r>
      <w:hyperlink r:id="rId23" w:tgtFrame="_blank" w:history="1">
        <w:r w:rsidRPr="00692348">
          <w:rPr>
            <w:rStyle w:val="Hyperlink"/>
            <w:rFonts w:ascii="Arial" w:hAnsi="Arial" w:cs="Arial"/>
            <w:lang w:val="en-US"/>
          </w:rPr>
          <w:t>https://www.emeoutlookmag.com/technology/what-is-hp-iq</w:t>
        </w:r>
      </w:hyperlink>
      <w:r w:rsidRPr="00692348">
        <w:rPr>
          <w:rFonts w:ascii="Arial" w:hAnsi="Arial" w:cs="Arial"/>
          <w:lang w:val="en-US"/>
        </w:rPr>
        <w:t xml:space="preserve"> (Accessed: 2 April 2026).</w:t>
      </w:r>
    </w:p>
    <w:p w14:paraId="640BEFB0" w14:textId="77777777" w:rsidR="00692348" w:rsidRPr="00692348" w:rsidRDefault="00692348" w:rsidP="00692348">
      <w:pPr>
        <w:pStyle w:val="NormalWeb"/>
        <w:spacing w:line="360" w:lineRule="auto"/>
        <w:rPr>
          <w:rFonts w:ascii="Arial" w:hAnsi="Arial" w:cs="Arial"/>
          <w:lang w:val="en-US"/>
        </w:rPr>
      </w:pPr>
      <w:proofErr w:type="spellStart"/>
      <w:r w:rsidRPr="00692348">
        <w:rPr>
          <w:rFonts w:ascii="Arial" w:hAnsi="Arial" w:cs="Arial"/>
          <w:lang w:val="en-US"/>
        </w:rPr>
        <w:t>Escalent</w:t>
      </w:r>
      <w:proofErr w:type="spellEnd"/>
      <w:r w:rsidRPr="00692348">
        <w:rPr>
          <w:rFonts w:ascii="Arial" w:hAnsi="Arial" w:cs="Arial"/>
          <w:lang w:val="en-US"/>
        </w:rPr>
        <w:t xml:space="preserve"> (2026) </w:t>
      </w:r>
      <w:r w:rsidRPr="00692348">
        <w:rPr>
          <w:rFonts w:ascii="Arial" w:hAnsi="Arial" w:cs="Arial"/>
          <w:i/>
          <w:iCs/>
          <w:lang w:val="en-US"/>
        </w:rPr>
        <w:t>Top Consumer Trends 2026</w:t>
      </w:r>
      <w:r w:rsidRPr="00692348">
        <w:rPr>
          <w:rFonts w:ascii="Arial" w:hAnsi="Arial" w:cs="Arial"/>
          <w:lang w:val="en-US"/>
        </w:rPr>
        <w:t xml:space="preserve">. Available at: </w:t>
      </w:r>
      <w:hyperlink r:id="rId24" w:tgtFrame="_blank" w:history="1">
        <w:r w:rsidRPr="00692348">
          <w:rPr>
            <w:rStyle w:val="Hyperlink"/>
            <w:rFonts w:ascii="Arial" w:hAnsi="Arial" w:cs="Arial"/>
            <w:lang w:val="en-US"/>
          </w:rPr>
          <w:t>https://escalent.co/blog/top-consumer-trends-2026/</w:t>
        </w:r>
      </w:hyperlink>
      <w:r w:rsidRPr="00692348">
        <w:rPr>
          <w:rFonts w:ascii="Arial" w:hAnsi="Arial" w:cs="Arial"/>
          <w:lang w:val="en-US"/>
        </w:rPr>
        <w:t xml:space="preserve"> (Accessed: 2 April 2026).</w:t>
      </w:r>
    </w:p>
    <w:p w14:paraId="38F7147F" w14:textId="77777777" w:rsidR="00692348" w:rsidRPr="00692348" w:rsidRDefault="00692348" w:rsidP="00692348">
      <w:pPr>
        <w:pStyle w:val="NormalWeb"/>
        <w:spacing w:line="360" w:lineRule="auto"/>
        <w:rPr>
          <w:rFonts w:ascii="Arial" w:hAnsi="Arial" w:cs="Arial"/>
          <w:lang w:val="en-US"/>
        </w:rPr>
      </w:pPr>
      <w:r w:rsidRPr="00692348">
        <w:rPr>
          <w:rFonts w:ascii="Arial" w:hAnsi="Arial" w:cs="Arial"/>
          <w:lang w:val="en-US"/>
        </w:rPr>
        <w:t xml:space="preserve">Gupta, A. and Bose, S. (2022) </w:t>
      </w:r>
      <w:r w:rsidRPr="00692348">
        <w:rPr>
          <w:rFonts w:ascii="Arial" w:hAnsi="Arial" w:cs="Arial"/>
          <w:i/>
          <w:iCs/>
          <w:lang w:val="en-US"/>
        </w:rPr>
        <w:t>HP’s Strategy for Market Share Expansion</w:t>
      </w:r>
      <w:r w:rsidRPr="00692348">
        <w:rPr>
          <w:rFonts w:ascii="Arial" w:hAnsi="Arial" w:cs="Arial"/>
          <w:lang w:val="en-US"/>
        </w:rPr>
        <w:t>. Journal of Innovation Management.</w:t>
      </w:r>
    </w:p>
    <w:p w14:paraId="79DA12A4" w14:textId="77777777" w:rsidR="00692348" w:rsidRPr="00692348" w:rsidRDefault="00692348" w:rsidP="00692348">
      <w:pPr>
        <w:pStyle w:val="NormalWeb"/>
        <w:spacing w:line="360" w:lineRule="auto"/>
        <w:rPr>
          <w:rFonts w:ascii="Arial" w:hAnsi="Arial" w:cs="Arial"/>
          <w:lang w:val="en-US"/>
        </w:rPr>
      </w:pPr>
      <w:r w:rsidRPr="00692348">
        <w:rPr>
          <w:rFonts w:ascii="Arial" w:hAnsi="Arial" w:cs="Arial"/>
          <w:lang w:val="en-US"/>
        </w:rPr>
        <w:t xml:space="preserve">Hitt, M.A., Ireland, R.D. and </w:t>
      </w:r>
      <w:proofErr w:type="spellStart"/>
      <w:r w:rsidRPr="00692348">
        <w:rPr>
          <w:rFonts w:ascii="Arial" w:hAnsi="Arial" w:cs="Arial"/>
          <w:lang w:val="en-US"/>
        </w:rPr>
        <w:t>Hoskisson</w:t>
      </w:r>
      <w:proofErr w:type="spellEnd"/>
      <w:r w:rsidRPr="00692348">
        <w:rPr>
          <w:rFonts w:ascii="Arial" w:hAnsi="Arial" w:cs="Arial"/>
          <w:lang w:val="en-US"/>
        </w:rPr>
        <w:t xml:space="preserve">, R.E. (2019) </w:t>
      </w:r>
      <w:r w:rsidRPr="00692348">
        <w:rPr>
          <w:rFonts w:ascii="Arial" w:hAnsi="Arial" w:cs="Arial"/>
          <w:i/>
          <w:iCs/>
          <w:lang w:val="en-US"/>
        </w:rPr>
        <w:t>Strategic Management: Concepts and Cases: Competitiveness and Globalization</w:t>
      </w:r>
      <w:r w:rsidRPr="00692348">
        <w:rPr>
          <w:rFonts w:ascii="Arial" w:hAnsi="Arial" w:cs="Arial"/>
          <w:lang w:val="en-US"/>
        </w:rPr>
        <w:t xml:space="preserve">. 13th </w:t>
      </w:r>
      <w:proofErr w:type="spellStart"/>
      <w:r w:rsidRPr="00692348">
        <w:rPr>
          <w:rFonts w:ascii="Arial" w:hAnsi="Arial" w:cs="Arial"/>
          <w:lang w:val="en-US"/>
        </w:rPr>
        <w:t>edn</w:t>
      </w:r>
      <w:proofErr w:type="spellEnd"/>
      <w:r w:rsidRPr="00692348">
        <w:rPr>
          <w:rFonts w:ascii="Arial" w:hAnsi="Arial" w:cs="Arial"/>
          <w:lang w:val="en-US"/>
        </w:rPr>
        <w:t>. Cengage Learning.</w:t>
      </w:r>
    </w:p>
    <w:p w14:paraId="3E0A1ADC" w14:textId="77777777" w:rsidR="00692348" w:rsidRPr="00692348" w:rsidRDefault="00692348" w:rsidP="00692348">
      <w:pPr>
        <w:pStyle w:val="NormalWeb"/>
        <w:spacing w:line="360" w:lineRule="auto"/>
        <w:rPr>
          <w:rFonts w:ascii="Arial" w:hAnsi="Arial" w:cs="Arial"/>
          <w:lang w:val="en-US"/>
        </w:rPr>
      </w:pPr>
      <w:r w:rsidRPr="00692348">
        <w:rPr>
          <w:rFonts w:ascii="Arial" w:hAnsi="Arial" w:cs="Arial"/>
          <w:lang w:val="en-US"/>
        </w:rPr>
        <w:t xml:space="preserve">HP (2024) </w:t>
      </w:r>
      <w:r w:rsidRPr="00692348">
        <w:rPr>
          <w:rFonts w:ascii="Arial" w:hAnsi="Arial" w:cs="Arial"/>
          <w:i/>
          <w:iCs/>
          <w:lang w:val="en-US"/>
        </w:rPr>
        <w:t>HP Sustainable Technology: Environmental Innovation Leadership</w:t>
      </w:r>
      <w:r w:rsidRPr="00692348">
        <w:rPr>
          <w:rFonts w:ascii="Arial" w:hAnsi="Arial" w:cs="Arial"/>
          <w:lang w:val="en-US"/>
        </w:rPr>
        <w:t xml:space="preserve">. Available at: </w:t>
      </w:r>
      <w:hyperlink r:id="rId25" w:tgtFrame="_blank" w:history="1">
        <w:r w:rsidRPr="00692348">
          <w:rPr>
            <w:rStyle w:val="Hyperlink"/>
            <w:rFonts w:ascii="Arial" w:hAnsi="Arial" w:cs="Arial"/>
            <w:lang w:val="en-US"/>
          </w:rPr>
          <w:t>https://www.hp.com/us-en/shop/tech-takes/hp-sustainability-innovation</w:t>
        </w:r>
      </w:hyperlink>
      <w:r w:rsidRPr="00692348">
        <w:rPr>
          <w:rFonts w:ascii="Arial" w:hAnsi="Arial" w:cs="Arial"/>
          <w:lang w:val="en-US"/>
        </w:rPr>
        <w:t xml:space="preserve"> (Accessed: 2 April 2026).</w:t>
      </w:r>
    </w:p>
    <w:p w14:paraId="24B53860" w14:textId="77777777" w:rsidR="00692348" w:rsidRPr="00692348" w:rsidRDefault="00692348" w:rsidP="00692348">
      <w:pPr>
        <w:pStyle w:val="NormalWeb"/>
        <w:spacing w:line="360" w:lineRule="auto"/>
        <w:rPr>
          <w:rFonts w:ascii="Arial" w:hAnsi="Arial" w:cs="Arial"/>
          <w:lang w:val="en-US"/>
        </w:rPr>
      </w:pPr>
      <w:r w:rsidRPr="00692348">
        <w:rPr>
          <w:rFonts w:ascii="Arial" w:hAnsi="Arial" w:cs="Arial"/>
          <w:lang w:val="en-US"/>
        </w:rPr>
        <w:t xml:space="preserve">HP (2026) </w:t>
      </w:r>
      <w:r w:rsidRPr="00692348">
        <w:rPr>
          <w:rFonts w:ascii="Arial" w:hAnsi="Arial" w:cs="Arial"/>
          <w:i/>
          <w:iCs/>
          <w:lang w:val="en-US"/>
        </w:rPr>
        <w:t>HP Brand Framework: Mission and Vision</w:t>
      </w:r>
      <w:r w:rsidRPr="00692348">
        <w:rPr>
          <w:rFonts w:ascii="Arial" w:hAnsi="Arial" w:cs="Arial"/>
          <w:lang w:val="en-US"/>
        </w:rPr>
        <w:t xml:space="preserve">. Available at: </w:t>
      </w:r>
      <w:hyperlink r:id="rId26" w:tgtFrame="_blank" w:history="1">
        <w:r w:rsidRPr="00692348">
          <w:rPr>
            <w:rStyle w:val="Hyperlink"/>
            <w:rFonts w:ascii="Arial" w:hAnsi="Arial" w:cs="Arial"/>
            <w:lang w:val="en-US"/>
          </w:rPr>
          <w:t>https://www.hp.com/us-en/hp-information/brandcentral/brand-framework.html</w:t>
        </w:r>
      </w:hyperlink>
      <w:r w:rsidRPr="00692348">
        <w:rPr>
          <w:rFonts w:ascii="Arial" w:hAnsi="Arial" w:cs="Arial"/>
          <w:lang w:val="en-US"/>
        </w:rPr>
        <w:t xml:space="preserve"> (Accessed: 2 April 2026).</w:t>
      </w:r>
    </w:p>
    <w:p w14:paraId="5740752B" w14:textId="77777777" w:rsidR="00692348" w:rsidRPr="00692348" w:rsidRDefault="00692348" w:rsidP="00692348">
      <w:pPr>
        <w:pStyle w:val="NormalWeb"/>
        <w:spacing w:line="360" w:lineRule="auto"/>
        <w:rPr>
          <w:rFonts w:ascii="Arial" w:hAnsi="Arial" w:cs="Arial"/>
          <w:lang w:val="en-US"/>
        </w:rPr>
      </w:pPr>
      <w:r w:rsidRPr="00692348">
        <w:rPr>
          <w:rFonts w:ascii="Arial" w:hAnsi="Arial" w:cs="Arial"/>
          <w:lang w:val="en-US"/>
        </w:rPr>
        <w:t xml:space="preserve">Porter’s Five Forces (2026) </w:t>
      </w:r>
      <w:r w:rsidRPr="00692348">
        <w:rPr>
          <w:rFonts w:ascii="Arial" w:hAnsi="Arial" w:cs="Arial"/>
          <w:i/>
          <w:iCs/>
          <w:lang w:val="en-US"/>
        </w:rPr>
        <w:t xml:space="preserve">What is the Customer Demographics and Target Market of HP </w:t>
      </w:r>
      <w:proofErr w:type="gramStart"/>
      <w:r w:rsidRPr="00692348">
        <w:rPr>
          <w:rFonts w:ascii="Arial" w:hAnsi="Arial" w:cs="Arial"/>
          <w:i/>
          <w:iCs/>
          <w:lang w:val="en-US"/>
        </w:rPr>
        <w:t>Company?</w:t>
      </w:r>
      <w:r w:rsidRPr="00692348">
        <w:rPr>
          <w:rFonts w:ascii="Arial" w:hAnsi="Arial" w:cs="Arial"/>
          <w:lang w:val="en-US"/>
        </w:rPr>
        <w:t>.</w:t>
      </w:r>
      <w:proofErr w:type="gramEnd"/>
      <w:r w:rsidRPr="00692348">
        <w:rPr>
          <w:rFonts w:ascii="Arial" w:hAnsi="Arial" w:cs="Arial"/>
          <w:lang w:val="en-US"/>
        </w:rPr>
        <w:t xml:space="preserve"> Available at: </w:t>
      </w:r>
      <w:hyperlink r:id="rId27" w:tgtFrame="_blank" w:history="1">
        <w:r w:rsidRPr="00692348">
          <w:rPr>
            <w:rStyle w:val="Hyperlink"/>
            <w:rFonts w:ascii="Arial" w:hAnsi="Arial" w:cs="Arial"/>
            <w:lang w:val="en-US"/>
          </w:rPr>
          <w:t>https://portersfiveforce.com/blogs/target-market/hp</w:t>
        </w:r>
      </w:hyperlink>
      <w:r w:rsidRPr="00692348">
        <w:rPr>
          <w:rFonts w:ascii="Arial" w:hAnsi="Arial" w:cs="Arial"/>
          <w:lang w:val="en-US"/>
        </w:rPr>
        <w:t xml:space="preserve"> (Accessed: 2 April 2026).</w:t>
      </w:r>
    </w:p>
    <w:p w14:paraId="5EDBD899" w14:textId="77777777" w:rsidR="00692348" w:rsidRPr="00692348" w:rsidRDefault="00692348" w:rsidP="00692348">
      <w:pPr>
        <w:pStyle w:val="NormalWeb"/>
        <w:spacing w:line="360" w:lineRule="auto"/>
        <w:rPr>
          <w:rFonts w:ascii="Arial" w:hAnsi="Arial" w:cs="Arial"/>
          <w:lang w:val="en-US"/>
        </w:rPr>
      </w:pPr>
      <w:r w:rsidRPr="00692348">
        <w:rPr>
          <w:rFonts w:ascii="Arial" w:hAnsi="Arial" w:cs="Arial"/>
          <w:lang w:val="en-US"/>
        </w:rPr>
        <w:lastRenderedPageBreak/>
        <w:t xml:space="preserve">Young Urban Project (2025) </w:t>
      </w:r>
      <w:r w:rsidRPr="00692348">
        <w:rPr>
          <w:rFonts w:ascii="Arial" w:hAnsi="Arial" w:cs="Arial"/>
          <w:i/>
          <w:iCs/>
          <w:lang w:val="en-US"/>
        </w:rPr>
        <w:t>Market Segmentation Strategies (2026)</w:t>
      </w:r>
      <w:r w:rsidRPr="00692348">
        <w:rPr>
          <w:rFonts w:ascii="Arial" w:hAnsi="Arial" w:cs="Arial"/>
          <w:lang w:val="en-US"/>
        </w:rPr>
        <w:t xml:space="preserve">. Available at: </w:t>
      </w:r>
      <w:hyperlink r:id="rId28" w:tgtFrame="_blank" w:history="1">
        <w:r w:rsidRPr="00692348">
          <w:rPr>
            <w:rStyle w:val="Hyperlink"/>
            <w:rFonts w:ascii="Arial" w:hAnsi="Arial" w:cs="Arial"/>
            <w:lang w:val="en-US"/>
          </w:rPr>
          <w:t>https://www.youngurbanproject.com/market-segmentation-strategies/</w:t>
        </w:r>
      </w:hyperlink>
      <w:r w:rsidRPr="00692348">
        <w:rPr>
          <w:rFonts w:ascii="Arial" w:hAnsi="Arial" w:cs="Arial"/>
          <w:lang w:val="en-US"/>
        </w:rPr>
        <w:t xml:space="preserve"> (Accessed: 2 April 2026).</w:t>
      </w:r>
    </w:p>
    <w:p w14:paraId="172FB04C" w14:textId="77777777" w:rsidR="00692348" w:rsidRPr="00692348" w:rsidRDefault="00692348" w:rsidP="00692348">
      <w:pPr>
        <w:pStyle w:val="NormalWeb"/>
        <w:spacing w:line="360" w:lineRule="auto"/>
        <w:rPr>
          <w:rFonts w:ascii="Arial" w:hAnsi="Arial" w:cs="Arial"/>
          <w:lang w:val="en-US"/>
        </w:rPr>
      </w:pPr>
      <w:proofErr w:type="spellStart"/>
      <w:r w:rsidRPr="00692348">
        <w:rPr>
          <w:rFonts w:ascii="Arial" w:hAnsi="Arial" w:cs="Arial"/>
          <w:lang w:val="en-US"/>
        </w:rPr>
        <w:t>CoreHealth</w:t>
      </w:r>
      <w:proofErr w:type="spellEnd"/>
      <w:r w:rsidRPr="00692348">
        <w:rPr>
          <w:rFonts w:ascii="Arial" w:hAnsi="Arial" w:cs="Arial"/>
          <w:lang w:val="en-US"/>
        </w:rPr>
        <w:t xml:space="preserve"> Technologies (2025) </w:t>
      </w:r>
      <w:r w:rsidRPr="00692348">
        <w:rPr>
          <w:rFonts w:ascii="Arial" w:hAnsi="Arial" w:cs="Arial"/>
          <w:i/>
          <w:iCs/>
          <w:lang w:val="en-US"/>
        </w:rPr>
        <w:t>Corporate Wellness Market Forecast 2026</w:t>
      </w:r>
      <w:r w:rsidRPr="00692348">
        <w:rPr>
          <w:rFonts w:ascii="Arial" w:hAnsi="Arial" w:cs="Arial"/>
          <w:lang w:val="en-US"/>
        </w:rPr>
        <w:t xml:space="preserve">. Available at: </w:t>
      </w:r>
      <w:hyperlink r:id="rId29" w:tgtFrame="_blank" w:history="1">
        <w:r w:rsidRPr="00692348">
          <w:rPr>
            <w:rStyle w:val="Hyperlink"/>
            <w:rFonts w:ascii="Arial" w:hAnsi="Arial" w:cs="Arial"/>
            <w:lang w:val="en-US"/>
          </w:rPr>
          <w:t>https://corehealth.global/</w:t>
        </w:r>
      </w:hyperlink>
      <w:r w:rsidRPr="00692348">
        <w:rPr>
          <w:rFonts w:ascii="Arial" w:hAnsi="Arial" w:cs="Arial"/>
          <w:lang w:val="en-US"/>
        </w:rPr>
        <w:t xml:space="preserve"> (Accessed: 2 April 2026).</w:t>
      </w:r>
    </w:p>
    <w:p w14:paraId="1B8B0D3B" w14:textId="77777777" w:rsidR="00692348" w:rsidRPr="00692348" w:rsidRDefault="00692348" w:rsidP="00692348">
      <w:pPr>
        <w:pStyle w:val="NormalWeb"/>
        <w:spacing w:line="360" w:lineRule="auto"/>
        <w:rPr>
          <w:rFonts w:ascii="Arial" w:hAnsi="Arial" w:cs="Arial"/>
          <w:lang w:val="en-US"/>
        </w:rPr>
      </w:pPr>
      <w:r w:rsidRPr="00692348">
        <w:rPr>
          <w:rFonts w:ascii="Arial" w:hAnsi="Arial" w:cs="Arial"/>
          <w:lang w:val="en-US"/>
        </w:rPr>
        <w:t xml:space="preserve">Creative Strategies (2026) </w:t>
      </w:r>
      <w:r w:rsidRPr="00692348">
        <w:rPr>
          <w:rFonts w:ascii="Arial" w:hAnsi="Arial" w:cs="Arial"/>
          <w:i/>
          <w:iCs/>
          <w:lang w:val="en-US"/>
        </w:rPr>
        <w:t>HP IQ and the Future of On-Device AI</w:t>
      </w:r>
      <w:r w:rsidRPr="00692348">
        <w:rPr>
          <w:rFonts w:ascii="Arial" w:hAnsi="Arial" w:cs="Arial"/>
          <w:lang w:val="en-US"/>
        </w:rPr>
        <w:t xml:space="preserve">. Available at: </w:t>
      </w:r>
      <w:hyperlink r:id="rId30" w:tgtFrame="_blank" w:history="1">
        <w:r w:rsidRPr="00692348">
          <w:rPr>
            <w:rStyle w:val="Hyperlink"/>
            <w:rFonts w:ascii="Arial" w:hAnsi="Arial" w:cs="Arial"/>
            <w:lang w:val="en-US"/>
          </w:rPr>
          <w:t>https://creativestrategies.com/</w:t>
        </w:r>
      </w:hyperlink>
      <w:r w:rsidRPr="00692348">
        <w:rPr>
          <w:rFonts w:ascii="Arial" w:hAnsi="Arial" w:cs="Arial"/>
          <w:lang w:val="en-US"/>
        </w:rPr>
        <w:t xml:space="preserve"> (Accessed: 2 April 2026).</w:t>
      </w:r>
    </w:p>
    <w:p w14:paraId="40875E0F" w14:textId="77777777" w:rsidR="00692348" w:rsidRPr="00692348" w:rsidRDefault="00692348" w:rsidP="00692348">
      <w:pPr>
        <w:pStyle w:val="NormalWeb"/>
        <w:spacing w:line="360" w:lineRule="auto"/>
        <w:rPr>
          <w:rFonts w:ascii="Arial" w:hAnsi="Arial" w:cs="Arial"/>
          <w:lang w:val="en-US"/>
        </w:rPr>
      </w:pPr>
      <w:r w:rsidRPr="00692348">
        <w:rPr>
          <w:rFonts w:ascii="Arial" w:hAnsi="Arial" w:cs="Arial"/>
          <w:lang w:val="en-US"/>
        </w:rPr>
        <w:t xml:space="preserve">EME Outlook Magazine (2026) </w:t>
      </w:r>
      <w:r w:rsidRPr="00692348">
        <w:rPr>
          <w:rFonts w:ascii="Arial" w:hAnsi="Arial" w:cs="Arial"/>
          <w:i/>
          <w:iCs/>
          <w:lang w:val="en-US"/>
        </w:rPr>
        <w:t>Technological Innovation in the Hybrid Workplace</w:t>
      </w:r>
      <w:r w:rsidRPr="00692348">
        <w:rPr>
          <w:rFonts w:ascii="Arial" w:hAnsi="Arial" w:cs="Arial"/>
          <w:lang w:val="en-US"/>
        </w:rPr>
        <w:t xml:space="preserve">. Available at: </w:t>
      </w:r>
      <w:hyperlink r:id="rId31" w:tgtFrame="_blank" w:history="1">
        <w:r w:rsidRPr="00692348">
          <w:rPr>
            <w:rStyle w:val="Hyperlink"/>
            <w:rFonts w:ascii="Arial" w:hAnsi="Arial" w:cs="Arial"/>
            <w:lang w:val="en-US"/>
          </w:rPr>
          <w:t>https://www.emeoutlookmag.com/</w:t>
        </w:r>
      </w:hyperlink>
      <w:r w:rsidRPr="00692348">
        <w:rPr>
          <w:rFonts w:ascii="Arial" w:hAnsi="Arial" w:cs="Arial"/>
          <w:lang w:val="en-US"/>
        </w:rPr>
        <w:t xml:space="preserve"> (Accessed: 2 April 2026).</w:t>
      </w:r>
    </w:p>
    <w:p w14:paraId="2430462F" w14:textId="77777777" w:rsidR="00692348" w:rsidRPr="00692348" w:rsidRDefault="00692348" w:rsidP="00692348">
      <w:pPr>
        <w:pStyle w:val="NormalWeb"/>
        <w:spacing w:line="360" w:lineRule="auto"/>
        <w:rPr>
          <w:rFonts w:ascii="Arial" w:hAnsi="Arial" w:cs="Arial"/>
          <w:lang w:val="en-US"/>
        </w:rPr>
      </w:pPr>
      <w:proofErr w:type="spellStart"/>
      <w:r w:rsidRPr="00692348">
        <w:rPr>
          <w:rFonts w:ascii="Arial" w:hAnsi="Arial" w:cs="Arial"/>
          <w:lang w:val="en-US"/>
        </w:rPr>
        <w:t>Escalent</w:t>
      </w:r>
      <w:proofErr w:type="spellEnd"/>
      <w:r w:rsidRPr="00692348">
        <w:rPr>
          <w:rFonts w:ascii="Arial" w:hAnsi="Arial" w:cs="Arial"/>
          <w:lang w:val="en-US"/>
        </w:rPr>
        <w:t xml:space="preserve"> (2026) </w:t>
      </w:r>
      <w:r w:rsidRPr="00692348">
        <w:rPr>
          <w:rFonts w:ascii="Arial" w:hAnsi="Arial" w:cs="Arial"/>
          <w:i/>
          <w:iCs/>
          <w:lang w:val="en-US"/>
        </w:rPr>
        <w:t>Consumer Trends in Wellness Technology</w:t>
      </w:r>
      <w:r w:rsidRPr="00692348">
        <w:rPr>
          <w:rFonts w:ascii="Arial" w:hAnsi="Arial" w:cs="Arial"/>
          <w:lang w:val="en-US"/>
        </w:rPr>
        <w:t xml:space="preserve">. Available at: </w:t>
      </w:r>
      <w:hyperlink r:id="rId32" w:tgtFrame="_blank" w:history="1">
        <w:r w:rsidRPr="00692348">
          <w:rPr>
            <w:rStyle w:val="Hyperlink"/>
            <w:rFonts w:ascii="Arial" w:hAnsi="Arial" w:cs="Arial"/>
            <w:lang w:val="en-US"/>
          </w:rPr>
          <w:t>https://escalent.co/</w:t>
        </w:r>
      </w:hyperlink>
      <w:r w:rsidRPr="00692348">
        <w:rPr>
          <w:rFonts w:ascii="Arial" w:hAnsi="Arial" w:cs="Arial"/>
          <w:lang w:val="en-US"/>
        </w:rPr>
        <w:t xml:space="preserve"> (Accessed: 2 April 2026).</w:t>
      </w:r>
    </w:p>
    <w:p w14:paraId="6B013FA8" w14:textId="77777777" w:rsidR="00692348" w:rsidRPr="00692348" w:rsidRDefault="00692348" w:rsidP="00692348">
      <w:pPr>
        <w:pStyle w:val="NormalWeb"/>
        <w:spacing w:line="360" w:lineRule="auto"/>
        <w:rPr>
          <w:rFonts w:ascii="Arial" w:hAnsi="Arial" w:cs="Arial"/>
          <w:lang w:val="en-US"/>
        </w:rPr>
      </w:pPr>
      <w:r w:rsidRPr="00692348">
        <w:rPr>
          <w:rFonts w:ascii="Arial" w:hAnsi="Arial" w:cs="Arial"/>
          <w:lang w:val="en-US"/>
        </w:rPr>
        <w:t xml:space="preserve">Future Market Insights (FMI) (2026) </w:t>
      </w:r>
      <w:r w:rsidRPr="00692348">
        <w:rPr>
          <w:rFonts w:ascii="Arial" w:hAnsi="Arial" w:cs="Arial"/>
          <w:i/>
          <w:iCs/>
          <w:lang w:val="en-US"/>
        </w:rPr>
        <w:t>Peripheral Device Market Analysis</w:t>
      </w:r>
      <w:r w:rsidRPr="00692348">
        <w:rPr>
          <w:rFonts w:ascii="Arial" w:hAnsi="Arial" w:cs="Arial"/>
          <w:lang w:val="en-US"/>
        </w:rPr>
        <w:t xml:space="preserve">. Available at: </w:t>
      </w:r>
      <w:hyperlink r:id="rId33" w:tgtFrame="_blank" w:history="1">
        <w:r w:rsidRPr="00692348">
          <w:rPr>
            <w:rStyle w:val="Hyperlink"/>
            <w:rFonts w:ascii="Arial" w:hAnsi="Arial" w:cs="Arial"/>
            <w:lang w:val="en-US"/>
          </w:rPr>
          <w:t>https://www.futuremarketinsights.com/</w:t>
        </w:r>
      </w:hyperlink>
      <w:r w:rsidRPr="00692348">
        <w:rPr>
          <w:rFonts w:ascii="Arial" w:hAnsi="Arial" w:cs="Arial"/>
          <w:lang w:val="en-US"/>
        </w:rPr>
        <w:t xml:space="preserve"> (Accessed: 2 April 2026).</w:t>
      </w:r>
    </w:p>
    <w:p w14:paraId="29F3EDEB" w14:textId="77777777" w:rsidR="00692348" w:rsidRPr="00692348" w:rsidRDefault="00692348" w:rsidP="00692348">
      <w:pPr>
        <w:pStyle w:val="NormalWeb"/>
        <w:spacing w:line="360" w:lineRule="auto"/>
        <w:rPr>
          <w:rFonts w:ascii="Arial" w:hAnsi="Arial" w:cs="Arial"/>
          <w:lang w:val="en-US"/>
        </w:rPr>
      </w:pPr>
      <w:r w:rsidRPr="00692348">
        <w:rPr>
          <w:rFonts w:ascii="Arial" w:hAnsi="Arial" w:cs="Arial"/>
          <w:lang w:val="en-US"/>
        </w:rPr>
        <w:t xml:space="preserve">Gupta, A. and Bose, S. (2022) </w:t>
      </w:r>
      <w:r w:rsidRPr="00692348">
        <w:rPr>
          <w:rFonts w:ascii="Arial" w:hAnsi="Arial" w:cs="Arial"/>
          <w:i/>
          <w:iCs/>
          <w:lang w:val="en-US"/>
        </w:rPr>
        <w:t>The 7Ps of Modern Marketing</w:t>
      </w:r>
      <w:r w:rsidRPr="00692348">
        <w:rPr>
          <w:rFonts w:ascii="Arial" w:hAnsi="Arial" w:cs="Arial"/>
          <w:lang w:val="en-US"/>
        </w:rPr>
        <w:t>. Journal of Business Research.</w:t>
      </w:r>
    </w:p>
    <w:p w14:paraId="0DFB1AC7" w14:textId="77777777" w:rsidR="00692348" w:rsidRPr="00692348" w:rsidRDefault="00692348" w:rsidP="00692348">
      <w:pPr>
        <w:pStyle w:val="NormalWeb"/>
        <w:spacing w:line="360" w:lineRule="auto"/>
        <w:rPr>
          <w:rFonts w:ascii="Arial" w:hAnsi="Arial" w:cs="Arial"/>
          <w:lang w:val="en-US"/>
        </w:rPr>
      </w:pPr>
      <w:r w:rsidRPr="00692348">
        <w:rPr>
          <w:rFonts w:ascii="Arial" w:hAnsi="Arial" w:cs="Arial"/>
          <w:lang w:val="en-US"/>
        </w:rPr>
        <w:t xml:space="preserve">Hitt, M.A., Ireland, R.D. and </w:t>
      </w:r>
      <w:proofErr w:type="spellStart"/>
      <w:r w:rsidRPr="00692348">
        <w:rPr>
          <w:rFonts w:ascii="Arial" w:hAnsi="Arial" w:cs="Arial"/>
          <w:lang w:val="en-US"/>
        </w:rPr>
        <w:t>Hoskisson</w:t>
      </w:r>
      <w:proofErr w:type="spellEnd"/>
      <w:r w:rsidRPr="00692348">
        <w:rPr>
          <w:rFonts w:ascii="Arial" w:hAnsi="Arial" w:cs="Arial"/>
          <w:lang w:val="en-US"/>
        </w:rPr>
        <w:t xml:space="preserve">, R.E. (2024) </w:t>
      </w:r>
      <w:r w:rsidRPr="00692348">
        <w:rPr>
          <w:rFonts w:ascii="Arial" w:hAnsi="Arial" w:cs="Arial"/>
          <w:i/>
          <w:iCs/>
          <w:lang w:val="en-US"/>
        </w:rPr>
        <w:t>Strategic Management Concepts</w:t>
      </w:r>
      <w:r w:rsidRPr="00692348">
        <w:rPr>
          <w:rFonts w:ascii="Arial" w:hAnsi="Arial" w:cs="Arial"/>
          <w:lang w:val="en-US"/>
        </w:rPr>
        <w:t xml:space="preserve">. 14th </w:t>
      </w:r>
      <w:proofErr w:type="spellStart"/>
      <w:r w:rsidRPr="00692348">
        <w:rPr>
          <w:rFonts w:ascii="Arial" w:hAnsi="Arial" w:cs="Arial"/>
          <w:lang w:val="en-US"/>
        </w:rPr>
        <w:t>edn</w:t>
      </w:r>
      <w:proofErr w:type="spellEnd"/>
      <w:r w:rsidRPr="00692348">
        <w:rPr>
          <w:rFonts w:ascii="Arial" w:hAnsi="Arial" w:cs="Arial"/>
          <w:lang w:val="en-US"/>
        </w:rPr>
        <w:t>. Cengage.</w:t>
      </w:r>
    </w:p>
    <w:p w14:paraId="753F05ED" w14:textId="77777777" w:rsidR="00692348" w:rsidRPr="00692348" w:rsidRDefault="00692348" w:rsidP="00692348">
      <w:pPr>
        <w:pStyle w:val="NormalWeb"/>
        <w:spacing w:line="360" w:lineRule="auto"/>
        <w:rPr>
          <w:rFonts w:ascii="Arial" w:hAnsi="Arial" w:cs="Arial"/>
          <w:lang w:val="en-US"/>
        </w:rPr>
      </w:pPr>
      <w:r w:rsidRPr="00692348">
        <w:rPr>
          <w:rFonts w:ascii="Arial" w:hAnsi="Arial" w:cs="Arial"/>
          <w:lang w:val="en-US"/>
        </w:rPr>
        <w:t xml:space="preserve">HP (2024) </w:t>
      </w:r>
      <w:r w:rsidRPr="00692348">
        <w:rPr>
          <w:rFonts w:ascii="Arial" w:hAnsi="Arial" w:cs="Arial"/>
          <w:i/>
          <w:iCs/>
          <w:lang w:val="en-US"/>
        </w:rPr>
        <w:t>Sustainable Impact Report: Towards a Circular Economy</w:t>
      </w:r>
      <w:r w:rsidRPr="00692348">
        <w:rPr>
          <w:rFonts w:ascii="Arial" w:hAnsi="Arial" w:cs="Arial"/>
          <w:lang w:val="en-US"/>
        </w:rPr>
        <w:t xml:space="preserve">. Available at: </w:t>
      </w:r>
      <w:hyperlink r:id="rId34" w:tgtFrame="_blank" w:history="1">
        <w:r w:rsidRPr="00692348">
          <w:rPr>
            <w:rStyle w:val="Hyperlink"/>
            <w:rFonts w:ascii="Arial" w:hAnsi="Arial" w:cs="Arial"/>
            <w:lang w:val="en-US"/>
          </w:rPr>
          <w:t>https://www.hp.com/sustainability</w:t>
        </w:r>
      </w:hyperlink>
      <w:r w:rsidRPr="00692348">
        <w:rPr>
          <w:rFonts w:ascii="Arial" w:hAnsi="Arial" w:cs="Arial"/>
          <w:lang w:val="en-US"/>
        </w:rPr>
        <w:t xml:space="preserve"> (Accessed: 2 April 2026).</w:t>
      </w:r>
    </w:p>
    <w:p w14:paraId="0DD359CD" w14:textId="77777777" w:rsidR="00692348" w:rsidRPr="00692348" w:rsidRDefault="00692348" w:rsidP="00692348">
      <w:pPr>
        <w:pStyle w:val="NormalWeb"/>
        <w:spacing w:line="360" w:lineRule="auto"/>
        <w:rPr>
          <w:rFonts w:ascii="Arial" w:hAnsi="Arial" w:cs="Arial"/>
          <w:lang w:val="en-US"/>
        </w:rPr>
      </w:pPr>
      <w:r w:rsidRPr="00692348">
        <w:rPr>
          <w:rFonts w:ascii="Arial" w:hAnsi="Arial" w:cs="Arial"/>
          <w:lang w:val="en-US"/>
        </w:rPr>
        <w:t xml:space="preserve">HP (2026a) </w:t>
      </w:r>
      <w:r w:rsidRPr="00692348">
        <w:rPr>
          <w:rFonts w:ascii="Arial" w:hAnsi="Arial" w:cs="Arial"/>
          <w:i/>
          <w:iCs/>
          <w:lang w:val="en-US"/>
        </w:rPr>
        <w:t>HP Imagine 2026: Introducing HP IQ Wellness Hub</w:t>
      </w:r>
      <w:r w:rsidRPr="00692348">
        <w:rPr>
          <w:rFonts w:ascii="Arial" w:hAnsi="Arial" w:cs="Arial"/>
          <w:lang w:val="en-US"/>
        </w:rPr>
        <w:t xml:space="preserve">. Available at: </w:t>
      </w:r>
      <w:hyperlink r:id="rId35" w:tgtFrame="_blank" w:history="1">
        <w:r w:rsidRPr="00692348">
          <w:rPr>
            <w:rStyle w:val="Hyperlink"/>
            <w:rFonts w:ascii="Arial" w:hAnsi="Arial" w:cs="Arial"/>
            <w:lang w:val="en-US"/>
          </w:rPr>
          <w:t>https://www.hp.com/newsroom</w:t>
        </w:r>
      </w:hyperlink>
      <w:r w:rsidRPr="00692348">
        <w:rPr>
          <w:rFonts w:ascii="Arial" w:hAnsi="Arial" w:cs="Arial"/>
          <w:lang w:val="en-US"/>
        </w:rPr>
        <w:t xml:space="preserve"> (Accessed: 2 April 2026).</w:t>
      </w:r>
    </w:p>
    <w:p w14:paraId="0A4DC64B" w14:textId="77777777" w:rsidR="00692348" w:rsidRPr="00692348" w:rsidRDefault="00692348" w:rsidP="00692348">
      <w:pPr>
        <w:pStyle w:val="NormalWeb"/>
        <w:spacing w:line="360" w:lineRule="auto"/>
        <w:rPr>
          <w:rFonts w:ascii="Arial" w:hAnsi="Arial" w:cs="Arial"/>
          <w:lang w:val="en-US"/>
        </w:rPr>
      </w:pPr>
      <w:r w:rsidRPr="00692348">
        <w:rPr>
          <w:rFonts w:ascii="Arial" w:hAnsi="Arial" w:cs="Arial"/>
          <w:lang w:val="en-US"/>
        </w:rPr>
        <w:t xml:space="preserve">Sinek, S. (2023) </w:t>
      </w:r>
      <w:r w:rsidRPr="00692348">
        <w:rPr>
          <w:rFonts w:ascii="Arial" w:hAnsi="Arial" w:cs="Arial"/>
          <w:i/>
          <w:iCs/>
          <w:lang w:val="en-US"/>
        </w:rPr>
        <w:t>The Infinite Game of Corporate Sustainability</w:t>
      </w:r>
      <w:r w:rsidRPr="00692348">
        <w:rPr>
          <w:rFonts w:ascii="Arial" w:hAnsi="Arial" w:cs="Arial"/>
          <w:lang w:val="en-US"/>
        </w:rPr>
        <w:t>. Portfolio.</w:t>
      </w:r>
    </w:p>
    <w:p w14:paraId="3CD3F9FD" w14:textId="79267B95" w:rsidR="004E7268" w:rsidRDefault="00692348" w:rsidP="00D2646C">
      <w:pPr>
        <w:pStyle w:val="NormalWeb"/>
        <w:spacing w:line="360" w:lineRule="auto"/>
        <w:rPr>
          <w:rFonts w:ascii="Arial" w:hAnsi="Arial" w:cs="Arial"/>
        </w:rPr>
      </w:pPr>
      <w:r w:rsidRPr="00692348">
        <w:rPr>
          <w:rFonts w:ascii="Arial" w:hAnsi="Arial" w:cs="Arial"/>
          <w:lang w:val="en-US"/>
        </w:rPr>
        <w:t xml:space="preserve">Young Urban Project (2025) </w:t>
      </w:r>
      <w:r w:rsidRPr="00692348">
        <w:rPr>
          <w:rFonts w:ascii="Arial" w:hAnsi="Arial" w:cs="Arial"/>
          <w:i/>
          <w:iCs/>
          <w:lang w:val="en-US"/>
        </w:rPr>
        <w:t>Marketing Strategy Case Studies</w:t>
      </w:r>
      <w:r w:rsidRPr="00692348">
        <w:rPr>
          <w:rFonts w:ascii="Arial" w:hAnsi="Arial" w:cs="Arial"/>
          <w:lang w:val="en-US"/>
        </w:rPr>
        <w:t xml:space="preserve">. Available at: </w:t>
      </w:r>
      <w:hyperlink r:id="rId36" w:tgtFrame="_blank" w:history="1">
        <w:r w:rsidRPr="00692348">
          <w:rPr>
            <w:rStyle w:val="Hyperlink"/>
            <w:rFonts w:ascii="Arial" w:hAnsi="Arial" w:cs="Arial"/>
            <w:lang w:val="en-US"/>
          </w:rPr>
          <w:t>https://www.youngurbanproject.com/</w:t>
        </w:r>
      </w:hyperlink>
      <w:r w:rsidRPr="00692348">
        <w:rPr>
          <w:rFonts w:ascii="Arial" w:hAnsi="Arial" w:cs="Arial"/>
          <w:lang w:val="en-US"/>
        </w:rPr>
        <w:t xml:space="preserve"> (Accessed: 2 April 2026).</w:t>
      </w:r>
    </w:p>
    <w:p w14:paraId="62EF2A17" w14:textId="77777777" w:rsidR="004E7268" w:rsidRDefault="004E7268">
      <w:pPr>
        <w:spacing w:after="160" w:line="278" w:lineRule="auto"/>
        <w:rPr>
          <w:rFonts w:ascii="Arial" w:eastAsia="Times New Roman" w:hAnsi="Arial" w:cs="Arial"/>
          <w:sz w:val="24"/>
          <w:szCs w:val="24"/>
          <w:lang w:eastAsia="en-GB"/>
        </w:rPr>
      </w:pPr>
      <w:r>
        <w:rPr>
          <w:rFonts w:ascii="Arial" w:hAnsi="Arial" w:cs="Arial"/>
        </w:rPr>
        <w:br w:type="page"/>
      </w:r>
    </w:p>
    <w:p w14:paraId="406CC6DC" w14:textId="6166437B" w:rsidR="00D2646C" w:rsidRDefault="004E7268" w:rsidP="00692348">
      <w:pPr>
        <w:pStyle w:val="Heading1"/>
      </w:pPr>
      <w:bookmarkStart w:id="22" w:name="_Toc226058001"/>
      <w:r>
        <w:lastRenderedPageBreak/>
        <w:t>Appendix:</w:t>
      </w:r>
      <w:bookmarkEnd w:id="22"/>
    </w:p>
    <w:p w14:paraId="11B2F50D" w14:textId="5014D27C" w:rsidR="004E7268" w:rsidRPr="00692348" w:rsidRDefault="004E7268" w:rsidP="00D2646C">
      <w:pPr>
        <w:pStyle w:val="NormalWeb"/>
        <w:spacing w:line="360" w:lineRule="auto"/>
        <w:rPr>
          <w:rFonts w:ascii="Arial" w:hAnsi="Arial" w:cs="Arial"/>
          <w:b/>
          <w:bCs/>
        </w:rPr>
      </w:pPr>
      <w:r w:rsidRPr="00692348">
        <w:rPr>
          <w:rFonts w:ascii="Arial" w:hAnsi="Arial" w:cs="Arial"/>
          <w:b/>
          <w:bCs/>
        </w:rPr>
        <w:t>Slide 01:</w:t>
      </w:r>
    </w:p>
    <w:p w14:paraId="0C50D9A6" w14:textId="10D8AF2F" w:rsidR="004E7268" w:rsidRPr="004E7268" w:rsidRDefault="004E7268" w:rsidP="00D2646C">
      <w:pPr>
        <w:pStyle w:val="NormalWeb"/>
        <w:spacing w:line="360" w:lineRule="auto"/>
        <w:rPr>
          <w:rFonts w:ascii="Arial" w:hAnsi="Arial" w:cs="Arial"/>
        </w:rPr>
      </w:pPr>
      <w:r>
        <w:rPr>
          <w:noProof/>
          <w14:ligatures w14:val="standardContextual"/>
        </w:rPr>
        <w:drawing>
          <wp:inline distT="0" distB="0" distL="0" distR="0" wp14:anchorId="63C54D5A" wp14:editId="1B50D0BE">
            <wp:extent cx="5619750" cy="7931745"/>
            <wp:effectExtent l="0" t="0" r="0" b="0"/>
            <wp:docPr id="1285509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509717" name=""/>
                    <pic:cNvPicPr/>
                  </pic:nvPicPr>
                  <pic:blipFill>
                    <a:blip r:embed="rId37"/>
                    <a:stretch>
                      <a:fillRect/>
                    </a:stretch>
                  </pic:blipFill>
                  <pic:spPr>
                    <a:xfrm>
                      <a:off x="0" y="0"/>
                      <a:ext cx="5623558" cy="7937119"/>
                    </a:xfrm>
                    <a:prstGeom prst="rect">
                      <a:avLst/>
                    </a:prstGeom>
                  </pic:spPr>
                </pic:pic>
              </a:graphicData>
            </a:graphic>
          </wp:inline>
        </w:drawing>
      </w:r>
    </w:p>
    <w:p w14:paraId="523C16C9" w14:textId="34D62C1C" w:rsidR="003315D8" w:rsidRPr="00692348" w:rsidRDefault="004E7268" w:rsidP="00D2646C">
      <w:pPr>
        <w:pStyle w:val="NormalWeb"/>
        <w:spacing w:line="360" w:lineRule="auto"/>
        <w:rPr>
          <w:rFonts w:ascii="Arial" w:hAnsi="Arial" w:cs="Arial"/>
          <w:b/>
          <w:bCs/>
        </w:rPr>
      </w:pPr>
      <w:r w:rsidRPr="00692348">
        <w:rPr>
          <w:rFonts w:ascii="Arial" w:hAnsi="Arial" w:cs="Arial"/>
          <w:b/>
          <w:bCs/>
        </w:rPr>
        <w:lastRenderedPageBreak/>
        <w:t>Slide 02:</w:t>
      </w:r>
    </w:p>
    <w:p w14:paraId="657A7A78" w14:textId="62D3C5C9" w:rsidR="004E7268" w:rsidRDefault="004E7268" w:rsidP="00D2646C">
      <w:pPr>
        <w:pStyle w:val="NormalWeb"/>
        <w:spacing w:line="360" w:lineRule="auto"/>
        <w:rPr>
          <w:rFonts w:ascii="Arial" w:hAnsi="Arial" w:cs="Arial"/>
        </w:rPr>
      </w:pPr>
      <w:r>
        <w:rPr>
          <w:noProof/>
          <w14:ligatures w14:val="standardContextual"/>
        </w:rPr>
        <w:drawing>
          <wp:inline distT="0" distB="0" distL="0" distR="0" wp14:anchorId="7157A25B" wp14:editId="18EB5F70">
            <wp:extent cx="5956472" cy="8324850"/>
            <wp:effectExtent l="0" t="0" r="6350" b="0"/>
            <wp:docPr id="2059832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832167" name=""/>
                    <pic:cNvPicPr/>
                  </pic:nvPicPr>
                  <pic:blipFill>
                    <a:blip r:embed="rId38"/>
                    <a:stretch>
                      <a:fillRect/>
                    </a:stretch>
                  </pic:blipFill>
                  <pic:spPr>
                    <a:xfrm>
                      <a:off x="0" y="0"/>
                      <a:ext cx="5971721" cy="8346163"/>
                    </a:xfrm>
                    <a:prstGeom prst="rect">
                      <a:avLst/>
                    </a:prstGeom>
                  </pic:spPr>
                </pic:pic>
              </a:graphicData>
            </a:graphic>
          </wp:inline>
        </w:drawing>
      </w:r>
    </w:p>
    <w:p w14:paraId="0E9463BD" w14:textId="44E4ADE5" w:rsidR="004E7268" w:rsidRPr="00692348" w:rsidRDefault="004E7268" w:rsidP="00D2646C">
      <w:pPr>
        <w:pStyle w:val="NormalWeb"/>
        <w:spacing w:line="360" w:lineRule="auto"/>
        <w:rPr>
          <w:rFonts w:ascii="Arial" w:hAnsi="Arial" w:cs="Arial"/>
          <w:b/>
          <w:bCs/>
        </w:rPr>
      </w:pPr>
      <w:r w:rsidRPr="00692348">
        <w:rPr>
          <w:rFonts w:ascii="Arial" w:hAnsi="Arial" w:cs="Arial"/>
          <w:b/>
          <w:bCs/>
        </w:rPr>
        <w:lastRenderedPageBreak/>
        <w:t>Speaker Note:</w:t>
      </w:r>
    </w:p>
    <w:p w14:paraId="65BB48CA" w14:textId="77777777" w:rsidR="004E7268" w:rsidRPr="004E7268" w:rsidRDefault="004E7268" w:rsidP="004E7268">
      <w:pPr>
        <w:pStyle w:val="NormalWeb"/>
        <w:spacing w:line="360" w:lineRule="auto"/>
        <w:rPr>
          <w:rFonts w:ascii="Arial" w:hAnsi="Arial" w:cs="Arial"/>
          <w:lang w:val="en-US"/>
        </w:rPr>
      </w:pPr>
      <w:r w:rsidRPr="004E7268">
        <w:rPr>
          <w:rFonts w:ascii="Arial" w:hAnsi="Arial" w:cs="Arial"/>
          <w:b/>
          <w:bCs/>
          <w:lang w:val="en-US"/>
        </w:rPr>
        <w:t>HP Brand Extension: The HP Eco-Pulse Smart Wellness Hub</w:t>
      </w:r>
    </w:p>
    <w:p w14:paraId="5CE45981" w14:textId="77777777" w:rsidR="004E7268" w:rsidRPr="004E7268" w:rsidRDefault="004E7268" w:rsidP="004E7268">
      <w:pPr>
        <w:pStyle w:val="NormalWeb"/>
        <w:spacing w:line="360" w:lineRule="auto"/>
        <w:rPr>
          <w:rFonts w:ascii="Arial" w:hAnsi="Arial" w:cs="Arial"/>
          <w:b/>
          <w:bCs/>
          <w:lang w:val="en-US"/>
        </w:rPr>
      </w:pPr>
      <w:r w:rsidRPr="004E7268">
        <w:rPr>
          <w:rFonts w:ascii="Arial" w:hAnsi="Arial" w:cs="Arial"/>
          <w:b/>
          <w:bCs/>
          <w:lang w:val="en-US"/>
        </w:rPr>
        <w:t>1. Introduction to HP Inc.</w:t>
      </w:r>
    </w:p>
    <w:p w14:paraId="3F4A87D3" w14:textId="77777777" w:rsidR="004E7268" w:rsidRPr="004E7268" w:rsidRDefault="004E7268" w:rsidP="004E7268">
      <w:pPr>
        <w:pStyle w:val="NormalWeb"/>
        <w:spacing w:line="360" w:lineRule="auto"/>
        <w:rPr>
          <w:rFonts w:ascii="Arial" w:hAnsi="Arial" w:cs="Arial"/>
          <w:lang w:val="en-US"/>
        </w:rPr>
      </w:pPr>
      <w:r w:rsidRPr="004E7268">
        <w:rPr>
          <w:rFonts w:ascii="Arial" w:hAnsi="Arial" w:cs="Arial"/>
          <w:lang w:val="en-US"/>
        </w:rPr>
        <w:t>Founded in 1939 in a Palo Alto garage, HP Inc. is a global leader in personal systems and printing. With a legacy of "The HP Way", the company has transitioned into the AI era, recently launching HP IQ, an on-device intelligence layer designed to reduce digital friction (HP, 2026).</w:t>
      </w:r>
    </w:p>
    <w:p w14:paraId="29497AF4" w14:textId="77777777" w:rsidR="004E7268" w:rsidRPr="004E7268" w:rsidRDefault="004E7268" w:rsidP="004E7268">
      <w:pPr>
        <w:pStyle w:val="NormalWeb"/>
        <w:spacing w:line="360" w:lineRule="auto"/>
        <w:rPr>
          <w:rFonts w:ascii="Arial" w:hAnsi="Arial" w:cs="Arial"/>
          <w:b/>
          <w:bCs/>
          <w:lang w:val="en-US"/>
        </w:rPr>
      </w:pPr>
      <w:r w:rsidRPr="004E7268">
        <w:rPr>
          <w:rFonts w:ascii="Arial" w:hAnsi="Arial" w:cs="Arial"/>
          <w:b/>
          <w:bCs/>
          <w:lang w:val="en-US"/>
        </w:rPr>
        <w:t>2. The Brand Extension: HP Eco-Pulse</w:t>
      </w:r>
    </w:p>
    <w:p w14:paraId="02FE9931" w14:textId="54AA4BEE" w:rsidR="004E7268" w:rsidRPr="004E7268" w:rsidRDefault="004E7268" w:rsidP="004E7268">
      <w:pPr>
        <w:pStyle w:val="NormalWeb"/>
        <w:spacing w:line="360" w:lineRule="auto"/>
        <w:rPr>
          <w:rFonts w:ascii="Arial" w:hAnsi="Arial" w:cs="Arial"/>
          <w:lang w:val="en-US"/>
        </w:rPr>
      </w:pPr>
      <w:r w:rsidRPr="004E7268">
        <w:rPr>
          <w:rFonts w:ascii="Arial" w:hAnsi="Arial" w:cs="Arial"/>
          <w:lang w:val="en-US"/>
        </w:rPr>
        <w:t xml:space="preserve">The HP Eco-Pulse is a professional-grade, AI-integrated wellness hub designed for the </w:t>
      </w:r>
      <w:r w:rsidR="00692348" w:rsidRPr="004E7268">
        <w:rPr>
          <w:rFonts w:ascii="Arial" w:hAnsi="Arial" w:cs="Arial"/>
          <w:lang w:val="en-US"/>
        </w:rPr>
        <w:t>modern “</w:t>
      </w:r>
      <w:r w:rsidRPr="004E7268">
        <w:rPr>
          <w:rFonts w:ascii="Arial" w:hAnsi="Arial" w:cs="Arial"/>
          <w:lang w:val="en-US"/>
        </w:rPr>
        <w:t>Future of Work" ecosystem. This device extends HP's computing expertise into the Health-Tech sector, serving as a desktop peripheral that monitors ergonomics, air quality, and cognitive fatigue using the HP IQ engine.</w:t>
      </w:r>
    </w:p>
    <w:p w14:paraId="7C47A944" w14:textId="77777777" w:rsidR="004E7268" w:rsidRPr="004E7268" w:rsidRDefault="004E7268" w:rsidP="004E7268">
      <w:pPr>
        <w:pStyle w:val="NormalWeb"/>
        <w:spacing w:line="360" w:lineRule="auto"/>
        <w:rPr>
          <w:rFonts w:ascii="Arial" w:hAnsi="Arial" w:cs="Arial"/>
          <w:b/>
          <w:bCs/>
          <w:lang w:val="en-US"/>
        </w:rPr>
      </w:pPr>
      <w:r w:rsidRPr="004E7268">
        <w:rPr>
          <w:rFonts w:ascii="Arial" w:hAnsi="Arial" w:cs="Arial"/>
          <w:b/>
          <w:bCs/>
          <w:lang w:val="en-US"/>
        </w:rPr>
        <w:t>3. Market Appeal and Emerging Trends:</w:t>
      </w:r>
    </w:p>
    <w:p w14:paraId="5D2F4517" w14:textId="77777777" w:rsidR="00692348" w:rsidRPr="00692348" w:rsidRDefault="00692348" w:rsidP="00692348">
      <w:pPr>
        <w:pStyle w:val="NormalWeb"/>
        <w:spacing w:line="360" w:lineRule="auto"/>
        <w:rPr>
          <w:rFonts w:ascii="Arial" w:hAnsi="Arial" w:cs="Arial"/>
          <w:lang w:val="en-US"/>
        </w:rPr>
      </w:pPr>
      <w:r w:rsidRPr="00692348">
        <w:rPr>
          <w:rFonts w:ascii="Arial" w:hAnsi="Arial" w:cs="Arial"/>
          <w:lang w:val="en-US"/>
        </w:rPr>
        <w:t>The extension aims at the consumer movement toward "Comfort-driven Consumption" and high-tech health solutions which are projected to be consumed in 2026 (</w:t>
      </w:r>
      <w:proofErr w:type="spellStart"/>
      <w:r w:rsidRPr="00692348">
        <w:rPr>
          <w:rFonts w:ascii="Arial" w:hAnsi="Arial" w:cs="Arial"/>
          <w:lang w:val="en-US"/>
        </w:rPr>
        <w:t>Escalent</w:t>
      </w:r>
      <w:proofErr w:type="spellEnd"/>
      <w:r w:rsidRPr="00692348">
        <w:rPr>
          <w:rFonts w:ascii="Arial" w:hAnsi="Arial" w:cs="Arial"/>
          <w:lang w:val="en-US"/>
        </w:rPr>
        <w:t>, 2026).</w:t>
      </w:r>
    </w:p>
    <w:p w14:paraId="797A5F70" w14:textId="79D1B6C5" w:rsidR="00692348" w:rsidRPr="00692348" w:rsidRDefault="00692348" w:rsidP="00692348">
      <w:pPr>
        <w:pStyle w:val="NormalWeb"/>
        <w:numPr>
          <w:ilvl w:val="0"/>
          <w:numId w:val="57"/>
        </w:numPr>
        <w:spacing w:line="360" w:lineRule="auto"/>
        <w:rPr>
          <w:rFonts w:ascii="Arial" w:hAnsi="Arial" w:cs="Arial"/>
          <w:lang w:val="en-US"/>
        </w:rPr>
      </w:pPr>
      <w:r w:rsidRPr="00692348">
        <w:rPr>
          <w:rFonts w:ascii="Arial" w:hAnsi="Arial" w:cs="Arial"/>
          <w:b/>
          <w:bCs/>
          <w:lang w:val="en-US"/>
        </w:rPr>
        <w:t xml:space="preserve">AI </w:t>
      </w:r>
      <w:proofErr w:type="spellStart"/>
      <w:r w:rsidRPr="00692348">
        <w:rPr>
          <w:rFonts w:ascii="Arial" w:hAnsi="Arial" w:cs="Arial"/>
          <w:b/>
          <w:bCs/>
          <w:lang w:val="en-US"/>
        </w:rPr>
        <w:t>Personalisation</w:t>
      </w:r>
      <w:proofErr w:type="spellEnd"/>
      <w:r w:rsidRPr="00692348">
        <w:rPr>
          <w:rFonts w:ascii="Arial" w:hAnsi="Arial" w:cs="Arial"/>
          <w:b/>
          <w:bCs/>
          <w:lang w:val="en-US"/>
        </w:rPr>
        <w:t>:</w:t>
      </w:r>
      <w:r w:rsidRPr="00692348">
        <w:rPr>
          <w:rFonts w:ascii="Arial" w:hAnsi="Arial" w:cs="Arial"/>
          <w:lang w:val="en-US"/>
        </w:rPr>
        <w:t xml:space="preserve"> It uses 2nm processor technology to deliver real-time wellness information which is privacy-orientated (FMI, 2026).</w:t>
      </w:r>
    </w:p>
    <w:p w14:paraId="66AC54F4" w14:textId="77777777" w:rsidR="00692348" w:rsidRPr="00692348" w:rsidRDefault="00692348" w:rsidP="00692348">
      <w:pPr>
        <w:pStyle w:val="NormalWeb"/>
        <w:numPr>
          <w:ilvl w:val="0"/>
          <w:numId w:val="57"/>
        </w:numPr>
        <w:spacing w:line="360" w:lineRule="auto"/>
        <w:rPr>
          <w:rFonts w:ascii="Arial" w:hAnsi="Arial" w:cs="Arial"/>
          <w:lang w:val="en-US"/>
        </w:rPr>
      </w:pPr>
      <w:r w:rsidRPr="00692348">
        <w:rPr>
          <w:rFonts w:ascii="Arial" w:hAnsi="Arial" w:cs="Arial"/>
          <w:b/>
          <w:bCs/>
          <w:lang w:val="en-US"/>
        </w:rPr>
        <w:t>Fulfilment Focus:</w:t>
      </w:r>
      <w:r w:rsidRPr="00692348">
        <w:rPr>
          <w:rFonts w:ascii="Arial" w:hAnsi="Arial" w:cs="Arial"/>
          <w:lang w:val="en-US"/>
        </w:rPr>
        <w:t xml:space="preserve"> Removes the fulfilment deficit, whereby 20% of employees claim a healthy work relationship (HP, 2026).</w:t>
      </w:r>
    </w:p>
    <w:p w14:paraId="7C440BD9" w14:textId="77777777" w:rsidR="00692348" w:rsidRPr="00692348" w:rsidRDefault="00692348" w:rsidP="00692348">
      <w:pPr>
        <w:pStyle w:val="NormalWeb"/>
        <w:spacing w:line="360" w:lineRule="auto"/>
        <w:rPr>
          <w:rFonts w:ascii="Arial" w:hAnsi="Arial" w:cs="Arial"/>
          <w:b/>
          <w:bCs/>
          <w:lang w:val="en-US"/>
        </w:rPr>
      </w:pPr>
      <w:r w:rsidRPr="00692348">
        <w:rPr>
          <w:rFonts w:ascii="Arial" w:hAnsi="Arial" w:cs="Arial"/>
          <w:b/>
          <w:bCs/>
          <w:lang w:val="en-US"/>
        </w:rPr>
        <w:t>4. Sustainability Alignment</w:t>
      </w:r>
    </w:p>
    <w:p w14:paraId="598783A9" w14:textId="77777777" w:rsidR="00692348" w:rsidRPr="00692348" w:rsidRDefault="00692348" w:rsidP="00692348">
      <w:pPr>
        <w:pStyle w:val="NormalWeb"/>
        <w:spacing w:line="360" w:lineRule="auto"/>
        <w:rPr>
          <w:rFonts w:ascii="Arial" w:hAnsi="Arial" w:cs="Arial"/>
          <w:lang w:val="en-US"/>
        </w:rPr>
      </w:pPr>
      <w:r w:rsidRPr="00692348">
        <w:rPr>
          <w:rFonts w:ascii="Arial" w:hAnsi="Arial" w:cs="Arial"/>
          <w:lang w:val="en-US"/>
        </w:rPr>
        <w:t>In line with HP's intention to be 75% circular in 2030, the Eco-Pulse will include:</w:t>
      </w:r>
    </w:p>
    <w:p w14:paraId="3ED2BFBD" w14:textId="0F65C922" w:rsidR="00692348" w:rsidRPr="00692348" w:rsidRDefault="00692348" w:rsidP="00692348">
      <w:pPr>
        <w:pStyle w:val="NormalWeb"/>
        <w:numPr>
          <w:ilvl w:val="0"/>
          <w:numId w:val="56"/>
        </w:numPr>
        <w:spacing w:line="360" w:lineRule="auto"/>
        <w:rPr>
          <w:rFonts w:ascii="Arial" w:hAnsi="Arial" w:cs="Arial"/>
          <w:lang w:val="en-US"/>
        </w:rPr>
      </w:pPr>
      <w:r w:rsidRPr="00692348">
        <w:rPr>
          <w:rFonts w:ascii="Arial" w:hAnsi="Arial" w:cs="Arial"/>
          <w:b/>
          <w:bCs/>
          <w:lang w:val="en-US"/>
        </w:rPr>
        <w:t>Materials:</w:t>
      </w:r>
      <w:r w:rsidRPr="00692348">
        <w:rPr>
          <w:rFonts w:ascii="Arial" w:hAnsi="Arial" w:cs="Arial"/>
          <w:lang w:val="en-US"/>
        </w:rPr>
        <w:t xml:space="preserve"> A chassis that is 90% of recycled magnesium and plastics that are bound to the ocean (HP, 2024).</w:t>
      </w:r>
    </w:p>
    <w:p w14:paraId="36128B3B" w14:textId="6996F954" w:rsidR="00692348" w:rsidRPr="00692348" w:rsidRDefault="00692348" w:rsidP="00692348">
      <w:pPr>
        <w:pStyle w:val="NormalWeb"/>
        <w:numPr>
          <w:ilvl w:val="0"/>
          <w:numId w:val="56"/>
        </w:numPr>
        <w:spacing w:line="360" w:lineRule="auto"/>
        <w:rPr>
          <w:rFonts w:ascii="Arial" w:hAnsi="Arial" w:cs="Arial"/>
          <w:lang w:val="en-US"/>
        </w:rPr>
      </w:pPr>
      <w:r w:rsidRPr="00692348">
        <w:rPr>
          <w:rFonts w:ascii="Arial" w:hAnsi="Arial" w:cs="Arial"/>
          <w:b/>
          <w:bCs/>
          <w:lang w:val="en-US"/>
        </w:rPr>
        <w:t>Lifecycle:</w:t>
      </w:r>
      <w:r w:rsidRPr="00692348">
        <w:rPr>
          <w:rFonts w:ascii="Arial" w:hAnsi="Arial" w:cs="Arial"/>
          <w:lang w:val="en-US"/>
        </w:rPr>
        <w:t xml:space="preserve"> Incorporation of HP Digital Passport to get a clear picture of the carbon footprint of the device and its maintainability (HP, 2026).</w:t>
      </w:r>
    </w:p>
    <w:p w14:paraId="58846063" w14:textId="77777777" w:rsidR="004E7268" w:rsidRPr="004E7268" w:rsidRDefault="004E7268" w:rsidP="004E7268">
      <w:pPr>
        <w:pStyle w:val="NormalWeb"/>
        <w:spacing w:line="360" w:lineRule="auto"/>
        <w:rPr>
          <w:rFonts w:ascii="Arial" w:hAnsi="Arial" w:cs="Arial"/>
          <w:lang w:val="en-US"/>
        </w:rPr>
      </w:pPr>
      <w:r w:rsidRPr="004E7268">
        <w:rPr>
          <w:rFonts w:ascii="Arial" w:hAnsi="Arial" w:cs="Arial"/>
          <w:b/>
          <w:bCs/>
          <w:lang w:val="en-US"/>
        </w:rPr>
        <w:lastRenderedPageBreak/>
        <w:t>5. Conclusion:</w:t>
      </w:r>
    </w:p>
    <w:p w14:paraId="6972A4C8" w14:textId="77777777" w:rsidR="004E7268" w:rsidRPr="004E7268" w:rsidRDefault="004E7268" w:rsidP="004E7268">
      <w:pPr>
        <w:pStyle w:val="NormalWeb"/>
        <w:spacing w:line="360" w:lineRule="auto"/>
        <w:rPr>
          <w:rFonts w:ascii="Arial" w:hAnsi="Arial" w:cs="Arial"/>
          <w:lang w:val="en-US"/>
        </w:rPr>
      </w:pPr>
      <w:r w:rsidRPr="004E7268">
        <w:rPr>
          <w:rFonts w:ascii="Arial" w:hAnsi="Arial" w:cs="Arial"/>
          <w:lang w:val="en-US"/>
        </w:rPr>
        <w:t>The HP Eco-Pulse leverages AI and circular design, positioning HP as a leader in sustainable, high-tech wellness for modern professionals.</w:t>
      </w:r>
    </w:p>
    <w:p w14:paraId="6E287F4B" w14:textId="77777777" w:rsidR="004E7268" w:rsidRPr="004E7268" w:rsidRDefault="004E7268" w:rsidP="004E7268">
      <w:pPr>
        <w:pStyle w:val="NormalWeb"/>
        <w:spacing w:line="360" w:lineRule="auto"/>
        <w:rPr>
          <w:rFonts w:ascii="Arial" w:hAnsi="Arial" w:cs="Arial"/>
          <w:lang w:val="en-US"/>
        </w:rPr>
      </w:pPr>
      <w:r w:rsidRPr="004E7268">
        <w:rPr>
          <w:rFonts w:ascii="Arial" w:hAnsi="Arial" w:cs="Arial"/>
          <w:b/>
          <w:bCs/>
          <w:lang w:val="en-US"/>
        </w:rPr>
        <w:t>6. Reference:</w:t>
      </w:r>
    </w:p>
    <w:p w14:paraId="22A85D01" w14:textId="77777777" w:rsidR="004E7268" w:rsidRPr="004E7268" w:rsidRDefault="004E7268" w:rsidP="004E7268">
      <w:pPr>
        <w:pStyle w:val="NormalWeb"/>
        <w:numPr>
          <w:ilvl w:val="0"/>
          <w:numId w:val="52"/>
        </w:numPr>
        <w:spacing w:line="360" w:lineRule="auto"/>
        <w:rPr>
          <w:rFonts w:ascii="Arial" w:hAnsi="Arial" w:cs="Arial"/>
          <w:lang w:val="en-US"/>
        </w:rPr>
      </w:pPr>
      <w:proofErr w:type="spellStart"/>
      <w:r w:rsidRPr="004E7268">
        <w:rPr>
          <w:rFonts w:ascii="Arial" w:hAnsi="Arial" w:cs="Arial"/>
          <w:lang w:val="en-US"/>
        </w:rPr>
        <w:t>Escalent</w:t>
      </w:r>
      <w:proofErr w:type="spellEnd"/>
      <w:r w:rsidRPr="004E7268">
        <w:rPr>
          <w:rFonts w:ascii="Arial" w:hAnsi="Arial" w:cs="Arial"/>
          <w:lang w:val="en-US"/>
        </w:rPr>
        <w:t xml:space="preserve"> (2026) </w:t>
      </w:r>
      <w:r w:rsidRPr="004E7268">
        <w:rPr>
          <w:rFonts w:ascii="Arial" w:hAnsi="Arial" w:cs="Arial"/>
          <w:i/>
          <w:iCs/>
          <w:lang w:val="en-US"/>
        </w:rPr>
        <w:t>Top Consumer Trends 2026: Market Research &amp; Insights Brands Need to Build Winning Strategies</w:t>
      </w:r>
      <w:r w:rsidRPr="004E7268">
        <w:rPr>
          <w:rFonts w:ascii="Arial" w:hAnsi="Arial" w:cs="Arial"/>
          <w:lang w:val="en-US"/>
        </w:rPr>
        <w:t xml:space="preserve">. Available at: </w:t>
      </w:r>
      <w:hyperlink r:id="rId39" w:history="1">
        <w:r w:rsidRPr="004E7268">
          <w:rPr>
            <w:rStyle w:val="Hyperlink"/>
            <w:rFonts w:ascii="Arial" w:hAnsi="Arial" w:cs="Arial"/>
            <w:lang w:val="en-US"/>
          </w:rPr>
          <w:t>https://escalent.co/blog/top-consumer-trends-2026-market-research-insights-brands-need-to-build-winning-strategies/</w:t>
        </w:r>
      </w:hyperlink>
      <w:r w:rsidRPr="004E7268">
        <w:rPr>
          <w:rFonts w:ascii="Arial" w:hAnsi="Arial" w:cs="Arial"/>
          <w:lang w:val="en-US"/>
        </w:rPr>
        <w:t xml:space="preserve"> (Accessed: 27 March 2026).</w:t>
      </w:r>
    </w:p>
    <w:p w14:paraId="3004B379" w14:textId="77777777" w:rsidR="004E7268" w:rsidRPr="004E7268" w:rsidRDefault="004E7268" w:rsidP="004E7268">
      <w:pPr>
        <w:pStyle w:val="NormalWeb"/>
        <w:numPr>
          <w:ilvl w:val="0"/>
          <w:numId w:val="52"/>
        </w:numPr>
        <w:spacing w:line="360" w:lineRule="auto"/>
        <w:rPr>
          <w:rFonts w:ascii="Arial" w:hAnsi="Arial" w:cs="Arial"/>
          <w:lang w:val="en-US"/>
        </w:rPr>
      </w:pPr>
      <w:r w:rsidRPr="004E7268">
        <w:rPr>
          <w:rFonts w:ascii="Arial" w:hAnsi="Arial" w:cs="Arial"/>
          <w:lang w:val="en-US"/>
        </w:rPr>
        <w:t xml:space="preserve">Future Market Insights (FMI) (2026) </w:t>
      </w:r>
      <w:r w:rsidRPr="004E7268">
        <w:rPr>
          <w:rFonts w:ascii="Arial" w:hAnsi="Arial" w:cs="Arial"/>
          <w:i/>
          <w:iCs/>
          <w:lang w:val="en-US"/>
        </w:rPr>
        <w:t>Consumer Electronics Market Size, Share &amp; Forecast to 2036</w:t>
      </w:r>
      <w:r w:rsidRPr="004E7268">
        <w:rPr>
          <w:rFonts w:ascii="Arial" w:hAnsi="Arial" w:cs="Arial"/>
          <w:lang w:val="en-US"/>
        </w:rPr>
        <w:t xml:space="preserve">. Available at: </w:t>
      </w:r>
      <w:hyperlink r:id="rId40" w:history="1">
        <w:r w:rsidRPr="004E7268">
          <w:rPr>
            <w:rStyle w:val="Hyperlink"/>
            <w:rFonts w:ascii="Arial" w:hAnsi="Arial" w:cs="Arial"/>
            <w:lang w:val="en-US"/>
          </w:rPr>
          <w:t>https://www.futuremarketinsights.com/reports/consumer-electronics-market</w:t>
        </w:r>
      </w:hyperlink>
      <w:r w:rsidRPr="004E7268">
        <w:rPr>
          <w:rFonts w:ascii="Arial" w:hAnsi="Arial" w:cs="Arial"/>
          <w:lang w:val="en-US"/>
        </w:rPr>
        <w:t xml:space="preserve"> (Accessed: 27 March 2026).</w:t>
      </w:r>
    </w:p>
    <w:p w14:paraId="3F660711" w14:textId="77777777" w:rsidR="004E7268" w:rsidRPr="004E7268" w:rsidRDefault="004E7268" w:rsidP="004E7268">
      <w:pPr>
        <w:pStyle w:val="NormalWeb"/>
        <w:numPr>
          <w:ilvl w:val="0"/>
          <w:numId w:val="52"/>
        </w:numPr>
        <w:spacing w:line="360" w:lineRule="auto"/>
        <w:rPr>
          <w:rFonts w:ascii="Arial" w:hAnsi="Arial" w:cs="Arial"/>
          <w:lang w:val="en-US"/>
        </w:rPr>
      </w:pPr>
      <w:r w:rsidRPr="004E7268">
        <w:rPr>
          <w:rFonts w:ascii="Arial" w:hAnsi="Arial" w:cs="Arial"/>
          <w:lang w:val="en-US"/>
        </w:rPr>
        <w:t xml:space="preserve">HP (2026) </w:t>
      </w:r>
      <w:r w:rsidRPr="004E7268">
        <w:rPr>
          <w:rFonts w:ascii="Arial" w:hAnsi="Arial" w:cs="Arial"/>
          <w:i/>
          <w:iCs/>
          <w:lang w:val="en-US"/>
        </w:rPr>
        <w:t>HP Imagine 2026: HP Demonstrates Its Vision for a Connected, Intelligent Ecosystem Across Devices and Spaces with the Introduction of HP IQ</w:t>
      </w:r>
      <w:r w:rsidRPr="004E7268">
        <w:rPr>
          <w:rFonts w:ascii="Arial" w:hAnsi="Arial" w:cs="Arial"/>
          <w:lang w:val="en-US"/>
        </w:rPr>
        <w:t xml:space="preserve">. Available at: </w:t>
      </w:r>
      <w:hyperlink r:id="rId41" w:history="1">
        <w:r w:rsidRPr="004E7268">
          <w:rPr>
            <w:rStyle w:val="Hyperlink"/>
            <w:rFonts w:ascii="Arial" w:hAnsi="Arial" w:cs="Arial"/>
            <w:lang w:val="en-US"/>
          </w:rPr>
          <w:t>https://www.hp.com/us-en/newsroom/press-releases/2026/hp-introduces-hp-iq-connected-ecosystem.html</w:t>
        </w:r>
      </w:hyperlink>
      <w:r w:rsidRPr="004E7268">
        <w:rPr>
          <w:rFonts w:ascii="Arial" w:hAnsi="Arial" w:cs="Arial"/>
          <w:lang w:val="en-US"/>
        </w:rPr>
        <w:t xml:space="preserve"> (Accessed: 27 March 2026).</w:t>
      </w:r>
    </w:p>
    <w:p w14:paraId="2903180F" w14:textId="77777777" w:rsidR="004E7268" w:rsidRPr="004E7268" w:rsidRDefault="004E7268" w:rsidP="00D2646C">
      <w:pPr>
        <w:pStyle w:val="NormalWeb"/>
        <w:spacing w:line="360" w:lineRule="auto"/>
        <w:rPr>
          <w:rFonts w:ascii="Arial" w:hAnsi="Arial" w:cs="Arial"/>
        </w:rPr>
      </w:pPr>
    </w:p>
    <w:sectPr w:rsidR="004E7268" w:rsidRPr="004E7268" w:rsidSect="00A20FF4">
      <w:footerReference w:type="default" r:id="rId42"/>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6494D9" w14:textId="77777777" w:rsidR="00E942ED" w:rsidRDefault="00E942ED">
      <w:pPr>
        <w:spacing w:after="0" w:line="240" w:lineRule="auto"/>
      </w:pPr>
      <w:r>
        <w:separator/>
      </w:r>
    </w:p>
  </w:endnote>
  <w:endnote w:type="continuationSeparator" w:id="0">
    <w:p w14:paraId="4EDDC8A9" w14:textId="77777777" w:rsidR="00E942ED" w:rsidRDefault="00E942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0201291"/>
      <w:docPartObj>
        <w:docPartGallery w:val="Page Numbers (Bottom of Page)"/>
        <w:docPartUnique/>
      </w:docPartObj>
    </w:sdtPr>
    <w:sdtEndPr>
      <w:rPr>
        <w:noProof/>
      </w:rPr>
    </w:sdtEndPr>
    <w:sdtContent>
      <w:p w14:paraId="347F1BC4" w14:textId="77777777" w:rsidR="00A20FF4" w:rsidRDefault="00A20FF4">
        <w:pPr>
          <w:pStyle w:val="Footer"/>
          <w:jc w:val="right"/>
        </w:pPr>
        <w:r>
          <w:fldChar w:fldCharType="begin"/>
        </w:r>
        <w:r>
          <w:instrText xml:space="preserve"> PAGE   \* MERGEFORMAT </w:instrText>
        </w:r>
        <w:r>
          <w:fldChar w:fldCharType="separate"/>
        </w:r>
        <w:r>
          <w:rPr>
            <w:noProof/>
          </w:rPr>
          <w:t>16</w:t>
        </w:r>
        <w:r>
          <w:rPr>
            <w:noProof/>
          </w:rPr>
          <w:fldChar w:fldCharType="end"/>
        </w:r>
      </w:p>
    </w:sdtContent>
  </w:sdt>
  <w:p w14:paraId="0B590E0A" w14:textId="77777777" w:rsidR="00A20FF4" w:rsidRDefault="00A20F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7FEA98" w14:textId="77777777" w:rsidR="00E942ED" w:rsidRDefault="00E942ED">
      <w:pPr>
        <w:spacing w:after="0" w:line="240" w:lineRule="auto"/>
      </w:pPr>
      <w:r>
        <w:separator/>
      </w:r>
    </w:p>
  </w:footnote>
  <w:footnote w:type="continuationSeparator" w:id="0">
    <w:p w14:paraId="3253D0EB" w14:textId="77777777" w:rsidR="00E942ED" w:rsidRDefault="00E942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62D5C"/>
    <w:multiLevelType w:val="hybridMultilevel"/>
    <w:tmpl w:val="BA584E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DF3F06"/>
    <w:multiLevelType w:val="hybridMultilevel"/>
    <w:tmpl w:val="19BC9C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41B2DE4"/>
    <w:multiLevelType w:val="hybridMultilevel"/>
    <w:tmpl w:val="6FB044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4777B32"/>
    <w:multiLevelType w:val="hybridMultilevel"/>
    <w:tmpl w:val="E7BCA0A8"/>
    <w:lvl w:ilvl="0" w:tplc="93186E12">
      <w:start w:val="4"/>
      <w:numFmt w:val="bullet"/>
      <w:lvlText w:val="•"/>
      <w:lvlJc w:val="left"/>
      <w:pPr>
        <w:ind w:left="360" w:hanging="360"/>
      </w:pPr>
      <w:rPr>
        <w:rFonts w:ascii="Arial" w:eastAsia="Times New Roman" w:hAnsi="Arial"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05FF26B4"/>
    <w:multiLevelType w:val="hybridMultilevel"/>
    <w:tmpl w:val="09961B80"/>
    <w:lvl w:ilvl="0" w:tplc="C8B430D8">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7E75EC0"/>
    <w:multiLevelType w:val="hybridMultilevel"/>
    <w:tmpl w:val="5CA24B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8E20609"/>
    <w:multiLevelType w:val="hybridMultilevel"/>
    <w:tmpl w:val="88AE1004"/>
    <w:lvl w:ilvl="0" w:tplc="BF548684">
      <w:start w:val="1"/>
      <w:numFmt w:val="bullet"/>
      <w:lvlText w:val="•"/>
      <w:lvlJc w:val="left"/>
      <w:pPr>
        <w:tabs>
          <w:tab w:val="num" w:pos="720"/>
        </w:tabs>
        <w:ind w:left="720" w:hanging="360"/>
      </w:pPr>
      <w:rPr>
        <w:rFonts w:ascii="Arial" w:hAnsi="Arial" w:hint="default"/>
      </w:rPr>
    </w:lvl>
    <w:lvl w:ilvl="1" w:tplc="183AC06E" w:tentative="1">
      <w:start w:val="1"/>
      <w:numFmt w:val="bullet"/>
      <w:lvlText w:val="•"/>
      <w:lvlJc w:val="left"/>
      <w:pPr>
        <w:tabs>
          <w:tab w:val="num" w:pos="1440"/>
        </w:tabs>
        <w:ind w:left="1440" w:hanging="360"/>
      </w:pPr>
      <w:rPr>
        <w:rFonts w:ascii="Arial" w:hAnsi="Arial" w:hint="default"/>
      </w:rPr>
    </w:lvl>
    <w:lvl w:ilvl="2" w:tplc="B3ECD9AE" w:tentative="1">
      <w:start w:val="1"/>
      <w:numFmt w:val="bullet"/>
      <w:lvlText w:val="•"/>
      <w:lvlJc w:val="left"/>
      <w:pPr>
        <w:tabs>
          <w:tab w:val="num" w:pos="2160"/>
        </w:tabs>
        <w:ind w:left="2160" w:hanging="360"/>
      </w:pPr>
      <w:rPr>
        <w:rFonts w:ascii="Arial" w:hAnsi="Arial" w:hint="default"/>
      </w:rPr>
    </w:lvl>
    <w:lvl w:ilvl="3" w:tplc="65EEE598" w:tentative="1">
      <w:start w:val="1"/>
      <w:numFmt w:val="bullet"/>
      <w:lvlText w:val="•"/>
      <w:lvlJc w:val="left"/>
      <w:pPr>
        <w:tabs>
          <w:tab w:val="num" w:pos="2880"/>
        </w:tabs>
        <w:ind w:left="2880" w:hanging="360"/>
      </w:pPr>
      <w:rPr>
        <w:rFonts w:ascii="Arial" w:hAnsi="Arial" w:hint="default"/>
      </w:rPr>
    </w:lvl>
    <w:lvl w:ilvl="4" w:tplc="8676F890" w:tentative="1">
      <w:start w:val="1"/>
      <w:numFmt w:val="bullet"/>
      <w:lvlText w:val="•"/>
      <w:lvlJc w:val="left"/>
      <w:pPr>
        <w:tabs>
          <w:tab w:val="num" w:pos="3600"/>
        </w:tabs>
        <w:ind w:left="3600" w:hanging="360"/>
      </w:pPr>
      <w:rPr>
        <w:rFonts w:ascii="Arial" w:hAnsi="Arial" w:hint="default"/>
      </w:rPr>
    </w:lvl>
    <w:lvl w:ilvl="5" w:tplc="6A7ED03A" w:tentative="1">
      <w:start w:val="1"/>
      <w:numFmt w:val="bullet"/>
      <w:lvlText w:val="•"/>
      <w:lvlJc w:val="left"/>
      <w:pPr>
        <w:tabs>
          <w:tab w:val="num" w:pos="4320"/>
        </w:tabs>
        <w:ind w:left="4320" w:hanging="360"/>
      </w:pPr>
      <w:rPr>
        <w:rFonts w:ascii="Arial" w:hAnsi="Arial" w:hint="default"/>
      </w:rPr>
    </w:lvl>
    <w:lvl w:ilvl="6" w:tplc="F4284FAE" w:tentative="1">
      <w:start w:val="1"/>
      <w:numFmt w:val="bullet"/>
      <w:lvlText w:val="•"/>
      <w:lvlJc w:val="left"/>
      <w:pPr>
        <w:tabs>
          <w:tab w:val="num" w:pos="5040"/>
        </w:tabs>
        <w:ind w:left="5040" w:hanging="360"/>
      </w:pPr>
      <w:rPr>
        <w:rFonts w:ascii="Arial" w:hAnsi="Arial" w:hint="default"/>
      </w:rPr>
    </w:lvl>
    <w:lvl w:ilvl="7" w:tplc="2952BBE2" w:tentative="1">
      <w:start w:val="1"/>
      <w:numFmt w:val="bullet"/>
      <w:lvlText w:val="•"/>
      <w:lvlJc w:val="left"/>
      <w:pPr>
        <w:tabs>
          <w:tab w:val="num" w:pos="5760"/>
        </w:tabs>
        <w:ind w:left="5760" w:hanging="360"/>
      </w:pPr>
      <w:rPr>
        <w:rFonts w:ascii="Arial" w:hAnsi="Arial" w:hint="default"/>
      </w:rPr>
    </w:lvl>
    <w:lvl w:ilvl="8" w:tplc="4BD8F1F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0A603CEA"/>
    <w:multiLevelType w:val="hybridMultilevel"/>
    <w:tmpl w:val="3020A666"/>
    <w:lvl w:ilvl="0" w:tplc="C8B430D8">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C7E7A66"/>
    <w:multiLevelType w:val="hybridMultilevel"/>
    <w:tmpl w:val="F32803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0F11408B"/>
    <w:multiLevelType w:val="hybridMultilevel"/>
    <w:tmpl w:val="903E11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298115B"/>
    <w:multiLevelType w:val="hybridMultilevel"/>
    <w:tmpl w:val="08ECA204"/>
    <w:lvl w:ilvl="0" w:tplc="C8B430D8">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68B051C"/>
    <w:multiLevelType w:val="hybridMultilevel"/>
    <w:tmpl w:val="58BEEB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6FE46F7"/>
    <w:multiLevelType w:val="hybridMultilevel"/>
    <w:tmpl w:val="90A0DC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1A7E0E79"/>
    <w:multiLevelType w:val="multilevel"/>
    <w:tmpl w:val="BEE4CE9E"/>
    <w:lvl w:ilvl="0">
      <w:start w:val="1"/>
      <w:numFmt w:val="decimal"/>
      <w:lvlText w:val="%1"/>
      <w:lvlJc w:val="left"/>
      <w:pPr>
        <w:ind w:left="650" w:hanging="650"/>
      </w:pPr>
      <w:rPr>
        <w:rFonts w:hint="default"/>
      </w:rPr>
    </w:lvl>
    <w:lvl w:ilvl="1">
      <w:start w:val="1"/>
      <w:numFmt w:val="decimal"/>
      <w:lvlText w:val="%1.%2"/>
      <w:lvlJc w:val="left"/>
      <w:pPr>
        <w:ind w:left="650" w:hanging="6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1DA87157"/>
    <w:multiLevelType w:val="hybridMultilevel"/>
    <w:tmpl w:val="E4DC49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1EFE1DD5"/>
    <w:multiLevelType w:val="hybridMultilevel"/>
    <w:tmpl w:val="60E240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1F9F4EEE"/>
    <w:multiLevelType w:val="hybridMultilevel"/>
    <w:tmpl w:val="82322F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16606D7"/>
    <w:multiLevelType w:val="hybridMultilevel"/>
    <w:tmpl w:val="48F68A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1905518"/>
    <w:multiLevelType w:val="hybridMultilevel"/>
    <w:tmpl w:val="A08203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26722CE6"/>
    <w:multiLevelType w:val="hybridMultilevel"/>
    <w:tmpl w:val="64B25B16"/>
    <w:lvl w:ilvl="0" w:tplc="C8B430D8">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27DC5113"/>
    <w:multiLevelType w:val="hybridMultilevel"/>
    <w:tmpl w:val="18ACFB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2BFF1462"/>
    <w:multiLevelType w:val="hybridMultilevel"/>
    <w:tmpl w:val="B5CA97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2EFE02D2"/>
    <w:multiLevelType w:val="hybridMultilevel"/>
    <w:tmpl w:val="E092E1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017269B"/>
    <w:multiLevelType w:val="hybridMultilevel"/>
    <w:tmpl w:val="9822ECC4"/>
    <w:lvl w:ilvl="0" w:tplc="C8B430D8">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33835BF6"/>
    <w:multiLevelType w:val="hybridMultilevel"/>
    <w:tmpl w:val="5694D7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34E15403"/>
    <w:multiLevelType w:val="hybridMultilevel"/>
    <w:tmpl w:val="78B4F120"/>
    <w:lvl w:ilvl="0" w:tplc="EA7657C0">
      <w:start w:val="1"/>
      <w:numFmt w:val="bullet"/>
      <w:lvlText w:val="•"/>
      <w:lvlJc w:val="left"/>
      <w:pPr>
        <w:tabs>
          <w:tab w:val="num" w:pos="720"/>
        </w:tabs>
        <w:ind w:left="720" w:hanging="360"/>
      </w:pPr>
      <w:rPr>
        <w:rFonts w:ascii="Arial" w:hAnsi="Arial" w:hint="default"/>
      </w:rPr>
    </w:lvl>
    <w:lvl w:ilvl="1" w:tplc="D54673B2" w:tentative="1">
      <w:start w:val="1"/>
      <w:numFmt w:val="bullet"/>
      <w:lvlText w:val="•"/>
      <w:lvlJc w:val="left"/>
      <w:pPr>
        <w:tabs>
          <w:tab w:val="num" w:pos="1440"/>
        </w:tabs>
        <w:ind w:left="1440" w:hanging="360"/>
      </w:pPr>
      <w:rPr>
        <w:rFonts w:ascii="Arial" w:hAnsi="Arial" w:hint="default"/>
      </w:rPr>
    </w:lvl>
    <w:lvl w:ilvl="2" w:tplc="E4CAC73C" w:tentative="1">
      <w:start w:val="1"/>
      <w:numFmt w:val="bullet"/>
      <w:lvlText w:val="•"/>
      <w:lvlJc w:val="left"/>
      <w:pPr>
        <w:tabs>
          <w:tab w:val="num" w:pos="2160"/>
        </w:tabs>
        <w:ind w:left="2160" w:hanging="360"/>
      </w:pPr>
      <w:rPr>
        <w:rFonts w:ascii="Arial" w:hAnsi="Arial" w:hint="default"/>
      </w:rPr>
    </w:lvl>
    <w:lvl w:ilvl="3" w:tplc="07049D42" w:tentative="1">
      <w:start w:val="1"/>
      <w:numFmt w:val="bullet"/>
      <w:lvlText w:val="•"/>
      <w:lvlJc w:val="left"/>
      <w:pPr>
        <w:tabs>
          <w:tab w:val="num" w:pos="2880"/>
        </w:tabs>
        <w:ind w:left="2880" w:hanging="360"/>
      </w:pPr>
      <w:rPr>
        <w:rFonts w:ascii="Arial" w:hAnsi="Arial" w:hint="default"/>
      </w:rPr>
    </w:lvl>
    <w:lvl w:ilvl="4" w:tplc="9D80DBC0" w:tentative="1">
      <w:start w:val="1"/>
      <w:numFmt w:val="bullet"/>
      <w:lvlText w:val="•"/>
      <w:lvlJc w:val="left"/>
      <w:pPr>
        <w:tabs>
          <w:tab w:val="num" w:pos="3600"/>
        </w:tabs>
        <w:ind w:left="3600" w:hanging="360"/>
      </w:pPr>
      <w:rPr>
        <w:rFonts w:ascii="Arial" w:hAnsi="Arial" w:hint="default"/>
      </w:rPr>
    </w:lvl>
    <w:lvl w:ilvl="5" w:tplc="DA822772" w:tentative="1">
      <w:start w:val="1"/>
      <w:numFmt w:val="bullet"/>
      <w:lvlText w:val="•"/>
      <w:lvlJc w:val="left"/>
      <w:pPr>
        <w:tabs>
          <w:tab w:val="num" w:pos="4320"/>
        </w:tabs>
        <w:ind w:left="4320" w:hanging="360"/>
      </w:pPr>
      <w:rPr>
        <w:rFonts w:ascii="Arial" w:hAnsi="Arial" w:hint="default"/>
      </w:rPr>
    </w:lvl>
    <w:lvl w:ilvl="6" w:tplc="B6623B30" w:tentative="1">
      <w:start w:val="1"/>
      <w:numFmt w:val="bullet"/>
      <w:lvlText w:val="•"/>
      <w:lvlJc w:val="left"/>
      <w:pPr>
        <w:tabs>
          <w:tab w:val="num" w:pos="5040"/>
        </w:tabs>
        <w:ind w:left="5040" w:hanging="360"/>
      </w:pPr>
      <w:rPr>
        <w:rFonts w:ascii="Arial" w:hAnsi="Arial" w:hint="default"/>
      </w:rPr>
    </w:lvl>
    <w:lvl w:ilvl="7" w:tplc="F19C9F4A" w:tentative="1">
      <w:start w:val="1"/>
      <w:numFmt w:val="bullet"/>
      <w:lvlText w:val="•"/>
      <w:lvlJc w:val="left"/>
      <w:pPr>
        <w:tabs>
          <w:tab w:val="num" w:pos="5760"/>
        </w:tabs>
        <w:ind w:left="5760" w:hanging="360"/>
      </w:pPr>
      <w:rPr>
        <w:rFonts w:ascii="Arial" w:hAnsi="Arial" w:hint="default"/>
      </w:rPr>
    </w:lvl>
    <w:lvl w:ilvl="8" w:tplc="5D808E1E"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34F72733"/>
    <w:multiLevelType w:val="hybridMultilevel"/>
    <w:tmpl w:val="0A12C1D6"/>
    <w:lvl w:ilvl="0" w:tplc="93186E12">
      <w:start w:val="4"/>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3661766D"/>
    <w:multiLevelType w:val="hybridMultilevel"/>
    <w:tmpl w:val="1E5AAA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3A0F7F6F"/>
    <w:multiLevelType w:val="hybridMultilevel"/>
    <w:tmpl w:val="4CEA2A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3DBF0D05"/>
    <w:multiLevelType w:val="hybridMultilevel"/>
    <w:tmpl w:val="79B2150E"/>
    <w:lvl w:ilvl="0" w:tplc="254A098C">
      <w:start w:val="1"/>
      <w:numFmt w:val="decimal"/>
      <w:lvlText w:val="%1."/>
      <w:lvlJc w:val="left"/>
      <w:pPr>
        <w:tabs>
          <w:tab w:val="num" w:pos="720"/>
        </w:tabs>
        <w:ind w:left="720" w:hanging="360"/>
      </w:pPr>
    </w:lvl>
    <w:lvl w:ilvl="1" w:tplc="BEAC47AA" w:tentative="1">
      <w:start w:val="1"/>
      <w:numFmt w:val="decimal"/>
      <w:lvlText w:val="%2."/>
      <w:lvlJc w:val="left"/>
      <w:pPr>
        <w:tabs>
          <w:tab w:val="num" w:pos="1440"/>
        </w:tabs>
        <w:ind w:left="1440" w:hanging="360"/>
      </w:pPr>
    </w:lvl>
    <w:lvl w:ilvl="2" w:tplc="A88A2C44" w:tentative="1">
      <w:start w:val="1"/>
      <w:numFmt w:val="decimal"/>
      <w:lvlText w:val="%3."/>
      <w:lvlJc w:val="left"/>
      <w:pPr>
        <w:tabs>
          <w:tab w:val="num" w:pos="2160"/>
        </w:tabs>
        <w:ind w:left="2160" w:hanging="360"/>
      </w:pPr>
    </w:lvl>
    <w:lvl w:ilvl="3" w:tplc="81B45250" w:tentative="1">
      <w:start w:val="1"/>
      <w:numFmt w:val="decimal"/>
      <w:lvlText w:val="%4."/>
      <w:lvlJc w:val="left"/>
      <w:pPr>
        <w:tabs>
          <w:tab w:val="num" w:pos="2880"/>
        </w:tabs>
        <w:ind w:left="2880" w:hanging="360"/>
      </w:pPr>
    </w:lvl>
    <w:lvl w:ilvl="4" w:tplc="2BA2369A" w:tentative="1">
      <w:start w:val="1"/>
      <w:numFmt w:val="decimal"/>
      <w:lvlText w:val="%5."/>
      <w:lvlJc w:val="left"/>
      <w:pPr>
        <w:tabs>
          <w:tab w:val="num" w:pos="3600"/>
        </w:tabs>
        <w:ind w:left="3600" w:hanging="360"/>
      </w:pPr>
    </w:lvl>
    <w:lvl w:ilvl="5" w:tplc="08224B3E" w:tentative="1">
      <w:start w:val="1"/>
      <w:numFmt w:val="decimal"/>
      <w:lvlText w:val="%6."/>
      <w:lvlJc w:val="left"/>
      <w:pPr>
        <w:tabs>
          <w:tab w:val="num" w:pos="4320"/>
        </w:tabs>
        <w:ind w:left="4320" w:hanging="360"/>
      </w:pPr>
    </w:lvl>
    <w:lvl w:ilvl="6" w:tplc="01661670" w:tentative="1">
      <w:start w:val="1"/>
      <w:numFmt w:val="decimal"/>
      <w:lvlText w:val="%7."/>
      <w:lvlJc w:val="left"/>
      <w:pPr>
        <w:tabs>
          <w:tab w:val="num" w:pos="5040"/>
        </w:tabs>
        <w:ind w:left="5040" w:hanging="360"/>
      </w:pPr>
    </w:lvl>
    <w:lvl w:ilvl="7" w:tplc="11AC4D7C" w:tentative="1">
      <w:start w:val="1"/>
      <w:numFmt w:val="decimal"/>
      <w:lvlText w:val="%8."/>
      <w:lvlJc w:val="left"/>
      <w:pPr>
        <w:tabs>
          <w:tab w:val="num" w:pos="5760"/>
        </w:tabs>
        <w:ind w:left="5760" w:hanging="360"/>
      </w:pPr>
    </w:lvl>
    <w:lvl w:ilvl="8" w:tplc="1B94805A" w:tentative="1">
      <w:start w:val="1"/>
      <w:numFmt w:val="decimal"/>
      <w:lvlText w:val="%9."/>
      <w:lvlJc w:val="left"/>
      <w:pPr>
        <w:tabs>
          <w:tab w:val="num" w:pos="6480"/>
        </w:tabs>
        <w:ind w:left="6480" w:hanging="360"/>
      </w:pPr>
    </w:lvl>
  </w:abstractNum>
  <w:abstractNum w:abstractNumId="30" w15:restartNumberingAfterBreak="0">
    <w:nsid w:val="403324C5"/>
    <w:multiLevelType w:val="hybridMultilevel"/>
    <w:tmpl w:val="28801002"/>
    <w:lvl w:ilvl="0" w:tplc="93186E12">
      <w:start w:val="4"/>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46014D51"/>
    <w:multiLevelType w:val="hybridMultilevel"/>
    <w:tmpl w:val="D60624AE"/>
    <w:lvl w:ilvl="0" w:tplc="C8B430D8">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4B4B2EA3"/>
    <w:multiLevelType w:val="hybridMultilevel"/>
    <w:tmpl w:val="639A8278"/>
    <w:lvl w:ilvl="0" w:tplc="93186E12">
      <w:start w:val="4"/>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4DB604F9"/>
    <w:multiLevelType w:val="hybridMultilevel"/>
    <w:tmpl w:val="F90E48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50E47DC6"/>
    <w:multiLevelType w:val="hybridMultilevel"/>
    <w:tmpl w:val="C9C65B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529D1532"/>
    <w:multiLevelType w:val="hybridMultilevel"/>
    <w:tmpl w:val="B036BB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52B244C6"/>
    <w:multiLevelType w:val="hybridMultilevel"/>
    <w:tmpl w:val="477CDC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532740E3"/>
    <w:multiLevelType w:val="multilevel"/>
    <w:tmpl w:val="30CA1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73C6B6B"/>
    <w:multiLevelType w:val="hybridMultilevel"/>
    <w:tmpl w:val="589E14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57E414A9"/>
    <w:multiLevelType w:val="hybridMultilevel"/>
    <w:tmpl w:val="A13627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590B4841"/>
    <w:multiLevelType w:val="hybridMultilevel"/>
    <w:tmpl w:val="6D42FD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5B8244BF"/>
    <w:multiLevelType w:val="hybridMultilevel"/>
    <w:tmpl w:val="393882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5CCE032F"/>
    <w:multiLevelType w:val="hybridMultilevel"/>
    <w:tmpl w:val="C12EB8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62E52563"/>
    <w:multiLevelType w:val="hybridMultilevel"/>
    <w:tmpl w:val="13BA3C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658A2A55"/>
    <w:multiLevelType w:val="hybridMultilevel"/>
    <w:tmpl w:val="5CDAA9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658F64FF"/>
    <w:multiLevelType w:val="hybridMultilevel"/>
    <w:tmpl w:val="C3AE93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65DF79A6"/>
    <w:multiLevelType w:val="hybridMultilevel"/>
    <w:tmpl w:val="3034C7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67CF427D"/>
    <w:multiLevelType w:val="hybridMultilevel"/>
    <w:tmpl w:val="FFAE76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8" w15:restartNumberingAfterBreak="0">
    <w:nsid w:val="69187C36"/>
    <w:multiLevelType w:val="hybridMultilevel"/>
    <w:tmpl w:val="E81ACD7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9" w15:restartNumberingAfterBreak="0">
    <w:nsid w:val="697C02E7"/>
    <w:multiLevelType w:val="hybridMultilevel"/>
    <w:tmpl w:val="26469F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0" w15:restartNumberingAfterBreak="0">
    <w:nsid w:val="6B7A6B1F"/>
    <w:multiLevelType w:val="hybridMultilevel"/>
    <w:tmpl w:val="C910DD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1" w15:restartNumberingAfterBreak="0">
    <w:nsid w:val="71B21D15"/>
    <w:multiLevelType w:val="hybridMultilevel"/>
    <w:tmpl w:val="B1FA3442"/>
    <w:lvl w:ilvl="0" w:tplc="C8B430D8">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2" w15:restartNumberingAfterBreak="0">
    <w:nsid w:val="73991748"/>
    <w:multiLevelType w:val="hybridMultilevel"/>
    <w:tmpl w:val="8F3090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3" w15:restartNumberingAfterBreak="0">
    <w:nsid w:val="760F6852"/>
    <w:multiLevelType w:val="hybridMultilevel"/>
    <w:tmpl w:val="E0E408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4" w15:restartNumberingAfterBreak="0">
    <w:nsid w:val="766727DB"/>
    <w:multiLevelType w:val="hybridMultilevel"/>
    <w:tmpl w:val="656663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5" w15:restartNumberingAfterBreak="0">
    <w:nsid w:val="78DE2240"/>
    <w:multiLevelType w:val="multilevel"/>
    <w:tmpl w:val="30CA1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CE83111"/>
    <w:multiLevelType w:val="hybridMultilevel"/>
    <w:tmpl w:val="0D3ADA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7" w15:restartNumberingAfterBreak="0">
    <w:nsid w:val="7E2767DD"/>
    <w:multiLevelType w:val="hybridMultilevel"/>
    <w:tmpl w:val="B240F4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28144297">
    <w:abstractNumId w:val="20"/>
  </w:num>
  <w:num w:numId="2" w16cid:durableId="1925262160">
    <w:abstractNumId w:val="36"/>
  </w:num>
  <w:num w:numId="3" w16cid:durableId="1981566651">
    <w:abstractNumId w:val="21"/>
  </w:num>
  <w:num w:numId="4" w16cid:durableId="530340755">
    <w:abstractNumId w:val="43"/>
  </w:num>
  <w:num w:numId="5" w16cid:durableId="1106385065">
    <w:abstractNumId w:val="27"/>
  </w:num>
  <w:num w:numId="6" w16cid:durableId="1361708629">
    <w:abstractNumId w:val="5"/>
  </w:num>
  <w:num w:numId="7" w16cid:durableId="2095005372">
    <w:abstractNumId w:val="47"/>
  </w:num>
  <w:num w:numId="8" w16cid:durableId="725104481">
    <w:abstractNumId w:val="34"/>
  </w:num>
  <w:num w:numId="9" w16cid:durableId="400056885">
    <w:abstractNumId w:val="44"/>
  </w:num>
  <w:num w:numId="10" w16cid:durableId="1064446405">
    <w:abstractNumId w:val="12"/>
  </w:num>
  <w:num w:numId="11" w16cid:durableId="847064246">
    <w:abstractNumId w:val="54"/>
  </w:num>
  <w:num w:numId="12" w16cid:durableId="1495759547">
    <w:abstractNumId w:val="16"/>
  </w:num>
  <w:num w:numId="13" w16cid:durableId="1374967250">
    <w:abstractNumId w:val="22"/>
  </w:num>
  <w:num w:numId="14" w16cid:durableId="2043818674">
    <w:abstractNumId w:val="11"/>
  </w:num>
  <w:num w:numId="15" w16cid:durableId="1247963071">
    <w:abstractNumId w:val="49"/>
  </w:num>
  <w:num w:numId="16" w16cid:durableId="77142477">
    <w:abstractNumId w:val="53"/>
  </w:num>
  <w:num w:numId="17" w16cid:durableId="1668636090">
    <w:abstractNumId w:val="2"/>
  </w:num>
  <w:num w:numId="18" w16cid:durableId="759107958">
    <w:abstractNumId w:val="1"/>
  </w:num>
  <w:num w:numId="19" w16cid:durableId="222302285">
    <w:abstractNumId w:val="56"/>
  </w:num>
  <w:num w:numId="20" w16cid:durableId="206141229">
    <w:abstractNumId w:val="39"/>
  </w:num>
  <w:num w:numId="21" w16cid:durableId="624388535">
    <w:abstractNumId w:val="37"/>
  </w:num>
  <w:num w:numId="22" w16cid:durableId="809984633">
    <w:abstractNumId w:val="55"/>
  </w:num>
  <w:num w:numId="23" w16cid:durableId="1420247677">
    <w:abstractNumId w:val="48"/>
  </w:num>
  <w:num w:numId="24" w16cid:durableId="628976020">
    <w:abstractNumId w:val="24"/>
  </w:num>
  <w:num w:numId="25" w16cid:durableId="308748790">
    <w:abstractNumId w:val="13"/>
  </w:num>
  <w:num w:numId="26" w16cid:durableId="1739860177">
    <w:abstractNumId w:val="4"/>
  </w:num>
  <w:num w:numId="27" w16cid:durableId="2047680044">
    <w:abstractNumId w:val="19"/>
  </w:num>
  <w:num w:numId="28" w16cid:durableId="66077673">
    <w:abstractNumId w:val="10"/>
  </w:num>
  <w:num w:numId="29" w16cid:durableId="2122187070">
    <w:abstractNumId w:val="31"/>
  </w:num>
  <w:num w:numId="30" w16cid:durableId="408037904">
    <w:abstractNumId w:val="51"/>
  </w:num>
  <w:num w:numId="31" w16cid:durableId="1828471516">
    <w:abstractNumId w:val="23"/>
  </w:num>
  <w:num w:numId="32" w16cid:durableId="750737547">
    <w:abstractNumId w:val="7"/>
  </w:num>
  <w:num w:numId="33" w16cid:durableId="1790005619">
    <w:abstractNumId w:val="52"/>
  </w:num>
  <w:num w:numId="34" w16cid:durableId="1786802992">
    <w:abstractNumId w:val="40"/>
  </w:num>
  <w:num w:numId="35" w16cid:durableId="420759561">
    <w:abstractNumId w:val="35"/>
  </w:num>
  <w:num w:numId="36" w16cid:durableId="1990088622">
    <w:abstractNumId w:val="45"/>
  </w:num>
  <w:num w:numId="37" w16cid:durableId="2092923440">
    <w:abstractNumId w:val="38"/>
  </w:num>
  <w:num w:numId="38" w16cid:durableId="1858813428">
    <w:abstractNumId w:val="8"/>
  </w:num>
  <w:num w:numId="39" w16cid:durableId="1857425712">
    <w:abstractNumId w:val="17"/>
  </w:num>
  <w:num w:numId="40" w16cid:durableId="21058100">
    <w:abstractNumId w:val="50"/>
  </w:num>
  <w:num w:numId="41" w16cid:durableId="911740356">
    <w:abstractNumId w:val="28"/>
  </w:num>
  <w:num w:numId="42" w16cid:durableId="1532452846">
    <w:abstractNumId w:val="46"/>
  </w:num>
  <w:num w:numId="43" w16cid:durableId="1890994674">
    <w:abstractNumId w:val="0"/>
  </w:num>
  <w:num w:numId="44" w16cid:durableId="1489830024">
    <w:abstractNumId w:val="18"/>
  </w:num>
  <w:num w:numId="45" w16cid:durableId="28994951">
    <w:abstractNumId w:val="15"/>
  </w:num>
  <w:num w:numId="46" w16cid:durableId="1315140748">
    <w:abstractNumId w:val="57"/>
  </w:num>
  <w:num w:numId="47" w16cid:durableId="1388259325">
    <w:abstractNumId w:val="33"/>
  </w:num>
  <w:num w:numId="48" w16cid:durableId="592400079">
    <w:abstractNumId w:val="9"/>
  </w:num>
  <w:num w:numId="49" w16cid:durableId="623461545">
    <w:abstractNumId w:val="42"/>
  </w:num>
  <w:num w:numId="50" w16cid:durableId="139351059">
    <w:abstractNumId w:val="6"/>
  </w:num>
  <w:num w:numId="51" w16cid:durableId="1025669207">
    <w:abstractNumId w:val="25"/>
  </w:num>
  <w:num w:numId="52" w16cid:durableId="1033385583">
    <w:abstractNumId w:val="29"/>
  </w:num>
  <w:num w:numId="53" w16cid:durableId="385110218">
    <w:abstractNumId w:val="14"/>
  </w:num>
  <w:num w:numId="54" w16cid:durableId="493448761">
    <w:abstractNumId w:val="41"/>
  </w:num>
  <w:num w:numId="55" w16cid:durableId="522594217">
    <w:abstractNumId w:val="26"/>
  </w:num>
  <w:num w:numId="56" w16cid:durableId="949242230">
    <w:abstractNumId w:val="3"/>
  </w:num>
  <w:num w:numId="57" w16cid:durableId="758139433">
    <w:abstractNumId w:val="32"/>
  </w:num>
  <w:num w:numId="58" w16cid:durableId="29688318">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1000"/>
    <w:rsid w:val="00010974"/>
    <w:rsid w:val="000152D2"/>
    <w:rsid w:val="000750D9"/>
    <w:rsid w:val="0007633E"/>
    <w:rsid w:val="00085C41"/>
    <w:rsid w:val="000B0799"/>
    <w:rsid w:val="000B5392"/>
    <w:rsid w:val="000B7376"/>
    <w:rsid w:val="000C4BE6"/>
    <w:rsid w:val="000E5590"/>
    <w:rsid w:val="000F5947"/>
    <w:rsid w:val="000F5B43"/>
    <w:rsid w:val="00105B42"/>
    <w:rsid w:val="001208BF"/>
    <w:rsid w:val="00127494"/>
    <w:rsid w:val="00134583"/>
    <w:rsid w:val="001374B2"/>
    <w:rsid w:val="00152C46"/>
    <w:rsid w:val="001648A8"/>
    <w:rsid w:val="00192112"/>
    <w:rsid w:val="001A7B81"/>
    <w:rsid w:val="001B1000"/>
    <w:rsid w:val="001D5EF2"/>
    <w:rsid w:val="001E146D"/>
    <w:rsid w:val="001E189F"/>
    <w:rsid w:val="001E5D8B"/>
    <w:rsid w:val="00212ED5"/>
    <w:rsid w:val="00215D4B"/>
    <w:rsid w:val="00226663"/>
    <w:rsid w:val="0023481A"/>
    <w:rsid w:val="00241C5B"/>
    <w:rsid w:val="00250F23"/>
    <w:rsid w:val="00252293"/>
    <w:rsid w:val="002B12DB"/>
    <w:rsid w:val="002B14A2"/>
    <w:rsid w:val="002D58EC"/>
    <w:rsid w:val="00325F8C"/>
    <w:rsid w:val="003315D8"/>
    <w:rsid w:val="003355CB"/>
    <w:rsid w:val="00345363"/>
    <w:rsid w:val="0034620C"/>
    <w:rsid w:val="00357D9C"/>
    <w:rsid w:val="00361E3B"/>
    <w:rsid w:val="00374FD4"/>
    <w:rsid w:val="00394F77"/>
    <w:rsid w:val="003B5033"/>
    <w:rsid w:val="003D0EAD"/>
    <w:rsid w:val="003D6A86"/>
    <w:rsid w:val="003F3D7C"/>
    <w:rsid w:val="00401EA1"/>
    <w:rsid w:val="0040433C"/>
    <w:rsid w:val="00440359"/>
    <w:rsid w:val="00456C72"/>
    <w:rsid w:val="0046134A"/>
    <w:rsid w:val="004614A7"/>
    <w:rsid w:val="00466801"/>
    <w:rsid w:val="00482A9C"/>
    <w:rsid w:val="00486EB8"/>
    <w:rsid w:val="00492838"/>
    <w:rsid w:val="004D15AE"/>
    <w:rsid w:val="004E1AE4"/>
    <w:rsid w:val="004E7268"/>
    <w:rsid w:val="004F6C44"/>
    <w:rsid w:val="00505DDD"/>
    <w:rsid w:val="00520597"/>
    <w:rsid w:val="0053087C"/>
    <w:rsid w:val="00531F67"/>
    <w:rsid w:val="00544238"/>
    <w:rsid w:val="00544E13"/>
    <w:rsid w:val="00562D82"/>
    <w:rsid w:val="00565621"/>
    <w:rsid w:val="00567206"/>
    <w:rsid w:val="0057402A"/>
    <w:rsid w:val="00585C70"/>
    <w:rsid w:val="005B2ED8"/>
    <w:rsid w:val="005C394C"/>
    <w:rsid w:val="005C6EA2"/>
    <w:rsid w:val="006010B1"/>
    <w:rsid w:val="00601CCD"/>
    <w:rsid w:val="00631C4F"/>
    <w:rsid w:val="00676B43"/>
    <w:rsid w:val="00676F90"/>
    <w:rsid w:val="00692348"/>
    <w:rsid w:val="006945D8"/>
    <w:rsid w:val="00697877"/>
    <w:rsid w:val="006B613E"/>
    <w:rsid w:val="006C286A"/>
    <w:rsid w:val="006D11CB"/>
    <w:rsid w:val="006E30D6"/>
    <w:rsid w:val="006E4A96"/>
    <w:rsid w:val="006E6278"/>
    <w:rsid w:val="006E642E"/>
    <w:rsid w:val="006F2931"/>
    <w:rsid w:val="0070071B"/>
    <w:rsid w:val="0070646D"/>
    <w:rsid w:val="00756569"/>
    <w:rsid w:val="00781467"/>
    <w:rsid w:val="007828BB"/>
    <w:rsid w:val="00796ADD"/>
    <w:rsid w:val="007D3ECC"/>
    <w:rsid w:val="007F12AC"/>
    <w:rsid w:val="00824F27"/>
    <w:rsid w:val="00827F3A"/>
    <w:rsid w:val="00870965"/>
    <w:rsid w:val="00886CD8"/>
    <w:rsid w:val="00890FFE"/>
    <w:rsid w:val="00891BC5"/>
    <w:rsid w:val="008B0B89"/>
    <w:rsid w:val="008B4809"/>
    <w:rsid w:val="008E36A3"/>
    <w:rsid w:val="008E5AA1"/>
    <w:rsid w:val="008F2BCE"/>
    <w:rsid w:val="008F2F4F"/>
    <w:rsid w:val="00900CDB"/>
    <w:rsid w:val="00906A05"/>
    <w:rsid w:val="00937426"/>
    <w:rsid w:val="009802A6"/>
    <w:rsid w:val="00982DF6"/>
    <w:rsid w:val="009867A7"/>
    <w:rsid w:val="00995363"/>
    <w:rsid w:val="009A2808"/>
    <w:rsid w:val="009B3E13"/>
    <w:rsid w:val="009C7CBA"/>
    <w:rsid w:val="009D177B"/>
    <w:rsid w:val="009F4D06"/>
    <w:rsid w:val="00A13259"/>
    <w:rsid w:val="00A20FF4"/>
    <w:rsid w:val="00A7047A"/>
    <w:rsid w:val="00A919FF"/>
    <w:rsid w:val="00A92CC0"/>
    <w:rsid w:val="00AA1C21"/>
    <w:rsid w:val="00AB480C"/>
    <w:rsid w:val="00AC24F6"/>
    <w:rsid w:val="00AC675E"/>
    <w:rsid w:val="00AD51E7"/>
    <w:rsid w:val="00B120AA"/>
    <w:rsid w:val="00B32B9A"/>
    <w:rsid w:val="00B418B2"/>
    <w:rsid w:val="00B46C71"/>
    <w:rsid w:val="00B627DA"/>
    <w:rsid w:val="00B72F08"/>
    <w:rsid w:val="00B84139"/>
    <w:rsid w:val="00BA2B90"/>
    <w:rsid w:val="00BE3ECB"/>
    <w:rsid w:val="00C01337"/>
    <w:rsid w:val="00C03CD0"/>
    <w:rsid w:val="00C04BB9"/>
    <w:rsid w:val="00C21E61"/>
    <w:rsid w:val="00C32E16"/>
    <w:rsid w:val="00C40507"/>
    <w:rsid w:val="00C51070"/>
    <w:rsid w:val="00C70744"/>
    <w:rsid w:val="00C93882"/>
    <w:rsid w:val="00C95F86"/>
    <w:rsid w:val="00CC342E"/>
    <w:rsid w:val="00CE09E2"/>
    <w:rsid w:val="00CE12D3"/>
    <w:rsid w:val="00CE1C3D"/>
    <w:rsid w:val="00D2646C"/>
    <w:rsid w:val="00D34B59"/>
    <w:rsid w:val="00D5096C"/>
    <w:rsid w:val="00D55AD9"/>
    <w:rsid w:val="00D74F78"/>
    <w:rsid w:val="00D77579"/>
    <w:rsid w:val="00DB12B8"/>
    <w:rsid w:val="00DD2489"/>
    <w:rsid w:val="00E071BB"/>
    <w:rsid w:val="00E12658"/>
    <w:rsid w:val="00E16F6F"/>
    <w:rsid w:val="00E20090"/>
    <w:rsid w:val="00E266FE"/>
    <w:rsid w:val="00E27786"/>
    <w:rsid w:val="00E52E84"/>
    <w:rsid w:val="00E56DB0"/>
    <w:rsid w:val="00E90A98"/>
    <w:rsid w:val="00E9427E"/>
    <w:rsid w:val="00E942ED"/>
    <w:rsid w:val="00EB58B4"/>
    <w:rsid w:val="00EB60BA"/>
    <w:rsid w:val="00EE39E6"/>
    <w:rsid w:val="00F12993"/>
    <w:rsid w:val="00F14BEC"/>
    <w:rsid w:val="00F21E97"/>
    <w:rsid w:val="00F32D54"/>
    <w:rsid w:val="00F42779"/>
    <w:rsid w:val="00F43CA9"/>
    <w:rsid w:val="00F63996"/>
    <w:rsid w:val="00F74075"/>
    <w:rsid w:val="00FB32A5"/>
    <w:rsid w:val="00FC5F38"/>
    <w:rsid w:val="00FD250B"/>
    <w:rsid w:val="00FF64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C0E05"/>
  <w15:chartTrackingRefBased/>
  <w15:docId w15:val="{D29B51DA-3DAA-4785-B27C-E10255A2B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0FF4"/>
    <w:pPr>
      <w:spacing w:after="200" w:line="276" w:lineRule="auto"/>
    </w:pPr>
    <w:rPr>
      <w:kern w:val="0"/>
      <w:sz w:val="22"/>
      <w:szCs w:val="22"/>
      <w:lang w:val="en-GB"/>
      <w14:ligatures w14:val="none"/>
    </w:rPr>
  </w:style>
  <w:style w:type="paragraph" w:styleId="Heading1">
    <w:name w:val="heading 1"/>
    <w:basedOn w:val="Normal"/>
    <w:next w:val="Normal"/>
    <w:link w:val="Heading1Char"/>
    <w:uiPriority w:val="9"/>
    <w:qFormat/>
    <w:rsid w:val="00394F77"/>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394F77"/>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EB58B4"/>
    <w:pPr>
      <w:keepNext/>
      <w:keepLines/>
      <w:spacing w:before="160" w:after="80"/>
      <w:outlineLvl w:val="2"/>
    </w:pPr>
    <w:rPr>
      <w:rFonts w:ascii="Arial" w:eastAsiaTheme="majorEastAsia" w:hAnsi="Arial" w:cstheme="majorBidi"/>
      <w:b/>
      <w:color w:val="000000" w:themeColor="text1"/>
      <w:sz w:val="26"/>
      <w:szCs w:val="28"/>
    </w:rPr>
  </w:style>
  <w:style w:type="paragraph" w:styleId="Heading4">
    <w:name w:val="heading 4"/>
    <w:basedOn w:val="Normal"/>
    <w:next w:val="Normal"/>
    <w:link w:val="Heading4Char"/>
    <w:uiPriority w:val="9"/>
    <w:semiHidden/>
    <w:unhideWhenUsed/>
    <w:qFormat/>
    <w:rsid w:val="001B100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B100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B10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10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10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10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4F77"/>
    <w:rPr>
      <w:rFonts w:ascii="Arial" w:eastAsiaTheme="majorEastAsia" w:hAnsi="Arial" w:cstheme="majorBidi"/>
      <w:b/>
      <w:color w:val="000000" w:themeColor="text1"/>
      <w:kern w:val="0"/>
      <w:sz w:val="32"/>
      <w:szCs w:val="40"/>
      <w:lang w:val="en-GB"/>
      <w14:ligatures w14:val="none"/>
    </w:rPr>
  </w:style>
  <w:style w:type="character" w:customStyle="1" w:styleId="Heading2Char">
    <w:name w:val="Heading 2 Char"/>
    <w:basedOn w:val="DefaultParagraphFont"/>
    <w:link w:val="Heading2"/>
    <w:uiPriority w:val="9"/>
    <w:rsid w:val="00394F77"/>
    <w:rPr>
      <w:rFonts w:ascii="Arial" w:eastAsiaTheme="majorEastAsia" w:hAnsi="Arial" w:cstheme="majorBidi"/>
      <w:b/>
      <w:color w:val="000000" w:themeColor="text1"/>
      <w:kern w:val="0"/>
      <w:sz w:val="28"/>
      <w:szCs w:val="32"/>
      <w:lang w:val="en-GB"/>
      <w14:ligatures w14:val="none"/>
    </w:rPr>
  </w:style>
  <w:style w:type="character" w:customStyle="1" w:styleId="Heading3Char">
    <w:name w:val="Heading 3 Char"/>
    <w:basedOn w:val="DefaultParagraphFont"/>
    <w:link w:val="Heading3"/>
    <w:uiPriority w:val="9"/>
    <w:rsid w:val="00EB58B4"/>
    <w:rPr>
      <w:rFonts w:ascii="Arial" w:eastAsiaTheme="majorEastAsia" w:hAnsi="Arial" w:cstheme="majorBidi"/>
      <w:b/>
      <w:color w:val="000000" w:themeColor="text1"/>
      <w:kern w:val="0"/>
      <w:sz w:val="26"/>
      <w:szCs w:val="28"/>
      <w:lang w:val="en-GB"/>
      <w14:ligatures w14:val="none"/>
    </w:rPr>
  </w:style>
  <w:style w:type="character" w:customStyle="1" w:styleId="Heading4Char">
    <w:name w:val="Heading 4 Char"/>
    <w:basedOn w:val="DefaultParagraphFont"/>
    <w:link w:val="Heading4"/>
    <w:uiPriority w:val="9"/>
    <w:semiHidden/>
    <w:rsid w:val="001B100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B100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B10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10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10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1000"/>
    <w:rPr>
      <w:rFonts w:eastAsiaTheme="majorEastAsia" w:cstheme="majorBidi"/>
      <w:color w:val="272727" w:themeColor="text1" w:themeTint="D8"/>
    </w:rPr>
  </w:style>
  <w:style w:type="paragraph" w:styleId="Title">
    <w:name w:val="Title"/>
    <w:basedOn w:val="Normal"/>
    <w:next w:val="Normal"/>
    <w:link w:val="TitleChar"/>
    <w:uiPriority w:val="10"/>
    <w:qFormat/>
    <w:rsid w:val="001B10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10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10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10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1000"/>
    <w:pPr>
      <w:spacing w:before="160"/>
      <w:jc w:val="center"/>
    </w:pPr>
    <w:rPr>
      <w:i/>
      <w:iCs/>
      <w:color w:val="404040" w:themeColor="text1" w:themeTint="BF"/>
    </w:rPr>
  </w:style>
  <w:style w:type="character" w:customStyle="1" w:styleId="QuoteChar">
    <w:name w:val="Quote Char"/>
    <w:basedOn w:val="DefaultParagraphFont"/>
    <w:link w:val="Quote"/>
    <w:uiPriority w:val="29"/>
    <w:rsid w:val="001B1000"/>
    <w:rPr>
      <w:i/>
      <w:iCs/>
      <w:color w:val="404040" w:themeColor="text1" w:themeTint="BF"/>
    </w:rPr>
  </w:style>
  <w:style w:type="paragraph" w:styleId="ListParagraph">
    <w:name w:val="List Paragraph"/>
    <w:basedOn w:val="Normal"/>
    <w:uiPriority w:val="34"/>
    <w:qFormat/>
    <w:rsid w:val="001B1000"/>
    <w:pPr>
      <w:ind w:left="720"/>
      <w:contextualSpacing/>
    </w:pPr>
  </w:style>
  <w:style w:type="character" w:styleId="IntenseEmphasis">
    <w:name w:val="Intense Emphasis"/>
    <w:basedOn w:val="DefaultParagraphFont"/>
    <w:uiPriority w:val="21"/>
    <w:qFormat/>
    <w:rsid w:val="001B1000"/>
    <w:rPr>
      <w:i/>
      <w:iCs/>
      <w:color w:val="2F5496" w:themeColor="accent1" w:themeShade="BF"/>
    </w:rPr>
  </w:style>
  <w:style w:type="paragraph" w:styleId="IntenseQuote">
    <w:name w:val="Intense Quote"/>
    <w:basedOn w:val="Normal"/>
    <w:next w:val="Normal"/>
    <w:link w:val="IntenseQuoteChar"/>
    <w:uiPriority w:val="30"/>
    <w:qFormat/>
    <w:rsid w:val="001B100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B1000"/>
    <w:rPr>
      <w:i/>
      <w:iCs/>
      <w:color w:val="2F5496" w:themeColor="accent1" w:themeShade="BF"/>
    </w:rPr>
  </w:style>
  <w:style w:type="character" w:styleId="IntenseReference">
    <w:name w:val="Intense Reference"/>
    <w:basedOn w:val="DefaultParagraphFont"/>
    <w:uiPriority w:val="32"/>
    <w:qFormat/>
    <w:rsid w:val="001B1000"/>
    <w:rPr>
      <w:b/>
      <w:bCs/>
      <w:smallCaps/>
      <w:color w:val="2F5496" w:themeColor="accent1" w:themeShade="BF"/>
      <w:spacing w:val="5"/>
    </w:rPr>
  </w:style>
  <w:style w:type="paragraph" w:styleId="NormalWeb">
    <w:name w:val="Normal (Web)"/>
    <w:basedOn w:val="Normal"/>
    <w:uiPriority w:val="99"/>
    <w:unhideWhenUsed/>
    <w:rsid w:val="00A20FF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A20F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0FF4"/>
    <w:rPr>
      <w:kern w:val="0"/>
      <w:sz w:val="22"/>
      <w:szCs w:val="22"/>
      <w:lang w:val="en-GB"/>
      <w14:ligatures w14:val="none"/>
    </w:rPr>
  </w:style>
  <w:style w:type="paragraph" w:styleId="TOCHeading">
    <w:name w:val="TOC Heading"/>
    <w:basedOn w:val="Heading1"/>
    <w:next w:val="Normal"/>
    <w:uiPriority w:val="39"/>
    <w:unhideWhenUsed/>
    <w:qFormat/>
    <w:rsid w:val="00A20FF4"/>
    <w:pPr>
      <w:spacing w:before="480" w:after="0"/>
      <w:outlineLvl w:val="9"/>
    </w:pPr>
    <w:rPr>
      <w:b w:val="0"/>
      <w:bCs/>
      <w:sz w:val="28"/>
      <w:szCs w:val="28"/>
      <w:lang w:eastAsia="ja-JP"/>
    </w:rPr>
  </w:style>
  <w:style w:type="paragraph" w:styleId="TOC1">
    <w:name w:val="toc 1"/>
    <w:basedOn w:val="Normal"/>
    <w:next w:val="Normal"/>
    <w:autoRedefine/>
    <w:uiPriority w:val="39"/>
    <w:unhideWhenUsed/>
    <w:rsid w:val="00A20FF4"/>
    <w:pPr>
      <w:spacing w:after="100"/>
    </w:pPr>
  </w:style>
  <w:style w:type="character" w:styleId="Hyperlink">
    <w:name w:val="Hyperlink"/>
    <w:basedOn w:val="DefaultParagraphFont"/>
    <w:uiPriority w:val="99"/>
    <w:unhideWhenUsed/>
    <w:rsid w:val="00A20FF4"/>
    <w:rPr>
      <w:color w:val="0563C1" w:themeColor="hyperlink"/>
      <w:u w:val="single"/>
    </w:rPr>
  </w:style>
  <w:style w:type="paragraph" w:styleId="NoSpacing">
    <w:name w:val="No Spacing"/>
    <w:link w:val="NoSpacingChar"/>
    <w:uiPriority w:val="1"/>
    <w:qFormat/>
    <w:rsid w:val="00A20FF4"/>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A20FF4"/>
    <w:rPr>
      <w:rFonts w:eastAsiaTheme="minorEastAsia"/>
      <w:kern w:val="0"/>
      <w:sz w:val="22"/>
      <w:szCs w:val="22"/>
      <w14:ligatures w14:val="none"/>
    </w:rPr>
  </w:style>
  <w:style w:type="character" w:customStyle="1" w:styleId="citation-198">
    <w:name w:val="citation-198"/>
    <w:basedOn w:val="DefaultParagraphFont"/>
    <w:rsid w:val="00A20FF4"/>
  </w:style>
  <w:style w:type="character" w:customStyle="1" w:styleId="citation-197">
    <w:name w:val="citation-197"/>
    <w:basedOn w:val="DefaultParagraphFont"/>
    <w:rsid w:val="00A20FF4"/>
  </w:style>
  <w:style w:type="character" w:customStyle="1" w:styleId="citation-194">
    <w:name w:val="citation-194"/>
    <w:basedOn w:val="DefaultParagraphFont"/>
    <w:rsid w:val="00A20FF4"/>
  </w:style>
  <w:style w:type="paragraph" w:styleId="TOC2">
    <w:name w:val="toc 2"/>
    <w:basedOn w:val="Normal"/>
    <w:next w:val="Normal"/>
    <w:autoRedefine/>
    <w:uiPriority w:val="39"/>
    <w:unhideWhenUsed/>
    <w:rsid w:val="00A20FF4"/>
    <w:pPr>
      <w:spacing w:after="100"/>
      <w:ind w:left="220"/>
    </w:pPr>
  </w:style>
  <w:style w:type="paragraph" w:styleId="Caption">
    <w:name w:val="caption"/>
    <w:basedOn w:val="Normal"/>
    <w:next w:val="Normal"/>
    <w:uiPriority w:val="35"/>
    <w:unhideWhenUsed/>
    <w:qFormat/>
    <w:rsid w:val="00A20FF4"/>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A20FF4"/>
    <w:pPr>
      <w:spacing w:after="0"/>
    </w:pPr>
  </w:style>
  <w:style w:type="character" w:styleId="UnresolvedMention">
    <w:name w:val="Unresolved Mention"/>
    <w:basedOn w:val="DefaultParagraphFont"/>
    <w:uiPriority w:val="99"/>
    <w:semiHidden/>
    <w:unhideWhenUsed/>
    <w:rsid w:val="0007633E"/>
    <w:rPr>
      <w:color w:val="605E5C"/>
      <w:shd w:val="clear" w:color="auto" w:fill="E1DFDD"/>
    </w:rPr>
  </w:style>
  <w:style w:type="paragraph" w:styleId="TOC3">
    <w:name w:val="toc 3"/>
    <w:basedOn w:val="Normal"/>
    <w:next w:val="Normal"/>
    <w:autoRedefine/>
    <w:uiPriority w:val="39"/>
    <w:unhideWhenUsed/>
    <w:rsid w:val="00C70744"/>
    <w:pPr>
      <w:spacing w:after="100"/>
      <w:ind w:left="440"/>
    </w:pPr>
  </w:style>
  <w:style w:type="character" w:styleId="Emphasis">
    <w:name w:val="Emphasis"/>
    <w:basedOn w:val="DefaultParagraphFont"/>
    <w:uiPriority w:val="20"/>
    <w:qFormat/>
    <w:rsid w:val="00676B43"/>
    <w:rPr>
      <w:i/>
      <w:iCs/>
    </w:rPr>
  </w:style>
  <w:style w:type="table" w:styleId="TableGrid">
    <w:name w:val="Table Grid"/>
    <w:basedOn w:val="TableNormal"/>
    <w:uiPriority w:val="39"/>
    <w:rsid w:val="00F21E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rehealth.global/" TargetMode="External"/><Relationship Id="rId18" Type="http://schemas.openxmlformats.org/officeDocument/2006/relationships/hyperlink" Target="https://www.google.com/search?q=https://www.hp.com/sustainability" TargetMode="External"/><Relationship Id="rId26" Type="http://schemas.openxmlformats.org/officeDocument/2006/relationships/hyperlink" Target="https://www.hp.com/us-en/hp-information/brandcentral/brand-framework.html" TargetMode="External"/><Relationship Id="rId39" Type="http://schemas.openxmlformats.org/officeDocument/2006/relationships/hyperlink" Target="https://escalent.co/blog/top-consumer-trends-2026-market-research-insights-brands-need-to-build-winning-strategies/" TargetMode="External"/><Relationship Id="rId21" Type="http://schemas.openxmlformats.org/officeDocument/2006/relationships/hyperlink" Target="https://corehealth.global/blog/top-corporate-wellness-companies-2025/" TargetMode="External"/><Relationship Id="rId34" Type="http://schemas.openxmlformats.org/officeDocument/2006/relationships/hyperlink" Target="https://www.google.com/search?q=https://www.hp.com/sustainability" TargetMode="External"/><Relationship Id="rId42"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escalent.co/" TargetMode="External"/><Relationship Id="rId20" Type="http://schemas.openxmlformats.org/officeDocument/2006/relationships/hyperlink" Target="https://www.youngurbanproject.com/" TargetMode="External"/><Relationship Id="rId29" Type="http://schemas.openxmlformats.org/officeDocument/2006/relationships/hyperlink" Target="https://corehealth.global/" TargetMode="External"/><Relationship Id="rId41" Type="http://schemas.openxmlformats.org/officeDocument/2006/relationships/hyperlink" Target="https://www.hp.com/us-en/newsroom/press-releases/2026/hp-introduces-hp-iq-connected-ecosystem.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hyperlink" Target="https://www.google.com/search?q=https://escalent.co/blog/top-consumer-trends-2026/" TargetMode="External"/><Relationship Id="rId32" Type="http://schemas.openxmlformats.org/officeDocument/2006/relationships/hyperlink" Target="https://escalent.co/" TargetMode="External"/><Relationship Id="rId37" Type="http://schemas.openxmlformats.org/officeDocument/2006/relationships/image" Target="media/image4.png"/><Relationship Id="rId40" Type="http://schemas.openxmlformats.org/officeDocument/2006/relationships/hyperlink" Target="https://www.futuremarketinsights.com/reports/consumer-electronics-market" TargetMode="External"/><Relationship Id="rId5" Type="http://schemas.openxmlformats.org/officeDocument/2006/relationships/footnotes" Target="footnotes.xml"/><Relationship Id="rId15" Type="http://schemas.openxmlformats.org/officeDocument/2006/relationships/hyperlink" Target="https://www.emeoutlookmag.com/" TargetMode="External"/><Relationship Id="rId23" Type="http://schemas.openxmlformats.org/officeDocument/2006/relationships/hyperlink" Target="https://www.emeoutlookmag.com/technology/what-is-hp-iq" TargetMode="External"/><Relationship Id="rId28" Type="http://schemas.openxmlformats.org/officeDocument/2006/relationships/hyperlink" Target="https://www.youngurbanproject.com/market-segmentation-strategies/" TargetMode="External"/><Relationship Id="rId36" Type="http://schemas.openxmlformats.org/officeDocument/2006/relationships/hyperlink" Target="https://www.youngurbanproject.com/" TargetMode="External"/><Relationship Id="rId10" Type="http://schemas.openxmlformats.org/officeDocument/2006/relationships/hyperlink" Target="https://www.gminsights.com/industry-analysis/industry-4-0-market" TargetMode="External"/><Relationship Id="rId19" Type="http://schemas.openxmlformats.org/officeDocument/2006/relationships/hyperlink" Target="https://www.google.com/search?q=https://www.hp.com/newsroom" TargetMode="External"/><Relationship Id="rId31" Type="http://schemas.openxmlformats.org/officeDocument/2006/relationships/hyperlink" Target="https://www.emeoutlookmag.com/"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creativestrategies.com/" TargetMode="External"/><Relationship Id="rId22" Type="http://schemas.openxmlformats.org/officeDocument/2006/relationships/hyperlink" Target="https://creativestrategies.com/research/hp-iq-the-right-instinct-with-a-long-road-ahead/" TargetMode="External"/><Relationship Id="rId27" Type="http://schemas.openxmlformats.org/officeDocument/2006/relationships/hyperlink" Target="https://portersfiveforce.com/blogs/target-market/hp" TargetMode="External"/><Relationship Id="rId30" Type="http://schemas.openxmlformats.org/officeDocument/2006/relationships/hyperlink" Target="https://creativestrategies.com/" TargetMode="External"/><Relationship Id="rId35" Type="http://schemas.openxmlformats.org/officeDocument/2006/relationships/hyperlink" Target="https://www.google.com/search?q=https://www.hp.com/newsroom" TargetMode="External"/><Relationship Id="rId43" Type="http://schemas.openxmlformats.org/officeDocument/2006/relationships/fontTable" Target="fontTable.xml"/><Relationship Id="rId8" Type="http://schemas.microsoft.com/office/2007/relationships/hdphoto" Target="media/hdphoto1.wdp"/><Relationship Id="rId3" Type="http://schemas.openxmlformats.org/officeDocument/2006/relationships/settings" Target="settings.xml"/><Relationship Id="rId12" Type="http://schemas.openxmlformats.org/officeDocument/2006/relationships/hyperlink" Target="https://lilac.ae/what-are-the-7ps-of-marketing-guide/" TargetMode="External"/><Relationship Id="rId17" Type="http://schemas.openxmlformats.org/officeDocument/2006/relationships/hyperlink" Target="https://www.futuremarketinsights.com/" TargetMode="External"/><Relationship Id="rId25" Type="http://schemas.openxmlformats.org/officeDocument/2006/relationships/hyperlink" Target="https://www.hp.com/us-en/shop/tech-takes/hp-sustainability-innovation" TargetMode="External"/><Relationship Id="rId33" Type="http://schemas.openxmlformats.org/officeDocument/2006/relationships/hyperlink" Target="https://www.futuremarketinsights.com/" TargetMode="External"/><Relationship Id="rId38"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491</TotalTime>
  <Pages>20</Pages>
  <Words>4349</Words>
  <Characters>24791</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Akbar hossain</dc:creator>
  <cp:keywords/>
  <dc:description/>
  <cp:lastModifiedBy>Jashim Uddin</cp:lastModifiedBy>
  <cp:revision>168</cp:revision>
  <dcterms:created xsi:type="dcterms:W3CDTF">2025-10-18T08:04:00Z</dcterms:created>
  <dcterms:modified xsi:type="dcterms:W3CDTF">2026-04-17T11:52:00Z</dcterms:modified>
</cp:coreProperties>
</file>