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3B02A26C" w:rsidR="00AD31F3" w:rsidRDefault="00AD31F3" w:rsidP="00AD31F3">
      <w:pPr>
        <w:autoSpaceDE w:val="0"/>
        <w:autoSpaceDN w:val="0"/>
        <w:adjustRightInd w:val="0"/>
        <w:spacing w:line="360" w:lineRule="auto"/>
        <w:jc w:val="center"/>
        <w:rPr>
          <w:rFonts w:ascii="Arial" w:hAnsi="Arial" w:cs="Arial"/>
          <w:b/>
          <w:bCs/>
          <w:color w:val="000000"/>
          <w:sz w:val="32"/>
          <w:szCs w:val="32"/>
        </w:rPr>
      </w:pPr>
    </w:p>
    <w:p w14:paraId="0E0AED77" w14:textId="6139E290" w:rsidR="00AD31F3"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4B5A77A" wp14:editId="47E69BC8">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3F07E0AC" w14:textId="3EC98671" w:rsidR="00A60E9B"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p>
    <w:p w14:paraId="54376CA0" w14:textId="77777777" w:rsidR="003F1416" w:rsidRDefault="003F1416" w:rsidP="00AD31F3">
      <w:pPr>
        <w:autoSpaceDE w:val="0"/>
        <w:autoSpaceDN w:val="0"/>
        <w:adjustRightInd w:val="0"/>
        <w:spacing w:line="360" w:lineRule="auto"/>
        <w:jc w:val="center"/>
        <w:rPr>
          <w:rFonts w:ascii="Arial" w:hAnsi="Arial" w:cs="Arial"/>
          <w:b/>
          <w:bCs/>
          <w:color w:val="000000"/>
          <w:sz w:val="32"/>
          <w:szCs w:val="32"/>
          <w:u w:val="single" w:color="000000"/>
        </w:rPr>
      </w:pPr>
    </w:p>
    <w:p w14:paraId="5444B869" w14:textId="5950CC77" w:rsidR="00AD31F3" w:rsidRDefault="00D671B7"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Material Science</w:t>
      </w:r>
    </w:p>
    <w:p w14:paraId="6B63673D" w14:textId="3521EB56" w:rsidR="00AD31F3" w:rsidRDefault="00034ADD"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Building Service Requirements for Comfort Levels in Buildings</w:t>
      </w:r>
    </w:p>
    <w:p w14:paraId="5F7C79DB" w14:textId="77777777" w:rsidR="00AD31F3" w:rsidRDefault="00AD31F3"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455BB993" w14:textId="4EE88EAF" w:rsidR="00AD31F3" w:rsidRDefault="00AD31F3" w:rsidP="00AD31F3">
      <w:pPr>
        <w:autoSpaceDE w:val="0"/>
        <w:autoSpaceDN w:val="0"/>
        <w:adjustRightInd w:val="0"/>
        <w:spacing w:line="360" w:lineRule="auto"/>
        <w:rPr>
          <w:rFonts w:ascii="Arial" w:hAnsi="Arial" w:cs="Arial"/>
          <w:b/>
          <w:bCs/>
          <w:color w:val="000000"/>
          <w:sz w:val="28"/>
          <w:szCs w:val="28"/>
          <w:u w:color="000000"/>
        </w:rPr>
      </w:pPr>
    </w:p>
    <w:p w14:paraId="1AF964F4"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38DCF897"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56B5C639" w14:textId="6CA2B3EA" w:rsidR="00AD31F3" w:rsidRDefault="00AD31F3" w:rsidP="00AD31F3">
      <w:pPr>
        <w:autoSpaceDE w:val="0"/>
        <w:autoSpaceDN w:val="0"/>
        <w:adjustRightInd w:val="0"/>
        <w:spacing w:line="360" w:lineRule="auto"/>
        <w:rPr>
          <w:rFonts w:ascii="Arial" w:hAnsi="Arial" w:cs="Arial"/>
          <w:b/>
          <w:bCs/>
          <w:color w:val="000000"/>
          <w:u w:color="000000"/>
        </w:rPr>
      </w:pPr>
      <w:r w:rsidRPr="00AD31F3">
        <w:rPr>
          <w:rFonts w:ascii="Arial" w:hAnsi="Arial" w:cs="Arial"/>
          <w:b/>
          <w:bCs/>
          <w:color w:val="000000"/>
          <w:sz w:val="28"/>
          <w:szCs w:val="28"/>
          <w:u w:val="single"/>
        </w:rPr>
        <w:t xml:space="preserve">Contents </w:t>
      </w:r>
    </w:p>
    <w:p w14:paraId="2088D7D4" w14:textId="7BAD33F4" w:rsidR="00AD31F3" w:rsidRPr="003F1416" w:rsidRDefault="00692FE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Task A</w:t>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t xml:space="preserve">Page </w:t>
      </w:r>
      <w:r w:rsidR="003F1416">
        <w:rPr>
          <w:rFonts w:ascii="Arial" w:hAnsi="Arial" w:cs="Arial"/>
          <w:b/>
          <w:bCs/>
          <w:color w:val="000000"/>
          <w:u w:color="000000"/>
        </w:rPr>
        <w:t>2</w:t>
      </w:r>
    </w:p>
    <w:p w14:paraId="2D08E6B0" w14:textId="5A82C16A" w:rsidR="00BC09F4" w:rsidRDefault="00692FE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Task B</w:t>
      </w:r>
      <w:r>
        <w:rPr>
          <w:rFonts w:ascii="Arial" w:hAnsi="Arial" w:cs="Arial"/>
          <w:b/>
          <w:bCs/>
          <w:color w:val="000000"/>
          <w:u w:color="000000"/>
        </w:rPr>
        <w:tab/>
      </w:r>
      <w:r>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t xml:space="preserve">Page </w:t>
      </w:r>
      <w:r w:rsidR="00EC158E">
        <w:rPr>
          <w:rFonts w:ascii="Arial" w:hAnsi="Arial" w:cs="Arial"/>
          <w:b/>
          <w:bCs/>
          <w:color w:val="000000"/>
          <w:u w:color="000000"/>
        </w:rPr>
        <w:t>4</w:t>
      </w:r>
    </w:p>
    <w:p w14:paraId="5DB87E57" w14:textId="5D55C73E" w:rsidR="00BC09F4" w:rsidRDefault="003F1416"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Soundproofing Systems</w:t>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t xml:space="preserve">Page </w:t>
      </w:r>
      <w:r>
        <w:rPr>
          <w:rFonts w:ascii="Arial" w:hAnsi="Arial" w:cs="Arial"/>
          <w:b/>
          <w:bCs/>
          <w:color w:val="000000"/>
          <w:u w:color="000000"/>
        </w:rPr>
        <w:t>4</w:t>
      </w:r>
    </w:p>
    <w:p w14:paraId="3CCC95E4" w14:textId="3C8F1703" w:rsidR="00AD31F3" w:rsidRPr="003F1416" w:rsidRDefault="003F1416" w:rsidP="00AD31F3">
      <w:pPr>
        <w:autoSpaceDE w:val="0"/>
        <w:autoSpaceDN w:val="0"/>
        <w:adjustRightInd w:val="0"/>
        <w:rPr>
          <w:rFonts w:ascii="Arial" w:hAnsi="Arial" w:cs="Arial"/>
          <w:b/>
          <w:bCs/>
          <w:color w:val="000000"/>
          <w:u w:color="000000"/>
        </w:rPr>
      </w:pPr>
      <w:r>
        <w:rPr>
          <w:rFonts w:ascii="Arial" w:hAnsi="Arial" w:cs="Arial"/>
          <w:b/>
          <w:bCs/>
          <w:color w:val="000000"/>
          <w:u w:color="000000"/>
        </w:rPr>
        <w:t>Reference List</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Page 6</w:t>
      </w:r>
    </w:p>
    <w:p w14:paraId="0F9F164F" w14:textId="77777777" w:rsidR="00AD31F3" w:rsidRDefault="00AD31F3" w:rsidP="00AD31F3">
      <w:pPr>
        <w:autoSpaceDE w:val="0"/>
        <w:autoSpaceDN w:val="0"/>
        <w:adjustRightInd w:val="0"/>
        <w:rPr>
          <w:rFonts w:ascii="Arial" w:hAnsi="Arial" w:cs="Arial"/>
          <w:color w:val="000000"/>
          <w:u w:color="000000"/>
        </w:rPr>
      </w:pPr>
    </w:p>
    <w:p w14:paraId="65279D4E" w14:textId="77777777" w:rsidR="00AD31F3" w:rsidRDefault="00AD31F3" w:rsidP="00AD31F3">
      <w:pPr>
        <w:autoSpaceDE w:val="0"/>
        <w:autoSpaceDN w:val="0"/>
        <w:adjustRightInd w:val="0"/>
        <w:rPr>
          <w:rFonts w:ascii="Arial" w:hAnsi="Arial" w:cs="Arial"/>
          <w:color w:val="000000"/>
          <w:u w:color="000000"/>
        </w:rPr>
      </w:pPr>
    </w:p>
    <w:p w14:paraId="3BCA938D" w14:textId="77777777" w:rsidR="00AD31F3" w:rsidRDefault="00AD31F3" w:rsidP="00AD31F3">
      <w:pPr>
        <w:autoSpaceDE w:val="0"/>
        <w:autoSpaceDN w:val="0"/>
        <w:adjustRightInd w:val="0"/>
        <w:rPr>
          <w:rFonts w:ascii="Arial" w:hAnsi="Arial" w:cs="Arial"/>
          <w:color w:val="000000"/>
          <w:u w:color="000000"/>
        </w:rPr>
      </w:pPr>
    </w:p>
    <w:p w14:paraId="658B565F" w14:textId="77777777" w:rsidR="00AD31F3" w:rsidRDefault="00AD31F3" w:rsidP="00AD31F3">
      <w:pPr>
        <w:autoSpaceDE w:val="0"/>
        <w:autoSpaceDN w:val="0"/>
        <w:adjustRightInd w:val="0"/>
        <w:rPr>
          <w:rFonts w:ascii="Arial" w:hAnsi="Arial" w:cs="Arial"/>
          <w:color w:val="000000"/>
          <w:u w:color="000000"/>
        </w:rPr>
      </w:pPr>
    </w:p>
    <w:p w14:paraId="2D7D65A9" w14:textId="77777777" w:rsidR="00AD31F3" w:rsidRDefault="00AD31F3" w:rsidP="00AD31F3">
      <w:pPr>
        <w:autoSpaceDE w:val="0"/>
        <w:autoSpaceDN w:val="0"/>
        <w:adjustRightInd w:val="0"/>
        <w:rPr>
          <w:rFonts w:ascii="Arial" w:hAnsi="Arial" w:cs="Arial"/>
          <w:color w:val="000000"/>
          <w:u w:color="000000"/>
        </w:rPr>
      </w:pPr>
    </w:p>
    <w:p w14:paraId="3EB1D47E" w14:textId="77777777" w:rsidR="00AD31F3" w:rsidRDefault="00AD31F3" w:rsidP="00AD31F3">
      <w:pPr>
        <w:autoSpaceDE w:val="0"/>
        <w:autoSpaceDN w:val="0"/>
        <w:adjustRightInd w:val="0"/>
        <w:rPr>
          <w:rFonts w:ascii="Arial" w:hAnsi="Arial" w:cs="Arial"/>
          <w:color w:val="000000"/>
          <w:u w:color="000000"/>
        </w:rPr>
      </w:pPr>
    </w:p>
    <w:p w14:paraId="4731C648" w14:textId="77777777" w:rsidR="00AD31F3" w:rsidRDefault="00AD31F3" w:rsidP="00AD31F3">
      <w:pPr>
        <w:autoSpaceDE w:val="0"/>
        <w:autoSpaceDN w:val="0"/>
        <w:adjustRightInd w:val="0"/>
        <w:rPr>
          <w:rFonts w:ascii="Arial" w:hAnsi="Arial" w:cs="Arial"/>
          <w:color w:val="000000"/>
          <w:u w:color="000000"/>
        </w:rPr>
      </w:pPr>
    </w:p>
    <w:p w14:paraId="5B909032" w14:textId="77777777" w:rsidR="00AD31F3" w:rsidRDefault="00AD31F3" w:rsidP="00AD31F3">
      <w:pPr>
        <w:autoSpaceDE w:val="0"/>
        <w:autoSpaceDN w:val="0"/>
        <w:adjustRightInd w:val="0"/>
        <w:rPr>
          <w:rFonts w:ascii="Arial" w:hAnsi="Arial" w:cs="Arial"/>
          <w:color w:val="000000"/>
          <w:u w:color="000000"/>
        </w:rPr>
      </w:pPr>
    </w:p>
    <w:p w14:paraId="53F8B869" w14:textId="77127571" w:rsidR="00AD31F3" w:rsidRDefault="00AD31F3" w:rsidP="00AD31F3">
      <w:pPr>
        <w:autoSpaceDE w:val="0"/>
        <w:autoSpaceDN w:val="0"/>
        <w:adjustRightInd w:val="0"/>
        <w:rPr>
          <w:rFonts w:ascii="Arial" w:hAnsi="Arial" w:cs="Arial"/>
          <w:color w:val="000000"/>
          <w:u w:color="000000"/>
        </w:rPr>
      </w:pPr>
    </w:p>
    <w:p w14:paraId="1A307786" w14:textId="506612BD" w:rsidR="003F1416" w:rsidRDefault="003F1416" w:rsidP="00AD31F3">
      <w:pPr>
        <w:autoSpaceDE w:val="0"/>
        <w:autoSpaceDN w:val="0"/>
        <w:adjustRightInd w:val="0"/>
        <w:rPr>
          <w:rFonts w:ascii="Arial" w:hAnsi="Arial" w:cs="Arial"/>
          <w:color w:val="000000"/>
          <w:u w:color="000000"/>
        </w:rPr>
      </w:pPr>
    </w:p>
    <w:p w14:paraId="76E9CC4D" w14:textId="77777777" w:rsidR="003F1416" w:rsidRDefault="003F1416" w:rsidP="00AD31F3">
      <w:pPr>
        <w:autoSpaceDE w:val="0"/>
        <w:autoSpaceDN w:val="0"/>
        <w:adjustRightInd w:val="0"/>
        <w:rPr>
          <w:rFonts w:ascii="Arial" w:hAnsi="Arial" w:cs="Arial"/>
          <w:color w:val="000000"/>
          <w:u w:color="000000"/>
        </w:rPr>
      </w:pPr>
    </w:p>
    <w:p w14:paraId="07C783B7" w14:textId="77777777" w:rsidR="00AD31F3" w:rsidRDefault="00AD31F3" w:rsidP="00AD31F3">
      <w:pPr>
        <w:autoSpaceDE w:val="0"/>
        <w:autoSpaceDN w:val="0"/>
        <w:adjustRightInd w:val="0"/>
        <w:rPr>
          <w:rFonts w:ascii="Arial" w:hAnsi="Arial" w:cs="Arial"/>
          <w:color w:val="000000"/>
          <w:u w:color="000000"/>
        </w:rPr>
      </w:pPr>
    </w:p>
    <w:p w14:paraId="0C14C8B8" w14:textId="77777777" w:rsidR="00AD31F3" w:rsidRDefault="00AD31F3" w:rsidP="00AD31F3">
      <w:pPr>
        <w:autoSpaceDE w:val="0"/>
        <w:autoSpaceDN w:val="0"/>
        <w:adjustRightInd w:val="0"/>
        <w:rPr>
          <w:rFonts w:ascii="Arial" w:hAnsi="Arial" w:cs="Arial"/>
          <w:color w:val="000000"/>
          <w:u w:color="000000"/>
        </w:rPr>
      </w:pPr>
    </w:p>
    <w:p w14:paraId="1464E807" w14:textId="77777777" w:rsidR="00AD31F3" w:rsidRDefault="00AD31F3" w:rsidP="00AD31F3">
      <w:pPr>
        <w:autoSpaceDE w:val="0"/>
        <w:autoSpaceDN w:val="0"/>
        <w:adjustRightInd w:val="0"/>
        <w:rPr>
          <w:rFonts w:ascii="Arial" w:hAnsi="Arial" w:cs="Arial"/>
          <w:color w:val="000000"/>
          <w:u w:color="000000"/>
        </w:rPr>
      </w:pPr>
    </w:p>
    <w:p w14:paraId="5E9C2183" w14:textId="77777777" w:rsidR="00EE04E0" w:rsidRDefault="00EE04E0" w:rsidP="00AD31F3">
      <w:pPr>
        <w:autoSpaceDE w:val="0"/>
        <w:autoSpaceDN w:val="0"/>
        <w:adjustRightInd w:val="0"/>
        <w:rPr>
          <w:rFonts w:ascii="Arial" w:hAnsi="Arial" w:cs="Arial"/>
          <w:color w:val="000000"/>
          <w:u w:color="000000"/>
        </w:rPr>
      </w:pPr>
    </w:p>
    <w:p w14:paraId="0C86BF49" w14:textId="77777777" w:rsidR="003F1416" w:rsidRDefault="003F1416" w:rsidP="00AD31F3">
      <w:pPr>
        <w:autoSpaceDE w:val="0"/>
        <w:autoSpaceDN w:val="0"/>
        <w:adjustRightInd w:val="0"/>
        <w:rPr>
          <w:rFonts w:ascii="Arial" w:hAnsi="Arial" w:cs="Arial"/>
          <w:b/>
          <w:bCs/>
          <w:color w:val="000000"/>
          <w:sz w:val="28"/>
          <w:szCs w:val="28"/>
          <w:u w:val="single"/>
        </w:rPr>
      </w:pPr>
    </w:p>
    <w:p w14:paraId="62B65BC7" w14:textId="5DB80EA2" w:rsidR="00241229" w:rsidRPr="00241229" w:rsidRDefault="00241229" w:rsidP="00AD31F3">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Task A</w:t>
      </w:r>
    </w:p>
    <w:p w14:paraId="5B9F1533" w14:textId="77777777" w:rsidR="005C5032" w:rsidRDefault="005C5032" w:rsidP="00AD31F3">
      <w:pPr>
        <w:autoSpaceDE w:val="0"/>
        <w:autoSpaceDN w:val="0"/>
        <w:adjustRightInd w:val="0"/>
        <w:rPr>
          <w:rFonts w:ascii="Arial" w:hAnsi="Arial" w:cs="Arial"/>
          <w:b/>
          <w:bCs/>
          <w:color w:val="000000"/>
          <w:u w:val="single"/>
        </w:rPr>
      </w:pPr>
    </w:p>
    <w:p w14:paraId="5B7E9F16" w14:textId="005F1B18" w:rsidR="00241229" w:rsidRPr="005C5032" w:rsidRDefault="005C5032" w:rsidP="00AD31F3">
      <w:pPr>
        <w:autoSpaceDE w:val="0"/>
        <w:autoSpaceDN w:val="0"/>
        <w:adjustRightInd w:val="0"/>
        <w:rPr>
          <w:rFonts w:ascii="Arial" w:hAnsi="Arial" w:cs="Arial"/>
          <w:b/>
          <w:bCs/>
          <w:color w:val="000000"/>
          <w:u w:val="single"/>
        </w:rPr>
      </w:pPr>
      <w:r w:rsidRPr="005C5032">
        <w:rPr>
          <w:rFonts w:ascii="Arial" w:hAnsi="Arial" w:cs="Arial"/>
          <w:b/>
          <w:bCs/>
          <w:color w:val="000000"/>
          <w:u w:val="single"/>
        </w:rPr>
        <w:t>Part 1</w:t>
      </w:r>
    </w:p>
    <w:p w14:paraId="0B21C845" w14:textId="77777777" w:rsidR="005C5032" w:rsidRDefault="005C5032" w:rsidP="00F75C59">
      <w:pPr>
        <w:pStyle w:val="paragraph"/>
        <w:spacing w:before="0" w:beforeAutospacing="0" w:after="0" w:afterAutospacing="0"/>
        <w:jc w:val="both"/>
        <w:textAlignment w:val="baseline"/>
        <w:rPr>
          <w:rStyle w:val="normaltextrun"/>
          <w:rFonts w:ascii="Arial" w:hAnsi="Arial" w:cs="Arial"/>
          <w:color w:val="000000"/>
        </w:rPr>
      </w:pPr>
    </w:p>
    <w:p w14:paraId="1CDC2DC9" w14:textId="00FD2930" w:rsidR="00F75C59" w:rsidRDefault="00F75C59" w:rsidP="00F75C59">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For </w:t>
      </w:r>
      <w:r w:rsidR="00650C7F">
        <w:rPr>
          <w:rStyle w:val="normaltextrun"/>
          <w:rFonts w:ascii="Arial" w:hAnsi="Arial" w:cs="Arial"/>
          <w:color w:val="000000"/>
        </w:rPr>
        <w:t>part 1 of task A</w:t>
      </w:r>
      <w:r>
        <w:rPr>
          <w:rStyle w:val="normaltextrun"/>
          <w:rFonts w:ascii="Arial" w:hAnsi="Arial" w:cs="Arial"/>
          <w:color w:val="000000"/>
        </w:rPr>
        <w:t>, I am going to produce a s</w:t>
      </w:r>
      <w:r w:rsidR="00C71CC1">
        <w:rPr>
          <w:rStyle w:val="normaltextrun"/>
          <w:rFonts w:ascii="Arial" w:hAnsi="Arial" w:cs="Arial"/>
          <w:color w:val="000000"/>
        </w:rPr>
        <w:t>uitable lighting layout for a factory with the correct number of lamps required.</w:t>
      </w:r>
      <w:r w:rsidR="008B1A3A">
        <w:rPr>
          <w:rStyle w:val="normaltextrun"/>
          <w:rFonts w:ascii="Arial" w:hAnsi="Arial" w:cs="Arial"/>
          <w:color w:val="000000"/>
        </w:rPr>
        <w:t xml:space="preserve"> Listed below is the information I have received of prior to my calculations.</w:t>
      </w:r>
    </w:p>
    <w:p w14:paraId="66E0569E" w14:textId="7CF12A8D" w:rsidR="008B1A3A" w:rsidRDefault="008B1A3A" w:rsidP="008B1A3A">
      <w:pPr>
        <w:pStyle w:val="paragraph"/>
        <w:numPr>
          <w:ilvl w:val="0"/>
          <w:numId w:val="1"/>
        </w:numPr>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Factory measures 60 metres x 24 metres x 8 metres in height</w:t>
      </w:r>
    </w:p>
    <w:p w14:paraId="4AFA56FD" w14:textId="0FA6A863" w:rsidR="008B1A3A" w:rsidRDefault="008B1A3A" w:rsidP="008B1A3A">
      <w:pPr>
        <w:pStyle w:val="paragraph"/>
        <w:numPr>
          <w:ilvl w:val="0"/>
          <w:numId w:val="1"/>
        </w:numPr>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The work benches are set 1m above floor level</w:t>
      </w:r>
      <w:r w:rsidR="00853265">
        <w:rPr>
          <w:rStyle w:val="normaltextrun"/>
          <w:rFonts w:ascii="Arial" w:hAnsi="Arial" w:cs="Arial"/>
          <w:color w:val="000000"/>
        </w:rPr>
        <w:t>.</w:t>
      </w:r>
    </w:p>
    <w:p w14:paraId="39212527" w14:textId="4BBEDEFB" w:rsidR="008B1A3A" w:rsidRDefault="008B1A3A" w:rsidP="008B1A3A">
      <w:pPr>
        <w:pStyle w:val="paragraph"/>
        <w:numPr>
          <w:ilvl w:val="0"/>
          <w:numId w:val="1"/>
        </w:numPr>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The areas reflectance’s are 0.3 for the ceiling and 0.5 for the walls.</w:t>
      </w:r>
    </w:p>
    <w:p w14:paraId="1B381C83" w14:textId="079699C3" w:rsidR="008B1A3A" w:rsidRDefault="00853265" w:rsidP="008B1A3A">
      <w:pPr>
        <w:pStyle w:val="paragraph"/>
        <w:numPr>
          <w:ilvl w:val="0"/>
          <w:numId w:val="1"/>
        </w:numPr>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A Lighting Design Lumen (LDL) output of 18000 lumens is required.</w:t>
      </w:r>
    </w:p>
    <w:p w14:paraId="37957F5E" w14:textId="55267A4F" w:rsidR="00853265" w:rsidRDefault="00853265" w:rsidP="008B1A3A">
      <w:pPr>
        <w:pStyle w:val="paragraph"/>
        <w:numPr>
          <w:ilvl w:val="0"/>
          <w:numId w:val="1"/>
        </w:numPr>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The Illumination required for the factory area is 200 Lux at the working plane.</w:t>
      </w:r>
    </w:p>
    <w:p w14:paraId="402F084F" w14:textId="3CB978BD" w:rsidR="00853265" w:rsidRDefault="00853265" w:rsidP="008B1A3A">
      <w:pPr>
        <w:pStyle w:val="paragraph"/>
        <w:numPr>
          <w:ilvl w:val="0"/>
          <w:numId w:val="1"/>
        </w:numPr>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The Light loss factor is </w:t>
      </w:r>
      <w:r w:rsidR="003B41AD">
        <w:rPr>
          <w:rStyle w:val="normaltextrun"/>
          <w:rFonts w:ascii="Arial" w:hAnsi="Arial" w:cs="Arial"/>
          <w:color w:val="000000"/>
        </w:rPr>
        <w:t>0.75.</w:t>
      </w:r>
    </w:p>
    <w:p w14:paraId="5DE84F49" w14:textId="016E3E86" w:rsidR="000B2637" w:rsidRPr="00BC4F1C" w:rsidRDefault="003B41AD" w:rsidP="00BC4F1C">
      <w:pPr>
        <w:pStyle w:val="paragraph"/>
        <w:spacing w:before="0" w:beforeAutospacing="0" w:after="0" w:afterAutospacing="0"/>
        <w:jc w:val="both"/>
        <w:textAlignment w:val="baseline"/>
        <w:rPr>
          <w:rFonts w:ascii="Arial" w:hAnsi="Arial" w:cs="Arial"/>
          <w:color w:val="000000"/>
        </w:rPr>
      </w:pPr>
      <w:r>
        <w:rPr>
          <w:rStyle w:val="normaltextrun"/>
          <w:rFonts w:ascii="Arial" w:hAnsi="Arial" w:cs="Arial"/>
          <w:color w:val="000000"/>
        </w:rPr>
        <w:t>To work out the number of lamps needed, the following equation is required.</w:t>
      </w:r>
    </w:p>
    <w:p w14:paraId="7742DFF5" w14:textId="77777777" w:rsidR="000B2637" w:rsidRPr="000B2637" w:rsidRDefault="000B2637" w:rsidP="00AD31F3">
      <w:pPr>
        <w:autoSpaceDE w:val="0"/>
        <w:autoSpaceDN w:val="0"/>
        <w:adjustRightInd w:val="0"/>
        <w:rPr>
          <w:rFonts w:ascii="Arial" w:hAnsi="Arial" w:cs="Arial"/>
          <w:b/>
          <w:bCs/>
          <w:color w:val="000000"/>
          <w:sz w:val="22"/>
          <w:szCs w:val="22"/>
          <w:u w:color="000000"/>
        </w:rPr>
      </w:pPr>
    </w:p>
    <w:p w14:paraId="43164191" w14:textId="76FC40F0" w:rsidR="00241229" w:rsidRPr="000B2637" w:rsidRDefault="003B41AD" w:rsidP="00AD31F3">
      <w:pPr>
        <w:autoSpaceDE w:val="0"/>
        <w:autoSpaceDN w:val="0"/>
        <w:adjustRightInd w:val="0"/>
        <w:rPr>
          <w:rFonts w:ascii="Arial" w:hAnsi="Arial" w:cs="Arial"/>
          <w:b/>
          <w:bCs/>
          <w:color w:val="000000"/>
          <w:sz w:val="22"/>
          <w:szCs w:val="22"/>
          <w:u w:color="000000"/>
        </w:rPr>
      </w:pPr>
      <m:oMathPara>
        <m:oMath>
          <m:r>
            <m:rPr>
              <m:sty m:val="bi"/>
            </m:rPr>
            <w:rPr>
              <w:rFonts w:ascii="Cambria Math" w:hAnsi="Cambria Math" w:cs="Arial"/>
              <w:color w:val="000000"/>
              <w:sz w:val="22"/>
              <w:szCs w:val="22"/>
              <w:u w:color="000000"/>
            </w:rPr>
            <m:t>Number of Lamps</m:t>
          </m:r>
          <m:f>
            <m:fPr>
              <m:ctrlPr>
                <w:rPr>
                  <w:rFonts w:ascii="Cambria Math" w:hAnsi="Cambria Math" w:cs="Arial"/>
                  <w:b/>
                  <w:bCs/>
                  <w:i/>
                  <w:color w:val="000000"/>
                  <w:sz w:val="22"/>
                  <w:szCs w:val="22"/>
                  <w:u w:color="000000"/>
                </w:rPr>
              </m:ctrlPr>
            </m:fPr>
            <m:num>
              <m:r>
                <m:rPr>
                  <m:sty m:val="bi"/>
                </m:rPr>
                <w:rPr>
                  <w:rFonts w:ascii="Cambria Math" w:hAnsi="Cambria Math" w:cs="Arial"/>
                  <w:color w:val="000000"/>
                  <w:sz w:val="22"/>
                  <w:szCs w:val="22"/>
                  <w:u w:color="000000"/>
                </w:rPr>
                <m:t>LUX x Area at working plane height</m:t>
              </m:r>
            </m:num>
            <m:den>
              <m:r>
                <m:rPr>
                  <m:sty m:val="bi"/>
                </m:rPr>
                <w:rPr>
                  <w:rFonts w:ascii="Cambria Math" w:hAnsi="Cambria Math" w:cs="Arial"/>
                  <w:color w:val="000000"/>
                  <w:sz w:val="22"/>
                  <w:szCs w:val="22"/>
                  <w:u w:color="000000"/>
                </w:rPr>
                <m:t>Average luminous flux per lamp x Utilisation factor x Light loss factor</m:t>
              </m:r>
            </m:den>
          </m:f>
        </m:oMath>
      </m:oMathPara>
    </w:p>
    <w:p w14:paraId="3E40189D" w14:textId="77777777" w:rsidR="000B2637" w:rsidRPr="00BC4F1C" w:rsidRDefault="000B2637" w:rsidP="00AD31F3">
      <w:pPr>
        <w:autoSpaceDE w:val="0"/>
        <w:autoSpaceDN w:val="0"/>
        <w:adjustRightInd w:val="0"/>
        <w:rPr>
          <w:rFonts w:ascii="Arial" w:hAnsi="Arial" w:cs="Arial"/>
          <w:color w:val="000000"/>
          <w:u w:color="000000"/>
        </w:rPr>
      </w:pPr>
    </w:p>
    <w:p w14:paraId="212966B9" w14:textId="7F1AA56B" w:rsidR="000B2637" w:rsidRPr="00BC4F1C" w:rsidRDefault="000B2637" w:rsidP="00AD31F3">
      <w:pPr>
        <w:autoSpaceDE w:val="0"/>
        <w:autoSpaceDN w:val="0"/>
        <w:adjustRightInd w:val="0"/>
        <w:rPr>
          <w:rFonts w:ascii="Arial" w:hAnsi="Arial" w:cs="Arial"/>
          <w:color w:val="000000"/>
          <w:u w:color="000000"/>
        </w:rPr>
      </w:pPr>
      <w:r w:rsidRPr="00BC4F1C">
        <w:rPr>
          <w:rFonts w:ascii="Arial" w:hAnsi="Arial" w:cs="Arial"/>
          <w:color w:val="000000"/>
          <w:u w:color="000000"/>
        </w:rPr>
        <w:t>Therefore, we must firstly work out the room index in order to find out the utilisation factor:</w:t>
      </w:r>
    </w:p>
    <w:p w14:paraId="4AED1937" w14:textId="3C48F7D3" w:rsidR="00241229" w:rsidRPr="00BC4F1C" w:rsidRDefault="00241229" w:rsidP="00AD31F3">
      <w:pPr>
        <w:autoSpaceDE w:val="0"/>
        <w:autoSpaceDN w:val="0"/>
        <w:adjustRightInd w:val="0"/>
        <w:rPr>
          <w:rFonts w:ascii="Arial" w:hAnsi="Arial" w:cs="Arial"/>
          <w:color w:val="000000"/>
          <w:u w:color="000000"/>
        </w:rPr>
      </w:pPr>
    </w:p>
    <w:p w14:paraId="56584087" w14:textId="493331D0" w:rsidR="000B2637" w:rsidRPr="00BC4F1C" w:rsidRDefault="00BC4F1C" w:rsidP="00AD31F3">
      <w:pPr>
        <w:autoSpaceDE w:val="0"/>
        <w:autoSpaceDN w:val="0"/>
        <w:adjustRightInd w:val="0"/>
        <w:rPr>
          <w:rFonts w:ascii="Arial" w:hAnsi="Arial" w:cs="Arial"/>
          <w:b/>
          <w:bCs/>
          <w:color w:val="000000"/>
          <w:u w:color="000000"/>
        </w:rPr>
      </w:pPr>
      <m:oMathPara>
        <m:oMathParaPr>
          <m:jc m:val="left"/>
        </m:oMathParaPr>
        <m:oMath>
          <m:r>
            <m:rPr>
              <m:sty m:val="bi"/>
            </m:rPr>
            <w:rPr>
              <w:rFonts w:ascii="Cambria Math" w:hAnsi="Cambria Math" w:cs="Arial"/>
              <w:color w:val="000000"/>
              <w:u w:color="000000"/>
            </w:rPr>
            <m:t xml:space="preserve">Room Index= </m:t>
          </m:r>
          <m:f>
            <m:fPr>
              <m:ctrlPr>
                <w:rPr>
                  <w:rFonts w:ascii="Cambria Math" w:hAnsi="Cambria Math" w:cs="Arial"/>
                  <w:b/>
                  <w:bCs/>
                  <w:i/>
                  <w:color w:val="000000"/>
                  <w:u w:color="000000"/>
                </w:rPr>
              </m:ctrlPr>
            </m:fPr>
            <m:num>
              <m:r>
                <m:rPr>
                  <m:sty m:val="bi"/>
                </m:rPr>
                <w:rPr>
                  <w:rFonts w:ascii="Cambria Math" w:hAnsi="Cambria Math" w:cs="Arial"/>
                  <w:color w:val="000000"/>
                  <w:u w:color="000000"/>
                </w:rPr>
                <m:t>L x W</m:t>
              </m:r>
            </m:num>
            <m:den>
              <m:r>
                <m:rPr>
                  <m:sty m:val="bi"/>
                </m:rPr>
                <w:rPr>
                  <w:rFonts w:ascii="Cambria Math" w:hAnsi="Cambria Math" w:cs="Arial"/>
                  <w:color w:val="000000"/>
                  <w:u w:color="000000"/>
                </w:rPr>
                <m:t>Hm(L+W)</m:t>
              </m:r>
            </m:den>
          </m:f>
        </m:oMath>
      </m:oMathPara>
    </w:p>
    <w:p w14:paraId="186796C7" w14:textId="591001F8" w:rsidR="00241229" w:rsidRPr="00BC4F1C" w:rsidRDefault="00241229" w:rsidP="00AD31F3">
      <w:pPr>
        <w:autoSpaceDE w:val="0"/>
        <w:autoSpaceDN w:val="0"/>
        <w:adjustRightInd w:val="0"/>
        <w:rPr>
          <w:rFonts w:ascii="Arial" w:hAnsi="Arial" w:cs="Arial"/>
          <w:b/>
          <w:bCs/>
          <w:color w:val="000000"/>
          <w:u w:color="000000"/>
        </w:rPr>
      </w:pPr>
    </w:p>
    <w:p w14:paraId="56287157" w14:textId="65EA362D" w:rsidR="00241229" w:rsidRPr="00BC4F1C" w:rsidRDefault="00BC4F1C" w:rsidP="00AD31F3">
      <w:pPr>
        <w:autoSpaceDE w:val="0"/>
        <w:autoSpaceDN w:val="0"/>
        <w:adjustRightInd w:val="0"/>
        <w:rPr>
          <w:rFonts w:ascii="Arial" w:hAnsi="Arial" w:cs="Arial"/>
          <w:b/>
          <w:bCs/>
          <w:color w:val="000000"/>
          <w:u w:color="000000"/>
        </w:rPr>
      </w:pPr>
      <m:oMathPara>
        <m:oMathParaPr>
          <m:jc m:val="left"/>
        </m:oMathParaPr>
        <m:oMath>
          <m:r>
            <m:rPr>
              <m:sty m:val="bi"/>
            </m:rPr>
            <w:rPr>
              <w:rFonts w:ascii="Cambria Math" w:hAnsi="Cambria Math" w:cs="Arial"/>
              <w:color w:val="000000"/>
              <w:u w:color="000000"/>
            </w:rPr>
            <m:t xml:space="preserve">Room Index= </m:t>
          </m:r>
          <m:f>
            <m:fPr>
              <m:ctrlPr>
                <w:rPr>
                  <w:rFonts w:ascii="Cambria Math" w:hAnsi="Cambria Math" w:cs="Arial"/>
                  <w:b/>
                  <w:bCs/>
                  <w:i/>
                  <w:color w:val="000000"/>
                  <w:u w:color="000000"/>
                </w:rPr>
              </m:ctrlPr>
            </m:fPr>
            <m:num>
              <m:r>
                <m:rPr>
                  <m:sty m:val="bi"/>
                </m:rPr>
                <w:rPr>
                  <w:rFonts w:ascii="Cambria Math" w:hAnsi="Cambria Math" w:cs="Arial"/>
                  <w:color w:val="000000"/>
                  <w:u w:color="000000"/>
                </w:rPr>
                <m:t>60 x 24</m:t>
              </m:r>
            </m:num>
            <m:den>
              <m:r>
                <m:rPr>
                  <m:sty m:val="bi"/>
                </m:rPr>
                <w:rPr>
                  <w:rFonts w:ascii="Cambria Math" w:hAnsi="Cambria Math" w:cs="Arial"/>
                  <w:color w:val="000000"/>
                  <w:u w:color="000000"/>
                </w:rPr>
                <m:t>7(84)</m:t>
              </m:r>
            </m:den>
          </m:f>
        </m:oMath>
      </m:oMathPara>
    </w:p>
    <w:p w14:paraId="45DF1BCC" w14:textId="44EB898B" w:rsidR="00A3693A" w:rsidRPr="00BC4F1C" w:rsidRDefault="00A3693A" w:rsidP="00AD31F3">
      <w:pPr>
        <w:autoSpaceDE w:val="0"/>
        <w:autoSpaceDN w:val="0"/>
        <w:adjustRightInd w:val="0"/>
        <w:rPr>
          <w:rFonts w:ascii="Arial" w:hAnsi="Arial" w:cs="Arial"/>
          <w:b/>
          <w:bCs/>
          <w:color w:val="000000"/>
          <w:u w:color="000000"/>
        </w:rPr>
      </w:pPr>
    </w:p>
    <w:p w14:paraId="1B087E21" w14:textId="2C4D47E1" w:rsidR="00F8794F" w:rsidRPr="00BC4F1C" w:rsidRDefault="00BC4F1C" w:rsidP="00AD31F3">
      <w:pPr>
        <w:autoSpaceDE w:val="0"/>
        <w:autoSpaceDN w:val="0"/>
        <w:adjustRightInd w:val="0"/>
        <w:rPr>
          <w:rFonts w:ascii="Arial" w:hAnsi="Arial" w:cs="Arial"/>
          <w:b/>
          <w:bCs/>
          <w:color w:val="000000"/>
          <w:u w:color="000000"/>
        </w:rPr>
      </w:pPr>
      <m:oMathPara>
        <m:oMathParaPr>
          <m:jc m:val="left"/>
        </m:oMathParaPr>
        <m:oMath>
          <m:r>
            <m:rPr>
              <m:sty m:val="bi"/>
            </m:rPr>
            <w:rPr>
              <w:rFonts w:ascii="Cambria Math" w:hAnsi="Cambria Math" w:cs="Arial"/>
              <w:color w:val="000000"/>
              <w:u w:color="000000"/>
            </w:rPr>
            <m:t xml:space="preserve">Room Index= </m:t>
          </m:r>
          <m:f>
            <m:fPr>
              <m:ctrlPr>
                <w:rPr>
                  <w:rFonts w:ascii="Cambria Math" w:hAnsi="Cambria Math" w:cs="Arial"/>
                  <w:b/>
                  <w:bCs/>
                  <w:i/>
                  <w:color w:val="000000"/>
                  <w:u w:color="000000"/>
                </w:rPr>
              </m:ctrlPr>
            </m:fPr>
            <m:num>
              <m:r>
                <m:rPr>
                  <m:sty m:val="bi"/>
                </m:rPr>
                <w:rPr>
                  <w:rFonts w:ascii="Cambria Math" w:hAnsi="Cambria Math" w:cs="Arial"/>
                  <w:color w:val="000000"/>
                  <w:u w:color="000000"/>
                </w:rPr>
                <m:t>1440</m:t>
              </m:r>
            </m:num>
            <m:den>
              <m:r>
                <m:rPr>
                  <m:sty m:val="bi"/>
                </m:rPr>
                <w:rPr>
                  <w:rFonts w:ascii="Cambria Math" w:hAnsi="Cambria Math" w:cs="Arial"/>
                  <w:color w:val="000000"/>
                  <w:u w:color="000000"/>
                </w:rPr>
                <m:t>588</m:t>
              </m:r>
            </m:den>
          </m:f>
        </m:oMath>
      </m:oMathPara>
    </w:p>
    <w:p w14:paraId="5F43D8A1" w14:textId="48DA72ED" w:rsidR="00241229" w:rsidRPr="00BC4F1C" w:rsidRDefault="00241229" w:rsidP="00AD31F3">
      <w:pPr>
        <w:autoSpaceDE w:val="0"/>
        <w:autoSpaceDN w:val="0"/>
        <w:adjustRightInd w:val="0"/>
        <w:rPr>
          <w:rFonts w:ascii="Arial" w:hAnsi="Arial" w:cs="Arial"/>
          <w:b/>
          <w:bCs/>
          <w:color w:val="000000"/>
          <w:u w:color="000000"/>
        </w:rPr>
      </w:pPr>
    </w:p>
    <w:p w14:paraId="7F77D126" w14:textId="0AB22714" w:rsidR="00241229" w:rsidRPr="00BC4F1C" w:rsidRDefault="00BC4F1C" w:rsidP="00AD31F3">
      <w:pPr>
        <w:autoSpaceDE w:val="0"/>
        <w:autoSpaceDN w:val="0"/>
        <w:adjustRightInd w:val="0"/>
        <w:rPr>
          <w:rFonts w:ascii="Arial" w:hAnsi="Arial" w:cs="Arial"/>
          <w:b/>
          <w:bCs/>
          <w:color w:val="000000"/>
          <w:u w:color="000000"/>
        </w:rPr>
      </w:pPr>
      <m:oMathPara>
        <m:oMathParaPr>
          <m:jc m:val="left"/>
        </m:oMathParaPr>
        <m:oMath>
          <m:r>
            <m:rPr>
              <m:sty m:val="bi"/>
            </m:rPr>
            <w:rPr>
              <w:rFonts w:ascii="Cambria Math" w:hAnsi="Cambria Math" w:cs="Arial"/>
              <w:color w:val="000000"/>
              <w:u w:color="000000"/>
            </w:rPr>
            <m:t>Room Index=2.45=2.5</m:t>
          </m:r>
        </m:oMath>
      </m:oMathPara>
    </w:p>
    <w:p w14:paraId="316198F0" w14:textId="08350C1A" w:rsidR="00241229" w:rsidRPr="00BC4F1C" w:rsidRDefault="00241229" w:rsidP="00AD31F3">
      <w:pPr>
        <w:autoSpaceDE w:val="0"/>
        <w:autoSpaceDN w:val="0"/>
        <w:adjustRightInd w:val="0"/>
        <w:rPr>
          <w:rFonts w:ascii="Arial" w:hAnsi="Arial" w:cs="Arial"/>
          <w:color w:val="000000"/>
          <w:u w:color="000000"/>
        </w:rPr>
      </w:pPr>
    </w:p>
    <w:p w14:paraId="761DFDE9" w14:textId="2C43F129" w:rsidR="00241229" w:rsidRDefault="00F8794F" w:rsidP="00AD31F3">
      <w:pPr>
        <w:autoSpaceDE w:val="0"/>
        <w:autoSpaceDN w:val="0"/>
        <w:adjustRightInd w:val="0"/>
        <w:rPr>
          <w:rFonts w:ascii="Arial" w:hAnsi="Arial" w:cs="Arial"/>
          <w:b/>
          <w:bCs/>
          <w:color w:val="000000"/>
          <w:u w:color="000000"/>
        </w:rPr>
      </w:pPr>
      <w:r w:rsidRPr="00BC4F1C">
        <w:rPr>
          <w:rFonts w:ascii="Arial" w:hAnsi="Arial" w:cs="Arial"/>
          <w:color w:val="000000"/>
          <w:u w:color="000000"/>
        </w:rPr>
        <w:t xml:space="preserve">Once you work out the room index, which in this case is 2.5, you then </w:t>
      </w:r>
      <w:r w:rsidR="00BC4F1C" w:rsidRPr="00BC4F1C">
        <w:rPr>
          <w:rFonts w:ascii="Arial" w:hAnsi="Arial" w:cs="Arial"/>
          <w:color w:val="000000"/>
          <w:u w:color="000000"/>
        </w:rPr>
        <w:t>must</w:t>
      </w:r>
      <w:r w:rsidRPr="00BC4F1C">
        <w:rPr>
          <w:rFonts w:ascii="Arial" w:hAnsi="Arial" w:cs="Arial"/>
          <w:color w:val="000000"/>
          <w:u w:color="000000"/>
        </w:rPr>
        <w:t xml:space="preserve"> go to the </w:t>
      </w:r>
      <w:r w:rsidR="00AF2639" w:rsidRPr="00BC4F1C">
        <w:rPr>
          <w:rFonts w:ascii="Arial" w:hAnsi="Arial" w:cs="Arial"/>
          <w:color w:val="000000"/>
          <w:u w:color="000000"/>
        </w:rPr>
        <w:t xml:space="preserve">utilisation factor table to find the correct utilisation factor. This is done by lining through on the 2.5 room index until you get the column that is under the 0.5 reflectance for walls and 0.3 reflectance for </w:t>
      </w:r>
      <w:r w:rsidR="00BC4F1C" w:rsidRPr="00BC4F1C">
        <w:rPr>
          <w:rFonts w:ascii="Arial" w:hAnsi="Arial" w:cs="Arial"/>
          <w:color w:val="000000"/>
          <w:u w:color="000000"/>
        </w:rPr>
        <w:t>ceilings</w:t>
      </w:r>
      <w:r w:rsidR="00AF2639" w:rsidRPr="00BC4F1C">
        <w:rPr>
          <w:rFonts w:ascii="Arial" w:hAnsi="Arial" w:cs="Arial"/>
          <w:color w:val="000000"/>
          <w:u w:color="000000"/>
        </w:rPr>
        <w:t xml:space="preserve">. If you follow this correctly, you will see that </w:t>
      </w:r>
      <w:r w:rsidR="00BC4F1C" w:rsidRPr="00BC4F1C">
        <w:rPr>
          <w:rFonts w:ascii="Arial" w:hAnsi="Arial" w:cs="Arial"/>
          <w:color w:val="000000"/>
          <w:u w:color="000000"/>
        </w:rPr>
        <w:t>the Utilisation Factor for this factory is</w:t>
      </w:r>
      <w:r w:rsidR="00BC4F1C">
        <w:rPr>
          <w:rFonts w:ascii="Arial" w:hAnsi="Arial" w:cs="Arial"/>
          <w:b/>
          <w:bCs/>
          <w:color w:val="000000"/>
          <w:u w:color="000000"/>
        </w:rPr>
        <w:t xml:space="preserve"> 0.46.</w:t>
      </w:r>
    </w:p>
    <w:p w14:paraId="307FD1E0" w14:textId="2B575757" w:rsidR="00BC4F1C" w:rsidRDefault="00BC4F1C" w:rsidP="00AD31F3">
      <w:pPr>
        <w:autoSpaceDE w:val="0"/>
        <w:autoSpaceDN w:val="0"/>
        <w:adjustRightInd w:val="0"/>
        <w:rPr>
          <w:rFonts w:ascii="Arial" w:hAnsi="Arial" w:cs="Arial"/>
          <w:color w:val="000000"/>
          <w:u w:color="000000"/>
        </w:rPr>
      </w:pPr>
    </w:p>
    <w:p w14:paraId="50BE5E13" w14:textId="1DA4D0AA" w:rsidR="00BC4F1C" w:rsidRPr="00BC4F1C" w:rsidRDefault="00BC4F1C" w:rsidP="00AD31F3">
      <w:pPr>
        <w:autoSpaceDE w:val="0"/>
        <w:autoSpaceDN w:val="0"/>
        <w:adjustRightInd w:val="0"/>
        <w:rPr>
          <w:rFonts w:ascii="Arial" w:hAnsi="Arial" w:cs="Arial"/>
          <w:color w:val="000000"/>
          <w:u w:color="000000"/>
        </w:rPr>
      </w:pPr>
      <w:r>
        <w:rPr>
          <w:rFonts w:ascii="Arial" w:hAnsi="Arial" w:cs="Arial"/>
          <w:color w:val="000000"/>
          <w:u w:color="000000"/>
        </w:rPr>
        <w:t xml:space="preserve">Now that I have the utilisation factor, </w:t>
      </w:r>
      <w:r w:rsidR="00E00637">
        <w:rPr>
          <w:rFonts w:ascii="Arial" w:hAnsi="Arial" w:cs="Arial"/>
          <w:color w:val="000000"/>
          <w:u w:color="000000"/>
        </w:rPr>
        <w:t>I can calculate the number of lights required for the factory layout.</w:t>
      </w:r>
    </w:p>
    <w:p w14:paraId="3A41B933" w14:textId="066ABC5D" w:rsidR="00241229" w:rsidRDefault="00241229" w:rsidP="00AD31F3">
      <w:pPr>
        <w:autoSpaceDE w:val="0"/>
        <w:autoSpaceDN w:val="0"/>
        <w:adjustRightInd w:val="0"/>
        <w:rPr>
          <w:rFonts w:ascii="Arial" w:hAnsi="Arial" w:cs="Arial"/>
          <w:b/>
          <w:bCs/>
          <w:color w:val="000000"/>
          <w:u w:color="000000"/>
        </w:rPr>
      </w:pPr>
    </w:p>
    <w:p w14:paraId="47C8DF4D" w14:textId="3DCCB397" w:rsidR="00241229" w:rsidRPr="00650C7F" w:rsidRDefault="00E00637" w:rsidP="00AD31F3">
      <w:pPr>
        <w:autoSpaceDE w:val="0"/>
        <w:autoSpaceDN w:val="0"/>
        <w:adjustRightInd w:val="0"/>
        <w:rPr>
          <w:rFonts w:ascii="Arial" w:hAnsi="Arial" w:cs="Arial"/>
          <w:b/>
          <w:bCs/>
          <w:color w:val="000000"/>
          <w:u w:color="000000"/>
        </w:rPr>
      </w:pPr>
      <m:oMathPara>
        <m:oMathParaPr>
          <m:jc m:val="left"/>
        </m:oMathParaPr>
        <m:oMath>
          <m:r>
            <m:rPr>
              <m:sty m:val="bi"/>
            </m:rPr>
            <w:rPr>
              <w:rFonts w:ascii="Cambria Math" w:hAnsi="Cambria Math" w:cs="Arial"/>
              <w:color w:val="000000"/>
              <w:u w:color="000000"/>
            </w:rPr>
            <m:t xml:space="preserve">Number of lamps= </m:t>
          </m:r>
          <m:f>
            <m:fPr>
              <m:ctrlPr>
                <w:rPr>
                  <w:rFonts w:ascii="Cambria Math" w:hAnsi="Cambria Math" w:cs="Arial"/>
                  <w:b/>
                  <w:bCs/>
                  <w:i/>
                  <w:color w:val="000000"/>
                  <w:u w:color="000000"/>
                </w:rPr>
              </m:ctrlPr>
            </m:fPr>
            <m:num>
              <m:r>
                <m:rPr>
                  <m:sty m:val="bi"/>
                </m:rPr>
                <w:rPr>
                  <w:rFonts w:ascii="Cambria Math" w:hAnsi="Cambria Math" w:cs="Arial"/>
                  <w:color w:val="000000"/>
                  <w:u w:color="000000"/>
                </w:rPr>
                <m:t>200 x 1440</m:t>
              </m:r>
            </m:num>
            <m:den>
              <m:r>
                <m:rPr>
                  <m:sty m:val="bi"/>
                </m:rPr>
                <w:rPr>
                  <w:rFonts w:ascii="Cambria Math" w:hAnsi="Cambria Math" w:cs="Arial"/>
                  <w:color w:val="000000"/>
                  <w:u w:color="000000"/>
                </w:rPr>
                <m:t>18000 x 0.46 x 0.75</m:t>
              </m:r>
            </m:den>
          </m:f>
        </m:oMath>
      </m:oMathPara>
    </w:p>
    <w:p w14:paraId="1CA3C4C5" w14:textId="7112854A" w:rsidR="00241229" w:rsidRDefault="00241229" w:rsidP="00AD31F3">
      <w:pPr>
        <w:autoSpaceDE w:val="0"/>
        <w:autoSpaceDN w:val="0"/>
        <w:adjustRightInd w:val="0"/>
        <w:rPr>
          <w:rFonts w:ascii="Arial" w:hAnsi="Arial" w:cs="Arial"/>
          <w:b/>
          <w:bCs/>
          <w:color w:val="000000"/>
          <w:u w:color="000000"/>
        </w:rPr>
      </w:pPr>
    </w:p>
    <w:p w14:paraId="6E905520" w14:textId="07987962" w:rsidR="00650C7F" w:rsidRPr="00650C7F" w:rsidRDefault="00650C7F" w:rsidP="00AD31F3">
      <w:pPr>
        <w:autoSpaceDE w:val="0"/>
        <w:autoSpaceDN w:val="0"/>
        <w:adjustRightInd w:val="0"/>
        <w:rPr>
          <w:rFonts w:ascii="Arial" w:hAnsi="Arial" w:cs="Arial"/>
          <w:b/>
          <w:bCs/>
          <w:color w:val="000000"/>
          <w:u w:color="000000"/>
        </w:rPr>
      </w:pPr>
      <m:oMathPara>
        <m:oMathParaPr>
          <m:jc m:val="left"/>
        </m:oMathParaPr>
        <m:oMath>
          <m:r>
            <m:rPr>
              <m:sty m:val="bi"/>
            </m:rPr>
            <w:rPr>
              <w:rFonts w:ascii="Cambria Math" w:hAnsi="Cambria Math" w:cs="Arial"/>
              <w:color w:val="000000"/>
              <w:u w:color="000000"/>
            </w:rPr>
            <m:t>Number of lamps= 46.377</m:t>
          </m:r>
        </m:oMath>
      </m:oMathPara>
    </w:p>
    <w:p w14:paraId="61B0762F" w14:textId="49B2E621" w:rsidR="00241229" w:rsidRDefault="00241229" w:rsidP="00AD31F3">
      <w:pPr>
        <w:autoSpaceDE w:val="0"/>
        <w:autoSpaceDN w:val="0"/>
        <w:adjustRightInd w:val="0"/>
        <w:rPr>
          <w:rFonts w:ascii="Arial" w:hAnsi="Arial" w:cs="Arial"/>
          <w:b/>
          <w:bCs/>
          <w:color w:val="000000"/>
          <w:u w:color="000000"/>
        </w:rPr>
      </w:pPr>
    </w:p>
    <w:p w14:paraId="2486F5D5" w14:textId="7682CFA8" w:rsidR="00650C7F" w:rsidRPr="00650C7F" w:rsidRDefault="00650C7F" w:rsidP="00AD31F3">
      <w:pPr>
        <w:autoSpaceDE w:val="0"/>
        <w:autoSpaceDN w:val="0"/>
        <w:adjustRightInd w:val="0"/>
        <w:rPr>
          <w:rFonts w:ascii="Cambria Math" w:hAnsi="Cambria Math" w:cs="Arial"/>
          <w:b/>
          <w:bCs/>
          <w:i/>
          <w:iCs/>
          <w:color w:val="000000"/>
          <w:u w:color="000000"/>
        </w:rPr>
      </w:pPr>
      <w:r w:rsidRPr="00650C7F">
        <w:rPr>
          <w:rFonts w:ascii="Cambria Math" w:hAnsi="Cambria Math" w:cs="Arial"/>
          <w:b/>
          <w:bCs/>
          <w:i/>
          <w:iCs/>
          <w:color w:val="000000"/>
          <w:u w:color="000000"/>
        </w:rPr>
        <w:t xml:space="preserve">Number of lamps = </w:t>
      </w:r>
      <w:r>
        <w:rPr>
          <w:rFonts w:ascii="Cambria Math" w:hAnsi="Cambria Math" w:cs="Arial"/>
          <w:b/>
          <w:bCs/>
          <w:i/>
          <w:iCs/>
          <w:color w:val="000000"/>
          <w:u w:color="000000"/>
        </w:rPr>
        <w:t>48.</w:t>
      </w:r>
    </w:p>
    <w:p w14:paraId="23A5C49B" w14:textId="297433FE" w:rsidR="00241229" w:rsidRDefault="00241229" w:rsidP="00AD31F3">
      <w:pPr>
        <w:autoSpaceDE w:val="0"/>
        <w:autoSpaceDN w:val="0"/>
        <w:adjustRightInd w:val="0"/>
        <w:rPr>
          <w:rFonts w:ascii="Arial" w:hAnsi="Arial" w:cs="Arial"/>
          <w:b/>
          <w:bCs/>
          <w:color w:val="000000"/>
          <w:u w:color="000000"/>
        </w:rPr>
      </w:pPr>
    </w:p>
    <w:p w14:paraId="69FB6E43" w14:textId="6DC1FC1E" w:rsidR="00241229" w:rsidRDefault="00241229" w:rsidP="00AD31F3">
      <w:pPr>
        <w:autoSpaceDE w:val="0"/>
        <w:autoSpaceDN w:val="0"/>
        <w:adjustRightInd w:val="0"/>
        <w:rPr>
          <w:rFonts w:ascii="Arial" w:hAnsi="Arial" w:cs="Arial"/>
          <w:b/>
          <w:bCs/>
          <w:color w:val="000000"/>
          <w:u w:color="000000"/>
        </w:rPr>
      </w:pPr>
    </w:p>
    <w:p w14:paraId="42F6C982" w14:textId="0D043F0B" w:rsidR="005C5032" w:rsidRDefault="005C5032" w:rsidP="00AD31F3">
      <w:pPr>
        <w:autoSpaceDE w:val="0"/>
        <w:autoSpaceDN w:val="0"/>
        <w:adjustRightInd w:val="0"/>
        <w:rPr>
          <w:rFonts w:ascii="Arial" w:hAnsi="Arial" w:cs="Arial"/>
          <w:b/>
          <w:bCs/>
          <w:color w:val="000000"/>
          <w:u w:val="single"/>
        </w:rPr>
      </w:pPr>
      <w:r>
        <w:rPr>
          <w:rFonts w:ascii="Arial" w:hAnsi="Arial" w:cs="Arial"/>
          <w:b/>
          <w:bCs/>
          <w:color w:val="000000"/>
          <w:u w:val="single"/>
        </w:rPr>
        <w:lastRenderedPageBreak/>
        <w:t xml:space="preserve">Part 2 </w:t>
      </w:r>
    </w:p>
    <w:p w14:paraId="498DCAB0" w14:textId="77777777" w:rsidR="005C5032" w:rsidRPr="005C5032" w:rsidRDefault="005C5032" w:rsidP="00AD31F3">
      <w:pPr>
        <w:autoSpaceDE w:val="0"/>
        <w:autoSpaceDN w:val="0"/>
        <w:adjustRightInd w:val="0"/>
        <w:rPr>
          <w:rFonts w:ascii="Arial" w:hAnsi="Arial" w:cs="Arial"/>
          <w:b/>
          <w:bCs/>
          <w:color w:val="000000"/>
          <w:u w:val="single"/>
        </w:rPr>
      </w:pPr>
    </w:p>
    <w:p w14:paraId="45F20DCC" w14:textId="63CD5386" w:rsidR="00241229" w:rsidRDefault="00650C7F" w:rsidP="00AD31F3">
      <w:pPr>
        <w:autoSpaceDE w:val="0"/>
        <w:autoSpaceDN w:val="0"/>
        <w:adjustRightInd w:val="0"/>
        <w:rPr>
          <w:rFonts w:ascii="Arial" w:hAnsi="Arial" w:cs="Arial"/>
          <w:color w:val="000000"/>
          <w:u w:color="000000"/>
        </w:rPr>
      </w:pPr>
      <w:r>
        <w:rPr>
          <w:rFonts w:ascii="Arial" w:hAnsi="Arial" w:cs="Arial"/>
          <w:color w:val="000000"/>
          <w:u w:color="000000"/>
        </w:rPr>
        <w:t>For part 2 of task A, I have carried out a drawing showi</w:t>
      </w:r>
      <w:r w:rsidR="005C5032">
        <w:rPr>
          <w:rFonts w:ascii="Arial" w:hAnsi="Arial" w:cs="Arial"/>
          <w:color w:val="000000"/>
          <w:u w:color="000000"/>
        </w:rPr>
        <w:t>n</w:t>
      </w:r>
      <w:r>
        <w:rPr>
          <w:rFonts w:ascii="Arial" w:hAnsi="Arial" w:cs="Arial"/>
          <w:color w:val="000000"/>
          <w:u w:color="000000"/>
        </w:rPr>
        <w:t xml:space="preserve">g a suitable lighting layout for the </w:t>
      </w:r>
      <w:r w:rsidR="005C5032">
        <w:rPr>
          <w:rFonts w:ascii="Arial" w:hAnsi="Arial" w:cs="Arial"/>
          <w:color w:val="000000"/>
          <w:u w:color="000000"/>
        </w:rPr>
        <w:t>60 metres x 24 metres x 8 metres factory.</w:t>
      </w:r>
    </w:p>
    <w:p w14:paraId="570A306B" w14:textId="77777777" w:rsidR="00EE4825" w:rsidRPr="00650C7F" w:rsidRDefault="00EE4825" w:rsidP="00AD31F3">
      <w:pPr>
        <w:autoSpaceDE w:val="0"/>
        <w:autoSpaceDN w:val="0"/>
        <w:adjustRightInd w:val="0"/>
        <w:rPr>
          <w:rFonts w:ascii="Arial" w:hAnsi="Arial" w:cs="Arial"/>
          <w:color w:val="000000"/>
          <w:u w:color="000000"/>
        </w:rPr>
      </w:pPr>
    </w:p>
    <w:p w14:paraId="3F613A39" w14:textId="4654F4A9" w:rsidR="00241229" w:rsidRDefault="00EE4825" w:rsidP="00AD31F3">
      <w:pPr>
        <w:autoSpaceDE w:val="0"/>
        <w:autoSpaceDN w:val="0"/>
        <w:adjustRightInd w:val="0"/>
        <w:rPr>
          <w:rFonts w:ascii="Arial" w:hAnsi="Arial" w:cs="Arial"/>
          <w:b/>
          <w:bCs/>
          <w:color w:val="000000"/>
          <w:u w:color="000000"/>
        </w:rPr>
      </w:pPr>
      <w:r>
        <w:rPr>
          <w:rFonts w:ascii="Arial" w:hAnsi="Arial" w:cs="Arial"/>
          <w:b/>
          <w:bCs/>
          <w:noProof/>
          <w:color w:val="000000"/>
          <w:u w:color="000000"/>
        </w:rPr>
        <w:drawing>
          <wp:inline distT="0" distB="0" distL="0" distR="0" wp14:anchorId="443AC864" wp14:editId="08E492C6">
            <wp:extent cx="7688533" cy="5540559"/>
            <wp:effectExtent l="0" t="5715" r="2540" b="254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rotWithShape="1">
                    <a:blip r:embed="rId9" cstate="print">
                      <a:extLst>
                        <a:ext uri="{28A0092B-C50C-407E-A947-70E740481C1C}">
                          <a14:useLocalDpi xmlns:a14="http://schemas.microsoft.com/office/drawing/2010/main" val="0"/>
                        </a:ext>
                      </a:extLst>
                    </a:blip>
                    <a:srcRect l="4979" t="5107" r="2221" b="5724"/>
                    <a:stretch/>
                  </pic:blipFill>
                  <pic:spPr bwMode="auto">
                    <a:xfrm rot="16200000">
                      <a:off x="0" y="0"/>
                      <a:ext cx="7709638" cy="5555768"/>
                    </a:xfrm>
                    <a:prstGeom prst="rect">
                      <a:avLst/>
                    </a:prstGeom>
                    <a:ln>
                      <a:noFill/>
                    </a:ln>
                    <a:extLst>
                      <a:ext uri="{53640926-AAD7-44D8-BBD7-CCE9431645EC}">
                        <a14:shadowObscured xmlns:a14="http://schemas.microsoft.com/office/drawing/2010/main"/>
                      </a:ext>
                    </a:extLst>
                  </pic:spPr>
                </pic:pic>
              </a:graphicData>
            </a:graphic>
          </wp:inline>
        </w:drawing>
      </w:r>
    </w:p>
    <w:p w14:paraId="0F638909" w14:textId="77777777" w:rsidR="00287BC0" w:rsidRDefault="00287BC0" w:rsidP="00AD31F3">
      <w:pPr>
        <w:autoSpaceDE w:val="0"/>
        <w:autoSpaceDN w:val="0"/>
        <w:adjustRightInd w:val="0"/>
        <w:rPr>
          <w:rFonts w:ascii="Arial" w:hAnsi="Arial" w:cs="Arial"/>
          <w:b/>
          <w:bCs/>
          <w:color w:val="000000"/>
          <w:u w:color="000000"/>
        </w:rPr>
      </w:pPr>
    </w:p>
    <w:p w14:paraId="039E7CA5" w14:textId="4D87DE05" w:rsidR="002F780D" w:rsidRDefault="00034ADD" w:rsidP="00034ADD">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Task B</w:t>
      </w:r>
    </w:p>
    <w:p w14:paraId="043F743B" w14:textId="18CF7684" w:rsidR="00692FED" w:rsidRDefault="00692FED" w:rsidP="00034ADD">
      <w:pPr>
        <w:autoSpaceDE w:val="0"/>
        <w:autoSpaceDN w:val="0"/>
        <w:adjustRightInd w:val="0"/>
        <w:rPr>
          <w:rFonts w:ascii="Arial" w:hAnsi="Arial" w:cs="Arial"/>
          <w:b/>
          <w:bCs/>
          <w:color w:val="000000"/>
          <w:sz w:val="28"/>
          <w:szCs w:val="28"/>
          <w:u w:val="single"/>
        </w:rPr>
      </w:pPr>
    </w:p>
    <w:p w14:paraId="7D8D2252" w14:textId="62710260" w:rsidR="00034ADD" w:rsidRDefault="00034ADD" w:rsidP="00034ADD">
      <w:pPr>
        <w:autoSpaceDE w:val="0"/>
        <w:autoSpaceDN w:val="0"/>
        <w:adjustRightInd w:val="0"/>
        <w:rPr>
          <w:rFonts w:ascii="Arial" w:hAnsi="Arial" w:cs="Arial"/>
          <w:color w:val="000000"/>
        </w:rPr>
      </w:pPr>
      <w:r>
        <w:rPr>
          <w:rFonts w:ascii="Arial" w:hAnsi="Arial" w:cs="Arial"/>
          <w:color w:val="000000"/>
        </w:rPr>
        <w:t xml:space="preserve">Below I will calculate the overall sound reduction index for </w:t>
      </w:r>
      <w:r w:rsidR="00E322A8">
        <w:rPr>
          <w:rFonts w:ascii="Arial" w:hAnsi="Arial" w:cs="Arial"/>
          <w:color w:val="000000"/>
        </w:rPr>
        <w:t>an entire brick wall with an area of 20m2. The brick wall contains a window of area 2m2. The values of sound reduction indexes are 50dB for the brickwork and 10dB for the window.</w:t>
      </w:r>
    </w:p>
    <w:p w14:paraId="4E61B82D" w14:textId="77777777" w:rsidR="00892367" w:rsidRPr="00892367" w:rsidRDefault="00892367" w:rsidP="00034ADD">
      <w:pPr>
        <w:autoSpaceDE w:val="0"/>
        <w:autoSpaceDN w:val="0"/>
        <w:adjustRightInd w:val="0"/>
        <w:rPr>
          <w:rFonts w:ascii="Arial" w:hAnsi="Arial" w:cs="Arial"/>
          <w:color w:val="000000"/>
        </w:rPr>
      </w:pPr>
    </w:p>
    <w:p w14:paraId="201AAE4E" w14:textId="3E06B4B5" w:rsidR="00E41784" w:rsidRPr="00CC17C2" w:rsidRDefault="00CC17C2" w:rsidP="00034ADD">
      <w:pPr>
        <w:autoSpaceDE w:val="0"/>
        <w:autoSpaceDN w:val="0"/>
        <w:adjustRightInd w:val="0"/>
        <w:rPr>
          <w:rFonts w:ascii="Arial" w:hAnsi="Arial" w:cs="Arial"/>
          <w:color w:val="000000"/>
        </w:rPr>
      </w:pPr>
      <m:oMathPara>
        <m:oMathParaPr>
          <m:jc m:val="left"/>
        </m:oMathParaPr>
        <m:oMath>
          <m:r>
            <w:rPr>
              <w:rFonts w:ascii="Cambria Math" w:hAnsi="Cambria Math" w:cs="Arial"/>
              <w:color w:val="000000"/>
            </w:rPr>
            <m:t xml:space="preserve">T0= </m:t>
          </m:r>
          <m:f>
            <m:fPr>
              <m:ctrlPr>
                <w:rPr>
                  <w:rFonts w:ascii="Cambria Math" w:hAnsi="Cambria Math" w:cs="Arial"/>
                  <w:i/>
                  <w:color w:val="000000"/>
                </w:rPr>
              </m:ctrlPr>
            </m:fPr>
            <m:num>
              <m:d>
                <m:dPr>
                  <m:ctrlPr>
                    <w:rPr>
                      <w:rFonts w:ascii="Cambria Math" w:hAnsi="Cambria Math" w:cs="Arial"/>
                      <w:i/>
                      <w:color w:val="000000"/>
                    </w:rPr>
                  </m:ctrlPr>
                </m:dPr>
                <m:e>
                  <m:r>
                    <w:rPr>
                      <w:rFonts w:ascii="Cambria Math" w:hAnsi="Cambria Math" w:cs="Arial"/>
                      <w:color w:val="000000"/>
                    </w:rPr>
                    <m:t>T1xA1</m:t>
                  </m:r>
                </m:e>
              </m:d>
              <m:r>
                <w:rPr>
                  <w:rFonts w:ascii="Cambria Math" w:hAnsi="Cambria Math" w:cs="Arial"/>
                  <w:color w:val="000000"/>
                </w:rPr>
                <m:t>+(T2xA2)</m:t>
              </m:r>
            </m:num>
            <m:den>
              <m:r>
                <w:rPr>
                  <w:rFonts w:ascii="Cambria Math" w:hAnsi="Cambria Math" w:cs="Arial"/>
                  <w:color w:val="000000"/>
                </w:rPr>
                <m:t>A1+A2</m:t>
              </m:r>
            </m:den>
          </m:f>
        </m:oMath>
      </m:oMathPara>
    </w:p>
    <w:p w14:paraId="1E563852" w14:textId="6CBB6C44" w:rsidR="00CC17C2" w:rsidRDefault="00CC17C2" w:rsidP="00034ADD">
      <w:pPr>
        <w:autoSpaceDE w:val="0"/>
        <w:autoSpaceDN w:val="0"/>
        <w:adjustRightInd w:val="0"/>
        <w:rPr>
          <w:rFonts w:ascii="Arial" w:hAnsi="Arial" w:cs="Arial"/>
          <w:color w:val="000000"/>
        </w:rPr>
      </w:pPr>
    </w:p>
    <w:p w14:paraId="6D355BAB" w14:textId="32FEA156" w:rsidR="00CC17C2" w:rsidRPr="00CC17C2" w:rsidRDefault="00CC17C2" w:rsidP="00034ADD">
      <w:pPr>
        <w:autoSpaceDE w:val="0"/>
        <w:autoSpaceDN w:val="0"/>
        <w:adjustRightInd w:val="0"/>
        <w:rPr>
          <w:rFonts w:ascii="Arial" w:hAnsi="Arial" w:cs="Arial"/>
          <w:color w:val="000000"/>
        </w:rPr>
      </w:pPr>
      <m:oMathPara>
        <m:oMathParaPr>
          <m:jc m:val="left"/>
        </m:oMathParaPr>
        <m:oMath>
          <m:r>
            <w:rPr>
              <w:rFonts w:ascii="Cambria Math" w:hAnsi="Cambria Math" w:cs="Arial"/>
              <w:color w:val="000000"/>
            </w:rPr>
            <m:t xml:space="preserve">T0= </m:t>
          </m:r>
          <m:f>
            <m:fPr>
              <m:ctrlPr>
                <w:rPr>
                  <w:rFonts w:ascii="Cambria Math" w:hAnsi="Cambria Math" w:cs="Arial"/>
                  <w:i/>
                  <w:color w:val="000000"/>
                </w:rPr>
              </m:ctrlPr>
            </m:fPr>
            <m:num>
              <m:sSup>
                <m:sSupPr>
                  <m:ctrlPr>
                    <w:rPr>
                      <w:rFonts w:ascii="Cambria Math" w:hAnsi="Cambria Math" w:cs="Arial"/>
                      <w:i/>
                      <w:color w:val="000000"/>
                    </w:rPr>
                  </m:ctrlPr>
                </m:sSupPr>
                <m:e>
                  <m:r>
                    <w:rPr>
                      <w:rFonts w:ascii="Cambria Math" w:hAnsi="Cambria Math" w:cs="Arial"/>
                      <w:color w:val="000000"/>
                    </w:rPr>
                    <m:t>(10</m:t>
                  </m:r>
                </m:e>
                <m:sup>
                  <m:r>
                    <w:rPr>
                      <w:rFonts w:ascii="Cambria Math" w:hAnsi="Cambria Math" w:cs="Arial"/>
                      <w:color w:val="000000"/>
                    </w:rPr>
                    <m:t>-5</m:t>
                  </m:r>
                </m:sup>
              </m:sSup>
              <m:r>
                <w:rPr>
                  <w:rFonts w:ascii="Cambria Math" w:hAnsi="Cambria Math" w:cs="Arial"/>
                  <w:color w:val="000000"/>
                </w:rPr>
                <m:t xml:space="preserve"> x 18)+(</m:t>
              </m:r>
              <m:sSup>
                <m:sSupPr>
                  <m:ctrlPr>
                    <w:rPr>
                      <w:rFonts w:ascii="Cambria Math" w:hAnsi="Cambria Math" w:cs="Arial"/>
                      <w:i/>
                      <w:color w:val="000000"/>
                    </w:rPr>
                  </m:ctrlPr>
                </m:sSupPr>
                <m:e>
                  <m:r>
                    <w:rPr>
                      <w:rFonts w:ascii="Cambria Math" w:hAnsi="Cambria Math" w:cs="Arial"/>
                      <w:color w:val="000000"/>
                    </w:rPr>
                    <m:t>10</m:t>
                  </m:r>
                </m:e>
                <m:sup>
                  <m:r>
                    <w:rPr>
                      <w:rFonts w:ascii="Cambria Math" w:hAnsi="Cambria Math" w:cs="Arial"/>
                      <w:color w:val="000000"/>
                    </w:rPr>
                    <m:t>-1</m:t>
                  </m:r>
                </m:sup>
              </m:sSup>
              <m:r>
                <w:rPr>
                  <w:rFonts w:ascii="Cambria Math" w:hAnsi="Cambria Math" w:cs="Arial"/>
                  <w:color w:val="000000"/>
                </w:rPr>
                <m:t xml:space="preserve"> x 2)</m:t>
              </m:r>
            </m:num>
            <m:den>
              <m:r>
                <w:rPr>
                  <w:rFonts w:ascii="Cambria Math" w:hAnsi="Cambria Math" w:cs="Arial"/>
                  <w:color w:val="000000"/>
                </w:rPr>
                <m:t>18+2</m:t>
              </m:r>
            </m:den>
          </m:f>
        </m:oMath>
      </m:oMathPara>
    </w:p>
    <w:p w14:paraId="4A752040" w14:textId="0A6307F4" w:rsidR="00CC17C2" w:rsidRDefault="00CC17C2" w:rsidP="00034ADD">
      <w:pPr>
        <w:autoSpaceDE w:val="0"/>
        <w:autoSpaceDN w:val="0"/>
        <w:adjustRightInd w:val="0"/>
        <w:rPr>
          <w:rFonts w:ascii="Arial" w:hAnsi="Arial" w:cs="Arial"/>
          <w:color w:val="000000"/>
        </w:rPr>
      </w:pPr>
    </w:p>
    <w:p w14:paraId="1434C0CF" w14:textId="5CEA471F" w:rsidR="00CC17C2" w:rsidRPr="00CC17C2" w:rsidRDefault="00CC17C2" w:rsidP="00034ADD">
      <w:pPr>
        <w:autoSpaceDE w:val="0"/>
        <w:autoSpaceDN w:val="0"/>
        <w:adjustRightInd w:val="0"/>
        <w:rPr>
          <w:rFonts w:ascii="Arial" w:hAnsi="Arial" w:cs="Arial"/>
          <w:color w:val="000000"/>
        </w:rPr>
      </w:pPr>
      <m:oMathPara>
        <m:oMathParaPr>
          <m:jc m:val="left"/>
        </m:oMathParaPr>
        <m:oMath>
          <m:r>
            <w:rPr>
              <w:rFonts w:ascii="Cambria Math" w:hAnsi="Cambria Math" w:cs="Arial"/>
              <w:color w:val="000000"/>
            </w:rPr>
            <m:t>T0=</m:t>
          </m:r>
          <m:f>
            <m:fPr>
              <m:ctrlPr>
                <w:rPr>
                  <w:rFonts w:ascii="Cambria Math" w:hAnsi="Cambria Math" w:cs="Arial"/>
                  <w:i/>
                  <w:color w:val="000000"/>
                </w:rPr>
              </m:ctrlPr>
            </m:fPr>
            <m:num>
              <m:r>
                <w:rPr>
                  <w:rFonts w:ascii="Cambria Math" w:hAnsi="Cambria Math" w:cs="Arial"/>
                  <w:color w:val="000000"/>
                </w:rPr>
                <m:t>0.00018+0.2</m:t>
              </m:r>
            </m:num>
            <m:den>
              <m:r>
                <w:rPr>
                  <w:rFonts w:ascii="Cambria Math" w:hAnsi="Cambria Math" w:cs="Arial"/>
                  <w:color w:val="000000"/>
                </w:rPr>
                <m:t>20</m:t>
              </m:r>
            </m:den>
          </m:f>
        </m:oMath>
      </m:oMathPara>
    </w:p>
    <w:p w14:paraId="3955B859" w14:textId="77777777" w:rsidR="00320EB6" w:rsidRDefault="00320EB6" w:rsidP="00034ADD">
      <w:pPr>
        <w:autoSpaceDE w:val="0"/>
        <w:autoSpaceDN w:val="0"/>
        <w:adjustRightInd w:val="0"/>
        <w:rPr>
          <w:rFonts w:ascii="Arial" w:hAnsi="Arial" w:cs="Arial"/>
          <w:color w:val="000000"/>
        </w:rPr>
      </w:pPr>
    </w:p>
    <w:p w14:paraId="705FCE0D" w14:textId="6B1DF400" w:rsidR="00320EB6" w:rsidRPr="00320EB6" w:rsidRDefault="00320EB6" w:rsidP="00034ADD">
      <w:pPr>
        <w:autoSpaceDE w:val="0"/>
        <w:autoSpaceDN w:val="0"/>
        <w:adjustRightInd w:val="0"/>
        <w:rPr>
          <w:rFonts w:ascii="Arial" w:hAnsi="Arial" w:cs="Arial"/>
          <w:color w:val="000000"/>
        </w:rPr>
      </w:pPr>
      <w:r>
        <w:rPr>
          <w:rFonts w:ascii="Arial" w:hAnsi="Arial" w:cs="Arial"/>
          <w:color w:val="000000"/>
        </w:rPr>
        <w:t xml:space="preserve">Average Transmission Coefficient </w:t>
      </w:r>
      <m:oMath>
        <m:r>
          <w:rPr>
            <w:rFonts w:ascii="Cambria Math" w:hAnsi="Cambria Math" w:cs="Arial"/>
            <w:color w:val="000000"/>
          </w:rPr>
          <m:t>=0.020018</m:t>
        </m:r>
      </m:oMath>
    </w:p>
    <w:p w14:paraId="4B5851C7" w14:textId="77777777" w:rsidR="00320EB6" w:rsidRDefault="00320EB6" w:rsidP="00034ADD">
      <w:pPr>
        <w:autoSpaceDE w:val="0"/>
        <w:autoSpaceDN w:val="0"/>
        <w:adjustRightInd w:val="0"/>
        <w:rPr>
          <w:rFonts w:ascii="Arial" w:hAnsi="Arial" w:cs="Arial"/>
          <w:color w:val="000000"/>
        </w:rPr>
      </w:pPr>
    </w:p>
    <w:p w14:paraId="0BF7ACB8" w14:textId="19689C93" w:rsidR="00CC17C2" w:rsidRDefault="00E172AB" w:rsidP="00034ADD">
      <w:pPr>
        <w:autoSpaceDE w:val="0"/>
        <w:autoSpaceDN w:val="0"/>
        <w:adjustRightInd w:val="0"/>
        <w:rPr>
          <w:rFonts w:ascii="Arial" w:hAnsi="Arial" w:cs="Arial"/>
          <w:color w:val="000000"/>
        </w:rPr>
      </w:pPr>
      <w:r>
        <w:rPr>
          <w:rFonts w:ascii="Arial" w:hAnsi="Arial" w:cs="Arial"/>
          <w:color w:val="000000"/>
        </w:rPr>
        <w:t xml:space="preserve">Sound reduction index </w:t>
      </w:r>
      <w:r w:rsidR="005900B4">
        <w:rPr>
          <w:rFonts w:ascii="Arial" w:hAnsi="Arial" w:cs="Arial"/>
          <w:color w:val="000000"/>
        </w:rPr>
        <w:t>= 10 x (log10(1/T))</w:t>
      </w:r>
    </w:p>
    <w:p w14:paraId="5F979A4B" w14:textId="68DB991C" w:rsidR="005900B4" w:rsidRDefault="00E172AB" w:rsidP="00034ADD">
      <w:pPr>
        <w:autoSpaceDE w:val="0"/>
        <w:autoSpaceDN w:val="0"/>
        <w:adjustRightInd w:val="0"/>
        <w:rPr>
          <w:rFonts w:ascii="Arial" w:hAnsi="Arial" w:cs="Arial"/>
          <w:color w:val="000000"/>
        </w:rPr>
      </w:pPr>
      <w:r>
        <w:rPr>
          <w:rFonts w:ascii="Arial" w:hAnsi="Arial" w:cs="Arial"/>
          <w:color w:val="000000"/>
        </w:rPr>
        <w:t xml:space="preserve">Sound reduction index </w:t>
      </w:r>
      <w:r w:rsidR="005900B4">
        <w:rPr>
          <w:rFonts w:ascii="Arial" w:hAnsi="Arial" w:cs="Arial"/>
          <w:color w:val="000000"/>
        </w:rPr>
        <w:t>= 10 x (log10(1/0.</w:t>
      </w:r>
      <w:r w:rsidR="00320EB6">
        <w:rPr>
          <w:rFonts w:ascii="Arial" w:hAnsi="Arial" w:cs="Arial"/>
          <w:color w:val="000000"/>
        </w:rPr>
        <w:t>020018</w:t>
      </w:r>
      <w:r w:rsidR="005900B4">
        <w:rPr>
          <w:rFonts w:ascii="Arial" w:hAnsi="Arial" w:cs="Arial"/>
          <w:color w:val="000000"/>
        </w:rPr>
        <w:t>))</w:t>
      </w:r>
    </w:p>
    <w:p w14:paraId="65FF0E5F" w14:textId="12C14882" w:rsidR="005900B4" w:rsidRDefault="00E172AB" w:rsidP="00034ADD">
      <w:pPr>
        <w:autoSpaceDE w:val="0"/>
        <w:autoSpaceDN w:val="0"/>
        <w:adjustRightInd w:val="0"/>
        <w:rPr>
          <w:rFonts w:ascii="Arial" w:hAnsi="Arial" w:cs="Arial"/>
          <w:color w:val="000000"/>
        </w:rPr>
      </w:pPr>
      <w:r>
        <w:rPr>
          <w:rFonts w:ascii="Arial" w:hAnsi="Arial" w:cs="Arial"/>
          <w:color w:val="000000"/>
        </w:rPr>
        <w:t xml:space="preserve">Sound reduction index </w:t>
      </w:r>
      <w:r w:rsidR="005900B4">
        <w:rPr>
          <w:rFonts w:ascii="Arial" w:hAnsi="Arial" w:cs="Arial"/>
          <w:color w:val="000000"/>
        </w:rPr>
        <w:t>= 10 x (log10(</w:t>
      </w:r>
      <w:r w:rsidR="0098469D">
        <w:rPr>
          <w:rFonts w:ascii="Arial" w:hAnsi="Arial" w:cs="Arial"/>
          <w:color w:val="000000"/>
        </w:rPr>
        <w:t>49.95504</w:t>
      </w:r>
      <w:r w:rsidR="005900B4">
        <w:rPr>
          <w:rFonts w:ascii="Arial" w:hAnsi="Arial" w:cs="Arial"/>
          <w:color w:val="000000"/>
        </w:rPr>
        <w:t>))</w:t>
      </w:r>
    </w:p>
    <w:p w14:paraId="71EF2A83" w14:textId="34E2FF94" w:rsidR="005900B4" w:rsidRDefault="00E172AB" w:rsidP="00034ADD">
      <w:pPr>
        <w:autoSpaceDE w:val="0"/>
        <w:autoSpaceDN w:val="0"/>
        <w:adjustRightInd w:val="0"/>
        <w:rPr>
          <w:rFonts w:ascii="Arial" w:hAnsi="Arial" w:cs="Arial"/>
          <w:color w:val="000000"/>
        </w:rPr>
      </w:pPr>
      <w:r>
        <w:rPr>
          <w:rFonts w:ascii="Arial" w:hAnsi="Arial" w:cs="Arial"/>
          <w:color w:val="000000"/>
        </w:rPr>
        <w:t xml:space="preserve">Sound reduction index </w:t>
      </w:r>
      <w:r w:rsidR="005900B4">
        <w:rPr>
          <w:rFonts w:ascii="Arial" w:hAnsi="Arial" w:cs="Arial"/>
          <w:color w:val="000000"/>
        </w:rPr>
        <w:t xml:space="preserve">= 10 x </w:t>
      </w:r>
      <w:r w:rsidR="0041671E">
        <w:rPr>
          <w:rFonts w:ascii="Arial" w:hAnsi="Arial" w:cs="Arial"/>
          <w:color w:val="000000"/>
        </w:rPr>
        <w:t>1.69858</w:t>
      </w:r>
    </w:p>
    <w:p w14:paraId="40D26A27" w14:textId="70CD01A4" w:rsidR="005900B4" w:rsidRDefault="00E172AB" w:rsidP="00034ADD">
      <w:pPr>
        <w:autoSpaceDE w:val="0"/>
        <w:autoSpaceDN w:val="0"/>
        <w:adjustRightInd w:val="0"/>
        <w:rPr>
          <w:rFonts w:ascii="Arial" w:hAnsi="Arial" w:cs="Arial"/>
          <w:color w:val="000000"/>
        </w:rPr>
      </w:pPr>
      <w:r>
        <w:rPr>
          <w:rFonts w:ascii="Arial" w:hAnsi="Arial" w:cs="Arial"/>
          <w:color w:val="000000"/>
        </w:rPr>
        <w:t>Sound reduction index</w:t>
      </w:r>
      <w:r w:rsidR="005900B4">
        <w:rPr>
          <w:rFonts w:ascii="Arial" w:hAnsi="Arial" w:cs="Arial"/>
          <w:color w:val="000000"/>
        </w:rPr>
        <w:t xml:space="preserve"> = </w:t>
      </w:r>
      <w:r w:rsidR="0041671E">
        <w:rPr>
          <w:rFonts w:ascii="Arial" w:hAnsi="Arial" w:cs="Arial"/>
          <w:color w:val="000000"/>
        </w:rPr>
        <w:t>10 x 1.7</w:t>
      </w:r>
    </w:p>
    <w:p w14:paraId="33B05524" w14:textId="77777777" w:rsidR="00E172AB" w:rsidRDefault="00E172AB" w:rsidP="00034ADD">
      <w:pPr>
        <w:autoSpaceDE w:val="0"/>
        <w:autoSpaceDN w:val="0"/>
        <w:adjustRightInd w:val="0"/>
        <w:rPr>
          <w:rFonts w:ascii="Arial" w:hAnsi="Arial" w:cs="Arial"/>
          <w:color w:val="000000"/>
        </w:rPr>
      </w:pPr>
    </w:p>
    <w:p w14:paraId="2A5C4568" w14:textId="5D4B7ABC" w:rsidR="005900B4" w:rsidRDefault="005900B4" w:rsidP="00034ADD">
      <w:pPr>
        <w:autoSpaceDE w:val="0"/>
        <w:autoSpaceDN w:val="0"/>
        <w:adjustRightInd w:val="0"/>
        <w:rPr>
          <w:rFonts w:ascii="Arial" w:hAnsi="Arial" w:cs="Arial"/>
          <w:color w:val="000000"/>
        </w:rPr>
      </w:pPr>
      <w:r>
        <w:rPr>
          <w:rFonts w:ascii="Arial" w:hAnsi="Arial" w:cs="Arial"/>
          <w:color w:val="000000"/>
        </w:rPr>
        <w:t>S</w:t>
      </w:r>
      <w:r w:rsidR="0041671E">
        <w:rPr>
          <w:rFonts w:ascii="Arial" w:hAnsi="Arial" w:cs="Arial"/>
          <w:color w:val="000000"/>
        </w:rPr>
        <w:t>ound reduction index for the brick wall is 17dB</w:t>
      </w:r>
    </w:p>
    <w:p w14:paraId="50DAF88A" w14:textId="7B7DB326" w:rsidR="00892367" w:rsidRDefault="00892367" w:rsidP="00034ADD">
      <w:pPr>
        <w:autoSpaceDE w:val="0"/>
        <w:autoSpaceDN w:val="0"/>
        <w:adjustRightInd w:val="0"/>
        <w:rPr>
          <w:rFonts w:ascii="Arial" w:hAnsi="Arial" w:cs="Arial"/>
          <w:color w:val="000000"/>
        </w:rPr>
      </w:pPr>
    </w:p>
    <w:p w14:paraId="0AB01753" w14:textId="77777777" w:rsidR="003F1416" w:rsidRDefault="003F1416" w:rsidP="00034ADD">
      <w:pPr>
        <w:autoSpaceDE w:val="0"/>
        <w:autoSpaceDN w:val="0"/>
        <w:adjustRightInd w:val="0"/>
        <w:rPr>
          <w:rFonts w:ascii="Arial" w:hAnsi="Arial" w:cs="Arial"/>
          <w:b/>
          <w:bCs/>
          <w:color w:val="000000"/>
          <w:sz w:val="28"/>
          <w:szCs w:val="28"/>
          <w:u w:val="single"/>
        </w:rPr>
      </w:pPr>
    </w:p>
    <w:p w14:paraId="34211F24" w14:textId="46717C08" w:rsidR="0013056F" w:rsidRPr="0013056F" w:rsidRDefault="0013056F" w:rsidP="00034ADD">
      <w:pPr>
        <w:autoSpaceDE w:val="0"/>
        <w:autoSpaceDN w:val="0"/>
        <w:adjustRightInd w:val="0"/>
        <w:rPr>
          <w:rFonts w:ascii="Arial" w:hAnsi="Arial" w:cs="Arial"/>
          <w:b/>
          <w:bCs/>
          <w:color w:val="000000"/>
          <w:sz w:val="28"/>
          <w:szCs w:val="28"/>
          <w:u w:val="single"/>
        </w:rPr>
      </w:pPr>
      <w:r w:rsidRPr="0013056F">
        <w:rPr>
          <w:rFonts w:ascii="Arial" w:hAnsi="Arial" w:cs="Arial"/>
          <w:b/>
          <w:bCs/>
          <w:color w:val="000000"/>
          <w:sz w:val="28"/>
          <w:szCs w:val="28"/>
          <w:u w:val="single"/>
        </w:rPr>
        <w:t>Soundproofing systems</w:t>
      </w:r>
    </w:p>
    <w:p w14:paraId="287BAAF6" w14:textId="77777777" w:rsidR="0013056F" w:rsidRDefault="0013056F" w:rsidP="00034ADD">
      <w:pPr>
        <w:autoSpaceDE w:val="0"/>
        <w:autoSpaceDN w:val="0"/>
        <w:adjustRightInd w:val="0"/>
        <w:rPr>
          <w:rFonts w:ascii="Arial" w:hAnsi="Arial" w:cs="Arial"/>
          <w:color w:val="000000"/>
        </w:rPr>
      </w:pPr>
    </w:p>
    <w:p w14:paraId="20A1DEC3" w14:textId="75B47F11" w:rsidR="00E826D8" w:rsidRDefault="00ED1FA2" w:rsidP="00034ADD">
      <w:pPr>
        <w:autoSpaceDE w:val="0"/>
        <w:autoSpaceDN w:val="0"/>
        <w:adjustRightInd w:val="0"/>
        <w:rPr>
          <w:rFonts w:ascii="Arial" w:hAnsi="Arial" w:cs="Arial"/>
          <w:color w:val="000000"/>
        </w:rPr>
      </w:pPr>
      <w:r>
        <w:rPr>
          <w:rFonts w:ascii="Arial" w:hAnsi="Arial" w:cs="Arial"/>
          <w:color w:val="000000"/>
        </w:rPr>
        <w:t xml:space="preserve">There are many factors that a building designer takes into consideration when they are designing the building to control </w:t>
      </w:r>
      <w:r w:rsidR="009C1212">
        <w:rPr>
          <w:rFonts w:ascii="Arial" w:hAnsi="Arial" w:cs="Arial"/>
          <w:color w:val="000000"/>
        </w:rPr>
        <w:t xml:space="preserve">frequencies and wavelengths of a sound. </w:t>
      </w:r>
      <w:r w:rsidR="00E826D8">
        <w:rPr>
          <w:rFonts w:ascii="Arial" w:hAnsi="Arial" w:cs="Arial"/>
          <w:color w:val="000000"/>
        </w:rPr>
        <w:t>It is extremely im</w:t>
      </w:r>
      <w:r w:rsidR="005D7C62">
        <w:rPr>
          <w:rFonts w:ascii="Arial" w:hAnsi="Arial" w:cs="Arial"/>
          <w:color w:val="000000"/>
        </w:rPr>
        <w:t>p</w:t>
      </w:r>
      <w:r w:rsidR="00E826D8">
        <w:rPr>
          <w:rFonts w:ascii="Arial" w:hAnsi="Arial" w:cs="Arial"/>
          <w:color w:val="000000"/>
        </w:rPr>
        <w:t xml:space="preserve">ortant that the control of noise is filtered into the building structure at early design stage as it is far more cost efficient than retrofitting it after the building has been constructed. </w:t>
      </w:r>
      <w:r w:rsidR="009C1212">
        <w:rPr>
          <w:rFonts w:ascii="Arial" w:hAnsi="Arial" w:cs="Arial"/>
          <w:color w:val="000000"/>
        </w:rPr>
        <w:t>Three ways an architect factors frequency and wavelengths are by including building fabric resonance, partition wall construction, and including different choices of insulation.</w:t>
      </w:r>
      <w:r w:rsidR="00C7448F">
        <w:rPr>
          <w:rFonts w:ascii="Arial" w:hAnsi="Arial" w:cs="Arial"/>
          <w:color w:val="000000"/>
        </w:rPr>
        <w:t xml:space="preserve"> </w:t>
      </w:r>
    </w:p>
    <w:p w14:paraId="0F0EE932" w14:textId="77777777" w:rsidR="005D7C62" w:rsidRDefault="005D7C62" w:rsidP="00034ADD">
      <w:pPr>
        <w:autoSpaceDE w:val="0"/>
        <w:autoSpaceDN w:val="0"/>
        <w:adjustRightInd w:val="0"/>
        <w:rPr>
          <w:rFonts w:ascii="Arial" w:hAnsi="Arial" w:cs="Arial"/>
          <w:color w:val="000000"/>
        </w:rPr>
      </w:pPr>
    </w:p>
    <w:p w14:paraId="204EC406" w14:textId="33261FC0" w:rsidR="00892367" w:rsidRDefault="006F5058" w:rsidP="00034ADD">
      <w:pPr>
        <w:autoSpaceDE w:val="0"/>
        <w:autoSpaceDN w:val="0"/>
        <w:adjustRightInd w:val="0"/>
        <w:rPr>
          <w:rFonts w:ascii="Arial" w:hAnsi="Arial" w:cs="Arial"/>
          <w:color w:val="000000"/>
        </w:rPr>
      </w:pPr>
      <w:r>
        <w:rPr>
          <w:rFonts w:ascii="Arial" w:hAnsi="Arial" w:cs="Arial"/>
          <w:color w:val="000000"/>
        </w:rPr>
        <w:t>There are many different types of in</w:t>
      </w:r>
      <w:r w:rsidR="00DD09F6">
        <w:rPr>
          <w:rFonts w:ascii="Arial" w:hAnsi="Arial" w:cs="Arial"/>
          <w:color w:val="000000"/>
        </w:rPr>
        <w:t>sulation</w:t>
      </w:r>
      <w:r>
        <w:rPr>
          <w:rFonts w:ascii="Arial" w:hAnsi="Arial" w:cs="Arial"/>
          <w:color w:val="000000"/>
        </w:rPr>
        <w:t xml:space="preserve"> that you can use </w:t>
      </w:r>
      <w:r w:rsidR="00DD09F6">
        <w:rPr>
          <w:rFonts w:ascii="Arial" w:hAnsi="Arial" w:cs="Arial"/>
          <w:color w:val="000000"/>
        </w:rPr>
        <w:t xml:space="preserve">to insulate rooms. If a building is going to have problems with soundwaves reflecting around inside one of the rooms due to it being used for a loud activity, it may be better to go with an insulation type like fiberglass insulation. This is because fiberglass is a great material for absorbing sound in rather than letting it reflect off its face. </w:t>
      </w:r>
      <w:r w:rsidR="004B423F">
        <w:rPr>
          <w:rFonts w:ascii="Arial" w:hAnsi="Arial" w:cs="Arial"/>
          <w:color w:val="000000"/>
        </w:rPr>
        <w:t xml:space="preserve">If the source of the sound wave is coming from outside of the </w:t>
      </w:r>
      <w:r w:rsidR="00DD09F6">
        <w:rPr>
          <w:rFonts w:ascii="Arial" w:hAnsi="Arial" w:cs="Arial"/>
          <w:color w:val="000000"/>
        </w:rPr>
        <w:t>building</w:t>
      </w:r>
      <w:r w:rsidR="004B423F">
        <w:rPr>
          <w:rFonts w:ascii="Arial" w:hAnsi="Arial" w:cs="Arial"/>
          <w:color w:val="000000"/>
        </w:rPr>
        <w:t xml:space="preserve"> for example, a gardening tool or a busy main road, it is impossible to adjust the frequency or wavelength of the sound</w:t>
      </w:r>
      <w:r w:rsidR="008B5316">
        <w:rPr>
          <w:rFonts w:ascii="Arial" w:hAnsi="Arial" w:cs="Arial"/>
          <w:color w:val="000000"/>
        </w:rPr>
        <w:t xml:space="preserve">. Therefore, all we can do in this specific situation is reduce the </w:t>
      </w:r>
      <w:r w:rsidR="00984974">
        <w:rPr>
          <w:rFonts w:ascii="Arial" w:hAnsi="Arial" w:cs="Arial"/>
          <w:color w:val="000000"/>
        </w:rPr>
        <w:t>sound by using sound insulation. The first principle of good sound proofing in insulations is using heavyweight construction. Heavyweight construction is a good sound barrier insulation as sound waves are vibrations and it is difficult to vibrate through a heavy wall, as stated by Mass Law ‘the sound insulation of a single leaf partition rises in proportion to its mass’</w:t>
      </w:r>
      <w:r w:rsidR="00EB784C">
        <w:rPr>
          <w:rFonts w:ascii="Arial" w:hAnsi="Arial" w:cs="Arial"/>
          <w:color w:val="000000"/>
        </w:rPr>
        <w:t xml:space="preserve">. The second principle of a good sound proofing system is </w:t>
      </w:r>
      <w:r w:rsidR="00EB784C">
        <w:rPr>
          <w:rFonts w:ascii="Arial" w:hAnsi="Arial" w:cs="Arial"/>
          <w:color w:val="000000"/>
        </w:rPr>
        <w:lastRenderedPageBreak/>
        <w:t>completeness. This means that an insulated structure must be airtight at every opening. This includes sealing around doors and windows, holes made for building services and even little keyholes. This is becaus</w:t>
      </w:r>
      <w:r w:rsidR="000D271C">
        <w:rPr>
          <w:rFonts w:ascii="Arial" w:hAnsi="Arial" w:cs="Arial"/>
          <w:color w:val="000000"/>
        </w:rPr>
        <w:t xml:space="preserve">e any little gap that allows air to flow through also allows sound to pass into through the structure decreasing the efficiency of the insulation. The final principle of good sound proofing is isolation. </w:t>
      </w:r>
      <w:r w:rsidR="001648A1">
        <w:rPr>
          <w:rFonts w:ascii="Arial" w:hAnsi="Arial" w:cs="Arial"/>
          <w:color w:val="000000"/>
        </w:rPr>
        <w:t>In other words, it is important to allow for an air gap or glass fibre gap between two surfaces to keep the walls to a minimum of contact. However,</w:t>
      </w:r>
      <w:r w:rsidR="005D7C62">
        <w:rPr>
          <w:rFonts w:ascii="Arial" w:hAnsi="Arial" w:cs="Arial"/>
          <w:color w:val="000000"/>
        </w:rPr>
        <w:t xml:space="preserve"> sometimes the engineering properties of the building such as the nail fixings, can coincide with the wave properties of the sound causing resonance.</w:t>
      </w:r>
      <w:r w:rsidR="00E075B3">
        <w:rPr>
          <w:rFonts w:ascii="Arial" w:hAnsi="Arial" w:cs="Arial"/>
          <w:color w:val="000000"/>
        </w:rPr>
        <w:t xml:space="preserve"> Which leads me onto the next factor.</w:t>
      </w:r>
    </w:p>
    <w:p w14:paraId="3115D5F9" w14:textId="3ECEA8B3" w:rsidR="00E075B3" w:rsidRDefault="00E075B3" w:rsidP="00034ADD">
      <w:pPr>
        <w:autoSpaceDE w:val="0"/>
        <w:autoSpaceDN w:val="0"/>
        <w:adjustRightInd w:val="0"/>
        <w:rPr>
          <w:rFonts w:ascii="Arial" w:hAnsi="Arial" w:cs="Arial"/>
          <w:color w:val="000000"/>
        </w:rPr>
      </w:pPr>
    </w:p>
    <w:p w14:paraId="1C74FD4C" w14:textId="0F5BB8F3" w:rsidR="00820426" w:rsidRDefault="00820426" w:rsidP="00034ADD">
      <w:pPr>
        <w:autoSpaceDE w:val="0"/>
        <w:autoSpaceDN w:val="0"/>
        <w:adjustRightInd w:val="0"/>
        <w:rPr>
          <w:rFonts w:ascii="Arial" w:hAnsi="Arial" w:cs="Arial"/>
          <w:color w:val="000000"/>
        </w:rPr>
      </w:pPr>
      <w:r>
        <w:rPr>
          <w:rFonts w:ascii="Arial" w:hAnsi="Arial" w:cs="Arial"/>
          <w:color w:val="000000"/>
        </w:rPr>
        <w:t>The resonance of a building is the natural frequency at which a building tends to vibrate due to being disturbed by a level of sound frequency.</w:t>
      </w:r>
      <w:r w:rsidR="00C45ABF">
        <w:rPr>
          <w:rFonts w:ascii="Arial" w:hAnsi="Arial" w:cs="Arial"/>
          <w:color w:val="000000"/>
        </w:rPr>
        <w:t xml:space="preserve"> To determine a natural frequency of a structure, it depends on certain factors such as the stiffness, shape and density of the building. The resonance will occur when the natural frequency of the structure coincides with the frequency of the sound vibrations hitting the building.</w:t>
      </w:r>
      <w:r w:rsidR="000B2582">
        <w:rPr>
          <w:rFonts w:ascii="Arial" w:hAnsi="Arial" w:cs="Arial"/>
          <w:color w:val="000000"/>
        </w:rPr>
        <w:t xml:space="preserve"> An example of preventing resonance from occurring is in our university class rooms. We have boards attached to the ceiling which are specialised to counteract the vibration frequency of soundwaves coming into the class from the service runs above. They do this by keeping the service runs in position between the boards so when the frequency waves reflect around between the board and the ceiling only a minimum </w:t>
      </w:r>
      <w:r w:rsidR="006F5058">
        <w:rPr>
          <w:rFonts w:ascii="Arial" w:hAnsi="Arial" w:cs="Arial"/>
          <w:color w:val="000000"/>
        </w:rPr>
        <w:t>number of waves make it into the classroom.</w:t>
      </w:r>
    </w:p>
    <w:p w14:paraId="4CD2F381" w14:textId="5D6C6A49" w:rsidR="00F417C1" w:rsidRDefault="00F417C1" w:rsidP="00034ADD">
      <w:pPr>
        <w:autoSpaceDE w:val="0"/>
        <w:autoSpaceDN w:val="0"/>
        <w:adjustRightInd w:val="0"/>
        <w:rPr>
          <w:rFonts w:ascii="Arial" w:hAnsi="Arial" w:cs="Arial"/>
          <w:color w:val="000000"/>
        </w:rPr>
      </w:pPr>
    </w:p>
    <w:p w14:paraId="23365B32" w14:textId="361F4B52" w:rsidR="00F417C1" w:rsidRDefault="00F417C1" w:rsidP="00034ADD">
      <w:pPr>
        <w:autoSpaceDE w:val="0"/>
        <w:autoSpaceDN w:val="0"/>
        <w:adjustRightInd w:val="0"/>
        <w:rPr>
          <w:rFonts w:ascii="Arial" w:hAnsi="Arial" w:cs="Arial"/>
          <w:color w:val="000000"/>
        </w:rPr>
      </w:pPr>
      <w:r>
        <w:rPr>
          <w:rFonts w:ascii="Arial" w:hAnsi="Arial" w:cs="Arial"/>
          <w:color w:val="000000"/>
        </w:rPr>
        <w:t>Finally, internal partition walls are common in structures to separate one room to another. These partition walls are typically timber frame stud panels.</w:t>
      </w:r>
      <w:r w:rsidR="00E26045">
        <w:rPr>
          <w:rFonts w:ascii="Arial" w:hAnsi="Arial" w:cs="Arial"/>
          <w:color w:val="000000"/>
        </w:rPr>
        <w:t xml:space="preserve"> Timber frame stud walls must have soundproofing up to 40dB in order to meet compliance with building regulations.</w:t>
      </w:r>
      <w:r>
        <w:rPr>
          <w:rFonts w:ascii="Arial" w:hAnsi="Arial" w:cs="Arial"/>
          <w:color w:val="000000"/>
        </w:rPr>
        <w:t xml:space="preserve"> </w:t>
      </w:r>
      <w:r w:rsidR="00E26045">
        <w:rPr>
          <w:rFonts w:ascii="Arial" w:hAnsi="Arial" w:cs="Arial"/>
          <w:color w:val="000000"/>
        </w:rPr>
        <w:t>However, a stud wall with a 40dB level is not even enough to prevent quiet household noises like the sound of a microwave or a fridge from passing through. With this being said, timber</w:t>
      </w:r>
      <w:r>
        <w:rPr>
          <w:rFonts w:ascii="Arial" w:hAnsi="Arial" w:cs="Arial"/>
          <w:color w:val="000000"/>
        </w:rPr>
        <w:t xml:space="preserve"> as a material is not </w:t>
      </w:r>
      <w:r w:rsidR="00E26045">
        <w:rPr>
          <w:rFonts w:ascii="Arial" w:hAnsi="Arial" w:cs="Arial"/>
          <w:color w:val="000000"/>
        </w:rPr>
        <w:t>e</w:t>
      </w:r>
      <w:r w:rsidR="00282A26">
        <w:rPr>
          <w:rFonts w:ascii="Arial" w:hAnsi="Arial" w:cs="Arial"/>
          <w:color w:val="000000"/>
        </w:rPr>
        <w:t>f</w:t>
      </w:r>
      <w:r w:rsidR="00E26045">
        <w:rPr>
          <w:rFonts w:ascii="Arial" w:hAnsi="Arial" w:cs="Arial"/>
          <w:color w:val="000000"/>
        </w:rPr>
        <w:t>ficient enough on its own</w:t>
      </w:r>
      <w:r w:rsidR="003D1F79">
        <w:rPr>
          <w:rFonts w:ascii="Arial" w:hAnsi="Arial" w:cs="Arial"/>
          <w:color w:val="000000"/>
        </w:rPr>
        <w:t xml:space="preserve">. Therefore, to improve the acoustic performance of the internal stud wall, adding acoustic plasterboard is great for improving the soundproofing performance of the internal walls. This plasterboard type is not different to common gypsum plasterboard when it comes to the thickness, however </w:t>
      </w:r>
      <w:r w:rsidR="00282A26">
        <w:rPr>
          <w:rFonts w:ascii="Arial" w:hAnsi="Arial" w:cs="Arial"/>
          <w:color w:val="000000"/>
        </w:rPr>
        <w:t>it is a lot denser meaning that it prevents soundwaves and frequency vibrations from transporting through as freely. Another simple way to improve the soundproofing performance of a partition wall is by adding mass to the wall in a form of insulation such as fiberglass insulation.</w:t>
      </w:r>
      <w:r w:rsidR="0013056F">
        <w:rPr>
          <w:rFonts w:ascii="Arial" w:hAnsi="Arial" w:cs="Arial"/>
          <w:color w:val="000000"/>
        </w:rPr>
        <w:t xml:space="preserve"> As stated previously, when filling the partition wall with insulation, it is important to ensure that there are no cold spots within the panel, otherwise it would be easy for sound to travel through along with heat and air.</w:t>
      </w:r>
    </w:p>
    <w:p w14:paraId="6ADE857E" w14:textId="75B41E25" w:rsidR="00820426" w:rsidRDefault="00820426" w:rsidP="00034ADD">
      <w:pPr>
        <w:autoSpaceDE w:val="0"/>
        <w:autoSpaceDN w:val="0"/>
        <w:adjustRightInd w:val="0"/>
        <w:rPr>
          <w:rFonts w:ascii="Arial" w:hAnsi="Arial" w:cs="Arial"/>
          <w:color w:val="000000"/>
        </w:rPr>
      </w:pPr>
    </w:p>
    <w:p w14:paraId="19F55686" w14:textId="74050780" w:rsidR="00820426" w:rsidRDefault="00820426" w:rsidP="00034ADD">
      <w:pPr>
        <w:autoSpaceDE w:val="0"/>
        <w:autoSpaceDN w:val="0"/>
        <w:adjustRightInd w:val="0"/>
        <w:rPr>
          <w:rFonts w:ascii="Arial" w:hAnsi="Arial" w:cs="Arial"/>
          <w:color w:val="000000"/>
        </w:rPr>
      </w:pPr>
    </w:p>
    <w:p w14:paraId="7FFDBBDF" w14:textId="441D5C50" w:rsidR="00820426" w:rsidRDefault="00820426" w:rsidP="00034ADD">
      <w:pPr>
        <w:autoSpaceDE w:val="0"/>
        <w:autoSpaceDN w:val="0"/>
        <w:adjustRightInd w:val="0"/>
        <w:rPr>
          <w:rFonts w:ascii="Arial" w:hAnsi="Arial" w:cs="Arial"/>
          <w:color w:val="000000"/>
        </w:rPr>
      </w:pPr>
    </w:p>
    <w:p w14:paraId="356B3E1B" w14:textId="6E3A71DD" w:rsidR="00820426" w:rsidRDefault="00820426" w:rsidP="00034ADD">
      <w:pPr>
        <w:autoSpaceDE w:val="0"/>
        <w:autoSpaceDN w:val="0"/>
        <w:adjustRightInd w:val="0"/>
        <w:rPr>
          <w:rFonts w:ascii="Arial" w:hAnsi="Arial" w:cs="Arial"/>
          <w:color w:val="000000"/>
        </w:rPr>
      </w:pPr>
    </w:p>
    <w:p w14:paraId="532F263E" w14:textId="52DAF535" w:rsidR="00820426" w:rsidRDefault="00820426" w:rsidP="00034ADD">
      <w:pPr>
        <w:autoSpaceDE w:val="0"/>
        <w:autoSpaceDN w:val="0"/>
        <w:adjustRightInd w:val="0"/>
        <w:rPr>
          <w:rFonts w:ascii="Arial" w:hAnsi="Arial" w:cs="Arial"/>
          <w:color w:val="000000"/>
        </w:rPr>
      </w:pPr>
    </w:p>
    <w:p w14:paraId="34FDE68B" w14:textId="0B8238BE" w:rsidR="00820426" w:rsidRDefault="00820426" w:rsidP="00034ADD">
      <w:pPr>
        <w:autoSpaceDE w:val="0"/>
        <w:autoSpaceDN w:val="0"/>
        <w:adjustRightInd w:val="0"/>
        <w:rPr>
          <w:rFonts w:ascii="Arial" w:hAnsi="Arial" w:cs="Arial"/>
          <w:color w:val="000000"/>
        </w:rPr>
      </w:pPr>
    </w:p>
    <w:p w14:paraId="1DC78720" w14:textId="0A978FA6" w:rsidR="00820426" w:rsidRDefault="00820426" w:rsidP="00034ADD">
      <w:pPr>
        <w:autoSpaceDE w:val="0"/>
        <w:autoSpaceDN w:val="0"/>
        <w:adjustRightInd w:val="0"/>
        <w:rPr>
          <w:rFonts w:ascii="Arial" w:hAnsi="Arial" w:cs="Arial"/>
          <w:color w:val="000000"/>
        </w:rPr>
      </w:pPr>
    </w:p>
    <w:p w14:paraId="736E8F8B" w14:textId="7385C932" w:rsidR="00820426" w:rsidRDefault="00820426" w:rsidP="00034ADD">
      <w:pPr>
        <w:autoSpaceDE w:val="0"/>
        <w:autoSpaceDN w:val="0"/>
        <w:adjustRightInd w:val="0"/>
        <w:rPr>
          <w:rFonts w:ascii="Arial" w:hAnsi="Arial" w:cs="Arial"/>
          <w:color w:val="000000"/>
        </w:rPr>
      </w:pPr>
    </w:p>
    <w:p w14:paraId="6E846D2F" w14:textId="695DA52C" w:rsidR="00820426" w:rsidRDefault="00820426" w:rsidP="00034ADD">
      <w:pPr>
        <w:autoSpaceDE w:val="0"/>
        <w:autoSpaceDN w:val="0"/>
        <w:adjustRightInd w:val="0"/>
        <w:rPr>
          <w:rFonts w:ascii="Arial" w:hAnsi="Arial" w:cs="Arial"/>
          <w:color w:val="000000"/>
        </w:rPr>
      </w:pPr>
    </w:p>
    <w:p w14:paraId="489687FD" w14:textId="51EBCA2E" w:rsidR="00820426" w:rsidRDefault="00820426" w:rsidP="00034ADD">
      <w:pPr>
        <w:autoSpaceDE w:val="0"/>
        <w:autoSpaceDN w:val="0"/>
        <w:adjustRightInd w:val="0"/>
        <w:rPr>
          <w:rFonts w:ascii="Arial" w:hAnsi="Arial" w:cs="Arial"/>
          <w:color w:val="000000"/>
        </w:rPr>
      </w:pPr>
    </w:p>
    <w:p w14:paraId="5DB8154F" w14:textId="7A16664A" w:rsidR="00820426" w:rsidRDefault="00820426" w:rsidP="00034ADD">
      <w:pPr>
        <w:autoSpaceDE w:val="0"/>
        <w:autoSpaceDN w:val="0"/>
        <w:adjustRightInd w:val="0"/>
        <w:rPr>
          <w:rFonts w:ascii="Arial" w:hAnsi="Arial" w:cs="Arial"/>
          <w:color w:val="000000"/>
        </w:rPr>
      </w:pPr>
    </w:p>
    <w:p w14:paraId="3EA421EB" w14:textId="77777777" w:rsidR="003F1416" w:rsidRDefault="003F1416" w:rsidP="00034ADD">
      <w:pPr>
        <w:autoSpaceDE w:val="0"/>
        <w:autoSpaceDN w:val="0"/>
        <w:adjustRightInd w:val="0"/>
        <w:rPr>
          <w:rFonts w:ascii="Arial" w:hAnsi="Arial" w:cs="Arial"/>
          <w:color w:val="000000"/>
        </w:rPr>
      </w:pPr>
    </w:p>
    <w:p w14:paraId="23F63EC8" w14:textId="207B8B85" w:rsidR="00820426" w:rsidRDefault="00820426" w:rsidP="00034ADD">
      <w:pPr>
        <w:autoSpaceDE w:val="0"/>
        <w:autoSpaceDN w:val="0"/>
        <w:adjustRightInd w:val="0"/>
        <w:rPr>
          <w:rFonts w:ascii="Arial" w:hAnsi="Arial" w:cs="Arial"/>
          <w:b/>
          <w:bCs/>
          <w:color w:val="000000"/>
          <w:sz w:val="28"/>
          <w:szCs w:val="28"/>
          <w:u w:val="single"/>
        </w:rPr>
      </w:pPr>
      <w:r w:rsidRPr="00820426">
        <w:rPr>
          <w:rFonts w:ascii="Arial" w:hAnsi="Arial" w:cs="Arial"/>
          <w:b/>
          <w:bCs/>
          <w:color w:val="000000"/>
          <w:sz w:val="28"/>
          <w:szCs w:val="28"/>
          <w:u w:val="single"/>
        </w:rPr>
        <w:t>Reference List</w:t>
      </w:r>
    </w:p>
    <w:p w14:paraId="6C303F66" w14:textId="11FD1C00" w:rsidR="00820426" w:rsidRDefault="00820426" w:rsidP="00034ADD">
      <w:pPr>
        <w:autoSpaceDE w:val="0"/>
        <w:autoSpaceDN w:val="0"/>
        <w:adjustRightInd w:val="0"/>
        <w:rPr>
          <w:rFonts w:ascii="Arial" w:hAnsi="Arial" w:cs="Arial"/>
          <w:b/>
          <w:bCs/>
          <w:color w:val="000000"/>
          <w:sz w:val="28"/>
          <w:szCs w:val="28"/>
          <w:u w:val="single"/>
        </w:rPr>
      </w:pPr>
    </w:p>
    <w:p w14:paraId="3627EDDD" w14:textId="0F9C1979" w:rsidR="00820426" w:rsidRDefault="00223B13" w:rsidP="00034ADD">
      <w:pPr>
        <w:autoSpaceDE w:val="0"/>
        <w:autoSpaceDN w:val="0"/>
        <w:adjustRightInd w:val="0"/>
        <w:rPr>
          <w:rFonts w:ascii="Arial" w:hAnsi="Arial" w:cs="Arial"/>
          <w:color w:val="000000"/>
        </w:rPr>
      </w:pPr>
      <w:r>
        <w:rPr>
          <w:rFonts w:ascii="Arial" w:hAnsi="Arial" w:cs="Arial"/>
          <w:color w:val="000000"/>
        </w:rPr>
        <w:t>Cochrane, B.</w:t>
      </w:r>
      <w:r w:rsidR="00820426">
        <w:rPr>
          <w:rFonts w:ascii="Arial" w:hAnsi="Arial" w:cs="Arial"/>
          <w:color w:val="000000"/>
        </w:rPr>
        <w:t xml:space="preserve"> </w:t>
      </w:r>
      <w:r>
        <w:rPr>
          <w:rFonts w:ascii="Arial" w:hAnsi="Arial" w:cs="Arial"/>
          <w:color w:val="000000"/>
        </w:rPr>
        <w:t>(</w:t>
      </w:r>
      <w:r w:rsidR="00820426">
        <w:rPr>
          <w:rFonts w:ascii="Arial" w:hAnsi="Arial" w:cs="Arial"/>
          <w:color w:val="000000"/>
        </w:rPr>
        <w:t>2017</w:t>
      </w:r>
      <w:r>
        <w:rPr>
          <w:rFonts w:ascii="Arial" w:hAnsi="Arial" w:cs="Arial"/>
          <w:color w:val="000000"/>
        </w:rPr>
        <w:t>)</w:t>
      </w:r>
      <w:r w:rsidR="00820426">
        <w:rPr>
          <w:rFonts w:ascii="Arial" w:hAnsi="Arial" w:cs="Arial"/>
          <w:color w:val="000000"/>
        </w:rPr>
        <w:t xml:space="preserve"> </w:t>
      </w:r>
      <w:r>
        <w:rPr>
          <w:rFonts w:ascii="Arial" w:hAnsi="Arial" w:cs="Arial"/>
          <w:color w:val="000000"/>
        </w:rPr>
        <w:t>‘</w:t>
      </w:r>
      <w:r w:rsidR="00820426">
        <w:rPr>
          <w:rFonts w:ascii="Arial" w:hAnsi="Arial" w:cs="Arial"/>
          <w:color w:val="000000"/>
        </w:rPr>
        <w:t>Resonance &amp; Structures</w:t>
      </w:r>
      <w:r>
        <w:rPr>
          <w:rFonts w:ascii="Arial" w:hAnsi="Arial" w:cs="Arial"/>
          <w:color w:val="000000"/>
        </w:rPr>
        <w:t xml:space="preserve">’. Available at: </w:t>
      </w:r>
      <w:hyperlink r:id="rId10" w:history="1">
        <w:r w:rsidRPr="009577BA">
          <w:rPr>
            <w:rStyle w:val="Hyperlink"/>
            <w:rFonts w:ascii="Arial" w:hAnsi="Arial" w:cs="Arial"/>
          </w:rPr>
          <w:t>https://www.hwhaep.com/blog/view/resonance-structures</w:t>
        </w:r>
      </w:hyperlink>
      <w:r>
        <w:rPr>
          <w:rFonts w:ascii="Arial" w:hAnsi="Arial" w:cs="Arial"/>
        </w:rPr>
        <w:t xml:space="preserve"> (Accessed: 1 May 2022)</w:t>
      </w:r>
    </w:p>
    <w:p w14:paraId="4EDE80F5" w14:textId="77777777" w:rsidR="00820426" w:rsidRPr="00820426" w:rsidRDefault="00820426" w:rsidP="00034ADD">
      <w:pPr>
        <w:autoSpaceDE w:val="0"/>
        <w:autoSpaceDN w:val="0"/>
        <w:adjustRightInd w:val="0"/>
        <w:rPr>
          <w:rFonts w:ascii="Arial" w:hAnsi="Arial" w:cs="Arial"/>
          <w:color w:val="000000"/>
        </w:rPr>
      </w:pPr>
    </w:p>
    <w:p w14:paraId="7E31B14D" w14:textId="02F0B44A" w:rsidR="00820426" w:rsidRPr="00223B13" w:rsidRDefault="003D1F79" w:rsidP="00034ADD">
      <w:pPr>
        <w:autoSpaceDE w:val="0"/>
        <w:autoSpaceDN w:val="0"/>
        <w:adjustRightInd w:val="0"/>
        <w:rPr>
          <w:rFonts w:ascii="Arial" w:hAnsi="Arial" w:cs="Arial"/>
          <w:b/>
          <w:bCs/>
          <w:color w:val="000000"/>
        </w:rPr>
      </w:pPr>
      <w:r>
        <w:rPr>
          <w:rFonts w:ascii="Arial" w:hAnsi="Arial" w:cs="Arial"/>
          <w:b/>
          <w:bCs/>
          <w:color w:val="000000"/>
        </w:rPr>
        <w:t>Fast Build Supplies,</w:t>
      </w:r>
      <w:r w:rsidR="00223B13">
        <w:rPr>
          <w:rFonts w:ascii="Arial" w:hAnsi="Arial" w:cs="Arial"/>
          <w:b/>
          <w:bCs/>
          <w:color w:val="000000"/>
        </w:rPr>
        <w:t xml:space="preserve"> ‘Three Ways to Soundproof a Stud Wall’. Available at:</w:t>
      </w:r>
      <w:r>
        <w:rPr>
          <w:rFonts w:ascii="Arial" w:hAnsi="Arial" w:cs="Arial"/>
          <w:b/>
          <w:bCs/>
          <w:color w:val="000000"/>
        </w:rPr>
        <w:t xml:space="preserve"> </w:t>
      </w:r>
      <w:hyperlink r:id="rId11" w:history="1">
        <w:r w:rsidRPr="009577BA">
          <w:rPr>
            <w:rStyle w:val="Hyperlink"/>
            <w:rFonts w:ascii="Arial" w:hAnsi="Arial" w:cs="Arial"/>
            <w:b/>
            <w:bCs/>
          </w:rPr>
          <w:t>https://www.fastbuildsupplies.co.uk/knowledge-hub/ways-soundproof-stud-wall/</w:t>
        </w:r>
      </w:hyperlink>
      <w:r w:rsidR="00223B13">
        <w:rPr>
          <w:rFonts w:ascii="Arial" w:hAnsi="Arial" w:cs="Arial"/>
          <w:b/>
          <w:bCs/>
          <w:color w:val="000000"/>
        </w:rPr>
        <w:t xml:space="preserve"> (Accessed</w:t>
      </w:r>
      <w:r w:rsidR="002163DE">
        <w:rPr>
          <w:rFonts w:ascii="Arial" w:hAnsi="Arial" w:cs="Arial"/>
          <w:b/>
          <w:bCs/>
          <w:color w:val="000000"/>
        </w:rPr>
        <w:t>: 1 May 2022</w:t>
      </w:r>
      <w:r w:rsidR="00223B13">
        <w:rPr>
          <w:rFonts w:ascii="Arial" w:hAnsi="Arial" w:cs="Arial"/>
          <w:b/>
          <w:bCs/>
          <w:color w:val="000000"/>
        </w:rPr>
        <w:t>)</w:t>
      </w:r>
    </w:p>
    <w:sectPr w:rsidR="00820426" w:rsidRPr="00223B1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7063C" w14:textId="77777777" w:rsidR="00A64CF6" w:rsidRDefault="00A64CF6" w:rsidP="00A60E9B">
      <w:r>
        <w:separator/>
      </w:r>
    </w:p>
  </w:endnote>
  <w:endnote w:type="continuationSeparator" w:id="0">
    <w:p w14:paraId="6BD3917E" w14:textId="77777777" w:rsidR="00A64CF6" w:rsidRDefault="00A64CF6"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732D3" w14:textId="77777777" w:rsidR="00A64CF6" w:rsidRDefault="00A64CF6" w:rsidP="00A60E9B">
      <w:r>
        <w:separator/>
      </w:r>
    </w:p>
  </w:footnote>
  <w:footnote w:type="continuationSeparator" w:id="0">
    <w:p w14:paraId="2EFDAE9C" w14:textId="77777777" w:rsidR="00A64CF6" w:rsidRDefault="00A64CF6" w:rsidP="00A60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4552F" w14:textId="01B74FD4" w:rsidR="00A60E9B" w:rsidRDefault="00FD7ACF">
    <w:pPr>
      <w:pStyle w:val="Header"/>
    </w:pPr>
    <w:r>
      <w:t>Material Science</w:t>
    </w:r>
    <w:r w:rsidR="00A60E9B">
      <w:tab/>
      <w:t xml:space="preserve">Assignment </w:t>
    </w:r>
    <w:r>
      <w:t>2</w:t>
    </w:r>
    <w:r w:rsidR="00A60E9B">
      <w:tab/>
      <w:t>Joseph Murnane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E2079"/>
    <w:multiLevelType w:val="hybridMultilevel"/>
    <w:tmpl w:val="0790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963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309AB"/>
    <w:rsid w:val="00034ADD"/>
    <w:rsid w:val="00035478"/>
    <w:rsid w:val="000436E8"/>
    <w:rsid w:val="00054576"/>
    <w:rsid w:val="000706B0"/>
    <w:rsid w:val="0008030C"/>
    <w:rsid w:val="00086383"/>
    <w:rsid w:val="000A71AE"/>
    <w:rsid w:val="000B2582"/>
    <w:rsid w:val="000B2637"/>
    <w:rsid w:val="000D271C"/>
    <w:rsid w:val="000E2D53"/>
    <w:rsid w:val="001033CD"/>
    <w:rsid w:val="00110968"/>
    <w:rsid w:val="0013056F"/>
    <w:rsid w:val="00145A47"/>
    <w:rsid w:val="00156B1F"/>
    <w:rsid w:val="001648A1"/>
    <w:rsid w:val="00181F09"/>
    <w:rsid w:val="001C4DCD"/>
    <w:rsid w:val="002163DE"/>
    <w:rsid w:val="00223B13"/>
    <w:rsid w:val="00241229"/>
    <w:rsid w:val="00244534"/>
    <w:rsid w:val="00263FCD"/>
    <w:rsid w:val="00282A26"/>
    <w:rsid w:val="00287BC0"/>
    <w:rsid w:val="002C11E4"/>
    <w:rsid w:val="002C4BCA"/>
    <w:rsid w:val="002E10A0"/>
    <w:rsid w:val="002E1D43"/>
    <w:rsid w:val="002F780D"/>
    <w:rsid w:val="00304711"/>
    <w:rsid w:val="0031543D"/>
    <w:rsid w:val="00320EB6"/>
    <w:rsid w:val="00327F59"/>
    <w:rsid w:val="003425BC"/>
    <w:rsid w:val="00380CC1"/>
    <w:rsid w:val="003A0C32"/>
    <w:rsid w:val="003B41AD"/>
    <w:rsid w:val="003D1F79"/>
    <w:rsid w:val="003F1416"/>
    <w:rsid w:val="003F1A82"/>
    <w:rsid w:val="00412281"/>
    <w:rsid w:val="0041671E"/>
    <w:rsid w:val="00497D38"/>
    <w:rsid w:val="004B423F"/>
    <w:rsid w:val="004F4406"/>
    <w:rsid w:val="004F79F2"/>
    <w:rsid w:val="00504E33"/>
    <w:rsid w:val="00513B37"/>
    <w:rsid w:val="0051420A"/>
    <w:rsid w:val="00526D3C"/>
    <w:rsid w:val="00557990"/>
    <w:rsid w:val="005900B4"/>
    <w:rsid w:val="005C3C00"/>
    <w:rsid w:val="005C5032"/>
    <w:rsid w:val="005C78B0"/>
    <w:rsid w:val="005D7C62"/>
    <w:rsid w:val="006337C6"/>
    <w:rsid w:val="00650C7F"/>
    <w:rsid w:val="00692FED"/>
    <w:rsid w:val="006A684D"/>
    <w:rsid w:val="006E3DC2"/>
    <w:rsid w:val="006F5058"/>
    <w:rsid w:val="006F7FDF"/>
    <w:rsid w:val="0070754E"/>
    <w:rsid w:val="007407EA"/>
    <w:rsid w:val="00757A6A"/>
    <w:rsid w:val="007A7798"/>
    <w:rsid w:val="007B6A32"/>
    <w:rsid w:val="007D6B6B"/>
    <w:rsid w:val="007D74D4"/>
    <w:rsid w:val="00820426"/>
    <w:rsid w:val="00853265"/>
    <w:rsid w:val="008555CA"/>
    <w:rsid w:val="00855F20"/>
    <w:rsid w:val="008636C1"/>
    <w:rsid w:val="00892367"/>
    <w:rsid w:val="008B1A3A"/>
    <w:rsid w:val="008B5316"/>
    <w:rsid w:val="008C1068"/>
    <w:rsid w:val="008E0D78"/>
    <w:rsid w:val="009070FF"/>
    <w:rsid w:val="0092564E"/>
    <w:rsid w:val="00927CF0"/>
    <w:rsid w:val="0093324C"/>
    <w:rsid w:val="00943193"/>
    <w:rsid w:val="0098469D"/>
    <w:rsid w:val="00984974"/>
    <w:rsid w:val="00985E20"/>
    <w:rsid w:val="009A4259"/>
    <w:rsid w:val="009C1212"/>
    <w:rsid w:val="00A11A67"/>
    <w:rsid w:val="00A13AF3"/>
    <w:rsid w:val="00A20C60"/>
    <w:rsid w:val="00A3693A"/>
    <w:rsid w:val="00A60E9B"/>
    <w:rsid w:val="00A6421D"/>
    <w:rsid w:val="00A64CF6"/>
    <w:rsid w:val="00A70F24"/>
    <w:rsid w:val="00A74B84"/>
    <w:rsid w:val="00AB05E0"/>
    <w:rsid w:val="00AD0CB8"/>
    <w:rsid w:val="00AD2C9C"/>
    <w:rsid w:val="00AD31F3"/>
    <w:rsid w:val="00AD4DEB"/>
    <w:rsid w:val="00AE1E39"/>
    <w:rsid w:val="00AF2639"/>
    <w:rsid w:val="00B17192"/>
    <w:rsid w:val="00B352FA"/>
    <w:rsid w:val="00B63F5E"/>
    <w:rsid w:val="00B6699C"/>
    <w:rsid w:val="00B67797"/>
    <w:rsid w:val="00BA0796"/>
    <w:rsid w:val="00BA3DBF"/>
    <w:rsid w:val="00BC09F4"/>
    <w:rsid w:val="00BC4F1C"/>
    <w:rsid w:val="00C358FC"/>
    <w:rsid w:val="00C45ABF"/>
    <w:rsid w:val="00C71CC1"/>
    <w:rsid w:val="00C7448F"/>
    <w:rsid w:val="00CC17C2"/>
    <w:rsid w:val="00CF6510"/>
    <w:rsid w:val="00D3323C"/>
    <w:rsid w:val="00D671B7"/>
    <w:rsid w:val="00D71646"/>
    <w:rsid w:val="00D9702D"/>
    <w:rsid w:val="00DB51EF"/>
    <w:rsid w:val="00DD09F6"/>
    <w:rsid w:val="00E00637"/>
    <w:rsid w:val="00E075B3"/>
    <w:rsid w:val="00E172AB"/>
    <w:rsid w:val="00E26045"/>
    <w:rsid w:val="00E322A8"/>
    <w:rsid w:val="00E41784"/>
    <w:rsid w:val="00E65B38"/>
    <w:rsid w:val="00E71379"/>
    <w:rsid w:val="00E72B82"/>
    <w:rsid w:val="00E826D8"/>
    <w:rsid w:val="00EB784C"/>
    <w:rsid w:val="00EC158E"/>
    <w:rsid w:val="00ED1FA2"/>
    <w:rsid w:val="00EE04E0"/>
    <w:rsid w:val="00EE0928"/>
    <w:rsid w:val="00EE4825"/>
    <w:rsid w:val="00EE49AA"/>
    <w:rsid w:val="00F05E52"/>
    <w:rsid w:val="00F417C1"/>
    <w:rsid w:val="00F72AD8"/>
    <w:rsid w:val="00F75C59"/>
    <w:rsid w:val="00F86916"/>
    <w:rsid w:val="00F8794F"/>
    <w:rsid w:val="00FA42BE"/>
    <w:rsid w:val="00FB2DB7"/>
    <w:rsid w:val="00FD7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D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E41784"/>
    <w:rPr>
      <w:color w:val="808080"/>
    </w:rPr>
  </w:style>
  <w:style w:type="paragraph" w:customStyle="1" w:styleId="paragraph">
    <w:name w:val="paragraph"/>
    <w:basedOn w:val="Normal"/>
    <w:rsid w:val="00F75C59"/>
    <w:pPr>
      <w:spacing w:before="100" w:beforeAutospacing="1" w:after="100" w:afterAutospacing="1"/>
    </w:pPr>
  </w:style>
  <w:style w:type="character" w:customStyle="1" w:styleId="normaltextrun">
    <w:name w:val="normaltextrun"/>
    <w:basedOn w:val="DefaultParagraphFont"/>
    <w:rsid w:val="00F75C59"/>
  </w:style>
  <w:style w:type="character" w:customStyle="1" w:styleId="eop">
    <w:name w:val="eop"/>
    <w:basedOn w:val="DefaultParagraphFont"/>
    <w:rsid w:val="00F75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 w:id="1947034084">
      <w:bodyDiv w:val="1"/>
      <w:marLeft w:val="0"/>
      <w:marRight w:val="0"/>
      <w:marTop w:val="0"/>
      <w:marBottom w:val="0"/>
      <w:divBdr>
        <w:top w:val="none" w:sz="0" w:space="0" w:color="auto"/>
        <w:left w:val="none" w:sz="0" w:space="0" w:color="auto"/>
        <w:bottom w:val="none" w:sz="0" w:space="0" w:color="auto"/>
        <w:right w:val="none" w:sz="0" w:space="0" w:color="auto"/>
      </w:divBdr>
      <w:divsChild>
        <w:div w:id="713577592">
          <w:marLeft w:val="0"/>
          <w:marRight w:val="0"/>
          <w:marTop w:val="0"/>
          <w:marBottom w:val="0"/>
          <w:divBdr>
            <w:top w:val="none" w:sz="0" w:space="0" w:color="auto"/>
            <w:left w:val="none" w:sz="0" w:space="0" w:color="auto"/>
            <w:bottom w:val="none" w:sz="0" w:space="0" w:color="auto"/>
            <w:right w:val="none" w:sz="0" w:space="0" w:color="auto"/>
          </w:divBdr>
        </w:div>
        <w:div w:id="848787016">
          <w:marLeft w:val="0"/>
          <w:marRight w:val="0"/>
          <w:marTop w:val="0"/>
          <w:marBottom w:val="0"/>
          <w:divBdr>
            <w:top w:val="none" w:sz="0" w:space="0" w:color="auto"/>
            <w:left w:val="none" w:sz="0" w:space="0" w:color="auto"/>
            <w:bottom w:val="none" w:sz="0" w:space="0" w:color="auto"/>
            <w:right w:val="none" w:sz="0" w:space="0" w:color="auto"/>
          </w:divBdr>
        </w:div>
        <w:div w:id="1465269789">
          <w:marLeft w:val="0"/>
          <w:marRight w:val="0"/>
          <w:marTop w:val="0"/>
          <w:marBottom w:val="0"/>
          <w:divBdr>
            <w:top w:val="none" w:sz="0" w:space="0" w:color="auto"/>
            <w:left w:val="none" w:sz="0" w:space="0" w:color="auto"/>
            <w:bottom w:val="none" w:sz="0" w:space="0" w:color="auto"/>
            <w:right w:val="none" w:sz="0" w:space="0" w:color="auto"/>
          </w:divBdr>
        </w:div>
        <w:div w:id="1816334487">
          <w:marLeft w:val="0"/>
          <w:marRight w:val="0"/>
          <w:marTop w:val="0"/>
          <w:marBottom w:val="0"/>
          <w:divBdr>
            <w:top w:val="none" w:sz="0" w:space="0" w:color="auto"/>
            <w:left w:val="none" w:sz="0" w:space="0" w:color="auto"/>
            <w:bottom w:val="none" w:sz="0" w:space="0" w:color="auto"/>
            <w:right w:val="none" w:sz="0" w:space="0" w:color="auto"/>
          </w:divBdr>
        </w:div>
        <w:div w:id="28771818">
          <w:marLeft w:val="0"/>
          <w:marRight w:val="0"/>
          <w:marTop w:val="0"/>
          <w:marBottom w:val="0"/>
          <w:divBdr>
            <w:top w:val="none" w:sz="0" w:space="0" w:color="auto"/>
            <w:left w:val="none" w:sz="0" w:space="0" w:color="auto"/>
            <w:bottom w:val="none" w:sz="0" w:space="0" w:color="auto"/>
            <w:right w:val="none" w:sz="0" w:space="0" w:color="auto"/>
          </w:divBdr>
        </w:div>
        <w:div w:id="1926038588">
          <w:marLeft w:val="0"/>
          <w:marRight w:val="0"/>
          <w:marTop w:val="0"/>
          <w:marBottom w:val="0"/>
          <w:divBdr>
            <w:top w:val="none" w:sz="0" w:space="0" w:color="auto"/>
            <w:left w:val="none" w:sz="0" w:space="0" w:color="auto"/>
            <w:bottom w:val="none" w:sz="0" w:space="0" w:color="auto"/>
            <w:right w:val="none" w:sz="0" w:space="0" w:color="auto"/>
          </w:divBdr>
        </w:div>
        <w:div w:id="1870753117">
          <w:marLeft w:val="0"/>
          <w:marRight w:val="0"/>
          <w:marTop w:val="0"/>
          <w:marBottom w:val="0"/>
          <w:divBdr>
            <w:top w:val="none" w:sz="0" w:space="0" w:color="auto"/>
            <w:left w:val="none" w:sz="0" w:space="0" w:color="auto"/>
            <w:bottom w:val="none" w:sz="0" w:space="0" w:color="auto"/>
            <w:right w:val="none" w:sz="0" w:space="0" w:color="auto"/>
          </w:divBdr>
        </w:div>
        <w:div w:id="523904103">
          <w:marLeft w:val="0"/>
          <w:marRight w:val="0"/>
          <w:marTop w:val="0"/>
          <w:marBottom w:val="0"/>
          <w:divBdr>
            <w:top w:val="none" w:sz="0" w:space="0" w:color="auto"/>
            <w:left w:val="none" w:sz="0" w:space="0" w:color="auto"/>
            <w:bottom w:val="none" w:sz="0" w:space="0" w:color="auto"/>
            <w:right w:val="none" w:sz="0" w:space="0" w:color="auto"/>
          </w:divBdr>
        </w:div>
        <w:div w:id="80175902">
          <w:marLeft w:val="0"/>
          <w:marRight w:val="0"/>
          <w:marTop w:val="0"/>
          <w:marBottom w:val="0"/>
          <w:divBdr>
            <w:top w:val="none" w:sz="0" w:space="0" w:color="auto"/>
            <w:left w:val="none" w:sz="0" w:space="0" w:color="auto"/>
            <w:bottom w:val="none" w:sz="0" w:space="0" w:color="auto"/>
            <w:right w:val="none" w:sz="0" w:space="0" w:color="auto"/>
          </w:divBdr>
        </w:div>
        <w:div w:id="624963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stbuildsupplies.co.uk/knowledge-hub/ways-soundproof-stud-wall/" TargetMode="External"/><Relationship Id="rId5" Type="http://schemas.openxmlformats.org/officeDocument/2006/relationships/webSettings" Target="webSettings.xml"/><Relationship Id="rId10" Type="http://schemas.openxmlformats.org/officeDocument/2006/relationships/hyperlink" Target="https://www.hwhaep.com/blog/view/resonance-structur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FCA27-3F69-1948-88C5-8F31B02B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6</Pages>
  <Words>1187</Words>
  <Characters>6771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10</cp:revision>
  <dcterms:created xsi:type="dcterms:W3CDTF">2022-05-03T18:36:00Z</dcterms:created>
  <dcterms:modified xsi:type="dcterms:W3CDTF">2022-05-04T20:02:00Z</dcterms:modified>
</cp:coreProperties>
</file>