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1342560"/>
        <w:docPartObj>
          <w:docPartGallery w:val="Cover Pages"/>
          <w:docPartUnique/>
        </w:docPartObj>
      </w:sdtPr>
      <w:sdtEndPr/>
      <w:sdtContent>
        <w:p w14:paraId="771755AE" w14:textId="49A0484F" w:rsidR="00C34871" w:rsidRDefault="00C34871">
          <w:r>
            <w:rPr>
              <w:noProof/>
            </w:rPr>
            <mc:AlternateContent>
              <mc:Choice Requires="wpg">
                <w:drawing>
                  <wp:anchor distT="0" distB="0" distL="114300" distR="114300" simplePos="0" relativeHeight="251662336" behindDoc="0" locked="0" layoutInCell="1" allowOverlap="1" wp14:anchorId="53A4B5E6" wp14:editId="70E321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6726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87445E" wp14:editId="6456B3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B94D08" w14:textId="77777777" w:rsidR="00C34871" w:rsidRDefault="00C34871">
                                    <w:pPr>
                                      <w:pStyle w:val="NoSpacing"/>
                                      <w:jc w:val="right"/>
                                      <w:rPr>
                                        <w:color w:val="595959" w:themeColor="text1" w:themeTint="A6"/>
                                        <w:sz w:val="28"/>
                                        <w:szCs w:val="28"/>
                                      </w:rPr>
                                    </w:pPr>
                                    <w:r>
                                      <w:rPr>
                                        <w:color w:val="595959" w:themeColor="text1" w:themeTint="A6"/>
                                        <w:sz w:val="28"/>
                                        <w:szCs w:val="28"/>
                                      </w:rPr>
                                      <w:t>Martin Dunn (1705105)</w:t>
                                    </w:r>
                                  </w:p>
                                </w:sdtContent>
                              </w:sdt>
                              <w:p w14:paraId="43CD0BAA" w14:textId="079CE0DC" w:rsidR="00C34871" w:rsidRDefault="00AB3C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4871">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87445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B94D08" w14:textId="77777777" w:rsidR="00C34871" w:rsidRDefault="00C34871">
                              <w:pPr>
                                <w:pStyle w:val="NoSpacing"/>
                                <w:jc w:val="right"/>
                                <w:rPr>
                                  <w:color w:val="595959" w:themeColor="text1" w:themeTint="A6"/>
                                  <w:sz w:val="28"/>
                                  <w:szCs w:val="28"/>
                                </w:rPr>
                              </w:pPr>
                              <w:r>
                                <w:rPr>
                                  <w:color w:val="595959" w:themeColor="text1" w:themeTint="A6"/>
                                  <w:sz w:val="28"/>
                                  <w:szCs w:val="28"/>
                                </w:rPr>
                                <w:t>Martin Dunn (1705105)</w:t>
                              </w:r>
                            </w:p>
                          </w:sdtContent>
                        </w:sdt>
                        <w:p w14:paraId="43CD0BAA" w14:textId="079CE0DC" w:rsidR="00C34871" w:rsidRDefault="00AB3C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4871">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5300FC" wp14:editId="2502DA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6104E" w14:textId="079941FE" w:rsidR="00C34871" w:rsidRDefault="00AB3C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871">
                                      <w:rPr>
                                        <w:caps/>
                                        <w:color w:val="4472C4" w:themeColor="accent1"/>
                                        <w:sz w:val="64"/>
                                        <w:szCs w:val="64"/>
                                      </w:rPr>
                                      <w:t>Project Managment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6C7DFD" w14:textId="78FDC9B9" w:rsidR="00C34871" w:rsidRDefault="00C34871">
                                    <w:pPr>
                                      <w:jc w:val="right"/>
                                      <w:rPr>
                                        <w:smallCaps/>
                                        <w:color w:val="404040" w:themeColor="text1" w:themeTint="BF"/>
                                        <w:sz w:val="36"/>
                                        <w:szCs w:val="36"/>
                                      </w:rPr>
                                    </w:pPr>
                                    <w:r>
                                      <w:rPr>
                                        <w:color w:val="404040" w:themeColor="text1" w:themeTint="BF"/>
                                        <w:sz w:val="36"/>
                                        <w:szCs w:val="36"/>
                                      </w:rPr>
                                      <w:t>ACDA5004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5300F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0C6104E" w14:textId="079941FE" w:rsidR="00C34871" w:rsidRDefault="00AB3C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871">
                                <w:rPr>
                                  <w:caps/>
                                  <w:color w:val="4472C4" w:themeColor="accent1"/>
                                  <w:sz w:val="64"/>
                                  <w:szCs w:val="64"/>
                                </w:rPr>
                                <w:t>Project Managment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6C7DFD" w14:textId="78FDC9B9" w:rsidR="00C34871" w:rsidRDefault="00C34871">
                              <w:pPr>
                                <w:jc w:val="right"/>
                                <w:rPr>
                                  <w:smallCaps/>
                                  <w:color w:val="404040" w:themeColor="text1" w:themeTint="BF"/>
                                  <w:sz w:val="36"/>
                                  <w:szCs w:val="36"/>
                                </w:rPr>
                              </w:pPr>
                              <w:r>
                                <w:rPr>
                                  <w:color w:val="404040" w:themeColor="text1" w:themeTint="BF"/>
                                  <w:sz w:val="36"/>
                                  <w:szCs w:val="36"/>
                                </w:rPr>
                                <w:t>ACDA5004</w:t>
                              </w:r>
                            </w:p>
                          </w:sdtContent>
                        </w:sdt>
                      </w:txbxContent>
                    </v:textbox>
                    <w10:wrap type="square" anchorx="page" anchory="page"/>
                  </v:shape>
                </w:pict>
              </mc:Fallback>
            </mc:AlternateContent>
          </w:r>
        </w:p>
        <w:p w14:paraId="239D42B1" w14:textId="77777777" w:rsidR="009F40D7" w:rsidRDefault="00C34871">
          <w:r>
            <w:br w:type="page"/>
          </w:r>
        </w:p>
        <w:sdt>
          <w:sdtPr>
            <w:rPr>
              <w:rFonts w:asciiTheme="minorHAnsi" w:eastAsiaTheme="minorHAnsi" w:hAnsiTheme="minorHAnsi" w:cstheme="minorBidi"/>
              <w:color w:val="auto"/>
              <w:sz w:val="22"/>
              <w:szCs w:val="22"/>
              <w:lang w:val="en-GB"/>
            </w:rPr>
            <w:id w:val="-215204293"/>
            <w:docPartObj>
              <w:docPartGallery w:val="Table of Contents"/>
              <w:docPartUnique/>
            </w:docPartObj>
          </w:sdtPr>
          <w:sdtEndPr>
            <w:rPr>
              <w:b/>
              <w:bCs/>
              <w:noProof/>
            </w:rPr>
          </w:sdtEndPr>
          <w:sdtContent>
            <w:p w14:paraId="296A6032" w14:textId="5DC8C0BA" w:rsidR="004B6A4F" w:rsidRDefault="004B6A4F">
              <w:pPr>
                <w:pStyle w:val="TOCHeading"/>
              </w:pPr>
              <w:r>
                <w:t>Contents</w:t>
              </w:r>
            </w:p>
            <w:p w14:paraId="6EA8284F" w14:textId="77CC2328" w:rsidR="004B6A4F" w:rsidRDefault="004B6A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218800" w:history="1">
                <w:r w:rsidRPr="00BF261E">
                  <w:rPr>
                    <w:rStyle w:val="Hyperlink"/>
                    <w:noProof/>
                  </w:rPr>
                  <w:t>Introduction</w:t>
                </w:r>
                <w:r>
                  <w:rPr>
                    <w:noProof/>
                    <w:webHidden/>
                  </w:rPr>
                  <w:tab/>
                </w:r>
                <w:r>
                  <w:rPr>
                    <w:noProof/>
                    <w:webHidden/>
                  </w:rPr>
                  <w:fldChar w:fldCharType="begin"/>
                </w:r>
                <w:r>
                  <w:rPr>
                    <w:noProof/>
                    <w:webHidden/>
                  </w:rPr>
                  <w:instrText xml:space="preserve"> PAGEREF _Toc31218800 \h </w:instrText>
                </w:r>
                <w:r>
                  <w:rPr>
                    <w:noProof/>
                    <w:webHidden/>
                  </w:rPr>
                </w:r>
                <w:r>
                  <w:rPr>
                    <w:noProof/>
                    <w:webHidden/>
                  </w:rPr>
                  <w:fldChar w:fldCharType="separate"/>
                </w:r>
                <w:r>
                  <w:rPr>
                    <w:noProof/>
                    <w:webHidden/>
                  </w:rPr>
                  <w:t>2</w:t>
                </w:r>
                <w:r>
                  <w:rPr>
                    <w:noProof/>
                    <w:webHidden/>
                  </w:rPr>
                  <w:fldChar w:fldCharType="end"/>
                </w:r>
              </w:hyperlink>
            </w:p>
            <w:p w14:paraId="441F6409" w14:textId="10BF8CE7" w:rsidR="004B6A4F" w:rsidRDefault="00AB3C3E">
              <w:pPr>
                <w:pStyle w:val="TOC1"/>
                <w:tabs>
                  <w:tab w:val="right" w:leader="dot" w:pos="9016"/>
                </w:tabs>
                <w:rPr>
                  <w:rFonts w:eastAsiaTheme="minorEastAsia"/>
                  <w:noProof/>
                  <w:lang w:eastAsia="en-GB"/>
                </w:rPr>
              </w:pPr>
              <w:hyperlink w:anchor="_Toc31218801" w:history="1">
                <w:r w:rsidR="004B6A4F" w:rsidRPr="00BF261E">
                  <w:rPr>
                    <w:rStyle w:val="Hyperlink"/>
                    <w:noProof/>
                  </w:rPr>
                  <w:t>Risk Management</w:t>
                </w:r>
                <w:r w:rsidR="004B6A4F">
                  <w:rPr>
                    <w:noProof/>
                    <w:webHidden/>
                  </w:rPr>
                  <w:tab/>
                </w:r>
                <w:r w:rsidR="004B6A4F">
                  <w:rPr>
                    <w:noProof/>
                    <w:webHidden/>
                  </w:rPr>
                  <w:fldChar w:fldCharType="begin"/>
                </w:r>
                <w:r w:rsidR="004B6A4F">
                  <w:rPr>
                    <w:noProof/>
                    <w:webHidden/>
                  </w:rPr>
                  <w:instrText xml:space="preserve"> PAGEREF _Toc31218801 \h </w:instrText>
                </w:r>
                <w:r w:rsidR="004B6A4F">
                  <w:rPr>
                    <w:noProof/>
                    <w:webHidden/>
                  </w:rPr>
                </w:r>
                <w:r w:rsidR="004B6A4F">
                  <w:rPr>
                    <w:noProof/>
                    <w:webHidden/>
                  </w:rPr>
                  <w:fldChar w:fldCharType="separate"/>
                </w:r>
                <w:r w:rsidR="004B6A4F">
                  <w:rPr>
                    <w:noProof/>
                    <w:webHidden/>
                  </w:rPr>
                  <w:t>2</w:t>
                </w:r>
                <w:r w:rsidR="004B6A4F">
                  <w:rPr>
                    <w:noProof/>
                    <w:webHidden/>
                  </w:rPr>
                  <w:fldChar w:fldCharType="end"/>
                </w:r>
              </w:hyperlink>
            </w:p>
            <w:p w14:paraId="034D7CC6" w14:textId="0ACD32D4" w:rsidR="004B6A4F" w:rsidRDefault="00AB3C3E">
              <w:pPr>
                <w:pStyle w:val="TOC1"/>
                <w:tabs>
                  <w:tab w:val="right" w:leader="dot" w:pos="9016"/>
                </w:tabs>
                <w:rPr>
                  <w:rFonts w:eastAsiaTheme="minorEastAsia"/>
                  <w:noProof/>
                  <w:lang w:eastAsia="en-GB"/>
                </w:rPr>
              </w:pPr>
              <w:hyperlink w:anchor="_Toc31218802" w:history="1">
                <w:r w:rsidR="004B6A4F" w:rsidRPr="00BF261E">
                  <w:rPr>
                    <w:rStyle w:val="Hyperlink"/>
                    <w:noProof/>
                  </w:rPr>
                  <w:t>Sustainability</w:t>
                </w:r>
                <w:r w:rsidR="004B6A4F">
                  <w:rPr>
                    <w:noProof/>
                    <w:webHidden/>
                  </w:rPr>
                  <w:tab/>
                </w:r>
                <w:r w:rsidR="004B6A4F">
                  <w:rPr>
                    <w:noProof/>
                    <w:webHidden/>
                  </w:rPr>
                  <w:fldChar w:fldCharType="begin"/>
                </w:r>
                <w:r w:rsidR="004B6A4F">
                  <w:rPr>
                    <w:noProof/>
                    <w:webHidden/>
                  </w:rPr>
                  <w:instrText xml:space="preserve"> PAGEREF _Toc31218802 \h </w:instrText>
                </w:r>
                <w:r w:rsidR="004B6A4F">
                  <w:rPr>
                    <w:noProof/>
                    <w:webHidden/>
                  </w:rPr>
                </w:r>
                <w:r w:rsidR="004B6A4F">
                  <w:rPr>
                    <w:noProof/>
                    <w:webHidden/>
                  </w:rPr>
                  <w:fldChar w:fldCharType="separate"/>
                </w:r>
                <w:r w:rsidR="004B6A4F">
                  <w:rPr>
                    <w:noProof/>
                    <w:webHidden/>
                  </w:rPr>
                  <w:t>4</w:t>
                </w:r>
                <w:r w:rsidR="004B6A4F">
                  <w:rPr>
                    <w:noProof/>
                    <w:webHidden/>
                  </w:rPr>
                  <w:fldChar w:fldCharType="end"/>
                </w:r>
              </w:hyperlink>
            </w:p>
            <w:p w14:paraId="4EB860B1" w14:textId="71A6450D" w:rsidR="004B6A4F" w:rsidRDefault="00AB3C3E">
              <w:pPr>
                <w:pStyle w:val="TOC1"/>
                <w:tabs>
                  <w:tab w:val="right" w:leader="dot" w:pos="9016"/>
                </w:tabs>
                <w:rPr>
                  <w:rFonts w:eastAsiaTheme="minorEastAsia"/>
                  <w:noProof/>
                  <w:lang w:eastAsia="en-GB"/>
                </w:rPr>
              </w:pPr>
              <w:hyperlink w:anchor="_Toc31218803" w:history="1">
                <w:r w:rsidR="004B6A4F" w:rsidRPr="00BF261E">
                  <w:rPr>
                    <w:rStyle w:val="Hyperlink"/>
                    <w:noProof/>
                  </w:rPr>
                  <w:t>Ethical and Legal</w:t>
                </w:r>
                <w:r w:rsidR="004B6A4F">
                  <w:rPr>
                    <w:noProof/>
                    <w:webHidden/>
                  </w:rPr>
                  <w:tab/>
                </w:r>
                <w:r w:rsidR="004B6A4F">
                  <w:rPr>
                    <w:noProof/>
                    <w:webHidden/>
                  </w:rPr>
                  <w:fldChar w:fldCharType="begin"/>
                </w:r>
                <w:r w:rsidR="004B6A4F">
                  <w:rPr>
                    <w:noProof/>
                    <w:webHidden/>
                  </w:rPr>
                  <w:instrText xml:space="preserve"> PAGEREF _Toc31218803 \h </w:instrText>
                </w:r>
                <w:r w:rsidR="004B6A4F">
                  <w:rPr>
                    <w:noProof/>
                    <w:webHidden/>
                  </w:rPr>
                </w:r>
                <w:r w:rsidR="004B6A4F">
                  <w:rPr>
                    <w:noProof/>
                    <w:webHidden/>
                  </w:rPr>
                  <w:fldChar w:fldCharType="separate"/>
                </w:r>
                <w:r w:rsidR="004B6A4F">
                  <w:rPr>
                    <w:noProof/>
                    <w:webHidden/>
                  </w:rPr>
                  <w:t>4</w:t>
                </w:r>
                <w:r w:rsidR="004B6A4F">
                  <w:rPr>
                    <w:noProof/>
                    <w:webHidden/>
                  </w:rPr>
                  <w:fldChar w:fldCharType="end"/>
                </w:r>
              </w:hyperlink>
            </w:p>
            <w:p w14:paraId="126238F4" w14:textId="79DA4A62" w:rsidR="004B6A4F" w:rsidRDefault="00AB3C3E">
              <w:pPr>
                <w:pStyle w:val="TOC1"/>
                <w:tabs>
                  <w:tab w:val="right" w:leader="dot" w:pos="9016"/>
                </w:tabs>
                <w:rPr>
                  <w:rFonts w:eastAsiaTheme="minorEastAsia"/>
                  <w:noProof/>
                  <w:lang w:eastAsia="en-GB"/>
                </w:rPr>
              </w:pPr>
              <w:hyperlink w:anchor="_Toc31218804" w:history="1">
                <w:r w:rsidR="004B6A4F" w:rsidRPr="00BF261E">
                  <w:rPr>
                    <w:rStyle w:val="Hyperlink"/>
                    <w:noProof/>
                  </w:rPr>
                  <w:t>Quality Assurance</w:t>
                </w:r>
                <w:r w:rsidR="004B6A4F">
                  <w:rPr>
                    <w:noProof/>
                    <w:webHidden/>
                  </w:rPr>
                  <w:tab/>
                </w:r>
                <w:r w:rsidR="004B6A4F">
                  <w:rPr>
                    <w:noProof/>
                    <w:webHidden/>
                  </w:rPr>
                  <w:fldChar w:fldCharType="begin"/>
                </w:r>
                <w:r w:rsidR="004B6A4F">
                  <w:rPr>
                    <w:noProof/>
                    <w:webHidden/>
                  </w:rPr>
                  <w:instrText xml:space="preserve"> PAGEREF _Toc31218804 \h </w:instrText>
                </w:r>
                <w:r w:rsidR="004B6A4F">
                  <w:rPr>
                    <w:noProof/>
                    <w:webHidden/>
                  </w:rPr>
                </w:r>
                <w:r w:rsidR="004B6A4F">
                  <w:rPr>
                    <w:noProof/>
                    <w:webHidden/>
                  </w:rPr>
                  <w:fldChar w:fldCharType="separate"/>
                </w:r>
                <w:r w:rsidR="004B6A4F">
                  <w:rPr>
                    <w:noProof/>
                    <w:webHidden/>
                  </w:rPr>
                  <w:t>5</w:t>
                </w:r>
                <w:r w:rsidR="004B6A4F">
                  <w:rPr>
                    <w:noProof/>
                    <w:webHidden/>
                  </w:rPr>
                  <w:fldChar w:fldCharType="end"/>
                </w:r>
              </w:hyperlink>
            </w:p>
            <w:p w14:paraId="5D2F9A2B" w14:textId="624E2B9E" w:rsidR="004B6A4F" w:rsidRDefault="00AB3C3E">
              <w:pPr>
                <w:pStyle w:val="TOC1"/>
                <w:tabs>
                  <w:tab w:val="right" w:leader="dot" w:pos="9016"/>
                </w:tabs>
                <w:rPr>
                  <w:rFonts w:eastAsiaTheme="minorEastAsia"/>
                  <w:noProof/>
                  <w:lang w:eastAsia="en-GB"/>
                </w:rPr>
              </w:pPr>
              <w:hyperlink w:anchor="_Toc31218805" w:history="1">
                <w:r w:rsidR="004B6A4F" w:rsidRPr="00BF261E">
                  <w:rPr>
                    <w:rStyle w:val="Hyperlink"/>
                    <w:noProof/>
                  </w:rPr>
                  <w:t>References</w:t>
                </w:r>
                <w:r w:rsidR="004B6A4F">
                  <w:rPr>
                    <w:noProof/>
                    <w:webHidden/>
                  </w:rPr>
                  <w:tab/>
                </w:r>
                <w:r w:rsidR="004B6A4F">
                  <w:rPr>
                    <w:noProof/>
                    <w:webHidden/>
                  </w:rPr>
                  <w:fldChar w:fldCharType="begin"/>
                </w:r>
                <w:r w:rsidR="004B6A4F">
                  <w:rPr>
                    <w:noProof/>
                    <w:webHidden/>
                  </w:rPr>
                  <w:instrText xml:space="preserve"> PAGEREF _Toc31218805 \h </w:instrText>
                </w:r>
                <w:r w:rsidR="004B6A4F">
                  <w:rPr>
                    <w:noProof/>
                    <w:webHidden/>
                  </w:rPr>
                </w:r>
                <w:r w:rsidR="004B6A4F">
                  <w:rPr>
                    <w:noProof/>
                    <w:webHidden/>
                  </w:rPr>
                  <w:fldChar w:fldCharType="separate"/>
                </w:r>
                <w:r w:rsidR="004B6A4F">
                  <w:rPr>
                    <w:noProof/>
                    <w:webHidden/>
                  </w:rPr>
                  <w:t>6</w:t>
                </w:r>
                <w:r w:rsidR="004B6A4F">
                  <w:rPr>
                    <w:noProof/>
                    <w:webHidden/>
                  </w:rPr>
                  <w:fldChar w:fldCharType="end"/>
                </w:r>
              </w:hyperlink>
            </w:p>
            <w:p w14:paraId="70F923EB" w14:textId="6BEC2809" w:rsidR="004B6A4F" w:rsidRDefault="004B6A4F">
              <w:r>
                <w:rPr>
                  <w:b/>
                  <w:bCs/>
                  <w:noProof/>
                </w:rPr>
                <w:fldChar w:fldCharType="end"/>
              </w:r>
            </w:p>
          </w:sdtContent>
        </w:sdt>
        <w:p w14:paraId="195DE79B" w14:textId="77777777" w:rsidR="009F40D7" w:rsidRDefault="009F40D7">
          <w:r>
            <w:br w:type="page"/>
          </w:r>
        </w:p>
        <w:p w14:paraId="553EE281" w14:textId="631435B9" w:rsidR="00C34871" w:rsidRDefault="00AB3C3E"/>
      </w:sdtContent>
    </w:sdt>
    <w:p w14:paraId="68845716" w14:textId="657AE0F1" w:rsidR="0073012E" w:rsidRDefault="00C34871" w:rsidP="004B6A4F">
      <w:pPr>
        <w:pStyle w:val="Heading1"/>
      </w:pPr>
      <w:bookmarkStart w:id="0" w:name="_Toc31218800"/>
      <w:r>
        <w:t>Introduction</w:t>
      </w:r>
      <w:bookmarkEnd w:id="0"/>
    </w:p>
    <w:p w14:paraId="361463AE" w14:textId="2B57BD9D" w:rsidR="00C34871" w:rsidRDefault="00C34871" w:rsidP="0093153B">
      <w:pPr>
        <w:jc w:val="center"/>
        <w:rPr>
          <w:sz w:val="24"/>
          <w:szCs w:val="24"/>
        </w:rPr>
      </w:pPr>
      <w:r>
        <w:rPr>
          <w:sz w:val="24"/>
          <w:szCs w:val="24"/>
        </w:rPr>
        <w:t>This report will discuss various aspects of the Cark-E product. Discussing various legal areas of the project ranging from risk assessment to quality assurance issues.</w:t>
      </w:r>
    </w:p>
    <w:p w14:paraId="6011F74A" w14:textId="2C48C81F" w:rsidR="00C34871" w:rsidRDefault="00C34871">
      <w:pPr>
        <w:rPr>
          <w:sz w:val="24"/>
          <w:szCs w:val="24"/>
        </w:rPr>
      </w:pPr>
    </w:p>
    <w:p w14:paraId="7F3218DC" w14:textId="6D05C9CA" w:rsidR="00C34871" w:rsidRDefault="00C34871" w:rsidP="004B6A4F">
      <w:pPr>
        <w:pStyle w:val="Heading1"/>
      </w:pPr>
      <w:bookmarkStart w:id="1" w:name="_Toc31218801"/>
      <w:r>
        <w:t>Risk Management</w:t>
      </w:r>
      <w:bookmarkEnd w:id="1"/>
    </w:p>
    <w:p w14:paraId="17ACB5A7" w14:textId="20A18CED" w:rsidR="00C34871" w:rsidRDefault="00C34871">
      <w:pPr>
        <w:rPr>
          <w:sz w:val="24"/>
          <w:szCs w:val="24"/>
        </w:rPr>
      </w:pPr>
      <w:r>
        <w:rPr>
          <w:sz w:val="24"/>
          <w:szCs w:val="24"/>
        </w:rPr>
        <w:t xml:space="preserve">As with all projects, there are many risks associated with the Cark-E project that need to be considered and managed to keep </w:t>
      </w:r>
      <w:r w:rsidR="004B6A4F">
        <w:rPr>
          <w:sz w:val="24"/>
          <w:szCs w:val="24"/>
        </w:rPr>
        <w:t>an</w:t>
      </w:r>
      <w:r>
        <w:rPr>
          <w:sz w:val="24"/>
          <w:szCs w:val="24"/>
        </w:rPr>
        <w:t xml:space="preserve"> instance of these risks materialising to a minimum.</w:t>
      </w:r>
      <w:r w:rsidR="00C35019">
        <w:rPr>
          <w:sz w:val="24"/>
          <w:szCs w:val="24"/>
        </w:rPr>
        <w:t xml:space="preserve"> There </w:t>
      </w:r>
      <w:r w:rsidR="00DE3FDB">
        <w:rPr>
          <w:sz w:val="24"/>
          <w:szCs w:val="24"/>
        </w:rPr>
        <w:t>have</w:t>
      </w:r>
      <w:r w:rsidR="00C35019">
        <w:rPr>
          <w:sz w:val="24"/>
          <w:szCs w:val="24"/>
        </w:rPr>
        <w:t xml:space="preserve"> been many different discussions amongst the project members to identify the risks and document them on paper to approach them in a professional manner to prevent them from happening.</w:t>
      </w:r>
    </w:p>
    <w:p w14:paraId="40CE4C49" w14:textId="5275773E" w:rsidR="00F9007F" w:rsidRDefault="00F9007F">
      <w:pPr>
        <w:rPr>
          <w:sz w:val="24"/>
          <w:szCs w:val="24"/>
        </w:rPr>
      </w:pPr>
      <w:r>
        <w:rPr>
          <w:sz w:val="24"/>
          <w:szCs w:val="24"/>
        </w:rPr>
        <w:t>The list below states some of the risks involved in this project.</w:t>
      </w:r>
    </w:p>
    <w:p w14:paraId="7F6C7949" w14:textId="04259CA1" w:rsidR="00F9007F" w:rsidRDefault="00F9007F" w:rsidP="00CC36C1">
      <w:pPr>
        <w:pStyle w:val="ListParagraph"/>
        <w:numPr>
          <w:ilvl w:val="0"/>
          <w:numId w:val="4"/>
        </w:numPr>
        <w:rPr>
          <w:sz w:val="24"/>
          <w:szCs w:val="24"/>
        </w:rPr>
      </w:pPr>
      <w:r>
        <w:rPr>
          <w:sz w:val="24"/>
          <w:szCs w:val="24"/>
        </w:rPr>
        <w:t>Finance</w:t>
      </w:r>
    </w:p>
    <w:p w14:paraId="31F688A8" w14:textId="74727C85" w:rsidR="00F9007F" w:rsidRDefault="00927DC9" w:rsidP="00CC36C1">
      <w:pPr>
        <w:pStyle w:val="ListParagraph"/>
        <w:numPr>
          <w:ilvl w:val="0"/>
          <w:numId w:val="4"/>
        </w:numPr>
        <w:rPr>
          <w:sz w:val="24"/>
          <w:szCs w:val="24"/>
        </w:rPr>
      </w:pPr>
      <w:r>
        <w:rPr>
          <w:sz w:val="24"/>
          <w:szCs w:val="24"/>
        </w:rPr>
        <w:t>Lack of</w:t>
      </w:r>
      <w:r w:rsidR="00F9007F">
        <w:rPr>
          <w:sz w:val="24"/>
          <w:szCs w:val="24"/>
        </w:rPr>
        <w:t xml:space="preserve"> sales</w:t>
      </w:r>
    </w:p>
    <w:p w14:paraId="6D87DF3A" w14:textId="3A09935F" w:rsidR="00F9007F" w:rsidRDefault="00F9007F" w:rsidP="00CC36C1">
      <w:pPr>
        <w:pStyle w:val="ListParagraph"/>
        <w:numPr>
          <w:ilvl w:val="0"/>
          <w:numId w:val="4"/>
        </w:numPr>
        <w:rPr>
          <w:sz w:val="24"/>
          <w:szCs w:val="24"/>
        </w:rPr>
      </w:pPr>
      <w:r>
        <w:rPr>
          <w:sz w:val="24"/>
          <w:szCs w:val="24"/>
        </w:rPr>
        <w:t>Overspending</w:t>
      </w:r>
    </w:p>
    <w:p w14:paraId="1C6773EA" w14:textId="4E53CF3C" w:rsidR="00F9007F" w:rsidRDefault="00F9007F" w:rsidP="00CC36C1">
      <w:pPr>
        <w:pStyle w:val="ListParagraph"/>
        <w:numPr>
          <w:ilvl w:val="0"/>
          <w:numId w:val="4"/>
        </w:numPr>
        <w:rPr>
          <w:sz w:val="24"/>
          <w:szCs w:val="24"/>
        </w:rPr>
      </w:pPr>
      <w:r>
        <w:rPr>
          <w:sz w:val="24"/>
          <w:szCs w:val="24"/>
        </w:rPr>
        <w:t>Ti</w:t>
      </w:r>
      <w:r w:rsidR="00927DC9">
        <w:rPr>
          <w:sz w:val="24"/>
          <w:szCs w:val="24"/>
        </w:rPr>
        <w:t>m</w:t>
      </w:r>
      <w:r>
        <w:rPr>
          <w:sz w:val="24"/>
          <w:szCs w:val="24"/>
        </w:rPr>
        <w:t>e</w:t>
      </w:r>
    </w:p>
    <w:p w14:paraId="4B52D293" w14:textId="428EDB4F" w:rsidR="00F9007F" w:rsidRDefault="00F9007F" w:rsidP="00CC36C1">
      <w:pPr>
        <w:pStyle w:val="ListParagraph"/>
        <w:numPr>
          <w:ilvl w:val="0"/>
          <w:numId w:val="4"/>
        </w:numPr>
        <w:rPr>
          <w:sz w:val="24"/>
          <w:szCs w:val="24"/>
        </w:rPr>
      </w:pPr>
      <w:r>
        <w:rPr>
          <w:sz w:val="24"/>
          <w:szCs w:val="24"/>
        </w:rPr>
        <w:t>Illness</w:t>
      </w:r>
    </w:p>
    <w:p w14:paraId="7D804B4C" w14:textId="12F1CC1E" w:rsidR="00F9007F" w:rsidRDefault="00F9007F" w:rsidP="00CC36C1">
      <w:pPr>
        <w:pStyle w:val="ListParagraph"/>
        <w:numPr>
          <w:ilvl w:val="0"/>
          <w:numId w:val="4"/>
        </w:numPr>
        <w:rPr>
          <w:sz w:val="24"/>
          <w:szCs w:val="24"/>
        </w:rPr>
      </w:pPr>
      <w:r>
        <w:rPr>
          <w:sz w:val="24"/>
          <w:szCs w:val="24"/>
        </w:rPr>
        <w:t>Loss of staff</w:t>
      </w:r>
    </w:p>
    <w:p w14:paraId="6130629A" w14:textId="31470D90" w:rsidR="00F9007F" w:rsidRDefault="00F9007F" w:rsidP="00CC36C1">
      <w:pPr>
        <w:pStyle w:val="ListParagraph"/>
        <w:numPr>
          <w:ilvl w:val="0"/>
          <w:numId w:val="4"/>
        </w:numPr>
        <w:rPr>
          <w:sz w:val="24"/>
          <w:szCs w:val="24"/>
        </w:rPr>
      </w:pPr>
      <w:r>
        <w:rPr>
          <w:sz w:val="24"/>
          <w:szCs w:val="24"/>
        </w:rPr>
        <w:t>Resource Availability</w:t>
      </w:r>
    </w:p>
    <w:p w14:paraId="6120D598" w14:textId="5C0C1C55" w:rsidR="00F9007F" w:rsidRDefault="00927DC9" w:rsidP="00CC36C1">
      <w:pPr>
        <w:pStyle w:val="ListParagraph"/>
        <w:numPr>
          <w:ilvl w:val="0"/>
          <w:numId w:val="4"/>
        </w:numPr>
        <w:rPr>
          <w:sz w:val="24"/>
          <w:szCs w:val="24"/>
        </w:rPr>
      </w:pPr>
      <w:r>
        <w:rPr>
          <w:sz w:val="24"/>
          <w:szCs w:val="24"/>
        </w:rPr>
        <w:t>Natural Disaster</w:t>
      </w:r>
    </w:p>
    <w:p w14:paraId="57A7DD64" w14:textId="43F9CA80" w:rsidR="00927DC9" w:rsidRDefault="00927DC9" w:rsidP="00CC36C1">
      <w:pPr>
        <w:pStyle w:val="ListParagraph"/>
        <w:numPr>
          <w:ilvl w:val="0"/>
          <w:numId w:val="4"/>
        </w:numPr>
        <w:rPr>
          <w:sz w:val="24"/>
          <w:szCs w:val="24"/>
        </w:rPr>
      </w:pPr>
      <w:r>
        <w:rPr>
          <w:sz w:val="24"/>
          <w:szCs w:val="24"/>
        </w:rPr>
        <w:t>Lack of skills</w:t>
      </w:r>
    </w:p>
    <w:p w14:paraId="60DA66AA" w14:textId="0A6647E5" w:rsidR="00927DC9" w:rsidRDefault="00927DC9" w:rsidP="00CC36C1">
      <w:pPr>
        <w:pStyle w:val="ListParagraph"/>
        <w:numPr>
          <w:ilvl w:val="0"/>
          <w:numId w:val="4"/>
        </w:numPr>
        <w:rPr>
          <w:sz w:val="24"/>
          <w:szCs w:val="24"/>
        </w:rPr>
      </w:pPr>
      <w:r>
        <w:rPr>
          <w:sz w:val="24"/>
          <w:szCs w:val="24"/>
        </w:rPr>
        <w:t>Health and safety</w:t>
      </w:r>
    </w:p>
    <w:p w14:paraId="10E0CE19" w14:textId="1F869E27" w:rsidR="00927DC9" w:rsidRDefault="00927DC9" w:rsidP="00CC36C1">
      <w:pPr>
        <w:pStyle w:val="ListParagraph"/>
        <w:numPr>
          <w:ilvl w:val="0"/>
          <w:numId w:val="4"/>
        </w:numPr>
        <w:rPr>
          <w:sz w:val="24"/>
          <w:szCs w:val="24"/>
        </w:rPr>
      </w:pPr>
      <w:r>
        <w:rPr>
          <w:sz w:val="24"/>
          <w:szCs w:val="24"/>
        </w:rPr>
        <w:t>Quality of product</w:t>
      </w:r>
    </w:p>
    <w:p w14:paraId="0A6DFD09" w14:textId="4C9BE798" w:rsidR="00927DC9" w:rsidRDefault="00927DC9" w:rsidP="00CC36C1">
      <w:pPr>
        <w:pStyle w:val="ListParagraph"/>
        <w:numPr>
          <w:ilvl w:val="0"/>
          <w:numId w:val="4"/>
        </w:numPr>
        <w:rPr>
          <w:sz w:val="24"/>
          <w:szCs w:val="24"/>
        </w:rPr>
      </w:pPr>
      <w:r>
        <w:rPr>
          <w:sz w:val="24"/>
          <w:szCs w:val="24"/>
        </w:rPr>
        <w:t>Security</w:t>
      </w:r>
    </w:p>
    <w:p w14:paraId="2A0EE954" w14:textId="3C510D66" w:rsidR="00927DC9" w:rsidRDefault="00927DC9" w:rsidP="00CC36C1">
      <w:pPr>
        <w:pStyle w:val="ListParagraph"/>
        <w:numPr>
          <w:ilvl w:val="0"/>
          <w:numId w:val="4"/>
        </w:numPr>
        <w:rPr>
          <w:sz w:val="24"/>
          <w:szCs w:val="24"/>
        </w:rPr>
      </w:pPr>
      <w:r>
        <w:rPr>
          <w:sz w:val="24"/>
          <w:szCs w:val="24"/>
        </w:rPr>
        <w:t>Data protection</w:t>
      </w:r>
    </w:p>
    <w:p w14:paraId="0C7BD77A" w14:textId="65803000" w:rsidR="00927DC9" w:rsidRDefault="00927DC9" w:rsidP="00CC36C1">
      <w:pPr>
        <w:pStyle w:val="ListParagraph"/>
        <w:numPr>
          <w:ilvl w:val="0"/>
          <w:numId w:val="4"/>
        </w:numPr>
        <w:rPr>
          <w:sz w:val="24"/>
          <w:szCs w:val="24"/>
        </w:rPr>
      </w:pPr>
      <w:r>
        <w:rPr>
          <w:sz w:val="24"/>
          <w:szCs w:val="24"/>
        </w:rPr>
        <w:t>Planning</w:t>
      </w:r>
      <w:sdt>
        <w:sdtPr>
          <w:rPr>
            <w:sz w:val="24"/>
            <w:szCs w:val="24"/>
          </w:rPr>
          <w:id w:val="-681812458"/>
          <w:citation/>
        </w:sdtPr>
        <w:sdtEndPr/>
        <w:sdtContent>
          <w:r w:rsidR="00365195">
            <w:rPr>
              <w:sz w:val="24"/>
              <w:szCs w:val="24"/>
            </w:rPr>
            <w:fldChar w:fldCharType="begin"/>
          </w:r>
          <w:r w:rsidR="00365195">
            <w:rPr>
              <w:sz w:val="24"/>
              <w:szCs w:val="24"/>
            </w:rPr>
            <w:instrText xml:space="preserve"> CITATION Joh15 \l 2057 </w:instrText>
          </w:r>
          <w:r w:rsidR="00365195">
            <w:rPr>
              <w:sz w:val="24"/>
              <w:szCs w:val="24"/>
            </w:rPr>
            <w:fldChar w:fldCharType="separate"/>
          </w:r>
          <w:r w:rsidR="00365195">
            <w:rPr>
              <w:noProof/>
              <w:sz w:val="24"/>
              <w:szCs w:val="24"/>
            </w:rPr>
            <w:t xml:space="preserve"> </w:t>
          </w:r>
          <w:r w:rsidR="00365195" w:rsidRPr="00365195">
            <w:rPr>
              <w:noProof/>
              <w:sz w:val="24"/>
              <w:szCs w:val="24"/>
            </w:rPr>
            <w:t>[1]</w:t>
          </w:r>
          <w:r w:rsidR="00365195">
            <w:rPr>
              <w:sz w:val="24"/>
              <w:szCs w:val="24"/>
            </w:rPr>
            <w:fldChar w:fldCharType="end"/>
          </w:r>
        </w:sdtContent>
      </w:sdt>
    </w:p>
    <w:p w14:paraId="474D5766" w14:textId="7C03AD7B" w:rsidR="00927DC9" w:rsidRDefault="00927DC9" w:rsidP="00927DC9">
      <w:pPr>
        <w:rPr>
          <w:sz w:val="24"/>
          <w:szCs w:val="24"/>
        </w:rPr>
      </w:pPr>
    </w:p>
    <w:p w14:paraId="34234231" w14:textId="5E50097F" w:rsidR="00927DC9" w:rsidRPr="00927DC9" w:rsidRDefault="00927DC9" w:rsidP="00927DC9">
      <w:pPr>
        <w:rPr>
          <w:sz w:val="24"/>
          <w:szCs w:val="24"/>
        </w:rPr>
      </w:pPr>
      <w:r>
        <w:rPr>
          <w:sz w:val="24"/>
          <w:szCs w:val="24"/>
        </w:rPr>
        <w:t xml:space="preserve">The risks are not limited to only the above </w:t>
      </w:r>
      <w:r w:rsidR="003B6D5D">
        <w:rPr>
          <w:sz w:val="24"/>
          <w:szCs w:val="24"/>
        </w:rPr>
        <w:t>list.</w:t>
      </w:r>
      <w:r>
        <w:rPr>
          <w:sz w:val="24"/>
          <w:szCs w:val="24"/>
        </w:rPr>
        <w:t xml:space="preserve"> </w:t>
      </w:r>
      <w:r w:rsidR="003B6D5D">
        <w:rPr>
          <w:sz w:val="24"/>
          <w:szCs w:val="24"/>
        </w:rPr>
        <w:t>H</w:t>
      </w:r>
      <w:r>
        <w:rPr>
          <w:sz w:val="24"/>
          <w:szCs w:val="24"/>
        </w:rPr>
        <w:t>owever</w:t>
      </w:r>
      <w:r w:rsidR="003B6D5D">
        <w:rPr>
          <w:sz w:val="24"/>
          <w:szCs w:val="24"/>
        </w:rPr>
        <w:t>,</w:t>
      </w:r>
      <w:r>
        <w:rPr>
          <w:sz w:val="24"/>
          <w:szCs w:val="24"/>
        </w:rPr>
        <w:t xml:space="preserve"> these are some very serious risks that need to be taken seriously and planned for were any of them to materialise and pose a risk to the completion of the project.</w:t>
      </w:r>
    </w:p>
    <w:p w14:paraId="4061933C" w14:textId="76ABEDF4" w:rsidR="00C35019" w:rsidRDefault="003B6D5D">
      <w:pPr>
        <w:rPr>
          <w:sz w:val="24"/>
          <w:szCs w:val="24"/>
        </w:rPr>
      </w:pPr>
      <w:r>
        <w:rPr>
          <w:sz w:val="24"/>
          <w:szCs w:val="24"/>
        </w:rPr>
        <w:t>There are a small number of these risks that are totally uncontrollable and unpredictable, therefore, planning for them can be very difficult. For example, if a natural disaster were to occur it is not possible to know what type of disaster is about to strike, or the level of damage or disruption that would be caused to the project. Best efforts have been taken to make sure all data is safe, backed up and protected from such events if they were to occur. Although, risks of this nature are unlikely in the area that this project is taking place, it has still been accounted for.</w:t>
      </w:r>
    </w:p>
    <w:p w14:paraId="3CD49FCE" w14:textId="1EBDA300" w:rsidR="00365195" w:rsidRDefault="00365195">
      <w:pPr>
        <w:rPr>
          <w:sz w:val="24"/>
          <w:szCs w:val="24"/>
        </w:rPr>
      </w:pPr>
      <w:r>
        <w:rPr>
          <w:sz w:val="24"/>
          <w:szCs w:val="24"/>
        </w:rPr>
        <w:t>There are many risks that could have a good chance of taking place such as:</w:t>
      </w:r>
    </w:p>
    <w:p w14:paraId="6C22F138" w14:textId="5C110B76" w:rsidR="00365195" w:rsidRDefault="00365195" w:rsidP="00365195">
      <w:pPr>
        <w:pStyle w:val="ListParagraph"/>
        <w:numPr>
          <w:ilvl w:val="0"/>
          <w:numId w:val="2"/>
        </w:numPr>
        <w:rPr>
          <w:sz w:val="24"/>
          <w:szCs w:val="24"/>
        </w:rPr>
      </w:pPr>
      <w:r>
        <w:rPr>
          <w:sz w:val="24"/>
          <w:szCs w:val="24"/>
        </w:rPr>
        <w:lastRenderedPageBreak/>
        <w:t>Finance</w:t>
      </w:r>
    </w:p>
    <w:p w14:paraId="14F1A010" w14:textId="3C78742A" w:rsidR="00365195" w:rsidRDefault="00365195" w:rsidP="00365195">
      <w:pPr>
        <w:pStyle w:val="ListParagraph"/>
        <w:numPr>
          <w:ilvl w:val="0"/>
          <w:numId w:val="2"/>
        </w:numPr>
        <w:rPr>
          <w:sz w:val="24"/>
          <w:szCs w:val="24"/>
        </w:rPr>
      </w:pPr>
      <w:r>
        <w:rPr>
          <w:sz w:val="24"/>
          <w:szCs w:val="24"/>
        </w:rPr>
        <w:t>Time</w:t>
      </w:r>
    </w:p>
    <w:p w14:paraId="740D4B1E" w14:textId="1DA4D1D8" w:rsidR="00365195" w:rsidRDefault="00365195" w:rsidP="00365195">
      <w:pPr>
        <w:pStyle w:val="ListParagraph"/>
        <w:numPr>
          <w:ilvl w:val="0"/>
          <w:numId w:val="2"/>
        </w:numPr>
        <w:rPr>
          <w:sz w:val="24"/>
          <w:szCs w:val="24"/>
        </w:rPr>
      </w:pPr>
      <w:r>
        <w:rPr>
          <w:sz w:val="24"/>
          <w:szCs w:val="24"/>
        </w:rPr>
        <w:t>Illness</w:t>
      </w:r>
    </w:p>
    <w:p w14:paraId="57131BA4" w14:textId="67CBC09E" w:rsidR="00365195" w:rsidRDefault="00365195" w:rsidP="00365195">
      <w:pPr>
        <w:pStyle w:val="ListParagraph"/>
        <w:numPr>
          <w:ilvl w:val="0"/>
          <w:numId w:val="2"/>
        </w:numPr>
        <w:rPr>
          <w:sz w:val="24"/>
          <w:szCs w:val="24"/>
        </w:rPr>
      </w:pPr>
      <w:r>
        <w:rPr>
          <w:sz w:val="24"/>
          <w:szCs w:val="24"/>
        </w:rPr>
        <w:t>Loss of staff</w:t>
      </w:r>
    </w:p>
    <w:p w14:paraId="0EA95F11" w14:textId="7DAC8D84" w:rsidR="00365195" w:rsidRDefault="00365195" w:rsidP="00365195">
      <w:pPr>
        <w:pStyle w:val="ListParagraph"/>
        <w:numPr>
          <w:ilvl w:val="0"/>
          <w:numId w:val="2"/>
        </w:numPr>
        <w:rPr>
          <w:sz w:val="24"/>
          <w:szCs w:val="24"/>
        </w:rPr>
      </w:pPr>
      <w:r>
        <w:rPr>
          <w:sz w:val="24"/>
          <w:szCs w:val="24"/>
        </w:rPr>
        <w:t>Lack of skills</w:t>
      </w:r>
    </w:p>
    <w:p w14:paraId="5FBDF64A" w14:textId="44DB0A59" w:rsidR="00365195" w:rsidRDefault="00365195" w:rsidP="00365195">
      <w:pPr>
        <w:pStyle w:val="ListParagraph"/>
        <w:numPr>
          <w:ilvl w:val="0"/>
          <w:numId w:val="2"/>
        </w:numPr>
        <w:rPr>
          <w:sz w:val="24"/>
          <w:szCs w:val="24"/>
        </w:rPr>
      </w:pPr>
      <w:r>
        <w:rPr>
          <w:sz w:val="24"/>
          <w:szCs w:val="24"/>
        </w:rPr>
        <w:t>Planning</w:t>
      </w:r>
    </w:p>
    <w:p w14:paraId="2228C5E3" w14:textId="5F515142" w:rsidR="00365195" w:rsidRDefault="00365195" w:rsidP="00365195">
      <w:pPr>
        <w:rPr>
          <w:sz w:val="24"/>
          <w:szCs w:val="24"/>
        </w:rPr>
      </w:pPr>
      <w:r>
        <w:rPr>
          <w:sz w:val="24"/>
          <w:szCs w:val="24"/>
        </w:rPr>
        <w:t>These are just some of the risks that have a high chance of causing issues to the workflow and there are strategies in place to help prevent the impact of these risks on the project.</w:t>
      </w:r>
    </w:p>
    <w:p w14:paraId="4DA72B31" w14:textId="7F566E48" w:rsidR="00365195" w:rsidRDefault="00365195" w:rsidP="00365195">
      <w:pPr>
        <w:rPr>
          <w:sz w:val="24"/>
          <w:szCs w:val="24"/>
        </w:rPr>
      </w:pPr>
      <w:r>
        <w:rPr>
          <w:sz w:val="24"/>
          <w:szCs w:val="24"/>
        </w:rPr>
        <w:t xml:space="preserve">For example, all parts have been searched for and checked for price and availability to ensure there are no issued with the finances needed and the supply of parts. Also, more </w:t>
      </w:r>
      <w:r w:rsidR="004B6A4F">
        <w:rPr>
          <w:sz w:val="24"/>
          <w:szCs w:val="24"/>
        </w:rPr>
        <w:t>than</w:t>
      </w:r>
      <w:r>
        <w:rPr>
          <w:sz w:val="24"/>
          <w:szCs w:val="24"/>
        </w:rPr>
        <w:t xml:space="preserve"> one source for the required parts have been identified should there be an issue with certain suppliers there will usually be a backup supplier with the same/similar parts that can be used.</w:t>
      </w:r>
    </w:p>
    <w:p w14:paraId="7FF202EF" w14:textId="271C7130" w:rsidR="00365195" w:rsidRDefault="00365195" w:rsidP="00365195">
      <w:pPr>
        <w:rPr>
          <w:sz w:val="24"/>
          <w:szCs w:val="24"/>
        </w:rPr>
      </w:pPr>
      <w:r>
        <w:rPr>
          <w:sz w:val="24"/>
          <w:szCs w:val="24"/>
        </w:rPr>
        <w:t xml:space="preserve">For issues such as illness within the team, the other members of the team have enough knowledge of the different departments to be able to pick up the slack of an absent team member if needed to prevent the project from going behind schedule and keep the team on track. This does not have to be limited to a single team member, as all team members could </w:t>
      </w:r>
      <w:r w:rsidR="00DD54DD">
        <w:rPr>
          <w:sz w:val="24"/>
          <w:szCs w:val="24"/>
        </w:rPr>
        <w:t>contribute to the missing members work.</w:t>
      </w:r>
    </w:p>
    <w:p w14:paraId="092F1236" w14:textId="23714F39" w:rsidR="00DD54DD" w:rsidRDefault="00DD54DD" w:rsidP="00365195">
      <w:pPr>
        <w:rPr>
          <w:sz w:val="24"/>
          <w:szCs w:val="24"/>
        </w:rPr>
      </w:pPr>
      <w:r>
        <w:rPr>
          <w:sz w:val="24"/>
          <w:szCs w:val="24"/>
        </w:rPr>
        <w:t>A Risk Evaluation Matrix has been created to show the probability of risks and the impact of said risks on the project.</w:t>
      </w:r>
    </w:p>
    <w:tbl>
      <w:tblPr>
        <w:tblStyle w:val="TableGrid"/>
        <w:tblW w:w="9060" w:type="dxa"/>
        <w:tblLook w:val="04A0" w:firstRow="1" w:lastRow="0" w:firstColumn="1" w:lastColumn="0" w:noHBand="0" w:noVBand="1"/>
      </w:tblPr>
      <w:tblGrid>
        <w:gridCol w:w="2265"/>
        <w:gridCol w:w="2265"/>
        <w:gridCol w:w="2265"/>
        <w:gridCol w:w="2265"/>
      </w:tblGrid>
      <w:tr w:rsidR="0093153B" w14:paraId="2B4EF32A" w14:textId="77777777" w:rsidTr="00AA183B">
        <w:trPr>
          <w:trHeight w:val="1463"/>
        </w:trPr>
        <w:tc>
          <w:tcPr>
            <w:tcW w:w="2265" w:type="dxa"/>
          </w:tcPr>
          <w:p w14:paraId="42AF2705" w14:textId="77777777" w:rsidR="0093153B" w:rsidRDefault="0093153B" w:rsidP="0093153B">
            <w:pPr>
              <w:jc w:val="center"/>
              <w:rPr>
                <w:sz w:val="24"/>
                <w:szCs w:val="24"/>
              </w:rPr>
            </w:pPr>
          </w:p>
          <w:p w14:paraId="39FA5D3C" w14:textId="77777777" w:rsidR="0093153B" w:rsidRDefault="0093153B" w:rsidP="0093153B">
            <w:pPr>
              <w:jc w:val="center"/>
              <w:rPr>
                <w:sz w:val="24"/>
                <w:szCs w:val="24"/>
              </w:rPr>
            </w:pPr>
          </w:p>
          <w:p w14:paraId="53132EC1" w14:textId="0614C715" w:rsidR="0093153B" w:rsidRDefault="0093153B" w:rsidP="0093153B">
            <w:pPr>
              <w:jc w:val="center"/>
              <w:rPr>
                <w:sz w:val="24"/>
                <w:szCs w:val="24"/>
              </w:rPr>
            </w:pPr>
            <w:r>
              <w:rPr>
                <w:sz w:val="24"/>
                <w:szCs w:val="24"/>
              </w:rPr>
              <w:t>High</w:t>
            </w:r>
          </w:p>
        </w:tc>
        <w:tc>
          <w:tcPr>
            <w:tcW w:w="2265" w:type="dxa"/>
            <w:shd w:val="clear" w:color="auto" w:fill="FFFF00"/>
          </w:tcPr>
          <w:p w14:paraId="4BCE632C" w14:textId="77777777" w:rsidR="0093153B" w:rsidRDefault="0093153B" w:rsidP="0093153B">
            <w:pPr>
              <w:jc w:val="center"/>
              <w:rPr>
                <w:sz w:val="24"/>
                <w:szCs w:val="24"/>
              </w:rPr>
            </w:pPr>
          </w:p>
          <w:p w14:paraId="15BAB19A" w14:textId="77777777" w:rsidR="0093153B" w:rsidRDefault="0093153B" w:rsidP="0093153B">
            <w:pPr>
              <w:jc w:val="center"/>
              <w:rPr>
                <w:sz w:val="24"/>
                <w:szCs w:val="24"/>
              </w:rPr>
            </w:pPr>
          </w:p>
          <w:p w14:paraId="21F58C24" w14:textId="0E86608C" w:rsidR="0093153B" w:rsidRPr="00AA183B" w:rsidRDefault="00AA183B" w:rsidP="00AA183B">
            <w:pPr>
              <w:jc w:val="center"/>
              <w:rPr>
                <w:sz w:val="24"/>
                <w:szCs w:val="24"/>
              </w:rPr>
            </w:pPr>
            <w:r w:rsidRPr="00AA183B">
              <w:rPr>
                <w:sz w:val="24"/>
                <w:szCs w:val="24"/>
              </w:rPr>
              <w:t>1.</w:t>
            </w:r>
            <w:r>
              <w:rPr>
                <w:sz w:val="24"/>
                <w:szCs w:val="24"/>
              </w:rPr>
              <w:t xml:space="preserve"> </w:t>
            </w:r>
            <w:r w:rsidRPr="00AA183B">
              <w:rPr>
                <w:sz w:val="24"/>
                <w:szCs w:val="24"/>
              </w:rPr>
              <w:t>8</w:t>
            </w:r>
            <w:r>
              <w:rPr>
                <w:sz w:val="24"/>
                <w:szCs w:val="24"/>
              </w:rPr>
              <w:t>.</w:t>
            </w:r>
          </w:p>
        </w:tc>
        <w:tc>
          <w:tcPr>
            <w:tcW w:w="2265" w:type="dxa"/>
            <w:shd w:val="clear" w:color="auto" w:fill="FF0000"/>
          </w:tcPr>
          <w:p w14:paraId="3C386A44" w14:textId="77777777" w:rsidR="0093153B" w:rsidRDefault="0093153B" w:rsidP="0093153B">
            <w:pPr>
              <w:jc w:val="center"/>
              <w:rPr>
                <w:sz w:val="24"/>
                <w:szCs w:val="24"/>
              </w:rPr>
            </w:pPr>
          </w:p>
          <w:p w14:paraId="61BA8B7A" w14:textId="77777777" w:rsidR="0093153B" w:rsidRDefault="0093153B" w:rsidP="0093153B">
            <w:pPr>
              <w:jc w:val="center"/>
              <w:rPr>
                <w:sz w:val="24"/>
                <w:szCs w:val="24"/>
              </w:rPr>
            </w:pPr>
          </w:p>
          <w:p w14:paraId="640DF560" w14:textId="67A4ECBB" w:rsidR="0093153B" w:rsidRDefault="00AA183B" w:rsidP="0093153B">
            <w:pPr>
              <w:jc w:val="center"/>
              <w:rPr>
                <w:sz w:val="24"/>
                <w:szCs w:val="24"/>
              </w:rPr>
            </w:pPr>
            <w:r>
              <w:rPr>
                <w:sz w:val="24"/>
                <w:szCs w:val="24"/>
              </w:rPr>
              <w:t>10. 12. 13.</w:t>
            </w:r>
          </w:p>
        </w:tc>
        <w:tc>
          <w:tcPr>
            <w:tcW w:w="2265" w:type="dxa"/>
            <w:shd w:val="clear" w:color="auto" w:fill="FF0000"/>
          </w:tcPr>
          <w:p w14:paraId="2FBABB96" w14:textId="77777777" w:rsidR="0093153B" w:rsidRDefault="0093153B" w:rsidP="0093153B">
            <w:pPr>
              <w:jc w:val="center"/>
              <w:rPr>
                <w:sz w:val="24"/>
                <w:szCs w:val="24"/>
              </w:rPr>
            </w:pPr>
          </w:p>
          <w:p w14:paraId="0C782F11" w14:textId="77777777" w:rsidR="0093153B" w:rsidRDefault="0093153B" w:rsidP="0093153B">
            <w:pPr>
              <w:jc w:val="center"/>
              <w:rPr>
                <w:sz w:val="24"/>
                <w:szCs w:val="24"/>
              </w:rPr>
            </w:pPr>
          </w:p>
          <w:p w14:paraId="068B5BD7" w14:textId="64BEAB3E" w:rsidR="0093153B" w:rsidRDefault="00AA183B" w:rsidP="0093153B">
            <w:pPr>
              <w:jc w:val="center"/>
              <w:rPr>
                <w:sz w:val="24"/>
                <w:szCs w:val="24"/>
              </w:rPr>
            </w:pPr>
            <w:r>
              <w:rPr>
                <w:sz w:val="24"/>
                <w:szCs w:val="24"/>
              </w:rPr>
              <w:t>4. 14.</w:t>
            </w:r>
          </w:p>
        </w:tc>
      </w:tr>
      <w:tr w:rsidR="0093153B" w14:paraId="1C397D36" w14:textId="77777777" w:rsidTr="00AA183B">
        <w:trPr>
          <w:trHeight w:val="1463"/>
        </w:trPr>
        <w:tc>
          <w:tcPr>
            <w:tcW w:w="2265" w:type="dxa"/>
          </w:tcPr>
          <w:p w14:paraId="62F8B250" w14:textId="77777777" w:rsidR="0093153B" w:rsidRDefault="0093153B" w:rsidP="0093153B">
            <w:pPr>
              <w:jc w:val="center"/>
              <w:rPr>
                <w:sz w:val="24"/>
                <w:szCs w:val="24"/>
              </w:rPr>
            </w:pPr>
          </w:p>
          <w:p w14:paraId="423988FF" w14:textId="77777777" w:rsidR="0093153B" w:rsidRDefault="0093153B" w:rsidP="0093153B">
            <w:pPr>
              <w:jc w:val="center"/>
              <w:rPr>
                <w:sz w:val="24"/>
                <w:szCs w:val="24"/>
              </w:rPr>
            </w:pPr>
          </w:p>
          <w:p w14:paraId="0ED3649B" w14:textId="512F293B" w:rsidR="0093153B" w:rsidRDefault="0093153B" w:rsidP="0093153B">
            <w:pPr>
              <w:jc w:val="center"/>
              <w:rPr>
                <w:sz w:val="24"/>
                <w:szCs w:val="24"/>
              </w:rPr>
            </w:pPr>
            <w:r>
              <w:rPr>
                <w:sz w:val="24"/>
                <w:szCs w:val="24"/>
              </w:rPr>
              <w:t>Medium</w:t>
            </w:r>
          </w:p>
        </w:tc>
        <w:tc>
          <w:tcPr>
            <w:tcW w:w="2265" w:type="dxa"/>
            <w:shd w:val="clear" w:color="auto" w:fill="FFFF00"/>
          </w:tcPr>
          <w:p w14:paraId="41AC03B7" w14:textId="77777777" w:rsidR="0093153B" w:rsidRDefault="0093153B" w:rsidP="0093153B">
            <w:pPr>
              <w:jc w:val="center"/>
              <w:rPr>
                <w:sz w:val="24"/>
                <w:szCs w:val="24"/>
              </w:rPr>
            </w:pPr>
          </w:p>
          <w:p w14:paraId="3FC8546D" w14:textId="77777777" w:rsidR="0093153B" w:rsidRDefault="0093153B" w:rsidP="0093153B">
            <w:pPr>
              <w:jc w:val="center"/>
              <w:rPr>
                <w:sz w:val="24"/>
                <w:szCs w:val="24"/>
              </w:rPr>
            </w:pPr>
          </w:p>
          <w:p w14:paraId="5EC759AF" w14:textId="5448BFD6" w:rsidR="0093153B" w:rsidRDefault="00AA183B" w:rsidP="0093153B">
            <w:pPr>
              <w:jc w:val="center"/>
              <w:rPr>
                <w:sz w:val="24"/>
                <w:szCs w:val="24"/>
              </w:rPr>
            </w:pPr>
            <w:r>
              <w:rPr>
                <w:sz w:val="24"/>
                <w:szCs w:val="24"/>
              </w:rPr>
              <w:t>7. 9. 11.</w:t>
            </w:r>
          </w:p>
        </w:tc>
        <w:tc>
          <w:tcPr>
            <w:tcW w:w="2265" w:type="dxa"/>
            <w:shd w:val="clear" w:color="auto" w:fill="FFFF00"/>
          </w:tcPr>
          <w:p w14:paraId="6E1CB715" w14:textId="77777777" w:rsidR="0093153B" w:rsidRDefault="0093153B" w:rsidP="0093153B">
            <w:pPr>
              <w:jc w:val="center"/>
              <w:rPr>
                <w:sz w:val="24"/>
                <w:szCs w:val="24"/>
              </w:rPr>
            </w:pPr>
          </w:p>
          <w:p w14:paraId="06629ACD" w14:textId="77777777" w:rsidR="0093153B" w:rsidRDefault="0093153B" w:rsidP="0093153B">
            <w:pPr>
              <w:jc w:val="center"/>
              <w:rPr>
                <w:sz w:val="24"/>
                <w:szCs w:val="24"/>
              </w:rPr>
            </w:pPr>
          </w:p>
          <w:p w14:paraId="20C88470" w14:textId="425F53CE" w:rsidR="0093153B" w:rsidRDefault="00AA183B" w:rsidP="0093153B">
            <w:pPr>
              <w:jc w:val="center"/>
              <w:rPr>
                <w:sz w:val="24"/>
                <w:szCs w:val="24"/>
              </w:rPr>
            </w:pPr>
            <w:r>
              <w:rPr>
                <w:sz w:val="24"/>
                <w:szCs w:val="24"/>
              </w:rPr>
              <w:t>2. 6.</w:t>
            </w:r>
          </w:p>
        </w:tc>
        <w:tc>
          <w:tcPr>
            <w:tcW w:w="2265" w:type="dxa"/>
            <w:shd w:val="clear" w:color="auto" w:fill="FF0000"/>
          </w:tcPr>
          <w:p w14:paraId="2251D54E" w14:textId="77777777" w:rsidR="0093153B" w:rsidRDefault="0093153B" w:rsidP="0093153B">
            <w:pPr>
              <w:jc w:val="center"/>
              <w:rPr>
                <w:sz w:val="24"/>
                <w:szCs w:val="24"/>
              </w:rPr>
            </w:pPr>
          </w:p>
          <w:p w14:paraId="592CD1E1" w14:textId="77777777" w:rsidR="0093153B" w:rsidRDefault="0093153B" w:rsidP="0093153B">
            <w:pPr>
              <w:jc w:val="center"/>
              <w:rPr>
                <w:sz w:val="24"/>
                <w:szCs w:val="24"/>
              </w:rPr>
            </w:pPr>
          </w:p>
          <w:p w14:paraId="478D8BD0" w14:textId="5F91F760" w:rsidR="0093153B" w:rsidRDefault="00AA183B" w:rsidP="0093153B">
            <w:pPr>
              <w:jc w:val="center"/>
              <w:rPr>
                <w:sz w:val="24"/>
                <w:szCs w:val="24"/>
              </w:rPr>
            </w:pPr>
            <w:r>
              <w:rPr>
                <w:sz w:val="24"/>
                <w:szCs w:val="24"/>
              </w:rPr>
              <w:t>5.</w:t>
            </w:r>
          </w:p>
        </w:tc>
      </w:tr>
      <w:tr w:rsidR="0093153B" w14:paraId="3A801558" w14:textId="77777777" w:rsidTr="00AA183B">
        <w:trPr>
          <w:trHeight w:val="1540"/>
        </w:trPr>
        <w:tc>
          <w:tcPr>
            <w:tcW w:w="2265" w:type="dxa"/>
          </w:tcPr>
          <w:p w14:paraId="5076AE02" w14:textId="77777777" w:rsidR="0093153B" w:rsidRDefault="0093153B" w:rsidP="0093153B">
            <w:pPr>
              <w:jc w:val="center"/>
              <w:rPr>
                <w:sz w:val="24"/>
                <w:szCs w:val="24"/>
              </w:rPr>
            </w:pPr>
          </w:p>
          <w:p w14:paraId="7EB3A98B" w14:textId="77777777" w:rsidR="0093153B" w:rsidRDefault="0093153B" w:rsidP="0093153B">
            <w:pPr>
              <w:jc w:val="center"/>
              <w:rPr>
                <w:sz w:val="24"/>
                <w:szCs w:val="24"/>
              </w:rPr>
            </w:pPr>
          </w:p>
          <w:p w14:paraId="64854181" w14:textId="19959DC4" w:rsidR="0093153B" w:rsidRDefault="0093153B" w:rsidP="0093153B">
            <w:pPr>
              <w:jc w:val="center"/>
              <w:rPr>
                <w:sz w:val="24"/>
                <w:szCs w:val="24"/>
              </w:rPr>
            </w:pPr>
            <w:r>
              <w:rPr>
                <w:sz w:val="24"/>
                <w:szCs w:val="24"/>
              </w:rPr>
              <w:t>Low</w:t>
            </w:r>
          </w:p>
        </w:tc>
        <w:tc>
          <w:tcPr>
            <w:tcW w:w="2265" w:type="dxa"/>
            <w:shd w:val="clear" w:color="auto" w:fill="70AD47" w:themeFill="accent6"/>
          </w:tcPr>
          <w:p w14:paraId="20F1A21F" w14:textId="77777777" w:rsidR="0093153B" w:rsidRDefault="0093153B" w:rsidP="0093153B">
            <w:pPr>
              <w:jc w:val="center"/>
              <w:rPr>
                <w:sz w:val="24"/>
                <w:szCs w:val="24"/>
              </w:rPr>
            </w:pPr>
          </w:p>
          <w:p w14:paraId="23C14F5E" w14:textId="77777777" w:rsidR="0093153B" w:rsidRDefault="0093153B" w:rsidP="0093153B">
            <w:pPr>
              <w:jc w:val="center"/>
              <w:rPr>
                <w:sz w:val="24"/>
                <w:szCs w:val="24"/>
              </w:rPr>
            </w:pPr>
          </w:p>
          <w:p w14:paraId="672ED73D" w14:textId="59409250" w:rsidR="0093153B" w:rsidRDefault="00AA183B" w:rsidP="0093153B">
            <w:pPr>
              <w:jc w:val="center"/>
              <w:rPr>
                <w:sz w:val="24"/>
                <w:szCs w:val="24"/>
              </w:rPr>
            </w:pPr>
            <w:r>
              <w:rPr>
                <w:sz w:val="24"/>
                <w:szCs w:val="24"/>
              </w:rPr>
              <w:t xml:space="preserve">3. </w:t>
            </w:r>
          </w:p>
        </w:tc>
        <w:tc>
          <w:tcPr>
            <w:tcW w:w="2265" w:type="dxa"/>
            <w:shd w:val="clear" w:color="auto" w:fill="FFFF00"/>
          </w:tcPr>
          <w:p w14:paraId="652DD581" w14:textId="77777777" w:rsidR="0093153B" w:rsidRDefault="0093153B" w:rsidP="0093153B">
            <w:pPr>
              <w:jc w:val="center"/>
              <w:rPr>
                <w:sz w:val="24"/>
                <w:szCs w:val="24"/>
              </w:rPr>
            </w:pPr>
          </w:p>
          <w:p w14:paraId="703CEECD" w14:textId="77777777" w:rsidR="0093153B" w:rsidRDefault="0093153B" w:rsidP="0093153B">
            <w:pPr>
              <w:jc w:val="center"/>
              <w:rPr>
                <w:sz w:val="24"/>
                <w:szCs w:val="24"/>
              </w:rPr>
            </w:pPr>
          </w:p>
          <w:p w14:paraId="0B043626" w14:textId="2A64988C" w:rsidR="0093153B" w:rsidRDefault="0093153B" w:rsidP="0093153B">
            <w:pPr>
              <w:jc w:val="center"/>
              <w:rPr>
                <w:sz w:val="24"/>
                <w:szCs w:val="24"/>
              </w:rPr>
            </w:pPr>
          </w:p>
        </w:tc>
        <w:tc>
          <w:tcPr>
            <w:tcW w:w="2265" w:type="dxa"/>
            <w:shd w:val="clear" w:color="auto" w:fill="FFFF00"/>
          </w:tcPr>
          <w:p w14:paraId="711602A5" w14:textId="77777777" w:rsidR="0093153B" w:rsidRDefault="0093153B" w:rsidP="0093153B">
            <w:pPr>
              <w:jc w:val="center"/>
              <w:rPr>
                <w:sz w:val="24"/>
                <w:szCs w:val="24"/>
              </w:rPr>
            </w:pPr>
          </w:p>
          <w:p w14:paraId="19AB9B30" w14:textId="77777777" w:rsidR="0093153B" w:rsidRDefault="0093153B" w:rsidP="0093153B">
            <w:pPr>
              <w:jc w:val="center"/>
              <w:rPr>
                <w:sz w:val="24"/>
                <w:szCs w:val="24"/>
              </w:rPr>
            </w:pPr>
          </w:p>
          <w:p w14:paraId="3B9E145D" w14:textId="747077AA" w:rsidR="0093153B" w:rsidRDefault="0093153B" w:rsidP="0093153B">
            <w:pPr>
              <w:jc w:val="center"/>
              <w:rPr>
                <w:sz w:val="24"/>
                <w:szCs w:val="24"/>
              </w:rPr>
            </w:pPr>
          </w:p>
        </w:tc>
      </w:tr>
      <w:tr w:rsidR="0093153B" w14:paraId="13D1DD5E" w14:textId="77777777" w:rsidTr="0093153B">
        <w:trPr>
          <w:trHeight w:val="1386"/>
        </w:trPr>
        <w:tc>
          <w:tcPr>
            <w:tcW w:w="2265" w:type="dxa"/>
          </w:tcPr>
          <w:p w14:paraId="5EBF977A" w14:textId="77777777" w:rsidR="0093153B" w:rsidRDefault="0093153B" w:rsidP="0093153B">
            <w:pPr>
              <w:jc w:val="center"/>
              <w:rPr>
                <w:sz w:val="24"/>
                <w:szCs w:val="24"/>
              </w:rPr>
            </w:pPr>
          </w:p>
        </w:tc>
        <w:tc>
          <w:tcPr>
            <w:tcW w:w="2265" w:type="dxa"/>
          </w:tcPr>
          <w:p w14:paraId="665A356F" w14:textId="77777777" w:rsidR="0093153B" w:rsidRDefault="0093153B" w:rsidP="0093153B">
            <w:pPr>
              <w:jc w:val="center"/>
              <w:rPr>
                <w:sz w:val="24"/>
                <w:szCs w:val="24"/>
              </w:rPr>
            </w:pPr>
          </w:p>
          <w:p w14:paraId="57BDF390" w14:textId="77777777" w:rsidR="0093153B" w:rsidRDefault="0093153B" w:rsidP="0093153B">
            <w:pPr>
              <w:jc w:val="center"/>
              <w:rPr>
                <w:sz w:val="24"/>
                <w:szCs w:val="24"/>
              </w:rPr>
            </w:pPr>
          </w:p>
          <w:p w14:paraId="7722FA3C" w14:textId="5E421A62" w:rsidR="0093153B" w:rsidRDefault="0093153B" w:rsidP="0093153B">
            <w:pPr>
              <w:jc w:val="center"/>
              <w:rPr>
                <w:sz w:val="24"/>
                <w:szCs w:val="24"/>
              </w:rPr>
            </w:pPr>
            <w:r>
              <w:rPr>
                <w:sz w:val="24"/>
                <w:szCs w:val="24"/>
              </w:rPr>
              <w:t>Low</w:t>
            </w:r>
          </w:p>
        </w:tc>
        <w:tc>
          <w:tcPr>
            <w:tcW w:w="2265" w:type="dxa"/>
          </w:tcPr>
          <w:p w14:paraId="41AC3748" w14:textId="77777777" w:rsidR="0093153B" w:rsidRDefault="0093153B" w:rsidP="0093153B">
            <w:pPr>
              <w:jc w:val="center"/>
              <w:rPr>
                <w:sz w:val="24"/>
                <w:szCs w:val="24"/>
              </w:rPr>
            </w:pPr>
          </w:p>
          <w:p w14:paraId="30FEA322" w14:textId="77777777" w:rsidR="0093153B" w:rsidRDefault="0093153B" w:rsidP="0093153B">
            <w:pPr>
              <w:jc w:val="center"/>
              <w:rPr>
                <w:sz w:val="24"/>
                <w:szCs w:val="24"/>
              </w:rPr>
            </w:pPr>
          </w:p>
          <w:p w14:paraId="13E6C49D" w14:textId="3AD728B4" w:rsidR="0093153B" w:rsidRDefault="0093153B" w:rsidP="0093153B">
            <w:pPr>
              <w:jc w:val="center"/>
              <w:rPr>
                <w:sz w:val="24"/>
                <w:szCs w:val="24"/>
              </w:rPr>
            </w:pPr>
            <w:r>
              <w:rPr>
                <w:sz w:val="24"/>
                <w:szCs w:val="24"/>
              </w:rPr>
              <w:t>Medium</w:t>
            </w:r>
          </w:p>
        </w:tc>
        <w:tc>
          <w:tcPr>
            <w:tcW w:w="2265" w:type="dxa"/>
          </w:tcPr>
          <w:p w14:paraId="46D9C6A5" w14:textId="77777777" w:rsidR="0093153B" w:rsidRDefault="0093153B" w:rsidP="0093153B">
            <w:pPr>
              <w:jc w:val="center"/>
              <w:rPr>
                <w:sz w:val="24"/>
                <w:szCs w:val="24"/>
              </w:rPr>
            </w:pPr>
          </w:p>
          <w:p w14:paraId="309C46FF" w14:textId="77777777" w:rsidR="0093153B" w:rsidRDefault="0093153B" w:rsidP="0093153B">
            <w:pPr>
              <w:jc w:val="center"/>
              <w:rPr>
                <w:sz w:val="24"/>
                <w:szCs w:val="24"/>
              </w:rPr>
            </w:pPr>
          </w:p>
          <w:p w14:paraId="17117568" w14:textId="3FA41183" w:rsidR="0093153B" w:rsidRDefault="0093153B" w:rsidP="0093153B">
            <w:pPr>
              <w:jc w:val="center"/>
              <w:rPr>
                <w:sz w:val="24"/>
                <w:szCs w:val="24"/>
              </w:rPr>
            </w:pPr>
            <w:r>
              <w:rPr>
                <w:sz w:val="24"/>
                <w:szCs w:val="24"/>
              </w:rPr>
              <w:t>High</w:t>
            </w:r>
          </w:p>
        </w:tc>
      </w:tr>
    </w:tbl>
    <w:p w14:paraId="4CF90351" w14:textId="77777777" w:rsidR="0093153B" w:rsidRDefault="0093153B" w:rsidP="00365195">
      <w:pPr>
        <w:rPr>
          <w:sz w:val="24"/>
          <w:szCs w:val="24"/>
        </w:rPr>
      </w:pPr>
    </w:p>
    <w:p w14:paraId="1C375311" w14:textId="55AB7DD1" w:rsidR="00DD54DD" w:rsidRDefault="00DD54DD" w:rsidP="00365195">
      <w:pPr>
        <w:rPr>
          <w:sz w:val="24"/>
          <w:szCs w:val="24"/>
        </w:rPr>
      </w:pPr>
      <w:bookmarkStart w:id="2" w:name="_GoBack"/>
      <w:bookmarkEnd w:id="2"/>
    </w:p>
    <w:p w14:paraId="2F069285" w14:textId="05157476" w:rsidR="00D869C1" w:rsidRDefault="00D869C1" w:rsidP="004B6A4F">
      <w:pPr>
        <w:pStyle w:val="Heading1"/>
      </w:pPr>
      <w:bookmarkStart w:id="3" w:name="_Toc31218802"/>
      <w:r>
        <w:lastRenderedPageBreak/>
        <w:t>Sustainability</w:t>
      </w:r>
      <w:bookmarkEnd w:id="3"/>
    </w:p>
    <w:p w14:paraId="232183F3" w14:textId="7D467D02" w:rsidR="00D869C1" w:rsidRDefault="00D869C1" w:rsidP="00365195">
      <w:pPr>
        <w:rPr>
          <w:sz w:val="24"/>
          <w:szCs w:val="24"/>
        </w:rPr>
      </w:pPr>
      <w:r>
        <w:rPr>
          <w:sz w:val="24"/>
          <w:szCs w:val="24"/>
        </w:rPr>
        <w:t xml:space="preserve">There are many issues that could arise that would </w:t>
      </w:r>
      <w:r w:rsidR="00596A19">
        <w:rPr>
          <w:sz w:val="24"/>
          <w:szCs w:val="24"/>
        </w:rPr>
        <w:t>affect</w:t>
      </w:r>
      <w:r>
        <w:rPr>
          <w:sz w:val="24"/>
          <w:szCs w:val="24"/>
        </w:rPr>
        <w:t xml:space="preserve"> the sustainability of the Cark-E ranging from market competitors to faulty products and security issues.</w:t>
      </w:r>
      <w:r w:rsidR="00596A19">
        <w:rPr>
          <w:sz w:val="24"/>
          <w:szCs w:val="24"/>
        </w:rPr>
        <w:t xml:space="preserve"> </w:t>
      </w:r>
      <w:r w:rsidR="00F82193">
        <w:rPr>
          <w:sz w:val="24"/>
          <w:szCs w:val="24"/>
        </w:rPr>
        <w:t>One large factor that can affect sustainability is rival products creating competition among consumers. This is a serious issue with many products in all areas of the market as there are many different products that are aimed to solve the same issue that are very similar in price and functionality.</w:t>
      </w:r>
    </w:p>
    <w:p w14:paraId="39C50911" w14:textId="08178320" w:rsidR="00F82193" w:rsidRDefault="00F82193" w:rsidP="00365195">
      <w:pPr>
        <w:rPr>
          <w:sz w:val="24"/>
          <w:szCs w:val="24"/>
        </w:rPr>
      </w:pPr>
      <w:r>
        <w:rPr>
          <w:sz w:val="24"/>
          <w:szCs w:val="24"/>
        </w:rPr>
        <w:t>The Cark-E is believed to stand out in the marked and be unique in its main aim to consumers. Most vehicle keys are either basic just to enable the use of the vehicle, or very expensive and are aimed at the upper-class consumers who can pay big money for features that are both appealing and convenient. The Cark-E does not fit into either of these categories as its main aim from the very beginning has been to improve the safety of all road users from drivers to pedestrians. This will be attempted by reducing the number of illegal and/or unsafe drivers through the use of personal/medical details and biometrics to enable access to the vehicle with potential future improvements as technology moves forward to read alcohol/drug content in the users body to prevent drivers under the influence.</w:t>
      </w:r>
    </w:p>
    <w:p w14:paraId="090E1C79" w14:textId="6550E30E" w:rsidR="00625567" w:rsidRDefault="00625567" w:rsidP="00365195">
      <w:pPr>
        <w:rPr>
          <w:sz w:val="24"/>
          <w:szCs w:val="24"/>
        </w:rPr>
      </w:pPr>
      <w:r>
        <w:rPr>
          <w:sz w:val="24"/>
          <w:szCs w:val="24"/>
        </w:rPr>
        <w:t>There is no other product in the current market that has been identified to have the same goal, however the market will be closely monitored for potential competitors that could be an issue in the future.</w:t>
      </w:r>
    </w:p>
    <w:p w14:paraId="6B23886B" w14:textId="2AB983C5" w:rsidR="00E27249" w:rsidRDefault="00E27249" w:rsidP="00365195">
      <w:pPr>
        <w:rPr>
          <w:sz w:val="24"/>
          <w:szCs w:val="24"/>
        </w:rPr>
      </w:pPr>
      <w:r>
        <w:rPr>
          <w:sz w:val="24"/>
          <w:szCs w:val="24"/>
        </w:rPr>
        <w:t xml:space="preserve">The product will be thoroughly tested and monitored at all stages of the development process to ensure the minimum number of faulty units are produced and distributed. Although it can not be confirmed all keys will be functional as some parts could be damaged in transport </w:t>
      </w:r>
      <w:r w:rsidR="00990F64">
        <w:rPr>
          <w:sz w:val="24"/>
          <w:szCs w:val="24"/>
        </w:rPr>
        <w:t>or other unexpected ways that is out of control of the project team members. This will be combatted with a guarantee service that will ensure consumers are going to get a new product to replace the faulty one that they would have received.</w:t>
      </w:r>
    </w:p>
    <w:p w14:paraId="2A00F44F" w14:textId="2FF34CCA" w:rsidR="00990F64" w:rsidRDefault="00990F64" w:rsidP="00365195">
      <w:pPr>
        <w:rPr>
          <w:sz w:val="24"/>
          <w:szCs w:val="24"/>
        </w:rPr>
      </w:pPr>
      <w:r>
        <w:rPr>
          <w:sz w:val="24"/>
          <w:szCs w:val="24"/>
        </w:rPr>
        <w:t>There will also be a very high and serious attention detail when it comes to the security we chose to use within the project in all areas of the project. As we are dealing with people personal data security is of the upmost importance and will be taken very seriously. Also, GDPR legislation will be adhered to for consumer safety.</w:t>
      </w:r>
    </w:p>
    <w:p w14:paraId="2E03B2F4" w14:textId="1533C2AA" w:rsidR="00625567" w:rsidRPr="00D869C1" w:rsidRDefault="00625567" w:rsidP="00365195">
      <w:pPr>
        <w:rPr>
          <w:sz w:val="24"/>
          <w:szCs w:val="24"/>
        </w:rPr>
      </w:pPr>
      <w:r>
        <w:rPr>
          <w:sz w:val="24"/>
          <w:szCs w:val="24"/>
        </w:rPr>
        <w:t>The Cark-E will be constantly improved and updated after the initial release to ensure the device is bug free and user friendly to all users whilst also adding additional features and creating future, better models. It is the team’s vision that this key is to be sold as standard with all vehicles by all manufacturers, starting in the UK, but expanding on a global scale to ensure safety for all and not just the ones who can afford it. Cark-E the key to the future.</w:t>
      </w:r>
    </w:p>
    <w:p w14:paraId="140D1A02" w14:textId="77777777" w:rsidR="00D869C1" w:rsidRDefault="00D869C1" w:rsidP="00365195">
      <w:pPr>
        <w:rPr>
          <w:sz w:val="24"/>
          <w:szCs w:val="24"/>
        </w:rPr>
      </w:pPr>
    </w:p>
    <w:p w14:paraId="0FA91FBE" w14:textId="10F630AD" w:rsidR="00C84C18" w:rsidRDefault="00C84C18" w:rsidP="004B6A4F">
      <w:pPr>
        <w:pStyle w:val="Heading1"/>
      </w:pPr>
      <w:bookmarkStart w:id="4" w:name="_Toc31218803"/>
      <w:r>
        <w:t>Ethical and Legal</w:t>
      </w:r>
      <w:bookmarkEnd w:id="4"/>
    </w:p>
    <w:p w14:paraId="4FB60DED" w14:textId="35BBE4DE" w:rsidR="00C84C18" w:rsidRDefault="00C84C18" w:rsidP="00365195">
      <w:pPr>
        <w:rPr>
          <w:sz w:val="24"/>
          <w:szCs w:val="24"/>
        </w:rPr>
      </w:pPr>
      <w:r>
        <w:rPr>
          <w:sz w:val="24"/>
          <w:szCs w:val="24"/>
        </w:rPr>
        <w:t>As with all projects there are ethical and legal issued that could be associated and need to be addressed and managed to ensure fair and lawful practice for all involved.</w:t>
      </w:r>
    </w:p>
    <w:p w14:paraId="02F6B6D6" w14:textId="77777777" w:rsidR="00024D41" w:rsidRDefault="00C84C18" w:rsidP="00365195">
      <w:pPr>
        <w:rPr>
          <w:sz w:val="24"/>
          <w:szCs w:val="24"/>
        </w:rPr>
      </w:pPr>
      <w:r>
        <w:rPr>
          <w:sz w:val="24"/>
          <w:szCs w:val="24"/>
        </w:rPr>
        <w:lastRenderedPageBreak/>
        <w:t>What is ethics? The Cambridge dictionary tells us that ethics is ‘</w:t>
      </w:r>
      <w:r w:rsidR="00024D41" w:rsidRPr="00024D41">
        <w:rPr>
          <w:sz w:val="24"/>
          <w:szCs w:val="24"/>
        </w:rPr>
        <w:t>a system of accepted beliefs that control behaviour, especially such a system based on morals</w:t>
      </w:r>
      <w:r w:rsidR="00024D41">
        <w:rPr>
          <w:sz w:val="24"/>
          <w:szCs w:val="24"/>
        </w:rPr>
        <w:t>’</w:t>
      </w:r>
      <w:sdt>
        <w:sdtPr>
          <w:rPr>
            <w:sz w:val="24"/>
            <w:szCs w:val="24"/>
          </w:rPr>
          <w:id w:val="-2038269950"/>
          <w:citation/>
        </w:sdtPr>
        <w:sdtEndPr/>
        <w:sdtContent>
          <w:r w:rsidR="00024D41">
            <w:rPr>
              <w:sz w:val="24"/>
              <w:szCs w:val="24"/>
            </w:rPr>
            <w:fldChar w:fldCharType="begin"/>
          </w:r>
          <w:r w:rsidR="00024D41">
            <w:rPr>
              <w:sz w:val="24"/>
              <w:szCs w:val="24"/>
            </w:rPr>
            <w:instrText xml:space="preserve"> CITATION Cam20 \l 2057 </w:instrText>
          </w:r>
          <w:r w:rsidR="00024D41">
            <w:rPr>
              <w:sz w:val="24"/>
              <w:szCs w:val="24"/>
            </w:rPr>
            <w:fldChar w:fldCharType="separate"/>
          </w:r>
          <w:r w:rsidR="00024D41">
            <w:rPr>
              <w:noProof/>
              <w:sz w:val="24"/>
              <w:szCs w:val="24"/>
            </w:rPr>
            <w:t xml:space="preserve"> </w:t>
          </w:r>
          <w:r w:rsidR="00024D41" w:rsidRPr="00024D41">
            <w:rPr>
              <w:noProof/>
              <w:sz w:val="24"/>
              <w:szCs w:val="24"/>
            </w:rPr>
            <w:t>[2]</w:t>
          </w:r>
          <w:r w:rsidR="00024D41">
            <w:rPr>
              <w:sz w:val="24"/>
              <w:szCs w:val="24"/>
            </w:rPr>
            <w:fldChar w:fldCharType="end"/>
          </w:r>
        </w:sdtContent>
      </w:sdt>
      <w:r w:rsidR="00024D41">
        <w:rPr>
          <w:sz w:val="24"/>
          <w:szCs w:val="24"/>
        </w:rPr>
        <w:t>. Therefore, some of the ethical issues that must be controlled are things like:</w:t>
      </w:r>
    </w:p>
    <w:p w14:paraId="0447EE85" w14:textId="485664F6" w:rsidR="00C84C18" w:rsidRDefault="00922E23" w:rsidP="00024D41">
      <w:pPr>
        <w:pStyle w:val="ListParagraph"/>
        <w:numPr>
          <w:ilvl w:val="0"/>
          <w:numId w:val="3"/>
        </w:numPr>
        <w:rPr>
          <w:sz w:val="24"/>
          <w:szCs w:val="24"/>
        </w:rPr>
      </w:pPr>
      <w:r>
        <w:rPr>
          <w:sz w:val="24"/>
          <w:szCs w:val="24"/>
        </w:rPr>
        <w:t>Discrimination</w:t>
      </w:r>
    </w:p>
    <w:p w14:paraId="356C12C7" w14:textId="1ACE1AD9" w:rsidR="00922E23" w:rsidRDefault="00922E23" w:rsidP="00024D41">
      <w:pPr>
        <w:pStyle w:val="ListParagraph"/>
        <w:numPr>
          <w:ilvl w:val="0"/>
          <w:numId w:val="3"/>
        </w:numPr>
        <w:rPr>
          <w:sz w:val="24"/>
          <w:szCs w:val="24"/>
        </w:rPr>
      </w:pPr>
      <w:r>
        <w:rPr>
          <w:sz w:val="24"/>
          <w:szCs w:val="24"/>
        </w:rPr>
        <w:t>Safety</w:t>
      </w:r>
    </w:p>
    <w:p w14:paraId="6FE8BAF0" w14:textId="225F20AF" w:rsidR="00922E23" w:rsidRDefault="00922E23" w:rsidP="00024D41">
      <w:pPr>
        <w:pStyle w:val="ListParagraph"/>
        <w:numPr>
          <w:ilvl w:val="0"/>
          <w:numId w:val="3"/>
        </w:numPr>
        <w:rPr>
          <w:sz w:val="24"/>
          <w:szCs w:val="24"/>
        </w:rPr>
      </w:pPr>
      <w:r>
        <w:rPr>
          <w:sz w:val="24"/>
          <w:szCs w:val="24"/>
        </w:rPr>
        <w:t>Security</w:t>
      </w:r>
    </w:p>
    <w:p w14:paraId="3675A1CE" w14:textId="36F49BCA" w:rsidR="00922E23" w:rsidRDefault="00922E23" w:rsidP="00024D41">
      <w:pPr>
        <w:pStyle w:val="ListParagraph"/>
        <w:numPr>
          <w:ilvl w:val="0"/>
          <w:numId w:val="3"/>
        </w:numPr>
        <w:rPr>
          <w:sz w:val="24"/>
          <w:szCs w:val="24"/>
        </w:rPr>
      </w:pPr>
      <w:r>
        <w:rPr>
          <w:sz w:val="24"/>
          <w:szCs w:val="24"/>
        </w:rPr>
        <w:t>Equal opportunities for all</w:t>
      </w:r>
    </w:p>
    <w:p w14:paraId="61095C2A" w14:textId="4491E648" w:rsidR="00922E23" w:rsidRDefault="00922E23" w:rsidP="00922E23">
      <w:pPr>
        <w:rPr>
          <w:sz w:val="24"/>
          <w:szCs w:val="24"/>
        </w:rPr>
      </w:pPr>
      <w:r>
        <w:rPr>
          <w:sz w:val="24"/>
          <w:szCs w:val="24"/>
        </w:rPr>
        <w:t>A great way of controlling ethical and legal issues would be to take an approach very similar to the British Computer Society Code of Conduct</w:t>
      </w:r>
      <w:sdt>
        <w:sdtPr>
          <w:rPr>
            <w:sz w:val="24"/>
            <w:szCs w:val="24"/>
          </w:rPr>
          <w:id w:val="-1225600419"/>
          <w:citation/>
        </w:sdtPr>
        <w:sdtEndPr/>
        <w:sdtContent>
          <w:r>
            <w:rPr>
              <w:sz w:val="24"/>
              <w:szCs w:val="24"/>
            </w:rPr>
            <w:fldChar w:fldCharType="begin"/>
          </w:r>
          <w:r>
            <w:rPr>
              <w:sz w:val="24"/>
              <w:szCs w:val="24"/>
            </w:rPr>
            <w:instrText xml:space="preserve"> CITATION BCS20 \l 2057 </w:instrText>
          </w:r>
          <w:r>
            <w:rPr>
              <w:sz w:val="24"/>
              <w:szCs w:val="24"/>
            </w:rPr>
            <w:fldChar w:fldCharType="separate"/>
          </w:r>
          <w:r>
            <w:rPr>
              <w:noProof/>
              <w:sz w:val="24"/>
              <w:szCs w:val="24"/>
            </w:rPr>
            <w:t xml:space="preserve"> </w:t>
          </w:r>
          <w:r w:rsidRPr="00922E23">
            <w:rPr>
              <w:noProof/>
              <w:sz w:val="24"/>
              <w:szCs w:val="24"/>
            </w:rPr>
            <w:t>[3]</w:t>
          </w:r>
          <w:r>
            <w:rPr>
              <w:sz w:val="24"/>
              <w:szCs w:val="24"/>
            </w:rPr>
            <w:fldChar w:fldCharType="end"/>
          </w:r>
        </w:sdtContent>
      </w:sdt>
      <w:r>
        <w:rPr>
          <w:sz w:val="24"/>
          <w:szCs w:val="24"/>
        </w:rPr>
        <w:t xml:space="preserve">. This ensures that all members of the team are obliged to follow set guidelines that are to be upheld to a high standard to ensure the happiness, safety and wellbeing off all people involved and other parties such as testers, stakeholders and the general public. </w:t>
      </w:r>
    </w:p>
    <w:p w14:paraId="2C3C3BF6" w14:textId="092167C4" w:rsidR="00922E23" w:rsidRDefault="00922E23" w:rsidP="00922E23">
      <w:pPr>
        <w:rPr>
          <w:sz w:val="24"/>
          <w:szCs w:val="24"/>
        </w:rPr>
      </w:pPr>
      <w:r>
        <w:rPr>
          <w:sz w:val="24"/>
          <w:szCs w:val="24"/>
        </w:rPr>
        <w:t xml:space="preserve">Finally, another area that needs to be closely monitored and adhered to is General Data Protection or GDPR. GDPR </w:t>
      </w:r>
      <w:r w:rsidR="00564EB1">
        <w:rPr>
          <w:sz w:val="24"/>
          <w:szCs w:val="24"/>
        </w:rPr>
        <w:t xml:space="preserve">is a legal requirement for using data of any business or non-household </w:t>
      </w:r>
      <w:sdt>
        <w:sdtPr>
          <w:rPr>
            <w:sz w:val="24"/>
            <w:szCs w:val="24"/>
          </w:rPr>
          <w:id w:val="-1475292110"/>
          <w:citation/>
        </w:sdtPr>
        <w:sdtEndPr/>
        <w:sdtContent>
          <w:r w:rsidR="00564EB1">
            <w:rPr>
              <w:sz w:val="24"/>
              <w:szCs w:val="24"/>
            </w:rPr>
            <w:fldChar w:fldCharType="begin"/>
          </w:r>
          <w:r w:rsidR="00564EB1">
            <w:rPr>
              <w:sz w:val="24"/>
              <w:szCs w:val="24"/>
            </w:rPr>
            <w:instrText xml:space="preserve"> CITATION Inf20 \l 2057 </w:instrText>
          </w:r>
          <w:r w:rsidR="00564EB1">
            <w:rPr>
              <w:sz w:val="24"/>
              <w:szCs w:val="24"/>
            </w:rPr>
            <w:fldChar w:fldCharType="separate"/>
          </w:r>
          <w:r w:rsidR="00564EB1" w:rsidRPr="00564EB1">
            <w:rPr>
              <w:noProof/>
              <w:sz w:val="24"/>
              <w:szCs w:val="24"/>
            </w:rPr>
            <w:t>[4]</w:t>
          </w:r>
          <w:r w:rsidR="00564EB1">
            <w:rPr>
              <w:sz w:val="24"/>
              <w:szCs w:val="24"/>
            </w:rPr>
            <w:fldChar w:fldCharType="end"/>
          </w:r>
        </w:sdtContent>
      </w:sdt>
      <w:r w:rsidR="00564EB1">
        <w:rPr>
          <w:sz w:val="24"/>
          <w:szCs w:val="24"/>
        </w:rPr>
        <w:t>.</w:t>
      </w:r>
      <w:r w:rsidR="00D869C1">
        <w:rPr>
          <w:sz w:val="24"/>
          <w:szCs w:val="24"/>
        </w:rPr>
        <w:t xml:space="preserve"> This is very important as the security of all Cark-E users’ personal data must be as secure as possible and not misused or accessed when unnecessary. All users should be confident that their data is safe when using the Cark-E product and this will be achieved with a strict attention to detail whilst following GDPR practices.</w:t>
      </w:r>
    </w:p>
    <w:p w14:paraId="61967C8E" w14:textId="65352FD2" w:rsidR="0015711D" w:rsidRDefault="0015711D" w:rsidP="00922E23">
      <w:pPr>
        <w:rPr>
          <w:sz w:val="24"/>
          <w:szCs w:val="24"/>
        </w:rPr>
      </w:pPr>
    </w:p>
    <w:p w14:paraId="44787C22" w14:textId="14FC7221" w:rsidR="0015711D" w:rsidRDefault="00D01B25" w:rsidP="004B6A4F">
      <w:pPr>
        <w:pStyle w:val="Heading1"/>
      </w:pPr>
      <w:bookmarkStart w:id="5" w:name="_Toc31218804"/>
      <w:r>
        <w:t>Quality Assurance</w:t>
      </w:r>
      <w:bookmarkEnd w:id="5"/>
    </w:p>
    <w:p w14:paraId="33B30726" w14:textId="4567B260" w:rsidR="00D01B25" w:rsidRDefault="00EB7DA3" w:rsidP="00922E23">
      <w:pPr>
        <w:rPr>
          <w:sz w:val="24"/>
          <w:szCs w:val="24"/>
        </w:rPr>
      </w:pPr>
      <w:r>
        <w:rPr>
          <w:sz w:val="24"/>
          <w:szCs w:val="24"/>
        </w:rPr>
        <w:t>Quality is a massively important part of the Cark-E Project and is expected to be to a high standard to ensure the safety of all road users. This ranges from all parts of the project, from the user web app, to the physical product and everything in between.</w:t>
      </w:r>
      <w:r w:rsidR="00990F64">
        <w:rPr>
          <w:sz w:val="24"/>
          <w:szCs w:val="24"/>
        </w:rPr>
        <w:t xml:space="preserve"> The quality of the product is a very important aspect as users need to see the quality of the product they receive and believe that they have received the best vehicle key available on the market that is not only going to increase many different areas of convenience but most importantly increase the safety of the vehicle and all users and road users in its vicinity. This product will not make the roads an entirely safe place as there is still a large margin for human error to cause an incident that is not safe for anyone involved.</w:t>
      </w:r>
    </w:p>
    <w:p w14:paraId="3B75B9A4" w14:textId="77777777" w:rsidR="00CC36C1" w:rsidRDefault="00EB7DA3" w:rsidP="00922E23">
      <w:pPr>
        <w:rPr>
          <w:sz w:val="24"/>
          <w:szCs w:val="24"/>
        </w:rPr>
      </w:pPr>
      <w:r>
        <w:rPr>
          <w:sz w:val="24"/>
          <w:szCs w:val="24"/>
        </w:rPr>
        <w:t xml:space="preserve">Throughout the entire project the whole team will be involved in testing and improving all areas of the Cark-E where possible to ensure the highest possible quality product is being created and implemented for public use. </w:t>
      </w:r>
      <w:r w:rsidR="00990F64">
        <w:rPr>
          <w:sz w:val="24"/>
          <w:szCs w:val="24"/>
        </w:rPr>
        <w:t xml:space="preserve">There will also be external testing to get an unbiased and honest opinion on all areas of the key, especially the negatives. External test groups are a great way to identify flaws and issues that would be otherwise undetected as they are being tested by an end user in a </w:t>
      </w:r>
      <w:r w:rsidR="00CC36C1">
        <w:rPr>
          <w:sz w:val="24"/>
          <w:szCs w:val="24"/>
        </w:rPr>
        <w:t>real-world</w:t>
      </w:r>
      <w:r w:rsidR="00990F64">
        <w:rPr>
          <w:sz w:val="24"/>
          <w:szCs w:val="24"/>
        </w:rPr>
        <w:t xml:space="preserve"> example by an </w:t>
      </w:r>
      <w:r w:rsidR="00CC36C1">
        <w:rPr>
          <w:sz w:val="24"/>
          <w:szCs w:val="24"/>
        </w:rPr>
        <w:t>open-minded</w:t>
      </w:r>
      <w:r w:rsidR="00990F64">
        <w:rPr>
          <w:sz w:val="24"/>
          <w:szCs w:val="24"/>
        </w:rPr>
        <w:t xml:space="preserve"> person who can be totally honest about their feeling on this product.</w:t>
      </w:r>
    </w:p>
    <w:p w14:paraId="55D61569" w14:textId="34B461BD" w:rsidR="00990F64" w:rsidRDefault="00CC36C1" w:rsidP="00922E23">
      <w:pPr>
        <w:rPr>
          <w:sz w:val="24"/>
          <w:szCs w:val="24"/>
        </w:rPr>
      </w:pPr>
      <w:r>
        <w:rPr>
          <w:sz w:val="24"/>
          <w:szCs w:val="24"/>
        </w:rPr>
        <w:t xml:space="preserve">Testing </w:t>
      </w:r>
      <w:r w:rsidR="00EB7DA3">
        <w:rPr>
          <w:sz w:val="24"/>
          <w:szCs w:val="24"/>
        </w:rPr>
        <w:t xml:space="preserve">will also continue after product launch to ensure appropriate updates and improvements are made in a timely manner. All essential updates/bug fixes should always be completed as top priority to ensure full usability and functionality of the product. </w:t>
      </w:r>
      <w:r w:rsidR="00EB7DA3">
        <w:rPr>
          <w:sz w:val="24"/>
          <w:szCs w:val="24"/>
        </w:rPr>
        <w:lastRenderedPageBreak/>
        <w:t>However, these will still need to be thoroughly tested</w:t>
      </w:r>
      <w:r>
        <w:rPr>
          <w:sz w:val="24"/>
          <w:szCs w:val="24"/>
        </w:rPr>
        <w:t xml:space="preserve"> in many of the same ways as previously before a full public full release.</w:t>
      </w:r>
      <w:r w:rsidR="00E27249">
        <w:rPr>
          <w:sz w:val="24"/>
          <w:szCs w:val="24"/>
        </w:rPr>
        <w:t xml:space="preserve"> </w:t>
      </w:r>
      <w:r>
        <w:rPr>
          <w:sz w:val="24"/>
          <w:szCs w:val="24"/>
        </w:rPr>
        <w:t>See below for a quality metrics table.</w:t>
      </w:r>
    </w:p>
    <w:p w14:paraId="071650A0" w14:textId="3829F68C" w:rsidR="00CC36C1" w:rsidRDefault="00CC36C1" w:rsidP="00922E23">
      <w:pPr>
        <w:rPr>
          <w:sz w:val="24"/>
          <w:szCs w:val="24"/>
        </w:rPr>
      </w:pPr>
    </w:p>
    <w:tbl>
      <w:tblPr>
        <w:tblStyle w:val="TableGrid"/>
        <w:tblW w:w="9254" w:type="dxa"/>
        <w:tblLook w:val="04A0" w:firstRow="1" w:lastRow="0" w:firstColumn="1" w:lastColumn="0" w:noHBand="0" w:noVBand="1"/>
      </w:tblPr>
      <w:tblGrid>
        <w:gridCol w:w="4627"/>
        <w:gridCol w:w="4627"/>
      </w:tblGrid>
      <w:tr w:rsidR="007416D8" w14:paraId="38D194DF" w14:textId="77777777" w:rsidTr="007416D8">
        <w:trPr>
          <w:trHeight w:val="536"/>
        </w:trPr>
        <w:tc>
          <w:tcPr>
            <w:tcW w:w="4627" w:type="dxa"/>
          </w:tcPr>
          <w:p w14:paraId="08F511BD" w14:textId="6406B2AB" w:rsidR="007416D8" w:rsidRDefault="007416D8" w:rsidP="007416D8">
            <w:pPr>
              <w:jc w:val="center"/>
              <w:rPr>
                <w:sz w:val="24"/>
                <w:szCs w:val="24"/>
              </w:rPr>
            </w:pPr>
            <w:r>
              <w:rPr>
                <w:sz w:val="24"/>
                <w:szCs w:val="24"/>
              </w:rPr>
              <w:t>Reliability</w:t>
            </w:r>
          </w:p>
        </w:tc>
        <w:tc>
          <w:tcPr>
            <w:tcW w:w="4627" w:type="dxa"/>
          </w:tcPr>
          <w:p w14:paraId="3CB627E6" w14:textId="65E338E8" w:rsidR="007416D8" w:rsidRDefault="007416D8" w:rsidP="007416D8">
            <w:pPr>
              <w:jc w:val="center"/>
              <w:rPr>
                <w:sz w:val="24"/>
                <w:szCs w:val="24"/>
              </w:rPr>
            </w:pPr>
            <w:r>
              <w:rPr>
                <w:sz w:val="24"/>
                <w:szCs w:val="24"/>
              </w:rPr>
              <w:t>Number of failures/faults</w:t>
            </w:r>
          </w:p>
        </w:tc>
      </w:tr>
      <w:tr w:rsidR="007416D8" w14:paraId="1582CFEA" w14:textId="77777777" w:rsidTr="007416D8">
        <w:trPr>
          <w:trHeight w:val="536"/>
        </w:trPr>
        <w:tc>
          <w:tcPr>
            <w:tcW w:w="4627" w:type="dxa"/>
          </w:tcPr>
          <w:p w14:paraId="5B48F1EC" w14:textId="4FBAD80B" w:rsidR="007416D8" w:rsidRDefault="007416D8" w:rsidP="007416D8">
            <w:pPr>
              <w:jc w:val="center"/>
              <w:rPr>
                <w:sz w:val="24"/>
                <w:szCs w:val="24"/>
              </w:rPr>
            </w:pPr>
            <w:r>
              <w:rPr>
                <w:sz w:val="24"/>
                <w:szCs w:val="24"/>
              </w:rPr>
              <w:t>Security</w:t>
            </w:r>
          </w:p>
        </w:tc>
        <w:tc>
          <w:tcPr>
            <w:tcW w:w="4627" w:type="dxa"/>
          </w:tcPr>
          <w:p w14:paraId="4B878DEC" w14:textId="7651AA98" w:rsidR="007416D8" w:rsidRDefault="007416D8" w:rsidP="007416D8">
            <w:pPr>
              <w:jc w:val="center"/>
              <w:rPr>
                <w:sz w:val="24"/>
                <w:szCs w:val="24"/>
              </w:rPr>
            </w:pPr>
            <w:r>
              <w:rPr>
                <w:sz w:val="24"/>
                <w:szCs w:val="24"/>
              </w:rPr>
              <w:t>Time to fix errors,</w:t>
            </w:r>
          </w:p>
          <w:p w14:paraId="1875CC72" w14:textId="4EC80B94" w:rsidR="007416D8" w:rsidRDefault="007416D8" w:rsidP="007416D8">
            <w:pPr>
              <w:jc w:val="center"/>
              <w:rPr>
                <w:sz w:val="24"/>
                <w:szCs w:val="24"/>
              </w:rPr>
            </w:pPr>
            <w:r>
              <w:rPr>
                <w:sz w:val="24"/>
                <w:szCs w:val="24"/>
              </w:rPr>
              <w:t>Number of error messages,</w:t>
            </w:r>
          </w:p>
        </w:tc>
      </w:tr>
      <w:tr w:rsidR="007416D8" w14:paraId="60F93375" w14:textId="77777777" w:rsidTr="007416D8">
        <w:trPr>
          <w:trHeight w:val="564"/>
        </w:trPr>
        <w:tc>
          <w:tcPr>
            <w:tcW w:w="4627" w:type="dxa"/>
          </w:tcPr>
          <w:p w14:paraId="566F0532" w14:textId="40029C6F" w:rsidR="007416D8" w:rsidRDefault="007416D8" w:rsidP="007416D8">
            <w:pPr>
              <w:jc w:val="center"/>
              <w:rPr>
                <w:sz w:val="24"/>
                <w:szCs w:val="24"/>
              </w:rPr>
            </w:pPr>
            <w:r>
              <w:rPr>
                <w:sz w:val="24"/>
                <w:szCs w:val="24"/>
              </w:rPr>
              <w:t>Maintainability</w:t>
            </w:r>
          </w:p>
        </w:tc>
        <w:tc>
          <w:tcPr>
            <w:tcW w:w="4627" w:type="dxa"/>
          </w:tcPr>
          <w:p w14:paraId="29896145" w14:textId="77777777" w:rsidR="007416D8" w:rsidRDefault="007416D8" w:rsidP="007416D8">
            <w:pPr>
              <w:jc w:val="center"/>
              <w:rPr>
                <w:sz w:val="24"/>
                <w:szCs w:val="24"/>
              </w:rPr>
            </w:pPr>
            <w:r>
              <w:rPr>
                <w:sz w:val="24"/>
                <w:szCs w:val="24"/>
              </w:rPr>
              <w:t>How many lines of code?</w:t>
            </w:r>
          </w:p>
          <w:p w14:paraId="74E560BB" w14:textId="77777777" w:rsidR="007416D8" w:rsidRDefault="007416D8" w:rsidP="007416D8">
            <w:pPr>
              <w:jc w:val="center"/>
              <w:rPr>
                <w:sz w:val="24"/>
                <w:szCs w:val="24"/>
              </w:rPr>
            </w:pPr>
            <w:r>
              <w:rPr>
                <w:sz w:val="24"/>
                <w:szCs w:val="24"/>
              </w:rPr>
              <w:t>Comments correct?</w:t>
            </w:r>
          </w:p>
          <w:p w14:paraId="7C272A0C" w14:textId="6A5506C2" w:rsidR="007416D8" w:rsidRDefault="007416D8" w:rsidP="007416D8">
            <w:pPr>
              <w:jc w:val="center"/>
              <w:rPr>
                <w:sz w:val="24"/>
                <w:szCs w:val="24"/>
              </w:rPr>
            </w:pPr>
            <w:r>
              <w:rPr>
                <w:sz w:val="24"/>
                <w:szCs w:val="24"/>
              </w:rPr>
              <w:t>Easily readable code</w:t>
            </w:r>
          </w:p>
        </w:tc>
      </w:tr>
      <w:tr w:rsidR="007416D8" w14:paraId="42B1F75F" w14:textId="77777777" w:rsidTr="007416D8">
        <w:trPr>
          <w:trHeight w:val="536"/>
        </w:trPr>
        <w:tc>
          <w:tcPr>
            <w:tcW w:w="4627" w:type="dxa"/>
          </w:tcPr>
          <w:p w14:paraId="5337F6AE" w14:textId="4522D68B" w:rsidR="007416D8" w:rsidRDefault="007416D8" w:rsidP="007416D8">
            <w:pPr>
              <w:jc w:val="center"/>
              <w:rPr>
                <w:sz w:val="24"/>
                <w:szCs w:val="24"/>
              </w:rPr>
            </w:pPr>
            <w:r>
              <w:rPr>
                <w:sz w:val="24"/>
                <w:szCs w:val="24"/>
              </w:rPr>
              <w:t>Testability</w:t>
            </w:r>
          </w:p>
        </w:tc>
        <w:tc>
          <w:tcPr>
            <w:tcW w:w="4627" w:type="dxa"/>
          </w:tcPr>
          <w:p w14:paraId="6CDBD92C" w14:textId="77777777" w:rsidR="007416D8" w:rsidRDefault="007416D8" w:rsidP="007416D8">
            <w:pPr>
              <w:jc w:val="center"/>
              <w:rPr>
                <w:sz w:val="24"/>
                <w:szCs w:val="24"/>
              </w:rPr>
            </w:pPr>
            <w:r>
              <w:rPr>
                <w:sz w:val="24"/>
                <w:szCs w:val="24"/>
              </w:rPr>
              <w:t>Documentation,</w:t>
            </w:r>
          </w:p>
          <w:p w14:paraId="24FF4F9F" w14:textId="4C8CBF2C" w:rsidR="007416D8" w:rsidRDefault="007416D8" w:rsidP="007416D8">
            <w:pPr>
              <w:jc w:val="center"/>
              <w:rPr>
                <w:sz w:val="24"/>
                <w:szCs w:val="24"/>
              </w:rPr>
            </w:pPr>
            <w:r>
              <w:rPr>
                <w:sz w:val="24"/>
                <w:szCs w:val="24"/>
              </w:rPr>
              <w:t>Number of things needing to be tested</w:t>
            </w:r>
          </w:p>
        </w:tc>
      </w:tr>
      <w:tr w:rsidR="007416D8" w14:paraId="5A2E8133" w14:textId="77777777" w:rsidTr="007416D8">
        <w:trPr>
          <w:trHeight w:val="536"/>
        </w:trPr>
        <w:tc>
          <w:tcPr>
            <w:tcW w:w="4627" w:type="dxa"/>
          </w:tcPr>
          <w:p w14:paraId="01075ECF" w14:textId="740FC31F" w:rsidR="007416D8" w:rsidRDefault="007416D8" w:rsidP="007416D8">
            <w:pPr>
              <w:jc w:val="center"/>
              <w:rPr>
                <w:sz w:val="24"/>
                <w:szCs w:val="24"/>
              </w:rPr>
            </w:pPr>
            <w:r>
              <w:rPr>
                <w:sz w:val="24"/>
                <w:szCs w:val="24"/>
              </w:rPr>
              <w:t>Usability</w:t>
            </w:r>
          </w:p>
        </w:tc>
        <w:tc>
          <w:tcPr>
            <w:tcW w:w="4627" w:type="dxa"/>
          </w:tcPr>
          <w:p w14:paraId="18F4C044" w14:textId="77777777" w:rsidR="007416D8" w:rsidRDefault="007416D8" w:rsidP="007416D8">
            <w:pPr>
              <w:jc w:val="center"/>
              <w:rPr>
                <w:sz w:val="24"/>
                <w:szCs w:val="24"/>
              </w:rPr>
            </w:pPr>
            <w:r>
              <w:rPr>
                <w:sz w:val="24"/>
                <w:szCs w:val="24"/>
              </w:rPr>
              <w:t>Satisfaction level</w:t>
            </w:r>
          </w:p>
          <w:p w14:paraId="12CCC9FF" w14:textId="5C49962D" w:rsidR="007416D8" w:rsidRDefault="007416D8" w:rsidP="007416D8">
            <w:pPr>
              <w:jc w:val="center"/>
              <w:rPr>
                <w:sz w:val="24"/>
                <w:szCs w:val="24"/>
              </w:rPr>
            </w:pPr>
            <w:r>
              <w:rPr>
                <w:sz w:val="24"/>
                <w:szCs w:val="24"/>
              </w:rPr>
              <w:t>Completion rate</w:t>
            </w:r>
          </w:p>
        </w:tc>
      </w:tr>
      <w:tr w:rsidR="007416D8" w14:paraId="15B536BC" w14:textId="77777777" w:rsidTr="007416D8">
        <w:trPr>
          <w:trHeight w:val="536"/>
        </w:trPr>
        <w:tc>
          <w:tcPr>
            <w:tcW w:w="4627" w:type="dxa"/>
          </w:tcPr>
          <w:p w14:paraId="22BA2222" w14:textId="65089AAC" w:rsidR="007416D8" w:rsidRDefault="007416D8" w:rsidP="007416D8">
            <w:pPr>
              <w:jc w:val="center"/>
              <w:rPr>
                <w:sz w:val="24"/>
                <w:szCs w:val="24"/>
              </w:rPr>
            </w:pPr>
            <w:r>
              <w:rPr>
                <w:sz w:val="24"/>
                <w:szCs w:val="24"/>
              </w:rPr>
              <w:t>Size and design</w:t>
            </w:r>
          </w:p>
        </w:tc>
        <w:tc>
          <w:tcPr>
            <w:tcW w:w="4627" w:type="dxa"/>
          </w:tcPr>
          <w:p w14:paraId="59BC2AFF" w14:textId="0AE77397" w:rsidR="007416D8" w:rsidRDefault="007416D8" w:rsidP="007416D8">
            <w:pPr>
              <w:jc w:val="center"/>
              <w:rPr>
                <w:sz w:val="24"/>
                <w:szCs w:val="24"/>
              </w:rPr>
            </w:pPr>
            <w:r>
              <w:rPr>
                <w:sz w:val="24"/>
                <w:szCs w:val="24"/>
              </w:rPr>
              <w:t>Correct design followed</w:t>
            </w:r>
          </w:p>
        </w:tc>
      </w:tr>
      <w:tr w:rsidR="007416D8" w14:paraId="23603715" w14:textId="77777777" w:rsidTr="007416D8">
        <w:trPr>
          <w:trHeight w:val="536"/>
        </w:trPr>
        <w:tc>
          <w:tcPr>
            <w:tcW w:w="4627" w:type="dxa"/>
          </w:tcPr>
          <w:p w14:paraId="406BE090" w14:textId="46AA75B2" w:rsidR="007416D8" w:rsidRDefault="007416D8" w:rsidP="007416D8">
            <w:pPr>
              <w:jc w:val="center"/>
              <w:rPr>
                <w:sz w:val="24"/>
                <w:szCs w:val="24"/>
              </w:rPr>
            </w:pPr>
            <w:r>
              <w:rPr>
                <w:sz w:val="24"/>
                <w:szCs w:val="24"/>
              </w:rPr>
              <w:t>Performance</w:t>
            </w:r>
          </w:p>
        </w:tc>
        <w:tc>
          <w:tcPr>
            <w:tcW w:w="4627" w:type="dxa"/>
          </w:tcPr>
          <w:p w14:paraId="0592C11E" w14:textId="08429B0A" w:rsidR="007416D8" w:rsidRDefault="007416D8" w:rsidP="007416D8">
            <w:pPr>
              <w:jc w:val="center"/>
              <w:rPr>
                <w:sz w:val="24"/>
                <w:szCs w:val="24"/>
              </w:rPr>
            </w:pPr>
            <w:r>
              <w:rPr>
                <w:sz w:val="24"/>
                <w:szCs w:val="24"/>
              </w:rPr>
              <w:t>Speed to boot/function</w:t>
            </w:r>
          </w:p>
        </w:tc>
      </w:tr>
    </w:tbl>
    <w:p w14:paraId="3CE429C8" w14:textId="1823BE17" w:rsidR="009F40D7" w:rsidRDefault="009F40D7" w:rsidP="00922E23">
      <w:pPr>
        <w:rPr>
          <w:sz w:val="24"/>
          <w:szCs w:val="24"/>
        </w:rPr>
      </w:pPr>
    </w:p>
    <w:p w14:paraId="0CC04C40" w14:textId="4839E168" w:rsidR="009F40D7" w:rsidRDefault="009F40D7" w:rsidP="00922E23">
      <w:pPr>
        <w:rPr>
          <w:sz w:val="24"/>
          <w:szCs w:val="24"/>
        </w:rPr>
      </w:pPr>
    </w:p>
    <w:bookmarkStart w:id="6" w:name="_Toc31218805" w:displacedByCustomXml="next"/>
    <w:sdt>
      <w:sdtPr>
        <w:rPr>
          <w:rFonts w:asciiTheme="minorHAnsi" w:eastAsiaTheme="minorHAnsi" w:hAnsiTheme="minorHAnsi" w:cstheme="minorBidi"/>
          <w:color w:val="auto"/>
          <w:sz w:val="22"/>
          <w:szCs w:val="22"/>
          <w:lang w:val="en-GB"/>
        </w:rPr>
        <w:id w:val="713167404"/>
        <w:docPartObj>
          <w:docPartGallery w:val="Bibliographies"/>
          <w:docPartUnique/>
        </w:docPartObj>
      </w:sdtPr>
      <w:sdtEndPr/>
      <w:sdtContent>
        <w:p w14:paraId="5E5C8EF5" w14:textId="1B28012D" w:rsidR="009F40D7" w:rsidRDefault="009F40D7">
          <w:pPr>
            <w:pStyle w:val="Heading1"/>
          </w:pPr>
          <w:r>
            <w:t>References</w:t>
          </w:r>
          <w:bookmarkEnd w:id="6"/>
        </w:p>
        <w:sdt>
          <w:sdtPr>
            <w:id w:val="-573587230"/>
            <w:bibliography/>
          </w:sdtPr>
          <w:sdtEndPr/>
          <w:sdtContent>
            <w:p w14:paraId="68ED0AC3" w14:textId="77777777" w:rsidR="009F40D7" w:rsidRDefault="009F40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40D7" w14:paraId="34F90368" w14:textId="77777777">
                <w:trPr>
                  <w:divId w:val="654407806"/>
                  <w:tblCellSpacing w:w="15" w:type="dxa"/>
                </w:trPr>
                <w:tc>
                  <w:tcPr>
                    <w:tcW w:w="50" w:type="pct"/>
                    <w:hideMark/>
                  </w:tcPr>
                  <w:p w14:paraId="250ADB11" w14:textId="2180E565" w:rsidR="009F40D7" w:rsidRDefault="009F40D7">
                    <w:pPr>
                      <w:pStyle w:val="Bibliography"/>
                      <w:rPr>
                        <w:noProof/>
                        <w:sz w:val="24"/>
                        <w:szCs w:val="24"/>
                        <w:lang w:val="en-US"/>
                      </w:rPr>
                    </w:pPr>
                    <w:r>
                      <w:rPr>
                        <w:noProof/>
                        <w:lang w:val="en-US"/>
                      </w:rPr>
                      <w:t xml:space="preserve">[1] </w:t>
                    </w:r>
                  </w:p>
                </w:tc>
                <w:tc>
                  <w:tcPr>
                    <w:tcW w:w="0" w:type="auto"/>
                    <w:hideMark/>
                  </w:tcPr>
                  <w:p w14:paraId="2C82E787" w14:textId="77777777" w:rsidR="009F40D7" w:rsidRDefault="009F40D7">
                    <w:pPr>
                      <w:pStyle w:val="Bibliography"/>
                      <w:rPr>
                        <w:noProof/>
                        <w:lang w:val="en-US"/>
                      </w:rPr>
                    </w:pPr>
                    <w:r>
                      <w:rPr>
                        <w:noProof/>
                        <w:lang w:val="en-US"/>
                      </w:rPr>
                      <w:t>J. Spacey, "Simplicable," 29 11 2015. [Online]. Available: https://simplicable.com/new/project-risk-examples. [Accessed 22 01 2020].</w:t>
                    </w:r>
                  </w:p>
                </w:tc>
              </w:tr>
              <w:tr w:rsidR="009F40D7" w14:paraId="013B848C" w14:textId="77777777">
                <w:trPr>
                  <w:divId w:val="654407806"/>
                  <w:tblCellSpacing w:w="15" w:type="dxa"/>
                </w:trPr>
                <w:tc>
                  <w:tcPr>
                    <w:tcW w:w="50" w:type="pct"/>
                    <w:hideMark/>
                  </w:tcPr>
                  <w:p w14:paraId="50046CB2" w14:textId="77777777" w:rsidR="009F40D7" w:rsidRDefault="009F40D7">
                    <w:pPr>
                      <w:pStyle w:val="Bibliography"/>
                      <w:rPr>
                        <w:noProof/>
                        <w:lang w:val="en-US"/>
                      </w:rPr>
                    </w:pPr>
                    <w:r>
                      <w:rPr>
                        <w:noProof/>
                        <w:lang w:val="en-US"/>
                      </w:rPr>
                      <w:t xml:space="preserve">[2] </w:t>
                    </w:r>
                  </w:p>
                </w:tc>
                <w:tc>
                  <w:tcPr>
                    <w:tcW w:w="0" w:type="auto"/>
                    <w:hideMark/>
                  </w:tcPr>
                  <w:p w14:paraId="54CAC02E" w14:textId="77777777" w:rsidR="009F40D7" w:rsidRDefault="009F40D7">
                    <w:pPr>
                      <w:pStyle w:val="Bibliography"/>
                      <w:rPr>
                        <w:noProof/>
                        <w:lang w:val="en-US"/>
                      </w:rPr>
                    </w:pPr>
                    <w:r>
                      <w:rPr>
                        <w:noProof/>
                        <w:lang w:val="en-US"/>
                      </w:rPr>
                      <w:t>Cambridge Dictionary, "Cabridge Dictionary," [Online]. Available: https://dictionary.cambridge.org/dictionary/english/ethic. [Accessed 25 01 2020].</w:t>
                    </w:r>
                  </w:p>
                </w:tc>
              </w:tr>
              <w:tr w:rsidR="009F40D7" w14:paraId="4944F80A" w14:textId="77777777">
                <w:trPr>
                  <w:divId w:val="654407806"/>
                  <w:tblCellSpacing w:w="15" w:type="dxa"/>
                </w:trPr>
                <w:tc>
                  <w:tcPr>
                    <w:tcW w:w="50" w:type="pct"/>
                    <w:hideMark/>
                  </w:tcPr>
                  <w:p w14:paraId="6358AE8C" w14:textId="77777777" w:rsidR="009F40D7" w:rsidRDefault="009F40D7">
                    <w:pPr>
                      <w:pStyle w:val="Bibliography"/>
                      <w:rPr>
                        <w:noProof/>
                        <w:lang w:val="en-US"/>
                      </w:rPr>
                    </w:pPr>
                    <w:r>
                      <w:rPr>
                        <w:noProof/>
                        <w:lang w:val="en-US"/>
                      </w:rPr>
                      <w:t xml:space="preserve">[3] </w:t>
                    </w:r>
                  </w:p>
                </w:tc>
                <w:tc>
                  <w:tcPr>
                    <w:tcW w:w="0" w:type="auto"/>
                    <w:hideMark/>
                  </w:tcPr>
                  <w:p w14:paraId="5C2D19D5" w14:textId="77777777" w:rsidR="009F40D7" w:rsidRDefault="009F40D7">
                    <w:pPr>
                      <w:pStyle w:val="Bibliography"/>
                      <w:rPr>
                        <w:noProof/>
                        <w:lang w:val="en-US"/>
                      </w:rPr>
                    </w:pPr>
                    <w:r>
                      <w:rPr>
                        <w:noProof/>
                        <w:lang w:val="en-US"/>
                      </w:rPr>
                      <w:t>BCS, "BCS," [Online]. Available: https://www.bcs.org/membership/become-a-member/bcs-code-of-conduct/. [Accessed 25 01 2020].</w:t>
                    </w:r>
                  </w:p>
                </w:tc>
              </w:tr>
              <w:tr w:rsidR="009F40D7" w14:paraId="2BCDEF79" w14:textId="77777777">
                <w:trPr>
                  <w:divId w:val="654407806"/>
                  <w:tblCellSpacing w:w="15" w:type="dxa"/>
                </w:trPr>
                <w:tc>
                  <w:tcPr>
                    <w:tcW w:w="50" w:type="pct"/>
                    <w:hideMark/>
                  </w:tcPr>
                  <w:p w14:paraId="75EC748A" w14:textId="77777777" w:rsidR="009F40D7" w:rsidRDefault="009F40D7">
                    <w:pPr>
                      <w:pStyle w:val="Bibliography"/>
                      <w:rPr>
                        <w:noProof/>
                        <w:lang w:val="en-US"/>
                      </w:rPr>
                    </w:pPr>
                    <w:r>
                      <w:rPr>
                        <w:noProof/>
                        <w:lang w:val="en-US"/>
                      </w:rPr>
                      <w:t xml:space="preserve">[4] </w:t>
                    </w:r>
                  </w:p>
                </w:tc>
                <w:tc>
                  <w:tcPr>
                    <w:tcW w:w="0" w:type="auto"/>
                    <w:hideMark/>
                  </w:tcPr>
                  <w:p w14:paraId="0B3FDB54" w14:textId="77777777" w:rsidR="009F40D7" w:rsidRDefault="009F40D7">
                    <w:pPr>
                      <w:pStyle w:val="Bibliography"/>
                      <w:rPr>
                        <w:noProof/>
                        <w:lang w:val="en-US"/>
                      </w:rPr>
                    </w:pPr>
                    <w:r>
                      <w:rPr>
                        <w:noProof/>
                        <w:lang w:val="en-US"/>
                      </w:rPr>
                      <w:t>Information Commisioners Office, "ICO.," [Online]. Available: https://ico.org.uk/for-organisations/guide-to-data-protection/introduction-to-data-protection/some-basic-concepts/. [Accessed 25 01 2020].</w:t>
                    </w:r>
                  </w:p>
                </w:tc>
              </w:tr>
            </w:tbl>
            <w:p w14:paraId="1668B326" w14:textId="77777777" w:rsidR="009F40D7" w:rsidRDefault="009F40D7">
              <w:pPr>
                <w:divId w:val="654407806"/>
                <w:rPr>
                  <w:rFonts w:eastAsia="Times New Roman"/>
                  <w:noProof/>
                </w:rPr>
              </w:pPr>
            </w:p>
            <w:p w14:paraId="1FE52BF1" w14:textId="1382C764" w:rsidR="009F40D7" w:rsidRDefault="009F40D7">
              <w:r>
                <w:rPr>
                  <w:b/>
                  <w:bCs/>
                  <w:noProof/>
                </w:rPr>
                <w:fldChar w:fldCharType="end"/>
              </w:r>
            </w:p>
          </w:sdtContent>
        </w:sdt>
      </w:sdtContent>
    </w:sdt>
    <w:p w14:paraId="6F89286C" w14:textId="77777777" w:rsidR="009F40D7" w:rsidRPr="00D01B25" w:rsidRDefault="009F40D7" w:rsidP="00922E23">
      <w:pPr>
        <w:rPr>
          <w:sz w:val="24"/>
          <w:szCs w:val="24"/>
        </w:rPr>
      </w:pPr>
    </w:p>
    <w:sectPr w:rsidR="009F40D7" w:rsidRPr="00D01B25" w:rsidSect="00EB5EF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7FF1F" w14:textId="77777777" w:rsidR="00AB3C3E" w:rsidRDefault="00AB3C3E" w:rsidP="004B6A4F">
      <w:pPr>
        <w:spacing w:after="0" w:line="240" w:lineRule="auto"/>
      </w:pPr>
      <w:r>
        <w:separator/>
      </w:r>
    </w:p>
  </w:endnote>
  <w:endnote w:type="continuationSeparator" w:id="0">
    <w:p w14:paraId="224D26D9" w14:textId="77777777" w:rsidR="00AB3C3E" w:rsidRDefault="00AB3C3E" w:rsidP="004B6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383604"/>
      <w:docPartObj>
        <w:docPartGallery w:val="Page Numbers (Bottom of Page)"/>
        <w:docPartUnique/>
      </w:docPartObj>
    </w:sdtPr>
    <w:sdtEndPr>
      <w:rPr>
        <w:noProof/>
      </w:rPr>
    </w:sdtEndPr>
    <w:sdtContent>
      <w:p w14:paraId="284849D0" w14:textId="766A9B03" w:rsidR="00EB5EF6" w:rsidRDefault="00EB5EF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49CB89B" w14:textId="77777777" w:rsidR="004B6A4F" w:rsidRDefault="004B6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2898C" w14:textId="77777777" w:rsidR="00AB3C3E" w:rsidRDefault="00AB3C3E" w:rsidP="004B6A4F">
      <w:pPr>
        <w:spacing w:after="0" w:line="240" w:lineRule="auto"/>
      </w:pPr>
      <w:r>
        <w:separator/>
      </w:r>
    </w:p>
  </w:footnote>
  <w:footnote w:type="continuationSeparator" w:id="0">
    <w:p w14:paraId="2393C9DA" w14:textId="77777777" w:rsidR="00AB3C3E" w:rsidRDefault="00AB3C3E" w:rsidP="004B6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DC0"/>
    <w:multiLevelType w:val="hybridMultilevel"/>
    <w:tmpl w:val="2B86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978E5"/>
    <w:multiLevelType w:val="hybridMultilevel"/>
    <w:tmpl w:val="10341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8C1C21"/>
    <w:multiLevelType w:val="hybridMultilevel"/>
    <w:tmpl w:val="BAD88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D0617A"/>
    <w:multiLevelType w:val="hybridMultilevel"/>
    <w:tmpl w:val="C1F085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89609B2"/>
    <w:multiLevelType w:val="hybridMultilevel"/>
    <w:tmpl w:val="42D6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1E257F"/>
    <w:multiLevelType w:val="hybridMultilevel"/>
    <w:tmpl w:val="53208A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871"/>
    <w:rsid w:val="00024D41"/>
    <w:rsid w:val="0015711D"/>
    <w:rsid w:val="001D4082"/>
    <w:rsid w:val="00365195"/>
    <w:rsid w:val="003B6D5D"/>
    <w:rsid w:val="004B6A4F"/>
    <w:rsid w:val="00564EB1"/>
    <w:rsid w:val="00596A19"/>
    <w:rsid w:val="00625567"/>
    <w:rsid w:val="0073012E"/>
    <w:rsid w:val="007416D8"/>
    <w:rsid w:val="00922E23"/>
    <w:rsid w:val="00927DC9"/>
    <w:rsid w:val="0093153B"/>
    <w:rsid w:val="00990F64"/>
    <w:rsid w:val="009F40D7"/>
    <w:rsid w:val="00AA183B"/>
    <w:rsid w:val="00AB3C3E"/>
    <w:rsid w:val="00B56D23"/>
    <w:rsid w:val="00C34871"/>
    <w:rsid w:val="00C35019"/>
    <w:rsid w:val="00C84C18"/>
    <w:rsid w:val="00CC19C0"/>
    <w:rsid w:val="00CC36C1"/>
    <w:rsid w:val="00D01B25"/>
    <w:rsid w:val="00D869C1"/>
    <w:rsid w:val="00DD54DD"/>
    <w:rsid w:val="00DE3FDB"/>
    <w:rsid w:val="00E27249"/>
    <w:rsid w:val="00EB5EF6"/>
    <w:rsid w:val="00EB7DA3"/>
    <w:rsid w:val="00F169BA"/>
    <w:rsid w:val="00F82193"/>
    <w:rsid w:val="00F90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B814D"/>
  <w15:chartTrackingRefBased/>
  <w15:docId w15:val="{2AF3BC8E-5106-4E92-9A3B-E2971A968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0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48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4871"/>
    <w:rPr>
      <w:rFonts w:eastAsiaTheme="minorEastAsia"/>
      <w:lang w:val="en-US"/>
    </w:rPr>
  </w:style>
  <w:style w:type="paragraph" w:styleId="ListParagraph">
    <w:name w:val="List Paragraph"/>
    <w:basedOn w:val="Normal"/>
    <w:uiPriority w:val="34"/>
    <w:qFormat/>
    <w:rsid w:val="00F9007F"/>
    <w:pPr>
      <w:ind w:left="720"/>
      <w:contextualSpacing/>
    </w:pPr>
  </w:style>
  <w:style w:type="table" w:styleId="TableGrid">
    <w:name w:val="Table Grid"/>
    <w:basedOn w:val="TableNormal"/>
    <w:uiPriority w:val="39"/>
    <w:rsid w:val="0093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40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40D7"/>
  </w:style>
  <w:style w:type="paragraph" w:styleId="TOCHeading">
    <w:name w:val="TOC Heading"/>
    <w:basedOn w:val="Heading1"/>
    <w:next w:val="Normal"/>
    <w:uiPriority w:val="39"/>
    <w:unhideWhenUsed/>
    <w:qFormat/>
    <w:rsid w:val="009F40D7"/>
    <w:pPr>
      <w:outlineLvl w:val="9"/>
    </w:pPr>
  </w:style>
  <w:style w:type="paragraph" w:styleId="TOC1">
    <w:name w:val="toc 1"/>
    <w:basedOn w:val="Normal"/>
    <w:next w:val="Normal"/>
    <w:autoRedefine/>
    <w:uiPriority w:val="39"/>
    <w:unhideWhenUsed/>
    <w:rsid w:val="009F40D7"/>
    <w:pPr>
      <w:spacing w:after="100"/>
    </w:pPr>
  </w:style>
  <w:style w:type="character" w:styleId="Hyperlink">
    <w:name w:val="Hyperlink"/>
    <w:basedOn w:val="DefaultParagraphFont"/>
    <w:uiPriority w:val="99"/>
    <w:unhideWhenUsed/>
    <w:rsid w:val="009F40D7"/>
    <w:rPr>
      <w:color w:val="0563C1" w:themeColor="hyperlink"/>
      <w:u w:val="single"/>
    </w:rPr>
  </w:style>
  <w:style w:type="paragraph" w:styleId="Header">
    <w:name w:val="header"/>
    <w:basedOn w:val="Normal"/>
    <w:link w:val="HeaderChar"/>
    <w:uiPriority w:val="99"/>
    <w:unhideWhenUsed/>
    <w:rsid w:val="004B6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4F"/>
  </w:style>
  <w:style w:type="paragraph" w:styleId="Footer">
    <w:name w:val="footer"/>
    <w:basedOn w:val="Normal"/>
    <w:link w:val="FooterChar"/>
    <w:uiPriority w:val="99"/>
    <w:unhideWhenUsed/>
    <w:rsid w:val="004B6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645105">
      <w:bodyDiv w:val="1"/>
      <w:marLeft w:val="0"/>
      <w:marRight w:val="0"/>
      <w:marTop w:val="0"/>
      <w:marBottom w:val="0"/>
      <w:divBdr>
        <w:top w:val="none" w:sz="0" w:space="0" w:color="auto"/>
        <w:left w:val="none" w:sz="0" w:space="0" w:color="auto"/>
        <w:bottom w:val="none" w:sz="0" w:space="0" w:color="auto"/>
        <w:right w:val="none" w:sz="0" w:space="0" w:color="auto"/>
      </w:divBdr>
    </w:div>
    <w:div w:id="654407806">
      <w:bodyDiv w:val="1"/>
      <w:marLeft w:val="0"/>
      <w:marRight w:val="0"/>
      <w:marTop w:val="0"/>
      <w:marBottom w:val="0"/>
      <w:divBdr>
        <w:top w:val="none" w:sz="0" w:space="0" w:color="auto"/>
        <w:left w:val="none" w:sz="0" w:space="0" w:color="auto"/>
        <w:bottom w:val="none" w:sz="0" w:space="0" w:color="auto"/>
        <w:right w:val="none" w:sz="0" w:space="0" w:color="auto"/>
      </w:divBdr>
    </w:div>
    <w:div w:id="1550144617">
      <w:bodyDiv w:val="1"/>
      <w:marLeft w:val="0"/>
      <w:marRight w:val="0"/>
      <w:marTop w:val="0"/>
      <w:marBottom w:val="0"/>
      <w:divBdr>
        <w:top w:val="none" w:sz="0" w:space="0" w:color="auto"/>
        <w:left w:val="none" w:sz="0" w:space="0" w:color="auto"/>
        <w:bottom w:val="none" w:sz="0" w:space="0" w:color="auto"/>
        <w:right w:val="none" w:sz="0" w:space="0" w:color="auto"/>
      </w:divBdr>
    </w:div>
    <w:div w:id="1781875446">
      <w:bodyDiv w:val="1"/>
      <w:marLeft w:val="0"/>
      <w:marRight w:val="0"/>
      <w:marTop w:val="0"/>
      <w:marBottom w:val="0"/>
      <w:divBdr>
        <w:top w:val="none" w:sz="0" w:space="0" w:color="auto"/>
        <w:left w:val="none" w:sz="0" w:space="0" w:color="auto"/>
        <w:bottom w:val="none" w:sz="0" w:space="0" w:color="auto"/>
        <w:right w:val="none" w:sz="0" w:space="0" w:color="auto"/>
      </w:divBdr>
    </w:div>
    <w:div w:id="1832217509">
      <w:bodyDiv w:val="1"/>
      <w:marLeft w:val="0"/>
      <w:marRight w:val="0"/>
      <w:marTop w:val="0"/>
      <w:marBottom w:val="0"/>
      <w:divBdr>
        <w:top w:val="none" w:sz="0" w:space="0" w:color="auto"/>
        <w:left w:val="none" w:sz="0" w:space="0" w:color="auto"/>
        <w:bottom w:val="none" w:sz="0" w:space="0" w:color="auto"/>
        <w:right w:val="none" w:sz="0" w:space="0" w:color="auto"/>
      </w:divBdr>
    </w:div>
    <w:div w:id="2050103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1705105@student.uwtsd.ac.uk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Joh15</b:Tag>
    <b:SourceType>InternetSite</b:SourceType>
    <b:Guid>{5EBA0581-A214-4F03-80E8-B04F6E7234AA}</b:Guid>
    <b:Author>
      <b:Author>
        <b:NameList>
          <b:Person>
            <b:Last>Spacey</b:Last>
            <b:First>John</b:First>
          </b:Person>
        </b:NameList>
      </b:Author>
    </b:Author>
    <b:Title>Simplicable</b:Title>
    <b:Year>2015</b:Year>
    <b:Month>11</b:Month>
    <b:Day>29</b:Day>
    <b:YearAccessed>2020</b:YearAccessed>
    <b:MonthAccessed>01</b:MonthAccessed>
    <b:DayAccessed>22</b:DayAccessed>
    <b:URL>https://simplicable.com/new/project-risk-examples</b:URL>
    <b:RefOrder>1</b:RefOrder>
  </b:Source>
  <b:Source>
    <b:Tag>Cam20</b:Tag>
    <b:SourceType>InternetSite</b:SourceType>
    <b:Guid>{55E9B958-A019-4000-88A1-B8F89793E1AD}</b:Guid>
    <b:Author>
      <b:Author>
        <b:Corporate>Cambridge Dictionary</b:Corporate>
      </b:Author>
    </b:Author>
    <b:Title>Cabridge Dictionary</b:Title>
    <b:YearAccessed>2020</b:YearAccessed>
    <b:MonthAccessed>01</b:MonthAccessed>
    <b:DayAccessed>25</b:DayAccessed>
    <b:URL>https://dictionary.cambridge.org/dictionary/english/ethic</b:URL>
    <b:RefOrder>2</b:RefOrder>
  </b:Source>
  <b:Source>
    <b:Tag>BCS20</b:Tag>
    <b:SourceType>InternetSite</b:SourceType>
    <b:Guid>{12F05DA6-F641-4212-AB4E-B0EED926936C}</b:Guid>
    <b:Author>
      <b:Author>
        <b:Corporate>BCS</b:Corporate>
      </b:Author>
    </b:Author>
    <b:Title>BCS</b:Title>
    <b:YearAccessed>2020</b:YearAccessed>
    <b:MonthAccessed>01</b:MonthAccessed>
    <b:DayAccessed>25</b:DayAccessed>
    <b:URL>https://www.bcs.org/membership/become-a-member/bcs-code-of-conduct/</b:URL>
    <b:RefOrder>3</b:RefOrder>
  </b:Source>
  <b:Source>
    <b:Tag>Inf20</b:Tag>
    <b:SourceType>InternetSite</b:SourceType>
    <b:Guid>{514D5AA9-6191-4C27-8A9B-5C598928E9B5}</b:Guid>
    <b:Author>
      <b:Author>
        <b:Corporate>Information Commisioners Office</b:Corporate>
      </b:Author>
    </b:Author>
    <b:Title>ICO.</b:Title>
    <b:YearAccessed>2020</b:YearAccessed>
    <b:MonthAccessed>01</b:MonthAccessed>
    <b:DayAccessed>25</b:DayAccessed>
    <b:URL>https://ico.org.uk/for-organisations/guide-to-data-protection/introduction-to-data-protection/some-basic-concepts/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19E4F2-E133-4170-BD5A-B594D3E49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7</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Project Managment</vt:lpstr>
    </vt:vector>
  </TitlesOfParts>
  <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Managment</dc:title>
  <dc:subject>ACDA5004</dc:subject>
  <dc:creator>Martin Dunn (1705105)</dc:creator>
  <cp:keywords/>
  <dc:description/>
  <cp:lastModifiedBy>Martin Dunn (1705105)</cp:lastModifiedBy>
  <cp:revision>17</cp:revision>
  <dcterms:created xsi:type="dcterms:W3CDTF">2020-01-22T19:45:00Z</dcterms:created>
  <dcterms:modified xsi:type="dcterms:W3CDTF">2020-01-29T19:46:00Z</dcterms:modified>
</cp:coreProperties>
</file>