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F9EAB7C" w:rsidR="7908378C" w:rsidRDefault="7908378C" w:rsidP="33572C6E">
            <w:pPr>
              <w:ind w:right="237"/>
              <w:rPr>
                <w:b/>
                <w:bCs/>
                <w:color w:val="auto"/>
                <w:sz w:val="32"/>
                <w:szCs w:val="32"/>
              </w:rPr>
            </w:pPr>
            <w:r w:rsidRPr="33572C6E">
              <w:rPr>
                <w:b/>
                <w:bCs/>
                <w:color w:val="auto"/>
                <w:sz w:val="32"/>
                <w:szCs w:val="32"/>
              </w:rPr>
              <w:t xml:space="preserve">Learner name: </w:t>
            </w:r>
            <w:r w:rsidR="00A6590F">
              <w:rPr>
                <w:b/>
                <w:bCs/>
                <w:color w:val="auto"/>
                <w:sz w:val="32"/>
                <w:szCs w:val="32"/>
              </w:rPr>
              <w:t xml:space="preserve">Emma Juniper </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1533917C" w:rsidR="33572C6E" w:rsidRDefault="00745642" w:rsidP="33572C6E">
            <w:pPr>
              <w:ind w:right="237"/>
              <w:rPr>
                <w:b/>
                <w:bCs/>
                <w:color w:val="auto"/>
                <w:sz w:val="32"/>
                <w:szCs w:val="32"/>
              </w:rPr>
            </w:pPr>
            <w:r>
              <w:rPr>
                <w:b/>
                <w:bCs/>
                <w:color w:val="auto"/>
                <w:sz w:val="32"/>
                <w:szCs w:val="32"/>
              </w:rPr>
              <w:t>2134305</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3CBA952C"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w:t>
      </w:r>
      <w:r w:rsidR="000E0054">
        <w:rPr>
          <w:b/>
          <w:bCs/>
          <w:color w:val="auto"/>
          <w:sz w:val="40"/>
          <w:szCs w:val="40"/>
        </w:rPr>
        <w:t>N</w:t>
      </w:r>
      <w:r w:rsidRPr="33572C6E">
        <w:rPr>
          <w:b/>
          <w:bCs/>
          <w:color w:val="auto"/>
          <w:sz w:val="40"/>
          <w:szCs w:val="40"/>
        </w:rPr>
        <w:t>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7156A3DB" w14:textId="09245355" w:rsidR="004B600B" w:rsidRPr="00B742D6" w:rsidRDefault="00F927A1" w:rsidP="00B742D6">
      <w:pPr>
        <w:ind w:right="237"/>
        <w:rPr>
          <w:b/>
          <w:sz w:val="24"/>
          <w:szCs w:val="24"/>
        </w:rPr>
      </w:pPr>
      <w:r w:rsidRPr="00E676F7">
        <w:rPr>
          <w:color w:val="auto"/>
          <w:sz w:val="24"/>
        </w:rPr>
        <w:br w:type="page"/>
      </w: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55885AA0" w14:textId="27F4D684" w:rsidR="008B28E7" w:rsidRDefault="008B28E7" w:rsidP="00B742D6">
      <w:pPr>
        <w:ind w:right="237"/>
        <w:rPr>
          <w:sz w:val="24"/>
          <w:szCs w:val="24"/>
        </w:rPr>
      </w:pPr>
    </w:p>
    <w:p w14:paraId="13A25FEC" w14:textId="77777777" w:rsidR="00B742D6" w:rsidRPr="00B742D6" w:rsidRDefault="00B742D6" w:rsidP="00B742D6">
      <w:pPr>
        <w:ind w:right="237"/>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5D20F1">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5D20F1">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1E96D16A" w14:textId="4A6F14BA" w:rsidR="5B843AF0" w:rsidRPr="00BD1FDD" w:rsidRDefault="5B843AF0" w:rsidP="00BD1FDD">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5A14BEB8" w14:textId="69952D76" w:rsidR="5B843AF0" w:rsidRPr="00E676F7" w:rsidRDefault="5B843AF0" w:rsidP="00BC0A36">
      <w:pPr>
        <w:ind w:right="237"/>
        <w:jc w:val="both"/>
        <w:rPr>
          <w:b/>
          <w:bCs/>
          <w:sz w:val="24"/>
          <w:szCs w:val="24"/>
        </w:rPr>
      </w:pPr>
    </w:p>
    <w:p w14:paraId="649585E2" w14:textId="6F914F4A" w:rsidR="000A0DDB" w:rsidRDefault="0027432E" w:rsidP="00F40DBA">
      <w:pPr>
        <w:overflowPunct/>
        <w:autoSpaceDE/>
        <w:autoSpaceDN/>
        <w:adjustRightInd/>
        <w:jc w:val="both"/>
        <w:textAlignment w:val="auto"/>
        <w:rPr>
          <w:sz w:val="24"/>
          <w:szCs w:val="24"/>
        </w:rPr>
      </w:pPr>
      <w:r>
        <w:rPr>
          <w:sz w:val="24"/>
          <w:szCs w:val="24"/>
        </w:rPr>
        <w:t xml:space="preserve">This </w:t>
      </w:r>
      <w:r w:rsidR="00FB1B1E">
        <w:rPr>
          <w:sz w:val="24"/>
          <w:szCs w:val="24"/>
        </w:rPr>
        <w:t>essay will</w:t>
      </w:r>
      <w:r w:rsidR="004D7465">
        <w:rPr>
          <w:sz w:val="24"/>
          <w:szCs w:val="24"/>
        </w:rPr>
        <w:t xml:space="preserve"> reflect</w:t>
      </w:r>
      <w:r w:rsidR="0060459B">
        <w:rPr>
          <w:sz w:val="24"/>
          <w:szCs w:val="24"/>
        </w:rPr>
        <w:t xml:space="preserve"> on an incident at which I played a key role with a victim of crime. I</w:t>
      </w:r>
      <w:r w:rsidR="00FB1B1E">
        <w:rPr>
          <w:sz w:val="24"/>
          <w:szCs w:val="24"/>
        </w:rPr>
        <w:t>nitially key topics</w:t>
      </w:r>
      <w:r w:rsidR="0060459B">
        <w:rPr>
          <w:sz w:val="24"/>
          <w:szCs w:val="24"/>
        </w:rPr>
        <w:t xml:space="preserve"> will be defined</w:t>
      </w:r>
      <w:r w:rsidR="00024787">
        <w:rPr>
          <w:sz w:val="24"/>
          <w:szCs w:val="24"/>
        </w:rPr>
        <w:t>,</w:t>
      </w:r>
      <w:r w:rsidR="0060459B">
        <w:rPr>
          <w:sz w:val="24"/>
          <w:szCs w:val="24"/>
        </w:rPr>
        <w:t xml:space="preserve"> </w:t>
      </w:r>
      <w:r w:rsidR="007F0907">
        <w:rPr>
          <w:sz w:val="24"/>
          <w:szCs w:val="24"/>
        </w:rPr>
        <w:t>demonstrat</w:t>
      </w:r>
      <w:r w:rsidR="00024787">
        <w:rPr>
          <w:sz w:val="24"/>
          <w:szCs w:val="24"/>
        </w:rPr>
        <w:t>ing</w:t>
      </w:r>
      <w:r w:rsidR="007F0907">
        <w:rPr>
          <w:sz w:val="24"/>
          <w:szCs w:val="24"/>
        </w:rPr>
        <w:t xml:space="preserve"> understanding,</w:t>
      </w:r>
      <w:r w:rsidR="00FB1B1E">
        <w:rPr>
          <w:sz w:val="24"/>
          <w:szCs w:val="24"/>
        </w:rPr>
        <w:t xml:space="preserve"> including social</w:t>
      </w:r>
      <w:r w:rsidR="00AA47D8">
        <w:rPr>
          <w:sz w:val="24"/>
          <w:szCs w:val="24"/>
        </w:rPr>
        <w:t xml:space="preserve"> and legislative</w:t>
      </w:r>
      <w:r w:rsidR="00FB1B1E">
        <w:rPr>
          <w:sz w:val="24"/>
          <w:szCs w:val="24"/>
        </w:rPr>
        <w:t xml:space="preserve"> contexts</w:t>
      </w:r>
      <w:r w:rsidR="00A201DC">
        <w:rPr>
          <w:sz w:val="24"/>
          <w:szCs w:val="24"/>
        </w:rPr>
        <w:t>. Following on from this</w:t>
      </w:r>
      <w:r w:rsidR="007F5423">
        <w:rPr>
          <w:sz w:val="24"/>
          <w:szCs w:val="24"/>
        </w:rPr>
        <w:t xml:space="preserve"> a description of the incident will be given before</w:t>
      </w:r>
      <w:r w:rsidR="005D1AAE">
        <w:rPr>
          <w:sz w:val="24"/>
          <w:szCs w:val="24"/>
        </w:rPr>
        <w:t xml:space="preserve"> </w:t>
      </w:r>
      <w:r w:rsidR="003C47E9">
        <w:rPr>
          <w:sz w:val="24"/>
          <w:szCs w:val="24"/>
        </w:rPr>
        <w:t>critically evaluating</w:t>
      </w:r>
      <w:r w:rsidR="00A201DC">
        <w:rPr>
          <w:sz w:val="24"/>
          <w:szCs w:val="24"/>
        </w:rPr>
        <w:t xml:space="preserve"> the appropriateness</w:t>
      </w:r>
      <w:r w:rsidR="00FE634A">
        <w:rPr>
          <w:sz w:val="24"/>
          <w:szCs w:val="24"/>
        </w:rPr>
        <w:t xml:space="preserve"> </w:t>
      </w:r>
      <w:r w:rsidR="00FB1B1E">
        <w:rPr>
          <w:sz w:val="24"/>
          <w:szCs w:val="24"/>
        </w:rPr>
        <w:t xml:space="preserve">of different approaches used in supporting and managing vulnerable people. </w:t>
      </w:r>
      <w:r w:rsidR="00377FB0">
        <w:rPr>
          <w:sz w:val="24"/>
          <w:szCs w:val="24"/>
        </w:rPr>
        <w:t>Finally,</w:t>
      </w:r>
      <w:r w:rsidR="007022BC">
        <w:rPr>
          <w:sz w:val="24"/>
          <w:szCs w:val="24"/>
        </w:rPr>
        <w:t xml:space="preserve"> this essay will move</w:t>
      </w:r>
      <w:r w:rsidR="00FE634A">
        <w:rPr>
          <w:sz w:val="24"/>
          <w:szCs w:val="24"/>
        </w:rPr>
        <w:t xml:space="preserve"> on to</w:t>
      </w:r>
      <w:r w:rsidR="00FB1B1E">
        <w:rPr>
          <w:sz w:val="24"/>
          <w:szCs w:val="24"/>
        </w:rPr>
        <w:t xml:space="preserve"> explore</w:t>
      </w:r>
      <w:r w:rsidR="00BD1FDD">
        <w:rPr>
          <w:sz w:val="24"/>
          <w:szCs w:val="24"/>
        </w:rPr>
        <w:t xml:space="preserve"> </w:t>
      </w:r>
      <w:r w:rsidR="00FB1B1E">
        <w:rPr>
          <w:sz w:val="24"/>
          <w:szCs w:val="24"/>
        </w:rPr>
        <w:t>repeat offending and victimisation</w:t>
      </w:r>
      <w:r w:rsidR="00BD1FDD" w:rsidRPr="00BD1FDD">
        <w:rPr>
          <w:sz w:val="24"/>
          <w:szCs w:val="24"/>
        </w:rPr>
        <w:t xml:space="preserve"> </w:t>
      </w:r>
      <w:r w:rsidR="00BD1FDD">
        <w:rPr>
          <w:sz w:val="24"/>
          <w:szCs w:val="24"/>
        </w:rPr>
        <w:t xml:space="preserve">and what can be done to tackle it, whilst considering evidence-based policing. </w:t>
      </w:r>
    </w:p>
    <w:p w14:paraId="16882833" w14:textId="77777777" w:rsidR="001F2F9C" w:rsidRDefault="001F2F9C" w:rsidP="00F40DBA">
      <w:pPr>
        <w:overflowPunct/>
        <w:autoSpaceDE/>
        <w:autoSpaceDN/>
        <w:adjustRightInd/>
        <w:jc w:val="both"/>
        <w:textAlignment w:val="auto"/>
        <w:rPr>
          <w:sz w:val="24"/>
          <w:szCs w:val="24"/>
        </w:rPr>
      </w:pPr>
    </w:p>
    <w:p w14:paraId="0823932E" w14:textId="77777777" w:rsidR="001F2F9C" w:rsidRDefault="001F2F9C" w:rsidP="00F40DBA">
      <w:pPr>
        <w:overflowPunct/>
        <w:autoSpaceDE/>
        <w:autoSpaceDN/>
        <w:adjustRightInd/>
        <w:jc w:val="both"/>
        <w:textAlignment w:val="auto"/>
        <w:rPr>
          <w:sz w:val="24"/>
          <w:szCs w:val="24"/>
        </w:rPr>
      </w:pPr>
    </w:p>
    <w:p w14:paraId="7C3B738A" w14:textId="00F10AE3" w:rsidR="00480E90" w:rsidRDefault="000A0DDB" w:rsidP="00F40DBA">
      <w:pPr>
        <w:ind w:right="237"/>
        <w:jc w:val="both"/>
        <w:rPr>
          <w:sz w:val="24"/>
          <w:szCs w:val="24"/>
        </w:rPr>
      </w:pPr>
      <w:r>
        <w:rPr>
          <w:sz w:val="24"/>
          <w:szCs w:val="24"/>
        </w:rPr>
        <w:t xml:space="preserve">Social contexts are defined as </w:t>
      </w:r>
      <w:r w:rsidR="00407BF6">
        <w:rPr>
          <w:sz w:val="24"/>
          <w:szCs w:val="24"/>
        </w:rPr>
        <w:t>“</w:t>
      </w:r>
      <w:r>
        <w:rPr>
          <w:sz w:val="24"/>
          <w:szCs w:val="24"/>
        </w:rPr>
        <w:t>the sociocultural forces that shape people’s day-to-day experiences and that directly and indirectly affect health and behaviour</w:t>
      </w:r>
      <w:r w:rsidR="00407BF6">
        <w:rPr>
          <w:sz w:val="24"/>
          <w:szCs w:val="24"/>
        </w:rPr>
        <w:t>”</w:t>
      </w:r>
      <w:r>
        <w:rPr>
          <w:sz w:val="24"/>
          <w:szCs w:val="24"/>
        </w:rPr>
        <w:t xml:space="preserve"> (Pasick &amp; Burke, 2008). Social contexts </w:t>
      </w:r>
      <w:r w:rsidR="00407BF6">
        <w:rPr>
          <w:sz w:val="24"/>
          <w:szCs w:val="24"/>
        </w:rPr>
        <w:t>“</w:t>
      </w:r>
      <w:r>
        <w:rPr>
          <w:sz w:val="24"/>
          <w:szCs w:val="24"/>
        </w:rPr>
        <w:t>can be broken down into various elements, including cultural norms, social structures (like family or community), and the specific situation in which an individual finds themselves.</w:t>
      </w:r>
      <w:r w:rsidR="00407BF6">
        <w:rPr>
          <w:sz w:val="24"/>
          <w:szCs w:val="24"/>
        </w:rPr>
        <w:t>”</w:t>
      </w:r>
      <w:r>
        <w:rPr>
          <w:sz w:val="24"/>
          <w:szCs w:val="24"/>
        </w:rPr>
        <w:t xml:space="preserve"> (</w:t>
      </w:r>
      <w:r w:rsidR="006110F4">
        <w:rPr>
          <w:sz w:val="24"/>
          <w:szCs w:val="24"/>
        </w:rPr>
        <w:t>Psychology tips).</w:t>
      </w:r>
      <w:r w:rsidR="00AA47D8">
        <w:rPr>
          <w:sz w:val="24"/>
          <w:szCs w:val="24"/>
        </w:rPr>
        <w:t xml:space="preserve"> The term legislative context refers to </w:t>
      </w:r>
      <w:r w:rsidR="00B47C6C">
        <w:rPr>
          <w:sz w:val="24"/>
          <w:szCs w:val="24"/>
        </w:rPr>
        <w:t xml:space="preserve">the systems of laws, </w:t>
      </w:r>
      <w:r w:rsidR="008B207E">
        <w:rPr>
          <w:sz w:val="24"/>
          <w:szCs w:val="24"/>
        </w:rPr>
        <w:t>regulations,</w:t>
      </w:r>
      <w:r w:rsidR="00B47C6C">
        <w:rPr>
          <w:sz w:val="24"/>
          <w:szCs w:val="24"/>
        </w:rPr>
        <w:t xml:space="preserve"> and policies</w:t>
      </w:r>
      <w:r w:rsidR="009E1552">
        <w:rPr>
          <w:sz w:val="24"/>
          <w:szCs w:val="24"/>
        </w:rPr>
        <w:t xml:space="preserve">, in a policing </w:t>
      </w:r>
      <w:r w:rsidR="00823DA2">
        <w:rPr>
          <w:sz w:val="24"/>
          <w:szCs w:val="24"/>
        </w:rPr>
        <w:t xml:space="preserve">setting meaning the laws set out by the government </w:t>
      </w:r>
      <w:r w:rsidR="00293B58">
        <w:rPr>
          <w:sz w:val="24"/>
          <w:szCs w:val="24"/>
        </w:rPr>
        <w:t xml:space="preserve">and policies set out by individual forces. </w:t>
      </w:r>
    </w:p>
    <w:p w14:paraId="3011E956" w14:textId="77777777" w:rsidR="00480E90" w:rsidRDefault="00480E90" w:rsidP="00F40DBA">
      <w:pPr>
        <w:ind w:right="237"/>
        <w:jc w:val="both"/>
        <w:rPr>
          <w:sz w:val="24"/>
          <w:szCs w:val="24"/>
        </w:rPr>
      </w:pPr>
    </w:p>
    <w:p w14:paraId="0FDADBDA" w14:textId="77777777" w:rsidR="00480E90" w:rsidRDefault="00480E90" w:rsidP="00F40DBA">
      <w:pPr>
        <w:ind w:right="237"/>
        <w:jc w:val="both"/>
        <w:rPr>
          <w:sz w:val="24"/>
          <w:szCs w:val="24"/>
        </w:rPr>
      </w:pPr>
    </w:p>
    <w:p w14:paraId="6ECE1544" w14:textId="443D1E4F" w:rsidR="001F2F9C" w:rsidRDefault="003B6773" w:rsidP="00F40DBA">
      <w:pPr>
        <w:ind w:right="237"/>
        <w:jc w:val="both"/>
        <w:rPr>
          <w:sz w:val="24"/>
          <w:szCs w:val="24"/>
        </w:rPr>
      </w:pPr>
      <w:r>
        <w:rPr>
          <w:sz w:val="24"/>
          <w:szCs w:val="24"/>
        </w:rPr>
        <w:t>It is critical that police officers u</w:t>
      </w:r>
      <w:r w:rsidR="006110F4">
        <w:rPr>
          <w:sz w:val="24"/>
          <w:szCs w:val="24"/>
        </w:rPr>
        <w:t>nderstand social contexts</w:t>
      </w:r>
      <w:r>
        <w:rPr>
          <w:sz w:val="24"/>
          <w:szCs w:val="24"/>
        </w:rPr>
        <w:t xml:space="preserve"> as</w:t>
      </w:r>
      <w:r w:rsidR="006110F4">
        <w:rPr>
          <w:sz w:val="24"/>
          <w:szCs w:val="24"/>
        </w:rPr>
        <w:t xml:space="preserve"> </w:t>
      </w:r>
      <w:r w:rsidR="006D16C4">
        <w:rPr>
          <w:sz w:val="24"/>
          <w:szCs w:val="24"/>
        </w:rPr>
        <w:t xml:space="preserve">they </w:t>
      </w:r>
      <w:r w:rsidR="00BB41DF">
        <w:rPr>
          <w:sz w:val="24"/>
          <w:szCs w:val="24"/>
        </w:rPr>
        <w:t xml:space="preserve">need </w:t>
      </w:r>
      <w:r w:rsidR="00BC021B">
        <w:rPr>
          <w:sz w:val="24"/>
          <w:szCs w:val="24"/>
        </w:rPr>
        <w:t xml:space="preserve">to be </w:t>
      </w:r>
      <w:r w:rsidR="006110F4">
        <w:rPr>
          <w:sz w:val="24"/>
          <w:szCs w:val="24"/>
        </w:rPr>
        <w:t>aware of any possible difficulties that could be created by cultural, ethnicity and language issues</w:t>
      </w:r>
      <w:r w:rsidR="00BC021B">
        <w:rPr>
          <w:sz w:val="24"/>
          <w:szCs w:val="24"/>
        </w:rPr>
        <w:t xml:space="preserve">. </w:t>
      </w:r>
      <w:r w:rsidR="00A06B28">
        <w:rPr>
          <w:sz w:val="24"/>
          <w:szCs w:val="24"/>
        </w:rPr>
        <w:t xml:space="preserve">Due to police being </w:t>
      </w:r>
      <w:r w:rsidR="00407BF6">
        <w:rPr>
          <w:sz w:val="24"/>
          <w:szCs w:val="24"/>
        </w:rPr>
        <w:t>“</w:t>
      </w:r>
      <w:r w:rsidR="00A06B28">
        <w:rPr>
          <w:sz w:val="24"/>
          <w:szCs w:val="24"/>
        </w:rPr>
        <w:t>the first port of call for everything</w:t>
      </w:r>
      <w:r w:rsidR="00407BF6">
        <w:rPr>
          <w:sz w:val="24"/>
          <w:szCs w:val="24"/>
        </w:rPr>
        <w:t>”</w:t>
      </w:r>
      <w:r w:rsidR="00A06B28">
        <w:rPr>
          <w:sz w:val="24"/>
          <w:szCs w:val="24"/>
        </w:rPr>
        <w:t xml:space="preserve"> (Asquith and Bartkowiak-Theron, 2021: 7)</w:t>
      </w:r>
      <w:r w:rsidR="00C23A65">
        <w:rPr>
          <w:sz w:val="24"/>
          <w:szCs w:val="24"/>
        </w:rPr>
        <w:t xml:space="preserve"> </w:t>
      </w:r>
      <w:r w:rsidR="00FA0A2D">
        <w:rPr>
          <w:sz w:val="24"/>
          <w:szCs w:val="24"/>
        </w:rPr>
        <w:t>this</w:t>
      </w:r>
      <w:r w:rsidR="00FE09AE">
        <w:rPr>
          <w:sz w:val="24"/>
          <w:szCs w:val="24"/>
        </w:rPr>
        <w:t xml:space="preserve"> understanding</w:t>
      </w:r>
      <w:r w:rsidR="00FA0A2D">
        <w:rPr>
          <w:sz w:val="24"/>
          <w:szCs w:val="24"/>
        </w:rPr>
        <w:t xml:space="preserve"> allows</w:t>
      </w:r>
      <w:r w:rsidR="006110F4">
        <w:rPr>
          <w:sz w:val="24"/>
          <w:szCs w:val="24"/>
        </w:rPr>
        <w:t xml:space="preserve"> police officers</w:t>
      </w:r>
      <w:r w:rsidR="00FA0A2D">
        <w:rPr>
          <w:sz w:val="24"/>
          <w:szCs w:val="24"/>
        </w:rPr>
        <w:t xml:space="preserve"> </w:t>
      </w:r>
      <w:r w:rsidR="006110F4">
        <w:rPr>
          <w:sz w:val="24"/>
          <w:szCs w:val="24"/>
        </w:rPr>
        <w:t>to</w:t>
      </w:r>
      <w:r w:rsidR="00FA0A2D">
        <w:rPr>
          <w:sz w:val="24"/>
          <w:szCs w:val="24"/>
        </w:rPr>
        <w:t xml:space="preserve"> be able to</w:t>
      </w:r>
      <w:r w:rsidR="006110F4">
        <w:rPr>
          <w:sz w:val="24"/>
          <w:szCs w:val="24"/>
        </w:rPr>
        <w:t xml:space="preserve"> best assist all members of the public their time of need, no matter their individual background</w:t>
      </w:r>
      <w:r w:rsidR="0070541E">
        <w:rPr>
          <w:sz w:val="24"/>
          <w:szCs w:val="24"/>
        </w:rPr>
        <w:t xml:space="preserve"> when making decisions with often limited information</w:t>
      </w:r>
      <w:r w:rsidR="00C85038">
        <w:rPr>
          <w:sz w:val="24"/>
          <w:szCs w:val="24"/>
        </w:rPr>
        <w:t xml:space="preserve">. </w:t>
      </w:r>
      <w:r w:rsidR="002A09E6">
        <w:rPr>
          <w:sz w:val="24"/>
          <w:szCs w:val="24"/>
        </w:rPr>
        <w:t>Understandably</w:t>
      </w:r>
      <w:r w:rsidR="00F50232">
        <w:rPr>
          <w:sz w:val="24"/>
          <w:szCs w:val="24"/>
        </w:rPr>
        <w:t xml:space="preserve"> </w:t>
      </w:r>
      <w:r w:rsidR="00407BF6">
        <w:rPr>
          <w:sz w:val="24"/>
          <w:szCs w:val="24"/>
        </w:rPr>
        <w:lastRenderedPageBreak/>
        <w:t>“</w:t>
      </w:r>
      <w:r w:rsidR="00F50232">
        <w:rPr>
          <w:sz w:val="24"/>
          <w:szCs w:val="24"/>
        </w:rPr>
        <w:t>society holds police officers highly accountable for doing their difficult job</w:t>
      </w:r>
      <w:r w:rsidR="00407BF6">
        <w:rPr>
          <w:sz w:val="24"/>
          <w:szCs w:val="24"/>
        </w:rPr>
        <w:t>”</w:t>
      </w:r>
      <w:r w:rsidR="00F50232">
        <w:rPr>
          <w:sz w:val="24"/>
          <w:szCs w:val="24"/>
        </w:rPr>
        <w:t xml:space="preserve"> (London Policing Ethics Panel, 2014: 11)</w:t>
      </w:r>
      <w:r w:rsidR="001751BC">
        <w:rPr>
          <w:sz w:val="24"/>
          <w:szCs w:val="24"/>
        </w:rPr>
        <w:t xml:space="preserve"> and officers are expected to always be able to adapt to every victim</w:t>
      </w:r>
      <w:r w:rsidR="00670DE5">
        <w:rPr>
          <w:sz w:val="24"/>
          <w:szCs w:val="24"/>
        </w:rPr>
        <w:t>/</w:t>
      </w:r>
      <w:r w:rsidR="00A07B9B">
        <w:rPr>
          <w:sz w:val="24"/>
          <w:szCs w:val="24"/>
        </w:rPr>
        <w:t>witness’s</w:t>
      </w:r>
      <w:r w:rsidR="00670DE5">
        <w:rPr>
          <w:sz w:val="24"/>
          <w:szCs w:val="24"/>
        </w:rPr>
        <w:t xml:space="preserve"> individual needs, </w:t>
      </w:r>
      <w:r w:rsidR="00D62F0D">
        <w:rPr>
          <w:sz w:val="24"/>
          <w:szCs w:val="24"/>
        </w:rPr>
        <w:t xml:space="preserve">despite any possible barriers. </w:t>
      </w:r>
    </w:p>
    <w:p w14:paraId="24007B4D" w14:textId="77777777" w:rsidR="00480E90" w:rsidRDefault="00480E90" w:rsidP="00F40DBA">
      <w:pPr>
        <w:ind w:right="237"/>
        <w:jc w:val="both"/>
        <w:rPr>
          <w:sz w:val="24"/>
          <w:szCs w:val="24"/>
        </w:rPr>
      </w:pPr>
    </w:p>
    <w:p w14:paraId="3472FE60" w14:textId="77777777" w:rsidR="001F2F9C" w:rsidRDefault="001F2F9C" w:rsidP="00F40DBA">
      <w:pPr>
        <w:overflowPunct/>
        <w:autoSpaceDE/>
        <w:autoSpaceDN/>
        <w:adjustRightInd/>
        <w:jc w:val="both"/>
        <w:textAlignment w:val="auto"/>
        <w:rPr>
          <w:sz w:val="24"/>
          <w:szCs w:val="24"/>
        </w:rPr>
      </w:pPr>
    </w:p>
    <w:p w14:paraId="2B08DD86" w14:textId="6F720165" w:rsidR="00A73887" w:rsidRDefault="00D62F0D" w:rsidP="00680F45">
      <w:pPr>
        <w:pStyle w:val="paragraph"/>
        <w:spacing w:before="0" w:beforeAutospacing="0" w:after="0" w:afterAutospacing="0"/>
        <w:jc w:val="both"/>
        <w:rPr>
          <w:rFonts w:ascii="Arial" w:hAnsi="Arial" w:cs="Arial"/>
        </w:rPr>
      </w:pPr>
      <w:r>
        <w:rPr>
          <w:rFonts w:ascii="Arial" w:hAnsi="Arial" w:cs="Arial"/>
        </w:rPr>
        <w:t>A</w:t>
      </w:r>
      <w:r w:rsidR="00BD1FDD" w:rsidRPr="00680F45">
        <w:rPr>
          <w:rFonts w:ascii="Arial" w:hAnsi="Arial" w:cs="Arial"/>
        </w:rPr>
        <w:t xml:space="preserve">ccording to the Victims’ Code a victim is </w:t>
      </w:r>
      <w:r w:rsidR="00407BF6">
        <w:rPr>
          <w:rFonts w:ascii="Arial" w:hAnsi="Arial" w:cs="Arial"/>
        </w:rPr>
        <w:t>“</w:t>
      </w:r>
      <w:r w:rsidR="00BD1FDD" w:rsidRPr="00680F45">
        <w:rPr>
          <w:rFonts w:ascii="Arial" w:hAnsi="Arial" w:cs="Arial"/>
        </w:rPr>
        <w:t>a person who has suffered harm, including physical, mental or emotional harm or economic loss which was directly caused by a criminal offence</w:t>
      </w:r>
      <w:r w:rsidR="00407BF6">
        <w:rPr>
          <w:rFonts w:ascii="Arial" w:hAnsi="Arial" w:cs="Arial"/>
        </w:rPr>
        <w:t>”</w:t>
      </w:r>
      <w:r w:rsidR="00BD1FDD" w:rsidRPr="00680F45">
        <w:rPr>
          <w:rFonts w:ascii="Arial" w:hAnsi="Arial" w:cs="Arial"/>
        </w:rPr>
        <w:t xml:space="preserve"> (Crown Prosecution Service)</w:t>
      </w:r>
      <w:r w:rsidR="00203C4E" w:rsidRPr="00680F45">
        <w:rPr>
          <w:rFonts w:ascii="Arial" w:hAnsi="Arial" w:cs="Arial"/>
        </w:rPr>
        <w:t>.</w:t>
      </w:r>
      <w:r w:rsidR="00504B31" w:rsidRPr="00680F45">
        <w:rPr>
          <w:rFonts w:ascii="Arial" w:hAnsi="Arial" w:cs="Arial"/>
        </w:rPr>
        <w:t xml:space="preserve"> It is important to remember that </w:t>
      </w:r>
      <w:r w:rsidR="00407BF6">
        <w:rPr>
          <w:rFonts w:ascii="Arial" w:hAnsi="Arial" w:cs="Arial"/>
        </w:rPr>
        <w:t>“</w:t>
      </w:r>
      <w:r w:rsidR="00DA2E26" w:rsidRPr="00680F45">
        <w:rPr>
          <w:rFonts w:ascii="Arial" w:hAnsi="Arial" w:cs="Arial"/>
        </w:rPr>
        <w:t>m</w:t>
      </w:r>
      <w:r w:rsidR="00504B31" w:rsidRPr="00680F45">
        <w:rPr>
          <w:rFonts w:ascii="Arial" w:hAnsi="Arial" w:cs="Arial"/>
        </w:rPr>
        <w:t>any people in society could be thought of as vulnerable. Vulnerability may be temporary or permanent</w:t>
      </w:r>
      <w:r w:rsidR="00407BF6">
        <w:rPr>
          <w:rFonts w:ascii="Arial" w:hAnsi="Arial" w:cs="Arial"/>
        </w:rPr>
        <w:t>”</w:t>
      </w:r>
      <w:r w:rsidR="00504B31" w:rsidRPr="00680F45">
        <w:rPr>
          <w:rFonts w:ascii="Arial" w:hAnsi="Arial" w:cs="Arial"/>
        </w:rPr>
        <w:t xml:space="preserve"> (Williams, 2023: 3)</w:t>
      </w:r>
      <w:r w:rsidR="00DA2E26" w:rsidRPr="00680F45">
        <w:rPr>
          <w:rFonts w:ascii="Arial" w:hAnsi="Arial" w:cs="Arial"/>
        </w:rPr>
        <w:t xml:space="preserve">, showing that if a person is vulnerable in one situation or point of time it does not mean that they will always </w:t>
      </w:r>
      <w:r w:rsidR="00A07B9B">
        <w:rPr>
          <w:rFonts w:ascii="Arial" w:hAnsi="Arial" w:cs="Arial"/>
        </w:rPr>
        <w:t xml:space="preserve">be so </w:t>
      </w:r>
      <w:r w:rsidR="00680F45" w:rsidRPr="00680F45">
        <w:rPr>
          <w:rFonts w:ascii="Arial" w:hAnsi="Arial" w:cs="Arial"/>
        </w:rPr>
        <w:t>in every situation or</w:t>
      </w:r>
      <w:r w:rsidR="00A73887">
        <w:rPr>
          <w:rFonts w:ascii="Arial" w:hAnsi="Arial" w:cs="Arial"/>
        </w:rPr>
        <w:t xml:space="preserve"> at all times. </w:t>
      </w:r>
    </w:p>
    <w:p w14:paraId="0A69FC5A" w14:textId="2AF5995A" w:rsidR="00680F45" w:rsidRPr="00680F45" w:rsidRDefault="00680F45" w:rsidP="00680F45">
      <w:pPr>
        <w:pStyle w:val="paragraph"/>
        <w:spacing w:before="0" w:beforeAutospacing="0" w:after="0" w:afterAutospacing="0"/>
        <w:jc w:val="both"/>
        <w:rPr>
          <w:rFonts w:ascii="Arial" w:hAnsi="Arial" w:cs="Arial"/>
        </w:rPr>
      </w:pPr>
      <w:r w:rsidRPr="00680F45">
        <w:rPr>
          <w:rFonts w:ascii="Arial" w:hAnsi="Arial" w:cs="Arial"/>
        </w:rPr>
        <w:t xml:space="preserve"> </w:t>
      </w:r>
    </w:p>
    <w:p w14:paraId="467B3B59" w14:textId="77777777" w:rsidR="00680F45" w:rsidRPr="00680F45" w:rsidRDefault="00680F45" w:rsidP="00680F45">
      <w:pPr>
        <w:pStyle w:val="paragraph"/>
        <w:spacing w:before="0" w:beforeAutospacing="0" w:after="0" w:afterAutospacing="0"/>
        <w:jc w:val="both"/>
        <w:rPr>
          <w:rFonts w:ascii="Arial" w:hAnsi="Arial" w:cs="Arial"/>
        </w:rPr>
      </w:pPr>
    </w:p>
    <w:p w14:paraId="4708F142" w14:textId="65EE7108" w:rsidR="001B333C" w:rsidRPr="00680F45" w:rsidRDefault="001B333C" w:rsidP="00680F45">
      <w:pPr>
        <w:pStyle w:val="paragraph"/>
        <w:spacing w:before="0" w:beforeAutospacing="0" w:after="0" w:afterAutospacing="0"/>
        <w:jc w:val="both"/>
        <w:rPr>
          <w:rFonts w:ascii="Arial" w:hAnsi="Arial" w:cs="Arial"/>
        </w:rPr>
      </w:pPr>
      <w:r w:rsidRPr="00680F45">
        <w:rPr>
          <w:rFonts w:ascii="Arial" w:hAnsi="Arial" w:cs="Arial"/>
        </w:rPr>
        <w:t>I will be de</w:t>
      </w:r>
      <w:r w:rsidR="00E12315">
        <w:rPr>
          <w:rFonts w:ascii="Arial" w:hAnsi="Arial" w:cs="Arial"/>
        </w:rPr>
        <w:t>scribing</w:t>
      </w:r>
      <w:r w:rsidRPr="00680F45">
        <w:rPr>
          <w:rFonts w:ascii="Arial" w:hAnsi="Arial" w:cs="Arial"/>
        </w:rPr>
        <w:t xml:space="preserve"> an incident which I attended</w:t>
      </w:r>
      <w:r w:rsidR="00E12315">
        <w:rPr>
          <w:rFonts w:ascii="Arial" w:hAnsi="Arial" w:cs="Arial"/>
        </w:rPr>
        <w:t xml:space="preserve"> where</w:t>
      </w:r>
      <w:r w:rsidRPr="00680F45">
        <w:rPr>
          <w:rFonts w:ascii="Arial" w:hAnsi="Arial" w:cs="Arial"/>
        </w:rPr>
        <w:t xml:space="preserve"> I played a significant role with the victim of a hate crime. The term hate crime</w:t>
      </w:r>
      <w:r w:rsidR="00407BF6">
        <w:rPr>
          <w:rFonts w:ascii="Arial" w:hAnsi="Arial" w:cs="Arial"/>
        </w:rPr>
        <w:t xml:space="preserve"> “</w:t>
      </w:r>
      <w:r w:rsidRPr="00680F45">
        <w:rPr>
          <w:rFonts w:ascii="Arial" w:hAnsi="Arial" w:cs="Arial"/>
        </w:rPr>
        <w:t>is motivated or otherwise fuelled by bigotry, bias, hostility, prejudice or hatred towards members of particular groups and communities</w:t>
      </w:r>
      <w:r w:rsidR="00407BF6">
        <w:rPr>
          <w:rFonts w:ascii="Arial" w:hAnsi="Arial" w:cs="Arial"/>
        </w:rPr>
        <w:t>”</w:t>
      </w:r>
      <w:r w:rsidRPr="00680F45">
        <w:rPr>
          <w:rFonts w:ascii="Arial" w:hAnsi="Arial" w:cs="Arial"/>
        </w:rPr>
        <w:t xml:space="preserve"> (Mason, Maher, McCulloch, Pickering, Wickes and McKay, 2017: 4). Hate crime is a broad term</w:t>
      </w:r>
      <w:r w:rsidR="00C535A1" w:rsidRPr="00680F45">
        <w:rPr>
          <w:rFonts w:ascii="Arial" w:hAnsi="Arial" w:cs="Arial"/>
        </w:rPr>
        <w:t>, covering a range of offences</w:t>
      </w:r>
      <w:r w:rsidR="00510A42">
        <w:rPr>
          <w:rFonts w:ascii="Arial" w:hAnsi="Arial" w:cs="Arial"/>
        </w:rPr>
        <w:t>.</w:t>
      </w:r>
      <w:r w:rsidRPr="00680F45">
        <w:rPr>
          <w:rFonts w:ascii="Arial" w:hAnsi="Arial" w:cs="Arial"/>
        </w:rPr>
        <w:t xml:space="preserve"> </w:t>
      </w:r>
      <w:r w:rsidR="00510A42">
        <w:rPr>
          <w:rFonts w:ascii="Arial" w:hAnsi="Arial" w:cs="Arial"/>
        </w:rPr>
        <w:t>T</w:t>
      </w:r>
      <w:r w:rsidRPr="00680F45">
        <w:rPr>
          <w:rFonts w:ascii="Arial" w:hAnsi="Arial" w:cs="Arial"/>
        </w:rPr>
        <w:t xml:space="preserve">he offences committed can </w:t>
      </w:r>
      <w:r w:rsidR="00407BF6">
        <w:rPr>
          <w:rFonts w:ascii="Arial" w:hAnsi="Arial" w:cs="Arial"/>
        </w:rPr>
        <w:t>range “</w:t>
      </w:r>
      <w:r w:rsidRPr="00680F45">
        <w:rPr>
          <w:rFonts w:ascii="Arial" w:hAnsi="Arial" w:cs="Arial"/>
        </w:rPr>
        <w:t>from verbal abuse, online harassment, robberies and vandalism, to blackmail, sexual and physical violence or threats thereof, and even murder</w:t>
      </w:r>
      <w:r w:rsidR="00407BF6">
        <w:rPr>
          <w:rFonts w:ascii="Arial" w:hAnsi="Arial" w:cs="Arial"/>
        </w:rPr>
        <w:t>”</w:t>
      </w:r>
      <w:r w:rsidRPr="00680F45">
        <w:rPr>
          <w:rFonts w:ascii="Arial" w:hAnsi="Arial" w:cs="Arial"/>
        </w:rPr>
        <w:t xml:space="preserve"> (European Crime Prevention Network, 2022). </w:t>
      </w:r>
    </w:p>
    <w:p w14:paraId="648138AE" w14:textId="3D1C5D66" w:rsidR="001B333C" w:rsidRDefault="001B333C" w:rsidP="00F40DBA">
      <w:pPr>
        <w:ind w:right="237"/>
        <w:jc w:val="both"/>
        <w:rPr>
          <w:sz w:val="24"/>
          <w:szCs w:val="24"/>
        </w:rPr>
      </w:pPr>
    </w:p>
    <w:p w14:paraId="10C52632" w14:textId="77777777" w:rsidR="001F2F9C" w:rsidRDefault="001F2F9C" w:rsidP="00F40DBA">
      <w:pPr>
        <w:ind w:right="237"/>
        <w:jc w:val="both"/>
        <w:rPr>
          <w:sz w:val="24"/>
          <w:szCs w:val="24"/>
        </w:rPr>
      </w:pPr>
    </w:p>
    <w:p w14:paraId="1D5DE64E" w14:textId="1634C608" w:rsidR="00317C52" w:rsidRDefault="004868BB" w:rsidP="00F40DBA">
      <w:pPr>
        <w:ind w:right="237"/>
        <w:jc w:val="both"/>
        <w:rPr>
          <w:sz w:val="24"/>
          <w:szCs w:val="24"/>
        </w:rPr>
      </w:pPr>
      <w:r>
        <w:rPr>
          <w:sz w:val="24"/>
          <w:szCs w:val="24"/>
        </w:rPr>
        <w:t>Whilst on mobile patrol the control room allocated me to an incident that had been graded as a priority response, meaning attendance within the hour. The incident was reported to be a hate crime, the victim being a Polish lady who had been verbally abused by her neighbour</w:t>
      </w:r>
      <w:r w:rsidR="00AA0276">
        <w:rPr>
          <w:sz w:val="24"/>
          <w:szCs w:val="24"/>
        </w:rPr>
        <w:t xml:space="preserve"> over their adjoining garden fences</w:t>
      </w:r>
      <w:r>
        <w:rPr>
          <w:sz w:val="24"/>
          <w:szCs w:val="24"/>
        </w:rPr>
        <w:t xml:space="preserve">. </w:t>
      </w:r>
      <w:r w:rsidR="00FB3268">
        <w:rPr>
          <w:sz w:val="24"/>
          <w:szCs w:val="24"/>
        </w:rPr>
        <w:t>The information was given that the incident had happened the day before and had been now reported by a third party, the social worker of the ladies’ children who was told of the incident during a home visit.</w:t>
      </w:r>
    </w:p>
    <w:p w14:paraId="0FBFAD87" w14:textId="77777777" w:rsidR="00317C52" w:rsidRDefault="00317C52" w:rsidP="00F40DBA">
      <w:pPr>
        <w:ind w:right="237"/>
        <w:jc w:val="both"/>
        <w:rPr>
          <w:sz w:val="24"/>
          <w:szCs w:val="24"/>
        </w:rPr>
      </w:pPr>
    </w:p>
    <w:p w14:paraId="03ED38FE" w14:textId="77777777" w:rsidR="001F2F9C" w:rsidRDefault="001F2F9C" w:rsidP="00F40DBA">
      <w:pPr>
        <w:ind w:right="237"/>
        <w:jc w:val="both"/>
        <w:rPr>
          <w:sz w:val="24"/>
          <w:szCs w:val="24"/>
        </w:rPr>
      </w:pPr>
    </w:p>
    <w:p w14:paraId="6438CB25" w14:textId="3ADEB599" w:rsidR="00EA3741" w:rsidRDefault="00FB3268" w:rsidP="00F40DBA">
      <w:pPr>
        <w:ind w:right="237"/>
        <w:jc w:val="both"/>
        <w:rPr>
          <w:color w:val="000000" w:themeColor="text1"/>
          <w:sz w:val="24"/>
          <w:szCs w:val="24"/>
        </w:rPr>
      </w:pPr>
      <w:r>
        <w:rPr>
          <w:sz w:val="24"/>
          <w:szCs w:val="24"/>
        </w:rPr>
        <w:t xml:space="preserve">The social worker stated that the victim had not reported it because she did </w:t>
      </w:r>
      <w:r w:rsidR="002C5F04">
        <w:rPr>
          <w:sz w:val="24"/>
          <w:szCs w:val="24"/>
        </w:rPr>
        <w:t>n</w:t>
      </w:r>
      <w:r>
        <w:rPr>
          <w:sz w:val="24"/>
          <w:szCs w:val="24"/>
        </w:rPr>
        <w:t>ot believe that anything would be done</w:t>
      </w:r>
      <w:r w:rsidR="002D188D">
        <w:rPr>
          <w:sz w:val="24"/>
          <w:szCs w:val="24"/>
        </w:rPr>
        <w:t xml:space="preserve"> as when she had lived in </w:t>
      </w:r>
      <w:r w:rsidR="00317C52">
        <w:rPr>
          <w:sz w:val="24"/>
          <w:szCs w:val="24"/>
        </w:rPr>
        <w:t>England,</w:t>
      </w:r>
      <w:r w:rsidR="002D188D">
        <w:rPr>
          <w:sz w:val="24"/>
          <w:szCs w:val="24"/>
        </w:rPr>
        <w:t xml:space="preserve"> she had reported similar </w:t>
      </w:r>
      <w:r w:rsidR="00F159F9">
        <w:rPr>
          <w:sz w:val="24"/>
          <w:szCs w:val="24"/>
        </w:rPr>
        <w:t>incidents</w:t>
      </w:r>
      <w:r w:rsidR="00EA5901">
        <w:rPr>
          <w:sz w:val="24"/>
          <w:szCs w:val="24"/>
        </w:rPr>
        <w:t xml:space="preserve"> </w:t>
      </w:r>
      <w:r w:rsidR="002D188D">
        <w:rPr>
          <w:sz w:val="24"/>
          <w:szCs w:val="24"/>
        </w:rPr>
        <w:t>which had caused her to move</w:t>
      </w:r>
      <w:r w:rsidR="00EA5901">
        <w:rPr>
          <w:sz w:val="24"/>
          <w:szCs w:val="24"/>
        </w:rPr>
        <w:t xml:space="preserve"> due to lack of support by local </w:t>
      </w:r>
      <w:r w:rsidR="007C6471">
        <w:rPr>
          <w:sz w:val="24"/>
          <w:szCs w:val="24"/>
        </w:rPr>
        <w:t>police</w:t>
      </w:r>
      <w:r>
        <w:rPr>
          <w:sz w:val="24"/>
          <w:szCs w:val="24"/>
        </w:rPr>
        <w:t xml:space="preserve">. </w:t>
      </w:r>
      <w:r w:rsidR="00353E58">
        <w:rPr>
          <w:sz w:val="24"/>
          <w:szCs w:val="24"/>
        </w:rPr>
        <w:t>Hate crime</w:t>
      </w:r>
      <w:r w:rsidR="00D374EB">
        <w:rPr>
          <w:sz w:val="24"/>
          <w:szCs w:val="24"/>
        </w:rPr>
        <w:t>s</w:t>
      </w:r>
      <w:r w:rsidR="00353E58">
        <w:rPr>
          <w:sz w:val="24"/>
          <w:szCs w:val="24"/>
        </w:rPr>
        <w:t xml:space="preserve"> can </w:t>
      </w:r>
      <w:r w:rsidR="00D374EB">
        <w:rPr>
          <w:sz w:val="24"/>
          <w:szCs w:val="24"/>
        </w:rPr>
        <w:t>“</w:t>
      </w:r>
      <w:r w:rsidR="00353E58">
        <w:rPr>
          <w:sz w:val="24"/>
          <w:szCs w:val="24"/>
        </w:rPr>
        <w:t>impact upon those communities that already have lower levels of confidence in the police, compounding their lack of confidence to report hate crime and engage with the services that can offer help and support</w:t>
      </w:r>
      <w:r w:rsidR="00D374EB">
        <w:rPr>
          <w:sz w:val="24"/>
          <w:szCs w:val="24"/>
        </w:rPr>
        <w:t>”</w:t>
      </w:r>
      <w:r w:rsidR="00353E58">
        <w:rPr>
          <w:sz w:val="24"/>
          <w:szCs w:val="24"/>
        </w:rPr>
        <w:t xml:space="preserve"> (Major of London: Office for Policing and Crime, 2014). </w:t>
      </w:r>
      <w:r w:rsidR="00D3732A">
        <w:rPr>
          <w:sz w:val="24"/>
          <w:szCs w:val="24"/>
        </w:rPr>
        <w:t xml:space="preserve">The social worker advised that the </w:t>
      </w:r>
      <w:r w:rsidR="00EA3741">
        <w:rPr>
          <w:sz w:val="24"/>
          <w:szCs w:val="24"/>
        </w:rPr>
        <w:t xml:space="preserve">victim did not speak fluent English. I </w:t>
      </w:r>
      <w:r w:rsidR="00F012D5">
        <w:rPr>
          <w:sz w:val="24"/>
          <w:szCs w:val="24"/>
        </w:rPr>
        <w:t xml:space="preserve">considered </w:t>
      </w:r>
      <w:r w:rsidR="00D3732A">
        <w:rPr>
          <w:sz w:val="24"/>
          <w:szCs w:val="24"/>
        </w:rPr>
        <w:t>that an interpreter</w:t>
      </w:r>
      <w:r w:rsidR="007C6471">
        <w:rPr>
          <w:sz w:val="24"/>
          <w:szCs w:val="24"/>
        </w:rPr>
        <w:t xml:space="preserve"> may</w:t>
      </w:r>
      <w:r w:rsidR="00D3732A">
        <w:rPr>
          <w:sz w:val="24"/>
          <w:szCs w:val="24"/>
        </w:rPr>
        <w:t xml:space="preserve"> be required</w:t>
      </w:r>
      <w:r w:rsidR="00EA3741">
        <w:rPr>
          <w:sz w:val="24"/>
          <w:szCs w:val="24"/>
        </w:rPr>
        <w:t xml:space="preserve"> to ensure that I was able to </w:t>
      </w:r>
      <w:r w:rsidR="00986538">
        <w:rPr>
          <w:sz w:val="24"/>
          <w:szCs w:val="24"/>
        </w:rPr>
        <w:t>communicate</w:t>
      </w:r>
      <w:r w:rsidR="00EA3741">
        <w:rPr>
          <w:sz w:val="24"/>
          <w:szCs w:val="24"/>
        </w:rPr>
        <w:t xml:space="preserve"> with the victim</w:t>
      </w:r>
      <w:r w:rsidR="00F012D5">
        <w:rPr>
          <w:sz w:val="24"/>
          <w:szCs w:val="24"/>
        </w:rPr>
        <w:t xml:space="preserve"> so asked the control room to add the contact details for the translation service Language Line onto the log so that I could access it i</w:t>
      </w:r>
      <w:r w:rsidR="00986538">
        <w:rPr>
          <w:sz w:val="24"/>
          <w:szCs w:val="24"/>
        </w:rPr>
        <w:t>f</w:t>
      </w:r>
      <w:r w:rsidR="00F012D5">
        <w:rPr>
          <w:sz w:val="24"/>
          <w:szCs w:val="24"/>
        </w:rPr>
        <w:t xml:space="preserve"> needed once at the address</w:t>
      </w:r>
      <w:r w:rsidR="00EA3741">
        <w:rPr>
          <w:sz w:val="24"/>
          <w:szCs w:val="24"/>
        </w:rPr>
        <w:t xml:space="preserve">. </w:t>
      </w:r>
      <w:r w:rsidR="00D374EB">
        <w:rPr>
          <w:color w:val="000000" w:themeColor="text1"/>
          <w:sz w:val="24"/>
          <w:szCs w:val="24"/>
        </w:rPr>
        <w:t>“</w:t>
      </w:r>
      <w:r w:rsidR="00EA3741">
        <w:rPr>
          <w:color w:val="000000" w:themeColor="text1"/>
          <w:sz w:val="24"/>
          <w:szCs w:val="24"/>
        </w:rPr>
        <w:t>A major component of providing accessible and equitable police services to ethnic minorities is overcoming the language barriers</w:t>
      </w:r>
      <w:r w:rsidR="00D374EB">
        <w:rPr>
          <w:color w:val="000000" w:themeColor="text1"/>
          <w:sz w:val="24"/>
          <w:szCs w:val="24"/>
        </w:rPr>
        <w:t>”</w:t>
      </w:r>
      <w:r w:rsidR="00EA3741">
        <w:rPr>
          <w:color w:val="000000" w:themeColor="text1"/>
          <w:sz w:val="24"/>
          <w:szCs w:val="24"/>
        </w:rPr>
        <w:t xml:space="preserve"> (Chan, 1997:53). </w:t>
      </w:r>
    </w:p>
    <w:p w14:paraId="0D01AC4D" w14:textId="5E670FA6" w:rsidR="00BD1FDD" w:rsidRDefault="00BD1FDD" w:rsidP="00F40DBA">
      <w:pPr>
        <w:overflowPunct/>
        <w:autoSpaceDE/>
        <w:autoSpaceDN/>
        <w:adjustRightInd/>
        <w:jc w:val="both"/>
        <w:textAlignment w:val="auto"/>
        <w:rPr>
          <w:sz w:val="24"/>
          <w:szCs w:val="24"/>
        </w:rPr>
      </w:pPr>
    </w:p>
    <w:p w14:paraId="56E00AA7" w14:textId="77777777" w:rsidR="001F2F9C" w:rsidRDefault="001F2F9C" w:rsidP="00F40DBA">
      <w:pPr>
        <w:overflowPunct/>
        <w:autoSpaceDE/>
        <w:autoSpaceDN/>
        <w:adjustRightInd/>
        <w:jc w:val="both"/>
        <w:textAlignment w:val="auto"/>
        <w:rPr>
          <w:sz w:val="24"/>
          <w:szCs w:val="24"/>
        </w:rPr>
      </w:pPr>
    </w:p>
    <w:p w14:paraId="40AE408E" w14:textId="5C2BFA4B" w:rsidR="001F2F9C" w:rsidRDefault="003304A7" w:rsidP="00F40DBA">
      <w:pPr>
        <w:ind w:right="237"/>
        <w:jc w:val="both"/>
        <w:rPr>
          <w:sz w:val="24"/>
          <w:szCs w:val="24"/>
        </w:rPr>
      </w:pPr>
      <w:r>
        <w:rPr>
          <w:sz w:val="24"/>
          <w:szCs w:val="24"/>
        </w:rPr>
        <w:t>Before attendance I contacted the social worker who agreed to meet me at the addres</w:t>
      </w:r>
      <w:r w:rsidR="005D68D2">
        <w:rPr>
          <w:sz w:val="24"/>
          <w:szCs w:val="24"/>
        </w:rPr>
        <w:t xml:space="preserve">s, advising me that she had a good relationship with the victim and spoke </w:t>
      </w:r>
      <w:r w:rsidR="005D68D2">
        <w:rPr>
          <w:sz w:val="24"/>
          <w:szCs w:val="24"/>
        </w:rPr>
        <w:lastRenderedPageBreak/>
        <w:t>Polish herself</w:t>
      </w:r>
      <w:r w:rsidR="006F22F9">
        <w:rPr>
          <w:sz w:val="24"/>
          <w:szCs w:val="24"/>
        </w:rPr>
        <w:t xml:space="preserve">. The social worker </w:t>
      </w:r>
      <w:r w:rsidR="000D6182">
        <w:rPr>
          <w:sz w:val="24"/>
          <w:szCs w:val="24"/>
        </w:rPr>
        <w:t>stat</w:t>
      </w:r>
      <w:r w:rsidR="006F22F9">
        <w:rPr>
          <w:sz w:val="24"/>
          <w:szCs w:val="24"/>
        </w:rPr>
        <w:t>ed</w:t>
      </w:r>
      <w:r w:rsidR="000D6182">
        <w:rPr>
          <w:sz w:val="24"/>
          <w:szCs w:val="24"/>
        </w:rPr>
        <w:t xml:space="preserve"> that this was why she had been allocated the case</w:t>
      </w:r>
      <w:r w:rsidR="00627D64">
        <w:rPr>
          <w:sz w:val="24"/>
          <w:szCs w:val="24"/>
        </w:rPr>
        <w:t xml:space="preserve"> of the children</w:t>
      </w:r>
      <w:r w:rsidR="000D6182">
        <w:rPr>
          <w:sz w:val="24"/>
          <w:szCs w:val="24"/>
        </w:rPr>
        <w:t xml:space="preserve"> and agree</w:t>
      </w:r>
      <w:r w:rsidR="00627D64">
        <w:rPr>
          <w:sz w:val="24"/>
          <w:szCs w:val="24"/>
        </w:rPr>
        <w:t>d</w:t>
      </w:r>
      <w:r w:rsidR="000D6182">
        <w:rPr>
          <w:sz w:val="24"/>
          <w:szCs w:val="24"/>
        </w:rPr>
        <w:t xml:space="preserve"> to assist with any translation issues. </w:t>
      </w:r>
      <w:r w:rsidR="00C95693">
        <w:rPr>
          <w:sz w:val="24"/>
          <w:szCs w:val="24"/>
        </w:rPr>
        <w:t>I noted that the control room had utilised THRIVE</w:t>
      </w:r>
      <w:r w:rsidR="00EA3741">
        <w:rPr>
          <w:sz w:val="24"/>
          <w:szCs w:val="24"/>
        </w:rPr>
        <w:t xml:space="preserve"> </w:t>
      </w:r>
      <w:r w:rsidR="009962D2">
        <w:rPr>
          <w:sz w:val="24"/>
          <w:szCs w:val="24"/>
        </w:rPr>
        <w:t xml:space="preserve">as part of their risk assessment </w:t>
      </w:r>
      <w:r w:rsidR="00EA3741">
        <w:rPr>
          <w:sz w:val="24"/>
          <w:szCs w:val="24"/>
        </w:rPr>
        <w:t>when grading the call response time</w:t>
      </w:r>
      <w:r w:rsidR="00C95693">
        <w:rPr>
          <w:sz w:val="24"/>
          <w:szCs w:val="24"/>
        </w:rPr>
        <w:t xml:space="preserve"> and had deemed the victim as vulnerable. </w:t>
      </w:r>
      <w:r w:rsidR="009962D2">
        <w:rPr>
          <w:sz w:val="24"/>
          <w:szCs w:val="24"/>
        </w:rPr>
        <w:t>THRIVE</w:t>
      </w:r>
      <w:r w:rsidR="00D374EB">
        <w:rPr>
          <w:sz w:val="24"/>
          <w:szCs w:val="24"/>
        </w:rPr>
        <w:t xml:space="preserve"> has been created as a tool that allows police officers and staff </w:t>
      </w:r>
      <w:r w:rsidR="009962D2">
        <w:rPr>
          <w:sz w:val="24"/>
          <w:szCs w:val="24"/>
        </w:rPr>
        <w:t xml:space="preserve"> </w:t>
      </w:r>
      <w:r w:rsidR="00D374EB">
        <w:rPr>
          <w:sz w:val="24"/>
          <w:szCs w:val="24"/>
        </w:rPr>
        <w:t>assess</w:t>
      </w:r>
      <w:r w:rsidR="009962D2">
        <w:rPr>
          <w:sz w:val="24"/>
          <w:szCs w:val="24"/>
        </w:rPr>
        <w:t xml:space="preserve"> risk </w:t>
      </w:r>
      <w:r w:rsidR="00D374EB">
        <w:rPr>
          <w:sz w:val="24"/>
          <w:szCs w:val="24"/>
        </w:rPr>
        <w:t>when “</w:t>
      </w:r>
      <w:r w:rsidR="009962D2">
        <w:rPr>
          <w:sz w:val="24"/>
          <w:szCs w:val="24"/>
        </w:rPr>
        <w:t>decision making in a consistent way using the National Decision Model</w:t>
      </w:r>
      <w:r w:rsidR="00D374EB">
        <w:rPr>
          <w:sz w:val="24"/>
          <w:szCs w:val="24"/>
        </w:rPr>
        <w:t>”</w:t>
      </w:r>
      <w:r w:rsidR="009962D2">
        <w:rPr>
          <w:sz w:val="24"/>
          <w:szCs w:val="24"/>
        </w:rPr>
        <w:t xml:space="preserve"> (West Midlands Police, 2021).</w:t>
      </w:r>
    </w:p>
    <w:p w14:paraId="35346760" w14:textId="77777777" w:rsidR="001F2F9C" w:rsidRDefault="001F2F9C" w:rsidP="00F40DBA">
      <w:pPr>
        <w:ind w:right="237"/>
        <w:jc w:val="both"/>
        <w:rPr>
          <w:sz w:val="24"/>
          <w:szCs w:val="24"/>
        </w:rPr>
      </w:pPr>
    </w:p>
    <w:p w14:paraId="4BAC859B" w14:textId="77777777" w:rsidR="001F2F9C" w:rsidRDefault="001F2F9C" w:rsidP="00F40DBA">
      <w:pPr>
        <w:ind w:right="237"/>
        <w:jc w:val="both"/>
        <w:rPr>
          <w:sz w:val="24"/>
          <w:szCs w:val="24"/>
        </w:rPr>
      </w:pPr>
    </w:p>
    <w:p w14:paraId="139ACF87" w14:textId="538D514A" w:rsidR="009962D2" w:rsidRDefault="009962D2" w:rsidP="00F40DBA">
      <w:pPr>
        <w:ind w:right="237"/>
        <w:jc w:val="both"/>
        <w:rPr>
          <w:color w:val="000000" w:themeColor="text1"/>
          <w:sz w:val="24"/>
          <w:szCs w:val="24"/>
        </w:rPr>
      </w:pPr>
      <w:r>
        <w:rPr>
          <w:sz w:val="24"/>
          <w:szCs w:val="24"/>
        </w:rPr>
        <w:t xml:space="preserve">I considered the victim’s vulnerability, being mindful that this could be due to a </w:t>
      </w:r>
      <w:r w:rsidR="00C46730">
        <w:rPr>
          <w:sz w:val="24"/>
          <w:szCs w:val="24"/>
        </w:rPr>
        <w:t>variety</w:t>
      </w:r>
      <w:r>
        <w:rPr>
          <w:sz w:val="24"/>
          <w:szCs w:val="24"/>
        </w:rPr>
        <w:t xml:space="preserve"> of factors. </w:t>
      </w:r>
      <w:r w:rsidR="00D374EB">
        <w:rPr>
          <w:color w:val="000000" w:themeColor="text1"/>
          <w:sz w:val="24"/>
          <w:szCs w:val="24"/>
        </w:rPr>
        <w:t>“</w:t>
      </w:r>
      <w:r>
        <w:rPr>
          <w:color w:val="000000" w:themeColor="text1"/>
          <w:sz w:val="24"/>
          <w:szCs w:val="24"/>
        </w:rPr>
        <w:t>Those acknowledged as ‘vulnerable’ are so because they possess an individual or social characteristic that is known to bring about disadvantage, such as age, indigeneity, mental illness, race/ethnicity, cognitive impairment, disability, homelessness, sexuality and/or gender identity or addiction</w:t>
      </w:r>
      <w:r w:rsidR="00D374EB">
        <w:rPr>
          <w:color w:val="000000" w:themeColor="text1"/>
          <w:sz w:val="24"/>
          <w:szCs w:val="24"/>
        </w:rPr>
        <w:t>”</w:t>
      </w:r>
      <w:r>
        <w:rPr>
          <w:color w:val="000000" w:themeColor="text1"/>
          <w:sz w:val="24"/>
          <w:szCs w:val="24"/>
        </w:rPr>
        <w:t xml:space="preserve"> (Asquith, Bartkowiak-Theron and Roberts, 2017: 2)</w:t>
      </w:r>
      <w:r w:rsidR="00C46730">
        <w:rPr>
          <w:color w:val="000000" w:themeColor="text1"/>
          <w:sz w:val="24"/>
          <w:szCs w:val="24"/>
        </w:rPr>
        <w:t>. The control room had noted that the victim’s individual</w:t>
      </w:r>
      <w:r w:rsidR="00985123">
        <w:rPr>
          <w:color w:val="000000" w:themeColor="text1"/>
          <w:sz w:val="24"/>
          <w:szCs w:val="24"/>
        </w:rPr>
        <w:t xml:space="preserve"> perceived</w:t>
      </w:r>
      <w:r w:rsidR="00C46730">
        <w:rPr>
          <w:color w:val="000000" w:themeColor="text1"/>
          <w:sz w:val="24"/>
          <w:szCs w:val="24"/>
        </w:rPr>
        <w:t xml:space="preserve"> vulnerability stemmed </w:t>
      </w:r>
      <w:r w:rsidR="00FB3EC9">
        <w:rPr>
          <w:color w:val="000000" w:themeColor="text1"/>
          <w:sz w:val="24"/>
          <w:szCs w:val="24"/>
        </w:rPr>
        <w:t xml:space="preserve">predominantly </w:t>
      </w:r>
      <w:r w:rsidR="00C46730">
        <w:rPr>
          <w:color w:val="000000" w:themeColor="text1"/>
          <w:sz w:val="24"/>
          <w:szCs w:val="24"/>
        </w:rPr>
        <w:t xml:space="preserve">from the language barrier. </w:t>
      </w:r>
    </w:p>
    <w:p w14:paraId="06164613" w14:textId="732D03D7" w:rsidR="009220A1" w:rsidRDefault="009220A1" w:rsidP="00F40DBA">
      <w:pPr>
        <w:ind w:right="237"/>
        <w:jc w:val="both"/>
        <w:rPr>
          <w:color w:val="000000" w:themeColor="text1"/>
          <w:sz w:val="24"/>
          <w:szCs w:val="24"/>
        </w:rPr>
      </w:pPr>
    </w:p>
    <w:p w14:paraId="0A1F0729" w14:textId="77777777" w:rsidR="009220A1" w:rsidRDefault="009220A1" w:rsidP="00F40DBA">
      <w:pPr>
        <w:ind w:right="237"/>
        <w:jc w:val="both"/>
        <w:rPr>
          <w:color w:val="000000" w:themeColor="text1"/>
          <w:sz w:val="24"/>
          <w:szCs w:val="24"/>
        </w:rPr>
      </w:pPr>
    </w:p>
    <w:p w14:paraId="5306489A" w14:textId="7990A4A7" w:rsidR="009220A1" w:rsidRPr="002116AE" w:rsidRDefault="009220A1" w:rsidP="00F40DBA">
      <w:pPr>
        <w:ind w:right="237"/>
        <w:jc w:val="both"/>
        <w:rPr>
          <w:color w:val="000000" w:themeColor="text1"/>
          <w:sz w:val="24"/>
          <w:szCs w:val="24"/>
        </w:rPr>
      </w:pPr>
    </w:p>
    <w:p w14:paraId="00357D66" w14:textId="3C7B2B9E" w:rsidR="00433576" w:rsidRDefault="00924CF2" w:rsidP="00F40DBA">
      <w:pPr>
        <w:ind w:right="237"/>
        <w:jc w:val="both"/>
        <w:rPr>
          <w:sz w:val="24"/>
          <w:szCs w:val="24"/>
        </w:rPr>
      </w:pPr>
      <w:r>
        <w:rPr>
          <w:sz w:val="24"/>
          <w:szCs w:val="24"/>
        </w:rPr>
        <w:t xml:space="preserve">On arrival at the address the victim allowed </w:t>
      </w:r>
      <w:r w:rsidR="00E16A8F">
        <w:rPr>
          <w:sz w:val="24"/>
          <w:szCs w:val="24"/>
        </w:rPr>
        <w:t xml:space="preserve">me inside where she </w:t>
      </w:r>
      <w:r w:rsidR="00B8474C">
        <w:rPr>
          <w:sz w:val="24"/>
          <w:szCs w:val="24"/>
        </w:rPr>
        <w:t xml:space="preserve">detailed, with help with the social worker where needed for translation what had happened. </w:t>
      </w:r>
      <w:r w:rsidR="00527EC5">
        <w:rPr>
          <w:sz w:val="24"/>
          <w:szCs w:val="24"/>
        </w:rPr>
        <w:t>The victim said that her dog had been barking in the garden and that her neighbour had shouted over the adjoining fence</w:t>
      </w:r>
      <w:r w:rsidR="00BE1CE5">
        <w:rPr>
          <w:sz w:val="24"/>
          <w:szCs w:val="24"/>
        </w:rPr>
        <w:t xml:space="preserve"> </w:t>
      </w:r>
      <w:r w:rsidR="00527EC5">
        <w:rPr>
          <w:sz w:val="24"/>
          <w:szCs w:val="24"/>
        </w:rPr>
        <w:t xml:space="preserve">calling her “POLISH SCUM”, </w:t>
      </w:r>
      <w:r w:rsidR="00106650">
        <w:rPr>
          <w:sz w:val="24"/>
          <w:szCs w:val="24"/>
        </w:rPr>
        <w:t xml:space="preserve">adding that this </w:t>
      </w:r>
      <w:r w:rsidR="00527EC5">
        <w:rPr>
          <w:sz w:val="24"/>
          <w:szCs w:val="24"/>
        </w:rPr>
        <w:t>caused her to feel distressed</w:t>
      </w:r>
      <w:r w:rsidR="002F4019">
        <w:rPr>
          <w:sz w:val="24"/>
          <w:szCs w:val="24"/>
        </w:rPr>
        <w:t xml:space="preserve">. </w:t>
      </w:r>
      <w:r w:rsidR="003B1F8A">
        <w:rPr>
          <w:sz w:val="24"/>
          <w:szCs w:val="24"/>
        </w:rPr>
        <w:t>The victim stated that this wasn</w:t>
      </w:r>
      <w:r w:rsidR="00BE1CE5">
        <w:rPr>
          <w:sz w:val="24"/>
          <w:szCs w:val="24"/>
        </w:rPr>
        <w:t>’</w:t>
      </w:r>
      <w:r w:rsidR="003B1F8A">
        <w:rPr>
          <w:sz w:val="24"/>
          <w:szCs w:val="24"/>
        </w:rPr>
        <w:t xml:space="preserve">t the first incident and showed me a diary </w:t>
      </w:r>
      <w:r w:rsidR="00536ED2">
        <w:rPr>
          <w:sz w:val="24"/>
          <w:szCs w:val="24"/>
        </w:rPr>
        <w:t>in which</w:t>
      </w:r>
      <w:r w:rsidR="003B1F8A">
        <w:rPr>
          <w:sz w:val="24"/>
          <w:szCs w:val="24"/>
        </w:rPr>
        <w:t xml:space="preserve"> she had been </w:t>
      </w:r>
      <w:r w:rsidR="00536ED2">
        <w:rPr>
          <w:sz w:val="24"/>
          <w:szCs w:val="24"/>
        </w:rPr>
        <w:t>noting</w:t>
      </w:r>
      <w:r w:rsidR="003B1F8A">
        <w:rPr>
          <w:sz w:val="24"/>
          <w:szCs w:val="24"/>
        </w:rPr>
        <w:t xml:space="preserve"> other incidents</w:t>
      </w:r>
      <w:r w:rsidR="00106650">
        <w:rPr>
          <w:sz w:val="24"/>
          <w:szCs w:val="24"/>
        </w:rPr>
        <w:t>,</w:t>
      </w:r>
      <w:r w:rsidR="00DC074F">
        <w:rPr>
          <w:sz w:val="24"/>
          <w:szCs w:val="24"/>
        </w:rPr>
        <w:t xml:space="preserve"> highlighting to me that she was a repeat victim</w:t>
      </w:r>
      <w:r w:rsidR="003B1F8A">
        <w:rPr>
          <w:sz w:val="24"/>
          <w:szCs w:val="24"/>
        </w:rPr>
        <w:t>.</w:t>
      </w:r>
      <w:r w:rsidR="00DC074F">
        <w:rPr>
          <w:sz w:val="24"/>
          <w:szCs w:val="24"/>
        </w:rPr>
        <w:t xml:space="preserve"> </w:t>
      </w:r>
      <w:r w:rsidR="00D374EB">
        <w:rPr>
          <w:sz w:val="24"/>
          <w:szCs w:val="24"/>
        </w:rPr>
        <w:t>“</w:t>
      </w:r>
      <w:r w:rsidR="00DC074F">
        <w:rPr>
          <w:sz w:val="24"/>
          <w:szCs w:val="24"/>
        </w:rPr>
        <w:t>For many victims, hate-motivated harassment and violence are not just a one-time occurrence, but a repetitive pattern of victimisation, commonly referred to as repeat victimisation which renders them extremely vulnerable and intimidated</w:t>
      </w:r>
      <w:r w:rsidR="00D374EB">
        <w:rPr>
          <w:sz w:val="24"/>
          <w:szCs w:val="24"/>
        </w:rPr>
        <w:t>”</w:t>
      </w:r>
      <w:r w:rsidR="00DC074F">
        <w:rPr>
          <w:sz w:val="24"/>
          <w:szCs w:val="24"/>
        </w:rPr>
        <w:t xml:space="preserve"> (European Crime Prevention Network, 2022)</w:t>
      </w:r>
      <w:r w:rsidR="00BE0B89">
        <w:rPr>
          <w:sz w:val="24"/>
          <w:szCs w:val="24"/>
        </w:rPr>
        <w:t>.</w:t>
      </w:r>
      <w:r w:rsidR="003B1F8A">
        <w:rPr>
          <w:sz w:val="24"/>
          <w:szCs w:val="24"/>
        </w:rPr>
        <w:t xml:space="preserve"> The victim had CCTV cameras on the front and rear of her house and</w:t>
      </w:r>
      <w:r w:rsidR="00600101">
        <w:rPr>
          <w:sz w:val="24"/>
          <w:szCs w:val="24"/>
        </w:rPr>
        <w:t xml:space="preserve"> </w:t>
      </w:r>
      <w:r w:rsidR="003B1F8A">
        <w:rPr>
          <w:sz w:val="24"/>
          <w:szCs w:val="24"/>
        </w:rPr>
        <w:t>show</w:t>
      </w:r>
      <w:r w:rsidR="00600101">
        <w:rPr>
          <w:sz w:val="24"/>
          <w:szCs w:val="24"/>
        </w:rPr>
        <w:t>ed</w:t>
      </w:r>
      <w:r w:rsidR="003B1F8A">
        <w:rPr>
          <w:sz w:val="24"/>
          <w:szCs w:val="24"/>
        </w:rPr>
        <w:t xml:space="preserve"> </w:t>
      </w:r>
      <w:r w:rsidR="0075347E">
        <w:rPr>
          <w:sz w:val="24"/>
          <w:szCs w:val="24"/>
        </w:rPr>
        <w:t xml:space="preserve">me </w:t>
      </w:r>
      <w:r w:rsidR="003B1F8A">
        <w:rPr>
          <w:sz w:val="24"/>
          <w:szCs w:val="24"/>
        </w:rPr>
        <w:t xml:space="preserve">saved clips from this and </w:t>
      </w:r>
      <w:r w:rsidR="00711213">
        <w:rPr>
          <w:sz w:val="24"/>
          <w:szCs w:val="24"/>
        </w:rPr>
        <w:t xml:space="preserve">the </w:t>
      </w:r>
      <w:r w:rsidR="003B1F8A">
        <w:rPr>
          <w:sz w:val="24"/>
          <w:szCs w:val="24"/>
        </w:rPr>
        <w:t xml:space="preserve">previous incidents which she sent to me as evidence. </w:t>
      </w:r>
    </w:p>
    <w:p w14:paraId="4F43000D" w14:textId="77777777" w:rsidR="00FB3268" w:rsidRDefault="00FB3268" w:rsidP="00F40DBA">
      <w:pPr>
        <w:overflowPunct/>
        <w:autoSpaceDE/>
        <w:autoSpaceDN/>
        <w:adjustRightInd/>
        <w:jc w:val="both"/>
        <w:textAlignment w:val="auto"/>
        <w:rPr>
          <w:sz w:val="24"/>
          <w:szCs w:val="24"/>
        </w:rPr>
      </w:pPr>
    </w:p>
    <w:p w14:paraId="54B5FE5D" w14:textId="77777777" w:rsidR="00FB3268" w:rsidRDefault="00FB3268" w:rsidP="00F40DBA">
      <w:pPr>
        <w:overflowPunct/>
        <w:autoSpaceDE/>
        <w:autoSpaceDN/>
        <w:adjustRightInd/>
        <w:jc w:val="both"/>
        <w:textAlignment w:val="auto"/>
        <w:rPr>
          <w:sz w:val="24"/>
          <w:szCs w:val="24"/>
        </w:rPr>
      </w:pPr>
    </w:p>
    <w:p w14:paraId="07B7C616" w14:textId="48007C81" w:rsidR="009A07DB" w:rsidRPr="009A07DB" w:rsidRDefault="00E655A1" w:rsidP="00F40DBA">
      <w:pPr>
        <w:pStyle w:val="paragraph"/>
        <w:spacing w:before="0" w:beforeAutospacing="0" w:after="0" w:afterAutospacing="0"/>
        <w:jc w:val="both"/>
        <w:rPr>
          <w:rFonts w:ascii="Arial" w:hAnsi="Arial" w:cs="Arial"/>
        </w:rPr>
      </w:pPr>
      <w:r>
        <w:rPr>
          <w:rFonts w:ascii="Arial" w:hAnsi="Arial" w:cs="Arial"/>
        </w:rPr>
        <w:t xml:space="preserve">As police officers we are victim focused and </w:t>
      </w:r>
      <w:r w:rsidR="00B60E13" w:rsidRPr="009A07DB">
        <w:rPr>
          <w:rFonts w:ascii="Arial" w:hAnsi="Arial" w:cs="Arial"/>
        </w:rPr>
        <w:t xml:space="preserve">I asked the victim </w:t>
      </w:r>
      <w:r w:rsidR="00F72356" w:rsidRPr="009A07DB">
        <w:rPr>
          <w:rFonts w:ascii="Arial" w:hAnsi="Arial" w:cs="Arial"/>
        </w:rPr>
        <w:t>what</w:t>
      </w:r>
      <w:r w:rsidR="00F72356">
        <w:rPr>
          <w:rFonts w:ascii="Arial" w:hAnsi="Arial" w:cs="Arial"/>
        </w:rPr>
        <w:t xml:space="preserve"> </w:t>
      </w:r>
      <w:r w:rsidR="001D3FB6">
        <w:rPr>
          <w:rFonts w:ascii="Arial" w:hAnsi="Arial" w:cs="Arial"/>
        </w:rPr>
        <w:t xml:space="preserve">additional </w:t>
      </w:r>
      <w:r w:rsidR="007D13DF">
        <w:rPr>
          <w:rFonts w:ascii="Arial" w:hAnsi="Arial" w:cs="Arial"/>
        </w:rPr>
        <w:t xml:space="preserve">support she needed following </w:t>
      </w:r>
      <w:r w:rsidR="00B60E13" w:rsidRPr="009A07DB">
        <w:rPr>
          <w:rFonts w:ascii="Arial" w:hAnsi="Arial" w:cs="Arial"/>
        </w:rPr>
        <w:t xml:space="preserve">the incident(s) and if she was looking to make a complaint against her neighbour. </w:t>
      </w:r>
      <w:r w:rsidR="00961D96" w:rsidRPr="009A07DB">
        <w:rPr>
          <w:rFonts w:ascii="Arial" w:hAnsi="Arial" w:cs="Arial"/>
        </w:rPr>
        <w:t xml:space="preserve">She stated that she was nervous to provide a complaint as she felt intimidated by him and </w:t>
      </w:r>
      <w:r w:rsidR="00F72356" w:rsidRPr="009A07DB">
        <w:rPr>
          <w:rFonts w:ascii="Arial" w:hAnsi="Arial" w:cs="Arial"/>
        </w:rPr>
        <w:t>feared</w:t>
      </w:r>
      <w:r w:rsidR="00961D96" w:rsidRPr="009A07DB">
        <w:rPr>
          <w:rFonts w:ascii="Arial" w:hAnsi="Arial" w:cs="Arial"/>
        </w:rPr>
        <w:t xml:space="preserve"> further escalation, stating that where she had lived previously </w:t>
      </w:r>
      <w:r w:rsidR="009B1BB3" w:rsidRPr="009A07DB">
        <w:rPr>
          <w:rFonts w:ascii="Arial" w:hAnsi="Arial" w:cs="Arial"/>
        </w:rPr>
        <w:t xml:space="preserve">similar issues of verbal abuse had escalated to damage. The victim went on to add that she </w:t>
      </w:r>
      <w:r w:rsidR="00B84768" w:rsidRPr="009A07DB">
        <w:rPr>
          <w:rFonts w:ascii="Arial" w:hAnsi="Arial" w:cs="Arial"/>
        </w:rPr>
        <w:t>her housing was provided through a housing association and that she would like assistance in being relocated within Swansea</w:t>
      </w:r>
      <w:r w:rsidR="009A07DB" w:rsidRPr="009A07DB">
        <w:rPr>
          <w:rFonts w:ascii="Arial" w:hAnsi="Arial" w:cs="Arial"/>
        </w:rPr>
        <w:t>. Following this I identified that</w:t>
      </w:r>
      <w:r w:rsidR="00252320">
        <w:rPr>
          <w:rFonts w:ascii="Arial" w:hAnsi="Arial" w:cs="Arial"/>
        </w:rPr>
        <w:t xml:space="preserve"> due to her vulnerability</w:t>
      </w:r>
      <w:r w:rsidR="009A07DB" w:rsidRPr="009A07DB">
        <w:rPr>
          <w:rFonts w:ascii="Arial" w:hAnsi="Arial" w:cs="Arial"/>
        </w:rPr>
        <w:t xml:space="preserve"> she would likely be eligible to </w:t>
      </w:r>
      <w:r w:rsidR="005F094A">
        <w:rPr>
          <w:rFonts w:ascii="Arial" w:hAnsi="Arial" w:cs="Arial"/>
        </w:rPr>
        <w:t xml:space="preserve">enhanced rights and </w:t>
      </w:r>
      <w:r w:rsidR="009A07DB" w:rsidRPr="009A07DB">
        <w:rPr>
          <w:rFonts w:ascii="Arial" w:hAnsi="Arial" w:cs="Arial"/>
        </w:rPr>
        <w:t xml:space="preserve">special measures through the </w:t>
      </w:r>
      <w:r w:rsidR="00DA5B46" w:rsidRPr="009A07DB">
        <w:rPr>
          <w:rFonts w:ascii="Arial" w:hAnsi="Arial" w:cs="Arial"/>
        </w:rPr>
        <w:t>victim’s</w:t>
      </w:r>
      <w:r w:rsidR="009A07DB" w:rsidRPr="009A07DB">
        <w:rPr>
          <w:rFonts w:ascii="Arial" w:hAnsi="Arial" w:cs="Arial"/>
        </w:rPr>
        <w:t xml:space="preserve"> code which I explained to her. </w:t>
      </w:r>
      <w:r w:rsidR="00D374EB">
        <w:rPr>
          <w:rFonts w:ascii="Arial" w:hAnsi="Arial" w:cs="Arial"/>
        </w:rPr>
        <w:t>“</w:t>
      </w:r>
      <w:r w:rsidR="009A07DB" w:rsidRPr="009A07DB">
        <w:rPr>
          <w:rFonts w:ascii="Arial" w:hAnsi="Arial" w:cs="Arial"/>
        </w:rPr>
        <w:t>The Victims’ Code of Practice provides a series of minimum standards (rights) that a victim of crime can expect to receive from the ‘relevant’ service providers… The Victims’ Code discusses vulnerability here as in certain circumstances the victim is entitled to enhanced rights</w:t>
      </w:r>
      <w:r w:rsidR="00D374EB">
        <w:rPr>
          <w:rFonts w:ascii="Arial" w:hAnsi="Arial" w:cs="Arial"/>
        </w:rPr>
        <w:t>”</w:t>
      </w:r>
      <w:r w:rsidR="009A07DB" w:rsidRPr="009A07DB">
        <w:rPr>
          <w:rFonts w:ascii="Arial" w:hAnsi="Arial" w:cs="Arial"/>
        </w:rPr>
        <w:t xml:space="preserve"> (Williams, 2023: 6)</w:t>
      </w:r>
      <w:r w:rsidR="009A07DB">
        <w:rPr>
          <w:rFonts w:ascii="Arial" w:hAnsi="Arial" w:cs="Arial"/>
        </w:rPr>
        <w:t xml:space="preserve">. </w:t>
      </w:r>
    </w:p>
    <w:p w14:paraId="75D25DF5" w14:textId="3036E168" w:rsidR="00353E58" w:rsidRDefault="00353E58" w:rsidP="00F40DBA">
      <w:pPr>
        <w:overflowPunct/>
        <w:autoSpaceDE/>
        <w:autoSpaceDN/>
        <w:adjustRightInd/>
        <w:jc w:val="both"/>
        <w:textAlignment w:val="auto"/>
        <w:rPr>
          <w:sz w:val="24"/>
          <w:szCs w:val="24"/>
        </w:rPr>
      </w:pPr>
    </w:p>
    <w:p w14:paraId="0EEEDC5A" w14:textId="77777777" w:rsidR="00353E58" w:rsidRDefault="00353E58" w:rsidP="00F40DBA">
      <w:pPr>
        <w:overflowPunct/>
        <w:autoSpaceDE/>
        <w:autoSpaceDN/>
        <w:adjustRightInd/>
        <w:jc w:val="both"/>
        <w:textAlignment w:val="auto"/>
        <w:rPr>
          <w:sz w:val="24"/>
          <w:szCs w:val="24"/>
        </w:rPr>
      </w:pPr>
    </w:p>
    <w:p w14:paraId="08C2BD90" w14:textId="74B6F33F" w:rsidR="00E746F9" w:rsidRDefault="00543B91" w:rsidP="003463D9">
      <w:pPr>
        <w:ind w:right="237"/>
        <w:jc w:val="both"/>
        <w:rPr>
          <w:sz w:val="24"/>
          <w:szCs w:val="24"/>
        </w:rPr>
      </w:pPr>
      <w:r>
        <w:rPr>
          <w:sz w:val="24"/>
          <w:szCs w:val="24"/>
        </w:rPr>
        <w:lastRenderedPageBreak/>
        <w:t xml:space="preserve">The victim’s neighbour was arrested for the offence and due to </w:t>
      </w:r>
      <w:r w:rsidR="0085001B">
        <w:rPr>
          <w:sz w:val="24"/>
          <w:szCs w:val="24"/>
        </w:rPr>
        <w:t>its</w:t>
      </w:r>
      <w:r>
        <w:rPr>
          <w:sz w:val="24"/>
          <w:szCs w:val="24"/>
        </w:rPr>
        <w:t xml:space="preserve"> </w:t>
      </w:r>
      <w:r w:rsidR="0085001B">
        <w:rPr>
          <w:sz w:val="24"/>
          <w:szCs w:val="24"/>
        </w:rPr>
        <w:t>nature,</w:t>
      </w:r>
      <w:r>
        <w:rPr>
          <w:sz w:val="24"/>
          <w:szCs w:val="24"/>
        </w:rPr>
        <w:t xml:space="preserve"> I submitted a </w:t>
      </w:r>
      <w:r w:rsidR="0085001B">
        <w:rPr>
          <w:sz w:val="24"/>
          <w:szCs w:val="24"/>
        </w:rPr>
        <w:t>10-point</w:t>
      </w:r>
      <w:r>
        <w:rPr>
          <w:sz w:val="24"/>
          <w:szCs w:val="24"/>
        </w:rPr>
        <w:t xml:space="preserve"> hate crime action plan</w:t>
      </w:r>
      <w:r w:rsidR="00302687">
        <w:rPr>
          <w:sz w:val="24"/>
          <w:szCs w:val="24"/>
        </w:rPr>
        <w:t xml:space="preserve">. I also felt that it was appropriate to submit a Public Protection Notification (PPN) on behalf as the victim </w:t>
      </w:r>
      <w:r w:rsidR="0085001B">
        <w:rPr>
          <w:sz w:val="24"/>
          <w:szCs w:val="24"/>
        </w:rPr>
        <w:t xml:space="preserve">in relation to her being a vulnerable adult. </w:t>
      </w:r>
      <w:r w:rsidR="00CB1913">
        <w:rPr>
          <w:sz w:val="24"/>
          <w:szCs w:val="24"/>
        </w:rPr>
        <w:t>Through submitting this PPN I was able to request multi-agency partnership support for her</w:t>
      </w:r>
      <w:r w:rsidR="00CB5CCF">
        <w:rPr>
          <w:sz w:val="24"/>
          <w:szCs w:val="24"/>
        </w:rPr>
        <w:t xml:space="preserve">, these agencies being the best placed to assist with safeguarding her and to offer her support and guidance. </w:t>
      </w:r>
      <w:r w:rsidR="00705D24">
        <w:rPr>
          <w:sz w:val="24"/>
          <w:szCs w:val="24"/>
        </w:rPr>
        <w:t xml:space="preserve">“A multiagency approach to communication and decision-making may safeguard </w:t>
      </w:r>
      <w:r w:rsidR="0032740B">
        <w:rPr>
          <w:sz w:val="24"/>
          <w:szCs w:val="24"/>
        </w:rPr>
        <w:t>the victim and prevent further abuse by addressing the immediate protection needs of the victim at the earliest opportunity” (Bryant and Bry</w:t>
      </w:r>
      <w:r w:rsidR="007C3EAB">
        <w:rPr>
          <w:sz w:val="24"/>
          <w:szCs w:val="24"/>
        </w:rPr>
        <w:t>an</w:t>
      </w:r>
      <w:r w:rsidR="0032740B">
        <w:rPr>
          <w:sz w:val="24"/>
          <w:szCs w:val="24"/>
        </w:rPr>
        <w:t>t, 2019</w:t>
      </w:r>
      <w:r w:rsidR="007C3EAB">
        <w:rPr>
          <w:sz w:val="24"/>
          <w:szCs w:val="24"/>
        </w:rPr>
        <w:t xml:space="preserve">: 297). </w:t>
      </w:r>
    </w:p>
    <w:p w14:paraId="3436E279" w14:textId="77777777" w:rsidR="00E746F9" w:rsidRDefault="00E746F9" w:rsidP="003463D9">
      <w:pPr>
        <w:ind w:right="237"/>
        <w:jc w:val="both"/>
        <w:rPr>
          <w:sz w:val="24"/>
          <w:szCs w:val="24"/>
        </w:rPr>
      </w:pPr>
    </w:p>
    <w:p w14:paraId="2F41548F" w14:textId="77777777" w:rsidR="00E746F9" w:rsidRDefault="00E746F9" w:rsidP="003463D9">
      <w:pPr>
        <w:ind w:right="237"/>
        <w:jc w:val="both"/>
        <w:rPr>
          <w:sz w:val="24"/>
          <w:szCs w:val="24"/>
        </w:rPr>
      </w:pPr>
    </w:p>
    <w:p w14:paraId="3285B788" w14:textId="14837F1A" w:rsidR="006219BE" w:rsidRDefault="00690B98" w:rsidP="004F08BA">
      <w:pPr>
        <w:ind w:right="237"/>
        <w:jc w:val="both"/>
        <w:rPr>
          <w:sz w:val="24"/>
          <w:szCs w:val="24"/>
        </w:rPr>
      </w:pPr>
      <w:r>
        <w:rPr>
          <w:sz w:val="24"/>
          <w:szCs w:val="24"/>
        </w:rPr>
        <w:t xml:space="preserve">I felt that it was vital to request assistance from partner agencies because </w:t>
      </w:r>
      <w:r w:rsidR="00D374EB">
        <w:rPr>
          <w:sz w:val="24"/>
          <w:szCs w:val="24"/>
        </w:rPr>
        <w:t>“</w:t>
      </w:r>
      <w:r w:rsidR="00DF660E">
        <w:rPr>
          <w:sz w:val="24"/>
          <w:szCs w:val="24"/>
        </w:rPr>
        <w:t>multi-agency</w:t>
      </w:r>
      <w:r w:rsidR="003463D9">
        <w:rPr>
          <w:sz w:val="24"/>
          <w:szCs w:val="24"/>
        </w:rPr>
        <w:t xml:space="preserve"> working is key to the early and effective identification of risk to vulnerable people, and to preventing those risks from escalating. Ideally these relationships bring about improved information sharing, joint decision making and coordinated action.</w:t>
      </w:r>
      <w:r w:rsidR="00D374EB">
        <w:rPr>
          <w:sz w:val="24"/>
          <w:szCs w:val="24"/>
        </w:rPr>
        <w:t>”</w:t>
      </w:r>
      <w:r w:rsidR="003463D9">
        <w:rPr>
          <w:sz w:val="24"/>
          <w:szCs w:val="24"/>
        </w:rPr>
        <w:t xml:space="preserve"> (Home Office, 2014). </w:t>
      </w:r>
      <w:r w:rsidR="00BC6E85">
        <w:rPr>
          <w:sz w:val="24"/>
          <w:szCs w:val="24"/>
        </w:rPr>
        <w:t>I requested support from the local authority in relation to housing as this was the key area of the support that the victim</w:t>
      </w:r>
      <w:r w:rsidR="00E416D3">
        <w:rPr>
          <w:sz w:val="24"/>
          <w:szCs w:val="24"/>
        </w:rPr>
        <w:t xml:space="preserve"> felt she</w:t>
      </w:r>
      <w:r w:rsidR="00BC6E85">
        <w:rPr>
          <w:sz w:val="24"/>
          <w:szCs w:val="24"/>
        </w:rPr>
        <w:t xml:space="preserve"> needed. The support</w:t>
      </w:r>
      <w:r w:rsidR="00966F50">
        <w:rPr>
          <w:sz w:val="24"/>
          <w:szCs w:val="24"/>
        </w:rPr>
        <w:t xml:space="preserve"> that can be offered</w:t>
      </w:r>
      <w:r w:rsidR="00BC6E85">
        <w:rPr>
          <w:sz w:val="24"/>
          <w:szCs w:val="24"/>
        </w:rPr>
        <w:t xml:space="preserve"> ranges from agency to agency to physical meetings, </w:t>
      </w:r>
      <w:r w:rsidR="0053078E">
        <w:rPr>
          <w:sz w:val="24"/>
          <w:szCs w:val="24"/>
        </w:rPr>
        <w:t>to verbal advice, depending on the agency itself and the victim’s individual needs.</w:t>
      </w:r>
    </w:p>
    <w:p w14:paraId="506A076A" w14:textId="77777777" w:rsidR="006219BE" w:rsidRDefault="006219BE" w:rsidP="004F08BA">
      <w:pPr>
        <w:ind w:right="237"/>
        <w:jc w:val="both"/>
        <w:rPr>
          <w:sz w:val="24"/>
          <w:szCs w:val="24"/>
        </w:rPr>
      </w:pPr>
    </w:p>
    <w:p w14:paraId="5A086815" w14:textId="77777777" w:rsidR="006219BE" w:rsidRDefault="006219BE" w:rsidP="004F08BA">
      <w:pPr>
        <w:ind w:right="237"/>
        <w:jc w:val="both"/>
        <w:rPr>
          <w:sz w:val="24"/>
          <w:szCs w:val="24"/>
        </w:rPr>
      </w:pPr>
    </w:p>
    <w:p w14:paraId="0C397ACA" w14:textId="02639816" w:rsidR="004F08BA" w:rsidRDefault="0053078E" w:rsidP="004F08BA">
      <w:pPr>
        <w:ind w:right="237"/>
        <w:jc w:val="both"/>
        <w:rPr>
          <w:sz w:val="24"/>
          <w:szCs w:val="24"/>
        </w:rPr>
      </w:pPr>
      <w:r>
        <w:rPr>
          <w:sz w:val="24"/>
          <w:szCs w:val="24"/>
        </w:rPr>
        <w:t xml:space="preserve">The victim’s neighbour </w:t>
      </w:r>
      <w:r w:rsidR="00AF3812">
        <w:rPr>
          <w:sz w:val="24"/>
          <w:szCs w:val="24"/>
        </w:rPr>
        <w:t>admitted to</w:t>
      </w:r>
      <w:r w:rsidR="00322097">
        <w:rPr>
          <w:sz w:val="24"/>
          <w:szCs w:val="24"/>
        </w:rPr>
        <w:t xml:space="preserve"> the offence</w:t>
      </w:r>
      <w:r w:rsidR="00AF3812">
        <w:rPr>
          <w:sz w:val="24"/>
          <w:szCs w:val="24"/>
        </w:rPr>
        <w:t xml:space="preserve"> in interview and due to him too being provided accommodation by the same housing association </w:t>
      </w:r>
      <w:r w:rsidR="00D97F1C">
        <w:rPr>
          <w:sz w:val="24"/>
          <w:szCs w:val="24"/>
        </w:rPr>
        <w:t xml:space="preserve">they were very supportive of facilitating a change of address for the victim. </w:t>
      </w:r>
      <w:r w:rsidR="001438D0">
        <w:rPr>
          <w:sz w:val="24"/>
          <w:szCs w:val="24"/>
        </w:rPr>
        <w:t xml:space="preserve">The victim was pleased with the outcome proving that </w:t>
      </w:r>
      <w:r w:rsidR="00D374EB">
        <w:rPr>
          <w:sz w:val="24"/>
          <w:szCs w:val="24"/>
        </w:rPr>
        <w:t>“</w:t>
      </w:r>
      <w:r w:rsidR="001438D0">
        <w:rPr>
          <w:sz w:val="24"/>
          <w:szCs w:val="24"/>
        </w:rPr>
        <w:t>p</w:t>
      </w:r>
      <w:r w:rsidR="004F08BA">
        <w:rPr>
          <w:sz w:val="24"/>
          <w:szCs w:val="24"/>
        </w:rPr>
        <w:t>artnership working is vital not only in identifying individuals at risk but also in finding approaches and outcomes that are acceptable to them</w:t>
      </w:r>
      <w:r w:rsidR="00D374EB">
        <w:rPr>
          <w:sz w:val="24"/>
          <w:szCs w:val="24"/>
        </w:rPr>
        <w:t>”</w:t>
      </w:r>
      <w:r w:rsidR="004F08BA">
        <w:rPr>
          <w:sz w:val="24"/>
          <w:szCs w:val="24"/>
        </w:rPr>
        <w:t>. (Local Government Association, 2017)</w:t>
      </w:r>
      <w:r w:rsidR="001438D0">
        <w:rPr>
          <w:sz w:val="24"/>
          <w:szCs w:val="24"/>
        </w:rPr>
        <w:t xml:space="preserve">. </w:t>
      </w:r>
    </w:p>
    <w:p w14:paraId="4548B16A" w14:textId="14285919" w:rsidR="003463D9" w:rsidRDefault="003463D9" w:rsidP="003463D9">
      <w:pPr>
        <w:ind w:right="237"/>
        <w:jc w:val="both"/>
        <w:rPr>
          <w:sz w:val="24"/>
          <w:szCs w:val="24"/>
        </w:rPr>
      </w:pPr>
    </w:p>
    <w:p w14:paraId="0DF826CA" w14:textId="10CB0B60" w:rsidR="00353E58" w:rsidRDefault="00353E58" w:rsidP="005F51B6">
      <w:pPr>
        <w:overflowPunct/>
        <w:autoSpaceDE/>
        <w:autoSpaceDN/>
        <w:adjustRightInd/>
        <w:jc w:val="both"/>
        <w:textAlignment w:val="auto"/>
        <w:rPr>
          <w:sz w:val="24"/>
          <w:szCs w:val="24"/>
        </w:rPr>
      </w:pPr>
    </w:p>
    <w:p w14:paraId="1DBB4A3A" w14:textId="77777777" w:rsidR="0043126B" w:rsidRDefault="0043126B" w:rsidP="005F51B6">
      <w:pPr>
        <w:overflowPunct/>
        <w:autoSpaceDE/>
        <w:autoSpaceDN/>
        <w:adjustRightInd/>
        <w:jc w:val="both"/>
        <w:textAlignment w:val="auto"/>
        <w:rPr>
          <w:sz w:val="24"/>
          <w:szCs w:val="24"/>
        </w:rPr>
      </w:pPr>
    </w:p>
    <w:p w14:paraId="3682C5CB" w14:textId="58245DA1" w:rsidR="00B275B6" w:rsidRDefault="0043126B" w:rsidP="00787750">
      <w:pPr>
        <w:ind w:right="237"/>
        <w:jc w:val="both"/>
        <w:rPr>
          <w:sz w:val="24"/>
          <w:szCs w:val="24"/>
        </w:rPr>
      </w:pPr>
      <w:r>
        <w:rPr>
          <w:sz w:val="24"/>
          <w:szCs w:val="24"/>
        </w:rPr>
        <w:t xml:space="preserve">With an aim to promote multi-agency working </w:t>
      </w:r>
      <w:r w:rsidR="00BA5943">
        <w:rPr>
          <w:sz w:val="24"/>
          <w:szCs w:val="24"/>
        </w:rPr>
        <w:t xml:space="preserve">some </w:t>
      </w:r>
      <w:r w:rsidR="00833F01">
        <w:rPr>
          <w:sz w:val="24"/>
          <w:szCs w:val="24"/>
        </w:rPr>
        <w:t xml:space="preserve">police </w:t>
      </w:r>
      <w:r w:rsidR="00BA5943">
        <w:rPr>
          <w:sz w:val="24"/>
          <w:szCs w:val="24"/>
        </w:rPr>
        <w:t>forces</w:t>
      </w:r>
      <w:r w:rsidR="001F702D">
        <w:rPr>
          <w:sz w:val="24"/>
          <w:szCs w:val="24"/>
        </w:rPr>
        <w:t xml:space="preserve"> and partner agencies</w:t>
      </w:r>
      <w:r w:rsidR="00BA5943">
        <w:rPr>
          <w:sz w:val="24"/>
          <w:szCs w:val="24"/>
        </w:rPr>
        <w:t xml:space="preserve"> have set up mul</w:t>
      </w:r>
      <w:r w:rsidR="00787750">
        <w:rPr>
          <w:sz w:val="24"/>
          <w:szCs w:val="24"/>
        </w:rPr>
        <w:t>t</w:t>
      </w:r>
      <w:r w:rsidR="00BA5943">
        <w:rPr>
          <w:sz w:val="24"/>
          <w:szCs w:val="24"/>
        </w:rPr>
        <w:t xml:space="preserve">i-agency </w:t>
      </w:r>
      <w:r w:rsidR="00787750">
        <w:rPr>
          <w:sz w:val="24"/>
          <w:szCs w:val="24"/>
        </w:rPr>
        <w:t>safeguarding</w:t>
      </w:r>
      <w:r w:rsidR="00BA5943">
        <w:rPr>
          <w:sz w:val="24"/>
          <w:szCs w:val="24"/>
        </w:rPr>
        <w:t xml:space="preserve"> hubs to promote </w:t>
      </w:r>
      <w:r w:rsidR="00787750">
        <w:rPr>
          <w:sz w:val="24"/>
          <w:szCs w:val="24"/>
        </w:rPr>
        <w:t>cohesive working.</w:t>
      </w:r>
      <w:r>
        <w:rPr>
          <w:sz w:val="24"/>
          <w:szCs w:val="24"/>
        </w:rPr>
        <w:t xml:space="preserve"> </w:t>
      </w:r>
      <w:r w:rsidR="00D374EB">
        <w:rPr>
          <w:sz w:val="24"/>
          <w:szCs w:val="24"/>
        </w:rPr>
        <w:t>“</w:t>
      </w:r>
      <w:r>
        <w:rPr>
          <w:sz w:val="24"/>
          <w:szCs w:val="24"/>
        </w:rPr>
        <w:t>Multi-agency models – the most common of which is the Multi-Agency Safeguarding Hub (MASH) – aim to improve the safeguarding response to vulnerable children and vulnerable adults through high quality and timely safeguarding action.</w:t>
      </w:r>
      <w:r w:rsidR="00D374EB">
        <w:rPr>
          <w:sz w:val="24"/>
          <w:szCs w:val="24"/>
        </w:rPr>
        <w:t>”</w:t>
      </w:r>
      <w:r>
        <w:rPr>
          <w:sz w:val="24"/>
          <w:szCs w:val="24"/>
        </w:rPr>
        <w:t xml:space="preserve"> (Home Office, 2014)</w:t>
      </w:r>
      <w:r w:rsidR="00787750">
        <w:rPr>
          <w:sz w:val="24"/>
          <w:szCs w:val="24"/>
        </w:rPr>
        <w:t xml:space="preserve">. </w:t>
      </w:r>
      <w:r w:rsidR="001F702D">
        <w:rPr>
          <w:sz w:val="24"/>
          <w:szCs w:val="24"/>
        </w:rPr>
        <w:t xml:space="preserve">This helps ensure that victims have the correct </w:t>
      </w:r>
      <w:r w:rsidR="00F72356">
        <w:rPr>
          <w:sz w:val="24"/>
          <w:szCs w:val="24"/>
        </w:rPr>
        <w:t>long-term</w:t>
      </w:r>
      <w:r w:rsidR="001F702D">
        <w:rPr>
          <w:sz w:val="24"/>
          <w:szCs w:val="24"/>
        </w:rPr>
        <w:t xml:space="preserve"> support in p</w:t>
      </w:r>
      <w:r w:rsidR="005C27E3">
        <w:rPr>
          <w:sz w:val="24"/>
          <w:szCs w:val="24"/>
        </w:rPr>
        <w:t xml:space="preserve">lace which can </w:t>
      </w:r>
      <w:r w:rsidR="00C656E9">
        <w:rPr>
          <w:sz w:val="24"/>
          <w:szCs w:val="24"/>
        </w:rPr>
        <w:t xml:space="preserve">help to minimise repeat victimisation. </w:t>
      </w:r>
      <w:r w:rsidR="00B275B6">
        <w:rPr>
          <w:sz w:val="24"/>
          <w:szCs w:val="24"/>
        </w:rPr>
        <w:t xml:space="preserve">A repeat victim is defined as </w:t>
      </w:r>
      <w:r w:rsidR="00D374EB">
        <w:rPr>
          <w:sz w:val="24"/>
          <w:szCs w:val="24"/>
        </w:rPr>
        <w:t>“</w:t>
      </w:r>
      <w:r w:rsidR="00B275B6">
        <w:rPr>
          <w:sz w:val="24"/>
          <w:szCs w:val="24"/>
        </w:rPr>
        <w:t>a victim who has been subjected to the same or similar offence two or more times within a 12-month (the offences are either the same offence tyle or similar in their nature</w:t>
      </w:r>
      <w:r w:rsidR="00D374EB">
        <w:rPr>
          <w:sz w:val="24"/>
          <w:szCs w:val="24"/>
        </w:rPr>
        <w:t>”</w:t>
      </w:r>
      <w:r w:rsidR="00B275B6">
        <w:rPr>
          <w:sz w:val="24"/>
          <w:szCs w:val="24"/>
        </w:rPr>
        <w:t xml:space="preserve"> (Surrey Police). </w:t>
      </w:r>
    </w:p>
    <w:p w14:paraId="36E6E4CE" w14:textId="77777777" w:rsidR="00B275B6" w:rsidRDefault="00B275B6" w:rsidP="00787750">
      <w:pPr>
        <w:ind w:right="237"/>
        <w:jc w:val="both"/>
        <w:rPr>
          <w:sz w:val="24"/>
          <w:szCs w:val="24"/>
        </w:rPr>
      </w:pPr>
    </w:p>
    <w:p w14:paraId="25A212C3" w14:textId="77777777" w:rsidR="00B275B6" w:rsidRDefault="00B275B6" w:rsidP="00787750">
      <w:pPr>
        <w:ind w:right="237"/>
        <w:jc w:val="both"/>
        <w:rPr>
          <w:sz w:val="24"/>
          <w:szCs w:val="24"/>
        </w:rPr>
      </w:pPr>
    </w:p>
    <w:p w14:paraId="13F25E36" w14:textId="275DE2CA" w:rsidR="00F419CF" w:rsidRPr="00B275B6" w:rsidRDefault="00B8180D" w:rsidP="00F419CF">
      <w:pPr>
        <w:ind w:right="237"/>
        <w:jc w:val="both"/>
        <w:rPr>
          <w:sz w:val="24"/>
          <w:szCs w:val="24"/>
        </w:rPr>
      </w:pPr>
      <w:r>
        <w:rPr>
          <w:sz w:val="24"/>
          <w:szCs w:val="24"/>
        </w:rPr>
        <w:t xml:space="preserve">Repeat </w:t>
      </w:r>
      <w:r w:rsidR="00565EB4">
        <w:rPr>
          <w:sz w:val="24"/>
          <w:szCs w:val="24"/>
        </w:rPr>
        <w:t>victimisation is not exclusive to one type of crime as</w:t>
      </w:r>
      <w:r w:rsidR="000C0041">
        <w:rPr>
          <w:sz w:val="24"/>
          <w:szCs w:val="24"/>
        </w:rPr>
        <w:t xml:space="preserve"> </w:t>
      </w:r>
      <w:r w:rsidR="00D374EB">
        <w:rPr>
          <w:sz w:val="24"/>
          <w:szCs w:val="24"/>
        </w:rPr>
        <w:t>“</w:t>
      </w:r>
      <w:r w:rsidR="000C0041">
        <w:rPr>
          <w:sz w:val="24"/>
          <w:szCs w:val="24"/>
        </w:rPr>
        <w:t>patterns of repeat victimization – whereby experiencing one crime increases the probability of experiencing another – have been found across diverse crime types and in diverse places.</w:t>
      </w:r>
      <w:r w:rsidR="00D374EB">
        <w:rPr>
          <w:sz w:val="24"/>
          <w:szCs w:val="24"/>
        </w:rPr>
        <w:t>”</w:t>
      </w:r>
      <w:r w:rsidR="000C0041">
        <w:rPr>
          <w:sz w:val="24"/>
          <w:szCs w:val="24"/>
        </w:rPr>
        <w:t xml:space="preserve"> (Arizona State University, 2016). </w:t>
      </w:r>
      <w:r w:rsidR="00633C72">
        <w:rPr>
          <w:sz w:val="24"/>
          <w:szCs w:val="24"/>
        </w:rPr>
        <w:t>One offence type that sees a high percentage of repeat victimisation is domestic abuse.</w:t>
      </w:r>
      <w:r w:rsidR="00F419CF">
        <w:rPr>
          <w:sz w:val="24"/>
          <w:szCs w:val="24"/>
        </w:rPr>
        <w:t xml:space="preserve"> </w:t>
      </w:r>
      <w:r w:rsidR="00D374EB">
        <w:rPr>
          <w:color w:val="000000" w:themeColor="text1"/>
          <w:sz w:val="24"/>
          <w:szCs w:val="24"/>
        </w:rPr>
        <w:t>“</w:t>
      </w:r>
      <w:r w:rsidR="00633C72">
        <w:rPr>
          <w:color w:val="000000" w:themeColor="text1"/>
          <w:sz w:val="24"/>
          <w:szCs w:val="24"/>
        </w:rPr>
        <w:t>A</w:t>
      </w:r>
      <w:r w:rsidR="00F419CF">
        <w:rPr>
          <w:color w:val="000000" w:themeColor="text1"/>
          <w:sz w:val="24"/>
          <w:szCs w:val="24"/>
        </w:rPr>
        <w:t>pproximately 42% of domestic violence victims have been victimised more than once. The British Crime Survey indicates that victims experience an average of 20 incidents of domestic violence in a year, which can often increase in severity each time</w:t>
      </w:r>
      <w:r w:rsidR="00D374EB">
        <w:rPr>
          <w:color w:val="000000" w:themeColor="text1"/>
          <w:sz w:val="24"/>
          <w:szCs w:val="24"/>
        </w:rPr>
        <w:t>”</w:t>
      </w:r>
      <w:r w:rsidR="00F419CF">
        <w:rPr>
          <w:color w:val="000000" w:themeColor="text1"/>
          <w:sz w:val="24"/>
          <w:szCs w:val="24"/>
        </w:rPr>
        <w:t xml:space="preserve">. (Cambridgeshire </w:t>
      </w:r>
      <w:r w:rsidR="00F419CF">
        <w:rPr>
          <w:color w:val="000000" w:themeColor="text1"/>
          <w:sz w:val="24"/>
          <w:szCs w:val="24"/>
        </w:rPr>
        <w:lastRenderedPageBreak/>
        <w:t xml:space="preserve">County Council, 2014: 10). </w:t>
      </w:r>
      <w:r w:rsidR="00135F09">
        <w:rPr>
          <w:sz w:val="24"/>
          <w:szCs w:val="24"/>
        </w:rPr>
        <w:t>Multi-agency working being used effectively helps to tackle repeat victimisation as it allows the victim to have access to the correct support which can help that person to break away from circumstances that could render them vulnerable to being stuck in a cycle of abuse.</w:t>
      </w:r>
      <w:r w:rsidR="00864E55">
        <w:rPr>
          <w:sz w:val="24"/>
          <w:szCs w:val="24"/>
        </w:rPr>
        <w:t xml:space="preserve"> This could be by re-housing a person, helping them to access education or training services or by directing them towards appropriate physical or mental health services all of which can </w:t>
      </w:r>
      <w:r w:rsidR="006C4618">
        <w:rPr>
          <w:sz w:val="24"/>
          <w:szCs w:val="24"/>
        </w:rPr>
        <w:t xml:space="preserve">promote safeguarding or provide </w:t>
      </w:r>
      <w:r w:rsidR="00894101">
        <w:rPr>
          <w:sz w:val="24"/>
          <w:szCs w:val="24"/>
        </w:rPr>
        <w:t>individually tailored support</w:t>
      </w:r>
      <w:r w:rsidR="003B7CB9">
        <w:rPr>
          <w:sz w:val="24"/>
          <w:szCs w:val="24"/>
        </w:rPr>
        <w:t xml:space="preserve">. </w:t>
      </w:r>
    </w:p>
    <w:p w14:paraId="259FA3F8" w14:textId="5414F8CF" w:rsidR="000C0041" w:rsidRDefault="000C0041" w:rsidP="000C0041">
      <w:pPr>
        <w:ind w:right="237"/>
        <w:jc w:val="both"/>
        <w:rPr>
          <w:sz w:val="24"/>
          <w:szCs w:val="24"/>
        </w:rPr>
      </w:pPr>
    </w:p>
    <w:p w14:paraId="0BAEB4D5" w14:textId="4DF71590" w:rsidR="00693526" w:rsidRDefault="00693526" w:rsidP="000C0041">
      <w:pPr>
        <w:ind w:right="237"/>
        <w:jc w:val="both"/>
        <w:rPr>
          <w:sz w:val="24"/>
          <w:szCs w:val="24"/>
        </w:rPr>
      </w:pPr>
    </w:p>
    <w:p w14:paraId="2947B26A" w14:textId="5C7B69C4" w:rsidR="00EA2EC7" w:rsidRDefault="00135F09" w:rsidP="00F12926">
      <w:pPr>
        <w:ind w:right="237"/>
        <w:jc w:val="both"/>
        <w:rPr>
          <w:sz w:val="24"/>
          <w:szCs w:val="24"/>
        </w:rPr>
      </w:pPr>
      <w:r>
        <w:rPr>
          <w:sz w:val="24"/>
          <w:szCs w:val="24"/>
        </w:rPr>
        <w:t>Another vital part of</w:t>
      </w:r>
      <w:r w:rsidR="00351C15">
        <w:rPr>
          <w:sz w:val="24"/>
          <w:szCs w:val="24"/>
        </w:rPr>
        <w:t xml:space="preserve"> tackling</w:t>
      </w:r>
      <w:r>
        <w:rPr>
          <w:sz w:val="24"/>
          <w:szCs w:val="24"/>
        </w:rPr>
        <w:t xml:space="preserve"> repeat victimisation is ensuring that victims feel listened to and heard</w:t>
      </w:r>
      <w:r w:rsidR="00740EEF">
        <w:rPr>
          <w:sz w:val="24"/>
          <w:szCs w:val="24"/>
        </w:rPr>
        <w:t xml:space="preserve">. </w:t>
      </w:r>
      <w:r w:rsidR="001A3878">
        <w:rPr>
          <w:sz w:val="24"/>
          <w:szCs w:val="24"/>
        </w:rPr>
        <w:t xml:space="preserve">The </w:t>
      </w:r>
      <w:r w:rsidR="00836CA3">
        <w:rPr>
          <w:sz w:val="24"/>
          <w:szCs w:val="24"/>
        </w:rPr>
        <w:t>creation of the victim’s code promotes thi</w:t>
      </w:r>
      <w:r w:rsidR="001050E5">
        <w:rPr>
          <w:sz w:val="24"/>
          <w:szCs w:val="24"/>
        </w:rPr>
        <w:t>s as</w:t>
      </w:r>
      <w:r w:rsidR="004E5E80">
        <w:rPr>
          <w:sz w:val="24"/>
          <w:szCs w:val="24"/>
        </w:rPr>
        <w:t xml:space="preserve"> it </w:t>
      </w:r>
      <w:r w:rsidR="00D374EB">
        <w:rPr>
          <w:sz w:val="24"/>
          <w:szCs w:val="24"/>
        </w:rPr>
        <w:t>“</w:t>
      </w:r>
      <w:r w:rsidR="004E5E80">
        <w:rPr>
          <w:sz w:val="24"/>
          <w:szCs w:val="24"/>
        </w:rPr>
        <w:t>focuses on the victim’s rights and sets out the minimum standard that organisations must provide to victims of crime</w:t>
      </w:r>
      <w:r w:rsidR="00D374EB">
        <w:rPr>
          <w:sz w:val="24"/>
          <w:szCs w:val="24"/>
        </w:rPr>
        <w:t>”</w:t>
      </w:r>
      <w:r w:rsidR="004E5E80">
        <w:rPr>
          <w:sz w:val="24"/>
          <w:szCs w:val="24"/>
        </w:rPr>
        <w:t xml:space="preserve"> </w:t>
      </w:r>
      <w:r w:rsidR="002F2711">
        <w:rPr>
          <w:sz w:val="24"/>
          <w:szCs w:val="24"/>
        </w:rPr>
        <w:t>(Ministry of Justice, 2024)</w:t>
      </w:r>
      <w:r w:rsidR="00B76677">
        <w:rPr>
          <w:sz w:val="24"/>
          <w:szCs w:val="24"/>
        </w:rPr>
        <w:t xml:space="preserve">. The creation of this code </w:t>
      </w:r>
      <w:r w:rsidR="008E0C5D">
        <w:rPr>
          <w:sz w:val="24"/>
          <w:szCs w:val="24"/>
        </w:rPr>
        <w:t xml:space="preserve">including the introduction of special measures </w:t>
      </w:r>
      <w:r w:rsidR="005E0056">
        <w:rPr>
          <w:sz w:val="24"/>
          <w:szCs w:val="24"/>
        </w:rPr>
        <w:t xml:space="preserve">assisting victims through the criminal justice process can lead to </w:t>
      </w:r>
      <w:r w:rsidR="00C94541">
        <w:rPr>
          <w:sz w:val="24"/>
          <w:szCs w:val="24"/>
        </w:rPr>
        <w:t xml:space="preserve">positive prosecutions which in turn protects the victim and </w:t>
      </w:r>
      <w:r w:rsidR="001603CF">
        <w:rPr>
          <w:sz w:val="24"/>
          <w:szCs w:val="24"/>
        </w:rPr>
        <w:t>reduces re</w:t>
      </w:r>
      <w:r w:rsidR="006C1721">
        <w:rPr>
          <w:sz w:val="24"/>
          <w:szCs w:val="24"/>
        </w:rPr>
        <w:t xml:space="preserve">peat victimisation. </w:t>
      </w:r>
    </w:p>
    <w:p w14:paraId="3C066170" w14:textId="3E945CC2" w:rsidR="00EA2EC7" w:rsidRDefault="00EA2EC7" w:rsidP="00F12926">
      <w:pPr>
        <w:overflowPunct/>
        <w:autoSpaceDE/>
        <w:autoSpaceDN/>
        <w:adjustRightInd/>
        <w:jc w:val="both"/>
        <w:textAlignment w:val="auto"/>
        <w:rPr>
          <w:sz w:val="24"/>
          <w:szCs w:val="24"/>
        </w:rPr>
      </w:pPr>
    </w:p>
    <w:p w14:paraId="4F038017" w14:textId="77777777" w:rsidR="00FB3268" w:rsidRDefault="00FB3268" w:rsidP="00A06207">
      <w:pPr>
        <w:overflowPunct/>
        <w:autoSpaceDE/>
        <w:autoSpaceDN/>
        <w:adjustRightInd/>
        <w:jc w:val="both"/>
        <w:textAlignment w:val="auto"/>
        <w:rPr>
          <w:sz w:val="24"/>
          <w:szCs w:val="24"/>
        </w:rPr>
      </w:pPr>
    </w:p>
    <w:p w14:paraId="60A24D5A" w14:textId="3E5B00A0" w:rsidR="00A06207" w:rsidRPr="008C2ECB" w:rsidRDefault="00F67951" w:rsidP="00A06207">
      <w:pPr>
        <w:ind w:right="237"/>
        <w:jc w:val="both"/>
      </w:pPr>
      <w:r>
        <w:rPr>
          <w:sz w:val="24"/>
          <w:szCs w:val="24"/>
        </w:rPr>
        <w:t xml:space="preserve">Whilst victims can be supported to </w:t>
      </w:r>
      <w:r w:rsidR="006C1721">
        <w:rPr>
          <w:sz w:val="24"/>
          <w:szCs w:val="24"/>
        </w:rPr>
        <w:t xml:space="preserve">tackle repeat victimisation it is also important to </w:t>
      </w:r>
      <w:r w:rsidR="002112A0">
        <w:rPr>
          <w:sz w:val="24"/>
          <w:szCs w:val="24"/>
        </w:rPr>
        <w:t>tackle those that are repeatedly offending</w:t>
      </w:r>
      <w:r w:rsidR="0087367F">
        <w:rPr>
          <w:sz w:val="24"/>
          <w:szCs w:val="24"/>
        </w:rPr>
        <w:t xml:space="preserve"> with </w:t>
      </w:r>
      <w:r w:rsidR="00D374EB">
        <w:rPr>
          <w:sz w:val="24"/>
          <w:szCs w:val="24"/>
        </w:rPr>
        <w:t>“</w:t>
      </w:r>
      <w:r w:rsidR="0087367F">
        <w:rPr>
          <w:sz w:val="24"/>
          <w:szCs w:val="24"/>
        </w:rPr>
        <w:t>the Home Office (2001) estimated that 10% of active offenders are responsible for 50% of all crime committed</w:t>
      </w:r>
      <w:r w:rsidR="00D374EB">
        <w:rPr>
          <w:sz w:val="24"/>
          <w:szCs w:val="24"/>
        </w:rPr>
        <w:t>”</w:t>
      </w:r>
      <w:r w:rsidR="0087367F">
        <w:rPr>
          <w:sz w:val="24"/>
          <w:szCs w:val="24"/>
        </w:rPr>
        <w:t xml:space="preserve"> (College of Policing, 2021). </w:t>
      </w:r>
      <w:r w:rsidR="00A06207">
        <w:rPr>
          <w:sz w:val="24"/>
          <w:szCs w:val="24"/>
        </w:rPr>
        <w:t xml:space="preserve">Strategies to tackle both repeat offending and victimisation are established through evidence-based policing. </w:t>
      </w:r>
      <w:r w:rsidR="00D374EB">
        <w:rPr>
          <w:sz w:val="24"/>
          <w:szCs w:val="24"/>
        </w:rPr>
        <w:t>“</w:t>
      </w:r>
      <w:r w:rsidR="00A06207">
        <w:rPr>
          <w:sz w:val="24"/>
          <w:szCs w:val="24"/>
        </w:rPr>
        <w:t>Evidence-based policing (EBP) means that the best available evidence is used to inform and challenge policing policies, practices and decisions</w:t>
      </w:r>
      <w:r w:rsidR="00D374EB">
        <w:rPr>
          <w:sz w:val="24"/>
          <w:szCs w:val="24"/>
        </w:rPr>
        <w:t>”</w:t>
      </w:r>
      <w:r w:rsidR="00A06207">
        <w:rPr>
          <w:sz w:val="24"/>
          <w:szCs w:val="24"/>
        </w:rPr>
        <w:t xml:space="preserve"> (College of Policing). The strategies as mentioned above regarding repeat victimisation are examples of evidence-based policing. Further strategies to target repeat offending can include routine patrols in high-volume crime areas and ensuring that strict sentences are given to offenders. Furthermore, ensuring that </w:t>
      </w:r>
      <w:r w:rsidR="00447F88">
        <w:rPr>
          <w:sz w:val="24"/>
          <w:szCs w:val="24"/>
        </w:rPr>
        <w:t xml:space="preserve">partner agencies </w:t>
      </w:r>
      <w:r w:rsidR="0040144E">
        <w:rPr>
          <w:sz w:val="24"/>
          <w:szCs w:val="24"/>
        </w:rPr>
        <w:t xml:space="preserve">such as probation </w:t>
      </w:r>
      <w:r w:rsidR="00240267">
        <w:rPr>
          <w:sz w:val="24"/>
          <w:szCs w:val="24"/>
        </w:rPr>
        <w:t xml:space="preserve">and drug and alcohol services </w:t>
      </w:r>
      <w:r w:rsidR="00447F88">
        <w:rPr>
          <w:sz w:val="24"/>
          <w:szCs w:val="24"/>
        </w:rPr>
        <w:t xml:space="preserve">work together to support victims </w:t>
      </w:r>
      <w:r w:rsidR="00351C15">
        <w:rPr>
          <w:sz w:val="24"/>
          <w:szCs w:val="24"/>
        </w:rPr>
        <w:t>and</w:t>
      </w:r>
      <w:r w:rsidR="00447F88">
        <w:rPr>
          <w:sz w:val="24"/>
          <w:szCs w:val="24"/>
        </w:rPr>
        <w:t xml:space="preserve"> to ensure offenders are managed correctly is a very effective tool</w:t>
      </w:r>
      <w:r w:rsidR="008A5348">
        <w:rPr>
          <w:sz w:val="24"/>
          <w:szCs w:val="24"/>
        </w:rPr>
        <w:t xml:space="preserve"> in tack</w:t>
      </w:r>
      <w:r w:rsidR="009A2CEC">
        <w:rPr>
          <w:sz w:val="24"/>
          <w:szCs w:val="24"/>
        </w:rPr>
        <w:t xml:space="preserve">ling </w:t>
      </w:r>
      <w:r w:rsidR="008A5348">
        <w:rPr>
          <w:sz w:val="24"/>
          <w:szCs w:val="24"/>
        </w:rPr>
        <w:t>repeat offending.</w:t>
      </w:r>
    </w:p>
    <w:p w14:paraId="4FF67266" w14:textId="4D7E5228" w:rsidR="0087367F" w:rsidRDefault="0087367F" w:rsidP="00F12926">
      <w:pPr>
        <w:ind w:right="237"/>
        <w:jc w:val="both"/>
        <w:rPr>
          <w:sz w:val="24"/>
          <w:szCs w:val="24"/>
        </w:rPr>
      </w:pPr>
    </w:p>
    <w:p w14:paraId="0DB3CD2B" w14:textId="3C8F9AC2" w:rsidR="0051471C" w:rsidRDefault="0051471C" w:rsidP="005F51B6">
      <w:pPr>
        <w:overflowPunct/>
        <w:autoSpaceDE/>
        <w:autoSpaceDN/>
        <w:adjustRightInd/>
        <w:jc w:val="both"/>
        <w:textAlignment w:val="auto"/>
        <w:rPr>
          <w:sz w:val="24"/>
          <w:szCs w:val="24"/>
        </w:rPr>
      </w:pPr>
    </w:p>
    <w:p w14:paraId="4075D04D" w14:textId="34ED37E8" w:rsidR="00DD0117" w:rsidRDefault="00F8178F" w:rsidP="005F51B6">
      <w:pPr>
        <w:overflowPunct/>
        <w:autoSpaceDE/>
        <w:autoSpaceDN/>
        <w:adjustRightInd/>
        <w:jc w:val="both"/>
        <w:textAlignment w:val="auto"/>
        <w:rPr>
          <w:sz w:val="24"/>
          <w:szCs w:val="24"/>
        </w:rPr>
      </w:pPr>
      <w:r>
        <w:rPr>
          <w:sz w:val="24"/>
          <w:szCs w:val="24"/>
        </w:rPr>
        <w:t xml:space="preserve">To conclude, </w:t>
      </w:r>
      <w:r w:rsidR="00C51397">
        <w:rPr>
          <w:sz w:val="24"/>
          <w:szCs w:val="24"/>
        </w:rPr>
        <w:t xml:space="preserve">playing a significant role whilst dealing with and supporting the victim in relation </w:t>
      </w:r>
      <w:r w:rsidR="0040114E">
        <w:rPr>
          <w:sz w:val="24"/>
          <w:szCs w:val="24"/>
        </w:rPr>
        <w:t xml:space="preserve">to the reported hate crime allowed me to further develop an insight into how best to assist vulnerable victims </w:t>
      </w:r>
      <w:r w:rsidR="00004786">
        <w:rPr>
          <w:sz w:val="24"/>
          <w:szCs w:val="24"/>
        </w:rPr>
        <w:t>in this area. It re</w:t>
      </w:r>
      <w:r w:rsidR="006505C3">
        <w:rPr>
          <w:sz w:val="24"/>
          <w:szCs w:val="24"/>
        </w:rPr>
        <w:t>iterated to me the vulnerability that can be caused by possible cultural issues such as language barriers and</w:t>
      </w:r>
      <w:r w:rsidR="008839F4">
        <w:rPr>
          <w:sz w:val="24"/>
          <w:szCs w:val="24"/>
        </w:rPr>
        <w:t xml:space="preserve"> highlighted the steps that need to be taken to ensure that they are overcome. </w:t>
      </w:r>
      <w:r w:rsidR="00701EA2">
        <w:rPr>
          <w:sz w:val="24"/>
          <w:szCs w:val="24"/>
        </w:rPr>
        <w:t xml:space="preserve">This incident demonstrated how </w:t>
      </w:r>
      <w:r w:rsidR="009455A7">
        <w:rPr>
          <w:sz w:val="24"/>
          <w:szCs w:val="24"/>
        </w:rPr>
        <w:t xml:space="preserve">vital a victim’s perception of the police is and showed how previous negative experience with police can </w:t>
      </w:r>
      <w:r w:rsidR="001F62D7">
        <w:rPr>
          <w:sz w:val="24"/>
          <w:szCs w:val="24"/>
        </w:rPr>
        <w:t xml:space="preserve">impact on further reports being made thus placing that victim at risk of further repeat </w:t>
      </w:r>
      <w:r w:rsidR="008F576C">
        <w:rPr>
          <w:sz w:val="24"/>
          <w:szCs w:val="24"/>
        </w:rPr>
        <w:t xml:space="preserve">victimisation and how this in turn leads to exacerbated and increased vulnerability of that person or community. </w:t>
      </w:r>
    </w:p>
    <w:p w14:paraId="561E2303" w14:textId="58E60C14" w:rsidR="00DD0117" w:rsidRDefault="00DD0117" w:rsidP="005F51B6">
      <w:pPr>
        <w:overflowPunct/>
        <w:autoSpaceDE/>
        <w:autoSpaceDN/>
        <w:adjustRightInd/>
        <w:jc w:val="both"/>
        <w:textAlignment w:val="auto"/>
        <w:rPr>
          <w:sz w:val="24"/>
          <w:szCs w:val="24"/>
        </w:rPr>
      </w:pPr>
    </w:p>
    <w:p w14:paraId="248B04B5" w14:textId="7D74BAA8" w:rsidR="00D45D83" w:rsidRDefault="00D45D83" w:rsidP="005F51B6">
      <w:pPr>
        <w:overflowPunct/>
        <w:autoSpaceDE/>
        <w:autoSpaceDN/>
        <w:adjustRightInd/>
        <w:jc w:val="both"/>
        <w:textAlignment w:val="auto"/>
        <w:rPr>
          <w:sz w:val="24"/>
          <w:szCs w:val="24"/>
        </w:rPr>
      </w:pPr>
      <w:r>
        <w:rPr>
          <w:sz w:val="24"/>
          <w:szCs w:val="24"/>
        </w:rPr>
        <w:t xml:space="preserve">Word count: </w:t>
      </w:r>
      <w:r w:rsidR="00251B9A">
        <w:rPr>
          <w:sz w:val="24"/>
          <w:szCs w:val="24"/>
        </w:rPr>
        <w:t>219</w:t>
      </w:r>
      <w:r w:rsidR="00E05B7F">
        <w:rPr>
          <w:sz w:val="24"/>
          <w:szCs w:val="24"/>
        </w:rPr>
        <w:t>7</w:t>
      </w:r>
    </w:p>
    <w:p w14:paraId="21F45F5B" w14:textId="48FF44A2" w:rsidR="00974D12" w:rsidRDefault="00974D12" w:rsidP="005F51B6">
      <w:pPr>
        <w:overflowPunct/>
        <w:autoSpaceDE/>
        <w:autoSpaceDN/>
        <w:adjustRightInd/>
        <w:jc w:val="both"/>
        <w:textAlignment w:val="auto"/>
        <w:rPr>
          <w:sz w:val="24"/>
          <w:szCs w:val="24"/>
        </w:rPr>
      </w:pPr>
    </w:p>
    <w:p w14:paraId="7E34E2C0" w14:textId="77777777" w:rsidR="00315654" w:rsidRDefault="00315654" w:rsidP="005F51B6">
      <w:pPr>
        <w:overflowPunct/>
        <w:autoSpaceDE/>
        <w:autoSpaceDN/>
        <w:adjustRightInd/>
        <w:jc w:val="both"/>
        <w:textAlignment w:val="auto"/>
        <w:rPr>
          <w:sz w:val="24"/>
          <w:szCs w:val="24"/>
        </w:rPr>
      </w:pPr>
    </w:p>
    <w:p w14:paraId="4829BEE1" w14:textId="77777777" w:rsidR="00B742D6" w:rsidRDefault="00B742D6" w:rsidP="005F51B6">
      <w:pPr>
        <w:overflowPunct/>
        <w:autoSpaceDE/>
        <w:autoSpaceDN/>
        <w:adjustRightInd/>
        <w:jc w:val="both"/>
        <w:textAlignment w:val="auto"/>
        <w:rPr>
          <w:sz w:val="24"/>
          <w:szCs w:val="24"/>
        </w:rPr>
      </w:pPr>
    </w:p>
    <w:p w14:paraId="04AA8ADA" w14:textId="71AFB4FF" w:rsidR="0FF883D4" w:rsidRDefault="0FF883D4" w:rsidP="005945AD">
      <w:pPr>
        <w:overflowPunct/>
        <w:autoSpaceDE/>
        <w:autoSpaceDN/>
        <w:adjustRightInd/>
        <w:jc w:val="both"/>
        <w:textAlignment w:val="auto"/>
        <w:rPr>
          <w:sz w:val="24"/>
          <w:szCs w:val="24"/>
        </w:rPr>
      </w:pPr>
    </w:p>
    <w:p w14:paraId="5E05B774" w14:textId="77777777" w:rsidR="005945AD" w:rsidRPr="005945AD" w:rsidRDefault="005945AD" w:rsidP="005945AD">
      <w:pPr>
        <w:overflowPunct/>
        <w:autoSpaceDE/>
        <w:autoSpaceDN/>
        <w:adjustRightInd/>
        <w:jc w:val="both"/>
        <w:textAlignment w:val="auto"/>
        <w:rPr>
          <w:b/>
          <w:bCs/>
          <w:sz w:val="24"/>
          <w:szCs w:val="24"/>
          <w:u w:val="single"/>
        </w:rPr>
      </w:pPr>
    </w:p>
    <w:p w14:paraId="28812CAF" w14:textId="77777777" w:rsidR="00B742D6" w:rsidRDefault="00B742D6"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12C2D583" w14:textId="61B6F4A8" w:rsidR="0FF883D4" w:rsidRPr="00751BAF"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2D40764B" w14:textId="0C9DDA1C" w:rsidR="00710D69" w:rsidRPr="00751BAF" w:rsidRDefault="4EFC67B6" w:rsidP="00751BAF">
            <w:pPr>
              <w:ind w:right="237"/>
              <w:jc w:val="both"/>
              <w:rPr>
                <w:color w:val="000000" w:themeColor="text1"/>
                <w:sz w:val="24"/>
                <w:szCs w:val="24"/>
              </w:rPr>
            </w:pPr>
            <w:r w:rsidRPr="5CE196A1">
              <w:rPr>
                <w:color w:val="000000" w:themeColor="text1"/>
                <w:sz w:val="24"/>
                <w:szCs w:val="24"/>
              </w:rPr>
              <w:t xml:space="preserve"> </w:t>
            </w:r>
          </w:p>
          <w:p w14:paraId="1D1677AC" w14:textId="7494D435" w:rsidR="00710D69" w:rsidRPr="00751BAF" w:rsidRDefault="647BB2AB" w:rsidP="00751BAF">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p>
          <w:p w14:paraId="01F9B7BD" w14:textId="77777777" w:rsidR="00710D69" w:rsidRPr="00E676F7" w:rsidRDefault="00710D69" w:rsidP="005D20F1">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2277FBB" w14:textId="0CCC4A2E" w:rsidR="00176BCE" w:rsidRPr="00586F35" w:rsidRDefault="005C76DE" w:rsidP="005C76DE">
      <w:pPr>
        <w:ind w:right="237"/>
        <w:jc w:val="both"/>
        <w:rPr>
          <w:b/>
          <w:bCs/>
          <w:sz w:val="24"/>
          <w:szCs w:val="24"/>
        </w:rPr>
      </w:pPr>
      <w:r w:rsidRPr="5CE196A1">
        <w:rPr>
          <w:b/>
          <w:bCs/>
          <w:sz w:val="24"/>
          <w:szCs w:val="24"/>
        </w:rPr>
        <w:t>ANSWER:</w:t>
      </w:r>
    </w:p>
    <w:p w14:paraId="72191E2A" w14:textId="77777777" w:rsidR="001100C6" w:rsidRDefault="001100C6" w:rsidP="005C76DE">
      <w:pPr>
        <w:ind w:right="237"/>
        <w:jc w:val="both"/>
        <w:rPr>
          <w:sz w:val="24"/>
          <w:szCs w:val="24"/>
        </w:rPr>
      </w:pPr>
    </w:p>
    <w:p w14:paraId="7131796E" w14:textId="1D3BEFFA" w:rsidR="00586F35" w:rsidRDefault="00751BAF" w:rsidP="00586F35">
      <w:pPr>
        <w:ind w:right="237"/>
        <w:jc w:val="both"/>
        <w:rPr>
          <w:sz w:val="24"/>
          <w:szCs w:val="24"/>
        </w:rPr>
      </w:pPr>
      <w:r>
        <w:rPr>
          <w:sz w:val="24"/>
          <w:szCs w:val="24"/>
        </w:rPr>
        <w:t>Initially, this essay will</w:t>
      </w:r>
      <w:r w:rsidR="00550A01">
        <w:rPr>
          <w:sz w:val="24"/>
          <w:szCs w:val="24"/>
        </w:rPr>
        <w:t xml:space="preserve"> define domestic abuse</w:t>
      </w:r>
      <w:r w:rsidR="00586F35">
        <w:rPr>
          <w:sz w:val="24"/>
          <w:szCs w:val="24"/>
        </w:rPr>
        <w:t>,</w:t>
      </w:r>
      <w:r w:rsidR="00264687">
        <w:rPr>
          <w:sz w:val="24"/>
          <w:szCs w:val="24"/>
        </w:rPr>
        <w:t xml:space="preserve"> outlining </w:t>
      </w:r>
      <w:r w:rsidR="00BF2A4F">
        <w:rPr>
          <w:sz w:val="24"/>
          <w:szCs w:val="24"/>
        </w:rPr>
        <w:t>its</w:t>
      </w:r>
      <w:r w:rsidR="00264687">
        <w:rPr>
          <w:sz w:val="24"/>
          <w:szCs w:val="24"/>
        </w:rPr>
        <w:t xml:space="preserve"> vastness</w:t>
      </w:r>
      <w:r w:rsidR="00BF2A4F">
        <w:rPr>
          <w:sz w:val="24"/>
          <w:szCs w:val="24"/>
        </w:rPr>
        <w:t>,</w:t>
      </w:r>
      <w:r w:rsidR="00264687">
        <w:rPr>
          <w:sz w:val="24"/>
          <w:szCs w:val="24"/>
        </w:rPr>
        <w:t xml:space="preserve"> the impact that is has and why it is vital that policing response</w:t>
      </w:r>
      <w:r w:rsidR="00586F35">
        <w:rPr>
          <w:sz w:val="24"/>
          <w:szCs w:val="24"/>
        </w:rPr>
        <w:t>s</w:t>
      </w:r>
      <w:r w:rsidR="00264687">
        <w:rPr>
          <w:sz w:val="24"/>
          <w:szCs w:val="24"/>
        </w:rPr>
        <w:t xml:space="preserve"> to </w:t>
      </w:r>
      <w:r w:rsidR="00BF2A4F">
        <w:rPr>
          <w:sz w:val="24"/>
          <w:szCs w:val="24"/>
        </w:rPr>
        <w:t>it</w:t>
      </w:r>
      <w:r w:rsidR="00264687">
        <w:rPr>
          <w:sz w:val="24"/>
          <w:szCs w:val="24"/>
        </w:rPr>
        <w:t xml:space="preserve"> </w:t>
      </w:r>
      <w:r w:rsidR="00586F35">
        <w:rPr>
          <w:sz w:val="24"/>
          <w:szCs w:val="24"/>
        </w:rPr>
        <w:t>are</w:t>
      </w:r>
      <w:r w:rsidR="00E06A9B">
        <w:rPr>
          <w:sz w:val="24"/>
          <w:szCs w:val="24"/>
        </w:rPr>
        <w:t xml:space="preserve"> correc</w:t>
      </w:r>
      <w:r w:rsidR="00586F35">
        <w:rPr>
          <w:sz w:val="24"/>
          <w:szCs w:val="24"/>
        </w:rPr>
        <w:t xml:space="preserve">t to take steps to reduce it. This essay will move on to outline </w:t>
      </w:r>
      <w:r w:rsidR="00F30811">
        <w:rPr>
          <w:sz w:val="24"/>
          <w:szCs w:val="24"/>
        </w:rPr>
        <w:t xml:space="preserve">a domestic abuse incident of a complex nature that I attended and played a significant role. Finally moving on to </w:t>
      </w:r>
      <w:r w:rsidR="00586F35">
        <w:rPr>
          <w:sz w:val="24"/>
          <w:szCs w:val="24"/>
        </w:rPr>
        <w:t xml:space="preserve">critically assess the challenges associated with domestic abuse and the strategies that have been developed for effective policing in these challenging situations. </w:t>
      </w:r>
    </w:p>
    <w:p w14:paraId="4EEB072A" w14:textId="77777777" w:rsidR="001100C6" w:rsidRDefault="001100C6" w:rsidP="005C76DE">
      <w:pPr>
        <w:ind w:right="237"/>
        <w:jc w:val="both"/>
        <w:rPr>
          <w:sz w:val="24"/>
          <w:szCs w:val="24"/>
        </w:rPr>
      </w:pPr>
    </w:p>
    <w:p w14:paraId="2D581462" w14:textId="77777777" w:rsidR="00F30811" w:rsidRDefault="00F30811" w:rsidP="005C76DE">
      <w:pPr>
        <w:ind w:right="237"/>
        <w:jc w:val="both"/>
        <w:rPr>
          <w:sz w:val="24"/>
          <w:szCs w:val="24"/>
        </w:rPr>
      </w:pPr>
    </w:p>
    <w:p w14:paraId="73EFE805" w14:textId="1238E5C8" w:rsidR="00CD6C46" w:rsidRDefault="00FC07F9" w:rsidP="005C76DE">
      <w:pPr>
        <w:ind w:right="237"/>
        <w:jc w:val="both"/>
        <w:rPr>
          <w:sz w:val="24"/>
          <w:szCs w:val="24"/>
        </w:rPr>
      </w:pPr>
      <w:r>
        <w:rPr>
          <w:sz w:val="24"/>
          <w:szCs w:val="24"/>
        </w:rPr>
        <w:t xml:space="preserve">Women’s aid </w:t>
      </w:r>
      <w:r w:rsidR="00C2657F">
        <w:rPr>
          <w:sz w:val="24"/>
          <w:szCs w:val="24"/>
        </w:rPr>
        <w:t>defines</w:t>
      </w:r>
      <w:r>
        <w:rPr>
          <w:sz w:val="24"/>
          <w:szCs w:val="24"/>
        </w:rPr>
        <w:t xml:space="preserve"> domestic abuse as “an incident or pattern of incidents of controlling, coercive, threatening, degrading and violent behaviour…by a partner or ex-partner, but also by a family member or carer” (Women’s aid). </w:t>
      </w:r>
      <w:r w:rsidR="00C2657F">
        <w:rPr>
          <w:sz w:val="24"/>
          <w:szCs w:val="24"/>
        </w:rPr>
        <w:t>D</w:t>
      </w:r>
      <w:r w:rsidR="005A06E6">
        <w:rPr>
          <w:sz w:val="24"/>
          <w:szCs w:val="24"/>
        </w:rPr>
        <w:t>omestic abuse c</w:t>
      </w:r>
      <w:r w:rsidR="00466040">
        <w:rPr>
          <w:sz w:val="24"/>
          <w:szCs w:val="24"/>
        </w:rPr>
        <w:t>an range from</w:t>
      </w:r>
      <w:r w:rsidR="005A06E6">
        <w:rPr>
          <w:sz w:val="24"/>
          <w:szCs w:val="24"/>
        </w:rPr>
        <w:t xml:space="preserve"> physical, emotional, sexual financial, </w:t>
      </w:r>
      <w:r w:rsidR="00C2657F">
        <w:rPr>
          <w:sz w:val="24"/>
          <w:szCs w:val="24"/>
        </w:rPr>
        <w:t>digital,</w:t>
      </w:r>
      <w:r w:rsidR="005A06E6">
        <w:rPr>
          <w:sz w:val="24"/>
          <w:szCs w:val="24"/>
        </w:rPr>
        <w:t xml:space="preserve"> and psychological </w:t>
      </w:r>
      <w:r w:rsidR="00466040">
        <w:rPr>
          <w:sz w:val="24"/>
          <w:szCs w:val="24"/>
        </w:rPr>
        <w:t xml:space="preserve">abuse </w:t>
      </w:r>
      <w:r w:rsidR="005A06E6">
        <w:rPr>
          <w:sz w:val="24"/>
          <w:szCs w:val="24"/>
        </w:rPr>
        <w:t xml:space="preserve">and coercive control. </w:t>
      </w:r>
      <w:r w:rsidR="0076478A">
        <w:rPr>
          <w:sz w:val="24"/>
          <w:szCs w:val="24"/>
        </w:rPr>
        <w:t>Domestic abuse affects a huge proportion of the population with the UK Government stating that “in the year ending March 2020, an estimated 2.3 million adults aged 16 to 74 years experienced domestic abuse in the last year (1.6 million women and 757,000 men)</w:t>
      </w:r>
      <w:r w:rsidR="00C2657F">
        <w:rPr>
          <w:sz w:val="24"/>
          <w:szCs w:val="24"/>
        </w:rPr>
        <w:t xml:space="preserve">” </w:t>
      </w:r>
      <w:r w:rsidR="00E06A9B">
        <w:rPr>
          <w:sz w:val="24"/>
          <w:szCs w:val="24"/>
        </w:rPr>
        <w:t>(</w:t>
      </w:r>
      <w:r w:rsidR="0076478A">
        <w:rPr>
          <w:sz w:val="24"/>
          <w:szCs w:val="24"/>
        </w:rPr>
        <w:t>UK Government, 2024).</w:t>
      </w:r>
      <w:r w:rsidR="00122412">
        <w:rPr>
          <w:sz w:val="24"/>
          <w:szCs w:val="24"/>
        </w:rPr>
        <w:t xml:space="preserve"> With the above figures showing the amount of people who </w:t>
      </w:r>
      <w:r w:rsidR="00C2657F">
        <w:rPr>
          <w:sz w:val="24"/>
          <w:szCs w:val="24"/>
        </w:rPr>
        <w:t>become</w:t>
      </w:r>
      <w:r w:rsidR="00122412">
        <w:rPr>
          <w:sz w:val="24"/>
          <w:szCs w:val="24"/>
        </w:rPr>
        <w:t xml:space="preserve"> victim of domestic abuse it does not come as a surprise that domestic abuse “cuts across every demographic group” (Walker, 2000 :6)</w:t>
      </w:r>
      <w:r w:rsidR="00E51D46">
        <w:rPr>
          <w:sz w:val="24"/>
          <w:szCs w:val="24"/>
        </w:rPr>
        <w:t xml:space="preserve">. </w:t>
      </w:r>
    </w:p>
    <w:p w14:paraId="34125D84" w14:textId="77777777" w:rsidR="00CD6C46" w:rsidRDefault="00CD6C46" w:rsidP="005C76DE">
      <w:pPr>
        <w:ind w:right="237"/>
        <w:jc w:val="both"/>
        <w:rPr>
          <w:sz w:val="24"/>
          <w:szCs w:val="24"/>
        </w:rPr>
      </w:pPr>
    </w:p>
    <w:p w14:paraId="7F2A7EBD" w14:textId="77777777" w:rsidR="001100C6" w:rsidRDefault="001100C6" w:rsidP="005C76DE">
      <w:pPr>
        <w:ind w:right="237"/>
        <w:jc w:val="both"/>
        <w:rPr>
          <w:sz w:val="24"/>
          <w:szCs w:val="24"/>
        </w:rPr>
      </w:pPr>
    </w:p>
    <w:p w14:paraId="74248A6F" w14:textId="1EF102F3" w:rsidR="00C66FC5" w:rsidRDefault="00264687" w:rsidP="00C66FC5">
      <w:pPr>
        <w:ind w:right="237"/>
        <w:jc w:val="both"/>
        <w:rPr>
          <w:color w:val="000000" w:themeColor="text1"/>
          <w:sz w:val="24"/>
          <w:szCs w:val="24"/>
        </w:rPr>
      </w:pPr>
      <w:r>
        <w:rPr>
          <w:sz w:val="24"/>
          <w:szCs w:val="24"/>
        </w:rPr>
        <w:t>Although domestic abuse is now known</w:t>
      </w:r>
      <w:r w:rsidR="000E0054">
        <w:rPr>
          <w:sz w:val="24"/>
          <w:szCs w:val="24"/>
        </w:rPr>
        <w:t xml:space="preserve"> almost</w:t>
      </w:r>
      <w:r>
        <w:rPr>
          <w:sz w:val="24"/>
          <w:szCs w:val="24"/>
        </w:rPr>
        <w:t xml:space="preserve"> worldwide to be a crime that was not always the case. As recently as the early 1970s domestic abuse</w:t>
      </w:r>
      <w:r w:rsidR="000E0054">
        <w:rPr>
          <w:sz w:val="24"/>
          <w:szCs w:val="24"/>
        </w:rPr>
        <w:t xml:space="preserve"> crimes were</w:t>
      </w:r>
      <w:r>
        <w:rPr>
          <w:sz w:val="24"/>
          <w:szCs w:val="24"/>
        </w:rPr>
        <w:t xml:space="preserve"> not </w:t>
      </w:r>
      <w:r w:rsidR="000E0054">
        <w:rPr>
          <w:sz w:val="24"/>
          <w:szCs w:val="24"/>
        </w:rPr>
        <w:t xml:space="preserve">recognised or dealt with </w:t>
      </w:r>
      <w:r w:rsidR="00CD6C46">
        <w:rPr>
          <w:sz w:val="24"/>
          <w:szCs w:val="24"/>
        </w:rPr>
        <w:t xml:space="preserve">in the way that </w:t>
      </w:r>
      <w:r w:rsidR="000E0054">
        <w:rPr>
          <w:sz w:val="24"/>
          <w:szCs w:val="24"/>
        </w:rPr>
        <w:t>they are</w:t>
      </w:r>
      <w:r w:rsidR="00CD6C46">
        <w:rPr>
          <w:sz w:val="24"/>
          <w:szCs w:val="24"/>
        </w:rPr>
        <w:t xml:space="preserve"> today</w:t>
      </w:r>
      <w:r w:rsidR="000E0054">
        <w:rPr>
          <w:sz w:val="24"/>
          <w:szCs w:val="24"/>
        </w:rPr>
        <w:t>, with this being the case</w:t>
      </w:r>
      <w:r>
        <w:rPr>
          <w:sz w:val="24"/>
          <w:szCs w:val="24"/>
        </w:rPr>
        <w:t xml:space="preserve"> until the passing of The Domestic Violence and Matrimonial Proceedings Act 1976</w:t>
      </w:r>
      <w:r w:rsidR="00766004">
        <w:rPr>
          <w:sz w:val="24"/>
          <w:szCs w:val="24"/>
        </w:rPr>
        <w:t xml:space="preserve">. </w:t>
      </w:r>
      <w:r w:rsidR="000E0054">
        <w:rPr>
          <w:sz w:val="24"/>
          <w:szCs w:val="24"/>
        </w:rPr>
        <w:t>O</w:t>
      </w:r>
      <w:r w:rsidR="00766004">
        <w:rPr>
          <w:sz w:val="24"/>
          <w:szCs w:val="24"/>
        </w:rPr>
        <w:t>ver the recent decades</w:t>
      </w:r>
      <w:r w:rsidR="00CD6C46">
        <w:rPr>
          <w:sz w:val="24"/>
          <w:szCs w:val="24"/>
        </w:rPr>
        <w:t xml:space="preserve"> “social and legal understandings of what constitutes domestic </w:t>
      </w:r>
      <w:r w:rsidR="00CD6C46">
        <w:rPr>
          <w:sz w:val="24"/>
          <w:szCs w:val="24"/>
        </w:rPr>
        <w:lastRenderedPageBreak/>
        <w:t>violence have significantly evolved” (Burton, 2023 :1)</w:t>
      </w:r>
      <w:r w:rsidR="00766004">
        <w:rPr>
          <w:sz w:val="24"/>
          <w:szCs w:val="24"/>
        </w:rPr>
        <w:t xml:space="preserve"> as domestic abuse is no longer seen as something t</w:t>
      </w:r>
      <w:r w:rsidR="000E0054">
        <w:rPr>
          <w:sz w:val="24"/>
          <w:szCs w:val="24"/>
        </w:rPr>
        <w:t>hat must</w:t>
      </w:r>
      <w:r w:rsidR="00766004">
        <w:rPr>
          <w:sz w:val="24"/>
          <w:szCs w:val="24"/>
        </w:rPr>
        <w:t xml:space="preserve"> be kept secret within a family or marriage. </w:t>
      </w:r>
      <w:r w:rsidR="00C66FC5">
        <w:rPr>
          <w:sz w:val="24"/>
          <w:szCs w:val="24"/>
        </w:rPr>
        <w:t>Even though th</w:t>
      </w:r>
      <w:r w:rsidR="000E0054">
        <w:rPr>
          <w:sz w:val="24"/>
          <w:szCs w:val="24"/>
        </w:rPr>
        <w:t>e above</w:t>
      </w:r>
      <w:r w:rsidR="00C66FC5">
        <w:rPr>
          <w:sz w:val="24"/>
          <w:szCs w:val="24"/>
        </w:rPr>
        <w:t xml:space="preserve"> law was passed in 1976 it has taken time for </w:t>
      </w:r>
      <w:r w:rsidR="000E0054">
        <w:rPr>
          <w:sz w:val="24"/>
          <w:szCs w:val="24"/>
        </w:rPr>
        <w:t xml:space="preserve">tackling </w:t>
      </w:r>
      <w:r w:rsidR="00C66FC5">
        <w:rPr>
          <w:sz w:val="24"/>
          <w:szCs w:val="24"/>
        </w:rPr>
        <w:t xml:space="preserve">domestic abuse to truly be at the forefront of policing. In 2014 O’Hagen wrote that </w:t>
      </w:r>
      <w:r w:rsidR="00C66FC5">
        <w:rPr>
          <w:color w:val="000000" w:themeColor="text1"/>
          <w:sz w:val="24"/>
          <w:szCs w:val="24"/>
        </w:rPr>
        <w:t>“a decade ago, the Crown Prosecution Service (CPS) did not even monitor domestic violence cases, and common assault in a domestic violence situation was not even an arrestable offence” (O’Hagen, 2014 :152). Now, almost another 10 years on</w:t>
      </w:r>
      <w:r w:rsidR="000E0054">
        <w:rPr>
          <w:color w:val="000000" w:themeColor="text1"/>
          <w:sz w:val="24"/>
          <w:szCs w:val="24"/>
        </w:rPr>
        <w:t xml:space="preserve">, </w:t>
      </w:r>
      <w:r w:rsidR="00C66FC5">
        <w:rPr>
          <w:color w:val="000000" w:themeColor="text1"/>
          <w:sz w:val="24"/>
          <w:szCs w:val="24"/>
        </w:rPr>
        <w:t xml:space="preserve">in April 2023 amendments were made to controlling or coercive behaviour law which “removes the cohabitation requirement and focuses on the relationship instead” (Crown Prosecution Service, 2023). </w:t>
      </w:r>
      <w:r w:rsidR="000E0054">
        <w:rPr>
          <w:color w:val="000000" w:themeColor="text1"/>
          <w:sz w:val="24"/>
          <w:szCs w:val="24"/>
        </w:rPr>
        <w:t xml:space="preserve">This step in recognising that not all domestic abuse happens in intimate relationships or within the home is a huge step forward. </w:t>
      </w:r>
    </w:p>
    <w:p w14:paraId="0882465C" w14:textId="38DFC953" w:rsidR="0076478A" w:rsidRPr="00C66FC5" w:rsidRDefault="0076478A" w:rsidP="005C76DE">
      <w:pPr>
        <w:ind w:right="237"/>
        <w:jc w:val="both"/>
      </w:pPr>
    </w:p>
    <w:p w14:paraId="56F185E0" w14:textId="77777777" w:rsidR="001100C6" w:rsidRDefault="001100C6" w:rsidP="005C76DE">
      <w:pPr>
        <w:ind w:right="237"/>
        <w:jc w:val="both"/>
        <w:rPr>
          <w:sz w:val="24"/>
          <w:szCs w:val="24"/>
        </w:rPr>
      </w:pPr>
    </w:p>
    <w:p w14:paraId="6194467B" w14:textId="77777777" w:rsidR="001100C6" w:rsidRDefault="001100C6" w:rsidP="005C76DE">
      <w:pPr>
        <w:ind w:right="237"/>
        <w:jc w:val="both"/>
        <w:rPr>
          <w:sz w:val="24"/>
          <w:szCs w:val="24"/>
        </w:rPr>
      </w:pPr>
    </w:p>
    <w:p w14:paraId="42F291C8" w14:textId="178C82AF" w:rsidR="00CF4F9A" w:rsidRDefault="00196DD4" w:rsidP="005C76DE">
      <w:pPr>
        <w:ind w:right="237"/>
        <w:jc w:val="both"/>
        <w:rPr>
          <w:color w:val="000000" w:themeColor="text1"/>
          <w:sz w:val="24"/>
          <w:szCs w:val="24"/>
        </w:rPr>
      </w:pPr>
      <w:r>
        <w:rPr>
          <w:sz w:val="24"/>
          <w:szCs w:val="24"/>
        </w:rPr>
        <w:t>Tackling domestic abuse has</w:t>
      </w:r>
      <w:r w:rsidR="001100C6">
        <w:rPr>
          <w:sz w:val="24"/>
          <w:szCs w:val="24"/>
        </w:rPr>
        <w:t xml:space="preserve"> become </w:t>
      </w:r>
      <w:r w:rsidR="001100C6">
        <w:rPr>
          <w:color w:val="000000" w:themeColor="text1"/>
          <w:sz w:val="24"/>
          <w:szCs w:val="24"/>
        </w:rPr>
        <w:t xml:space="preserve">“an increasingly important focus for the police after having been neglected for much of the past” (Cockcroft, 2020 :62). Police forces are under increasing scrutiny </w:t>
      </w:r>
      <w:r w:rsidR="00D60867">
        <w:rPr>
          <w:color w:val="000000" w:themeColor="text1"/>
          <w:sz w:val="24"/>
          <w:szCs w:val="24"/>
        </w:rPr>
        <w:t xml:space="preserve">to ensure </w:t>
      </w:r>
      <w:r w:rsidR="001100C6">
        <w:rPr>
          <w:color w:val="000000" w:themeColor="text1"/>
          <w:sz w:val="24"/>
          <w:szCs w:val="24"/>
        </w:rPr>
        <w:t>that all victims are responded to correctly by</w:t>
      </w:r>
      <w:r>
        <w:rPr>
          <w:color w:val="000000" w:themeColor="text1"/>
          <w:sz w:val="24"/>
          <w:szCs w:val="24"/>
        </w:rPr>
        <w:t xml:space="preserve"> attending</w:t>
      </w:r>
      <w:r w:rsidR="001100C6">
        <w:rPr>
          <w:color w:val="000000" w:themeColor="text1"/>
          <w:sz w:val="24"/>
          <w:szCs w:val="24"/>
        </w:rPr>
        <w:t xml:space="preserve"> officers as “appropriate police response is a critical component of any attempt to control the problem of domestic violence” (Fisher and Lab, 2010: 562). </w:t>
      </w:r>
      <w:r w:rsidR="00D60867">
        <w:rPr>
          <w:color w:val="000000" w:themeColor="text1"/>
          <w:sz w:val="24"/>
          <w:szCs w:val="24"/>
        </w:rPr>
        <w:t>This is in part due to the fact that many victims of domestic abuse are classed as vulnerable both due to their circumstances and because many victims of domestic abuse are repeatedly victimised. This is highlighted Cambridgeshire County Council who published statistics showing that “approximately 42% of domestic violence victims have been victimised more than once”</w:t>
      </w:r>
      <w:r w:rsidR="00D60867" w:rsidRPr="00D60867">
        <w:rPr>
          <w:color w:val="000000" w:themeColor="text1"/>
          <w:sz w:val="24"/>
          <w:szCs w:val="24"/>
        </w:rPr>
        <w:t xml:space="preserve"> </w:t>
      </w:r>
      <w:r w:rsidR="00D60867">
        <w:rPr>
          <w:color w:val="000000" w:themeColor="text1"/>
          <w:sz w:val="24"/>
          <w:szCs w:val="24"/>
        </w:rPr>
        <w:t>(Cambridgeshire County Council, 2014: 10)</w:t>
      </w:r>
      <w:r>
        <w:rPr>
          <w:color w:val="000000" w:themeColor="text1"/>
          <w:sz w:val="24"/>
          <w:szCs w:val="24"/>
        </w:rPr>
        <w:t>. Therefore, i</w:t>
      </w:r>
      <w:r w:rsidR="00A06C4F">
        <w:rPr>
          <w:color w:val="000000" w:themeColor="text1"/>
          <w:sz w:val="24"/>
          <w:szCs w:val="24"/>
        </w:rPr>
        <w:t xml:space="preserve">f domestic abuse incidents are policed effectively, those responsible for the abuse dealt with in a proportionate and appropriate way and the victim safeguarded and </w:t>
      </w:r>
      <w:r w:rsidR="00E06A9B">
        <w:rPr>
          <w:color w:val="000000" w:themeColor="text1"/>
          <w:sz w:val="24"/>
          <w:szCs w:val="24"/>
        </w:rPr>
        <w:t>correctly supported</w:t>
      </w:r>
      <w:r w:rsidR="00A06C4F">
        <w:rPr>
          <w:color w:val="000000" w:themeColor="text1"/>
          <w:sz w:val="24"/>
          <w:szCs w:val="24"/>
        </w:rPr>
        <w:t xml:space="preserve"> the percentage of re-victimisation should </w:t>
      </w:r>
      <w:r w:rsidR="008B1A97">
        <w:rPr>
          <w:color w:val="000000" w:themeColor="text1"/>
          <w:sz w:val="24"/>
          <w:szCs w:val="24"/>
        </w:rPr>
        <w:t xml:space="preserve">in turn </w:t>
      </w:r>
      <w:r w:rsidR="00A06C4F">
        <w:rPr>
          <w:color w:val="000000" w:themeColor="text1"/>
          <w:sz w:val="24"/>
          <w:szCs w:val="24"/>
        </w:rPr>
        <w:t>decrease.</w:t>
      </w:r>
    </w:p>
    <w:p w14:paraId="3EF33EC7" w14:textId="77777777" w:rsidR="00CF4F9A" w:rsidRDefault="00CF4F9A" w:rsidP="005C76DE">
      <w:pPr>
        <w:ind w:right="237"/>
        <w:jc w:val="both"/>
        <w:rPr>
          <w:color w:val="000000" w:themeColor="text1"/>
          <w:sz w:val="24"/>
          <w:szCs w:val="24"/>
        </w:rPr>
      </w:pPr>
    </w:p>
    <w:p w14:paraId="630ACEE2" w14:textId="77777777" w:rsidR="00543CC1" w:rsidRDefault="00543CC1" w:rsidP="005C76DE">
      <w:pPr>
        <w:ind w:right="237"/>
        <w:jc w:val="both"/>
        <w:rPr>
          <w:color w:val="000000" w:themeColor="text1"/>
          <w:sz w:val="24"/>
          <w:szCs w:val="24"/>
        </w:rPr>
      </w:pPr>
    </w:p>
    <w:p w14:paraId="1135870A" w14:textId="7AAC699B" w:rsidR="00CF4F9A" w:rsidRDefault="00CF4F9A" w:rsidP="005C76DE">
      <w:pPr>
        <w:ind w:right="237"/>
        <w:jc w:val="both"/>
        <w:rPr>
          <w:color w:val="000000" w:themeColor="text1"/>
          <w:sz w:val="24"/>
          <w:szCs w:val="24"/>
        </w:rPr>
      </w:pPr>
      <w:r>
        <w:rPr>
          <w:color w:val="000000" w:themeColor="text1"/>
          <w:sz w:val="24"/>
          <w:szCs w:val="24"/>
        </w:rPr>
        <w:t>I was on patrol</w:t>
      </w:r>
      <w:r w:rsidR="00E9601E">
        <w:rPr>
          <w:color w:val="000000" w:themeColor="text1"/>
          <w:sz w:val="24"/>
          <w:szCs w:val="24"/>
        </w:rPr>
        <w:t xml:space="preserve"> when</w:t>
      </w:r>
      <w:r>
        <w:rPr>
          <w:color w:val="000000" w:themeColor="text1"/>
          <w:sz w:val="24"/>
          <w:szCs w:val="24"/>
        </w:rPr>
        <w:t xml:space="preserve"> I was asked to attend an emergency incident for an ongoing domestic</w:t>
      </w:r>
      <w:r w:rsidR="00E9601E">
        <w:rPr>
          <w:color w:val="000000" w:themeColor="text1"/>
          <w:sz w:val="24"/>
          <w:szCs w:val="24"/>
        </w:rPr>
        <w:t xml:space="preserve"> disturbance </w:t>
      </w:r>
      <w:r>
        <w:rPr>
          <w:color w:val="000000" w:themeColor="text1"/>
          <w:sz w:val="24"/>
          <w:szCs w:val="24"/>
        </w:rPr>
        <w:t xml:space="preserve">. Whilst on the way to the incident the dispatcher </w:t>
      </w:r>
      <w:r w:rsidR="00E9601E">
        <w:rPr>
          <w:color w:val="000000" w:themeColor="text1"/>
          <w:sz w:val="24"/>
          <w:szCs w:val="24"/>
        </w:rPr>
        <w:t xml:space="preserve">advised </w:t>
      </w:r>
      <w:r>
        <w:rPr>
          <w:color w:val="000000" w:themeColor="text1"/>
          <w:sz w:val="24"/>
          <w:szCs w:val="24"/>
        </w:rPr>
        <w:t xml:space="preserve">that there was one adult male, one adult female and one young female child linked to the address and that the male had warning markers linked to his person record. </w:t>
      </w:r>
      <w:r w:rsidR="00E9601E">
        <w:rPr>
          <w:color w:val="000000" w:themeColor="text1"/>
          <w:sz w:val="24"/>
          <w:szCs w:val="24"/>
        </w:rPr>
        <w:t>T</w:t>
      </w:r>
      <w:r>
        <w:rPr>
          <w:color w:val="000000" w:themeColor="text1"/>
          <w:sz w:val="24"/>
          <w:szCs w:val="24"/>
        </w:rPr>
        <w:t xml:space="preserve">he male’s warning markers included that he was a </w:t>
      </w:r>
      <w:r w:rsidR="00E06A9B">
        <w:rPr>
          <w:color w:val="000000" w:themeColor="text1"/>
          <w:sz w:val="24"/>
          <w:szCs w:val="24"/>
        </w:rPr>
        <w:t>high-risk</w:t>
      </w:r>
      <w:r>
        <w:rPr>
          <w:color w:val="000000" w:themeColor="text1"/>
          <w:sz w:val="24"/>
          <w:szCs w:val="24"/>
        </w:rPr>
        <w:t xml:space="preserve"> domestic abuse aggressor towards his </w:t>
      </w:r>
      <w:r w:rsidR="00FB0A98">
        <w:rPr>
          <w:color w:val="000000" w:themeColor="text1"/>
          <w:sz w:val="24"/>
          <w:szCs w:val="24"/>
        </w:rPr>
        <w:t>wife</w:t>
      </w:r>
      <w:r>
        <w:rPr>
          <w:color w:val="000000" w:themeColor="text1"/>
          <w:sz w:val="24"/>
          <w:szCs w:val="24"/>
        </w:rPr>
        <w:t xml:space="preserve"> who was the female linked to the address, as well as having markers for violen</w:t>
      </w:r>
      <w:r w:rsidR="00E9601E">
        <w:rPr>
          <w:color w:val="000000" w:themeColor="text1"/>
          <w:sz w:val="24"/>
          <w:szCs w:val="24"/>
        </w:rPr>
        <w:t>ce and</w:t>
      </w:r>
      <w:r>
        <w:rPr>
          <w:color w:val="000000" w:themeColor="text1"/>
          <w:sz w:val="24"/>
          <w:szCs w:val="24"/>
        </w:rPr>
        <w:t xml:space="preserve"> </w:t>
      </w:r>
      <w:r w:rsidR="00E9601E">
        <w:rPr>
          <w:color w:val="000000" w:themeColor="text1"/>
          <w:sz w:val="24"/>
          <w:szCs w:val="24"/>
        </w:rPr>
        <w:t>b</w:t>
      </w:r>
      <w:r w:rsidR="00BD0AD5">
        <w:rPr>
          <w:color w:val="000000" w:themeColor="text1"/>
          <w:sz w:val="24"/>
          <w:szCs w:val="24"/>
        </w:rPr>
        <w:t>eing an escaper</w:t>
      </w:r>
      <w:r>
        <w:rPr>
          <w:color w:val="000000" w:themeColor="text1"/>
          <w:sz w:val="24"/>
          <w:szCs w:val="24"/>
        </w:rPr>
        <w:t xml:space="preserve"> </w:t>
      </w:r>
      <w:r w:rsidR="00E9601E">
        <w:rPr>
          <w:color w:val="000000" w:themeColor="text1"/>
          <w:sz w:val="24"/>
          <w:szCs w:val="24"/>
        </w:rPr>
        <w:t>amongst others</w:t>
      </w:r>
      <w:r>
        <w:rPr>
          <w:color w:val="000000" w:themeColor="text1"/>
          <w:sz w:val="24"/>
          <w:szCs w:val="24"/>
        </w:rPr>
        <w:t xml:space="preserve">. </w:t>
      </w:r>
      <w:r w:rsidR="008F7E82">
        <w:rPr>
          <w:color w:val="000000" w:themeColor="text1"/>
          <w:sz w:val="24"/>
          <w:szCs w:val="24"/>
        </w:rPr>
        <w:t>Furthermore, the dispatcher added that further checks had revealed the if the male</w:t>
      </w:r>
      <w:r w:rsidR="00E9601E">
        <w:rPr>
          <w:color w:val="000000" w:themeColor="text1"/>
          <w:sz w:val="24"/>
          <w:szCs w:val="24"/>
        </w:rPr>
        <w:t xml:space="preserve"> linked</w:t>
      </w:r>
      <w:r w:rsidR="008F7E82">
        <w:rPr>
          <w:color w:val="000000" w:themeColor="text1"/>
          <w:sz w:val="24"/>
          <w:szCs w:val="24"/>
        </w:rPr>
        <w:t xml:space="preserve"> was at the location that he was to be arrested as he had bail conditions to not be at the address and not to be with his </w:t>
      </w:r>
      <w:r w:rsidR="00FB0A98">
        <w:rPr>
          <w:color w:val="000000" w:themeColor="text1"/>
          <w:sz w:val="24"/>
          <w:szCs w:val="24"/>
        </w:rPr>
        <w:t>wife</w:t>
      </w:r>
      <w:r w:rsidR="00E9601E">
        <w:rPr>
          <w:color w:val="000000" w:themeColor="text1"/>
          <w:sz w:val="24"/>
          <w:szCs w:val="24"/>
        </w:rPr>
        <w:t xml:space="preserve"> due to being on bail for a previous domestic assault</w:t>
      </w:r>
      <w:r w:rsidR="008F7E82">
        <w:rPr>
          <w:color w:val="000000" w:themeColor="text1"/>
          <w:sz w:val="24"/>
          <w:szCs w:val="24"/>
        </w:rPr>
        <w:t xml:space="preserve">. </w:t>
      </w:r>
      <w:r w:rsidR="00DB35EF">
        <w:rPr>
          <w:color w:val="000000" w:themeColor="text1"/>
          <w:sz w:val="24"/>
          <w:szCs w:val="24"/>
        </w:rPr>
        <w:t>I conducted a check on the police syste</w:t>
      </w:r>
      <w:r w:rsidR="00E9601E">
        <w:rPr>
          <w:color w:val="000000" w:themeColor="text1"/>
          <w:sz w:val="24"/>
          <w:szCs w:val="24"/>
        </w:rPr>
        <w:t>m</w:t>
      </w:r>
      <w:r w:rsidR="00DB35EF">
        <w:rPr>
          <w:color w:val="000000" w:themeColor="text1"/>
          <w:sz w:val="24"/>
          <w:szCs w:val="24"/>
        </w:rPr>
        <w:t xml:space="preserve"> which provided me with a recent custody photo of the male, enabling my colleague and I to be aware of what he looked like should we come across him. </w:t>
      </w:r>
    </w:p>
    <w:p w14:paraId="6ACD7F46" w14:textId="77777777" w:rsidR="00543CC1" w:rsidRDefault="00543CC1" w:rsidP="005C76DE">
      <w:pPr>
        <w:ind w:right="237"/>
        <w:jc w:val="both"/>
        <w:rPr>
          <w:color w:val="000000" w:themeColor="text1"/>
          <w:sz w:val="24"/>
          <w:szCs w:val="24"/>
        </w:rPr>
      </w:pPr>
    </w:p>
    <w:p w14:paraId="5D12A39F" w14:textId="77777777" w:rsidR="00543CC1" w:rsidRDefault="00543CC1" w:rsidP="005C76DE">
      <w:pPr>
        <w:ind w:right="237"/>
        <w:jc w:val="both"/>
        <w:rPr>
          <w:color w:val="000000" w:themeColor="text1"/>
          <w:sz w:val="24"/>
          <w:szCs w:val="24"/>
        </w:rPr>
      </w:pPr>
    </w:p>
    <w:p w14:paraId="5F51F0C4" w14:textId="403CB2F9" w:rsidR="00BD0AD5" w:rsidRDefault="00543CC1" w:rsidP="005C76DE">
      <w:pPr>
        <w:ind w:right="237"/>
        <w:jc w:val="both"/>
        <w:rPr>
          <w:color w:val="000000" w:themeColor="text1"/>
          <w:sz w:val="24"/>
          <w:szCs w:val="24"/>
        </w:rPr>
      </w:pPr>
      <w:r>
        <w:rPr>
          <w:color w:val="000000" w:themeColor="text1"/>
          <w:sz w:val="24"/>
          <w:szCs w:val="24"/>
        </w:rPr>
        <w:t>Due to the male’s warning markers another double crewed car of officers also att</w:t>
      </w:r>
      <w:r w:rsidR="00E9601E">
        <w:rPr>
          <w:color w:val="000000" w:themeColor="text1"/>
          <w:sz w:val="24"/>
          <w:szCs w:val="24"/>
        </w:rPr>
        <w:t>ended</w:t>
      </w:r>
      <w:r>
        <w:rPr>
          <w:color w:val="000000" w:themeColor="text1"/>
          <w:sz w:val="24"/>
          <w:szCs w:val="24"/>
        </w:rPr>
        <w:t xml:space="preserve"> the incident</w:t>
      </w:r>
      <w:r w:rsidR="00E9601E">
        <w:rPr>
          <w:color w:val="000000" w:themeColor="text1"/>
          <w:sz w:val="24"/>
          <w:szCs w:val="24"/>
        </w:rPr>
        <w:t>. U</w:t>
      </w:r>
      <w:r>
        <w:rPr>
          <w:color w:val="000000" w:themeColor="text1"/>
          <w:sz w:val="24"/>
          <w:szCs w:val="24"/>
        </w:rPr>
        <w:t xml:space="preserve">pon our arrival </w:t>
      </w:r>
      <w:r w:rsidR="00E06A9B">
        <w:rPr>
          <w:color w:val="000000" w:themeColor="text1"/>
          <w:sz w:val="24"/>
          <w:szCs w:val="24"/>
        </w:rPr>
        <w:t>both</w:t>
      </w:r>
      <w:r w:rsidR="00E9601E">
        <w:rPr>
          <w:color w:val="000000" w:themeColor="text1"/>
          <w:sz w:val="24"/>
          <w:szCs w:val="24"/>
        </w:rPr>
        <w:t xml:space="preserve"> additional</w:t>
      </w:r>
      <w:r>
        <w:rPr>
          <w:color w:val="000000" w:themeColor="text1"/>
          <w:sz w:val="24"/>
          <w:szCs w:val="24"/>
        </w:rPr>
        <w:t xml:space="preserve"> officers </w:t>
      </w:r>
      <w:r w:rsidR="00E9601E">
        <w:rPr>
          <w:color w:val="000000" w:themeColor="text1"/>
          <w:sz w:val="24"/>
          <w:szCs w:val="24"/>
        </w:rPr>
        <w:t xml:space="preserve">remained outside </w:t>
      </w:r>
      <w:r>
        <w:rPr>
          <w:color w:val="000000" w:themeColor="text1"/>
          <w:sz w:val="24"/>
          <w:szCs w:val="24"/>
        </w:rPr>
        <w:t xml:space="preserve">the property to ensure that it was contained whilst my colleague and I knocked the front door. </w:t>
      </w:r>
      <w:r w:rsidR="00E9601E">
        <w:rPr>
          <w:color w:val="000000" w:themeColor="text1"/>
          <w:sz w:val="24"/>
          <w:szCs w:val="24"/>
        </w:rPr>
        <w:t>T</w:t>
      </w:r>
      <w:r w:rsidR="00BD0AD5">
        <w:rPr>
          <w:color w:val="000000" w:themeColor="text1"/>
          <w:sz w:val="24"/>
          <w:szCs w:val="24"/>
        </w:rPr>
        <w:t xml:space="preserve">he front </w:t>
      </w:r>
      <w:r w:rsidR="00E06A9B">
        <w:rPr>
          <w:color w:val="000000" w:themeColor="text1"/>
          <w:sz w:val="24"/>
          <w:szCs w:val="24"/>
        </w:rPr>
        <w:t>door</w:t>
      </w:r>
      <w:r w:rsidR="00BD0AD5">
        <w:rPr>
          <w:color w:val="000000" w:themeColor="text1"/>
          <w:sz w:val="24"/>
          <w:szCs w:val="24"/>
        </w:rPr>
        <w:t xml:space="preserve"> was answered by a female who looked to have been crying. It was immediately apparent that there was a language barrier as the female said that </w:t>
      </w:r>
      <w:r w:rsidR="00BD0AD5">
        <w:rPr>
          <w:color w:val="000000" w:themeColor="text1"/>
          <w:sz w:val="24"/>
          <w:szCs w:val="24"/>
        </w:rPr>
        <w:lastRenderedPageBreak/>
        <w:t xml:space="preserve">she did not much English but was able to </w:t>
      </w:r>
      <w:r w:rsidR="00E06A9B">
        <w:rPr>
          <w:color w:val="000000" w:themeColor="text1"/>
          <w:sz w:val="24"/>
          <w:szCs w:val="24"/>
        </w:rPr>
        <w:t>introduce</w:t>
      </w:r>
      <w:r w:rsidR="00BD0AD5">
        <w:rPr>
          <w:color w:val="000000" w:themeColor="text1"/>
          <w:sz w:val="24"/>
          <w:szCs w:val="24"/>
        </w:rPr>
        <w:t xml:space="preserve"> herself, her details matching those of the female linked to the address. The female</w:t>
      </w:r>
      <w:r w:rsidR="00E9601E">
        <w:rPr>
          <w:color w:val="000000" w:themeColor="text1"/>
          <w:sz w:val="24"/>
          <w:szCs w:val="24"/>
        </w:rPr>
        <w:t xml:space="preserve"> was very upset and</w:t>
      </w:r>
      <w:r w:rsidR="00BD0AD5">
        <w:rPr>
          <w:color w:val="000000" w:themeColor="text1"/>
          <w:sz w:val="24"/>
          <w:szCs w:val="24"/>
        </w:rPr>
        <w:t xml:space="preserve"> allowed us into the house</w:t>
      </w:r>
      <w:r w:rsidR="00E9601E">
        <w:rPr>
          <w:color w:val="000000" w:themeColor="text1"/>
          <w:sz w:val="24"/>
          <w:szCs w:val="24"/>
        </w:rPr>
        <w:t xml:space="preserve"> whereby </w:t>
      </w:r>
      <w:r w:rsidR="00BD0AD5">
        <w:rPr>
          <w:color w:val="000000" w:themeColor="text1"/>
          <w:sz w:val="24"/>
          <w:szCs w:val="24"/>
        </w:rPr>
        <w:t>I looked to m</w:t>
      </w:r>
      <w:r w:rsidR="00E9601E">
        <w:rPr>
          <w:color w:val="000000" w:themeColor="text1"/>
          <w:sz w:val="24"/>
          <w:szCs w:val="24"/>
        </w:rPr>
        <w:t xml:space="preserve">y </w:t>
      </w:r>
      <w:r w:rsidR="00BD0AD5">
        <w:rPr>
          <w:color w:val="000000" w:themeColor="text1"/>
          <w:sz w:val="24"/>
          <w:szCs w:val="24"/>
        </w:rPr>
        <w:t>righ</w:t>
      </w:r>
      <w:r w:rsidR="00E9601E">
        <w:rPr>
          <w:color w:val="000000" w:themeColor="text1"/>
          <w:sz w:val="24"/>
          <w:szCs w:val="24"/>
        </w:rPr>
        <w:t xml:space="preserve">t, </w:t>
      </w:r>
      <w:r w:rsidR="00BD0AD5">
        <w:rPr>
          <w:color w:val="000000" w:themeColor="text1"/>
          <w:sz w:val="24"/>
          <w:szCs w:val="24"/>
        </w:rPr>
        <w:t>look</w:t>
      </w:r>
      <w:r w:rsidR="00E9601E">
        <w:rPr>
          <w:color w:val="000000" w:themeColor="text1"/>
          <w:sz w:val="24"/>
          <w:szCs w:val="24"/>
        </w:rPr>
        <w:t>ing</w:t>
      </w:r>
      <w:r w:rsidR="00BD0AD5">
        <w:rPr>
          <w:color w:val="000000" w:themeColor="text1"/>
          <w:sz w:val="24"/>
          <w:szCs w:val="24"/>
        </w:rPr>
        <w:t xml:space="preserve"> directly into the kitchen where I could see several smashed plates and </w:t>
      </w:r>
      <w:r w:rsidR="0059596F">
        <w:rPr>
          <w:color w:val="000000" w:themeColor="text1"/>
          <w:sz w:val="24"/>
          <w:szCs w:val="24"/>
        </w:rPr>
        <w:t>the room in a general</w:t>
      </w:r>
      <w:r w:rsidR="00BD0AD5">
        <w:rPr>
          <w:color w:val="000000" w:themeColor="text1"/>
          <w:sz w:val="24"/>
          <w:szCs w:val="24"/>
        </w:rPr>
        <w:t xml:space="preserve"> state of disarray. </w:t>
      </w:r>
    </w:p>
    <w:p w14:paraId="4F9F2179" w14:textId="77777777" w:rsidR="005A650D" w:rsidRDefault="005A650D" w:rsidP="005C76DE">
      <w:pPr>
        <w:ind w:right="237"/>
        <w:jc w:val="both"/>
        <w:rPr>
          <w:color w:val="000000" w:themeColor="text1"/>
          <w:sz w:val="24"/>
          <w:szCs w:val="24"/>
        </w:rPr>
      </w:pPr>
    </w:p>
    <w:p w14:paraId="702160D8" w14:textId="2E593C82" w:rsidR="005A650D" w:rsidRDefault="005A650D" w:rsidP="005C76DE">
      <w:pPr>
        <w:ind w:right="237"/>
        <w:jc w:val="both"/>
        <w:rPr>
          <w:color w:val="000000" w:themeColor="text1"/>
          <w:sz w:val="24"/>
          <w:szCs w:val="24"/>
        </w:rPr>
      </w:pPr>
    </w:p>
    <w:p w14:paraId="2C168621" w14:textId="4B866361" w:rsidR="005A650D" w:rsidRDefault="005A650D" w:rsidP="005C76DE">
      <w:pPr>
        <w:ind w:right="237"/>
        <w:jc w:val="both"/>
        <w:rPr>
          <w:color w:val="000000" w:themeColor="text1"/>
          <w:sz w:val="24"/>
          <w:szCs w:val="24"/>
        </w:rPr>
      </w:pPr>
      <w:r>
        <w:rPr>
          <w:color w:val="000000" w:themeColor="text1"/>
          <w:sz w:val="24"/>
          <w:szCs w:val="24"/>
        </w:rPr>
        <w:t xml:space="preserve">I heard footsteps on the floor above and subsequently asked who was </w:t>
      </w:r>
      <w:r w:rsidR="00E06A9B">
        <w:rPr>
          <w:color w:val="000000" w:themeColor="text1"/>
          <w:sz w:val="24"/>
          <w:szCs w:val="24"/>
        </w:rPr>
        <w:t>upstairs,</w:t>
      </w:r>
      <w:r>
        <w:rPr>
          <w:color w:val="000000" w:themeColor="text1"/>
          <w:sz w:val="24"/>
          <w:szCs w:val="24"/>
        </w:rPr>
        <w:t xml:space="preserve"> but the female just shook her head.</w:t>
      </w:r>
      <w:r w:rsidR="00E9601E">
        <w:rPr>
          <w:color w:val="000000" w:themeColor="text1"/>
          <w:sz w:val="24"/>
          <w:szCs w:val="24"/>
        </w:rPr>
        <w:t xml:space="preserve"> </w:t>
      </w:r>
      <w:r>
        <w:rPr>
          <w:color w:val="000000" w:themeColor="text1"/>
          <w:sz w:val="24"/>
          <w:szCs w:val="24"/>
        </w:rPr>
        <w:t xml:space="preserve"> </w:t>
      </w:r>
      <w:r w:rsidR="00E9601E">
        <w:rPr>
          <w:color w:val="000000" w:themeColor="text1"/>
          <w:sz w:val="24"/>
          <w:szCs w:val="24"/>
        </w:rPr>
        <w:t xml:space="preserve">I asked the female where her child was and she said that she was in nursery. </w:t>
      </w:r>
      <w:r>
        <w:rPr>
          <w:color w:val="000000" w:themeColor="text1"/>
          <w:sz w:val="24"/>
          <w:szCs w:val="24"/>
        </w:rPr>
        <w:t xml:space="preserve">Due to my concerns that the male linked to the female possibly being in the house I asked the female to wait in the kitchen. </w:t>
      </w:r>
      <w:r w:rsidR="00DB35EF">
        <w:rPr>
          <w:color w:val="000000" w:themeColor="text1"/>
          <w:sz w:val="24"/>
          <w:szCs w:val="24"/>
        </w:rPr>
        <w:t xml:space="preserve">I called out, asking for anyone upstairs to make themselves known however gained no reply. Upon ascending the </w:t>
      </w:r>
      <w:r w:rsidR="00E06A9B">
        <w:rPr>
          <w:color w:val="000000" w:themeColor="text1"/>
          <w:sz w:val="24"/>
          <w:szCs w:val="24"/>
        </w:rPr>
        <w:t>stairs,</w:t>
      </w:r>
      <w:r w:rsidR="00DB35EF">
        <w:rPr>
          <w:color w:val="000000" w:themeColor="text1"/>
          <w:sz w:val="24"/>
          <w:szCs w:val="24"/>
        </w:rPr>
        <w:t xml:space="preserve"> I found there two be two bedrooms and one bathroom, all of which appeared empty at first. My colleague and I again called out, gaining no reply and went towards the master bedroom where, upon checking in the wardrobe we located a male</w:t>
      </w:r>
      <w:r w:rsidR="001F7469">
        <w:rPr>
          <w:color w:val="000000" w:themeColor="text1"/>
          <w:sz w:val="24"/>
          <w:szCs w:val="24"/>
        </w:rPr>
        <w:t xml:space="preserve"> who I knew to be the female’s </w:t>
      </w:r>
      <w:r w:rsidR="00E9601E">
        <w:rPr>
          <w:color w:val="000000" w:themeColor="text1"/>
          <w:sz w:val="24"/>
          <w:szCs w:val="24"/>
        </w:rPr>
        <w:t>husband</w:t>
      </w:r>
      <w:r w:rsidR="001F7469">
        <w:rPr>
          <w:color w:val="000000" w:themeColor="text1"/>
          <w:sz w:val="24"/>
          <w:szCs w:val="24"/>
        </w:rPr>
        <w:t xml:space="preserve"> having seen his photo</w:t>
      </w:r>
      <w:r w:rsidR="00DB35EF">
        <w:rPr>
          <w:color w:val="000000" w:themeColor="text1"/>
          <w:sz w:val="24"/>
          <w:szCs w:val="24"/>
        </w:rPr>
        <w:t>.</w:t>
      </w:r>
    </w:p>
    <w:p w14:paraId="1B48E10E" w14:textId="77777777" w:rsidR="001F7469" w:rsidRDefault="001F7469" w:rsidP="005C76DE">
      <w:pPr>
        <w:ind w:right="237"/>
        <w:jc w:val="both"/>
        <w:rPr>
          <w:color w:val="000000" w:themeColor="text1"/>
          <w:sz w:val="24"/>
          <w:szCs w:val="24"/>
        </w:rPr>
      </w:pPr>
    </w:p>
    <w:p w14:paraId="07555620" w14:textId="77777777" w:rsidR="00B71591" w:rsidRDefault="00B71591" w:rsidP="005C76DE">
      <w:pPr>
        <w:ind w:right="237"/>
        <w:jc w:val="both"/>
        <w:rPr>
          <w:color w:val="000000" w:themeColor="text1"/>
          <w:sz w:val="24"/>
          <w:szCs w:val="24"/>
        </w:rPr>
      </w:pPr>
    </w:p>
    <w:p w14:paraId="74DB8A97" w14:textId="1FE334EF" w:rsidR="00B71591" w:rsidRDefault="00B71591" w:rsidP="005C76DE">
      <w:pPr>
        <w:ind w:right="237"/>
        <w:jc w:val="both"/>
        <w:rPr>
          <w:color w:val="000000" w:themeColor="text1"/>
          <w:sz w:val="24"/>
          <w:szCs w:val="24"/>
        </w:rPr>
      </w:pPr>
      <w:r>
        <w:rPr>
          <w:color w:val="000000" w:themeColor="text1"/>
          <w:sz w:val="24"/>
          <w:szCs w:val="24"/>
        </w:rPr>
        <w:t>Upon locating the male and due to his</w:t>
      </w:r>
      <w:r w:rsidR="00E9601E">
        <w:rPr>
          <w:color w:val="000000" w:themeColor="text1"/>
          <w:sz w:val="24"/>
          <w:szCs w:val="24"/>
        </w:rPr>
        <w:t xml:space="preserve"> warning markers</w:t>
      </w:r>
      <w:r w:rsidR="00E06A9B">
        <w:rPr>
          <w:color w:val="000000" w:themeColor="text1"/>
          <w:sz w:val="24"/>
          <w:szCs w:val="24"/>
        </w:rPr>
        <w:t>,</w:t>
      </w:r>
      <w:r>
        <w:rPr>
          <w:color w:val="000000" w:themeColor="text1"/>
          <w:sz w:val="24"/>
          <w:szCs w:val="24"/>
        </w:rPr>
        <w:t xml:space="preserve"> I immediately placed the male into handcuffs and arrested him for breaching his bail conditions. My colleague and I placed him in the back of the police vehicle where my colleague remained whilst I went back into the house to speak to the female</w:t>
      </w:r>
      <w:r w:rsidR="00FB0A98">
        <w:rPr>
          <w:color w:val="000000" w:themeColor="text1"/>
          <w:sz w:val="24"/>
          <w:szCs w:val="24"/>
        </w:rPr>
        <w:t xml:space="preserve">. </w:t>
      </w:r>
      <w:r w:rsidR="00E06A9B">
        <w:rPr>
          <w:color w:val="000000" w:themeColor="text1"/>
          <w:sz w:val="24"/>
          <w:szCs w:val="24"/>
        </w:rPr>
        <w:t>The female</w:t>
      </w:r>
      <w:r w:rsidR="00E9601E">
        <w:rPr>
          <w:color w:val="000000" w:themeColor="text1"/>
          <w:sz w:val="24"/>
          <w:szCs w:val="24"/>
        </w:rPr>
        <w:t xml:space="preserve"> </w:t>
      </w:r>
      <w:r w:rsidR="00E9601E">
        <w:rPr>
          <w:color w:val="000000" w:themeColor="text1"/>
          <w:sz w:val="24"/>
          <w:szCs w:val="24"/>
        </w:rPr>
        <w:t>disclosed that she had only lived in the UK for approximately 10 months, having moved from Pakistan with her husband</w:t>
      </w:r>
      <w:r w:rsidR="00E9601E">
        <w:rPr>
          <w:color w:val="000000" w:themeColor="text1"/>
          <w:sz w:val="24"/>
          <w:szCs w:val="24"/>
        </w:rPr>
        <w:t xml:space="preserve">, stating that her first language was Urdu. I utilised </w:t>
      </w:r>
      <w:r w:rsidR="00E06A9B">
        <w:rPr>
          <w:color w:val="000000" w:themeColor="text1"/>
          <w:sz w:val="24"/>
          <w:szCs w:val="24"/>
        </w:rPr>
        <w:t xml:space="preserve">language line </w:t>
      </w:r>
      <w:r w:rsidR="00E9601E">
        <w:rPr>
          <w:color w:val="000000" w:themeColor="text1"/>
          <w:sz w:val="24"/>
          <w:szCs w:val="24"/>
        </w:rPr>
        <w:t xml:space="preserve">whereby she disclosed </w:t>
      </w:r>
      <w:r w:rsidR="00E06A9B">
        <w:rPr>
          <w:color w:val="000000" w:themeColor="text1"/>
          <w:sz w:val="24"/>
          <w:szCs w:val="24"/>
        </w:rPr>
        <w:t>that despite her husband not living at the address due to his bail conditions he had turned up and demanded to be let in. Upon being let in he had become increasingly verbally abusive, culminating in him gripping her by both upper arms and shaking her vigorously, leaving bruising to both arms.</w:t>
      </w:r>
      <w:r w:rsidR="00E9601E">
        <w:rPr>
          <w:color w:val="000000" w:themeColor="text1"/>
          <w:sz w:val="24"/>
          <w:szCs w:val="24"/>
        </w:rPr>
        <w:t xml:space="preserve"> Following this </w:t>
      </w:r>
      <w:r w:rsidR="005E4FEC">
        <w:rPr>
          <w:color w:val="000000" w:themeColor="text1"/>
          <w:sz w:val="24"/>
          <w:szCs w:val="24"/>
        </w:rPr>
        <w:t>disclosure</w:t>
      </w:r>
      <w:r w:rsidR="00E06A9B">
        <w:rPr>
          <w:color w:val="000000" w:themeColor="text1"/>
          <w:sz w:val="24"/>
          <w:szCs w:val="24"/>
        </w:rPr>
        <w:t xml:space="preserve"> I further arrested the male for domestic related common assault. </w:t>
      </w:r>
    </w:p>
    <w:p w14:paraId="5A543849" w14:textId="77777777" w:rsidR="00E06A9B" w:rsidRDefault="00E06A9B" w:rsidP="005C76DE">
      <w:pPr>
        <w:ind w:right="237"/>
        <w:jc w:val="both"/>
        <w:rPr>
          <w:color w:val="000000" w:themeColor="text1"/>
          <w:sz w:val="24"/>
          <w:szCs w:val="24"/>
        </w:rPr>
      </w:pPr>
    </w:p>
    <w:p w14:paraId="79E98B7C" w14:textId="77777777" w:rsidR="00E06A9B" w:rsidRDefault="00E06A9B" w:rsidP="005C76DE">
      <w:pPr>
        <w:ind w:right="237"/>
        <w:jc w:val="both"/>
        <w:rPr>
          <w:color w:val="000000" w:themeColor="text1"/>
          <w:sz w:val="24"/>
          <w:szCs w:val="24"/>
        </w:rPr>
      </w:pPr>
    </w:p>
    <w:p w14:paraId="0059D99A" w14:textId="010FA612" w:rsidR="00E06A9B" w:rsidRDefault="00E06A9B" w:rsidP="005C76DE">
      <w:pPr>
        <w:ind w:right="237"/>
        <w:jc w:val="both"/>
        <w:rPr>
          <w:color w:val="000000" w:themeColor="text1"/>
          <w:sz w:val="24"/>
          <w:szCs w:val="24"/>
        </w:rPr>
      </w:pPr>
      <w:r>
        <w:rPr>
          <w:color w:val="000000" w:themeColor="text1"/>
          <w:sz w:val="24"/>
          <w:szCs w:val="24"/>
        </w:rPr>
        <w:t xml:space="preserve">Following booking the male into custody I retuned and spoke to the </w:t>
      </w:r>
      <w:r w:rsidR="005E4FEC">
        <w:rPr>
          <w:color w:val="000000" w:themeColor="text1"/>
          <w:sz w:val="24"/>
          <w:szCs w:val="24"/>
        </w:rPr>
        <w:t xml:space="preserve">female </w:t>
      </w:r>
      <w:r w:rsidR="00BF38BE">
        <w:rPr>
          <w:color w:val="000000" w:themeColor="text1"/>
          <w:sz w:val="24"/>
          <w:szCs w:val="24"/>
        </w:rPr>
        <w:t>victim</w:t>
      </w:r>
      <w:r>
        <w:rPr>
          <w:color w:val="000000" w:themeColor="text1"/>
          <w:sz w:val="24"/>
          <w:szCs w:val="24"/>
        </w:rPr>
        <w:t xml:space="preserve"> further. She </w:t>
      </w:r>
      <w:r w:rsidR="005E4FEC">
        <w:rPr>
          <w:color w:val="000000" w:themeColor="text1"/>
          <w:sz w:val="24"/>
          <w:szCs w:val="24"/>
        </w:rPr>
        <w:t xml:space="preserve">stated </w:t>
      </w:r>
      <w:r>
        <w:rPr>
          <w:color w:val="000000" w:themeColor="text1"/>
          <w:sz w:val="24"/>
          <w:szCs w:val="24"/>
        </w:rPr>
        <w:t xml:space="preserve">her concerns </w:t>
      </w:r>
      <w:r w:rsidR="005E4FEC">
        <w:rPr>
          <w:color w:val="000000" w:themeColor="text1"/>
          <w:sz w:val="24"/>
          <w:szCs w:val="24"/>
        </w:rPr>
        <w:t>surrounding possible</w:t>
      </w:r>
      <w:r>
        <w:rPr>
          <w:color w:val="000000" w:themeColor="text1"/>
          <w:sz w:val="24"/>
          <w:szCs w:val="24"/>
        </w:rPr>
        <w:t xml:space="preserve"> future incidents, stating that she was terrified of her husband and worried that he would hurt their daughter. The </w:t>
      </w:r>
      <w:r w:rsidR="00BF38BE">
        <w:rPr>
          <w:color w:val="000000" w:themeColor="text1"/>
          <w:sz w:val="24"/>
          <w:szCs w:val="24"/>
        </w:rPr>
        <w:t>victim</w:t>
      </w:r>
      <w:r>
        <w:rPr>
          <w:color w:val="000000" w:themeColor="text1"/>
          <w:sz w:val="24"/>
          <w:szCs w:val="24"/>
        </w:rPr>
        <w:t xml:space="preserve"> told me that she</w:t>
      </w:r>
      <w:r w:rsidR="005E4FEC">
        <w:rPr>
          <w:color w:val="000000" w:themeColor="text1"/>
          <w:sz w:val="24"/>
          <w:szCs w:val="24"/>
        </w:rPr>
        <w:t xml:space="preserve"> felt trapped as she</w:t>
      </w:r>
      <w:r>
        <w:rPr>
          <w:color w:val="000000" w:themeColor="text1"/>
          <w:sz w:val="24"/>
          <w:szCs w:val="24"/>
        </w:rPr>
        <w:t xml:space="preserve"> had</w:t>
      </w:r>
      <w:r w:rsidR="005E4FEC">
        <w:rPr>
          <w:color w:val="000000" w:themeColor="text1"/>
          <w:sz w:val="24"/>
          <w:szCs w:val="24"/>
        </w:rPr>
        <w:t xml:space="preserve"> n</w:t>
      </w:r>
      <w:r>
        <w:rPr>
          <w:color w:val="000000" w:themeColor="text1"/>
          <w:sz w:val="24"/>
          <w:szCs w:val="24"/>
        </w:rPr>
        <w:t xml:space="preserve">o other family or friends </w:t>
      </w:r>
      <w:r w:rsidR="005E4FEC">
        <w:rPr>
          <w:color w:val="000000" w:themeColor="text1"/>
          <w:sz w:val="24"/>
          <w:szCs w:val="24"/>
        </w:rPr>
        <w:t>in the UK that</w:t>
      </w:r>
      <w:r>
        <w:rPr>
          <w:color w:val="000000" w:themeColor="text1"/>
          <w:sz w:val="24"/>
          <w:szCs w:val="24"/>
        </w:rPr>
        <w:t xml:space="preserve"> she could go and stay </w:t>
      </w:r>
      <w:r w:rsidR="005E4FEC">
        <w:rPr>
          <w:color w:val="000000" w:themeColor="text1"/>
          <w:sz w:val="24"/>
          <w:szCs w:val="24"/>
        </w:rPr>
        <w:t>with to enable h</w:t>
      </w:r>
      <w:r>
        <w:rPr>
          <w:color w:val="000000" w:themeColor="text1"/>
          <w:sz w:val="24"/>
          <w:szCs w:val="24"/>
        </w:rPr>
        <w:t>er to</w:t>
      </w:r>
      <w:r w:rsidR="005E4FEC">
        <w:rPr>
          <w:color w:val="000000" w:themeColor="text1"/>
          <w:sz w:val="24"/>
          <w:szCs w:val="24"/>
        </w:rPr>
        <w:t xml:space="preserve"> </w:t>
      </w:r>
      <w:r>
        <w:rPr>
          <w:color w:val="000000" w:themeColor="text1"/>
          <w:sz w:val="24"/>
          <w:szCs w:val="24"/>
        </w:rPr>
        <w:t>leave her husband, stating that she knew</w:t>
      </w:r>
      <w:r w:rsidR="005E4FEC">
        <w:rPr>
          <w:color w:val="000000" w:themeColor="text1"/>
          <w:sz w:val="24"/>
          <w:szCs w:val="24"/>
        </w:rPr>
        <w:t xml:space="preserve"> that</w:t>
      </w:r>
      <w:r>
        <w:rPr>
          <w:color w:val="000000" w:themeColor="text1"/>
          <w:sz w:val="24"/>
          <w:szCs w:val="24"/>
        </w:rPr>
        <w:t xml:space="preserve"> when he was released from custody that he would return to the house. This highlighted to me that if the </w:t>
      </w:r>
      <w:r w:rsidR="00BF38BE">
        <w:rPr>
          <w:color w:val="000000" w:themeColor="text1"/>
          <w:sz w:val="24"/>
          <w:szCs w:val="24"/>
        </w:rPr>
        <w:t>victim</w:t>
      </w:r>
      <w:r>
        <w:rPr>
          <w:color w:val="000000" w:themeColor="text1"/>
          <w:sz w:val="24"/>
          <w:szCs w:val="24"/>
        </w:rPr>
        <w:t xml:space="preserve"> was not </w:t>
      </w:r>
      <w:r w:rsidR="005E4FEC">
        <w:rPr>
          <w:color w:val="000000" w:themeColor="text1"/>
          <w:sz w:val="24"/>
          <w:szCs w:val="24"/>
        </w:rPr>
        <w:t>found</w:t>
      </w:r>
      <w:r>
        <w:rPr>
          <w:color w:val="000000" w:themeColor="text1"/>
          <w:sz w:val="24"/>
          <w:szCs w:val="24"/>
        </w:rPr>
        <w:t xml:space="preserve"> alternative accommodation that she would be stuck in the same cycle of domestic abuse, remaining a repeat victim with possible escalation of further incidents. </w:t>
      </w:r>
    </w:p>
    <w:p w14:paraId="73D9C2E9" w14:textId="77777777" w:rsidR="00E06A9B" w:rsidRDefault="00E06A9B" w:rsidP="005C76DE">
      <w:pPr>
        <w:ind w:right="237"/>
        <w:jc w:val="both"/>
        <w:rPr>
          <w:color w:val="000000" w:themeColor="text1"/>
          <w:sz w:val="24"/>
          <w:szCs w:val="24"/>
        </w:rPr>
      </w:pPr>
    </w:p>
    <w:p w14:paraId="1B5963D4" w14:textId="77777777" w:rsidR="005D46EC" w:rsidRDefault="005D46EC" w:rsidP="005C76DE">
      <w:pPr>
        <w:ind w:right="237"/>
        <w:jc w:val="both"/>
        <w:rPr>
          <w:color w:val="000000" w:themeColor="text1"/>
          <w:sz w:val="24"/>
          <w:szCs w:val="24"/>
        </w:rPr>
      </w:pPr>
    </w:p>
    <w:p w14:paraId="3CEAA82D" w14:textId="5424E1B8" w:rsidR="00BF38BE" w:rsidRPr="004512E3" w:rsidRDefault="005D46EC" w:rsidP="004512E3">
      <w:pPr>
        <w:ind w:right="237"/>
        <w:jc w:val="both"/>
        <w:rPr>
          <w:color w:val="000000" w:themeColor="text1"/>
          <w:sz w:val="24"/>
          <w:szCs w:val="24"/>
        </w:rPr>
      </w:pPr>
      <w:r>
        <w:rPr>
          <w:color w:val="000000" w:themeColor="text1"/>
          <w:sz w:val="24"/>
          <w:szCs w:val="24"/>
        </w:rPr>
        <w:t>Women’s Aid were contacted and fortunately were able to assist in emergency accommodation for the victim and her daughter, enabling her to be appropriately safeguarded. Due to the offence being of a domestic nature I submitted a high-risk Public Protection Notification (PPN) on behalf of the victim. The victim consented to this being shared to partner agencies who would be able to offer her support</w:t>
      </w:r>
      <w:r w:rsidR="005A31DC">
        <w:rPr>
          <w:color w:val="000000" w:themeColor="text1"/>
          <w:sz w:val="24"/>
          <w:szCs w:val="24"/>
        </w:rPr>
        <w:t>. The victim</w:t>
      </w:r>
      <w:r>
        <w:rPr>
          <w:color w:val="000000" w:themeColor="text1"/>
          <w:sz w:val="24"/>
          <w:szCs w:val="24"/>
        </w:rPr>
        <w:t xml:space="preserve"> answered the DASH questions </w:t>
      </w:r>
      <w:r w:rsidR="005A31DC">
        <w:rPr>
          <w:color w:val="000000" w:themeColor="text1"/>
          <w:sz w:val="24"/>
          <w:szCs w:val="24"/>
        </w:rPr>
        <w:t>enabling</w:t>
      </w:r>
      <w:r>
        <w:rPr>
          <w:color w:val="000000" w:themeColor="text1"/>
          <w:sz w:val="24"/>
          <w:szCs w:val="24"/>
        </w:rPr>
        <w:t xml:space="preserve"> a historic overview </w:t>
      </w:r>
      <w:r w:rsidR="005A31DC">
        <w:rPr>
          <w:color w:val="000000" w:themeColor="text1"/>
          <w:sz w:val="24"/>
          <w:szCs w:val="24"/>
        </w:rPr>
        <w:t>to</w:t>
      </w:r>
      <w:r>
        <w:rPr>
          <w:color w:val="000000" w:themeColor="text1"/>
          <w:sz w:val="24"/>
          <w:szCs w:val="24"/>
        </w:rPr>
        <w:t xml:space="preserve"> be shared. </w:t>
      </w:r>
      <w:r w:rsidR="00BF38BE">
        <w:rPr>
          <w:color w:val="000000" w:themeColor="text1"/>
          <w:sz w:val="24"/>
          <w:szCs w:val="24"/>
        </w:rPr>
        <w:t xml:space="preserve">It was </w:t>
      </w:r>
      <w:r w:rsidR="005A31DC">
        <w:rPr>
          <w:color w:val="000000" w:themeColor="text1"/>
          <w:sz w:val="24"/>
          <w:szCs w:val="24"/>
        </w:rPr>
        <w:t>clear</w:t>
      </w:r>
      <w:r w:rsidR="00BF38BE">
        <w:rPr>
          <w:color w:val="000000" w:themeColor="text1"/>
          <w:sz w:val="24"/>
          <w:szCs w:val="24"/>
        </w:rPr>
        <w:t xml:space="preserve"> that the victim was a vulnerable adult and that a multi-agency response was required to ensure that she and her daughter were safeguarded and supported </w:t>
      </w:r>
      <w:r w:rsidR="00BF38BE">
        <w:rPr>
          <w:color w:val="000000" w:themeColor="text1"/>
          <w:sz w:val="24"/>
          <w:szCs w:val="24"/>
        </w:rPr>
        <w:lastRenderedPageBreak/>
        <w:t>appropriately. “</w:t>
      </w:r>
      <w:r w:rsidR="00BF38BE">
        <w:rPr>
          <w:sz w:val="24"/>
          <w:szCs w:val="24"/>
        </w:rPr>
        <w:t xml:space="preserve">Multi-agency working is key to the early and effective identification of risk to vulnerable people, and to preventing those risks from escalating” (Home Office, 2014). </w:t>
      </w:r>
    </w:p>
    <w:p w14:paraId="105BDB2D" w14:textId="77777777" w:rsidR="00B225B4" w:rsidRDefault="00B225B4" w:rsidP="00BF38BE">
      <w:pPr>
        <w:ind w:right="237"/>
        <w:rPr>
          <w:sz w:val="24"/>
          <w:szCs w:val="24"/>
        </w:rPr>
      </w:pPr>
    </w:p>
    <w:p w14:paraId="6426556C" w14:textId="77777777" w:rsidR="00B225B4" w:rsidRDefault="00B225B4" w:rsidP="00BF38BE">
      <w:pPr>
        <w:ind w:right="237"/>
        <w:rPr>
          <w:sz w:val="24"/>
          <w:szCs w:val="24"/>
        </w:rPr>
      </w:pPr>
    </w:p>
    <w:p w14:paraId="05981EF3" w14:textId="31B4A5B5" w:rsidR="00B7393D" w:rsidRDefault="00B225B4" w:rsidP="004512E3">
      <w:pPr>
        <w:ind w:right="237"/>
        <w:jc w:val="both"/>
        <w:rPr>
          <w:sz w:val="24"/>
          <w:szCs w:val="24"/>
        </w:rPr>
      </w:pPr>
      <w:r>
        <w:rPr>
          <w:sz w:val="24"/>
          <w:szCs w:val="24"/>
        </w:rPr>
        <w:t>When dealing with domestic abuse incidents there are several challenges that can present themselves</w:t>
      </w:r>
      <w:r w:rsidR="006D6A15">
        <w:rPr>
          <w:sz w:val="24"/>
          <w:szCs w:val="24"/>
        </w:rPr>
        <w:t xml:space="preserve">. </w:t>
      </w:r>
      <w:r w:rsidR="00F663F0">
        <w:rPr>
          <w:sz w:val="24"/>
          <w:szCs w:val="24"/>
        </w:rPr>
        <w:t>One challenge is that the victims are in a cycle of abuse that has been described as “riding a carousel</w:t>
      </w:r>
      <w:r w:rsidR="005A31DC">
        <w:rPr>
          <w:sz w:val="24"/>
          <w:szCs w:val="24"/>
        </w:rPr>
        <w:t>”</w:t>
      </w:r>
      <w:r w:rsidR="00F663F0">
        <w:rPr>
          <w:sz w:val="24"/>
          <w:szCs w:val="24"/>
        </w:rPr>
        <w:t xml:space="preserve"> by Berliner Stratman, the carousel being one that the victim cannot get off due to factors such as their self-image, personality and will having been destroyed by the perpetrator.</w:t>
      </w:r>
      <w:r w:rsidR="00F53561">
        <w:rPr>
          <w:sz w:val="24"/>
          <w:szCs w:val="24"/>
        </w:rPr>
        <w:t xml:space="preserve"> The Government of South Australia define there as being 4 steps to the cycle: 1. Tensions building, 2. Incident, 3. Reconciliation, 4. Calm.</w:t>
      </w:r>
      <w:r w:rsidR="00F663F0">
        <w:rPr>
          <w:sz w:val="24"/>
          <w:szCs w:val="24"/>
        </w:rPr>
        <w:t xml:space="preserve"> </w:t>
      </w:r>
      <w:r w:rsidR="005C2614">
        <w:rPr>
          <w:sz w:val="24"/>
          <w:szCs w:val="24"/>
        </w:rPr>
        <w:t>Further challenges include</w:t>
      </w:r>
      <w:r w:rsidR="00F663F0">
        <w:rPr>
          <w:sz w:val="24"/>
          <w:szCs w:val="24"/>
        </w:rPr>
        <w:t xml:space="preserve"> the possibility that </w:t>
      </w:r>
      <w:r w:rsidR="00F53561">
        <w:rPr>
          <w:sz w:val="24"/>
          <w:szCs w:val="24"/>
        </w:rPr>
        <w:t>the victim</w:t>
      </w:r>
      <w:r w:rsidR="00F663F0">
        <w:rPr>
          <w:sz w:val="24"/>
          <w:szCs w:val="24"/>
        </w:rPr>
        <w:t xml:space="preserve"> has nowhere to go or is financially unable to leave.</w:t>
      </w:r>
    </w:p>
    <w:p w14:paraId="584712EB" w14:textId="77777777" w:rsidR="00B7393D" w:rsidRDefault="00B7393D" w:rsidP="004512E3">
      <w:pPr>
        <w:ind w:right="237"/>
        <w:jc w:val="both"/>
        <w:rPr>
          <w:sz w:val="24"/>
          <w:szCs w:val="24"/>
        </w:rPr>
      </w:pPr>
    </w:p>
    <w:p w14:paraId="54421720" w14:textId="77777777" w:rsidR="00B7393D" w:rsidRDefault="00B7393D" w:rsidP="004512E3">
      <w:pPr>
        <w:ind w:right="237"/>
        <w:jc w:val="both"/>
        <w:rPr>
          <w:sz w:val="24"/>
          <w:szCs w:val="24"/>
        </w:rPr>
      </w:pPr>
    </w:p>
    <w:p w14:paraId="218041E6" w14:textId="4E370324" w:rsidR="00B225B4" w:rsidRDefault="006D6A15" w:rsidP="004512E3">
      <w:pPr>
        <w:ind w:right="237"/>
        <w:jc w:val="both"/>
        <w:rPr>
          <w:sz w:val="24"/>
          <w:szCs w:val="24"/>
        </w:rPr>
      </w:pPr>
      <w:r>
        <w:rPr>
          <w:sz w:val="24"/>
          <w:szCs w:val="24"/>
        </w:rPr>
        <w:t xml:space="preserve">Another </w:t>
      </w:r>
      <w:r w:rsidR="00740120">
        <w:rPr>
          <w:sz w:val="24"/>
          <w:szCs w:val="24"/>
        </w:rPr>
        <w:t>such challenge is that some victims are unaware of their status as such</w:t>
      </w:r>
      <w:r w:rsidR="00B60C59">
        <w:rPr>
          <w:sz w:val="24"/>
          <w:szCs w:val="24"/>
        </w:rPr>
        <w:t xml:space="preserve"> and think that they are living a ‘normal’ life</w:t>
      </w:r>
      <w:r w:rsidR="00740120">
        <w:rPr>
          <w:sz w:val="24"/>
          <w:szCs w:val="24"/>
        </w:rPr>
        <w:t xml:space="preserve">. </w:t>
      </w:r>
      <w:r w:rsidR="00B60C59">
        <w:rPr>
          <w:sz w:val="24"/>
          <w:szCs w:val="24"/>
        </w:rPr>
        <w:t>S</w:t>
      </w:r>
      <w:r w:rsidR="00740120">
        <w:rPr>
          <w:sz w:val="24"/>
          <w:szCs w:val="24"/>
        </w:rPr>
        <w:t xml:space="preserve">ome victims, whether they are aware of their status or not do not or will not engage with police or partner agencies that would be able to potentially assist them in breaking away from the abuse/abuser. </w:t>
      </w:r>
      <w:r w:rsidR="00B7393D">
        <w:rPr>
          <w:sz w:val="24"/>
          <w:szCs w:val="24"/>
        </w:rPr>
        <w:t>As well as these challenges others include cultural and religious differences, including arranged marriages and not wanting to bring shame upon the family by leaving a marriage, even if it is abusive or feeling unable to do so due to fear of further violence should such an attempt be made</w:t>
      </w:r>
      <w:r w:rsidR="00B60C59">
        <w:rPr>
          <w:sz w:val="24"/>
          <w:szCs w:val="24"/>
        </w:rPr>
        <w:t xml:space="preserve"> from other members of the family or community</w:t>
      </w:r>
      <w:r w:rsidR="00B7393D">
        <w:rPr>
          <w:sz w:val="24"/>
          <w:szCs w:val="24"/>
        </w:rPr>
        <w:t>.</w:t>
      </w:r>
      <w:r w:rsidR="00357FB1">
        <w:rPr>
          <w:sz w:val="24"/>
          <w:szCs w:val="24"/>
        </w:rPr>
        <w:t xml:space="preserve"> This has been highlighted </w:t>
      </w:r>
      <w:r w:rsidR="0030763C">
        <w:rPr>
          <w:sz w:val="24"/>
          <w:szCs w:val="24"/>
        </w:rPr>
        <w:t xml:space="preserve">by recent cases in the UK such as the murder of Banaz Mahmod. </w:t>
      </w:r>
      <w:r w:rsidR="00B7393D">
        <w:rPr>
          <w:sz w:val="24"/>
          <w:szCs w:val="24"/>
        </w:rPr>
        <w:t xml:space="preserve"> </w:t>
      </w:r>
    </w:p>
    <w:p w14:paraId="4007133D" w14:textId="11428956" w:rsidR="00543CC1" w:rsidRDefault="00543CC1" w:rsidP="005C76DE">
      <w:pPr>
        <w:ind w:right="237"/>
        <w:jc w:val="both"/>
        <w:rPr>
          <w:color w:val="000000" w:themeColor="text1"/>
          <w:sz w:val="24"/>
          <w:szCs w:val="24"/>
        </w:rPr>
      </w:pPr>
    </w:p>
    <w:p w14:paraId="3B7EBEC7" w14:textId="77777777" w:rsidR="00B7393D" w:rsidRDefault="00B7393D" w:rsidP="005C76DE">
      <w:pPr>
        <w:ind w:right="237"/>
        <w:jc w:val="both"/>
        <w:rPr>
          <w:color w:val="000000" w:themeColor="text1"/>
          <w:sz w:val="24"/>
          <w:szCs w:val="24"/>
        </w:rPr>
      </w:pPr>
    </w:p>
    <w:p w14:paraId="56659C3E" w14:textId="621B0B16" w:rsidR="00B7393D" w:rsidRPr="00CF4F9A" w:rsidRDefault="00B7393D" w:rsidP="005C76DE">
      <w:pPr>
        <w:ind w:right="237"/>
        <w:jc w:val="both"/>
        <w:rPr>
          <w:color w:val="000000" w:themeColor="text1"/>
          <w:sz w:val="24"/>
          <w:szCs w:val="24"/>
        </w:rPr>
      </w:pPr>
      <w:r>
        <w:rPr>
          <w:color w:val="000000" w:themeColor="text1"/>
          <w:sz w:val="24"/>
          <w:szCs w:val="24"/>
        </w:rPr>
        <w:t xml:space="preserve">With the above challenges </w:t>
      </w:r>
      <w:r w:rsidR="005C5AAB">
        <w:rPr>
          <w:color w:val="000000" w:themeColor="text1"/>
          <w:sz w:val="24"/>
          <w:szCs w:val="24"/>
        </w:rPr>
        <w:t xml:space="preserve">police forces have introduced strategies </w:t>
      </w:r>
      <w:r w:rsidR="00D82E54">
        <w:rPr>
          <w:color w:val="000000" w:themeColor="text1"/>
          <w:sz w:val="24"/>
          <w:szCs w:val="24"/>
        </w:rPr>
        <w:t>to both ensure that</w:t>
      </w:r>
      <w:r w:rsidR="009570E1">
        <w:rPr>
          <w:color w:val="000000" w:themeColor="text1"/>
          <w:sz w:val="24"/>
          <w:szCs w:val="24"/>
        </w:rPr>
        <w:t xml:space="preserve"> domestic abuse incidents </w:t>
      </w:r>
      <w:r w:rsidR="00D82E54">
        <w:rPr>
          <w:color w:val="000000" w:themeColor="text1"/>
          <w:sz w:val="24"/>
          <w:szCs w:val="24"/>
        </w:rPr>
        <w:t>are</w:t>
      </w:r>
      <w:r w:rsidR="009570E1">
        <w:rPr>
          <w:color w:val="000000" w:themeColor="text1"/>
          <w:sz w:val="24"/>
          <w:szCs w:val="24"/>
        </w:rPr>
        <w:t xml:space="preserve"> effectively policed, </w:t>
      </w:r>
      <w:r w:rsidR="00D82E54">
        <w:rPr>
          <w:color w:val="000000" w:themeColor="text1"/>
          <w:sz w:val="24"/>
          <w:szCs w:val="24"/>
        </w:rPr>
        <w:t>and</w:t>
      </w:r>
      <w:r w:rsidR="009570E1">
        <w:rPr>
          <w:color w:val="000000" w:themeColor="text1"/>
          <w:sz w:val="24"/>
          <w:szCs w:val="24"/>
        </w:rPr>
        <w:t xml:space="preserve"> victims are safeguarded. Strategies include the introduction of Clare’s Law in England and Wales in 2014, allowing “any member of the public formally request of receive usually confidential information about a romantic partner’s criminal history” (Clare’s Law) under the right to ask and right to know schemes.</w:t>
      </w:r>
      <w:r w:rsidR="0067424C">
        <w:rPr>
          <w:color w:val="000000" w:themeColor="text1"/>
          <w:sz w:val="24"/>
          <w:szCs w:val="24"/>
        </w:rPr>
        <w:t xml:space="preserve"> This gives</w:t>
      </w:r>
      <w:r w:rsidR="00D82E54">
        <w:rPr>
          <w:color w:val="000000" w:themeColor="text1"/>
          <w:sz w:val="24"/>
          <w:szCs w:val="24"/>
        </w:rPr>
        <w:t xml:space="preserve"> the</w:t>
      </w:r>
      <w:r w:rsidR="009570E1">
        <w:rPr>
          <w:color w:val="000000" w:themeColor="text1"/>
          <w:sz w:val="24"/>
          <w:szCs w:val="24"/>
        </w:rPr>
        <w:t xml:space="preserve"> police</w:t>
      </w:r>
      <w:r w:rsidR="00D82E54">
        <w:rPr>
          <w:color w:val="000000" w:themeColor="text1"/>
          <w:sz w:val="24"/>
          <w:szCs w:val="24"/>
        </w:rPr>
        <w:t xml:space="preserve"> </w:t>
      </w:r>
      <w:r w:rsidR="0067424C">
        <w:rPr>
          <w:color w:val="000000" w:themeColor="text1"/>
          <w:sz w:val="24"/>
          <w:szCs w:val="24"/>
        </w:rPr>
        <w:t>opportunit</w:t>
      </w:r>
      <w:r w:rsidR="00D82E54">
        <w:rPr>
          <w:color w:val="000000" w:themeColor="text1"/>
          <w:sz w:val="24"/>
          <w:szCs w:val="24"/>
        </w:rPr>
        <w:t>ies</w:t>
      </w:r>
      <w:r w:rsidR="0067424C">
        <w:rPr>
          <w:color w:val="000000" w:themeColor="text1"/>
          <w:sz w:val="24"/>
          <w:szCs w:val="24"/>
        </w:rPr>
        <w:t xml:space="preserve"> to make disclosure</w:t>
      </w:r>
      <w:r w:rsidR="006D3353">
        <w:rPr>
          <w:color w:val="000000" w:themeColor="text1"/>
          <w:sz w:val="24"/>
          <w:szCs w:val="24"/>
        </w:rPr>
        <w:t>s</w:t>
      </w:r>
      <w:r w:rsidR="0067424C">
        <w:rPr>
          <w:color w:val="000000" w:themeColor="text1"/>
          <w:sz w:val="24"/>
          <w:szCs w:val="24"/>
        </w:rPr>
        <w:t xml:space="preserve"> directly to partner</w:t>
      </w:r>
      <w:r w:rsidR="00D82E54">
        <w:rPr>
          <w:color w:val="000000" w:themeColor="text1"/>
          <w:sz w:val="24"/>
          <w:szCs w:val="24"/>
        </w:rPr>
        <w:t>s</w:t>
      </w:r>
      <w:r w:rsidR="0067424C">
        <w:rPr>
          <w:color w:val="000000" w:themeColor="text1"/>
          <w:sz w:val="24"/>
          <w:szCs w:val="24"/>
        </w:rPr>
        <w:t xml:space="preserve"> of </w:t>
      </w:r>
      <w:r w:rsidR="00D82E54">
        <w:rPr>
          <w:color w:val="000000" w:themeColor="text1"/>
          <w:sz w:val="24"/>
          <w:szCs w:val="24"/>
        </w:rPr>
        <w:t>those</w:t>
      </w:r>
      <w:r w:rsidR="0067424C">
        <w:rPr>
          <w:color w:val="000000" w:themeColor="text1"/>
          <w:sz w:val="24"/>
          <w:szCs w:val="24"/>
        </w:rPr>
        <w:t xml:space="preserve"> with a history of abusive behaviour if the</w:t>
      </w:r>
      <w:r w:rsidR="00D82E54">
        <w:rPr>
          <w:color w:val="000000" w:themeColor="text1"/>
          <w:sz w:val="24"/>
          <w:szCs w:val="24"/>
        </w:rPr>
        <w:t>re is</w:t>
      </w:r>
      <w:r w:rsidR="009570E1">
        <w:rPr>
          <w:color w:val="000000" w:themeColor="text1"/>
          <w:sz w:val="24"/>
          <w:szCs w:val="24"/>
        </w:rPr>
        <w:t xml:space="preserve"> deem</w:t>
      </w:r>
      <w:r w:rsidR="00D82E54">
        <w:rPr>
          <w:color w:val="000000" w:themeColor="text1"/>
          <w:sz w:val="24"/>
          <w:szCs w:val="24"/>
        </w:rPr>
        <w:t>ed</w:t>
      </w:r>
      <w:r w:rsidR="009570E1">
        <w:rPr>
          <w:color w:val="000000" w:themeColor="text1"/>
          <w:sz w:val="24"/>
          <w:szCs w:val="24"/>
        </w:rPr>
        <w:t xml:space="preserve"> t</w:t>
      </w:r>
      <w:r w:rsidR="00D82E54">
        <w:rPr>
          <w:color w:val="000000" w:themeColor="text1"/>
          <w:sz w:val="24"/>
          <w:szCs w:val="24"/>
        </w:rPr>
        <w:t>o</w:t>
      </w:r>
      <w:r w:rsidR="009570E1">
        <w:rPr>
          <w:color w:val="000000" w:themeColor="text1"/>
          <w:sz w:val="24"/>
          <w:szCs w:val="24"/>
        </w:rPr>
        <w:t xml:space="preserve"> be a</w:t>
      </w:r>
      <w:r w:rsidR="00D82E54">
        <w:rPr>
          <w:color w:val="000000" w:themeColor="text1"/>
          <w:sz w:val="24"/>
          <w:szCs w:val="24"/>
        </w:rPr>
        <w:t xml:space="preserve"> potential</w:t>
      </w:r>
      <w:r w:rsidR="009570E1">
        <w:rPr>
          <w:color w:val="000000" w:themeColor="text1"/>
          <w:sz w:val="24"/>
          <w:szCs w:val="24"/>
        </w:rPr>
        <w:t xml:space="preserve"> risk of domestic abuse in a bid to keep that person safe. </w:t>
      </w:r>
    </w:p>
    <w:p w14:paraId="0E9CF7FB" w14:textId="77777777" w:rsidR="0076478A" w:rsidRDefault="0076478A" w:rsidP="005C76DE">
      <w:pPr>
        <w:ind w:right="237"/>
        <w:jc w:val="both"/>
        <w:rPr>
          <w:sz w:val="24"/>
          <w:szCs w:val="24"/>
        </w:rPr>
      </w:pPr>
    </w:p>
    <w:p w14:paraId="4420817C" w14:textId="77777777" w:rsidR="0027634B" w:rsidRDefault="0027634B" w:rsidP="005C76DE">
      <w:pPr>
        <w:ind w:right="237"/>
        <w:jc w:val="both"/>
        <w:rPr>
          <w:sz w:val="24"/>
          <w:szCs w:val="24"/>
        </w:rPr>
      </w:pPr>
    </w:p>
    <w:p w14:paraId="5A9941AE" w14:textId="3D915073" w:rsidR="0027634B" w:rsidRDefault="0027634B" w:rsidP="005C76DE">
      <w:pPr>
        <w:ind w:right="237"/>
        <w:jc w:val="both"/>
        <w:rPr>
          <w:sz w:val="24"/>
          <w:szCs w:val="24"/>
        </w:rPr>
      </w:pPr>
      <w:r>
        <w:rPr>
          <w:sz w:val="24"/>
          <w:szCs w:val="24"/>
        </w:rPr>
        <w:t>Other strategies include the introduction of Mutli-Agency Risk Assessment Conferences (MARAC)</w:t>
      </w:r>
      <w:r w:rsidR="006D3353">
        <w:rPr>
          <w:sz w:val="24"/>
          <w:szCs w:val="24"/>
        </w:rPr>
        <w:t>, meetings that are</w:t>
      </w:r>
      <w:r>
        <w:rPr>
          <w:sz w:val="24"/>
          <w:szCs w:val="24"/>
        </w:rPr>
        <w:t xml:space="preserve"> </w:t>
      </w:r>
      <w:r w:rsidR="006D3353">
        <w:rPr>
          <w:sz w:val="24"/>
          <w:szCs w:val="24"/>
        </w:rPr>
        <w:t>“</w:t>
      </w:r>
      <w:r>
        <w:rPr>
          <w:sz w:val="24"/>
          <w:szCs w:val="24"/>
        </w:rPr>
        <w:t xml:space="preserve">attended by agencies to discuss cases of domestic violence that professionals consider to be ‘high risk’” (Independent Domestic Abuse Services, 2024). </w:t>
      </w:r>
      <w:r w:rsidR="0014383E">
        <w:rPr>
          <w:sz w:val="24"/>
          <w:szCs w:val="24"/>
        </w:rPr>
        <w:t xml:space="preserve">During these meetings a domestic abuse specialist (IDVA), social services, health, </w:t>
      </w:r>
      <w:r w:rsidR="000E2FC6">
        <w:rPr>
          <w:sz w:val="24"/>
          <w:szCs w:val="24"/>
        </w:rPr>
        <w:t>police,</w:t>
      </w:r>
      <w:r w:rsidR="0014383E">
        <w:rPr>
          <w:sz w:val="24"/>
          <w:szCs w:val="24"/>
        </w:rPr>
        <w:t xml:space="preserve"> and other relevant partner agencies share information and create plan</w:t>
      </w:r>
      <w:r w:rsidR="00D82E54">
        <w:rPr>
          <w:sz w:val="24"/>
          <w:szCs w:val="24"/>
        </w:rPr>
        <w:t>s</w:t>
      </w:r>
      <w:r w:rsidR="0014383E">
        <w:rPr>
          <w:sz w:val="24"/>
          <w:szCs w:val="24"/>
        </w:rPr>
        <w:t xml:space="preserve"> to safeguard each victim. </w:t>
      </w:r>
      <w:r w:rsidR="00F71D75">
        <w:rPr>
          <w:sz w:val="24"/>
          <w:szCs w:val="24"/>
        </w:rPr>
        <w:t xml:space="preserve">The information </w:t>
      </w:r>
      <w:r w:rsidR="00D82E54">
        <w:rPr>
          <w:sz w:val="24"/>
          <w:szCs w:val="24"/>
        </w:rPr>
        <w:t>provided by</w:t>
      </w:r>
      <w:r w:rsidR="00F71D75">
        <w:rPr>
          <w:sz w:val="24"/>
          <w:szCs w:val="24"/>
        </w:rPr>
        <w:t xml:space="preserve"> police is via Public Protection Notifications (PPNs) which are</w:t>
      </w:r>
      <w:r w:rsidR="000E2FC6">
        <w:rPr>
          <w:sz w:val="24"/>
          <w:szCs w:val="24"/>
        </w:rPr>
        <w:t xml:space="preserve"> “</w:t>
      </w:r>
      <w:r w:rsidR="00F71D75">
        <w:rPr>
          <w:sz w:val="24"/>
          <w:szCs w:val="24"/>
        </w:rPr>
        <w:t xml:space="preserve">information-sharing documents that records safeguarding concerns” (HMICFRS, 2023). </w:t>
      </w:r>
      <w:r w:rsidR="000E2FC6">
        <w:rPr>
          <w:sz w:val="24"/>
          <w:szCs w:val="24"/>
        </w:rPr>
        <w:t>Police forces</w:t>
      </w:r>
      <w:r w:rsidR="00D82E54">
        <w:rPr>
          <w:sz w:val="24"/>
          <w:szCs w:val="24"/>
        </w:rPr>
        <w:t xml:space="preserve"> have</w:t>
      </w:r>
      <w:r w:rsidR="000E2FC6">
        <w:rPr>
          <w:sz w:val="24"/>
          <w:szCs w:val="24"/>
        </w:rPr>
        <w:t xml:space="preserve"> implement</w:t>
      </w:r>
      <w:r w:rsidR="00D82E54">
        <w:rPr>
          <w:sz w:val="24"/>
          <w:szCs w:val="24"/>
        </w:rPr>
        <w:t>ed</w:t>
      </w:r>
      <w:r w:rsidR="000E2FC6">
        <w:rPr>
          <w:sz w:val="24"/>
          <w:szCs w:val="24"/>
        </w:rPr>
        <w:t xml:space="preserve"> policy that after attendance a</w:t>
      </w:r>
      <w:r w:rsidR="00D82E54">
        <w:rPr>
          <w:sz w:val="24"/>
          <w:szCs w:val="24"/>
        </w:rPr>
        <w:t>ll</w:t>
      </w:r>
      <w:r w:rsidR="000E2FC6">
        <w:rPr>
          <w:sz w:val="24"/>
          <w:szCs w:val="24"/>
        </w:rPr>
        <w:t xml:space="preserve"> domestic </w:t>
      </w:r>
      <w:r w:rsidR="00D82E54">
        <w:rPr>
          <w:sz w:val="24"/>
          <w:szCs w:val="24"/>
        </w:rPr>
        <w:t xml:space="preserve"> </w:t>
      </w:r>
      <w:r w:rsidR="000E2FC6">
        <w:rPr>
          <w:sz w:val="24"/>
          <w:szCs w:val="24"/>
        </w:rPr>
        <w:t>related incident</w:t>
      </w:r>
      <w:r w:rsidR="00D82E54">
        <w:rPr>
          <w:sz w:val="24"/>
          <w:szCs w:val="24"/>
        </w:rPr>
        <w:t>s</w:t>
      </w:r>
      <w:r w:rsidR="000E2FC6">
        <w:rPr>
          <w:sz w:val="24"/>
          <w:szCs w:val="24"/>
        </w:rPr>
        <w:t xml:space="preserve">, no matter the outcome, a PPN </w:t>
      </w:r>
      <w:r w:rsidR="00753137">
        <w:rPr>
          <w:sz w:val="24"/>
          <w:szCs w:val="24"/>
        </w:rPr>
        <w:t>is</w:t>
      </w:r>
      <w:r w:rsidR="000E2FC6">
        <w:rPr>
          <w:sz w:val="24"/>
          <w:szCs w:val="24"/>
        </w:rPr>
        <w:t xml:space="preserve"> to be completed</w:t>
      </w:r>
      <w:r w:rsidR="00D82E54">
        <w:rPr>
          <w:sz w:val="24"/>
          <w:szCs w:val="24"/>
        </w:rPr>
        <w:t xml:space="preserve"> </w:t>
      </w:r>
      <w:r w:rsidR="000E2FC6">
        <w:rPr>
          <w:sz w:val="24"/>
          <w:szCs w:val="24"/>
        </w:rPr>
        <w:t>by attending officers before the end of their tour of duty</w:t>
      </w:r>
      <w:r w:rsidR="00D82E54">
        <w:rPr>
          <w:sz w:val="24"/>
          <w:szCs w:val="24"/>
        </w:rPr>
        <w:t>,</w:t>
      </w:r>
      <w:r w:rsidR="000E2FC6">
        <w:rPr>
          <w:sz w:val="24"/>
          <w:szCs w:val="24"/>
        </w:rPr>
        <w:t xml:space="preserve"> ensur</w:t>
      </w:r>
      <w:r w:rsidR="00D82E54">
        <w:rPr>
          <w:sz w:val="24"/>
          <w:szCs w:val="24"/>
        </w:rPr>
        <w:t>ing</w:t>
      </w:r>
      <w:r w:rsidR="000E2FC6">
        <w:rPr>
          <w:sz w:val="24"/>
          <w:szCs w:val="24"/>
        </w:rPr>
        <w:t xml:space="preserve"> </w:t>
      </w:r>
      <w:r w:rsidR="00D82E54">
        <w:rPr>
          <w:sz w:val="24"/>
          <w:szCs w:val="24"/>
        </w:rPr>
        <w:t>all victims are safeguarded.</w:t>
      </w:r>
      <w:r w:rsidR="000E2FC6">
        <w:rPr>
          <w:sz w:val="24"/>
          <w:szCs w:val="24"/>
        </w:rPr>
        <w:t xml:space="preserve">  </w:t>
      </w:r>
    </w:p>
    <w:p w14:paraId="15127BD1" w14:textId="77777777" w:rsidR="00B42687" w:rsidRDefault="00B42687" w:rsidP="005C76DE">
      <w:pPr>
        <w:ind w:right="237"/>
        <w:jc w:val="both"/>
        <w:rPr>
          <w:sz w:val="24"/>
          <w:szCs w:val="24"/>
        </w:rPr>
      </w:pPr>
    </w:p>
    <w:p w14:paraId="76D0B49B" w14:textId="7A875CA4" w:rsidR="00B42687" w:rsidRDefault="00B42687" w:rsidP="005C76DE">
      <w:pPr>
        <w:ind w:right="237"/>
        <w:jc w:val="both"/>
        <w:rPr>
          <w:sz w:val="24"/>
          <w:szCs w:val="24"/>
        </w:rPr>
      </w:pPr>
    </w:p>
    <w:p w14:paraId="4F9A92A6" w14:textId="6B2BDC8D" w:rsidR="00B42687" w:rsidRDefault="00B42687" w:rsidP="005C76DE">
      <w:pPr>
        <w:ind w:right="237"/>
        <w:jc w:val="both"/>
        <w:rPr>
          <w:sz w:val="24"/>
          <w:szCs w:val="24"/>
        </w:rPr>
      </w:pPr>
      <w:r>
        <w:rPr>
          <w:sz w:val="24"/>
          <w:szCs w:val="24"/>
        </w:rPr>
        <w:lastRenderedPageBreak/>
        <w:t>Further strategies include using positive action</w:t>
      </w:r>
      <w:r w:rsidR="00D82E54">
        <w:rPr>
          <w:sz w:val="24"/>
          <w:szCs w:val="24"/>
        </w:rPr>
        <w:t xml:space="preserve"> at incidents of reported domestic abuse, </w:t>
      </w:r>
      <w:r>
        <w:rPr>
          <w:sz w:val="24"/>
          <w:szCs w:val="24"/>
        </w:rPr>
        <w:t>mean</w:t>
      </w:r>
      <w:r w:rsidR="00D82E54">
        <w:rPr>
          <w:sz w:val="24"/>
          <w:szCs w:val="24"/>
        </w:rPr>
        <w:t>ing</w:t>
      </w:r>
      <w:r w:rsidR="008254E3">
        <w:rPr>
          <w:sz w:val="24"/>
          <w:szCs w:val="24"/>
        </w:rPr>
        <w:t xml:space="preserve"> where the grounds exist and the response is necessary and proportionate,</w:t>
      </w:r>
      <w:r>
        <w:rPr>
          <w:sz w:val="24"/>
          <w:szCs w:val="24"/>
        </w:rPr>
        <w:t xml:space="preserve"> making an arrest of the right person to “make the victim and any other children safe” (College of Policing, 2018). </w:t>
      </w:r>
      <w:r w:rsidR="00D82E54">
        <w:rPr>
          <w:sz w:val="24"/>
          <w:szCs w:val="24"/>
        </w:rPr>
        <w:t>Immediately after an incident of</w:t>
      </w:r>
      <w:r w:rsidR="002B0B97">
        <w:rPr>
          <w:sz w:val="24"/>
          <w:szCs w:val="24"/>
        </w:rPr>
        <w:t xml:space="preserve"> domestic abuse civil orders called Domestic Violence Protection Notices (DVPNs) and Domestic Violence Protection Orders (DVPOs) can be applied for. This protects victims by “enabling the police and magistrates’ courts to put in place protective measures” (UK Government, 2022). All of the </w:t>
      </w:r>
      <w:r w:rsidR="00586F35">
        <w:rPr>
          <w:sz w:val="24"/>
          <w:szCs w:val="24"/>
        </w:rPr>
        <w:t>above-mentioned</w:t>
      </w:r>
      <w:r w:rsidR="002B0B97">
        <w:rPr>
          <w:sz w:val="24"/>
          <w:szCs w:val="24"/>
        </w:rPr>
        <w:t xml:space="preserve"> strategies are instrumental tools to ensure that victims of domestic abuse are protected. </w:t>
      </w:r>
    </w:p>
    <w:p w14:paraId="080AAB5E" w14:textId="77777777" w:rsidR="0027634B" w:rsidRDefault="0027634B" w:rsidP="005C76DE">
      <w:pPr>
        <w:ind w:right="237"/>
        <w:jc w:val="both"/>
        <w:rPr>
          <w:sz w:val="24"/>
          <w:szCs w:val="24"/>
        </w:rPr>
      </w:pPr>
    </w:p>
    <w:p w14:paraId="5F92F431" w14:textId="77777777" w:rsidR="0027634B" w:rsidRDefault="0027634B" w:rsidP="005C76DE">
      <w:pPr>
        <w:ind w:right="237"/>
        <w:jc w:val="both"/>
        <w:rPr>
          <w:sz w:val="24"/>
          <w:szCs w:val="24"/>
        </w:rPr>
      </w:pPr>
    </w:p>
    <w:p w14:paraId="19F1780B" w14:textId="1B2A75B4" w:rsidR="0076478A" w:rsidRDefault="0087027B" w:rsidP="005C76DE">
      <w:pPr>
        <w:ind w:right="237"/>
        <w:jc w:val="both"/>
        <w:rPr>
          <w:sz w:val="24"/>
          <w:szCs w:val="24"/>
        </w:rPr>
      </w:pPr>
      <w:r>
        <w:rPr>
          <w:sz w:val="24"/>
          <w:szCs w:val="24"/>
        </w:rPr>
        <w:t>To conclude, d</w:t>
      </w:r>
      <w:r w:rsidR="007D6BE2">
        <w:rPr>
          <w:sz w:val="24"/>
          <w:szCs w:val="24"/>
        </w:rPr>
        <w:t>espite the work being done both by police and partner agencies to r</w:t>
      </w:r>
      <w:r>
        <w:rPr>
          <w:sz w:val="24"/>
          <w:szCs w:val="24"/>
        </w:rPr>
        <w:t>evolutionise the way that domestic abuse is dealt with, namely by raising</w:t>
      </w:r>
      <w:r w:rsidR="007D6BE2">
        <w:rPr>
          <w:sz w:val="24"/>
          <w:szCs w:val="24"/>
        </w:rPr>
        <w:t xml:space="preserve"> awarenes</w:t>
      </w:r>
      <w:r>
        <w:rPr>
          <w:sz w:val="24"/>
          <w:szCs w:val="24"/>
        </w:rPr>
        <w:t xml:space="preserve">s of it, protecting, and safeguarding the victims of it and </w:t>
      </w:r>
      <w:r w:rsidR="007D6BE2">
        <w:rPr>
          <w:sz w:val="24"/>
          <w:szCs w:val="24"/>
        </w:rPr>
        <w:t>appropriately</w:t>
      </w:r>
      <w:r>
        <w:rPr>
          <w:sz w:val="24"/>
          <w:szCs w:val="24"/>
        </w:rPr>
        <w:t xml:space="preserve"> and proportionately dealing with the perpetrators it</w:t>
      </w:r>
      <w:r w:rsidR="007D6BE2">
        <w:rPr>
          <w:sz w:val="24"/>
          <w:szCs w:val="24"/>
        </w:rPr>
        <w:t xml:space="preserve"> is no secret that </w:t>
      </w:r>
      <w:r>
        <w:rPr>
          <w:sz w:val="24"/>
          <w:szCs w:val="24"/>
        </w:rPr>
        <w:t>it is still “</w:t>
      </w:r>
      <w:r w:rsidR="007D6BE2">
        <w:rPr>
          <w:sz w:val="24"/>
          <w:szCs w:val="24"/>
        </w:rPr>
        <w:t>an unreported epidemic” (Berliner Stratman, 199</w:t>
      </w:r>
      <w:r w:rsidR="002960ED">
        <w:rPr>
          <w:sz w:val="24"/>
          <w:szCs w:val="24"/>
        </w:rPr>
        <w:t>5</w:t>
      </w:r>
      <w:r w:rsidR="007D6BE2">
        <w:rPr>
          <w:sz w:val="24"/>
          <w:szCs w:val="24"/>
        </w:rPr>
        <w:t>: 13). Reports are increasing but it is still not fully known what goes on behind closed doors</w:t>
      </w:r>
      <w:r>
        <w:rPr>
          <w:sz w:val="24"/>
          <w:szCs w:val="24"/>
        </w:rPr>
        <w:t xml:space="preserve"> and it is unclear whether victims are “safer today or are less likely to be beaten, controlled, or killed by their partners than they were before the domestic violence revolution began” (Stark, 2007: 7). </w:t>
      </w:r>
      <w:r w:rsidR="00E566FA">
        <w:rPr>
          <w:sz w:val="24"/>
          <w:szCs w:val="24"/>
        </w:rPr>
        <w:t xml:space="preserve">Police forces in England and Wales have introduced various strategies as detailed above to </w:t>
      </w:r>
      <w:r w:rsidR="00587E34">
        <w:rPr>
          <w:sz w:val="24"/>
          <w:szCs w:val="24"/>
        </w:rPr>
        <w:t>assist in</w:t>
      </w:r>
      <w:r w:rsidR="00E566FA">
        <w:rPr>
          <w:sz w:val="24"/>
          <w:szCs w:val="24"/>
        </w:rPr>
        <w:t xml:space="preserve"> reduc</w:t>
      </w:r>
      <w:r w:rsidR="00587E34">
        <w:rPr>
          <w:sz w:val="24"/>
          <w:szCs w:val="24"/>
        </w:rPr>
        <w:t>ing</w:t>
      </w:r>
      <w:r w:rsidR="00E566FA">
        <w:rPr>
          <w:sz w:val="24"/>
          <w:szCs w:val="24"/>
        </w:rPr>
        <w:t xml:space="preserve"> the levels of domestic abuse and repeat victimisation. Furthermore, laws have been introduced to directly tackle domestic abuse and partner agencies are working increasingly closely alongside police to progress mutli-agency approaches to ensure that all victims are safeguarded and protected appropriately, according to their individual and diverse needs. </w:t>
      </w:r>
      <w:r w:rsidR="00D82E54">
        <w:rPr>
          <w:sz w:val="24"/>
          <w:szCs w:val="24"/>
        </w:rPr>
        <w:t xml:space="preserve">Steps towards minimising domestic abuse are continuing and ever-evolving. </w:t>
      </w:r>
    </w:p>
    <w:p w14:paraId="1CA3559C" w14:textId="77777777" w:rsidR="007D6BE2" w:rsidRDefault="007D6BE2" w:rsidP="005C76DE">
      <w:pPr>
        <w:ind w:right="237"/>
        <w:jc w:val="both"/>
        <w:rPr>
          <w:sz w:val="24"/>
          <w:szCs w:val="24"/>
        </w:rPr>
      </w:pPr>
    </w:p>
    <w:p w14:paraId="5337F588" w14:textId="77777777" w:rsidR="007D6BE2" w:rsidRDefault="007D6BE2" w:rsidP="005C76DE">
      <w:pPr>
        <w:ind w:right="237"/>
        <w:jc w:val="both"/>
        <w:rPr>
          <w:sz w:val="24"/>
          <w:szCs w:val="24"/>
        </w:rPr>
      </w:pPr>
    </w:p>
    <w:p w14:paraId="0A391109" w14:textId="5A204A68" w:rsidR="005C5AAB" w:rsidRDefault="005C5AAB" w:rsidP="005C76DE">
      <w:pPr>
        <w:ind w:right="237"/>
        <w:jc w:val="both"/>
        <w:rPr>
          <w:sz w:val="24"/>
          <w:szCs w:val="24"/>
        </w:rPr>
      </w:pPr>
      <w:r>
        <w:rPr>
          <w:sz w:val="24"/>
          <w:szCs w:val="24"/>
        </w:rPr>
        <w:t xml:space="preserve">Word count: </w:t>
      </w:r>
      <w:r w:rsidR="00F87E65">
        <w:rPr>
          <w:sz w:val="24"/>
          <w:szCs w:val="24"/>
        </w:rPr>
        <w:t>2200</w:t>
      </w:r>
    </w:p>
    <w:p w14:paraId="5528DEFD" w14:textId="77777777" w:rsidR="00FC07F9" w:rsidRDefault="00FC07F9" w:rsidP="005C76DE">
      <w:pPr>
        <w:ind w:right="237"/>
        <w:jc w:val="both"/>
        <w:rPr>
          <w:sz w:val="24"/>
          <w:szCs w:val="24"/>
        </w:rPr>
      </w:pPr>
    </w:p>
    <w:p w14:paraId="3AB17C57" w14:textId="77777777" w:rsidR="007D46A7" w:rsidRDefault="007D46A7" w:rsidP="005C76DE">
      <w:pPr>
        <w:ind w:right="237"/>
        <w:jc w:val="both"/>
        <w:rPr>
          <w:sz w:val="24"/>
          <w:szCs w:val="24"/>
        </w:rPr>
      </w:pPr>
    </w:p>
    <w:p w14:paraId="3E39F8EE" w14:textId="2CEF1ECA" w:rsidR="00BA244A" w:rsidRPr="00885D21" w:rsidRDefault="00BA244A" w:rsidP="005C76DE">
      <w:pPr>
        <w:ind w:right="237"/>
        <w:jc w:val="both"/>
        <w:rPr>
          <w:color w:val="000000" w:themeColor="text1"/>
          <w:sz w:val="24"/>
          <w:szCs w:val="24"/>
        </w:rPr>
      </w:pPr>
    </w:p>
    <w:p w14:paraId="34BCC520" w14:textId="77777777" w:rsidR="0027634B" w:rsidRDefault="0027634B" w:rsidP="0FF883D4">
      <w:pPr>
        <w:ind w:right="237"/>
        <w:jc w:val="both"/>
        <w:rPr>
          <w:color w:val="000000" w:themeColor="text1"/>
          <w:sz w:val="24"/>
          <w:szCs w:val="24"/>
        </w:rPr>
      </w:pPr>
    </w:p>
    <w:p w14:paraId="4877BAE3" w14:textId="77777777" w:rsidR="00680675" w:rsidRDefault="00680675" w:rsidP="00D609A2">
      <w:pPr>
        <w:ind w:right="237"/>
        <w:jc w:val="both"/>
        <w:rPr>
          <w:color w:val="000000" w:themeColor="text1"/>
          <w:sz w:val="24"/>
          <w:szCs w:val="24"/>
        </w:rPr>
      </w:pPr>
    </w:p>
    <w:p w14:paraId="35DAF030" w14:textId="77777777" w:rsidR="00BE536A" w:rsidRDefault="00BE536A" w:rsidP="0FF883D4">
      <w:pPr>
        <w:ind w:right="237"/>
        <w:jc w:val="both"/>
        <w:rPr>
          <w:color w:val="000000" w:themeColor="text1"/>
          <w:sz w:val="24"/>
          <w:szCs w:val="24"/>
        </w:rPr>
      </w:pPr>
    </w:p>
    <w:p w14:paraId="482B2B3A" w14:textId="58CD1802" w:rsidR="0FF883D4" w:rsidRDefault="0FF883D4" w:rsidP="0017782B">
      <w:pPr>
        <w:ind w:right="225"/>
        <w:rPr>
          <w:b/>
          <w:bCs/>
          <w:sz w:val="24"/>
          <w:szCs w:val="24"/>
          <w:lang w:eastAsia="zh-TW"/>
        </w:rPr>
        <w:sectPr w:rsidR="0FF883D4" w:rsidSect="0022001B">
          <w:footerReference w:type="default" r:id="rId12"/>
          <w:pgSz w:w="11906" w:h="16838" w:code="9"/>
          <w:pgMar w:top="1440" w:right="1440" w:bottom="1440" w:left="1440" w:header="720" w:footer="720" w:gutter="0"/>
          <w:cols w:space="720"/>
          <w:docGrid w:linePitch="272"/>
        </w:sectPr>
      </w:pPr>
    </w:p>
    <w:p w14:paraId="1FE0D45C" w14:textId="78E666A6" w:rsidR="005945AD" w:rsidRDefault="004923DA" w:rsidP="00EA28F1">
      <w:pPr>
        <w:keepNext/>
        <w:spacing w:before="240" w:after="60"/>
        <w:ind w:right="237"/>
        <w:jc w:val="both"/>
        <w:rPr>
          <w:b/>
          <w:sz w:val="24"/>
          <w:szCs w:val="24"/>
        </w:rPr>
      </w:pPr>
      <w:r w:rsidRPr="00E676F7">
        <w:rPr>
          <w:b/>
          <w:sz w:val="24"/>
          <w:szCs w:val="24"/>
        </w:rPr>
        <w:lastRenderedPageBreak/>
        <w:t>Bibliography</w:t>
      </w:r>
    </w:p>
    <w:p w14:paraId="36E0E85A" w14:textId="77777777" w:rsidR="005945AD" w:rsidRPr="005945AD" w:rsidRDefault="005945AD" w:rsidP="00EA28F1">
      <w:pPr>
        <w:keepNext/>
        <w:spacing w:before="240" w:after="60"/>
        <w:ind w:right="237"/>
        <w:jc w:val="both"/>
        <w:rPr>
          <w:b/>
          <w:sz w:val="24"/>
          <w:szCs w:val="24"/>
        </w:rPr>
      </w:pPr>
    </w:p>
    <w:p w14:paraId="448FD9E7" w14:textId="77777777" w:rsidR="005945AD" w:rsidRPr="005731D7" w:rsidRDefault="005945AD" w:rsidP="005945AD">
      <w:pPr>
        <w:overflowPunct/>
        <w:autoSpaceDE/>
        <w:autoSpaceDN/>
        <w:adjustRightInd/>
        <w:textAlignment w:val="auto"/>
        <w:rPr>
          <w:sz w:val="24"/>
          <w:szCs w:val="24"/>
        </w:rPr>
      </w:pPr>
      <w:r>
        <w:rPr>
          <w:sz w:val="24"/>
          <w:szCs w:val="24"/>
        </w:rPr>
        <w:t xml:space="preserve">Arizona State University. (2016). </w:t>
      </w:r>
      <w:r>
        <w:rPr>
          <w:i/>
          <w:iCs/>
          <w:sz w:val="24"/>
          <w:szCs w:val="24"/>
        </w:rPr>
        <w:t xml:space="preserve">Analyzing and Responding to Repeat Offending. </w:t>
      </w:r>
      <w:r>
        <w:rPr>
          <w:sz w:val="24"/>
          <w:szCs w:val="24"/>
        </w:rPr>
        <w:t>(Accessed on 14</w:t>
      </w:r>
      <w:r w:rsidRPr="005731D7">
        <w:rPr>
          <w:sz w:val="24"/>
          <w:szCs w:val="24"/>
          <w:vertAlign w:val="superscript"/>
        </w:rPr>
        <w:t>th</w:t>
      </w:r>
      <w:r>
        <w:rPr>
          <w:sz w:val="24"/>
          <w:szCs w:val="24"/>
        </w:rPr>
        <w:t xml:space="preserve"> January 2014). Available from</w:t>
      </w:r>
    </w:p>
    <w:p w14:paraId="5DA7493C" w14:textId="77777777" w:rsidR="005945AD" w:rsidRDefault="005945AD" w:rsidP="005945AD">
      <w:pPr>
        <w:ind w:right="237"/>
        <w:rPr>
          <w:sz w:val="24"/>
          <w:szCs w:val="24"/>
        </w:rPr>
      </w:pPr>
      <w:hyperlink r:id="rId13" w:history="1">
        <w:r w:rsidRPr="00315654">
          <w:rPr>
            <w:rStyle w:val="Hyperlink"/>
            <w:sz w:val="24"/>
            <w:szCs w:val="24"/>
          </w:rPr>
          <w:t>https://www.popcenter.asu.edu/content/analyzing-and-responding-repeat-offending</w:t>
        </w:r>
      </w:hyperlink>
    </w:p>
    <w:p w14:paraId="75B16639" w14:textId="77777777" w:rsidR="005945AD" w:rsidRDefault="005945AD" w:rsidP="005945AD">
      <w:pPr>
        <w:overflowPunct/>
        <w:autoSpaceDE/>
        <w:autoSpaceDN/>
        <w:adjustRightInd/>
        <w:jc w:val="both"/>
        <w:textAlignment w:val="auto"/>
        <w:rPr>
          <w:sz w:val="24"/>
          <w:szCs w:val="24"/>
        </w:rPr>
      </w:pPr>
    </w:p>
    <w:p w14:paraId="31AB9A56" w14:textId="77777777" w:rsidR="005945AD" w:rsidRDefault="005945AD" w:rsidP="005945AD">
      <w:pPr>
        <w:ind w:right="237"/>
        <w:jc w:val="both"/>
        <w:rPr>
          <w:color w:val="000000" w:themeColor="text1"/>
          <w:sz w:val="24"/>
          <w:szCs w:val="24"/>
        </w:rPr>
      </w:pPr>
      <w:r w:rsidRPr="006A3FF4">
        <w:rPr>
          <w:color w:val="000000" w:themeColor="text1"/>
          <w:sz w:val="24"/>
          <w:szCs w:val="24"/>
        </w:rPr>
        <w:t>Asquith, N, L, Bartkowiak-Teron, I and Roberts, K.A</w:t>
      </w:r>
      <w:r>
        <w:rPr>
          <w:color w:val="000000" w:themeColor="text1"/>
          <w:sz w:val="24"/>
          <w:szCs w:val="24"/>
        </w:rPr>
        <w:t>.</w:t>
      </w:r>
      <w:r w:rsidRPr="006A3FF4">
        <w:rPr>
          <w:color w:val="000000" w:themeColor="text1"/>
          <w:sz w:val="24"/>
          <w:szCs w:val="24"/>
        </w:rPr>
        <w:t xml:space="preserve"> (2017)</w:t>
      </w:r>
      <w:r>
        <w:rPr>
          <w:color w:val="000000" w:themeColor="text1"/>
          <w:sz w:val="24"/>
          <w:szCs w:val="24"/>
        </w:rPr>
        <w:t>.</w:t>
      </w:r>
      <w:r w:rsidRPr="006A3FF4">
        <w:rPr>
          <w:color w:val="000000" w:themeColor="text1"/>
          <w:sz w:val="24"/>
          <w:szCs w:val="24"/>
        </w:rPr>
        <w:t xml:space="preserve"> </w:t>
      </w:r>
      <w:r w:rsidRPr="006A3FF4">
        <w:rPr>
          <w:i/>
          <w:iCs/>
          <w:color w:val="000000" w:themeColor="text1"/>
          <w:sz w:val="24"/>
          <w:szCs w:val="24"/>
        </w:rPr>
        <w:t xml:space="preserve">Policing Encounters with Vulnerability. </w:t>
      </w:r>
      <w:r>
        <w:rPr>
          <w:color w:val="000000" w:themeColor="text1"/>
          <w:sz w:val="24"/>
          <w:szCs w:val="24"/>
        </w:rPr>
        <w:t xml:space="preserve">Switzerland: </w:t>
      </w:r>
      <w:r w:rsidRPr="006A3FF4">
        <w:rPr>
          <w:color w:val="000000" w:themeColor="text1"/>
          <w:sz w:val="24"/>
          <w:szCs w:val="24"/>
        </w:rPr>
        <w:t>Springer International Publishing</w:t>
      </w:r>
    </w:p>
    <w:p w14:paraId="1F4C9203" w14:textId="77777777" w:rsidR="005945AD" w:rsidRPr="006A3FF4" w:rsidRDefault="005945AD" w:rsidP="005945AD">
      <w:pPr>
        <w:ind w:right="237"/>
        <w:jc w:val="both"/>
        <w:rPr>
          <w:color w:val="000000" w:themeColor="text1"/>
          <w:sz w:val="24"/>
          <w:szCs w:val="24"/>
        </w:rPr>
      </w:pPr>
    </w:p>
    <w:p w14:paraId="578A3C7A" w14:textId="77777777" w:rsidR="005945AD" w:rsidRDefault="005945AD" w:rsidP="005945AD">
      <w:pPr>
        <w:ind w:right="237"/>
        <w:jc w:val="both"/>
        <w:rPr>
          <w:color w:val="000000" w:themeColor="text1"/>
          <w:sz w:val="24"/>
          <w:szCs w:val="24"/>
        </w:rPr>
      </w:pPr>
      <w:r w:rsidRPr="006A3FF4">
        <w:rPr>
          <w:color w:val="000000" w:themeColor="text1"/>
          <w:sz w:val="24"/>
          <w:szCs w:val="24"/>
        </w:rPr>
        <w:t>Asquith, N.L and Bartkowiak-Theron, I</w:t>
      </w:r>
      <w:r>
        <w:rPr>
          <w:color w:val="000000" w:themeColor="text1"/>
          <w:sz w:val="24"/>
          <w:szCs w:val="24"/>
        </w:rPr>
        <w:t>.</w:t>
      </w:r>
      <w:r w:rsidRPr="006A3FF4">
        <w:rPr>
          <w:color w:val="000000" w:themeColor="text1"/>
          <w:sz w:val="24"/>
          <w:szCs w:val="24"/>
        </w:rPr>
        <w:t xml:space="preserve"> (2021) </w:t>
      </w:r>
      <w:r w:rsidRPr="006A3FF4">
        <w:rPr>
          <w:i/>
          <w:iCs/>
          <w:color w:val="000000" w:themeColor="text1"/>
          <w:sz w:val="24"/>
          <w:szCs w:val="24"/>
        </w:rPr>
        <w:t xml:space="preserve">Policing Practices and Vulnerable People. </w:t>
      </w:r>
      <w:r>
        <w:rPr>
          <w:color w:val="000000" w:themeColor="text1"/>
          <w:sz w:val="24"/>
          <w:szCs w:val="24"/>
        </w:rPr>
        <w:t xml:space="preserve">Switzerland: </w:t>
      </w:r>
      <w:r w:rsidRPr="006A3FF4">
        <w:rPr>
          <w:color w:val="000000" w:themeColor="text1"/>
          <w:sz w:val="24"/>
          <w:szCs w:val="24"/>
        </w:rPr>
        <w:t xml:space="preserve">Springer International Publishing </w:t>
      </w:r>
    </w:p>
    <w:p w14:paraId="515D8DDD" w14:textId="77777777" w:rsidR="005945AD" w:rsidRDefault="005945AD" w:rsidP="005945AD">
      <w:pPr>
        <w:ind w:right="237"/>
        <w:jc w:val="both"/>
        <w:rPr>
          <w:color w:val="000000" w:themeColor="text1"/>
          <w:sz w:val="24"/>
          <w:szCs w:val="24"/>
        </w:rPr>
      </w:pPr>
    </w:p>
    <w:p w14:paraId="75D376C4" w14:textId="6D6A7FD7" w:rsidR="005945AD" w:rsidRPr="005945AD" w:rsidRDefault="005945AD" w:rsidP="005945AD">
      <w:pPr>
        <w:ind w:right="237"/>
        <w:jc w:val="both"/>
        <w:rPr>
          <w:sz w:val="24"/>
          <w:szCs w:val="24"/>
        </w:rPr>
      </w:pPr>
      <w:r>
        <w:rPr>
          <w:sz w:val="24"/>
          <w:szCs w:val="24"/>
        </w:rPr>
        <w:t xml:space="preserve">Berliner Statman, J. (1995). </w:t>
      </w:r>
      <w:r>
        <w:rPr>
          <w:i/>
          <w:iCs/>
          <w:sz w:val="24"/>
          <w:szCs w:val="24"/>
        </w:rPr>
        <w:t>The Battered Woman’s Survival Guide: Breaking the Cycle.</w:t>
      </w:r>
      <w:r>
        <w:rPr>
          <w:sz w:val="24"/>
          <w:szCs w:val="24"/>
        </w:rPr>
        <w:t xml:space="preserve"> Texas:</w:t>
      </w:r>
      <w:r>
        <w:rPr>
          <w:i/>
          <w:iCs/>
          <w:sz w:val="24"/>
          <w:szCs w:val="24"/>
        </w:rPr>
        <w:t xml:space="preserve"> </w:t>
      </w:r>
      <w:r>
        <w:rPr>
          <w:sz w:val="24"/>
          <w:szCs w:val="24"/>
        </w:rPr>
        <w:t>Taylor Publishing Company</w:t>
      </w:r>
    </w:p>
    <w:p w14:paraId="6D3F07C8" w14:textId="77777777" w:rsidR="005945AD" w:rsidRDefault="005945AD" w:rsidP="005945AD">
      <w:pPr>
        <w:ind w:right="237"/>
        <w:jc w:val="both"/>
        <w:rPr>
          <w:color w:val="000000" w:themeColor="text1"/>
          <w:sz w:val="24"/>
          <w:szCs w:val="24"/>
        </w:rPr>
      </w:pPr>
    </w:p>
    <w:p w14:paraId="261A8057" w14:textId="77777777" w:rsidR="005945AD" w:rsidRPr="00315654" w:rsidRDefault="005945AD" w:rsidP="005945AD">
      <w:pPr>
        <w:ind w:right="237"/>
        <w:rPr>
          <w:sz w:val="24"/>
          <w:szCs w:val="24"/>
        </w:rPr>
      </w:pPr>
      <w:r w:rsidRPr="00315654">
        <w:rPr>
          <w:sz w:val="24"/>
          <w:szCs w:val="24"/>
        </w:rPr>
        <w:t>Bryant and Bryant</w:t>
      </w:r>
      <w:r>
        <w:rPr>
          <w:sz w:val="24"/>
          <w:szCs w:val="24"/>
        </w:rPr>
        <w:t>.</w:t>
      </w:r>
      <w:r w:rsidRPr="00315654">
        <w:rPr>
          <w:sz w:val="24"/>
          <w:szCs w:val="24"/>
        </w:rPr>
        <w:t xml:space="preserve"> (2019)</w:t>
      </w:r>
      <w:r>
        <w:rPr>
          <w:sz w:val="24"/>
          <w:szCs w:val="24"/>
        </w:rPr>
        <w:t>.</w:t>
      </w:r>
      <w:r w:rsidRPr="00315654">
        <w:rPr>
          <w:sz w:val="24"/>
          <w:szCs w:val="24"/>
        </w:rPr>
        <w:t xml:space="preserve"> </w:t>
      </w:r>
      <w:r w:rsidRPr="00315654">
        <w:rPr>
          <w:i/>
          <w:iCs/>
          <w:sz w:val="24"/>
          <w:szCs w:val="24"/>
        </w:rPr>
        <w:t xml:space="preserve">Blackstones Handbook for Policing Students, </w:t>
      </w:r>
      <w:r w:rsidRPr="00315654">
        <w:rPr>
          <w:sz w:val="24"/>
          <w:szCs w:val="24"/>
        </w:rPr>
        <w:t>13</w:t>
      </w:r>
      <w:r w:rsidRPr="00315654">
        <w:rPr>
          <w:sz w:val="24"/>
          <w:szCs w:val="24"/>
          <w:vertAlign w:val="superscript"/>
        </w:rPr>
        <w:t>th</w:t>
      </w:r>
      <w:r w:rsidRPr="00315654">
        <w:rPr>
          <w:sz w:val="24"/>
          <w:szCs w:val="24"/>
        </w:rPr>
        <w:t xml:space="preserve"> Edition</w:t>
      </w:r>
      <w:r>
        <w:rPr>
          <w:sz w:val="24"/>
          <w:szCs w:val="24"/>
        </w:rPr>
        <w:t>. Oxford:</w:t>
      </w:r>
      <w:r w:rsidRPr="00315654">
        <w:rPr>
          <w:sz w:val="24"/>
          <w:szCs w:val="24"/>
        </w:rPr>
        <w:t xml:space="preserve"> Oxford University Press </w:t>
      </w:r>
    </w:p>
    <w:p w14:paraId="61BA46AC" w14:textId="77777777" w:rsidR="005945AD" w:rsidRDefault="005945AD" w:rsidP="005945AD">
      <w:pPr>
        <w:ind w:right="237"/>
        <w:jc w:val="both"/>
        <w:rPr>
          <w:color w:val="000000" w:themeColor="text1"/>
          <w:sz w:val="24"/>
          <w:szCs w:val="24"/>
        </w:rPr>
      </w:pPr>
    </w:p>
    <w:p w14:paraId="73DF772E" w14:textId="77777777" w:rsidR="005945AD" w:rsidRDefault="005945AD" w:rsidP="005945AD">
      <w:pPr>
        <w:ind w:right="237"/>
        <w:jc w:val="both"/>
        <w:rPr>
          <w:sz w:val="24"/>
          <w:szCs w:val="24"/>
        </w:rPr>
      </w:pPr>
      <w:r>
        <w:rPr>
          <w:sz w:val="24"/>
          <w:szCs w:val="24"/>
        </w:rPr>
        <w:t xml:space="preserve">Burton, M. (2023). </w:t>
      </w:r>
      <w:r>
        <w:rPr>
          <w:i/>
          <w:iCs/>
          <w:sz w:val="24"/>
          <w:szCs w:val="24"/>
        </w:rPr>
        <w:t xml:space="preserve">Domestic Abuse, Victims and the Law. </w:t>
      </w:r>
      <w:r>
        <w:rPr>
          <w:sz w:val="24"/>
          <w:szCs w:val="24"/>
        </w:rPr>
        <w:t xml:space="preserve">New York: Routledge  </w:t>
      </w:r>
    </w:p>
    <w:p w14:paraId="14ED6F9C" w14:textId="77777777" w:rsidR="005945AD" w:rsidRDefault="005945AD" w:rsidP="005945AD">
      <w:pPr>
        <w:ind w:right="237"/>
        <w:jc w:val="both"/>
        <w:rPr>
          <w:color w:val="000000" w:themeColor="text1"/>
          <w:sz w:val="24"/>
          <w:szCs w:val="24"/>
        </w:rPr>
      </w:pPr>
    </w:p>
    <w:p w14:paraId="42360FBF" w14:textId="77777777" w:rsidR="005945AD" w:rsidRPr="00315654" w:rsidRDefault="005945AD" w:rsidP="005945AD">
      <w:pPr>
        <w:ind w:right="237"/>
        <w:jc w:val="both"/>
        <w:rPr>
          <w:color w:val="000000" w:themeColor="text1"/>
          <w:sz w:val="24"/>
          <w:szCs w:val="24"/>
        </w:rPr>
      </w:pPr>
      <w:r>
        <w:rPr>
          <w:color w:val="000000" w:themeColor="text1"/>
          <w:sz w:val="24"/>
          <w:szCs w:val="24"/>
        </w:rPr>
        <w:t xml:space="preserve">Cambridgeshire County Council. 2014. </w:t>
      </w:r>
      <w:r w:rsidRPr="00F77D52">
        <w:rPr>
          <w:i/>
          <w:iCs/>
          <w:color w:val="000000" w:themeColor="text1"/>
          <w:sz w:val="24"/>
          <w:szCs w:val="24"/>
        </w:rPr>
        <w:t>Repeat Victimisation in Cambridgeshire and Peterborough</w:t>
      </w:r>
      <w:r>
        <w:rPr>
          <w:color w:val="000000" w:themeColor="text1"/>
          <w:sz w:val="24"/>
          <w:szCs w:val="24"/>
        </w:rPr>
        <w:t>. (Online). (</w:t>
      </w:r>
      <w:r w:rsidRPr="00315654">
        <w:rPr>
          <w:color w:val="000000" w:themeColor="text1"/>
          <w:sz w:val="24"/>
          <w:szCs w:val="24"/>
        </w:rPr>
        <w:t>Accessed 2nd January 2024</w:t>
      </w:r>
      <w:r>
        <w:rPr>
          <w:color w:val="000000" w:themeColor="text1"/>
          <w:sz w:val="24"/>
          <w:szCs w:val="24"/>
        </w:rPr>
        <w:t>). Available from</w:t>
      </w:r>
    </w:p>
    <w:p w14:paraId="2F06F55E" w14:textId="77777777" w:rsidR="005945AD" w:rsidRDefault="005945AD" w:rsidP="005945AD">
      <w:pPr>
        <w:ind w:right="237"/>
        <w:jc w:val="both"/>
        <w:rPr>
          <w:color w:val="000000" w:themeColor="text1"/>
          <w:sz w:val="24"/>
          <w:szCs w:val="24"/>
        </w:rPr>
      </w:pPr>
      <w:hyperlink r:id="rId14" w:history="1">
        <w:r w:rsidRPr="00315654">
          <w:rPr>
            <w:rStyle w:val="Hyperlink"/>
            <w:sz w:val="24"/>
            <w:szCs w:val="24"/>
          </w:rPr>
          <w:t>https://cambridgeshireinsight.org.uk/wp-content/uploads/2019/05/Repeat-victimisation-final-v1-0.pdf</w:t>
        </w:r>
      </w:hyperlink>
      <w:r w:rsidRPr="00315654">
        <w:rPr>
          <w:color w:val="000000" w:themeColor="text1"/>
          <w:sz w:val="24"/>
          <w:szCs w:val="24"/>
        </w:rPr>
        <w:t xml:space="preserve">           </w:t>
      </w:r>
    </w:p>
    <w:p w14:paraId="38FFEEF7" w14:textId="77777777" w:rsidR="005945AD" w:rsidRPr="006A3FF4" w:rsidRDefault="005945AD" w:rsidP="005945AD">
      <w:pPr>
        <w:ind w:right="237"/>
        <w:jc w:val="both"/>
        <w:rPr>
          <w:color w:val="000000" w:themeColor="text1"/>
          <w:sz w:val="24"/>
          <w:szCs w:val="24"/>
        </w:rPr>
      </w:pPr>
    </w:p>
    <w:p w14:paraId="4D7F4F13" w14:textId="77777777" w:rsidR="005945AD" w:rsidRPr="006A3FF4" w:rsidRDefault="005945AD" w:rsidP="005945AD">
      <w:pPr>
        <w:ind w:right="237"/>
        <w:jc w:val="both"/>
        <w:rPr>
          <w:color w:val="000000" w:themeColor="text1"/>
          <w:sz w:val="24"/>
          <w:szCs w:val="24"/>
        </w:rPr>
      </w:pPr>
      <w:r w:rsidRPr="006A3FF4">
        <w:rPr>
          <w:color w:val="000000" w:themeColor="text1"/>
          <w:sz w:val="24"/>
          <w:szCs w:val="24"/>
        </w:rPr>
        <w:t>Chan, J. B. L</w:t>
      </w:r>
      <w:r>
        <w:rPr>
          <w:color w:val="000000" w:themeColor="text1"/>
          <w:sz w:val="24"/>
          <w:szCs w:val="24"/>
        </w:rPr>
        <w:t>.</w:t>
      </w:r>
      <w:r w:rsidRPr="006A3FF4">
        <w:rPr>
          <w:color w:val="000000" w:themeColor="text1"/>
          <w:sz w:val="24"/>
          <w:szCs w:val="24"/>
        </w:rPr>
        <w:t xml:space="preserve"> (1997)</w:t>
      </w:r>
      <w:r>
        <w:rPr>
          <w:color w:val="000000" w:themeColor="text1"/>
          <w:sz w:val="24"/>
          <w:szCs w:val="24"/>
        </w:rPr>
        <w:t>.</w:t>
      </w:r>
      <w:r w:rsidRPr="006A3FF4">
        <w:rPr>
          <w:color w:val="000000" w:themeColor="text1"/>
          <w:sz w:val="24"/>
          <w:szCs w:val="24"/>
        </w:rPr>
        <w:t xml:space="preserve"> </w:t>
      </w:r>
      <w:r w:rsidRPr="006A3FF4">
        <w:rPr>
          <w:i/>
          <w:iCs/>
          <w:color w:val="000000" w:themeColor="text1"/>
          <w:sz w:val="24"/>
          <w:szCs w:val="24"/>
        </w:rPr>
        <w:t xml:space="preserve">Changing Police Culture: Policing in a Multicultural Society. </w:t>
      </w:r>
      <w:r w:rsidRPr="006A3FF4">
        <w:rPr>
          <w:color w:val="000000" w:themeColor="text1"/>
          <w:sz w:val="24"/>
          <w:szCs w:val="24"/>
        </w:rPr>
        <w:t>Cambridge</w:t>
      </w:r>
      <w:r>
        <w:rPr>
          <w:color w:val="000000" w:themeColor="text1"/>
          <w:sz w:val="24"/>
          <w:szCs w:val="24"/>
        </w:rPr>
        <w:t>: Cambridge</w:t>
      </w:r>
      <w:r w:rsidRPr="006A3FF4">
        <w:rPr>
          <w:color w:val="000000" w:themeColor="text1"/>
          <w:sz w:val="24"/>
          <w:szCs w:val="24"/>
        </w:rPr>
        <w:t xml:space="preserve"> University Press</w:t>
      </w:r>
    </w:p>
    <w:p w14:paraId="28096179" w14:textId="77777777" w:rsidR="005945AD" w:rsidRDefault="005945AD" w:rsidP="005945AD">
      <w:pPr>
        <w:ind w:right="237"/>
        <w:jc w:val="both"/>
        <w:rPr>
          <w:color w:val="000000" w:themeColor="text1"/>
          <w:sz w:val="24"/>
          <w:szCs w:val="24"/>
        </w:rPr>
      </w:pPr>
    </w:p>
    <w:p w14:paraId="3432EB25" w14:textId="77777777" w:rsidR="005945AD" w:rsidRPr="00583FD2" w:rsidRDefault="005945AD" w:rsidP="005945AD">
      <w:pPr>
        <w:ind w:right="237"/>
        <w:jc w:val="both"/>
        <w:rPr>
          <w:color w:val="000000" w:themeColor="text1"/>
          <w:sz w:val="24"/>
          <w:szCs w:val="24"/>
        </w:rPr>
      </w:pPr>
      <w:r>
        <w:rPr>
          <w:color w:val="000000" w:themeColor="text1"/>
          <w:sz w:val="24"/>
          <w:szCs w:val="24"/>
        </w:rPr>
        <w:t xml:space="preserve">Clare’s Law. (no date). </w:t>
      </w:r>
      <w:r>
        <w:rPr>
          <w:i/>
          <w:iCs/>
          <w:color w:val="000000" w:themeColor="text1"/>
          <w:sz w:val="24"/>
          <w:szCs w:val="24"/>
        </w:rPr>
        <w:t xml:space="preserve">What is Clare’s Law?. </w:t>
      </w:r>
      <w:r>
        <w:rPr>
          <w:color w:val="000000" w:themeColor="text1"/>
          <w:sz w:val="24"/>
          <w:szCs w:val="24"/>
        </w:rPr>
        <w:t>(Accessed on 4</w:t>
      </w:r>
      <w:r w:rsidRPr="00583FD2">
        <w:rPr>
          <w:color w:val="000000" w:themeColor="text1"/>
          <w:sz w:val="24"/>
          <w:szCs w:val="24"/>
          <w:vertAlign w:val="superscript"/>
        </w:rPr>
        <w:t>th</w:t>
      </w:r>
      <w:r>
        <w:rPr>
          <w:color w:val="000000" w:themeColor="text1"/>
          <w:sz w:val="24"/>
          <w:szCs w:val="24"/>
        </w:rPr>
        <w:t xml:space="preserve"> February 2024). Available from</w:t>
      </w:r>
    </w:p>
    <w:p w14:paraId="2073ABEE" w14:textId="77777777" w:rsidR="005945AD" w:rsidRDefault="005945AD" w:rsidP="005945AD">
      <w:pPr>
        <w:ind w:right="237"/>
        <w:jc w:val="both"/>
        <w:rPr>
          <w:rStyle w:val="Hyperlink"/>
          <w:sz w:val="24"/>
          <w:szCs w:val="24"/>
        </w:rPr>
      </w:pPr>
      <w:hyperlink r:id="rId15" w:history="1">
        <w:r w:rsidRPr="00D708A4">
          <w:rPr>
            <w:rStyle w:val="Hyperlink"/>
            <w:sz w:val="24"/>
            <w:szCs w:val="24"/>
          </w:rPr>
          <w:t>https://clares-law.com/what-is-clares-law/</w:t>
        </w:r>
      </w:hyperlink>
    </w:p>
    <w:p w14:paraId="613E7F1B" w14:textId="77777777" w:rsidR="005945AD" w:rsidRDefault="005945AD" w:rsidP="005945AD">
      <w:pPr>
        <w:ind w:right="237"/>
        <w:jc w:val="both"/>
        <w:rPr>
          <w:rStyle w:val="Hyperlink"/>
          <w:sz w:val="24"/>
          <w:szCs w:val="24"/>
        </w:rPr>
      </w:pPr>
    </w:p>
    <w:p w14:paraId="33CA9B12" w14:textId="1E1AF74E" w:rsidR="005945AD" w:rsidRDefault="005945AD" w:rsidP="005945AD">
      <w:pPr>
        <w:ind w:right="237"/>
        <w:jc w:val="both"/>
        <w:rPr>
          <w:color w:val="000000" w:themeColor="text1"/>
          <w:sz w:val="24"/>
          <w:szCs w:val="24"/>
        </w:rPr>
      </w:pPr>
      <w:r>
        <w:rPr>
          <w:color w:val="000000" w:themeColor="text1"/>
          <w:sz w:val="24"/>
          <w:szCs w:val="24"/>
        </w:rPr>
        <w:t xml:space="preserve">Cockcroft, T. (2020). </w:t>
      </w:r>
      <w:r>
        <w:rPr>
          <w:i/>
          <w:iCs/>
          <w:color w:val="000000" w:themeColor="text1"/>
          <w:sz w:val="24"/>
          <w:szCs w:val="24"/>
        </w:rPr>
        <w:t>Police Culture: Research and Practice.</w:t>
      </w:r>
      <w:r>
        <w:rPr>
          <w:color w:val="000000" w:themeColor="text1"/>
          <w:sz w:val="24"/>
          <w:szCs w:val="24"/>
        </w:rPr>
        <w:t xml:space="preserve"> Bristol:</w:t>
      </w:r>
      <w:r>
        <w:rPr>
          <w:i/>
          <w:iCs/>
          <w:color w:val="000000" w:themeColor="text1"/>
          <w:sz w:val="24"/>
          <w:szCs w:val="24"/>
        </w:rPr>
        <w:t xml:space="preserve"> </w:t>
      </w:r>
      <w:r>
        <w:rPr>
          <w:color w:val="000000" w:themeColor="text1"/>
          <w:sz w:val="24"/>
          <w:szCs w:val="24"/>
        </w:rPr>
        <w:t xml:space="preserve">Policy Press </w:t>
      </w:r>
    </w:p>
    <w:p w14:paraId="42899C03" w14:textId="77777777" w:rsidR="005945AD" w:rsidRDefault="005945AD" w:rsidP="005945AD">
      <w:pPr>
        <w:ind w:right="237"/>
        <w:jc w:val="both"/>
        <w:rPr>
          <w:color w:val="000000" w:themeColor="text1"/>
          <w:sz w:val="24"/>
          <w:szCs w:val="24"/>
        </w:rPr>
      </w:pPr>
    </w:p>
    <w:p w14:paraId="376CA5E0" w14:textId="77777777" w:rsidR="005945AD" w:rsidRPr="002960ED" w:rsidRDefault="005945AD" w:rsidP="005945AD">
      <w:pPr>
        <w:ind w:right="237"/>
        <w:jc w:val="both"/>
        <w:rPr>
          <w:color w:val="000000" w:themeColor="text1"/>
          <w:sz w:val="24"/>
          <w:szCs w:val="24"/>
        </w:rPr>
      </w:pPr>
      <w:r>
        <w:rPr>
          <w:color w:val="000000" w:themeColor="text1"/>
          <w:sz w:val="24"/>
          <w:szCs w:val="24"/>
        </w:rPr>
        <w:t xml:space="preserve">College of Policing. (2015). </w:t>
      </w:r>
      <w:r>
        <w:rPr>
          <w:i/>
          <w:iCs/>
          <w:color w:val="000000" w:themeColor="text1"/>
          <w:sz w:val="24"/>
          <w:szCs w:val="24"/>
        </w:rPr>
        <w:t xml:space="preserve">Arrest and other positive approaches. </w:t>
      </w:r>
      <w:r>
        <w:rPr>
          <w:color w:val="000000" w:themeColor="text1"/>
          <w:sz w:val="24"/>
          <w:szCs w:val="24"/>
        </w:rPr>
        <w:t>(Accessed 1</w:t>
      </w:r>
      <w:r w:rsidRPr="00B42687">
        <w:rPr>
          <w:color w:val="000000" w:themeColor="text1"/>
          <w:sz w:val="24"/>
          <w:szCs w:val="24"/>
          <w:vertAlign w:val="superscript"/>
        </w:rPr>
        <w:t>st</w:t>
      </w:r>
      <w:r>
        <w:rPr>
          <w:color w:val="000000" w:themeColor="text1"/>
          <w:sz w:val="24"/>
          <w:szCs w:val="24"/>
        </w:rPr>
        <w:t xml:space="preserve"> February 2024). Available at</w:t>
      </w:r>
    </w:p>
    <w:p w14:paraId="5E244642" w14:textId="77777777" w:rsidR="005945AD" w:rsidRDefault="005945AD" w:rsidP="005945AD">
      <w:pPr>
        <w:ind w:right="237"/>
        <w:jc w:val="both"/>
        <w:rPr>
          <w:rStyle w:val="Hyperlink"/>
          <w:sz w:val="24"/>
          <w:szCs w:val="24"/>
        </w:rPr>
      </w:pPr>
      <w:hyperlink r:id="rId16" w:history="1">
        <w:r w:rsidRPr="00D708A4">
          <w:rPr>
            <w:rStyle w:val="Hyperlink"/>
            <w:sz w:val="24"/>
            <w:szCs w:val="24"/>
          </w:rPr>
          <w:t>https://www.college.police.uk/app/major-investigation-and-public-protection/domestic-abuse/arrest-and-other-positive-approaches</w:t>
        </w:r>
      </w:hyperlink>
    </w:p>
    <w:p w14:paraId="5167397C" w14:textId="77777777" w:rsidR="005945AD" w:rsidRDefault="005945AD" w:rsidP="005945AD">
      <w:pPr>
        <w:ind w:right="237"/>
        <w:jc w:val="both"/>
        <w:rPr>
          <w:rStyle w:val="Hyperlink"/>
          <w:sz w:val="24"/>
          <w:szCs w:val="24"/>
        </w:rPr>
      </w:pPr>
    </w:p>
    <w:p w14:paraId="4CEFCC73" w14:textId="77777777" w:rsidR="005945AD" w:rsidRPr="00F77D52" w:rsidRDefault="005945AD" w:rsidP="005945AD">
      <w:pPr>
        <w:ind w:right="237"/>
        <w:rPr>
          <w:sz w:val="24"/>
          <w:szCs w:val="24"/>
        </w:rPr>
      </w:pPr>
      <w:r>
        <w:rPr>
          <w:sz w:val="24"/>
          <w:szCs w:val="24"/>
        </w:rPr>
        <w:t xml:space="preserve">College of Policing. (no date). </w:t>
      </w:r>
      <w:r>
        <w:rPr>
          <w:i/>
          <w:iCs/>
          <w:sz w:val="24"/>
          <w:szCs w:val="24"/>
        </w:rPr>
        <w:t xml:space="preserve">Evidence Based Policing. </w:t>
      </w:r>
      <w:r>
        <w:rPr>
          <w:sz w:val="24"/>
          <w:szCs w:val="24"/>
        </w:rPr>
        <w:t>(Accessed on 15</w:t>
      </w:r>
      <w:r w:rsidRPr="00F77D52">
        <w:rPr>
          <w:sz w:val="24"/>
          <w:szCs w:val="24"/>
          <w:vertAlign w:val="superscript"/>
        </w:rPr>
        <w:t>th</w:t>
      </w:r>
      <w:r>
        <w:rPr>
          <w:sz w:val="24"/>
          <w:szCs w:val="24"/>
        </w:rPr>
        <w:t xml:space="preserve"> January 2024). Available from</w:t>
      </w:r>
    </w:p>
    <w:p w14:paraId="268335E4" w14:textId="77777777" w:rsidR="005945AD" w:rsidRDefault="005945AD" w:rsidP="005945AD">
      <w:pPr>
        <w:ind w:right="237"/>
        <w:rPr>
          <w:sz w:val="24"/>
          <w:szCs w:val="24"/>
        </w:rPr>
      </w:pPr>
      <w:hyperlink r:id="rId17" w:history="1">
        <w:r w:rsidRPr="00315654">
          <w:rPr>
            <w:rStyle w:val="Hyperlink"/>
            <w:sz w:val="24"/>
            <w:szCs w:val="24"/>
          </w:rPr>
          <w:t>http://www.college.police.uk/research/evidence-based-policing-EBP</w:t>
        </w:r>
      </w:hyperlink>
      <w:r w:rsidRPr="00315654">
        <w:rPr>
          <w:sz w:val="24"/>
          <w:szCs w:val="24"/>
        </w:rPr>
        <w:t xml:space="preserve">     </w:t>
      </w:r>
    </w:p>
    <w:p w14:paraId="461FCC5C" w14:textId="77777777" w:rsidR="005945AD" w:rsidRDefault="005945AD" w:rsidP="005945AD">
      <w:pPr>
        <w:ind w:right="237"/>
        <w:jc w:val="both"/>
        <w:rPr>
          <w:color w:val="000000" w:themeColor="text1"/>
          <w:sz w:val="24"/>
          <w:szCs w:val="24"/>
        </w:rPr>
      </w:pPr>
    </w:p>
    <w:p w14:paraId="5395DDD9" w14:textId="77777777" w:rsidR="005945AD" w:rsidRDefault="005945AD" w:rsidP="005945AD">
      <w:pPr>
        <w:ind w:right="237"/>
        <w:jc w:val="both"/>
        <w:rPr>
          <w:color w:val="000000" w:themeColor="text1"/>
          <w:sz w:val="24"/>
          <w:szCs w:val="24"/>
        </w:rPr>
      </w:pPr>
    </w:p>
    <w:p w14:paraId="0AED2312" w14:textId="77777777" w:rsidR="005945AD" w:rsidRPr="00F77D52" w:rsidRDefault="005945AD" w:rsidP="005945AD">
      <w:pPr>
        <w:ind w:right="237"/>
        <w:jc w:val="both"/>
        <w:rPr>
          <w:color w:val="000000" w:themeColor="text1"/>
          <w:sz w:val="24"/>
          <w:szCs w:val="24"/>
        </w:rPr>
      </w:pPr>
      <w:r>
        <w:rPr>
          <w:color w:val="000000" w:themeColor="text1"/>
          <w:sz w:val="24"/>
          <w:szCs w:val="24"/>
        </w:rPr>
        <w:t>College of Policing. (no date).</w:t>
      </w:r>
      <w:r>
        <w:rPr>
          <w:i/>
          <w:iCs/>
          <w:color w:val="000000" w:themeColor="text1"/>
          <w:sz w:val="24"/>
          <w:szCs w:val="24"/>
        </w:rPr>
        <w:t xml:space="preserve"> What Works Centre for Crime Reduction. </w:t>
      </w:r>
      <w:r>
        <w:rPr>
          <w:color w:val="000000" w:themeColor="text1"/>
          <w:sz w:val="24"/>
          <w:szCs w:val="24"/>
        </w:rPr>
        <w:t>(Accessed on 2</w:t>
      </w:r>
      <w:r w:rsidRPr="00F77D52">
        <w:rPr>
          <w:color w:val="000000" w:themeColor="text1"/>
          <w:sz w:val="24"/>
          <w:szCs w:val="24"/>
          <w:vertAlign w:val="superscript"/>
        </w:rPr>
        <w:t>nd</w:t>
      </w:r>
      <w:r>
        <w:rPr>
          <w:color w:val="000000" w:themeColor="text1"/>
          <w:sz w:val="24"/>
          <w:szCs w:val="24"/>
        </w:rPr>
        <w:t xml:space="preserve"> January 2024). Available from </w:t>
      </w:r>
    </w:p>
    <w:p w14:paraId="46672149" w14:textId="77777777" w:rsidR="005945AD" w:rsidRDefault="005945AD" w:rsidP="005945AD">
      <w:pPr>
        <w:ind w:right="237"/>
        <w:rPr>
          <w:sz w:val="24"/>
          <w:szCs w:val="24"/>
        </w:rPr>
      </w:pPr>
      <w:hyperlink r:id="rId18" w:history="1">
        <w:r w:rsidRPr="00222838">
          <w:rPr>
            <w:rStyle w:val="Hyperlink"/>
            <w:sz w:val="24"/>
            <w:szCs w:val="24"/>
          </w:rPr>
          <w:t>https://www.college.police.uk/research/what-works-policing-reduce-crime/people-and-places</w:t>
        </w:r>
      </w:hyperlink>
      <w:r w:rsidRPr="00315654">
        <w:rPr>
          <w:sz w:val="24"/>
          <w:szCs w:val="24"/>
        </w:rPr>
        <w:t xml:space="preserve">   </w:t>
      </w:r>
    </w:p>
    <w:p w14:paraId="7D74CCC0" w14:textId="77777777" w:rsidR="005945AD" w:rsidRDefault="005945AD" w:rsidP="005945AD">
      <w:pPr>
        <w:ind w:right="237"/>
        <w:rPr>
          <w:sz w:val="24"/>
          <w:szCs w:val="24"/>
        </w:rPr>
      </w:pPr>
      <w:r w:rsidRPr="00315654">
        <w:rPr>
          <w:sz w:val="24"/>
          <w:szCs w:val="24"/>
        </w:rPr>
        <w:t xml:space="preserve"> </w:t>
      </w:r>
    </w:p>
    <w:p w14:paraId="050968A4" w14:textId="77777777" w:rsidR="005945AD" w:rsidRPr="00E67020" w:rsidRDefault="005945AD" w:rsidP="005945AD">
      <w:pPr>
        <w:ind w:right="237"/>
        <w:jc w:val="both"/>
        <w:rPr>
          <w:color w:val="000000" w:themeColor="text1"/>
          <w:sz w:val="24"/>
          <w:szCs w:val="24"/>
        </w:rPr>
      </w:pPr>
      <w:r>
        <w:rPr>
          <w:color w:val="000000" w:themeColor="text1"/>
          <w:sz w:val="24"/>
          <w:szCs w:val="24"/>
        </w:rPr>
        <w:t xml:space="preserve">Crown Prosecution Service. (2023). </w:t>
      </w:r>
      <w:r>
        <w:rPr>
          <w:i/>
          <w:iCs/>
          <w:color w:val="000000" w:themeColor="text1"/>
          <w:sz w:val="24"/>
          <w:szCs w:val="24"/>
        </w:rPr>
        <w:t xml:space="preserve">Controlling or Coercive Behaviour in an Intimate of Family Relationship. </w:t>
      </w:r>
      <w:r>
        <w:rPr>
          <w:color w:val="000000" w:themeColor="text1"/>
          <w:sz w:val="24"/>
          <w:szCs w:val="24"/>
        </w:rPr>
        <w:t>(Accessed 4</w:t>
      </w:r>
      <w:r w:rsidRPr="00F26509">
        <w:rPr>
          <w:color w:val="000000" w:themeColor="text1"/>
          <w:sz w:val="24"/>
          <w:szCs w:val="24"/>
          <w:vertAlign w:val="superscript"/>
        </w:rPr>
        <w:t>th</w:t>
      </w:r>
      <w:r>
        <w:rPr>
          <w:color w:val="000000" w:themeColor="text1"/>
          <w:sz w:val="24"/>
          <w:szCs w:val="24"/>
        </w:rPr>
        <w:t xml:space="preserve"> February 2024). Available at</w:t>
      </w:r>
    </w:p>
    <w:p w14:paraId="7EFB2D65" w14:textId="7EEF5683" w:rsidR="005945AD" w:rsidRPr="005945AD" w:rsidRDefault="005945AD" w:rsidP="005945AD">
      <w:pPr>
        <w:ind w:right="237"/>
        <w:jc w:val="both"/>
        <w:rPr>
          <w:color w:val="000000" w:themeColor="text1"/>
          <w:sz w:val="24"/>
          <w:szCs w:val="24"/>
        </w:rPr>
      </w:pPr>
      <w:hyperlink r:id="rId19" w:history="1">
        <w:r w:rsidRPr="00F62A1B">
          <w:rPr>
            <w:rStyle w:val="Hyperlink"/>
            <w:sz w:val="24"/>
            <w:szCs w:val="24"/>
          </w:rPr>
          <w:t>https://www.cps.gov.uk/legal-guidance/controlling-or-coercive-behaviour-intimate-or-family-relationship</w:t>
        </w:r>
      </w:hyperlink>
    </w:p>
    <w:p w14:paraId="13854EBE" w14:textId="77777777" w:rsidR="005945AD" w:rsidRDefault="005945AD" w:rsidP="005945AD">
      <w:pPr>
        <w:ind w:right="237"/>
        <w:jc w:val="both"/>
        <w:rPr>
          <w:sz w:val="24"/>
          <w:szCs w:val="24"/>
        </w:rPr>
      </w:pPr>
    </w:p>
    <w:p w14:paraId="7C2A7B27" w14:textId="77777777" w:rsidR="005945AD" w:rsidRPr="00902B20" w:rsidRDefault="005945AD" w:rsidP="005945AD">
      <w:pPr>
        <w:ind w:right="237"/>
        <w:jc w:val="both"/>
        <w:rPr>
          <w:color w:val="000000" w:themeColor="text1"/>
          <w:sz w:val="24"/>
          <w:szCs w:val="24"/>
        </w:rPr>
      </w:pPr>
      <w:r>
        <w:rPr>
          <w:sz w:val="24"/>
          <w:szCs w:val="24"/>
        </w:rPr>
        <w:t xml:space="preserve">Crown Prosecution Service. (2021). </w:t>
      </w:r>
      <w:r>
        <w:rPr>
          <w:i/>
          <w:iCs/>
          <w:sz w:val="24"/>
          <w:szCs w:val="24"/>
        </w:rPr>
        <w:t xml:space="preserve">Victims and Witnesses: Care and Treatment. </w:t>
      </w:r>
      <w:r>
        <w:rPr>
          <w:sz w:val="24"/>
          <w:szCs w:val="24"/>
        </w:rPr>
        <w:t>Accessed on 15</w:t>
      </w:r>
      <w:r w:rsidRPr="00902B20">
        <w:rPr>
          <w:sz w:val="24"/>
          <w:szCs w:val="24"/>
          <w:vertAlign w:val="superscript"/>
        </w:rPr>
        <w:t>th</w:t>
      </w:r>
      <w:r>
        <w:rPr>
          <w:sz w:val="24"/>
          <w:szCs w:val="24"/>
        </w:rPr>
        <w:t xml:space="preserve"> January 2024. Available from </w:t>
      </w:r>
    </w:p>
    <w:p w14:paraId="04C386DA" w14:textId="77777777" w:rsidR="005945AD" w:rsidRDefault="005945AD" w:rsidP="005945AD">
      <w:pPr>
        <w:overflowPunct/>
        <w:autoSpaceDE/>
        <w:autoSpaceDN/>
        <w:adjustRightInd/>
        <w:jc w:val="both"/>
        <w:textAlignment w:val="auto"/>
        <w:rPr>
          <w:sz w:val="24"/>
          <w:szCs w:val="24"/>
        </w:rPr>
      </w:pPr>
      <w:hyperlink r:id="rId20" w:history="1">
        <w:r w:rsidRPr="00F63E3A">
          <w:rPr>
            <w:rStyle w:val="Hyperlink"/>
            <w:sz w:val="24"/>
            <w:szCs w:val="24"/>
          </w:rPr>
          <w:t>https://www.cps.gov.uk/legal-guidance/victims-and-witnesses-care-and-treatement</w:t>
        </w:r>
      </w:hyperlink>
      <w:r>
        <w:rPr>
          <w:sz w:val="24"/>
          <w:szCs w:val="24"/>
        </w:rPr>
        <w:t xml:space="preserve"> </w:t>
      </w:r>
    </w:p>
    <w:p w14:paraId="5C18FA16" w14:textId="77777777" w:rsidR="005945AD" w:rsidRPr="006A3FF4" w:rsidRDefault="005945AD" w:rsidP="005945AD">
      <w:pPr>
        <w:overflowPunct/>
        <w:autoSpaceDE/>
        <w:autoSpaceDN/>
        <w:adjustRightInd/>
        <w:jc w:val="both"/>
        <w:textAlignment w:val="auto"/>
        <w:rPr>
          <w:sz w:val="24"/>
          <w:szCs w:val="24"/>
        </w:rPr>
      </w:pPr>
    </w:p>
    <w:p w14:paraId="453F143B" w14:textId="77777777" w:rsidR="005945AD" w:rsidRPr="00D47D29" w:rsidRDefault="005945AD" w:rsidP="005945AD">
      <w:pPr>
        <w:overflowPunct/>
        <w:autoSpaceDE/>
        <w:autoSpaceDN/>
        <w:adjustRightInd/>
        <w:textAlignment w:val="auto"/>
        <w:rPr>
          <w:sz w:val="24"/>
          <w:szCs w:val="24"/>
        </w:rPr>
      </w:pPr>
      <w:r>
        <w:rPr>
          <w:sz w:val="24"/>
          <w:szCs w:val="24"/>
        </w:rPr>
        <w:t xml:space="preserve">European Crime Prevention Network. (2022). </w:t>
      </w:r>
      <w:r>
        <w:rPr>
          <w:i/>
          <w:iCs/>
          <w:sz w:val="24"/>
          <w:szCs w:val="24"/>
        </w:rPr>
        <w:t xml:space="preserve">A victim-centred approach to preventing repeat hate crime victimisation of LGBTI people. </w:t>
      </w:r>
      <w:r>
        <w:rPr>
          <w:sz w:val="24"/>
          <w:szCs w:val="24"/>
        </w:rPr>
        <w:t>(Accessed on 18</w:t>
      </w:r>
      <w:r w:rsidRPr="00D47D29">
        <w:rPr>
          <w:sz w:val="24"/>
          <w:szCs w:val="24"/>
          <w:vertAlign w:val="superscript"/>
        </w:rPr>
        <w:t>th</w:t>
      </w:r>
      <w:r>
        <w:rPr>
          <w:sz w:val="24"/>
          <w:szCs w:val="24"/>
        </w:rPr>
        <w:t xml:space="preserve"> January 2024. Available from</w:t>
      </w:r>
    </w:p>
    <w:p w14:paraId="1FF7E70A" w14:textId="77777777" w:rsidR="005945AD" w:rsidRDefault="005945AD" w:rsidP="005945AD">
      <w:pPr>
        <w:ind w:right="237"/>
        <w:rPr>
          <w:sz w:val="24"/>
          <w:szCs w:val="24"/>
        </w:rPr>
      </w:pPr>
      <w:hyperlink r:id="rId21" w:history="1">
        <w:r w:rsidRPr="00315654">
          <w:rPr>
            <w:rStyle w:val="Hyperlink"/>
            <w:sz w:val="24"/>
            <w:szCs w:val="24"/>
          </w:rPr>
          <w:t>https://eucpn.org/sites/default/files/document/files/2208_PAPER_Victimisation_ENG_LR.pdf</w:t>
        </w:r>
      </w:hyperlink>
      <w:r w:rsidRPr="00315654">
        <w:rPr>
          <w:sz w:val="24"/>
          <w:szCs w:val="24"/>
        </w:rPr>
        <w:t xml:space="preserve">    </w:t>
      </w:r>
    </w:p>
    <w:p w14:paraId="376137AA" w14:textId="77777777" w:rsidR="005945AD" w:rsidRDefault="005945AD" w:rsidP="005945AD">
      <w:pPr>
        <w:ind w:right="237"/>
        <w:rPr>
          <w:sz w:val="24"/>
          <w:szCs w:val="24"/>
        </w:rPr>
      </w:pPr>
    </w:p>
    <w:p w14:paraId="6F2C3976" w14:textId="7A5E93E3" w:rsidR="005945AD" w:rsidRDefault="005945AD" w:rsidP="005945AD">
      <w:pPr>
        <w:ind w:right="237"/>
        <w:jc w:val="both"/>
        <w:rPr>
          <w:color w:val="000000" w:themeColor="text1"/>
          <w:sz w:val="24"/>
          <w:szCs w:val="24"/>
        </w:rPr>
      </w:pPr>
      <w:r>
        <w:rPr>
          <w:color w:val="000000" w:themeColor="text1"/>
          <w:sz w:val="24"/>
          <w:szCs w:val="24"/>
        </w:rPr>
        <w:t xml:space="preserve">Fisher, B. S. and Lab, S. P. (2010) </w:t>
      </w:r>
      <w:r>
        <w:rPr>
          <w:i/>
          <w:iCs/>
          <w:color w:val="000000" w:themeColor="text1"/>
          <w:sz w:val="24"/>
          <w:szCs w:val="24"/>
        </w:rPr>
        <w:t xml:space="preserve">Encyclopedia of Victimology and Crime Prevention. </w:t>
      </w:r>
      <w:r>
        <w:rPr>
          <w:color w:val="000000" w:themeColor="text1"/>
          <w:sz w:val="24"/>
          <w:szCs w:val="24"/>
        </w:rPr>
        <w:t xml:space="preserve">United States of America: SAGE Publications </w:t>
      </w:r>
    </w:p>
    <w:p w14:paraId="39038D8B" w14:textId="77777777" w:rsidR="005945AD" w:rsidRDefault="005945AD" w:rsidP="005945AD">
      <w:pPr>
        <w:ind w:right="237"/>
        <w:jc w:val="both"/>
        <w:rPr>
          <w:color w:val="000000" w:themeColor="text1"/>
          <w:sz w:val="24"/>
          <w:szCs w:val="24"/>
        </w:rPr>
      </w:pPr>
    </w:p>
    <w:p w14:paraId="4E2B5B47" w14:textId="77777777" w:rsidR="005945AD" w:rsidRPr="000613D8" w:rsidRDefault="005945AD" w:rsidP="005945AD">
      <w:pPr>
        <w:ind w:right="237"/>
        <w:jc w:val="both"/>
        <w:rPr>
          <w:color w:val="000000" w:themeColor="text1"/>
          <w:sz w:val="24"/>
          <w:szCs w:val="24"/>
        </w:rPr>
      </w:pPr>
      <w:r>
        <w:rPr>
          <w:sz w:val="24"/>
          <w:szCs w:val="24"/>
        </w:rPr>
        <w:t xml:space="preserve">Home Office. (2022). </w:t>
      </w:r>
      <w:r>
        <w:rPr>
          <w:i/>
          <w:iCs/>
          <w:sz w:val="24"/>
          <w:szCs w:val="24"/>
        </w:rPr>
        <w:t xml:space="preserve">Domestic Violence Protection Notices (DVPNs) and Domestic Violence Protection Orders (DVPOs) guidance. </w:t>
      </w:r>
      <w:r>
        <w:rPr>
          <w:color w:val="000000" w:themeColor="text1"/>
          <w:sz w:val="24"/>
          <w:szCs w:val="24"/>
        </w:rPr>
        <w:t>(Accessed 1</w:t>
      </w:r>
      <w:r w:rsidRPr="00A23FDC">
        <w:rPr>
          <w:color w:val="000000" w:themeColor="text1"/>
          <w:sz w:val="24"/>
          <w:szCs w:val="24"/>
          <w:vertAlign w:val="superscript"/>
        </w:rPr>
        <w:t>st</w:t>
      </w:r>
      <w:r>
        <w:rPr>
          <w:color w:val="000000" w:themeColor="text1"/>
          <w:sz w:val="24"/>
          <w:szCs w:val="24"/>
        </w:rPr>
        <w:t xml:space="preserve"> February 2024). Available from</w:t>
      </w:r>
    </w:p>
    <w:p w14:paraId="70599C07" w14:textId="77777777" w:rsidR="005945AD" w:rsidRDefault="005945AD" w:rsidP="005945AD">
      <w:pPr>
        <w:ind w:right="237"/>
        <w:jc w:val="both"/>
        <w:rPr>
          <w:sz w:val="24"/>
          <w:szCs w:val="24"/>
        </w:rPr>
      </w:pPr>
      <w:hyperlink r:id="rId22" w:history="1">
        <w:r w:rsidRPr="00F63E3A">
          <w:rPr>
            <w:rStyle w:val="Hyperlink"/>
            <w:sz w:val="24"/>
            <w:szCs w:val="24"/>
          </w:rPr>
          <w:t>https://www.gov.uk/government/publications/domestic-violence-protection-orders/domestic-violenceb-protection-notices-dvpns-and-domestic-violence-protection-orders-dvpos-guidance</w:t>
        </w:r>
      </w:hyperlink>
      <w:r>
        <w:rPr>
          <w:sz w:val="24"/>
          <w:szCs w:val="24"/>
        </w:rPr>
        <w:t xml:space="preserve"> </w:t>
      </w:r>
    </w:p>
    <w:p w14:paraId="38C3A9FC" w14:textId="77777777" w:rsidR="005945AD" w:rsidRDefault="005945AD" w:rsidP="005945AD">
      <w:pPr>
        <w:ind w:right="237"/>
        <w:jc w:val="both"/>
        <w:rPr>
          <w:color w:val="000000" w:themeColor="text1"/>
          <w:sz w:val="24"/>
          <w:szCs w:val="24"/>
        </w:rPr>
      </w:pPr>
    </w:p>
    <w:p w14:paraId="455D02B0" w14:textId="77777777" w:rsidR="005945AD" w:rsidRPr="000613D8" w:rsidRDefault="005945AD" w:rsidP="005945AD">
      <w:pPr>
        <w:ind w:right="237"/>
        <w:rPr>
          <w:i/>
          <w:iCs/>
          <w:sz w:val="24"/>
          <w:szCs w:val="24"/>
        </w:rPr>
      </w:pPr>
      <w:r>
        <w:rPr>
          <w:sz w:val="24"/>
          <w:szCs w:val="24"/>
        </w:rPr>
        <w:t xml:space="preserve">Home Office. (2024). </w:t>
      </w:r>
      <w:r>
        <w:rPr>
          <w:i/>
          <w:iCs/>
          <w:sz w:val="24"/>
          <w:szCs w:val="24"/>
        </w:rPr>
        <w:t xml:space="preserve">Statutory definition of domestic abuse factsheet. </w:t>
      </w:r>
      <w:r>
        <w:rPr>
          <w:sz w:val="24"/>
          <w:szCs w:val="24"/>
        </w:rPr>
        <w:t>(Accessed 1</w:t>
      </w:r>
      <w:r w:rsidRPr="0076478A">
        <w:rPr>
          <w:sz w:val="24"/>
          <w:szCs w:val="24"/>
          <w:vertAlign w:val="superscript"/>
        </w:rPr>
        <w:t>st</w:t>
      </w:r>
      <w:r>
        <w:rPr>
          <w:sz w:val="24"/>
          <w:szCs w:val="24"/>
        </w:rPr>
        <w:t xml:space="preserve"> February 2024). Available at </w:t>
      </w:r>
    </w:p>
    <w:p w14:paraId="1C3CE11F" w14:textId="77777777" w:rsidR="005945AD" w:rsidRPr="005945AD" w:rsidRDefault="005945AD" w:rsidP="005945AD">
      <w:pPr>
        <w:ind w:right="237"/>
        <w:jc w:val="both"/>
        <w:rPr>
          <w:sz w:val="24"/>
          <w:szCs w:val="24"/>
        </w:rPr>
      </w:pPr>
      <w:hyperlink r:id="rId23" w:history="1">
        <w:r w:rsidRPr="00F4728E">
          <w:rPr>
            <w:rStyle w:val="Hyperlink"/>
            <w:sz w:val="24"/>
            <w:szCs w:val="24"/>
          </w:rPr>
          <w:t>https://www.gov.uk/government/publications/domestic-abuse-bill-2020-factsheets/statutory-definition-of-domestic-abuse-factsheet</w:t>
        </w:r>
      </w:hyperlink>
    </w:p>
    <w:p w14:paraId="66952B2A" w14:textId="77777777" w:rsidR="005945AD" w:rsidRDefault="005945AD" w:rsidP="005945AD">
      <w:pPr>
        <w:ind w:right="237"/>
        <w:jc w:val="both"/>
        <w:rPr>
          <w:color w:val="000000" w:themeColor="text1"/>
          <w:sz w:val="24"/>
          <w:szCs w:val="24"/>
        </w:rPr>
      </w:pPr>
    </w:p>
    <w:p w14:paraId="03A5E059" w14:textId="77777777" w:rsidR="005945AD" w:rsidRPr="007B499C" w:rsidRDefault="005945AD" w:rsidP="005945AD">
      <w:pPr>
        <w:ind w:right="237"/>
        <w:jc w:val="both"/>
        <w:rPr>
          <w:i/>
          <w:iCs/>
          <w:color w:val="000000" w:themeColor="text1"/>
          <w:sz w:val="24"/>
          <w:szCs w:val="24"/>
        </w:rPr>
      </w:pPr>
      <w:r>
        <w:rPr>
          <w:color w:val="000000" w:themeColor="text1"/>
          <w:sz w:val="24"/>
          <w:szCs w:val="24"/>
        </w:rPr>
        <w:t xml:space="preserve">Home Office. (no date). </w:t>
      </w:r>
      <w:r>
        <w:rPr>
          <w:i/>
          <w:iCs/>
          <w:color w:val="000000" w:themeColor="text1"/>
          <w:sz w:val="24"/>
          <w:szCs w:val="24"/>
        </w:rPr>
        <w:t xml:space="preserve">Supporting vulnerable people who encounter the police: A strategic guide for police forces and their partners. </w:t>
      </w:r>
      <w:r>
        <w:rPr>
          <w:sz w:val="24"/>
          <w:szCs w:val="24"/>
        </w:rPr>
        <w:t>(Accessed 15</w:t>
      </w:r>
      <w:r w:rsidRPr="00C66FC5">
        <w:rPr>
          <w:sz w:val="24"/>
          <w:szCs w:val="24"/>
          <w:vertAlign w:val="superscript"/>
        </w:rPr>
        <w:t>th</w:t>
      </w:r>
      <w:r>
        <w:rPr>
          <w:sz w:val="24"/>
          <w:szCs w:val="24"/>
        </w:rPr>
        <w:t xml:space="preserve"> January 2024). Available from </w:t>
      </w:r>
    </w:p>
    <w:p w14:paraId="770CA037" w14:textId="51CFB97B" w:rsidR="005945AD" w:rsidRDefault="005945AD" w:rsidP="005945AD">
      <w:pPr>
        <w:ind w:right="237"/>
        <w:rPr>
          <w:sz w:val="24"/>
          <w:szCs w:val="24"/>
        </w:rPr>
      </w:pPr>
      <w:r>
        <w:rPr>
          <w:rStyle w:val="Hyperlink"/>
          <w:sz w:val="24"/>
          <w:szCs w:val="24"/>
        </w:rPr>
        <w:t>https://assets.publishing.service.gov.uk/media/5a81597440f0b62302696d33/6.379_supporting_guidance_web_doc_v3.pdf</w:t>
      </w:r>
    </w:p>
    <w:p w14:paraId="3A6B63E1" w14:textId="77777777" w:rsidR="005945AD" w:rsidRDefault="005945AD" w:rsidP="005945AD">
      <w:pPr>
        <w:ind w:right="237"/>
        <w:jc w:val="both"/>
        <w:rPr>
          <w:color w:val="000000" w:themeColor="text1"/>
          <w:sz w:val="24"/>
          <w:szCs w:val="24"/>
        </w:rPr>
      </w:pPr>
    </w:p>
    <w:p w14:paraId="44E378FE" w14:textId="77777777" w:rsidR="005945AD" w:rsidRDefault="005945AD" w:rsidP="005945AD">
      <w:pPr>
        <w:ind w:right="237"/>
        <w:jc w:val="both"/>
        <w:rPr>
          <w:color w:val="000000" w:themeColor="text1"/>
          <w:sz w:val="24"/>
          <w:szCs w:val="24"/>
        </w:rPr>
      </w:pPr>
      <w:r>
        <w:rPr>
          <w:color w:val="000000" w:themeColor="text1"/>
          <w:sz w:val="24"/>
          <w:szCs w:val="24"/>
        </w:rPr>
        <w:t xml:space="preserve">His Majesty’s Inspectorate of Constabulary and Fire &amp; Rescue Services. (2023). </w:t>
      </w:r>
      <w:r>
        <w:rPr>
          <w:i/>
          <w:iCs/>
          <w:color w:val="000000" w:themeColor="text1"/>
          <w:sz w:val="24"/>
          <w:szCs w:val="24"/>
        </w:rPr>
        <w:t xml:space="preserve">Public Protection Notice (PPN). </w:t>
      </w:r>
      <w:r>
        <w:rPr>
          <w:color w:val="000000" w:themeColor="text1"/>
          <w:sz w:val="24"/>
          <w:szCs w:val="24"/>
        </w:rPr>
        <w:t>(Accessed 1</w:t>
      </w:r>
      <w:r w:rsidRPr="000E2FC6">
        <w:rPr>
          <w:color w:val="000000" w:themeColor="text1"/>
          <w:sz w:val="24"/>
          <w:szCs w:val="24"/>
          <w:vertAlign w:val="superscript"/>
        </w:rPr>
        <w:t>st</w:t>
      </w:r>
      <w:r>
        <w:rPr>
          <w:color w:val="000000" w:themeColor="text1"/>
          <w:sz w:val="24"/>
          <w:szCs w:val="24"/>
        </w:rPr>
        <w:t xml:space="preserve"> February 2024) Available from </w:t>
      </w:r>
    </w:p>
    <w:p w14:paraId="65A58256" w14:textId="77777777" w:rsidR="005945AD" w:rsidRDefault="005945AD" w:rsidP="005945AD">
      <w:pPr>
        <w:ind w:right="237"/>
        <w:jc w:val="both"/>
        <w:rPr>
          <w:color w:val="000000" w:themeColor="text1"/>
          <w:sz w:val="24"/>
          <w:szCs w:val="24"/>
        </w:rPr>
      </w:pPr>
      <w:hyperlink r:id="rId24" w:history="1">
        <w:r w:rsidRPr="00F63E3A">
          <w:rPr>
            <w:rStyle w:val="Hyperlink"/>
            <w:sz w:val="24"/>
            <w:szCs w:val="24"/>
          </w:rPr>
          <w:t>https://hmicfrs.justiceinspectorates.gov.uk/glossary/public-protection-notice</w:t>
        </w:r>
      </w:hyperlink>
    </w:p>
    <w:p w14:paraId="198603D2" w14:textId="77777777" w:rsidR="005945AD" w:rsidRDefault="005945AD" w:rsidP="005945AD">
      <w:pPr>
        <w:ind w:right="237"/>
        <w:jc w:val="both"/>
        <w:rPr>
          <w:color w:val="000000" w:themeColor="text1"/>
          <w:sz w:val="24"/>
          <w:szCs w:val="24"/>
        </w:rPr>
      </w:pPr>
    </w:p>
    <w:p w14:paraId="454D5C51" w14:textId="77777777" w:rsidR="005945AD" w:rsidRPr="00F017C6" w:rsidRDefault="005945AD" w:rsidP="005945AD">
      <w:pPr>
        <w:ind w:right="237"/>
        <w:jc w:val="both"/>
        <w:rPr>
          <w:color w:val="000000" w:themeColor="text1"/>
          <w:sz w:val="24"/>
          <w:szCs w:val="24"/>
        </w:rPr>
      </w:pPr>
      <w:r>
        <w:rPr>
          <w:color w:val="000000" w:themeColor="text1"/>
          <w:sz w:val="24"/>
          <w:szCs w:val="24"/>
        </w:rPr>
        <w:t xml:space="preserve">Independent Domestic Abuse Services. (2024). </w:t>
      </w:r>
      <w:r>
        <w:rPr>
          <w:i/>
          <w:iCs/>
          <w:color w:val="000000" w:themeColor="text1"/>
          <w:sz w:val="24"/>
          <w:szCs w:val="24"/>
        </w:rPr>
        <w:t xml:space="preserve">What is a MARAC?. </w:t>
      </w:r>
      <w:r>
        <w:rPr>
          <w:color w:val="000000" w:themeColor="text1"/>
          <w:sz w:val="24"/>
          <w:szCs w:val="24"/>
        </w:rPr>
        <w:t>(Accessed 5</w:t>
      </w:r>
      <w:r w:rsidRPr="0027634B">
        <w:rPr>
          <w:color w:val="000000" w:themeColor="text1"/>
          <w:sz w:val="24"/>
          <w:szCs w:val="24"/>
          <w:vertAlign w:val="superscript"/>
        </w:rPr>
        <w:t>th</w:t>
      </w:r>
      <w:r>
        <w:rPr>
          <w:color w:val="000000" w:themeColor="text1"/>
          <w:sz w:val="24"/>
          <w:szCs w:val="24"/>
        </w:rPr>
        <w:t xml:space="preserve"> February 2024). Available from</w:t>
      </w:r>
    </w:p>
    <w:p w14:paraId="43DB5EC6" w14:textId="77777777" w:rsidR="005945AD" w:rsidRDefault="005945AD" w:rsidP="005945AD">
      <w:pPr>
        <w:ind w:right="237"/>
        <w:jc w:val="both"/>
        <w:rPr>
          <w:color w:val="000000" w:themeColor="text1"/>
          <w:sz w:val="24"/>
          <w:szCs w:val="24"/>
        </w:rPr>
      </w:pPr>
      <w:hyperlink r:id="rId25" w:history="1">
        <w:r w:rsidRPr="00D708A4">
          <w:rPr>
            <w:rStyle w:val="Hyperlink"/>
            <w:sz w:val="24"/>
            <w:szCs w:val="24"/>
          </w:rPr>
          <w:t>http://idas.org.uk/bwl-advanced-faq/what-is-a-marac/</w:t>
        </w:r>
      </w:hyperlink>
    </w:p>
    <w:p w14:paraId="2400CFA9" w14:textId="77777777" w:rsidR="005945AD" w:rsidRPr="005945AD" w:rsidRDefault="005945AD" w:rsidP="005945AD">
      <w:pPr>
        <w:ind w:right="237"/>
        <w:jc w:val="both"/>
        <w:rPr>
          <w:color w:val="000000" w:themeColor="text1"/>
          <w:sz w:val="24"/>
          <w:szCs w:val="24"/>
        </w:rPr>
      </w:pPr>
    </w:p>
    <w:p w14:paraId="046728AD" w14:textId="27A1399E" w:rsidR="005945AD" w:rsidRDefault="005945AD" w:rsidP="005945AD">
      <w:pPr>
        <w:ind w:right="237"/>
        <w:rPr>
          <w:sz w:val="24"/>
          <w:szCs w:val="24"/>
        </w:rPr>
      </w:pPr>
      <w:r w:rsidRPr="00315654">
        <w:rPr>
          <w:sz w:val="24"/>
          <w:szCs w:val="24"/>
        </w:rPr>
        <w:t xml:space="preserve"> </w:t>
      </w:r>
    </w:p>
    <w:p w14:paraId="0490379D" w14:textId="77777777" w:rsidR="005945AD" w:rsidRPr="003B06E9" w:rsidRDefault="005945AD" w:rsidP="005945AD">
      <w:pPr>
        <w:overflowPunct/>
        <w:autoSpaceDE/>
        <w:autoSpaceDN/>
        <w:adjustRightInd/>
        <w:textAlignment w:val="auto"/>
        <w:rPr>
          <w:sz w:val="24"/>
          <w:szCs w:val="24"/>
        </w:rPr>
      </w:pPr>
      <w:r>
        <w:rPr>
          <w:sz w:val="24"/>
          <w:szCs w:val="24"/>
        </w:rPr>
        <w:t xml:space="preserve">Local Government Association. (2017). </w:t>
      </w:r>
      <w:r>
        <w:rPr>
          <w:i/>
          <w:iCs/>
          <w:sz w:val="24"/>
          <w:szCs w:val="24"/>
        </w:rPr>
        <w:t xml:space="preserve">Making Safeguarding Personal: What might ‘good’ look like for the police?. </w:t>
      </w:r>
      <w:r>
        <w:rPr>
          <w:sz w:val="24"/>
          <w:szCs w:val="24"/>
        </w:rPr>
        <w:t>(Accessed on 10</w:t>
      </w:r>
      <w:r w:rsidRPr="003B06E9">
        <w:rPr>
          <w:sz w:val="24"/>
          <w:szCs w:val="24"/>
          <w:vertAlign w:val="superscript"/>
        </w:rPr>
        <w:t>th</w:t>
      </w:r>
      <w:r>
        <w:rPr>
          <w:sz w:val="24"/>
          <w:szCs w:val="24"/>
        </w:rPr>
        <w:t xml:space="preserve"> January 2024). Available from</w:t>
      </w:r>
    </w:p>
    <w:p w14:paraId="2BB22F71" w14:textId="77777777" w:rsidR="005945AD" w:rsidRDefault="005945AD" w:rsidP="005945AD">
      <w:pPr>
        <w:ind w:right="237"/>
        <w:rPr>
          <w:sz w:val="24"/>
          <w:szCs w:val="24"/>
        </w:rPr>
      </w:pPr>
      <w:hyperlink r:id="rId26" w:history="1">
        <w:r w:rsidRPr="00222838">
          <w:rPr>
            <w:rStyle w:val="Hyperlink"/>
            <w:sz w:val="24"/>
            <w:szCs w:val="24"/>
          </w:rPr>
          <w:t>http://www.local.gov.uk/sites/default/files/documents/25.29%20-%20CHIP%20Making%20Safeguarding%20Personal%3B%20What%20might%20’good’%20look%20like%20for%20the%20Police_x3F_%20_WEB.pdf</w:t>
        </w:r>
      </w:hyperlink>
      <w:r w:rsidRPr="00315654">
        <w:rPr>
          <w:sz w:val="24"/>
          <w:szCs w:val="24"/>
        </w:rPr>
        <w:t xml:space="preserve"> </w:t>
      </w:r>
    </w:p>
    <w:p w14:paraId="6DD2DEBC" w14:textId="77777777" w:rsidR="005945AD" w:rsidRDefault="005945AD" w:rsidP="005945AD">
      <w:pPr>
        <w:ind w:right="237"/>
        <w:rPr>
          <w:sz w:val="24"/>
          <w:szCs w:val="24"/>
        </w:rPr>
      </w:pPr>
    </w:p>
    <w:p w14:paraId="4DB7C696" w14:textId="77777777" w:rsidR="005945AD" w:rsidRDefault="005945AD" w:rsidP="005945AD">
      <w:pPr>
        <w:overflowPunct/>
        <w:autoSpaceDE/>
        <w:autoSpaceDN/>
        <w:adjustRightInd/>
        <w:textAlignment w:val="auto"/>
        <w:rPr>
          <w:sz w:val="24"/>
          <w:szCs w:val="24"/>
        </w:rPr>
      </w:pPr>
      <w:r w:rsidRPr="00CE1274">
        <w:rPr>
          <w:sz w:val="24"/>
          <w:szCs w:val="24"/>
        </w:rPr>
        <w:t xml:space="preserve">London Policing Ethics Panel (2014) </w:t>
      </w:r>
      <w:r w:rsidRPr="00CE1274">
        <w:rPr>
          <w:i/>
          <w:iCs/>
          <w:sz w:val="24"/>
          <w:szCs w:val="24"/>
        </w:rPr>
        <w:t xml:space="preserve">Ethical Challenges of Policing in London.  </w:t>
      </w:r>
      <w:r w:rsidRPr="00CE1274">
        <w:rPr>
          <w:sz w:val="24"/>
          <w:szCs w:val="24"/>
        </w:rPr>
        <w:t>London</w:t>
      </w:r>
      <w:r>
        <w:rPr>
          <w:sz w:val="24"/>
          <w:szCs w:val="24"/>
        </w:rPr>
        <w:t>: London</w:t>
      </w:r>
      <w:r w:rsidRPr="00CE1274">
        <w:rPr>
          <w:sz w:val="24"/>
          <w:szCs w:val="24"/>
        </w:rPr>
        <w:t xml:space="preserve"> Policing Ethics Panel </w:t>
      </w:r>
    </w:p>
    <w:p w14:paraId="1E4A3EBD" w14:textId="77777777" w:rsidR="005945AD" w:rsidRPr="00315654" w:rsidRDefault="005945AD" w:rsidP="005945AD">
      <w:pPr>
        <w:ind w:right="237"/>
        <w:rPr>
          <w:b/>
          <w:bCs/>
          <w:sz w:val="24"/>
          <w:szCs w:val="24"/>
        </w:rPr>
      </w:pPr>
    </w:p>
    <w:p w14:paraId="21558EC3" w14:textId="77777777" w:rsidR="005945AD" w:rsidRPr="00315654" w:rsidRDefault="005945AD" w:rsidP="005945AD">
      <w:pPr>
        <w:ind w:right="237"/>
        <w:rPr>
          <w:b/>
          <w:bCs/>
          <w:i/>
          <w:iCs/>
          <w:sz w:val="24"/>
          <w:szCs w:val="24"/>
        </w:rPr>
      </w:pPr>
      <w:r w:rsidRPr="00315654">
        <w:rPr>
          <w:sz w:val="24"/>
          <w:szCs w:val="24"/>
        </w:rPr>
        <w:t xml:space="preserve">Major of London: Office for Policing and Crime. (2014) </w:t>
      </w:r>
      <w:r w:rsidRPr="00315654">
        <w:rPr>
          <w:i/>
          <w:iCs/>
          <w:sz w:val="24"/>
          <w:szCs w:val="24"/>
        </w:rPr>
        <w:t xml:space="preserve">Developing a Hate Crime Reduction Strategy for London: Consultation on draft proposals. </w:t>
      </w:r>
      <w:r w:rsidRPr="00315654">
        <w:rPr>
          <w:sz w:val="24"/>
          <w:szCs w:val="24"/>
        </w:rPr>
        <w:t>Major of London: Office for Policing and Crime</w:t>
      </w:r>
    </w:p>
    <w:p w14:paraId="6A5287DC" w14:textId="77777777" w:rsidR="005945AD" w:rsidRDefault="005945AD" w:rsidP="005945AD">
      <w:pPr>
        <w:ind w:right="237"/>
        <w:rPr>
          <w:sz w:val="24"/>
          <w:szCs w:val="24"/>
        </w:rPr>
      </w:pPr>
    </w:p>
    <w:p w14:paraId="7B32E586" w14:textId="77777777" w:rsidR="005945AD" w:rsidRDefault="005945AD" w:rsidP="005945AD">
      <w:pPr>
        <w:ind w:right="237"/>
        <w:rPr>
          <w:sz w:val="24"/>
          <w:szCs w:val="24"/>
        </w:rPr>
      </w:pPr>
      <w:r w:rsidRPr="00315654">
        <w:rPr>
          <w:sz w:val="24"/>
          <w:szCs w:val="24"/>
        </w:rPr>
        <w:t xml:space="preserve">Mason, G, Maher, J, McCulloch, J, Pickering, S, Wickes, R and McKay, C (2017) </w:t>
      </w:r>
      <w:r w:rsidRPr="00315654">
        <w:rPr>
          <w:i/>
          <w:iCs/>
          <w:sz w:val="24"/>
          <w:szCs w:val="24"/>
        </w:rPr>
        <w:t xml:space="preserve">Policing Hate Crime: Understanding Communities and Prejudice. </w:t>
      </w:r>
      <w:r>
        <w:rPr>
          <w:sz w:val="24"/>
          <w:szCs w:val="24"/>
        </w:rPr>
        <w:t xml:space="preserve">New York: </w:t>
      </w:r>
      <w:r w:rsidRPr="00315654">
        <w:rPr>
          <w:sz w:val="24"/>
          <w:szCs w:val="24"/>
        </w:rPr>
        <w:t>Routledge</w:t>
      </w:r>
      <w:r>
        <w:rPr>
          <w:sz w:val="24"/>
          <w:szCs w:val="24"/>
        </w:rPr>
        <w:t xml:space="preserve"> </w:t>
      </w:r>
    </w:p>
    <w:p w14:paraId="6A9C4761" w14:textId="77777777" w:rsidR="005945AD" w:rsidRDefault="005945AD" w:rsidP="005945AD">
      <w:pPr>
        <w:ind w:right="237"/>
        <w:rPr>
          <w:sz w:val="24"/>
          <w:szCs w:val="24"/>
        </w:rPr>
      </w:pPr>
    </w:p>
    <w:p w14:paraId="086B3E44" w14:textId="77777777" w:rsidR="005945AD" w:rsidRPr="003B06E9" w:rsidRDefault="005945AD" w:rsidP="005945AD">
      <w:pPr>
        <w:overflowPunct/>
        <w:autoSpaceDE/>
        <w:autoSpaceDN/>
        <w:adjustRightInd/>
        <w:textAlignment w:val="auto"/>
        <w:rPr>
          <w:sz w:val="24"/>
          <w:szCs w:val="24"/>
        </w:rPr>
      </w:pPr>
      <w:r>
        <w:rPr>
          <w:sz w:val="24"/>
          <w:szCs w:val="24"/>
        </w:rPr>
        <w:t xml:space="preserve">Ministry of Justice. (2005). </w:t>
      </w:r>
      <w:r>
        <w:rPr>
          <w:i/>
          <w:iCs/>
          <w:sz w:val="24"/>
          <w:szCs w:val="24"/>
        </w:rPr>
        <w:t xml:space="preserve">The Code of Practice for Victims of Crime in England and Wale and supporting public information materials. </w:t>
      </w:r>
      <w:r>
        <w:rPr>
          <w:sz w:val="24"/>
          <w:szCs w:val="24"/>
        </w:rPr>
        <w:t>(Accessed 18</w:t>
      </w:r>
      <w:r w:rsidRPr="003B06E9">
        <w:rPr>
          <w:sz w:val="24"/>
          <w:szCs w:val="24"/>
          <w:vertAlign w:val="superscript"/>
        </w:rPr>
        <w:t>th</w:t>
      </w:r>
      <w:r>
        <w:rPr>
          <w:sz w:val="24"/>
          <w:szCs w:val="24"/>
        </w:rPr>
        <w:t xml:space="preserve"> January 2024). Available from </w:t>
      </w:r>
    </w:p>
    <w:p w14:paraId="15406B02" w14:textId="77777777" w:rsidR="005945AD" w:rsidRDefault="005945AD" w:rsidP="005945AD">
      <w:pPr>
        <w:overflowPunct/>
        <w:autoSpaceDE/>
        <w:autoSpaceDN/>
        <w:adjustRightInd/>
        <w:textAlignment w:val="auto"/>
        <w:rPr>
          <w:sz w:val="24"/>
          <w:szCs w:val="24"/>
        </w:rPr>
      </w:pPr>
      <w:hyperlink r:id="rId27" w:history="1">
        <w:r w:rsidRPr="00315654">
          <w:rPr>
            <w:rStyle w:val="Hyperlink"/>
            <w:sz w:val="24"/>
            <w:szCs w:val="24"/>
          </w:rPr>
          <w:t>https://www.gov.uk/government/publications/the-code-of-practice-for-victims-of-crime</w:t>
        </w:r>
      </w:hyperlink>
    </w:p>
    <w:p w14:paraId="6355D6F5" w14:textId="77777777" w:rsidR="005945AD" w:rsidRDefault="005945AD" w:rsidP="005945AD">
      <w:pPr>
        <w:overflowPunct/>
        <w:autoSpaceDE/>
        <w:autoSpaceDN/>
        <w:adjustRightInd/>
        <w:textAlignment w:val="auto"/>
        <w:rPr>
          <w:sz w:val="24"/>
          <w:szCs w:val="24"/>
        </w:rPr>
      </w:pPr>
    </w:p>
    <w:p w14:paraId="6F246DC9" w14:textId="77777777" w:rsidR="005945AD" w:rsidRPr="00D47D29" w:rsidRDefault="005945AD" w:rsidP="005945AD">
      <w:pPr>
        <w:ind w:right="237"/>
        <w:rPr>
          <w:color w:val="0000FF"/>
          <w:sz w:val="24"/>
          <w:szCs w:val="24"/>
          <w:u w:val="single"/>
        </w:rPr>
      </w:pPr>
      <w:r>
        <w:rPr>
          <w:sz w:val="24"/>
          <w:szCs w:val="24"/>
        </w:rPr>
        <w:t xml:space="preserve">Ministry of Justice. </w:t>
      </w:r>
      <w:r>
        <w:rPr>
          <w:rStyle w:val="Hyperlink"/>
          <w:color w:val="000000" w:themeColor="text1"/>
          <w:sz w:val="24"/>
          <w:szCs w:val="24"/>
          <w:u w:val="none"/>
        </w:rPr>
        <w:t>(Accessed 20</w:t>
      </w:r>
      <w:r w:rsidRPr="00273A21">
        <w:rPr>
          <w:rStyle w:val="Hyperlink"/>
          <w:color w:val="000000" w:themeColor="text1"/>
          <w:sz w:val="24"/>
          <w:szCs w:val="24"/>
          <w:u w:val="none"/>
          <w:vertAlign w:val="superscript"/>
        </w:rPr>
        <w:t>th</w:t>
      </w:r>
      <w:r>
        <w:rPr>
          <w:rStyle w:val="Hyperlink"/>
          <w:color w:val="000000" w:themeColor="text1"/>
          <w:sz w:val="24"/>
          <w:szCs w:val="24"/>
          <w:u w:val="none"/>
        </w:rPr>
        <w:t xml:space="preserve"> January 2024). Available from</w:t>
      </w:r>
    </w:p>
    <w:p w14:paraId="6394B0BA" w14:textId="77777777" w:rsidR="005945AD" w:rsidRDefault="005945AD" w:rsidP="005945AD">
      <w:pPr>
        <w:ind w:right="237"/>
        <w:rPr>
          <w:rStyle w:val="Hyperlink"/>
          <w:sz w:val="24"/>
          <w:szCs w:val="24"/>
          <w:u w:val="none"/>
        </w:rPr>
      </w:pPr>
      <w:hyperlink r:id="rId28" w:history="1">
        <w:r w:rsidRPr="00315654">
          <w:rPr>
            <w:rStyle w:val="Hyperlink"/>
            <w:sz w:val="24"/>
            <w:szCs w:val="24"/>
          </w:rPr>
          <w:t xml:space="preserve">https://assets.publishing.service.gov.uk/media/5a81597440f0b62302696d33/6.379_supporting_guidance_web_doc_v3.pdf </w:t>
        </w:r>
      </w:hyperlink>
      <w:r w:rsidRPr="00273A21">
        <w:rPr>
          <w:rStyle w:val="Hyperlink"/>
          <w:sz w:val="24"/>
          <w:szCs w:val="24"/>
          <w:u w:val="none"/>
        </w:rPr>
        <w:t xml:space="preserve">   </w:t>
      </w:r>
    </w:p>
    <w:p w14:paraId="7498F871" w14:textId="77777777" w:rsidR="0017782B" w:rsidRDefault="0017782B" w:rsidP="005945AD">
      <w:pPr>
        <w:ind w:right="237"/>
        <w:rPr>
          <w:rStyle w:val="Hyperlink"/>
          <w:sz w:val="24"/>
          <w:szCs w:val="24"/>
          <w:u w:val="none"/>
        </w:rPr>
      </w:pPr>
    </w:p>
    <w:p w14:paraId="663661E1" w14:textId="2A8C6DCF" w:rsidR="0017782B" w:rsidRPr="0017782B" w:rsidRDefault="0017782B" w:rsidP="0017782B">
      <w:pPr>
        <w:ind w:right="237"/>
        <w:jc w:val="both"/>
        <w:rPr>
          <w:color w:val="000000" w:themeColor="text1"/>
          <w:sz w:val="24"/>
          <w:szCs w:val="24"/>
        </w:rPr>
      </w:pPr>
      <w:r>
        <w:rPr>
          <w:color w:val="000000" w:themeColor="text1"/>
          <w:sz w:val="24"/>
          <w:szCs w:val="24"/>
        </w:rPr>
        <w:t xml:space="preserve">O’Hagen, K (2014). </w:t>
      </w:r>
      <w:r>
        <w:rPr>
          <w:i/>
          <w:iCs/>
          <w:color w:val="000000" w:themeColor="text1"/>
          <w:sz w:val="24"/>
          <w:szCs w:val="24"/>
        </w:rPr>
        <w:t xml:space="preserve">Filicide-Suicide: The Killing of Children in the Context of Separation, Divorce and Custody Disputes. </w:t>
      </w:r>
      <w:r>
        <w:rPr>
          <w:color w:val="000000" w:themeColor="text1"/>
          <w:sz w:val="24"/>
          <w:szCs w:val="24"/>
        </w:rPr>
        <w:t xml:space="preserve">Hampshire: Palgrave Macmillan. </w:t>
      </w:r>
    </w:p>
    <w:p w14:paraId="5A4CC163" w14:textId="77777777" w:rsidR="005945AD" w:rsidRPr="00315654" w:rsidRDefault="005945AD" w:rsidP="005945AD">
      <w:pPr>
        <w:ind w:right="237"/>
        <w:rPr>
          <w:sz w:val="24"/>
          <w:szCs w:val="24"/>
        </w:rPr>
      </w:pPr>
    </w:p>
    <w:p w14:paraId="4DA3C96E" w14:textId="77777777" w:rsidR="005945AD" w:rsidRDefault="005945AD" w:rsidP="005945AD">
      <w:pPr>
        <w:overflowPunct/>
        <w:autoSpaceDE/>
        <w:autoSpaceDN/>
        <w:adjustRightInd/>
        <w:textAlignment w:val="auto"/>
        <w:rPr>
          <w:sz w:val="24"/>
          <w:szCs w:val="24"/>
        </w:rPr>
      </w:pPr>
      <w:r w:rsidRPr="00CE1274">
        <w:rPr>
          <w:sz w:val="24"/>
          <w:szCs w:val="24"/>
        </w:rPr>
        <w:t xml:space="preserve">Pasick, R.J., and Burke, N. J (2008). </w:t>
      </w:r>
      <w:r w:rsidRPr="00CE1274">
        <w:rPr>
          <w:i/>
          <w:iCs/>
          <w:sz w:val="24"/>
          <w:szCs w:val="24"/>
        </w:rPr>
        <w:t xml:space="preserve">A Critical review of theory in breast cancer screening promotion across cultures. </w:t>
      </w:r>
      <w:r w:rsidRPr="00CE1274">
        <w:rPr>
          <w:sz w:val="24"/>
          <w:szCs w:val="24"/>
        </w:rPr>
        <w:t xml:space="preserve">Annual review of Public Health </w:t>
      </w:r>
    </w:p>
    <w:p w14:paraId="1F737254" w14:textId="77777777" w:rsidR="005945AD" w:rsidRPr="00CE1274" w:rsidRDefault="005945AD" w:rsidP="005945AD">
      <w:pPr>
        <w:ind w:right="237"/>
        <w:rPr>
          <w:sz w:val="24"/>
          <w:szCs w:val="24"/>
        </w:rPr>
      </w:pPr>
    </w:p>
    <w:p w14:paraId="2AF5D38A" w14:textId="77777777" w:rsidR="005945AD" w:rsidRPr="00CE1274" w:rsidRDefault="005945AD" w:rsidP="005945AD">
      <w:pPr>
        <w:overflowPunct/>
        <w:autoSpaceDE/>
        <w:autoSpaceDN/>
        <w:adjustRightInd/>
        <w:textAlignment w:val="auto"/>
        <w:rPr>
          <w:sz w:val="24"/>
          <w:szCs w:val="24"/>
        </w:rPr>
      </w:pPr>
      <w:r>
        <w:rPr>
          <w:sz w:val="24"/>
          <w:szCs w:val="24"/>
        </w:rPr>
        <w:t xml:space="preserve">Psychology. (no date). </w:t>
      </w:r>
      <w:r w:rsidRPr="0037475F">
        <w:rPr>
          <w:i/>
          <w:iCs/>
          <w:sz w:val="24"/>
          <w:szCs w:val="24"/>
        </w:rPr>
        <w:t>No title.</w:t>
      </w:r>
      <w:r>
        <w:rPr>
          <w:i/>
          <w:iCs/>
          <w:sz w:val="24"/>
          <w:szCs w:val="24"/>
        </w:rPr>
        <w:t xml:space="preserve"> </w:t>
      </w:r>
      <w:r>
        <w:rPr>
          <w:sz w:val="24"/>
          <w:szCs w:val="24"/>
        </w:rPr>
        <w:t>(Accessed on 14</w:t>
      </w:r>
      <w:r w:rsidRPr="0037475F">
        <w:rPr>
          <w:sz w:val="24"/>
          <w:szCs w:val="24"/>
          <w:vertAlign w:val="superscript"/>
        </w:rPr>
        <w:t>th</w:t>
      </w:r>
      <w:r>
        <w:rPr>
          <w:sz w:val="24"/>
          <w:szCs w:val="24"/>
        </w:rPr>
        <w:t xml:space="preserve"> January 2024). Available from</w:t>
      </w:r>
      <w:r w:rsidRPr="0037475F">
        <w:rPr>
          <w:i/>
          <w:iCs/>
          <w:sz w:val="24"/>
          <w:szCs w:val="24"/>
        </w:rPr>
        <w:t xml:space="preserve"> </w:t>
      </w:r>
    </w:p>
    <w:p w14:paraId="33C11280" w14:textId="77777777" w:rsidR="005945AD" w:rsidRPr="00831EC3" w:rsidRDefault="005945AD" w:rsidP="005945AD">
      <w:pPr>
        <w:overflowPunct/>
        <w:autoSpaceDE/>
        <w:autoSpaceDN/>
        <w:adjustRightInd/>
        <w:textAlignment w:val="auto"/>
        <w:rPr>
          <w:sz w:val="24"/>
          <w:szCs w:val="24"/>
        </w:rPr>
      </w:pPr>
      <w:hyperlink r:id="rId29" w:history="1">
        <w:r w:rsidRPr="00CE1274">
          <w:rPr>
            <w:rStyle w:val="Hyperlink"/>
            <w:sz w:val="24"/>
            <w:szCs w:val="24"/>
          </w:rPr>
          <w:t>https://psychology.tips/social-context/</w:t>
        </w:r>
      </w:hyperlink>
    </w:p>
    <w:p w14:paraId="10EF8947" w14:textId="77777777" w:rsidR="005945AD" w:rsidRDefault="005945AD" w:rsidP="005945AD">
      <w:pPr>
        <w:ind w:right="237"/>
        <w:rPr>
          <w:sz w:val="24"/>
          <w:szCs w:val="24"/>
        </w:rPr>
      </w:pPr>
    </w:p>
    <w:p w14:paraId="145A759E" w14:textId="77777777" w:rsidR="005945AD" w:rsidRPr="00680675" w:rsidRDefault="005945AD" w:rsidP="005945AD">
      <w:pPr>
        <w:ind w:right="237"/>
        <w:jc w:val="both"/>
        <w:rPr>
          <w:color w:val="000000" w:themeColor="text1"/>
          <w:sz w:val="24"/>
          <w:szCs w:val="24"/>
        </w:rPr>
      </w:pPr>
      <w:r>
        <w:rPr>
          <w:color w:val="000000" w:themeColor="text1"/>
          <w:sz w:val="24"/>
          <w:szCs w:val="24"/>
        </w:rPr>
        <w:t xml:space="preserve">Stark, E. (2007). </w:t>
      </w:r>
      <w:r>
        <w:rPr>
          <w:i/>
          <w:iCs/>
          <w:color w:val="000000" w:themeColor="text1"/>
          <w:sz w:val="24"/>
          <w:szCs w:val="24"/>
        </w:rPr>
        <w:t xml:space="preserve">Coercive Control: The Entrapment of Women in Personal Life. </w:t>
      </w:r>
      <w:r>
        <w:rPr>
          <w:color w:val="000000" w:themeColor="text1"/>
          <w:sz w:val="24"/>
          <w:szCs w:val="24"/>
        </w:rPr>
        <w:t xml:space="preserve">Oxford: Oxford University Press </w:t>
      </w:r>
    </w:p>
    <w:p w14:paraId="6579FFE2" w14:textId="77777777" w:rsidR="005945AD" w:rsidRDefault="005945AD" w:rsidP="005945AD">
      <w:pPr>
        <w:ind w:right="237"/>
        <w:rPr>
          <w:sz w:val="24"/>
          <w:szCs w:val="24"/>
        </w:rPr>
      </w:pPr>
    </w:p>
    <w:p w14:paraId="507214ED" w14:textId="77777777" w:rsidR="005945AD" w:rsidRPr="0037475F" w:rsidRDefault="005945AD" w:rsidP="005945AD">
      <w:pPr>
        <w:ind w:right="237"/>
        <w:rPr>
          <w:sz w:val="24"/>
          <w:szCs w:val="24"/>
        </w:rPr>
      </w:pPr>
      <w:r>
        <w:rPr>
          <w:sz w:val="24"/>
          <w:szCs w:val="24"/>
        </w:rPr>
        <w:t xml:space="preserve">Surrey Police. (2021). </w:t>
      </w:r>
      <w:r>
        <w:rPr>
          <w:i/>
          <w:iCs/>
          <w:sz w:val="24"/>
          <w:szCs w:val="24"/>
        </w:rPr>
        <w:t xml:space="preserve">Equality, Diversity and Inclusion Policy (Surrey and Sussex 193). </w:t>
      </w:r>
      <w:r>
        <w:rPr>
          <w:sz w:val="24"/>
          <w:szCs w:val="24"/>
        </w:rPr>
        <w:t>Accessed on 2</w:t>
      </w:r>
      <w:r w:rsidRPr="0037475F">
        <w:rPr>
          <w:sz w:val="24"/>
          <w:szCs w:val="24"/>
          <w:vertAlign w:val="superscript"/>
        </w:rPr>
        <w:t>nd</w:t>
      </w:r>
      <w:r>
        <w:rPr>
          <w:sz w:val="24"/>
          <w:szCs w:val="24"/>
        </w:rPr>
        <w:t xml:space="preserve"> January 2024. Available from </w:t>
      </w:r>
    </w:p>
    <w:p w14:paraId="4399A16A" w14:textId="77777777" w:rsidR="005945AD" w:rsidRDefault="005945AD" w:rsidP="005945AD">
      <w:pPr>
        <w:ind w:right="237"/>
        <w:rPr>
          <w:sz w:val="24"/>
          <w:szCs w:val="24"/>
        </w:rPr>
      </w:pPr>
      <w:hyperlink r:id="rId30" w:history="1">
        <w:r w:rsidRPr="00315654">
          <w:rPr>
            <w:rStyle w:val="Hyperlink"/>
            <w:sz w:val="24"/>
            <w:szCs w:val="24"/>
          </w:rPr>
          <w:t>https://www.surrey.police.uk/SysSiteAssets/foi-media/surrey/policies/repeat-victim-v4-08.2022.pdf</w:t>
        </w:r>
      </w:hyperlink>
      <w:r w:rsidRPr="00315654">
        <w:rPr>
          <w:sz w:val="24"/>
          <w:szCs w:val="24"/>
        </w:rPr>
        <w:t xml:space="preserve">     </w:t>
      </w:r>
    </w:p>
    <w:p w14:paraId="17794853" w14:textId="77777777" w:rsidR="005945AD" w:rsidRDefault="005945AD" w:rsidP="005945AD">
      <w:pPr>
        <w:ind w:right="237"/>
        <w:rPr>
          <w:sz w:val="24"/>
          <w:szCs w:val="24"/>
        </w:rPr>
      </w:pPr>
    </w:p>
    <w:p w14:paraId="10DED6E3" w14:textId="77777777" w:rsidR="005945AD" w:rsidRPr="007C7080" w:rsidRDefault="005945AD" w:rsidP="005945AD">
      <w:pPr>
        <w:ind w:right="237"/>
        <w:jc w:val="both"/>
        <w:rPr>
          <w:color w:val="000000" w:themeColor="text1"/>
          <w:sz w:val="24"/>
          <w:szCs w:val="24"/>
        </w:rPr>
      </w:pPr>
      <w:r>
        <w:rPr>
          <w:color w:val="000000" w:themeColor="text1"/>
          <w:sz w:val="24"/>
          <w:szCs w:val="24"/>
        </w:rPr>
        <w:t xml:space="preserve">Walker, L.E. (2000). </w:t>
      </w:r>
      <w:r>
        <w:rPr>
          <w:i/>
          <w:iCs/>
          <w:color w:val="000000" w:themeColor="text1"/>
          <w:sz w:val="24"/>
          <w:szCs w:val="24"/>
        </w:rPr>
        <w:t xml:space="preserve">The Battered Woman Syndrome. </w:t>
      </w:r>
      <w:r>
        <w:rPr>
          <w:color w:val="000000" w:themeColor="text1"/>
          <w:sz w:val="24"/>
          <w:szCs w:val="24"/>
        </w:rPr>
        <w:t>Switzerland: Springer Publishing Company</w:t>
      </w:r>
    </w:p>
    <w:p w14:paraId="77D226C3" w14:textId="77777777" w:rsidR="005945AD" w:rsidRDefault="005945AD" w:rsidP="005945AD">
      <w:pPr>
        <w:ind w:right="237"/>
        <w:rPr>
          <w:sz w:val="24"/>
          <w:szCs w:val="24"/>
        </w:rPr>
      </w:pPr>
    </w:p>
    <w:p w14:paraId="5425FD13" w14:textId="77777777" w:rsidR="005945AD" w:rsidRPr="0037475F" w:rsidRDefault="005945AD" w:rsidP="005945AD">
      <w:pPr>
        <w:ind w:right="237"/>
        <w:rPr>
          <w:sz w:val="24"/>
          <w:szCs w:val="24"/>
        </w:rPr>
      </w:pPr>
      <w:r>
        <w:rPr>
          <w:sz w:val="24"/>
          <w:szCs w:val="24"/>
        </w:rPr>
        <w:t xml:space="preserve">West Midlands Police. (2021). </w:t>
      </w:r>
      <w:r>
        <w:rPr>
          <w:i/>
          <w:iCs/>
          <w:sz w:val="24"/>
          <w:szCs w:val="24"/>
        </w:rPr>
        <w:t xml:space="preserve">THRIVE. </w:t>
      </w:r>
      <w:r>
        <w:rPr>
          <w:sz w:val="24"/>
          <w:szCs w:val="24"/>
        </w:rPr>
        <w:t>Accessed 2</w:t>
      </w:r>
      <w:r w:rsidRPr="0037475F">
        <w:rPr>
          <w:sz w:val="24"/>
          <w:szCs w:val="24"/>
          <w:vertAlign w:val="superscript"/>
        </w:rPr>
        <w:t>nd</w:t>
      </w:r>
      <w:r>
        <w:rPr>
          <w:sz w:val="24"/>
          <w:szCs w:val="24"/>
        </w:rPr>
        <w:t xml:space="preserve"> January 2024). Available at</w:t>
      </w:r>
    </w:p>
    <w:p w14:paraId="506AB404" w14:textId="77777777" w:rsidR="005945AD" w:rsidRDefault="005945AD" w:rsidP="005945AD">
      <w:pPr>
        <w:ind w:right="237"/>
        <w:rPr>
          <w:sz w:val="24"/>
          <w:szCs w:val="24"/>
        </w:rPr>
      </w:pPr>
      <w:hyperlink r:id="rId31" w:history="1">
        <w:r w:rsidRPr="00315654">
          <w:rPr>
            <w:rStyle w:val="Hyperlink"/>
            <w:sz w:val="24"/>
            <w:szCs w:val="24"/>
          </w:rPr>
          <w:t xml:space="preserve">http://www.foi.west-miidlands.police.uk/wp-context/uploads/2021/01/THRIVE.pdf    </w:t>
        </w:r>
      </w:hyperlink>
    </w:p>
    <w:p w14:paraId="2888EFCC" w14:textId="77777777" w:rsidR="005945AD" w:rsidRPr="00315654" w:rsidRDefault="005945AD" w:rsidP="005945AD">
      <w:pPr>
        <w:ind w:right="237"/>
        <w:rPr>
          <w:sz w:val="24"/>
          <w:szCs w:val="24"/>
        </w:rPr>
      </w:pPr>
    </w:p>
    <w:p w14:paraId="28641FA1" w14:textId="77777777" w:rsidR="005945AD" w:rsidRDefault="005945AD" w:rsidP="005945AD">
      <w:pPr>
        <w:ind w:right="237"/>
        <w:jc w:val="both"/>
        <w:rPr>
          <w:color w:val="000000" w:themeColor="text1"/>
          <w:sz w:val="24"/>
          <w:szCs w:val="24"/>
        </w:rPr>
      </w:pPr>
      <w:r w:rsidRPr="00315654">
        <w:rPr>
          <w:color w:val="000000" w:themeColor="text1"/>
          <w:sz w:val="24"/>
          <w:szCs w:val="24"/>
        </w:rPr>
        <w:t xml:space="preserve">Williams, B. (2023) </w:t>
      </w:r>
      <w:r w:rsidRPr="00315654">
        <w:rPr>
          <w:i/>
          <w:iCs/>
          <w:color w:val="000000" w:themeColor="text1"/>
          <w:sz w:val="24"/>
          <w:szCs w:val="24"/>
        </w:rPr>
        <w:t>Policing Mental Health, Vulnerability and Risk.</w:t>
      </w:r>
      <w:r>
        <w:rPr>
          <w:color w:val="000000" w:themeColor="text1"/>
          <w:sz w:val="24"/>
          <w:szCs w:val="24"/>
        </w:rPr>
        <w:t xml:space="preserve"> St Albans:</w:t>
      </w:r>
      <w:r w:rsidRPr="00315654">
        <w:rPr>
          <w:i/>
          <w:iCs/>
          <w:color w:val="000000" w:themeColor="text1"/>
          <w:sz w:val="24"/>
          <w:szCs w:val="24"/>
        </w:rPr>
        <w:t xml:space="preserve"> </w:t>
      </w:r>
      <w:r w:rsidRPr="00315654">
        <w:rPr>
          <w:color w:val="000000" w:themeColor="text1"/>
          <w:sz w:val="24"/>
          <w:szCs w:val="24"/>
        </w:rPr>
        <w:t xml:space="preserve">Critical Publishing Ltd. </w:t>
      </w:r>
    </w:p>
    <w:p w14:paraId="570E2EC1" w14:textId="77777777" w:rsidR="005945AD" w:rsidRPr="00315654" w:rsidRDefault="005945AD" w:rsidP="005945AD">
      <w:pPr>
        <w:ind w:right="237"/>
        <w:jc w:val="both"/>
        <w:rPr>
          <w:color w:val="000000" w:themeColor="text1"/>
          <w:sz w:val="24"/>
          <w:szCs w:val="24"/>
        </w:rPr>
      </w:pPr>
    </w:p>
    <w:p w14:paraId="7317A999" w14:textId="77777777" w:rsidR="005945AD" w:rsidRPr="002A2085" w:rsidRDefault="005945AD" w:rsidP="005945AD">
      <w:pPr>
        <w:ind w:right="237"/>
        <w:jc w:val="both"/>
        <w:rPr>
          <w:sz w:val="24"/>
          <w:szCs w:val="24"/>
        </w:rPr>
      </w:pPr>
      <w:r>
        <w:rPr>
          <w:color w:val="000000" w:themeColor="text1"/>
          <w:sz w:val="24"/>
          <w:szCs w:val="24"/>
        </w:rPr>
        <w:lastRenderedPageBreak/>
        <w:t xml:space="preserve">Women’s aid. (no date). </w:t>
      </w:r>
      <w:r>
        <w:rPr>
          <w:i/>
          <w:iCs/>
          <w:color w:val="000000" w:themeColor="text1"/>
          <w:sz w:val="24"/>
          <w:szCs w:val="24"/>
        </w:rPr>
        <w:t xml:space="preserve">What is domestic abuse?. </w:t>
      </w:r>
      <w:r>
        <w:rPr>
          <w:sz w:val="24"/>
          <w:szCs w:val="24"/>
        </w:rPr>
        <w:t>(Accessed 1</w:t>
      </w:r>
      <w:r w:rsidRPr="00FC07F9">
        <w:rPr>
          <w:sz w:val="24"/>
          <w:szCs w:val="24"/>
          <w:vertAlign w:val="superscript"/>
        </w:rPr>
        <w:t>st</w:t>
      </w:r>
      <w:r>
        <w:rPr>
          <w:sz w:val="24"/>
          <w:szCs w:val="24"/>
        </w:rPr>
        <w:t xml:space="preserve"> February 2024). Available from </w:t>
      </w:r>
    </w:p>
    <w:p w14:paraId="6DD249CA" w14:textId="77777777" w:rsidR="005945AD" w:rsidRDefault="005945AD" w:rsidP="005945AD">
      <w:pPr>
        <w:ind w:right="237"/>
        <w:jc w:val="both"/>
        <w:rPr>
          <w:sz w:val="24"/>
          <w:szCs w:val="24"/>
        </w:rPr>
      </w:pPr>
      <w:hyperlink r:id="rId32" w:history="1">
        <w:r w:rsidRPr="00F4728E">
          <w:rPr>
            <w:rStyle w:val="Hyperlink"/>
            <w:sz w:val="24"/>
            <w:szCs w:val="24"/>
          </w:rPr>
          <w:t>https://www.womensaid.org.uk/information-support/what-is-domestic-abuse/</w:t>
        </w:r>
      </w:hyperlink>
      <w:r>
        <w:rPr>
          <w:sz w:val="24"/>
          <w:szCs w:val="24"/>
        </w:rPr>
        <w:t xml:space="preserve"> </w:t>
      </w:r>
    </w:p>
    <w:p w14:paraId="13A53931" w14:textId="77777777" w:rsidR="005945AD" w:rsidRDefault="005945AD" w:rsidP="00EA28F1">
      <w:pPr>
        <w:keepNext/>
        <w:spacing w:before="240" w:after="60"/>
        <w:ind w:right="237"/>
        <w:jc w:val="both"/>
      </w:pPr>
    </w:p>
    <w:sectPr w:rsidR="005945A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EEAA6F" w14:textId="77777777" w:rsidR="008C722A" w:rsidRDefault="008C722A">
      <w:r>
        <w:separator/>
      </w:r>
    </w:p>
  </w:endnote>
  <w:endnote w:type="continuationSeparator" w:id="0">
    <w:p w14:paraId="7D076A19" w14:textId="77777777" w:rsidR="008C722A" w:rsidRDefault="008C72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829799" w14:textId="77777777" w:rsidR="008C722A" w:rsidRDefault="008C722A">
      <w:r>
        <w:separator/>
      </w:r>
    </w:p>
  </w:footnote>
  <w:footnote w:type="continuationSeparator" w:id="0">
    <w:p w14:paraId="497F9665" w14:textId="77777777" w:rsidR="008C722A" w:rsidRDefault="008C72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0A719C"/>
    <w:multiLevelType w:val="hybridMultilevel"/>
    <w:tmpl w:val="A1A4C082"/>
    <w:lvl w:ilvl="0" w:tplc="F0BCFD6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4CF194"/>
    <w:multiLevelType w:val="hybridMultilevel"/>
    <w:tmpl w:val="B936F430"/>
    <w:lvl w:ilvl="0" w:tplc="552626F4">
      <w:start w:val="1"/>
      <w:numFmt w:val="decimal"/>
      <w:lvlText w:val="%1."/>
      <w:lvlJc w:val="left"/>
      <w:pPr>
        <w:ind w:left="720" w:hanging="360"/>
      </w:pPr>
    </w:lvl>
    <w:lvl w:ilvl="1" w:tplc="DB481514">
      <w:start w:val="1"/>
      <w:numFmt w:val="decimal"/>
      <w:lvlText w:val="%2."/>
      <w:lvlJc w:val="left"/>
      <w:pPr>
        <w:ind w:left="1440" w:hanging="360"/>
      </w:pPr>
    </w:lvl>
    <w:lvl w:ilvl="2" w:tplc="FA18FF9C">
      <w:start w:val="1"/>
      <w:numFmt w:val="lowerRoman"/>
      <w:lvlText w:val="%3."/>
      <w:lvlJc w:val="right"/>
      <w:pPr>
        <w:ind w:left="2160" w:hanging="180"/>
      </w:pPr>
    </w:lvl>
    <w:lvl w:ilvl="3" w:tplc="86C85034">
      <w:start w:val="1"/>
      <w:numFmt w:val="decimal"/>
      <w:lvlText w:val="%4."/>
      <w:lvlJc w:val="left"/>
      <w:pPr>
        <w:ind w:left="2880" w:hanging="360"/>
      </w:pPr>
    </w:lvl>
    <w:lvl w:ilvl="4" w:tplc="5486F9CE">
      <w:start w:val="1"/>
      <w:numFmt w:val="lowerLetter"/>
      <w:lvlText w:val="%5."/>
      <w:lvlJc w:val="left"/>
      <w:pPr>
        <w:ind w:left="3600" w:hanging="360"/>
      </w:pPr>
    </w:lvl>
    <w:lvl w:ilvl="5" w:tplc="EB165D76">
      <w:start w:val="1"/>
      <w:numFmt w:val="lowerRoman"/>
      <w:lvlText w:val="%6."/>
      <w:lvlJc w:val="right"/>
      <w:pPr>
        <w:ind w:left="4320" w:hanging="180"/>
      </w:pPr>
    </w:lvl>
    <w:lvl w:ilvl="6" w:tplc="F5F20AD2">
      <w:start w:val="1"/>
      <w:numFmt w:val="decimal"/>
      <w:lvlText w:val="%7."/>
      <w:lvlJc w:val="left"/>
      <w:pPr>
        <w:ind w:left="5040" w:hanging="360"/>
      </w:pPr>
    </w:lvl>
    <w:lvl w:ilvl="7" w:tplc="661A6B14">
      <w:start w:val="1"/>
      <w:numFmt w:val="lowerLetter"/>
      <w:lvlText w:val="%8."/>
      <w:lvlJc w:val="left"/>
      <w:pPr>
        <w:ind w:left="5760" w:hanging="360"/>
      </w:pPr>
    </w:lvl>
    <w:lvl w:ilvl="8" w:tplc="4238BF38">
      <w:start w:val="1"/>
      <w:numFmt w:val="lowerRoman"/>
      <w:lvlText w:val="%9."/>
      <w:lvlJc w:val="right"/>
      <w:pPr>
        <w:ind w:left="6480" w:hanging="180"/>
      </w:p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18842566">
    <w:abstractNumId w:val="5"/>
  </w:num>
  <w:num w:numId="2" w16cid:durableId="469059729">
    <w:abstractNumId w:val="0"/>
    <w:lvlOverride w:ilvl="0">
      <w:lvl w:ilvl="0">
        <w:start w:val="1"/>
        <w:numFmt w:val="bullet"/>
        <w:lvlText w:val=""/>
        <w:lvlJc w:val="left"/>
        <w:pPr>
          <w:ind w:left="720" w:hanging="360"/>
        </w:pPr>
        <w:rPr>
          <w:rFonts w:ascii="Symbol" w:hAnsi="Symbol" w:hint="default"/>
        </w:rPr>
      </w:lvl>
    </w:lvlOverride>
  </w:num>
  <w:num w:numId="3" w16cid:durableId="404307874">
    <w:abstractNumId w:val="1"/>
  </w:num>
  <w:num w:numId="4" w16cid:durableId="603807314">
    <w:abstractNumId w:val="4"/>
  </w:num>
  <w:num w:numId="5" w16cid:durableId="1509901668">
    <w:abstractNumId w:val="3"/>
  </w:num>
  <w:num w:numId="6" w16cid:durableId="422531428">
    <w:abstractNumId w:val="6"/>
  </w:num>
  <w:num w:numId="7" w16cid:durableId="1310596267">
    <w:abstractNumId w:val="2"/>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4786"/>
    <w:rsid w:val="00020EEC"/>
    <w:rsid w:val="00023683"/>
    <w:rsid w:val="00024787"/>
    <w:rsid w:val="00025650"/>
    <w:rsid w:val="00026FAB"/>
    <w:rsid w:val="00027B1F"/>
    <w:rsid w:val="0003088B"/>
    <w:rsid w:val="000325D9"/>
    <w:rsid w:val="000372B2"/>
    <w:rsid w:val="0004079F"/>
    <w:rsid w:val="00041670"/>
    <w:rsid w:val="00045B87"/>
    <w:rsid w:val="00045C07"/>
    <w:rsid w:val="00055D43"/>
    <w:rsid w:val="00056FAC"/>
    <w:rsid w:val="00057751"/>
    <w:rsid w:val="000613D8"/>
    <w:rsid w:val="00062E39"/>
    <w:rsid w:val="0006580E"/>
    <w:rsid w:val="00071B97"/>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B34"/>
    <w:rsid w:val="000A0DDB"/>
    <w:rsid w:val="000A19C6"/>
    <w:rsid w:val="000A4240"/>
    <w:rsid w:val="000A469A"/>
    <w:rsid w:val="000A7FD9"/>
    <w:rsid w:val="000B1E96"/>
    <w:rsid w:val="000B28A5"/>
    <w:rsid w:val="000C0041"/>
    <w:rsid w:val="000C2268"/>
    <w:rsid w:val="000C378F"/>
    <w:rsid w:val="000C6892"/>
    <w:rsid w:val="000C6FFE"/>
    <w:rsid w:val="000D0BB6"/>
    <w:rsid w:val="000D4A11"/>
    <w:rsid w:val="000D6182"/>
    <w:rsid w:val="000E0054"/>
    <w:rsid w:val="000E26B0"/>
    <w:rsid w:val="000E2FC6"/>
    <w:rsid w:val="000E726C"/>
    <w:rsid w:val="000F1599"/>
    <w:rsid w:val="000F1769"/>
    <w:rsid w:val="000F6196"/>
    <w:rsid w:val="000F7ECD"/>
    <w:rsid w:val="00102E64"/>
    <w:rsid w:val="0010312C"/>
    <w:rsid w:val="001050E5"/>
    <w:rsid w:val="00106650"/>
    <w:rsid w:val="00106DC7"/>
    <w:rsid w:val="001100C6"/>
    <w:rsid w:val="00112391"/>
    <w:rsid w:val="00114F52"/>
    <w:rsid w:val="0012135C"/>
    <w:rsid w:val="00122412"/>
    <w:rsid w:val="00125C24"/>
    <w:rsid w:val="00130E83"/>
    <w:rsid w:val="001347F8"/>
    <w:rsid w:val="00135F09"/>
    <w:rsid w:val="00137BB5"/>
    <w:rsid w:val="00137E05"/>
    <w:rsid w:val="0014383E"/>
    <w:rsid w:val="001438D0"/>
    <w:rsid w:val="001447F6"/>
    <w:rsid w:val="00144A15"/>
    <w:rsid w:val="00147DE3"/>
    <w:rsid w:val="00150794"/>
    <w:rsid w:val="00151E94"/>
    <w:rsid w:val="00155A57"/>
    <w:rsid w:val="00156EE7"/>
    <w:rsid w:val="001603CF"/>
    <w:rsid w:val="001608C4"/>
    <w:rsid w:val="00171418"/>
    <w:rsid w:val="001751BC"/>
    <w:rsid w:val="00176BCE"/>
    <w:rsid w:val="0017782B"/>
    <w:rsid w:val="00190913"/>
    <w:rsid w:val="001961CF"/>
    <w:rsid w:val="00196DD4"/>
    <w:rsid w:val="001A3878"/>
    <w:rsid w:val="001A59BB"/>
    <w:rsid w:val="001A6A51"/>
    <w:rsid w:val="001A79C4"/>
    <w:rsid w:val="001B18E2"/>
    <w:rsid w:val="001B331A"/>
    <w:rsid w:val="001B333C"/>
    <w:rsid w:val="001C01E6"/>
    <w:rsid w:val="001C0E74"/>
    <w:rsid w:val="001C6CEC"/>
    <w:rsid w:val="001D229F"/>
    <w:rsid w:val="001D3FB6"/>
    <w:rsid w:val="001D6162"/>
    <w:rsid w:val="001E017A"/>
    <w:rsid w:val="001E23A0"/>
    <w:rsid w:val="001E289D"/>
    <w:rsid w:val="001E6FAD"/>
    <w:rsid w:val="001E7592"/>
    <w:rsid w:val="001F2F9C"/>
    <w:rsid w:val="001F3878"/>
    <w:rsid w:val="001F4552"/>
    <w:rsid w:val="001F62D7"/>
    <w:rsid w:val="001F702D"/>
    <w:rsid w:val="001F7469"/>
    <w:rsid w:val="002019EB"/>
    <w:rsid w:val="002030F2"/>
    <w:rsid w:val="00203C4E"/>
    <w:rsid w:val="00205051"/>
    <w:rsid w:val="00206E9A"/>
    <w:rsid w:val="002112A0"/>
    <w:rsid w:val="002116AE"/>
    <w:rsid w:val="00211F65"/>
    <w:rsid w:val="00213A97"/>
    <w:rsid w:val="00214E0C"/>
    <w:rsid w:val="0022001B"/>
    <w:rsid w:val="00220D06"/>
    <w:rsid w:val="002219BA"/>
    <w:rsid w:val="002246A0"/>
    <w:rsid w:val="00224AF9"/>
    <w:rsid w:val="00230439"/>
    <w:rsid w:val="00235176"/>
    <w:rsid w:val="00236061"/>
    <w:rsid w:val="00240267"/>
    <w:rsid w:val="0024100E"/>
    <w:rsid w:val="00241C1B"/>
    <w:rsid w:val="002423B2"/>
    <w:rsid w:val="0024288B"/>
    <w:rsid w:val="00251B9A"/>
    <w:rsid w:val="00252320"/>
    <w:rsid w:val="00255D8E"/>
    <w:rsid w:val="002629DC"/>
    <w:rsid w:val="00264687"/>
    <w:rsid w:val="00264F90"/>
    <w:rsid w:val="002657E9"/>
    <w:rsid w:val="0026665E"/>
    <w:rsid w:val="00270EEB"/>
    <w:rsid w:val="0027147E"/>
    <w:rsid w:val="002725C4"/>
    <w:rsid w:val="00273A21"/>
    <w:rsid w:val="0027432E"/>
    <w:rsid w:val="00274DE8"/>
    <w:rsid w:val="002761F4"/>
    <w:rsid w:val="0027634B"/>
    <w:rsid w:val="002775E1"/>
    <w:rsid w:val="00277979"/>
    <w:rsid w:val="00280409"/>
    <w:rsid w:val="002808EB"/>
    <w:rsid w:val="0028095D"/>
    <w:rsid w:val="00291ADD"/>
    <w:rsid w:val="00293B58"/>
    <w:rsid w:val="00294868"/>
    <w:rsid w:val="00295CA1"/>
    <w:rsid w:val="002960ED"/>
    <w:rsid w:val="002A09E6"/>
    <w:rsid w:val="002A2085"/>
    <w:rsid w:val="002A291A"/>
    <w:rsid w:val="002A5604"/>
    <w:rsid w:val="002B0B97"/>
    <w:rsid w:val="002B1701"/>
    <w:rsid w:val="002B23C3"/>
    <w:rsid w:val="002B443A"/>
    <w:rsid w:val="002B4E3C"/>
    <w:rsid w:val="002B5B35"/>
    <w:rsid w:val="002C256A"/>
    <w:rsid w:val="002C496D"/>
    <w:rsid w:val="002C5F04"/>
    <w:rsid w:val="002C7E6C"/>
    <w:rsid w:val="002D05EB"/>
    <w:rsid w:val="002D188D"/>
    <w:rsid w:val="002D2F29"/>
    <w:rsid w:val="002D2FD3"/>
    <w:rsid w:val="002E641C"/>
    <w:rsid w:val="002E7017"/>
    <w:rsid w:val="002F2711"/>
    <w:rsid w:val="002F4019"/>
    <w:rsid w:val="002F4F6E"/>
    <w:rsid w:val="00300299"/>
    <w:rsid w:val="003015C3"/>
    <w:rsid w:val="00302687"/>
    <w:rsid w:val="0030698D"/>
    <w:rsid w:val="0030763C"/>
    <w:rsid w:val="0031350A"/>
    <w:rsid w:val="00315654"/>
    <w:rsid w:val="00316815"/>
    <w:rsid w:val="003168CA"/>
    <w:rsid w:val="00317C52"/>
    <w:rsid w:val="00321255"/>
    <w:rsid w:val="00322097"/>
    <w:rsid w:val="0032230D"/>
    <w:rsid w:val="00322A0B"/>
    <w:rsid w:val="0032740B"/>
    <w:rsid w:val="003304A7"/>
    <w:rsid w:val="00332F54"/>
    <w:rsid w:val="00334EF1"/>
    <w:rsid w:val="00335FC5"/>
    <w:rsid w:val="00340E9A"/>
    <w:rsid w:val="003463D9"/>
    <w:rsid w:val="003516C0"/>
    <w:rsid w:val="00351C15"/>
    <w:rsid w:val="00352E59"/>
    <w:rsid w:val="00353E58"/>
    <w:rsid w:val="00354DBE"/>
    <w:rsid w:val="00355210"/>
    <w:rsid w:val="003555D5"/>
    <w:rsid w:val="00357FB1"/>
    <w:rsid w:val="00365DF9"/>
    <w:rsid w:val="0036668D"/>
    <w:rsid w:val="00372DB4"/>
    <w:rsid w:val="0037475F"/>
    <w:rsid w:val="0037490C"/>
    <w:rsid w:val="00375AF5"/>
    <w:rsid w:val="003761BD"/>
    <w:rsid w:val="003769F6"/>
    <w:rsid w:val="00377FB0"/>
    <w:rsid w:val="00382641"/>
    <w:rsid w:val="00385414"/>
    <w:rsid w:val="00390074"/>
    <w:rsid w:val="00394EC2"/>
    <w:rsid w:val="0039762B"/>
    <w:rsid w:val="003A0C37"/>
    <w:rsid w:val="003A1B6B"/>
    <w:rsid w:val="003A2F82"/>
    <w:rsid w:val="003A46C0"/>
    <w:rsid w:val="003A58E6"/>
    <w:rsid w:val="003A600E"/>
    <w:rsid w:val="003A6513"/>
    <w:rsid w:val="003B06E9"/>
    <w:rsid w:val="003B16C7"/>
    <w:rsid w:val="003B1F8A"/>
    <w:rsid w:val="003B49AA"/>
    <w:rsid w:val="003B6773"/>
    <w:rsid w:val="003B7CB9"/>
    <w:rsid w:val="003C19F1"/>
    <w:rsid w:val="003C4186"/>
    <w:rsid w:val="003C458C"/>
    <w:rsid w:val="003C47E9"/>
    <w:rsid w:val="003C6185"/>
    <w:rsid w:val="003D0D2D"/>
    <w:rsid w:val="003D4710"/>
    <w:rsid w:val="003E16D7"/>
    <w:rsid w:val="003E197E"/>
    <w:rsid w:val="003F109E"/>
    <w:rsid w:val="0040114E"/>
    <w:rsid w:val="0040144E"/>
    <w:rsid w:val="004046F0"/>
    <w:rsid w:val="0040668F"/>
    <w:rsid w:val="00407BF6"/>
    <w:rsid w:val="00412677"/>
    <w:rsid w:val="00417925"/>
    <w:rsid w:val="00422CB7"/>
    <w:rsid w:val="00422E09"/>
    <w:rsid w:val="0042394E"/>
    <w:rsid w:val="0043126B"/>
    <w:rsid w:val="00433576"/>
    <w:rsid w:val="004348AE"/>
    <w:rsid w:val="0043533C"/>
    <w:rsid w:val="0043592B"/>
    <w:rsid w:val="00435E9A"/>
    <w:rsid w:val="004376C0"/>
    <w:rsid w:val="0044115F"/>
    <w:rsid w:val="0044223A"/>
    <w:rsid w:val="00446792"/>
    <w:rsid w:val="00446F80"/>
    <w:rsid w:val="00447F88"/>
    <w:rsid w:val="00450C83"/>
    <w:rsid w:val="004512E3"/>
    <w:rsid w:val="00451851"/>
    <w:rsid w:val="00453343"/>
    <w:rsid w:val="004608B9"/>
    <w:rsid w:val="00460ADB"/>
    <w:rsid w:val="00465947"/>
    <w:rsid w:val="00466040"/>
    <w:rsid w:val="004672C1"/>
    <w:rsid w:val="00470BB1"/>
    <w:rsid w:val="004718F7"/>
    <w:rsid w:val="00473153"/>
    <w:rsid w:val="004743AF"/>
    <w:rsid w:val="00480E90"/>
    <w:rsid w:val="00481B0C"/>
    <w:rsid w:val="00482C17"/>
    <w:rsid w:val="004868BB"/>
    <w:rsid w:val="004911B4"/>
    <w:rsid w:val="00491928"/>
    <w:rsid w:val="0049196A"/>
    <w:rsid w:val="004923DA"/>
    <w:rsid w:val="00493434"/>
    <w:rsid w:val="004962F9"/>
    <w:rsid w:val="004968E2"/>
    <w:rsid w:val="00496ACD"/>
    <w:rsid w:val="004A07F1"/>
    <w:rsid w:val="004A14C4"/>
    <w:rsid w:val="004A2A49"/>
    <w:rsid w:val="004A7486"/>
    <w:rsid w:val="004B1E60"/>
    <w:rsid w:val="004B600B"/>
    <w:rsid w:val="004B6822"/>
    <w:rsid w:val="004B69F6"/>
    <w:rsid w:val="004C14CB"/>
    <w:rsid w:val="004C1C65"/>
    <w:rsid w:val="004C2D3A"/>
    <w:rsid w:val="004D002B"/>
    <w:rsid w:val="004D03C4"/>
    <w:rsid w:val="004D0BF1"/>
    <w:rsid w:val="004D24D2"/>
    <w:rsid w:val="004D35A4"/>
    <w:rsid w:val="004D445F"/>
    <w:rsid w:val="004D7465"/>
    <w:rsid w:val="004D7E7D"/>
    <w:rsid w:val="004E087B"/>
    <w:rsid w:val="004E1934"/>
    <w:rsid w:val="004E44A4"/>
    <w:rsid w:val="004E5E80"/>
    <w:rsid w:val="004E7B8B"/>
    <w:rsid w:val="004E7BDD"/>
    <w:rsid w:val="004F08BA"/>
    <w:rsid w:val="004F1650"/>
    <w:rsid w:val="004F1E21"/>
    <w:rsid w:val="004F419B"/>
    <w:rsid w:val="004F740D"/>
    <w:rsid w:val="004F7B8F"/>
    <w:rsid w:val="00500748"/>
    <w:rsid w:val="005011D6"/>
    <w:rsid w:val="0050167A"/>
    <w:rsid w:val="005042F1"/>
    <w:rsid w:val="00504B31"/>
    <w:rsid w:val="00510A42"/>
    <w:rsid w:val="00510D6A"/>
    <w:rsid w:val="00513C7D"/>
    <w:rsid w:val="0051471C"/>
    <w:rsid w:val="005169D1"/>
    <w:rsid w:val="00521123"/>
    <w:rsid w:val="00521221"/>
    <w:rsid w:val="00527EC5"/>
    <w:rsid w:val="0053078E"/>
    <w:rsid w:val="00536ED2"/>
    <w:rsid w:val="00536FA9"/>
    <w:rsid w:val="005414F4"/>
    <w:rsid w:val="00543B91"/>
    <w:rsid w:val="00543CC1"/>
    <w:rsid w:val="00546187"/>
    <w:rsid w:val="005463F1"/>
    <w:rsid w:val="00550A01"/>
    <w:rsid w:val="00557D77"/>
    <w:rsid w:val="00562EAA"/>
    <w:rsid w:val="00563B58"/>
    <w:rsid w:val="005640C4"/>
    <w:rsid w:val="00564578"/>
    <w:rsid w:val="00564C53"/>
    <w:rsid w:val="00565EB4"/>
    <w:rsid w:val="0056684C"/>
    <w:rsid w:val="005731D7"/>
    <w:rsid w:val="00573890"/>
    <w:rsid w:val="00574A0C"/>
    <w:rsid w:val="00576E4C"/>
    <w:rsid w:val="0057780F"/>
    <w:rsid w:val="00581E0A"/>
    <w:rsid w:val="00582870"/>
    <w:rsid w:val="00583FD2"/>
    <w:rsid w:val="00586D89"/>
    <w:rsid w:val="00586F35"/>
    <w:rsid w:val="00587E34"/>
    <w:rsid w:val="005916B8"/>
    <w:rsid w:val="00593D00"/>
    <w:rsid w:val="005945AD"/>
    <w:rsid w:val="0059596F"/>
    <w:rsid w:val="005A06E6"/>
    <w:rsid w:val="005A187F"/>
    <w:rsid w:val="005A1B4C"/>
    <w:rsid w:val="005A1BA3"/>
    <w:rsid w:val="005A31DC"/>
    <w:rsid w:val="005A545C"/>
    <w:rsid w:val="005A650D"/>
    <w:rsid w:val="005A79F8"/>
    <w:rsid w:val="005B62AE"/>
    <w:rsid w:val="005C1567"/>
    <w:rsid w:val="005C2614"/>
    <w:rsid w:val="005C27E3"/>
    <w:rsid w:val="005C5AAB"/>
    <w:rsid w:val="005C6CE5"/>
    <w:rsid w:val="005C76DE"/>
    <w:rsid w:val="005D1AAE"/>
    <w:rsid w:val="005D20F1"/>
    <w:rsid w:val="005D2E0F"/>
    <w:rsid w:val="005D3F07"/>
    <w:rsid w:val="005D46EC"/>
    <w:rsid w:val="005D583E"/>
    <w:rsid w:val="005D68D2"/>
    <w:rsid w:val="005E0056"/>
    <w:rsid w:val="005E13EA"/>
    <w:rsid w:val="005E4FEC"/>
    <w:rsid w:val="005E53BD"/>
    <w:rsid w:val="005F094A"/>
    <w:rsid w:val="005F51B6"/>
    <w:rsid w:val="00600101"/>
    <w:rsid w:val="0060459B"/>
    <w:rsid w:val="00606E27"/>
    <w:rsid w:val="006108C9"/>
    <w:rsid w:val="006110F4"/>
    <w:rsid w:val="00615C7E"/>
    <w:rsid w:val="0062158D"/>
    <w:rsid w:val="006219BE"/>
    <w:rsid w:val="00627D64"/>
    <w:rsid w:val="00630F39"/>
    <w:rsid w:val="006326D1"/>
    <w:rsid w:val="00632E0A"/>
    <w:rsid w:val="00633165"/>
    <w:rsid w:val="00633C72"/>
    <w:rsid w:val="00636B6C"/>
    <w:rsid w:val="00640501"/>
    <w:rsid w:val="006447DE"/>
    <w:rsid w:val="006505C3"/>
    <w:rsid w:val="0065276E"/>
    <w:rsid w:val="00654329"/>
    <w:rsid w:val="00654CEC"/>
    <w:rsid w:val="00655507"/>
    <w:rsid w:val="00664C36"/>
    <w:rsid w:val="00670DE5"/>
    <w:rsid w:val="006712A7"/>
    <w:rsid w:val="006733CC"/>
    <w:rsid w:val="00673E33"/>
    <w:rsid w:val="0067424C"/>
    <w:rsid w:val="00674FC2"/>
    <w:rsid w:val="00677E42"/>
    <w:rsid w:val="00680675"/>
    <w:rsid w:val="00680F45"/>
    <w:rsid w:val="00682078"/>
    <w:rsid w:val="00682334"/>
    <w:rsid w:val="00683F43"/>
    <w:rsid w:val="00684B16"/>
    <w:rsid w:val="00690B98"/>
    <w:rsid w:val="00693526"/>
    <w:rsid w:val="00694C00"/>
    <w:rsid w:val="00696F65"/>
    <w:rsid w:val="006A3FF4"/>
    <w:rsid w:val="006A7A6D"/>
    <w:rsid w:val="006B0CB2"/>
    <w:rsid w:val="006B3CD0"/>
    <w:rsid w:val="006B5E67"/>
    <w:rsid w:val="006C1721"/>
    <w:rsid w:val="006C1B42"/>
    <w:rsid w:val="006C2EB5"/>
    <w:rsid w:val="006C4618"/>
    <w:rsid w:val="006D16C4"/>
    <w:rsid w:val="006D18A3"/>
    <w:rsid w:val="006D3353"/>
    <w:rsid w:val="006D5970"/>
    <w:rsid w:val="006D6A15"/>
    <w:rsid w:val="006E481E"/>
    <w:rsid w:val="006E795F"/>
    <w:rsid w:val="006F22F9"/>
    <w:rsid w:val="00700249"/>
    <w:rsid w:val="00701EA2"/>
    <w:rsid w:val="007022BC"/>
    <w:rsid w:val="0070541E"/>
    <w:rsid w:val="00705D24"/>
    <w:rsid w:val="0070604C"/>
    <w:rsid w:val="007069CD"/>
    <w:rsid w:val="00710D69"/>
    <w:rsid w:val="007110E6"/>
    <w:rsid w:val="00711213"/>
    <w:rsid w:val="00711A70"/>
    <w:rsid w:val="00712E6F"/>
    <w:rsid w:val="00712E90"/>
    <w:rsid w:val="00713B7E"/>
    <w:rsid w:val="0071499F"/>
    <w:rsid w:val="007203DA"/>
    <w:rsid w:val="007204AE"/>
    <w:rsid w:val="00720856"/>
    <w:rsid w:val="0072678F"/>
    <w:rsid w:val="00727C4C"/>
    <w:rsid w:val="00727CF6"/>
    <w:rsid w:val="00734809"/>
    <w:rsid w:val="0073644B"/>
    <w:rsid w:val="00740120"/>
    <w:rsid w:val="007406E1"/>
    <w:rsid w:val="00740EEF"/>
    <w:rsid w:val="00743E40"/>
    <w:rsid w:val="00745642"/>
    <w:rsid w:val="00751263"/>
    <w:rsid w:val="00751BAF"/>
    <w:rsid w:val="00753137"/>
    <w:rsid w:val="0075347E"/>
    <w:rsid w:val="0075704F"/>
    <w:rsid w:val="007638E4"/>
    <w:rsid w:val="00763B2D"/>
    <w:rsid w:val="0076478A"/>
    <w:rsid w:val="00766004"/>
    <w:rsid w:val="00772924"/>
    <w:rsid w:val="00777AAF"/>
    <w:rsid w:val="00784EC4"/>
    <w:rsid w:val="007872F2"/>
    <w:rsid w:val="007874BC"/>
    <w:rsid w:val="00787750"/>
    <w:rsid w:val="007908E0"/>
    <w:rsid w:val="00793EB3"/>
    <w:rsid w:val="00794205"/>
    <w:rsid w:val="00797012"/>
    <w:rsid w:val="007974EC"/>
    <w:rsid w:val="007A1F6A"/>
    <w:rsid w:val="007A6AB2"/>
    <w:rsid w:val="007B03BA"/>
    <w:rsid w:val="007B0DE3"/>
    <w:rsid w:val="007B2024"/>
    <w:rsid w:val="007B491F"/>
    <w:rsid w:val="007B499C"/>
    <w:rsid w:val="007B5903"/>
    <w:rsid w:val="007B5CB2"/>
    <w:rsid w:val="007B5E26"/>
    <w:rsid w:val="007B7191"/>
    <w:rsid w:val="007C1634"/>
    <w:rsid w:val="007C1D94"/>
    <w:rsid w:val="007C2879"/>
    <w:rsid w:val="007C3E87"/>
    <w:rsid w:val="007C3EAB"/>
    <w:rsid w:val="007C6471"/>
    <w:rsid w:val="007C6A87"/>
    <w:rsid w:val="007C705D"/>
    <w:rsid w:val="007C7080"/>
    <w:rsid w:val="007D0A07"/>
    <w:rsid w:val="007D0C96"/>
    <w:rsid w:val="007D133D"/>
    <w:rsid w:val="007D13DF"/>
    <w:rsid w:val="007D3EB4"/>
    <w:rsid w:val="007D3F16"/>
    <w:rsid w:val="007D46A7"/>
    <w:rsid w:val="007D6BE2"/>
    <w:rsid w:val="007D78CC"/>
    <w:rsid w:val="007E0104"/>
    <w:rsid w:val="007F0907"/>
    <w:rsid w:val="007F3F7E"/>
    <w:rsid w:val="007F5423"/>
    <w:rsid w:val="007F5497"/>
    <w:rsid w:val="00806BCE"/>
    <w:rsid w:val="00811129"/>
    <w:rsid w:val="00813CEC"/>
    <w:rsid w:val="008152AD"/>
    <w:rsid w:val="0081534C"/>
    <w:rsid w:val="008171E4"/>
    <w:rsid w:val="008208EA"/>
    <w:rsid w:val="00823DA2"/>
    <w:rsid w:val="008240F4"/>
    <w:rsid w:val="00824E67"/>
    <w:rsid w:val="008254E3"/>
    <w:rsid w:val="00825A64"/>
    <w:rsid w:val="00826F48"/>
    <w:rsid w:val="008308AE"/>
    <w:rsid w:val="0083166E"/>
    <w:rsid w:val="00831DC3"/>
    <w:rsid w:val="00831EC3"/>
    <w:rsid w:val="008322C7"/>
    <w:rsid w:val="008324AB"/>
    <w:rsid w:val="00833F01"/>
    <w:rsid w:val="00834F1D"/>
    <w:rsid w:val="00836CA3"/>
    <w:rsid w:val="00836FEC"/>
    <w:rsid w:val="00841F9D"/>
    <w:rsid w:val="008420E1"/>
    <w:rsid w:val="00843D58"/>
    <w:rsid w:val="00843EBA"/>
    <w:rsid w:val="00844D98"/>
    <w:rsid w:val="00846D84"/>
    <w:rsid w:val="0085001B"/>
    <w:rsid w:val="0085230E"/>
    <w:rsid w:val="0085355E"/>
    <w:rsid w:val="008550A1"/>
    <w:rsid w:val="0085650D"/>
    <w:rsid w:val="00861035"/>
    <w:rsid w:val="00861038"/>
    <w:rsid w:val="00863485"/>
    <w:rsid w:val="00864E55"/>
    <w:rsid w:val="00865008"/>
    <w:rsid w:val="00866B50"/>
    <w:rsid w:val="0087027B"/>
    <w:rsid w:val="008708F1"/>
    <w:rsid w:val="0087367F"/>
    <w:rsid w:val="00880539"/>
    <w:rsid w:val="008839F4"/>
    <w:rsid w:val="008859E8"/>
    <w:rsid w:val="00885D21"/>
    <w:rsid w:val="0088737B"/>
    <w:rsid w:val="0089068C"/>
    <w:rsid w:val="00892716"/>
    <w:rsid w:val="00893067"/>
    <w:rsid w:val="008933DE"/>
    <w:rsid w:val="00894101"/>
    <w:rsid w:val="00895FCE"/>
    <w:rsid w:val="00897F3E"/>
    <w:rsid w:val="008A1BA8"/>
    <w:rsid w:val="008A21B4"/>
    <w:rsid w:val="008A4576"/>
    <w:rsid w:val="008A5348"/>
    <w:rsid w:val="008B07DE"/>
    <w:rsid w:val="008B1A97"/>
    <w:rsid w:val="008B207E"/>
    <w:rsid w:val="008B2852"/>
    <w:rsid w:val="008B28E7"/>
    <w:rsid w:val="008B7FEE"/>
    <w:rsid w:val="008C14C7"/>
    <w:rsid w:val="008C2ECB"/>
    <w:rsid w:val="008C2FFB"/>
    <w:rsid w:val="008C6EEA"/>
    <w:rsid w:val="008C722A"/>
    <w:rsid w:val="008D5813"/>
    <w:rsid w:val="008D634E"/>
    <w:rsid w:val="008D778A"/>
    <w:rsid w:val="008E0C5D"/>
    <w:rsid w:val="008F22BD"/>
    <w:rsid w:val="008F576C"/>
    <w:rsid w:val="008F7E82"/>
    <w:rsid w:val="00900421"/>
    <w:rsid w:val="009014CC"/>
    <w:rsid w:val="00902B20"/>
    <w:rsid w:val="009074ED"/>
    <w:rsid w:val="009079BD"/>
    <w:rsid w:val="00912BD9"/>
    <w:rsid w:val="00916CFB"/>
    <w:rsid w:val="00920E5B"/>
    <w:rsid w:val="009212D6"/>
    <w:rsid w:val="009220A1"/>
    <w:rsid w:val="009249F8"/>
    <w:rsid w:val="00924CF2"/>
    <w:rsid w:val="00926436"/>
    <w:rsid w:val="0093018C"/>
    <w:rsid w:val="00932CCA"/>
    <w:rsid w:val="009455A7"/>
    <w:rsid w:val="009460AB"/>
    <w:rsid w:val="009544C0"/>
    <w:rsid w:val="00954A21"/>
    <w:rsid w:val="00954FA4"/>
    <w:rsid w:val="00955B9C"/>
    <w:rsid w:val="00956AE9"/>
    <w:rsid w:val="009570E1"/>
    <w:rsid w:val="00961D96"/>
    <w:rsid w:val="00964CC6"/>
    <w:rsid w:val="00966F50"/>
    <w:rsid w:val="00974D12"/>
    <w:rsid w:val="00985123"/>
    <w:rsid w:val="00986538"/>
    <w:rsid w:val="00991FDA"/>
    <w:rsid w:val="009927A1"/>
    <w:rsid w:val="009949B9"/>
    <w:rsid w:val="009962D2"/>
    <w:rsid w:val="0099774D"/>
    <w:rsid w:val="009A07DB"/>
    <w:rsid w:val="009A2CEC"/>
    <w:rsid w:val="009A310E"/>
    <w:rsid w:val="009A5F3B"/>
    <w:rsid w:val="009B06C4"/>
    <w:rsid w:val="009B0B61"/>
    <w:rsid w:val="009B1BB3"/>
    <w:rsid w:val="009B28C0"/>
    <w:rsid w:val="009B395A"/>
    <w:rsid w:val="009B7136"/>
    <w:rsid w:val="009B7806"/>
    <w:rsid w:val="009C3AC2"/>
    <w:rsid w:val="009C61E8"/>
    <w:rsid w:val="009D4365"/>
    <w:rsid w:val="009D4E3B"/>
    <w:rsid w:val="009D6B05"/>
    <w:rsid w:val="009D7BC9"/>
    <w:rsid w:val="009E0C5A"/>
    <w:rsid w:val="009E1552"/>
    <w:rsid w:val="009E1982"/>
    <w:rsid w:val="009E4D2C"/>
    <w:rsid w:val="009F0741"/>
    <w:rsid w:val="009F0978"/>
    <w:rsid w:val="009F3AEC"/>
    <w:rsid w:val="00A00081"/>
    <w:rsid w:val="00A015F7"/>
    <w:rsid w:val="00A06207"/>
    <w:rsid w:val="00A06B28"/>
    <w:rsid w:val="00A06C4F"/>
    <w:rsid w:val="00A07B9B"/>
    <w:rsid w:val="00A10D56"/>
    <w:rsid w:val="00A12AAE"/>
    <w:rsid w:val="00A12E3B"/>
    <w:rsid w:val="00A16DD1"/>
    <w:rsid w:val="00A1746E"/>
    <w:rsid w:val="00A201DC"/>
    <w:rsid w:val="00A221AB"/>
    <w:rsid w:val="00A22441"/>
    <w:rsid w:val="00A23F3B"/>
    <w:rsid w:val="00A23FDC"/>
    <w:rsid w:val="00A24406"/>
    <w:rsid w:val="00A25F64"/>
    <w:rsid w:val="00A27CC2"/>
    <w:rsid w:val="00A3273B"/>
    <w:rsid w:val="00A35FB3"/>
    <w:rsid w:val="00A36AD8"/>
    <w:rsid w:val="00A40ED6"/>
    <w:rsid w:val="00A470EE"/>
    <w:rsid w:val="00A47621"/>
    <w:rsid w:val="00A479CD"/>
    <w:rsid w:val="00A50CFC"/>
    <w:rsid w:val="00A54D67"/>
    <w:rsid w:val="00A55A3F"/>
    <w:rsid w:val="00A56BC4"/>
    <w:rsid w:val="00A652F6"/>
    <w:rsid w:val="00A6590F"/>
    <w:rsid w:val="00A732EA"/>
    <w:rsid w:val="00A73887"/>
    <w:rsid w:val="00A7489E"/>
    <w:rsid w:val="00A76705"/>
    <w:rsid w:val="00A8015F"/>
    <w:rsid w:val="00A80BD2"/>
    <w:rsid w:val="00A85039"/>
    <w:rsid w:val="00A851F7"/>
    <w:rsid w:val="00A906AA"/>
    <w:rsid w:val="00A92AAE"/>
    <w:rsid w:val="00A94C5E"/>
    <w:rsid w:val="00AA0276"/>
    <w:rsid w:val="00AA183B"/>
    <w:rsid w:val="00AA241A"/>
    <w:rsid w:val="00AA252C"/>
    <w:rsid w:val="00AA47D8"/>
    <w:rsid w:val="00AA666E"/>
    <w:rsid w:val="00AA7A02"/>
    <w:rsid w:val="00AB5518"/>
    <w:rsid w:val="00AC01D4"/>
    <w:rsid w:val="00AC4A04"/>
    <w:rsid w:val="00AD336F"/>
    <w:rsid w:val="00AD3550"/>
    <w:rsid w:val="00AE0C3C"/>
    <w:rsid w:val="00AE0D1A"/>
    <w:rsid w:val="00AE2564"/>
    <w:rsid w:val="00AE301F"/>
    <w:rsid w:val="00AE3302"/>
    <w:rsid w:val="00AE7077"/>
    <w:rsid w:val="00AF3812"/>
    <w:rsid w:val="00AF61C2"/>
    <w:rsid w:val="00AF6CC6"/>
    <w:rsid w:val="00B0089C"/>
    <w:rsid w:val="00B011CD"/>
    <w:rsid w:val="00B0263D"/>
    <w:rsid w:val="00B0296A"/>
    <w:rsid w:val="00B12295"/>
    <w:rsid w:val="00B137BE"/>
    <w:rsid w:val="00B17FA0"/>
    <w:rsid w:val="00B225B4"/>
    <w:rsid w:val="00B24344"/>
    <w:rsid w:val="00B26769"/>
    <w:rsid w:val="00B275B6"/>
    <w:rsid w:val="00B31C91"/>
    <w:rsid w:val="00B3638B"/>
    <w:rsid w:val="00B3747F"/>
    <w:rsid w:val="00B42687"/>
    <w:rsid w:val="00B43194"/>
    <w:rsid w:val="00B448E2"/>
    <w:rsid w:val="00B47734"/>
    <w:rsid w:val="00B47C6C"/>
    <w:rsid w:val="00B50FBA"/>
    <w:rsid w:val="00B558EB"/>
    <w:rsid w:val="00B577D3"/>
    <w:rsid w:val="00B60466"/>
    <w:rsid w:val="00B60C59"/>
    <w:rsid w:val="00B60E13"/>
    <w:rsid w:val="00B6548F"/>
    <w:rsid w:val="00B71591"/>
    <w:rsid w:val="00B7393D"/>
    <w:rsid w:val="00B742D6"/>
    <w:rsid w:val="00B7502A"/>
    <w:rsid w:val="00B76677"/>
    <w:rsid w:val="00B77305"/>
    <w:rsid w:val="00B8180D"/>
    <w:rsid w:val="00B82CC2"/>
    <w:rsid w:val="00B8474C"/>
    <w:rsid w:val="00B84768"/>
    <w:rsid w:val="00B84A89"/>
    <w:rsid w:val="00B91725"/>
    <w:rsid w:val="00B92BEF"/>
    <w:rsid w:val="00B9689A"/>
    <w:rsid w:val="00BA074B"/>
    <w:rsid w:val="00BA1407"/>
    <w:rsid w:val="00BA1FFA"/>
    <w:rsid w:val="00BA244A"/>
    <w:rsid w:val="00BA2666"/>
    <w:rsid w:val="00BA5943"/>
    <w:rsid w:val="00BA7FF1"/>
    <w:rsid w:val="00BB06CB"/>
    <w:rsid w:val="00BB261F"/>
    <w:rsid w:val="00BB2887"/>
    <w:rsid w:val="00BB41DF"/>
    <w:rsid w:val="00BB5EAA"/>
    <w:rsid w:val="00BB5F11"/>
    <w:rsid w:val="00BC021B"/>
    <w:rsid w:val="00BC0401"/>
    <w:rsid w:val="00BC04FA"/>
    <w:rsid w:val="00BC0A36"/>
    <w:rsid w:val="00BC1C22"/>
    <w:rsid w:val="00BC4403"/>
    <w:rsid w:val="00BC460B"/>
    <w:rsid w:val="00BC5725"/>
    <w:rsid w:val="00BC6E85"/>
    <w:rsid w:val="00BD0AD5"/>
    <w:rsid w:val="00BD1FDD"/>
    <w:rsid w:val="00BD30B1"/>
    <w:rsid w:val="00BE0B89"/>
    <w:rsid w:val="00BE0F7B"/>
    <w:rsid w:val="00BE10C2"/>
    <w:rsid w:val="00BE1CE5"/>
    <w:rsid w:val="00BE5229"/>
    <w:rsid w:val="00BE536A"/>
    <w:rsid w:val="00BF2A4F"/>
    <w:rsid w:val="00BF2B9D"/>
    <w:rsid w:val="00BF38BE"/>
    <w:rsid w:val="00C01D14"/>
    <w:rsid w:val="00C025B4"/>
    <w:rsid w:val="00C0275F"/>
    <w:rsid w:val="00C11F61"/>
    <w:rsid w:val="00C161FD"/>
    <w:rsid w:val="00C23A65"/>
    <w:rsid w:val="00C23F17"/>
    <w:rsid w:val="00C2657F"/>
    <w:rsid w:val="00C26A95"/>
    <w:rsid w:val="00C26D0D"/>
    <w:rsid w:val="00C27C95"/>
    <w:rsid w:val="00C300D2"/>
    <w:rsid w:val="00C3270F"/>
    <w:rsid w:val="00C3278B"/>
    <w:rsid w:val="00C33375"/>
    <w:rsid w:val="00C34C23"/>
    <w:rsid w:val="00C41432"/>
    <w:rsid w:val="00C42005"/>
    <w:rsid w:val="00C44446"/>
    <w:rsid w:val="00C4664D"/>
    <w:rsid w:val="00C46730"/>
    <w:rsid w:val="00C4686A"/>
    <w:rsid w:val="00C472AA"/>
    <w:rsid w:val="00C50A05"/>
    <w:rsid w:val="00C51397"/>
    <w:rsid w:val="00C535A1"/>
    <w:rsid w:val="00C54AED"/>
    <w:rsid w:val="00C55B0B"/>
    <w:rsid w:val="00C55B2F"/>
    <w:rsid w:val="00C63D00"/>
    <w:rsid w:val="00C6441B"/>
    <w:rsid w:val="00C656E9"/>
    <w:rsid w:val="00C66FC5"/>
    <w:rsid w:val="00C7108B"/>
    <w:rsid w:val="00C8089F"/>
    <w:rsid w:val="00C8132C"/>
    <w:rsid w:val="00C836CC"/>
    <w:rsid w:val="00C85038"/>
    <w:rsid w:val="00C87A74"/>
    <w:rsid w:val="00C90A71"/>
    <w:rsid w:val="00C91574"/>
    <w:rsid w:val="00C91BC2"/>
    <w:rsid w:val="00C92C71"/>
    <w:rsid w:val="00C93C80"/>
    <w:rsid w:val="00C93F8F"/>
    <w:rsid w:val="00C94541"/>
    <w:rsid w:val="00C94BF2"/>
    <w:rsid w:val="00C95693"/>
    <w:rsid w:val="00CA2745"/>
    <w:rsid w:val="00CA3593"/>
    <w:rsid w:val="00CA3796"/>
    <w:rsid w:val="00CA7F4F"/>
    <w:rsid w:val="00CB1913"/>
    <w:rsid w:val="00CB258E"/>
    <w:rsid w:val="00CB39EC"/>
    <w:rsid w:val="00CB3C8F"/>
    <w:rsid w:val="00CB5CCF"/>
    <w:rsid w:val="00CB75CE"/>
    <w:rsid w:val="00CC02F1"/>
    <w:rsid w:val="00CC11A6"/>
    <w:rsid w:val="00CC135E"/>
    <w:rsid w:val="00CC550C"/>
    <w:rsid w:val="00CD2BBE"/>
    <w:rsid w:val="00CD5D3F"/>
    <w:rsid w:val="00CD6C46"/>
    <w:rsid w:val="00CE1274"/>
    <w:rsid w:val="00CF0F2A"/>
    <w:rsid w:val="00CF1E90"/>
    <w:rsid w:val="00CF3DB3"/>
    <w:rsid w:val="00CF4F9A"/>
    <w:rsid w:val="00D052BC"/>
    <w:rsid w:val="00D07026"/>
    <w:rsid w:val="00D07BAB"/>
    <w:rsid w:val="00D11C62"/>
    <w:rsid w:val="00D134C0"/>
    <w:rsid w:val="00D22C8F"/>
    <w:rsid w:val="00D33491"/>
    <w:rsid w:val="00D3732A"/>
    <w:rsid w:val="00D374EB"/>
    <w:rsid w:val="00D44F8E"/>
    <w:rsid w:val="00D44FD0"/>
    <w:rsid w:val="00D45D83"/>
    <w:rsid w:val="00D47D29"/>
    <w:rsid w:val="00D554A0"/>
    <w:rsid w:val="00D5733C"/>
    <w:rsid w:val="00D607EF"/>
    <w:rsid w:val="00D60867"/>
    <w:rsid w:val="00D609A2"/>
    <w:rsid w:val="00D60F88"/>
    <w:rsid w:val="00D625E7"/>
    <w:rsid w:val="00D62F0D"/>
    <w:rsid w:val="00D646BD"/>
    <w:rsid w:val="00D70239"/>
    <w:rsid w:val="00D71201"/>
    <w:rsid w:val="00D720C7"/>
    <w:rsid w:val="00D73F59"/>
    <w:rsid w:val="00D77A04"/>
    <w:rsid w:val="00D81D06"/>
    <w:rsid w:val="00D82E54"/>
    <w:rsid w:val="00D8652C"/>
    <w:rsid w:val="00D876E6"/>
    <w:rsid w:val="00D967AA"/>
    <w:rsid w:val="00D97F1C"/>
    <w:rsid w:val="00DA1025"/>
    <w:rsid w:val="00DA22EC"/>
    <w:rsid w:val="00DA2E26"/>
    <w:rsid w:val="00DA4B5F"/>
    <w:rsid w:val="00DA5860"/>
    <w:rsid w:val="00DA5B46"/>
    <w:rsid w:val="00DB2767"/>
    <w:rsid w:val="00DB35EF"/>
    <w:rsid w:val="00DC074F"/>
    <w:rsid w:val="00DC4729"/>
    <w:rsid w:val="00DD0117"/>
    <w:rsid w:val="00DE556F"/>
    <w:rsid w:val="00DF660E"/>
    <w:rsid w:val="00E03B6D"/>
    <w:rsid w:val="00E05B7F"/>
    <w:rsid w:val="00E0649E"/>
    <w:rsid w:val="00E06A9B"/>
    <w:rsid w:val="00E12315"/>
    <w:rsid w:val="00E16A8F"/>
    <w:rsid w:val="00E17160"/>
    <w:rsid w:val="00E2179D"/>
    <w:rsid w:val="00E2329F"/>
    <w:rsid w:val="00E337EC"/>
    <w:rsid w:val="00E35BEC"/>
    <w:rsid w:val="00E416D3"/>
    <w:rsid w:val="00E50821"/>
    <w:rsid w:val="00E50EF8"/>
    <w:rsid w:val="00E51D46"/>
    <w:rsid w:val="00E51F91"/>
    <w:rsid w:val="00E566FA"/>
    <w:rsid w:val="00E60D03"/>
    <w:rsid w:val="00E655A1"/>
    <w:rsid w:val="00E67020"/>
    <w:rsid w:val="00E676F7"/>
    <w:rsid w:val="00E7086E"/>
    <w:rsid w:val="00E7374A"/>
    <w:rsid w:val="00E73C41"/>
    <w:rsid w:val="00E746F9"/>
    <w:rsid w:val="00E7598F"/>
    <w:rsid w:val="00E76F60"/>
    <w:rsid w:val="00E806F4"/>
    <w:rsid w:val="00E83D90"/>
    <w:rsid w:val="00E83F28"/>
    <w:rsid w:val="00E83F91"/>
    <w:rsid w:val="00E90005"/>
    <w:rsid w:val="00E9107A"/>
    <w:rsid w:val="00E91F62"/>
    <w:rsid w:val="00E929FD"/>
    <w:rsid w:val="00E93240"/>
    <w:rsid w:val="00E9479B"/>
    <w:rsid w:val="00E9601E"/>
    <w:rsid w:val="00EA28F1"/>
    <w:rsid w:val="00EA2EC7"/>
    <w:rsid w:val="00EA3741"/>
    <w:rsid w:val="00EA4D48"/>
    <w:rsid w:val="00EA5901"/>
    <w:rsid w:val="00EB2173"/>
    <w:rsid w:val="00EB62E6"/>
    <w:rsid w:val="00ED1B30"/>
    <w:rsid w:val="00ED2429"/>
    <w:rsid w:val="00ED250E"/>
    <w:rsid w:val="00ED6535"/>
    <w:rsid w:val="00ED6962"/>
    <w:rsid w:val="00EE1AC1"/>
    <w:rsid w:val="00EE39D6"/>
    <w:rsid w:val="00EE413C"/>
    <w:rsid w:val="00EE52AD"/>
    <w:rsid w:val="00EF4909"/>
    <w:rsid w:val="00F012D5"/>
    <w:rsid w:val="00F017C6"/>
    <w:rsid w:val="00F01F92"/>
    <w:rsid w:val="00F10A08"/>
    <w:rsid w:val="00F12926"/>
    <w:rsid w:val="00F139CF"/>
    <w:rsid w:val="00F159F9"/>
    <w:rsid w:val="00F20236"/>
    <w:rsid w:val="00F22AC5"/>
    <w:rsid w:val="00F254D1"/>
    <w:rsid w:val="00F26509"/>
    <w:rsid w:val="00F30811"/>
    <w:rsid w:val="00F32B82"/>
    <w:rsid w:val="00F4043E"/>
    <w:rsid w:val="00F40CB5"/>
    <w:rsid w:val="00F40DBA"/>
    <w:rsid w:val="00F419CF"/>
    <w:rsid w:val="00F41BBC"/>
    <w:rsid w:val="00F43B9D"/>
    <w:rsid w:val="00F444F0"/>
    <w:rsid w:val="00F50232"/>
    <w:rsid w:val="00F50847"/>
    <w:rsid w:val="00F53561"/>
    <w:rsid w:val="00F53F27"/>
    <w:rsid w:val="00F546D1"/>
    <w:rsid w:val="00F55239"/>
    <w:rsid w:val="00F62BA4"/>
    <w:rsid w:val="00F6513F"/>
    <w:rsid w:val="00F66272"/>
    <w:rsid w:val="00F66354"/>
    <w:rsid w:val="00F663F0"/>
    <w:rsid w:val="00F66737"/>
    <w:rsid w:val="00F67951"/>
    <w:rsid w:val="00F6ACA0"/>
    <w:rsid w:val="00F709C0"/>
    <w:rsid w:val="00F71D75"/>
    <w:rsid w:val="00F72356"/>
    <w:rsid w:val="00F76D49"/>
    <w:rsid w:val="00F77D52"/>
    <w:rsid w:val="00F80DC9"/>
    <w:rsid w:val="00F8178F"/>
    <w:rsid w:val="00F84759"/>
    <w:rsid w:val="00F8610A"/>
    <w:rsid w:val="00F87E65"/>
    <w:rsid w:val="00F87E7A"/>
    <w:rsid w:val="00F927A1"/>
    <w:rsid w:val="00F92E4D"/>
    <w:rsid w:val="00F94392"/>
    <w:rsid w:val="00F959F7"/>
    <w:rsid w:val="00F96B4F"/>
    <w:rsid w:val="00FA0A2D"/>
    <w:rsid w:val="00FA3764"/>
    <w:rsid w:val="00FA56ED"/>
    <w:rsid w:val="00FB0A98"/>
    <w:rsid w:val="00FB1B1E"/>
    <w:rsid w:val="00FB3268"/>
    <w:rsid w:val="00FB3EC9"/>
    <w:rsid w:val="00FB5FA6"/>
    <w:rsid w:val="00FC07F9"/>
    <w:rsid w:val="00FC1310"/>
    <w:rsid w:val="00FC1328"/>
    <w:rsid w:val="00FC2FF3"/>
    <w:rsid w:val="00FC3263"/>
    <w:rsid w:val="00FC51F9"/>
    <w:rsid w:val="00FC5739"/>
    <w:rsid w:val="00FC5B40"/>
    <w:rsid w:val="00FC5FF8"/>
    <w:rsid w:val="00FC702B"/>
    <w:rsid w:val="00FD3D7C"/>
    <w:rsid w:val="00FD4F8F"/>
    <w:rsid w:val="00FD4FF1"/>
    <w:rsid w:val="00FD664C"/>
    <w:rsid w:val="00FE09AE"/>
    <w:rsid w:val="00FE0C16"/>
    <w:rsid w:val="00FE14AD"/>
    <w:rsid w:val="00FE14B1"/>
    <w:rsid w:val="00FE1F6A"/>
    <w:rsid w:val="00FE634A"/>
    <w:rsid w:val="00FF0070"/>
    <w:rsid w:val="00FF0C8C"/>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60949846-5405-468C-B126-4C66A3CE18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6110F4"/>
    <w:rPr>
      <w:color w:val="605E5C"/>
      <w:shd w:val="clear" w:color="auto" w:fill="E1DFDD"/>
    </w:rPr>
  </w:style>
  <w:style w:type="character" w:styleId="FollowedHyperlink">
    <w:name w:val="FollowedHyperlink"/>
    <w:basedOn w:val="DefaultParagraphFont"/>
    <w:uiPriority w:val="99"/>
    <w:semiHidden/>
    <w:unhideWhenUsed/>
    <w:rsid w:val="00C66FC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popcenter.asu.edu/content/analyzing-and-responding-repeat-offending" TargetMode="External"/><Relationship Id="rId18" Type="http://schemas.openxmlformats.org/officeDocument/2006/relationships/hyperlink" Target="https://www.college.police.uk/research/what-works-policing-reduce-crime/people-and-places" TargetMode="External"/><Relationship Id="rId26" Type="http://schemas.openxmlformats.org/officeDocument/2006/relationships/hyperlink" Target="http://www.local.gov.uk/sites/default/files/documents/25.29%20-%20CHIP%20Making%20Safeguarding%20Personal%3B%20What%20might%20&#8217;good&#8217;%20look%20like%20for%20the%20Police_x3F_%20_WEB.pdf" TargetMode="External"/><Relationship Id="rId3" Type="http://schemas.openxmlformats.org/officeDocument/2006/relationships/customXml" Target="../customXml/item3.xml"/><Relationship Id="rId21" Type="http://schemas.openxmlformats.org/officeDocument/2006/relationships/hyperlink" Target="https://eucpn.org/sites/default/files/document/files/2208_PAPER_Victimisation_ENG_LR.pdf"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www.college.police.uk/research/evidence-based-policing-EBP" TargetMode="External"/><Relationship Id="rId25" Type="http://schemas.openxmlformats.org/officeDocument/2006/relationships/hyperlink" Target="http://idas.org.uk/bwl-advanced-faq/what-is-a-marac/"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ollege.police.uk/app/major-investigation-and-public-protection/domestic-abuse/arrest-and-other-positive-approaches" TargetMode="External"/><Relationship Id="rId20" Type="http://schemas.openxmlformats.org/officeDocument/2006/relationships/hyperlink" Target="https://www.cps.gov.uk/legal-guidance/victims-and-witnesses-care-and-treatement" TargetMode="External"/><Relationship Id="rId29" Type="http://schemas.openxmlformats.org/officeDocument/2006/relationships/hyperlink" Target="https://psychology.tips/social-contex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hmicfrs.justiceinspectorates.gov.uk/glossary/public-protection-notice" TargetMode="External"/><Relationship Id="rId32" Type="http://schemas.openxmlformats.org/officeDocument/2006/relationships/hyperlink" Target="https://www.womensaid.org.uk/information-support/what-is-domestic-abuse/" TargetMode="External"/><Relationship Id="rId5" Type="http://schemas.openxmlformats.org/officeDocument/2006/relationships/numbering" Target="numbering.xml"/><Relationship Id="rId15" Type="http://schemas.openxmlformats.org/officeDocument/2006/relationships/hyperlink" Target="https://clares-law.com/what-is-clares-law/" TargetMode="External"/><Relationship Id="rId23" Type="http://schemas.openxmlformats.org/officeDocument/2006/relationships/hyperlink" Target="https://www.gov.uk/government/publications/domestic-abuse-bill-2020-factsheets/statutory-definition-of-domestic-abuse-factsheet" TargetMode="External"/><Relationship Id="rId28" Type="http://schemas.openxmlformats.org/officeDocument/2006/relationships/hyperlink" Target="https://assets.publishing.service.gov.uk/media/5a81597440f0b62302696d33/6.379_supporting_guidance_web_doc_v3.pdf%20Accessed%2015th%20January%202023" TargetMode="External"/><Relationship Id="rId10" Type="http://schemas.openxmlformats.org/officeDocument/2006/relationships/endnotes" Target="endnotes.xml"/><Relationship Id="rId19" Type="http://schemas.openxmlformats.org/officeDocument/2006/relationships/hyperlink" Target="https://www.cps.gov.uk/legal-guidance/controlling-or-coercive-behaviour-intimate-or-family-relationship" TargetMode="External"/><Relationship Id="rId31" Type="http://schemas.openxmlformats.org/officeDocument/2006/relationships/hyperlink" Target="http://www.foi.west-miidlands.police.uk/wp-context/uploads/2021/01/THRIVE.pdf%20%20%20%20Accessed%20December%2029th%20202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ambridgeshireinsight.org.uk/wp-content/uploads/2019/05/Repeat-victimisation-final-v1-0.pdf" TargetMode="External"/><Relationship Id="rId22" Type="http://schemas.openxmlformats.org/officeDocument/2006/relationships/hyperlink" Target="https://www.gov.uk/government/publications/domestic-violence-protection-orders/domestic-violenceb-protection-notices-dvpns-and-domestic-violence-protection-orders-dvpos-guidance" TargetMode="External"/><Relationship Id="rId27" Type="http://schemas.openxmlformats.org/officeDocument/2006/relationships/hyperlink" Target="https://www.gov.uk/government/publications/the-code-of-practice-for-victims-of-crime" TargetMode="External"/><Relationship Id="rId30" Type="http://schemas.openxmlformats.org/officeDocument/2006/relationships/hyperlink" Target="https://www.surrey.police.uk/SysSiteAssets/foi-media/surrey/policies/repeat-victim-v4-08.2022.pdf"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16</Pages>
  <Words>5841</Words>
  <Characters>33296</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Juniper,Emma swp8350</cp:lastModifiedBy>
  <cp:revision>68</cp:revision>
  <cp:lastPrinted>2014-08-26T08:55:00Z</cp:lastPrinted>
  <dcterms:created xsi:type="dcterms:W3CDTF">2024-02-05T17:14:00Z</dcterms:created>
  <dcterms:modified xsi:type="dcterms:W3CDTF">2024-02-05T21:51:00Z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2024-01-06T12:09:57Z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bc6f247b-c7d9-4daa-abca-f711f8a74310</vt:lpwstr>
  </property>
  <property fmtid="{D5CDD505-2E9C-101B-9397-08002B2CF9AE}" pid="9" name="MSIP_Label_66cf8fe5-b7b7-4df7-b38d-1c61ac2f6639_ContentBits">
    <vt:lpwstr>0</vt:lpwstr>
  </property>
</Properties>
</file>