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74E33B" wp14:paraId="48C47E8E" wp14:textId="5F9410CA">
      <w:pPr>
        <w:rPr>
          <w:rFonts w:ascii="Aptos" w:hAnsi="Aptos" w:eastAsia="Aptos" w:cs="Aptos"/>
          <w:noProof w:val="0"/>
          <w:sz w:val="24"/>
          <w:szCs w:val="24"/>
          <w:lang w:val="en-US"/>
        </w:rPr>
      </w:pPr>
      <w:r w:rsidRPr="0174E33B" w:rsidR="3E1BD4A8">
        <w:rPr>
          <w:rFonts w:ascii="Arial" w:hAnsi="Arial" w:eastAsia="Arial" w:cs="Arial"/>
          <w:b w:val="1"/>
          <w:bCs w:val="1"/>
          <w:i w:val="0"/>
          <w:iCs w:val="0"/>
          <w:caps w:val="0"/>
          <w:smallCaps w:val="0"/>
          <w:noProof w:val="0"/>
          <w:color w:val="000000" w:themeColor="text1" w:themeTint="FF" w:themeShade="FF"/>
          <w:sz w:val="22"/>
          <w:szCs w:val="22"/>
          <w:lang w:val="en-GB"/>
        </w:rPr>
        <w:t>The Evolution of Budgeting Methods Draft</w:t>
      </w:r>
    </w:p>
    <w:p xmlns:wp14="http://schemas.microsoft.com/office/word/2010/wordml" w:rsidP="0174E33B" wp14:paraId="56030B0A" wp14:textId="3412ADCA">
      <w:pPr>
        <w:pStyle w:val="Normal"/>
        <w:rPr>
          <w:rFonts w:ascii="Arial" w:hAnsi="Arial" w:eastAsia="Arial" w:cs="Arial"/>
          <w:noProof w:val="0"/>
          <w:sz w:val="22"/>
          <w:szCs w:val="22"/>
          <w:lang w:val="en-GB"/>
        </w:rPr>
      </w:pPr>
      <w:r w:rsidRPr="0174E33B" w:rsidR="3E1BD4A8">
        <w:rPr>
          <w:rFonts w:ascii="Arial" w:hAnsi="Arial" w:eastAsia="Arial" w:cs="Arial"/>
          <w:b w:val="1"/>
          <w:bCs w:val="1"/>
          <w:i w:val="0"/>
          <w:iCs w:val="0"/>
          <w:caps w:val="0"/>
          <w:smallCaps w:val="0"/>
          <w:noProof w:val="0"/>
          <w:color w:val="000000" w:themeColor="text1" w:themeTint="FF" w:themeShade="FF"/>
          <w:sz w:val="22"/>
          <w:szCs w:val="22"/>
          <w:lang w:val="en-GB"/>
        </w:rPr>
        <w:t>Chloe Evans (</w:t>
      </w:r>
      <w:r w:rsidRPr="0174E33B" w:rsidR="3E1BD4A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2"/>
          <w:szCs w:val="22"/>
          <w:lang w:val="en-GB" w:eastAsia="ja-JP" w:bidi="ar-SA"/>
        </w:rPr>
        <w:t>2304519)</w:t>
      </w:r>
    </w:p>
    <w:p xmlns:wp14="http://schemas.microsoft.com/office/word/2010/wordml" wp14:paraId="2C078E63" wp14:textId="64068469"/>
    <w:p w:rsidR="3E1BD4A8" w:rsidP="0174E33B" w:rsidRDefault="3E1BD4A8" w14:paraId="5706172E" w14:textId="246C8950">
      <w:pPr>
        <w:pStyle w:val="Normal"/>
        <w:rPr>
          <w:rFonts w:ascii="Aptos" w:hAnsi="Aptos" w:eastAsia="Aptos" w:cs="Aptos"/>
          <w:noProof w:val="0"/>
          <w:sz w:val="24"/>
          <w:szCs w:val="24"/>
          <w:lang w:val="en-US"/>
        </w:rPr>
      </w:pPr>
      <w:r w:rsidRPr="0174E33B" w:rsidR="3E1BD4A8">
        <w:rPr>
          <w:rFonts w:ascii="Aptos" w:hAnsi="Aptos" w:eastAsia="Aptos" w:cs="Aptos"/>
          <w:b w:val="0"/>
          <w:bCs w:val="0"/>
          <w:i w:val="0"/>
          <w:iCs w:val="0"/>
          <w:caps w:val="0"/>
          <w:smallCaps w:val="0"/>
          <w:strike w:val="0"/>
          <w:dstrike w:val="0"/>
          <w:noProof w:val="0"/>
          <w:color w:val="2E74B5"/>
          <w:sz w:val="31"/>
          <w:szCs w:val="31"/>
          <w:u w:val="none"/>
          <w:lang w:val="en-GB"/>
        </w:rPr>
        <w:t>Introduction</w:t>
      </w:r>
    </w:p>
    <w:p w:rsidR="3E1BD4A8" w:rsidP="0174E33B" w:rsidRDefault="3E1BD4A8" w14:paraId="11FCCAAD" w14:textId="41E6A9BD">
      <w:pPr>
        <w:pStyle w:val="Normal"/>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US"/>
        </w:rPr>
        <w:t xml:space="preserve">In today's rapidly evolving business, traditional budgeting methods are increasingly being evaluated for their effectiveness and adaptability. This report critically assesses the role of budgeting, the advantages and disadvantages between different methods and decides what the importance of budgeting is withing a business. Cote (2022) explains how budgeting is effective for its use on overseeing businesses income and expenses to ensure a positive profit for a company. Many businesses will fail because of financial problems forcing them to go bankrupt and to close. Therefore, it is crucial to understand the effect of budgeting. </w:t>
      </w:r>
      <w:r w:rsidRPr="0174E33B" w:rsidR="3E1BD4A8">
        <w:rPr>
          <w:rFonts w:ascii="Aptos" w:hAnsi="Aptos" w:eastAsia="Aptos" w:cs="Aptos"/>
          <w:noProof w:val="0"/>
          <w:sz w:val="24"/>
          <w:szCs w:val="24"/>
          <w:lang w:val="en-US"/>
        </w:rPr>
        <w:t xml:space="preserve"> </w:t>
      </w:r>
    </w:p>
    <w:p w:rsidR="3E1BD4A8" w:rsidP="0174E33B" w:rsidRDefault="3E1BD4A8" w14:paraId="1711FC22" w14:textId="3122E4D1">
      <w:pPr>
        <w:pStyle w:val="Normal"/>
        <w:rPr>
          <w:rFonts w:ascii="Aptos" w:hAnsi="Aptos" w:eastAsia="Aptos" w:cs="Aptos"/>
          <w:noProof w:val="0"/>
          <w:sz w:val="24"/>
          <w:szCs w:val="24"/>
          <w:highlight w:val="yellow"/>
          <w:lang w:val="en-US"/>
        </w:rPr>
      </w:pPr>
      <w:r w:rsidRPr="0174E33B" w:rsidR="3E1BD4A8">
        <w:rPr>
          <w:rFonts w:ascii="Aptos" w:hAnsi="Aptos" w:eastAsia="Aptos" w:cs="Aptos"/>
          <w:noProof w:val="0"/>
          <w:sz w:val="24"/>
          <w:szCs w:val="24"/>
          <w:highlight w:val="yellow"/>
          <w:lang w:val="en-US"/>
        </w:rPr>
        <w:t>-Will add more to this</w:t>
      </w:r>
    </w:p>
    <w:p w:rsidR="0174E33B" w:rsidP="0174E33B" w:rsidRDefault="0174E33B" w14:paraId="6B162282" w14:textId="224AF52F">
      <w:pPr>
        <w:pStyle w:val="Normal"/>
        <w:rPr>
          <w:rFonts w:ascii="Aptos" w:hAnsi="Aptos" w:eastAsia="Aptos" w:cs="Aptos"/>
          <w:noProof w:val="0"/>
          <w:sz w:val="24"/>
          <w:szCs w:val="24"/>
          <w:lang w:val="en-US"/>
        </w:rPr>
      </w:pPr>
    </w:p>
    <w:p w:rsidR="3E1BD4A8" w:rsidP="0174E33B" w:rsidRDefault="3E1BD4A8" w14:paraId="09AAB8DF" w14:textId="412809E5">
      <w:pPr>
        <w:pStyle w:val="Heading1"/>
        <w:keepNext w:val="1"/>
        <w:keepLines w:val="1"/>
        <w:spacing w:before="240" w:beforeAutospacing="off" w:after="0" w:afterAutospacing="off" w:line="257" w:lineRule="auto"/>
        <w:jc w:val="both"/>
        <w:rPr>
          <w:rFonts w:ascii="Aptos" w:hAnsi="Aptos" w:eastAsia="Aptos" w:cs="Aptos"/>
          <w:b w:val="0"/>
          <w:bCs w:val="0"/>
          <w:i w:val="0"/>
          <w:iCs w:val="0"/>
          <w:caps w:val="0"/>
          <w:smallCaps w:val="0"/>
          <w:noProof w:val="0"/>
          <w:color w:val="2E74B5"/>
          <w:sz w:val="32"/>
          <w:szCs w:val="32"/>
          <w:lang w:val="en-US"/>
        </w:rPr>
      </w:pPr>
      <w:r w:rsidRPr="0174E33B" w:rsidR="3E1BD4A8">
        <w:rPr>
          <w:rFonts w:ascii="Aptos" w:hAnsi="Aptos" w:eastAsia="Aptos" w:cs="Aptos"/>
          <w:b w:val="0"/>
          <w:bCs w:val="0"/>
          <w:i w:val="0"/>
          <w:iCs w:val="0"/>
          <w:caps w:val="0"/>
          <w:smallCaps w:val="0"/>
          <w:noProof w:val="0"/>
          <w:color w:val="2E74B5"/>
          <w:sz w:val="32"/>
          <w:szCs w:val="32"/>
          <w:lang w:val="en-GB"/>
        </w:rPr>
        <w:t>Main Findings</w:t>
      </w:r>
    </w:p>
    <w:p w:rsidR="0174E33B" w:rsidP="0174E33B" w:rsidRDefault="0174E33B" w14:paraId="436E9DBE" w14:textId="468A8709">
      <w:pPr>
        <w:keepNext w:val="1"/>
        <w:keepLines w:val="1"/>
        <w:spacing w:before="240" w:beforeAutospacing="off" w:after="0" w:afterAutospacing="off" w:line="257" w:lineRule="auto"/>
        <w:jc w:val="both"/>
        <w:rPr>
          <w:rFonts w:ascii="Aptos" w:hAnsi="Aptos" w:eastAsia="Aptos" w:cs="Aptos"/>
          <w:b w:val="0"/>
          <w:bCs w:val="0"/>
          <w:i w:val="0"/>
          <w:iCs w:val="0"/>
          <w:caps w:val="0"/>
          <w:smallCaps w:val="0"/>
          <w:noProof w:val="0"/>
          <w:color w:val="2E74B5"/>
          <w:sz w:val="32"/>
          <w:szCs w:val="32"/>
          <w:lang w:val="en-US"/>
        </w:rPr>
      </w:pPr>
    </w:p>
    <w:p w:rsidR="3E1BD4A8" w:rsidP="0174E33B" w:rsidRDefault="3E1BD4A8" w14:paraId="32B61CA3" w14:textId="48A806AB">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1"/>
          <w:bCs w:val="1"/>
          <w:i w:val="0"/>
          <w:iCs w:val="0"/>
          <w:caps w:val="0"/>
          <w:smallCaps w:val="0"/>
          <w:noProof w:val="0"/>
          <w:color w:val="000000" w:themeColor="text1" w:themeTint="FF" w:themeShade="FF"/>
          <w:sz w:val="22"/>
          <w:szCs w:val="22"/>
          <w:lang w:val="en-GB"/>
        </w:rPr>
        <w:t>Traditional budgeting</w:t>
      </w:r>
    </w:p>
    <w:p w:rsidR="0174E33B" w:rsidP="0174E33B" w:rsidRDefault="0174E33B" w14:paraId="02EB2CD2" w14:textId="174D7956">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2A536AFF" w14:textId="22577379">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Asogwa and Etim (2017) explain that traditional budgeting plans the financial planning process that outlines the income that is earned and spent normally in a year. Through this a detailed plan is created for both income and expenses listing financial obligations. This approach defines sources of income (where money comes from) and how it will be used. This allows the organisation to manage their finances by setting limits of their spending based on the income. Therefore, tradition budgeting is a base line for more specific budgeting methods to follow and adapt more specifically for each organisation.</w:t>
      </w:r>
    </w:p>
    <w:p w:rsidR="0174E33B" w:rsidP="0174E33B" w:rsidRDefault="0174E33B" w14:paraId="4FCFAF73" w14:textId="5268C153">
      <w:pPr>
        <w:spacing w:before="0" w:beforeAutospacing="off" w:after="0" w:afterAutospacing="off"/>
        <w:jc w:val="both"/>
        <w:rPr>
          <w:rFonts w:ascii="Aptos" w:hAnsi="Aptos" w:eastAsia="Aptos" w:cs="Aptos"/>
          <w:b w:val="0"/>
          <w:bCs w:val="0"/>
          <w:i w:val="0"/>
          <w:iCs w:val="0"/>
          <w:caps w:val="0"/>
          <w:smallCaps w:val="0"/>
          <w:noProof w:val="0"/>
          <w:color w:val="3A3A3A" w:themeColor="background2" w:themeTint="FF" w:themeShade="40"/>
          <w:sz w:val="22"/>
          <w:szCs w:val="22"/>
          <w:lang w:val="en-US"/>
        </w:rPr>
      </w:pPr>
    </w:p>
    <w:p w:rsidR="0174E33B" w:rsidP="0174E33B" w:rsidRDefault="0174E33B" w14:paraId="5A9968E5" w14:textId="55D6AF28">
      <w:pPr>
        <w:spacing w:before="0" w:beforeAutospacing="off" w:after="0" w:afterAutospacing="off"/>
        <w:jc w:val="both"/>
        <w:rPr>
          <w:rFonts w:ascii="Aptos" w:hAnsi="Aptos" w:eastAsia="Aptos" w:cs="Aptos"/>
          <w:b w:val="0"/>
          <w:bCs w:val="0"/>
          <w:i w:val="0"/>
          <w:iCs w:val="0"/>
          <w:caps w:val="0"/>
          <w:smallCaps w:val="0"/>
          <w:noProof w:val="0"/>
          <w:color w:val="3A3A3A" w:themeColor="background2" w:themeTint="FF" w:themeShade="40"/>
          <w:sz w:val="22"/>
          <w:szCs w:val="22"/>
          <w:lang w:val="en-US"/>
        </w:rPr>
      </w:pPr>
    </w:p>
    <w:p w:rsidR="3E1BD4A8" w:rsidP="0174E33B" w:rsidRDefault="3E1BD4A8" w14:paraId="4669C0AD" w14:textId="1257F0CA">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1"/>
          <w:bCs w:val="1"/>
          <w:i w:val="0"/>
          <w:iCs w:val="0"/>
          <w:caps w:val="0"/>
          <w:smallCaps w:val="0"/>
          <w:noProof w:val="0"/>
          <w:color w:val="000000" w:themeColor="text1" w:themeTint="FF" w:themeShade="FF"/>
          <w:sz w:val="22"/>
          <w:szCs w:val="22"/>
          <w:lang w:val="en-GB"/>
        </w:rPr>
        <w:t>Shift from traditional budgeting</w:t>
      </w:r>
    </w:p>
    <w:p w:rsidR="0174E33B" w:rsidP="0174E33B" w:rsidRDefault="0174E33B" w14:paraId="7E29C674" w14:textId="781C6C76">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52089E72" w14:textId="0DC60E14">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Budgeting methods have changed over the years with economic development. Traditional budgeting methods are one of the leading ways to budget withing a business. However, it also has its limitations a lack of flexibility withing its spreadsheets can lead to a costly and inefficient method. Traditional budgeting also limits collaboration across departments leading to a less accurate result of the business needs (SDG, 2024). Additionally, the prioritisation of reduction over the value creation can lead to undervalued strategic initiatives causing the traditional method to be outdated.</w:t>
      </w:r>
    </w:p>
    <w:p w:rsidR="0174E33B" w:rsidP="0174E33B" w:rsidRDefault="0174E33B" w14:paraId="6E2F98EB" w14:textId="609BFB7F">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0893A7D2" w14:textId="1E5C76FD">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With the leading question of if traditional budgeting is still relevant in today's day and age, looking into</w:t>
      </w:r>
      <w:r w:rsidRPr="0174E33B" w:rsidR="54033A34">
        <w:rPr>
          <w:rFonts w:ascii="Aptos" w:hAnsi="Aptos" w:eastAsia="Aptos" w:cs="Aptos"/>
          <w:b w:val="0"/>
          <w:bCs w:val="0"/>
          <w:i w:val="0"/>
          <w:iCs w:val="0"/>
          <w:caps w:val="0"/>
          <w:smallCaps w:val="0"/>
          <w:noProof w:val="0"/>
          <w:color w:val="000000" w:themeColor="text1" w:themeTint="FF" w:themeShade="FF"/>
          <w:sz w:val="22"/>
          <w:szCs w:val="22"/>
          <w:lang w:val="en-GB"/>
        </w:rPr>
        <w:t xml:space="preserve"> the</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shift in today's economy is detrimental. Hayes (2024) questions the efficiency of the cost and time within traditional budgeting. He recognises the months it takes to prepare the budget that then becomes quickly outdated and relevancy is lost by the time the end of year budget plan is due. Also, the fixed aspect can fail to represent the companies' goals with forecast of future budgets constantly needing change the end result seems to be pointless. Hayes makes a point that dynamic forecasting could be a better budgeting tool because it does not drain resources as the outdated traditional budget does. To further Hayes point it is needed to understand what dynamic budgeting therefore dynamic budgeting is a flexible approach that allows businesses to adjust their budget based on different possible outcomes. It typically involves creating three forecast scenarios: worst case, best case, and most likely case (ITR Economics 2023). Here we see that dynamic budgeting could be considered a more flexible approach to budgeting.</w:t>
      </w:r>
    </w:p>
    <w:p w:rsidR="0174E33B" w:rsidP="0174E33B" w:rsidRDefault="0174E33B" w14:paraId="1F9AA2B1" w14:textId="5667C3BE">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46004A90" w14:textId="5BCF011A">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The shift from traditional budgeting stems from its inherent flaws. As discussed by Hope and Fraser (Johnson, 2024) </w:t>
      </w:r>
      <w:r w:rsidRPr="0174E33B" w:rsidR="6433E8C0">
        <w:rPr>
          <w:rFonts w:ascii="Aptos" w:hAnsi="Aptos" w:eastAsia="Aptos" w:cs="Aptos"/>
          <w:b w:val="0"/>
          <w:bCs w:val="0"/>
          <w:i w:val="0"/>
          <w:iCs w:val="0"/>
          <w:caps w:val="0"/>
          <w:smallCaps w:val="0"/>
          <w:noProof w:val="0"/>
          <w:color w:val="000000" w:themeColor="text1" w:themeTint="FF" w:themeShade="FF"/>
          <w:sz w:val="22"/>
          <w:szCs w:val="22"/>
          <w:lang w:val="en-GB"/>
        </w:rPr>
        <w:t xml:space="preserve">they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believe traditional budgeting to be time-consuming and ineffective. This flaw restricts the flexibility that modern businesses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require</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The labour-intensive nature of traditional budgeting results in an outcome that offers limited value to the organi</w:t>
      </w:r>
      <w:r w:rsidRPr="0174E33B" w:rsidR="3892327A">
        <w:rPr>
          <w:rFonts w:ascii="Aptos" w:hAnsi="Aptos" w:eastAsia="Aptos" w:cs="Aptos"/>
          <w:b w:val="0"/>
          <w:bCs w:val="0"/>
          <w:i w:val="0"/>
          <w:iCs w:val="0"/>
          <w:caps w:val="0"/>
          <w:smallCaps w:val="0"/>
          <w:noProof w:val="0"/>
          <w:color w:val="000000" w:themeColor="text1" w:themeTint="FF" w:themeShade="FF"/>
          <w:sz w:val="22"/>
          <w:szCs w:val="22"/>
          <w:lang w:val="en-GB"/>
        </w:rPr>
        <w:t>s</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ation. Instead, management should be focusing on more strategic approaches that drive performance improvement. Also, it is crucial to recognise that </w:t>
      </w:r>
      <w:r w:rsidRPr="0174E33B" w:rsidR="3D1F7B1C">
        <w:rPr>
          <w:rFonts w:ascii="Aptos" w:hAnsi="Aptos" w:eastAsia="Aptos" w:cs="Aptos"/>
          <w:b w:val="0"/>
          <w:bCs w:val="0"/>
          <w:i w:val="0"/>
          <w:iCs w:val="0"/>
          <w:caps w:val="0"/>
          <w:smallCaps w:val="0"/>
          <w:noProof w:val="0"/>
          <w:color w:val="000000" w:themeColor="text1" w:themeTint="FF" w:themeShade="FF"/>
          <w:sz w:val="22"/>
          <w:szCs w:val="22"/>
          <w:lang w:val="en-GB"/>
        </w:rPr>
        <w:t>w</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hen managers are overly focused on meeting the agreed-upon budget, they may make decisions that are short-term and aimed solely at hitting financial targets, rather than aligning with the long-term strategic goals of the organisation. In agreement with Fraser the SDG group (2023) also explains how time consuming this method is leading to significant resources from finance departments and business units with minimal value in return. Spreadsheets, commonly used in the process, are prone to human errors, inefficiencies, and inaccurate calculations. The lack of flexibility in traditional budgeting results in unreliable and imprecise outcomes,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failing to provide</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a comprehensive view of business needs. Additionally, the process is overly centrali</w:t>
      </w:r>
      <w:r w:rsidRPr="0174E33B" w:rsidR="2592B9AB">
        <w:rPr>
          <w:rFonts w:ascii="Aptos" w:hAnsi="Aptos" w:eastAsia="Aptos" w:cs="Aptos"/>
          <w:b w:val="0"/>
          <w:bCs w:val="0"/>
          <w:i w:val="0"/>
          <w:iCs w:val="0"/>
          <w:caps w:val="0"/>
          <w:smallCaps w:val="0"/>
          <w:noProof w:val="0"/>
          <w:color w:val="000000" w:themeColor="text1" w:themeTint="FF" w:themeShade="FF"/>
          <w:sz w:val="22"/>
          <w:szCs w:val="22"/>
          <w:lang w:val="en-GB"/>
        </w:rPr>
        <w:t>s</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ed, with finance departments controlling it instead of fostering collaboration across business units. This limits the budget’s alignment with strategy, as traditional budgeting prioriti</w:t>
      </w:r>
      <w:r w:rsidRPr="0174E33B" w:rsidR="6764F328">
        <w:rPr>
          <w:rFonts w:ascii="Aptos" w:hAnsi="Aptos" w:eastAsia="Aptos" w:cs="Aptos"/>
          <w:b w:val="0"/>
          <w:bCs w:val="0"/>
          <w:i w:val="0"/>
          <w:iCs w:val="0"/>
          <w:caps w:val="0"/>
          <w:smallCaps w:val="0"/>
          <w:noProof w:val="0"/>
          <w:color w:val="000000" w:themeColor="text1" w:themeTint="FF" w:themeShade="FF"/>
          <w:sz w:val="22"/>
          <w:szCs w:val="22"/>
          <w:lang w:val="en-GB"/>
        </w:rPr>
        <w:t>s</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es cost reduction over business value creation. </w:t>
      </w:r>
    </w:p>
    <w:p w:rsidR="0174E33B" w:rsidP="0174E33B" w:rsidRDefault="0174E33B" w14:paraId="043A3A74" w14:textId="6BA8A8C9">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160090D3" w14:textId="449AAF10">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2"/>
          <w:szCs w:val="22"/>
          <w:lang w:val="en-US"/>
        </w:rPr>
      </w:pPr>
      <w:r>
        <w:br/>
      </w:r>
    </w:p>
    <w:p w:rsidR="3E1BD4A8" w:rsidP="0174E33B" w:rsidRDefault="3E1BD4A8" w14:paraId="6AA37025" w14:textId="320C70B3">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1"/>
          <w:bCs w:val="1"/>
          <w:i w:val="0"/>
          <w:iCs w:val="0"/>
          <w:caps w:val="0"/>
          <w:smallCaps w:val="0"/>
          <w:noProof w:val="0"/>
          <w:color w:val="000000" w:themeColor="text1" w:themeTint="FF" w:themeShade="FF"/>
          <w:sz w:val="24"/>
          <w:szCs w:val="24"/>
          <w:lang w:val="en-GB"/>
        </w:rPr>
        <w:t>Different traditional budgeting</w:t>
      </w:r>
      <w:r>
        <w:br/>
      </w:r>
    </w:p>
    <w:p w:rsidR="3E1BD4A8" w:rsidP="0174E33B" w:rsidRDefault="3E1BD4A8" w14:paraId="23915BEA" w14:textId="3AAD306B">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While discussing traditional budgeting it can be put under one umbrella however, there is many branches to what traditional budgeting is including incremental, activity based, value proposition and zero-based budgeting (Schmidt, 2024).  Each budgeting methods are used depending on the businesses needs and then decided what method is most beneficial for each individual business.</w:t>
      </w:r>
    </w:p>
    <w:p w:rsidR="0174E33B" w:rsidP="0174E33B" w:rsidRDefault="0174E33B" w14:paraId="5E9D7319" w14:textId="2F49132C">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0BCE4461" w14:textId="6D2B5C03">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While traditional budgeting may be seen as outdated due to its general lack of detail,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Elmaci</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Tutkavul</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(2024) define Activity-Based Budgeting (ABB) as a system-oriented approach that focuses on the relationship between activities and </w:t>
      </w:r>
      <w:r w:rsidRPr="0174E33B" w:rsidR="4DF56F48">
        <w:rPr>
          <w:rFonts w:ascii="Aptos" w:hAnsi="Aptos" w:eastAsia="Aptos" w:cs="Aptos"/>
          <w:b w:val="0"/>
          <w:bCs w:val="0"/>
          <w:i w:val="0"/>
          <w:iCs w:val="0"/>
          <w:caps w:val="0"/>
          <w:smallCaps w:val="0"/>
          <w:noProof w:val="0"/>
          <w:color w:val="000000" w:themeColor="text1" w:themeTint="FF" w:themeShade="FF"/>
          <w:sz w:val="22"/>
          <w:szCs w:val="22"/>
          <w:lang w:val="en-GB"/>
        </w:rPr>
        <w:t xml:space="preserve">the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costs. This method provides a more precise and detailed way of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allocating</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resources, ensuring a clearer understanding of cost drivers within an organisation. Similarly, The GOV UK (2024) also recognises activity-based budgeting as a valuable tool for planning and projecting activities and finances. Providing the total estimate of the total cost of an activity is said to be a value for money technique as it requires the budgeting for each sector rather than an overall budget that may not be necessary. Additionally, Activity-Based Budgeting can be used to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monitor</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project progress, helping to ensure that it stays financially on track. With a constant change in business environment activity-based budgeting can be directly used in a valuable way for businesses undergoing significant changes whether it be opening new branches or launching products (Meagher, 2024). Meagher also explains that activity-based budgeting focuses on each cost driver to offer more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accurate</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data in the full picture rather than relying on historical data. For newer businesses with fewer data this helps break down costs in more detail to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allocate</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resources efficiently on the drive value. This approach can be considered flexible and more precise however might not be suitable for businesses in transition because of its reliant on activity. However, Mance Gordon (2024) recognises the disadvantages of activity-based budgeting like how it can be costly and time consuming as it requires specialised knowledge. With the demand of resources and detailed tracking of activities from management to avoid inaccuracies of the budget. Therefore, it is not the best for long term business goals as it could hinder strategic direction.</w:t>
      </w:r>
    </w:p>
    <w:p w:rsidR="0174E33B" w:rsidP="0174E33B" w:rsidRDefault="0174E33B" w14:paraId="6443A2A8" w14:textId="6AA72D66">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0DA1E8E4" w14:textId="676CFAF6">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Another type of traditional budgeting is incremental budgeting. This uses an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ex</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isting budget and small adjustments is made by either adding or subtracting amounts (vena, 2024). Additionally, it could be considered simpler based on its ability to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modify</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the budget based on objective data and assumptions. Although it may involve less judgement that other methods of budgeting, budget owners are expected to assess and justify any adjustments made to the budget to ensure it is aligned with the organisational goals. However, incremental budgeting can be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very useful</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when it is understood because it allows the management to understand what is needed to create a budget plan for each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financial year</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For example, the Finance weekly (2024) explains the importance of the simplicity of incremental budgeting which does not involve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starting from scratch</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instead it builds on what data the company already has. Another benefit is that it is consistent allowing the person to track trends to ensure the projects funding is up to track and correctly adjusted. On the other hand, incremental budgeting assumes the cost based on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previous</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expenditures that can lead to incorrect data (Mazyopa, 2023). Mazyopa suggests that this flaw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doesn't</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assess the necessity of costs and can lead to outdated budgeting which is a common disadvantage of traditional budgeting. With no clear reasoning of estimated figures because the data from the year prior is used the numbers are accepted without questioning without proof checking to ensure it is correct. Therefore, this can cause delays within efficiency and performance.</w:t>
      </w:r>
    </w:p>
    <w:p w:rsidR="0174E33B" w:rsidP="0174E33B" w:rsidRDefault="0174E33B" w14:paraId="18F6FB59" w14:textId="73C97DAA">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0174E33B" w:rsidP="0174E33B" w:rsidRDefault="0174E33B" w14:paraId="6A152B15" w14:textId="5ED130E4">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00773124" w14:textId="74964FA3">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1"/>
          <w:bCs w:val="1"/>
          <w:i w:val="0"/>
          <w:iCs w:val="0"/>
          <w:caps w:val="0"/>
          <w:smallCaps w:val="0"/>
          <w:noProof w:val="0"/>
          <w:color w:val="000000" w:themeColor="text1" w:themeTint="FF" w:themeShade="FF"/>
          <w:sz w:val="22"/>
          <w:szCs w:val="22"/>
          <w:lang w:val="en-GB"/>
        </w:rPr>
        <w:t>Beyond budgeting Model</w:t>
      </w:r>
    </w:p>
    <w:p w:rsidR="0174E33B" w:rsidP="0174E33B" w:rsidRDefault="0174E33B" w14:paraId="23FDA533" w14:textId="75A0C732">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6C1ED7DF" w14:textId="76DB7D1B">
      <w:pPr>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Beyond budgeting is another approach for businesses to organise their finances. Janse (2023) describes beyond budgeting as an approach to re organise the organisations structure to introductive a fresh performance management system. The Beyond Budgeting approach gained popularity towards the end of the previous century, with the establishment of the Beyond Budgeting Round Table (BBRT) in 1998 by Jeremy Hope, Robin Fraser, and Peter Bunce. Following further development of the model, it was adopted by several major corporations, including Aldi, Toyota, and Southwest Airlines. Additionally, the model has shown applicability in non-profit organi</w:t>
      </w:r>
      <w:r w:rsidRPr="0174E33B" w:rsidR="3C4F657E">
        <w:rPr>
          <w:rFonts w:ascii="Aptos" w:hAnsi="Aptos" w:eastAsia="Aptos" w:cs="Aptos"/>
          <w:b w:val="0"/>
          <w:bCs w:val="0"/>
          <w:i w:val="0"/>
          <w:iCs w:val="0"/>
          <w:caps w:val="0"/>
          <w:smallCaps w:val="0"/>
          <w:noProof w:val="0"/>
          <w:color w:val="000000" w:themeColor="text1" w:themeTint="FF" w:themeShade="FF"/>
          <w:sz w:val="22"/>
          <w:szCs w:val="22"/>
          <w:lang w:val="en-GB"/>
        </w:rPr>
        <w:t>s</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ations as well. The beyond budgeting model includes twelve principles with the aims to reduce costs, flexible planning methos and strategies to bring the team closer to the customer (Hope, J., &amp; Fraser, R. (2003). With the twelve principles it evaluates a way to embrace a more adaptive approach to management. Also, it provides a framework to guide organisations in ways to set goals, evaluate performances and decision making with staff allocation. By following these principles, organisations can foster a culture of transparency, empowerment, and continuous improvement. Each principle serves as a guideline for implementing the Beyond Budgeting model effectively and achieving its intended benefits (Beyond Budgeting Institute, 2024).</w:t>
      </w:r>
    </w:p>
    <w:p w:rsidR="0174E33B" w:rsidP="0174E33B" w:rsidRDefault="0174E33B" w14:paraId="5D2240CF" w14:textId="3F820B60">
      <w:pPr>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3E1BD4A8" w:rsidP="0174E33B" w:rsidRDefault="3E1BD4A8" w14:paraId="56F10424" w14:textId="11DEC4A7">
      <w:pPr>
        <w:jc w:val="both"/>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Developing the Beyond Budgeting Method in a work setting stems from the management approach. Meagher, 2024 concludes the approach to empower coaching where management can allow the team to make decisions on current data and customer needs. With the use of the Beyond budgeting model organisations can foster a culture of empowerment and collaboration allowing teams to take ownership of their actions. The shift to allowing different people in the organisations to make important decisions enhances employe engagement and enhances the speed of responding to market change and data for customer needs. The use of Beyond budgeting model in a business requires it to be development and implemented in the work of the organisation. In their research Stenge,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Bognes</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and Sheth (2021) agree with the minimal risk factor of this method and once a company has this in place rarely it is decided to go back to traditional budgeting methods as this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new approach</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can be seen better. Furthermore, their research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indicated</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they have incorporated the factors driving the development of the Beyond Budgeting method in a business context and how its implementation can be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anticipated</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to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impact</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the business environment. With the old approach it asks for a business to prototype and test with learning and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objective</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however, running specific business units can be a more tactical approach on budgeting. Additionally, it is believed that higher management take the opportunity of the beyond budgeting model to enhance agility within the organisations. With the change it is expected for finance departments to have hesitations this approach can make their roles more meaningful because of its trust and allowing the departments to work freely without micromanagement.</w:t>
      </w:r>
      <w:r w:rsidRPr="0174E33B" w:rsidR="3E1BD4A8">
        <w:rPr>
          <w:rFonts w:ascii="Segoe UI" w:hAnsi="Segoe UI" w:eastAsia="Segoe UI" w:cs="Segoe UI"/>
          <w:b w:val="0"/>
          <w:bCs w:val="0"/>
          <w:i w:val="0"/>
          <w:iCs w:val="0"/>
          <w:caps w:val="0"/>
          <w:smallCaps w:val="0"/>
          <w:noProof w:val="0"/>
          <w:color w:val="CCCCCC"/>
          <w:sz w:val="22"/>
          <w:szCs w:val="22"/>
          <w:lang w:val="en-GB"/>
        </w:rPr>
        <w:t xml:space="preserve"> </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Numerous organisations have embraced the Beyond Budgeting Model as a more effective and superior alternative to traditional processes, particularly in the current volatile business landscape. This transition </w:t>
      </w:r>
      <w:r w:rsidRPr="0174E33B" w:rsidR="031E4B82">
        <w:rPr>
          <w:rFonts w:ascii="Aptos" w:hAnsi="Aptos" w:eastAsia="Aptos" w:cs="Aptos"/>
          <w:b w:val="0"/>
          <w:bCs w:val="0"/>
          <w:i w:val="0"/>
          <w:iCs w:val="0"/>
          <w:caps w:val="0"/>
          <w:smallCaps w:val="0"/>
          <w:noProof w:val="0"/>
          <w:color w:val="000000" w:themeColor="text1" w:themeTint="FF" w:themeShade="FF"/>
          <w:sz w:val="22"/>
          <w:szCs w:val="22"/>
          <w:lang w:val="en-GB"/>
        </w:rPr>
        <w:t>demands for</w:t>
      </w:r>
      <w:r w:rsidRPr="0174E33B" w:rsidR="3E1BD4A8">
        <w:rPr>
          <w:rFonts w:ascii="Aptos" w:hAnsi="Aptos" w:eastAsia="Aptos" w:cs="Aptos"/>
          <w:b w:val="0"/>
          <w:bCs w:val="0"/>
          <w:i w:val="0"/>
          <w:iCs w:val="0"/>
          <w:caps w:val="0"/>
          <w:smallCaps w:val="0"/>
          <w:noProof w:val="0"/>
          <w:color w:val="000000" w:themeColor="text1" w:themeTint="FF" w:themeShade="FF"/>
          <w:sz w:val="22"/>
          <w:szCs w:val="22"/>
          <w:lang w:val="en-GB"/>
        </w:rPr>
        <w:t xml:space="preserve"> a change in management mindset from centralised planning to providing direction, delegation, and fostering trust. To conclude the adaptations of the method presents new opportunities for the finance departments to redefine their roles to align with the evolving needs of an organisation.</w:t>
      </w:r>
    </w:p>
    <w:p w:rsidR="0174E33B" w:rsidP="0174E33B" w:rsidRDefault="0174E33B" w14:paraId="614FF601" w14:textId="1F7579BD">
      <w:pPr>
        <w:jc w:val="both"/>
        <w:rPr>
          <w:rFonts w:ascii="Aptos" w:hAnsi="Aptos" w:eastAsia="Aptos" w:cs="Aptos"/>
          <w:b w:val="0"/>
          <w:bCs w:val="0"/>
          <w:i w:val="0"/>
          <w:iCs w:val="0"/>
          <w:caps w:val="0"/>
          <w:smallCaps w:val="0"/>
          <w:noProof w:val="0"/>
          <w:color w:val="000000" w:themeColor="text1" w:themeTint="FF" w:themeShade="FF"/>
          <w:sz w:val="22"/>
          <w:szCs w:val="22"/>
          <w:lang w:val="en-GB"/>
        </w:rPr>
      </w:pPr>
    </w:p>
    <w:p w:rsidR="3E1BD4A8" w:rsidP="0174E33B" w:rsidRDefault="3E1BD4A8" w14:paraId="51843BB1" w14:textId="307C467C">
      <w:pPr>
        <w:jc w:val="both"/>
        <w:rPr>
          <w:rFonts w:ascii="Aptos" w:hAnsi="Aptos" w:eastAsia="Aptos" w:cs="Aptos"/>
          <w:b w:val="0"/>
          <w:bCs w:val="0"/>
          <w:i w:val="0"/>
          <w:iCs w:val="0"/>
          <w:caps w:val="0"/>
          <w:smallCaps w:val="0"/>
          <w:noProof w:val="0"/>
          <w:color w:val="000000" w:themeColor="text1" w:themeTint="FF" w:themeShade="FF"/>
          <w:sz w:val="22"/>
          <w:szCs w:val="22"/>
          <w:highlight w:val="yellow"/>
          <w:lang w:val="en-US"/>
        </w:rPr>
      </w:pPr>
      <w:r w:rsidRPr="0174E33B" w:rsidR="3E1BD4A8">
        <w:rPr>
          <w:rFonts w:ascii="Aptos" w:hAnsi="Aptos" w:eastAsia="Aptos" w:cs="Aptos"/>
          <w:b w:val="0"/>
          <w:bCs w:val="0"/>
          <w:i w:val="0"/>
          <w:iCs w:val="0"/>
          <w:caps w:val="0"/>
          <w:smallCaps w:val="0"/>
          <w:noProof w:val="0"/>
          <w:color w:val="000000" w:themeColor="text1" w:themeTint="FF" w:themeShade="FF"/>
          <w:sz w:val="22"/>
          <w:szCs w:val="22"/>
          <w:highlight w:val="yellow"/>
          <w:lang w:val="en-US"/>
        </w:rPr>
        <w:t>-will add another paragraph explaining the positives and success</w:t>
      </w:r>
    </w:p>
    <w:p w:rsidR="0174E33B" w:rsidP="0174E33B" w:rsidRDefault="0174E33B" w14:paraId="297C759B" w14:textId="216F54FB">
      <w:pPr>
        <w:jc w:val="both"/>
        <w:rPr>
          <w:rFonts w:ascii="Aptos" w:hAnsi="Aptos" w:eastAsia="Aptos" w:cs="Aptos"/>
          <w:b w:val="0"/>
          <w:bCs w:val="0"/>
          <w:i w:val="0"/>
          <w:iCs w:val="0"/>
          <w:caps w:val="0"/>
          <w:smallCaps w:val="0"/>
          <w:noProof w:val="0"/>
          <w:color w:val="000000" w:themeColor="text1" w:themeTint="FF" w:themeShade="FF"/>
          <w:sz w:val="22"/>
          <w:szCs w:val="22"/>
          <w:lang w:val="en-US"/>
        </w:rPr>
      </w:pPr>
    </w:p>
    <w:p w:rsidR="0174E33B" w:rsidP="0174E33B" w:rsidRDefault="0174E33B" w14:paraId="1CC411C6" w14:textId="503AD5FF">
      <w:pPr>
        <w:spacing w:before="0" w:beforeAutospacing="off" w:after="0" w:afterAutospacing="off"/>
        <w:ind w:right="0"/>
        <w:jc w:val="both"/>
        <w:rPr>
          <w:rFonts w:ascii="Aptos" w:hAnsi="Aptos" w:eastAsia="Aptos" w:cs="Aptos"/>
          <w:b w:val="1"/>
          <w:bCs w:val="1"/>
          <w:i w:val="0"/>
          <w:iCs w:val="0"/>
          <w:caps w:val="0"/>
          <w:smallCaps w:val="0"/>
          <w:noProof w:val="0"/>
          <w:color w:val="000000" w:themeColor="text1" w:themeTint="FF" w:themeShade="FF"/>
          <w:sz w:val="22"/>
          <w:szCs w:val="22"/>
          <w:lang w:val="en-GB"/>
        </w:rPr>
      </w:pPr>
    </w:p>
    <w:p w:rsidR="3E1BD4A8" w:rsidP="0174E33B" w:rsidRDefault="3E1BD4A8" w14:paraId="46C04DBA" w14:textId="47EEF075">
      <w:pPr>
        <w:spacing w:before="0" w:beforeAutospacing="off" w:after="0" w:afterAutospacing="off"/>
        <w:ind w:right="0"/>
        <w:jc w:val="both"/>
        <w:rPr>
          <w:rFonts w:ascii="Aptos" w:hAnsi="Aptos" w:eastAsia="Aptos" w:cs="Aptos"/>
          <w:noProof w:val="0"/>
          <w:sz w:val="24"/>
          <w:szCs w:val="24"/>
          <w:lang w:val="en-US"/>
        </w:rPr>
      </w:pPr>
      <w:r w:rsidRPr="0174E33B" w:rsidR="3E1BD4A8">
        <w:rPr>
          <w:rFonts w:ascii="Aptos" w:hAnsi="Aptos" w:eastAsia="Aptos" w:cs="Aptos"/>
          <w:b w:val="1"/>
          <w:bCs w:val="1"/>
          <w:i w:val="0"/>
          <w:iCs w:val="0"/>
          <w:caps w:val="0"/>
          <w:smallCaps w:val="0"/>
          <w:noProof w:val="0"/>
          <w:color w:val="000000" w:themeColor="text1" w:themeTint="FF" w:themeShade="FF"/>
          <w:sz w:val="22"/>
          <w:szCs w:val="22"/>
          <w:lang w:val="en-GB"/>
        </w:rPr>
        <w:t>Barriers of the beyond budgeting model</w:t>
      </w:r>
    </w:p>
    <w:p w:rsidR="3E1BD4A8" w:rsidP="0174E33B" w:rsidRDefault="3E1BD4A8" w14:paraId="3915445F" w14:textId="33EF2C46">
      <w:pPr>
        <w:pStyle w:val="Normal"/>
        <w:rPr>
          <w:rFonts w:ascii="Aptos" w:hAnsi="Aptos" w:eastAsia="Aptos" w:cs="Aptos"/>
          <w:noProof w:val="0"/>
          <w:sz w:val="24"/>
          <w:szCs w:val="24"/>
          <w:highlight w:val="yellow"/>
          <w:lang w:val="en-US"/>
        </w:rPr>
      </w:pPr>
      <w:r w:rsidRPr="0174E33B" w:rsidR="3E1BD4A8">
        <w:rPr>
          <w:rFonts w:ascii="Aptos" w:hAnsi="Aptos" w:eastAsia="Aptos" w:cs="Aptos"/>
          <w:noProof w:val="0"/>
          <w:sz w:val="24"/>
          <w:szCs w:val="24"/>
          <w:highlight w:val="yellow"/>
          <w:lang w:val="en-US"/>
        </w:rPr>
        <w:t xml:space="preserve">-will evaluate the </w:t>
      </w:r>
      <w:r w:rsidRPr="0174E33B" w:rsidR="3E1BD4A8">
        <w:rPr>
          <w:rFonts w:ascii="Aptos" w:hAnsi="Aptos" w:eastAsia="Aptos" w:cs="Aptos"/>
          <w:noProof w:val="0"/>
          <w:sz w:val="24"/>
          <w:szCs w:val="24"/>
          <w:highlight w:val="yellow"/>
          <w:lang w:val="en-US"/>
        </w:rPr>
        <w:t>barriers</w:t>
      </w:r>
    </w:p>
    <w:p w:rsidR="0174E33B" w:rsidP="0174E33B" w:rsidRDefault="0174E33B" w14:paraId="6A162AF8" w14:textId="1CBE32E5">
      <w:pPr>
        <w:pStyle w:val="Normal"/>
        <w:rPr>
          <w:rFonts w:ascii="Aptos" w:hAnsi="Aptos" w:eastAsia="Aptos" w:cs="Aptos"/>
          <w:noProof w:val="0"/>
          <w:sz w:val="24"/>
          <w:szCs w:val="24"/>
          <w:lang w:val="en-US"/>
        </w:rPr>
      </w:pPr>
    </w:p>
    <w:p w:rsidR="3E1BD4A8" w:rsidP="0174E33B" w:rsidRDefault="3E1BD4A8" w14:paraId="0C8A78C4" w14:textId="3D5610F0">
      <w:pPr>
        <w:pStyle w:val="Normal"/>
      </w:pPr>
      <w:r w:rsidRPr="0174E33B" w:rsidR="3E1BD4A8">
        <w:rPr>
          <w:rFonts w:ascii="Aptos" w:hAnsi="Aptos" w:eastAsia="Aptos" w:cs="Aptos"/>
          <w:b w:val="0"/>
          <w:bCs w:val="0"/>
          <w:i w:val="0"/>
          <w:iCs w:val="0"/>
          <w:caps w:val="0"/>
          <w:smallCaps w:val="0"/>
          <w:strike w:val="0"/>
          <w:dstrike w:val="0"/>
          <w:noProof w:val="0"/>
          <w:color w:val="2E74B5"/>
          <w:sz w:val="31"/>
          <w:szCs w:val="31"/>
          <w:u w:val="none"/>
          <w:lang w:val="en-GB"/>
        </w:rPr>
        <w:t>Conclusion</w:t>
      </w:r>
    </w:p>
    <w:p w:rsidR="3E1BD4A8" w:rsidP="0174E33B" w:rsidRDefault="3E1BD4A8" w14:paraId="5FA0F8F3" w14:textId="6F7DD4DC">
      <w:pPr>
        <w:pStyle w:val="Normal"/>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2"/>
          <w:szCs w:val="22"/>
          <w:highlight w:val="yellow"/>
          <w:lang w:val="en-GB" w:eastAsia="ja-JP" w:bidi="ar-SA"/>
        </w:rPr>
      </w:pPr>
      <w:r w:rsidRPr="0174E33B" w:rsidR="3E1BD4A8">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2"/>
          <w:szCs w:val="22"/>
          <w:highlight w:val="yellow"/>
          <w:lang w:val="en-GB" w:eastAsia="ja-JP" w:bidi="ar-SA"/>
        </w:rPr>
        <w:t>-will write this up</w:t>
      </w:r>
    </w:p>
    <w:p w:rsidR="0174E33B" w:rsidP="0174E33B" w:rsidRDefault="0174E33B" w14:paraId="70A732EB" w14:textId="5EAC78AA">
      <w:pPr>
        <w:pStyle w:val="Normal"/>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2"/>
          <w:szCs w:val="22"/>
          <w:lang w:val="en-GB" w:eastAsia="ja-JP" w:bidi="ar-SA"/>
        </w:rPr>
      </w:pPr>
    </w:p>
    <w:p w:rsidR="3E1BD4A8" w:rsidP="0174E33B" w:rsidRDefault="3E1BD4A8" w14:paraId="27972AB6" w14:textId="1B55F0B7">
      <w:pPr>
        <w:pStyle w:val="Heading1"/>
        <w:keepNext w:val="1"/>
        <w:keepLines w:val="1"/>
        <w:spacing w:before="240" w:beforeAutospacing="off" w:after="0" w:afterAutospacing="off" w:line="257" w:lineRule="auto"/>
        <w:jc w:val="both"/>
        <w:rPr>
          <w:rFonts w:ascii="Aptos" w:hAnsi="Aptos" w:eastAsia="Aptos" w:cs="Aptos"/>
          <w:noProof w:val="0"/>
          <w:sz w:val="22"/>
          <w:szCs w:val="22"/>
          <w:lang w:val="en-GB"/>
        </w:rPr>
      </w:pPr>
      <w:r w:rsidRPr="0174E33B" w:rsidR="3E1BD4A8">
        <w:rPr>
          <w:rFonts w:ascii="Aptos" w:hAnsi="Aptos" w:eastAsia="Aptos" w:cs="Aptos"/>
          <w:b w:val="0"/>
          <w:bCs w:val="0"/>
          <w:i w:val="0"/>
          <w:iCs w:val="0"/>
          <w:caps w:val="0"/>
          <w:smallCaps w:val="0"/>
          <w:noProof w:val="0"/>
          <w:color w:val="2E74B5"/>
          <w:sz w:val="32"/>
          <w:szCs w:val="32"/>
          <w:lang w:val="en-GB"/>
        </w:rPr>
        <w:t>Bibliography</w:t>
      </w:r>
    </w:p>
    <w:p w:rsidR="0174E33B" w:rsidP="0174E33B" w:rsidRDefault="0174E33B" w14:paraId="5C24797F" w14:textId="79FF4085">
      <w:pPr>
        <w:pStyle w:val="Normal"/>
        <w:keepNext w:val="1"/>
        <w:keepLines w:val="1"/>
        <w:rPr>
          <w:noProof w:val="0"/>
          <w:lang w:val="en-GB"/>
        </w:rPr>
      </w:pPr>
    </w:p>
    <w:p w:rsidR="315231ED" w:rsidP="0174E33B" w:rsidRDefault="315231ED" w14:paraId="4B97FF70" w14:textId="11334D30">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Asogwa, I. E., &amp; Etim, O. E. (2017).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Traditional Budgeting in Today’s Business Environment</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Journal of Applied Finance and Banking</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7</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(3), 111-.</w:t>
      </w:r>
    </w:p>
    <w:p w:rsidR="0174E33B" w:rsidP="0174E33B" w:rsidRDefault="0174E33B" w14:paraId="713E643F" w14:textId="307A7CC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04A35878" w14:textId="06FB664D">
      <w:pPr>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Beyond budgeting institute.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What are the Beyond Budgeting principles?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Available at:</w:t>
      </w:r>
      <w:hyperlink r:id="Rad3a8faea2574c33">
        <w:r w:rsidRPr="0174E33B" w:rsidR="315231ED">
          <w:rPr>
            <w:rStyle w:val="Hyperlink"/>
            <w:rFonts w:ascii="Aptos" w:hAnsi="Aptos" w:eastAsia="Aptos" w:cs="Aptos"/>
            <w:b w:val="0"/>
            <w:bCs w:val="0"/>
            <w:i w:val="0"/>
            <w:iCs w:val="0"/>
            <w:caps w:val="0"/>
            <w:smallCaps w:val="0"/>
            <w:strike w:val="0"/>
            <w:dstrike w:val="0"/>
            <w:noProof w:val="0"/>
            <w:sz w:val="24"/>
            <w:szCs w:val="24"/>
            <w:lang w:val="en-GB"/>
          </w:rPr>
          <w:t>About Beyond Budgeting (bbrt.co.uk)</w:t>
        </w:r>
      </w:hyperlink>
      <w:r w:rsidRPr="0174E33B" w:rsidR="315231E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(Accessed: 23/11/2024).</w:t>
      </w:r>
    </w:p>
    <w:p w:rsidR="0174E33B" w:rsidP="0174E33B" w:rsidRDefault="0174E33B" w14:paraId="665F04FF" w14:textId="30E6CCD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0989F752" w14:textId="1FFF4843">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Bognes,B. Stenge,S and Sheth,H. (2021)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Going beyond budgeting.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9b84d4775b274688">
        <w:r w:rsidRPr="0174E33B" w:rsidR="315231ED">
          <w:rPr>
            <w:rStyle w:val="Hyperlink"/>
            <w:rFonts w:ascii="Aptos" w:hAnsi="Aptos" w:eastAsia="Aptos" w:cs="Aptos"/>
            <w:b w:val="0"/>
            <w:bCs w:val="0"/>
            <w:i w:val="0"/>
            <w:iCs w:val="0"/>
            <w:caps w:val="0"/>
            <w:smallCaps w:val="0"/>
            <w:strike w:val="0"/>
            <w:dstrike w:val="0"/>
            <w:noProof w:val="0"/>
            <w:sz w:val="22"/>
            <w:szCs w:val="22"/>
            <w:lang w:val="en-GB"/>
          </w:rPr>
          <w:t>Going Beyond Budgeting | BCG</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26/11/2024).</w:t>
      </w:r>
    </w:p>
    <w:p w:rsidR="0174E33B" w:rsidP="0174E33B" w:rsidRDefault="0174E33B" w14:paraId="1A7F0569" w14:textId="4031066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1D1E1B40" w14:textId="25941DB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Cote, C. (2022)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Why Is Budgeting Important in Business? 5 Reasons, Harvard business school</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1aeb50e6134f4ff7">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https://online.hbs.edu/blog/post/importance-of-budgeting-in-business</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0174E33B" w:rsidP="0174E33B" w:rsidRDefault="0174E33B" w14:paraId="198C36C4" w14:textId="2EB2242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11F7C4FE" w14:textId="1697E95D">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Elmaci,O ,Tutkavul,K.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Activity based budgeting model integrated with balanced scorecard as a cycle of increasing corporate performance Journal of academic value studies.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Available at:</w:t>
      </w:r>
      <w:hyperlink r:id="R3f9b33f0b8504ba0">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researchgate.net/profile/Kadir-Tutkavul/publication/344450692_ACTIVITY_BASED_BUDGETING_MODEL_INTEGRATED_WITH_BALANCED_SCORECARD_AS_A_CYCLE_OF_INCREASING_CORPORATE_PERFORMANCE/links/5f76ef31299bf1b53e075238/ACTIVITY-BASED-BUDGETING-MODEL-INTEGRATED-WITH-BALANCED-SCORECARD-AS-A-CYCLE-OF-INCREASING-CORPORATE-PERFORMANCE.pdf</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18/11/2024).</w:t>
      </w:r>
    </w:p>
    <w:p w:rsidR="0174E33B" w:rsidP="0174E33B" w:rsidRDefault="0174E33B" w14:paraId="2BCFD0F6" w14:textId="45349D7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792D5480" w14:textId="3DCC65B1">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GOV UK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Activity based budgeting.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2dc130e2e6f3474a">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https://assets.publishing.service.gov.uk/media/5cc1d1f3e5274a4676cb8f1f/Activity_Based_Budgeting.docx</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18/11/2024).</w:t>
      </w:r>
    </w:p>
    <w:p w:rsidR="0174E33B" w:rsidP="0174E33B" w:rsidRDefault="0174E33B" w14:paraId="50CB2A76" w14:textId="21F830C9">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2E24E3EB" w14:textId="7B0F8F39">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Hayes, T. (2024)</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 Are traditional budgeting models still relevant?</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Bridgepoint consulting</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9bb7035985e74eb2">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https://bridgepointconsulting.com/are-traditional-budgeting-models-still-relevant/</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06/11/2024).</w:t>
      </w:r>
    </w:p>
    <w:p w:rsidR="0174E33B" w:rsidP="0174E33B" w:rsidRDefault="0174E33B" w14:paraId="5EB9DE50" w14:textId="0E4F8A7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4171C5B3" w14:textId="4E2A2ED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Hope, J., &amp; Fraser, R. (2003). New Ways of Setting Rewards: The Beyond Budgeting Model.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California Management Review</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45</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(4), 104–119. </w:t>
      </w:r>
      <w:hyperlink r:id="R4987260578124dd4">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https://doi.org/10.2307/41166190</w:t>
        </w:r>
      </w:hyperlink>
    </w:p>
    <w:p w:rsidR="0174E33B" w:rsidP="0174E33B" w:rsidRDefault="0174E33B" w14:paraId="653F9686" w14:textId="19B8C92C">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7D007AA7" w14:textId="2EF3D279">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ITR Economics. (2023)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What is dynamic budgeting?</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w:anchor=":~:text=Creating%20Your%20Forecast%20Scenarios%20for,backed%20assumptions%2C%20avoiding%20arbitrary%20adjustments" r:id="R7d9d6315ed3f4fa4">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https://blog.itreconomics.com/blog/what-is-dynamic-budgeting#:~:text=Creating%20Your%20Forecast%20Scenarios%20for,backed%20assumptions%2C%20avoiding%20arbitrary%20adjustments</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(Accessed: 14/11/2024).</w:t>
      </w:r>
    </w:p>
    <w:p w:rsidR="0174E33B" w:rsidP="0174E33B" w:rsidRDefault="0174E33B" w14:paraId="76D5E5D5" w14:textId="14D140F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2DF816CB" w14:textId="203AFDF0">
      <w:pPr>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Janse, B. (2023).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Beyond Budgeting approach explained.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9274e5e0165f4803">
        <w:r w:rsidRPr="0174E33B" w:rsidR="315231ED">
          <w:rPr>
            <w:rStyle w:val="Hyperlink"/>
            <w:rFonts w:ascii="Aptos" w:hAnsi="Aptos" w:eastAsia="Aptos" w:cs="Aptos"/>
            <w:b w:val="0"/>
            <w:bCs w:val="0"/>
            <w:i w:val="0"/>
            <w:iCs w:val="0"/>
            <w:caps w:val="0"/>
            <w:smallCaps w:val="0"/>
            <w:strike w:val="0"/>
            <w:dstrike w:val="0"/>
            <w:noProof w:val="0"/>
            <w:sz w:val="24"/>
            <w:szCs w:val="24"/>
            <w:lang w:val="en-GB"/>
          </w:rPr>
          <w:t>Beyond Budgeting approach explained - Toolshero</w:t>
        </w:r>
      </w:hyperlink>
      <w:r w:rsidRPr="0174E33B" w:rsidR="315231E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(Accessed: 23/11/2024).</w:t>
      </w:r>
    </w:p>
    <w:p w:rsidR="0174E33B" w:rsidP="0174E33B" w:rsidRDefault="0174E33B" w14:paraId="0FDE00AD" w14:textId="72EFAB2D">
      <w:pPr>
        <w:spacing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05CC8313" w14:textId="27621D02">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Johnson, S.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Beyond budgeting</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ACCA.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a91f6ee56dac41ad">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https://www.accaglobal.com/uk/en/student/exam-support-resources/professional-exams-study-resources/p5/technical-articles/beyond-budgeting.html</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13/11/2024).</w:t>
      </w:r>
    </w:p>
    <w:p w:rsidR="0174E33B" w:rsidP="0174E33B" w:rsidRDefault="0174E33B" w14:paraId="0352F766" w14:textId="65C32D16">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5C9C6C67" w14:textId="3D1D1A41">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Mance Gordon, J.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Activity based budgeting explained</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13777507d3d748cb">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https://thebusinessprofessor.com/en_US/accounting-taxation-and-reporting-managerial-amp-financial-accounting-amp-reporting/activity-based-budgeting-definition</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19/11/2024).</w:t>
      </w:r>
    </w:p>
    <w:p w:rsidR="0174E33B" w:rsidP="0174E33B" w:rsidRDefault="0174E33B" w14:paraId="02A40316" w14:textId="6DF71326">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113C8821" w14:textId="553BABCF">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Mazyopa, J. (2023)</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 Incremental budgeting</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4425a0b196954ab5">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https://www.wallstreetoasis.com/resources/skills/finance/incremental-budgeting</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19/11/2024).</w:t>
      </w:r>
    </w:p>
    <w:p w:rsidR="0174E33B" w:rsidP="0174E33B" w:rsidRDefault="0174E33B" w14:paraId="2994A87F" w14:textId="6DDF5298">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434077D8" w14:textId="578DAAAF">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Meagher, P.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Activity based budgeting. </w:t>
      </w:r>
      <w:r w:rsidRPr="0174E33B" w:rsidR="315231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a45a71aff8a5417c">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https://www.learnsignal.com/blog/activity-based-budgeting/</w:t>
        </w:r>
      </w:hyperlink>
      <w:r w:rsidRPr="0174E33B" w:rsidR="315231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(Accessed: 19/11/2024).</w:t>
      </w:r>
    </w:p>
    <w:p w:rsidR="0174E33B" w:rsidP="0174E33B" w:rsidRDefault="0174E33B" w14:paraId="3EFCCC9A" w14:textId="03A9BC0C">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7BD799DA" w14:textId="59734107">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Meagher, P.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Beyond budgeting approach.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w:anchor=":~:text=Implementing%20Beyond%20Budgeting&amp;text=This%20approach%20is%20all%20about,and%20cooperation%20across%20the%20board" r:id="R0e4fae5ec67e41cd">
        <w:r w:rsidRPr="0174E33B" w:rsidR="315231ED">
          <w:rPr>
            <w:rStyle w:val="Hyperlink"/>
            <w:rFonts w:ascii="Aptos" w:hAnsi="Aptos" w:eastAsia="Aptos" w:cs="Aptos"/>
            <w:b w:val="0"/>
            <w:bCs w:val="0"/>
            <w:i w:val="0"/>
            <w:iCs w:val="0"/>
            <w:caps w:val="0"/>
            <w:smallCaps w:val="0"/>
            <w:strike w:val="0"/>
            <w:dstrike w:val="0"/>
            <w:noProof w:val="0"/>
            <w:sz w:val="22"/>
            <w:szCs w:val="22"/>
            <w:lang w:val="en-GB"/>
          </w:rPr>
          <w:t>Beyond Budgeting Approach - Learnsignal</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26/11/2024).</w:t>
      </w:r>
    </w:p>
    <w:p w:rsidR="0174E33B" w:rsidP="0174E33B" w:rsidRDefault="0174E33B" w14:paraId="6D3C3E13" w14:textId="13E96090">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2CA4246C" w14:textId="732D7DD1">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SDG Group. (2023)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Limits of the traditional budgeting and new approaches</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6a3a621a093432b">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https://www.sdggroup.com/es-es/insights/blog/limits-traditional-budgeting-and-new-approaches</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14/11/2024).</w:t>
      </w:r>
    </w:p>
    <w:p w:rsidR="0174E33B" w:rsidP="0174E33B" w:rsidRDefault="0174E33B" w14:paraId="1A5838F5" w14:textId="7780267E">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0608CA58" w14:textId="5AFDAB4C">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SDG.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The evolving and changing environment requires companies to adopt more flexible tools.</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SGD Group,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April 2024. Available at: </w:t>
      </w:r>
      <w:hyperlink r:id="Raa106c53412247c3">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https://www.sdggroup.com/en-gb/insights/blog/the-evolving-and-changing-environment-requires-companies-to-adopt-more-flexible-tools</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0174E33B" w:rsidP="0174E33B" w:rsidRDefault="0174E33B" w14:paraId="7CBC8F3A" w14:textId="4262F0AC">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315231ED" w:rsidP="0174E33B" w:rsidRDefault="315231ED" w14:paraId="5EF31288" w14:textId="60117DDD">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Schmidt, J.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Types of Budgets: Key Methods &amp; Their Pros and Cons CFI.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3f730a6f87044972">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https://corporatefinanceinstitute.com/resources/fpa/types-of-budgets-budgeting-methods/</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18/11/2024).</w:t>
      </w:r>
    </w:p>
    <w:p w:rsidR="0174E33B" w:rsidP="0174E33B" w:rsidRDefault="0174E33B" w14:paraId="45875620" w14:textId="4B09E7B1">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087CF9E5" w14:textId="5B9598E2">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The Finance weekly. (2024) </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What is incremental budgeting.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ce05e8d6a07746cd">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https://www.thefinanceweekly.com/post/what-is-incremental-budgeting</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19/11/2024).</w:t>
      </w:r>
    </w:p>
    <w:p w:rsidR="0174E33B" w:rsidP="0174E33B" w:rsidRDefault="0174E33B" w14:paraId="6F38F197" w14:textId="4F94AED0">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315231ED" w:rsidP="0174E33B" w:rsidRDefault="315231ED" w14:paraId="3243087E" w14:textId="7FEA8750">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Vena. (2024)</w:t>
      </w:r>
      <w:r w:rsidRPr="0174E33B" w:rsidR="315231ED">
        <w:rPr>
          <w:rFonts w:ascii="Aptos" w:hAnsi="Aptos" w:eastAsia="Aptos" w:cs="Aptos"/>
          <w:b w:val="0"/>
          <w:bCs w:val="0"/>
          <w:i w:val="1"/>
          <w:iCs w:val="1"/>
          <w:caps w:val="0"/>
          <w:smallCaps w:val="0"/>
          <w:noProof w:val="0"/>
          <w:color w:val="000000" w:themeColor="text1" w:themeTint="FF" w:themeShade="FF"/>
          <w:sz w:val="22"/>
          <w:szCs w:val="22"/>
          <w:lang w:val="en-GB"/>
        </w:rPr>
        <w:t xml:space="preserve"> Incremental budgeting: What it is, why is it important and how do you create an incremental budget. </w:t>
      </w:r>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7ac183bc87e04a5a">
        <w:r w:rsidRPr="0174E33B" w:rsidR="315231ED">
          <w:rPr>
            <w:rStyle w:val="Hyperlink"/>
            <w:rFonts w:ascii="Aptos" w:hAnsi="Aptos" w:eastAsia="Aptos" w:cs="Aptos"/>
            <w:b w:val="0"/>
            <w:bCs w:val="0"/>
            <w:i w:val="0"/>
            <w:iCs w:val="0"/>
            <w:caps w:val="0"/>
            <w:smallCaps w:val="0"/>
            <w:strike w:val="0"/>
            <w:dstrike w:val="0"/>
            <w:noProof w:val="0"/>
            <w:sz w:val="22"/>
            <w:szCs w:val="22"/>
            <w:lang w:val="en-GB"/>
          </w:rPr>
          <w:t>https://www.venasolutions.com/finance-glossary/incremental-budgeting</w:t>
        </w:r>
      </w:hyperlink>
      <w:r w:rsidRPr="0174E33B" w:rsidR="315231ED">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19/11/2024).</w:t>
      </w:r>
    </w:p>
    <w:p w:rsidR="0174E33B" w:rsidP="0174E33B" w:rsidRDefault="0174E33B" w14:paraId="1607AACF" w14:textId="56FE2A6F">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0174E33B" w:rsidP="0174E33B" w:rsidRDefault="0174E33B" w14:paraId="1E1EAFBF" w14:textId="3EEBCC68">
      <w:pPr>
        <w:pStyle w:val="Normal"/>
        <w:keepNext w:val="1"/>
        <w:keepLines w:val="1"/>
        <w:rPr>
          <w:noProof w:val="0"/>
          <w:lang w:val="en-GB"/>
        </w:rPr>
      </w:pPr>
    </w:p>
    <w:p w:rsidR="0174E33B" w:rsidP="0174E33B" w:rsidRDefault="0174E33B" w14:paraId="57AA712C" w14:textId="35C3AC3A">
      <w:pPr>
        <w:pStyle w:val="Normal"/>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2"/>
          <w:szCs w:val="22"/>
          <w:lang w:val="en-GB" w:eastAsia="ja-JP" w:bidi="ar-S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D1E21"/>
    <w:rsid w:val="0174E33B"/>
    <w:rsid w:val="031E4B82"/>
    <w:rsid w:val="0C7139C7"/>
    <w:rsid w:val="1EDE3CAD"/>
    <w:rsid w:val="2592B9AB"/>
    <w:rsid w:val="26572A5B"/>
    <w:rsid w:val="290B7514"/>
    <w:rsid w:val="2D68CD3C"/>
    <w:rsid w:val="2DE99B04"/>
    <w:rsid w:val="2FFBCCBE"/>
    <w:rsid w:val="315231ED"/>
    <w:rsid w:val="31F2AD77"/>
    <w:rsid w:val="3377F894"/>
    <w:rsid w:val="33C50666"/>
    <w:rsid w:val="386861C5"/>
    <w:rsid w:val="3892327A"/>
    <w:rsid w:val="3C4F657E"/>
    <w:rsid w:val="3D1F7B1C"/>
    <w:rsid w:val="3DE185FC"/>
    <w:rsid w:val="3E1BD4A8"/>
    <w:rsid w:val="4279E513"/>
    <w:rsid w:val="4780958D"/>
    <w:rsid w:val="4886E2F8"/>
    <w:rsid w:val="4DF56F48"/>
    <w:rsid w:val="5071D7CD"/>
    <w:rsid w:val="54033A34"/>
    <w:rsid w:val="5994840F"/>
    <w:rsid w:val="5ECCF75F"/>
    <w:rsid w:val="614D1E21"/>
    <w:rsid w:val="6433E8C0"/>
    <w:rsid w:val="6764F328"/>
    <w:rsid w:val="75E13F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D1E21"/>
  <w15:chartTrackingRefBased/>
  <w15:docId w15:val="{576119D5-D046-49B8-8597-74FB98931E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174E33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rt.co.uk/beyond-budgeting/bb-principles.html" TargetMode="External" Id="Rad3a8faea2574c33" /><Relationship Type="http://schemas.openxmlformats.org/officeDocument/2006/relationships/hyperlink" Target="https://www.bcg.com/publications/2021/the-future-is-beyond-budgeting" TargetMode="External" Id="R9b84d4775b274688" /><Relationship Type="http://schemas.openxmlformats.org/officeDocument/2006/relationships/hyperlink" Target="https://online.hbs.edu/blog/post/importance-of-budgeting-in-business" TargetMode="External" Id="R1aeb50e6134f4ff7" /><Relationship Type="http://schemas.openxmlformats.org/officeDocument/2006/relationships/hyperlink" Target="https://www.researchgate.net/profile/Kadir-Tutkavul/publication/344450692_ACTIVITY_BASED_BUDGETING_MODEL_INTEGRATED_WITH_BALANCED_SCORECARD_AS_A_CYCLE_OF_INCREASING_CORPORATE_PERFORMANCE/links/5f76ef31299bf1b53e075238/ACTIVITY-BASED-BUDGETING-MODEL-INTEGRATED-WITH-BALANCED-SCORECARD-AS-A-CYCLE-OF-INCREASING-CORPORATE-PERFORMANCE.pdf" TargetMode="External" Id="R3f9b33f0b8504ba0" /><Relationship Type="http://schemas.openxmlformats.org/officeDocument/2006/relationships/hyperlink" Target="https://assets.publishing.service.gov.uk/media/5cc1d1f3e5274a4676cb8f1f/Activity_Based_Budgeting.docx" TargetMode="External" Id="R2dc130e2e6f3474a" /><Relationship Type="http://schemas.openxmlformats.org/officeDocument/2006/relationships/hyperlink" Target="https://bridgepointconsulting.com/are-traditional-budgeting-models-still-relevant/" TargetMode="External" Id="R9bb7035985e74eb2" /><Relationship Type="http://schemas.openxmlformats.org/officeDocument/2006/relationships/hyperlink" Target="https://doi.org/10.2307/41166190" TargetMode="External" Id="R4987260578124dd4" /><Relationship Type="http://schemas.openxmlformats.org/officeDocument/2006/relationships/hyperlink" Target="https://blog.itreconomics.com/blog/what-is-dynamic-budgeting" TargetMode="External" Id="R7d9d6315ed3f4fa4" /><Relationship Type="http://schemas.openxmlformats.org/officeDocument/2006/relationships/hyperlink" Target="https://www.toolshero.com/financial-management/beyond-budgeting/" TargetMode="External" Id="R9274e5e0165f4803" /><Relationship Type="http://schemas.openxmlformats.org/officeDocument/2006/relationships/hyperlink" Target="https://www.accaglobal.com/uk/en/student/exam-support-resources/professional-exams-study-resources/p5/technical-articles/beyond-budgeting.html" TargetMode="External" Id="Ra91f6ee56dac41ad" /><Relationship Type="http://schemas.openxmlformats.org/officeDocument/2006/relationships/hyperlink" Target="https://thebusinessprofessor.com/en_US/accounting-taxation-and-reporting-managerial-amp-financial-accounting-amp-reporting/activity-based-budgeting-definition" TargetMode="External" Id="R13777507d3d748cb" /><Relationship Type="http://schemas.openxmlformats.org/officeDocument/2006/relationships/hyperlink" Target="https://www.wallstreetoasis.com/resources/skills/finance/incremental-budgeting" TargetMode="External" Id="R4425a0b196954ab5" /><Relationship Type="http://schemas.openxmlformats.org/officeDocument/2006/relationships/hyperlink" Target="https://www.learnsignal.com/blog/activity-based-budgeting/" TargetMode="External" Id="Ra45a71aff8a5417c" /><Relationship Type="http://schemas.openxmlformats.org/officeDocument/2006/relationships/hyperlink" Target="https://www.learnsignal.com/blog/beyond-budgeting/" TargetMode="External" Id="R0e4fae5ec67e41cd" /><Relationship Type="http://schemas.openxmlformats.org/officeDocument/2006/relationships/hyperlink" Target="https://www.sdggroup.com/es-es/insights/blog/limits-traditional-budgeting-and-new-approaches" TargetMode="External" Id="R06a3a621a093432b" /><Relationship Type="http://schemas.openxmlformats.org/officeDocument/2006/relationships/hyperlink" Target="https://www.sdggroup.com/en-gb/insights/blog/the-evolving-and-changing-environment-requires-companies-to-adopt-more-flexible-tools" TargetMode="External" Id="Raa106c53412247c3" /><Relationship Type="http://schemas.openxmlformats.org/officeDocument/2006/relationships/hyperlink" Target="https://corporatefinanceinstitute.com/resources/fpa/types-of-budgets-budgeting-methods/" TargetMode="External" Id="R3f730a6f87044972" /><Relationship Type="http://schemas.openxmlformats.org/officeDocument/2006/relationships/hyperlink" Target="https://www.thefinanceweekly.com/post/what-is-incremental-budgeting" TargetMode="External" Id="Rce05e8d6a07746cd" /><Relationship Type="http://schemas.openxmlformats.org/officeDocument/2006/relationships/hyperlink" Target="https://www.venasolutions.com/finance-glossary/incremental-budgeting" TargetMode="External" Id="R7ac183bc87e04a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2024-11-28T09:34:26.8881522Z</dcterms:created>
  <dcterms:modified xsi:type="dcterms:W3CDTF">2024-11-28T09:57:43.6939148Z</dcterms:modified>
  <dc:creator>Chloe Evans (2304519)</dc:creator>
  <lastModifiedBy>Chloe Evans (2304519)</lastModifiedBy>
</coreProperties>
</file>