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0C7D58" w14:textId="07337168" w:rsidR="00E6780D" w:rsidRDefault="00E6780D" w:rsidP="00E6780D">
      <w:pPr>
        <w:jc w:val="center"/>
      </w:pPr>
      <w:bookmarkStart w:id="0" w:name="OLE_LINK6"/>
      <w:bookmarkStart w:id="1" w:name="OLE_LINK7"/>
      <w:r w:rsidRPr="00394489">
        <w:rPr>
          <w:rFonts w:ascii="Aptos" w:hAnsi="Aptos"/>
          <w:noProof/>
        </w:rPr>
        <w:drawing>
          <wp:inline distT="0" distB="0" distL="0" distR="0" wp14:anchorId="5B924C71" wp14:editId="168B6498">
            <wp:extent cx="2980602" cy="1188188"/>
            <wp:effectExtent l="0" t="0" r="0" b="0"/>
            <wp:docPr id="4" name="Picture 4" descr="A close-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1697BAE4" w14:textId="77777777"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Module Name: </w:t>
      </w:r>
      <w:r w:rsidRPr="0040098D">
        <w:rPr>
          <w:rFonts w:asciiTheme="minorBidi" w:hAnsiTheme="minorBidi"/>
          <w:sz w:val="48"/>
          <w:szCs w:val="48"/>
        </w:rPr>
        <w:t>Academic Skills in the Digital Era</w:t>
      </w:r>
    </w:p>
    <w:p w14:paraId="55E98D60" w14:textId="77777777" w:rsidR="00E6780D" w:rsidRPr="0040098D" w:rsidRDefault="00E6780D" w:rsidP="00E6780D">
      <w:pPr>
        <w:spacing w:before="212"/>
        <w:rPr>
          <w:rFonts w:asciiTheme="minorBidi" w:hAnsiTheme="minorBidi"/>
          <w:b/>
          <w:bCs/>
          <w:sz w:val="48"/>
          <w:szCs w:val="48"/>
        </w:rPr>
      </w:pPr>
      <w:r w:rsidRPr="0040098D">
        <w:rPr>
          <w:rFonts w:asciiTheme="minorBidi" w:hAnsiTheme="minorBidi"/>
          <w:b/>
          <w:bCs/>
          <w:sz w:val="48"/>
          <w:szCs w:val="48"/>
        </w:rPr>
        <w:t xml:space="preserve">Module Code:  </w:t>
      </w:r>
      <w:r w:rsidRPr="0040098D">
        <w:rPr>
          <w:rFonts w:asciiTheme="minorBidi" w:hAnsiTheme="minorBidi"/>
          <w:sz w:val="48"/>
          <w:szCs w:val="48"/>
        </w:rPr>
        <w:t>BMSW4013</w:t>
      </w:r>
    </w:p>
    <w:p w14:paraId="7BE17FD3" w14:textId="3F5D4EF1" w:rsidR="00E6780D" w:rsidRPr="0040098D" w:rsidRDefault="00E6780D" w:rsidP="00E6780D">
      <w:pPr>
        <w:spacing w:before="212"/>
        <w:rPr>
          <w:rFonts w:asciiTheme="minorBidi" w:hAnsiTheme="minorBidi"/>
          <w:sz w:val="48"/>
          <w:szCs w:val="48"/>
        </w:rPr>
      </w:pPr>
      <w:r w:rsidRPr="0040098D">
        <w:rPr>
          <w:rFonts w:asciiTheme="minorBidi" w:hAnsiTheme="minorBidi"/>
          <w:b/>
          <w:bCs/>
          <w:sz w:val="48"/>
          <w:szCs w:val="48"/>
        </w:rPr>
        <w:t xml:space="preserve">Assessment </w:t>
      </w:r>
      <w:r w:rsidR="00C963C3">
        <w:rPr>
          <w:rFonts w:asciiTheme="minorBidi" w:hAnsiTheme="minorBidi"/>
          <w:b/>
          <w:bCs/>
          <w:sz w:val="48"/>
          <w:szCs w:val="48"/>
        </w:rPr>
        <w:t>1</w:t>
      </w:r>
      <w:r w:rsidRPr="0040098D">
        <w:rPr>
          <w:rFonts w:asciiTheme="minorBidi" w:hAnsiTheme="minorBidi"/>
          <w:b/>
          <w:bCs/>
          <w:sz w:val="48"/>
          <w:szCs w:val="48"/>
        </w:rPr>
        <w:t xml:space="preserve">: </w:t>
      </w:r>
      <w:r w:rsidR="004A3D2F" w:rsidRPr="004A3D2F">
        <w:rPr>
          <w:rFonts w:asciiTheme="minorBidi" w:hAnsiTheme="minorBidi"/>
          <w:sz w:val="48"/>
          <w:szCs w:val="48"/>
        </w:rPr>
        <w:t>E-</w:t>
      </w:r>
      <w:proofErr w:type="spellStart"/>
      <w:r w:rsidR="004A3D2F" w:rsidRPr="004A3D2F">
        <w:rPr>
          <w:rFonts w:asciiTheme="minorBidi" w:hAnsiTheme="minorBidi"/>
          <w:sz w:val="48"/>
          <w:szCs w:val="48"/>
        </w:rPr>
        <w:t>Portofolio</w:t>
      </w:r>
      <w:proofErr w:type="spellEnd"/>
    </w:p>
    <w:p w14:paraId="14F1CDB2" w14:textId="7C98DC20" w:rsidR="00E6780D" w:rsidRPr="0040098D" w:rsidRDefault="00E6780D" w:rsidP="00E6780D">
      <w:pPr>
        <w:spacing w:before="3"/>
        <w:rPr>
          <w:rFonts w:asciiTheme="minorBidi" w:hAnsiTheme="minorBidi"/>
          <w:b/>
          <w:sz w:val="48"/>
          <w:szCs w:val="48"/>
        </w:rPr>
      </w:pPr>
      <w:r w:rsidRPr="0040098D">
        <w:rPr>
          <w:rFonts w:asciiTheme="minorBidi" w:hAnsiTheme="minorBidi"/>
          <w:b/>
          <w:sz w:val="48"/>
          <w:szCs w:val="48"/>
        </w:rPr>
        <w:t>Student Name:</w:t>
      </w:r>
      <w:r w:rsidR="004A3D2F">
        <w:rPr>
          <w:rFonts w:asciiTheme="minorBidi" w:hAnsiTheme="minorBidi"/>
          <w:b/>
          <w:sz w:val="48"/>
          <w:szCs w:val="48"/>
        </w:rPr>
        <w:t xml:space="preserve"> </w:t>
      </w:r>
      <w:r w:rsidR="004A3D2F" w:rsidRPr="004A3D2F">
        <w:rPr>
          <w:rFonts w:asciiTheme="minorBidi" w:hAnsiTheme="minorBidi"/>
          <w:bCs/>
          <w:sz w:val="48"/>
          <w:szCs w:val="48"/>
        </w:rPr>
        <w:t xml:space="preserve">Aurelia-Mirela </w:t>
      </w:r>
      <w:proofErr w:type="spellStart"/>
      <w:r w:rsidR="004A3D2F" w:rsidRPr="004A3D2F">
        <w:rPr>
          <w:rFonts w:asciiTheme="minorBidi" w:hAnsiTheme="minorBidi"/>
          <w:bCs/>
          <w:sz w:val="48"/>
          <w:szCs w:val="48"/>
        </w:rPr>
        <w:t>Sterian</w:t>
      </w:r>
      <w:proofErr w:type="spellEnd"/>
    </w:p>
    <w:p w14:paraId="37618444" w14:textId="4118BAFF" w:rsidR="004A3D2F" w:rsidRDefault="00E6780D" w:rsidP="004A3D2F">
      <w:pPr>
        <w:pStyle w:val="NormalWeb"/>
        <w:rPr>
          <w:rFonts w:ascii="Arial" w:hAnsi="Arial" w:cs="Arial"/>
          <w:b/>
          <w:bCs/>
          <w:sz w:val="48"/>
          <w:szCs w:val="48"/>
        </w:rPr>
      </w:pPr>
      <w:r w:rsidRPr="0040098D">
        <w:rPr>
          <w:rFonts w:asciiTheme="minorBidi" w:hAnsiTheme="minorBidi"/>
          <w:b/>
          <w:sz w:val="48"/>
          <w:szCs w:val="48"/>
        </w:rPr>
        <w:t>Student Number:</w:t>
      </w:r>
      <w:r w:rsidR="004A3D2F">
        <w:rPr>
          <w:rFonts w:asciiTheme="minorBidi" w:hAnsiTheme="minorBidi"/>
          <w:b/>
          <w:sz w:val="48"/>
          <w:szCs w:val="48"/>
        </w:rPr>
        <w:t xml:space="preserve"> </w:t>
      </w:r>
      <w:r w:rsidR="004A3D2F" w:rsidRPr="004A3D2F">
        <w:rPr>
          <w:rFonts w:asciiTheme="minorBidi" w:hAnsiTheme="minorBidi"/>
          <w:bCs/>
          <w:sz w:val="48"/>
          <w:szCs w:val="48"/>
        </w:rPr>
        <w:t>2238113</w:t>
      </w:r>
    </w:p>
    <w:p w14:paraId="2A556E93" w14:textId="77777777" w:rsidR="004A3D2F" w:rsidRDefault="00E6780D" w:rsidP="00E6780D">
      <w:pPr>
        <w:rPr>
          <w:rFonts w:asciiTheme="minorBidi" w:hAnsiTheme="minorBidi"/>
          <w:b/>
          <w:sz w:val="48"/>
          <w:szCs w:val="48"/>
        </w:rPr>
      </w:pPr>
      <w:r w:rsidRPr="0040098D">
        <w:rPr>
          <w:rFonts w:asciiTheme="minorBidi" w:hAnsiTheme="minorBidi"/>
          <w:b/>
          <w:sz w:val="48"/>
          <w:szCs w:val="48"/>
        </w:rPr>
        <w:t>Lecturer:</w:t>
      </w:r>
      <w:r w:rsidR="004A3D2F">
        <w:rPr>
          <w:rFonts w:asciiTheme="minorBidi" w:hAnsiTheme="minorBidi"/>
          <w:b/>
          <w:sz w:val="48"/>
          <w:szCs w:val="48"/>
        </w:rPr>
        <w:t xml:space="preserve"> </w:t>
      </w:r>
      <w:r w:rsidR="004A3D2F">
        <w:rPr>
          <w:rFonts w:asciiTheme="minorBidi" w:hAnsiTheme="minorBidi"/>
          <w:bCs/>
          <w:sz w:val="48"/>
          <w:szCs w:val="48"/>
        </w:rPr>
        <w:t xml:space="preserve">Ffion </w:t>
      </w:r>
      <w:proofErr w:type="spellStart"/>
      <w:r w:rsidR="004A3D2F">
        <w:rPr>
          <w:rFonts w:asciiTheme="minorBidi" w:hAnsiTheme="minorBidi"/>
          <w:bCs/>
          <w:sz w:val="48"/>
          <w:szCs w:val="48"/>
        </w:rPr>
        <w:t>Cumberpatch</w:t>
      </w:r>
      <w:proofErr w:type="spellEnd"/>
      <w:r w:rsidRPr="0040098D">
        <w:rPr>
          <w:rFonts w:asciiTheme="minorBidi" w:hAnsiTheme="minorBidi"/>
          <w:b/>
          <w:sz w:val="48"/>
          <w:szCs w:val="48"/>
        </w:rPr>
        <w:t xml:space="preserve"> </w:t>
      </w:r>
    </w:p>
    <w:p w14:paraId="3CA1AB6B" w14:textId="540A7BB1" w:rsidR="00E6780D" w:rsidRPr="004A3D2F" w:rsidRDefault="00E6780D" w:rsidP="00E6780D">
      <w:pPr>
        <w:rPr>
          <w:rFonts w:asciiTheme="minorBidi" w:hAnsiTheme="minorBidi"/>
          <w:bCs/>
          <w:sz w:val="48"/>
          <w:szCs w:val="48"/>
        </w:rPr>
      </w:pPr>
      <w:r w:rsidRPr="0040098D">
        <w:rPr>
          <w:rFonts w:asciiTheme="minorBidi" w:hAnsiTheme="minorBidi"/>
          <w:b/>
          <w:sz w:val="48"/>
          <w:szCs w:val="48"/>
        </w:rPr>
        <w:br/>
        <w:t xml:space="preserve">Deadline: </w:t>
      </w:r>
      <w:r w:rsidR="004A3D2F">
        <w:rPr>
          <w:rFonts w:asciiTheme="minorBidi" w:hAnsiTheme="minorBidi"/>
          <w:bCs/>
          <w:sz w:val="48"/>
          <w:szCs w:val="48"/>
        </w:rPr>
        <w:t>Friday 27</w:t>
      </w:r>
      <w:r w:rsidR="004A3D2F" w:rsidRPr="004A3D2F">
        <w:rPr>
          <w:rFonts w:asciiTheme="minorBidi" w:hAnsiTheme="minorBidi"/>
          <w:bCs/>
          <w:sz w:val="48"/>
          <w:szCs w:val="48"/>
          <w:vertAlign w:val="superscript"/>
        </w:rPr>
        <w:t>th</w:t>
      </w:r>
      <w:r w:rsidR="004A3D2F">
        <w:rPr>
          <w:rFonts w:asciiTheme="minorBidi" w:hAnsiTheme="minorBidi"/>
          <w:bCs/>
          <w:sz w:val="48"/>
          <w:szCs w:val="48"/>
        </w:rPr>
        <w:t xml:space="preserve"> </w:t>
      </w:r>
      <w:r w:rsidR="00164985">
        <w:rPr>
          <w:rFonts w:asciiTheme="minorBidi" w:hAnsiTheme="minorBidi"/>
          <w:bCs/>
          <w:sz w:val="48"/>
          <w:szCs w:val="48"/>
        </w:rPr>
        <w:t>February</w:t>
      </w:r>
      <w:r w:rsidR="004A3D2F">
        <w:rPr>
          <w:rFonts w:asciiTheme="minorBidi" w:hAnsiTheme="minorBidi"/>
          <w:bCs/>
          <w:sz w:val="48"/>
          <w:szCs w:val="48"/>
        </w:rPr>
        <w:t xml:space="preserve"> 2026</w:t>
      </w:r>
    </w:p>
    <w:p w14:paraId="686117E5" w14:textId="77777777" w:rsidR="00E6780D" w:rsidRDefault="00E6780D" w:rsidP="00E6780D">
      <w:pPr>
        <w:rPr>
          <w:rFonts w:asciiTheme="minorBidi" w:hAnsiTheme="minorBidi"/>
          <w:bCs/>
          <w:sz w:val="48"/>
          <w:szCs w:val="48"/>
        </w:rPr>
      </w:pPr>
    </w:p>
    <w:p w14:paraId="4A2CCB85" w14:textId="77777777" w:rsidR="00E6780D" w:rsidRDefault="00E6780D" w:rsidP="00E6780D">
      <w:pPr>
        <w:rPr>
          <w:rFonts w:asciiTheme="minorBidi" w:hAnsiTheme="minorBidi"/>
          <w:bCs/>
          <w:sz w:val="48"/>
          <w:szCs w:val="48"/>
        </w:rPr>
      </w:pPr>
    </w:p>
    <w:p w14:paraId="1ADAB6FF" w14:textId="77777777" w:rsidR="00E6780D" w:rsidRDefault="00E6780D" w:rsidP="00E6780D">
      <w:pPr>
        <w:rPr>
          <w:rFonts w:asciiTheme="minorBidi" w:hAnsiTheme="minorBidi"/>
          <w:bCs/>
          <w:sz w:val="48"/>
          <w:szCs w:val="48"/>
        </w:rPr>
      </w:pPr>
    </w:p>
    <w:p w14:paraId="62DED827" w14:textId="77777777" w:rsidR="00E6780D" w:rsidRDefault="00E6780D" w:rsidP="00E6780D">
      <w:pPr>
        <w:rPr>
          <w:rFonts w:asciiTheme="minorBidi" w:hAnsiTheme="minorBidi"/>
          <w:bCs/>
          <w:sz w:val="48"/>
          <w:szCs w:val="48"/>
        </w:rPr>
      </w:pPr>
    </w:p>
    <w:p w14:paraId="0B0BA2D8" w14:textId="77777777" w:rsidR="00E6780D" w:rsidRDefault="00E6780D" w:rsidP="00E6780D">
      <w:pPr>
        <w:rPr>
          <w:rFonts w:asciiTheme="minorBidi" w:hAnsiTheme="minorBidi"/>
          <w:bCs/>
          <w:sz w:val="48"/>
          <w:szCs w:val="48"/>
        </w:rPr>
      </w:pPr>
    </w:p>
    <w:p w14:paraId="3527B853" w14:textId="77777777" w:rsidR="00E6780D" w:rsidRDefault="00E6780D" w:rsidP="00E6780D">
      <w:pPr>
        <w:rPr>
          <w:rFonts w:asciiTheme="minorBidi" w:hAnsiTheme="minorBidi"/>
          <w:bCs/>
          <w:sz w:val="48"/>
          <w:szCs w:val="48"/>
        </w:rPr>
      </w:pPr>
    </w:p>
    <w:p w14:paraId="71B8EB4E" w14:textId="7C38D661" w:rsidR="00E6780D" w:rsidRPr="00732DD6" w:rsidRDefault="00C963C3" w:rsidP="00732DD6">
      <w:pPr>
        <w:spacing w:line="360" w:lineRule="auto"/>
        <w:ind w:left="360"/>
        <w:jc w:val="both"/>
        <w:rPr>
          <w:rFonts w:ascii="Aptos" w:hAnsi="Aptos"/>
          <w:b/>
          <w:bCs/>
          <w:sz w:val="32"/>
          <w:szCs w:val="32"/>
        </w:rPr>
      </w:pPr>
      <w:r w:rsidRPr="00732DD6">
        <w:rPr>
          <w:rFonts w:ascii="Aptos" w:hAnsi="Aptos"/>
          <w:b/>
          <w:bCs/>
          <w:sz w:val="32"/>
          <w:szCs w:val="32"/>
        </w:rPr>
        <w:lastRenderedPageBreak/>
        <w:t>Wordcount:</w:t>
      </w:r>
      <w:r w:rsidR="004A3D2F" w:rsidRPr="00732DD6">
        <w:rPr>
          <w:rFonts w:ascii="Aptos" w:hAnsi="Aptos"/>
          <w:b/>
          <w:bCs/>
          <w:sz w:val="32"/>
          <w:szCs w:val="32"/>
        </w:rPr>
        <w:t xml:space="preserve"> </w:t>
      </w:r>
      <w:r w:rsidR="004A3D2F" w:rsidRPr="00732DD6">
        <w:rPr>
          <w:rFonts w:ascii="Aptos" w:hAnsi="Aptos"/>
          <w:sz w:val="32"/>
          <w:szCs w:val="32"/>
        </w:rPr>
        <w:t>1</w:t>
      </w:r>
      <w:r w:rsidR="00394A67">
        <w:rPr>
          <w:rFonts w:ascii="Aptos" w:hAnsi="Aptos"/>
          <w:sz w:val="32"/>
          <w:szCs w:val="32"/>
        </w:rPr>
        <w:t>939</w:t>
      </w:r>
      <w:r w:rsidR="004A3D2F" w:rsidRPr="00732DD6">
        <w:rPr>
          <w:rFonts w:ascii="Aptos" w:hAnsi="Aptos"/>
          <w:sz w:val="32"/>
          <w:szCs w:val="32"/>
        </w:rPr>
        <w:t xml:space="preserve"> words</w:t>
      </w:r>
      <w:r w:rsidRPr="00732DD6">
        <w:rPr>
          <w:rFonts w:ascii="Aptos" w:hAnsi="Aptos"/>
          <w:b/>
          <w:bCs/>
          <w:sz w:val="32"/>
          <w:szCs w:val="32"/>
        </w:rPr>
        <w:br/>
      </w:r>
    </w:p>
    <w:p w14:paraId="3D58DD7A" w14:textId="3B8F679A" w:rsidR="00C963C3" w:rsidRPr="00732DD6" w:rsidRDefault="00C963C3" w:rsidP="00732DD6">
      <w:pPr>
        <w:spacing w:line="360" w:lineRule="auto"/>
        <w:ind w:left="360"/>
        <w:jc w:val="both"/>
        <w:rPr>
          <w:rFonts w:ascii="Arial" w:hAnsi="Arial" w:cs="Arial"/>
          <w:b/>
          <w:bCs/>
        </w:rPr>
      </w:pPr>
      <w:r w:rsidRPr="00732DD6">
        <w:rPr>
          <w:rFonts w:ascii="Arial" w:hAnsi="Arial" w:cs="Arial"/>
          <w:b/>
          <w:bCs/>
        </w:rPr>
        <w:t>AI Acknowledgement</w:t>
      </w:r>
    </w:p>
    <w:p w14:paraId="1BB50A93" w14:textId="77777777" w:rsidR="004A3D2F" w:rsidRDefault="004A3D2F" w:rsidP="00732DD6">
      <w:pPr>
        <w:spacing w:line="360" w:lineRule="auto"/>
        <w:jc w:val="both"/>
        <w:rPr>
          <w:rFonts w:ascii="Arial" w:hAnsi="Arial" w:cs="Arial"/>
          <w:b/>
          <w:bCs/>
        </w:rPr>
      </w:pPr>
    </w:p>
    <w:p w14:paraId="6CDCF71C" w14:textId="4ABAC155" w:rsidR="004A3D2F" w:rsidRDefault="004A3D2F" w:rsidP="00732DD6">
      <w:pPr>
        <w:pStyle w:val="NormalWeb"/>
        <w:spacing w:line="360" w:lineRule="auto"/>
        <w:ind w:left="360"/>
        <w:jc w:val="both"/>
      </w:pPr>
      <w:r>
        <w:rPr>
          <w:rFonts w:ascii="ArialMT" w:hAnsi="ArialMT"/>
        </w:rPr>
        <w:t xml:space="preserve">I acknowledge the use of </w:t>
      </w:r>
      <w:proofErr w:type="spellStart"/>
      <w:r>
        <w:rPr>
          <w:rFonts w:ascii="ArialMT" w:hAnsi="ArialMT"/>
        </w:rPr>
        <w:t>ChatGPT</w:t>
      </w:r>
      <w:proofErr w:type="spellEnd"/>
      <w:r>
        <w:rPr>
          <w:rFonts w:ascii="ArialMT" w:hAnsi="ArialMT"/>
        </w:rPr>
        <w:t xml:space="preserve"> (</w:t>
      </w:r>
      <w:r>
        <w:rPr>
          <w:rFonts w:ascii="ArialMT" w:hAnsi="ArialMT"/>
          <w:color w:val="447784"/>
        </w:rPr>
        <w:t>https://chat.openai.com</w:t>
      </w:r>
      <w:r>
        <w:rPr>
          <w:rFonts w:ascii="ArialMT" w:hAnsi="ArialMT"/>
        </w:rPr>
        <w:t xml:space="preserve">) on 28 of January 2026 for a </w:t>
      </w:r>
      <w:proofErr w:type="spellStart"/>
      <w:r>
        <w:rPr>
          <w:rFonts w:ascii="ArialMT" w:hAnsi="ArialMT"/>
        </w:rPr>
        <w:t>romanian</w:t>
      </w:r>
      <w:proofErr w:type="spellEnd"/>
      <w:r>
        <w:rPr>
          <w:rFonts w:ascii="ArialMT" w:hAnsi="ArialMT"/>
        </w:rPr>
        <w:t xml:space="preserve"> </w:t>
      </w:r>
      <w:proofErr w:type="spellStart"/>
      <w:r>
        <w:rPr>
          <w:rFonts w:ascii="ArialMT" w:hAnsi="ArialMT"/>
        </w:rPr>
        <w:t>explination</w:t>
      </w:r>
      <w:proofErr w:type="spellEnd"/>
      <w:r>
        <w:rPr>
          <w:rFonts w:ascii="ArialMT" w:hAnsi="ArialMT"/>
        </w:rPr>
        <w:t xml:space="preserve"> on how this assessment should be done.</w:t>
      </w:r>
    </w:p>
    <w:p w14:paraId="7E1453BA" w14:textId="77777777" w:rsidR="004A3D2F" w:rsidRPr="009F24C9" w:rsidRDefault="004A3D2F" w:rsidP="00732DD6">
      <w:pPr>
        <w:spacing w:line="360" w:lineRule="auto"/>
        <w:jc w:val="both"/>
        <w:rPr>
          <w:rFonts w:ascii="Arial" w:hAnsi="Arial" w:cs="Arial"/>
          <w:b/>
          <w:bCs/>
        </w:rPr>
      </w:pPr>
    </w:p>
    <w:p w14:paraId="078665C0" w14:textId="77777777" w:rsidR="00C963C3" w:rsidRPr="00732DD6" w:rsidRDefault="00C963C3" w:rsidP="00732DD6">
      <w:pPr>
        <w:spacing w:line="360" w:lineRule="auto"/>
        <w:ind w:left="360"/>
        <w:jc w:val="both"/>
        <w:rPr>
          <w:rFonts w:ascii="Arial" w:hAnsi="Arial" w:cs="Arial"/>
        </w:rPr>
        <w:sectPr w:rsidR="00C963C3" w:rsidRPr="00732DD6">
          <w:pgSz w:w="11906" w:h="16838"/>
          <w:pgMar w:top="1440" w:right="1440" w:bottom="1440" w:left="1440" w:header="708" w:footer="708" w:gutter="0"/>
          <w:cols w:space="708"/>
          <w:docGrid w:linePitch="360"/>
        </w:sectPr>
      </w:pPr>
      <w:r w:rsidRPr="00732DD6">
        <w:rPr>
          <w:rFonts w:ascii="Arial" w:hAnsi="Arial" w:cs="Arial"/>
        </w:rPr>
        <w:t>I confirm that I have not presented any AI-generated text as my own work. I confirm that I have retained copies of drafts, notes, and resources used before and after the use of AI tools.</w:t>
      </w:r>
    </w:p>
    <w:sdt>
      <w:sdtPr>
        <w:rPr>
          <w:rFonts w:ascii="Arial" w:eastAsiaTheme="minorEastAsia" w:hAnsi="Arial" w:cs="Arial"/>
          <w:color w:val="auto"/>
          <w:kern w:val="2"/>
          <w:sz w:val="24"/>
          <w:szCs w:val="24"/>
          <w:lang w:val="en-GB" w:eastAsia="zh-CN"/>
          <w14:ligatures w14:val="standardContextual"/>
        </w:rPr>
        <w:id w:val="-1599325537"/>
        <w:docPartObj>
          <w:docPartGallery w:val="Table of Contents"/>
          <w:docPartUnique/>
        </w:docPartObj>
      </w:sdtPr>
      <w:sdtEndPr>
        <w:rPr>
          <w:b/>
          <w:bCs/>
          <w:noProof/>
        </w:rPr>
      </w:sdtEndPr>
      <w:sdtContent>
        <w:p w14:paraId="53E499C3" w14:textId="2BB85D98" w:rsidR="00C963C3" w:rsidRPr="009F24C9" w:rsidRDefault="00C963C3" w:rsidP="00732DD6">
          <w:pPr>
            <w:pStyle w:val="TOCHeading"/>
            <w:spacing w:line="360" w:lineRule="auto"/>
            <w:ind w:left="360"/>
            <w:jc w:val="both"/>
            <w:rPr>
              <w:rFonts w:ascii="Arial" w:hAnsi="Arial" w:cs="Arial"/>
            </w:rPr>
          </w:pPr>
          <w:r w:rsidRPr="009F24C9">
            <w:rPr>
              <w:rFonts w:ascii="Arial" w:hAnsi="Arial" w:cs="Arial"/>
            </w:rPr>
            <w:t>Contents</w:t>
          </w:r>
        </w:p>
        <w:p w14:paraId="6E985652" w14:textId="5D601D0A" w:rsidR="009F24C9" w:rsidRDefault="00C963C3" w:rsidP="00732DD6">
          <w:pPr>
            <w:pStyle w:val="TOC1"/>
            <w:tabs>
              <w:tab w:val="right" w:leader="dot" w:pos="9016"/>
            </w:tabs>
            <w:spacing w:line="360" w:lineRule="auto"/>
            <w:ind w:left="360"/>
            <w:jc w:val="both"/>
            <w:rPr>
              <w:noProof/>
            </w:rPr>
          </w:pPr>
          <w:r w:rsidRPr="009F24C9">
            <w:rPr>
              <w:rFonts w:ascii="Arial" w:hAnsi="Arial" w:cs="Arial"/>
            </w:rPr>
            <w:fldChar w:fldCharType="begin"/>
          </w:r>
          <w:r w:rsidRPr="009F24C9">
            <w:rPr>
              <w:rFonts w:ascii="Arial" w:hAnsi="Arial" w:cs="Arial"/>
            </w:rPr>
            <w:instrText xml:space="preserve"> TOC \o "1-3" \h \z \u </w:instrText>
          </w:r>
          <w:r w:rsidRPr="009F24C9">
            <w:rPr>
              <w:rFonts w:ascii="Arial" w:hAnsi="Arial" w:cs="Arial"/>
            </w:rPr>
            <w:fldChar w:fldCharType="separate"/>
          </w:r>
          <w:hyperlink w:anchor="_Toc218876933" w:history="1">
            <w:r w:rsidR="009F24C9" w:rsidRPr="00731828">
              <w:rPr>
                <w:rStyle w:val="Hyperlink"/>
                <w:rFonts w:ascii="Arial" w:hAnsi="Arial" w:cs="Arial"/>
                <w:noProof/>
              </w:rPr>
              <w:t>Component 1 – Development of Academic Skills (500 words)</w:t>
            </w:r>
            <w:r w:rsidR="009F24C9">
              <w:rPr>
                <w:noProof/>
                <w:webHidden/>
              </w:rPr>
              <w:tab/>
            </w:r>
            <w:r w:rsidR="009F24C9">
              <w:rPr>
                <w:noProof/>
                <w:webHidden/>
              </w:rPr>
              <w:fldChar w:fldCharType="begin"/>
            </w:r>
            <w:r w:rsidR="009F24C9">
              <w:rPr>
                <w:noProof/>
                <w:webHidden/>
              </w:rPr>
              <w:instrText xml:space="preserve"> PAGEREF _Toc218876933 \h </w:instrText>
            </w:r>
            <w:r w:rsidR="009F24C9">
              <w:rPr>
                <w:noProof/>
                <w:webHidden/>
              </w:rPr>
            </w:r>
            <w:r w:rsidR="009F24C9">
              <w:rPr>
                <w:noProof/>
                <w:webHidden/>
              </w:rPr>
              <w:fldChar w:fldCharType="separate"/>
            </w:r>
            <w:r w:rsidR="009F24C9">
              <w:rPr>
                <w:noProof/>
                <w:webHidden/>
              </w:rPr>
              <w:t>4</w:t>
            </w:r>
            <w:r w:rsidR="009F24C9">
              <w:rPr>
                <w:noProof/>
                <w:webHidden/>
              </w:rPr>
              <w:fldChar w:fldCharType="end"/>
            </w:r>
          </w:hyperlink>
        </w:p>
        <w:p w14:paraId="65348511" w14:textId="7D871E4B" w:rsidR="009F24C9" w:rsidRDefault="00000000" w:rsidP="00732DD6">
          <w:pPr>
            <w:pStyle w:val="TOC1"/>
            <w:tabs>
              <w:tab w:val="right" w:leader="dot" w:pos="9016"/>
            </w:tabs>
            <w:spacing w:line="360" w:lineRule="auto"/>
            <w:ind w:left="360"/>
            <w:jc w:val="both"/>
            <w:rPr>
              <w:noProof/>
            </w:rPr>
          </w:pPr>
          <w:hyperlink w:anchor="_Toc218876934" w:history="1">
            <w:r w:rsidR="009F24C9" w:rsidRPr="00731828">
              <w:rPr>
                <w:rStyle w:val="Hyperlink"/>
                <w:rFonts w:ascii="Arial" w:hAnsi="Arial" w:cs="Arial"/>
                <w:noProof/>
              </w:rPr>
              <w:t>Component 2 – Application of Academic Skills (1,000 words)</w:t>
            </w:r>
            <w:r w:rsidR="009F24C9">
              <w:rPr>
                <w:noProof/>
                <w:webHidden/>
              </w:rPr>
              <w:tab/>
            </w:r>
            <w:r w:rsidR="009F24C9">
              <w:rPr>
                <w:noProof/>
                <w:webHidden/>
              </w:rPr>
              <w:fldChar w:fldCharType="begin"/>
            </w:r>
            <w:r w:rsidR="009F24C9">
              <w:rPr>
                <w:noProof/>
                <w:webHidden/>
              </w:rPr>
              <w:instrText xml:space="preserve"> PAGEREF _Toc218876934 \h </w:instrText>
            </w:r>
            <w:r w:rsidR="009F24C9">
              <w:rPr>
                <w:noProof/>
                <w:webHidden/>
              </w:rPr>
            </w:r>
            <w:r w:rsidR="009F24C9">
              <w:rPr>
                <w:noProof/>
                <w:webHidden/>
              </w:rPr>
              <w:fldChar w:fldCharType="separate"/>
            </w:r>
            <w:r w:rsidR="009F24C9">
              <w:rPr>
                <w:noProof/>
                <w:webHidden/>
              </w:rPr>
              <w:t>6</w:t>
            </w:r>
            <w:r w:rsidR="009F24C9">
              <w:rPr>
                <w:noProof/>
                <w:webHidden/>
              </w:rPr>
              <w:fldChar w:fldCharType="end"/>
            </w:r>
          </w:hyperlink>
        </w:p>
        <w:p w14:paraId="2AE1D1FE" w14:textId="3C53DA40" w:rsidR="009F24C9" w:rsidRDefault="00000000" w:rsidP="00732DD6">
          <w:pPr>
            <w:pStyle w:val="TOC1"/>
            <w:tabs>
              <w:tab w:val="right" w:leader="dot" w:pos="9016"/>
            </w:tabs>
            <w:spacing w:line="360" w:lineRule="auto"/>
            <w:ind w:left="360"/>
            <w:jc w:val="both"/>
            <w:rPr>
              <w:noProof/>
            </w:rPr>
          </w:pPr>
          <w:hyperlink w:anchor="_Toc218876935" w:history="1">
            <w:r w:rsidR="009F24C9" w:rsidRPr="00731828">
              <w:rPr>
                <w:rStyle w:val="Hyperlink"/>
                <w:rFonts w:ascii="Arial" w:hAnsi="Arial" w:cs="Arial"/>
                <w:noProof/>
              </w:rPr>
              <w:t>Component 3 – Academic Poster</w:t>
            </w:r>
            <w:r w:rsidR="009F24C9">
              <w:rPr>
                <w:noProof/>
                <w:webHidden/>
              </w:rPr>
              <w:tab/>
            </w:r>
            <w:r w:rsidR="009F24C9">
              <w:rPr>
                <w:noProof/>
                <w:webHidden/>
              </w:rPr>
              <w:fldChar w:fldCharType="begin"/>
            </w:r>
            <w:r w:rsidR="009F24C9">
              <w:rPr>
                <w:noProof/>
                <w:webHidden/>
              </w:rPr>
              <w:instrText xml:space="preserve"> PAGEREF _Toc218876935 \h </w:instrText>
            </w:r>
            <w:r w:rsidR="009F24C9">
              <w:rPr>
                <w:noProof/>
                <w:webHidden/>
              </w:rPr>
            </w:r>
            <w:r w:rsidR="009F24C9">
              <w:rPr>
                <w:noProof/>
                <w:webHidden/>
              </w:rPr>
              <w:fldChar w:fldCharType="separate"/>
            </w:r>
            <w:r w:rsidR="009F24C9">
              <w:rPr>
                <w:noProof/>
                <w:webHidden/>
              </w:rPr>
              <w:t>8</w:t>
            </w:r>
            <w:r w:rsidR="009F24C9">
              <w:rPr>
                <w:noProof/>
                <w:webHidden/>
              </w:rPr>
              <w:fldChar w:fldCharType="end"/>
            </w:r>
          </w:hyperlink>
        </w:p>
        <w:p w14:paraId="03EBA343" w14:textId="3441B792" w:rsidR="00C963C3" w:rsidRPr="009F24C9" w:rsidRDefault="00C963C3" w:rsidP="00732DD6">
          <w:pPr>
            <w:spacing w:line="360" w:lineRule="auto"/>
            <w:jc w:val="both"/>
            <w:rPr>
              <w:rFonts w:ascii="Arial" w:hAnsi="Arial" w:cs="Arial"/>
            </w:rPr>
          </w:pPr>
          <w:r w:rsidRPr="009F24C9">
            <w:rPr>
              <w:rFonts w:ascii="Arial" w:hAnsi="Arial" w:cs="Arial"/>
              <w:b/>
              <w:bCs/>
              <w:noProof/>
            </w:rPr>
            <w:fldChar w:fldCharType="end"/>
          </w:r>
        </w:p>
      </w:sdtContent>
    </w:sdt>
    <w:p w14:paraId="1AF98FE6" w14:textId="77777777" w:rsidR="00C963C3" w:rsidRPr="009F24C9" w:rsidRDefault="00C963C3" w:rsidP="00732DD6">
      <w:pPr>
        <w:spacing w:line="360" w:lineRule="auto"/>
        <w:jc w:val="both"/>
        <w:rPr>
          <w:rFonts w:ascii="Arial" w:hAnsi="Arial" w:cs="Arial"/>
        </w:rPr>
        <w:sectPr w:rsidR="00C963C3" w:rsidRPr="009F24C9">
          <w:pgSz w:w="11906" w:h="16838"/>
          <w:pgMar w:top="1440" w:right="1440" w:bottom="1440" w:left="1440" w:header="708" w:footer="708" w:gutter="0"/>
          <w:cols w:space="708"/>
          <w:docGrid w:linePitch="360"/>
        </w:sectPr>
      </w:pPr>
    </w:p>
    <w:p w14:paraId="63D51CAB" w14:textId="77777777" w:rsidR="00C963C3" w:rsidRDefault="00C963C3" w:rsidP="00732DD6">
      <w:pPr>
        <w:pStyle w:val="Heading1"/>
        <w:spacing w:line="360" w:lineRule="auto"/>
        <w:ind w:left="360"/>
        <w:jc w:val="both"/>
        <w:rPr>
          <w:rFonts w:ascii="Arial" w:hAnsi="Arial" w:cs="Arial"/>
        </w:rPr>
      </w:pPr>
      <w:bookmarkStart w:id="2" w:name="_Toc218876933"/>
      <w:bookmarkStart w:id="3" w:name="OLE_LINK1"/>
      <w:bookmarkStart w:id="4" w:name="OLE_LINK2"/>
      <w:r w:rsidRPr="009F24C9">
        <w:rPr>
          <w:rFonts w:ascii="Arial" w:hAnsi="Arial" w:cs="Arial"/>
        </w:rPr>
        <w:lastRenderedPageBreak/>
        <w:t>Component 1 – Development of Academic Skills (500 words)</w:t>
      </w:r>
      <w:bookmarkEnd w:id="2"/>
    </w:p>
    <w:p w14:paraId="02907EBE" w14:textId="77777777" w:rsidR="004A3D2F" w:rsidRDefault="004A3D2F" w:rsidP="00732DD6">
      <w:pPr>
        <w:spacing w:line="360" w:lineRule="auto"/>
        <w:jc w:val="both"/>
      </w:pPr>
    </w:p>
    <w:p w14:paraId="15742A61" w14:textId="3CE9967C" w:rsidR="004A3D2F" w:rsidRDefault="004A3D2F" w:rsidP="00732DD6">
      <w:pPr>
        <w:pStyle w:val="NormalWeb"/>
        <w:spacing w:line="360" w:lineRule="auto"/>
        <w:ind w:left="360"/>
        <w:jc w:val="both"/>
      </w:pPr>
      <w:r>
        <w:rPr>
          <w:rFonts w:ascii="Arial" w:hAnsi="Arial" w:cs="Arial"/>
          <w:b/>
          <w:bCs/>
        </w:rPr>
        <w:t xml:space="preserve">Evaluating Academic Sources Using the CRAAP Test </w:t>
      </w:r>
    </w:p>
    <w:p w14:paraId="248A9233" w14:textId="4688B958"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Source 1: Thapa, P. Sharma,</w:t>
      </w:r>
      <w:r>
        <w:rPr>
          <w:rFonts w:ascii="Arial" w:hAnsi="Arial" w:cs="Arial"/>
        </w:rPr>
        <w:t xml:space="preserve"> </w:t>
      </w:r>
      <w:r w:rsidRPr="00724C3C">
        <w:rPr>
          <w:rFonts w:ascii="Arial" w:hAnsi="Arial" w:cs="Arial"/>
        </w:rPr>
        <w:t xml:space="preserve">P. </w:t>
      </w:r>
      <w:proofErr w:type="spellStart"/>
      <w:r w:rsidRPr="00724C3C">
        <w:rPr>
          <w:rFonts w:ascii="Arial" w:hAnsi="Arial" w:cs="Arial"/>
        </w:rPr>
        <w:t>Goundar</w:t>
      </w:r>
      <w:proofErr w:type="spellEnd"/>
      <w:r w:rsidRPr="00724C3C">
        <w:rPr>
          <w:rFonts w:ascii="Arial" w:hAnsi="Arial" w:cs="Arial"/>
        </w:rPr>
        <w:t>,</w:t>
      </w:r>
      <w:r>
        <w:rPr>
          <w:rFonts w:ascii="Arial" w:hAnsi="Arial" w:cs="Arial"/>
        </w:rPr>
        <w:t xml:space="preserve"> </w:t>
      </w:r>
      <w:r w:rsidRPr="00724C3C">
        <w:rPr>
          <w:rFonts w:ascii="Arial" w:hAnsi="Arial" w:cs="Arial"/>
        </w:rPr>
        <w:t xml:space="preserve">S. </w:t>
      </w:r>
      <w:proofErr w:type="spellStart"/>
      <w:r w:rsidRPr="00724C3C">
        <w:rPr>
          <w:rFonts w:ascii="Arial" w:hAnsi="Arial" w:cs="Arial"/>
        </w:rPr>
        <w:t>Tsirkas</w:t>
      </w:r>
      <w:proofErr w:type="spellEnd"/>
      <w:r w:rsidRPr="00724C3C">
        <w:rPr>
          <w:rFonts w:ascii="Arial" w:hAnsi="Arial" w:cs="Arial"/>
        </w:rPr>
        <w:t>,</w:t>
      </w:r>
      <w:r>
        <w:rPr>
          <w:rFonts w:ascii="Arial" w:hAnsi="Arial" w:cs="Arial"/>
        </w:rPr>
        <w:t xml:space="preserve"> </w:t>
      </w:r>
      <w:r w:rsidRPr="00724C3C">
        <w:rPr>
          <w:rFonts w:ascii="Arial" w:hAnsi="Arial" w:cs="Arial"/>
        </w:rPr>
        <w:t xml:space="preserve">P. </w:t>
      </w:r>
      <w:proofErr w:type="spellStart"/>
      <w:r w:rsidRPr="00724C3C">
        <w:rPr>
          <w:rFonts w:ascii="Arial" w:hAnsi="Arial" w:cs="Arial"/>
        </w:rPr>
        <w:t>Valamontes</w:t>
      </w:r>
      <w:proofErr w:type="spellEnd"/>
      <w:r w:rsidRPr="00724C3C">
        <w:rPr>
          <w:rFonts w:ascii="Arial" w:hAnsi="Arial" w:cs="Arial"/>
        </w:rPr>
        <w:t>,</w:t>
      </w:r>
      <w:r>
        <w:rPr>
          <w:rFonts w:ascii="Arial" w:hAnsi="Arial" w:cs="Arial"/>
        </w:rPr>
        <w:t xml:space="preserve"> </w:t>
      </w:r>
      <w:r w:rsidRPr="00724C3C">
        <w:rPr>
          <w:rFonts w:ascii="Arial" w:hAnsi="Arial" w:cs="Arial"/>
        </w:rPr>
        <w:t xml:space="preserve">A. </w:t>
      </w:r>
      <w:proofErr w:type="spellStart"/>
      <w:r w:rsidRPr="00724C3C">
        <w:rPr>
          <w:rFonts w:ascii="Arial" w:hAnsi="Arial" w:cs="Arial"/>
        </w:rPr>
        <w:t>Adamopoulos</w:t>
      </w:r>
      <w:proofErr w:type="spellEnd"/>
      <w:r w:rsidRPr="00724C3C">
        <w:rPr>
          <w:rFonts w:ascii="Arial" w:hAnsi="Arial" w:cs="Arial"/>
        </w:rPr>
        <w:t xml:space="preserve">, </w:t>
      </w:r>
      <w:proofErr w:type="gramStart"/>
      <w:r w:rsidRPr="00724C3C">
        <w:rPr>
          <w:rFonts w:ascii="Arial" w:hAnsi="Arial" w:cs="Arial"/>
        </w:rPr>
        <w:t>I.(</w:t>
      </w:r>
      <w:proofErr w:type="gramEnd"/>
      <w:r w:rsidRPr="00724C3C">
        <w:rPr>
          <w:rFonts w:ascii="Arial" w:hAnsi="Arial" w:cs="Arial"/>
        </w:rPr>
        <w:t>2025) “Digital Distraction in the Classroom Among Students: A Cross-Sectional Study” .</w:t>
      </w:r>
    </w:p>
    <w:p w14:paraId="73176286"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This source was found Preprints.org (Google Scholar)</w:t>
      </w:r>
    </w:p>
    <w:p w14:paraId="632BB121" w14:textId="28BA75C9"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This article was posted on 24</w:t>
      </w:r>
      <w:r w:rsidRPr="00724C3C">
        <w:rPr>
          <w:rFonts w:ascii="Arial" w:hAnsi="Arial" w:cs="Arial"/>
          <w:vertAlign w:val="superscript"/>
        </w:rPr>
        <w:t>th</w:t>
      </w:r>
      <w:r w:rsidRPr="00724C3C">
        <w:rPr>
          <w:rFonts w:ascii="Arial" w:hAnsi="Arial" w:cs="Arial"/>
        </w:rPr>
        <w:t xml:space="preserve"> February 2025, making it highly current and relevant to contemporary digital learning environments. </w:t>
      </w:r>
    </w:p>
    <w:p w14:paraId="1E3721F9"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It directly examines digital distraction among students, a key issue in higher education.</w:t>
      </w:r>
    </w:p>
    <w:p w14:paraId="441EFEE9" w14:textId="44DF4728"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authors are academic researchers, but the article is posted as a preprint and is not peer-reviewed,</w:t>
      </w:r>
      <w:r>
        <w:rPr>
          <w:rFonts w:ascii="Arial" w:hAnsi="Arial" w:cs="Arial"/>
        </w:rPr>
        <w:t xml:space="preserve"> </w:t>
      </w:r>
      <w:r w:rsidRPr="00724C3C">
        <w:rPr>
          <w:rFonts w:ascii="Arial" w:hAnsi="Arial" w:cs="Arial"/>
        </w:rPr>
        <w:t>which limits the credibility.</w:t>
      </w:r>
    </w:p>
    <w:p w14:paraId="742605FC"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findings are drawn from a cross-sectional study and are supported by analysed data and academic references.</w:t>
      </w:r>
    </w:p>
    <w:p w14:paraId="71C0907A"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purpose is to investigate how digital distraction affect learning and explore strategies related to device management.</w:t>
      </w:r>
    </w:p>
    <w:p w14:paraId="037382F3" w14:textId="77777777" w:rsidR="004A3D2F" w:rsidRPr="00724C3C" w:rsidRDefault="004A3D2F" w:rsidP="00732DD6">
      <w:pPr>
        <w:pStyle w:val="NormalWeb"/>
        <w:spacing w:line="360" w:lineRule="auto"/>
        <w:jc w:val="both"/>
        <w:rPr>
          <w:rFonts w:ascii="Arial" w:hAnsi="Arial" w:cs="Arial"/>
        </w:rPr>
      </w:pPr>
    </w:p>
    <w:p w14:paraId="017343AD" w14:textId="222D34A2"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Source 2: Cottrell, S. (2024) “The Study Skills Handbook” (6</w:t>
      </w:r>
      <w:r w:rsidRPr="00724C3C">
        <w:rPr>
          <w:rFonts w:ascii="Arial" w:hAnsi="Arial" w:cs="Arial"/>
          <w:vertAlign w:val="superscript"/>
        </w:rPr>
        <w:t>th</w:t>
      </w:r>
      <w:r w:rsidRPr="00724C3C">
        <w:rPr>
          <w:rFonts w:ascii="Arial" w:hAnsi="Arial" w:cs="Arial"/>
        </w:rPr>
        <w:t xml:space="preserve"> edition), this source was found in the University library (online access).</w:t>
      </w:r>
    </w:p>
    <w:p w14:paraId="3DF7FB72"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6</w:t>
      </w:r>
      <w:r w:rsidRPr="00724C3C">
        <w:rPr>
          <w:rFonts w:ascii="Arial" w:hAnsi="Arial" w:cs="Arial"/>
          <w:vertAlign w:val="superscript"/>
        </w:rPr>
        <w:t>th</w:t>
      </w:r>
      <w:r w:rsidRPr="00724C3C">
        <w:rPr>
          <w:rFonts w:ascii="Arial" w:hAnsi="Arial" w:cs="Arial"/>
        </w:rPr>
        <w:t xml:space="preserve"> edition was published in 2024, which means is up to date.</w:t>
      </w:r>
    </w:p>
    <w:p w14:paraId="6D7615B6" w14:textId="6D24C976"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lastRenderedPageBreak/>
        <w:t xml:space="preserve">This book focuses on </w:t>
      </w:r>
      <w:r w:rsidR="003741E6">
        <w:rPr>
          <w:rFonts w:ascii="Arial" w:hAnsi="Arial" w:cs="Arial"/>
        </w:rPr>
        <w:t xml:space="preserve">challenges students face in high education </w:t>
      </w:r>
      <w:r w:rsidRPr="00724C3C">
        <w:rPr>
          <w:rFonts w:ascii="Arial" w:hAnsi="Arial" w:cs="Arial"/>
        </w:rPr>
        <w:t>(time management and independent learning skills</w:t>
      </w:r>
      <w:r w:rsidR="003741E6">
        <w:rPr>
          <w:rFonts w:ascii="Arial" w:hAnsi="Arial" w:cs="Arial"/>
        </w:rPr>
        <w:t>)</w:t>
      </w:r>
      <w:r w:rsidRPr="00724C3C">
        <w:rPr>
          <w:rFonts w:ascii="Arial" w:hAnsi="Arial" w:cs="Arial"/>
        </w:rPr>
        <w:t>.</w:t>
      </w:r>
    </w:p>
    <w:p w14:paraId="662BCF7E"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 xml:space="preserve">Stella Cottrell is </w:t>
      </w:r>
      <w:proofErr w:type="spellStart"/>
      <w:proofErr w:type="gramStart"/>
      <w:r w:rsidRPr="00724C3C">
        <w:rPr>
          <w:rFonts w:ascii="Arial" w:hAnsi="Arial" w:cs="Arial"/>
        </w:rPr>
        <w:t>a</w:t>
      </w:r>
      <w:proofErr w:type="spellEnd"/>
      <w:proofErr w:type="gramEnd"/>
      <w:r w:rsidRPr="00724C3C">
        <w:rPr>
          <w:rFonts w:ascii="Arial" w:hAnsi="Arial" w:cs="Arial"/>
        </w:rPr>
        <w:t xml:space="preserve"> academic author and the book is used in universities.</w:t>
      </w:r>
    </w:p>
    <w:p w14:paraId="39C3EFAA"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content is evidence based and supported by educational research and academic practice.</w:t>
      </w:r>
    </w:p>
    <w:p w14:paraId="2CCE0CE6" w14:textId="77777777" w:rsidR="004A3D2F" w:rsidRPr="00724C3C" w:rsidRDefault="004A3D2F" w:rsidP="00732DD6">
      <w:pPr>
        <w:pStyle w:val="NormalWeb"/>
        <w:spacing w:line="360" w:lineRule="auto"/>
        <w:ind w:left="360"/>
        <w:jc w:val="both"/>
        <w:rPr>
          <w:rFonts w:ascii="Arial" w:hAnsi="Arial" w:cs="Arial"/>
        </w:rPr>
      </w:pPr>
      <w:r w:rsidRPr="00724C3C">
        <w:rPr>
          <w:rFonts w:ascii="Arial" w:hAnsi="Arial" w:cs="Arial"/>
        </w:rPr>
        <w:t>The purpose is to support students in developing effective academic and study skills to succeed in higher education.</w:t>
      </w:r>
    </w:p>
    <w:p w14:paraId="77D1999C" w14:textId="77777777" w:rsidR="004A3D2F" w:rsidRDefault="004A3D2F" w:rsidP="00732DD6">
      <w:pPr>
        <w:spacing w:line="360" w:lineRule="auto"/>
        <w:jc w:val="both"/>
      </w:pPr>
    </w:p>
    <w:p w14:paraId="3EFEEF81" w14:textId="77777777" w:rsidR="004A3D2F" w:rsidRDefault="004A3D2F" w:rsidP="00732DD6">
      <w:pPr>
        <w:spacing w:line="360" w:lineRule="auto"/>
        <w:jc w:val="both"/>
      </w:pPr>
    </w:p>
    <w:p w14:paraId="55370F30" w14:textId="77777777" w:rsidR="004A3D2F" w:rsidRDefault="004A3D2F" w:rsidP="00732DD6">
      <w:pPr>
        <w:spacing w:line="360" w:lineRule="auto"/>
        <w:jc w:val="both"/>
      </w:pPr>
    </w:p>
    <w:p w14:paraId="3C4E90C9" w14:textId="77777777" w:rsidR="004A3D2F" w:rsidRDefault="004A3D2F" w:rsidP="00732DD6">
      <w:pPr>
        <w:spacing w:line="360" w:lineRule="auto"/>
        <w:jc w:val="both"/>
      </w:pPr>
    </w:p>
    <w:p w14:paraId="2D153B86" w14:textId="77777777" w:rsidR="004A3D2F" w:rsidRDefault="004A3D2F" w:rsidP="00732DD6">
      <w:pPr>
        <w:spacing w:line="360" w:lineRule="auto"/>
        <w:jc w:val="both"/>
      </w:pPr>
    </w:p>
    <w:p w14:paraId="2299489E" w14:textId="586B8D95" w:rsidR="004A3D2F" w:rsidRDefault="004A3D2F" w:rsidP="00732DD6">
      <w:pPr>
        <w:pStyle w:val="NormalWeb"/>
        <w:spacing w:line="360" w:lineRule="auto"/>
        <w:ind w:left="360"/>
        <w:jc w:val="both"/>
      </w:pPr>
      <w:r>
        <w:rPr>
          <w:rFonts w:ascii="Arial" w:hAnsi="Arial" w:cs="Arial"/>
          <w:b/>
          <w:bCs/>
        </w:rPr>
        <w:t xml:space="preserve">Synthesis of Academic Sources </w:t>
      </w:r>
    </w:p>
    <w:p w14:paraId="6D838D11"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 xml:space="preserve">Both sources focus on challenges students face when learning in digital higher education environments. Thapa et al. (2025) examine how digital distractions, such as mobile device use, reduce </w:t>
      </w:r>
      <w:proofErr w:type="gramStart"/>
      <w:r w:rsidRPr="00732DD6">
        <w:rPr>
          <w:rFonts w:ascii="Arial" w:hAnsi="Arial" w:cs="Arial"/>
        </w:rPr>
        <w:t>students</w:t>
      </w:r>
      <w:proofErr w:type="gramEnd"/>
      <w:r w:rsidRPr="00732DD6">
        <w:rPr>
          <w:rFonts w:ascii="Arial" w:hAnsi="Arial" w:cs="Arial"/>
        </w:rPr>
        <w:t xml:space="preserve"> concentration and affects negatively academic performance. In contrast, Cottrell (2024) talks about students are struggling with managing time and adapting to independent learning.</w:t>
      </w:r>
    </w:p>
    <w:p w14:paraId="6AC7C3CD" w14:textId="76E4BE68" w:rsidR="004A3D2F" w:rsidRPr="00732DD6" w:rsidRDefault="004A3D2F" w:rsidP="00732DD6">
      <w:pPr>
        <w:spacing w:line="360" w:lineRule="auto"/>
        <w:ind w:left="360"/>
        <w:jc w:val="both"/>
        <w:rPr>
          <w:rFonts w:ascii="Arial" w:hAnsi="Arial" w:cs="Arial"/>
        </w:rPr>
      </w:pPr>
      <w:r w:rsidRPr="00732DD6">
        <w:rPr>
          <w:rFonts w:ascii="Arial" w:hAnsi="Arial" w:cs="Arial"/>
        </w:rPr>
        <w:t>Although the sources approach the topic from different perspectives, they complete each other. Thapa et al. (2025) provides research-based evidence showing how digital distraction interrupt learning, while Cottrell (2024) explain why students may find it difficult to organise their study time and independent learning. Together, the sources suggest that digital distraction and time management are some of the challenges the students are facing in higher education.</w:t>
      </w:r>
    </w:p>
    <w:p w14:paraId="0CAF8EC7"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 xml:space="preserve">By combining these perspectives, a deeper understanding of digital learning is achieved, </w:t>
      </w:r>
    </w:p>
    <w:p w14:paraId="46053325"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lastRenderedPageBreak/>
        <w:t>demonstrating that effective learning in higher education depends on both: controlling digital distraction and developing strong independent learning and time management skills.</w:t>
      </w:r>
    </w:p>
    <w:p w14:paraId="5087FDE3" w14:textId="77777777" w:rsidR="004A3D2F" w:rsidRPr="00724C3C" w:rsidRDefault="004A3D2F" w:rsidP="00732DD6">
      <w:pPr>
        <w:spacing w:line="360" w:lineRule="auto"/>
        <w:jc w:val="both"/>
        <w:rPr>
          <w:rFonts w:ascii="Arial" w:hAnsi="Arial" w:cs="Arial"/>
        </w:rPr>
      </w:pPr>
    </w:p>
    <w:p w14:paraId="0C23D971" w14:textId="77777777" w:rsidR="004A3D2F" w:rsidRDefault="004A3D2F" w:rsidP="00732DD6">
      <w:pPr>
        <w:spacing w:line="360" w:lineRule="auto"/>
        <w:jc w:val="both"/>
      </w:pPr>
    </w:p>
    <w:p w14:paraId="56596DB6" w14:textId="4B71FE3D" w:rsidR="004A3D2F" w:rsidRDefault="004A3D2F" w:rsidP="00732DD6">
      <w:pPr>
        <w:pStyle w:val="NormalWeb"/>
        <w:spacing w:line="360" w:lineRule="auto"/>
        <w:ind w:left="360"/>
        <w:jc w:val="both"/>
      </w:pPr>
      <w:r>
        <w:rPr>
          <w:rFonts w:ascii="Arial" w:hAnsi="Arial" w:cs="Arial"/>
          <w:b/>
          <w:bCs/>
        </w:rPr>
        <w:t xml:space="preserve">Identifying a Key Challenge and Opportunity </w:t>
      </w:r>
    </w:p>
    <w:p w14:paraId="3FD2B8A8"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One key challenge for students in the digital era is poor time management and difficulties with independent learning. Cottrell (2024) explains that higher education requires students to manage their workload independently and meet multiple deadlines. Many students struggle to adjust to this level of responsibility. This challenge is made more difficult by digital distractions, which can reduce focus and productivity during study time Thapa et al. (2025).</w:t>
      </w:r>
    </w:p>
    <w:p w14:paraId="1202E132"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A key opportunity for students is the development of self-regulations skills. Thapa et al. (2025) suggests that managing digital device use can help reduce distraction, while Cottrell (2024) highlights the importance of planning and organise study time. Together, these skills can support more effective and independent learning.</w:t>
      </w:r>
    </w:p>
    <w:p w14:paraId="1385FEAD" w14:textId="77777777" w:rsidR="004A3D2F" w:rsidRPr="005E39CC" w:rsidRDefault="004A3D2F" w:rsidP="00732DD6">
      <w:pPr>
        <w:spacing w:line="360" w:lineRule="auto"/>
        <w:jc w:val="both"/>
        <w:rPr>
          <w:rFonts w:ascii="Arial" w:hAnsi="Arial" w:cs="Arial"/>
        </w:rPr>
      </w:pPr>
    </w:p>
    <w:p w14:paraId="1687FF94" w14:textId="77777777" w:rsidR="004A3D2F" w:rsidRDefault="004A3D2F" w:rsidP="00732DD6">
      <w:pPr>
        <w:spacing w:line="360" w:lineRule="auto"/>
        <w:jc w:val="both"/>
      </w:pPr>
    </w:p>
    <w:p w14:paraId="7A64843D" w14:textId="21F2A74F" w:rsidR="004A3D2F" w:rsidRDefault="004A3D2F" w:rsidP="00732DD6">
      <w:pPr>
        <w:pStyle w:val="NormalWeb"/>
        <w:spacing w:line="360" w:lineRule="auto"/>
        <w:ind w:left="360"/>
        <w:jc w:val="both"/>
      </w:pPr>
      <w:r>
        <w:rPr>
          <w:rFonts w:ascii="Arial" w:hAnsi="Arial" w:cs="Arial"/>
          <w:b/>
          <w:bCs/>
        </w:rPr>
        <w:t xml:space="preserve">Academic Planning </w:t>
      </w:r>
    </w:p>
    <w:p w14:paraId="7D321031" w14:textId="77777777" w:rsidR="004A3D2F" w:rsidRPr="00732DD6" w:rsidRDefault="004A3D2F" w:rsidP="00732DD6">
      <w:pPr>
        <w:spacing w:line="360" w:lineRule="auto"/>
        <w:ind w:left="360"/>
        <w:jc w:val="both"/>
        <w:rPr>
          <w:rFonts w:ascii="Arial" w:hAnsi="Arial" w:cs="Arial"/>
        </w:rPr>
      </w:pPr>
      <w:r w:rsidRPr="00732DD6">
        <w:rPr>
          <w:rFonts w:ascii="Arial" w:hAnsi="Arial" w:cs="Arial"/>
        </w:rPr>
        <w:t>Component 2 will focus first on time management and independent learning, as these skills are very important. Further attention will be given to academic concepts discussed in lectures, including study planning and effective use of digital learning tools. Component 2 will begin with an introduction, followed by selections on academic challenges and possible solutions and then end with a conclusion. This approach will ensure the work is clearly organised and aligned with academic expectations.</w:t>
      </w:r>
    </w:p>
    <w:p w14:paraId="467ADCAB" w14:textId="77777777" w:rsidR="004A3D2F" w:rsidRDefault="004A3D2F" w:rsidP="00732DD6">
      <w:pPr>
        <w:spacing w:line="360" w:lineRule="auto"/>
        <w:jc w:val="both"/>
      </w:pPr>
    </w:p>
    <w:p w14:paraId="5CB9A366" w14:textId="77777777" w:rsidR="004A3D2F" w:rsidRDefault="004A3D2F" w:rsidP="00732DD6">
      <w:pPr>
        <w:spacing w:line="360" w:lineRule="auto"/>
        <w:jc w:val="both"/>
      </w:pPr>
    </w:p>
    <w:p w14:paraId="1E094423" w14:textId="77777777" w:rsidR="004A3D2F" w:rsidRDefault="004A3D2F" w:rsidP="00732DD6">
      <w:pPr>
        <w:spacing w:line="360" w:lineRule="auto"/>
        <w:jc w:val="both"/>
      </w:pPr>
    </w:p>
    <w:p w14:paraId="431C362E" w14:textId="77777777" w:rsidR="004A3D2F" w:rsidRDefault="004A3D2F" w:rsidP="00732DD6">
      <w:pPr>
        <w:spacing w:line="360" w:lineRule="auto"/>
        <w:jc w:val="both"/>
      </w:pPr>
    </w:p>
    <w:p w14:paraId="2E07E496" w14:textId="77777777" w:rsidR="004A3D2F" w:rsidRDefault="004A3D2F" w:rsidP="00732DD6">
      <w:pPr>
        <w:spacing w:line="360" w:lineRule="auto"/>
        <w:jc w:val="both"/>
      </w:pPr>
    </w:p>
    <w:p w14:paraId="4749696F" w14:textId="77777777" w:rsidR="004A3D2F" w:rsidRPr="004A3D2F" w:rsidRDefault="004A3D2F" w:rsidP="00732DD6">
      <w:pPr>
        <w:spacing w:line="360" w:lineRule="auto"/>
        <w:jc w:val="both"/>
      </w:pPr>
    </w:p>
    <w:p w14:paraId="338D4429" w14:textId="20AADE4A" w:rsidR="00C963C3" w:rsidRPr="009F24C9" w:rsidRDefault="00C963C3" w:rsidP="00732DD6">
      <w:pPr>
        <w:spacing w:line="360" w:lineRule="auto"/>
        <w:jc w:val="both"/>
        <w:rPr>
          <w:rFonts w:ascii="Arial" w:hAnsi="Arial" w:cs="Arial"/>
        </w:rPr>
      </w:pPr>
    </w:p>
    <w:p w14:paraId="52910193" w14:textId="77777777" w:rsidR="00C963C3" w:rsidRPr="00732DD6" w:rsidRDefault="00C963C3" w:rsidP="00732DD6">
      <w:pPr>
        <w:spacing w:line="360" w:lineRule="auto"/>
        <w:ind w:left="360"/>
        <w:jc w:val="both"/>
        <w:rPr>
          <w:rFonts w:ascii="Arial" w:hAnsi="Arial" w:cs="Arial"/>
          <w:b/>
          <w:bCs/>
        </w:rPr>
      </w:pPr>
      <w:r w:rsidRPr="00732DD6">
        <w:rPr>
          <w:rFonts w:ascii="Arial" w:hAnsi="Arial" w:cs="Arial"/>
          <w:b/>
          <w:bCs/>
        </w:rPr>
        <w:t>Timeline</w:t>
      </w:r>
    </w:p>
    <w:tbl>
      <w:tblPr>
        <w:tblStyle w:val="TableGrid"/>
        <w:tblW w:w="0" w:type="auto"/>
        <w:tblLook w:val="04A0" w:firstRow="1" w:lastRow="0" w:firstColumn="1" w:lastColumn="0" w:noHBand="0" w:noVBand="1"/>
      </w:tblPr>
      <w:tblGrid>
        <w:gridCol w:w="4484"/>
        <w:gridCol w:w="4532"/>
      </w:tblGrid>
      <w:tr w:rsidR="00B668ED" w:rsidRPr="009F24C9" w14:paraId="6E7EE347" w14:textId="77777777" w:rsidTr="00C226A7">
        <w:tc>
          <w:tcPr>
            <w:tcW w:w="5552" w:type="dxa"/>
          </w:tcPr>
          <w:p w14:paraId="7310234C" w14:textId="77777777" w:rsidR="00B668ED" w:rsidRPr="00732DD6" w:rsidRDefault="00B668ED" w:rsidP="00732DD6">
            <w:pPr>
              <w:spacing w:line="360" w:lineRule="auto"/>
              <w:ind w:left="360"/>
              <w:jc w:val="both"/>
              <w:rPr>
                <w:rFonts w:ascii="Arial" w:hAnsi="Arial" w:cs="Arial"/>
                <w:b/>
                <w:bCs/>
              </w:rPr>
            </w:pPr>
            <w:r w:rsidRPr="00732DD6">
              <w:rPr>
                <w:rFonts w:ascii="Arial" w:hAnsi="Arial" w:cs="Arial"/>
                <w:b/>
                <w:bCs/>
              </w:rPr>
              <w:t>Task</w:t>
            </w:r>
          </w:p>
        </w:tc>
        <w:tc>
          <w:tcPr>
            <w:tcW w:w="5552" w:type="dxa"/>
          </w:tcPr>
          <w:p w14:paraId="4D270F33" w14:textId="77777777" w:rsidR="00B668ED" w:rsidRPr="00732DD6" w:rsidRDefault="00B668ED" w:rsidP="00732DD6">
            <w:pPr>
              <w:spacing w:line="360" w:lineRule="auto"/>
              <w:ind w:left="360"/>
              <w:jc w:val="both"/>
              <w:rPr>
                <w:rFonts w:ascii="Arial" w:hAnsi="Arial" w:cs="Arial"/>
                <w:b/>
                <w:bCs/>
              </w:rPr>
            </w:pPr>
            <w:r w:rsidRPr="00732DD6">
              <w:rPr>
                <w:rFonts w:ascii="Arial" w:hAnsi="Arial" w:cs="Arial"/>
                <w:b/>
                <w:bCs/>
              </w:rPr>
              <w:t>Date/ Deadline</w:t>
            </w:r>
          </w:p>
        </w:tc>
      </w:tr>
      <w:tr w:rsidR="00B668ED" w:rsidRPr="009F24C9" w14:paraId="17AE3C0F" w14:textId="77777777" w:rsidTr="00C226A7">
        <w:tc>
          <w:tcPr>
            <w:tcW w:w="5552" w:type="dxa"/>
          </w:tcPr>
          <w:p w14:paraId="14E20D23" w14:textId="77777777" w:rsidR="00B668ED" w:rsidRPr="00732DD6" w:rsidRDefault="00B668ED" w:rsidP="00732DD6">
            <w:pPr>
              <w:spacing w:line="360" w:lineRule="auto"/>
              <w:ind w:left="360"/>
              <w:jc w:val="both"/>
              <w:rPr>
                <w:rFonts w:ascii="Arial" w:hAnsi="Arial" w:cs="Arial"/>
              </w:rPr>
            </w:pPr>
            <w:r w:rsidRPr="00732DD6">
              <w:rPr>
                <w:rFonts w:ascii="Arial" w:hAnsi="Arial" w:cs="Arial"/>
              </w:rPr>
              <w:t>Finish research</w:t>
            </w:r>
          </w:p>
        </w:tc>
        <w:tc>
          <w:tcPr>
            <w:tcW w:w="5552" w:type="dxa"/>
          </w:tcPr>
          <w:p w14:paraId="3F1EB262" w14:textId="4C2FEEE9" w:rsidR="00B668ED" w:rsidRPr="00732DD6" w:rsidRDefault="004F3DE0" w:rsidP="00732DD6">
            <w:pPr>
              <w:spacing w:line="360" w:lineRule="auto"/>
              <w:ind w:left="360"/>
              <w:jc w:val="both"/>
              <w:rPr>
                <w:rFonts w:ascii="Arial" w:hAnsi="Arial" w:cs="Arial"/>
              </w:rPr>
            </w:pPr>
            <w:r>
              <w:rPr>
                <w:rFonts w:ascii="Arial" w:hAnsi="Arial" w:cs="Arial"/>
              </w:rPr>
              <w:t>24</w:t>
            </w:r>
            <w:r w:rsidR="004A3D2F" w:rsidRPr="00732DD6">
              <w:rPr>
                <w:rFonts w:ascii="Arial" w:hAnsi="Arial" w:cs="Arial"/>
              </w:rPr>
              <w:t>.0</w:t>
            </w:r>
            <w:r>
              <w:rPr>
                <w:rFonts w:ascii="Arial" w:hAnsi="Arial" w:cs="Arial"/>
              </w:rPr>
              <w:t>2</w:t>
            </w:r>
            <w:r w:rsidR="004A3D2F" w:rsidRPr="00732DD6">
              <w:rPr>
                <w:rFonts w:ascii="Arial" w:hAnsi="Arial" w:cs="Arial"/>
              </w:rPr>
              <w:t>.2026</w:t>
            </w:r>
          </w:p>
        </w:tc>
      </w:tr>
      <w:tr w:rsidR="00B668ED" w:rsidRPr="009F24C9" w14:paraId="122F8C21" w14:textId="77777777" w:rsidTr="00C226A7">
        <w:tc>
          <w:tcPr>
            <w:tcW w:w="5552" w:type="dxa"/>
          </w:tcPr>
          <w:p w14:paraId="1242D8DA" w14:textId="77777777" w:rsidR="00B668ED" w:rsidRPr="00732DD6" w:rsidRDefault="00B668ED" w:rsidP="00732DD6">
            <w:pPr>
              <w:spacing w:line="360" w:lineRule="auto"/>
              <w:ind w:left="360"/>
              <w:jc w:val="both"/>
              <w:rPr>
                <w:rFonts w:ascii="Arial" w:hAnsi="Arial" w:cs="Arial"/>
              </w:rPr>
            </w:pPr>
            <w:r w:rsidRPr="00732DD6">
              <w:rPr>
                <w:rFonts w:ascii="Arial" w:hAnsi="Arial" w:cs="Arial"/>
              </w:rPr>
              <w:t>Draft first section</w:t>
            </w:r>
          </w:p>
        </w:tc>
        <w:tc>
          <w:tcPr>
            <w:tcW w:w="5552" w:type="dxa"/>
          </w:tcPr>
          <w:p w14:paraId="2985EF06" w14:textId="68BAA797" w:rsidR="00B668ED" w:rsidRPr="00732DD6" w:rsidRDefault="004A3D2F" w:rsidP="00732DD6">
            <w:pPr>
              <w:spacing w:line="360" w:lineRule="auto"/>
              <w:ind w:left="360"/>
              <w:jc w:val="both"/>
              <w:rPr>
                <w:rFonts w:ascii="Arial" w:hAnsi="Arial" w:cs="Arial"/>
              </w:rPr>
            </w:pPr>
            <w:r w:rsidRPr="00732DD6">
              <w:rPr>
                <w:rFonts w:ascii="Arial" w:hAnsi="Arial" w:cs="Arial"/>
              </w:rPr>
              <w:t>5.02.2026</w:t>
            </w:r>
          </w:p>
        </w:tc>
      </w:tr>
      <w:tr w:rsidR="00B668ED" w:rsidRPr="009F24C9" w14:paraId="15A9300C" w14:textId="77777777" w:rsidTr="00C226A7">
        <w:tc>
          <w:tcPr>
            <w:tcW w:w="5552" w:type="dxa"/>
          </w:tcPr>
          <w:p w14:paraId="451F8463" w14:textId="77777777" w:rsidR="00B668ED" w:rsidRPr="00732DD6" w:rsidRDefault="00B668ED" w:rsidP="00732DD6">
            <w:pPr>
              <w:spacing w:line="360" w:lineRule="auto"/>
              <w:ind w:left="360"/>
              <w:jc w:val="both"/>
              <w:rPr>
                <w:rFonts w:ascii="Arial" w:hAnsi="Arial" w:cs="Arial"/>
              </w:rPr>
            </w:pPr>
            <w:r w:rsidRPr="00732DD6">
              <w:rPr>
                <w:rFonts w:ascii="Arial" w:hAnsi="Arial" w:cs="Arial"/>
              </w:rPr>
              <w:t>Complete first draft</w:t>
            </w:r>
          </w:p>
        </w:tc>
        <w:tc>
          <w:tcPr>
            <w:tcW w:w="5552" w:type="dxa"/>
          </w:tcPr>
          <w:p w14:paraId="65269EDB" w14:textId="527533F1" w:rsidR="00B668ED" w:rsidRPr="00732DD6" w:rsidRDefault="00164985" w:rsidP="00732DD6">
            <w:pPr>
              <w:spacing w:line="360" w:lineRule="auto"/>
              <w:ind w:left="360"/>
              <w:jc w:val="both"/>
              <w:rPr>
                <w:rFonts w:ascii="Arial" w:hAnsi="Arial" w:cs="Arial"/>
              </w:rPr>
            </w:pPr>
            <w:r w:rsidRPr="00732DD6">
              <w:rPr>
                <w:rFonts w:ascii="Arial" w:hAnsi="Arial" w:cs="Arial"/>
              </w:rPr>
              <w:t>17</w:t>
            </w:r>
            <w:r w:rsidR="004A3D2F" w:rsidRPr="00732DD6">
              <w:rPr>
                <w:rFonts w:ascii="Arial" w:hAnsi="Arial" w:cs="Arial"/>
              </w:rPr>
              <w:t>.02.2026</w:t>
            </w:r>
          </w:p>
        </w:tc>
      </w:tr>
      <w:tr w:rsidR="00B668ED" w:rsidRPr="009F24C9" w14:paraId="3C106586" w14:textId="77777777" w:rsidTr="00C226A7">
        <w:tc>
          <w:tcPr>
            <w:tcW w:w="5552" w:type="dxa"/>
          </w:tcPr>
          <w:p w14:paraId="16A4F2D6" w14:textId="77777777" w:rsidR="00B668ED" w:rsidRPr="00732DD6" w:rsidRDefault="00B668ED" w:rsidP="00732DD6">
            <w:pPr>
              <w:spacing w:line="360" w:lineRule="auto"/>
              <w:ind w:left="360"/>
              <w:jc w:val="both"/>
              <w:rPr>
                <w:rFonts w:ascii="Arial" w:hAnsi="Arial" w:cs="Arial"/>
              </w:rPr>
            </w:pPr>
            <w:r w:rsidRPr="00732DD6">
              <w:rPr>
                <w:rFonts w:ascii="Arial" w:hAnsi="Arial" w:cs="Arial"/>
              </w:rPr>
              <w:t>Final editing</w:t>
            </w:r>
          </w:p>
        </w:tc>
        <w:tc>
          <w:tcPr>
            <w:tcW w:w="5552" w:type="dxa"/>
          </w:tcPr>
          <w:p w14:paraId="5104B13E" w14:textId="38073B40" w:rsidR="00B668ED" w:rsidRPr="00732DD6" w:rsidRDefault="004A3D2F" w:rsidP="00732DD6">
            <w:pPr>
              <w:spacing w:line="360" w:lineRule="auto"/>
              <w:ind w:left="360"/>
              <w:jc w:val="both"/>
              <w:rPr>
                <w:rFonts w:ascii="Arial" w:hAnsi="Arial" w:cs="Arial"/>
              </w:rPr>
            </w:pPr>
            <w:r w:rsidRPr="00732DD6">
              <w:rPr>
                <w:rFonts w:ascii="Arial" w:hAnsi="Arial" w:cs="Arial"/>
              </w:rPr>
              <w:t>2</w:t>
            </w:r>
            <w:r w:rsidR="004F3DE0">
              <w:rPr>
                <w:rFonts w:ascii="Arial" w:hAnsi="Arial" w:cs="Arial"/>
              </w:rPr>
              <w:t>4</w:t>
            </w:r>
            <w:r w:rsidRPr="00732DD6">
              <w:rPr>
                <w:rFonts w:ascii="Arial" w:hAnsi="Arial" w:cs="Arial"/>
              </w:rPr>
              <w:t>.02.2026</w:t>
            </w:r>
          </w:p>
        </w:tc>
      </w:tr>
    </w:tbl>
    <w:p w14:paraId="622CA990" w14:textId="7719488C" w:rsidR="00C963C3" w:rsidRPr="009F24C9" w:rsidRDefault="00C963C3" w:rsidP="00732DD6">
      <w:pPr>
        <w:spacing w:line="360" w:lineRule="auto"/>
        <w:jc w:val="both"/>
        <w:rPr>
          <w:rFonts w:ascii="Arial" w:hAnsi="Arial" w:cs="Arial"/>
        </w:rPr>
      </w:pPr>
    </w:p>
    <w:p w14:paraId="6671D21A" w14:textId="77777777" w:rsidR="00C963C3" w:rsidRPr="00732DD6" w:rsidRDefault="00C963C3" w:rsidP="00732DD6">
      <w:pPr>
        <w:spacing w:line="360" w:lineRule="auto"/>
        <w:ind w:left="360"/>
        <w:jc w:val="both"/>
        <w:rPr>
          <w:rFonts w:ascii="Arial" w:hAnsi="Arial" w:cs="Arial"/>
          <w:b/>
          <w:bCs/>
        </w:rPr>
      </w:pPr>
      <w:r w:rsidRPr="00732DD6">
        <w:rPr>
          <w:rFonts w:ascii="Arial" w:hAnsi="Arial" w:cs="Arial"/>
          <w:b/>
          <w:bCs/>
        </w:rPr>
        <w:t>Reference List – Component 1</w:t>
      </w:r>
    </w:p>
    <w:p w14:paraId="4ACCF3A1" w14:textId="51B08410" w:rsidR="004A3D2F" w:rsidRPr="00732DD6" w:rsidRDefault="00D061D6" w:rsidP="00732DD6">
      <w:pPr>
        <w:spacing w:line="360" w:lineRule="auto"/>
        <w:ind w:left="360"/>
        <w:jc w:val="both"/>
        <w:rPr>
          <w:rFonts w:ascii="Arial" w:hAnsi="Arial" w:cs="Arial"/>
          <w:b/>
          <w:bCs/>
        </w:rPr>
      </w:pPr>
      <w:r w:rsidRPr="00732DD6">
        <w:rPr>
          <w:rFonts w:ascii="Arial" w:hAnsi="Arial" w:cs="Arial"/>
          <w:b/>
          <w:bCs/>
        </w:rPr>
        <w:t>Source 2</w:t>
      </w:r>
    </w:p>
    <w:p w14:paraId="4EBEE51D" w14:textId="32B8E14A" w:rsidR="004A3D2F" w:rsidRDefault="004A3D2F" w:rsidP="004F3DE0">
      <w:pPr>
        <w:pStyle w:val="NormalWeb"/>
        <w:spacing w:line="360" w:lineRule="auto"/>
        <w:ind w:left="360"/>
        <w:jc w:val="both"/>
        <w:rPr>
          <w:rFonts w:ascii="Arial" w:hAnsi="Arial" w:cs="Arial"/>
          <w:i/>
          <w:iCs/>
        </w:rPr>
      </w:pPr>
      <w:r w:rsidRPr="00947D16">
        <w:rPr>
          <w:rFonts w:ascii="Arial" w:hAnsi="Arial" w:cs="Arial"/>
        </w:rPr>
        <w:t>Cottrell, S. (2024)</w:t>
      </w:r>
      <w:r w:rsidRPr="00767653">
        <w:rPr>
          <w:rFonts w:ascii="Arial" w:hAnsi="Arial" w:cs="Arial"/>
          <w:i/>
          <w:iCs/>
        </w:rPr>
        <w:t xml:space="preserve"> The Study Skills Handbook. </w:t>
      </w:r>
      <w:r w:rsidRPr="00947D16">
        <w:rPr>
          <w:rFonts w:ascii="Arial" w:hAnsi="Arial" w:cs="Arial"/>
        </w:rPr>
        <w:t xml:space="preserve">6th </w:t>
      </w:r>
      <w:proofErr w:type="spellStart"/>
      <w:r w:rsidRPr="00947D16">
        <w:rPr>
          <w:rFonts w:ascii="Arial" w:hAnsi="Arial" w:cs="Arial"/>
        </w:rPr>
        <w:t>edn</w:t>
      </w:r>
      <w:proofErr w:type="spellEnd"/>
      <w:r w:rsidRPr="00767653">
        <w:rPr>
          <w:rFonts w:ascii="Arial" w:hAnsi="Arial" w:cs="Arial"/>
          <w:i/>
          <w:iCs/>
        </w:rPr>
        <w:t>.</w:t>
      </w:r>
    </w:p>
    <w:p w14:paraId="2D7349E7" w14:textId="3AE6EC46" w:rsidR="004F3DE0" w:rsidRPr="004F3DE0" w:rsidRDefault="00000000" w:rsidP="004F3DE0">
      <w:pPr>
        <w:pStyle w:val="NormalWeb"/>
        <w:spacing w:line="360" w:lineRule="auto"/>
        <w:ind w:left="360"/>
        <w:jc w:val="both"/>
        <w:rPr>
          <w:rFonts w:ascii="Arial" w:hAnsi="Arial" w:cs="Arial"/>
        </w:rPr>
      </w:pPr>
      <w:hyperlink r:id="rId8" w:history="1">
        <w:r w:rsidR="004F3DE0" w:rsidRPr="00D55F0E">
          <w:rPr>
            <w:rStyle w:val="Hyperlink"/>
            <w:rFonts w:ascii="Arial" w:hAnsi="Arial" w:cs="Arial"/>
          </w:rPr>
          <w:t>https://librarysearch.uwtsd.ac.uk/permalink/44WHELF_UWTSD/1pbrh66/alma99100671186902421</w:t>
        </w:r>
      </w:hyperlink>
    </w:p>
    <w:p w14:paraId="1DB8D487" w14:textId="77777777" w:rsidR="004A3D2F" w:rsidRDefault="004A3D2F" w:rsidP="00732DD6">
      <w:pPr>
        <w:spacing w:line="360" w:lineRule="auto"/>
        <w:jc w:val="both"/>
        <w:rPr>
          <w:rFonts w:ascii="Arial" w:hAnsi="Arial" w:cs="Arial"/>
          <w:b/>
          <w:bCs/>
        </w:rPr>
      </w:pPr>
    </w:p>
    <w:p w14:paraId="5509F091" w14:textId="7B76AC22" w:rsidR="004A3D2F" w:rsidRPr="00732DD6" w:rsidRDefault="00D061D6" w:rsidP="00732DD6">
      <w:pPr>
        <w:spacing w:line="360" w:lineRule="auto"/>
        <w:ind w:left="360"/>
        <w:jc w:val="both"/>
        <w:rPr>
          <w:rFonts w:ascii="Arial" w:hAnsi="Arial" w:cs="Arial"/>
          <w:b/>
          <w:bCs/>
        </w:rPr>
      </w:pPr>
      <w:r w:rsidRPr="00732DD6">
        <w:rPr>
          <w:rFonts w:ascii="Arial" w:hAnsi="Arial" w:cs="Arial"/>
          <w:b/>
          <w:bCs/>
        </w:rPr>
        <w:t>Source 1.</w:t>
      </w:r>
    </w:p>
    <w:p w14:paraId="54CA8719" w14:textId="77777777" w:rsidR="004F3DE0" w:rsidRDefault="004F3DE0" w:rsidP="004F3DE0">
      <w:pPr>
        <w:spacing w:line="360" w:lineRule="auto"/>
        <w:ind w:left="360"/>
        <w:jc w:val="both"/>
        <w:rPr>
          <w:rFonts w:ascii="Arial" w:hAnsi="Arial" w:cs="Arial"/>
        </w:rPr>
      </w:pPr>
      <w:bookmarkStart w:id="5" w:name="_Toc218876934"/>
      <w:bookmarkStart w:id="6" w:name="OLE_LINK3"/>
      <w:bookmarkStart w:id="7" w:name="OLE_LINK4"/>
      <w:bookmarkEnd w:id="3"/>
      <w:bookmarkEnd w:id="4"/>
      <w:r w:rsidRPr="002562C7">
        <w:rPr>
          <w:rFonts w:ascii="Arial" w:hAnsi="Arial" w:cs="Arial"/>
        </w:rPr>
        <w:t xml:space="preserve">Thapa, P., Sharma, P., </w:t>
      </w:r>
      <w:proofErr w:type="spellStart"/>
      <w:r w:rsidRPr="002562C7">
        <w:rPr>
          <w:rFonts w:ascii="Arial" w:hAnsi="Arial" w:cs="Arial"/>
        </w:rPr>
        <w:t>Goundar</w:t>
      </w:r>
      <w:proofErr w:type="spellEnd"/>
      <w:r w:rsidRPr="002562C7">
        <w:rPr>
          <w:rFonts w:ascii="Arial" w:hAnsi="Arial" w:cs="Arial"/>
        </w:rPr>
        <w:t xml:space="preserve">, S., </w:t>
      </w:r>
      <w:proofErr w:type="spellStart"/>
      <w:r w:rsidRPr="002562C7">
        <w:rPr>
          <w:rFonts w:ascii="Arial" w:hAnsi="Arial" w:cs="Arial"/>
        </w:rPr>
        <w:t>Tsirkas</w:t>
      </w:r>
      <w:proofErr w:type="spellEnd"/>
      <w:r w:rsidRPr="002562C7">
        <w:rPr>
          <w:rFonts w:ascii="Arial" w:hAnsi="Arial" w:cs="Arial"/>
        </w:rPr>
        <w:t xml:space="preserve">, P., </w:t>
      </w:r>
      <w:proofErr w:type="spellStart"/>
      <w:r w:rsidRPr="002562C7">
        <w:rPr>
          <w:rFonts w:ascii="Arial" w:hAnsi="Arial" w:cs="Arial"/>
        </w:rPr>
        <w:t>Valamontes</w:t>
      </w:r>
      <w:proofErr w:type="spellEnd"/>
      <w:r w:rsidRPr="002562C7">
        <w:rPr>
          <w:rFonts w:ascii="Arial" w:hAnsi="Arial" w:cs="Arial"/>
        </w:rPr>
        <w:t xml:space="preserve">, A. and </w:t>
      </w:r>
      <w:proofErr w:type="spellStart"/>
      <w:r w:rsidRPr="002562C7">
        <w:rPr>
          <w:rFonts w:ascii="Arial" w:hAnsi="Arial" w:cs="Arial"/>
        </w:rPr>
        <w:t>Adamopoulos</w:t>
      </w:r>
      <w:proofErr w:type="spellEnd"/>
      <w:r w:rsidRPr="002562C7">
        <w:rPr>
          <w:rFonts w:ascii="Arial" w:hAnsi="Arial" w:cs="Arial"/>
        </w:rPr>
        <w:t xml:space="preserve">, I. (2025) Digital distractions in the classroom among students: A cross-sectional study. </w:t>
      </w:r>
      <w:r w:rsidRPr="00947D16">
        <w:rPr>
          <w:rFonts w:ascii="Arial" w:hAnsi="Arial" w:cs="Arial"/>
          <w:i/>
          <w:iCs/>
        </w:rPr>
        <w:t>Preprints.org</w:t>
      </w:r>
      <w:r w:rsidRPr="002562C7">
        <w:rPr>
          <w:rFonts w:ascii="Arial" w:hAnsi="Arial" w:cs="Arial"/>
        </w:rPr>
        <w:t>.</w:t>
      </w:r>
    </w:p>
    <w:p w14:paraId="78ADA87D" w14:textId="1B8973F6" w:rsidR="004F3DE0" w:rsidRPr="00947D16" w:rsidRDefault="004F3DE0" w:rsidP="004F3DE0">
      <w:pPr>
        <w:spacing w:line="360" w:lineRule="auto"/>
        <w:ind w:left="360"/>
        <w:jc w:val="both"/>
        <w:rPr>
          <w:rFonts w:ascii="Arial" w:hAnsi="Arial" w:cs="Arial"/>
          <w:b/>
          <w:bCs/>
        </w:rPr>
      </w:pPr>
      <w:r w:rsidRPr="002562C7">
        <w:rPr>
          <w:rFonts w:ascii="Arial" w:hAnsi="Arial" w:cs="Arial"/>
        </w:rPr>
        <w:t xml:space="preserve"> </w:t>
      </w:r>
      <w:hyperlink r:id="rId9" w:history="1">
        <w:r w:rsidR="00F97016" w:rsidRPr="006F6A6A">
          <w:rPr>
            <w:rStyle w:val="Hyperlink"/>
            <w:rFonts w:ascii="Arial" w:hAnsi="Arial" w:cs="Arial"/>
          </w:rPr>
          <w:t>https://www.preprints.org/manuscript/202502.1931/v1</w:t>
        </w:r>
      </w:hyperlink>
      <w:r w:rsidR="00F97016">
        <w:rPr>
          <w:rFonts w:ascii="Arial" w:hAnsi="Arial" w:cs="Arial"/>
        </w:rPr>
        <w:t xml:space="preserve"> </w:t>
      </w:r>
    </w:p>
    <w:p w14:paraId="52CA9B5F" w14:textId="56CE7178" w:rsidR="00C963C3" w:rsidRPr="009F24C9" w:rsidRDefault="00DB22F4" w:rsidP="00732DD6">
      <w:pPr>
        <w:pStyle w:val="Heading1"/>
        <w:spacing w:line="360" w:lineRule="auto"/>
        <w:ind w:left="360"/>
        <w:jc w:val="both"/>
        <w:rPr>
          <w:rFonts w:ascii="Arial" w:hAnsi="Arial" w:cs="Arial"/>
        </w:rPr>
      </w:pPr>
      <w:r>
        <w:rPr>
          <w:rFonts w:ascii="Arial" w:hAnsi="Arial" w:cs="Arial"/>
        </w:rPr>
        <w:lastRenderedPageBreak/>
        <w:t>Comp</w:t>
      </w:r>
      <w:r w:rsidR="00C963C3" w:rsidRPr="009F24C9">
        <w:rPr>
          <w:rFonts w:ascii="Arial" w:hAnsi="Arial" w:cs="Arial"/>
        </w:rPr>
        <w:t xml:space="preserve">onent 2 – Application of Academic Skills (1,000 </w:t>
      </w:r>
      <w:r w:rsidR="009F24C9">
        <w:rPr>
          <w:rFonts w:ascii="Arial" w:hAnsi="Arial" w:cs="Arial"/>
        </w:rPr>
        <w:t>W</w:t>
      </w:r>
      <w:r w:rsidR="00C963C3" w:rsidRPr="009F24C9">
        <w:rPr>
          <w:rFonts w:ascii="Arial" w:hAnsi="Arial" w:cs="Arial"/>
        </w:rPr>
        <w:t>ord</w:t>
      </w:r>
      <w:r w:rsidR="009F24C9">
        <w:rPr>
          <w:rFonts w:ascii="Arial" w:hAnsi="Arial" w:cs="Arial"/>
        </w:rPr>
        <w:t xml:space="preserve"> </w:t>
      </w:r>
      <w:r w:rsidR="00692819">
        <w:rPr>
          <w:rFonts w:ascii="Arial" w:hAnsi="Arial" w:cs="Arial"/>
        </w:rPr>
        <w:t>Report</w:t>
      </w:r>
      <w:r w:rsidR="00C963C3" w:rsidRPr="009F24C9">
        <w:rPr>
          <w:rFonts w:ascii="Arial" w:hAnsi="Arial" w:cs="Arial"/>
        </w:rPr>
        <w:t>)</w:t>
      </w:r>
      <w:bookmarkEnd w:id="5"/>
    </w:p>
    <w:p w14:paraId="075A7D93" w14:textId="1B40883C" w:rsidR="00C963C3" w:rsidRPr="00732DD6" w:rsidRDefault="00C963C3" w:rsidP="00732DD6">
      <w:pPr>
        <w:spacing w:line="360" w:lineRule="auto"/>
        <w:ind w:left="360"/>
        <w:jc w:val="both"/>
        <w:rPr>
          <w:rFonts w:ascii="Arial" w:hAnsi="Arial" w:cs="Arial"/>
          <w:b/>
          <w:bCs/>
        </w:rPr>
      </w:pPr>
      <w:r w:rsidRPr="00732DD6">
        <w:rPr>
          <w:rFonts w:ascii="Arial" w:hAnsi="Arial" w:cs="Arial"/>
          <w:b/>
          <w:bCs/>
        </w:rPr>
        <w:t>Introduction (100–150 words)</w:t>
      </w:r>
    </w:p>
    <w:p w14:paraId="6DDA378F" w14:textId="2CBAA9AA" w:rsidR="00767653" w:rsidRPr="00732DD6" w:rsidRDefault="00DB22F4" w:rsidP="00732DD6">
      <w:pPr>
        <w:spacing w:line="360" w:lineRule="auto"/>
        <w:ind w:left="360"/>
        <w:jc w:val="both"/>
        <w:rPr>
          <w:rFonts w:ascii="Arial" w:hAnsi="Arial" w:cs="Arial"/>
        </w:rPr>
      </w:pPr>
      <w:r w:rsidRPr="00732DD6">
        <w:rPr>
          <w:rFonts w:ascii="Arial" w:hAnsi="Arial" w:cs="Arial"/>
        </w:rPr>
        <w:t>Digital learning is now an important part of higher education, as students use online platforms, digital tools, and electronic resources for studying, communication, and assessment. While these technologies offer many benefits, they also create new challenges for students. Research show that students must develop strong academic skills in order to succeed in digital learning environments (Cottrell, 2024). At the same time, studies highlight that digital distraction, such as mobile device use during study, can negatively affect concentration and academic performance (Thapa et al., 2025)</w:t>
      </w:r>
      <w:r w:rsidR="004B4E43">
        <w:rPr>
          <w:rFonts w:ascii="Arial" w:hAnsi="Arial" w:cs="Arial"/>
        </w:rPr>
        <w:t>. In addition, higher education increasingly expects students to manage their learning independently and develop strong organisation skills (Bedford and Wilson</w:t>
      </w:r>
      <w:r w:rsidR="00EB1CBD">
        <w:rPr>
          <w:rFonts w:ascii="Arial" w:hAnsi="Arial" w:cs="Arial"/>
        </w:rPr>
        <w:t>,</w:t>
      </w:r>
      <w:r w:rsidR="004B4E43">
        <w:rPr>
          <w:rFonts w:ascii="Arial" w:hAnsi="Arial" w:cs="Arial"/>
        </w:rPr>
        <w:t xml:space="preserve"> 2020; McMillan, 2021)</w:t>
      </w:r>
    </w:p>
    <w:p w14:paraId="589EC73F" w14:textId="67C86A1D" w:rsidR="00DB22F4" w:rsidRPr="00732DD6" w:rsidRDefault="00DB22F4" w:rsidP="00732DD6">
      <w:pPr>
        <w:spacing w:line="360" w:lineRule="auto"/>
        <w:ind w:left="360"/>
        <w:jc w:val="both"/>
        <w:rPr>
          <w:rFonts w:ascii="Arial" w:hAnsi="Arial" w:cs="Arial"/>
        </w:rPr>
      </w:pPr>
      <w:r w:rsidRPr="00732DD6">
        <w:rPr>
          <w:rFonts w:ascii="Arial" w:hAnsi="Arial" w:cs="Arial"/>
        </w:rPr>
        <w:t xml:space="preserve">This report will examine key challenges students face in digital era, as well as opportunities provided by digital tools. It will also propose strategies students can use to improve their academic skills and </w:t>
      </w:r>
      <w:r w:rsidR="00F4765D" w:rsidRPr="00732DD6">
        <w:rPr>
          <w:rFonts w:ascii="Arial" w:hAnsi="Arial" w:cs="Arial"/>
        </w:rPr>
        <w:t>succeed</w:t>
      </w:r>
      <w:r w:rsidRPr="00732DD6">
        <w:rPr>
          <w:rFonts w:ascii="Arial" w:hAnsi="Arial" w:cs="Arial"/>
        </w:rPr>
        <w:t xml:space="preserve"> in higher education.</w:t>
      </w:r>
    </w:p>
    <w:p w14:paraId="78E6A26C" w14:textId="77777777" w:rsidR="00DB22F4" w:rsidRDefault="00DB22F4" w:rsidP="00732DD6">
      <w:pPr>
        <w:spacing w:line="360" w:lineRule="auto"/>
        <w:jc w:val="both"/>
        <w:rPr>
          <w:rFonts w:ascii="Arial" w:hAnsi="Arial" w:cs="Arial"/>
        </w:rPr>
      </w:pPr>
    </w:p>
    <w:p w14:paraId="7847A77B" w14:textId="309C57F2" w:rsidR="00C963C3" w:rsidRPr="00732DD6" w:rsidRDefault="00C963C3" w:rsidP="00732DD6">
      <w:pPr>
        <w:spacing w:line="360" w:lineRule="auto"/>
        <w:ind w:left="360"/>
        <w:jc w:val="both"/>
        <w:rPr>
          <w:rFonts w:ascii="Arial" w:hAnsi="Arial" w:cs="Arial"/>
          <w:b/>
          <w:bCs/>
        </w:rPr>
      </w:pPr>
      <w:r w:rsidRPr="00732DD6">
        <w:rPr>
          <w:rFonts w:ascii="Arial" w:hAnsi="Arial" w:cs="Arial"/>
          <w:b/>
          <w:bCs/>
        </w:rPr>
        <w:t>Challenges for Students in the Digital Era (150–200 words)</w:t>
      </w:r>
    </w:p>
    <w:p w14:paraId="51067809" w14:textId="100BB8E6" w:rsidR="00F4765D" w:rsidRDefault="00F4765D" w:rsidP="00732DD6">
      <w:pPr>
        <w:spacing w:line="360" w:lineRule="auto"/>
        <w:ind w:left="360"/>
        <w:jc w:val="both"/>
        <w:rPr>
          <w:rFonts w:ascii="Arial" w:hAnsi="Arial" w:cs="Arial"/>
        </w:rPr>
      </w:pPr>
      <w:r w:rsidRPr="00732DD6">
        <w:rPr>
          <w:rFonts w:ascii="Arial" w:hAnsi="Arial" w:cs="Arial"/>
        </w:rPr>
        <w:t xml:space="preserve">One key challenge </w:t>
      </w:r>
      <w:proofErr w:type="gramStart"/>
      <w:r w:rsidRPr="00732DD6">
        <w:rPr>
          <w:rFonts w:ascii="Arial" w:hAnsi="Arial" w:cs="Arial"/>
        </w:rPr>
        <w:t>students</w:t>
      </w:r>
      <w:proofErr w:type="gramEnd"/>
      <w:r w:rsidRPr="00732DD6">
        <w:rPr>
          <w:rFonts w:ascii="Arial" w:hAnsi="Arial" w:cs="Arial"/>
        </w:rPr>
        <w:t xml:space="preserve"> face in the digital era is managing digital distraction. Researched by Thapa et al. (2025) shows that the use of mobile devices during study can reduce concentration and interrupt learning. Notifications, social media, and constant online access can make it difficult for students to stay focused on academic tasks. This can negatively affect academic performance, as students may spend less time actively engaging with their studies.</w:t>
      </w:r>
    </w:p>
    <w:p w14:paraId="3F13B0DF" w14:textId="51462E61" w:rsidR="004B4E43" w:rsidRPr="00732DD6" w:rsidRDefault="004B4E43" w:rsidP="00732DD6">
      <w:pPr>
        <w:spacing w:line="360" w:lineRule="auto"/>
        <w:ind w:left="360"/>
        <w:jc w:val="both"/>
        <w:rPr>
          <w:rFonts w:ascii="Arial" w:hAnsi="Arial" w:cs="Arial"/>
        </w:rPr>
      </w:pPr>
      <w:r>
        <w:rPr>
          <w:rFonts w:ascii="Arial" w:hAnsi="Arial" w:cs="Arial"/>
        </w:rPr>
        <w:t>Research on study behaviour also shows that students without structured routines often struggle to maintain focus in digital environments (McMillan, 2021).</w:t>
      </w:r>
    </w:p>
    <w:p w14:paraId="290A964C" w14:textId="45D0498F" w:rsidR="009C54D7" w:rsidRDefault="00F4765D" w:rsidP="00732DD6">
      <w:pPr>
        <w:spacing w:line="360" w:lineRule="auto"/>
        <w:ind w:left="360"/>
        <w:jc w:val="both"/>
        <w:rPr>
          <w:rFonts w:ascii="Arial" w:hAnsi="Arial" w:cs="Arial"/>
        </w:rPr>
      </w:pPr>
      <w:r w:rsidRPr="00732DD6">
        <w:rPr>
          <w:rFonts w:ascii="Arial" w:hAnsi="Arial" w:cs="Arial"/>
        </w:rPr>
        <w:t xml:space="preserve">Another important challenge is time management and independent learning. According to Cottrell (2024), higher education requires students to organise their own workload, meet deadlines, and study independently. Many students find this </w:t>
      </w:r>
      <w:r w:rsidRPr="00732DD6">
        <w:rPr>
          <w:rFonts w:ascii="Arial" w:hAnsi="Arial" w:cs="Arial"/>
        </w:rPr>
        <w:lastRenderedPageBreak/>
        <w:t xml:space="preserve">difficult, especially when they are also dealing </w:t>
      </w:r>
      <w:r w:rsidR="009C54D7" w:rsidRPr="00732DD6">
        <w:rPr>
          <w:rFonts w:ascii="Arial" w:hAnsi="Arial" w:cs="Arial"/>
        </w:rPr>
        <w:t xml:space="preserve">with digital distraction. Poor time management </w:t>
      </w:r>
      <w:r w:rsidR="003741E6">
        <w:rPr>
          <w:rFonts w:ascii="Arial" w:hAnsi="Arial" w:cs="Arial"/>
        </w:rPr>
        <w:t>can cause stress, missing deadline, and very low achivements.</w:t>
      </w:r>
    </w:p>
    <w:p w14:paraId="00EDE046" w14:textId="465D4246" w:rsidR="004B4E43" w:rsidRPr="00732DD6" w:rsidRDefault="004B4E43" w:rsidP="00732DD6">
      <w:pPr>
        <w:spacing w:line="360" w:lineRule="auto"/>
        <w:ind w:left="360"/>
        <w:jc w:val="both"/>
        <w:rPr>
          <w:rFonts w:ascii="Arial" w:hAnsi="Arial" w:cs="Arial"/>
        </w:rPr>
      </w:pPr>
      <w:r>
        <w:rPr>
          <w:rFonts w:ascii="Arial" w:hAnsi="Arial" w:cs="Arial"/>
        </w:rPr>
        <w:t>This transition to independent learning is widely recognised as one of the main academic adjustments required at university level (Bedford and Wilson</w:t>
      </w:r>
      <w:r w:rsidR="00EB1CBD">
        <w:rPr>
          <w:rFonts w:ascii="Arial" w:hAnsi="Arial" w:cs="Arial"/>
        </w:rPr>
        <w:t xml:space="preserve">, </w:t>
      </w:r>
      <w:r>
        <w:rPr>
          <w:rFonts w:ascii="Arial" w:hAnsi="Arial" w:cs="Arial"/>
        </w:rPr>
        <w:t>2020; Burroughs, 2019).</w:t>
      </w:r>
    </w:p>
    <w:p w14:paraId="10C5732F" w14:textId="5569AF52" w:rsidR="009C54D7" w:rsidRPr="00732DD6" w:rsidRDefault="009C54D7" w:rsidP="00732DD6">
      <w:pPr>
        <w:spacing w:line="360" w:lineRule="auto"/>
        <w:ind w:left="360"/>
        <w:jc w:val="both"/>
        <w:rPr>
          <w:rFonts w:ascii="Arial" w:hAnsi="Arial" w:cs="Arial"/>
        </w:rPr>
      </w:pPr>
      <w:r w:rsidRPr="00732DD6">
        <w:rPr>
          <w:rFonts w:ascii="Arial" w:hAnsi="Arial" w:cs="Arial"/>
        </w:rPr>
        <w:t>These challenges directly link to academic skills taught in class, such as study planning, focus, and self-management. Without developing these skills, students may struggle to succeed in digital learning environments.</w:t>
      </w:r>
    </w:p>
    <w:p w14:paraId="7B2C582A" w14:textId="77777777" w:rsidR="00F4765D" w:rsidRDefault="00F4765D" w:rsidP="00732DD6">
      <w:pPr>
        <w:spacing w:line="360" w:lineRule="auto"/>
        <w:jc w:val="both"/>
        <w:rPr>
          <w:rFonts w:ascii="Arial" w:hAnsi="Arial" w:cs="Arial"/>
        </w:rPr>
      </w:pPr>
    </w:p>
    <w:p w14:paraId="66658485" w14:textId="77777777" w:rsidR="00F4765D" w:rsidRDefault="00F4765D" w:rsidP="00732DD6">
      <w:pPr>
        <w:spacing w:line="360" w:lineRule="auto"/>
        <w:jc w:val="both"/>
        <w:rPr>
          <w:rFonts w:ascii="Arial" w:hAnsi="Arial" w:cs="Arial"/>
        </w:rPr>
      </w:pPr>
    </w:p>
    <w:p w14:paraId="617B6542" w14:textId="6F3F31C7" w:rsidR="00C963C3" w:rsidRPr="00732DD6" w:rsidRDefault="00C963C3" w:rsidP="00732DD6">
      <w:pPr>
        <w:spacing w:line="360" w:lineRule="auto"/>
        <w:ind w:left="360"/>
        <w:jc w:val="both"/>
        <w:rPr>
          <w:rFonts w:ascii="Arial" w:hAnsi="Arial" w:cs="Arial"/>
          <w:b/>
          <w:bCs/>
        </w:rPr>
      </w:pPr>
      <w:r w:rsidRPr="00732DD6">
        <w:rPr>
          <w:rFonts w:ascii="Arial" w:hAnsi="Arial" w:cs="Arial"/>
          <w:b/>
          <w:bCs/>
        </w:rPr>
        <w:t>Opportunities in the Digital Era (150–200 words)</w:t>
      </w:r>
    </w:p>
    <w:p w14:paraId="16CE5D33" w14:textId="41436D19" w:rsidR="00C963C3" w:rsidRPr="00732DD6" w:rsidRDefault="009C54D7" w:rsidP="00732DD6">
      <w:pPr>
        <w:spacing w:line="360" w:lineRule="auto"/>
        <w:ind w:left="360"/>
        <w:jc w:val="both"/>
        <w:rPr>
          <w:rFonts w:ascii="Arial" w:hAnsi="Arial" w:cs="Arial"/>
        </w:rPr>
      </w:pPr>
      <w:r w:rsidRPr="00732DD6">
        <w:rPr>
          <w:rFonts w:ascii="Arial" w:hAnsi="Arial" w:cs="Arial"/>
        </w:rPr>
        <w:t>Although digital learning creates challenges, it also provides important opportunities for students. One key opportunity is the use of digital tools to support organisation and study planning. Cottrell (2024) explains that effective planning and structured study habits help students manage their workload and meet academic expectations. Digital tools such as calendars, learning platforms, and note taking can support these skills by helping students organise deadlines and learning materials.</w:t>
      </w:r>
      <w:r w:rsidR="004B4E43">
        <w:rPr>
          <w:rFonts w:ascii="Arial" w:hAnsi="Arial" w:cs="Arial"/>
        </w:rPr>
        <w:t xml:space="preserve"> Digital environments also help students monitor their progress and structure their independent study more effectively (Cottrell, 2021</w:t>
      </w:r>
      <w:proofErr w:type="gramStart"/>
      <w:r w:rsidR="004B4E43">
        <w:rPr>
          <w:rFonts w:ascii="Arial" w:hAnsi="Arial" w:cs="Arial"/>
        </w:rPr>
        <w:t>) .</w:t>
      </w:r>
      <w:proofErr w:type="gramEnd"/>
    </w:p>
    <w:p w14:paraId="0A5149DE" w14:textId="08FA7372" w:rsidR="009C54D7" w:rsidRPr="00732DD6" w:rsidRDefault="009C54D7" w:rsidP="00732DD6">
      <w:pPr>
        <w:spacing w:line="360" w:lineRule="auto"/>
        <w:ind w:left="360"/>
        <w:jc w:val="both"/>
        <w:rPr>
          <w:rFonts w:ascii="Arial" w:hAnsi="Arial" w:cs="Arial"/>
        </w:rPr>
      </w:pPr>
      <w:r w:rsidRPr="00732DD6">
        <w:rPr>
          <w:rFonts w:ascii="Arial" w:hAnsi="Arial" w:cs="Arial"/>
        </w:rPr>
        <w:t xml:space="preserve">Another opportunity is access to online academic resources. Digital learning </w:t>
      </w:r>
      <w:r w:rsidR="008556CA" w:rsidRPr="00732DD6">
        <w:rPr>
          <w:rFonts w:ascii="Arial" w:hAnsi="Arial" w:cs="Arial"/>
        </w:rPr>
        <w:t>environments</w:t>
      </w:r>
      <w:r w:rsidRPr="00732DD6">
        <w:rPr>
          <w:rFonts w:ascii="Arial" w:hAnsi="Arial" w:cs="Arial"/>
        </w:rPr>
        <w:t xml:space="preserve"> allow students to </w:t>
      </w:r>
      <w:r w:rsidR="008556CA" w:rsidRPr="00732DD6">
        <w:rPr>
          <w:rFonts w:ascii="Arial" w:hAnsi="Arial" w:cs="Arial"/>
        </w:rPr>
        <w:t>access</w:t>
      </w:r>
      <w:r w:rsidRPr="00732DD6">
        <w:rPr>
          <w:rFonts w:ascii="Arial" w:hAnsi="Arial" w:cs="Arial"/>
        </w:rPr>
        <w:t xml:space="preserve"> journals, e-books, and lectur</w:t>
      </w:r>
      <w:r w:rsidR="008556CA" w:rsidRPr="00732DD6">
        <w:rPr>
          <w:rFonts w:ascii="Arial" w:hAnsi="Arial" w:cs="Arial"/>
        </w:rPr>
        <w:t>e materials at any time. This flexibility can support independent learning and allow students to study at their own peace. Thapa et al</w:t>
      </w:r>
      <w:proofErr w:type="gramStart"/>
      <w:r w:rsidR="008556CA" w:rsidRPr="00732DD6">
        <w:rPr>
          <w:rFonts w:ascii="Arial" w:hAnsi="Arial" w:cs="Arial"/>
        </w:rPr>
        <w:t>,.(</w:t>
      </w:r>
      <w:proofErr w:type="gramEnd"/>
      <w:r w:rsidR="008556CA" w:rsidRPr="00732DD6">
        <w:rPr>
          <w:rFonts w:ascii="Arial" w:hAnsi="Arial" w:cs="Arial"/>
        </w:rPr>
        <w:t>2025) suggest that when digital devices are used in a controlled and purposeful way, they can support learning rather than distract from it.</w:t>
      </w:r>
      <w:r w:rsidR="004B4E43">
        <w:rPr>
          <w:rFonts w:ascii="Arial" w:hAnsi="Arial" w:cs="Arial"/>
        </w:rPr>
        <w:t xml:space="preserve"> Access to academic reading materials online also helps students develop research, reading, and academic writing skills (Godfrey, </w:t>
      </w:r>
      <w:proofErr w:type="gramStart"/>
      <w:r w:rsidR="004B4E43">
        <w:rPr>
          <w:rFonts w:ascii="Arial" w:hAnsi="Arial" w:cs="Arial"/>
        </w:rPr>
        <w:t>2018 ;</w:t>
      </w:r>
      <w:proofErr w:type="gramEnd"/>
      <w:r w:rsidR="004B4E43">
        <w:rPr>
          <w:rFonts w:ascii="Arial" w:hAnsi="Arial" w:cs="Arial"/>
        </w:rPr>
        <w:t xml:space="preserve"> Cottrell, 2023) .</w:t>
      </w:r>
    </w:p>
    <w:p w14:paraId="1499BCB2" w14:textId="5DDAEFD9" w:rsidR="008556CA" w:rsidRPr="00732DD6" w:rsidRDefault="008556CA" w:rsidP="00732DD6">
      <w:pPr>
        <w:spacing w:line="360" w:lineRule="auto"/>
        <w:ind w:left="360"/>
        <w:jc w:val="both"/>
        <w:rPr>
          <w:rFonts w:ascii="Arial" w:hAnsi="Arial" w:cs="Arial"/>
        </w:rPr>
      </w:pPr>
      <w:r w:rsidRPr="00732DD6">
        <w:rPr>
          <w:rFonts w:ascii="Arial" w:hAnsi="Arial" w:cs="Arial"/>
        </w:rPr>
        <w:t xml:space="preserve">However, the effectiveness of these opportunities depends on how students use them. Simply having access to digital tools does not guarantee success. Students </w:t>
      </w:r>
      <w:r w:rsidRPr="00732DD6">
        <w:rPr>
          <w:rFonts w:ascii="Arial" w:hAnsi="Arial" w:cs="Arial"/>
        </w:rPr>
        <w:lastRenderedPageBreak/>
        <w:t>must develop academic skills such as self-regulation, planning, and critical use of technology in order to benefit from digital learning.</w:t>
      </w:r>
    </w:p>
    <w:p w14:paraId="05DA24FA" w14:textId="32E389E9" w:rsidR="00C963C3" w:rsidRPr="00732DD6" w:rsidRDefault="00C963C3" w:rsidP="00732DD6">
      <w:pPr>
        <w:spacing w:line="360" w:lineRule="auto"/>
        <w:ind w:left="360"/>
        <w:jc w:val="both"/>
        <w:rPr>
          <w:rFonts w:ascii="Arial" w:hAnsi="Arial" w:cs="Arial"/>
          <w:b/>
          <w:bCs/>
        </w:rPr>
      </w:pPr>
      <w:r w:rsidRPr="00732DD6">
        <w:rPr>
          <w:rFonts w:ascii="Arial" w:hAnsi="Arial" w:cs="Arial"/>
          <w:b/>
          <w:bCs/>
        </w:rPr>
        <w:t>How Students Can Adapt to Succeed (200–250 words)</w:t>
      </w:r>
    </w:p>
    <w:p w14:paraId="5C4D1561" w14:textId="35B365D0" w:rsidR="008556CA" w:rsidRDefault="008556CA" w:rsidP="00732DD6">
      <w:pPr>
        <w:spacing w:line="360" w:lineRule="auto"/>
        <w:ind w:left="360"/>
        <w:jc w:val="both"/>
        <w:rPr>
          <w:rFonts w:ascii="Arial" w:hAnsi="Arial" w:cs="Arial"/>
        </w:rPr>
      </w:pPr>
      <w:r w:rsidRPr="00732DD6">
        <w:rPr>
          <w:rFonts w:ascii="Arial" w:hAnsi="Arial" w:cs="Arial"/>
        </w:rPr>
        <w:t xml:space="preserve">One important strategy is improving time management through structured study planning. That involves using schedules, setting priorities, and breaking tasks into smaller steps. This strategy develops organisational skills and supports </w:t>
      </w:r>
      <w:r w:rsidR="005F5158" w:rsidRPr="00732DD6">
        <w:rPr>
          <w:rFonts w:ascii="Arial" w:hAnsi="Arial" w:cs="Arial"/>
        </w:rPr>
        <w:t>independent</w:t>
      </w:r>
      <w:r w:rsidRPr="00732DD6">
        <w:rPr>
          <w:rFonts w:ascii="Arial" w:hAnsi="Arial" w:cs="Arial"/>
        </w:rPr>
        <w:t xml:space="preserve"> learning. Cottrell (2024) explains that students who plan their study time are more likely to meet deadlines and manage academic pressure effectively. Good time planning also reduces stress and helps students stay focused on their academic goals.</w:t>
      </w:r>
    </w:p>
    <w:p w14:paraId="21390FA2" w14:textId="3D814576" w:rsidR="004B4E43" w:rsidRPr="00732DD6" w:rsidRDefault="004B4E43" w:rsidP="00732DD6">
      <w:pPr>
        <w:spacing w:line="360" w:lineRule="auto"/>
        <w:ind w:left="360"/>
        <w:jc w:val="both"/>
        <w:rPr>
          <w:rFonts w:ascii="Arial" w:hAnsi="Arial" w:cs="Arial"/>
        </w:rPr>
      </w:pPr>
      <w:r>
        <w:rPr>
          <w:rFonts w:ascii="Arial" w:hAnsi="Arial" w:cs="Arial"/>
        </w:rPr>
        <w:t>Struct</w:t>
      </w:r>
      <w:r w:rsidR="002562C7">
        <w:rPr>
          <w:rFonts w:ascii="Arial" w:hAnsi="Arial" w:cs="Arial"/>
        </w:rPr>
        <w:t>ured planning is widely recognised as a key predictor of student success in higher education (Bedford and Wilson, 2020).</w:t>
      </w:r>
    </w:p>
    <w:p w14:paraId="43CC436F" w14:textId="5FBFA652" w:rsidR="008556CA" w:rsidRPr="00732DD6" w:rsidRDefault="008556CA" w:rsidP="00732DD6">
      <w:pPr>
        <w:spacing w:line="360" w:lineRule="auto"/>
        <w:ind w:left="360"/>
        <w:jc w:val="both"/>
        <w:rPr>
          <w:rFonts w:ascii="Arial" w:hAnsi="Arial" w:cs="Arial"/>
        </w:rPr>
      </w:pPr>
      <w:r w:rsidRPr="00732DD6">
        <w:rPr>
          <w:rFonts w:ascii="Arial" w:hAnsi="Arial" w:cs="Arial"/>
        </w:rPr>
        <w:t xml:space="preserve">A second strategy is controlling digital distraction during study. This can include </w:t>
      </w:r>
      <w:r w:rsidR="005F5158" w:rsidRPr="00732DD6">
        <w:rPr>
          <w:rFonts w:ascii="Arial" w:hAnsi="Arial" w:cs="Arial"/>
        </w:rPr>
        <w:t>turning off notifications, limiting social media use, and studying in distraction free environments. This strategy develops self-regulation and concentration skills. Thapa et al</w:t>
      </w:r>
      <w:proofErr w:type="gramStart"/>
      <w:r w:rsidR="005F5158" w:rsidRPr="00732DD6">
        <w:rPr>
          <w:rFonts w:ascii="Arial" w:hAnsi="Arial" w:cs="Arial"/>
        </w:rPr>
        <w:t>,.(</w:t>
      </w:r>
      <w:proofErr w:type="gramEnd"/>
      <w:r w:rsidR="005F5158" w:rsidRPr="00732DD6">
        <w:rPr>
          <w:rFonts w:ascii="Arial" w:hAnsi="Arial" w:cs="Arial"/>
        </w:rPr>
        <w:t>2025) show that uncontrolled device use can interrupt learning, while managing digital behaviour can improve focus and academic performance. By reducing distractions, students can spend more time engaging actively with their studies.</w:t>
      </w:r>
    </w:p>
    <w:p w14:paraId="44D3ECD4" w14:textId="02C45FCF" w:rsidR="005F5158" w:rsidRDefault="005F5158" w:rsidP="00732DD6">
      <w:pPr>
        <w:spacing w:line="360" w:lineRule="auto"/>
        <w:ind w:left="360"/>
        <w:jc w:val="both"/>
        <w:rPr>
          <w:rFonts w:ascii="Arial" w:hAnsi="Arial" w:cs="Arial"/>
        </w:rPr>
      </w:pPr>
      <w:r w:rsidRPr="00732DD6">
        <w:rPr>
          <w:rFonts w:ascii="Arial" w:hAnsi="Arial" w:cs="Arial"/>
        </w:rPr>
        <w:t>A third strategy is using digital tools in a purposeful way to support learning. This includes using online platforms, digital note-taking tools, and academic resources to organise information and improve understanding. This strategy develops digital literacy and independent learning skills. When use effectively, digital tools can support planning, revision and access to academic content (Cottrell,</w:t>
      </w:r>
      <w:r w:rsidR="00EB1CBD">
        <w:rPr>
          <w:rFonts w:ascii="Arial" w:hAnsi="Arial" w:cs="Arial"/>
        </w:rPr>
        <w:t xml:space="preserve"> </w:t>
      </w:r>
      <w:r w:rsidRPr="00732DD6">
        <w:rPr>
          <w:rFonts w:ascii="Arial" w:hAnsi="Arial" w:cs="Arial"/>
        </w:rPr>
        <w:t>2024).</w:t>
      </w:r>
    </w:p>
    <w:p w14:paraId="3121FA79" w14:textId="6952802F" w:rsidR="002562C7" w:rsidRPr="00732DD6" w:rsidRDefault="002562C7" w:rsidP="00732DD6">
      <w:pPr>
        <w:spacing w:line="360" w:lineRule="auto"/>
        <w:ind w:left="360"/>
        <w:jc w:val="both"/>
        <w:rPr>
          <w:rFonts w:ascii="Arial" w:hAnsi="Arial" w:cs="Arial"/>
        </w:rPr>
      </w:pPr>
      <w:r>
        <w:rPr>
          <w:rFonts w:ascii="Arial" w:hAnsi="Arial" w:cs="Arial"/>
        </w:rPr>
        <w:t>Developing these structured study habits is strongly linked to improved academic confidence and academic performance (McMillan, 2021; Burroughs, 2019).</w:t>
      </w:r>
    </w:p>
    <w:p w14:paraId="271EEC9C" w14:textId="45C39E45" w:rsidR="005F5158" w:rsidRPr="00732DD6" w:rsidRDefault="005F5158" w:rsidP="00732DD6">
      <w:pPr>
        <w:spacing w:line="360" w:lineRule="auto"/>
        <w:ind w:left="360"/>
        <w:jc w:val="both"/>
        <w:rPr>
          <w:rFonts w:ascii="Arial" w:hAnsi="Arial" w:cs="Arial"/>
        </w:rPr>
      </w:pPr>
      <w:r w:rsidRPr="00732DD6">
        <w:rPr>
          <w:rFonts w:ascii="Arial" w:hAnsi="Arial" w:cs="Arial"/>
        </w:rPr>
        <w:t xml:space="preserve">Together, these strategies help students manage challenges and make better use of digital learning opportunities.  </w:t>
      </w:r>
    </w:p>
    <w:p w14:paraId="151823D4" w14:textId="77777777" w:rsidR="008556CA" w:rsidRDefault="008556CA" w:rsidP="00732DD6">
      <w:pPr>
        <w:spacing w:line="360" w:lineRule="auto"/>
        <w:jc w:val="both"/>
        <w:rPr>
          <w:rFonts w:ascii="Arial" w:hAnsi="Arial" w:cs="Arial"/>
        </w:rPr>
      </w:pPr>
    </w:p>
    <w:p w14:paraId="78E1A37C" w14:textId="54EC8545" w:rsidR="005F5158" w:rsidRPr="00732DD6" w:rsidRDefault="00C963C3" w:rsidP="00732DD6">
      <w:pPr>
        <w:spacing w:line="360" w:lineRule="auto"/>
        <w:ind w:left="360"/>
        <w:jc w:val="both"/>
        <w:rPr>
          <w:rFonts w:ascii="Arial" w:hAnsi="Arial" w:cs="Arial"/>
          <w:b/>
          <w:bCs/>
        </w:rPr>
      </w:pPr>
      <w:r w:rsidRPr="00732DD6">
        <w:rPr>
          <w:rFonts w:ascii="Arial" w:hAnsi="Arial" w:cs="Arial"/>
          <w:b/>
          <w:bCs/>
        </w:rPr>
        <w:t>Conclusion (100–150 words)</w:t>
      </w:r>
    </w:p>
    <w:p w14:paraId="6B1D0D64" w14:textId="09C26CA2" w:rsidR="005F5158" w:rsidRPr="00732DD6" w:rsidRDefault="005F5158" w:rsidP="00732DD6">
      <w:pPr>
        <w:spacing w:line="360" w:lineRule="auto"/>
        <w:ind w:left="360"/>
        <w:jc w:val="both"/>
        <w:rPr>
          <w:rFonts w:ascii="Arial" w:hAnsi="Arial" w:cs="Arial"/>
        </w:rPr>
      </w:pPr>
      <w:r w:rsidRPr="00732DD6">
        <w:rPr>
          <w:rFonts w:ascii="Arial" w:hAnsi="Arial" w:cs="Arial"/>
        </w:rPr>
        <w:lastRenderedPageBreak/>
        <w:t xml:space="preserve">In conclusion, digital </w:t>
      </w:r>
      <w:r w:rsidR="00A550BF" w:rsidRPr="00732DD6">
        <w:rPr>
          <w:rFonts w:ascii="Arial" w:hAnsi="Arial" w:cs="Arial"/>
        </w:rPr>
        <w:t>learning environments present both challenges and opportunities for students in higher education. Digital distraction and difficulties with time management can negatively affect student’s focus, organisation, and academic performance (Thapa et al., 2025; Cottrell, 2024). However, digital tools and online resources also offer valuable support for independent learning and study organisation when used effectively.</w:t>
      </w:r>
    </w:p>
    <w:p w14:paraId="4B7D02F6" w14:textId="7ECF8BD6" w:rsidR="00A550BF" w:rsidRPr="00732DD6" w:rsidRDefault="00A550BF" w:rsidP="00732DD6">
      <w:pPr>
        <w:spacing w:line="360" w:lineRule="auto"/>
        <w:ind w:left="360"/>
        <w:jc w:val="both"/>
        <w:rPr>
          <w:rFonts w:ascii="Arial" w:hAnsi="Arial" w:cs="Arial"/>
        </w:rPr>
      </w:pPr>
      <w:r w:rsidRPr="00732DD6">
        <w:rPr>
          <w:rFonts w:ascii="Arial" w:hAnsi="Arial" w:cs="Arial"/>
        </w:rPr>
        <w:t xml:space="preserve">This report has shown that students can improve their academic success by developing key skills such as time planning, self-regulation, and purposeful use of digital technology. By applying these </w:t>
      </w:r>
      <w:r w:rsidR="00EB1CBD" w:rsidRPr="00732DD6">
        <w:rPr>
          <w:rFonts w:ascii="Arial" w:hAnsi="Arial" w:cs="Arial"/>
        </w:rPr>
        <w:t>strategies,</w:t>
      </w:r>
      <w:r w:rsidRPr="00732DD6">
        <w:rPr>
          <w:rFonts w:ascii="Arial" w:hAnsi="Arial" w:cs="Arial"/>
        </w:rPr>
        <w:t xml:space="preserve"> students can reduce the negative effects of digital distraction and make better use of learning opportunities. Developing these academic skills is essential for adapting to modern digital learning environments and succeeding in higher education.</w:t>
      </w:r>
    </w:p>
    <w:p w14:paraId="5DFA45F6" w14:textId="77777777" w:rsidR="007D2597" w:rsidRDefault="007D2597" w:rsidP="00732DD6">
      <w:pPr>
        <w:spacing w:line="360" w:lineRule="auto"/>
        <w:jc w:val="both"/>
        <w:rPr>
          <w:rFonts w:ascii="Arial" w:hAnsi="Arial" w:cs="Arial"/>
        </w:rPr>
      </w:pPr>
    </w:p>
    <w:p w14:paraId="68D8F2BD" w14:textId="77777777" w:rsidR="007D2597" w:rsidRPr="005F5158" w:rsidRDefault="007D2597" w:rsidP="00732DD6">
      <w:pPr>
        <w:spacing w:line="360" w:lineRule="auto"/>
        <w:jc w:val="both"/>
        <w:rPr>
          <w:rFonts w:ascii="Arial" w:hAnsi="Arial" w:cs="Arial"/>
        </w:rPr>
      </w:pPr>
    </w:p>
    <w:p w14:paraId="2B71008E" w14:textId="77777777" w:rsidR="002562C7" w:rsidRDefault="00C963C3" w:rsidP="002562C7">
      <w:pPr>
        <w:spacing w:line="360" w:lineRule="auto"/>
        <w:ind w:left="360"/>
        <w:jc w:val="both"/>
        <w:rPr>
          <w:rFonts w:ascii="Arial" w:hAnsi="Arial" w:cs="Arial"/>
          <w:b/>
          <w:bCs/>
        </w:rPr>
      </w:pPr>
      <w:r w:rsidRPr="00732DD6">
        <w:rPr>
          <w:rFonts w:ascii="Arial" w:hAnsi="Arial" w:cs="Arial"/>
          <w:b/>
          <w:bCs/>
        </w:rPr>
        <w:t>Reference List – Component 2</w:t>
      </w:r>
      <w:bookmarkStart w:id="8" w:name="_Toc218876935"/>
      <w:bookmarkEnd w:id="6"/>
      <w:bookmarkEnd w:id="7"/>
    </w:p>
    <w:p w14:paraId="04320FCD" w14:textId="77777777" w:rsidR="00947D16" w:rsidRDefault="002562C7" w:rsidP="00947D16">
      <w:pPr>
        <w:spacing w:line="360" w:lineRule="auto"/>
        <w:ind w:left="360"/>
        <w:jc w:val="both"/>
        <w:rPr>
          <w:rFonts w:ascii="Arial" w:hAnsi="Arial" w:cs="Arial"/>
        </w:rPr>
      </w:pPr>
      <w:r w:rsidRPr="002562C7">
        <w:rPr>
          <w:rFonts w:ascii="Arial" w:hAnsi="Arial" w:cs="Arial"/>
        </w:rPr>
        <w:t xml:space="preserve">Bedford, D. and Wilson, E. (2020) </w:t>
      </w:r>
      <w:r w:rsidRPr="00947D16">
        <w:rPr>
          <w:rFonts w:ascii="Arial" w:hAnsi="Arial" w:cs="Arial"/>
          <w:i/>
          <w:iCs/>
        </w:rPr>
        <w:t>Study Skills for Foundation Degrees</w:t>
      </w:r>
      <w:r w:rsidRPr="002562C7">
        <w:rPr>
          <w:rFonts w:ascii="Arial" w:hAnsi="Arial" w:cs="Arial"/>
        </w:rPr>
        <w:t xml:space="preserve">. 3rd </w:t>
      </w:r>
      <w:proofErr w:type="spellStart"/>
      <w:r w:rsidRPr="002562C7">
        <w:rPr>
          <w:rFonts w:ascii="Arial" w:hAnsi="Arial" w:cs="Arial"/>
        </w:rPr>
        <w:t>edn</w:t>
      </w:r>
      <w:proofErr w:type="spellEnd"/>
      <w:r w:rsidRPr="002562C7">
        <w:rPr>
          <w:rFonts w:ascii="Arial" w:hAnsi="Arial" w:cs="Arial"/>
        </w:rPr>
        <w:t>. Abingdon: Routledge.</w:t>
      </w:r>
    </w:p>
    <w:p w14:paraId="2BC318FD" w14:textId="3D9B3254" w:rsidR="00EB1CBD" w:rsidRDefault="00EB1CBD" w:rsidP="00947D16">
      <w:pPr>
        <w:spacing w:line="360" w:lineRule="auto"/>
        <w:ind w:left="360"/>
        <w:jc w:val="both"/>
        <w:rPr>
          <w:rFonts w:ascii="Arial" w:hAnsi="Arial" w:cs="Arial"/>
        </w:rPr>
      </w:pPr>
      <w:r>
        <w:rPr>
          <w:rFonts w:ascii="Arial" w:hAnsi="Arial" w:cs="Arial"/>
        </w:rPr>
        <w:t>Available at:</w:t>
      </w:r>
    </w:p>
    <w:p w14:paraId="3AEBCAF4" w14:textId="09F62E98" w:rsidR="00947D16" w:rsidRDefault="00000000" w:rsidP="00947D16">
      <w:pPr>
        <w:spacing w:line="360" w:lineRule="auto"/>
        <w:ind w:left="360"/>
        <w:jc w:val="both"/>
        <w:rPr>
          <w:rStyle w:val="Hyperlink"/>
          <w:rFonts w:ascii="Arial" w:hAnsi="Arial" w:cs="Arial"/>
        </w:rPr>
      </w:pPr>
      <w:hyperlink r:id="rId10" w:history="1">
        <w:r w:rsidR="00947D16" w:rsidRPr="00D55F0E">
          <w:rPr>
            <w:rStyle w:val="Hyperlink"/>
            <w:rFonts w:ascii="Arial" w:hAnsi="Arial" w:cs="Arial"/>
          </w:rPr>
          <w:t>https://librarysearch.uwtsd.ac.uk/permalink/44WHELF_UWTSD/1pbrh66/alma99100359855702421</w:t>
        </w:r>
      </w:hyperlink>
    </w:p>
    <w:p w14:paraId="7AC231EF" w14:textId="77777777" w:rsidR="00EB1CBD" w:rsidRDefault="00EB1CBD" w:rsidP="00947D16">
      <w:pPr>
        <w:spacing w:line="360" w:lineRule="auto"/>
        <w:ind w:left="360"/>
        <w:jc w:val="both"/>
        <w:rPr>
          <w:rFonts w:ascii="Arial" w:hAnsi="Arial" w:cs="Arial"/>
        </w:rPr>
      </w:pPr>
    </w:p>
    <w:p w14:paraId="0E128796" w14:textId="77777777" w:rsidR="00947D16" w:rsidRDefault="002562C7" w:rsidP="00947D16">
      <w:pPr>
        <w:spacing w:line="360" w:lineRule="auto"/>
        <w:ind w:left="360"/>
        <w:jc w:val="both"/>
        <w:rPr>
          <w:rFonts w:ascii="Arial" w:hAnsi="Arial" w:cs="Arial"/>
        </w:rPr>
      </w:pPr>
      <w:r w:rsidRPr="002562C7">
        <w:rPr>
          <w:rFonts w:ascii="Arial" w:hAnsi="Arial" w:cs="Arial"/>
        </w:rPr>
        <w:t xml:space="preserve">Burroughs, C. (2019) </w:t>
      </w:r>
      <w:r w:rsidRPr="00947D16">
        <w:rPr>
          <w:rFonts w:ascii="Arial" w:hAnsi="Arial" w:cs="Arial"/>
          <w:i/>
          <w:iCs/>
        </w:rPr>
        <w:t>The Return to Study Handbook: Study Skills for Mature, Distance and Workplace Learners</w:t>
      </w:r>
      <w:r w:rsidRPr="002562C7">
        <w:rPr>
          <w:rFonts w:ascii="Arial" w:hAnsi="Arial" w:cs="Arial"/>
        </w:rPr>
        <w:t>. London: Kogan Page.</w:t>
      </w:r>
    </w:p>
    <w:p w14:paraId="2B76E1E9" w14:textId="1CC15AE7" w:rsidR="00EB1CBD" w:rsidRDefault="00EB1CBD" w:rsidP="00947D16">
      <w:pPr>
        <w:spacing w:line="360" w:lineRule="auto"/>
        <w:ind w:left="360"/>
        <w:jc w:val="both"/>
        <w:rPr>
          <w:rFonts w:ascii="Arial" w:hAnsi="Arial" w:cs="Arial"/>
        </w:rPr>
      </w:pPr>
      <w:r>
        <w:rPr>
          <w:rFonts w:ascii="Arial" w:hAnsi="Arial" w:cs="Arial"/>
        </w:rPr>
        <w:t>Available at:</w:t>
      </w:r>
    </w:p>
    <w:p w14:paraId="13653671" w14:textId="77777777" w:rsidR="00947D16" w:rsidRDefault="00000000" w:rsidP="00947D16">
      <w:pPr>
        <w:spacing w:line="360" w:lineRule="auto"/>
        <w:ind w:left="360"/>
        <w:jc w:val="both"/>
        <w:rPr>
          <w:rFonts w:ascii="Arial" w:hAnsi="Arial" w:cs="Arial"/>
        </w:rPr>
      </w:pPr>
      <w:hyperlink r:id="rId11" w:history="1">
        <w:r w:rsidR="00947D16" w:rsidRPr="00D55F0E">
          <w:rPr>
            <w:rStyle w:val="Hyperlink"/>
            <w:rFonts w:ascii="Arial" w:hAnsi="Arial" w:cs="Arial"/>
          </w:rPr>
          <w:t>https://librarysearch.uwtsd.ac.uk/permalink/44WHELF_UWTSD/11c0l68/alma99100460202102421</w:t>
        </w:r>
      </w:hyperlink>
      <w:r w:rsidR="00947D16">
        <w:rPr>
          <w:rFonts w:ascii="Arial" w:hAnsi="Arial" w:cs="Arial"/>
        </w:rPr>
        <w:t xml:space="preserve"> </w:t>
      </w:r>
    </w:p>
    <w:p w14:paraId="7D150E85" w14:textId="77777777" w:rsidR="00EB1CBD" w:rsidRDefault="00EB1CBD" w:rsidP="00947D16">
      <w:pPr>
        <w:spacing w:line="360" w:lineRule="auto"/>
        <w:ind w:left="360"/>
        <w:jc w:val="both"/>
        <w:rPr>
          <w:rFonts w:ascii="Arial" w:hAnsi="Arial" w:cs="Arial"/>
        </w:rPr>
      </w:pPr>
    </w:p>
    <w:p w14:paraId="517C3885" w14:textId="77777777" w:rsidR="00947D16" w:rsidRDefault="00947D16" w:rsidP="00947D16">
      <w:pPr>
        <w:spacing w:line="360" w:lineRule="auto"/>
        <w:ind w:left="360"/>
        <w:jc w:val="both"/>
        <w:rPr>
          <w:rFonts w:ascii="Arial" w:hAnsi="Arial" w:cs="Arial"/>
        </w:rPr>
      </w:pPr>
    </w:p>
    <w:p w14:paraId="34769543" w14:textId="77777777" w:rsidR="00947D16" w:rsidRDefault="002562C7" w:rsidP="00947D16">
      <w:pPr>
        <w:spacing w:line="360" w:lineRule="auto"/>
        <w:ind w:left="360"/>
        <w:jc w:val="both"/>
        <w:rPr>
          <w:rFonts w:ascii="Arial" w:hAnsi="Arial" w:cs="Arial"/>
        </w:rPr>
      </w:pPr>
      <w:r w:rsidRPr="002562C7">
        <w:rPr>
          <w:rFonts w:ascii="Arial" w:hAnsi="Arial" w:cs="Arial"/>
        </w:rPr>
        <w:lastRenderedPageBreak/>
        <w:t xml:space="preserve">Cottrell, S. (2021) </w:t>
      </w:r>
      <w:r w:rsidRPr="00947D16">
        <w:rPr>
          <w:rFonts w:ascii="Arial" w:hAnsi="Arial" w:cs="Arial"/>
          <w:i/>
          <w:iCs/>
        </w:rPr>
        <w:t>Skills for Success: Personal Development and Employability.</w:t>
      </w:r>
      <w:r w:rsidRPr="002562C7">
        <w:rPr>
          <w:rFonts w:ascii="Arial" w:hAnsi="Arial" w:cs="Arial"/>
        </w:rPr>
        <w:t xml:space="preserve"> 4th </w:t>
      </w:r>
      <w:proofErr w:type="spellStart"/>
      <w:r w:rsidRPr="002562C7">
        <w:rPr>
          <w:rFonts w:ascii="Arial" w:hAnsi="Arial" w:cs="Arial"/>
        </w:rPr>
        <w:t>edn</w:t>
      </w:r>
      <w:proofErr w:type="spellEnd"/>
      <w:r w:rsidRPr="002562C7">
        <w:rPr>
          <w:rFonts w:ascii="Arial" w:hAnsi="Arial" w:cs="Arial"/>
        </w:rPr>
        <w:t>. London: Red Globe Press.</w:t>
      </w:r>
    </w:p>
    <w:p w14:paraId="34ABCD7A" w14:textId="3DF68A73" w:rsidR="00EB1CBD" w:rsidRDefault="00EB1CBD" w:rsidP="00EB1CBD">
      <w:pPr>
        <w:spacing w:line="360" w:lineRule="auto"/>
        <w:ind w:left="360"/>
        <w:jc w:val="both"/>
        <w:rPr>
          <w:rFonts w:ascii="Arial" w:hAnsi="Arial" w:cs="Arial"/>
        </w:rPr>
      </w:pPr>
      <w:r>
        <w:rPr>
          <w:rFonts w:ascii="Arial" w:hAnsi="Arial" w:cs="Arial"/>
        </w:rPr>
        <w:t>Available at:</w:t>
      </w:r>
    </w:p>
    <w:p w14:paraId="7A9ADEE2" w14:textId="718EDB25" w:rsidR="00EB1CBD" w:rsidRDefault="00000000" w:rsidP="00EB1CBD">
      <w:pPr>
        <w:spacing w:line="360" w:lineRule="auto"/>
        <w:ind w:left="360"/>
        <w:jc w:val="both"/>
        <w:rPr>
          <w:rFonts w:ascii="Arial" w:hAnsi="Arial" w:cs="Arial"/>
        </w:rPr>
      </w:pPr>
      <w:hyperlink r:id="rId12" w:history="1">
        <w:r w:rsidR="00EB1CBD" w:rsidRPr="00D55F0E">
          <w:rPr>
            <w:rStyle w:val="Hyperlink"/>
            <w:rFonts w:ascii="Arial" w:hAnsi="Arial" w:cs="Arial"/>
          </w:rPr>
          <w:t>https://librarysearch.uwtsd.ac.uk/permalink/44WHELF_UWTSD/1pbrh66/alma99100375381502421</w:t>
        </w:r>
      </w:hyperlink>
      <w:r w:rsidR="00EB1CBD">
        <w:rPr>
          <w:rFonts w:ascii="Arial" w:hAnsi="Arial" w:cs="Arial"/>
        </w:rPr>
        <w:t xml:space="preserve"> </w:t>
      </w:r>
    </w:p>
    <w:p w14:paraId="72F298EC" w14:textId="0E426773" w:rsidR="00947D16" w:rsidRDefault="002562C7" w:rsidP="00947D16">
      <w:pPr>
        <w:spacing w:line="360" w:lineRule="auto"/>
        <w:ind w:left="360"/>
        <w:jc w:val="both"/>
        <w:rPr>
          <w:rFonts w:ascii="Arial" w:hAnsi="Arial" w:cs="Arial"/>
        </w:rPr>
      </w:pPr>
      <w:r w:rsidRPr="002562C7">
        <w:rPr>
          <w:rFonts w:ascii="Arial" w:hAnsi="Arial" w:cs="Arial"/>
        </w:rPr>
        <w:t xml:space="preserve"> </w:t>
      </w:r>
    </w:p>
    <w:p w14:paraId="6C355BA2" w14:textId="77777777" w:rsidR="00947D16" w:rsidRDefault="002562C7" w:rsidP="00947D16">
      <w:pPr>
        <w:spacing w:line="360" w:lineRule="auto"/>
        <w:ind w:left="360"/>
        <w:jc w:val="both"/>
        <w:rPr>
          <w:rFonts w:ascii="Arial" w:hAnsi="Arial" w:cs="Arial"/>
        </w:rPr>
      </w:pPr>
      <w:r w:rsidRPr="002562C7">
        <w:rPr>
          <w:rFonts w:ascii="Arial" w:hAnsi="Arial" w:cs="Arial"/>
        </w:rPr>
        <w:t xml:space="preserve">Cottrell, S. (2023) </w:t>
      </w:r>
      <w:r w:rsidRPr="00947D16">
        <w:rPr>
          <w:rFonts w:ascii="Arial" w:hAnsi="Arial" w:cs="Arial"/>
          <w:i/>
          <w:iCs/>
        </w:rPr>
        <w:t>Critical Thinking Skills: Effective Analysis, Argument and Reflection</w:t>
      </w:r>
      <w:r w:rsidRPr="002562C7">
        <w:rPr>
          <w:rFonts w:ascii="Arial" w:hAnsi="Arial" w:cs="Arial"/>
        </w:rPr>
        <w:t xml:space="preserve">. 4th </w:t>
      </w:r>
      <w:proofErr w:type="spellStart"/>
      <w:r w:rsidRPr="002562C7">
        <w:rPr>
          <w:rFonts w:ascii="Arial" w:hAnsi="Arial" w:cs="Arial"/>
        </w:rPr>
        <w:t>edn</w:t>
      </w:r>
      <w:proofErr w:type="spellEnd"/>
      <w:r w:rsidRPr="002562C7">
        <w:rPr>
          <w:rFonts w:ascii="Arial" w:hAnsi="Arial" w:cs="Arial"/>
        </w:rPr>
        <w:t>. London: Bloomsbury Academic.</w:t>
      </w:r>
    </w:p>
    <w:p w14:paraId="4BE7CCCA" w14:textId="1CA36C9A" w:rsidR="00EB1CBD" w:rsidRDefault="00EB1CBD" w:rsidP="00947D16">
      <w:pPr>
        <w:spacing w:line="360" w:lineRule="auto"/>
        <w:ind w:left="360"/>
        <w:jc w:val="both"/>
        <w:rPr>
          <w:rFonts w:ascii="Arial" w:hAnsi="Arial" w:cs="Arial"/>
        </w:rPr>
      </w:pPr>
      <w:r>
        <w:rPr>
          <w:rFonts w:ascii="Arial" w:hAnsi="Arial" w:cs="Arial"/>
        </w:rPr>
        <w:t>Available at:</w:t>
      </w:r>
    </w:p>
    <w:p w14:paraId="4EE552D4" w14:textId="77777777" w:rsidR="00947D16" w:rsidRDefault="00000000" w:rsidP="00947D16">
      <w:pPr>
        <w:spacing w:line="360" w:lineRule="auto"/>
        <w:ind w:left="360"/>
        <w:jc w:val="both"/>
        <w:rPr>
          <w:rFonts w:ascii="Arial" w:hAnsi="Arial" w:cs="Arial"/>
        </w:rPr>
      </w:pPr>
      <w:hyperlink r:id="rId13" w:history="1">
        <w:r w:rsidR="00947D16" w:rsidRPr="00D55F0E">
          <w:rPr>
            <w:rStyle w:val="Hyperlink"/>
            <w:rFonts w:ascii="Arial" w:hAnsi="Arial" w:cs="Arial"/>
          </w:rPr>
          <w:t>https://librarysearch.uwtsd.ac.uk/permalink/44WHELF_UWTSD/1pbrh66/alma99100556502802421</w:t>
        </w:r>
      </w:hyperlink>
      <w:r w:rsidR="00947D16">
        <w:rPr>
          <w:rFonts w:ascii="Arial" w:hAnsi="Arial" w:cs="Arial"/>
        </w:rPr>
        <w:t xml:space="preserve"> </w:t>
      </w:r>
    </w:p>
    <w:p w14:paraId="013E6F0B" w14:textId="77777777" w:rsidR="00EB1CBD" w:rsidRDefault="00EB1CBD" w:rsidP="00947D16">
      <w:pPr>
        <w:spacing w:line="360" w:lineRule="auto"/>
        <w:ind w:left="360"/>
        <w:jc w:val="both"/>
        <w:rPr>
          <w:rFonts w:ascii="Arial" w:hAnsi="Arial" w:cs="Arial"/>
        </w:rPr>
      </w:pPr>
    </w:p>
    <w:p w14:paraId="73C2ACC8" w14:textId="77777777" w:rsidR="00EB1CBD" w:rsidRDefault="002562C7" w:rsidP="00947D16">
      <w:pPr>
        <w:spacing w:line="360" w:lineRule="auto"/>
        <w:ind w:left="360"/>
        <w:jc w:val="both"/>
        <w:rPr>
          <w:rFonts w:ascii="Arial" w:hAnsi="Arial" w:cs="Arial"/>
        </w:rPr>
      </w:pPr>
      <w:r w:rsidRPr="002562C7">
        <w:rPr>
          <w:rFonts w:ascii="Arial" w:hAnsi="Arial" w:cs="Arial"/>
        </w:rPr>
        <w:t xml:space="preserve">Cottrell, S. (2024) </w:t>
      </w:r>
      <w:r w:rsidRPr="00947D16">
        <w:rPr>
          <w:rFonts w:ascii="Arial" w:hAnsi="Arial" w:cs="Arial"/>
          <w:i/>
          <w:iCs/>
        </w:rPr>
        <w:t>The Study Skills Handbook.</w:t>
      </w:r>
      <w:r w:rsidRPr="002562C7">
        <w:rPr>
          <w:rFonts w:ascii="Arial" w:hAnsi="Arial" w:cs="Arial"/>
        </w:rPr>
        <w:t xml:space="preserve"> 6th </w:t>
      </w:r>
      <w:proofErr w:type="spellStart"/>
      <w:r w:rsidRPr="002562C7">
        <w:rPr>
          <w:rFonts w:ascii="Arial" w:hAnsi="Arial" w:cs="Arial"/>
        </w:rPr>
        <w:t>edn</w:t>
      </w:r>
      <w:proofErr w:type="spellEnd"/>
      <w:r w:rsidRPr="002562C7">
        <w:rPr>
          <w:rFonts w:ascii="Arial" w:hAnsi="Arial" w:cs="Arial"/>
        </w:rPr>
        <w:t xml:space="preserve">. London: Bloomsbury Academic. </w:t>
      </w:r>
    </w:p>
    <w:p w14:paraId="2B406ABD" w14:textId="26C1EE73" w:rsidR="00EB1CBD" w:rsidRDefault="00EB1CBD" w:rsidP="00947D16">
      <w:pPr>
        <w:spacing w:line="360" w:lineRule="auto"/>
        <w:ind w:left="360"/>
        <w:jc w:val="both"/>
        <w:rPr>
          <w:rFonts w:ascii="Arial" w:hAnsi="Arial" w:cs="Arial"/>
        </w:rPr>
      </w:pPr>
      <w:r>
        <w:rPr>
          <w:rFonts w:ascii="Arial" w:hAnsi="Arial" w:cs="Arial"/>
        </w:rPr>
        <w:t>Available at:</w:t>
      </w:r>
    </w:p>
    <w:p w14:paraId="497B0E69" w14:textId="1A9827C7" w:rsidR="00947D16" w:rsidRDefault="00000000" w:rsidP="00947D16">
      <w:pPr>
        <w:spacing w:line="360" w:lineRule="auto"/>
        <w:ind w:left="360"/>
        <w:jc w:val="both"/>
        <w:rPr>
          <w:rFonts w:ascii="Arial" w:hAnsi="Arial" w:cs="Arial"/>
        </w:rPr>
      </w:pPr>
      <w:hyperlink r:id="rId14" w:history="1">
        <w:r w:rsidR="00EB1CBD" w:rsidRPr="00D55F0E">
          <w:rPr>
            <w:rStyle w:val="Hyperlink"/>
            <w:rFonts w:ascii="Arial" w:hAnsi="Arial" w:cs="Arial"/>
          </w:rPr>
          <w:t>https://librarysearch.uwtsd.ac.uk/permalink/44WHELF_UWTSD/1pbrh66/alma99100671186902421</w:t>
        </w:r>
      </w:hyperlink>
      <w:r w:rsidR="00947D16">
        <w:rPr>
          <w:rFonts w:ascii="Arial" w:hAnsi="Arial" w:cs="Arial"/>
        </w:rPr>
        <w:t xml:space="preserve"> </w:t>
      </w:r>
    </w:p>
    <w:p w14:paraId="17DC8D13" w14:textId="77777777" w:rsidR="00EB1CBD" w:rsidRDefault="00EB1CBD" w:rsidP="00947D16">
      <w:pPr>
        <w:spacing w:line="360" w:lineRule="auto"/>
        <w:ind w:left="360"/>
        <w:jc w:val="both"/>
        <w:rPr>
          <w:rFonts w:ascii="Arial" w:hAnsi="Arial" w:cs="Arial"/>
        </w:rPr>
      </w:pPr>
    </w:p>
    <w:p w14:paraId="0467CDE9" w14:textId="77777777" w:rsidR="00EB1CBD" w:rsidRDefault="00EB1CBD" w:rsidP="00947D16">
      <w:pPr>
        <w:spacing w:line="360" w:lineRule="auto"/>
        <w:ind w:left="360"/>
        <w:jc w:val="both"/>
        <w:rPr>
          <w:rFonts w:ascii="Arial" w:hAnsi="Arial" w:cs="Arial"/>
        </w:rPr>
      </w:pPr>
    </w:p>
    <w:p w14:paraId="1372993E" w14:textId="031CD6C4" w:rsidR="00947D16" w:rsidRDefault="002562C7" w:rsidP="00947D16">
      <w:pPr>
        <w:spacing w:line="360" w:lineRule="auto"/>
        <w:ind w:left="360"/>
        <w:jc w:val="both"/>
        <w:rPr>
          <w:rFonts w:ascii="Arial" w:hAnsi="Arial" w:cs="Arial"/>
        </w:rPr>
      </w:pPr>
      <w:r w:rsidRPr="002562C7">
        <w:rPr>
          <w:rFonts w:ascii="Arial" w:hAnsi="Arial" w:cs="Arial"/>
        </w:rPr>
        <w:t xml:space="preserve">Godfrey, J. (2018) </w:t>
      </w:r>
      <w:r w:rsidRPr="00947D16">
        <w:rPr>
          <w:rFonts w:ascii="Arial" w:hAnsi="Arial" w:cs="Arial"/>
          <w:i/>
          <w:iCs/>
        </w:rPr>
        <w:t>How to Use Your Reading in Your Essays</w:t>
      </w:r>
      <w:r w:rsidRPr="002562C7">
        <w:rPr>
          <w:rFonts w:ascii="Arial" w:hAnsi="Arial" w:cs="Arial"/>
        </w:rPr>
        <w:t xml:space="preserve">. 3rd </w:t>
      </w:r>
      <w:proofErr w:type="spellStart"/>
      <w:r w:rsidRPr="002562C7">
        <w:rPr>
          <w:rFonts w:ascii="Arial" w:hAnsi="Arial" w:cs="Arial"/>
        </w:rPr>
        <w:t>edn</w:t>
      </w:r>
      <w:proofErr w:type="spellEnd"/>
      <w:r w:rsidRPr="002562C7">
        <w:rPr>
          <w:rFonts w:ascii="Arial" w:hAnsi="Arial" w:cs="Arial"/>
        </w:rPr>
        <w:t>. London: Bloomsbury Academic.</w:t>
      </w:r>
    </w:p>
    <w:p w14:paraId="180CA488" w14:textId="7576531E" w:rsidR="00EB1CBD" w:rsidRDefault="00EB1CBD" w:rsidP="00947D16">
      <w:pPr>
        <w:spacing w:line="360" w:lineRule="auto"/>
        <w:ind w:left="360"/>
        <w:jc w:val="both"/>
        <w:rPr>
          <w:rFonts w:ascii="Arial" w:hAnsi="Arial" w:cs="Arial"/>
        </w:rPr>
      </w:pPr>
      <w:r>
        <w:rPr>
          <w:rFonts w:ascii="Arial" w:hAnsi="Arial" w:cs="Arial"/>
        </w:rPr>
        <w:t>Available at:</w:t>
      </w:r>
    </w:p>
    <w:p w14:paraId="1DF60F59" w14:textId="77777777" w:rsidR="00947D16" w:rsidRDefault="00000000" w:rsidP="00947D16">
      <w:pPr>
        <w:spacing w:line="360" w:lineRule="auto"/>
        <w:ind w:left="360"/>
        <w:jc w:val="both"/>
        <w:rPr>
          <w:rFonts w:ascii="Arial" w:hAnsi="Arial" w:cs="Arial"/>
        </w:rPr>
      </w:pPr>
      <w:hyperlink r:id="rId15" w:history="1">
        <w:r w:rsidR="00947D16" w:rsidRPr="00D55F0E">
          <w:rPr>
            <w:rStyle w:val="Hyperlink"/>
            <w:rFonts w:ascii="Arial" w:hAnsi="Arial" w:cs="Arial"/>
          </w:rPr>
          <w:t>https://librarysearch.uwtsd.ac.uk/permalink/44WHELF_UWTSD/1pbrh66/alma99100241658802421</w:t>
        </w:r>
      </w:hyperlink>
      <w:r w:rsidR="00947D16">
        <w:rPr>
          <w:rFonts w:ascii="Arial" w:hAnsi="Arial" w:cs="Arial"/>
        </w:rPr>
        <w:t xml:space="preserve"> </w:t>
      </w:r>
    </w:p>
    <w:p w14:paraId="0C3D3C25" w14:textId="77777777" w:rsidR="00EB1CBD" w:rsidRDefault="00EB1CBD" w:rsidP="00947D16">
      <w:pPr>
        <w:spacing w:line="360" w:lineRule="auto"/>
        <w:ind w:left="360"/>
        <w:jc w:val="both"/>
        <w:rPr>
          <w:rFonts w:ascii="Arial" w:hAnsi="Arial" w:cs="Arial"/>
        </w:rPr>
      </w:pPr>
    </w:p>
    <w:p w14:paraId="39622231" w14:textId="77777777" w:rsidR="00EB1CBD" w:rsidRDefault="00EB1CBD" w:rsidP="00947D16">
      <w:pPr>
        <w:spacing w:line="360" w:lineRule="auto"/>
        <w:ind w:left="360"/>
        <w:jc w:val="both"/>
        <w:rPr>
          <w:rFonts w:ascii="Arial" w:hAnsi="Arial" w:cs="Arial"/>
        </w:rPr>
      </w:pPr>
    </w:p>
    <w:p w14:paraId="3802B27D" w14:textId="2438FD82" w:rsidR="00947D16" w:rsidRDefault="002562C7" w:rsidP="00947D16">
      <w:pPr>
        <w:spacing w:line="360" w:lineRule="auto"/>
        <w:ind w:left="360"/>
        <w:jc w:val="both"/>
        <w:rPr>
          <w:rFonts w:ascii="Arial" w:hAnsi="Arial" w:cs="Arial"/>
        </w:rPr>
      </w:pPr>
      <w:r w:rsidRPr="002562C7">
        <w:rPr>
          <w:rFonts w:ascii="Arial" w:hAnsi="Arial" w:cs="Arial"/>
        </w:rPr>
        <w:lastRenderedPageBreak/>
        <w:t xml:space="preserve">McMillan, K. (2021) </w:t>
      </w:r>
      <w:r w:rsidRPr="00947D16">
        <w:rPr>
          <w:rFonts w:ascii="Arial" w:hAnsi="Arial" w:cs="Arial"/>
          <w:i/>
          <w:iCs/>
        </w:rPr>
        <w:t>The Study Skills Book: Your Essential Guide to University Success</w:t>
      </w:r>
      <w:r w:rsidRPr="002562C7">
        <w:rPr>
          <w:rFonts w:ascii="Arial" w:hAnsi="Arial" w:cs="Arial"/>
        </w:rPr>
        <w:t xml:space="preserve">. 4th </w:t>
      </w:r>
      <w:proofErr w:type="spellStart"/>
      <w:r w:rsidRPr="002562C7">
        <w:rPr>
          <w:rFonts w:ascii="Arial" w:hAnsi="Arial" w:cs="Arial"/>
        </w:rPr>
        <w:t>edn</w:t>
      </w:r>
      <w:proofErr w:type="spellEnd"/>
      <w:r w:rsidRPr="002562C7">
        <w:rPr>
          <w:rFonts w:ascii="Arial" w:hAnsi="Arial" w:cs="Arial"/>
        </w:rPr>
        <w:t>. Harlow: Pearson.</w:t>
      </w:r>
    </w:p>
    <w:p w14:paraId="5126F5E5" w14:textId="62E75E04" w:rsidR="00EB1CBD" w:rsidRDefault="00EB1CBD" w:rsidP="00947D16">
      <w:pPr>
        <w:spacing w:line="360" w:lineRule="auto"/>
        <w:ind w:left="360"/>
        <w:jc w:val="both"/>
        <w:rPr>
          <w:rFonts w:ascii="Arial" w:hAnsi="Arial" w:cs="Arial"/>
        </w:rPr>
      </w:pPr>
      <w:r>
        <w:rPr>
          <w:rFonts w:ascii="Arial" w:hAnsi="Arial" w:cs="Arial"/>
        </w:rPr>
        <w:t>Available at:</w:t>
      </w:r>
    </w:p>
    <w:p w14:paraId="6459DCBB" w14:textId="77777777" w:rsidR="00947D16" w:rsidRDefault="00000000" w:rsidP="00947D16">
      <w:pPr>
        <w:spacing w:line="360" w:lineRule="auto"/>
        <w:ind w:left="360"/>
        <w:jc w:val="both"/>
        <w:rPr>
          <w:rFonts w:ascii="Arial" w:hAnsi="Arial" w:cs="Arial"/>
        </w:rPr>
      </w:pPr>
      <w:hyperlink r:id="rId16" w:history="1">
        <w:r w:rsidR="00947D16" w:rsidRPr="00D55F0E">
          <w:rPr>
            <w:rStyle w:val="Hyperlink"/>
            <w:rFonts w:ascii="Arial" w:hAnsi="Arial" w:cs="Arial"/>
          </w:rPr>
          <w:t>https://librarysearch.uwtsd.ac.uk/permalink/44WHELF_UWTSD/11c0l68/alma99100453002702421</w:t>
        </w:r>
      </w:hyperlink>
      <w:r w:rsidR="00947D16">
        <w:rPr>
          <w:rFonts w:ascii="Arial" w:hAnsi="Arial" w:cs="Arial"/>
        </w:rPr>
        <w:t xml:space="preserve"> </w:t>
      </w:r>
    </w:p>
    <w:p w14:paraId="091B7869" w14:textId="77777777" w:rsidR="00EB1CBD" w:rsidRDefault="00EB1CBD" w:rsidP="00947D16">
      <w:pPr>
        <w:spacing w:line="360" w:lineRule="auto"/>
        <w:ind w:left="360"/>
        <w:jc w:val="both"/>
        <w:rPr>
          <w:rFonts w:ascii="Arial" w:hAnsi="Arial" w:cs="Arial"/>
        </w:rPr>
      </w:pPr>
    </w:p>
    <w:p w14:paraId="2591B41D" w14:textId="77777777" w:rsidR="00EB1CBD" w:rsidRDefault="00EB1CBD" w:rsidP="00947D16">
      <w:pPr>
        <w:spacing w:line="360" w:lineRule="auto"/>
        <w:ind w:left="360"/>
        <w:jc w:val="both"/>
        <w:rPr>
          <w:rFonts w:ascii="Arial" w:hAnsi="Arial" w:cs="Arial"/>
        </w:rPr>
      </w:pPr>
    </w:p>
    <w:p w14:paraId="13935783" w14:textId="7DE71807" w:rsidR="00947D16" w:rsidRDefault="002562C7" w:rsidP="00947D16">
      <w:pPr>
        <w:spacing w:line="360" w:lineRule="auto"/>
        <w:ind w:left="360"/>
        <w:jc w:val="both"/>
        <w:rPr>
          <w:rFonts w:ascii="Arial" w:hAnsi="Arial" w:cs="Arial"/>
        </w:rPr>
      </w:pPr>
      <w:r w:rsidRPr="002562C7">
        <w:rPr>
          <w:rFonts w:ascii="Arial" w:hAnsi="Arial" w:cs="Arial"/>
        </w:rPr>
        <w:t xml:space="preserve">Thapa, P., Sharma, P., </w:t>
      </w:r>
      <w:proofErr w:type="spellStart"/>
      <w:r w:rsidRPr="002562C7">
        <w:rPr>
          <w:rFonts w:ascii="Arial" w:hAnsi="Arial" w:cs="Arial"/>
        </w:rPr>
        <w:t>Goundar</w:t>
      </w:r>
      <w:proofErr w:type="spellEnd"/>
      <w:r w:rsidRPr="002562C7">
        <w:rPr>
          <w:rFonts w:ascii="Arial" w:hAnsi="Arial" w:cs="Arial"/>
        </w:rPr>
        <w:t xml:space="preserve">, S., </w:t>
      </w:r>
      <w:proofErr w:type="spellStart"/>
      <w:r w:rsidRPr="002562C7">
        <w:rPr>
          <w:rFonts w:ascii="Arial" w:hAnsi="Arial" w:cs="Arial"/>
        </w:rPr>
        <w:t>Tsirkas</w:t>
      </w:r>
      <w:proofErr w:type="spellEnd"/>
      <w:r w:rsidRPr="002562C7">
        <w:rPr>
          <w:rFonts w:ascii="Arial" w:hAnsi="Arial" w:cs="Arial"/>
        </w:rPr>
        <w:t xml:space="preserve">, P., </w:t>
      </w:r>
      <w:proofErr w:type="spellStart"/>
      <w:r w:rsidRPr="002562C7">
        <w:rPr>
          <w:rFonts w:ascii="Arial" w:hAnsi="Arial" w:cs="Arial"/>
        </w:rPr>
        <w:t>Valamontes</w:t>
      </w:r>
      <w:proofErr w:type="spellEnd"/>
      <w:r w:rsidRPr="002562C7">
        <w:rPr>
          <w:rFonts w:ascii="Arial" w:hAnsi="Arial" w:cs="Arial"/>
        </w:rPr>
        <w:t xml:space="preserve">, A. and </w:t>
      </w:r>
      <w:proofErr w:type="spellStart"/>
      <w:r w:rsidRPr="002562C7">
        <w:rPr>
          <w:rFonts w:ascii="Arial" w:hAnsi="Arial" w:cs="Arial"/>
        </w:rPr>
        <w:t>Adamopoulos</w:t>
      </w:r>
      <w:proofErr w:type="spellEnd"/>
      <w:r w:rsidRPr="002562C7">
        <w:rPr>
          <w:rFonts w:ascii="Arial" w:hAnsi="Arial" w:cs="Arial"/>
        </w:rPr>
        <w:t xml:space="preserve">, I. (2025) Digital distractions in the classroom among students: A cross-sectional study. </w:t>
      </w:r>
      <w:r w:rsidRPr="00947D16">
        <w:rPr>
          <w:rFonts w:ascii="Arial" w:hAnsi="Arial" w:cs="Arial"/>
          <w:i/>
          <w:iCs/>
        </w:rPr>
        <w:t>Preprints.org</w:t>
      </w:r>
      <w:r w:rsidRPr="002562C7">
        <w:rPr>
          <w:rFonts w:ascii="Arial" w:hAnsi="Arial" w:cs="Arial"/>
        </w:rPr>
        <w:t>.</w:t>
      </w:r>
    </w:p>
    <w:p w14:paraId="57FD15FB" w14:textId="3F532442" w:rsidR="00EB1CBD" w:rsidRDefault="00EB1CBD" w:rsidP="00947D16">
      <w:pPr>
        <w:spacing w:line="360" w:lineRule="auto"/>
        <w:ind w:left="360"/>
        <w:jc w:val="both"/>
        <w:rPr>
          <w:rFonts w:ascii="Arial" w:hAnsi="Arial" w:cs="Arial"/>
        </w:rPr>
      </w:pPr>
      <w:r>
        <w:rPr>
          <w:rFonts w:ascii="Arial" w:hAnsi="Arial" w:cs="Arial"/>
        </w:rPr>
        <w:t xml:space="preserve">Available </w:t>
      </w:r>
      <w:proofErr w:type="gramStart"/>
      <w:r>
        <w:rPr>
          <w:rFonts w:ascii="Arial" w:hAnsi="Arial" w:cs="Arial"/>
        </w:rPr>
        <w:t>at :</w:t>
      </w:r>
      <w:proofErr w:type="gramEnd"/>
    </w:p>
    <w:p w14:paraId="22CCE354" w14:textId="50ED08F9" w:rsidR="002562C7" w:rsidRPr="00947D16" w:rsidRDefault="002562C7" w:rsidP="00947D16">
      <w:pPr>
        <w:spacing w:line="360" w:lineRule="auto"/>
        <w:ind w:left="360"/>
        <w:jc w:val="both"/>
        <w:rPr>
          <w:rFonts w:ascii="Arial" w:hAnsi="Arial" w:cs="Arial"/>
          <w:b/>
          <w:bCs/>
        </w:rPr>
      </w:pPr>
      <w:r w:rsidRPr="002562C7">
        <w:rPr>
          <w:rFonts w:ascii="Arial" w:hAnsi="Arial" w:cs="Arial"/>
        </w:rPr>
        <w:t xml:space="preserve"> </w:t>
      </w:r>
      <w:bookmarkStart w:id="9" w:name="OLE_LINK5"/>
      <w:r w:rsidR="00EB1CBD">
        <w:rPr>
          <w:rFonts w:ascii="Arial" w:hAnsi="Arial" w:cs="Arial"/>
        </w:rPr>
        <w:fldChar w:fldCharType="begin"/>
      </w:r>
      <w:r w:rsidR="00EB1CBD">
        <w:rPr>
          <w:rFonts w:ascii="Arial" w:hAnsi="Arial" w:cs="Arial"/>
        </w:rPr>
        <w:instrText>HYPERLINK "</w:instrText>
      </w:r>
      <w:r w:rsidR="00EB1CBD" w:rsidRPr="002562C7">
        <w:rPr>
          <w:rFonts w:ascii="Arial" w:hAnsi="Arial" w:cs="Arial"/>
        </w:rPr>
        <w:instrText>https://www.preprints.org/manuscript/202502.1931/v1</w:instrText>
      </w:r>
      <w:r w:rsidR="00EB1CBD">
        <w:rPr>
          <w:rFonts w:ascii="Arial" w:hAnsi="Arial" w:cs="Arial"/>
        </w:rPr>
        <w:instrText>"</w:instrText>
      </w:r>
      <w:r w:rsidR="00EB1CBD">
        <w:rPr>
          <w:rFonts w:ascii="Arial" w:hAnsi="Arial" w:cs="Arial"/>
        </w:rPr>
      </w:r>
      <w:r w:rsidR="00EB1CBD">
        <w:rPr>
          <w:rFonts w:ascii="Arial" w:hAnsi="Arial" w:cs="Arial"/>
        </w:rPr>
        <w:fldChar w:fldCharType="separate"/>
      </w:r>
      <w:r w:rsidR="00EB1CBD" w:rsidRPr="00D55F0E">
        <w:rPr>
          <w:rStyle w:val="Hyperlink"/>
          <w:rFonts w:ascii="Arial" w:hAnsi="Arial" w:cs="Arial"/>
        </w:rPr>
        <w:t>https://www.preprints.org/manuscript/202502.1931/v1</w:t>
      </w:r>
      <w:r w:rsidR="00EB1CBD">
        <w:rPr>
          <w:rFonts w:ascii="Arial" w:hAnsi="Arial" w:cs="Arial"/>
        </w:rPr>
        <w:fldChar w:fldCharType="end"/>
      </w:r>
      <w:r w:rsidR="00EB1CBD">
        <w:rPr>
          <w:rFonts w:ascii="Arial" w:hAnsi="Arial" w:cs="Arial"/>
        </w:rPr>
        <w:t xml:space="preserve"> </w:t>
      </w:r>
    </w:p>
    <w:bookmarkEnd w:id="0"/>
    <w:bookmarkEnd w:id="1"/>
    <w:bookmarkEnd w:id="9"/>
    <w:p w14:paraId="4DAC0D26" w14:textId="3BF7814D" w:rsidR="00562537" w:rsidRPr="00947D16" w:rsidRDefault="00C963C3" w:rsidP="00947D16">
      <w:pPr>
        <w:pStyle w:val="Heading1"/>
        <w:rPr>
          <w:rFonts w:ascii="Arial" w:hAnsi="Arial" w:cs="Arial"/>
        </w:rPr>
      </w:pPr>
      <w:r w:rsidRPr="009F24C9">
        <w:rPr>
          <w:rFonts w:ascii="Arial" w:hAnsi="Arial" w:cs="Arial"/>
        </w:rPr>
        <w:lastRenderedPageBreak/>
        <w:t>Comp</w:t>
      </w:r>
      <w:r w:rsidR="00947D16">
        <w:rPr>
          <w:rFonts w:ascii="Arial" w:hAnsi="Arial" w:cs="Arial"/>
        </w:rPr>
        <w:t>o</w:t>
      </w:r>
      <w:r w:rsidRPr="009F24C9">
        <w:rPr>
          <w:rFonts w:ascii="Arial" w:hAnsi="Arial" w:cs="Arial"/>
        </w:rPr>
        <w:t>nent 3 – Academic Poster</w:t>
      </w:r>
      <w:bookmarkEnd w:id="8"/>
    </w:p>
    <w:p w14:paraId="64F9EDB5" w14:textId="2917683F" w:rsidR="00562537" w:rsidRDefault="008C36AE" w:rsidP="00562537">
      <w:r>
        <w:rPr>
          <w:noProof/>
        </w:rPr>
        <w:drawing>
          <wp:inline distT="0" distB="0" distL="0" distR="0" wp14:anchorId="02070757" wp14:editId="25CE25DB">
            <wp:extent cx="5731510" cy="8105775"/>
            <wp:effectExtent l="0" t="0" r="0" b="0"/>
            <wp:docPr id="838892760" name="Picture 1" descr="A screen shot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892760" name="Picture 1" descr="A screen shot of a 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8105775"/>
                    </a:xfrm>
                    <a:prstGeom prst="rect">
                      <a:avLst/>
                    </a:prstGeom>
                  </pic:spPr>
                </pic:pic>
              </a:graphicData>
            </a:graphic>
          </wp:inline>
        </w:drawing>
      </w:r>
    </w:p>
    <w:p w14:paraId="0AD554BA" w14:textId="77777777" w:rsidR="00562537" w:rsidRPr="00562537" w:rsidRDefault="00562537" w:rsidP="00562537"/>
    <w:p w14:paraId="6E1065A3" w14:textId="390A4921" w:rsidR="00562537" w:rsidRDefault="00562537" w:rsidP="00562537"/>
    <w:p w14:paraId="642EB93E" w14:textId="6E572120" w:rsidR="00562537" w:rsidRPr="00562537" w:rsidRDefault="00562537" w:rsidP="00562537"/>
    <w:p w14:paraId="72CE758C" w14:textId="77777777" w:rsidR="00562537" w:rsidRPr="00562537" w:rsidRDefault="00562537" w:rsidP="00562537"/>
    <w:p w14:paraId="15E1B0D5" w14:textId="77777777" w:rsidR="00562537" w:rsidRDefault="00562537" w:rsidP="00C963C3">
      <w:pPr>
        <w:rPr>
          <w:rFonts w:ascii="Arial" w:hAnsi="Arial" w:cs="Arial"/>
          <w:b/>
          <w:bCs/>
        </w:rPr>
      </w:pPr>
    </w:p>
    <w:p w14:paraId="3798521E" w14:textId="77777777" w:rsidR="00562537" w:rsidRDefault="00562537" w:rsidP="00C963C3">
      <w:pPr>
        <w:rPr>
          <w:rFonts w:ascii="Arial" w:hAnsi="Arial" w:cs="Arial"/>
          <w:b/>
          <w:bCs/>
        </w:rPr>
      </w:pPr>
    </w:p>
    <w:p w14:paraId="4D1E5907" w14:textId="77777777" w:rsidR="00562537" w:rsidRDefault="00562537" w:rsidP="00C963C3">
      <w:pPr>
        <w:rPr>
          <w:rFonts w:ascii="Arial" w:hAnsi="Arial" w:cs="Arial"/>
          <w:b/>
          <w:bCs/>
        </w:rPr>
      </w:pPr>
    </w:p>
    <w:p w14:paraId="5E30699A" w14:textId="77777777" w:rsidR="00562537" w:rsidRDefault="00562537" w:rsidP="00C963C3">
      <w:pPr>
        <w:rPr>
          <w:rFonts w:ascii="Arial" w:hAnsi="Arial" w:cs="Arial"/>
          <w:b/>
          <w:bCs/>
        </w:rPr>
      </w:pPr>
    </w:p>
    <w:p w14:paraId="1A76B89A" w14:textId="204A51CA" w:rsidR="00C963C3" w:rsidRDefault="00C963C3" w:rsidP="00C963C3">
      <w:pPr>
        <w:rPr>
          <w:rFonts w:ascii="Arial" w:hAnsi="Arial" w:cs="Arial"/>
          <w:b/>
          <w:bCs/>
        </w:rPr>
      </w:pPr>
      <w:r w:rsidRPr="009F24C9">
        <w:rPr>
          <w:rFonts w:ascii="Arial" w:hAnsi="Arial" w:cs="Arial"/>
          <w:b/>
          <w:bCs/>
        </w:rPr>
        <w:t>Reference List – Component 3</w:t>
      </w:r>
    </w:p>
    <w:p w14:paraId="71791773" w14:textId="77777777" w:rsidR="00562537" w:rsidRDefault="00562537" w:rsidP="00562537">
      <w:pPr>
        <w:pStyle w:val="NormalWeb"/>
        <w:rPr>
          <w:rFonts w:ascii="Arial" w:hAnsi="Arial" w:cs="Arial"/>
          <w:i/>
          <w:iCs/>
        </w:rPr>
      </w:pPr>
      <w:r w:rsidRPr="007D2597">
        <w:rPr>
          <w:rFonts w:ascii="Arial" w:hAnsi="Arial" w:cs="Arial"/>
          <w:i/>
          <w:iCs/>
        </w:rPr>
        <w:t xml:space="preserve">Cottrell, S. (2024) The Study Skills Handbook. 6th </w:t>
      </w:r>
      <w:proofErr w:type="spellStart"/>
      <w:r w:rsidRPr="007D2597">
        <w:rPr>
          <w:rFonts w:ascii="Arial" w:hAnsi="Arial" w:cs="Arial"/>
          <w:i/>
          <w:iCs/>
        </w:rPr>
        <w:t>e</w:t>
      </w:r>
      <w:r>
        <w:rPr>
          <w:rFonts w:ascii="Arial" w:hAnsi="Arial" w:cs="Arial"/>
          <w:i/>
          <w:iCs/>
        </w:rPr>
        <w:t>dn</w:t>
      </w:r>
      <w:proofErr w:type="spellEnd"/>
      <w:r w:rsidRPr="007D2597">
        <w:rPr>
          <w:rFonts w:ascii="Arial" w:hAnsi="Arial" w:cs="Arial"/>
          <w:i/>
          <w:iCs/>
        </w:rPr>
        <w:t>.</w:t>
      </w:r>
    </w:p>
    <w:p w14:paraId="401C859B" w14:textId="213E636D" w:rsidR="00562537" w:rsidRDefault="00562537" w:rsidP="00562537">
      <w:pPr>
        <w:pStyle w:val="NormalWeb"/>
        <w:rPr>
          <w:rFonts w:ascii="Arial" w:hAnsi="Arial" w:cs="Arial"/>
          <w:i/>
          <w:iCs/>
        </w:rPr>
      </w:pPr>
      <w:r w:rsidRPr="007D2597">
        <w:rPr>
          <w:rFonts w:ascii="Arial" w:hAnsi="Arial" w:cs="Arial"/>
          <w:i/>
          <w:iCs/>
        </w:rPr>
        <w:t xml:space="preserve"> </w:t>
      </w:r>
      <w:r w:rsidRPr="007D2597">
        <w:rPr>
          <w:i/>
          <w:iCs/>
        </w:rPr>
        <w:t xml:space="preserve">Available at: </w:t>
      </w:r>
      <w:hyperlink r:id="rId18" w:history="1">
        <w:r w:rsidRPr="00FC1F60">
          <w:rPr>
            <w:rStyle w:val="Hyperlink"/>
            <w:i/>
            <w:iCs/>
          </w:rPr>
          <w:t>https://ebookcentral.proquest.com/lib/trinity/reader.action?docID=31357862&amp;c=RVBVQg&amp;ppg=1</w:t>
        </w:r>
      </w:hyperlink>
    </w:p>
    <w:p w14:paraId="68C5EB0C" w14:textId="52A286DC" w:rsidR="00562537" w:rsidRPr="00767653" w:rsidRDefault="00562537" w:rsidP="00562537">
      <w:pPr>
        <w:pStyle w:val="NormalWeb"/>
        <w:rPr>
          <w:rFonts w:ascii="Arial" w:hAnsi="Arial" w:cs="Arial"/>
          <w:i/>
          <w:iCs/>
        </w:rPr>
      </w:pPr>
      <w:r w:rsidRPr="00767653">
        <w:rPr>
          <w:rFonts w:ascii="Arial" w:hAnsi="Arial" w:cs="Arial"/>
          <w:i/>
          <w:iCs/>
        </w:rPr>
        <w:t xml:space="preserve">Thapa, P., Sharma, P., </w:t>
      </w:r>
      <w:proofErr w:type="spellStart"/>
      <w:r w:rsidRPr="00767653">
        <w:rPr>
          <w:rFonts w:ascii="Arial" w:hAnsi="Arial" w:cs="Arial"/>
          <w:i/>
          <w:iCs/>
        </w:rPr>
        <w:t>Goundar</w:t>
      </w:r>
      <w:proofErr w:type="spellEnd"/>
      <w:r w:rsidRPr="00767653">
        <w:rPr>
          <w:rFonts w:ascii="Arial" w:hAnsi="Arial" w:cs="Arial"/>
          <w:i/>
          <w:iCs/>
        </w:rPr>
        <w:t xml:space="preserve">, S., </w:t>
      </w:r>
      <w:proofErr w:type="spellStart"/>
      <w:r w:rsidRPr="00767653">
        <w:rPr>
          <w:rFonts w:ascii="Arial" w:hAnsi="Arial" w:cs="Arial"/>
          <w:i/>
          <w:iCs/>
        </w:rPr>
        <w:t>Tsirkas</w:t>
      </w:r>
      <w:proofErr w:type="spellEnd"/>
      <w:r w:rsidRPr="00767653">
        <w:rPr>
          <w:rFonts w:ascii="Arial" w:hAnsi="Arial" w:cs="Arial"/>
          <w:i/>
          <w:iCs/>
        </w:rPr>
        <w:t xml:space="preserve">, P., </w:t>
      </w:r>
      <w:proofErr w:type="spellStart"/>
      <w:r w:rsidRPr="00767653">
        <w:rPr>
          <w:rFonts w:ascii="Arial" w:hAnsi="Arial" w:cs="Arial"/>
          <w:i/>
          <w:iCs/>
        </w:rPr>
        <w:t>Valamontes</w:t>
      </w:r>
      <w:proofErr w:type="spellEnd"/>
      <w:r w:rsidRPr="00767653">
        <w:rPr>
          <w:rFonts w:ascii="Arial" w:hAnsi="Arial" w:cs="Arial"/>
          <w:i/>
          <w:iCs/>
        </w:rPr>
        <w:t xml:space="preserve">, A. and </w:t>
      </w:r>
      <w:proofErr w:type="spellStart"/>
      <w:r w:rsidRPr="00767653">
        <w:rPr>
          <w:rFonts w:ascii="Arial" w:hAnsi="Arial" w:cs="Arial"/>
          <w:i/>
          <w:iCs/>
        </w:rPr>
        <w:t>Adamopoulos</w:t>
      </w:r>
      <w:proofErr w:type="spellEnd"/>
      <w:r w:rsidRPr="00767653">
        <w:rPr>
          <w:rFonts w:ascii="Arial" w:hAnsi="Arial" w:cs="Arial"/>
          <w:i/>
          <w:iCs/>
        </w:rPr>
        <w:t xml:space="preserve">, I. (2025) Digital distractions in the classroom among students: A cross-sectional study. </w:t>
      </w:r>
    </w:p>
    <w:p w14:paraId="0BD729D8" w14:textId="77777777" w:rsidR="00562537" w:rsidRPr="00767653" w:rsidRDefault="00562537" w:rsidP="00562537">
      <w:pPr>
        <w:pStyle w:val="NormalWeb"/>
        <w:rPr>
          <w:rFonts w:ascii="Arial" w:hAnsi="Arial" w:cs="Arial"/>
          <w:i/>
          <w:iCs/>
        </w:rPr>
      </w:pPr>
      <w:r w:rsidRPr="00767653">
        <w:rPr>
          <w:rFonts w:ascii="Arial" w:hAnsi="Arial" w:cs="Arial"/>
          <w:i/>
          <w:iCs/>
        </w:rPr>
        <w:t xml:space="preserve">Preprints.org, pp. 1–12. </w:t>
      </w:r>
    </w:p>
    <w:p w14:paraId="586CE7F5" w14:textId="650B8D73" w:rsidR="00562537" w:rsidRPr="007D2597" w:rsidRDefault="00562537" w:rsidP="00562537">
      <w:pPr>
        <w:pStyle w:val="NormalWeb"/>
        <w:rPr>
          <w:rFonts w:ascii="Arial" w:hAnsi="Arial" w:cs="Arial"/>
          <w:i/>
          <w:iCs/>
        </w:rPr>
        <w:sectPr w:rsidR="00562537" w:rsidRPr="007D2597">
          <w:pgSz w:w="11906" w:h="16838"/>
          <w:pgMar w:top="1440" w:right="1440" w:bottom="1440" w:left="1440" w:header="708" w:footer="708" w:gutter="0"/>
          <w:cols w:space="708"/>
          <w:docGrid w:linePitch="360"/>
        </w:sectPr>
      </w:pPr>
      <w:r w:rsidRPr="00767653">
        <w:rPr>
          <w:rFonts w:ascii="Arial" w:hAnsi="Arial" w:cs="Arial"/>
          <w:i/>
          <w:iCs/>
        </w:rPr>
        <w:t>doi:10.20944/preprints</w:t>
      </w:r>
      <w:proofErr w:type="gramStart"/>
      <w:r w:rsidRPr="00767653">
        <w:rPr>
          <w:rFonts w:ascii="Arial" w:hAnsi="Arial" w:cs="Arial"/>
          <w:i/>
          <w:iCs/>
        </w:rPr>
        <w:t>202502.1931.v</w:t>
      </w:r>
      <w:proofErr w:type="gramEnd"/>
      <w:r w:rsidRPr="00767653">
        <w:rPr>
          <w:rFonts w:ascii="Arial" w:hAnsi="Arial" w:cs="Arial"/>
          <w:i/>
          <w:iCs/>
        </w:rPr>
        <w:t>1</w:t>
      </w:r>
    </w:p>
    <w:p w14:paraId="350722B5" w14:textId="77777777" w:rsidR="00562537" w:rsidRPr="009F24C9" w:rsidRDefault="00562537" w:rsidP="00C963C3">
      <w:pPr>
        <w:rPr>
          <w:rFonts w:ascii="Arial" w:hAnsi="Arial" w:cs="Arial"/>
          <w:b/>
          <w:bCs/>
        </w:rPr>
      </w:pPr>
    </w:p>
    <w:p w14:paraId="0716BBD8" w14:textId="77777777" w:rsidR="00C963C3" w:rsidRPr="00C963C3" w:rsidRDefault="00C963C3" w:rsidP="00C963C3"/>
    <w:p w14:paraId="177D6731" w14:textId="3BA718A1" w:rsidR="00C963C3" w:rsidRPr="00E6780D" w:rsidRDefault="00C963C3" w:rsidP="00C963C3">
      <w:pPr>
        <w:ind w:left="720"/>
      </w:pPr>
    </w:p>
    <w:sectPr w:rsidR="00C963C3" w:rsidRPr="00E6780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37256D" w14:textId="77777777" w:rsidR="00840157" w:rsidRDefault="00840157" w:rsidP="006D4055">
      <w:pPr>
        <w:spacing w:after="0" w:line="240" w:lineRule="auto"/>
      </w:pPr>
      <w:r>
        <w:separator/>
      </w:r>
    </w:p>
  </w:endnote>
  <w:endnote w:type="continuationSeparator" w:id="0">
    <w:p w14:paraId="6240B206" w14:textId="77777777" w:rsidR="00840157" w:rsidRDefault="00840157" w:rsidP="006D4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panose1 w:val="02010600030101010101"/>
    <w:charset w:val="86"/>
    <w:family w:val="auto"/>
    <w:pitch w:val="variable"/>
    <w:sig w:usb0="A00002BF" w:usb1="38CF7CFA" w:usb2="00000016" w:usb3="00000000" w:csb0="0004000F" w:csb1="00000000"/>
  </w:font>
  <w:font w:name="ArialMT">
    <w:altName w:val="Arial"/>
    <w:panose1 w:val="020B0604020202020204"/>
    <w:charset w:val="00"/>
    <w:family w:val="roman"/>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618A8D" w14:textId="77777777" w:rsidR="00840157" w:rsidRDefault="00840157" w:rsidP="006D4055">
      <w:pPr>
        <w:spacing w:after="0" w:line="240" w:lineRule="auto"/>
      </w:pPr>
      <w:r>
        <w:separator/>
      </w:r>
    </w:p>
  </w:footnote>
  <w:footnote w:type="continuationSeparator" w:id="0">
    <w:p w14:paraId="7680ACC6" w14:textId="77777777" w:rsidR="00840157" w:rsidRDefault="00840157" w:rsidP="006D40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77F30"/>
    <w:multiLevelType w:val="multilevel"/>
    <w:tmpl w:val="4F9A4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E06E6B"/>
    <w:multiLevelType w:val="multilevel"/>
    <w:tmpl w:val="7C425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D0311A"/>
    <w:multiLevelType w:val="multilevel"/>
    <w:tmpl w:val="F84E74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BA60B6"/>
    <w:multiLevelType w:val="multilevel"/>
    <w:tmpl w:val="F110B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335B2B"/>
    <w:multiLevelType w:val="multilevel"/>
    <w:tmpl w:val="93128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364CB1"/>
    <w:multiLevelType w:val="hybridMultilevel"/>
    <w:tmpl w:val="BAE808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2623E6"/>
    <w:multiLevelType w:val="multilevel"/>
    <w:tmpl w:val="E1D422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B2C06"/>
    <w:multiLevelType w:val="multilevel"/>
    <w:tmpl w:val="1D50D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17E1010"/>
    <w:multiLevelType w:val="multilevel"/>
    <w:tmpl w:val="E9C23C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E5A7281"/>
    <w:multiLevelType w:val="multilevel"/>
    <w:tmpl w:val="3AE86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C75567"/>
    <w:multiLevelType w:val="multilevel"/>
    <w:tmpl w:val="32B22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5718AF"/>
    <w:multiLevelType w:val="multilevel"/>
    <w:tmpl w:val="4F165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4F0230E"/>
    <w:multiLevelType w:val="multilevel"/>
    <w:tmpl w:val="21CAA43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3" w15:restartNumberingAfterBreak="0">
    <w:nsid w:val="3AB73280"/>
    <w:multiLevelType w:val="multilevel"/>
    <w:tmpl w:val="06961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162A02"/>
    <w:multiLevelType w:val="hybridMultilevel"/>
    <w:tmpl w:val="5CCA1E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D285E44"/>
    <w:multiLevelType w:val="multilevel"/>
    <w:tmpl w:val="23B63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4F694E"/>
    <w:multiLevelType w:val="multilevel"/>
    <w:tmpl w:val="43AED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F8F7655"/>
    <w:multiLevelType w:val="multilevel"/>
    <w:tmpl w:val="BBE61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9530266"/>
    <w:multiLevelType w:val="multilevel"/>
    <w:tmpl w:val="49083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080665"/>
    <w:multiLevelType w:val="hybridMultilevel"/>
    <w:tmpl w:val="7640CFAC"/>
    <w:lvl w:ilvl="0" w:tplc="E27AEF3C">
      <w:start w:val="1"/>
      <w:numFmt w:val="decimal"/>
      <w:lvlText w:val="%1."/>
      <w:lvlJc w:val="left"/>
      <w:pPr>
        <w:ind w:left="720" w:hanging="360"/>
      </w:pPr>
      <w:rPr>
        <w:rFonts w:ascii="Arial" w:hAnsi="Arial" w:cs="Arial"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DA41757"/>
    <w:multiLevelType w:val="hybridMultilevel"/>
    <w:tmpl w:val="1572FB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E3C7382"/>
    <w:multiLevelType w:val="multilevel"/>
    <w:tmpl w:val="1332D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0777BEF"/>
    <w:multiLevelType w:val="multilevel"/>
    <w:tmpl w:val="CC789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1101B0"/>
    <w:multiLevelType w:val="multilevel"/>
    <w:tmpl w:val="F538F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5623D5"/>
    <w:multiLevelType w:val="multilevel"/>
    <w:tmpl w:val="9E92E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740660F7"/>
    <w:multiLevelType w:val="multilevel"/>
    <w:tmpl w:val="593A9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7F5507C"/>
    <w:multiLevelType w:val="hybridMultilevel"/>
    <w:tmpl w:val="73B0951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9BC757D"/>
    <w:multiLevelType w:val="multilevel"/>
    <w:tmpl w:val="09149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DF03006"/>
    <w:multiLevelType w:val="multilevel"/>
    <w:tmpl w:val="3E1C0C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FFD574A"/>
    <w:multiLevelType w:val="multilevel"/>
    <w:tmpl w:val="FE98B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27057566">
    <w:abstractNumId w:val="14"/>
  </w:num>
  <w:num w:numId="2" w16cid:durableId="93602246">
    <w:abstractNumId w:val="26"/>
  </w:num>
  <w:num w:numId="3" w16cid:durableId="1344435272">
    <w:abstractNumId w:val="6"/>
  </w:num>
  <w:num w:numId="4" w16cid:durableId="1712344868">
    <w:abstractNumId w:val="11"/>
  </w:num>
  <w:num w:numId="5" w16cid:durableId="1352295286">
    <w:abstractNumId w:val="18"/>
  </w:num>
  <w:num w:numId="6" w16cid:durableId="2115124356">
    <w:abstractNumId w:val="29"/>
  </w:num>
  <w:num w:numId="7" w16cid:durableId="2086759185">
    <w:abstractNumId w:val="17"/>
  </w:num>
  <w:num w:numId="8" w16cid:durableId="872960361">
    <w:abstractNumId w:val="16"/>
  </w:num>
  <w:num w:numId="9" w16cid:durableId="634411233">
    <w:abstractNumId w:val="27"/>
  </w:num>
  <w:num w:numId="10" w16cid:durableId="238636803">
    <w:abstractNumId w:val="7"/>
  </w:num>
  <w:num w:numId="11" w16cid:durableId="843322808">
    <w:abstractNumId w:val="21"/>
  </w:num>
  <w:num w:numId="12" w16cid:durableId="2017271467">
    <w:abstractNumId w:val="23"/>
  </w:num>
  <w:num w:numId="13" w16cid:durableId="367410237">
    <w:abstractNumId w:val="15"/>
  </w:num>
  <w:num w:numId="14" w16cid:durableId="967859512">
    <w:abstractNumId w:val="13"/>
  </w:num>
  <w:num w:numId="15" w16cid:durableId="1302073288">
    <w:abstractNumId w:val="24"/>
  </w:num>
  <w:num w:numId="16" w16cid:durableId="1710840803">
    <w:abstractNumId w:val="10"/>
  </w:num>
  <w:num w:numId="17" w16cid:durableId="1389962408">
    <w:abstractNumId w:val="20"/>
  </w:num>
  <w:num w:numId="18" w16cid:durableId="1867601031">
    <w:abstractNumId w:val="28"/>
  </w:num>
  <w:num w:numId="19" w16cid:durableId="1049035496">
    <w:abstractNumId w:val="1"/>
  </w:num>
  <w:num w:numId="20" w16cid:durableId="442461968">
    <w:abstractNumId w:val="4"/>
  </w:num>
  <w:num w:numId="21" w16cid:durableId="257644272">
    <w:abstractNumId w:val="2"/>
  </w:num>
  <w:num w:numId="22" w16cid:durableId="199050719">
    <w:abstractNumId w:val="0"/>
  </w:num>
  <w:num w:numId="23" w16cid:durableId="1524661628">
    <w:abstractNumId w:val="3"/>
  </w:num>
  <w:num w:numId="24" w16cid:durableId="1146701939">
    <w:abstractNumId w:val="22"/>
  </w:num>
  <w:num w:numId="25" w16cid:durableId="1110588447">
    <w:abstractNumId w:val="12"/>
  </w:num>
  <w:num w:numId="26" w16cid:durableId="721754015">
    <w:abstractNumId w:val="9"/>
  </w:num>
  <w:num w:numId="27" w16cid:durableId="1039814628">
    <w:abstractNumId w:val="25"/>
  </w:num>
  <w:num w:numId="28" w16cid:durableId="1120413274">
    <w:abstractNumId w:val="8"/>
  </w:num>
  <w:num w:numId="29" w16cid:durableId="1199968787">
    <w:abstractNumId w:val="5"/>
  </w:num>
  <w:num w:numId="30" w16cid:durableId="51789200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780D"/>
    <w:rsid w:val="00021CFE"/>
    <w:rsid w:val="000B5D92"/>
    <w:rsid w:val="000F72E5"/>
    <w:rsid w:val="00164985"/>
    <w:rsid w:val="0019149B"/>
    <w:rsid w:val="002562C7"/>
    <w:rsid w:val="002D1900"/>
    <w:rsid w:val="00307CD3"/>
    <w:rsid w:val="003741E6"/>
    <w:rsid w:val="00394A67"/>
    <w:rsid w:val="003B1399"/>
    <w:rsid w:val="003C3B5F"/>
    <w:rsid w:val="00434A22"/>
    <w:rsid w:val="004A3D2F"/>
    <w:rsid w:val="004B3716"/>
    <w:rsid w:val="004B4E43"/>
    <w:rsid w:val="004F3DE0"/>
    <w:rsid w:val="00562537"/>
    <w:rsid w:val="005F5158"/>
    <w:rsid w:val="00615E3D"/>
    <w:rsid w:val="00692819"/>
    <w:rsid w:val="006B3C7C"/>
    <w:rsid w:val="006D4055"/>
    <w:rsid w:val="006F18EA"/>
    <w:rsid w:val="007162FB"/>
    <w:rsid w:val="00732DD6"/>
    <w:rsid w:val="007421E0"/>
    <w:rsid w:val="00742574"/>
    <w:rsid w:val="007533FC"/>
    <w:rsid w:val="00753E19"/>
    <w:rsid w:val="00767653"/>
    <w:rsid w:val="007946CC"/>
    <w:rsid w:val="007D2597"/>
    <w:rsid w:val="007F492D"/>
    <w:rsid w:val="00813EB3"/>
    <w:rsid w:val="00840157"/>
    <w:rsid w:val="00842AC9"/>
    <w:rsid w:val="008556CA"/>
    <w:rsid w:val="00895E11"/>
    <w:rsid w:val="008C36AE"/>
    <w:rsid w:val="008C3EE5"/>
    <w:rsid w:val="00947D16"/>
    <w:rsid w:val="0097469F"/>
    <w:rsid w:val="009A41CE"/>
    <w:rsid w:val="009C5204"/>
    <w:rsid w:val="009C54D7"/>
    <w:rsid w:val="009F24C9"/>
    <w:rsid w:val="00A06525"/>
    <w:rsid w:val="00A550BF"/>
    <w:rsid w:val="00A85354"/>
    <w:rsid w:val="00B1559D"/>
    <w:rsid w:val="00B446A0"/>
    <w:rsid w:val="00B668ED"/>
    <w:rsid w:val="00BA34E0"/>
    <w:rsid w:val="00C963C3"/>
    <w:rsid w:val="00D061D6"/>
    <w:rsid w:val="00D14056"/>
    <w:rsid w:val="00D8134F"/>
    <w:rsid w:val="00D95C9F"/>
    <w:rsid w:val="00DB22F4"/>
    <w:rsid w:val="00DB3AE7"/>
    <w:rsid w:val="00DE22B3"/>
    <w:rsid w:val="00E6780D"/>
    <w:rsid w:val="00E94A62"/>
    <w:rsid w:val="00EB1CBD"/>
    <w:rsid w:val="00EC2CD8"/>
    <w:rsid w:val="00EF669D"/>
    <w:rsid w:val="00F4765D"/>
    <w:rsid w:val="00F80DBD"/>
    <w:rsid w:val="00F9701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61F2FA"/>
  <w15:chartTrackingRefBased/>
  <w15:docId w15:val="{396B2980-80E6-47FE-BDEC-91386B5F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78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678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678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678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678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678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678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678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678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78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678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678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678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678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678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678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678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6780D"/>
    <w:rPr>
      <w:rFonts w:eastAsiaTheme="majorEastAsia" w:cstheme="majorBidi"/>
      <w:color w:val="272727" w:themeColor="text1" w:themeTint="D8"/>
    </w:rPr>
  </w:style>
  <w:style w:type="paragraph" w:styleId="Title">
    <w:name w:val="Title"/>
    <w:basedOn w:val="Normal"/>
    <w:next w:val="Normal"/>
    <w:link w:val="TitleChar"/>
    <w:uiPriority w:val="10"/>
    <w:qFormat/>
    <w:rsid w:val="00E678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678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678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678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6780D"/>
    <w:pPr>
      <w:spacing w:before="160"/>
      <w:jc w:val="center"/>
    </w:pPr>
    <w:rPr>
      <w:i/>
      <w:iCs/>
      <w:color w:val="404040" w:themeColor="text1" w:themeTint="BF"/>
    </w:rPr>
  </w:style>
  <w:style w:type="character" w:customStyle="1" w:styleId="QuoteChar">
    <w:name w:val="Quote Char"/>
    <w:basedOn w:val="DefaultParagraphFont"/>
    <w:link w:val="Quote"/>
    <w:uiPriority w:val="29"/>
    <w:rsid w:val="00E6780D"/>
    <w:rPr>
      <w:i/>
      <w:iCs/>
      <w:color w:val="404040" w:themeColor="text1" w:themeTint="BF"/>
    </w:rPr>
  </w:style>
  <w:style w:type="paragraph" w:styleId="ListParagraph">
    <w:name w:val="List Paragraph"/>
    <w:basedOn w:val="Normal"/>
    <w:uiPriority w:val="34"/>
    <w:qFormat/>
    <w:rsid w:val="00E6780D"/>
    <w:pPr>
      <w:ind w:left="720"/>
      <w:contextualSpacing/>
    </w:pPr>
  </w:style>
  <w:style w:type="character" w:styleId="IntenseEmphasis">
    <w:name w:val="Intense Emphasis"/>
    <w:basedOn w:val="DefaultParagraphFont"/>
    <w:uiPriority w:val="21"/>
    <w:qFormat/>
    <w:rsid w:val="00E6780D"/>
    <w:rPr>
      <w:i/>
      <w:iCs/>
      <w:color w:val="0F4761" w:themeColor="accent1" w:themeShade="BF"/>
    </w:rPr>
  </w:style>
  <w:style w:type="paragraph" w:styleId="IntenseQuote">
    <w:name w:val="Intense Quote"/>
    <w:basedOn w:val="Normal"/>
    <w:next w:val="Normal"/>
    <w:link w:val="IntenseQuoteChar"/>
    <w:uiPriority w:val="30"/>
    <w:qFormat/>
    <w:rsid w:val="00E678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6780D"/>
    <w:rPr>
      <w:i/>
      <w:iCs/>
      <w:color w:val="0F4761" w:themeColor="accent1" w:themeShade="BF"/>
    </w:rPr>
  </w:style>
  <w:style w:type="character" w:styleId="IntenseReference">
    <w:name w:val="Intense Reference"/>
    <w:basedOn w:val="DefaultParagraphFont"/>
    <w:uiPriority w:val="32"/>
    <w:qFormat/>
    <w:rsid w:val="00E6780D"/>
    <w:rPr>
      <w:b/>
      <w:bCs/>
      <w:smallCaps/>
      <w:color w:val="0F4761" w:themeColor="accent1" w:themeShade="BF"/>
      <w:spacing w:val="5"/>
    </w:rPr>
  </w:style>
  <w:style w:type="character" w:styleId="CommentReference">
    <w:name w:val="annotation reference"/>
    <w:basedOn w:val="DefaultParagraphFont"/>
    <w:uiPriority w:val="99"/>
    <w:semiHidden/>
    <w:unhideWhenUsed/>
    <w:rsid w:val="00E6780D"/>
    <w:rPr>
      <w:sz w:val="16"/>
      <w:szCs w:val="16"/>
    </w:rPr>
  </w:style>
  <w:style w:type="paragraph" w:styleId="CommentText">
    <w:name w:val="annotation text"/>
    <w:basedOn w:val="Normal"/>
    <w:link w:val="CommentTextChar"/>
    <w:uiPriority w:val="99"/>
    <w:unhideWhenUsed/>
    <w:rsid w:val="00E6780D"/>
    <w:pPr>
      <w:widowControl w:val="0"/>
      <w:autoSpaceDE w:val="0"/>
      <w:autoSpaceDN w:val="0"/>
      <w:spacing w:after="0" w:line="240" w:lineRule="auto"/>
    </w:pPr>
    <w:rPr>
      <w:rFonts w:ascii="Arial" w:eastAsia="Arial" w:hAnsi="Arial" w:cs="Arial"/>
      <w:kern w:val="0"/>
      <w:sz w:val="20"/>
      <w:szCs w:val="20"/>
      <w:lang w:val="en-US" w:eastAsia="en-US"/>
      <w14:ligatures w14:val="none"/>
    </w:rPr>
  </w:style>
  <w:style w:type="character" w:customStyle="1" w:styleId="CommentTextChar">
    <w:name w:val="Comment Text Char"/>
    <w:basedOn w:val="DefaultParagraphFont"/>
    <w:link w:val="CommentText"/>
    <w:uiPriority w:val="99"/>
    <w:rsid w:val="00E6780D"/>
    <w:rPr>
      <w:rFonts w:ascii="Arial" w:eastAsia="Arial" w:hAnsi="Arial" w:cs="Arial"/>
      <w:kern w:val="0"/>
      <w:sz w:val="20"/>
      <w:szCs w:val="20"/>
      <w:lang w:val="en-US" w:eastAsia="en-US"/>
      <w14:ligatures w14:val="none"/>
    </w:rPr>
  </w:style>
  <w:style w:type="character" w:styleId="Hyperlink">
    <w:name w:val="Hyperlink"/>
    <w:basedOn w:val="DefaultParagraphFont"/>
    <w:uiPriority w:val="99"/>
    <w:unhideWhenUsed/>
    <w:rsid w:val="004B3716"/>
    <w:rPr>
      <w:color w:val="467886" w:themeColor="hyperlink"/>
      <w:u w:val="single"/>
    </w:rPr>
  </w:style>
  <w:style w:type="character" w:styleId="UnresolvedMention">
    <w:name w:val="Unresolved Mention"/>
    <w:basedOn w:val="DefaultParagraphFont"/>
    <w:uiPriority w:val="99"/>
    <w:semiHidden/>
    <w:unhideWhenUsed/>
    <w:rsid w:val="004B3716"/>
    <w:rPr>
      <w:color w:val="605E5C"/>
      <w:shd w:val="clear" w:color="auto" w:fill="E1DFDD"/>
    </w:rPr>
  </w:style>
  <w:style w:type="paragraph" w:styleId="Header">
    <w:name w:val="header"/>
    <w:basedOn w:val="Normal"/>
    <w:link w:val="HeaderChar"/>
    <w:uiPriority w:val="99"/>
    <w:unhideWhenUsed/>
    <w:rsid w:val="006D4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4055"/>
  </w:style>
  <w:style w:type="paragraph" w:styleId="Footer">
    <w:name w:val="footer"/>
    <w:basedOn w:val="Normal"/>
    <w:link w:val="FooterChar"/>
    <w:uiPriority w:val="99"/>
    <w:unhideWhenUsed/>
    <w:rsid w:val="006D4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4055"/>
  </w:style>
  <w:style w:type="paragraph" w:styleId="TOCHeading">
    <w:name w:val="TOC Heading"/>
    <w:basedOn w:val="Heading1"/>
    <w:next w:val="Normal"/>
    <w:uiPriority w:val="39"/>
    <w:unhideWhenUsed/>
    <w:qFormat/>
    <w:rsid w:val="00C963C3"/>
    <w:pPr>
      <w:spacing w:before="240" w:after="0" w:line="259" w:lineRule="auto"/>
      <w:outlineLvl w:val="9"/>
    </w:pPr>
    <w:rPr>
      <w:kern w:val="0"/>
      <w:sz w:val="32"/>
      <w:szCs w:val="32"/>
      <w:lang w:val="en-US" w:eastAsia="en-US"/>
      <w14:ligatures w14:val="none"/>
    </w:rPr>
  </w:style>
  <w:style w:type="table" w:styleId="TableGrid">
    <w:name w:val="Table Grid"/>
    <w:basedOn w:val="TableNormal"/>
    <w:uiPriority w:val="39"/>
    <w:rsid w:val="00B668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668ED"/>
    <w:pPr>
      <w:spacing w:after="100"/>
    </w:pPr>
  </w:style>
  <w:style w:type="paragraph" w:styleId="NormalWeb">
    <w:name w:val="Normal (Web)"/>
    <w:basedOn w:val="Normal"/>
    <w:uiPriority w:val="99"/>
    <w:unhideWhenUsed/>
    <w:rsid w:val="004A3D2F"/>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4F3DE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brarysearch.uwtsd.ac.uk/permalink/44WHELF_UWTSD/1pbrh66/alma99100671186902421" TargetMode="External"/><Relationship Id="rId13" Type="http://schemas.openxmlformats.org/officeDocument/2006/relationships/hyperlink" Target="https://librarysearch.uwtsd.ac.uk/permalink/44WHELF_UWTSD/1pbrh66/alma99100556502802421" TargetMode="External"/><Relationship Id="rId18" Type="http://schemas.openxmlformats.org/officeDocument/2006/relationships/hyperlink" Target="https://ebookcentral.proquest.com/lib/trinity/reader.action?docID=31357862&amp;c=RVBVQg&amp;ppg=1"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ibrarysearch.uwtsd.ac.uk/permalink/44WHELF_UWTSD/1pbrh66/alma99100375381502421" TargetMode="External"/><Relationship Id="rId17" Type="http://schemas.openxmlformats.org/officeDocument/2006/relationships/image" Target="media/image2.png"/><Relationship Id="rId2" Type="http://schemas.openxmlformats.org/officeDocument/2006/relationships/styles" Target="styles.xml"/><Relationship Id="rId16" Type="http://schemas.openxmlformats.org/officeDocument/2006/relationships/hyperlink" Target="https://librarysearch.uwtsd.ac.uk/permalink/44WHELF_UWTSD/11c0l68/alma99100453002702421"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ibrarysearch.uwtsd.ac.uk/permalink/44WHELF_UWTSD/11c0l68/alma99100460202102421" TargetMode="External"/><Relationship Id="rId5" Type="http://schemas.openxmlformats.org/officeDocument/2006/relationships/footnotes" Target="footnotes.xml"/><Relationship Id="rId15" Type="http://schemas.openxmlformats.org/officeDocument/2006/relationships/hyperlink" Target="https://librarysearch.uwtsd.ac.uk/permalink/44WHELF_UWTSD/1pbrh66/alma99100241658802421" TargetMode="External"/><Relationship Id="rId10" Type="http://schemas.openxmlformats.org/officeDocument/2006/relationships/hyperlink" Target="https://librarysearch.uwtsd.ac.uk/permalink/44WHELF_UWTSD/1pbrh66/alma9910035985570242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reprints.org/manuscript/202502.1931/v1" TargetMode="External"/><Relationship Id="rId14" Type="http://schemas.openxmlformats.org/officeDocument/2006/relationships/hyperlink" Target="https://librarysearch.uwtsd.ac.uk/permalink/44WHELF_UWTSD/1pbrh66/alma991006711869024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210</TotalTime>
  <Pages>16</Pages>
  <Words>2361</Words>
  <Characters>13460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James</dc:creator>
  <cp:keywords/>
  <dc:description/>
  <cp:lastModifiedBy>aureliamirelasterian@outlook.com</cp:lastModifiedBy>
  <cp:revision>30</cp:revision>
  <dcterms:created xsi:type="dcterms:W3CDTF">2025-11-19T11:14:00Z</dcterms:created>
  <dcterms:modified xsi:type="dcterms:W3CDTF">2026-02-25T14:54:00Z</dcterms:modified>
</cp:coreProperties>
</file>