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8DD7A" w14:textId="52D2332F" w:rsidR="00635BD6" w:rsidRPr="00635BD6" w:rsidRDefault="00635BD6" w:rsidP="00092DA3">
      <w:pPr>
        <w:pStyle w:val="NormalWeb"/>
        <w:shd w:val="clear" w:color="auto" w:fill="FFFFFF"/>
        <w:spacing w:before="0" w:beforeAutospacing="0"/>
        <w:rPr>
          <w:rFonts w:asciiTheme="minorHAnsi" w:hAnsiTheme="minorHAnsi" w:cstheme="minorHAnsi"/>
          <w:color w:val="373A3C"/>
          <w:sz w:val="32"/>
          <w:szCs w:val="32"/>
        </w:rPr>
      </w:pPr>
      <w:r w:rsidRPr="00635BD6">
        <w:rPr>
          <w:rFonts w:asciiTheme="minorHAnsi" w:hAnsiTheme="minorHAnsi" w:cstheme="minorHAnsi"/>
          <w:color w:val="373A3C"/>
          <w:sz w:val="32"/>
          <w:szCs w:val="32"/>
        </w:rPr>
        <w:t>The Demonizing of the Jewish Body</w:t>
      </w:r>
    </w:p>
    <w:p w14:paraId="6395D9B2" w14:textId="753AD561" w:rsidR="00204CC5" w:rsidRDefault="00A713DE" w:rsidP="00092DA3">
      <w:pPr>
        <w:pStyle w:val="NormalWeb"/>
        <w:shd w:val="clear" w:color="auto" w:fill="FFFFFF"/>
        <w:spacing w:before="0" w:beforeAutospacing="0"/>
        <w:rPr>
          <w:rFonts w:asciiTheme="minorHAnsi" w:hAnsiTheme="minorHAnsi" w:cstheme="minorHAnsi"/>
          <w:color w:val="373A3C"/>
          <w:sz w:val="22"/>
          <w:szCs w:val="22"/>
        </w:rPr>
      </w:pPr>
      <w:r w:rsidRPr="00D02D01">
        <w:rPr>
          <w:rFonts w:asciiTheme="minorHAnsi" w:hAnsiTheme="minorHAnsi" w:cstheme="minorHAnsi"/>
          <w:color w:val="373A3C"/>
          <w:sz w:val="22"/>
          <w:szCs w:val="22"/>
        </w:rPr>
        <w:t xml:space="preserve">The Jewish body is satanized in numerous ways throughout the Medieval Period, most notably </w:t>
      </w:r>
      <w:r w:rsidR="00263CEB" w:rsidRPr="00D02D01">
        <w:rPr>
          <w:rFonts w:asciiTheme="minorHAnsi" w:hAnsiTheme="minorHAnsi" w:cstheme="minorHAnsi"/>
          <w:color w:val="373A3C"/>
          <w:sz w:val="22"/>
          <w:szCs w:val="22"/>
        </w:rPr>
        <w:t>through the depiction of Jewish people as having horns, tails</w:t>
      </w:r>
      <w:r w:rsidR="00206FAD" w:rsidRPr="00D02D01">
        <w:rPr>
          <w:rFonts w:asciiTheme="minorHAnsi" w:hAnsiTheme="minorHAnsi" w:cstheme="minorHAnsi"/>
          <w:color w:val="373A3C"/>
          <w:sz w:val="22"/>
          <w:szCs w:val="22"/>
        </w:rPr>
        <w:t xml:space="preserve"> and goatees, creating s</w:t>
      </w:r>
      <w:r w:rsidR="00263CEB" w:rsidRPr="00D02D01">
        <w:rPr>
          <w:rFonts w:asciiTheme="minorHAnsi" w:hAnsiTheme="minorHAnsi" w:cstheme="minorHAnsi"/>
          <w:color w:val="373A3C"/>
          <w:sz w:val="22"/>
          <w:szCs w:val="22"/>
        </w:rPr>
        <w:t xml:space="preserve">trong links </w:t>
      </w:r>
      <w:r w:rsidR="00206FAD" w:rsidRPr="00D02D01">
        <w:rPr>
          <w:rFonts w:asciiTheme="minorHAnsi" w:hAnsiTheme="minorHAnsi" w:cstheme="minorHAnsi"/>
          <w:color w:val="373A3C"/>
          <w:sz w:val="22"/>
          <w:szCs w:val="22"/>
        </w:rPr>
        <w:t xml:space="preserve">between Jewish people and that of </w:t>
      </w:r>
      <w:r w:rsidR="00263CEB" w:rsidRPr="00D02D01">
        <w:rPr>
          <w:rFonts w:asciiTheme="minorHAnsi" w:hAnsiTheme="minorHAnsi" w:cstheme="minorHAnsi"/>
          <w:color w:val="373A3C"/>
          <w:sz w:val="22"/>
          <w:szCs w:val="22"/>
        </w:rPr>
        <w:t xml:space="preserve">imagery related to </w:t>
      </w:r>
      <w:r w:rsidR="00206FAD" w:rsidRPr="00D02D01">
        <w:rPr>
          <w:rFonts w:asciiTheme="minorHAnsi" w:hAnsiTheme="minorHAnsi" w:cstheme="minorHAnsi"/>
          <w:color w:val="373A3C"/>
          <w:sz w:val="22"/>
          <w:szCs w:val="22"/>
        </w:rPr>
        <w:t xml:space="preserve">the devil. </w:t>
      </w:r>
      <w:r w:rsidR="001827F4" w:rsidRPr="00D02D01">
        <w:rPr>
          <w:rFonts w:asciiTheme="minorHAnsi" w:hAnsiTheme="minorHAnsi" w:cstheme="minorHAnsi"/>
          <w:color w:val="373A3C"/>
          <w:sz w:val="22"/>
          <w:szCs w:val="22"/>
        </w:rPr>
        <w:t xml:space="preserve">The time period considered the billy goat to the devil’s </w:t>
      </w:r>
      <w:r w:rsidR="00206FAD" w:rsidRPr="00D02D01">
        <w:rPr>
          <w:rFonts w:asciiTheme="minorHAnsi" w:hAnsiTheme="minorHAnsi" w:cstheme="minorHAnsi"/>
          <w:color w:val="373A3C"/>
          <w:sz w:val="22"/>
          <w:szCs w:val="22"/>
        </w:rPr>
        <w:t>favourite animal</w:t>
      </w:r>
      <w:r w:rsidR="001827F4" w:rsidRPr="00D02D01">
        <w:rPr>
          <w:rFonts w:asciiTheme="minorHAnsi" w:hAnsiTheme="minorHAnsi" w:cstheme="minorHAnsi"/>
          <w:color w:val="373A3C"/>
          <w:sz w:val="22"/>
          <w:szCs w:val="22"/>
        </w:rPr>
        <w:t>, and it frequently appears in paintings of the time</w:t>
      </w:r>
      <w:r w:rsidR="00230B7A" w:rsidRPr="00D02D01">
        <w:rPr>
          <w:rFonts w:asciiTheme="minorHAnsi" w:hAnsiTheme="minorHAnsi" w:cstheme="minorHAnsi"/>
          <w:color w:val="373A3C"/>
          <w:sz w:val="22"/>
          <w:szCs w:val="22"/>
        </w:rPr>
        <w:t xml:space="preserve">, </w:t>
      </w:r>
      <w:r w:rsidR="009C204B">
        <w:rPr>
          <w:rFonts w:asciiTheme="minorHAnsi" w:hAnsiTheme="minorHAnsi" w:cstheme="minorHAnsi"/>
          <w:color w:val="373A3C"/>
          <w:sz w:val="22"/>
          <w:szCs w:val="22"/>
        </w:rPr>
        <w:t xml:space="preserve">often </w:t>
      </w:r>
      <w:r w:rsidR="00230B7A" w:rsidRPr="00D02D01">
        <w:rPr>
          <w:rFonts w:asciiTheme="minorHAnsi" w:hAnsiTheme="minorHAnsi" w:cstheme="minorHAnsi"/>
          <w:color w:val="373A3C"/>
          <w:sz w:val="22"/>
          <w:szCs w:val="22"/>
        </w:rPr>
        <w:t>being ridden backwards</w:t>
      </w:r>
      <w:r w:rsidR="009C204B">
        <w:rPr>
          <w:rFonts w:asciiTheme="minorHAnsi" w:hAnsiTheme="minorHAnsi" w:cstheme="minorHAnsi"/>
          <w:color w:val="373A3C"/>
          <w:sz w:val="22"/>
          <w:szCs w:val="22"/>
        </w:rPr>
        <w:t xml:space="preserve"> a</w:t>
      </w:r>
      <w:r w:rsidR="001827F4" w:rsidRPr="00D02D01">
        <w:rPr>
          <w:rFonts w:asciiTheme="minorHAnsi" w:hAnsiTheme="minorHAnsi" w:cstheme="minorHAnsi"/>
          <w:color w:val="373A3C"/>
          <w:sz w:val="22"/>
          <w:szCs w:val="22"/>
        </w:rPr>
        <w:t xml:space="preserve">s a symbol of </w:t>
      </w:r>
      <w:r w:rsidR="00230B7A" w:rsidRPr="00D02D01">
        <w:rPr>
          <w:rFonts w:asciiTheme="minorHAnsi" w:hAnsiTheme="minorHAnsi" w:cstheme="minorHAnsi"/>
          <w:color w:val="373A3C"/>
          <w:sz w:val="22"/>
          <w:szCs w:val="22"/>
        </w:rPr>
        <w:t>Satan</w:t>
      </w:r>
      <w:r w:rsidR="009C204B">
        <w:rPr>
          <w:rFonts w:asciiTheme="minorHAnsi" w:hAnsiTheme="minorHAnsi" w:cstheme="minorHAnsi"/>
          <w:color w:val="373A3C"/>
          <w:sz w:val="22"/>
          <w:szCs w:val="22"/>
        </w:rPr>
        <w:t xml:space="preserve">. </w:t>
      </w:r>
      <w:r w:rsidR="009C204B" w:rsidRPr="00D02D01">
        <w:rPr>
          <w:rFonts w:asciiTheme="minorHAnsi" w:hAnsiTheme="minorHAnsi" w:cstheme="minorHAnsi"/>
          <w:color w:val="373A3C"/>
          <w:sz w:val="22"/>
          <w:szCs w:val="22"/>
        </w:rPr>
        <w:t>As seen in</w:t>
      </w:r>
      <w:r w:rsidR="009C204B">
        <w:rPr>
          <w:rFonts w:asciiTheme="minorHAnsi" w:hAnsiTheme="minorHAnsi" w:cstheme="minorHAnsi"/>
          <w:color w:val="373A3C"/>
          <w:sz w:val="22"/>
          <w:szCs w:val="22"/>
        </w:rPr>
        <w:t xml:space="preserve"> a carved relief of the </w:t>
      </w:r>
      <w:proofErr w:type="spellStart"/>
      <w:r w:rsidR="009C204B" w:rsidRPr="00344AA0">
        <w:rPr>
          <w:rFonts w:asciiTheme="minorHAnsi" w:hAnsiTheme="minorHAnsi" w:cstheme="minorHAnsi"/>
          <w:i/>
          <w:iCs/>
          <w:color w:val="373A3C"/>
          <w:sz w:val="22"/>
          <w:szCs w:val="22"/>
        </w:rPr>
        <w:t>Judensau</w:t>
      </w:r>
      <w:proofErr w:type="spellEnd"/>
      <w:r w:rsidR="009C204B">
        <w:rPr>
          <w:rFonts w:asciiTheme="minorHAnsi" w:hAnsiTheme="minorHAnsi" w:cstheme="minorHAnsi"/>
          <w:color w:val="373A3C"/>
          <w:sz w:val="22"/>
          <w:szCs w:val="22"/>
        </w:rPr>
        <w:t xml:space="preserve">, the creator makes it clear to its viewers by </w:t>
      </w:r>
      <w:r w:rsidR="001827F4" w:rsidRPr="00D02D01">
        <w:rPr>
          <w:rFonts w:asciiTheme="minorHAnsi" w:hAnsiTheme="minorHAnsi" w:cstheme="minorHAnsi"/>
          <w:color w:val="373A3C"/>
          <w:sz w:val="22"/>
          <w:szCs w:val="22"/>
        </w:rPr>
        <w:t>draw</w:t>
      </w:r>
      <w:r w:rsidR="009C204B">
        <w:rPr>
          <w:rFonts w:asciiTheme="minorHAnsi" w:hAnsiTheme="minorHAnsi" w:cstheme="minorHAnsi"/>
          <w:color w:val="373A3C"/>
          <w:sz w:val="22"/>
          <w:szCs w:val="22"/>
        </w:rPr>
        <w:t>ing</w:t>
      </w:r>
      <w:r w:rsidR="001827F4" w:rsidRPr="00D02D01">
        <w:rPr>
          <w:rFonts w:asciiTheme="minorHAnsi" w:hAnsiTheme="minorHAnsi" w:cstheme="minorHAnsi"/>
          <w:color w:val="373A3C"/>
          <w:sz w:val="22"/>
          <w:szCs w:val="22"/>
        </w:rPr>
        <w:t xml:space="preserve"> the</w:t>
      </w:r>
      <w:r w:rsidR="00230B7A" w:rsidRPr="00D02D01">
        <w:rPr>
          <w:rFonts w:asciiTheme="minorHAnsi" w:hAnsiTheme="minorHAnsi" w:cstheme="minorHAnsi"/>
          <w:color w:val="373A3C"/>
          <w:sz w:val="22"/>
          <w:szCs w:val="22"/>
        </w:rPr>
        <w:t xml:space="preserve"> incredibly unsubtle</w:t>
      </w:r>
      <w:r w:rsidR="001827F4" w:rsidRPr="00D02D01">
        <w:rPr>
          <w:rFonts w:asciiTheme="minorHAnsi" w:hAnsiTheme="minorHAnsi" w:cstheme="minorHAnsi"/>
          <w:color w:val="373A3C"/>
          <w:sz w:val="22"/>
          <w:szCs w:val="22"/>
        </w:rPr>
        <w:t xml:space="preserve"> comparison between </w:t>
      </w:r>
      <w:r w:rsidR="00877937">
        <w:rPr>
          <w:rFonts w:asciiTheme="minorHAnsi" w:hAnsiTheme="minorHAnsi" w:cstheme="minorHAnsi"/>
          <w:color w:val="373A3C"/>
          <w:sz w:val="22"/>
          <w:szCs w:val="22"/>
        </w:rPr>
        <w:t>a Jewish person with goat</w:t>
      </w:r>
      <w:r w:rsidR="00CE1B5C">
        <w:rPr>
          <w:rFonts w:asciiTheme="minorHAnsi" w:hAnsiTheme="minorHAnsi" w:cstheme="minorHAnsi"/>
          <w:color w:val="373A3C"/>
          <w:sz w:val="22"/>
          <w:szCs w:val="22"/>
        </w:rPr>
        <w:t>’</w:t>
      </w:r>
      <w:r w:rsidR="00877937">
        <w:rPr>
          <w:rFonts w:asciiTheme="minorHAnsi" w:hAnsiTheme="minorHAnsi" w:cstheme="minorHAnsi"/>
          <w:color w:val="373A3C"/>
          <w:sz w:val="22"/>
          <w:szCs w:val="22"/>
        </w:rPr>
        <w:t>s horns, and a billy goat watching on with identical horns.</w:t>
      </w:r>
      <w:r w:rsidR="00204CC5" w:rsidRPr="00204CC5">
        <w:t xml:space="preserve"> </w:t>
      </w:r>
      <w:r w:rsidR="00204CC5" w:rsidRPr="00204CC5">
        <w:rPr>
          <w:rFonts w:asciiTheme="minorHAnsi" w:hAnsiTheme="minorHAnsi" w:cstheme="minorHAnsi"/>
          <w:color w:val="373A3C"/>
          <w:sz w:val="22"/>
          <w:szCs w:val="22"/>
        </w:rPr>
        <w:t>There seems to be further association of Jewish people with animals beyond that of billy goats. Both owls and apes are mentioned, with the owls apparently representing a preference for the darkness rather than the light of Christ.</w:t>
      </w:r>
    </w:p>
    <w:p w14:paraId="240F4074" w14:textId="06CD6639" w:rsidR="00092DA3" w:rsidRPr="00D02D01" w:rsidRDefault="00092DA3" w:rsidP="00092DA3">
      <w:pPr>
        <w:pStyle w:val="NormalWeb"/>
        <w:shd w:val="clear" w:color="auto" w:fill="FFFFFF"/>
        <w:spacing w:before="0" w:beforeAutospacing="0"/>
        <w:rPr>
          <w:rFonts w:asciiTheme="minorHAnsi" w:hAnsiTheme="minorHAnsi" w:cstheme="minorHAnsi"/>
          <w:color w:val="373A3C"/>
          <w:sz w:val="22"/>
          <w:szCs w:val="22"/>
        </w:rPr>
      </w:pPr>
      <w:r w:rsidRPr="00092DA3">
        <w:rPr>
          <w:rFonts w:asciiTheme="minorHAnsi" w:hAnsiTheme="minorHAnsi" w:cstheme="minorHAnsi"/>
          <w:color w:val="373A3C"/>
          <w:sz w:val="22"/>
          <w:szCs w:val="22"/>
        </w:rPr>
        <w:t xml:space="preserve">There are multiple instances of exaggerated, caricature like features given to Jewish people, contrasted against those considered ‘normal’ who are given plain and unassuming features, to further highlight this supposed difference. </w:t>
      </w:r>
      <w:r w:rsidR="00463922">
        <w:rPr>
          <w:rFonts w:asciiTheme="minorHAnsi" w:hAnsiTheme="minorHAnsi" w:cstheme="minorHAnsi"/>
          <w:color w:val="373A3C"/>
          <w:sz w:val="22"/>
          <w:szCs w:val="22"/>
        </w:rPr>
        <w:t>Another feature considered to be ‘satanic’ is ginger hair,</w:t>
      </w:r>
      <w:r>
        <w:rPr>
          <w:rFonts w:asciiTheme="minorHAnsi" w:hAnsiTheme="minorHAnsi" w:cstheme="minorHAnsi"/>
          <w:color w:val="373A3C"/>
          <w:sz w:val="22"/>
          <w:szCs w:val="22"/>
        </w:rPr>
        <w:t xml:space="preserve"> as</w:t>
      </w:r>
      <w:r w:rsidR="00463922">
        <w:rPr>
          <w:rFonts w:asciiTheme="minorHAnsi" w:hAnsiTheme="minorHAnsi" w:cstheme="minorHAnsi"/>
          <w:color w:val="373A3C"/>
          <w:sz w:val="22"/>
          <w:szCs w:val="22"/>
        </w:rPr>
        <w:t xml:space="preserve"> </w:t>
      </w:r>
      <w:r>
        <w:rPr>
          <w:rFonts w:asciiTheme="minorHAnsi" w:hAnsiTheme="minorHAnsi" w:cstheme="minorHAnsi"/>
          <w:color w:val="373A3C"/>
          <w:sz w:val="22"/>
          <w:szCs w:val="22"/>
        </w:rPr>
        <w:t xml:space="preserve">shown in </w:t>
      </w:r>
      <w:proofErr w:type="spellStart"/>
      <w:r>
        <w:rPr>
          <w:rFonts w:asciiTheme="minorHAnsi" w:hAnsiTheme="minorHAnsi" w:cstheme="minorHAnsi"/>
          <w:color w:val="373A3C"/>
          <w:sz w:val="22"/>
          <w:szCs w:val="22"/>
        </w:rPr>
        <w:t>Isenmann’s</w:t>
      </w:r>
      <w:proofErr w:type="spellEnd"/>
      <w:r>
        <w:rPr>
          <w:rFonts w:asciiTheme="minorHAnsi" w:hAnsiTheme="minorHAnsi" w:cstheme="minorHAnsi"/>
          <w:color w:val="373A3C"/>
          <w:sz w:val="22"/>
          <w:szCs w:val="22"/>
        </w:rPr>
        <w:t xml:space="preserve"> </w:t>
      </w:r>
      <w:proofErr w:type="gramStart"/>
      <w:r w:rsidRPr="00092DA3">
        <w:rPr>
          <w:rFonts w:asciiTheme="minorHAnsi" w:hAnsiTheme="minorHAnsi" w:cstheme="minorHAnsi"/>
          <w:i/>
          <w:iCs/>
          <w:color w:val="373A3C"/>
          <w:sz w:val="22"/>
          <w:szCs w:val="22"/>
        </w:rPr>
        <w:t>The</w:t>
      </w:r>
      <w:proofErr w:type="gramEnd"/>
      <w:r w:rsidRPr="00092DA3">
        <w:rPr>
          <w:rFonts w:asciiTheme="minorHAnsi" w:hAnsiTheme="minorHAnsi" w:cstheme="minorHAnsi"/>
          <w:i/>
          <w:iCs/>
          <w:color w:val="373A3C"/>
          <w:sz w:val="22"/>
          <w:szCs w:val="22"/>
        </w:rPr>
        <w:t xml:space="preserve"> </w:t>
      </w:r>
      <w:r w:rsidRPr="00092DA3">
        <w:rPr>
          <w:rFonts w:asciiTheme="minorHAnsi" w:hAnsiTheme="minorHAnsi" w:cstheme="minorHAnsi"/>
          <w:i/>
          <w:iCs/>
          <w:color w:val="373A3C"/>
          <w:sz w:val="22"/>
          <w:szCs w:val="22"/>
        </w:rPr>
        <w:t>Betrayal of Christ</w:t>
      </w:r>
      <w:r>
        <w:rPr>
          <w:rFonts w:asciiTheme="minorHAnsi" w:hAnsiTheme="minorHAnsi" w:cstheme="minorHAnsi"/>
          <w:color w:val="373A3C"/>
          <w:sz w:val="22"/>
          <w:szCs w:val="22"/>
        </w:rPr>
        <w:t xml:space="preserve">, where Judas has red hair and exaggerated features to show his apparent untrustworthiness. </w:t>
      </w:r>
    </w:p>
    <w:p w14:paraId="00665DD4" w14:textId="551F4D14" w:rsidR="00822455" w:rsidRDefault="001A472E" w:rsidP="0074361C">
      <w:pPr>
        <w:pStyle w:val="NormalWeb"/>
        <w:shd w:val="clear" w:color="auto" w:fill="FFFFFF"/>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Within texts of the time, Jewish people are described as carrying a particular potent stench that can only be banished by being baptized, and</w:t>
      </w:r>
      <w:r w:rsidR="00D34226">
        <w:rPr>
          <w:rFonts w:asciiTheme="minorHAnsi" w:hAnsiTheme="minorHAnsi" w:cstheme="minorHAnsi"/>
          <w:color w:val="373A3C"/>
          <w:sz w:val="22"/>
          <w:szCs w:val="22"/>
        </w:rPr>
        <w:t xml:space="preserve"> as</w:t>
      </w:r>
      <w:r>
        <w:rPr>
          <w:rFonts w:asciiTheme="minorHAnsi" w:hAnsiTheme="minorHAnsi" w:cstheme="minorHAnsi"/>
          <w:color w:val="373A3C"/>
          <w:sz w:val="22"/>
          <w:szCs w:val="22"/>
        </w:rPr>
        <w:t xml:space="preserve"> suffering from multiple ailments as punishment, such as men and women both experiencing menstruation</w:t>
      </w:r>
      <w:r w:rsidR="00D34226">
        <w:rPr>
          <w:rFonts w:asciiTheme="minorHAnsi" w:hAnsiTheme="minorHAnsi" w:cstheme="minorHAnsi"/>
          <w:color w:val="373A3C"/>
          <w:sz w:val="22"/>
          <w:szCs w:val="22"/>
        </w:rPr>
        <w:t xml:space="preserve"> and mysterious skin diseases</w:t>
      </w:r>
      <w:r w:rsidR="009878EE">
        <w:rPr>
          <w:rFonts w:asciiTheme="minorHAnsi" w:hAnsiTheme="minorHAnsi" w:cstheme="minorHAnsi"/>
          <w:color w:val="373A3C"/>
          <w:sz w:val="22"/>
          <w:szCs w:val="22"/>
        </w:rPr>
        <w:t xml:space="preserve"> – that are healed or concealed by the use of magic and the blood of Christians.</w:t>
      </w:r>
    </w:p>
    <w:p w14:paraId="01022DEB" w14:textId="61895B77" w:rsidR="00271532" w:rsidRDefault="00201887" w:rsidP="0074361C">
      <w:pPr>
        <w:pStyle w:val="NormalWeb"/>
        <w:shd w:val="clear" w:color="auto" w:fill="FFFFFF"/>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As for how the </w:t>
      </w:r>
      <w:r w:rsidR="0074361C" w:rsidRPr="00D02D01">
        <w:rPr>
          <w:rFonts w:asciiTheme="minorHAnsi" w:hAnsiTheme="minorHAnsi" w:cstheme="minorHAnsi"/>
          <w:color w:val="373A3C"/>
          <w:sz w:val="22"/>
          <w:szCs w:val="22"/>
        </w:rPr>
        <w:t>Jewish body is being used</w:t>
      </w:r>
      <w:r>
        <w:rPr>
          <w:rFonts w:asciiTheme="minorHAnsi" w:hAnsiTheme="minorHAnsi" w:cstheme="minorHAnsi"/>
          <w:color w:val="373A3C"/>
          <w:sz w:val="22"/>
          <w:szCs w:val="22"/>
        </w:rPr>
        <w:t>,</w:t>
      </w:r>
      <w:r w:rsidR="00A02F21">
        <w:rPr>
          <w:rFonts w:asciiTheme="minorHAnsi" w:hAnsiTheme="minorHAnsi" w:cstheme="minorHAnsi"/>
          <w:color w:val="373A3C"/>
          <w:sz w:val="22"/>
          <w:szCs w:val="22"/>
        </w:rPr>
        <w:t xml:space="preserve"> </w:t>
      </w:r>
      <w:r w:rsidR="00271532">
        <w:rPr>
          <w:rFonts w:asciiTheme="minorHAnsi" w:hAnsiTheme="minorHAnsi" w:cstheme="minorHAnsi"/>
          <w:color w:val="373A3C"/>
          <w:sz w:val="22"/>
          <w:szCs w:val="22"/>
        </w:rPr>
        <w:t xml:space="preserve">presumably </w:t>
      </w:r>
      <w:r w:rsidR="00A02F21">
        <w:rPr>
          <w:rFonts w:asciiTheme="minorHAnsi" w:hAnsiTheme="minorHAnsi" w:cstheme="minorHAnsi"/>
          <w:color w:val="373A3C"/>
          <w:sz w:val="22"/>
          <w:szCs w:val="22"/>
        </w:rPr>
        <w:t xml:space="preserve">it is </w:t>
      </w:r>
      <w:r w:rsidR="00206FAD" w:rsidRPr="00D02D01">
        <w:rPr>
          <w:rFonts w:asciiTheme="minorHAnsi" w:hAnsiTheme="minorHAnsi" w:cstheme="minorHAnsi"/>
          <w:color w:val="373A3C"/>
          <w:sz w:val="22"/>
          <w:szCs w:val="22"/>
        </w:rPr>
        <w:t>to portray a specific message</w:t>
      </w:r>
      <w:r w:rsidR="00271532">
        <w:rPr>
          <w:rFonts w:asciiTheme="minorHAnsi" w:hAnsiTheme="minorHAnsi" w:cstheme="minorHAnsi"/>
          <w:color w:val="373A3C"/>
          <w:sz w:val="22"/>
          <w:szCs w:val="22"/>
        </w:rPr>
        <w:t xml:space="preserve"> by allowing the spread of </w:t>
      </w:r>
      <w:r w:rsidR="00793399">
        <w:rPr>
          <w:rFonts w:asciiTheme="minorHAnsi" w:hAnsiTheme="minorHAnsi" w:cstheme="minorHAnsi"/>
          <w:color w:val="373A3C"/>
          <w:sz w:val="22"/>
          <w:szCs w:val="22"/>
        </w:rPr>
        <w:t>propaganda</w:t>
      </w:r>
      <w:r w:rsidR="0090053E">
        <w:rPr>
          <w:rFonts w:asciiTheme="minorHAnsi" w:hAnsiTheme="minorHAnsi" w:cstheme="minorHAnsi"/>
          <w:color w:val="373A3C"/>
          <w:sz w:val="22"/>
          <w:szCs w:val="22"/>
        </w:rPr>
        <w:t xml:space="preserve"> within its time period</w:t>
      </w:r>
      <w:r w:rsidR="00B72C62">
        <w:rPr>
          <w:rFonts w:asciiTheme="minorHAnsi" w:hAnsiTheme="minorHAnsi" w:cstheme="minorHAnsi"/>
          <w:color w:val="373A3C"/>
          <w:sz w:val="22"/>
          <w:szCs w:val="22"/>
        </w:rPr>
        <w:t>.</w:t>
      </w:r>
    </w:p>
    <w:p w14:paraId="2ED61AB7" w14:textId="5D0E19D7" w:rsidR="00AE2B7C" w:rsidRPr="00D02D01" w:rsidRDefault="0074361C" w:rsidP="0074361C">
      <w:pPr>
        <w:pStyle w:val="NormalWeb"/>
        <w:shd w:val="clear" w:color="auto" w:fill="FFFFFF"/>
        <w:spacing w:before="0" w:beforeAutospacing="0"/>
        <w:rPr>
          <w:rFonts w:asciiTheme="minorHAnsi" w:hAnsiTheme="minorHAnsi" w:cstheme="minorHAnsi"/>
          <w:color w:val="373A3C"/>
          <w:sz w:val="22"/>
          <w:szCs w:val="22"/>
        </w:rPr>
      </w:pPr>
      <w:r w:rsidRPr="00D02D01">
        <w:rPr>
          <w:rFonts w:asciiTheme="minorHAnsi" w:hAnsiTheme="minorHAnsi" w:cstheme="minorHAnsi"/>
          <w:color w:val="373A3C"/>
          <w:sz w:val="22"/>
          <w:szCs w:val="22"/>
        </w:rPr>
        <w:t xml:space="preserve">The image I found stood out the most was the </w:t>
      </w:r>
      <w:proofErr w:type="spellStart"/>
      <w:r w:rsidRPr="00344AA0">
        <w:rPr>
          <w:rFonts w:asciiTheme="minorHAnsi" w:hAnsiTheme="minorHAnsi" w:cstheme="minorHAnsi"/>
          <w:i/>
          <w:iCs/>
          <w:color w:val="373A3C"/>
          <w:sz w:val="22"/>
          <w:szCs w:val="22"/>
        </w:rPr>
        <w:t>Judensau</w:t>
      </w:r>
      <w:proofErr w:type="spellEnd"/>
      <w:r w:rsidRPr="00D02D01">
        <w:rPr>
          <w:rFonts w:asciiTheme="minorHAnsi" w:hAnsiTheme="minorHAnsi" w:cstheme="minorHAnsi"/>
          <w:color w:val="373A3C"/>
          <w:sz w:val="22"/>
          <w:szCs w:val="22"/>
        </w:rPr>
        <w:t xml:space="preserve">, due to its </w:t>
      </w:r>
      <w:r w:rsidR="00344AA0">
        <w:rPr>
          <w:rFonts w:asciiTheme="minorHAnsi" w:hAnsiTheme="minorHAnsi" w:cstheme="minorHAnsi"/>
          <w:color w:val="373A3C"/>
          <w:sz w:val="22"/>
          <w:szCs w:val="22"/>
        </w:rPr>
        <w:t>alarming nature. I h</w:t>
      </w:r>
      <w:r w:rsidR="004259BD" w:rsidRPr="00D02D01">
        <w:rPr>
          <w:rFonts w:asciiTheme="minorHAnsi" w:hAnsiTheme="minorHAnsi" w:cstheme="minorHAnsi"/>
          <w:color w:val="373A3C"/>
          <w:sz w:val="22"/>
          <w:szCs w:val="22"/>
        </w:rPr>
        <w:t>ad not quite taken in its full implications, until during the lecture. I think it stood out to me, not only for its incredibly shocking form, but I could not fathom what</w:t>
      </w:r>
      <w:r w:rsidR="00D16786">
        <w:rPr>
          <w:rFonts w:asciiTheme="minorHAnsi" w:hAnsiTheme="minorHAnsi" w:cstheme="minorHAnsi"/>
          <w:color w:val="373A3C"/>
          <w:sz w:val="22"/>
          <w:szCs w:val="22"/>
        </w:rPr>
        <w:t xml:space="preserve"> drive someone to create an image like this. </w:t>
      </w:r>
      <w:r w:rsidR="005D0BBB">
        <w:rPr>
          <w:rFonts w:asciiTheme="minorHAnsi" w:hAnsiTheme="minorHAnsi" w:cstheme="minorHAnsi"/>
          <w:color w:val="373A3C"/>
          <w:sz w:val="22"/>
          <w:szCs w:val="22"/>
        </w:rPr>
        <w:t xml:space="preserve">The </w:t>
      </w:r>
      <w:r w:rsidR="001906D6" w:rsidRPr="001906D6">
        <w:rPr>
          <w:rFonts w:asciiTheme="minorHAnsi" w:hAnsiTheme="minorHAnsi" w:cstheme="minorHAnsi"/>
          <w:color w:val="373A3C"/>
          <w:sz w:val="22"/>
          <w:szCs w:val="22"/>
        </w:rPr>
        <w:t>first emotion that it evoked in me after understanding what it displayed was that</w:t>
      </w:r>
      <w:r w:rsidR="00CA20D0">
        <w:rPr>
          <w:rFonts w:asciiTheme="minorHAnsi" w:hAnsiTheme="minorHAnsi" w:cstheme="minorHAnsi"/>
          <w:color w:val="373A3C"/>
          <w:sz w:val="22"/>
          <w:szCs w:val="22"/>
        </w:rPr>
        <w:t xml:space="preserve"> </w:t>
      </w:r>
      <w:r w:rsidR="00AE2B7C">
        <w:rPr>
          <w:rFonts w:asciiTheme="minorHAnsi" w:hAnsiTheme="minorHAnsi" w:cstheme="minorHAnsi"/>
          <w:color w:val="373A3C"/>
          <w:sz w:val="22"/>
          <w:szCs w:val="22"/>
        </w:rPr>
        <w:t>of sadness</w:t>
      </w:r>
      <w:r w:rsidR="0088268B">
        <w:rPr>
          <w:rFonts w:asciiTheme="minorHAnsi" w:hAnsiTheme="minorHAnsi" w:cstheme="minorHAnsi"/>
          <w:color w:val="373A3C"/>
          <w:sz w:val="22"/>
          <w:szCs w:val="22"/>
        </w:rPr>
        <w:t xml:space="preserve">, and then of </w:t>
      </w:r>
      <w:r w:rsidR="00863E6C">
        <w:rPr>
          <w:rFonts w:asciiTheme="minorHAnsi" w:hAnsiTheme="minorHAnsi" w:cstheme="minorHAnsi"/>
          <w:color w:val="373A3C"/>
          <w:sz w:val="22"/>
          <w:szCs w:val="22"/>
        </w:rPr>
        <w:t>weariness</w:t>
      </w:r>
      <w:r w:rsidR="00AE2B7C">
        <w:rPr>
          <w:rFonts w:asciiTheme="minorHAnsi" w:hAnsiTheme="minorHAnsi" w:cstheme="minorHAnsi"/>
          <w:color w:val="373A3C"/>
          <w:sz w:val="22"/>
          <w:szCs w:val="22"/>
        </w:rPr>
        <w:t>.</w:t>
      </w:r>
      <w:r w:rsidR="004623D8">
        <w:rPr>
          <w:rFonts w:asciiTheme="minorHAnsi" w:hAnsiTheme="minorHAnsi" w:cstheme="minorHAnsi"/>
          <w:color w:val="373A3C"/>
          <w:sz w:val="22"/>
          <w:szCs w:val="22"/>
        </w:rPr>
        <w:t xml:space="preserve"> </w:t>
      </w:r>
      <w:r w:rsidR="00AE2B7C">
        <w:rPr>
          <w:rFonts w:asciiTheme="minorHAnsi" w:hAnsiTheme="minorHAnsi" w:cstheme="minorHAnsi"/>
          <w:color w:val="373A3C"/>
          <w:sz w:val="22"/>
          <w:szCs w:val="22"/>
        </w:rPr>
        <w:t>My grandfather</w:t>
      </w:r>
      <w:r w:rsidR="005F1313">
        <w:rPr>
          <w:rFonts w:asciiTheme="minorHAnsi" w:hAnsiTheme="minorHAnsi" w:cstheme="minorHAnsi"/>
          <w:color w:val="373A3C"/>
          <w:sz w:val="22"/>
          <w:szCs w:val="22"/>
        </w:rPr>
        <w:t xml:space="preserve"> fled the Nazis in the second world war, and</w:t>
      </w:r>
      <w:r w:rsidR="0088268B">
        <w:rPr>
          <w:rFonts w:asciiTheme="minorHAnsi" w:hAnsiTheme="minorHAnsi" w:cstheme="minorHAnsi"/>
          <w:color w:val="373A3C"/>
          <w:sz w:val="22"/>
          <w:szCs w:val="22"/>
        </w:rPr>
        <w:t xml:space="preserve"> when</w:t>
      </w:r>
      <w:r w:rsidR="005F1313">
        <w:rPr>
          <w:rFonts w:asciiTheme="minorHAnsi" w:hAnsiTheme="minorHAnsi" w:cstheme="minorHAnsi"/>
          <w:color w:val="373A3C"/>
          <w:sz w:val="22"/>
          <w:szCs w:val="22"/>
        </w:rPr>
        <w:t xml:space="preserve"> reflecting on the antisemitism he had experienced</w:t>
      </w:r>
      <w:r w:rsidR="00B85691">
        <w:rPr>
          <w:rFonts w:asciiTheme="minorHAnsi" w:hAnsiTheme="minorHAnsi" w:cstheme="minorHAnsi"/>
          <w:color w:val="373A3C"/>
          <w:sz w:val="22"/>
          <w:szCs w:val="22"/>
        </w:rPr>
        <w:t xml:space="preserve">, it was difficult to </w:t>
      </w:r>
      <w:r w:rsidR="00AE2B7C">
        <w:rPr>
          <w:rFonts w:asciiTheme="minorHAnsi" w:hAnsiTheme="minorHAnsi" w:cstheme="minorHAnsi"/>
          <w:color w:val="373A3C"/>
          <w:sz w:val="22"/>
          <w:szCs w:val="22"/>
        </w:rPr>
        <w:t xml:space="preserve">see the root of </w:t>
      </w:r>
      <w:r w:rsidR="00B85691">
        <w:rPr>
          <w:rFonts w:asciiTheme="minorHAnsi" w:hAnsiTheme="minorHAnsi" w:cstheme="minorHAnsi"/>
          <w:color w:val="373A3C"/>
          <w:sz w:val="22"/>
          <w:szCs w:val="22"/>
        </w:rPr>
        <w:t xml:space="preserve">some </w:t>
      </w:r>
      <w:r w:rsidR="0088268B">
        <w:rPr>
          <w:rFonts w:asciiTheme="minorHAnsi" w:hAnsiTheme="minorHAnsi" w:cstheme="minorHAnsi"/>
          <w:color w:val="373A3C"/>
          <w:sz w:val="22"/>
          <w:szCs w:val="22"/>
        </w:rPr>
        <w:t>prejudices</w:t>
      </w:r>
      <w:r w:rsidR="00AE2B7C">
        <w:rPr>
          <w:rFonts w:asciiTheme="minorHAnsi" w:hAnsiTheme="minorHAnsi" w:cstheme="minorHAnsi"/>
          <w:color w:val="373A3C"/>
          <w:sz w:val="22"/>
          <w:szCs w:val="22"/>
        </w:rPr>
        <w:t xml:space="preserve"> and stereotypes that still exist to this day</w:t>
      </w:r>
      <w:r w:rsidR="00B85691">
        <w:rPr>
          <w:rFonts w:asciiTheme="minorHAnsi" w:hAnsiTheme="minorHAnsi" w:cstheme="minorHAnsi"/>
          <w:color w:val="373A3C"/>
          <w:sz w:val="22"/>
          <w:szCs w:val="22"/>
        </w:rPr>
        <w:t xml:space="preserve"> in such an old piece of artwork.</w:t>
      </w:r>
      <w:r w:rsidR="001F47EB">
        <w:rPr>
          <w:rFonts w:asciiTheme="minorHAnsi" w:hAnsiTheme="minorHAnsi" w:cstheme="minorHAnsi"/>
          <w:color w:val="373A3C"/>
          <w:sz w:val="22"/>
          <w:szCs w:val="22"/>
        </w:rPr>
        <w:t xml:space="preserve"> </w:t>
      </w:r>
    </w:p>
    <w:p w14:paraId="4995D84E" w14:textId="5BEF3184" w:rsidR="004259BD" w:rsidRDefault="00863E6C" w:rsidP="0074361C">
      <w:pPr>
        <w:pStyle w:val="NormalWeb"/>
        <w:shd w:val="clear" w:color="auto" w:fill="FFFFFF"/>
        <w:spacing w:before="0" w:beforeAutospacing="0"/>
        <w:rPr>
          <w:rFonts w:asciiTheme="minorHAnsi" w:hAnsiTheme="minorHAnsi" w:cstheme="minorHAnsi"/>
          <w:color w:val="373A3C"/>
          <w:sz w:val="22"/>
          <w:szCs w:val="22"/>
        </w:rPr>
      </w:pPr>
      <w:r>
        <w:rPr>
          <w:rFonts w:asciiTheme="minorHAnsi" w:hAnsiTheme="minorHAnsi" w:cstheme="minorHAnsi"/>
          <w:color w:val="373A3C"/>
          <w:sz w:val="22"/>
          <w:szCs w:val="22"/>
        </w:rPr>
        <w:t xml:space="preserve"> </w:t>
      </w:r>
    </w:p>
    <w:sectPr w:rsidR="004259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61C"/>
    <w:rsid w:val="00025C91"/>
    <w:rsid w:val="00092DA3"/>
    <w:rsid w:val="001827F4"/>
    <w:rsid w:val="001906D6"/>
    <w:rsid w:val="001A472E"/>
    <w:rsid w:val="001C6753"/>
    <w:rsid w:val="001D0AA6"/>
    <w:rsid w:val="001F47EB"/>
    <w:rsid w:val="00201887"/>
    <w:rsid w:val="00204CC5"/>
    <w:rsid w:val="00206FAD"/>
    <w:rsid w:val="00230B7A"/>
    <w:rsid w:val="00263CEB"/>
    <w:rsid w:val="00271532"/>
    <w:rsid w:val="002E6008"/>
    <w:rsid w:val="00344AA0"/>
    <w:rsid w:val="004259BD"/>
    <w:rsid w:val="004623D8"/>
    <w:rsid w:val="00463922"/>
    <w:rsid w:val="0048516E"/>
    <w:rsid w:val="004E0BA3"/>
    <w:rsid w:val="005220E4"/>
    <w:rsid w:val="005502F5"/>
    <w:rsid w:val="005D0BBB"/>
    <w:rsid w:val="005F1313"/>
    <w:rsid w:val="00635BD6"/>
    <w:rsid w:val="0067558B"/>
    <w:rsid w:val="0074361C"/>
    <w:rsid w:val="00793399"/>
    <w:rsid w:val="00822455"/>
    <w:rsid w:val="00831A68"/>
    <w:rsid w:val="0086374F"/>
    <w:rsid w:val="00863E6C"/>
    <w:rsid w:val="00872914"/>
    <w:rsid w:val="00877937"/>
    <w:rsid w:val="0088268B"/>
    <w:rsid w:val="0090053E"/>
    <w:rsid w:val="009130B5"/>
    <w:rsid w:val="00931AF1"/>
    <w:rsid w:val="009878EE"/>
    <w:rsid w:val="009C204B"/>
    <w:rsid w:val="00A02F21"/>
    <w:rsid w:val="00A04A44"/>
    <w:rsid w:val="00A713DE"/>
    <w:rsid w:val="00A8189E"/>
    <w:rsid w:val="00AB72A2"/>
    <w:rsid w:val="00AE2B7C"/>
    <w:rsid w:val="00B72C62"/>
    <w:rsid w:val="00B81E96"/>
    <w:rsid w:val="00B85691"/>
    <w:rsid w:val="00CA20D0"/>
    <w:rsid w:val="00CE1B5C"/>
    <w:rsid w:val="00D02D01"/>
    <w:rsid w:val="00D14C3A"/>
    <w:rsid w:val="00D16786"/>
    <w:rsid w:val="00D34226"/>
    <w:rsid w:val="00E754FF"/>
    <w:rsid w:val="00F235A8"/>
    <w:rsid w:val="00F5190B"/>
    <w:rsid w:val="00F67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B2CCB"/>
  <w15:chartTrackingRefBased/>
  <w15:docId w15:val="{D7CADFFF-F16C-47D6-BFFC-5178C4AD6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36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906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1</Pages>
  <Words>376</Words>
  <Characters>2147</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53</cp:revision>
  <dcterms:created xsi:type="dcterms:W3CDTF">2022-03-03T22:30:00Z</dcterms:created>
  <dcterms:modified xsi:type="dcterms:W3CDTF">2022-03-04T02:06:00Z</dcterms:modified>
</cp:coreProperties>
</file>