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237ED5" w14:textId="77777777" w:rsidR="00DA50EB" w:rsidRPr="005C2959" w:rsidRDefault="00DA50EB" w:rsidP="00DA50EB">
      <w:pPr>
        <w:spacing w:line="360" w:lineRule="auto"/>
        <w:rPr>
          <w:rFonts w:ascii="Arial" w:hAnsi="Arial" w:cs="Arial"/>
          <w:b/>
          <w:bCs/>
          <w:sz w:val="40"/>
          <w:szCs w:val="40"/>
        </w:rPr>
      </w:pPr>
      <w:r w:rsidRPr="005C2959">
        <w:rPr>
          <w:rFonts w:ascii="Arial" w:hAnsi="Arial" w:cs="Arial"/>
          <w:b/>
          <w:bCs/>
          <w:sz w:val="40"/>
          <w:szCs w:val="40"/>
        </w:rPr>
        <w:t>Critically evaluate the different approaches to leadership and their effectiveness within the hotel industry</w:t>
      </w:r>
      <w:r>
        <w:rPr>
          <w:rFonts w:ascii="Arial" w:hAnsi="Arial" w:cs="Arial"/>
          <w:b/>
          <w:bCs/>
          <w:sz w:val="40"/>
          <w:szCs w:val="40"/>
        </w:rPr>
        <w:t>.</w:t>
      </w:r>
    </w:p>
    <w:p w14:paraId="45C58DFE" w14:textId="77777777" w:rsidR="00DA50EB" w:rsidRPr="007F1E3C" w:rsidRDefault="00DA50EB" w:rsidP="00DA50EB">
      <w:pPr>
        <w:spacing w:line="360" w:lineRule="auto"/>
        <w:rPr>
          <w:rFonts w:ascii="Arial" w:hAnsi="Arial" w:cs="Arial"/>
          <w:sz w:val="24"/>
          <w:szCs w:val="24"/>
        </w:rPr>
      </w:pPr>
    </w:p>
    <w:p w14:paraId="46E5103B" w14:textId="77777777" w:rsidR="00DA50EB" w:rsidRPr="007F1E3C" w:rsidRDefault="00DA50EB" w:rsidP="00DA50EB">
      <w:pPr>
        <w:spacing w:line="360" w:lineRule="auto"/>
        <w:rPr>
          <w:rFonts w:ascii="Arial" w:hAnsi="Arial" w:cs="Arial"/>
          <w:sz w:val="24"/>
          <w:szCs w:val="24"/>
        </w:rPr>
      </w:pPr>
    </w:p>
    <w:p w14:paraId="5CAC81CC" w14:textId="77777777" w:rsidR="00DA50EB" w:rsidRPr="007F1E3C" w:rsidRDefault="00DA50EB" w:rsidP="00DA50EB">
      <w:pPr>
        <w:spacing w:line="360" w:lineRule="auto"/>
        <w:rPr>
          <w:rFonts w:ascii="Arial" w:hAnsi="Arial" w:cs="Arial"/>
          <w:sz w:val="24"/>
          <w:szCs w:val="24"/>
        </w:rPr>
      </w:pPr>
    </w:p>
    <w:p w14:paraId="60FC4B32" w14:textId="77777777" w:rsidR="00DA50EB" w:rsidRPr="007F1E3C" w:rsidRDefault="00DA50EB" w:rsidP="00DA50EB">
      <w:pPr>
        <w:spacing w:line="360" w:lineRule="auto"/>
        <w:rPr>
          <w:rFonts w:ascii="Arial" w:hAnsi="Arial" w:cs="Arial"/>
          <w:sz w:val="24"/>
          <w:szCs w:val="24"/>
        </w:rPr>
      </w:pPr>
    </w:p>
    <w:p w14:paraId="49DDA012" w14:textId="285240BC" w:rsidR="00DA50EB" w:rsidRPr="005C2959" w:rsidRDefault="00DA50EB" w:rsidP="00DA50EB">
      <w:pPr>
        <w:spacing w:line="360" w:lineRule="auto"/>
        <w:rPr>
          <w:rFonts w:ascii="Arial" w:hAnsi="Arial" w:cs="Arial"/>
          <w:b/>
          <w:bCs/>
          <w:sz w:val="32"/>
          <w:szCs w:val="32"/>
        </w:rPr>
      </w:pPr>
      <w:r w:rsidRPr="004430A6">
        <w:rPr>
          <w:rFonts w:ascii="Arial" w:hAnsi="Arial" w:cs="Arial"/>
          <w:b/>
          <w:bCs/>
          <w:sz w:val="32"/>
          <w:szCs w:val="32"/>
        </w:rPr>
        <w:t xml:space="preserve">Management </w:t>
      </w:r>
      <w:r w:rsidR="00404F26">
        <w:rPr>
          <w:rFonts w:ascii="Arial" w:hAnsi="Arial" w:cs="Arial"/>
          <w:b/>
          <w:bCs/>
          <w:sz w:val="32"/>
          <w:szCs w:val="32"/>
        </w:rPr>
        <w:t>Organisational</w:t>
      </w:r>
      <w:r w:rsidRPr="004430A6">
        <w:rPr>
          <w:rFonts w:ascii="Arial" w:hAnsi="Arial" w:cs="Arial"/>
          <w:b/>
          <w:bCs/>
          <w:sz w:val="32"/>
          <w:szCs w:val="32"/>
        </w:rPr>
        <w:t xml:space="preserve"> and</w:t>
      </w:r>
      <w:r>
        <w:rPr>
          <w:rFonts w:ascii="Arial" w:hAnsi="Arial" w:cs="Arial"/>
          <w:b/>
          <w:bCs/>
          <w:sz w:val="32"/>
          <w:szCs w:val="32"/>
        </w:rPr>
        <w:t xml:space="preserve"> </w:t>
      </w:r>
      <w:r w:rsidR="00404F26">
        <w:rPr>
          <w:rFonts w:ascii="Arial" w:hAnsi="Arial" w:cs="Arial"/>
          <w:b/>
          <w:bCs/>
          <w:sz w:val="32"/>
          <w:szCs w:val="32"/>
        </w:rPr>
        <w:t>B</w:t>
      </w:r>
      <w:r w:rsidRPr="004430A6">
        <w:rPr>
          <w:rFonts w:ascii="Arial" w:hAnsi="Arial" w:cs="Arial"/>
          <w:b/>
          <w:bCs/>
          <w:sz w:val="32"/>
          <w:szCs w:val="32"/>
        </w:rPr>
        <w:t>ehaviour</w:t>
      </w:r>
      <w:r w:rsidRPr="005C2959">
        <w:rPr>
          <w:rFonts w:ascii="Arial" w:hAnsi="Arial" w:cs="Arial"/>
          <w:b/>
          <w:bCs/>
          <w:sz w:val="32"/>
          <w:szCs w:val="32"/>
        </w:rPr>
        <w:t>, BMIH5004</w:t>
      </w:r>
    </w:p>
    <w:p w14:paraId="5652A363" w14:textId="77777777" w:rsidR="00DA50EB" w:rsidRDefault="00DA50EB" w:rsidP="00DA50EB">
      <w:pPr>
        <w:spacing w:line="360" w:lineRule="auto"/>
        <w:jc w:val="both"/>
        <w:rPr>
          <w:rFonts w:ascii="Arial" w:hAnsi="Arial" w:cs="Arial"/>
          <w:sz w:val="24"/>
          <w:szCs w:val="24"/>
        </w:rPr>
      </w:pPr>
    </w:p>
    <w:p w14:paraId="3B52E66E" w14:textId="77777777" w:rsidR="00DA50EB" w:rsidRDefault="00DA50EB" w:rsidP="00DA50EB">
      <w:pPr>
        <w:spacing w:line="360" w:lineRule="auto"/>
        <w:jc w:val="both"/>
        <w:rPr>
          <w:rFonts w:ascii="Arial" w:hAnsi="Arial" w:cs="Arial"/>
          <w:sz w:val="24"/>
          <w:szCs w:val="24"/>
        </w:rPr>
      </w:pPr>
    </w:p>
    <w:p w14:paraId="765EDF27" w14:textId="77777777" w:rsidR="00DA50EB" w:rsidRDefault="00DA50EB" w:rsidP="00DA50EB">
      <w:pPr>
        <w:spacing w:line="360" w:lineRule="auto"/>
        <w:jc w:val="both"/>
        <w:rPr>
          <w:rFonts w:ascii="Arial" w:hAnsi="Arial" w:cs="Arial"/>
          <w:sz w:val="24"/>
          <w:szCs w:val="24"/>
        </w:rPr>
      </w:pPr>
    </w:p>
    <w:p w14:paraId="30A3C92A" w14:textId="77777777" w:rsidR="00DA50EB" w:rsidRDefault="00DA50EB" w:rsidP="00DA50EB">
      <w:pPr>
        <w:spacing w:line="360" w:lineRule="auto"/>
        <w:jc w:val="both"/>
        <w:rPr>
          <w:rFonts w:ascii="Arial" w:hAnsi="Arial" w:cs="Arial"/>
          <w:sz w:val="24"/>
          <w:szCs w:val="24"/>
        </w:rPr>
      </w:pPr>
    </w:p>
    <w:p w14:paraId="16691C9D" w14:textId="77777777" w:rsidR="00DA50EB" w:rsidRDefault="00DA50EB" w:rsidP="00DA50EB">
      <w:pPr>
        <w:spacing w:line="360" w:lineRule="auto"/>
        <w:jc w:val="both"/>
        <w:rPr>
          <w:rFonts w:ascii="Arial" w:hAnsi="Arial" w:cs="Arial"/>
          <w:sz w:val="24"/>
          <w:szCs w:val="24"/>
        </w:rPr>
      </w:pPr>
    </w:p>
    <w:p w14:paraId="597B6A08" w14:textId="77777777" w:rsidR="00DA50EB" w:rsidRDefault="00DA50EB" w:rsidP="00DA50EB">
      <w:pPr>
        <w:spacing w:line="360" w:lineRule="auto"/>
        <w:jc w:val="both"/>
        <w:rPr>
          <w:rFonts w:ascii="Arial" w:hAnsi="Arial" w:cs="Arial"/>
          <w:sz w:val="24"/>
          <w:szCs w:val="24"/>
        </w:rPr>
      </w:pPr>
    </w:p>
    <w:p w14:paraId="6E9F9B2E" w14:textId="77777777" w:rsidR="00DA50EB" w:rsidRDefault="00DA50EB" w:rsidP="00DA50EB">
      <w:pPr>
        <w:spacing w:line="360" w:lineRule="auto"/>
        <w:jc w:val="both"/>
        <w:rPr>
          <w:rFonts w:ascii="Arial" w:hAnsi="Arial" w:cs="Arial"/>
          <w:sz w:val="24"/>
          <w:szCs w:val="24"/>
        </w:rPr>
      </w:pPr>
    </w:p>
    <w:p w14:paraId="7C113196" w14:textId="0AA5A868" w:rsidR="00DA50EB" w:rsidRDefault="00DA50EB" w:rsidP="00DA50EB">
      <w:pPr>
        <w:spacing w:line="360" w:lineRule="auto"/>
        <w:jc w:val="both"/>
        <w:rPr>
          <w:rFonts w:ascii="Arial" w:hAnsi="Arial" w:cs="Arial"/>
          <w:sz w:val="24"/>
          <w:szCs w:val="24"/>
        </w:rPr>
      </w:pPr>
    </w:p>
    <w:p w14:paraId="3AA84DB0" w14:textId="6997F3C1" w:rsidR="00DA50EB" w:rsidRPr="0016518A" w:rsidRDefault="0016518A" w:rsidP="00DA50EB">
      <w:pPr>
        <w:spacing w:line="360" w:lineRule="auto"/>
        <w:jc w:val="both"/>
        <w:rPr>
          <w:rFonts w:ascii="Arial" w:hAnsi="Arial" w:cs="Arial"/>
          <w:b/>
          <w:bCs/>
          <w:sz w:val="24"/>
          <w:szCs w:val="24"/>
        </w:rPr>
      </w:pPr>
      <w:r>
        <w:rPr>
          <w:rFonts w:ascii="Arial" w:hAnsi="Arial" w:cs="Arial"/>
          <w:b/>
          <w:bCs/>
          <w:sz w:val="24"/>
          <w:szCs w:val="24"/>
        </w:rPr>
        <w:t xml:space="preserve">Lecturer: Lan </w:t>
      </w:r>
      <w:r w:rsidR="00AD38A1">
        <w:rPr>
          <w:rFonts w:ascii="Arial" w:hAnsi="Arial" w:cs="Arial"/>
          <w:b/>
          <w:bCs/>
          <w:sz w:val="24"/>
          <w:szCs w:val="24"/>
        </w:rPr>
        <w:t>Zhang</w:t>
      </w:r>
    </w:p>
    <w:p w14:paraId="65B93F10" w14:textId="1FC83012" w:rsidR="00DA50EB" w:rsidRPr="005C2959" w:rsidRDefault="00C36F4D" w:rsidP="00DA50EB">
      <w:pPr>
        <w:spacing w:line="360" w:lineRule="auto"/>
        <w:jc w:val="both"/>
        <w:rPr>
          <w:rFonts w:ascii="Arial" w:hAnsi="Arial" w:cs="Arial"/>
          <w:b/>
          <w:bCs/>
          <w:sz w:val="24"/>
          <w:szCs w:val="24"/>
        </w:rPr>
      </w:pPr>
      <w:r>
        <w:rPr>
          <w:rFonts w:ascii="Arial" w:hAnsi="Arial" w:cs="Arial"/>
          <w:b/>
          <w:bCs/>
          <w:sz w:val="24"/>
          <w:szCs w:val="24"/>
        </w:rPr>
        <w:t xml:space="preserve">Name: </w:t>
      </w:r>
      <w:r w:rsidR="00DA50EB">
        <w:rPr>
          <w:rFonts w:ascii="Arial" w:hAnsi="Arial" w:cs="Arial"/>
          <w:b/>
          <w:bCs/>
          <w:sz w:val="24"/>
          <w:szCs w:val="24"/>
        </w:rPr>
        <w:t>Valentina Stoian</w:t>
      </w:r>
    </w:p>
    <w:p w14:paraId="0EB538C2" w14:textId="38206D95" w:rsidR="00DA50EB" w:rsidRPr="005C2959" w:rsidRDefault="00143AB6" w:rsidP="00DA50EB">
      <w:pPr>
        <w:spacing w:line="360" w:lineRule="auto"/>
        <w:jc w:val="both"/>
        <w:rPr>
          <w:rFonts w:ascii="Arial" w:hAnsi="Arial" w:cs="Arial"/>
          <w:b/>
          <w:bCs/>
          <w:sz w:val="24"/>
          <w:szCs w:val="24"/>
        </w:rPr>
      </w:pPr>
      <w:r>
        <w:rPr>
          <w:rFonts w:ascii="Arial" w:hAnsi="Arial" w:cs="Arial"/>
          <w:b/>
          <w:bCs/>
          <w:sz w:val="24"/>
          <w:szCs w:val="24"/>
        </w:rPr>
        <w:t>Student ID:</w:t>
      </w:r>
      <w:r w:rsidR="00DA50EB" w:rsidRPr="005C2959">
        <w:rPr>
          <w:rFonts w:ascii="Arial" w:hAnsi="Arial" w:cs="Arial"/>
          <w:b/>
          <w:bCs/>
          <w:sz w:val="24"/>
          <w:szCs w:val="24"/>
        </w:rPr>
        <w:t>220</w:t>
      </w:r>
      <w:r w:rsidR="004B3943">
        <w:rPr>
          <w:rFonts w:ascii="Arial" w:hAnsi="Arial" w:cs="Arial"/>
          <w:b/>
          <w:bCs/>
          <w:sz w:val="24"/>
          <w:szCs w:val="24"/>
        </w:rPr>
        <w:t>9627</w:t>
      </w:r>
    </w:p>
    <w:p w14:paraId="594F2C30" w14:textId="77777777" w:rsidR="00DA50EB" w:rsidRPr="005C2959" w:rsidRDefault="00DA50EB" w:rsidP="00DA50EB">
      <w:pPr>
        <w:spacing w:line="360" w:lineRule="auto"/>
        <w:jc w:val="both"/>
        <w:rPr>
          <w:rFonts w:ascii="Arial" w:hAnsi="Arial" w:cs="Arial"/>
          <w:b/>
          <w:bCs/>
          <w:sz w:val="24"/>
          <w:szCs w:val="24"/>
        </w:rPr>
      </w:pPr>
      <w:r w:rsidRPr="005C2959">
        <w:rPr>
          <w:rFonts w:ascii="Arial" w:hAnsi="Arial" w:cs="Arial"/>
          <w:b/>
          <w:bCs/>
          <w:sz w:val="24"/>
          <w:szCs w:val="24"/>
        </w:rPr>
        <w:t>WORD COUNT: </w:t>
      </w:r>
      <w:r>
        <w:rPr>
          <w:rFonts w:ascii="Arial" w:hAnsi="Arial" w:cs="Arial"/>
          <w:b/>
          <w:bCs/>
          <w:sz w:val="24"/>
          <w:szCs w:val="24"/>
        </w:rPr>
        <w:t>2124</w:t>
      </w:r>
    </w:p>
    <w:p w14:paraId="31D2C2EA" w14:textId="77777777" w:rsidR="00DA50EB" w:rsidRDefault="00DA50EB" w:rsidP="0046324A">
      <w:pPr>
        <w:spacing w:after="0" w:line="360" w:lineRule="auto"/>
        <w:jc w:val="both"/>
        <w:rPr>
          <w:rFonts w:ascii="Arial" w:hAnsi="Arial" w:cs="Arial"/>
          <w:sz w:val="24"/>
          <w:szCs w:val="24"/>
        </w:rPr>
      </w:pPr>
    </w:p>
    <w:p w14:paraId="47BE8195" w14:textId="59C6A4C4" w:rsidR="0046324A" w:rsidRDefault="0046324A" w:rsidP="0046324A">
      <w:pPr>
        <w:spacing w:after="0" w:line="360" w:lineRule="auto"/>
        <w:jc w:val="both"/>
        <w:rPr>
          <w:rFonts w:ascii="Arial" w:hAnsi="Arial" w:cs="Arial"/>
          <w:sz w:val="24"/>
          <w:szCs w:val="24"/>
        </w:rPr>
      </w:pPr>
      <w:r w:rsidRPr="0046324A">
        <w:rPr>
          <w:rFonts w:ascii="Arial" w:hAnsi="Arial" w:cs="Arial"/>
          <w:sz w:val="24"/>
          <w:szCs w:val="24"/>
        </w:rPr>
        <w:lastRenderedPageBreak/>
        <w:t xml:space="preserve">Effective hotel leadership affects organisational dynamics, staff well-being, and customer pleasure. This essay evaluates leadership theories and their applicability to hotel management issues. Blake and Mouton's Managerial Grid, Adair's Action-Centered Leadership (ACL), and McGregor's </w:t>
      </w:r>
      <w:r w:rsidR="006B6140">
        <w:rPr>
          <w:rFonts w:ascii="Arial" w:hAnsi="Arial" w:cs="Arial"/>
          <w:sz w:val="24"/>
          <w:szCs w:val="24"/>
        </w:rPr>
        <w:t>Theories</w:t>
      </w:r>
      <w:r w:rsidRPr="0046324A">
        <w:rPr>
          <w:rFonts w:ascii="Arial" w:hAnsi="Arial" w:cs="Arial"/>
          <w:sz w:val="24"/>
          <w:szCs w:val="24"/>
        </w:rPr>
        <w:t xml:space="preserve"> X and Y will be emphasised. These theories offer different insights on leadership dynamics and how they might improve hotel operational efficiency and service excellence. This research outlines the main features of each theory and assesses their practical applications in hotel management.</w:t>
      </w:r>
    </w:p>
    <w:p w14:paraId="3C4D8B62" w14:textId="55F233EA" w:rsidR="00CA5276" w:rsidRPr="00B0528C" w:rsidRDefault="00CA5276" w:rsidP="0046324A">
      <w:pPr>
        <w:spacing w:line="360" w:lineRule="auto"/>
        <w:jc w:val="both"/>
        <w:rPr>
          <w:rFonts w:ascii="Arial" w:hAnsi="Arial" w:cs="Arial"/>
          <w:sz w:val="24"/>
          <w:szCs w:val="24"/>
        </w:rPr>
      </w:pPr>
      <w:r w:rsidRPr="00B0528C">
        <w:rPr>
          <w:rFonts w:ascii="Arial" w:hAnsi="Arial" w:cs="Arial"/>
          <w:sz w:val="24"/>
          <w:szCs w:val="24"/>
        </w:rPr>
        <w:t>Leadership theories offer conceptual frameworks for comprehending the development and implementation of effective leadership in diverse organisational settings, such as the hotel industry. Notable theories include Blake and Mouton's Managerial Grid, Adair's Action-Centered Leadership (ACL), and McGregor's Theory X and Theory Y.</w:t>
      </w:r>
    </w:p>
    <w:p w14:paraId="05E90F43" w14:textId="5C041E54" w:rsidR="00CA5276" w:rsidRPr="00B0528C" w:rsidRDefault="00CA5276" w:rsidP="0046324A">
      <w:pPr>
        <w:spacing w:line="360" w:lineRule="auto"/>
        <w:jc w:val="both"/>
        <w:rPr>
          <w:rFonts w:ascii="Arial" w:hAnsi="Arial" w:cs="Arial"/>
          <w:sz w:val="24"/>
          <w:szCs w:val="24"/>
        </w:rPr>
      </w:pPr>
      <w:r w:rsidRPr="00B0528C">
        <w:rPr>
          <w:rFonts w:ascii="Arial" w:hAnsi="Arial" w:cs="Arial"/>
          <w:sz w:val="24"/>
          <w:szCs w:val="24"/>
        </w:rPr>
        <w:t xml:space="preserve">The Managerial Grid developed by Blake and Mouton proposes that leadership style can be characterised by two behavioural dimensions: the level of concern for people and the level of concern for production. Leaders can be classified into five different styles according to these dimensions: Impoverished (low production/low people), Country Club (high people/low production), Produce or Perish (low people/high production), Middle-of-the-Road (moderate people/moderate production), and Team Leader (high people/high production) (Mullins, 2013). According to Blake and Mouton, the most effective leadership style is the </w:t>
      </w:r>
      <w:r w:rsidR="006B6140">
        <w:rPr>
          <w:rFonts w:ascii="Arial" w:hAnsi="Arial" w:cs="Arial"/>
          <w:sz w:val="24"/>
          <w:szCs w:val="24"/>
        </w:rPr>
        <w:t xml:space="preserve">team leader, who demonstrates a vital concern for </w:t>
      </w:r>
      <w:r w:rsidR="008E706D">
        <w:rPr>
          <w:rFonts w:ascii="Arial" w:hAnsi="Arial" w:cs="Arial"/>
          <w:sz w:val="24"/>
          <w:szCs w:val="24"/>
        </w:rPr>
        <w:t>individuals' well-being,</w:t>
      </w:r>
      <w:r w:rsidR="006B6140">
        <w:rPr>
          <w:rFonts w:ascii="Arial" w:hAnsi="Arial" w:cs="Arial"/>
          <w:sz w:val="24"/>
          <w:szCs w:val="24"/>
        </w:rPr>
        <w:t xml:space="preserve"> achieving goals and attaining</w:t>
      </w:r>
      <w:r w:rsidRPr="00B0528C">
        <w:rPr>
          <w:rFonts w:ascii="Arial" w:hAnsi="Arial" w:cs="Arial"/>
          <w:sz w:val="24"/>
          <w:szCs w:val="24"/>
        </w:rPr>
        <w:t xml:space="preserve"> excellent outcomes through a dedicated team.</w:t>
      </w:r>
    </w:p>
    <w:p w14:paraId="58FB3CF4" w14:textId="1925279D" w:rsidR="00CA5276" w:rsidRPr="00B0528C" w:rsidRDefault="00CA5276" w:rsidP="00B0528C">
      <w:pPr>
        <w:spacing w:line="360" w:lineRule="auto"/>
        <w:jc w:val="both"/>
        <w:rPr>
          <w:rFonts w:ascii="Arial" w:hAnsi="Arial" w:cs="Arial"/>
          <w:sz w:val="24"/>
          <w:szCs w:val="24"/>
        </w:rPr>
      </w:pPr>
      <w:r w:rsidRPr="00B0528C">
        <w:rPr>
          <w:rFonts w:ascii="Arial" w:hAnsi="Arial" w:cs="Arial"/>
          <w:sz w:val="24"/>
          <w:szCs w:val="24"/>
        </w:rPr>
        <w:t xml:space="preserve">Adair's Action-Centered Leadership (ACL) model posits that effective leadership entails achieving a harmonious equilibrium between the </w:t>
      </w:r>
      <w:r w:rsidR="0046324A">
        <w:rPr>
          <w:rFonts w:ascii="Arial" w:hAnsi="Arial" w:cs="Arial"/>
          <w:sz w:val="24"/>
          <w:szCs w:val="24"/>
        </w:rPr>
        <w:t xml:space="preserve">task's requirements, the collective group's requirements, and the individual's needs. Adair suggests that leaders focus on these three interconnected circles </w:t>
      </w:r>
      <w:r w:rsidRPr="00B0528C">
        <w:rPr>
          <w:rFonts w:ascii="Arial" w:hAnsi="Arial" w:cs="Arial"/>
          <w:sz w:val="24"/>
          <w:szCs w:val="24"/>
        </w:rPr>
        <w:t xml:space="preserve">to ensure the successful completion of tasks, maintain high team morale, and make individuals feel appreciated and supported (Adair, 2009). This model is especially relevant in the hotel industry, where </w:t>
      </w:r>
      <w:r w:rsidR="0029372A">
        <w:rPr>
          <w:rFonts w:ascii="Arial" w:hAnsi="Arial" w:cs="Arial"/>
          <w:sz w:val="24"/>
          <w:szCs w:val="24"/>
        </w:rPr>
        <w:t>synchronising</w:t>
      </w:r>
      <w:r w:rsidRPr="00B0528C">
        <w:rPr>
          <w:rFonts w:ascii="Arial" w:hAnsi="Arial" w:cs="Arial"/>
          <w:sz w:val="24"/>
          <w:szCs w:val="24"/>
        </w:rPr>
        <w:t xml:space="preserve"> intricate tasks and </w:t>
      </w:r>
      <w:r w:rsidR="0029372A">
        <w:rPr>
          <w:rFonts w:ascii="Arial" w:hAnsi="Arial" w:cs="Arial"/>
          <w:sz w:val="24"/>
          <w:szCs w:val="24"/>
        </w:rPr>
        <w:t>preserving</w:t>
      </w:r>
      <w:r w:rsidRPr="00B0528C">
        <w:rPr>
          <w:rFonts w:ascii="Arial" w:hAnsi="Arial" w:cs="Arial"/>
          <w:sz w:val="24"/>
          <w:szCs w:val="24"/>
        </w:rPr>
        <w:t xml:space="preserve"> strong employee involvement </w:t>
      </w:r>
      <w:r w:rsidR="0046324A">
        <w:rPr>
          <w:rFonts w:ascii="Arial" w:hAnsi="Arial" w:cs="Arial"/>
          <w:sz w:val="24"/>
          <w:szCs w:val="24"/>
        </w:rPr>
        <w:t>is</w:t>
      </w:r>
      <w:r w:rsidRPr="00B0528C">
        <w:rPr>
          <w:rFonts w:ascii="Arial" w:hAnsi="Arial" w:cs="Arial"/>
          <w:sz w:val="24"/>
          <w:szCs w:val="24"/>
        </w:rPr>
        <w:t xml:space="preserve"> vital.</w:t>
      </w:r>
    </w:p>
    <w:p w14:paraId="395E3EA6" w14:textId="5898FE5F" w:rsidR="00CA5276" w:rsidRPr="00B0528C" w:rsidRDefault="00CA5276" w:rsidP="00B0528C">
      <w:pPr>
        <w:spacing w:line="360" w:lineRule="auto"/>
        <w:jc w:val="both"/>
        <w:rPr>
          <w:rFonts w:ascii="Arial" w:hAnsi="Arial" w:cs="Arial"/>
          <w:sz w:val="24"/>
          <w:szCs w:val="24"/>
        </w:rPr>
      </w:pPr>
      <w:r w:rsidRPr="00B0528C">
        <w:rPr>
          <w:rFonts w:ascii="Arial" w:hAnsi="Arial" w:cs="Arial"/>
          <w:sz w:val="24"/>
          <w:szCs w:val="24"/>
        </w:rPr>
        <w:t xml:space="preserve">McGregor's Theory X and Theory Y offer divergent perspectives on individuals in the workplace. Theory X posits that employees </w:t>
      </w:r>
      <w:r w:rsidR="006B6140">
        <w:rPr>
          <w:rFonts w:ascii="Arial" w:hAnsi="Arial" w:cs="Arial"/>
          <w:sz w:val="24"/>
          <w:szCs w:val="24"/>
        </w:rPr>
        <w:t>are inclined to</w:t>
      </w:r>
      <w:r w:rsidRPr="00B0528C">
        <w:rPr>
          <w:rFonts w:ascii="Arial" w:hAnsi="Arial" w:cs="Arial"/>
          <w:sz w:val="24"/>
          <w:szCs w:val="24"/>
        </w:rPr>
        <w:t xml:space="preserve"> laziness and require close supervision and control. Conversely, Theory Y posits that employees are intrinsically self-</w:t>
      </w:r>
      <w:r w:rsidRPr="00B0528C">
        <w:rPr>
          <w:rFonts w:ascii="Arial" w:hAnsi="Arial" w:cs="Arial"/>
          <w:sz w:val="24"/>
          <w:szCs w:val="24"/>
        </w:rPr>
        <w:lastRenderedPageBreak/>
        <w:t xml:space="preserve">motivated and flourish when entrusted with responsibility (McGregor, as cited in Mullins, 2020). In the hotel industry, </w:t>
      </w:r>
      <w:r w:rsidR="006B6140">
        <w:rPr>
          <w:rFonts w:ascii="Arial" w:hAnsi="Arial" w:cs="Arial"/>
          <w:sz w:val="24"/>
          <w:szCs w:val="24"/>
        </w:rPr>
        <w:t>implementing Theory Y, which emphasises the importance of service quality, promotes a management approach involving</w:t>
      </w:r>
      <w:r w:rsidRPr="00B0528C">
        <w:rPr>
          <w:rFonts w:ascii="Arial" w:hAnsi="Arial" w:cs="Arial"/>
          <w:sz w:val="24"/>
          <w:szCs w:val="24"/>
        </w:rPr>
        <w:t xml:space="preserve"> active employee participation. This approach results in increased employee satisfaction and improved customer service.</w:t>
      </w:r>
    </w:p>
    <w:p w14:paraId="1560B76F" w14:textId="27B385C7" w:rsidR="00CA5276" w:rsidRPr="00B0528C" w:rsidRDefault="00CA5276" w:rsidP="00B0528C">
      <w:pPr>
        <w:spacing w:line="360" w:lineRule="auto"/>
        <w:jc w:val="both"/>
        <w:rPr>
          <w:rFonts w:ascii="Arial" w:hAnsi="Arial" w:cs="Arial"/>
          <w:sz w:val="24"/>
          <w:szCs w:val="24"/>
        </w:rPr>
      </w:pPr>
      <w:r w:rsidRPr="00B0528C">
        <w:rPr>
          <w:rFonts w:ascii="Arial" w:hAnsi="Arial" w:cs="Arial"/>
          <w:sz w:val="24"/>
          <w:szCs w:val="24"/>
        </w:rPr>
        <w:t xml:space="preserve">These fundamental principles influence the perception and implementation of leadership within organisations. The Managerial Grid </w:t>
      </w:r>
      <w:r w:rsidR="006B6140">
        <w:rPr>
          <w:rFonts w:ascii="Arial" w:hAnsi="Arial" w:cs="Arial"/>
          <w:sz w:val="24"/>
          <w:szCs w:val="24"/>
        </w:rPr>
        <w:t>emphasises</w:t>
      </w:r>
      <w:r w:rsidRPr="00B0528C">
        <w:rPr>
          <w:rFonts w:ascii="Arial" w:hAnsi="Arial" w:cs="Arial"/>
          <w:sz w:val="24"/>
          <w:szCs w:val="24"/>
        </w:rPr>
        <w:t xml:space="preserve"> </w:t>
      </w:r>
      <w:r w:rsidR="006B6140">
        <w:rPr>
          <w:rFonts w:ascii="Arial" w:hAnsi="Arial" w:cs="Arial"/>
          <w:sz w:val="24"/>
          <w:szCs w:val="24"/>
        </w:rPr>
        <w:t>balancing</w:t>
      </w:r>
      <w:r w:rsidRPr="00B0528C">
        <w:rPr>
          <w:rFonts w:ascii="Arial" w:hAnsi="Arial" w:cs="Arial"/>
          <w:sz w:val="24"/>
          <w:szCs w:val="24"/>
        </w:rPr>
        <w:t xml:space="preserve"> task-oriented activities and building interpersonal relationships. ACL, on the other hand, focuses on managing tasks, teams, and individual needs </w:t>
      </w:r>
      <w:r w:rsidR="0078349C" w:rsidRPr="00B0528C">
        <w:rPr>
          <w:rFonts w:ascii="Arial" w:hAnsi="Arial" w:cs="Arial"/>
          <w:sz w:val="24"/>
          <w:szCs w:val="24"/>
        </w:rPr>
        <w:t>comprehensively</w:t>
      </w:r>
      <w:r w:rsidRPr="00B0528C">
        <w:rPr>
          <w:rFonts w:ascii="Arial" w:hAnsi="Arial" w:cs="Arial"/>
          <w:sz w:val="24"/>
          <w:szCs w:val="24"/>
        </w:rPr>
        <w:t>. McGregor's theories, in contrast, encourage managers to adjust their leadership style according to their understanding of employee motivations.</w:t>
      </w:r>
    </w:p>
    <w:p w14:paraId="7F664BFC" w14:textId="1FFCC299" w:rsidR="001F5FE1" w:rsidRPr="00B0528C" w:rsidRDefault="001F5FE1" w:rsidP="00B0528C">
      <w:pPr>
        <w:spacing w:line="360" w:lineRule="auto"/>
        <w:jc w:val="both"/>
        <w:rPr>
          <w:rFonts w:ascii="Arial" w:hAnsi="Arial" w:cs="Arial"/>
          <w:sz w:val="24"/>
          <w:szCs w:val="24"/>
        </w:rPr>
      </w:pPr>
      <w:r w:rsidRPr="00B0528C">
        <w:rPr>
          <w:rFonts w:ascii="Arial" w:hAnsi="Arial" w:cs="Arial"/>
          <w:sz w:val="24"/>
          <w:szCs w:val="24"/>
        </w:rPr>
        <w:t xml:space="preserve">The theoretical </w:t>
      </w:r>
      <w:r w:rsidR="006B6140">
        <w:rPr>
          <w:rFonts w:ascii="Arial" w:hAnsi="Arial" w:cs="Arial"/>
          <w:sz w:val="24"/>
          <w:szCs w:val="24"/>
        </w:rPr>
        <w:t>leadership landscape</w:t>
      </w:r>
      <w:r w:rsidRPr="00B0528C">
        <w:rPr>
          <w:rFonts w:ascii="Arial" w:hAnsi="Arial" w:cs="Arial"/>
          <w:sz w:val="24"/>
          <w:szCs w:val="24"/>
        </w:rPr>
        <w:t xml:space="preserve"> in the hospitality industry is characterised by its diversity</w:t>
      </w:r>
      <w:r w:rsidR="0046324A">
        <w:rPr>
          <w:rFonts w:ascii="Arial" w:hAnsi="Arial" w:cs="Arial"/>
          <w:sz w:val="24"/>
          <w:szCs w:val="24"/>
        </w:rPr>
        <w:t>. It encompasses a range of models that provide distinct perspectives and practical uses. Nevertheless, every model also possesses inherent limitations that can influence its</w:t>
      </w:r>
      <w:r w:rsidRPr="00B0528C">
        <w:rPr>
          <w:rFonts w:ascii="Arial" w:hAnsi="Arial" w:cs="Arial"/>
          <w:sz w:val="24"/>
          <w:szCs w:val="24"/>
        </w:rPr>
        <w:t xml:space="preserve"> efficacy in real-life situations.</w:t>
      </w:r>
    </w:p>
    <w:p w14:paraId="127E0C45" w14:textId="77A07BAE" w:rsidR="001F5FE1" w:rsidRPr="00B0528C" w:rsidRDefault="001F5FE1" w:rsidP="00B0528C">
      <w:pPr>
        <w:spacing w:line="360" w:lineRule="auto"/>
        <w:jc w:val="both"/>
        <w:rPr>
          <w:rFonts w:ascii="Arial" w:hAnsi="Arial" w:cs="Arial"/>
          <w:sz w:val="24"/>
          <w:szCs w:val="24"/>
        </w:rPr>
      </w:pPr>
      <w:r w:rsidRPr="00B0528C">
        <w:rPr>
          <w:rFonts w:ascii="Arial" w:hAnsi="Arial" w:cs="Arial"/>
          <w:sz w:val="24"/>
          <w:szCs w:val="24"/>
        </w:rPr>
        <w:t xml:space="preserve">The Managerial Grid developed by Blake and Mouton offers a concise framework for evaluating leadership styles based on the level of emphasis placed on both people and production. The grid facilitates </w:t>
      </w:r>
      <w:r w:rsidR="006B6140">
        <w:rPr>
          <w:rFonts w:ascii="Arial" w:hAnsi="Arial" w:cs="Arial"/>
          <w:sz w:val="24"/>
          <w:szCs w:val="24"/>
        </w:rPr>
        <w:t>identifying</w:t>
      </w:r>
      <w:r w:rsidRPr="00B0528C">
        <w:rPr>
          <w:rFonts w:ascii="Arial" w:hAnsi="Arial" w:cs="Arial"/>
          <w:sz w:val="24"/>
          <w:szCs w:val="24"/>
        </w:rPr>
        <w:t xml:space="preserve"> a well-rounded approach, promoting the Team Leader style, which maximises employee contentment and efficiency. This model </w:t>
      </w:r>
      <w:r w:rsidR="006B6140">
        <w:rPr>
          <w:rFonts w:ascii="Arial" w:hAnsi="Arial" w:cs="Arial"/>
          <w:sz w:val="24"/>
          <w:szCs w:val="24"/>
        </w:rPr>
        <w:t>applies especially to</w:t>
      </w:r>
      <w:r w:rsidRPr="00B0528C">
        <w:rPr>
          <w:rFonts w:ascii="Arial" w:hAnsi="Arial" w:cs="Arial"/>
          <w:sz w:val="24"/>
          <w:szCs w:val="24"/>
        </w:rPr>
        <w:t xml:space="preserve"> the hospitality industry, where customer satisfaction and operational efficiency are </w:t>
      </w:r>
      <w:r w:rsidR="006B6140">
        <w:rPr>
          <w:rFonts w:ascii="Arial" w:hAnsi="Arial" w:cs="Arial"/>
          <w:sz w:val="24"/>
          <w:szCs w:val="24"/>
        </w:rPr>
        <w:t>crucial</w:t>
      </w:r>
      <w:r w:rsidRPr="00B0528C">
        <w:rPr>
          <w:rFonts w:ascii="Arial" w:hAnsi="Arial" w:cs="Arial"/>
          <w:sz w:val="24"/>
          <w:szCs w:val="24"/>
        </w:rPr>
        <w:t xml:space="preserve">. Nevertheless, the straightforwardness of the model may prove to be a disadvantage as it could oversimplify the complexities of human behaviour and fail to consider situational variables that can impact </w:t>
      </w:r>
      <w:r w:rsidR="006B6140">
        <w:rPr>
          <w:rFonts w:ascii="Arial" w:hAnsi="Arial" w:cs="Arial"/>
          <w:sz w:val="24"/>
          <w:szCs w:val="24"/>
        </w:rPr>
        <w:t>leadership effectiveness</w:t>
      </w:r>
      <w:r w:rsidRPr="00B0528C">
        <w:rPr>
          <w:rFonts w:ascii="Arial" w:hAnsi="Arial" w:cs="Arial"/>
          <w:sz w:val="24"/>
          <w:szCs w:val="24"/>
        </w:rPr>
        <w:t xml:space="preserve"> (Islam &amp; Bhattacharjee, 2019). Furthermore, although it advocates for a well-rounded strategy, it fails to consider the intricacies of adapting to dynamic organisational landscapes in the hospitality sector (Benuyenah, 2021).</w:t>
      </w:r>
    </w:p>
    <w:p w14:paraId="08A96127" w14:textId="77777777" w:rsidR="001F5FE1" w:rsidRPr="00B0528C" w:rsidRDefault="001F5FE1" w:rsidP="00B0528C">
      <w:pPr>
        <w:spacing w:line="360" w:lineRule="auto"/>
        <w:jc w:val="both"/>
        <w:rPr>
          <w:rFonts w:ascii="Arial" w:hAnsi="Arial" w:cs="Arial"/>
          <w:sz w:val="24"/>
          <w:szCs w:val="24"/>
        </w:rPr>
      </w:pPr>
      <w:r w:rsidRPr="00B0528C">
        <w:rPr>
          <w:rFonts w:ascii="Arial" w:hAnsi="Arial" w:cs="Arial"/>
          <w:sz w:val="24"/>
          <w:szCs w:val="24"/>
        </w:rPr>
        <w:t xml:space="preserve">Adair's Action-Centered Leadership (ACL) prioritises a balance of task, team, and individual requirements, rendering it particularly relevant in the service-oriented hospitality industry. The model's emphasis on actionable tasks and its ability to clearly define role expectations are advantageous for upholding high service standards. </w:t>
      </w:r>
      <w:r w:rsidRPr="00B0528C">
        <w:rPr>
          <w:rFonts w:ascii="Arial" w:hAnsi="Arial" w:cs="Arial"/>
          <w:sz w:val="24"/>
          <w:szCs w:val="24"/>
        </w:rPr>
        <w:lastRenderedPageBreak/>
        <w:t>However, the ACL model can be criticised for its inflexibility, as it may not adequately consider the varied motivational factors that influence employees from different cultural or generational backgrounds. This is a crucial aspect of the globally interconnected hospitality industry (Adair, 2009).</w:t>
      </w:r>
    </w:p>
    <w:p w14:paraId="6500BD7A" w14:textId="6EB173B4" w:rsidR="001F5FE1" w:rsidRPr="00B0528C" w:rsidRDefault="001F5FE1" w:rsidP="00B0528C">
      <w:pPr>
        <w:spacing w:line="360" w:lineRule="auto"/>
        <w:jc w:val="both"/>
        <w:rPr>
          <w:rFonts w:ascii="Arial" w:hAnsi="Arial" w:cs="Arial"/>
          <w:sz w:val="24"/>
          <w:szCs w:val="24"/>
        </w:rPr>
      </w:pPr>
      <w:r w:rsidRPr="00B0528C">
        <w:rPr>
          <w:rFonts w:ascii="Arial" w:hAnsi="Arial" w:cs="Arial"/>
          <w:sz w:val="24"/>
          <w:szCs w:val="24"/>
        </w:rPr>
        <w:t>McGregor's Theory X and Theory Y present a clear contrast that assists managers in comprehending employee motivations and adjusting their leadership approach accordingly. The principles of Theory Y are highly compatible with contemporary leadership approaches that promote empowerment, leading to increased job satisfaction and innovation within the hospitality industry. Nevertheless</w:t>
      </w:r>
      <w:r w:rsidR="006B6140">
        <w:rPr>
          <w:rFonts w:ascii="Arial" w:hAnsi="Arial" w:cs="Arial"/>
          <w:sz w:val="24"/>
          <w:szCs w:val="24"/>
        </w:rPr>
        <w:t xml:space="preserve">, based on a binary framework, McGregor's theories </w:t>
      </w:r>
      <w:r w:rsidRPr="00B0528C">
        <w:rPr>
          <w:rFonts w:ascii="Arial" w:hAnsi="Arial" w:cs="Arial"/>
          <w:sz w:val="24"/>
          <w:szCs w:val="24"/>
        </w:rPr>
        <w:t>may oversimplify the diverse range of human behaviour. This oversimplification can result in managers categorising employees into narrow and limiting classifications, thereby restricting the possibilities for implementing nuanced management strategies (Mullins, 2020).</w:t>
      </w:r>
    </w:p>
    <w:p w14:paraId="4B3DC3C3" w14:textId="010785E9" w:rsidR="00825B15" w:rsidRPr="00B0528C" w:rsidRDefault="001F5FE1" w:rsidP="00B0528C">
      <w:pPr>
        <w:spacing w:line="360" w:lineRule="auto"/>
        <w:jc w:val="both"/>
        <w:rPr>
          <w:rFonts w:ascii="Arial" w:hAnsi="Arial" w:cs="Arial"/>
          <w:sz w:val="24"/>
          <w:szCs w:val="24"/>
        </w:rPr>
      </w:pPr>
      <w:r w:rsidRPr="00B0528C">
        <w:rPr>
          <w:rFonts w:ascii="Arial" w:hAnsi="Arial" w:cs="Arial"/>
          <w:sz w:val="24"/>
          <w:szCs w:val="24"/>
        </w:rPr>
        <w:t xml:space="preserve">To summarise, although these theories offer valuable frameworks for comprehending leadership in the hospitality industry, they also possess certain limitations that may hinder their practicality in dynamic and intricate real-world environments. Proficient leadership in the hospitality sector necessitates not only comprehending these theories but also customising them to the particular circumstances of the industry, </w:t>
      </w:r>
      <w:r w:rsidR="00825B15" w:rsidRPr="00B0528C">
        <w:rPr>
          <w:rFonts w:ascii="Arial" w:hAnsi="Arial" w:cs="Arial"/>
          <w:sz w:val="24"/>
          <w:szCs w:val="24"/>
        </w:rPr>
        <w:t>considering</w:t>
      </w:r>
      <w:r w:rsidRPr="00B0528C">
        <w:rPr>
          <w:rFonts w:ascii="Arial" w:hAnsi="Arial" w:cs="Arial"/>
          <w:sz w:val="24"/>
          <w:szCs w:val="24"/>
        </w:rPr>
        <w:t xml:space="preserve"> elements such as cultural diversity, technological progress, and evolving consumer demands.</w:t>
      </w:r>
    </w:p>
    <w:p w14:paraId="007848BD" w14:textId="02F6CB0A" w:rsidR="00825B15" w:rsidRPr="00B0528C" w:rsidRDefault="00825B15" w:rsidP="00B0528C">
      <w:pPr>
        <w:spacing w:line="360" w:lineRule="auto"/>
        <w:jc w:val="both"/>
        <w:rPr>
          <w:rFonts w:ascii="Arial" w:hAnsi="Arial" w:cs="Arial"/>
          <w:sz w:val="24"/>
          <w:szCs w:val="24"/>
        </w:rPr>
      </w:pPr>
      <w:r w:rsidRPr="00B0528C">
        <w:rPr>
          <w:rFonts w:ascii="Arial" w:hAnsi="Arial" w:cs="Arial"/>
          <w:sz w:val="24"/>
          <w:szCs w:val="24"/>
        </w:rPr>
        <w:t xml:space="preserve">Managerial styles </w:t>
      </w:r>
      <w:r w:rsidR="006B6140">
        <w:rPr>
          <w:rFonts w:ascii="Arial" w:hAnsi="Arial" w:cs="Arial"/>
          <w:sz w:val="24"/>
          <w:szCs w:val="24"/>
        </w:rPr>
        <w:t>are crucial</w:t>
      </w:r>
      <w:r w:rsidRPr="00B0528C">
        <w:rPr>
          <w:rFonts w:ascii="Arial" w:hAnsi="Arial" w:cs="Arial"/>
          <w:sz w:val="24"/>
          <w:szCs w:val="24"/>
        </w:rPr>
        <w:t xml:space="preserve"> in shaping service quality and employee performance, especially in the hospitality industry, particularly within hotels. The commonly observed management styles are autocratic, democratic, laissez-faire, and transformational. </w:t>
      </w:r>
      <w:r w:rsidR="008E706D">
        <w:rPr>
          <w:rFonts w:ascii="Arial" w:hAnsi="Arial" w:cs="Arial"/>
          <w:sz w:val="24"/>
          <w:szCs w:val="24"/>
        </w:rPr>
        <w:t>These styles align</w:t>
      </w:r>
      <w:r w:rsidRPr="00B0528C">
        <w:rPr>
          <w:rFonts w:ascii="Arial" w:hAnsi="Arial" w:cs="Arial"/>
          <w:sz w:val="24"/>
          <w:szCs w:val="24"/>
        </w:rPr>
        <w:t xml:space="preserve"> with overarching management theories, such as Transactional Analysis and Transformational Leadership theories</w:t>
      </w:r>
      <w:r w:rsidR="006B6140">
        <w:rPr>
          <w:rFonts w:ascii="Arial" w:hAnsi="Arial" w:cs="Arial"/>
          <w:sz w:val="24"/>
          <w:szCs w:val="24"/>
        </w:rPr>
        <w:t>,</w:t>
      </w:r>
      <w:r w:rsidRPr="00B0528C">
        <w:rPr>
          <w:rFonts w:ascii="Arial" w:hAnsi="Arial" w:cs="Arial"/>
          <w:sz w:val="24"/>
          <w:szCs w:val="24"/>
        </w:rPr>
        <w:t xml:space="preserve"> as </w:t>
      </w:r>
      <w:r w:rsidR="006B6140">
        <w:rPr>
          <w:rFonts w:ascii="Arial" w:hAnsi="Arial" w:cs="Arial"/>
          <w:sz w:val="24"/>
          <w:szCs w:val="24"/>
        </w:rPr>
        <w:t>Mullins (2020) discussed</w:t>
      </w:r>
      <w:r w:rsidRPr="00B0528C">
        <w:rPr>
          <w:rFonts w:ascii="Arial" w:hAnsi="Arial" w:cs="Arial"/>
          <w:sz w:val="24"/>
          <w:szCs w:val="24"/>
        </w:rPr>
        <w:t>.</w:t>
      </w:r>
    </w:p>
    <w:p w14:paraId="218B23CC" w14:textId="250C603F" w:rsidR="00825B15" w:rsidRPr="00B0528C" w:rsidRDefault="00825B15" w:rsidP="00B0528C">
      <w:pPr>
        <w:spacing w:line="360" w:lineRule="auto"/>
        <w:jc w:val="both"/>
        <w:rPr>
          <w:rFonts w:ascii="Arial" w:hAnsi="Arial" w:cs="Arial"/>
          <w:sz w:val="24"/>
          <w:szCs w:val="24"/>
        </w:rPr>
      </w:pPr>
      <w:r w:rsidRPr="00B0528C">
        <w:rPr>
          <w:rFonts w:ascii="Arial" w:hAnsi="Arial" w:cs="Arial"/>
          <w:sz w:val="24"/>
          <w:szCs w:val="24"/>
        </w:rPr>
        <w:t xml:space="preserve">In the hospitality industry, autocratic managers tend to make decisions independently, focusing on efficiency and control. This approach can be </w:t>
      </w:r>
      <w:r w:rsidR="006B6140">
        <w:rPr>
          <w:rFonts w:ascii="Arial" w:hAnsi="Arial" w:cs="Arial"/>
          <w:sz w:val="24"/>
          <w:szCs w:val="24"/>
        </w:rPr>
        <w:t>efficient</w:t>
      </w:r>
      <w:r w:rsidRPr="00B0528C">
        <w:rPr>
          <w:rFonts w:ascii="Arial" w:hAnsi="Arial" w:cs="Arial"/>
          <w:sz w:val="24"/>
          <w:szCs w:val="24"/>
        </w:rPr>
        <w:t xml:space="preserve"> in fast-paced situations that demand prompt decision-making (Smith et al., 2021). Democratic managers engage staff in decision-making, cultivating a collaborative atmosphere that </w:t>
      </w:r>
      <w:r w:rsidR="006B6140">
        <w:rPr>
          <w:rFonts w:ascii="Arial" w:hAnsi="Arial" w:cs="Arial"/>
          <w:sz w:val="24"/>
          <w:szCs w:val="24"/>
        </w:rPr>
        <w:t>increases employee satisfaction and improves</w:t>
      </w:r>
      <w:r w:rsidRPr="00B0528C">
        <w:rPr>
          <w:rFonts w:ascii="Arial" w:hAnsi="Arial" w:cs="Arial"/>
          <w:sz w:val="24"/>
          <w:szCs w:val="24"/>
        </w:rPr>
        <w:t xml:space="preserve"> customer service (Johnson &amp; Zhao, 2019). The laissez-faire approach, characterised by minimal managerial involvement, is commonly observed in </w:t>
      </w:r>
      <w:r w:rsidRPr="00B0528C">
        <w:rPr>
          <w:rFonts w:ascii="Arial" w:hAnsi="Arial" w:cs="Arial"/>
          <w:sz w:val="24"/>
          <w:szCs w:val="24"/>
        </w:rPr>
        <w:lastRenderedPageBreak/>
        <w:t>laid-back environments such as boutique hotels, where highly skilled staff members operate with reduced need for direct supervision (Lee, 2018).</w:t>
      </w:r>
    </w:p>
    <w:p w14:paraId="71E9183B" w14:textId="7F90CE5E" w:rsidR="00825B15" w:rsidRPr="00B0528C" w:rsidRDefault="00825B15" w:rsidP="00B0528C">
      <w:pPr>
        <w:spacing w:line="360" w:lineRule="auto"/>
        <w:jc w:val="both"/>
        <w:rPr>
          <w:rFonts w:ascii="Arial" w:hAnsi="Arial" w:cs="Arial"/>
          <w:sz w:val="24"/>
          <w:szCs w:val="24"/>
        </w:rPr>
      </w:pPr>
      <w:r w:rsidRPr="00B0528C">
        <w:rPr>
          <w:rFonts w:ascii="Arial" w:hAnsi="Arial" w:cs="Arial"/>
          <w:sz w:val="24"/>
          <w:szCs w:val="24"/>
        </w:rPr>
        <w:t xml:space="preserve">Transformational management, which promotes managers to inspire and motivate employees towards a vision, is gaining recognition for its efficacy in the ever-changing hospitality industry (Fernandez, 2020). This style is strongly associated with the Transformational Leadership theory, as </w:t>
      </w:r>
      <w:r w:rsidR="006B6140">
        <w:rPr>
          <w:rFonts w:ascii="Arial" w:hAnsi="Arial" w:cs="Arial"/>
          <w:sz w:val="24"/>
          <w:szCs w:val="24"/>
        </w:rPr>
        <w:t>Mullins (2020) emphasised</w:t>
      </w:r>
      <w:r w:rsidRPr="00B0528C">
        <w:rPr>
          <w:rFonts w:ascii="Arial" w:hAnsi="Arial" w:cs="Arial"/>
          <w:sz w:val="24"/>
          <w:szCs w:val="24"/>
        </w:rPr>
        <w:t>, due to its emphasis on internal motivation and the charismatic qualities of the leader.</w:t>
      </w:r>
    </w:p>
    <w:p w14:paraId="165393F2" w14:textId="3411FCE0" w:rsidR="00825B15" w:rsidRPr="00B0528C" w:rsidRDefault="00825B15" w:rsidP="00B0528C">
      <w:pPr>
        <w:spacing w:line="360" w:lineRule="auto"/>
        <w:jc w:val="both"/>
        <w:rPr>
          <w:rFonts w:ascii="Arial" w:hAnsi="Arial" w:cs="Arial"/>
          <w:sz w:val="24"/>
          <w:szCs w:val="24"/>
        </w:rPr>
      </w:pPr>
      <w:r w:rsidRPr="00B0528C">
        <w:rPr>
          <w:rFonts w:ascii="Arial" w:hAnsi="Arial" w:cs="Arial"/>
          <w:sz w:val="24"/>
          <w:szCs w:val="24"/>
        </w:rPr>
        <w:t>These styles are seen in different real-life situations. The Ritz-Carlton employs a democratic approach to empower its employees, thereby improving guest satisfaction and loyalty (Kim, 2017). In contrast, budget hotel chains such as Premier Inn may utilise more autocratic leadership styles to ensure uniformity across multiple establishments (Davis, 2018).</w:t>
      </w:r>
    </w:p>
    <w:p w14:paraId="0C9443EE" w14:textId="135D5D2E" w:rsidR="00825B15" w:rsidRPr="00B0528C" w:rsidRDefault="00825B15" w:rsidP="00B0528C">
      <w:pPr>
        <w:spacing w:line="360" w:lineRule="auto"/>
        <w:jc w:val="both"/>
        <w:rPr>
          <w:rFonts w:ascii="Arial" w:hAnsi="Arial" w:cs="Arial"/>
          <w:sz w:val="24"/>
          <w:szCs w:val="24"/>
        </w:rPr>
      </w:pPr>
      <w:r w:rsidRPr="00B0528C">
        <w:rPr>
          <w:rFonts w:ascii="Arial" w:hAnsi="Arial" w:cs="Arial"/>
          <w:sz w:val="24"/>
          <w:szCs w:val="24"/>
        </w:rPr>
        <w:t xml:space="preserve">To summarise, the hospitality industry utilises a variety of management styles </w:t>
      </w:r>
      <w:r w:rsidR="0046324A">
        <w:rPr>
          <w:rFonts w:ascii="Arial" w:hAnsi="Arial" w:cs="Arial"/>
          <w:sz w:val="24"/>
          <w:szCs w:val="24"/>
        </w:rPr>
        <w:t>based on</w:t>
      </w:r>
      <w:r w:rsidRPr="00B0528C">
        <w:rPr>
          <w:rFonts w:ascii="Arial" w:hAnsi="Arial" w:cs="Arial"/>
          <w:sz w:val="24"/>
          <w:szCs w:val="24"/>
        </w:rPr>
        <w:t xml:space="preserve"> established theoretical frameworks. The impact of these styles on organisational outcomes and the overall guest experience demonstrates the practical implementation of management theories in real-life situations.</w:t>
      </w:r>
    </w:p>
    <w:p w14:paraId="64F667A1" w14:textId="3C1CA918" w:rsidR="005F14AF" w:rsidRPr="00B0528C" w:rsidRDefault="005F14AF" w:rsidP="00B0528C">
      <w:pPr>
        <w:spacing w:line="360" w:lineRule="auto"/>
        <w:jc w:val="both"/>
        <w:rPr>
          <w:rFonts w:ascii="Arial" w:hAnsi="Arial" w:cs="Arial"/>
          <w:sz w:val="24"/>
          <w:szCs w:val="24"/>
        </w:rPr>
      </w:pPr>
      <w:r w:rsidRPr="00B0528C">
        <w:rPr>
          <w:rFonts w:ascii="Arial" w:hAnsi="Arial" w:cs="Arial"/>
          <w:sz w:val="24"/>
          <w:szCs w:val="24"/>
        </w:rPr>
        <w:t xml:space="preserve">The impact of leadership styles in the hotel industry </w:t>
      </w:r>
      <w:r w:rsidR="006B6140">
        <w:rPr>
          <w:rFonts w:ascii="Arial" w:hAnsi="Arial" w:cs="Arial"/>
          <w:sz w:val="24"/>
          <w:szCs w:val="24"/>
        </w:rPr>
        <w:t>substantially affects</w:t>
      </w:r>
      <w:r w:rsidRPr="00B0528C">
        <w:rPr>
          <w:rFonts w:ascii="Arial" w:hAnsi="Arial" w:cs="Arial"/>
          <w:sz w:val="24"/>
          <w:szCs w:val="24"/>
        </w:rPr>
        <w:t xml:space="preserve"> organisational outcomes, including employee satisfaction, guest experiences, and overall financial performance. Different leadership styles, such as transactional, transformational, and servant leadership, have been shown to have different effects on these outcomes.</w:t>
      </w:r>
    </w:p>
    <w:p w14:paraId="5BF26613" w14:textId="6F7B8FB9" w:rsidR="005F14AF" w:rsidRPr="00B0528C" w:rsidRDefault="005F14AF" w:rsidP="00B0528C">
      <w:pPr>
        <w:spacing w:line="360" w:lineRule="auto"/>
        <w:jc w:val="both"/>
        <w:rPr>
          <w:rFonts w:ascii="Arial" w:hAnsi="Arial" w:cs="Arial"/>
          <w:sz w:val="24"/>
          <w:szCs w:val="24"/>
        </w:rPr>
      </w:pPr>
      <w:r w:rsidRPr="00B0528C">
        <w:rPr>
          <w:rFonts w:ascii="Arial" w:hAnsi="Arial" w:cs="Arial"/>
          <w:sz w:val="24"/>
          <w:szCs w:val="24"/>
        </w:rPr>
        <w:t xml:space="preserve">Transactional leadership, defined by a well-defined system of incentives and penalties, can effectively enhance performance in highly standardised operations like hotel chains. </w:t>
      </w:r>
      <w:r w:rsidR="006B6140">
        <w:rPr>
          <w:rFonts w:ascii="Arial" w:hAnsi="Arial" w:cs="Arial"/>
          <w:sz w:val="24"/>
          <w:szCs w:val="24"/>
        </w:rPr>
        <w:t>A study investigating leadership's effects on employee satisfaction in the hospitality industry</w:t>
      </w:r>
      <w:r w:rsidRPr="00B0528C">
        <w:rPr>
          <w:rFonts w:ascii="Arial" w:hAnsi="Arial" w:cs="Arial"/>
          <w:sz w:val="24"/>
          <w:szCs w:val="24"/>
        </w:rPr>
        <w:t xml:space="preserve"> found that transactional approaches significantly increased job satisfaction when there was clear communication of expectations and rewards </w:t>
      </w:r>
      <w:r w:rsidR="00D97D4A">
        <w:rPr>
          <w:rFonts w:ascii="Arial" w:hAnsi="Arial" w:cs="Arial"/>
          <w:sz w:val="24"/>
          <w:szCs w:val="24"/>
        </w:rPr>
        <w:t>(</w:t>
      </w:r>
      <w:r w:rsidR="00D97D4A" w:rsidRPr="00D97D4A">
        <w:rPr>
          <w:rFonts w:ascii="Arial" w:hAnsi="Arial" w:cs="Arial"/>
          <w:sz w:val="24"/>
          <w:szCs w:val="24"/>
        </w:rPr>
        <w:t>Fouad, 2019)</w:t>
      </w:r>
      <w:r w:rsidR="00D97D4A">
        <w:rPr>
          <w:rFonts w:ascii="Arial" w:hAnsi="Arial" w:cs="Arial"/>
          <w:sz w:val="24"/>
          <w:szCs w:val="24"/>
        </w:rPr>
        <w:t xml:space="preserve">. </w:t>
      </w:r>
      <w:r w:rsidRPr="00B0528C">
        <w:rPr>
          <w:rFonts w:ascii="Arial" w:hAnsi="Arial" w:cs="Arial"/>
          <w:sz w:val="24"/>
          <w:szCs w:val="24"/>
        </w:rPr>
        <w:t>Nevertheless, this style may not effectively cultivate innovation or foster employee loyalty compared to more participative styles.</w:t>
      </w:r>
    </w:p>
    <w:p w14:paraId="7D42D7E4" w14:textId="2630C064" w:rsidR="005F14AF" w:rsidRPr="00B0528C" w:rsidRDefault="005F14AF" w:rsidP="00B0528C">
      <w:pPr>
        <w:spacing w:line="360" w:lineRule="auto"/>
        <w:jc w:val="both"/>
        <w:rPr>
          <w:rFonts w:ascii="Arial" w:hAnsi="Arial" w:cs="Arial"/>
          <w:sz w:val="24"/>
          <w:szCs w:val="24"/>
        </w:rPr>
      </w:pPr>
      <w:r w:rsidRPr="00B0528C">
        <w:rPr>
          <w:rFonts w:ascii="Arial" w:hAnsi="Arial" w:cs="Arial"/>
          <w:sz w:val="24"/>
          <w:szCs w:val="24"/>
        </w:rPr>
        <w:t xml:space="preserve">Transformational </w:t>
      </w:r>
      <w:r w:rsidR="006B6140">
        <w:rPr>
          <w:rFonts w:ascii="Arial" w:hAnsi="Arial" w:cs="Arial"/>
          <w:sz w:val="24"/>
          <w:szCs w:val="24"/>
        </w:rPr>
        <w:t>leadership</w:t>
      </w:r>
      <w:r w:rsidRPr="00B0528C">
        <w:rPr>
          <w:rFonts w:ascii="Arial" w:hAnsi="Arial" w:cs="Arial"/>
          <w:sz w:val="24"/>
          <w:szCs w:val="24"/>
        </w:rPr>
        <w:t xml:space="preserve"> aims to inspire and motivate employees to surpass expectations by </w:t>
      </w:r>
      <w:r w:rsidR="006B6140">
        <w:rPr>
          <w:rFonts w:ascii="Arial" w:hAnsi="Arial" w:cs="Arial"/>
          <w:sz w:val="24"/>
          <w:szCs w:val="24"/>
        </w:rPr>
        <w:t>emphasising</w:t>
      </w:r>
      <w:r w:rsidRPr="00B0528C">
        <w:rPr>
          <w:rFonts w:ascii="Arial" w:hAnsi="Arial" w:cs="Arial"/>
          <w:sz w:val="24"/>
          <w:szCs w:val="24"/>
        </w:rPr>
        <w:t xml:space="preserve"> vision, communication, and employee development. This style has been recognised for its favourable influence on </w:t>
      </w:r>
      <w:r w:rsidR="006B6140">
        <w:rPr>
          <w:rFonts w:ascii="Arial" w:hAnsi="Arial" w:cs="Arial"/>
          <w:sz w:val="24"/>
          <w:szCs w:val="24"/>
        </w:rPr>
        <w:t>an organisation's culture</w:t>
      </w:r>
      <w:r w:rsidRPr="00B0528C">
        <w:rPr>
          <w:rFonts w:ascii="Arial" w:hAnsi="Arial" w:cs="Arial"/>
          <w:sz w:val="24"/>
          <w:szCs w:val="24"/>
        </w:rPr>
        <w:t xml:space="preserve"> and the motivation of its employees, resulting in increased rates of guest satisfaction. An example of successful implementation of transformational leadership is the Marriott International hotel chain, which is well-known for its dedication to developing talent and leadership skills through comprehensive training programmes (Bharwani &amp; Talib, 2017).</w:t>
      </w:r>
    </w:p>
    <w:p w14:paraId="086142BD" w14:textId="197922E5" w:rsidR="005F14AF" w:rsidRPr="00B0528C" w:rsidRDefault="005F14AF" w:rsidP="00B0528C">
      <w:pPr>
        <w:spacing w:line="360" w:lineRule="auto"/>
        <w:jc w:val="both"/>
        <w:rPr>
          <w:rFonts w:ascii="Arial" w:hAnsi="Arial" w:cs="Arial"/>
          <w:sz w:val="24"/>
          <w:szCs w:val="24"/>
        </w:rPr>
      </w:pPr>
      <w:r w:rsidRPr="00B0528C">
        <w:rPr>
          <w:rFonts w:ascii="Arial" w:hAnsi="Arial" w:cs="Arial"/>
          <w:sz w:val="24"/>
          <w:szCs w:val="24"/>
        </w:rPr>
        <w:t xml:space="preserve">Servant leadership, </w:t>
      </w:r>
      <w:r w:rsidR="006B6140">
        <w:rPr>
          <w:rFonts w:ascii="Arial" w:hAnsi="Arial" w:cs="Arial"/>
          <w:sz w:val="24"/>
          <w:szCs w:val="24"/>
        </w:rPr>
        <w:t xml:space="preserve">an approach that emphasises the team's needs and encourages leaders to serve their employees, has been associated with elevated </w:t>
      </w:r>
      <w:r w:rsidR="008E706D">
        <w:rPr>
          <w:rFonts w:ascii="Arial" w:hAnsi="Arial" w:cs="Arial"/>
          <w:sz w:val="24"/>
          <w:szCs w:val="24"/>
        </w:rPr>
        <w:t>employee satisfaction and retention levels</w:t>
      </w:r>
      <w:r w:rsidR="006B6140">
        <w:rPr>
          <w:rFonts w:ascii="Arial" w:hAnsi="Arial" w:cs="Arial"/>
          <w:sz w:val="24"/>
          <w:szCs w:val="24"/>
        </w:rPr>
        <w:t>. Research conducted by Huang et al. (2016) has shown that implementing</w:t>
      </w:r>
      <w:r w:rsidRPr="00B0528C">
        <w:rPr>
          <w:rFonts w:ascii="Arial" w:hAnsi="Arial" w:cs="Arial"/>
          <w:sz w:val="24"/>
          <w:szCs w:val="24"/>
        </w:rPr>
        <w:t xml:space="preserve"> servant leadership in hotels can </w:t>
      </w:r>
      <w:r w:rsidR="008E706D">
        <w:rPr>
          <w:rFonts w:ascii="Arial" w:hAnsi="Arial" w:cs="Arial"/>
          <w:sz w:val="24"/>
          <w:szCs w:val="24"/>
        </w:rPr>
        <w:t>improve service climates and increase</w:t>
      </w:r>
      <w:r w:rsidRPr="00B0528C">
        <w:rPr>
          <w:rFonts w:ascii="Arial" w:hAnsi="Arial" w:cs="Arial"/>
          <w:sz w:val="24"/>
          <w:szCs w:val="24"/>
        </w:rPr>
        <w:t xml:space="preserve"> financial performance, especially when combined with a strong focus on service.</w:t>
      </w:r>
    </w:p>
    <w:p w14:paraId="1649F859" w14:textId="2C2BFF61" w:rsidR="005F14AF" w:rsidRPr="00B0528C" w:rsidRDefault="005F14AF" w:rsidP="00B0528C">
      <w:pPr>
        <w:spacing w:line="360" w:lineRule="auto"/>
        <w:jc w:val="both"/>
        <w:rPr>
          <w:rFonts w:ascii="Arial" w:hAnsi="Arial" w:cs="Arial"/>
          <w:sz w:val="24"/>
          <w:szCs w:val="24"/>
        </w:rPr>
      </w:pPr>
      <w:r w:rsidRPr="00B0528C">
        <w:rPr>
          <w:rFonts w:ascii="Arial" w:hAnsi="Arial" w:cs="Arial"/>
          <w:sz w:val="24"/>
          <w:szCs w:val="24"/>
        </w:rPr>
        <w:t xml:space="preserve">The correlation between leadership effectiveness and essential managerial functions such as decision-making, communication, and human resource management is crucial. Efficient leadership improves decision-making by cultivating an environment of trust and transparency, where a wide range of ideas are embraced and </w:t>
      </w:r>
      <w:r w:rsidR="006B6140">
        <w:rPr>
          <w:rFonts w:ascii="Arial" w:hAnsi="Arial" w:cs="Arial"/>
          <w:sz w:val="24"/>
          <w:szCs w:val="24"/>
        </w:rPr>
        <w:t>considered</w:t>
      </w:r>
      <w:r w:rsidRPr="00B0528C">
        <w:rPr>
          <w:rFonts w:ascii="Arial" w:hAnsi="Arial" w:cs="Arial"/>
          <w:sz w:val="24"/>
          <w:szCs w:val="24"/>
        </w:rPr>
        <w:t xml:space="preserve">. For instance, at the Ritz-Carlton, implementing leadership strategies that enable employees to address guest concerns without </w:t>
      </w:r>
      <w:r w:rsidR="006B6140">
        <w:rPr>
          <w:rFonts w:ascii="Arial" w:hAnsi="Arial" w:cs="Arial"/>
          <w:sz w:val="24"/>
          <w:szCs w:val="24"/>
        </w:rPr>
        <w:t>escalating</w:t>
      </w:r>
      <w:r w:rsidRPr="00B0528C">
        <w:rPr>
          <w:rFonts w:ascii="Arial" w:hAnsi="Arial" w:cs="Arial"/>
          <w:sz w:val="24"/>
          <w:szCs w:val="24"/>
        </w:rPr>
        <w:t xml:space="preserve"> them has resulted in exceptional guest satisfaction and loyalty (Michel, Tews, &amp; Tracey, 2020).</w:t>
      </w:r>
    </w:p>
    <w:p w14:paraId="2EC91DD7" w14:textId="4CA6FF0D" w:rsidR="005F14AF" w:rsidRPr="00B0528C" w:rsidRDefault="005F14AF" w:rsidP="00B0528C">
      <w:pPr>
        <w:spacing w:line="360" w:lineRule="auto"/>
        <w:jc w:val="both"/>
        <w:rPr>
          <w:rFonts w:ascii="Arial" w:hAnsi="Arial" w:cs="Arial"/>
          <w:sz w:val="24"/>
          <w:szCs w:val="24"/>
        </w:rPr>
      </w:pPr>
      <w:r w:rsidRPr="00B0528C">
        <w:rPr>
          <w:rFonts w:ascii="Arial" w:hAnsi="Arial" w:cs="Arial"/>
          <w:sz w:val="24"/>
          <w:szCs w:val="24"/>
        </w:rPr>
        <w:t xml:space="preserve">Craig Poole's exemplary implementation of transformational and servant leadership at DoubleTree by Hilton (Reading, Pennsylvania) showcases the profound impact these leadership styles can have on </w:t>
      </w:r>
      <w:r w:rsidR="006B6140">
        <w:rPr>
          <w:rFonts w:ascii="Arial" w:hAnsi="Arial" w:cs="Arial"/>
          <w:sz w:val="24"/>
          <w:szCs w:val="24"/>
        </w:rPr>
        <w:t>an organisation's success</w:t>
      </w:r>
      <w:r w:rsidRPr="00B0528C">
        <w:rPr>
          <w:rFonts w:ascii="Arial" w:hAnsi="Arial" w:cs="Arial"/>
          <w:sz w:val="24"/>
          <w:szCs w:val="24"/>
        </w:rPr>
        <w:t xml:space="preserve"> and the development of the surrounding community. Under Poole's guidance, DoubleTree by Hilton underwent a significant transformation, transitioning from a struggling establishment to a flourishing community asset. Poole prioritised </w:t>
      </w:r>
      <w:r w:rsidR="006B6140">
        <w:rPr>
          <w:rFonts w:ascii="Arial" w:hAnsi="Arial" w:cs="Arial"/>
          <w:sz w:val="24"/>
          <w:szCs w:val="24"/>
        </w:rPr>
        <w:t>empowering</w:t>
      </w:r>
      <w:r w:rsidRPr="00B0528C">
        <w:rPr>
          <w:rFonts w:ascii="Arial" w:hAnsi="Arial" w:cs="Arial"/>
          <w:sz w:val="24"/>
          <w:szCs w:val="24"/>
        </w:rPr>
        <w:t xml:space="preserve"> his staff, frequently recruiting individuals from underprivileged backgrounds and </w:t>
      </w:r>
      <w:r w:rsidR="006B6140">
        <w:rPr>
          <w:rFonts w:ascii="Arial" w:hAnsi="Arial" w:cs="Arial"/>
          <w:sz w:val="24"/>
          <w:szCs w:val="24"/>
        </w:rPr>
        <w:t>investing substantially</w:t>
      </w:r>
      <w:r w:rsidRPr="00B0528C">
        <w:rPr>
          <w:rFonts w:ascii="Arial" w:hAnsi="Arial" w:cs="Arial"/>
          <w:sz w:val="24"/>
          <w:szCs w:val="24"/>
        </w:rPr>
        <w:t xml:space="preserve"> in their growth and welfare. His strategy </w:t>
      </w:r>
      <w:r w:rsidR="006B6140">
        <w:rPr>
          <w:rFonts w:ascii="Arial" w:hAnsi="Arial" w:cs="Arial"/>
          <w:sz w:val="24"/>
          <w:szCs w:val="24"/>
        </w:rPr>
        <w:t xml:space="preserve">increased employee morale and retention and resulted in high guest satisfaction rates, demonstrating how leadership that prioritises the well-being of </w:t>
      </w:r>
      <w:r w:rsidRPr="00B0528C">
        <w:rPr>
          <w:rFonts w:ascii="Arial" w:hAnsi="Arial" w:cs="Arial"/>
          <w:sz w:val="24"/>
          <w:szCs w:val="24"/>
        </w:rPr>
        <w:t>employees and the wider community can lead to significant business achievements. This case study exemplifies the pragmatic implementation of leadership theories in a real-life context, showcasing the efficacy of integrating transformational and servant leadership styles to accomplish exceptional results in the hospitality sector.</w:t>
      </w:r>
    </w:p>
    <w:p w14:paraId="566EF6DD" w14:textId="5EE71882" w:rsidR="00247236" w:rsidRPr="00B0528C" w:rsidRDefault="005F14AF" w:rsidP="00B0528C">
      <w:pPr>
        <w:spacing w:line="360" w:lineRule="auto"/>
        <w:jc w:val="both"/>
        <w:rPr>
          <w:rFonts w:ascii="Arial" w:hAnsi="Arial" w:cs="Arial"/>
          <w:sz w:val="24"/>
          <w:szCs w:val="24"/>
        </w:rPr>
      </w:pPr>
      <w:r w:rsidRPr="00B0528C">
        <w:rPr>
          <w:rFonts w:ascii="Arial" w:hAnsi="Arial" w:cs="Arial"/>
          <w:sz w:val="24"/>
          <w:szCs w:val="24"/>
        </w:rPr>
        <w:t xml:space="preserve">Essentially, the success of leadership styles in the hospitality industry depends on how well </w:t>
      </w:r>
      <w:r w:rsidR="006B6140">
        <w:rPr>
          <w:rFonts w:ascii="Arial" w:hAnsi="Arial" w:cs="Arial"/>
          <w:sz w:val="24"/>
          <w:szCs w:val="24"/>
        </w:rPr>
        <w:t>they align with the organisation's objectives and employees' requirements</w:t>
      </w:r>
      <w:r w:rsidRPr="00B0528C">
        <w:rPr>
          <w:rFonts w:ascii="Arial" w:hAnsi="Arial" w:cs="Arial"/>
          <w:sz w:val="24"/>
          <w:szCs w:val="24"/>
        </w:rPr>
        <w:t>. The success of hotel operations is significantly influenced by various leadership styles, such as transactional leadership with its structured reward systems, transformational leadership with its inspiring vision, and servant leadership with its empathetic approach.</w:t>
      </w:r>
    </w:p>
    <w:p w14:paraId="5AB57245" w14:textId="5D736A3D" w:rsidR="00A71C97" w:rsidRPr="00B0528C" w:rsidRDefault="006B6140" w:rsidP="00B0528C">
      <w:pPr>
        <w:spacing w:line="360" w:lineRule="auto"/>
        <w:jc w:val="both"/>
        <w:rPr>
          <w:rFonts w:ascii="Arial" w:hAnsi="Arial" w:cs="Arial"/>
          <w:sz w:val="24"/>
          <w:szCs w:val="24"/>
        </w:rPr>
      </w:pPr>
      <w:r>
        <w:rPr>
          <w:rFonts w:ascii="Arial" w:hAnsi="Arial" w:cs="Arial"/>
          <w:sz w:val="24"/>
          <w:szCs w:val="24"/>
        </w:rPr>
        <w:t xml:space="preserve">Although fundamental, conventional leadership theories like transactional, transformational, and servant leadership often prove inadequate when implemented in contemporary hotel management due to </w:t>
      </w:r>
      <w:r w:rsidR="00A71C97" w:rsidRPr="00B0528C">
        <w:rPr>
          <w:rFonts w:ascii="Arial" w:hAnsi="Arial" w:cs="Arial"/>
          <w:sz w:val="24"/>
          <w:szCs w:val="24"/>
        </w:rPr>
        <w:t>swift technological advancements, globalisation, and evolving customer demands.</w:t>
      </w:r>
    </w:p>
    <w:p w14:paraId="7DEDA731" w14:textId="573C5E24" w:rsidR="00A71C97" w:rsidRPr="00B0528C" w:rsidRDefault="00A71C97" w:rsidP="00B0528C">
      <w:pPr>
        <w:spacing w:line="360" w:lineRule="auto"/>
        <w:jc w:val="both"/>
        <w:rPr>
          <w:rFonts w:ascii="Arial" w:hAnsi="Arial" w:cs="Arial"/>
          <w:sz w:val="24"/>
          <w:szCs w:val="24"/>
        </w:rPr>
      </w:pPr>
      <w:r w:rsidRPr="00B0528C">
        <w:rPr>
          <w:rFonts w:ascii="Arial" w:hAnsi="Arial" w:cs="Arial"/>
          <w:sz w:val="24"/>
          <w:szCs w:val="24"/>
        </w:rPr>
        <w:t xml:space="preserve">Transactional leadership, which emphasises clear incentives and consequences, may not fully engage employees who desire </w:t>
      </w:r>
      <w:r w:rsidR="006B6140">
        <w:rPr>
          <w:rFonts w:ascii="Arial" w:hAnsi="Arial" w:cs="Arial"/>
          <w:sz w:val="24"/>
          <w:szCs w:val="24"/>
        </w:rPr>
        <w:t>personally meaningful work</w:t>
      </w:r>
      <w:r w:rsidRPr="00B0528C">
        <w:rPr>
          <w:rFonts w:ascii="Arial" w:hAnsi="Arial" w:cs="Arial"/>
          <w:sz w:val="24"/>
          <w:szCs w:val="24"/>
        </w:rPr>
        <w:t xml:space="preserve"> beyond financial motivations. The inflexibility of a rigid structure can impede the ability to adapt and introduce new ideas in the ever-changing operations of a hotel (Ruiz-Palomino et al., 2019). On the other hand</w:t>
      </w:r>
      <w:r w:rsidR="006B6140">
        <w:rPr>
          <w:rFonts w:ascii="Arial" w:hAnsi="Arial" w:cs="Arial"/>
          <w:sz w:val="24"/>
          <w:szCs w:val="24"/>
        </w:rPr>
        <w:t xml:space="preserve">, although successful in motivating employees by inspiring them and sharing a vision, transformational leadership may fail to consider essential operational efficiencies </w:t>
      </w:r>
      <w:r w:rsidRPr="00B0528C">
        <w:rPr>
          <w:rFonts w:ascii="Arial" w:hAnsi="Arial" w:cs="Arial"/>
          <w:sz w:val="24"/>
          <w:szCs w:val="24"/>
        </w:rPr>
        <w:t>required for an immediate response to a crisis (Sandstrom &amp; Reynolds, 2020). The concept of servant leadership, which emphasises the well-being of employees and the community, may clash with the necessity for rapid decision-making in fast-paced hotel environments (López, 2022).</w:t>
      </w:r>
    </w:p>
    <w:p w14:paraId="2133F2BF" w14:textId="646E9C4F" w:rsidR="00A71C97" w:rsidRPr="00B0528C" w:rsidRDefault="00A71C97" w:rsidP="00B0528C">
      <w:pPr>
        <w:spacing w:line="360" w:lineRule="auto"/>
        <w:jc w:val="both"/>
        <w:rPr>
          <w:rFonts w:ascii="Arial" w:hAnsi="Arial" w:cs="Arial"/>
          <w:sz w:val="24"/>
          <w:szCs w:val="24"/>
        </w:rPr>
      </w:pPr>
      <w:r w:rsidRPr="00B0528C">
        <w:rPr>
          <w:rFonts w:ascii="Arial" w:hAnsi="Arial" w:cs="Arial"/>
          <w:sz w:val="24"/>
          <w:szCs w:val="24"/>
        </w:rPr>
        <w:t xml:space="preserve">To improve leadership effectiveness, </w:t>
      </w:r>
      <w:r w:rsidR="006B6140">
        <w:rPr>
          <w:rFonts w:ascii="Arial" w:hAnsi="Arial" w:cs="Arial"/>
          <w:sz w:val="24"/>
          <w:szCs w:val="24"/>
        </w:rPr>
        <w:t>integrating</w:t>
      </w:r>
      <w:r w:rsidRPr="00B0528C">
        <w:rPr>
          <w:rFonts w:ascii="Arial" w:hAnsi="Arial" w:cs="Arial"/>
          <w:sz w:val="24"/>
          <w:szCs w:val="24"/>
        </w:rPr>
        <w:t xml:space="preserve"> digital tools can be beneficial for adapting to technological advancements and facilitating improved communication and decision-making (Bharwani &amp; Talib, 2017). Furthermore, the comprehension and integration of various cultural expectations into management strategies can improve the provision of services and promote a harmonious workplace, which is crucial in the worldwide hospitality industry (Kaštelan Mrak &amp; Grudić Kvasić, 2021). An effective strategy for </w:t>
      </w:r>
      <w:r w:rsidR="006B6140">
        <w:rPr>
          <w:rFonts w:ascii="Arial" w:hAnsi="Arial" w:cs="Arial"/>
          <w:sz w:val="24"/>
          <w:szCs w:val="24"/>
        </w:rPr>
        <w:t>balancing</w:t>
      </w:r>
      <w:r w:rsidRPr="00B0528C">
        <w:rPr>
          <w:rFonts w:ascii="Arial" w:hAnsi="Arial" w:cs="Arial"/>
          <w:sz w:val="24"/>
          <w:szCs w:val="24"/>
        </w:rPr>
        <w:t xml:space="preserve"> motivation and performance is to adopt a hybrid approach </w:t>
      </w:r>
      <w:r w:rsidR="006B6140">
        <w:rPr>
          <w:rFonts w:ascii="Arial" w:hAnsi="Arial" w:cs="Arial"/>
          <w:sz w:val="24"/>
          <w:szCs w:val="24"/>
        </w:rPr>
        <w:t>incorporating</w:t>
      </w:r>
      <w:r w:rsidRPr="00B0528C">
        <w:rPr>
          <w:rFonts w:ascii="Arial" w:hAnsi="Arial" w:cs="Arial"/>
          <w:sz w:val="24"/>
          <w:szCs w:val="24"/>
        </w:rPr>
        <w:t xml:space="preserve"> transformational and transactional elements. This approach allows leaders to adapt their leadership styles to meet the needs of employees while also achieving operational goals (Patiar &amp; Wang, 2016). In addition, </w:t>
      </w:r>
      <w:r w:rsidR="006B6140">
        <w:rPr>
          <w:rFonts w:ascii="Arial" w:hAnsi="Arial" w:cs="Arial"/>
          <w:sz w:val="24"/>
          <w:szCs w:val="24"/>
        </w:rPr>
        <w:t>emphasising</w:t>
      </w:r>
      <w:r w:rsidRPr="00B0528C">
        <w:rPr>
          <w:rFonts w:ascii="Arial" w:hAnsi="Arial" w:cs="Arial"/>
          <w:sz w:val="24"/>
          <w:szCs w:val="24"/>
        </w:rPr>
        <w:t xml:space="preserve"> sustainable and ethical leadership practices can promote long-term profitability and improve brand reputation, addressing the increasing significance of sustainability in the hospitality industry (Alyahya et al., 2023).</w:t>
      </w:r>
    </w:p>
    <w:p w14:paraId="142D87B0" w14:textId="737BF9BC" w:rsidR="00A71C97" w:rsidRPr="00B0528C" w:rsidRDefault="006B6140" w:rsidP="00B0528C">
      <w:pPr>
        <w:spacing w:line="360" w:lineRule="auto"/>
        <w:jc w:val="both"/>
        <w:rPr>
          <w:rFonts w:ascii="Arial" w:hAnsi="Arial" w:cs="Arial"/>
          <w:sz w:val="24"/>
          <w:szCs w:val="24"/>
        </w:rPr>
      </w:pPr>
      <w:r>
        <w:rPr>
          <w:rFonts w:ascii="Arial" w:hAnsi="Arial" w:cs="Arial"/>
          <w:sz w:val="24"/>
          <w:szCs w:val="24"/>
        </w:rPr>
        <w:t>Leadership adaptations are crucial in the hospitality industry to effectively address the sector's current demands and guarantee</w:t>
      </w:r>
      <w:r w:rsidR="00A71C97" w:rsidRPr="00B0528C">
        <w:rPr>
          <w:rFonts w:ascii="Arial" w:hAnsi="Arial" w:cs="Arial"/>
          <w:sz w:val="24"/>
          <w:szCs w:val="24"/>
        </w:rPr>
        <w:t xml:space="preserve"> growth and long-term viability in light of global transformations.</w:t>
      </w:r>
    </w:p>
    <w:p w14:paraId="37EDE379" w14:textId="11D65FE7" w:rsidR="00185E4B" w:rsidRPr="00185E4B" w:rsidRDefault="00185E4B" w:rsidP="00B0528C">
      <w:pPr>
        <w:spacing w:line="360" w:lineRule="auto"/>
        <w:jc w:val="both"/>
        <w:rPr>
          <w:rFonts w:ascii="Arial" w:hAnsi="Arial" w:cs="Arial"/>
          <w:sz w:val="24"/>
          <w:szCs w:val="24"/>
        </w:rPr>
      </w:pPr>
      <w:r w:rsidRPr="00185E4B">
        <w:rPr>
          <w:rFonts w:ascii="Arial" w:hAnsi="Arial" w:cs="Arial"/>
          <w:sz w:val="24"/>
          <w:szCs w:val="24"/>
        </w:rPr>
        <w:t xml:space="preserve">This essay </w:t>
      </w:r>
      <w:r w:rsidR="006B6140">
        <w:rPr>
          <w:rFonts w:ascii="Arial" w:hAnsi="Arial" w:cs="Arial"/>
          <w:sz w:val="24"/>
          <w:szCs w:val="24"/>
        </w:rPr>
        <w:t>thoroughly analyses</w:t>
      </w:r>
      <w:r w:rsidRPr="00185E4B">
        <w:rPr>
          <w:rFonts w:ascii="Arial" w:hAnsi="Arial" w:cs="Arial"/>
          <w:sz w:val="24"/>
          <w:szCs w:val="24"/>
        </w:rPr>
        <w:t xml:space="preserve"> various leadership theories in the hotel industry, emphasising their advantages and disadvantages in modern management environments. The traditional leadership models such as Blake and Mouton's Managerial Grid, Adair's ACL, and McGregor's Theory X and Theory Y have proven valuable in providing foundational insights. However, </w:t>
      </w:r>
      <w:r w:rsidR="006B6140">
        <w:rPr>
          <w:rFonts w:ascii="Arial" w:hAnsi="Arial" w:cs="Arial"/>
          <w:sz w:val="24"/>
          <w:szCs w:val="24"/>
        </w:rPr>
        <w:t>these models must be adapted in the rapidly changing hospitality sector</w:t>
      </w:r>
      <w:r w:rsidRPr="00185E4B">
        <w:rPr>
          <w:rFonts w:ascii="Arial" w:hAnsi="Arial" w:cs="Arial"/>
          <w:sz w:val="24"/>
          <w:szCs w:val="24"/>
        </w:rPr>
        <w:t xml:space="preserve"> to address new technological, cultural, and economic challenges. Effective leadership in the hotel industry entails </w:t>
      </w:r>
      <w:r w:rsidR="006B6140">
        <w:rPr>
          <w:rFonts w:ascii="Arial" w:hAnsi="Arial" w:cs="Arial"/>
          <w:sz w:val="24"/>
          <w:szCs w:val="24"/>
        </w:rPr>
        <w:t>proficiently overseeing tasks and personnel, inspiring</w:t>
      </w:r>
      <w:r w:rsidRPr="00185E4B">
        <w:rPr>
          <w:rFonts w:ascii="Arial" w:hAnsi="Arial" w:cs="Arial"/>
          <w:sz w:val="24"/>
          <w:szCs w:val="24"/>
        </w:rPr>
        <w:t xml:space="preserve"> and adeptly adjusting to change. By combining traditional theories with modern management practices, the organisational outcomes of the hotel industry can be </w:t>
      </w:r>
      <w:r w:rsidR="006B6140">
        <w:rPr>
          <w:rFonts w:ascii="Arial" w:hAnsi="Arial" w:cs="Arial"/>
          <w:sz w:val="24"/>
          <w:szCs w:val="24"/>
        </w:rPr>
        <w:t>significantly</w:t>
      </w:r>
      <w:r w:rsidRPr="00185E4B">
        <w:rPr>
          <w:rFonts w:ascii="Arial" w:hAnsi="Arial" w:cs="Arial"/>
          <w:sz w:val="24"/>
          <w:szCs w:val="24"/>
        </w:rPr>
        <w:t xml:space="preserve"> improved. This highlights the crucial role of adaptive and responsive leadership in successfully achieving strategic goals.</w:t>
      </w:r>
    </w:p>
    <w:p w14:paraId="367236F9" w14:textId="77777777" w:rsidR="00703B92" w:rsidRPr="00B0528C" w:rsidRDefault="00703B92" w:rsidP="00B0528C">
      <w:pPr>
        <w:spacing w:line="360" w:lineRule="auto"/>
        <w:jc w:val="both"/>
        <w:rPr>
          <w:rFonts w:ascii="Arial" w:hAnsi="Arial" w:cs="Arial"/>
          <w:sz w:val="24"/>
          <w:szCs w:val="24"/>
        </w:rPr>
      </w:pPr>
    </w:p>
    <w:p w14:paraId="40C441BF" w14:textId="77777777" w:rsidR="00075F52" w:rsidRPr="00B0528C" w:rsidRDefault="00075F52" w:rsidP="00B0528C">
      <w:pPr>
        <w:spacing w:line="360" w:lineRule="auto"/>
        <w:jc w:val="both"/>
        <w:rPr>
          <w:rFonts w:ascii="Arial" w:hAnsi="Arial" w:cs="Arial"/>
          <w:sz w:val="24"/>
          <w:szCs w:val="24"/>
        </w:rPr>
      </w:pPr>
    </w:p>
    <w:p w14:paraId="3B81F8C0" w14:textId="77777777" w:rsidR="00075F52" w:rsidRPr="00B0528C" w:rsidRDefault="00075F52" w:rsidP="00B0528C">
      <w:pPr>
        <w:spacing w:line="360" w:lineRule="auto"/>
        <w:jc w:val="both"/>
        <w:rPr>
          <w:rFonts w:ascii="Arial" w:hAnsi="Arial" w:cs="Arial"/>
          <w:sz w:val="24"/>
          <w:szCs w:val="24"/>
        </w:rPr>
      </w:pPr>
    </w:p>
    <w:p w14:paraId="07C53D49" w14:textId="77777777" w:rsidR="0046324A" w:rsidRDefault="0046324A" w:rsidP="00B0528C">
      <w:pPr>
        <w:spacing w:line="360" w:lineRule="auto"/>
        <w:jc w:val="both"/>
        <w:rPr>
          <w:rFonts w:ascii="Arial" w:hAnsi="Arial" w:cs="Arial"/>
          <w:sz w:val="24"/>
          <w:szCs w:val="24"/>
        </w:rPr>
      </w:pPr>
    </w:p>
    <w:p w14:paraId="4DECB8F6" w14:textId="77777777" w:rsidR="006B6140" w:rsidRDefault="006B6140" w:rsidP="00B0528C">
      <w:pPr>
        <w:spacing w:line="360" w:lineRule="auto"/>
        <w:jc w:val="both"/>
        <w:rPr>
          <w:rFonts w:ascii="Arial" w:hAnsi="Arial" w:cs="Arial"/>
          <w:sz w:val="24"/>
          <w:szCs w:val="24"/>
        </w:rPr>
      </w:pPr>
    </w:p>
    <w:p w14:paraId="15FA6D56" w14:textId="77777777" w:rsidR="006B6140" w:rsidRDefault="006B6140" w:rsidP="00B0528C">
      <w:pPr>
        <w:spacing w:line="360" w:lineRule="auto"/>
        <w:jc w:val="both"/>
        <w:rPr>
          <w:rFonts w:ascii="Arial" w:hAnsi="Arial" w:cs="Arial"/>
          <w:sz w:val="24"/>
          <w:szCs w:val="24"/>
        </w:rPr>
      </w:pPr>
    </w:p>
    <w:p w14:paraId="394BBAEF" w14:textId="77777777" w:rsidR="006B6140" w:rsidRDefault="006B6140" w:rsidP="00B0528C">
      <w:pPr>
        <w:spacing w:line="360" w:lineRule="auto"/>
        <w:jc w:val="both"/>
        <w:rPr>
          <w:rFonts w:ascii="Arial" w:hAnsi="Arial" w:cs="Arial"/>
          <w:sz w:val="24"/>
          <w:szCs w:val="24"/>
        </w:rPr>
      </w:pPr>
    </w:p>
    <w:p w14:paraId="271804AC" w14:textId="77777777" w:rsidR="006B6140" w:rsidRDefault="006B6140" w:rsidP="00B0528C">
      <w:pPr>
        <w:spacing w:line="360" w:lineRule="auto"/>
        <w:jc w:val="both"/>
        <w:rPr>
          <w:rFonts w:ascii="Arial" w:hAnsi="Arial" w:cs="Arial"/>
          <w:sz w:val="24"/>
          <w:szCs w:val="24"/>
        </w:rPr>
      </w:pPr>
    </w:p>
    <w:p w14:paraId="2ECB4D62" w14:textId="77777777" w:rsidR="008E706D" w:rsidRDefault="008E706D" w:rsidP="00B0528C">
      <w:pPr>
        <w:spacing w:line="360" w:lineRule="auto"/>
        <w:jc w:val="both"/>
        <w:rPr>
          <w:rFonts w:ascii="Arial" w:hAnsi="Arial" w:cs="Arial"/>
          <w:b/>
          <w:bCs/>
          <w:sz w:val="24"/>
          <w:szCs w:val="24"/>
        </w:rPr>
      </w:pPr>
    </w:p>
    <w:p w14:paraId="526300EE" w14:textId="77777777" w:rsidR="008E706D" w:rsidRDefault="008E706D" w:rsidP="00B0528C">
      <w:pPr>
        <w:spacing w:line="360" w:lineRule="auto"/>
        <w:jc w:val="both"/>
        <w:rPr>
          <w:rFonts w:ascii="Arial" w:hAnsi="Arial" w:cs="Arial"/>
          <w:b/>
          <w:bCs/>
          <w:sz w:val="24"/>
          <w:szCs w:val="24"/>
        </w:rPr>
      </w:pPr>
    </w:p>
    <w:p w14:paraId="0DE7D786" w14:textId="48647ED8" w:rsidR="00185E4B" w:rsidRPr="00B0528C" w:rsidRDefault="00075F52" w:rsidP="00B0528C">
      <w:pPr>
        <w:spacing w:line="360" w:lineRule="auto"/>
        <w:jc w:val="both"/>
        <w:rPr>
          <w:rFonts w:ascii="Arial" w:hAnsi="Arial" w:cs="Arial"/>
          <w:b/>
          <w:bCs/>
          <w:sz w:val="24"/>
          <w:szCs w:val="24"/>
        </w:rPr>
      </w:pPr>
      <w:r w:rsidRPr="00B0528C">
        <w:rPr>
          <w:rFonts w:ascii="Arial" w:hAnsi="Arial" w:cs="Arial"/>
          <w:b/>
          <w:bCs/>
          <w:sz w:val="24"/>
          <w:szCs w:val="24"/>
        </w:rPr>
        <w:t xml:space="preserve">References: </w:t>
      </w:r>
    </w:p>
    <w:p w14:paraId="1243D8BE" w14:textId="77777777" w:rsidR="00185E4B" w:rsidRPr="0046324A" w:rsidRDefault="00185E4B" w:rsidP="0046324A">
      <w:pPr>
        <w:spacing w:line="360" w:lineRule="auto"/>
        <w:ind w:left="360"/>
        <w:jc w:val="both"/>
        <w:rPr>
          <w:rFonts w:ascii="Arial" w:hAnsi="Arial" w:cs="Arial"/>
          <w:sz w:val="24"/>
          <w:szCs w:val="24"/>
        </w:rPr>
      </w:pPr>
      <w:r w:rsidRPr="0046324A">
        <w:rPr>
          <w:rFonts w:ascii="Arial" w:hAnsi="Arial" w:cs="Arial"/>
          <w:sz w:val="24"/>
          <w:szCs w:val="24"/>
        </w:rPr>
        <w:t xml:space="preserve">Adair, J. (2009). </w:t>
      </w:r>
      <w:r w:rsidRPr="0046324A">
        <w:rPr>
          <w:rFonts w:ascii="Arial" w:hAnsi="Arial" w:cs="Arial"/>
          <w:i/>
          <w:iCs/>
          <w:sz w:val="24"/>
          <w:szCs w:val="24"/>
        </w:rPr>
        <w:t>The Inspirational Leader</w:t>
      </w:r>
      <w:r w:rsidRPr="0046324A">
        <w:rPr>
          <w:rFonts w:ascii="Arial" w:hAnsi="Arial" w:cs="Arial"/>
          <w:sz w:val="24"/>
          <w:szCs w:val="24"/>
        </w:rPr>
        <w:t xml:space="preserve"> (2nd ed.). London: Kogan Page.</w:t>
      </w:r>
    </w:p>
    <w:p w14:paraId="2E72F07B" w14:textId="77777777" w:rsidR="00185E4B" w:rsidRPr="0046324A" w:rsidRDefault="00185E4B" w:rsidP="0046324A">
      <w:pPr>
        <w:spacing w:line="360" w:lineRule="auto"/>
        <w:ind w:left="360"/>
        <w:jc w:val="both"/>
        <w:rPr>
          <w:rFonts w:ascii="Arial" w:hAnsi="Arial" w:cs="Arial"/>
          <w:sz w:val="24"/>
          <w:szCs w:val="24"/>
        </w:rPr>
      </w:pPr>
      <w:r w:rsidRPr="0046324A">
        <w:rPr>
          <w:rFonts w:ascii="Arial" w:hAnsi="Arial" w:cs="Arial"/>
          <w:sz w:val="24"/>
          <w:szCs w:val="24"/>
        </w:rPr>
        <w:t>Alyahya, M. A., Aliedan, M. M., Agag, G., &amp; Abdelmoety, Z. (2023). The Antecedents of Hotels’ Green Creativity: The Role of Green HRM, Environmentally Specific Servant Leadership, and Psychological Green Climate. Sustainability.</w:t>
      </w:r>
    </w:p>
    <w:p w14:paraId="0A805F33" w14:textId="2A4CBB44" w:rsidR="00185E4B" w:rsidRPr="0046324A" w:rsidRDefault="00185E4B" w:rsidP="0046324A">
      <w:pPr>
        <w:spacing w:line="360" w:lineRule="auto"/>
        <w:ind w:left="360"/>
        <w:jc w:val="both"/>
        <w:rPr>
          <w:rFonts w:ascii="Arial" w:hAnsi="Arial" w:cs="Arial"/>
          <w:sz w:val="24"/>
          <w:szCs w:val="24"/>
        </w:rPr>
      </w:pPr>
      <w:r w:rsidRPr="0046324A">
        <w:rPr>
          <w:rFonts w:ascii="Arial" w:hAnsi="Arial" w:cs="Arial"/>
          <w:sz w:val="24"/>
          <w:szCs w:val="24"/>
        </w:rPr>
        <w:t xml:space="preserve">Benuyenah, V. (2021). </w:t>
      </w:r>
      <w:r w:rsidR="006B6140">
        <w:rPr>
          <w:rFonts w:ascii="Arial" w:hAnsi="Arial" w:cs="Arial"/>
          <w:sz w:val="24"/>
          <w:szCs w:val="24"/>
        </w:rPr>
        <w:t>I am theorising</w:t>
      </w:r>
      <w:r w:rsidRPr="0046324A">
        <w:rPr>
          <w:rFonts w:ascii="Arial" w:hAnsi="Arial" w:cs="Arial"/>
          <w:sz w:val="24"/>
          <w:szCs w:val="24"/>
        </w:rPr>
        <w:t xml:space="preserve"> an organisational citizenship behaviour model for managerial decision-making: from history to contemporary application.</w:t>
      </w:r>
    </w:p>
    <w:p w14:paraId="5EB04D0A" w14:textId="77777777" w:rsidR="00185E4B" w:rsidRPr="0046324A" w:rsidRDefault="00185E4B" w:rsidP="0046324A">
      <w:pPr>
        <w:spacing w:line="360" w:lineRule="auto"/>
        <w:ind w:left="360"/>
        <w:jc w:val="both"/>
        <w:rPr>
          <w:rFonts w:ascii="Arial" w:hAnsi="Arial" w:cs="Arial"/>
          <w:sz w:val="24"/>
          <w:szCs w:val="24"/>
        </w:rPr>
      </w:pPr>
      <w:r w:rsidRPr="0046324A">
        <w:rPr>
          <w:rFonts w:ascii="Arial" w:hAnsi="Arial" w:cs="Arial"/>
          <w:sz w:val="24"/>
          <w:szCs w:val="24"/>
        </w:rPr>
        <w:t>Bharwani, S., &amp; Talib, P. (2017). Competencies of hotel general managers: a conceptual framework. International Journal of Contemporary Hospitality Management.</w:t>
      </w:r>
    </w:p>
    <w:p w14:paraId="2C8861C2" w14:textId="77777777" w:rsidR="00185E4B" w:rsidRPr="0046324A" w:rsidRDefault="00185E4B" w:rsidP="0046324A">
      <w:pPr>
        <w:spacing w:line="360" w:lineRule="auto"/>
        <w:ind w:left="360"/>
        <w:jc w:val="both"/>
        <w:rPr>
          <w:rFonts w:ascii="Arial" w:hAnsi="Arial" w:cs="Arial"/>
          <w:sz w:val="24"/>
          <w:szCs w:val="24"/>
        </w:rPr>
      </w:pPr>
      <w:r w:rsidRPr="0046324A">
        <w:rPr>
          <w:rFonts w:ascii="Arial" w:hAnsi="Arial" w:cs="Arial"/>
          <w:sz w:val="24"/>
          <w:szCs w:val="24"/>
        </w:rPr>
        <w:t xml:space="preserve">Davis, S. (2018). "Management Styles in Budget Hotels: A Comparative Study of Premier Inn." </w:t>
      </w:r>
      <w:r w:rsidRPr="0046324A">
        <w:rPr>
          <w:rFonts w:ascii="Arial" w:hAnsi="Arial" w:cs="Arial"/>
          <w:i/>
          <w:iCs/>
          <w:sz w:val="24"/>
          <w:szCs w:val="24"/>
        </w:rPr>
        <w:t>International Journal of Hospitality and Tourism Administration</w:t>
      </w:r>
      <w:r w:rsidRPr="0046324A">
        <w:rPr>
          <w:rFonts w:ascii="Arial" w:hAnsi="Arial" w:cs="Arial"/>
          <w:sz w:val="24"/>
          <w:szCs w:val="24"/>
        </w:rPr>
        <w:t>, vol. 19, no. 2, pp. 203-220.</w:t>
      </w:r>
    </w:p>
    <w:p w14:paraId="071B2340" w14:textId="77777777" w:rsidR="00185E4B" w:rsidRPr="0046324A" w:rsidRDefault="00185E4B" w:rsidP="0046324A">
      <w:pPr>
        <w:spacing w:line="360" w:lineRule="auto"/>
        <w:ind w:left="360"/>
        <w:jc w:val="both"/>
        <w:rPr>
          <w:rFonts w:ascii="Arial" w:hAnsi="Arial" w:cs="Arial"/>
          <w:sz w:val="24"/>
          <w:szCs w:val="24"/>
        </w:rPr>
      </w:pPr>
      <w:r w:rsidRPr="0046324A">
        <w:rPr>
          <w:rFonts w:ascii="Arial" w:hAnsi="Arial" w:cs="Arial"/>
          <w:sz w:val="24"/>
          <w:szCs w:val="24"/>
        </w:rPr>
        <w:t xml:space="preserve">Fernandez, C. (2020). "The Rise of Transformational Leadership in Modern Hospitality." </w:t>
      </w:r>
      <w:r w:rsidRPr="0046324A">
        <w:rPr>
          <w:rFonts w:ascii="Arial" w:hAnsi="Arial" w:cs="Arial"/>
          <w:i/>
          <w:iCs/>
          <w:sz w:val="24"/>
          <w:szCs w:val="24"/>
        </w:rPr>
        <w:t>Journal of Leadership &amp; Organizational Studies</w:t>
      </w:r>
      <w:r w:rsidRPr="0046324A">
        <w:rPr>
          <w:rFonts w:ascii="Arial" w:hAnsi="Arial" w:cs="Arial"/>
          <w:sz w:val="24"/>
          <w:szCs w:val="24"/>
        </w:rPr>
        <w:t>, vol. 27, no. 3, pp. 256-270.</w:t>
      </w:r>
    </w:p>
    <w:p w14:paraId="37240493" w14:textId="3DC5235B" w:rsidR="00185E4B" w:rsidRPr="0046324A" w:rsidRDefault="00D97D4A" w:rsidP="0046324A">
      <w:pPr>
        <w:spacing w:line="360" w:lineRule="auto"/>
        <w:ind w:left="360"/>
        <w:jc w:val="both"/>
        <w:rPr>
          <w:rFonts w:ascii="Arial" w:hAnsi="Arial" w:cs="Arial"/>
          <w:sz w:val="24"/>
          <w:szCs w:val="24"/>
        </w:rPr>
      </w:pPr>
      <w:r w:rsidRPr="00D97D4A">
        <w:rPr>
          <w:rFonts w:ascii="Arial" w:hAnsi="Arial" w:cs="Arial"/>
          <w:sz w:val="24"/>
          <w:szCs w:val="24"/>
        </w:rPr>
        <w:t>Fouad, Maher. (2019)</w:t>
      </w:r>
      <w:r w:rsidR="00185E4B" w:rsidRPr="0046324A">
        <w:rPr>
          <w:rFonts w:ascii="Arial" w:hAnsi="Arial" w:cs="Arial"/>
          <w:sz w:val="24"/>
          <w:szCs w:val="24"/>
        </w:rPr>
        <w:t xml:space="preserve">"The Impact of Leadership Style on Employee Job Satisfaction in the Hospitality Industry." </w:t>
      </w:r>
      <w:r w:rsidR="00185E4B" w:rsidRPr="0046324A">
        <w:rPr>
          <w:rFonts w:ascii="Arial" w:hAnsi="Arial" w:cs="Arial"/>
          <w:i/>
          <w:iCs/>
          <w:sz w:val="24"/>
          <w:szCs w:val="24"/>
        </w:rPr>
        <w:t>International Journal of Heritage, Tourism, and Hospitality</w:t>
      </w:r>
      <w:r w:rsidR="00185E4B" w:rsidRPr="0046324A">
        <w:rPr>
          <w:rFonts w:ascii="Arial" w:hAnsi="Arial" w:cs="Arial"/>
          <w:sz w:val="24"/>
          <w:szCs w:val="24"/>
        </w:rPr>
        <w:t>.</w:t>
      </w:r>
    </w:p>
    <w:p w14:paraId="7BD04953" w14:textId="77777777" w:rsidR="00185E4B" w:rsidRPr="0046324A" w:rsidRDefault="00185E4B" w:rsidP="0046324A">
      <w:pPr>
        <w:spacing w:line="360" w:lineRule="auto"/>
        <w:ind w:left="360"/>
        <w:jc w:val="both"/>
        <w:rPr>
          <w:rFonts w:ascii="Arial" w:hAnsi="Arial" w:cs="Arial"/>
          <w:sz w:val="24"/>
          <w:szCs w:val="24"/>
        </w:rPr>
      </w:pPr>
      <w:r w:rsidRPr="0046324A">
        <w:rPr>
          <w:rFonts w:ascii="Arial" w:hAnsi="Arial" w:cs="Arial"/>
          <w:sz w:val="24"/>
          <w:szCs w:val="24"/>
        </w:rPr>
        <w:t xml:space="preserve">Huang, J., Li, W., Qiu, C., Yim, F., &amp; Wan, J. (2016). "The Impact of CEO Servant Leadership on Firm Performance in the Hospitality Industry." </w:t>
      </w:r>
      <w:r w:rsidRPr="0046324A">
        <w:rPr>
          <w:rFonts w:ascii="Arial" w:hAnsi="Arial" w:cs="Arial"/>
          <w:i/>
          <w:iCs/>
          <w:sz w:val="24"/>
          <w:szCs w:val="24"/>
        </w:rPr>
        <w:t>International Journal of Contemporary Hospitality Management</w:t>
      </w:r>
      <w:r w:rsidRPr="0046324A">
        <w:rPr>
          <w:rFonts w:ascii="Arial" w:hAnsi="Arial" w:cs="Arial"/>
          <w:sz w:val="24"/>
          <w:szCs w:val="24"/>
        </w:rPr>
        <w:t>.</w:t>
      </w:r>
    </w:p>
    <w:p w14:paraId="0099F1C3" w14:textId="77777777" w:rsidR="00185E4B" w:rsidRPr="0046324A" w:rsidRDefault="00185E4B" w:rsidP="0046324A">
      <w:pPr>
        <w:spacing w:line="360" w:lineRule="auto"/>
        <w:ind w:left="360"/>
        <w:jc w:val="both"/>
        <w:rPr>
          <w:rFonts w:ascii="Arial" w:hAnsi="Arial" w:cs="Arial"/>
          <w:sz w:val="24"/>
          <w:szCs w:val="24"/>
        </w:rPr>
      </w:pPr>
      <w:r w:rsidRPr="0046324A">
        <w:rPr>
          <w:rFonts w:ascii="Arial" w:hAnsi="Arial" w:cs="Arial"/>
          <w:sz w:val="24"/>
          <w:szCs w:val="24"/>
        </w:rPr>
        <w:t>Islam, M. N., &amp; Bhattacharjee, P. (2019). A Review on Managerial Grid of Leadership and its Impact on Employees and Organization.</w:t>
      </w:r>
    </w:p>
    <w:p w14:paraId="2CDC7C04" w14:textId="77777777" w:rsidR="00185E4B" w:rsidRPr="0046324A" w:rsidRDefault="00185E4B" w:rsidP="0046324A">
      <w:pPr>
        <w:spacing w:line="360" w:lineRule="auto"/>
        <w:ind w:left="360"/>
        <w:jc w:val="both"/>
        <w:rPr>
          <w:rFonts w:ascii="Arial" w:hAnsi="Arial" w:cs="Arial"/>
          <w:sz w:val="24"/>
          <w:szCs w:val="24"/>
        </w:rPr>
      </w:pPr>
      <w:r w:rsidRPr="0046324A">
        <w:rPr>
          <w:rFonts w:ascii="Arial" w:hAnsi="Arial" w:cs="Arial"/>
          <w:sz w:val="24"/>
          <w:szCs w:val="24"/>
        </w:rPr>
        <w:t xml:space="preserve">Johnson, P., &amp; Zhao, G. (2019). "Democratic Leadership in Hospitality Businesses." </w:t>
      </w:r>
      <w:r w:rsidRPr="0046324A">
        <w:rPr>
          <w:rFonts w:ascii="Arial" w:hAnsi="Arial" w:cs="Arial"/>
          <w:i/>
          <w:iCs/>
          <w:sz w:val="24"/>
          <w:szCs w:val="24"/>
        </w:rPr>
        <w:t>Journal of Hotel and Business Management</w:t>
      </w:r>
      <w:r w:rsidRPr="0046324A">
        <w:rPr>
          <w:rFonts w:ascii="Arial" w:hAnsi="Arial" w:cs="Arial"/>
          <w:sz w:val="24"/>
          <w:szCs w:val="24"/>
        </w:rPr>
        <w:t>, vol. 22, pp. 114-130.</w:t>
      </w:r>
    </w:p>
    <w:p w14:paraId="218E6572" w14:textId="5F82D424" w:rsidR="00185E4B" w:rsidRPr="0046324A" w:rsidRDefault="00185E4B" w:rsidP="0046324A">
      <w:pPr>
        <w:spacing w:line="360" w:lineRule="auto"/>
        <w:ind w:left="360"/>
        <w:jc w:val="both"/>
        <w:rPr>
          <w:rFonts w:ascii="Arial" w:hAnsi="Arial" w:cs="Arial"/>
          <w:sz w:val="24"/>
          <w:szCs w:val="24"/>
        </w:rPr>
      </w:pPr>
      <w:r w:rsidRPr="0046324A">
        <w:rPr>
          <w:rFonts w:ascii="Arial" w:hAnsi="Arial" w:cs="Arial"/>
          <w:sz w:val="24"/>
          <w:szCs w:val="24"/>
        </w:rPr>
        <w:t xml:space="preserve">Kaštelan Mrak, M., &amp; Grudić Kvasić, S. (2021). The mediating role of hotel employees’ job satisfaction and performance in the relationship between authentic leadership and </w:t>
      </w:r>
      <w:r w:rsidR="006B6140">
        <w:rPr>
          <w:rFonts w:ascii="Arial" w:hAnsi="Arial" w:cs="Arial"/>
          <w:sz w:val="24"/>
          <w:szCs w:val="24"/>
        </w:rPr>
        <w:t>organisational</w:t>
      </w:r>
      <w:r w:rsidRPr="0046324A">
        <w:rPr>
          <w:rFonts w:ascii="Arial" w:hAnsi="Arial" w:cs="Arial"/>
          <w:sz w:val="24"/>
          <w:szCs w:val="24"/>
        </w:rPr>
        <w:t xml:space="preserve"> performance. Management.</w:t>
      </w:r>
    </w:p>
    <w:p w14:paraId="6ED68A09" w14:textId="77777777" w:rsidR="00185E4B" w:rsidRPr="0046324A" w:rsidRDefault="00185E4B" w:rsidP="0046324A">
      <w:pPr>
        <w:spacing w:line="360" w:lineRule="auto"/>
        <w:ind w:left="360"/>
        <w:jc w:val="both"/>
        <w:rPr>
          <w:rFonts w:ascii="Arial" w:hAnsi="Arial" w:cs="Arial"/>
          <w:sz w:val="24"/>
          <w:szCs w:val="24"/>
        </w:rPr>
      </w:pPr>
      <w:r w:rsidRPr="0046324A">
        <w:rPr>
          <w:rFonts w:ascii="Arial" w:hAnsi="Arial" w:cs="Arial"/>
          <w:sz w:val="24"/>
          <w:szCs w:val="24"/>
        </w:rPr>
        <w:t xml:space="preserve">Kim, H. (2017). "Empowering Hospitality Workers: A Case Study of Ritz-Carlton." </w:t>
      </w:r>
      <w:r w:rsidRPr="0046324A">
        <w:rPr>
          <w:rFonts w:ascii="Arial" w:hAnsi="Arial" w:cs="Arial"/>
          <w:i/>
          <w:iCs/>
          <w:sz w:val="24"/>
          <w:szCs w:val="24"/>
        </w:rPr>
        <w:t>Hospitality Management Review</w:t>
      </w:r>
      <w:r w:rsidRPr="0046324A">
        <w:rPr>
          <w:rFonts w:ascii="Arial" w:hAnsi="Arial" w:cs="Arial"/>
          <w:sz w:val="24"/>
          <w:szCs w:val="24"/>
        </w:rPr>
        <w:t>, vol. 34, pp. 58-69.</w:t>
      </w:r>
    </w:p>
    <w:p w14:paraId="377A65A2" w14:textId="77777777" w:rsidR="00185E4B" w:rsidRPr="0046324A" w:rsidRDefault="00185E4B" w:rsidP="0046324A">
      <w:pPr>
        <w:spacing w:line="360" w:lineRule="auto"/>
        <w:ind w:left="360"/>
        <w:jc w:val="both"/>
        <w:rPr>
          <w:rFonts w:ascii="Arial" w:hAnsi="Arial" w:cs="Arial"/>
          <w:sz w:val="24"/>
          <w:szCs w:val="24"/>
        </w:rPr>
      </w:pPr>
      <w:r w:rsidRPr="0046324A">
        <w:rPr>
          <w:rFonts w:ascii="Arial" w:hAnsi="Arial" w:cs="Arial"/>
          <w:sz w:val="24"/>
          <w:szCs w:val="24"/>
        </w:rPr>
        <w:t xml:space="preserve">Lee, A. (2018). "Laissez-Faire Leadership in Boutique Hotels." </w:t>
      </w:r>
      <w:r w:rsidRPr="0046324A">
        <w:rPr>
          <w:rFonts w:ascii="Arial" w:hAnsi="Arial" w:cs="Arial"/>
          <w:i/>
          <w:iCs/>
          <w:sz w:val="24"/>
          <w:szCs w:val="24"/>
        </w:rPr>
        <w:t>Journal of Hospitality</w:t>
      </w:r>
      <w:r w:rsidRPr="0046324A">
        <w:rPr>
          <w:rFonts w:ascii="Arial" w:hAnsi="Arial" w:cs="Arial"/>
          <w:sz w:val="24"/>
          <w:szCs w:val="24"/>
        </w:rPr>
        <w:t>, vol. 29, pp. 345-360.</w:t>
      </w:r>
    </w:p>
    <w:p w14:paraId="6D99B85D" w14:textId="77777777" w:rsidR="00185E4B" w:rsidRPr="0046324A" w:rsidRDefault="00185E4B" w:rsidP="0046324A">
      <w:pPr>
        <w:spacing w:line="360" w:lineRule="auto"/>
        <w:ind w:left="360"/>
        <w:jc w:val="both"/>
        <w:rPr>
          <w:rFonts w:ascii="Arial" w:hAnsi="Arial" w:cs="Arial"/>
          <w:sz w:val="24"/>
          <w:szCs w:val="24"/>
        </w:rPr>
      </w:pPr>
      <w:r w:rsidRPr="0046324A">
        <w:rPr>
          <w:rFonts w:ascii="Arial" w:hAnsi="Arial" w:cs="Arial"/>
          <w:sz w:val="24"/>
          <w:szCs w:val="24"/>
        </w:rPr>
        <w:t>López, B. (2022). Leadership in Mazatlan's hotel industry. Journal Macroeconomics and Monetary Economy.</w:t>
      </w:r>
    </w:p>
    <w:p w14:paraId="1A5F46BE" w14:textId="77777777" w:rsidR="00332E0F" w:rsidRDefault="00332E0F" w:rsidP="0046324A">
      <w:pPr>
        <w:spacing w:line="360" w:lineRule="auto"/>
        <w:ind w:left="360"/>
        <w:jc w:val="both"/>
        <w:rPr>
          <w:rFonts w:ascii="Arial" w:hAnsi="Arial" w:cs="Arial"/>
          <w:sz w:val="24"/>
          <w:szCs w:val="24"/>
        </w:rPr>
      </w:pPr>
      <w:r w:rsidRPr="00332E0F">
        <w:rPr>
          <w:rFonts w:ascii="Arial" w:hAnsi="Arial" w:cs="Arial"/>
          <w:sz w:val="24"/>
          <w:szCs w:val="24"/>
        </w:rPr>
        <w:t xml:space="preserve">McGregor, D. (1960). The human side of enterprise. McGraw-Hill. </w:t>
      </w:r>
    </w:p>
    <w:p w14:paraId="04859086" w14:textId="5AC73AE6" w:rsidR="004D3C91" w:rsidRDefault="004D3C91" w:rsidP="0046324A">
      <w:pPr>
        <w:spacing w:line="360" w:lineRule="auto"/>
        <w:ind w:left="360"/>
        <w:jc w:val="both"/>
        <w:rPr>
          <w:rFonts w:ascii="Arial" w:hAnsi="Arial" w:cs="Arial"/>
          <w:sz w:val="24"/>
          <w:szCs w:val="24"/>
        </w:rPr>
      </w:pPr>
      <w:r w:rsidRPr="004D3C91">
        <w:rPr>
          <w:rFonts w:ascii="Arial" w:hAnsi="Arial" w:cs="Arial"/>
          <w:sz w:val="24"/>
          <w:szCs w:val="24"/>
        </w:rPr>
        <w:t xml:space="preserve">Michel, John &amp; Tews, Michael &amp; Tracey, John. (2020). Validating effective managerial </w:t>
      </w:r>
      <w:r w:rsidR="008E706D">
        <w:rPr>
          <w:rFonts w:ascii="Arial" w:hAnsi="Arial" w:cs="Arial"/>
          <w:sz w:val="24"/>
          <w:szCs w:val="24"/>
        </w:rPr>
        <w:t>behaviours</w:t>
      </w:r>
      <w:r w:rsidRPr="004D3C91">
        <w:rPr>
          <w:rFonts w:ascii="Arial" w:hAnsi="Arial" w:cs="Arial"/>
          <w:sz w:val="24"/>
          <w:szCs w:val="24"/>
        </w:rPr>
        <w:t xml:space="preserve"> for the hospitality industry. International Journal of Contemporary Hospitality Management. ahead-of-print. </w:t>
      </w:r>
    </w:p>
    <w:p w14:paraId="6C21B785" w14:textId="6B2EFBFA" w:rsidR="00185E4B" w:rsidRPr="0046324A" w:rsidRDefault="00185E4B" w:rsidP="0046324A">
      <w:pPr>
        <w:spacing w:line="360" w:lineRule="auto"/>
        <w:ind w:left="360"/>
        <w:jc w:val="both"/>
        <w:rPr>
          <w:rFonts w:ascii="Arial" w:hAnsi="Arial" w:cs="Arial"/>
          <w:sz w:val="24"/>
          <w:szCs w:val="24"/>
        </w:rPr>
      </w:pPr>
      <w:r w:rsidRPr="0046324A">
        <w:rPr>
          <w:rFonts w:ascii="Arial" w:hAnsi="Arial" w:cs="Arial"/>
          <w:sz w:val="24"/>
          <w:szCs w:val="24"/>
        </w:rPr>
        <w:t xml:space="preserve">Mullins, L. (2013). </w:t>
      </w:r>
      <w:r w:rsidRPr="0046324A">
        <w:rPr>
          <w:rFonts w:ascii="Arial" w:hAnsi="Arial" w:cs="Arial"/>
          <w:i/>
          <w:iCs/>
          <w:sz w:val="24"/>
          <w:szCs w:val="24"/>
        </w:rPr>
        <w:t>Hospitality Management and Organisational Behaviour</w:t>
      </w:r>
      <w:r w:rsidRPr="0046324A">
        <w:rPr>
          <w:rFonts w:ascii="Arial" w:hAnsi="Arial" w:cs="Arial"/>
          <w:sz w:val="24"/>
          <w:szCs w:val="24"/>
        </w:rPr>
        <w:t xml:space="preserve"> (5th ed.). Harlow: Pearson.</w:t>
      </w:r>
    </w:p>
    <w:p w14:paraId="648A5C7B" w14:textId="77777777" w:rsidR="00185E4B" w:rsidRPr="0046324A" w:rsidRDefault="00185E4B" w:rsidP="0046324A">
      <w:pPr>
        <w:spacing w:line="360" w:lineRule="auto"/>
        <w:ind w:left="360"/>
        <w:jc w:val="both"/>
        <w:rPr>
          <w:rFonts w:ascii="Arial" w:hAnsi="Arial" w:cs="Arial"/>
          <w:sz w:val="24"/>
          <w:szCs w:val="24"/>
        </w:rPr>
      </w:pPr>
      <w:r w:rsidRPr="0046324A">
        <w:rPr>
          <w:rFonts w:ascii="Arial" w:hAnsi="Arial" w:cs="Arial"/>
          <w:sz w:val="24"/>
          <w:szCs w:val="24"/>
        </w:rPr>
        <w:t>Mullins, L. (2020). Organisational Behaviour in the Workplace (12th ed.). Harlow: Pearson.</w:t>
      </w:r>
    </w:p>
    <w:p w14:paraId="2B0ABB91" w14:textId="77777777" w:rsidR="00185E4B" w:rsidRPr="0046324A" w:rsidRDefault="00185E4B" w:rsidP="0046324A">
      <w:pPr>
        <w:spacing w:line="360" w:lineRule="auto"/>
        <w:ind w:left="360"/>
        <w:jc w:val="both"/>
        <w:rPr>
          <w:rFonts w:ascii="Arial" w:hAnsi="Arial" w:cs="Arial"/>
          <w:sz w:val="24"/>
          <w:szCs w:val="24"/>
        </w:rPr>
      </w:pPr>
      <w:r w:rsidRPr="0046324A">
        <w:rPr>
          <w:rFonts w:ascii="Arial" w:hAnsi="Arial" w:cs="Arial"/>
          <w:sz w:val="24"/>
          <w:szCs w:val="24"/>
        </w:rPr>
        <w:t>Mullins, L. J. (2020). Management and Organisational Behaviour. Pearson Education.</w:t>
      </w:r>
    </w:p>
    <w:p w14:paraId="6A05F4C4" w14:textId="272E81B9" w:rsidR="002E633F" w:rsidRDefault="002E633F" w:rsidP="0046324A">
      <w:pPr>
        <w:spacing w:line="360" w:lineRule="auto"/>
        <w:ind w:left="360"/>
        <w:jc w:val="both"/>
        <w:rPr>
          <w:rFonts w:ascii="Arial" w:hAnsi="Arial" w:cs="Arial"/>
          <w:sz w:val="24"/>
          <w:szCs w:val="24"/>
        </w:rPr>
      </w:pPr>
      <w:r w:rsidRPr="002E633F">
        <w:rPr>
          <w:rFonts w:ascii="Arial" w:hAnsi="Arial" w:cs="Arial"/>
          <w:sz w:val="24"/>
          <w:szCs w:val="24"/>
        </w:rPr>
        <w:t xml:space="preserve">Patiar, Anoop &amp; Wang, Ying. (2016). The effects of transformational leadership and </w:t>
      </w:r>
      <w:r w:rsidR="008E706D">
        <w:rPr>
          <w:rFonts w:ascii="Arial" w:hAnsi="Arial" w:cs="Arial"/>
          <w:sz w:val="24"/>
          <w:szCs w:val="24"/>
        </w:rPr>
        <w:t>organisational</w:t>
      </w:r>
      <w:r w:rsidRPr="002E633F">
        <w:rPr>
          <w:rFonts w:ascii="Arial" w:hAnsi="Arial" w:cs="Arial"/>
          <w:sz w:val="24"/>
          <w:szCs w:val="24"/>
        </w:rPr>
        <w:t xml:space="preserve"> commitment on hotel departmental performance. International Journal of Contemporary Hospitality Management. </w:t>
      </w:r>
    </w:p>
    <w:p w14:paraId="7C280EAA" w14:textId="28734AB6" w:rsidR="00DC1504" w:rsidRDefault="00DC1504" w:rsidP="0046324A">
      <w:pPr>
        <w:spacing w:line="360" w:lineRule="auto"/>
        <w:ind w:left="360"/>
        <w:jc w:val="both"/>
        <w:rPr>
          <w:rFonts w:ascii="Arial" w:hAnsi="Arial" w:cs="Arial"/>
          <w:sz w:val="24"/>
          <w:szCs w:val="24"/>
        </w:rPr>
      </w:pPr>
      <w:r w:rsidRPr="00DC1504">
        <w:rPr>
          <w:rFonts w:ascii="Arial" w:hAnsi="Arial" w:cs="Arial"/>
          <w:sz w:val="24"/>
          <w:szCs w:val="24"/>
        </w:rPr>
        <w:t xml:space="preserve">Ruiz-Palomino, Pablo &amp; Hernández-Perlines, Felipe &amp; Estévez, Pedro &amp; Gutierrez-Broncano, Santiago. (2019). CEO servant leadership and firm innovativeness in hotels: A multiple mediation model of encouragement of participation and employees. International Journal of Contemporary Hospitality Management. </w:t>
      </w:r>
    </w:p>
    <w:p w14:paraId="35C6D4CD" w14:textId="52E8F5DD" w:rsidR="00742CB3" w:rsidRDefault="00742CB3" w:rsidP="0046324A">
      <w:pPr>
        <w:spacing w:line="360" w:lineRule="auto"/>
        <w:ind w:left="360"/>
        <w:jc w:val="both"/>
        <w:rPr>
          <w:rFonts w:ascii="Arial" w:hAnsi="Arial" w:cs="Arial"/>
          <w:sz w:val="24"/>
          <w:szCs w:val="24"/>
        </w:rPr>
      </w:pPr>
      <w:r w:rsidRPr="00742CB3">
        <w:rPr>
          <w:rFonts w:ascii="Arial" w:hAnsi="Arial" w:cs="Arial"/>
          <w:sz w:val="24"/>
          <w:szCs w:val="24"/>
        </w:rPr>
        <w:t xml:space="preserve">Sandstrom, Jennifer &amp; Reynolds, Dennis. (2019). Leading a successful hotel: A look at the general manager’s ability to </w:t>
      </w:r>
      <w:r w:rsidR="008E706D">
        <w:rPr>
          <w:rFonts w:ascii="Arial" w:hAnsi="Arial" w:cs="Arial"/>
          <w:sz w:val="24"/>
          <w:szCs w:val="24"/>
        </w:rPr>
        <w:t>utilise</w:t>
      </w:r>
      <w:r w:rsidRPr="00742CB3">
        <w:rPr>
          <w:rFonts w:ascii="Arial" w:hAnsi="Arial" w:cs="Arial"/>
          <w:sz w:val="24"/>
          <w:szCs w:val="24"/>
        </w:rPr>
        <w:t xml:space="preserve"> multiple leadership styles. International Journal of Hospitality Management. </w:t>
      </w:r>
    </w:p>
    <w:p w14:paraId="6582AEC8" w14:textId="3B0123CA" w:rsidR="00185E4B" w:rsidRPr="0046324A" w:rsidRDefault="00185E4B" w:rsidP="0046324A">
      <w:pPr>
        <w:spacing w:line="360" w:lineRule="auto"/>
        <w:ind w:left="360"/>
        <w:jc w:val="both"/>
        <w:rPr>
          <w:rFonts w:ascii="Arial" w:hAnsi="Arial" w:cs="Arial"/>
          <w:sz w:val="24"/>
          <w:szCs w:val="24"/>
        </w:rPr>
      </w:pPr>
      <w:r w:rsidRPr="0046324A">
        <w:rPr>
          <w:rFonts w:ascii="Arial" w:hAnsi="Arial" w:cs="Arial"/>
          <w:sz w:val="24"/>
          <w:szCs w:val="24"/>
        </w:rPr>
        <w:t xml:space="preserve">Smith, J., et al. (2021). "Autocratic Leadership in Hospitality: When It Works." </w:t>
      </w:r>
      <w:r w:rsidRPr="0046324A">
        <w:rPr>
          <w:rFonts w:ascii="Arial" w:hAnsi="Arial" w:cs="Arial"/>
          <w:i/>
          <w:iCs/>
          <w:sz w:val="24"/>
          <w:szCs w:val="24"/>
        </w:rPr>
        <w:t>Hospitality Management</w:t>
      </w:r>
      <w:r w:rsidRPr="0046324A">
        <w:rPr>
          <w:rFonts w:ascii="Arial" w:hAnsi="Arial" w:cs="Arial"/>
          <w:sz w:val="24"/>
          <w:szCs w:val="24"/>
        </w:rPr>
        <w:t>, vol. 36, pp. 202-215.</w:t>
      </w:r>
    </w:p>
    <w:sectPr w:rsidR="00185E4B" w:rsidRPr="0046324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D6A450" w14:textId="77777777" w:rsidR="00E52047" w:rsidRDefault="00E52047" w:rsidP="00E70CEF">
      <w:pPr>
        <w:spacing w:after="0" w:line="240" w:lineRule="auto"/>
      </w:pPr>
      <w:r>
        <w:separator/>
      </w:r>
    </w:p>
  </w:endnote>
  <w:endnote w:type="continuationSeparator" w:id="0">
    <w:p w14:paraId="37015830" w14:textId="77777777" w:rsidR="00E52047" w:rsidRDefault="00E52047" w:rsidP="00E70CEF">
      <w:pPr>
        <w:spacing w:after="0" w:line="240" w:lineRule="auto"/>
      </w:pPr>
      <w:r>
        <w:continuationSeparator/>
      </w:r>
    </w:p>
  </w:endnote>
  <w:endnote w:type="continuationNotice" w:id="1">
    <w:p w14:paraId="3DF6CFC5" w14:textId="77777777" w:rsidR="00E52047" w:rsidRDefault="00E5204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0B7000" w14:textId="77777777" w:rsidR="00E52047" w:rsidRDefault="00E52047" w:rsidP="00E70CEF">
      <w:pPr>
        <w:spacing w:after="0" w:line="240" w:lineRule="auto"/>
      </w:pPr>
      <w:r>
        <w:separator/>
      </w:r>
    </w:p>
  </w:footnote>
  <w:footnote w:type="continuationSeparator" w:id="0">
    <w:p w14:paraId="78E8FE89" w14:textId="77777777" w:rsidR="00E52047" w:rsidRDefault="00E52047" w:rsidP="00E70CEF">
      <w:pPr>
        <w:spacing w:after="0" w:line="240" w:lineRule="auto"/>
      </w:pPr>
      <w:r>
        <w:continuationSeparator/>
      </w:r>
    </w:p>
  </w:footnote>
  <w:footnote w:type="continuationNotice" w:id="1">
    <w:p w14:paraId="6469CBF8" w14:textId="77777777" w:rsidR="00E52047" w:rsidRDefault="00E5204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1528B"/>
    <w:multiLevelType w:val="multilevel"/>
    <w:tmpl w:val="ADE22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45940FC"/>
    <w:multiLevelType w:val="multilevel"/>
    <w:tmpl w:val="76225C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0F6881"/>
    <w:multiLevelType w:val="multilevel"/>
    <w:tmpl w:val="D8C0C7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EE611C7"/>
    <w:multiLevelType w:val="hybridMultilevel"/>
    <w:tmpl w:val="72E8C2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0FF0B1D"/>
    <w:multiLevelType w:val="multilevel"/>
    <w:tmpl w:val="ED4AD90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A2B5D1B"/>
    <w:multiLevelType w:val="hybridMultilevel"/>
    <w:tmpl w:val="1D3E16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C111D7E"/>
    <w:multiLevelType w:val="multilevel"/>
    <w:tmpl w:val="3364E1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CD44A31"/>
    <w:multiLevelType w:val="multilevel"/>
    <w:tmpl w:val="E0585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3F14818"/>
    <w:multiLevelType w:val="multilevel"/>
    <w:tmpl w:val="0F1AD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08780445">
    <w:abstractNumId w:val="0"/>
  </w:num>
  <w:num w:numId="2" w16cid:durableId="820973006">
    <w:abstractNumId w:val="7"/>
  </w:num>
  <w:num w:numId="3" w16cid:durableId="39861533">
    <w:abstractNumId w:val="4"/>
  </w:num>
  <w:num w:numId="4" w16cid:durableId="1711412869">
    <w:abstractNumId w:val="1"/>
  </w:num>
  <w:num w:numId="5" w16cid:durableId="377752204">
    <w:abstractNumId w:val="6"/>
  </w:num>
  <w:num w:numId="6" w16cid:durableId="1292787109">
    <w:abstractNumId w:val="2"/>
  </w:num>
  <w:num w:numId="7" w16cid:durableId="194387796">
    <w:abstractNumId w:val="8"/>
  </w:num>
  <w:num w:numId="8" w16cid:durableId="1743941290">
    <w:abstractNumId w:val="3"/>
  </w:num>
  <w:num w:numId="9" w16cid:durableId="13911535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revisionView w:inkAnnotation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76D"/>
    <w:rsid w:val="00012A82"/>
    <w:rsid w:val="000139B4"/>
    <w:rsid w:val="0001762E"/>
    <w:rsid w:val="0006175C"/>
    <w:rsid w:val="00075F52"/>
    <w:rsid w:val="000F0908"/>
    <w:rsid w:val="00143AB6"/>
    <w:rsid w:val="00160601"/>
    <w:rsid w:val="0016518A"/>
    <w:rsid w:val="0018458B"/>
    <w:rsid w:val="00185E4B"/>
    <w:rsid w:val="001D676D"/>
    <w:rsid w:val="001F5FE1"/>
    <w:rsid w:val="002204C6"/>
    <w:rsid w:val="0022332A"/>
    <w:rsid w:val="00247236"/>
    <w:rsid w:val="0029372A"/>
    <w:rsid w:val="002D71F3"/>
    <w:rsid w:val="002E633F"/>
    <w:rsid w:val="00320AF7"/>
    <w:rsid w:val="00332E0F"/>
    <w:rsid w:val="00332EA6"/>
    <w:rsid w:val="003978F5"/>
    <w:rsid w:val="00404F26"/>
    <w:rsid w:val="0046324A"/>
    <w:rsid w:val="00474108"/>
    <w:rsid w:val="004A52A8"/>
    <w:rsid w:val="004B3943"/>
    <w:rsid w:val="004D3C91"/>
    <w:rsid w:val="0051484F"/>
    <w:rsid w:val="005232F0"/>
    <w:rsid w:val="005327D4"/>
    <w:rsid w:val="00597DF5"/>
    <w:rsid w:val="005E6997"/>
    <w:rsid w:val="005F14AF"/>
    <w:rsid w:val="00641736"/>
    <w:rsid w:val="006A6DEC"/>
    <w:rsid w:val="006B6140"/>
    <w:rsid w:val="006B7B9F"/>
    <w:rsid w:val="00703B92"/>
    <w:rsid w:val="0073647E"/>
    <w:rsid w:val="00742CB3"/>
    <w:rsid w:val="0075077E"/>
    <w:rsid w:val="00764FD6"/>
    <w:rsid w:val="0078349C"/>
    <w:rsid w:val="007D4A62"/>
    <w:rsid w:val="007F2189"/>
    <w:rsid w:val="00814D9A"/>
    <w:rsid w:val="00825B15"/>
    <w:rsid w:val="008921C6"/>
    <w:rsid w:val="008C17E7"/>
    <w:rsid w:val="008E6992"/>
    <w:rsid w:val="008E706D"/>
    <w:rsid w:val="00915174"/>
    <w:rsid w:val="009551BF"/>
    <w:rsid w:val="00970C87"/>
    <w:rsid w:val="009F4DBB"/>
    <w:rsid w:val="00A4179A"/>
    <w:rsid w:val="00A71C97"/>
    <w:rsid w:val="00AC09FA"/>
    <w:rsid w:val="00AD38A1"/>
    <w:rsid w:val="00B03771"/>
    <w:rsid w:val="00B0528C"/>
    <w:rsid w:val="00B6051C"/>
    <w:rsid w:val="00B650C5"/>
    <w:rsid w:val="00B73543"/>
    <w:rsid w:val="00B75D11"/>
    <w:rsid w:val="00B954D7"/>
    <w:rsid w:val="00BA1F61"/>
    <w:rsid w:val="00BA496F"/>
    <w:rsid w:val="00BC46C7"/>
    <w:rsid w:val="00BF08DA"/>
    <w:rsid w:val="00BF2CDB"/>
    <w:rsid w:val="00C36F4D"/>
    <w:rsid w:val="00C57BFC"/>
    <w:rsid w:val="00CA5276"/>
    <w:rsid w:val="00CB557F"/>
    <w:rsid w:val="00D10C75"/>
    <w:rsid w:val="00D11516"/>
    <w:rsid w:val="00D61D66"/>
    <w:rsid w:val="00D97D4A"/>
    <w:rsid w:val="00DA50EB"/>
    <w:rsid w:val="00DC1504"/>
    <w:rsid w:val="00DD5C2C"/>
    <w:rsid w:val="00E144C5"/>
    <w:rsid w:val="00E52047"/>
    <w:rsid w:val="00E70A9B"/>
    <w:rsid w:val="00E70CEF"/>
    <w:rsid w:val="00E8212D"/>
    <w:rsid w:val="00E94D63"/>
    <w:rsid w:val="00EE75BC"/>
    <w:rsid w:val="00EF41EA"/>
    <w:rsid w:val="00F05CA8"/>
    <w:rsid w:val="00F43867"/>
    <w:rsid w:val="00F438BE"/>
    <w:rsid w:val="00F67259"/>
    <w:rsid w:val="00F801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DC65E4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67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67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67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67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67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67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67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67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67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67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67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67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67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67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67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67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67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676D"/>
    <w:rPr>
      <w:rFonts w:eastAsiaTheme="majorEastAsia" w:cstheme="majorBidi"/>
      <w:color w:val="272727" w:themeColor="text1" w:themeTint="D8"/>
    </w:rPr>
  </w:style>
  <w:style w:type="paragraph" w:styleId="Title">
    <w:name w:val="Title"/>
    <w:basedOn w:val="Normal"/>
    <w:next w:val="Normal"/>
    <w:link w:val="TitleChar"/>
    <w:uiPriority w:val="10"/>
    <w:qFormat/>
    <w:rsid w:val="001D67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67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67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67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676D"/>
    <w:pPr>
      <w:spacing w:before="160"/>
      <w:jc w:val="center"/>
    </w:pPr>
    <w:rPr>
      <w:i/>
      <w:iCs/>
      <w:color w:val="404040" w:themeColor="text1" w:themeTint="BF"/>
    </w:rPr>
  </w:style>
  <w:style w:type="character" w:customStyle="1" w:styleId="QuoteChar">
    <w:name w:val="Quote Char"/>
    <w:basedOn w:val="DefaultParagraphFont"/>
    <w:link w:val="Quote"/>
    <w:uiPriority w:val="29"/>
    <w:rsid w:val="001D676D"/>
    <w:rPr>
      <w:i/>
      <w:iCs/>
      <w:color w:val="404040" w:themeColor="text1" w:themeTint="BF"/>
    </w:rPr>
  </w:style>
  <w:style w:type="paragraph" w:styleId="ListParagraph">
    <w:name w:val="List Paragraph"/>
    <w:basedOn w:val="Normal"/>
    <w:uiPriority w:val="34"/>
    <w:qFormat/>
    <w:rsid w:val="001D676D"/>
    <w:pPr>
      <w:ind w:left="720"/>
      <w:contextualSpacing/>
    </w:pPr>
  </w:style>
  <w:style w:type="character" w:styleId="IntenseEmphasis">
    <w:name w:val="Intense Emphasis"/>
    <w:basedOn w:val="DefaultParagraphFont"/>
    <w:uiPriority w:val="21"/>
    <w:qFormat/>
    <w:rsid w:val="001D676D"/>
    <w:rPr>
      <w:i/>
      <w:iCs/>
      <w:color w:val="0F4761" w:themeColor="accent1" w:themeShade="BF"/>
    </w:rPr>
  </w:style>
  <w:style w:type="paragraph" w:styleId="IntenseQuote">
    <w:name w:val="Intense Quote"/>
    <w:basedOn w:val="Normal"/>
    <w:next w:val="Normal"/>
    <w:link w:val="IntenseQuoteChar"/>
    <w:uiPriority w:val="30"/>
    <w:qFormat/>
    <w:rsid w:val="001D67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676D"/>
    <w:rPr>
      <w:i/>
      <w:iCs/>
      <w:color w:val="0F4761" w:themeColor="accent1" w:themeShade="BF"/>
    </w:rPr>
  </w:style>
  <w:style w:type="character" w:styleId="IntenseReference">
    <w:name w:val="Intense Reference"/>
    <w:basedOn w:val="DefaultParagraphFont"/>
    <w:uiPriority w:val="32"/>
    <w:qFormat/>
    <w:rsid w:val="001D676D"/>
    <w:rPr>
      <w:b/>
      <w:bCs/>
      <w:smallCaps/>
      <w:color w:val="0F4761" w:themeColor="accent1" w:themeShade="BF"/>
      <w:spacing w:val="5"/>
    </w:rPr>
  </w:style>
  <w:style w:type="character" w:styleId="Emphasis">
    <w:name w:val="Emphasis"/>
    <w:basedOn w:val="DefaultParagraphFont"/>
    <w:uiPriority w:val="20"/>
    <w:qFormat/>
    <w:rsid w:val="00E70A9B"/>
    <w:rPr>
      <w:i/>
      <w:iCs/>
    </w:rPr>
  </w:style>
  <w:style w:type="character" w:styleId="Strong">
    <w:name w:val="Strong"/>
    <w:basedOn w:val="DefaultParagraphFont"/>
    <w:uiPriority w:val="22"/>
    <w:qFormat/>
    <w:rsid w:val="00DD5C2C"/>
    <w:rPr>
      <w:b/>
      <w:bCs/>
    </w:rPr>
  </w:style>
  <w:style w:type="paragraph" w:styleId="Header">
    <w:name w:val="header"/>
    <w:basedOn w:val="Normal"/>
    <w:link w:val="HeaderChar"/>
    <w:uiPriority w:val="99"/>
    <w:unhideWhenUsed/>
    <w:rsid w:val="00E70C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0CEF"/>
  </w:style>
  <w:style w:type="paragraph" w:styleId="Footer">
    <w:name w:val="footer"/>
    <w:basedOn w:val="Normal"/>
    <w:link w:val="FooterChar"/>
    <w:uiPriority w:val="99"/>
    <w:unhideWhenUsed/>
    <w:rsid w:val="00E70C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0C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9165">
      <w:bodyDiv w:val="1"/>
      <w:marLeft w:val="0"/>
      <w:marRight w:val="0"/>
      <w:marTop w:val="0"/>
      <w:marBottom w:val="0"/>
      <w:divBdr>
        <w:top w:val="none" w:sz="0" w:space="0" w:color="auto"/>
        <w:left w:val="none" w:sz="0" w:space="0" w:color="auto"/>
        <w:bottom w:val="none" w:sz="0" w:space="0" w:color="auto"/>
        <w:right w:val="none" w:sz="0" w:space="0" w:color="auto"/>
      </w:divBdr>
    </w:div>
    <w:div w:id="8601453">
      <w:bodyDiv w:val="1"/>
      <w:marLeft w:val="0"/>
      <w:marRight w:val="0"/>
      <w:marTop w:val="0"/>
      <w:marBottom w:val="0"/>
      <w:divBdr>
        <w:top w:val="none" w:sz="0" w:space="0" w:color="auto"/>
        <w:left w:val="none" w:sz="0" w:space="0" w:color="auto"/>
        <w:bottom w:val="none" w:sz="0" w:space="0" w:color="auto"/>
        <w:right w:val="none" w:sz="0" w:space="0" w:color="auto"/>
      </w:divBdr>
    </w:div>
    <w:div w:id="16273034">
      <w:bodyDiv w:val="1"/>
      <w:marLeft w:val="0"/>
      <w:marRight w:val="0"/>
      <w:marTop w:val="0"/>
      <w:marBottom w:val="0"/>
      <w:divBdr>
        <w:top w:val="none" w:sz="0" w:space="0" w:color="auto"/>
        <w:left w:val="none" w:sz="0" w:space="0" w:color="auto"/>
        <w:bottom w:val="none" w:sz="0" w:space="0" w:color="auto"/>
        <w:right w:val="none" w:sz="0" w:space="0" w:color="auto"/>
      </w:divBdr>
    </w:div>
    <w:div w:id="55712984">
      <w:bodyDiv w:val="1"/>
      <w:marLeft w:val="0"/>
      <w:marRight w:val="0"/>
      <w:marTop w:val="0"/>
      <w:marBottom w:val="0"/>
      <w:divBdr>
        <w:top w:val="none" w:sz="0" w:space="0" w:color="auto"/>
        <w:left w:val="none" w:sz="0" w:space="0" w:color="auto"/>
        <w:bottom w:val="none" w:sz="0" w:space="0" w:color="auto"/>
        <w:right w:val="none" w:sz="0" w:space="0" w:color="auto"/>
      </w:divBdr>
    </w:div>
    <w:div w:id="111823988">
      <w:bodyDiv w:val="1"/>
      <w:marLeft w:val="0"/>
      <w:marRight w:val="0"/>
      <w:marTop w:val="0"/>
      <w:marBottom w:val="0"/>
      <w:divBdr>
        <w:top w:val="none" w:sz="0" w:space="0" w:color="auto"/>
        <w:left w:val="none" w:sz="0" w:space="0" w:color="auto"/>
        <w:bottom w:val="none" w:sz="0" w:space="0" w:color="auto"/>
        <w:right w:val="none" w:sz="0" w:space="0" w:color="auto"/>
      </w:divBdr>
    </w:div>
    <w:div w:id="136605218">
      <w:bodyDiv w:val="1"/>
      <w:marLeft w:val="0"/>
      <w:marRight w:val="0"/>
      <w:marTop w:val="0"/>
      <w:marBottom w:val="0"/>
      <w:divBdr>
        <w:top w:val="none" w:sz="0" w:space="0" w:color="auto"/>
        <w:left w:val="none" w:sz="0" w:space="0" w:color="auto"/>
        <w:bottom w:val="none" w:sz="0" w:space="0" w:color="auto"/>
        <w:right w:val="none" w:sz="0" w:space="0" w:color="auto"/>
      </w:divBdr>
    </w:div>
    <w:div w:id="150490965">
      <w:bodyDiv w:val="1"/>
      <w:marLeft w:val="0"/>
      <w:marRight w:val="0"/>
      <w:marTop w:val="0"/>
      <w:marBottom w:val="0"/>
      <w:divBdr>
        <w:top w:val="none" w:sz="0" w:space="0" w:color="auto"/>
        <w:left w:val="none" w:sz="0" w:space="0" w:color="auto"/>
        <w:bottom w:val="none" w:sz="0" w:space="0" w:color="auto"/>
        <w:right w:val="none" w:sz="0" w:space="0" w:color="auto"/>
      </w:divBdr>
    </w:div>
    <w:div w:id="194268824">
      <w:bodyDiv w:val="1"/>
      <w:marLeft w:val="0"/>
      <w:marRight w:val="0"/>
      <w:marTop w:val="0"/>
      <w:marBottom w:val="0"/>
      <w:divBdr>
        <w:top w:val="none" w:sz="0" w:space="0" w:color="auto"/>
        <w:left w:val="none" w:sz="0" w:space="0" w:color="auto"/>
        <w:bottom w:val="none" w:sz="0" w:space="0" w:color="auto"/>
        <w:right w:val="none" w:sz="0" w:space="0" w:color="auto"/>
      </w:divBdr>
    </w:div>
    <w:div w:id="202645188">
      <w:bodyDiv w:val="1"/>
      <w:marLeft w:val="0"/>
      <w:marRight w:val="0"/>
      <w:marTop w:val="0"/>
      <w:marBottom w:val="0"/>
      <w:divBdr>
        <w:top w:val="none" w:sz="0" w:space="0" w:color="auto"/>
        <w:left w:val="none" w:sz="0" w:space="0" w:color="auto"/>
        <w:bottom w:val="none" w:sz="0" w:space="0" w:color="auto"/>
        <w:right w:val="none" w:sz="0" w:space="0" w:color="auto"/>
      </w:divBdr>
    </w:div>
    <w:div w:id="278801486">
      <w:bodyDiv w:val="1"/>
      <w:marLeft w:val="0"/>
      <w:marRight w:val="0"/>
      <w:marTop w:val="0"/>
      <w:marBottom w:val="0"/>
      <w:divBdr>
        <w:top w:val="none" w:sz="0" w:space="0" w:color="auto"/>
        <w:left w:val="none" w:sz="0" w:space="0" w:color="auto"/>
        <w:bottom w:val="none" w:sz="0" w:space="0" w:color="auto"/>
        <w:right w:val="none" w:sz="0" w:space="0" w:color="auto"/>
      </w:divBdr>
    </w:div>
    <w:div w:id="297959173">
      <w:bodyDiv w:val="1"/>
      <w:marLeft w:val="0"/>
      <w:marRight w:val="0"/>
      <w:marTop w:val="0"/>
      <w:marBottom w:val="0"/>
      <w:divBdr>
        <w:top w:val="none" w:sz="0" w:space="0" w:color="auto"/>
        <w:left w:val="none" w:sz="0" w:space="0" w:color="auto"/>
        <w:bottom w:val="none" w:sz="0" w:space="0" w:color="auto"/>
        <w:right w:val="none" w:sz="0" w:space="0" w:color="auto"/>
      </w:divBdr>
    </w:div>
    <w:div w:id="435250911">
      <w:bodyDiv w:val="1"/>
      <w:marLeft w:val="0"/>
      <w:marRight w:val="0"/>
      <w:marTop w:val="0"/>
      <w:marBottom w:val="0"/>
      <w:divBdr>
        <w:top w:val="none" w:sz="0" w:space="0" w:color="auto"/>
        <w:left w:val="none" w:sz="0" w:space="0" w:color="auto"/>
        <w:bottom w:val="none" w:sz="0" w:space="0" w:color="auto"/>
        <w:right w:val="none" w:sz="0" w:space="0" w:color="auto"/>
      </w:divBdr>
    </w:div>
    <w:div w:id="460995230">
      <w:bodyDiv w:val="1"/>
      <w:marLeft w:val="0"/>
      <w:marRight w:val="0"/>
      <w:marTop w:val="0"/>
      <w:marBottom w:val="0"/>
      <w:divBdr>
        <w:top w:val="none" w:sz="0" w:space="0" w:color="auto"/>
        <w:left w:val="none" w:sz="0" w:space="0" w:color="auto"/>
        <w:bottom w:val="none" w:sz="0" w:space="0" w:color="auto"/>
        <w:right w:val="none" w:sz="0" w:space="0" w:color="auto"/>
      </w:divBdr>
    </w:div>
    <w:div w:id="502353224">
      <w:bodyDiv w:val="1"/>
      <w:marLeft w:val="0"/>
      <w:marRight w:val="0"/>
      <w:marTop w:val="0"/>
      <w:marBottom w:val="0"/>
      <w:divBdr>
        <w:top w:val="none" w:sz="0" w:space="0" w:color="auto"/>
        <w:left w:val="none" w:sz="0" w:space="0" w:color="auto"/>
        <w:bottom w:val="none" w:sz="0" w:space="0" w:color="auto"/>
        <w:right w:val="none" w:sz="0" w:space="0" w:color="auto"/>
      </w:divBdr>
    </w:div>
    <w:div w:id="502744393">
      <w:bodyDiv w:val="1"/>
      <w:marLeft w:val="0"/>
      <w:marRight w:val="0"/>
      <w:marTop w:val="0"/>
      <w:marBottom w:val="0"/>
      <w:divBdr>
        <w:top w:val="none" w:sz="0" w:space="0" w:color="auto"/>
        <w:left w:val="none" w:sz="0" w:space="0" w:color="auto"/>
        <w:bottom w:val="none" w:sz="0" w:space="0" w:color="auto"/>
        <w:right w:val="none" w:sz="0" w:space="0" w:color="auto"/>
      </w:divBdr>
      <w:divsChild>
        <w:div w:id="1581253099">
          <w:marLeft w:val="0"/>
          <w:marRight w:val="0"/>
          <w:marTop w:val="0"/>
          <w:marBottom w:val="0"/>
          <w:divBdr>
            <w:top w:val="single" w:sz="2" w:space="0" w:color="E3E3E3"/>
            <w:left w:val="single" w:sz="2" w:space="0" w:color="E3E3E3"/>
            <w:bottom w:val="single" w:sz="2" w:space="0" w:color="E3E3E3"/>
            <w:right w:val="single" w:sz="2" w:space="0" w:color="E3E3E3"/>
          </w:divBdr>
          <w:divsChild>
            <w:div w:id="1153374901">
              <w:marLeft w:val="0"/>
              <w:marRight w:val="0"/>
              <w:marTop w:val="0"/>
              <w:marBottom w:val="0"/>
              <w:divBdr>
                <w:top w:val="single" w:sz="2" w:space="0" w:color="E3E3E3"/>
                <w:left w:val="single" w:sz="2" w:space="0" w:color="E3E3E3"/>
                <w:bottom w:val="single" w:sz="2" w:space="0" w:color="E3E3E3"/>
                <w:right w:val="single" w:sz="2" w:space="0" w:color="E3E3E3"/>
              </w:divBdr>
            </w:div>
            <w:div w:id="2097438135">
              <w:marLeft w:val="0"/>
              <w:marRight w:val="0"/>
              <w:marTop w:val="0"/>
              <w:marBottom w:val="0"/>
              <w:divBdr>
                <w:top w:val="single" w:sz="2" w:space="0" w:color="E3E3E3"/>
                <w:left w:val="single" w:sz="2" w:space="0" w:color="E3E3E3"/>
                <w:bottom w:val="single" w:sz="2" w:space="0" w:color="E3E3E3"/>
                <w:right w:val="single" w:sz="2" w:space="0" w:color="E3E3E3"/>
              </w:divBdr>
              <w:divsChild>
                <w:div w:id="630356974">
                  <w:marLeft w:val="0"/>
                  <w:marRight w:val="0"/>
                  <w:marTop w:val="0"/>
                  <w:marBottom w:val="0"/>
                  <w:divBdr>
                    <w:top w:val="single" w:sz="2" w:space="0" w:color="E3E3E3"/>
                    <w:left w:val="single" w:sz="2" w:space="0" w:color="E3E3E3"/>
                    <w:bottom w:val="single" w:sz="2" w:space="0" w:color="E3E3E3"/>
                    <w:right w:val="single" w:sz="2" w:space="0" w:color="E3E3E3"/>
                  </w:divBdr>
                  <w:divsChild>
                    <w:div w:id="40787418">
                      <w:marLeft w:val="0"/>
                      <w:marRight w:val="0"/>
                      <w:marTop w:val="0"/>
                      <w:marBottom w:val="0"/>
                      <w:divBdr>
                        <w:top w:val="single" w:sz="2" w:space="0" w:color="E3E3E3"/>
                        <w:left w:val="single" w:sz="2" w:space="0" w:color="E3E3E3"/>
                        <w:bottom w:val="single" w:sz="2" w:space="0" w:color="E3E3E3"/>
                        <w:right w:val="single" w:sz="2" w:space="0" w:color="E3E3E3"/>
                      </w:divBdr>
                      <w:divsChild>
                        <w:div w:id="3602058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73634325">
          <w:marLeft w:val="0"/>
          <w:marRight w:val="0"/>
          <w:marTop w:val="0"/>
          <w:marBottom w:val="0"/>
          <w:divBdr>
            <w:top w:val="single" w:sz="2" w:space="0" w:color="E3E3E3"/>
            <w:left w:val="single" w:sz="2" w:space="0" w:color="E3E3E3"/>
            <w:bottom w:val="single" w:sz="2" w:space="0" w:color="E3E3E3"/>
            <w:right w:val="single" w:sz="2" w:space="0" w:color="E3E3E3"/>
          </w:divBdr>
          <w:divsChild>
            <w:div w:id="2087065141">
              <w:marLeft w:val="0"/>
              <w:marRight w:val="0"/>
              <w:marTop w:val="0"/>
              <w:marBottom w:val="0"/>
              <w:divBdr>
                <w:top w:val="single" w:sz="2" w:space="0" w:color="E3E3E3"/>
                <w:left w:val="single" w:sz="2" w:space="0" w:color="E3E3E3"/>
                <w:bottom w:val="single" w:sz="2" w:space="0" w:color="E3E3E3"/>
                <w:right w:val="single" w:sz="2" w:space="0" w:color="E3E3E3"/>
              </w:divBdr>
              <w:divsChild>
                <w:div w:id="177891789">
                  <w:marLeft w:val="0"/>
                  <w:marRight w:val="0"/>
                  <w:marTop w:val="0"/>
                  <w:marBottom w:val="0"/>
                  <w:divBdr>
                    <w:top w:val="single" w:sz="2" w:space="0" w:color="E3E3E3"/>
                    <w:left w:val="single" w:sz="2" w:space="0" w:color="E3E3E3"/>
                    <w:bottom w:val="single" w:sz="2" w:space="0" w:color="E3E3E3"/>
                    <w:right w:val="single" w:sz="2" w:space="0" w:color="E3E3E3"/>
                  </w:divBdr>
                  <w:divsChild>
                    <w:div w:id="376202964">
                      <w:marLeft w:val="0"/>
                      <w:marRight w:val="0"/>
                      <w:marTop w:val="0"/>
                      <w:marBottom w:val="0"/>
                      <w:divBdr>
                        <w:top w:val="single" w:sz="2" w:space="0" w:color="E3E3E3"/>
                        <w:left w:val="single" w:sz="2" w:space="0" w:color="E3E3E3"/>
                        <w:bottom w:val="single" w:sz="2" w:space="0" w:color="E3E3E3"/>
                        <w:right w:val="single" w:sz="2" w:space="0" w:color="E3E3E3"/>
                      </w:divBdr>
                      <w:divsChild>
                        <w:div w:id="72360993">
                          <w:marLeft w:val="0"/>
                          <w:marRight w:val="0"/>
                          <w:marTop w:val="0"/>
                          <w:marBottom w:val="0"/>
                          <w:divBdr>
                            <w:top w:val="single" w:sz="2" w:space="0" w:color="E3E3E3"/>
                            <w:left w:val="single" w:sz="2" w:space="0" w:color="E3E3E3"/>
                            <w:bottom w:val="single" w:sz="2" w:space="0" w:color="E3E3E3"/>
                            <w:right w:val="single" w:sz="2" w:space="0" w:color="E3E3E3"/>
                          </w:divBdr>
                          <w:divsChild>
                            <w:div w:id="7814602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504437456">
      <w:bodyDiv w:val="1"/>
      <w:marLeft w:val="0"/>
      <w:marRight w:val="0"/>
      <w:marTop w:val="0"/>
      <w:marBottom w:val="0"/>
      <w:divBdr>
        <w:top w:val="none" w:sz="0" w:space="0" w:color="auto"/>
        <w:left w:val="none" w:sz="0" w:space="0" w:color="auto"/>
        <w:bottom w:val="none" w:sz="0" w:space="0" w:color="auto"/>
        <w:right w:val="none" w:sz="0" w:space="0" w:color="auto"/>
      </w:divBdr>
    </w:div>
    <w:div w:id="541018468">
      <w:bodyDiv w:val="1"/>
      <w:marLeft w:val="0"/>
      <w:marRight w:val="0"/>
      <w:marTop w:val="0"/>
      <w:marBottom w:val="0"/>
      <w:divBdr>
        <w:top w:val="none" w:sz="0" w:space="0" w:color="auto"/>
        <w:left w:val="none" w:sz="0" w:space="0" w:color="auto"/>
        <w:bottom w:val="none" w:sz="0" w:space="0" w:color="auto"/>
        <w:right w:val="none" w:sz="0" w:space="0" w:color="auto"/>
      </w:divBdr>
    </w:div>
    <w:div w:id="581570580">
      <w:bodyDiv w:val="1"/>
      <w:marLeft w:val="0"/>
      <w:marRight w:val="0"/>
      <w:marTop w:val="0"/>
      <w:marBottom w:val="0"/>
      <w:divBdr>
        <w:top w:val="none" w:sz="0" w:space="0" w:color="auto"/>
        <w:left w:val="none" w:sz="0" w:space="0" w:color="auto"/>
        <w:bottom w:val="none" w:sz="0" w:space="0" w:color="auto"/>
        <w:right w:val="none" w:sz="0" w:space="0" w:color="auto"/>
      </w:divBdr>
    </w:div>
    <w:div w:id="698050599">
      <w:bodyDiv w:val="1"/>
      <w:marLeft w:val="0"/>
      <w:marRight w:val="0"/>
      <w:marTop w:val="0"/>
      <w:marBottom w:val="0"/>
      <w:divBdr>
        <w:top w:val="none" w:sz="0" w:space="0" w:color="auto"/>
        <w:left w:val="none" w:sz="0" w:space="0" w:color="auto"/>
        <w:bottom w:val="none" w:sz="0" w:space="0" w:color="auto"/>
        <w:right w:val="none" w:sz="0" w:space="0" w:color="auto"/>
      </w:divBdr>
    </w:div>
    <w:div w:id="852720983">
      <w:bodyDiv w:val="1"/>
      <w:marLeft w:val="0"/>
      <w:marRight w:val="0"/>
      <w:marTop w:val="0"/>
      <w:marBottom w:val="0"/>
      <w:divBdr>
        <w:top w:val="none" w:sz="0" w:space="0" w:color="auto"/>
        <w:left w:val="none" w:sz="0" w:space="0" w:color="auto"/>
        <w:bottom w:val="none" w:sz="0" w:space="0" w:color="auto"/>
        <w:right w:val="none" w:sz="0" w:space="0" w:color="auto"/>
      </w:divBdr>
    </w:div>
    <w:div w:id="873544574">
      <w:bodyDiv w:val="1"/>
      <w:marLeft w:val="0"/>
      <w:marRight w:val="0"/>
      <w:marTop w:val="0"/>
      <w:marBottom w:val="0"/>
      <w:divBdr>
        <w:top w:val="none" w:sz="0" w:space="0" w:color="auto"/>
        <w:left w:val="none" w:sz="0" w:space="0" w:color="auto"/>
        <w:bottom w:val="none" w:sz="0" w:space="0" w:color="auto"/>
        <w:right w:val="none" w:sz="0" w:space="0" w:color="auto"/>
      </w:divBdr>
    </w:div>
    <w:div w:id="933324340">
      <w:bodyDiv w:val="1"/>
      <w:marLeft w:val="0"/>
      <w:marRight w:val="0"/>
      <w:marTop w:val="0"/>
      <w:marBottom w:val="0"/>
      <w:divBdr>
        <w:top w:val="none" w:sz="0" w:space="0" w:color="auto"/>
        <w:left w:val="none" w:sz="0" w:space="0" w:color="auto"/>
        <w:bottom w:val="none" w:sz="0" w:space="0" w:color="auto"/>
        <w:right w:val="none" w:sz="0" w:space="0" w:color="auto"/>
      </w:divBdr>
    </w:div>
    <w:div w:id="943457691">
      <w:bodyDiv w:val="1"/>
      <w:marLeft w:val="0"/>
      <w:marRight w:val="0"/>
      <w:marTop w:val="0"/>
      <w:marBottom w:val="0"/>
      <w:divBdr>
        <w:top w:val="none" w:sz="0" w:space="0" w:color="auto"/>
        <w:left w:val="none" w:sz="0" w:space="0" w:color="auto"/>
        <w:bottom w:val="none" w:sz="0" w:space="0" w:color="auto"/>
        <w:right w:val="none" w:sz="0" w:space="0" w:color="auto"/>
      </w:divBdr>
    </w:div>
    <w:div w:id="1005666015">
      <w:bodyDiv w:val="1"/>
      <w:marLeft w:val="0"/>
      <w:marRight w:val="0"/>
      <w:marTop w:val="0"/>
      <w:marBottom w:val="0"/>
      <w:divBdr>
        <w:top w:val="none" w:sz="0" w:space="0" w:color="auto"/>
        <w:left w:val="none" w:sz="0" w:space="0" w:color="auto"/>
        <w:bottom w:val="none" w:sz="0" w:space="0" w:color="auto"/>
        <w:right w:val="none" w:sz="0" w:space="0" w:color="auto"/>
      </w:divBdr>
    </w:div>
    <w:div w:id="1044329093">
      <w:bodyDiv w:val="1"/>
      <w:marLeft w:val="0"/>
      <w:marRight w:val="0"/>
      <w:marTop w:val="0"/>
      <w:marBottom w:val="0"/>
      <w:divBdr>
        <w:top w:val="none" w:sz="0" w:space="0" w:color="auto"/>
        <w:left w:val="none" w:sz="0" w:space="0" w:color="auto"/>
        <w:bottom w:val="none" w:sz="0" w:space="0" w:color="auto"/>
        <w:right w:val="none" w:sz="0" w:space="0" w:color="auto"/>
      </w:divBdr>
    </w:div>
    <w:div w:id="1080100628">
      <w:bodyDiv w:val="1"/>
      <w:marLeft w:val="0"/>
      <w:marRight w:val="0"/>
      <w:marTop w:val="0"/>
      <w:marBottom w:val="0"/>
      <w:divBdr>
        <w:top w:val="none" w:sz="0" w:space="0" w:color="auto"/>
        <w:left w:val="none" w:sz="0" w:space="0" w:color="auto"/>
        <w:bottom w:val="none" w:sz="0" w:space="0" w:color="auto"/>
        <w:right w:val="none" w:sz="0" w:space="0" w:color="auto"/>
      </w:divBdr>
    </w:div>
    <w:div w:id="1108230681">
      <w:bodyDiv w:val="1"/>
      <w:marLeft w:val="0"/>
      <w:marRight w:val="0"/>
      <w:marTop w:val="0"/>
      <w:marBottom w:val="0"/>
      <w:divBdr>
        <w:top w:val="none" w:sz="0" w:space="0" w:color="auto"/>
        <w:left w:val="none" w:sz="0" w:space="0" w:color="auto"/>
        <w:bottom w:val="none" w:sz="0" w:space="0" w:color="auto"/>
        <w:right w:val="none" w:sz="0" w:space="0" w:color="auto"/>
      </w:divBdr>
    </w:div>
    <w:div w:id="1121411925">
      <w:bodyDiv w:val="1"/>
      <w:marLeft w:val="0"/>
      <w:marRight w:val="0"/>
      <w:marTop w:val="0"/>
      <w:marBottom w:val="0"/>
      <w:divBdr>
        <w:top w:val="none" w:sz="0" w:space="0" w:color="auto"/>
        <w:left w:val="none" w:sz="0" w:space="0" w:color="auto"/>
        <w:bottom w:val="none" w:sz="0" w:space="0" w:color="auto"/>
        <w:right w:val="none" w:sz="0" w:space="0" w:color="auto"/>
      </w:divBdr>
    </w:div>
    <w:div w:id="1211645604">
      <w:bodyDiv w:val="1"/>
      <w:marLeft w:val="0"/>
      <w:marRight w:val="0"/>
      <w:marTop w:val="0"/>
      <w:marBottom w:val="0"/>
      <w:divBdr>
        <w:top w:val="none" w:sz="0" w:space="0" w:color="auto"/>
        <w:left w:val="none" w:sz="0" w:space="0" w:color="auto"/>
        <w:bottom w:val="none" w:sz="0" w:space="0" w:color="auto"/>
        <w:right w:val="none" w:sz="0" w:space="0" w:color="auto"/>
      </w:divBdr>
    </w:div>
    <w:div w:id="1216158082">
      <w:bodyDiv w:val="1"/>
      <w:marLeft w:val="0"/>
      <w:marRight w:val="0"/>
      <w:marTop w:val="0"/>
      <w:marBottom w:val="0"/>
      <w:divBdr>
        <w:top w:val="none" w:sz="0" w:space="0" w:color="auto"/>
        <w:left w:val="none" w:sz="0" w:space="0" w:color="auto"/>
        <w:bottom w:val="none" w:sz="0" w:space="0" w:color="auto"/>
        <w:right w:val="none" w:sz="0" w:space="0" w:color="auto"/>
      </w:divBdr>
    </w:div>
    <w:div w:id="1228109532">
      <w:bodyDiv w:val="1"/>
      <w:marLeft w:val="0"/>
      <w:marRight w:val="0"/>
      <w:marTop w:val="0"/>
      <w:marBottom w:val="0"/>
      <w:divBdr>
        <w:top w:val="none" w:sz="0" w:space="0" w:color="auto"/>
        <w:left w:val="none" w:sz="0" w:space="0" w:color="auto"/>
        <w:bottom w:val="none" w:sz="0" w:space="0" w:color="auto"/>
        <w:right w:val="none" w:sz="0" w:space="0" w:color="auto"/>
      </w:divBdr>
    </w:div>
    <w:div w:id="1284340746">
      <w:bodyDiv w:val="1"/>
      <w:marLeft w:val="0"/>
      <w:marRight w:val="0"/>
      <w:marTop w:val="0"/>
      <w:marBottom w:val="0"/>
      <w:divBdr>
        <w:top w:val="none" w:sz="0" w:space="0" w:color="auto"/>
        <w:left w:val="none" w:sz="0" w:space="0" w:color="auto"/>
        <w:bottom w:val="none" w:sz="0" w:space="0" w:color="auto"/>
        <w:right w:val="none" w:sz="0" w:space="0" w:color="auto"/>
      </w:divBdr>
    </w:div>
    <w:div w:id="1286304592">
      <w:bodyDiv w:val="1"/>
      <w:marLeft w:val="0"/>
      <w:marRight w:val="0"/>
      <w:marTop w:val="0"/>
      <w:marBottom w:val="0"/>
      <w:divBdr>
        <w:top w:val="none" w:sz="0" w:space="0" w:color="auto"/>
        <w:left w:val="none" w:sz="0" w:space="0" w:color="auto"/>
        <w:bottom w:val="none" w:sz="0" w:space="0" w:color="auto"/>
        <w:right w:val="none" w:sz="0" w:space="0" w:color="auto"/>
      </w:divBdr>
    </w:div>
    <w:div w:id="1306397072">
      <w:bodyDiv w:val="1"/>
      <w:marLeft w:val="0"/>
      <w:marRight w:val="0"/>
      <w:marTop w:val="0"/>
      <w:marBottom w:val="0"/>
      <w:divBdr>
        <w:top w:val="none" w:sz="0" w:space="0" w:color="auto"/>
        <w:left w:val="none" w:sz="0" w:space="0" w:color="auto"/>
        <w:bottom w:val="none" w:sz="0" w:space="0" w:color="auto"/>
        <w:right w:val="none" w:sz="0" w:space="0" w:color="auto"/>
      </w:divBdr>
    </w:div>
    <w:div w:id="1308582691">
      <w:bodyDiv w:val="1"/>
      <w:marLeft w:val="0"/>
      <w:marRight w:val="0"/>
      <w:marTop w:val="0"/>
      <w:marBottom w:val="0"/>
      <w:divBdr>
        <w:top w:val="none" w:sz="0" w:space="0" w:color="auto"/>
        <w:left w:val="none" w:sz="0" w:space="0" w:color="auto"/>
        <w:bottom w:val="none" w:sz="0" w:space="0" w:color="auto"/>
        <w:right w:val="none" w:sz="0" w:space="0" w:color="auto"/>
      </w:divBdr>
      <w:divsChild>
        <w:div w:id="332228280">
          <w:marLeft w:val="0"/>
          <w:marRight w:val="0"/>
          <w:marTop w:val="0"/>
          <w:marBottom w:val="0"/>
          <w:divBdr>
            <w:top w:val="single" w:sz="2" w:space="0" w:color="E3E3E3"/>
            <w:left w:val="single" w:sz="2" w:space="0" w:color="E3E3E3"/>
            <w:bottom w:val="single" w:sz="2" w:space="0" w:color="E3E3E3"/>
            <w:right w:val="single" w:sz="2" w:space="0" w:color="E3E3E3"/>
          </w:divBdr>
          <w:divsChild>
            <w:div w:id="680737236">
              <w:marLeft w:val="0"/>
              <w:marRight w:val="0"/>
              <w:marTop w:val="0"/>
              <w:marBottom w:val="0"/>
              <w:divBdr>
                <w:top w:val="single" w:sz="2" w:space="0" w:color="E3E3E3"/>
                <w:left w:val="single" w:sz="2" w:space="0" w:color="E3E3E3"/>
                <w:bottom w:val="single" w:sz="2" w:space="0" w:color="E3E3E3"/>
                <w:right w:val="single" w:sz="2" w:space="0" w:color="E3E3E3"/>
              </w:divBdr>
              <w:divsChild>
                <w:div w:id="776950107">
                  <w:marLeft w:val="0"/>
                  <w:marRight w:val="0"/>
                  <w:marTop w:val="0"/>
                  <w:marBottom w:val="0"/>
                  <w:divBdr>
                    <w:top w:val="single" w:sz="2" w:space="0" w:color="E3E3E3"/>
                    <w:left w:val="single" w:sz="2" w:space="0" w:color="E3E3E3"/>
                    <w:bottom w:val="single" w:sz="2" w:space="0" w:color="E3E3E3"/>
                    <w:right w:val="single" w:sz="2" w:space="0" w:color="E3E3E3"/>
                  </w:divBdr>
                  <w:divsChild>
                    <w:div w:id="1712918150">
                      <w:marLeft w:val="0"/>
                      <w:marRight w:val="0"/>
                      <w:marTop w:val="0"/>
                      <w:marBottom w:val="0"/>
                      <w:divBdr>
                        <w:top w:val="single" w:sz="2" w:space="0" w:color="E3E3E3"/>
                        <w:left w:val="single" w:sz="2" w:space="0" w:color="E3E3E3"/>
                        <w:bottom w:val="single" w:sz="2" w:space="0" w:color="E3E3E3"/>
                        <w:right w:val="single" w:sz="2" w:space="0" w:color="E3E3E3"/>
                      </w:divBdr>
                      <w:divsChild>
                        <w:div w:id="15434433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8036946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039817492">
          <w:marLeft w:val="0"/>
          <w:marRight w:val="0"/>
          <w:marTop w:val="0"/>
          <w:marBottom w:val="0"/>
          <w:divBdr>
            <w:top w:val="single" w:sz="2" w:space="0" w:color="E3E3E3"/>
            <w:left w:val="single" w:sz="2" w:space="0" w:color="E3E3E3"/>
            <w:bottom w:val="single" w:sz="2" w:space="0" w:color="E3E3E3"/>
            <w:right w:val="single" w:sz="2" w:space="0" w:color="E3E3E3"/>
          </w:divBdr>
          <w:divsChild>
            <w:div w:id="1311592832">
              <w:marLeft w:val="0"/>
              <w:marRight w:val="0"/>
              <w:marTop w:val="0"/>
              <w:marBottom w:val="0"/>
              <w:divBdr>
                <w:top w:val="single" w:sz="2" w:space="0" w:color="E3E3E3"/>
                <w:left w:val="single" w:sz="2" w:space="0" w:color="E3E3E3"/>
                <w:bottom w:val="single" w:sz="2" w:space="0" w:color="E3E3E3"/>
                <w:right w:val="single" w:sz="2" w:space="0" w:color="E3E3E3"/>
              </w:divBdr>
              <w:divsChild>
                <w:div w:id="1849322345">
                  <w:marLeft w:val="0"/>
                  <w:marRight w:val="0"/>
                  <w:marTop w:val="0"/>
                  <w:marBottom w:val="0"/>
                  <w:divBdr>
                    <w:top w:val="single" w:sz="2" w:space="0" w:color="E3E3E3"/>
                    <w:left w:val="single" w:sz="2" w:space="0" w:color="E3E3E3"/>
                    <w:bottom w:val="single" w:sz="2" w:space="0" w:color="E3E3E3"/>
                    <w:right w:val="single" w:sz="2" w:space="0" w:color="E3E3E3"/>
                  </w:divBdr>
                  <w:divsChild>
                    <w:div w:id="182137739">
                      <w:marLeft w:val="0"/>
                      <w:marRight w:val="0"/>
                      <w:marTop w:val="0"/>
                      <w:marBottom w:val="0"/>
                      <w:divBdr>
                        <w:top w:val="single" w:sz="2" w:space="0" w:color="E3E3E3"/>
                        <w:left w:val="single" w:sz="2" w:space="0" w:color="E3E3E3"/>
                        <w:bottom w:val="single" w:sz="2" w:space="0" w:color="E3E3E3"/>
                        <w:right w:val="single" w:sz="2" w:space="0" w:color="E3E3E3"/>
                      </w:divBdr>
                      <w:divsChild>
                        <w:div w:id="1970741120">
                          <w:marLeft w:val="0"/>
                          <w:marRight w:val="0"/>
                          <w:marTop w:val="0"/>
                          <w:marBottom w:val="0"/>
                          <w:divBdr>
                            <w:top w:val="single" w:sz="2" w:space="0" w:color="E3E3E3"/>
                            <w:left w:val="single" w:sz="2" w:space="0" w:color="E3E3E3"/>
                            <w:bottom w:val="single" w:sz="2" w:space="0" w:color="E3E3E3"/>
                            <w:right w:val="single" w:sz="2" w:space="0" w:color="E3E3E3"/>
                          </w:divBdr>
                          <w:divsChild>
                            <w:div w:id="2446116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1341542481">
      <w:bodyDiv w:val="1"/>
      <w:marLeft w:val="0"/>
      <w:marRight w:val="0"/>
      <w:marTop w:val="0"/>
      <w:marBottom w:val="0"/>
      <w:divBdr>
        <w:top w:val="none" w:sz="0" w:space="0" w:color="auto"/>
        <w:left w:val="none" w:sz="0" w:space="0" w:color="auto"/>
        <w:bottom w:val="none" w:sz="0" w:space="0" w:color="auto"/>
        <w:right w:val="none" w:sz="0" w:space="0" w:color="auto"/>
      </w:divBdr>
    </w:div>
    <w:div w:id="1427728998">
      <w:bodyDiv w:val="1"/>
      <w:marLeft w:val="0"/>
      <w:marRight w:val="0"/>
      <w:marTop w:val="0"/>
      <w:marBottom w:val="0"/>
      <w:divBdr>
        <w:top w:val="none" w:sz="0" w:space="0" w:color="auto"/>
        <w:left w:val="none" w:sz="0" w:space="0" w:color="auto"/>
        <w:bottom w:val="none" w:sz="0" w:space="0" w:color="auto"/>
        <w:right w:val="none" w:sz="0" w:space="0" w:color="auto"/>
      </w:divBdr>
    </w:div>
    <w:div w:id="1433552735">
      <w:bodyDiv w:val="1"/>
      <w:marLeft w:val="0"/>
      <w:marRight w:val="0"/>
      <w:marTop w:val="0"/>
      <w:marBottom w:val="0"/>
      <w:divBdr>
        <w:top w:val="none" w:sz="0" w:space="0" w:color="auto"/>
        <w:left w:val="none" w:sz="0" w:space="0" w:color="auto"/>
        <w:bottom w:val="none" w:sz="0" w:space="0" w:color="auto"/>
        <w:right w:val="none" w:sz="0" w:space="0" w:color="auto"/>
      </w:divBdr>
    </w:div>
    <w:div w:id="1440838210">
      <w:bodyDiv w:val="1"/>
      <w:marLeft w:val="0"/>
      <w:marRight w:val="0"/>
      <w:marTop w:val="0"/>
      <w:marBottom w:val="0"/>
      <w:divBdr>
        <w:top w:val="none" w:sz="0" w:space="0" w:color="auto"/>
        <w:left w:val="none" w:sz="0" w:space="0" w:color="auto"/>
        <w:bottom w:val="none" w:sz="0" w:space="0" w:color="auto"/>
        <w:right w:val="none" w:sz="0" w:space="0" w:color="auto"/>
      </w:divBdr>
    </w:div>
    <w:div w:id="1442451855">
      <w:bodyDiv w:val="1"/>
      <w:marLeft w:val="0"/>
      <w:marRight w:val="0"/>
      <w:marTop w:val="0"/>
      <w:marBottom w:val="0"/>
      <w:divBdr>
        <w:top w:val="none" w:sz="0" w:space="0" w:color="auto"/>
        <w:left w:val="none" w:sz="0" w:space="0" w:color="auto"/>
        <w:bottom w:val="none" w:sz="0" w:space="0" w:color="auto"/>
        <w:right w:val="none" w:sz="0" w:space="0" w:color="auto"/>
      </w:divBdr>
    </w:div>
    <w:div w:id="1464229162">
      <w:bodyDiv w:val="1"/>
      <w:marLeft w:val="0"/>
      <w:marRight w:val="0"/>
      <w:marTop w:val="0"/>
      <w:marBottom w:val="0"/>
      <w:divBdr>
        <w:top w:val="none" w:sz="0" w:space="0" w:color="auto"/>
        <w:left w:val="none" w:sz="0" w:space="0" w:color="auto"/>
        <w:bottom w:val="none" w:sz="0" w:space="0" w:color="auto"/>
        <w:right w:val="none" w:sz="0" w:space="0" w:color="auto"/>
      </w:divBdr>
    </w:div>
    <w:div w:id="1501970647">
      <w:bodyDiv w:val="1"/>
      <w:marLeft w:val="0"/>
      <w:marRight w:val="0"/>
      <w:marTop w:val="0"/>
      <w:marBottom w:val="0"/>
      <w:divBdr>
        <w:top w:val="none" w:sz="0" w:space="0" w:color="auto"/>
        <w:left w:val="none" w:sz="0" w:space="0" w:color="auto"/>
        <w:bottom w:val="none" w:sz="0" w:space="0" w:color="auto"/>
        <w:right w:val="none" w:sz="0" w:space="0" w:color="auto"/>
      </w:divBdr>
    </w:div>
    <w:div w:id="1590962435">
      <w:bodyDiv w:val="1"/>
      <w:marLeft w:val="0"/>
      <w:marRight w:val="0"/>
      <w:marTop w:val="0"/>
      <w:marBottom w:val="0"/>
      <w:divBdr>
        <w:top w:val="none" w:sz="0" w:space="0" w:color="auto"/>
        <w:left w:val="none" w:sz="0" w:space="0" w:color="auto"/>
        <w:bottom w:val="none" w:sz="0" w:space="0" w:color="auto"/>
        <w:right w:val="none" w:sz="0" w:space="0" w:color="auto"/>
      </w:divBdr>
    </w:div>
    <w:div w:id="1704011332">
      <w:bodyDiv w:val="1"/>
      <w:marLeft w:val="0"/>
      <w:marRight w:val="0"/>
      <w:marTop w:val="0"/>
      <w:marBottom w:val="0"/>
      <w:divBdr>
        <w:top w:val="none" w:sz="0" w:space="0" w:color="auto"/>
        <w:left w:val="none" w:sz="0" w:space="0" w:color="auto"/>
        <w:bottom w:val="none" w:sz="0" w:space="0" w:color="auto"/>
        <w:right w:val="none" w:sz="0" w:space="0" w:color="auto"/>
      </w:divBdr>
    </w:div>
    <w:div w:id="1738354932">
      <w:bodyDiv w:val="1"/>
      <w:marLeft w:val="0"/>
      <w:marRight w:val="0"/>
      <w:marTop w:val="0"/>
      <w:marBottom w:val="0"/>
      <w:divBdr>
        <w:top w:val="none" w:sz="0" w:space="0" w:color="auto"/>
        <w:left w:val="none" w:sz="0" w:space="0" w:color="auto"/>
        <w:bottom w:val="none" w:sz="0" w:space="0" w:color="auto"/>
        <w:right w:val="none" w:sz="0" w:space="0" w:color="auto"/>
      </w:divBdr>
    </w:div>
    <w:div w:id="1871839475">
      <w:bodyDiv w:val="1"/>
      <w:marLeft w:val="0"/>
      <w:marRight w:val="0"/>
      <w:marTop w:val="0"/>
      <w:marBottom w:val="0"/>
      <w:divBdr>
        <w:top w:val="none" w:sz="0" w:space="0" w:color="auto"/>
        <w:left w:val="none" w:sz="0" w:space="0" w:color="auto"/>
        <w:bottom w:val="none" w:sz="0" w:space="0" w:color="auto"/>
        <w:right w:val="none" w:sz="0" w:space="0" w:color="auto"/>
      </w:divBdr>
    </w:div>
    <w:div w:id="1956322716">
      <w:bodyDiv w:val="1"/>
      <w:marLeft w:val="0"/>
      <w:marRight w:val="0"/>
      <w:marTop w:val="0"/>
      <w:marBottom w:val="0"/>
      <w:divBdr>
        <w:top w:val="none" w:sz="0" w:space="0" w:color="auto"/>
        <w:left w:val="none" w:sz="0" w:space="0" w:color="auto"/>
        <w:bottom w:val="none" w:sz="0" w:space="0" w:color="auto"/>
        <w:right w:val="none" w:sz="0" w:space="0" w:color="auto"/>
      </w:divBdr>
    </w:div>
    <w:div w:id="2000191202">
      <w:bodyDiv w:val="1"/>
      <w:marLeft w:val="0"/>
      <w:marRight w:val="0"/>
      <w:marTop w:val="0"/>
      <w:marBottom w:val="0"/>
      <w:divBdr>
        <w:top w:val="none" w:sz="0" w:space="0" w:color="auto"/>
        <w:left w:val="none" w:sz="0" w:space="0" w:color="auto"/>
        <w:bottom w:val="none" w:sz="0" w:space="0" w:color="auto"/>
        <w:right w:val="none" w:sz="0" w:space="0" w:color="auto"/>
      </w:divBdr>
    </w:div>
    <w:div w:id="2102026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2561</Words>
  <Characters>17054</Characters>
  <Application>Microsoft Office Word</Application>
  <DocSecurity>0</DocSecurity>
  <Lines>142</Lines>
  <Paragraphs>39</Paragraphs>
  <ScaleCrop>false</ScaleCrop>
  <Company/>
  <LinksUpToDate>false</LinksUpToDate>
  <CharactersWithSpaces>19576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2024-05-10T21:07:00Z</dcterms:created>
  <dcterms:modified xsi:type="dcterms:W3CDTF">2024-05-10T21:07:00Z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ddf61386b8e2df4f286aaaa005218c5f5df9f3778eb0955ec167e9d37418bce8</vt:lpwstr>
  </property>
</Properties>
</file>