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diagrams/data2.xml" ContentType="application/vnd.openxmlformats-officedocument.drawingml.diagramData+xml"/>
  <Override PartName="/word/diagrams/layout2.xml" ContentType="application/vnd.openxmlformats-officedocument.drawingml.diagramLayout+xml"/>
  <Override PartName="/word/diagrams/quickStyle2.xml" ContentType="application/vnd.openxmlformats-officedocument.drawingml.diagramStyle+xml"/>
  <Override PartName="/word/diagrams/colors2.xml" ContentType="application/vnd.openxmlformats-officedocument.drawingml.diagramColors+xml"/>
  <Override PartName="/word/diagrams/drawing2.xml" ContentType="application/vnd.ms-office.drawingml.diagramDrawing+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EA35BA" w:rsidRPr="00ED4B75" w:rsidRDefault="00EA35BA" w:rsidP="00EA35BA">
      <w:pPr>
        <w:pStyle w:val="Normal1"/>
        <w:spacing w:line="360" w:lineRule="auto"/>
        <w:jc w:val="both"/>
        <w:rPr>
          <w:rFonts w:ascii="Times New Roman" w:eastAsia="Times New Roman" w:hAnsi="Times New Roman" w:cs="Times New Roman"/>
          <w:sz w:val="32"/>
          <w:szCs w:val="32"/>
          <w:lang w:val="en-GB"/>
        </w:rPr>
      </w:pPr>
    </w:p>
    <w:p w:rsidR="00EA35BA" w:rsidRPr="00ED4B75" w:rsidRDefault="00EA35BA" w:rsidP="00EA35BA">
      <w:pPr>
        <w:pStyle w:val="Normal1"/>
        <w:spacing w:line="360" w:lineRule="auto"/>
        <w:jc w:val="both"/>
        <w:rPr>
          <w:rFonts w:ascii="Times New Roman" w:eastAsia="Times New Roman" w:hAnsi="Times New Roman" w:cs="Times New Roman"/>
          <w:sz w:val="32"/>
          <w:szCs w:val="32"/>
          <w:lang w:val="en-GB"/>
        </w:rPr>
      </w:pPr>
    </w:p>
    <w:p w:rsidR="00EA35BA" w:rsidRPr="00ED4B75" w:rsidRDefault="00EA35BA" w:rsidP="00EA35BA">
      <w:pPr>
        <w:pStyle w:val="Normal1"/>
        <w:spacing w:line="360" w:lineRule="auto"/>
        <w:jc w:val="both"/>
        <w:rPr>
          <w:rFonts w:ascii="Times New Roman" w:eastAsia="Times New Roman" w:hAnsi="Times New Roman" w:cs="Times New Roman"/>
          <w:sz w:val="32"/>
          <w:szCs w:val="32"/>
          <w:lang w:val="en-GB"/>
        </w:rPr>
      </w:pPr>
    </w:p>
    <w:p w:rsidR="00EA35BA" w:rsidRPr="00ED4B75" w:rsidRDefault="00EA35BA" w:rsidP="00EA35BA">
      <w:pPr>
        <w:pStyle w:val="Normal1"/>
        <w:spacing w:line="360" w:lineRule="auto"/>
        <w:jc w:val="both"/>
        <w:rPr>
          <w:rFonts w:ascii="Times New Roman" w:eastAsia="Times New Roman" w:hAnsi="Times New Roman" w:cs="Times New Roman"/>
          <w:sz w:val="32"/>
          <w:szCs w:val="32"/>
          <w:lang w:val="en-GB"/>
        </w:rPr>
      </w:pPr>
    </w:p>
    <w:p w:rsidR="00EA35BA" w:rsidRPr="00ED4B75" w:rsidRDefault="00EA35BA" w:rsidP="00EA35BA">
      <w:pPr>
        <w:pStyle w:val="Normal1"/>
        <w:spacing w:line="360" w:lineRule="auto"/>
        <w:jc w:val="both"/>
        <w:rPr>
          <w:rFonts w:ascii="Times New Roman" w:eastAsia="Times New Roman" w:hAnsi="Times New Roman" w:cs="Times New Roman"/>
          <w:sz w:val="32"/>
          <w:szCs w:val="32"/>
          <w:lang w:val="en-GB"/>
        </w:rPr>
      </w:pPr>
    </w:p>
    <w:p w:rsidR="00EA35BA" w:rsidRPr="00ED4B75" w:rsidRDefault="00EA35BA" w:rsidP="00EA35BA">
      <w:pPr>
        <w:pStyle w:val="Normal1"/>
        <w:spacing w:line="360" w:lineRule="auto"/>
        <w:jc w:val="both"/>
        <w:rPr>
          <w:rFonts w:ascii="Times New Roman" w:eastAsia="Times New Roman" w:hAnsi="Times New Roman" w:cs="Times New Roman"/>
          <w:sz w:val="32"/>
          <w:szCs w:val="32"/>
          <w:lang w:val="en-GB"/>
        </w:rPr>
      </w:pPr>
    </w:p>
    <w:p w:rsidR="00EA35BA" w:rsidRDefault="00EA35BA" w:rsidP="00EA35BA">
      <w:pPr>
        <w:pStyle w:val="Normal1"/>
        <w:spacing w:line="360" w:lineRule="auto"/>
        <w:jc w:val="center"/>
        <w:rPr>
          <w:rFonts w:ascii="Times New Roman" w:eastAsia="Times New Roman" w:hAnsi="Times New Roman" w:cs="Times New Roman"/>
          <w:b/>
          <w:sz w:val="32"/>
          <w:szCs w:val="32"/>
          <w:lang w:val="en-GB"/>
        </w:rPr>
      </w:pPr>
      <w:r w:rsidRPr="00ED4B75">
        <w:rPr>
          <w:rFonts w:ascii="Times New Roman" w:eastAsia="Times New Roman" w:hAnsi="Times New Roman" w:cs="Times New Roman"/>
          <w:b/>
          <w:sz w:val="32"/>
          <w:szCs w:val="32"/>
          <w:lang w:val="en-GB"/>
        </w:rPr>
        <w:t>UNDERSTANDING AND ENGAGING IN CUSTOMER EXPERIENCE</w:t>
      </w:r>
    </w:p>
    <w:p w:rsidR="00EA35BA" w:rsidRPr="00ED4B75" w:rsidRDefault="00EA35BA" w:rsidP="00EA35BA">
      <w:pPr>
        <w:pStyle w:val="Normal1"/>
        <w:spacing w:line="360" w:lineRule="auto"/>
        <w:jc w:val="center"/>
        <w:rPr>
          <w:rFonts w:ascii="Times New Roman" w:eastAsia="Times New Roman" w:hAnsi="Times New Roman" w:cs="Times New Roman"/>
          <w:b/>
          <w:sz w:val="32"/>
          <w:szCs w:val="32"/>
          <w:lang w:val="en-GB"/>
        </w:rPr>
      </w:pPr>
      <w:r>
        <w:rPr>
          <w:rFonts w:ascii="Times New Roman" w:eastAsia="Times New Roman" w:hAnsi="Times New Roman" w:cs="Times New Roman"/>
          <w:b/>
          <w:sz w:val="32"/>
          <w:szCs w:val="32"/>
          <w:lang w:val="en-GB"/>
        </w:rPr>
        <w:t>BMSK5003</w:t>
      </w:r>
    </w:p>
    <w:p w:rsidR="00EA35BA" w:rsidRPr="00ED4B75" w:rsidRDefault="00EA35BA" w:rsidP="00EA35BA">
      <w:pPr>
        <w:rPr>
          <w:rFonts w:ascii="Times New Roman" w:eastAsia="Times New Roman" w:hAnsi="Times New Roman" w:cs="Times New Roman"/>
          <w:sz w:val="24"/>
          <w:szCs w:val="24"/>
          <w:lang w:val="en-GB"/>
        </w:rPr>
      </w:pPr>
      <w:r w:rsidRPr="00ED4B75">
        <w:rPr>
          <w:rFonts w:ascii="Times New Roman" w:eastAsia="Times New Roman" w:hAnsi="Times New Roman" w:cs="Times New Roman"/>
          <w:sz w:val="24"/>
          <w:szCs w:val="24"/>
          <w:lang w:val="en-GB"/>
        </w:rPr>
        <w:br w:type="page"/>
      </w:r>
    </w:p>
    <w:p w:rsidR="00EA35BA" w:rsidRPr="00EA35BA" w:rsidRDefault="00EA35BA" w:rsidP="00EA35BA">
      <w:pPr>
        <w:pStyle w:val="Normal1"/>
        <w:spacing w:line="360" w:lineRule="auto"/>
        <w:jc w:val="center"/>
        <w:rPr>
          <w:rFonts w:ascii="Times New Roman" w:hAnsi="Times New Roman" w:cs="Times New Roman"/>
          <w:b/>
          <w:color w:val="000000" w:themeColor="text1"/>
          <w:sz w:val="28"/>
          <w:szCs w:val="24"/>
          <w:lang w:val="en-GB"/>
        </w:rPr>
      </w:pPr>
      <w:r w:rsidRPr="00EA35BA">
        <w:rPr>
          <w:rFonts w:ascii="Times New Roman" w:hAnsi="Times New Roman" w:cs="Times New Roman"/>
          <w:b/>
          <w:color w:val="000000" w:themeColor="text1"/>
          <w:sz w:val="28"/>
          <w:szCs w:val="24"/>
          <w:lang w:val="en-GB"/>
        </w:rPr>
        <w:lastRenderedPageBreak/>
        <w:t>Executive summary</w:t>
      </w:r>
    </w:p>
    <w:p w:rsidR="00EA35BA" w:rsidRPr="00EA35BA" w:rsidRDefault="00EA35BA" w:rsidP="00EA35BA">
      <w:pPr>
        <w:pStyle w:val="NormalWeb"/>
        <w:spacing w:before="0" w:beforeAutospacing="0" w:after="0" w:afterAutospacing="0" w:line="360" w:lineRule="auto"/>
        <w:jc w:val="both"/>
        <w:rPr>
          <w:color w:val="000000" w:themeColor="text1"/>
          <w:lang w:val="en-GB"/>
        </w:rPr>
      </w:pPr>
      <w:r w:rsidRPr="00EA35BA">
        <w:rPr>
          <w:color w:val="000000" w:themeColor="text1"/>
          <w:shd w:val="clear" w:color="auto" w:fill="FFFFFF"/>
          <w:lang w:val="en-GB"/>
        </w:rPr>
        <w:t xml:space="preserve">Ethical policies of an organization have major impact on its sustainability as well as customer relationship. This study has evaluated the role of ethical and sustainability policy of different organizations considering its impact on customer relationship management. In this context, different theoretical frameworks have been applied to measure as well as improve customer relationship. In this context, this study has evaluated theoretical framework of McKinney 7s as well as Henri Fayal’s management model. Based on that scenario, certain recommendations have been provided in this study considering customer relationship of those companies. It has described the inter-relationship between quality and customer relationship. </w:t>
      </w:r>
    </w:p>
    <w:p w:rsidR="00EA35BA" w:rsidRPr="00EA35BA" w:rsidRDefault="00EA35BA" w:rsidP="00EA35BA">
      <w:pPr>
        <w:pStyle w:val="Normal1"/>
        <w:spacing w:line="360" w:lineRule="auto"/>
        <w:jc w:val="both"/>
        <w:rPr>
          <w:rFonts w:ascii="Times New Roman" w:eastAsia="Times New Roman" w:hAnsi="Times New Roman" w:cs="Times New Roman"/>
          <w:color w:val="000000" w:themeColor="text1"/>
          <w:sz w:val="24"/>
          <w:szCs w:val="24"/>
          <w:lang w:val="en-GB"/>
        </w:rPr>
      </w:pPr>
      <w:r w:rsidRPr="00EA35BA">
        <w:rPr>
          <w:rFonts w:ascii="Times New Roman" w:hAnsi="Times New Roman" w:cs="Times New Roman"/>
          <w:color w:val="000000" w:themeColor="text1"/>
          <w:sz w:val="24"/>
          <w:szCs w:val="24"/>
          <w:lang w:val="en-GB"/>
        </w:rPr>
        <w:br w:type="page"/>
      </w:r>
    </w:p>
    <w:p w:rsidR="00EA35BA" w:rsidRPr="00EA35BA" w:rsidRDefault="00EA35BA" w:rsidP="00EA35BA">
      <w:pPr>
        <w:rPr>
          <w:rFonts w:ascii="Times New Roman" w:eastAsia="Times New Roman" w:hAnsi="Times New Roman" w:cs="Times New Roman"/>
          <w:b/>
          <w:color w:val="000000" w:themeColor="text1"/>
          <w:sz w:val="24"/>
          <w:szCs w:val="24"/>
          <w:lang w:val="en-GB"/>
        </w:rPr>
      </w:pPr>
      <w:r w:rsidRPr="00EA35BA">
        <w:rPr>
          <w:rFonts w:ascii="Times New Roman" w:eastAsia="Times New Roman" w:hAnsi="Times New Roman" w:cs="Times New Roman"/>
          <w:b/>
          <w:color w:val="000000" w:themeColor="text1"/>
          <w:sz w:val="24"/>
          <w:szCs w:val="24"/>
          <w:lang w:val="en-GB"/>
        </w:rPr>
        <w:lastRenderedPageBreak/>
        <w:t xml:space="preserve">                                                         Table of contents</w:t>
      </w:r>
    </w:p>
    <w:sdt>
      <w:sdtPr>
        <w:rPr>
          <w:rFonts w:ascii="Arial" w:eastAsia="Arial" w:hAnsi="Arial" w:cs="Arial"/>
          <w:b w:val="0"/>
          <w:bCs w:val="0"/>
          <w:color w:val="000000" w:themeColor="text1"/>
          <w:sz w:val="22"/>
          <w:szCs w:val="22"/>
          <w:lang w:val="en-GB"/>
        </w:rPr>
        <w:id w:val="25484691"/>
        <w:docPartObj>
          <w:docPartGallery w:val="Table of Contents"/>
          <w:docPartUnique/>
        </w:docPartObj>
      </w:sdtPr>
      <w:sdtContent>
        <w:p w:rsidR="00EA35BA" w:rsidRPr="00EA35BA" w:rsidRDefault="00EA35BA" w:rsidP="00EA35BA">
          <w:pPr>
            <w:pStyle w:val="TOCHeading"/>
            <w:rPr>
              <w:color w:val="000000" w:themeColor="text1"/>
              <w:lang w:val="en-GB"/>
            </w:rPr>
          </w:pPr>
        </w:p>
        <w:p w:rsidR="00EA35BA" w:rsidRPr="00EA35BA" w:rsidRDefault="00EA35BA" w:rsidP="00EA35BA">
          <w:pPr>
            <w:pStyle w:val="TOC1"/>
            <w:tabs>
              <w:tab w:val="right" w:leader="dot" w:pos="9350"/>
            </w:tabs>
            <w:spacing w:line="360" w:lineRule="auto"/>
            <w:jc w:val="both"/>
            <w:rPr>
              <w:rFonts w:ascii="Times New Roman" w:eastAsiaTheme="minorEastAsia" w:hAnsi="Times New Roman" w:cs="Times New Roman"/>
              <w:noProof/>
              <w:color w:val="000000" w:themeColor="text1"/>
              <w:sz w:val="24"/>
              <w:lang w:val="en-GB"/>
            </w:rPr>
          </w:pPr>
          <w:r w:rsidRPr="00EA35BA">
            <w:rPr>
              <w:color w:val="000000" w:themeColor="text1"/>
              <w:lang w:val="en-GB"/>
            </w:rPr>
            <w:fldChar w:fldCharType="begin"/>
          </w:r>
          <w:r w:rsidRPr="00EA35BA">
            <w:rPr>
              <w:color w:val="000000" w:themeColor="text1"/>
              <w:lang w:val="en-GB"/>
            </w:rPr>
            <w:instrText xml:space="preserve"> TOC \o "1-3" \h \z \u </w:instrText>
          </w:r>
          <w:r w:rsidRPr="00EA35BA">
            <w:rPr>
              <w:color w:val="000000" w:themeColor="text1"/>
              <w:lang w:val="en-GB"/>
            </w:rPr>
            <w:fldChar w:fldCharType="separate"/>
          </w:r>
          <w:hyperlink w:anchor="_Toc11683392" w:history="1">
            <w:r w:rsidRPr="00EA35BA">
              <w:rPr>
                <w:rStyle w:val="Hyperlink"/>
                <w:rFonts w:ascii="Times New Roman" w:hAnsi="Times New Roman" w:cs="Times New Roman"/>
                <w:noProof/>
                <w:color w:val="000000" w:themeColor="text1"/>
                <w:sz w:val="24"/>
                <w:lang w:val="en-GB"/>
              </w:rPr>
              <w:t>Introduction</w:t>
            </w:r>
            <w:r w:rsidRPr="00EA35BA">
              <w:rPr>
                <w:rFonts w:ascii="Times New Roman" w:hAnsi="Times New Roman" w:cs="Times New Roman"/>
                <w:noProof/>
                <w:webHidden/>
                <w:color w:val="000000" w:themeColor="text1"/>
                <w:sz w:val="24"/>
                <w:lang w:val="en-GB"/>
              </w:rPr>
              <w:tab/>
            </w:r>
            <w:r w:rsidRPr="00EA35BA">
              <w:rPr>
                <w:rFonts w:ascii="Times New Roman" w:hAnsi="Times New Roman" w:cs="Times New Roman"/>
                <w:noProof/>
                <w:webHidden/>
                <w:color w:val="000000" w:themeColor="text1"/>
                <w:sz w:val="24"/>
                <w:lang w:val="en-GB"/>
              </w:rPr>
              <w:fldChar w:fldCharType="begin"/>
            </w:r>
            <w:r w:rsidRPr="00EA35BA">
              <w:rPr>
                <w:rFonts w:ascii="Times New Roman" w:hAnsi="Times New Roman" w:cs="Times New Roman"/>
                <w:noProof/>
                <w:webHidden/>
                <w:color w:val="000000" w:themeColor="text1"/>
                <w:sz w:val="24"/>
                <w:lang w:val="en-GB"/>
              </w:rPr>
              <w:instrText xml:space="preserve"> PAGEREF _Toc11683392 \h </w:instrText>
            </w:r>
            <w:r w:rsidRPr="00EA35BA">
              <w:rPr>
                <w:rFonts w:ascii="Times New Roman" w:hAnsi="Times New Roman" w:cs="Times New Roman"/>
                <w:noProof/>
                <w:webHidden/>
                <w:color w:val="000000" w:themeColor="text1"/>
                <w:sz w:val="24"/>
                <w:lang w:val="en-GB"/>
              </w:rPr>
            </w:r>
            <w:r w:rsidRPr="00EA35BA">
              <w:rPr>
                <w:rFonts w:ascii="Times New Roman" w:hAnsi="Times New Roman" w:cs="Times New Roman"/>
                <w:noProof/>
                <w:webHidden/>
                <w:color w:val="000000" w:themeColor="text1"/>
                <w:sz w:val="24"/>
                <w:lang w:val="en-GB"/>
              </w:rPr>
              <w:fldChar w:fldCharType="separate"/>
            </w:r>
            <w:r w:rsidRPr="00EA35BA">
              <w:rPr>
                <w:rFonts w:ascii="Times New Roman" w:hAnsi="Times New Roman" w:cs="Times New Roman"/>
                <w:noProof/>
                <w:webHidden/>
                <w:color w:val="000000" w:themeColor="text1"/>
                <w:sz w:val="24"/>
                <w:lang w:val="en-GB"/>
              </w:rPr>
              <w:t>4</w:t>
            </w:r>
            <w:r w:rsidRPr="00EA35BA">
              <w:rPr>
                <w:rFonts w:ascii="Times New Roman" w:hAnsi="Times New Roman" w:cs="Times New Roman"/>
                <w:noProof/>
                <w:webHidden/>
                <w:color w:val="000000" w:themeColor="text1"/>
                <w:sz w:val="24"/>
                <w:lang w:val="en-GB"/>
              </w:rPr>
              <w:fldChar w:fldCharType="end"/>
            </w:r>
          </w:hyperlink>
        </w:p>
        <w:p w:rsidR="00EA35BA" w:rsidRPr="00EA35BA" w:rsidRDefault="00EA35BA" w:rsidP="00EA35BA">
          <w:pPr>
            <w:pStyle w:val="TOC1"/>
            <w:tabs>
              <w:tab w:val="right" w:leader="dot" w:pos="9350"/>
            </w:tabs>
            <w:spacing w:line="360" w:lineRule="auto"/>
            <w:jc w:val="both"/>
            <w:rPr>
              <w:rFonts w:ascii="Times New Roman" w:eastAsiaTheme="minorEastAsia" w:hAnsi="Times New Roman" w:cs="Times New Roman"/>
              <w:noProof/>
              <w:color w:val="000000" w:themeColor="text1"/>
              <w:sz w:val="24"/>
              <w:lang w:val="en-GB"/>
            </w:rPr>
          </w:pPr>
          <w:hyperlink w:anchor="_Toc11683393" w:history="1">
            <w:r w:rsidRPr="00EA35BA">
              <w:rPr>
                <w:rStyle w:val="Hyperlink"/>
                <w:rFonts w:ascii="Times New Roman" w:hAnsi="Times New Roman" w:cs="Times New Roman"/>
                <w:noProof/>
                <w:color w:val="000000" w:themeColor="text1"/>
                <w:sz w:val="24"/>
                <w:lang w:val="en-GB"/>
              </w:rPr>
              <w:t>Task 1</w:t>
            </w:r>
            <w:r w:rsidRPr="00EA35BA">
              <w:rPr>
                <w:rFonts w:ascii="Times New Roman" w:hAnsi="Times New Roman" w:cs="Times New Roman"/>
                <w:noProof/>
                <w:webHidden/>
                <w:color w:val="000000" w:themeColor="text1"/>
                <w:sz w:val="24"/>
                <w:lang w:val="en-GB"/>
              </w:rPr>
              <w:tab/>
            </w:r>
            <w:r w:rsidRPr="00EA35BA">
              <w:rPr>
                <w:rFonts w:ascii="Times New Roman" w:hAnsi="Times New Roman" w:cs="Times New Roman"/>
                <w:noProof/>
                <w:webHidden/>
                <w:color w:val="000000" w:themeColor="text1"/>
                <w:sz w:val="24"/>
                <w:lang w:val="en-GB"/>
              </w:rPr>
              <w:fldChar w:fldCharType="begin"/>
            </w:r>
            <w:r w:rsidRPr="00EA35BA">
              <w:rPr>
                <w:rFonts w:ascii="Times New Roman" w:hAnsi="Times New Roman" w:cs="Times New Roman"/>
                <w:noProof/>
                <w:webHidden/>
                <w:color w:val="000000" w:themeColor="text1"/>
                <w:sz w:val="24"/>
                <w:lang w:val="en-GB"/>
              </w:rPr>
              <w:instrText xml:space="preserve"> PAGEREF _Toc11683393 \h </w:instrText>
            </w:r>
            <w:r w:rsidRPr="00EA35BA">
              <w:rPr>
                <w:rFonts w:ascii="Times New Roman" w:hAnsi="Times New Roman" w:cs="Times New Roman"/>
                <w:noProof/>
                <w:webHidden/>
                <w:color w:val="000000" w:themeColor="text1"/>
                <w:sz w:val="24"/>
                <w:lang w:val="en-GB"/>
              </w:rPr>
            </w:r>
            <w:r w:rsidRPr="00EA35BA">
              <w:rPr>
                <w:rFonts w:ascii="Times New Roman" w:hAnsi="Times New Roman" w:cs="Times New Roman"/>
                <w:noProof/>
                <w:webHidden/>
                <w:color w:val="000000" w:themeColor="text1"/>
                <w:sz w:val="24"/>
                <w:lang w:val="en-GB"/>
              </w:rPr>
              <w:fldChar w:fldCharType="separate"/>
            </w:r>
            <w:r w:rsidRPr="00EA35BA">
              <w:rPr>
                <w:rFonts w:ascii="Times New Roman" w:hAnsi="Times New Roman" w:cs="Times New Roman"/>
                <w:noProof/>
                <w:webHidden/>
                <w:color w:val="000000" w:themeColor="text1"/>
                <w:sz w:val="24"/>
                <w:lang w:val="en-GB"/>
              </w:rPr>
              <w:t>4</w:t>
            </w:r>
            <w:r w:rsidRPr="00EA35BA">
              <w:rPr>
                <w:rFonts w:ascii="Times New Roman" w:hAnsi="Times New Roman" w:cs="Times New Roman"/>
                <w:noProof/>
                <w:webHidden/>
                <w:color w:val="000000" w:themeColor="text1"/>
                <w:sz w:val="24"/>
                <w:lang w:val="en-GB"/>
              </w:rPr>
              <w:fldChar w:fldCharType="end"/>
            </w:r>
          </w:hyperlink>
        </w:p>
        <w:p w:rsidR="00EA35BA" w:rsidRPr="00EA35BA" w:rsidRDefault="00EA35BA" w:rsidP="00EA35BA">
          <w:pPr>
            <w:pStyle w:val="TOC2"/>
            <w:tabs>
              <w:tab w:val="right" w:leader="dot" w:pos="9350"/>
            </w:tabs>
            <w:spacing w:line="360" w:lineRule="auto"/>
            <w:jc w:val="both"/>
            <w:rPr>
              <w:rFonts w:ascii="Times New Roman" w:eastAsiaTheme="minorEastAsia" w:hAnsi="Times New Roman" w:cs="Times New Roman"/>
              <w:noProof/>
              <w:color w:val="000000" w:themeColor="text1"/>
              <w:sz w:val="24"/>
              <w:lang w:val="en-GB"/>
            </w:rPr>
          </w:pPr>
          <w:hyperlink w:anchor="_Toc11683394" w:history="1">
            <w:r w:rsidRPr="00EA35BA">
              <w:rPr>
                <w:rStyle w:val="Hyperlink"/>
                <w:rFonts w:ascii="Times New Roman" w:hAnsi="Times New Roman" w:cs="Times New Roman"/>
                <w:noProof/>
                <w:color w:val="000000" w:themeColor="text1"/>
                <w:sz w:val="24"/>
                <w:lang w:val="en-GB"/>
              </w:rPr>
              <w:t>Customer experience of different organization</w:t>
            </w:r>
            <w:r w:rsidRPr="00EA35BA">
              <w:rPr>
                <w:rFonts w:ascii="Times New Roman" w:hAnsi="Times New Roman" w:cs="Times New Roman"/>
                <w:noProof/>
                <w:webHidden/>
                <w:color w:val="000000" w:themeColor="text1"/>
                <w:sz w:val="24"/>
                <w:lang w:val="en-GB"/>
              </w:rPr>
              <w:tab/>
            </w:r>
            <w:r w:rsidRPr="00EA35BA">
              <w:rPr>
                <w:rFonts w:ascii="Times New Roman" w:hAnsi="Times New Roman" w:cs="Times New Roman"/>
                <w:noProof/>
                <w:webHidden/>
                <w:color w:val="000000" w:themeColor="text1"/>
                <w:sz w:val="24"/>
                <w:lang w:val="en-GB"/>
              </w:rPr>
              <w:fldChar w:fldCharType="begin"/>
            </w:r>
            <w:r w:rsidRPr="00EA35BA">
              <w:rPr>
                <w:rFonts w:ascii="Times New Roman" w:hAnsi="Times New Roman" w:cs="Times New Roman"/>
                <w:noProof/>
                <w:webHidden/>
                <w:color w:val="000000" w:themeColor="text1"/>
                <w:sz w:val="24"/>
                <w:lang w:val="en-GB"/>
              </w:rPr>
              <w:instrText xml:space="preserve"> PAGEREF _Toc11683394 \h </w:instrText>
            </w:r>
            <w:r w:rsidRPr="00EA35BA">
              <w:rPr>
                <w:rFonts w:ascii="Times New Roman" w:hAnsi="Times New Roman" w:cs="Times New Roman"/>
                <w:noProof/>
                <w:webHidden/>
                <w:color w:val="000000" w:themeColor="text1"/>
                <w:sz w:val="24"/>
                <w:lang w:val="en-GB"/>
              </w:rPr>
            </w:r>
            <w:r w:rsidRPr="00EA35BA">
              <w:rPr>
                <w:rFonts w:ascii="Times New Roman" w:hAnsi="Times New Roman" w:cs="Times New Roman"/>
                <w:noProof/>
                <w:webHidden/>
                <w:color w:val="000000" w:themeColor="text1"/>
                <w:sz w:val="24"/>
                <w:lang w:val="en-GB"/>
              </w:rPr>
              <w:fldChar w:fldCharType="separate"/>
            </w:r>
            <w:r w:rsidRPr="00EA35BA">
              <w:rPr>
                <w:rFonts w:ascii="Times New Roman" w:hAnsi="Times New Roman" w:cs="Times New Roman"/>
                <w:noProof/>
                <w:webHidden/>
                <w:color w:val="000000" w:themeColor="text1"/>
                <w:sz w:val="24"/>
                <w:lang w:val="en-GB"/>
              </w:rPr>
              <w:t>4</w:t>
            </w:r>
            <w:r w:rsidRPr="00EA35BA">
              <w:rPr>
                <w:rFonts w:ascii="Times New Roman" w:hAnsi="Times New Roman" w:cs="Times New Roman"/>
                <w:noProof/>
                <w:webHidden/>
                <w:color w:val="000000" w:themeColor="text1"/>
                <w:sz w:val="24"/>
                <w:lang w:val="en-GB"/>
              </w:rPr>
              <w:fldChar w:fldCharType="end"/>
            </w:r>
          </w:hyperlink>
        </w:p>
        <w:p w:rsidR="00EA35BA" w:rsidRPr="00EA35BA" w:rsidRDefault="00EA35BA" w:rsidP="00EA35BA">
          <w:pPr>
            <w:pStyle w:val="TOC3"/>
            <w:tabs>
              <w:tab w:val="right" w:leader="dot" w:pos="9350"/>
            </w:tabs>
            <w:spacing w:line="360" w:lineRule="auto"/>
            <w:jc w:val="both"/>
            <w:rPr>
              <w:rFonts w:ascii="Times New Roman" w:hAnsi="Times New Roman" w:cs="Times New Roman"/>
              <w:noProof/>
              <w:color w:val="000000" w:themeColor="text1"/>
              <w:sz w:val="24"/>
              <w:lang w:val="en-GB"/>
            </w:rPr>
          </w:pPr>
          <w:hyperlink w:anchor="_Toc11683395" w:history="1">
            <w:r w:rsidRPr="00EA35BA">
              <w:rPr>
                <w:rStyle w:val="Hyperlink"/>
                <w:rFonts w:ascii="Times New Roman" w:hAnsi="Times New Roman" w:cs="Times New Roman"/>
                <w:noProof/>
                <w:color w:val="000000" w:themeColor="text1"/>
                <w:sz w:val="24"/>
                <w:lang w:val="en-GB"/>
              </w:rPr>
              <w:t>A. Ethical principles</w:t>
            </w:r>
            <w:r w:rsidRPr="00EA35BA">
              <w:rPr>
                <w:rFonts w:ascii="Times New Roman" w:hAnsi="Times New Roman" w:cs="Times New Roman"/>
                <w:noProof/>
                <w:webHidden/>
                <w:color w:val="000000" w:themeColor="text1"/>
                <w:sz w:val="24"/>
                <w:lang w:val="en-GB"/>
              </w:rPr>
              <w:tab/>
            </w:r>
            <w:r w:rsidRPr="00EA35BA">
              <w:rPr>
                <w:rFonts w:ascii="Times New Roman" w:hAnsi="Times New Roman" w:cs="Times New Roman"/>
                <w:noProof/>
                <w:webHidden/>
                <w:color w:val="000000" w:themeColor="text1"/>
                <w:sz w:val="24"/>
                <w:lang w:val="en-GB"/>
              </w:rPr>
              <w:fldChar w:fldCharType="begin"/>
            </w:r>
            <w:r w:rsidRPr="00EA35BA">
              <w:rPr>
                <w:rFonts w:ascii="Times New Roman" w:hAnsi="Times New Roman" w:cs="Times New Roman"/>
                <w:noProof/>
                <w:webHidden/>
                <w:color w:val="000000" w:themeColor="text1"/>
                <w:sz w:val="24"/>
                <w:lang w:val="en-GB"/>
              </w:rPr>
              <w:instrText xml:space="preserve"> PAGEREF _Toc11683395 \h </w:instrText>
            </w:r>
            <w:r w:rsidRPr="00EA35BA">
              <w:rPr>
                <w:rFonts w:ascii="Times New Roman" w:hAnsi="Times New Roman" w:cs="Times New Roman"/>
                <w:noProof/>
                <w:webHidden/>
                <w:color w:val="000000" w:themeColor="text1"/>
                <w:sz w:val="24"/>
                <w:lang w:val="en-GB"/>
              </w:rPr>
            </w:r>
            <w:r w:rsidRPr="00EA35BA">
              <w:rPr>
                <w:rFonts w:ascii="Times New Roman" w:hAnsi="Times New Roman" w:cs="Times New Roman"/>
                <w:noProof/>
                <w:webHidden/>
                <w:color w:val="000000" w:themeColor="text1"/>
                <w:sz w:val="24"/>
                <w:lang w:val="en-GB"/>
              </w:rPr>
              <w:fldChar w:fldCharType="separate"/>
            </w:r>
            <w:r w:rsidRPr="00EA35BA">
              <w:rPr>
                <w:rFonts w:ascii="Times New Roman" w:hAnsi="Times New Roman" w:cs="Times New Roman"/>
                <w:noProof/>
                <w:webHidden/>
                <w:color w:val="000000" w:themeColor="text1"/>
                <w:sz w:val="24"/>
                <w:lang w:val="en-GB"/>
              </w:rPr>
              <w:t>7</w:t>
            </w:r>
            <w:r w:rsidRPr="00EA35BA">
              <w:rPr>
                <w:rFonts w:ascii="Times New Roman" w:hAnsi="Times New Roman" w:cs="Times New Roman"/>
                <w:noProof/>
                <w:webHidden/>
                <w:color w:val="000000" w:themeColor="text1"/>
                <w:sz w:val="24"/>
                <w:lang w:val="en-GB"/>
              </w:rPr>
              <w:fldChar w:fldCharType="end"/>
            </w:r>
          </w:hyperlink>
        </w:p>
        <w:p w:rsidR="00EA35BA" w:rsidRPr="00EA35BA" w:rsidRDefault="00EA35BA" w:rsidP="00EA35BA">
          <w:pPr>
            <w:pStyle w:val="TOC3"/>
            <w:tabs>
              <w:tab w:val="right" w:leader="dot" w:pos="9350"/>
            </w:tabs>
            <w:spacing w:line="360" w:lineRule="auto"/>
            <w:jc w:val="both"/>
            <w:rPr>
              <w:rFonts w:ascii="Times New Roman" w:hAnsi="Times New Roman" w:cs="Times New Roman"/>
              <w:noProof/>
              <w:color w:val="000000" w:themeColor="text1"/>
              <w:sz w:val="24"/>
              <w:lang w:val="en-GB"/>
            </w:rPr>
          </w:pPr>
          <w:hyperlink w:anchor="_Toc11683396" w:history="1">
            <w:r w:rsidRPr="00EA35BA">
              <w:rPr>
                <w:rStyle w:val="Hyperlink"/>
                <w:rFonts w:ascii="Times New Roman" w:hAnsi="Times New Roman" w:cs="Times New Roman"/>
                <w:noProof/>
                <w:color w:val="000000" w:themeColor="text1"/>
                <w:sz w:val="24"/>
                <w:lang w:val="en-GB"/>
              </w:rPr>
              <w:t>B. Sustainability</w:t>
            </w:r>
            <w:r w:rsidRPr="00EA35BA">
              <w:rPr>
                <w:rFonts w:ascii="Times New Roman" w:hAnsi="Times New Roman" w:cs="Times New Roman"/>
                <w:noProof/>
                <w:webHidden/>
                <w:color w:val="000000" w:themeColor="text1"/>
                <w:sz w:val="24"/>
                <w:lang w:val="en-GB"/>
              </w:rPr>
              <w:tab/>
            </w:r>
            <w:r w:rsidRPr="00EA35BA">
              <w:rPr>
                <w:rFonts w:ascii="Times New Roman" w:hAnsi="Times New Roman" w:cs="Times New Roman"/>
                <w:noProof/>
                <w:webHidden/>
                <w:color w:val="000000" w:themeColor="text1"/>
                <w:sz w:val="24"/>
                <w:lang w:val="en-GB"/>
              </w:rPr>
              <w:fldChar w:fldCharType="begin"/>
            </w:r>
            <w:r w:rsidRPr="00EA35BA">
              <w:rPr>
                <w:rFonts w:ascii="Times New Roman" w:hAnsi="Times New Roman" w:cs="Times New Roman"/>
                <w:noProof/>
                <w:webHidden/>
                <w:color w:val="000000" w:themeColor="text1"/>
                <w:sz w:val="24"/>
                <w:lang w:val="en-GB"/>
              </w:rPr>
              <w:instrText xml:space="preserve"> PAGEREF _Toc11683396 \h </w:instrText>
            </w:r>
            <w:r w:rsidRPr="00EA35BA">
              <w:rPr>
                <w:rFonts w:ascii="Times New Roman" w:hAnsi="Times New Roman" w:cs="Times New Roman"/>
                <w:noProof/>
                <w:webHidden/>
                <w:color w:val="000000" w:themeColor="text1"/>
                <w:sz w:val="24"/>
                <w:lang w:val="en-GB"/>
              </w:rPr>
            </w:r>
            <w:r w:rsidRPr="00EA35BA">
              <w:rPr>
                <w:rFonts w:ascii="Times New Roman" w:hAnsi="Times New Roman" w:cs="Times New Roman"/>
                <w:noProof/>
                <w:webHidden/>
                <w:color w:val="000000" w:themeColor="text1"/>
                <w:sz w:val="24"/>
                <w:lang w:val="en-GB"/>
              </w:rPr>
              <w:fldChar w:fldCharType="separate"/>
            </w:r>
            <w:r w:rsidRPr="00EA35BA">
              <w:rPr>
                <w:rFonts w:ascii="Times New Roman" w:hAnsi="Times New Roman" w:cs="Times New Roman"/>
                <w:noProof/>
                <w:webHidden/>
                <w:color w:val="000000" w:themeColor="text1"/>
                <w:sz w:val="24"/>
                <w:lang w:val="en-GB"/>
              </w:rPr>
              <w:t>8</w:t>
            </w:r>
            <w:r w:rsidRPr="00EA35BA">
              <w:rPr>
                <w:rFonts w:ascii="Times New Roman" w:hAnsi="Times New Roman" w:cs="Times New Roman"/>
                <w:noProof/>
                <w:webHidden/>
                <w:color w:val="000000" w:themeColor="text1"/>
                <w:sz w:val="24"/>
                <w:lang w:val="en-GB"/>
              </w:rPr>
              <w:fldChar w:fldCharType="end"/>
            </w:r>
          </w:hyperlink>
        </w:p>
        <w:p w:rsidR="00EA35BA" w:rsidRPr="00EA35BA" w:rsidRDefault="00EA35BA" w:rsidP="00EA35BA">
          <w:pPr>
            <w:pStyle w:val="TOC1"/>
            <w:tabs>
              <w:tab w:val="right" w:leader="dot" w:pos="9350"/>
            </w:tabs>
            <w:spacing w:line="360" w:lineRule="auto"/>
            <w:jc w:val="both"/>
            <w:rPr>
              <w:rFonts w:ascii="Times New Roman" w:eastAsiaTheme="minorEastAsia" w:hAnsi="Times New Roman" w:cs="Times New Roman"/>
              <w:noProof/>
              <w:color w:val="000000" w:themeColor="text1"/>
              <w:sz w:val="24"/>
              <w:lang w:val="en-GB"/>
            </w:rPr>
          </w:pPr>
          <w:hyperlink w:anchor="_Toc11683397" w:history="1">
            <w:r w:rsidRPr="00EA35BA">
              <w:rPr>
                <w:rStyle w:val="Hyperlink"/>
                <w:rFonts w:ascii="Times New Roman" w:hAnsi="Times New Roman" w:cs="Times New Roman"/>
                <w:noProof/>
                <w:color w:val="000000" w:themeColor="text1"/>
                <w:sz w:val="24"/>
                <w:lang w:val="en-GB"/>
              </w:rPr>
              <w:t>Task 2</w:t>
            </w:r>
            <w:r w:rsidRPr="00EA35BA">
              <w:rPr>
                <w:rFonts w:ascii="Times New Roman" w:hAnsi="Times New Roman" w:cs="Times New Roman"/>
                <w:noProof/>
                <w:webHidden/>
                <w:color w:val="000000" w:themeColor="text1"/>
                <w:sz w:val="24"/>
                <w:lang w:val="en-GB"/>
              </w:rPr>
              <w:tab/>
            </w:r>
            <w:r w:rsidRPr="00EA35BA">
              <w:rPr>
                <w:rFonts w:ascii="Times New Roman" w:hAnsi="Times New Roman" w:cs="Times New Roman"/>
                <w:noProof/>
                <w:webHidden/>
                <w:color w:val="000000" w:themeColor="text1"/>
                <w:sz w:val="24"/>
                <w:lang w:val="en-GB"/>
              </w:rPr>
              <w:fldChar w:fldCharType="begin"/>
            </w:r>
            <w:r w:rsidRPr="00EA35BA">
              <w:rPr>
                <w:rFonts w:ascii="Times New Roman" w:hAnsi="Times New Roman" w:cs="Times New Roman"/>
                <w:noProof/>
                <w:webHidden/>
                <w:color w:val="000000" w:themeColor="text1"/>
                <w:sz w:val="24"/>
                <w:lang w:val="en-GB"/>
              </w:rPr>
              <w:instrText xml:space="preserve"> PAGEREF _Toc11683397 \h </w:instrText>
            </w:r>
            <w:r w:rsidRPr="00EA35BA">
              <w:rPr>
                <w:rFonts w:ascii="Times New Roman" w:hAnsi="Times New Roman" w:cs="Times New Roman"/>
                <w:noProof/>
                <w:webHidden/>
                <w:color w:val="000000" w:themeColor="text1"/>
                <w:sz w:val="24"/>
                <w:lang w:val="en-GB"/>
              </w:rPr>
            </w:r>
            <w:r w:rsidRPr="00EA35BA">
              <w:rPr>
                <w:rFonts w:ascii="Times New Roman" w:hAnsi="Times New Roman" w:cs="Times New Roman"/>
                <w:noProof/>
                <w:webHidden/>
                <w:color w:val="000000" w:themeColor="text1"/>
                <w:sz w:val="24"/>
                <w:lang w:val="en-GB"/>
              </w:rPr>
              <w:fldChar w:fldCharType="separate"/>
            </w:r>
            <w:r w:rsidRPr="00EA35BA">
              <w:rPr>
                <w:rFonts w:ascii="Times New Roman" w:hAnsi="Times New Roman" w:cs="Times New Roman"/>
                <w:noProof/>
                <w:webHidden/>
                <w:color w:val="000000" w:themeColor="text1"/>
                <w:sz w:val="24"/>
                <w:lang w:val="en-GB"/>
              </w:rPr>
              <w:t>12</w:t>
            </w:r>
            <w:r w:rsidRPr="00EA35BA">
              <w:rPr>
                <w:rFonts w:ascii="Times New Roman" w:hAnsi="Times New Roman" w:cs="Times New Roman"/>
                <w:noProof/>
                <w:webHidden/>
                <w:color w:val="000000" w:themeColor="text1"/>
                <w:sz w:val="24"/>
                <w:lang w:val="en-GB"/>
              </w:rPr>
              <w:fldChar w:fldCharType="end"/>
            </w:r>
          </w:hyperlink>
        </w:p>
        <w:p w:rsidR="00EA35BA" w:rsidRPr="00EA35BA" w:rsidRDefault="00EA35BA" w:rsidP="00EA35BA">
          <w:pPr>
            <w:pStyle w:val="TOC2"/>
            <w:tabs>
              <w:tab w:val="right" w:leader="dot" w:pos="9350"/>
            </w:tabs>
            <w:spacing w:line="360" w:lineRule="auto"/>
            <w:jc w:val="both"/>
            <w:rPr>
              <w:rFonts w:ascii="Times New Roman" w:eastAsiaTheme="minorEastAsia" w:hAnsi="Times New Roman" w:cs="Times New Roman"/>
              <w:noProof/>
              <w:color w:val="000000" w:themeColor="text1"/>
              <w:sz w:val="24"/>
              <w:lang w:val="en-GB"/>
            </w:rPr>
          </w:pPr>
          <w:hyperlink w:anchor="_Toc11683398" w:history="1">
            <w:r w:rsidRPr="00EA35BA">
              <w:rPr>
                <w:rStyle w:val="Hyperlink"/>
                <w:rFonts w:ascii="Times New Roman" w:hAnsi="Times New Roman" w:cs="Times New Roman"/>
                <w:noProof/>
                <w:color w:val="000000" w:themeColor="text1"/>
                <w:sz w:val="24"/>
                <w:lang w:val="en-GB"/>
              </w:rPr>
              <w:t>Models and theories for customer relationship management</w:t>
            </w:r>
            <w:r w:rsidRPr="00EA35BA">
              <w:rPr>
                <w:rFonts w:ascii="Times New Roman" w:hAnsi="Times New Roman" w:cs="Times New Roman"/>
                <w:noProof/>
                <w:webHidden/>
                <w:color w:val="000000" w:themeColor="text1"/>
                <w:sz w:val="24"/>
                <w:lang w:val="en-GB"/>
              </w:rPr>
              <w:tab/>
            </w:r>
            <w:r w:rsidRPr="00EA35BA">
              <w:rPr>
                <w:rFonts w:ascii="Times New Roman" w:hAnsi="Times New Roman" w:cs="Times New Roman"/>
                <w:noProof/>
                <w:webHidden/>
                <w:color w:val="000000" w:themeColor="text1"/>
                <w:sz w:val="24"/>
                <w:lang w:val="en-GB"/>
              </w:rPr>
              <w:fldChar w:fldCharType="begin"/>
            </w:r>
            <w:r w:rsidRPr="00EA35BA">
              <w:rPr>
                <w:rFonts w:ascii="Times New Roman" w:hAnsi="Times New Roman" w:cs="Times New Roman"/>
                <w:noProof/>
                <w:webHidden/>
                <w:color w:val="000000" w:themeColor="text1"/>
                <w:sz w:val="24"/>
                <w:lang w:val="en-GB"/>
              </w:rPr>
              <w:instrText xml:space="preserve"> PAGEREF _Toc11683398 \h </w:instrText>
            </w:r>
            <w:r w:rsidRPr="00EA35BA">
              <w:rPr>
                <w:rFonts w:ascii="Times New Roman" w:hAnsi="Times New Roman" w:cs="Times New Roman"/>
                <w:noProof/>
                <w:webHidden/>
                <w:color w:val="000000" w:themeColor="text1"/>
                <w:sz w:val="24"/>
                <w:lang w:val="en-GB"/>
              </w:rPr>
            </w:r>
            <w:r w:rsidRPr="00EA35BA">
              <w:rPr>
                <w:rFonts w:ascii="Times New Roman" w:hAnsi="Times New Roman" w:cs="Times New Roman"/>
                <w:noProof/>
                <w:webHidden/>
                <w:color w:val="000000" w:themeColor="text1"/>
                <w:sz w:val="24"/>
                <w:lang w:val="en-GB"/>
              </w:rPr>
              <w:fldChar w:fldCharType="separate"/>
            </w:r>
            <w:r w:rsidRPr="00EA35BA">
              <w:rPr>
                <w:rFonts w:ascii="Times New Roman" w:hAnsi="Times New Roman" w:cs="Times New Roman"/>
                <w:noProof/>
                <w:webHidden/>
                <w:color w:val="000000" w:themeColor="text1"/>
                <w:sz w:val="24"/>
                <w:lang w:val="en-GB"/>
              </w:rPr>
              <w:t>12</w:t>
            </w:r>
            <w:r w:rsidRPr="00EA35BA">
              <w:rPr>
                <w:rFonts w:ascii="Times New Roman" w:hAnsi="Times New Roman" w:cs="Times New Roman"/>
                <w:noProof/>
                <w:webHidden/>
                <w:color w:val="000000" w:themeColor="text1"/>
                <w:sz w:val="24"/>
                <w:lang w:val="en-GB"/>
              </w:rPr>
              <w:fldChar w:fldCharType="end"/>
            </w:r>
          </w:hyperlink>
        </w:p>
        <w:p w:rsidR="00EA35BA" w:rsidRPr="00EA35BA" w:rsidRDefault="00EA35BA" w:rsidP="00EA35BA">
          <w:pPr>
            <w:pStyle w:val="TOC3"/>
            <w:tabs>
              <w:tab w:val="right" w:leader="dot" w:pos="9350"/>
            </w:tabs>
            <w:spacing w:line="360" w:lineRule="auto"/>
            <w:jc w:val="both"/>
            <w:rPr>
              <w:rFonts w:ascii="Times New Roman" w:hAnsi="Times New Roman" w:cs="Times New Roman"/>
              <w:noProof/>
              <w:color w:val="000000" w:themeColor="text1"/>
              <w:sz w:val="24"/>
              <w:lang w:val="en-GB"/>
            </w:rPr>
          </w:pPr>
          <w:hyperlink w:anchor="_Toc11683399" w:history="1">
            <w:r w:rsidRPr="00EA35BA">
              <w:rPr>
                <w:rStyle w:val="Hyperlink"/>
                <w:rFonts w:ascii="Times New Roman" w:hAnsi="Times New Roman" w:cs="Times New Roman"/>
                <w:noProof/>
                <w:color w:val="000000" w:themeColor="text1"/>
                <w:sz w:val="24"/>
                <w:lang w:val="en-GB"/>
              </w:rPr>
              <w:t>McKinsey 7-S Framework</w:t>
            </w:r>
            <w:r w:rsidRPr="00EA35BA">
              <w:rPr>
                <w:rFonts w:ascii="Times New Roman" w:hAnsi="Times New Roman" w:cs="Times New Roman"/>
                <w:noProof/>
                <w:webHidden/>
                <w:color w:val="000000" w:themeColor="text1"/>
                <w:sz w:val="24"/>
                <w:lang w:val="en-GB"/>
              </w:rPr>
              <w:tab/>
            </w:r>
            <w:r w:rsidRPr="00EA35BA">
              <w:rPr>
                <w:rFonts w:ascii="Times New Roman" w:hAnsi="Times New Roman" w:cs="Times New Roman"/>
                <w:noProof/>
                <w:webHidden/>
                <w:color w:val="000000" w:themeColor="text1"/>
                <w:sz w:val="24"/>
                <w:lang w:val="en-GB"/>
              </w:rPr>
              <w:fldChar w:fldCharType="begin"/>
            </w:r>
            <w:r w:rsidRPr="00EA35BA">
              <w:rPr>
                <w:rFonts w:ascii="Times New Roman" w:hAnsi="Times New Roman" w:cs="Times New Roman"/>
                <w:noProof/>
                <w:webHidden/>
                <w:color w:val="000000" w:themeColor="text1"/>
                <w:sz w:val="24"/>
                <w:lang w:val="en-GB"/>
              </w:rPr>
              <w:instrText xml:space="preserve"> PAGEREF _Toc11683399 \h </w:instrText>
            </w:r>
            <w:r w:rsidRPr="00EA35BA">
              <w:rPr>
                <w:rFonts w:ascii="Times New Roman" w:hAnsi="Times New Roman" w:cs="Times New Roman"/>
                <w:noProof/>
                <w:webHidden/>
                <w:color w:val="000000" w:themeColor="text1"/>
                <w:sz w:val="24"/>
                <w:lang w:val="en-GB"/>
              </w:rPr>
            </w:r>
            <w:r w:rsidRPr="00EA35BA">
              <w:rPr>
                <w:rFonts w:ascii="Times New Roman" w:hAnsi="Times New Roman" w:cs="Times New Roman"/>
                <w:noProof/>
                <w:webHidden/>
                <w:color w:val="000000" w:themeColor="text1"/>
                <w:sz w:val="24"/>
                <w:lang w:val="en-GB"/>
              </w:rPr>
              <w:fldChar w:fldCharType="separate"/>
            </w:r>
            <w:r w:rsidRPr="00EA35BA">
              <w:rPr>
                <w:rFonts w:ascii="Times New Roman" w:hAnsi="Times New Roman" w:cs="Times New Roman"/>
                <w:noProof/>
                <w:webHidden/>
                <w:color w:val="000000" w:themeColor="text1"/>
                <w:sz w:val="24"/>
                <w:lang w:val="en-GB"/>
              </w:rPr>
              <w:t>12</w:t>
            </w:r>
            <w:r w:rsidRPr="00EA35BA">
              <w:rPr>
                <w:rFonts w:ascii="Times New Roman" w:hAnsi="Times New Roman" w:cs="Times New Roman"/>
                <w:noProof/>
                <w:webHidden/>
                <w:color w:val="000000" w:themeColor="text1"/>
                <w:sz w:val="24"/>
                <w:lang w:val="en-GB"/>
              </w:rPr>
              <w:fldChar w:fldCharType="end"/>
            </w:r>
          </w:hyperlink>
        </w:p>
        <w:p w:rsidR="00EA35BA" w:rsidRPr="00EA35BA" w:rsidRDefault="00EA35BA" w:rsidP="00EA35BA">
          <w:pPr>
            <w:pStyle w:val="TOC3"/>
            <w:tabs>
              <w:tab w:val="right" w:leader="dot" w:pos="9350"/>
            </w:tabs>
            <w:spacing w:line="360" w:lineRule="auto"/>
            <w:jc w:val="both"/>
            <w:rPr>
              <w:rFonts w:ascii="Times New Roman" w:hAnsi="Times New Roman" w:cs="Times New Roman"/>
              <w:noProof/>
              <w:color w:val="000000" w:themeColor="text1"/>
              <w:sz w:val="24"/>
              <w:lang w:val="en-GB"/>
            </w:rPr>
          </w:pPr>
          <w:hyperlink w:anchor="_Toc11683400" w:history="1">
            <w:r w:rsidRPr="00EA35BA">
              <w:rPr>
                <w:rStyle w:val="Hyperlink"/>
                <w:rFonts w:ascii="Times New Roman" w:hAnsi="Times New Roman" w:cs="Times New Roman"/>
                <w:noProof/>
                <w:color w:val="000000" w:themeColor="text1"/>
                <w:sz w:val="24"/>
                <w:lang w:val="en-GB"/>
              </w:rPr>
              <w:t>Henri Fayol’s functions of management</w:t>
            </w:r>
            <w:r w:rsidRPr="00EA35BA">
              <w:rPr>
                <w:rFonts w:ascii="Times New Roman" w:hAnsi="Times New Roman" w:cs="Times New Roman"/>
                <w:noProof/>
                <w:webHidden/>
                <w:color w:val="000000" w:themeColor="text1"/>
                <w:sz w:val="24"/>
                <w:lang w:val="en-GB"/>
              </w:rPr>
              <w:tab/>
            </w:r>
            <w:r w:rsidRPr="00EA35BA">
              <w:rPr>
                <w:rFonts w:ascii="Times New Roman" w:hAnsi="Times New Roman" w:cs="Times New Roman"/>
                <w:noProof/>
                <w:webHidden/>
                <w:color w:val="000000" w:themeColor="text1"/>
                <w:sz w:val="24"/>
                <w:lang w:val="en-GB"/>
              </w:rPr>
              <w:fldChar w:fldCharType="begin"/>
            </w:r>
            <w:r w:rsidRPr="00EA35BA">
              <w:rPr>
                <w:rFonts w:ascii="Times New Roman" w:hAnsi="Times New Roman" w:cs="Times New Roman"/>
                <w:noProof/>
                <w:webHidden/>
                <w:color w:val="000000" w:themeColor="text1"/>
                <w:sz w:val="24"/>
                <w:lang w:val="en-GB"/>
              </w:rPr>
              <w:instrText xml:space="preserve"> PAGEREF _Toc11683400 \h </w:instrText>
            </w:r>
            <w:r w:rsidRPr="00EA35BA">
              <w:rPr>
                <w:rFonts w:ascii="Times New Roman" w:hAnsi="Times New Roman" w:cs="Times New Roman"/>
                <w:noProof/>
                <w:webHidden/>
                <w:color w:val="000000" w:themeColor="text1"/>
                <w:sz w:val="24"/>
                <w:lang w:val="en-GB"/>
              </w:rPr>
            </w:r>
            <w:r w:rsidRPr="00EA35BA">
              <w:rPr>
                <w:rFonts w:ascii="Times New Roman" w:hAnsi="Times New Roman" w:cs="Times New Roman"/>
                <w:noProof/>
                <w:webHidden/>
                <w:color w:val="000000" w:themeColor="text1"/>
                <w:sz w:val="24"/>
                <w:lang w:val="en-GB"/>
              </w:rPr>
              <w:fldChar w:fldCharType="separate"/>
            </w:r>
            <w:r w:rsidRPr="00EA35BA">
              <w:rPr>
                <w:rFonts w:ascii="Times New Roman" w:hAnsi="Times New Roman" w:cs="Times New Roman"/>
                <w:noProof/>
                <w:webHidden/>
                <w:color w:val="000000" w:themeColor="text1"/>
                <w:sz w:val="24"/>
                <w:lang w:val="en-GB"/>
              </w:rPr>
              <w:t>14</w:t>
            </w:r>
            <w:r w:rsidRPr="00EA35BA">
              <w:rPr>
                <w:rFonts w:ascii="Times New Roman" w:hAnsi="Times New Roman" w:cs="Times New Roman"/>
                <w:noProof/>
                <w:webHidden/>
                <w:color w:val="000000" w:themeColor="text1"/>
                <w:sz w:val="24"/>
                <w:lang w:val="en-GB"/>
              </w:rPr>
              <w:fldChar w:fldCharType="end"/>
            </w:r>
          </w:hyperlink>
        </w:p>
        <w:p w:rsidR="00EA35BA" w:rsidRPr="00EA35BA" w:rsidRDefault="00EA35BA" w:rsidP="00EA35BA">
          <w:pPr>
            <w:pStyle w:val="TOC2"/>
            <w:tabs>
              <w:tab w:val="right" w:leader="dot" w:pos="9350"/>
            </w:tabs>
            <w:spacing w:line="360" w:lineRule="auto"/>
            <w:jc w:val="both"/>
            <w:rPr>
              <w:rFonts w:ascii="Times New Roman" w:eastAsiaTheme="minorEastAsia" w:hAnsi="Times New Roman" w:cs="Times New Roman"/>
              <w:noProof/>
              <w:color w:val="000000" w:themeColor="text1"/>
              <w:sz w:val="24"/>
              <w:lang w:val="en-GB"/>
            </w:rPr>
          </w:pPr>
          <w:hyperlink w:anchor="_Toc11683401" w:history="1">
            <w:r w:rsidRPr="00EA35BA">
              <w:rPr>
                <w:rStyle w:val="Hyperlink"/>
                <w:rFonts w:ascii="Times New Roman" w:hAnsi="Times New Roman" w:cs="Times New Roman"/>
                <w:noProof/>
                <w:color w:val="000000" w:themeColor="text1"/>
                <w:sz w:val="24"/>
                <w:lang w:val="en-GB"/>
              </w:rPr>
              <w:t>Critical evaluation of objectives of CRM and its benefits to the organization</w:t>
            </w:r>
            <w:r w:rsidRPr="00EA35BA">
              <w:rPr>
                <w:rFonts w:ascii="Times New Roman" w:hAnsi="Times New Roman" w:cs="Times New Roman"/>
                <w:noProof/>
                <w:webHidden/>
                <w:color w:val="000000" w:themeColor="text1"/>
                <w:sz w:val="24"/>
                <w:lang w:val="en-GB"/>
              </w:rPr>
              <w:tab/>
            </w:r>
            <w:r w:rsidRPr="00EA35BA">
              <w:rPr>
                <w:rFonts w:ascii="Times New Roman" w:hAnsi="Times New Roman" w:cs="Times New Roman"/>
                <w:noProof/>
                <w:webHidden/>
                <w:color w:val="000000" w:themeColor="text1"/>
                <w:sz w:val="24"/>
                <w:lang w:val="en-GB"/>
              </w:rPr>
              <w:fldChar w:fldCharType="begin"/>
            </w:r>
            <w:r w:rsidRPr="00EA35BA">
              <w:rPr>
                <w:rFonts w:ascii="Times New Roman" w:hAnsi="Times New Roman" w:cs="Times New Roman"/>
                <w:noProof/>
                <w:webHidden/>
                <w:color w:val="000000" w:themeColor="text1"/>
                <w:sz w:val="24"/>
                <w:lang w:val="en-GB"/>
              </w:rPr>
              <w:instrText xml:space="preserve"> PAGEREF _Toc11683401 \h </w:instrText>
            </w:r>
            <w:r w:rsidRPr="00EA35BA">
              <w:rPr>
                <w:rFonts w:ascii="Times New Roman" w:hAnsi="Times New Roman" w:cs="Times New Roman"/>
                <w:noProof/>
                <w:webHidden/>
                <w:color w:val="000000" w:themeColor="text1"/>
                <w:sz w:val="24"/>
                <w:lang w:val="en-GB"/>
              </w:rPr>
            </w:r>
            <w:r w:rsidRPr="00EA35BA">
              <w:rPr>
                <w:rFonts w:ascii="Times New Roman" w:hAnsi="Times New Roman" w:cs="Times New Roman"/>
                <w:noProof/>
                <w:webHidden/>
                <w:color w:val="000000" w:themeColor="text1"/>
                <w:sz w:val="24"/>
                <w:lang w:val="en-GB"/>
              </w:rPr>
              <w:fldChar w:fldCharType="separate"/>
            </w:r>
            <w:r w:rsidRPr="00EA35BA">
              <w:rPr>
                <w:rFonts w:ascii="Times New Roman" w:hAnsi="Times New Roman" w:cs="Times New Roman"/>
                <w:noProof/>
                <w:webHidden/>
                <w:color w:val="000000" w:themeColor="text1"/>
                <w:sz w:val="24"/>
                <w:lang w:val="en-GB"/>
              </w:rPr>
              <w:t>18</w:t>
            </w:r>
            <w:r w:rsidRPr="00EA35BA">
              <w:rPr>
                <w:rFonts w:ascii="Times New Roman" w:hAnsi="Times New Roman" w:cs="Times New Roman"/>
                <w:noProof/>
                <w:webHidden/>
                <w:color w:val="000000" w:themeColor="text1"/>
                <w:sz w:val="24"/>
                <w:lang w:val="en-GB"/>
              </w:rPr>
              <w:fldChar w:fldCharType="end"/>
            </w:r>
          </w:hyperlink>
        </w:p>
        <w:p w:rsidR="00EA35BA" w:rsidRPr="00EA35BA" w:rsidRDefault="00EA35BA" w:rsidP="00EA35BA">
          <w:pPr>
            <w:pStyle w:val="TOC2"/>
            <w:tabs>
              <w:tab w:val="right" w:leader="dot" w:pos="9350"/>
            </w:tabs>
            <w:spacing w:line="360" w:lineRule="auto"/>
            <w:jc w:val="both"/>
            <w:rPr>
              <w:rFonts w:ascii="Times New Roman" w:eastAsiaTheme="minorEastAsia" w:hAnsi="Times New Roman" w:cs="Times New Roman"/>
              <w:noProof/>
              <w:color w:val="000000" w:themeColor="text1"/>
              <w:sz w:val="24"/>
              <w:lang w:val="en-GB"/>
            </w:rPr>
          </w:pPr>
          <w:hyperlink w:anchor="_Toc11683402" w:history="1">
            <w:r w:rsidRPr="00EA35BA">
              <w:rPr>
                <w:rStyle w:val="Hyperlink"/>
                <w:rFonts w:ascii="Times New Roman" w:hAnsi="Times New Roman" w:cs="Times New Roman"/>
                <w:noProof/>
                <w:color w:val="000000" w:themeColor="text1"/>
                <w:sz w:val="24"/>
                <w:lang w:val="en-GB"/>
              </w:rPr>
              <w:t>Critical analysis of the relationship between quality and improving customer relationship</w:t>
            </w:r>
            <w:r w:rsidRPr="00EA35BA">
              <w:rPr>
                <w:rFonts w:ascii="Times New Roman" w:hAnsi="Times New Roman" w:cs="Times New Roman"/>
                <w:noProof/>
                <w:webHidden/>
                <w:color w:val="000000" w:themeColor="text1"/>
                <w:sz w:val="24"/>
                <w:lang w:val="en-GB"/>
              </w:rPr>
              <w:tab/>
            </w:r>
            <w:r w:rsidRPr="00EA35BA">
              <w:rPr>
                <w:rFonts w:ascii="Times New Roman" w:hAnsi="Times New Roman" w:cs="Times New Roman"/>
                <w:noProof/>
                <w:webHidden/>
                <w:color w:val="000000" w:themeColor="text1"/>
                <w:sz w:val="24"/>
                <w:lang w:val="en-GB"/>
              </w:rPr>
              <w:fldChar w:fldCharType="begin"/>
            </w:r>
            <w:r w:rsidRPr="00EA35BA">
              <w:rPr>
                <w:rFonts w:ascii="Times New Roman" w:hAnsi="Times New Roman" w:cs="Times New Roman"/>
                <w:noProof/>
                <w:webHidden/>
                <w:color w:val="000000" w:themeColor="text1"/>
                <w:sz w:val="24"/>
                <w:lang w:val="en-GB"/>
              </w:rPr>
              <w:instrText xml:space="preserve"> PAGEREF _Toc11683402 \h </w:instrText>
            </w:r>
            <w:r w:rsidRPr="00EA35BA">
              <w:rPr>
                <w:rFonts w:ascii="Times New Roman" w:hAnsi="Times New Roman" w:cs="Times New Roman"/>
                <w:noProof/>
                <w:webHidden/>
                <w:color w:val="000000" w:themeColor="text1"/>
                <w:sz w:val="24"/>
                <w:lang w:val="en-GB"/>
              </w:rPr>
            </w:r>
            <w:r w:rsidRPr="00EA35BA">
              <w:rPr>
                <w:rFonts w:ascii="Times New Roman" w:hAnsi="Times New Roman" w:cs="Times New Roman"/>
                <w:noProof/>
                <w:webHidden/>
                <w:color w:val="000000" w:themeColor="text1"/>
                <w:sz w:val="24"/>
                <w:lang w:val="en-GB"/>
              </w:rPr>
              <w:fldChar w:fldCharType="separate"/>
            </w:r>
            <w:r w:rsidRPr="00EA35BA">
              <w:rPr>
                <w:rFonts w:ascii="Times New Roman" w:hAnsi="Times New Roman" w:cs="Times New Roman"/>
                <w:noProof/>
                <w:webHidden/>
                <w:color w:val="000000" w:themeColor="text1"/>
                <w:sz w:val="24"/>
                <w:lang w:val="en-GB"/>
              </w:rPr>
              <w:t>19</w:t>
            </w:r>
            <w:r w:rsidRPr="00EA35BA">
              <w:rPr>
                <w:rFonts w:ascii="Times New Roman" w:hAnsi="Times New Roman" w:cs="Times New Roman"/>
                <w:noProof/>
                <w:webHidden/>
                <w:color w:val="000000" w:themeColor="text1"/>
                <w:sz w:val="24"/>
                <w:lang w:val="en-GB"/>
              </w:rPr>
              <w:fldChar w:fldCharType="end"/>
            </w:r>
          </w:hyperlink>
        </w:p>
        <w:p w:rsidR="00EA35BA" w:rsidRPr="00EA35BA" w:rsidRDefault="00EA35BA" w:rsidP="00EA35BA">
          <w:pPr>
            <w:pStyle w:val="TOC1"/>
            <w:tabs>
              <w:tab w:val="right" w:leader="dot" w:pos="9350"/>
            </w:tabs>
            <w:spacing w:line="360" w:lineRule="auto"/>
            <w:jc w:val="both"/>
            <w:rPr>
              <w:rFonts w:ascii="Times New Roman" w:eastAsiaTheme="minorEastAsia" w:hAnsi="Times New Roman" w:cs="Times New Roman"/>
              <w:noProof/>
              <w:color w:val="000000" w:themeColor="text1"/>
              <w:sz w:val="24"/>
              <w:lang w:val="en-GB"/>
            </w:rPr>
          </w:pPr>
          <w:hyperlink w:anchor="_Toc11683403" w:history="1">
            <w:r w:rsidRPr="00EA35BA">
              <w:rPr>
                <w:rStyle w:val="Hyperlink"/>
                <w:rFonts w:ascii="Times New Roman" w:hAnsi="Times New Roman" w:cs="Times New Roman"/>
                <w:noProof/>
                <w:color w:val="000000" w:themeColor="text1"/>
                <w:sz w:val="24"/>
                <w:lang w:val="en-GB"/>
              </w:rPr>
              <w:t>Task -3</w:t>
            </w:r>
            <w:r w:rsidRPr="00EA35BA">
              <w:rPr>
                <w:rFonts w:ascii="Times New Roman" w:hAnsi="Times New Roman" w:cs="Times New Roman"/>
                <w:noProof/>
                <w:webHidden/>
                <w:color w:val="000000" w:themeColor="text1"/>
                <w:sz w:val="24"/>
                <w:lang w:val="en-GB"/>
              </w:rPr>
              <w:tab/>
            </w:r>
            <w:r w:rsidRPr="00EA35BA">
              <w:rPr>
                <w:rFonts w:ascii="Times New Roman" w:hAnsi="Times New Roman" w:cs="Times New Roman"/>
                <w:noProof/>
                <w:webHidden/>
                <w:color w:val="000000" w:themeColor="text1"/>
                <w:sz w:val="24"/>
                <w:lang w:val="en-GB"/>
              </w:rPr>
              <w:fldChar w:fldCharType="begin"/>
            </w:r>
            <w:r w:rsidRPr="00EA35BA">
              <w:rPr>
                <w:rFonts w:ascii="Times New Roman" w:hAnsi="Times New Roman" w:cs="Times New Roman"/>
                <w:noProof/>
                <w:webHidden/>
                <w:color w:val="000000" w:themeColor="text1"/>
                <w:sz w:val="24"/>
                <w:lang w:val="en-GB"/>
              </w:rPr>
              <w:instrText xml:space="preserve"> PAGEREF _Toc11683403 \h </w:instrText>
            </w:r>
            <w:r w:rsidRPr="00EA35BA">
              <w:rPr>
                <w:rFonts w:ascii="Times New Roman" w:hAnsi="Times New Roman" w:cs="Times New Roman"/>
                <w:noProof/>
                <w:webHidden/>
                <w:color w:val="000000" w:themeColor="text1"/>
                <w:sz w:val="24"/>
                <w:lang w:val="en-GB"/>
              </w:rPr>
            </w:r>
            <w:r w:rsidRPr="00EA35BA">
              <w:rPr>
                <w:rFonts w:ascii="Times New Roman" w:hAnsi="Times New Roman" w:cs="Times New Roman"/>
                <w:noProof/>
                <w:webHidden/>
                <w:color w:val="000000" w:themeColor="text1"/>
                <w:sz w:val="24"/>
                <w:lang w:val="en-GB"/>
              </w:rPr>
              <w:fldChar w:fldCharType="separate"/>
            </w:r>
            <w:r w:rsidRPr="00EA35BA">
              <w:rPr>
                <w:rFonts w:ascii="Times New Roman" w:hAnsi="Times New Roman" w:cs="Times New Roman"/>
                <w:noProof/>
                <w:webHidden/>
                <w:color w:val="000000" w:themeColor="text1"/>
                <w:sz w:val="24"/>
                <w:lang w:val="en-GB"/>
              </w:rPr>
              <w:t>20</w:t>
            </w:r>
            <w:r w:rsidRPr="00EA35BA">
              <w:rPr>
                <w:rFonts w:ascii="Times New Roman" w:hAnsi="Times New Roman" w:cs="Times New Roman"/>
                <w:noProof/>
                <w:webHidden/>
                <w:color w:val="000000" w:themeColor="text1"/>
                <w:sz w:val="24"/>
                <w:lang w:val="en-GB"/>
              </w:rPr>
              <w:fldChar w:fldCharType="end"/>
            </w:r>
          </w:hyperlink>
        </w:p>
        <w:p w:rsidR="00EA35BA" w:rsidRPr="00EA35BA" w:rsidRDefault="00EA35BA" w:rsidP="00EA35BA">
          <w:pPr>
            <w:pStyle w:val="TOC2"/>
            <w:tabs>
              <w:tab w:val="right" w:leader="dot" w:pos="9350"/>
            </w:tabs>
            <w:spacing w:line="360" w:lineRule="auto"/>
            <w:jc w:val="both"/>
            <w:rPr>
              <w:rFonts w:ascii="Times New Roman" w:eastAsiaTheme="minorEastAsia" w:hAnsi="Times New Roman" w:cs="Times New Roman"/>
              <w:noProof/>
              <w:color w:val="000000" w:themeColor="text1"/>
              <w:sz w:val="24"/>
              <w:lang w:val="en-GB"/>
            </w:rPr>
          </w:pPr>
          <w:hyperlink w:anchor="_Toc11683404" w:history="1">
            <w:r w:rsidRPr="00EA35BA">
              <w:rPr>
                <w:rStyle w:val="Hyperlink"/>
                <w:rFonts w:ascii="Times New Roman" w:hAnsi="Times New Roman" w:cs="Times New Roman"/>
                <w:noProof/>
                <w:color w:val="000000" w:themeColor="text1"/>
                <w:sz w:val="24"/>
                <w:lang w:val="en-GB"/>
              </w:rPr>
              <w:t>Conclusion</w:t>
            </w:r>
            <w:r w:rsidRPr="00EA35BA">
              <w:rPr>
                <w:rFonts w:ascii="Times New Roman" w:hAnsi="Times New Roman" w:cs="Times New Roman"/>
                <w:noProof/>
                <w:webHidden/>
                <w:color w:val="000000" w:themeColor="text1"/>
                <w:sz w:val="24"/>
                <w:lang w:val="en-GB"/>
              </w:rPr>
              <w:tab/>
            </w:r>
            <w:r w:rsidRPr="00EA35BA">
              <w:rPr>
                <w:rFonts w:ascii="Times New Roman" w:hAnsi="Times New Roman" w:cs="Times New Roman"/>
                <w:noProof/>
                <w:webHidden/>
                <w:color w:val="000000" w:themeColor="text1"/>
                <w:sz w:val="24"/>
                <w:lang w:val="en-GB"/>
              </w:rPr>
              <w:fldChar w:fldCharType="begin"/>
            </w:r>
            <w:r w:rsidRPr="00EA35BA">
              <w:rPr>
                <w:rFonts w:ascii="Times New Roman" w:hAnsi="Times New Roman" w:cs="Times New Roman"/>
                <w:noProof/>
                <w:webHidden/>
                <w:color w:val="000000" w:themeColor="text1"/>
                <w:sz w:val="24"/>
                <w:lang w:val="en-GB"/>
              </w:rPr>
              <w:instrText xml:space="preserve"> PAGEREF _Toc11683404 \h </w:instrText>
            </w:r>
            <w:r w:rsidRPr="00EA35BA">
              <w:rPr>
                <w:rFonts w:ascii="Times New Roman" w:hAnsi="Times New Roman" w:cs="Times New Roman"/>
                <w:noProof/>
                <w:webHidden/>
                <w:color w:val="000000" w:themeColor="text1"/>
                <w:sz w:val="24"/>
                <w:lang w:val="en-GB"/>
              </w:rPr>
            </w:r>
            <w:r w:rsidRPr="00EA35BA">
              <w:rPr>
                <w:rFonts w:ascii="Times New Roman" w:hAnsi="Times New Roman" w:cs="Times New Roman"/>
                <w:noProof/>
                <w:webHidden/>
                <w:color w:val="000000" w:themeColor="text1"/>
                <w:sz w:val="24"/>
                <w:lang w:val="en-GB"/>
              </w:rPr>
              <w:fldChar w:fldCharType="separate"/>
            </w:r>
            <w:r w:rsidRPr="00EA35BA">
              <w:rPr>
                <w:rFonts w:ascii="Times New Roman" w:hAnsi="Times New Roman" w:cs="Times New Roman"/>
                <w:noProof/>
                <w:webHidden/>
                <w:color w:val="000000" w:themeColor="text1"/>
                <w:sz w:val="24"/>
                <w:lang w:val="en-GB"/>
              </w:rPr>
              <w:t>20</w:t>
            </w:r>
            <w:r w:rsidRPr="00EA35BA">
              <w:rPr>
                <w:rFonts w:ascii="Times New Roman" w:hAnsi="Times New Roman" w:cs="Times New Roman"/>
                <w:noProof/>
                <w:webHidden/>
                <w:color w:val="000000" w:themeColor="text1"/>
                <w:sz w:val="24"/>
                <w:lang w:val="en-GB"/>
              </w:rPr>
              <w:fldChar w:fldCharType="end"/>
            </w:r>
          </w:hyperlink>
        </w:p>
        <w:p w:rsidR="00EA35BA" w:rsidRPr="00EA35BA" w:rsidRDefault="00EA35BA" w:rsidP="00EA35BA">
          <w:pPr>
            <w:pStyle w:val="TOC2"/>
            <w:tabs>
              <w:tab w:val="right" w:leader="dot" w:pos="9350"/>
            </w:tabs>
            <w:spacing w:line="360" w:lineRule="auto"/>
            <w:jc w:val="both"/>
            <w:rPr>
              <w:rFonts w:ascii="Times New Roman" w:eastAsiaTheme="minorEastAsia" w:hAnsi="Times New Roman" w:cs="Times New Roman"/>
              <w:noProof/>
              <w:color w:val="000000" w:themeColor="text1"/>
              <w:sz w:val="24"/>
              <w:lang w:val="en-GB"/>
            </w:rPr>
          </w:pPr>
          <w:hyperlink w:anchor="_Toc11683405" w:history="1">
            <w:r w:rsidRPr="00EA35BA">
              <w:rPr>
                <w:rStyle w:val="Hyperlink"/>
                <w:rFonts w:ascii="Times New Roman" w:hAnsi="Times New Roman" w:cs="Times New Roman"/>
                <w:noProof/>
                <w:color w:val="000000" w:themeColor="text1"/>
                <w:sz w:val="24"/>
                <w:lang w:val="en-GB"/>
              </w:rPr>
              <w:t>Recommendation</w:t>
            </w:r>
            <w:r w:rsidRPr="00EA35BA">
              <w:rPr>
                <w:rFonts w:ascii="Times New Roman" w:hAnsi="Times New Roman" w:cs="Times New Roman"/>
                <w:noProof/>
                <w:webHidden/>
                <w:color w:val="000000" w:themeColor="text1"/>
                <w:sz w:val="24"/>
                <w:lang w:val="en-GB"/>
              </w:rPr>
              <w:tab/>
            </w:r>
            <w:r w:rsidRPr="00EA35BA">
              <w:rPr>
                <w:rFonts w:ascii="Times New Roman" w:hAnsi="Times New Roman" w:cs="Times New Roman"/>
                <w:noProof/>
                <w:webHidden/>
                <w:color w:val="000000" w:themeColor="text1"/>
                <w:sz w:val="24"/>
                <w:lang w:val="en-GB"/>
              </w:rPr>
              <w:fldChar w:fldCharType="begin"/>
            </w:r>
            <w:r w:rsidRPr="00EA35BA">
              <w:rPr>
                <w:rFonts w:ascii="Times New Roman" w:hAnsi="Times New Roman" w:cs="Times New Roman"/>
                <w:noProof/>
                <w:webHidden/>
                <w:color w:val="000000" w:themeColor="text1"/>
                <w:sz w:val="24"/>
                <w:lang w:val="en-GB"/>
              </w:rPr>
              <w:instrText xml:space="preserve"> PAGEREF _Toc11683405 \h </w:instrText>
            </w:r>
            <w:r w:rsidRPr="00EA35BA">
              <w:rPr>
                <w:rFonts w:ascii="Times New Roman" w:hAnsi="Times New Roman" w:cs="Times New Roman"/>
                <w:noProof/>
                <w:webHidden/>
                <w:color w:val="000000" w:themeColor="text1"/>
                <w:sz w:val="24"/>
                <w:lang w:val="en-GB"/>
              </w:rPr>
            </w:r>
            <w:r w:rsidRPr="00EA35BA">
              <w:rPr>
                <w:rFonts w:ascii="Times New Roman" w:hAnsi="Times New Roman" w:cs="Times New Roman"/>
                <w:noProof/>
                <w:webHidden/>
                <w:color w:val="000000" w:themeColor="text1"/>
                <w:sz w:val="24"/>
                <w:lang w:val="en-GB"/>
              </w:rPr>
              <w:fldChar w:fldCharType="separate"/>
            </w:r>
            <w:r w:rsidRPr="00EA35BA">
              <w:rPr>
                <w:rFonts w:ascii="Times New Roman" w:hAnsi="Times New Roman" w:cs="Times New Roman"/>
                <w:noProof/>
                <w:webHidden/>
                <w:color w:val="000000" w:themeColor="text1"/>
                <w:sz w:val="24"/>
                <w:lang w:val="en-GB"/>
              </w:rPr>
              <w:t>20</w:t>
            </w:r>
            <w:r w:rsidRPr="00EA35BA">
              <w:rPr>
                <w:rFonts w:ascii="Times New Roman" w:hAnsi="Times New Roman" w:cs="Times New Roman"/>
                <w:noProof/>
                <w:webHidden/>
                <w:color w:val="000000" w:themeColor="text1"/>
                <w:sz w:val="24"/>
                <w:lang w:val="en-GB"/>
              </w:rPr>
              <w:fldChar w:fldCharType="end"/>
            </w:r>
          </w:hyperlink>
        </w:p>
        <w:p w:rsidR="00EA35BA" w:rsidRPr="00EA35BA" w:rsidRDefault="00EA35BA" w:rsidP="00EA35BA">
          <w:pPr>
            <w:pStyle w:val="TOC1"/>
            <w:tabs>
              <w:tab w:val="right" w:leader="dot" w:pos="9350"/>
            </w:tabs>
            <w:spacing w:line="360" w:lineRule="auto"/>
            <w:jc w:val="both"/>
            <w:rPr>
              <w:rFonts w:ascii="Times New Roman" w:eastAsiaTheme="minorEastAsia" w:hAnsi="Times New Roman" w:cs="Times New Roman"/>
              <w:noProof/>
              <w:color w:val="000000" w:themeColor="text1"/>
              <w:sz w:val="24"/>
              <w:lang w:val="en-GB"/>
            </w:rPr>
          </w:pPr>
          <w:hyperlink w:anchor="_Toc11683406" w:history="1">
            <w:r w:rsidRPr="00EA35BA">
              <w:rPr>
                <w:rStyle w:val="Hyperlink"/>
                <w:rFonts w:ascii="Times New Roman" w:hAnsi="Times New Roman" w:cs="Times New Roman"/>
                <w:noProof/>
                <w:color w:val="000000" w:themeColor="text1"/>
                <w:sz w:val="24"/>
                <w:lang w:val="en-GB"/>
              </w:rPr>
              <w:t>References</w:t>
            </w:r>
            <w:r w:rsidRPr="00EA35BA">
              <w:rPr>
                <w:rFonts w:ascii="Times New Roman" w:hAnsi="Times New Roman" w:cs="Times New Roman"/>
                <w:noProof/>
                <w:webHidden/>
                <w:color w:val="000000" w:themeColor="text1"/>
                <w:sz w:val="24"/>
                <w:lang w:val="en-GB"/>
              </w:rPr>
              <w:tab/>
            </w:r>
            <w:r w:rsidRPr="00EA35BA">
              <w:rPr>
                <w:rFonts w:ascii="Times New Roman" w:hAnsi="Times New Roman" w:cs="Times New Roman"/>
                <w:noProof/>
                <w:webHidden/>
                <w:color w:val="000000" w:themeColor="text1"/>
                <w:sz w:val="24"/>
                <w:lang w:val="en-GB"/>
              </w:rPr>
              <w:fldChar w:fldCharType="begin"/>
            </w:r>
            <w:r w:rsidRPr="00EA35BA">
              <w:rPr>
                <w:rFonts w:ascii="Times New Roman" w:hAnsi="Times New Roman" w:cs="Times New Roman"/>
                <w:noProof/>
                <w:webHidden/>
                <w:color w:val="000000" w:themeColor="text1"/>
                <w:sz w:val="24"/>
                <w:lang w:val="en-GB"/>
              </w:rPr>
              <w:instrText xml:space="preserve"> PAGEREF _Toc11683406 \h </w:instrText>
            </w:r>
            <w:r w:rsidRPr="00EA35BA">
              <w:rPr>
                <w:rFonts w:ascii="Times New Roman" w:hAnsi="Times New Roman" w:cs="Times New Roman"/>
                <w:noProof/>
                <w:webHidden/>
                <w:color w:val="000000" w:themeColor="text1"/>
                <w:sz w:val="24"/>
                <w:lang w:val="en-GB"/>
              </w:rPr>
            </w:r>
            <w:r w:rsidRPr="00EA35BA">
              <w:rPr>
                <w:rFonts w:ascii="Times New Roman" w:hAnsi="Times New Roman" w:cs="Times New Roman"/>
                <w:noProof/>
                <w:webHidden/>
                <w:color w:val="000000" w:themeColor="text1"/>
                <w:sz w:val="24"/>
                <w:lang w:val="en-GB"/>
              </w:rPr>
              <w:fldChar w:fldCharType="separate"/>
            </w:r>
            <w:r w:rsidRPr="00EA35BA">
              <w:rPr>
                <w:rFonts w:ascii="Times New Roman" w:hAnsi="Times New Roman" w:cs="Times New Roman"/>
                <w:noProof/>
                <w:webHidden/>
                <w:color w:val="000000" w:themeColor="text1"/>
                <w:sz w:val="24"/>
                <w:lang w:val="en-GB"/>
              </w:rPr>
              <w:t>22</w:t>
            </w:r>
            <w:r w:rsidRPr="00EA35BA">
              <w:rPr>
                <w:rFonts w:ascii="Times New Roman" w:hAnsi="Times New Roman" w:cs="Times New Roman"/>
                <w:noProof/>
                <w:webHidden/>
                <w:color w:val="000000" w:themeColor="text1"/>
                <w:sz w:val="24"/>
                <w:lang w:val="en-GB"/>
              </w:rPr>
              <w:fldChar w:fldCharType="end"/>
            </w:r>
          </w:hyperlink>
        </w:p>
        <w:p w:rsidR="00EA35BA" w:rsidRPr="00EA35BA" w:rsidRDefault="00EA35BA" w:rsidP="00EA35BA">
          <w:pPr>
            <w:pStyle w:val="TOC1"/>
            <w:tabs>
              <w:tab w:val="right" w:leader="dot" w:pos="9350"/>
            </w:tabs>
            <w:spacing w:line="360" w:lineRule="auto"/>
            <w:jc w:val="both"/>
            <w:rPr>
              <w:rFonts w:ascii="Times New Roman" w:eastAsiaTheme="minorEastAsia" w:hAnsi="Times New Roman" w:cs="Times New Roman"/>
              <w:noProof/>
              <w:color w:val="000000" w:themeColor="text1"/>
              <w:sz w:val="24"/>
              <w:lang w:val="en-GB"/>
            </w:rPr>
          </w:pPr>
          <w:hyperlink w:anchor="_Toc11683407" w:history="1">
            <w:r w:rsidRPr="00EA35BA">
              <w:rPr>
                <w:rStyle w:val="Hyperlink"/>
                <w:rFonts w:ascii="Times New Roman" w:hAnsi="Times New Roman" w:cs="Times New Roman"/>
                <w:noProof/>
                <w:color w:val="000000" w:themeColor="text1"/>
                <w:sz w:val="24"/>
                <w:lang w:val="en-GB"/>
              </w:rPr>
              <w:t>Appendix: comparison of products prices</w:t>
            </w:r>
            <w:r w:rsidRPr="00EA35BA">
              <w:rPr>
                <w:rFonts w:ascii="Times New Roman" w:hAnsi="Times New Roman" w:cs="Times New Roman"/>
                <w:noProof/>
                <w:webHidden/>
                <w:color w:val="000000" w:themeColor="text1"/>
                <w:sz w:val="24"/>
                <w:lang w:val="en-GB"/>
              </w:rPr>
              <w:tab/>
            </w:r>
            <w:r w:rsidRPr="00EA35BA">
              <w:rPr>
                <w:rFonts w:ascii="Times New Roman" w:hAnsi="Times New Roman" w:cs="Times New Roman"/>
                <w:noProof/>
                <w:webHidden/>
                <w:color w:val="000000" w:themeColor="text1"/>
                <w:sz w:val="24"/>
                <w:lang w:val="en-GB"/>
              </w:rPr>
              <w:fldChar w:fldCharType="begin"/>
            </w:r>
            <w:r w:rsidRPr="00EA35BA">
              <w:rPr>
                <w:rFonts w:ascii="Times New Roman" w:hAnsi="Times New Roman" w:cs="Times New Roman"/>
                <w:noProof/>
                <w:webHidden/>
                <w:color w:val="000000" w:themeColor="text1"/>
                <w:sz w:val="24"/>
                <w:lang w:val="en-GB"/>
              </w:rPr>
              <w:instrText xml:space="preserve"> PAGEREF _Toc11683407 \h </w:instrText>
            </w:r>
            <w:r w:rsidRPr="00EA35BA">
              <w:rPr>
                <w:rFonts w:ascii="Times New Roman" w:hAnsi="Times New Roman" w:cs="Times New Roman"/>
                <w:noProof/>
                <w:webHidden/>
                <w:color w:val="000000" w:themeColor="text1"/>
                <w:sz w:val="24"/>
                <w:lang w:val="en-GB"/>
              </w:rPr>
            </w:r>
            <w:r w:rsidRPr="00EA35BA">
              <w:rPr>
                <w:rFonts w:ascii="Times New Roman" w:hAnsi="Times New Roman" w:cs="Times New Roman"/>
                <w:noProof/>
                <w:webHidden/>
                <w:color w:val="000000" w:themeColor="text1"/>
                <w:sz w:val="24"/>
                <w:lang w:val="en-GB"/>
              </w:rPr>
              <w:fldChar w:fldCharType="separate"/>
            </w:r>
            <w:r w:rsidRPr="00EA35BA">
              <w:rPr>
                <w:rFonts w:ascii="Times New Roman" w:hAnsi="Times New Roman" w:cs="Times New Roman"/>
                <w:noProof/>
                <w:webHidden/>
                <w:color w:val="000000" w:themeColor="text1"/>
                <w:sz w:val="24"/>
                <w:lang w:val="en-GB"/>
              </w:rPr>
              <w:t>24</w:t>
            </w:r>
            <w:r w:rsidRPr="00EA35BA">
              <w:rPr>
                <w:rFonts w:ascii="Times New Roman" w:hAnsi="Times New Roman" w:cs="Times New Roman"/>
                <w:noProof/>
                <w:webHidden/>
                <w:color w:val="000000" w:themeColor="text1"/>
                <w:sz w:val="24"/>
                <w:lang w:val="en-GB"/>
              </w:rPr>
              <w:fldChar w:fldCharType="end"/>
            </w:r>
          </w:hyperlink>
        </w:p>
        <w:p w:rsidR="00EA35BA" w:rsidRPr="00EA35BA" w:rsidRDefault="00EA35BA" w:rsidP="00EA35BA">
          <w:pPr>
            <w:rPr>
              <w:color w:val="000000" w:themeColor="text1"/>
              <w:lang w:val="en-GB"/>
            </w:rPr>
          </w:pPr>
          <w:r w:rsidRPr="00EA35BA">
            <w:rPr>
              <w:color w:val="000000" w:themeColor="text1"/>
              <w:lang w:val="en-GB"/>
            </w:rPr>
            <w:fldChar w:fldCharType="end"/>
          </w:r>
        </w:p>
      </w:sdtContent>
    </w:sdt>
    <w:p w:rsidR="00EA35BA" w:rsidRPr="00EA35BA" w:rsidRDefault="00EA35BA" w:rsidP="00EA35BA">
      <w:pPr>
        <w:rPr>
          <w:rFonts w:ascii="Times New Roman" w:eastAsia="Times New Roman" w:hAnsi="Times New Roman" w:cs="Times New Roman"/>
          <w:b/>
          <w:color w:val="000000" w:themeColor="text1"/>
          <w:sz w:val="24"/>
          <w:szCs w:val="24"/>
          <w:lang w:val="en-GB"/>
        </w:rPr>
      </w:pPr>
    </w:p>
    <w:p w:rsidR="00EA35BA" w:rsidRPr="00EA35BA" w:rsidRDefault="00EA35BA" w:rsidP="00EA35BA">
      <w:pPr>
        <w:rPr>
          <w:rFonts w:ascii="Times New Roman" w:eastAsia="Times New Roman" w:hAnsi="Times New Roman" w:cs="Times New Roman"/>
          <w:b/>
          <w:color w:val="000000" w:themeColor="text1"/>
          <w:sz w:val="24"/>
          <w:szCs w:val="24"/>
          <w:lang w:val="en-GB"/>
        </w:rPr>
      </w:pPr>
    </w:p>
    <w:p w:rsidR="00EA35BA" w:rsidRPr="00EA35BA" w:rsidRDefault="00EA35BA" w:rsidP="00EA35BA">
      <w:pPr>
        <w:rPr>
          <w:rFonts w:ascii="Times New Roman" w:eastAsia="Times New Roman" w:hAnsi="Times New Roman" w:cs="Times New Roman"/>
          <w:b/>
          <w:color w:val="000000" w:themeColor="text1"/>
          <w:sz w:val="24"/>
          <w:szCs w:val="24"/>
          <w:lang w:val="en-GB"/>
        </w:rPr>
      </w:pPr>
      <w:r w:rsidRPr="00EA35BA">
        <w:rPr>
          <w:rFonts w:ascii="Times New Roman" w:eastAsia="Times New Roman" w:hAnsi="Times New Roman" w:cs="Times New Roman"/>
          <w:b/>
          <w:color w:val="000000" w:themeColor="text1"/>
          <w:sz w:val="24"/>
          <w:szCs w:val="24"/>
          <w:lang w:val="en-GB"/>
        </w:rPr>
        <w:br w:type="page"/>
      </w:r>
    </w:p>
    <w:p w:rsidR="00EA35BA" w:rsidRPr="00EA35BA" w:rsidRDefault="00EA35BA" w:rsidP="00EA35BA">
      <w:pPr>
        <w:pStyle w:val="Heading1"/>
        <w:rPr>
          <w:color w:val="000000" w:themeColor="text1"/>
          <w:lang w:val="en-GB"/>
        </w:rPr>
      </w:pPr>
      <w:bookmarkStart w:id="0" w:name="_Toc11682543"/>
      <w:bookmarkStart w:id="1" w:name="_Toc11683392"/>
      <w:r w:rsidRPr="00EA35BA">
        <w:rPr>
          <w:color w:val="000000" w:themeColor="text1"/>
          <w:lang w:val="en-GB"/>
        </w:rPr>
        <w:lastRenderedPageBreak/>
        <w:t>Introduction</w:t>
      </w:r>
      <w:bookmarkEnd w:id="0"/>
      <w:bookmarkEnd w:id="1"/>
    </w:p>
    <w:p w:rsidR="00EA35BA" w:rsidRPr="00EA35BA" w:rsidRDefault="00EA35BA" w:rsidP="00EA35BA">
      <w:pPr>
        <w:pStyle w:val="Normal1"/>
        <w:spacing w:before="400" w:after="120" w:line="360" w:lineRule="auto"/>
        <w:jc w:val="both"/>
        <w:rPr>
          <w:rFonts w:ascii="Times New Roman" w:eastAsia="Times New Roman" w:hAnsi="Times New Roman" w:cs="Times New Roman"/>
          <w:color w:val="000000" w:themeColor="text1"/>
          <w:sz w:val="24"/>
          <w:szCs w:val="24"/>
          <w:lang w:val="en-GB"/>
        </w:rPr>
      </w:pPr>
      <w:r w:rsidRPr="00EA35BA">
        <w:rPr>
          <w:rFonts w:ascii="Times New Roman" w:eastAsia="Times New Roman" w:hAnsi="Times New Roman" w:cs="Times New Roman"/>
          <w:color w:val="000000" w:themeColor="text1"/>
          <w:sz w:val="24"/>
          <w:szCs w:val="24"/>
          <w:lang w:val="en-GB"/>
        </w:rPr>
        <w:t>Customer experience always depends on their expectations and understanding of customers’ needs by organizations. Various types of principles are followed by an organization when their employees interacting with customers directly and indirectly. Some companies follow social media to take reviews from their customers while other companies take direct feedback to improve product and service quality. Five organizations including TESCO, ASDA, Morrison’s as well as Sainsbury and M&amp;S are taken. Customer’s experience of these companies is reviewed to about the process that they have adapted to the relationship between customer and company.</w:t>
      </w:r>
    </w:p>
    <w:p w:rsidR="00EA35BA" w:rsidRPr="00EA35BA" w:rsidRDefault="00EA35BA" w:rsidP="00EA35BA">
      <w:pPr>
        <w:pStyle w:val="Normal1"/>
        <w:spacing w:before="400" w:after="120" w:line="360" w:lineRule="auto"/>
        <w:jc w:val="both"/>
        <w:rPr>
          <w:rFonts w:ascii="Times New Roman" w:eastAsia="Times New Roman" w:hAnsi="Times New Roman" w:cs="Times New Roman"/>
          <w:color w:val="000000" w:themeColor="text1"/>
          <w:sz w:val="24"/>
          <w:szCs w:val="24"/>
          <w:lang w:val="en-GB"/>
        </w:rPr>
      </w:pPr>
      <w:r w:rsidRPr="00EA35BA">
        <w:rPr>
          <w:rFonts w:ascii="Times New Roman" w:eastAsia="Times New Roman" w:hAnsi="Times New Roman" w:cs="Times New Roman"/>
          <w:color w:val="000000" w:themeColor="text1"/>
          <w:sz w:val="24"/>
          <w:szCs w:val="24"/>
          <w:lang w:val="en-GB"/>
        </w:rPr>
        <w:t>In this report, customer experiences of 5 organizations are discussed. Some fair employee practices of different organizations as well as go green policy are described thoroughly. Commercial importance of ethical practices and its importance on customer experience is described. Different kinds of sustainability principles are followed by this organization are followed by these organizations. Various models as well as theories are given also to emphasize on given points.</w:t>
      </w:r>
    </w:p>
    <w:p w:rsidR="00EA35BA" w:rsidRPr="00EA35BA" w:rsidRDefault="00EA35BA" w:rsidP="00EA35BA">
      <w:pPr>
        <w:pStyle w:val="Heading1"/>
        <w:rPr>
          <w:color w:val="000000" w:themeColor="text1"/>
          <w:lang w:val="en-GB"/>
        </w:rPr>
      </w:pPr>
      <w:bookmarkStart w:id="2" w:name="_Toc11683393"/>
      <w:r w:rsidRPr="00EA35BA">
        <w:rPr>
          <w:color w:val="000000" w:themeColor="text1"/>
          <w:lang w:val="en-GB"/>
        </w:rPr>
        <w:t>Task 1</w:t>
      </w:r>
      <w:bookmarkEnd w:id="2"/>
    </w:p>
    <w:p w:rsidR="00EA35BA" w:rsidRPr="00EA35BA" w:rsidRDefault="00EA35BA" w:rsidP="00EA35BA">
      <w:pPr>
        <w:pStyle w:val="Heading2"/>
        <w:spacing w:before="400"/>
        <w:rPr>
          <w:lang w:val="en-GB"/>
        </w:rPr>
      </w:pPr>
      <w:bookmarkStart w:id="3" w:name="_Toc11683394"/>
      <w:r w:rsidRPr="00EA35BA">
        <w:rPr>
          <w:lang w:val="en-GB"/>
        </w:rPr>
        <w:t>Customer experience of different organization</w:t>
      </w:r>
      <w:bookmarkStart w:id="4" w:name="_Toc11682544"/>
      <w:bookmarkEnd w:id="3"/>
    </w:p>
    <w:p w:rsidR="00EA35BA" w:rsidRPr="00EA35BA" w:rsidRDefault="00EA35BA" w:rsidP="00EA35BA">
      <w:pPr>
        <w:pStyle w:val="Normal1"/>
        <w:spacing w:before="400" w:after="120" w:line="360" w:lineRule="auto"/>
        <w:jc w:val="both"/>
        <w:rPr>
          <w:rFonts w:ascii="Times New Roman" w:eastAsia="Times New Roman" w:hAnsi="Times New Roman" w:cs="Times New Roman"/>
          <w:b/>
          <w:color w:val="000000" w:themeColor="text1"/>
          <w:sz w:val="24"/>
          <w:szCs w:val="24"/>
          <w:lang w:val="en-GB"/>
        </w:rPr>
      </w:pPr>
      <w:r w:rsidRPr="00EA35BA">
        <w:rPr>
          <w:rFonts w:ascii="Times New Roman" w:eastAsia="Times New Roman" w:hAnsi="Times New Roman" w:cs="Times New Roman"/>
          <w:b/>
          <w:color w:val="000000" w:themeColor="text1"/>
          <w:sz w:val="24"/>
          <w:szCs w:val="24"/>
          <w:lang w:val="en-GB"/>
        </w:rPr>
        <w:t>Ethical practices</w:t>
      </w:r>
    </w:p>
    <w:p w:rsidR="00EA35BA" w:rsidRPr="00EA35BA" w:rsidRDefault="00EA35BA" w:rsidP="00EA35BA">
      <w:pPr>
        <w:pStyle w:val="Normal1"/>
        <w:spacing w:before="400" w:after="120" w:line="360" w:lineRule="auto"/>
        <w:jc w:val="both"/>
        <w:rPr>
          <w:rFonts w:ascii="Times New Roman" w:eastAsia="Times New Roman" w:hAnsi="Times New Roman" w:cs="Times New Roman"/>
          <w:b/>
          <w:color w:val="000000" w:themeColor="text1"/>
          <w:sz w:val="24"/>
          <w:szCs w:val="24"/>
          <w:lang w:val="en-GB"/>
        </w:rPr>
      </w:pPr>
      <w:r w:rsidRPr="00EA35BA">
        <w:rPr>
          <w:rFonts w:ascii="Times New Roman" w:eastAsia="Times New Roman" w:hAnsi="Times New Roman" w:cs="Times New Roman"/>
          <w:b/>
          <w:color w:val="000000" w:themeColor="text1"/>
          <w:sz w:val="24"/>
          <w:szCs w:val="24"/>
          <w:lang w:val="en-GB"/>
        </w:rPr>
        <w:t>Fair employee practices</w:t>
      </w:r>
    </w:p>
    <w:p w:rsidR="00EA35BA" w:rsidRPr="00EA35BA" w:rsidRDefault="00EA35BA" w:rsidP="00EA35BA">
      <w:pPr>
        <w:pStyle w:val="Normal1"/>
        <w:spacing w:before="400" w:after="120" w:line="360" w:lineRule="auto"/>
        <w:jc w:val="both"/>
        <w:rPr>
          <w:rFonts w:ascii="Times New Roman" w:eastAsia="Times New Roman" w:hAnsi="Times New Roman" w:cs="Times New Roman"/>
          <w:color w:val="000000" w:themeColor="text1"/>
          <w:sz w:val="24"/>
          <w:szCs w:val="24"/>
          <w:lang w:val="en-GB"/>
        </w:rPr>
      </w:pPr>
      <w:r w:rsidRPr="00EA35BA">
        <w:rPr>
          <w:rFonts w:ascii="Times New Roman" w:eastAsia="Times New Roman" w:hAnsi="Times New Roman" w:cs="Times New Roman"/>
          <w:color w:val="000000" w:themeColor="text1"/>
          <w:sz w:val="24"/>
          <w:szCs w:val="24"/>
          <w:lang w:val="en-GB"/>
        </w:rPr>
        <w:t xml:space="preserve">These activities consist of hiring, training as well as regulation of employees. Employees hired in this process are highly talented and they are selected according to their merit. Authorities of Tesco follow this practice to have access on extensive variety of talent pool. These organizations give more focus on retaining experienced employees (tescoplc.com, 2019). In this way, productivity is maintained and customers can get sufficient products. These practices attract potential employees and authorities are able to form a diverse and effective workforce which can maximize utility of </w:t>
      </w:r>
      <w:r w:rsidRPr="00EA35BA">
        <w:rPr>
          <w:rFonts w:ascii="Times New Roman" w:eastAsia="Times New Roman" w:hAnsi="Times New Roman" w:cs="Times New Roman"/>
          <w:color w:val="000000" w:themeColor="text1"/>
          <w:sz w:val="24"/>
          <w:szCs w:val="24"/>
          <w:lang w:val="en-GB"/>
        </w:rPr>
        <w:lastRenderedPageBreak/>
        <w:t xml:space="preserve">organizational employees.  As suggested by </w:t>
      </w:r>
      <w:r w:rsidRPr="00EA35BA">
        <w:rPr>
          <w:rFonts w:ascii="Times New Roman" w:hAnsi="Times New Roman" w:cs="Times New Roman"/>
          <w:color w:val="000000" w:themeColor="text1"/>
          <w:sz w:val="24"/>
          <w:szCs w:val="24"/>
          <w:shd w:val="clear" w:color="auto" w:fill="FFFFFF"/>
          <w:lang w:val="en-GB"/>
        </w:rPr>
        <w:t>Abbas and</w:t>
      </w:r>
      <w:r w:rsidRPr="00EA35BA">
        <w:rPr>
          <w:rFonts w:ascii="Times New Roman" w:eastAsia="Times New Roman" w:hAnsi="Times New Roman" w:cs="Times New Roman"/>
          <w:color w:val="000000" w:themeColor="text1"/>
          <w:sz w:val="24"/>
          <w:szCs w:val="24"/>
          <w:lang w:val="en-GB"/>
        </w:rPr>
        <w:t xml:space="preserve"> </w:t>
      </w:r>
      <w:r w:rsidRPr="00EA35BA">
        <w:rPr>
          <w:rFonts w:ascii="Times New Roman" w:hAnsi="Times New Roman" w:cs="Times New Roman"/>
          <w:color w:val="000000" w:themeColor="text1"/>
          <w:sz w:val="24"/>
          <w:szCs w:val="24"/>
          <w:shd w:val="clear" w:color="auto" w:fill="FFFFFF"/>
          <w:lang w:val="en-GB"/>
        </w:rPr>
        <w:t>Hafeez</w:t>
      </w:r>
      <w:r w:rsidRPr="00EA35BA">
        <w:rPr>
          <w:rFonts w:ascii="Times New Roman" w:eastAsia="Times New Roman" w:hAnsi="Times New Roman" w:cs="Times New Roman"/>
          <w:color w:val="000000" w:themeColor="text1"/>
          <w:sz w:val="24"/>
          <w:szCs w:val="24"/>
          <w:lang w:val="en-GB"/>
        </w:rPr>
        <w:t xml:space="preserve"> (2017, p.130), satisfaction of customer increases with better employee practices.</w:t>
      </w:r>
    </w:p>
    <w:p w:rsidR="00EA35BA" w:rsidRPr="00EA35BA" w:rsidRDefault="00EA35BA" w:rsidP="00EA35BA">
      <w:pPr>
        <w:pStyle w:val="Normal1"/>
        <w:spacing w:before="400" w:after="120" w:line="360" w:lineRule="auto"/>
        <w:jc w:val="both"/>
        <w:rPr>
          <w:rFonts w:ascii="Times New Roman" w:eastAsia="Times New Roman" w:hAnsi="Times New Roman" w:cs="Times New Roman"/>
          <w:b/>
          <w:color w:val="000000" w:themeColor="text1"/>
          <w:sz w:val="24"/>
          <w:szCs w:val="24"/>
          <w:lang w:val="en-GB"/>
        </w:rPr>
      </w:pPr>
      <w:r w:rsidRPr="00EA35BA">
        <w:rPr>
          <w:rFonts w:ascii="Times New Roman" w:eastAsia="Times New Roman" w:hAnsi="Times New Roman" w:cs="Times New Roman"/>
          <w:b/>
          <w:color w:val="000000" w:themeColor="text1"/>
          <w:sz w:val="24"/>
          <w:szCs w:val="24"/>
          <w:lang w:val="en-GB"/>
        </w:rPr>
        <w:t>Go green agenda</w:t>
      </w:r>
    </w:p>
    <w:p w:rsidR="00EA35BA" w:rsidRPr="00EA35BA" w:rsidRDefault="00EA35BA" w:rsidP="00EA35BA">
      <w:pPr>
        <w:pStyle w:val="Normal1"/>
        <w:spacing w:before="400" w:after="120" w:line="360" w:lineRule="auto"/>
        <w:jc w:val="both"/>
        <w:rPr>
          <w:rFonts w:ascii="Times New Roman" w:eastAsia="Times New Roman" w:hAnsi="Times New Roman" w:cs="Times New Roman"/>
          <w:color w:val="000000" w:themeColor="text1"/>
          <w:sz w:val="24"/>
          <w:szCs w:val="24"/>
          <w:lang w:val="en-GB"/>
        </w:rPr>
      </w:pPr>
      <w:r w:rsidRPr="00EA35BA">
        <w:rPr>
          <w:rFonts w:ascii="Times New Roman" w:eastAsia="Times New Roman" w:hAnsi="Times New Roman" w:cs="Times New Roman"/>
          <w:color w:val="000000" w:themeColor="text1"/>
          <w:sz w:val="24"/>
          <w:szCs w:val="24"/>
          <w:lang w:val="en-GB"/>
        </w:rPr>
        <w:t>ASDA is specifically following go green principles to get attraction of customer. They are looking forward to use green solar energy. Carbon emissions are highly reduced in transportation activities of ASDA (asda.com, 2019). Morrison is introducing paper bags to remove plastic carriages in their public stores. Use of 5p carrier bags has helped Morrison to reduce the usage of plastic by almost 25% in the organization. Paper is also used in Morrison public stores as a replacement of plastic bags (morrisons-corporate.com, 2019). Sainsbury also reduce their carbon emission rate by almost 14% in 2018 (about.sainsburys.co.uk, 2019).</w:t>
      </w:r>
    </w:p>
    <w:p w:rsidR="00EA35BA" w:rsidRPr="00EA35BA" w:rsidRDefault="00EA35BA" w:rsidP="00EA35BA">
      <w:pPr>
        <w:pStyle w:val="Normal1"/>
        <w:spacing w:before="400" w:after="120" w:line="360" w:lineRule="auto"/>
        <w:jc w:val="both"/>
        <w:rPr>
          <w:rFonts w:ascii="Times New Roman" w:eastAsia="Times New Roman" w:hAnsi="Times New Roman" w:cs="Times New Roman"/>
          <w:b/>
          <w:color w:val="000000" w:themeColor="text1"/>
          <w:sz w:val="24"/>
          <w:szCs w:val="24"/>
          <w:lang w:val="en-GB"/>
        </w:rPr>
      </w:pPr>
      <w:r w:rsidRPr="00EA35BA">
        <w:rPr>
          <w:rFonts w:ascii="Times New Roman" w:eastAsia="Times New Roman" w:hAnsi="Times New Roman" w:cs="Times New Roman"/>
          <w:b/>
          <w:color w:val="000000" w:themeColor="text1"/>
          <w:sz w:val="24"/>
          <w:szCs w:val="24"/>
          <w:lang w:val="en-GB"/>
        </w:rPr>
        <w:t>Family friendly</w:t>
      </w:r>
    </w:p>
    <w:p w:rsidR="00EA35BA" w:rsidRPr="00EA35BA" w:rsidRDefault="00EA35BA" w:rsidP="00EA35BA">
      <w:pPr>
        <w:pStyle w:val="Normal1"/>
        <w:spacing w:before="400" w:after="120" w:line="360" w:lineRule="auto"/>
        <w:jc w:val="both"/>
        <w:rPr>
          <w:rFonts w:ascii="Times New Roman" w:eastAsia="Times New Roman" w:hAnsi="Times New Roman" w:cs="Times New Roman"/>
          <w:color w:val="000000" w:themeColor="text1"/>
          <w:sz w:val="24"/>
          <w:szCs w:val="24"/>
          <w:lang w:val="en-GB"/>
        </w:rPr>
      </w:pPr>
      <w:r w:rsidRPr="00EA35BA">
        <w:rPr>
          <w:rFonts w:ascii="Times New Roman" w:eastAsia="Times New Roman" w:hAnsi="Times New Roman" w:cs="Times New Roman"/>
          <w:color w:val="000000" w:themeColor="text1"/>
          <w:sz w:val="24"/>
          <w:szCs w:val="24"/>
          <w:lang w:val="en-GB"/>
        </w:rPr>
        <w:t>Marks and Spencer as well as Tesco and Sainsbury follow family friendly policy to have better engagement and interaction with customers (</w:t>
      </w:r>
      <w:r w:rsidRPr="00EA35BA">
        <w:rPr>
          <w:rFonts w:asciiTheme="majorBidi" w:hAnsiTheme="majorBidi" w:cstheme="majorBidi"/>
          <w:color w:val="000000" w:themeColor="text1"/>
          <w:sz w:val="24"/>
          <w:szCs w:val="24"/>
          <w:lang w:val="en-GB"/>
        </w:rPr>
        <w:t>marksandspencer.com. 2019</w:t>
      </w:r>
      <w:r w:rsidRPr="00EA35BA">
        <w:rPr>
          <w:rFonts w:ascii="Times New Roman" w:eastAsia="Times New Roman" w:hAnsi="Times New Roman" w:cs="Times New Roman"/>
          <w:color w:val="000000" w:themeColor="text1"/>
          <w:sz w:val="24"/>
          <w:szCs w:val="24"/>
          <w:lang w:val="en-GB"/>
        </w:rPr>
        <w:t>). These companies are offering various family friendly products and services such as toys. These companies have made their services family friendly by resolving customers’ issues quickly. Marks and Spencer use online portals where customer can express their issues (</w:t>
      </w:r>
      <w:r w:rsidRPr="00EA35BA">
        <w:rPr>
          <w:rFonts w:asciiTheme="majorBidi" w:hAnsiTheme="majorBidi" w:cstheme="majorBidi"/>
          <w:color w:val="000000" w:themeColor="text1"/>
          <w:sz w:val="24"/>
          <w:szCs w:val="24"/>
          <w:lang w:val="en-GB"/>
        </w:rPr>
        <w:t>marksandspencer.com. 2019</w:t>
      </w:r>
      <w:r w:rsidRPr="00EA35BA">
        <w:rPr>
          <w:rFonts w:ascii="Times New Roman" w:eastAsia="Times New Roman" w:hAnsi="Times New Roman" w:cs="Times New Roman"/>
          <w:color w:val="000000" w:themeColor="text1"/>
          <w:sz w:val="24"/>
          <w:szCs w:val="24"/>
          <w:lang w:val="en-GB"/>
        </w:rPr>
        <w:t>). Sainsbury on the other hand uses feedback system to know the issues</w:t>
      </w:r>
      <w:r w:rsidRPr="00EA35BA">
        <w:rPr>
          <w:rFonts w:asciiTheme="majorBidi" w:hAnsiTheme="majorBidi" w:cstheme="majorBidi"/>
          <w:color w:val="000000" w:themeColor="text1"/>
          <w:sz w:val="24"/>
          <w:szCs w:val="24"/>
          <w:lang w:val="en-GB"/>
        </w:rPr>
        <w:t xml:space="preserve"> (about.sainsburys.co.uk. 2019)</w:t>
      </w:r>
      <w:r w:rsidRPr="00EA35BA">
        <w:rPr>
          <w:rFonts w:ascii="Times New Roman" w:eastAsia="Times New Roman" w:hAnsi="Times New Roman" w:cs="Times New Roman"/>
          <w:color w:val="000000" w:themeColor="text1"/>
          <w:sz w:val="24"/>
          <w:szCs w:val="24"/>
          <w:lang w:val="en-GB"/>
        </w:rPr>
        <w:t>.  These companies raise awareness about early childhood development for the customers through their website pages and social media channels. In this context Marks and Spencer is doing well than Tesco. Tesco can use customer feedback system and online portals to improve customer relationship (</w:t>
      </w:r>
      <w:r w:rsidRPr="00EA35BA">
        <w:rPr>
          <w:rFonts w:asciiTheme="majorBidi" w:hAnsiTheme="majorBidi" w:cstheme="majorBidi"/>
          <w:color w:val="000000" w:themeColor="text1"/>
          <w:sz w:val="24"/>
          <w:szCs w:val="24"/>
          <w:lang w:val="en-GB"/>
        </w:rPr>
        <w:t>marksandspencer.com. 2019</w:t>
      </w:r>
      <w:r w:rsidRPr="00EA35BA">
        <w:rPr>
          <w:rFonts w:ascii="Times New Roman" w:eastAsia="Times New Roman" w:hAnsi="Times New Roman" w:cs="Times New Roman"/>
          <w:color w:val="000000" w:themeColor="text1"/>
          <w:sz w:val="24"/>
          <w:szCs w:val="24"/>
          <w:lang w:val="en-GB"/>
        </w:rPr>
        <w:t xml:space="preserve">). This is because; timely and exact information regarding issues can help in taking strategic decisions in order to maintain efficiency of customer relationship management. </w:t>
      </w:r>
    </w:p>
    <w:p w:rsidR="00EA35BA" w:rsidRPr="00EA35BA" w:rsidRDefault="00EA35BA" w:rsidP="00EA35BA">
      <w:pPr>
        <w:pStyle w:val="Normal1"/>
        <w:spacing w:before="400" w:after="120" w:line="360" w:lineRule="auto"/>
        <w:jc w:val="both"/>
        <w:rPr>
          <w:rFonts w:ascii="Times New Roman" w:eastAsia="Times New Roman" w:hAnsi="Times New Roman" w:cs="Times New Roman"/>
          <w:b/>
          <w:color w:val="000000" w:themeColor="text1"/>
          <w:sz w:val="24"/>
          <w:szCs w:val="24"/>
          <w:lang w:val="en-GB"/>
        </w:rPr>
      </w:pPr>
      <w:r w:rsidRPr="00EA35BA">
        <w:rPr>
          <w:rFonts w:ascii="Times New Roman" w:eastAsia="Times New Roman" w:hAnsi="Times New Roman" w:cs="Times New Roman"/>
          <w:b/>
          <w:color w:val="000000" w:themeColor="text1"/>
          <w:sz w:val="24"/>
          <w:szCs w:val="24"/>
          <w:lang w:val="en-GB"/>
        </w:rPr>
        <w:t>Incentives and Rewards</w:t>
      </w:r>
    </w:p>
    <w:p w:rsidR="00EA35BA" w:rsidRPr="00EA35BA" w:rsidRDefault="00EA35BA" w:rsidP="00EA35BA">
      <w:pPr>
        <w:pStyle w:val="Normal1"/>
        <w:spacing w:before="400" w:after="120" w:line="360" w:lineRule="auto"/>
        <w:jc w:val="both"/>
        <w:rPr>
          <w:rFonts w:ascii="Times New Roman" w:eastAsia="Times New Roman" w:hAnsi="Times New Roman" w:cs="Times New Roman"/>
          <w:color w:val="000000" w:themeColor="text1"/>
          <w:sz w:val="24"/>
          <w:szCs w:val="24"/>
          <w:lang w:val="en-GB"/>
        </w:rPr>
      </w:pPr>
      <w:r w:rsidRPr="00EA35BA">
        <w:rPr>
          <w:rFonts w:ascii="Times New Roman" w:eastAsia="Times New Roman" w:hAnsi="Times New Roman" w:cs="Times New Roman"/>
          <w:color w:val="000000" w:themeColor="text1"/>
          <w:sz w:val="24"/>
          <w:szCs w:val="24"/>
          <w:lang w:val="en-GB"/>
        </w:rPr>
        <w:lastRenderedPageBreak/>
        <w:t>Authority of M&amp;S gives 6 months leave to pregnant women and their employment is also retained in this period (marksandspencer.com, 2019). Employees having children get to enjoy one month parental leave in a year to spend quality time with family members. Tesco employees are given 45 min lunch break and 72% of employees think that this break is sufficient for refreshment. Childcare facilities are also given to Tesco employees to ensure their children getting access to early education for developing their skills (tescoplc.com, 2019). Employees of Sainsbury get annual incentives regarding their overall annual performance.</w:t>
      </w:r>
    </w:p>
    <w:p w:rsidR="00EA35BA" w:rsidRPr="00EA35BA" w:rsidRDefault="00EA35BA" w:rsidP="00EA35BA">
      <w:pPr>
        <w:pStyle w:val="Normal1"/>
        <w:spacing w:before="400" w:after="120" w:line="360" w:lineRule="auto"/>
        <w:jc w:val="both"/>
        <w:rPr>
          <w:rFonts w:ascii="Times New Roman" w:eastAsia="Times New Roman" w:hAnsi="Times New Roman" w:cs="Times New Roman"/>
          <w:b/>
          <w:color w:val="000000" w:themeColor="text1"/>
          <w:sz w:val="24"/>
          <w:szCs w:val="24"/>
          <w:lang w:val="en-GB"/>
        </w:rPr>
      </w:pPr>
      <w:r w:rsidRPr="00EA35BA">
        <w:rPr>
          <w:rFonts w:ascii="Times New Roman" w:eastAsia="Times New Roman" w:hAnsi="Times New Roman" w:cs="Times New Roman"/>
          <w:b/>
          <w:color w:val="000000" w:themeColor="text1"/>
          <w:sz w:val="24"/>
          <w:szCs w:val="24"/>
          <w:lang w:val="en-GB"/>
        </w:rPr>
        <w:t>Positive image in media</w:t>
      </w:r>
    </w:p>
    <w:p w:rsidR="00EA35BA" w:rsidRPr="00EA35BA" w:rsidRDefault="00EA35BA" w:rsidP="00EA35BA">
      <w:pPr>
        <w:pStyle w:val="Normal1"/>
        <w:spacing w:before="400" w:after="120" w:line="360" w:lineRule="auto"/>
        <w:jc w:val="both"/>
        <w:rPr>
          <w:rFonts w:ascii="Times New Roman" w:eastAsia="Times New Roman" w:hAnsi="Times New Roman" w:cs="Times New Roman"/>
          <w:color w:val="000000" w:themeColor="text1"/>
          <w:sz w:val="24"/>
          <w:szCs w:val="24"/>
          <w:lang w:val="en-GB"/>
        </w:rPr>
      </w:pPr>
      <w:r w:rsidRPr="00EA35BA">
        <w:rPr>
          <w:rFonts w:ascii="Times New Roman" w:eastAsia="Times New Roman" w:hAnsi="Times New Roman" w:cs="Times New Roman"/>
          <w:color w:val="000000" w:themeColor="text1"/>
          <w:sz w:val="24"/>
          <w:szCs w:val="24"/>
          <w:lang w:val="en-GB"/>
        </w:rPr>
        <w:t>All of the five mentioned companies have been able to secure a positive image among their customers in media. Tesco is selling more nutritious drinks and foods by reducing sugar, fat as well as salt levels. UK Government is also supporting this initiative taken by Tesco authority. They have reduced sugar usage by 4100 tons in 2018. In most of their drinks, 6 gram of sugar is included for 100ml (tescoplc.com, 2019). Marks and Spencer rely on more natural resources to make their products. Range of the artificial flavours in their foods is 0.5% to 1.7% (marksandspencer.com, 2019). Morrison also uses their website to sell products. Customers can also purchase these products online in Amazon website. Sainsbury has increased popularity of their brand by investing in local charity. Almost 91% Sainsbury public stores in UK have invested in local charity program in 2018 (about.sainsburys.co.uk, 2019). They are also promoting women empowerment as 55% of their employees are women. 260 dairy farmers have partnership with Sainsbury and they are maintaining their successful long run for more than 10 years (</w:t>
      </w:r>
      <w:r w:rsidRPr="00EA35BA">
        <w:rPr>
          <w:rFonts w:asciiTheme="majorBidi" w:hAnsiTheme="majorBidi" w:cstheme="majorBidi"/>
          <w:color w:val="000000" w:themeColor="text1"/>
          <w:sz w:val="24"/>
          <w:szCs w:val="24"/>
          <w:lang w:val="en-GB"/>
        </w:rPr>
        <w:t>about.sainsburys.co.uk. 2019</w:t>
      </w:r>
      <w:r w:rsidRPr="00EA35BA">
        <w:rPr>
          <w:rFonts w:ascii="Times New Roman" w:eastAsia="Times New Roman" w:hAnsi="Times New Roman" w:cs="Times New Roman"/>
          <w:color w:val="000000" w:themeColor="text1"/>
          <w:sz w:val="24"/>
          <w:szCs w:val="24"/>
          <w:lang w:val="en-GB"/>
        </w:rPr>
        <w:t>).</w:t>
      </w:r>
    </w:p>
    <w:p w:rsidR="00EA35BA" w:rsidRPr="00EA35BA" w:rsidRDefault="00EA35BA" w:rsidP="00EA35BA">
      <w:pPr>
        <w:pStyle w:val="Normal1"/>
        <w:spacing w:before="400" w:after="120" w:line="360" w:lineRule="auto"/>
        <w:jc w:val="both"/>
        <w:rPr>
          <w:rFonts w:ascii="Times New Roman" w:eastAsia="Times New Roman" w:hAnsi="Times New Roman" w:cs="Times New Roman"/>
          <w:b/>
          <w:color w:val="000000" w:themeColor="text1"/>
          <w:sz w:val="24"/>
          <w:szCs w:val="24"/>
          <w:lang w:val="en-GB"/>
        </w:rPr>
      </w:pPr>
      <w:r w:rsidRPr="00EA35BA">
        <w:rPr>
          <w:rFonts w:ascii="Times New Roman" w:eastAsia="Times New Roman" w:hAnsi="Times New Roman" w:cs="Times New Roman"/>
          <w:b/>
          <w:color w:val="000000" w:themeColor="text1"/>
          <w:sz w:val="24"/>
          <w:szCs w:val="24"/>
          <w:lang w:val="en-GB"/>
        </w:rPr>
        <w:t>Price Comparison of Different products of selected companies</w:t>
      </w:r>
    </w:p>
    <w:p w:rsidR="00EA35BA" w:rsidRPr="00EA35BA" w:rsidRDefault="00EA35BA" w:rsidP="00EA35BA">
      <w:pPr>
        <w:pStyle w:val="Normal1"/>
        <w:spacing w:before="400" w:after="120" w:line="360" w:lineRule="auto"/>
        <w:jc w:val="both"/>
        <w:rPr>
          <w:rFonts w:ascii="Times New Roman" w:eastAsia="Times New Roman" w:hAnsi="Times New Roman" w:cs="Times New Roman"/>
          <w:color w:val="000000" w:themeColor="text1"/>
          <w:sz w:val="24"/>
          <w:szCs w:val="24"/>
          <w:lang w:val="en-GB"/>
        </w:rPr>
      </w:pPr>
    </w:p>
    <w:tbl>
      <w:tblPr>
        <w:tblW w:w="9015"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2745"/>
        <w:gridCol w:w="885"/>
        <w:gridCol w:w="1485"/>
        <w:gridCol w:w="1620"/>
        <w:gridCol w:w="1155"/>
        <w:gridCol w:w="1125"/>
      </w:tblGrid>
      <w:tr w:rsidR="00EA35BA" w:rsidRPr="00EA35BA" w:rsidTr="00F91B04">
        <w:tc>
          <w:tcPr>
            <w:tcW w:w="2745" w:type="dxa"/>
            <w:shd w:val="clear" w:color="auto" w:fill="auto"/>
            <w:tcMar>
              <w:top w:w="100" w:type="dxa"/>
              <w:left w:w="100" w:type="dxa"/>
              <w:bottom w:w="100" w:type="dxa"/>
              <w:right w:w="100" w:type="dxa"/>
            </w:tcMar>
          </w:tcPr>
          <w:p w:rsidR="00EA35BA" w:rsidRPr="00EA35BA" w:rsidRDefault="00EA35BA" w:rsidP="00F91B04">
            <w:pPr>
              <w:pStyle w:val="Normal1"/>
              <w:widowControl w:val="0"/>
              <w:pBdr>
                <w:top w:val="nil"/>
                <w:left w:val="nil"/>
                <w:bottom w:val="nil"/>
                <w:right w:val="nil"/>
                <w:between w:val="nil"/>
              </w:pBdr>
              <w:spacing w:line="360" w:lineRule="auto"/>
              <w:jc w:val="center"/>
              <w:rPr>
                <w:rFonts w:ascii="Times New Roman" w:eastAsia="Times New Roman" w:hAnsi="Times New Roman" w:cs="Times New Roman"/>
                <w:b/>
                <w:color w:val="000000" w:themeColor="text1"/>
                <w:sz w:val="24"/>
                <w:szCs w:val="24"/>
                <w:lang w:val="en-GB"/>
              </w:rPr>
            </w:pPr>
            <w:r w:rsidRPr="00EA35BA">
              <w:rPr>
                <w:rFonts w:ascii="Times New Roman" w:eastAsia="Times New Roman" w:hAnsi="Times New Roman" w:cs="Times New Roman"/>
                <w:b/>
                <w:color w:val="000000" w:themeColor="text1"/>
                <w:sz w:val="24"/>
                <w:szCs w:val="24"/>
                <w:lang w:val="en-GB"/>
              </w:rPr>
              <w:t xml:space="preserve">Products </w:t>
            </w:r>
          </w:p>
        </w:tc>
        <w:tc>
          <w:tcPr>
            <w:tcW w:w="885" w:type="dxa"/>
            <w:shd w:val="clear" w:color="auto" w:fill="auto"/>
            <w:tcMar>
              <w:top w:w="100" w:type="dxa"/>
              <w:left w:w="100" w:type="dxa"/>
              <w:bottom w:w="100" w:type="dxa"/>
              <w:right w:w="100" w:type="dxa"/>
            </w:tcMar>
          </w:tcPr>
          <w:p w:rsidR="00EA35BA" w:rsidRPr="00EA35BA" w:rsidRDefault="00EA35BA" w:rsidP="00F91B04">
            <w:pPr>
              <w:pStyle w:val="Normal1"/>
              <w:widowControl w:val="0"/>
              <w:pBdr>
                <w:top w:val="nil"/>
                <w:left w:val="nil"/>
                <w:bottom w:val="nil"/>
                <w:right w:val="nil"/>
                <w:between w:val="nil"/>
              </w:pBdr>
              <w:spacing w:line="360" w:lineRule="auto"/>
              <w:jc w:val="center"/>
              <w:rPr>
                <w:rFonts w:ascii="Times New Roman" w:eastAsia="Times New Roman" w:hAnsi="Times New Roman" w:cs="Times New Roman"/>
                <w:b/>
                <w:color w:val="000000" w:themeColor="text1"/>
                <w:sz w:val="24"/>
                <w:szCs w:val="24"/>
                <w:lang w:val="en-GB"/>
              </w:rPr>
            </w:pPr>
            <w:r w:rsidRPr="00EA35BA">
              <w:rPr>
                <w:rFonts w:ascii="Times New Roman" w:eastAsia="Times New Roman" w:hAnsi="Times New Roman" w:cs="Times New Roman"/>
                <w:b/>
                <w:color w:val="000000" w:themeColor="text1"/>
                <w:sz w:val="24"/>
                <w:szCs w:val="24"/>
                <w:lang w:val="en-GB"/>
              </w:rPr>
              <w:t>ASDA</w:t>
            </w:r>
          </w:p>
        </w:tc>
        <w:tc>
          <w:tcPr>
            <w:tcW w:w="1485" w:type="dxa"/>
            <w:shd w:val="clear" w:color="auto" w:fill="auto"/>
            <w:tcMar>
              <w:top w:w="100" w:type="dxa"/>
              <w:left w:w="100" w:type="dxa"/>
              <w:bottom w:w="100" w:type="dxa"/>
              <w:right w:w="100" w:type="dxa"/>
            </w:tcMar>
          </w:tcPr>
          <w:p w:rsidR="00EA35BA" w:rsidRPr="00EA35BA" w:rsidRDefault="00EA35BA" w:rsidP="00F91B04">
            <w:pPr>
              <w:pStyle w:val="Normal1"/>
              <w:widowControl w:val="0"/>
              <w:pBdr>
                <w:top w:val="nil"/>
                <w:left w:val="nil"/>
                <w:bottom w:val="nil"/>
                <w:right w:val="nil"/>
                <w:between w:val="nil"/>
              </w:pBdr>
              <w:spacing w:line="360" w:lineRule="auto"/>
              <w:jc w:val="center"/>
              <w:rPr>
                <w:rFonts w:ascii="Times New Roman" w:eastAsia="Times New Roman" w:hAnsi="Times New Roman" w:cs="Times New Roman"/>
                <w:b/>
                <w:color w:val="000000" w:themeColor="text1"/>
                <w:sz w:val="24"/>
                <w:szCs w:val="24"/>
                <w:lang w:val="en-GB"/>
              </w:rPr>
            </w:pPr>
            <w:r w:rsidRPr="00EA35BA">
              <w:rPr>
                <w:rFonts w:ascii="Times New Roman" w:eastAsia="Times New Roman" w:hAnsi="Times New Roman" w:cs="Times New Roman"/>
                <w:b/>
                <w:color w:val="000000" w:themeColor="text1"/>
                <w:sz w:val="24"/>
                <w:szCs w:val="24"/>
                <w:lang w:val="en-GB"/>
              </w:rPr>
              <w:t>Morrisons</w:t>
            </w:r>
          </w:p>
        </w:tc>
        <w:tc>
          <w:tcPr>
            <w:tcW w:w="1620" w:type="dxa"/>
            <w:shd w:val="clear" w:color="auto" w:fill="auto"/>
            <w:tcMar>
              <w:top w:w="100" w:type="dxa"/>
              <w:left w:w="100" w:type="dxa"/>
              <w:bottom w:w="100" w:type="dxa"/>
              <w:right w:w="100" w:type="dxa"/>
            </w:tcMar>
          </w:tcPr>
          <w:p w:rsidR="00EA35BA" w:rsidRPr="00EA35BA" w:rsidRDefault="00EA35BA" w:rsidP="00F91B04">
            <w:pPr>
              <w:pStyle w:val="Normal1"/>
              <w:widowControl w:val="0"/>
              <w:pBdr>
                <w:top w:val="nil"/>
                <w:left w:val="nil"/>
                <w:bottom w:val="nil"/>
                <w:right w:val="nil"/>
                <w:between w:val="nil"/>
              </w:pBdr>
              <w:spacing w:line="360" w:lineRule="auto"/>
              <w:jc w:val="center"/>
              <w:rPr>
                <w:rFonts w:ascii="Times New Roman" w:eastAsia="Times New Roman" w:hAnsi="Times New Roman" w:cs="Times New Roman"/>
                <w:b/>
                <w:color w:val="000000" w:themeColor="text1"/>
                <w:sz w:val="24"/>
                <w:szCs w:val="24"/>
                <w:lang w:val="en-GB"/>
              </w:rPr>
            </w:pPr>
            <w:r w:rsidRPr="00EA35BA">
              <w:rPr>
                <w:rFonts w:ascii="Times New Roman" w:eastAsia="Times New Roman" w:hAnsi="Times New Roman" w:cs="Times New Roman"/>
                <w:b/>
                <w:color w:val="000000" w:themeColor="text1"/>
                <w:sz w:val="24"/>
                <w:szCs w:val="24"/>
                <w:lang w:val="en-GB"/>
              </w:rPr>
              <w:t>Sainsbury</w:t>
            </w:r>
          </w:p>
        </w:tc>
        <w:tc>
          <w:tcPr>
            <w:tcW w:w="1155" w:type="dxa"/>
            <w:shd w:val="clear" w:color="auto" w:fill="auto"/>
            <w:tcMar>
              <w:top w:w="100" w:type="dxa"/>
              <w:left w:w="100" w:type="dxa"/>
              <w:bottom w:w="100" w:type="dxa"/>
              <w:right w:w="100" w:type="dxa"/>
            </w:tcMar>
          </w:tcPr>
          <w:p w:rsidR="00EA35BA" w:rsidRPr="00EA35BA" w:rsidRDefault="00EA35BA" w:rsidP="00F91B04">
            <w:pPr>
              <w:pStyle w:val="Normal1"/>
              <w:widowControl w:val="0"/>
              <w:pBdr>
                <w:top w:val="nil"/>
                <w:left w:val="nil"/>
                <w:bottom w:val="nil"/>
                <w:right w:val="nil"/>
                <w:between w:val="nil"/>
              </w:pBdr>
              <w:spacing w:line="360" w:lineRule="auto"/>
              <w:jc w:val="center"/>
              <w:rPr>
                <w:rFonts w:ascii="Times New Roman" w:eastAsia="Times New Roman" w:hAnsi="Times New Roman" w:cs="Times New Roman"/>
                <w:b/>
                <w:color w:val="000000" w:themeColor="text1"/>
                <w:sz w:val="24"/>
                <w:szCs w:val="24"/>
                <w:lang w:val="en-GB"/>
              </w:rPr>
            </w:pPr>
            <w:r w:rsidRPr="00EA35BA">
              <w:rPr>
                <w:rFonts w:ascii="Times New Roman" w:eastAsia="Times New Roman" w:hAnsi="Times New Roman" w:cs="Times New Roman"/>
                <w:b/>
                <w:color w:val="000000" w:themeColor="text1"/>
                <w:sz w:val="24"/>
                <w:szCs w:val="24"/>
                <w:lang w:val="en-GB"/>
              </w:rPr>
              <w:t>Tesco</w:t>
            </w:r>
          </w:p>
        </w:tc>
        <w:tc>
          <w:tcPr>
            <w:tcW w:w="1125" w:type="dxa"/>
            <w:shd w:val="clear" w:color="auto" w:fill="auto"/>
            <w:tcMar>
              <w:top w:w="100" w:type="dxa"/>
              <w:left w:w="100" w:type="dxa"/>
              <w:bottom w:w="100" w:type="dxa"/>
              <w:right w:w="100" w:type="dxa"/>
            </w:tcMar>
          </w:tcPr>
          <w:p w:rsidR="00EA35BA" w:rsidRPr="00EA35BA" w:rsidRDefault="00EA35BA" w:rsidP="00F91B04">
            <w:pPr>
              <w:pStyle w:val="Normal1"/>
              <w:widowControl w:val="0"/>
              <w:pBdr>
                <w:top w:val="nil"/>
                <w:left w:val="nil"/>
                <w:bottom w:val="nil"/>
                <w:right w:val="nil"/>
                <w:between w:val="nil"/>
              </w:pBdr>
              <w:spacing w:line="360" w:lineRule="auto"/>
              <w:jc w:val="center"/>
              <w:rPr>
                <w:rFonts w:ascii="Times New Roman" w:eastAsia="Times New Roman" w:hAnsi="Times New Roman" w:cs="Times New Roman"/>
                <w:b/>
                <w:color w:val="000000" w:themeColor="text1"/>
                <w:sz w:val="24"/>
                <w:szCs w:val="24"/>
                <w:lang w:val="en-GB"/>
              </w:rPr>
            </w:pPr>
            <w:r w:rsidRPr="00EA35BA">
              <w:rPr>
                <w:rFonts w:ascii="Times New Roman" w:eastAsia="Times New Roman" w:hAnsi="Times New Roman" w:cs="Times New Roman"/>
                <w:b/>
                <w:color w:val="000000" w:themeColor="text1"/>
                <w:sz w:val="24"/>
                <w:szCs w:val="24"/>
                <w:lang w:val="en-GB"/>
              </w:rPr>
              <w:t>M&amp;S</w:t>
            </w:r>
          </w:p>
        </w:tc>
      </w:tr>
      <w:tr w:rsidR="00EA35BA" w:rsidRPr="00EA35BA" w:rsidTr="00F91B04">
        <w:tc>
          <w:tcPr>
            <w:tcW w:w="2745" w:type="dxa"/>
            <w:shd w:val="clear" w:color="auto" w:fill="auto"/>
            <w:tcMar>
              <w:top w:w="100" w:type="dxa"/>
              <w:left w:w="100" w:type="dxa"/>
              <w:bottom w:w="100" w:type="dxa"/>
              <w:right w:w="100" w:type="dxa"/>
            </w:tcMar>
          </w:tcPr>
          <w:p w:rsidR="00EA35BA" w:rsidRPr="00EA35BA" w:rsidRDefault="00EA35BA" w:rsidP="00F91B04">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b/>
                <w:color w:val="000000" w:themeColor="text1"/>
                <w:sz w:val="24"/>
                <w:szCs w:val="24"/>
                <w:lang w:val="en-GB"/>
              </w:rPr>
            </w:pPr>
            <w:r w:rsidRPr="00EA35BA">
              <w:rPr>
                <w:rFonts w:ascii="Times New Roman" w:eastAsia="Times New Roman" w:hAnsi="Times New Roman" w:cs="Times New Roman"/>
                <w:b/>
                <w:color w:val="000000" w:themeColor="text1"/>
                <w:sz w:val="24"/>
                <w:szCs w:val="24"/>
                <w:lang w:val="en-GB"/>
              </w:rPr>
              <w:t>Salted butter of 500mg package</w:t>
            </w:r>
          </w:p>
        </w:tc>
        <w:tc>
          <w:tcPr>
            <w:tcW w:w="885" w:type="dxa"/>
            <w:shd w:val="clear" w:color="auto" w:fill="auto"/>
            <w:tcMar>
              <w:top w:w="100" w:type="dxa"/>
              <w:left w:w="100" w:type="dxa"/>
              <w:bottom w:w="100" w:type="dxa"/>
              <w:right w:w="100" w:type="dxa"/>
            </w:tcMar>
          </w:tcPr>
          <w:p w:rsidR="00EA35BA" w:rsidRPr="00EA35BA" w:rsidRDefault="00EA35BA" w:rsidP="00F91B04">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r w:rsidRPr="00EA35BA">
              <w:rPr>
                <w:rFonts w:ascii="Times New Roman" w:eastAsia="Gungsuh" w:hAnsi="Gungsuh" w:cs="Times New Roman"/>
                <w:color w:val="000000" w:themeColor="text1"/>
                <w:sz w:val="24"/>
                <w:szCs w:val="24"/>
                <w:lang w:val="en-GB"/>
              </w:rPr>
              <w:t>￡</w:t>
            </w:r>
            <w:r w:rsidRPr="00EA35BA">
              <w:rPr>
                <w:rFonts w:ascii="Times New Roman" w:eastAsia="Gungsuh" w:hAnsi="Times New Roman" w:cs="Times New Roman"/>
                <w:color w:val="000000" w:themeColor="text1"/>
                <w:sz w:val="24"/>
                <w:szCs w:val="24"/>
                <w:lang w:val="en-GB"/>
              </w:rPr>
              <w:t>3.75</w:t>
            </w:r>
          </w:p>
        </w:tc>
        <w:tc>
          <w:tcPr>
            <w:tcW w:w="1485" w:type="dxa"/>
            <w:shd w:val="clear" w:color="auto" w:fill="auto"/>
            <w:tcMar>
              <w:top w:w="100" w:type="dxa"/>
              <w:left w:w="100" w:type="dxa"/>
              <w:bottom w:w="100" w:type="dxa"/>
              <w:right w:w="100" w:type="dxa"/>
            </w:tcMar>
          </w:tcPr>
          <w:p w:rsidR="00EA35BA" w:rsidRPr="00EA35BA" w:rsidRDefault="00EA35BA" w:rsidP="00F91B04">
            <w:pPr>
              <w:pStyle w:val="Normal1"/>
              <w:widowControl w:val="0"/>
              <w:spacing w:line="360" w:lineRule="auto"/>
              <w:jc w:val="both"/>
              <w:rPr>
                <w:rFonts w:ascii="Times New Roman" w:eastAsia="Times New Roman" w:hAnsi="Times New Roman" w:cs="Times New Roman"/>
                <w:color w:val="000000" w:themeColor="text1"/>
                <w:sz w:val="24"/>
                <w:szCs w:val="24"/>
                <w:lang w:val="en-GB"/>
              </w:rPr>
            </w:pPr>
            <w:r w:rsidRPr="00EA35BA">
              <w:rPr>
                <w:rFonts w:ascii="Times New Roman" w:eastAsia="Gungsuh" w:hAnsi="Gungsuh" w:cs="Times New Roman"/>
                <w:color w:val="000000" w:themeColor="text1"/>
                <w:sz w:val="24"/>
                <w:szCs w:val="24"/>
                <w:lang w:val="en-GB"/>
              </w:rPr>
              <w:t>￡</w:t>
            </w:r>
            <w:r w:rsidRPr="00EA35BA">
              <w:rPr>
                <w:rFonts w:ascii="Times New Roman" w:eastAsia="Gungsuh" w:hAnsi="Times New Roman" w:cs="Times New Roman"/>
                <w:color w:val="000000" w:themeColor="text1"/>
                <w:sz w:val="24"/>
                <w:szCs w:val="24"/>
                <w:lang w:val="en-GB"/>
              </w:rPr>
              <w:t>3.85</w:t>
            </w:r>
          </w:p>
        </w:tc>
        <w:tc>
          <w:tcPr>
            <w:tcW w:w="1620" w:type="dxa"/>
            <w:shd w:val="clear" w:color="auto" w:fill="auto"/>
            <w:tcMar>
              <w:top w:w="100" w:type="dxa"/>
              <w:left w:w="100" w:type="dxa"/>
              <w:bottom w:w="100" w:type="dxa"/>
              <w:right w:w="100" w:type="dxa"/>
            </w:tcMar>
          </w:tcPr>
          <w:p w:rsidR="00EA35BA" w:rsidRPr="00EA35BA" w:rsidRDefault="00EA35BA" w:rsidP="00F91B04">
            <w:pPr>
              <w:pStyle w:val="Normal1"/>
              <w:widowControl w:val="0"/>
              <w:spacing w:line="360" w:lineRule="auto"/>
              <w:jc w:val="both"/>
              <w:rPr>
                <w:rFonts w:ascii="Times New Roman" w:eastAsia="Times New Roman" w:hAnsi="Times New Roman" w:cs="Times New Roman"/>
                <w:color w:val="000000" w:themeColor="text1"/>
                <w:sz w:val="24"/>
                <w:szCs w:val="24"/>
                <w:lang w:val="en-GB"/>
              </w:rPr>
            </w:pPr>
            <w:r w:rsidRPr="00EA35BA">
              <w:rPr>
                <w:rFonts w:ascii="Times New Roman" w:eastAsia="Gungsuh" w:hAnsi="Gungsuh" w:cs="Times New Roman"/>
                <w:color w:val="000000" w:themeColor="text1"/>
                <w:sz w:val="24"/>
                <w:szCs w:val="24"/>
                <w:lang w:val="en-GB"/>
              </w:rPr>
              <w:t>￡</w:t>
            </w:r>
            <w:r w:rsidRPr="00EA35BA">
              <w:rPr>
                <w:rFonts w:ascii="Times New Roman" w:eastAsia="Gungsuh" w:hAnsi="Times New Roman" w:cs="Times New Roman"/>
                <w:color w:val="000000" w:themeColor="text1"/>
                <w:sz w:val="24"/>
                <w:szCs w:val="24"/>
                <w:lang w:val="en-GB"/>
              </w:rPr>
              <w:t>3.75</w:t>
            </w:r>
          </w:p>
        </w:tc>
        <w:tc>
          <w:tcPr>
            <w:tcW w:w="1155" w:type="dxa"/>
            <w:shd w:val="clear" w:color="auto" w:fill="auto"/>
            <w:tcMar>
              <w:top w:w="100" w:type="dxa"/>
              <w:left w:w="100" w:type="dxa"/>
              <w:bottom w:w="100" w:type="dxa"/>
              <w:right w:w="100" w:type="dxa"/>
            </w:tcMar>
          </w:tcPr>
          <w:p w:rsidR="00EA35BA" w:rsidRPr="00EA35BA" w:rsidRDefault="00EA35BA" w:rsidP="00F91B04">
            <w:pPr>
              <w:pStyle w:val="Normal1"/>
              <w:widowControl w:val="0"/>
              <w:spacing w:line="360" w:lineRule="auto"/>
              <w:jc w:val="both"/>
              <w:rPr>
                <w:rFonts w:ascii="Times New Roman" w:eastAsia="Times New Roman" w:hAnsi="Times New Roman" w:cs="Times New Roman"/>
                <w:color w:val="000000" w:themeColor="text1"/>
                <w:sz w:val="24"/>
                <w:szCs w:val="24"/>
                <w:lang w:val="en-GB"/>
              </w:rPr>
            </w:pPr>
            <w:r w:rsidRPr="00EA35BA">
              <w:rPr>
                <w:rFonts w:ascii="Times New Roman" w:eastAsia="Gungsuh" w:hAnsi="Gungsuh" w:cs="Times New Roman"/>
                <w:color w:val="000000" w:themeColor="text1"/>
                <w:sz w:val="24"/>
                <w:szCs w:val="24"/>
                <w:lang w:val="en-GB"/>
              </w:rPr>
              <w:t>￡</w:t>
            </w:r>
            <w:r w:rsidRPr="00EA35BA">
              <w:rPr>
                <w:rFonts w:ascii="Times New Roman" w:eastAsia="Gungsuh" w:hAnsi="Times New Roman" w:cs="Times New Roman"/>
                <w:color w:val="000000" w:themeColor="text1"/>
                <w:sz w:val="24"/>
                <w:szCs w:val="24"/>
                <w:lang w:val="en-GB"/>
              </w:rPr>
              <w:t>3.75</w:t>
            </w:r>
          </w:p>
        </w:tc>
        <w:tc>
          <w:tcPr>
            <w:tcW w:w="1125" w:type="dxa"/>
            <w:shd w:val="clear" w:color="auto" w:fill="auto"/>
            <w:tcMar>
              <w:top w:w="100" w:type="dxa"/>
              <w:left w:w="100" w:type="dxa"/>
              <w:bottom w:w="100" w:type="dxa"/>
              <w:right w:w="100" w:type="dxa"/>
            </w:tcMar>
          </w:tcPr>
          <w:p w:rsidR="00EA35BA" w:rsidRPr="00EA35BA" w:rsidRDefault="00EA35BA" w:rsidP="00F91B04">
            <w:pPr>
              <w:pStyle w:val="Normal1"/>
              <w:widowControl w:val="0"/>
              <w:spacing w:line="360" w:lineRule="auto"/>
              <w:jc w:val="both"/>
              <w:rPr>
                <w:rFonts w:ascii="Times New Roman" w:eastAsia="Times New Roman" w:hAnsi="Times New Roman" w:cs="Times New Roman"/>
                <w:color w:val="000000" w:themeColor="text1"/>
                <w:sz w:val="24"/>
                <w:szCs w:val="24"/>
                <w:lang w:val="en-GB"/>
              </w:rPr>
            </w:pPr>
            <w:r w:rsidRPr="00EA35BA">
              <w:rPr>
                <w:rFonts w:ascii="Times New Roman" w:eastAsia="Gungsuh" w:hAnsi="Gungsuh" w:cs="Times New Roman"/>
                <w:color w:val="000000" w:themeColor="text1"/>
                <w:sz w:val="24"/>
                <w:szCs w:val="24"/>
                <w:lang w:val="en-GB"/>
              </w:rPr>
              <w:t>￡</w:t>
            </w:r>
            <w:r w:rsidRPr="00EA35BA">
              <w:rPr>
                <w:rFonts w:ascii="Times New Roman" w:eastAsia="Gungsuh" w:hAnsi="Times New Roman" w:cs="Times New Roman"/>
                <w:color w:val="000000" w:themeColor="text1"/>
                <w:sz w:val="24"/>
                <w:szCs w:val="24"/>
                <w:lang w:val="en-GB"/>
              </w:rPr>
              <w:t>3.50</w:t>
            </w:r>
          </w:p>
        </w:tc>
      </w:tr>
      <w:tr w:rsidR="00EA35BA" w:rsidRPr="00EA35BA" w:rsidTr="00F91B04">
        <w:tc>
          <w:tcPr>
            <w:tcW w:w="2745" w:type="dxa"/>
            <w:shd w:val="clear" w:color="auto" w:fill="auto"/>
            <w:tcMar>
              <w:top w:w="100" w:type="dxa"/>
              <w:left w:w="100" w:type="dxa"/>
              <w:bottom w:w="100" w:type="dxa"/>
              <w:right w:w="100" w:type="dxa"/>
            </w:tcMar>
          </w:tcPr>
          <w:p w:rsidR="00EA35BA" w:rsidRPr="00EA35BA" w:rsidRDefault="00EA35BA" w:rsidP="00F91B04">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b/>
                <w:color w:val="000000" w:themeColor="text1"/>
                <w:sz w:val="24"/>
                <w:szCs w:val="24"/>
                <w:lang w:val="en-GB"/>
              </w:rPr>
            </w:pPr>
            <w:r w:rsidRPr="00EA35BA">
              <w:rPr>
                <w:rFonts w:ascii="Times New Roman" w:eastAsia="Times New Roman" w:hAnsi="Times New Roman" w:cs="Times New Roman"/>
                <w:b/>
                <w:color w:val="000000" w:themeColor="text1"/>
                <w:sz w:val="24"/>
                <w:szCs w:val="24"/>
                <w:lang w:val="en-GB"/>
              </w:rPr>
              <w:lastRenderedPageBreak/>
              <w:t>1kg potato</w:t>
            </w:r>
          </w:p>
        </w:tc>
        <w:tc>
          <w:tcPr>
            <w:tcW w:w="885" w:type="dxa"/>
            <w:shd w:val="clear" w:color="auto" w:fill="auto"/>
            <w:tcMar>
              <w:top w:w="100" w:type="dxa"/>
              <w:left w:w="100" w:type="dxa"/>
              <w:bottom w:w="100" w:type="dxa"/>
              <w:right w:w="100" w:type="dxa"/>
            </w:tcMar>
          </w:tcPr>
          <w:p w:rsidR="00EA35BA" w:rsidRPr="00EA35BA" w:rsidRDefault="00EA35BA" w:rsidP="00F91B04">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r w:rsidRPr="00EA35BA">
              <w:rPr>
                <w:rFonts w:ascii="Times New Roman" w:eastAsia="Gungsuh" w:hAnsi="Gungsuh" w:cs="Times New Roman"/>
                <w:color w:val="000000" w:themeColor="text1"/>
                <w:sz w:val="24"/>
                <w:szCs w:val="24"/>
                <w:lang w:val="en-GB"/>
              </w:rPr>
              <w:t>￡</w:t>
            </w:r>
            <w:r w:rsidRPr="00EA35BA">
              <w:rPr>
                <w:rFonts w:ascii="Times New Roman" w:eastAsia="Gungsuh" w:hAnsi="Times New Roman" w:cs="Times New Roman"/>
                <w:color w:val="000000" w:themeColor="text1"/>
                <w:sz w:val="24"/>
                <w:szCs w:val="24"/>
                <w:lang w:val="en-GB"/>
              </w:rPr>
              <w:t>0.8</w:t>
            </w:r>
          </w:p>
        </w:tc>
        <w:tc>
          <w:tcPr>
            <w:tcW w:w="1485" w:type="dxa"/>
            <w:shd w:val="clear" w:color="auto" w:fill="auto"/>
            <w:tcMar>
              <w:top w:w="100" w:type="dxa"/>
              <w:left w:w="100" w:type="dxa"/>
              <w:bottom w:w="100" w:type="dxa"/>
              <w:right w:w="100" w:type="dxa"/>
            </w:tcMar>
          </w:tcPr>
          <w:p w:rsidR="00EA35BA" w:rsidRPr="00EA35BA" w:rsidRDefault="00EA35BA" w:rsidP="00F91B04">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r w:rsidRPr="00EA35BA">
              <w:rPr>
                <w:rFonts w:ascii="Times New Roman" w:eastAsia="Gungsuh" w:hAnsi="Gungsuh" w:cs="Times New Roman"/>
                <w:color w:val="000000" w:themeColor="text1"/>
                <w:sz w:val="24"/>
                <w:szCs w:val="24"/>
                <w:lang w:val="en-GB"/>
              </w:rPr>
              <w:t>￡</w:t>
            </w:r>
            <w:r w:rsidRPr="00EA35BA">
              <w:rPr>
                <w:rFonts w:ascii="Times New Roman" w:eastAsia="Gungsuh" w:hAnsi="Times New Roman" w:cs="Times New Roman"/>
                <w:color w:val="000000" w:themeColor="text1"/>
                <w:sz w:val="24"/>
                <w:szCs w:val="24"/>
                <w:lang w:val="en-GB"/>
              </w:rPr>
              <w:t>0.85</w:t>
            </w:r>
          </w:p>
        </w:tc>
        <w:tc>
          <w:tcPr>
            <w:tcW w:w="1620" w:type="dxa"/>
            <w:shd w:val="clear" w:color="auto" w:fill="auto"/>
            <w:tcMar>
              <w:top w:w="100" w:type="dxa"/>
              <w:left w:w="100" w:type="dxa"/>
              <w:bottom w:w="100" w:type="dxa"/>
              <w:right w:w="100" w:type="dxa"/>
            </w:tcMar>
          </w:tcPr>
          <w:p w:rsidR="00EA35BA" w:rsidRPr="00EA35BA" w:rsidRDefault="00EA35BA" w:rsidP="00F91B04">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r w:rsidRPr="00EA35BA">
              <w:rPr>
                <w:rFonts w:ascii="Times New Roman" w:eastAsia="Gungsuh" w:hAnsi="Gungsuh" w:cs="Times New Roman"/>
                <w:color w:val="000000" w:themeColor="text1"/>
                <w:sz w:val="24"/>
                <w:szCs w:val="24"/>
                <w:lang w:val="en-GB"/>
              </w:rPr>
              <w:t>￡</w:t>
            </w:r>
            <w:r w:rsidRPr="00EA35BA">
              <w:rPr>
                <w:rFonts w:ascii="Times New Roman" w:eastAsia="Gungsuh" w:hAnsi="Times New Roman" w:cs="Times New Roman"/>
                <w:color w:val="000000" w:themeColor="text1"/>
                <w:sz w:val="24"/>
                <w:szCs w:val="24"/>
                <w:lang w:val="en-GB"/>
              </w:rPr>
              <w:t>0.80</w:t>
            </w:r>
          </w:p>
        </w:tc>
        <w:tc>
          <w:tcPr>
            <w:tcW w:w="1155" w:type="dxa"/>
            <w:shd w:val="clear" w:color="auto" w:fill="auto"/>
            <w:tcMar>
              <w:top w:w="100" w:type="dxa"/>
              <w:left w:w="100" w:type="dxa"/>
              <w:bottom w:w="100" w:type="dxa"/>
              <w:right w:w="100" w:type="dxa"/>
            </w:tcMar>
          </w:tcPr>
          <w:p w:rsidR="00EA35BA" w:rsidRPr="00EA35BA" w:rsidRDefault="00EA35BA" w:rsidP="00F91B04">
            <w:pPr>
              <w:pStyle w:val="Normal1"/>
              <w:widowControl w:val="0"/>
              <w:spacing w:line="360" w:lineRule="auto"/>
              <w:jc w:val="both"/>
              <w:rPr>
                <w:rFonts w:ascii="Times New Roman" w:eastAsia="Times New Roman" w:hAnsi="Times New Roman" w:cs="Times New Roman"/>
                <w:color w:val="000000" w:themeColor="text1"/>
                <w:sz w:val="24"/>
                <w:szCs w:val="24"/>
                <w:lang w:val="en-GB"/>
              </w:rPr>
            </w:pPr>
            <w:r w:rsidRPr="00EA35BA">
              <w:rPr>
                <w:rFonts w:ascii="Times New Roman" w:eastAsia="Gungsuh" w:hAnsi="Gungsuh" w:cs="Times New Roman"/>
                <w:color w:val="000000" w:themeColor="text1"/>
                <w:sz w:val="24"/>
                <w:szCs w:val="24"/>
                <w:lang w:val="en-GB"/>
              </w:rPr>
              <w:t>￡</w:t>
            </w:r>
            <w:r w:rsidRPr="00EA35BA">
              <w:rPr>
                <w:rFonts w:ascii="Times New Roman" w:eastAsia="Gungsuh" w:hAnsi="Times New Roman" w:cs="Times New Roman"/>
                <w:color w:val="000000" w:themeColor="text1"/>
                <w:sz w:val="24"/>
                <w:szCs w:val="24"/>
                <w:lang w:val="en-GB"/>
              </w:rPr>
              <w:t>1</w:t>
            </w:r>
          </w:p>
        </w:tc>
        <w:tc>
          <w:tcPr>
            <w:tcW w:w="1125" w:type="dxa"/>
            <w:shd w:val="clear" w:color="auto" w:fill="auto"/>
            <w:tcMar>
              <w:top w:w="100" w:type="dxa"/>
              <w:left w:w="100" w:type="dxa"/>
              <w:bottom w:w="100" w:type="dxa"/>
              <w:right w:w="100" w:type="dxa"/>
            </w:tcMar>
          </w:tcPr>
          <w:p w:rsidR="00EA35BA" w:rsidRPr="00EA35BA" w:rsidRDefault="00EA35BA" w:rsidP="00F91B04">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r w:rsidRPr="00EA35BA">
              <w:rPr>
                <w:rFonts w:ascii="Times New Roman" w:eastAsia="Gungsuh" w:hAnsi="Gungsuh" w:cs="Times New Roman"/>
                <w:color w:val="000000" w:themeColor="text1"/>
                <w:sz w:val="24"/>
                <w:szCs w:val="24"/>
                <w:lang w:val="en-GB"/>
              </w:rPr>
              <w:t>￡</w:t>
            </w:r>
            <w:r w:rsidRPr="00EA35BA">
              <w:rPr>
                <w:rFonts w:ascii="Times New Roman" w:eastAsia="Gungsuh" w:hAnsi="Times New Roman" w:cs="Times New Roman"/>
                <w:color w:val="000000" w:themeColor="text1"/>
                <w:sz w:val="24"/>
                <w:szCs w:val="24"/>
                <w:lang w:val="en-GB"/>
              </w:rPr>
              <w:t>0.85</w:t>
            </w:r>
          </w:p>
        </w:tc>
      </w:tr>
      <w:tr w:rsidR="00EA35BA" w:rsidRPr="00EA35BA" w:rsidTr="00F91B04">
        <w:tc>
          <w:tcPr>
            <w:tcW w:w="2745" w:type="dxa"/>
            <w:shd w:val="clear" w:color="auto" w:fill="auto"/>
            <w:tcMar>
              <w:top w:w="100" w:type="dxa"/>
              <w:left w:w="100" w:type="dxa"/>
              <w:bottom w:w="100" w:type="dxa"/>
              <w:right w:w="100" w:type="dxa"/>
            </w:tcMar>
          </w:tcPr>
          <w:p w:rsidR="00EA35BA" w:rsidRPr="00EA35BA" w:rsidRDefault="00EA35BA" w:rsidP="00F91B04">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b/>
                <w:color w:val="000000" w:themeColor="text1"/>
                <w:sz w:val="24"/>
                <w:szCs w:val="24"/>
                <w:lang w:val="en-GB"/>
              </w:rPr>
            </w:pPr>
            <w:r w:rsidRPr="00EA35BA">
              <w:rPr>
                <w:rFonts w:ascii="Times New Roman" w:eastAsia="Times New Roman" w:hAnsi="Times New Roman" w:cs="Times New Roman"/>
                <w:b/>
                <w:color w:val="000000" w:themeColor="text1"/>
                <w:sz w:val="24"/>
                <w:szCs w:val="24"/>
                <w:lang w:val="en-GB"/>
              </w:rPr>
              <w:t>450 mg yogurt</w:t>
            </w:r>
          </w:p>
        </w:tc>
        <w:tc>
          <w:tcPr>
            <w:tcW w:w="885" w:type="dxa"/>
            <w:shd w:val="clear" w:color="auto" w:fill="auto"/>
            <w:tcMar>
              <w:top w:w="100" w:type="dxa"/>
              <w:left w:w="100" w:type="dxa"/>
              <w:bottom w:w="100" w:type="dxa"/>
              <w:right w:w="100" w:type="dxa"/>
            </w:tcMar>
          </w:tcPr>
          <w:p w:rsidR="00EA35BA" w:rsidRPr="00EA35BA" w:rsidRDefault="00EA35BA" w:rsidP="00F91B04">
            <w:pPr>
              <w:pStyle w:val="Normal1"/>
              <w:widowControl w:val="0"/>
              <w:spacing w:line="360" w:lineRule="auto"/>
              <w:jc w:val="both"/>
              <w:rPr>
                <w:rFonts w:ascii="Times New Roman" w:eastAsia="Times New Roman" w:hAnsi="Times New Roman" w:cs="Times New Roman"/>
                <w:color w:val="000000" w:themeColor="text1"/>
                <w:sz w:val="24"/>
                <w:szCs w:val="24"/>
                <w:lang w:val="en-GB"/>
              </w:rPr>
            </w:pPr>
            <w:r w:rsidRPr="00EA35BA">
              <w:rPr>
                <w:rFonts w:ascii="Times New Roman" w:eastAsia="Gungsuh" w:hAnsi="Gungsuh" w:cs="Times New Roman"/>
                <w:color w:val="000000" w:themeColor="text1"/>
                <w:sz w:val="24"/>
                <w:szCs w:val="24"/>
                <w:lang w:val="en-GB"/>
              </w:rPr>
              <w:t>￡</w:t>
            </w:r>
            <w:r w:rsidRPr="00EA35BA">
              <w:rPr>
                <w:rFonts w:ascii="Times New Roman" w:eastAsia="Gungsuh" w:hAnsi="Times New Roman" w:cs="Times New Roman"/>
                <w:color w:val="000000" w:themeColor="text1"/>
                <w:sz w:val="24"/>
                <w:szCs w:val="24"/>
                <w:lang w:val="en-GB"/>
              </w:rPr>
              <w:t>1.40</w:t>
            </w:r>
          </w:p>
        </w:tc>
        <w:tc>
          <w:tcPr>
            <w:tcW w:w="1485" w:type="dxa"/>
            <w:shd w:val="clear" w:color="auto" w:fill="auto"/>
            <w:tcMar>
              <w:top w:w="100" w:type="dxa"/>
              <w:left w:w="100" w:type="dxa"/>
              <w:bottom w:w="100" w:type="dxa"/>
              <w:right w:w="100" w:type="dxa"/>
            </w:tcMar>
          </w:tcPr>
          <w:p w:rsidR="00EA35BA" w:rsidRPr="00EA35BA" w:rsidRDefault="00EA35BA" w:rsidP="00F91B04">
            <w:pPr>
              <w:pStyle w:val="Normal1"/>
              <w:widowControl w:val="0"/>
              <w:spacing w:line="360" w:lineRule="auto"/>
              <w:jc w:val="both"/>
              <w:rPr>
                <w:rFonts w:ascii="Times New Roman" w:eastAsia="Times New Roman" w:hAnsi="Times New Roman" w:cs="Times New Roman"/>
                <w:color w:val="000000" w:themeColor="text1"/>
                <w:sz w:val="24"/>
                <w:szCs w:val="24"/>
                <w:lang w:val="en-GB"/>
              </w:rPr>
            </w:pPr>
            <w:r w:rsidRPr="00EA35BA">
              <w:rPr>
                <w:rFonts w:ascii="Times New Roman" w:eastAsia="Gungsuh" w:hAnsi="Gungsuh" w:cs="Times New Roman"/>
                <w:color w:val="000000" w:themeColor="text1"/>
                <w:sz w:val="24"/>
                <w:szCs w:val="24"/>
                <w:lang w:val="en-GB"/>
              </w:rPr>
              <w:t>￡</w:t>
            </w:r>
            <w:r w:rsidRPr="00EA35BA">
              <w:rPr>
                <w:rFonts w:ascii="Times New Roman" w:eastAsia="Gungsuh" w:hAnsi="Times New Roman" w:cs="Times New Roman"/>
                <w:color w:val="000000" w:themeColor="text1"/>
                <w:sz w:val="24"/>
                <w:szCs w:val="24"/>
                <w:lang w:val="en-GB"/>
              </w:rPr>
              <w:t>1.60</w:t>
            </w:r>
          </w:p>
        </w:tc>
        <w:tc>
          <w:tcPr>
            <w:tcW w:w="1620" w:type="dxa"/>
            <w:shd w:val="clear" w:color="auto" w:fill="auto"/>
            <w:tcMar>
              <w:top w:w="100" w:type="dxa"/>
              <w:left w:w="100" w:type="dxa"/>
              <w:bottom w:w="100" w:type="dxa"/>
              <w:right w:w="100" w:type="dxa"/>
            </w:tcMar>
          </w:tcPr>
          <w:p w:rsidR="00EA35BA" w:rsidRPr="00EA35BA" w:rsidRDefault="00EA35BA" w:rsidP="00F91B04">
            <w:pPr>
              <w:pStyle w:val="Normal1"/>
              <w:widowControl w:val="0"/>
              <w:spacing w:line="360" w:lineRule="auto"/>
              <w:jc w:val="both"/>
              <w:rPr>
                <w:rFonts w:ascii="Times New Roman" w:eastAsia="Times New Roman" w:hAnsi="Times New Roman" w:cs="Times New Roman"/>
                <w:color w:val="000000" w:themeColor="text1"/>
                <w:sz w:val="24"/>
                <w:szCs w:val="24"/>
                <w:lang w:val="en-GB"/>
              </w:rPr>
            </w:pPr>
            <w:r w:rsidRPr="00EA35BA">
              <w:rPr>
                <w:rFonts w:ascii="Times New Roman" w:eastAsia="Gungsuh" w:hAnsi="Gungsuh" w:cs="Times New Roman"/>
                <w:color w:val="000000" w:themeColor="text1"/>
                <w:sz w:val="24"/>
                <w:szCs w:val="24"/>
                <w:lang w:val="en-GB"/>
              </w:rPr>
              <w:t>￡</w:t>
            </w:r>
            <w:r w:rsidRPr="00EA35BA">
              <w:rPr>
                <w:rFonts w:ascii="Times New Roman" w:eastAsia="Gungsuh" w:hAnsi="Times New Roman" w:cs="Times New Roman"/>
                <w:color w:val="000000" w:themeColor="text1"/>
                <w:sz w:val="24"/>
                <w:szCs w:val="24"/>
                <w:lang w:val="en-GB"/>
              </w:rPr>
              <w:t>1</w:t>
            </w:r>
          </w:p>
        </w:tc>
        <w:tc>
          <w:tcPr>
            <w:tcW w:w="1155" w:type="dxa"/>
            <w:shd w:val="clear" w:color="auto" w:fill="auto"/>
            <w:tcMar>
              <w:top w:w="100" w:type="dxa"/>
              <w:left w:w="100" w:type="dxa"/>
              <w:bottom w:w="100" w:type="dxa"/>
              <w:right w:w="100" w:type="dxa"/>
            </w:tcMar>
          </w:tcPr>
          <w:p w:rsidR="00EA35BA" w:rsidRPr="00EA35BA" w:rsidRDefault="00EA35BA" w:rsidP="00F91B04">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r w:rsidRPr="00EA35BA">
              <w:rPr>
                <w:rFonts w:ascii="Times New Roman" w:eastAsia="Gungsuh" w:hAnsi="Gungsuh" w:cs="Times New Roman"/>
                <w:color w:val="000000" w:themeColor="text1"/>
                <w:sz w:val="24"/>
                <w:szCs w:val="24"/>
                <w:lang w:val="en-GB"/>
              </w:rPr>
              <w:t>￡</w:t>
            </w:r>
            <w:r w:rsidRPr="00EA35BA">
              <w:rPr>
                <w:rFonts w:ascii="Times New Roman" w:eastAsia="Gungsuh" w:hAnsi="Times New Roman" w:cs="Times New Roman"/>
                <w:color w:val="000000" w:themeColor="text1"/>
                <w:sz w:val="24"/>
                <w:szCs w:val="24"/>
                <w:lang w:val="en-GB"/>
              </w:rPr>
              <w:t>1.50</w:t>
            </w:r>
          </w:p>
        </w:tc>
        <w:tc>
          <w:tcPr>
            <w:tcW w:w="1125" w:type="dxa"/>
            <w:shd w:val="clear" w:color="auto" w:fill="auto"/>
            <w:tcMar>
              <w:top w:w="100" w:type="dxa"/>
              <w:left w:w="100" w:type="dxa"/>
              <w:bottom w:w="100" w:type="dxa"/>
              <w:right w:w="100" w:type="dxa"/>
            </w:tcMar>
          </w:tcPr>
          <w:p w:rsidR="00EA35BA" w:rsidRPr="00EA35BA" w:rsidRDefault="00EA35BA" w:rsidP="00F91B04">
            <w:pPr>
              <w:pStyle w:val="Normal1"/>
              <w:widowControl w:val="0"/>
              <w:spacing w:line="360" w:lineRule="auto"/>
              <w:jc w:val="both"/>
              <w:rPr>
                <w:rFonts w:ascii="Times New Roman" w:eastAsia="Times New Roman" w:hAnsi="Times New Roman" w:cs="Times New Roman"/>
                <w:color w:val="000000" w:themeColor="text1"/>
                <w:sz w:val="24"/>
                <w:szCs w:val="24"/>
                <w:lang w:val="en-GB"/>
              </w:rPr>
            </w:pPr>
            <w:r w:rsidRPr="00EA35BA">
              <w:rPr>
                <w:rFonts w:ascii="Times New Roman" w:eastAsia="Gungsuh" w:hAnsi="Gungsuh" w:cs="Times New Roman"/>
                <w:color w:val="000000" w:themeColor="text1"/>
                <w:sz w:val="24"/>
                <w:szCs w:val="24"/>
                <w:lang w:val="en-GB"/>
              </w:rPr>
              <w:t>￡</w:t>
            </w:r>
            <w:r w:rsidRPr="00EA35BA">
              <w:rPr>
                <w:rFonts w:ascii="Times New Roman" w:eastAsia="Gungsuh" w:hAnsi="Times New Roman" w:cs="Times New Roman"/>
                <w:color w:val="000000" w:themeColor="text1"/>
                <w:sz w:val="24"/>
                <w:szCs w:val="24"/>
                <w:lang w:val="en-GB"/>
              </w:rPr>
              <w:t>1.70</w:t>
            </w:r>
          </w:p>
        </w:tc>
      </w:tr>
      <w:tr w:rsidR="00EA35BA" w:rsidRPr="00EA35BA" w:rsidTr="00F91B04">
        <w:tc>
          <w:tcPr>
            <w:tcW w:w="2745" w:type="dxa"/>
            <w:shd w:val="clear" w:color="auto" w:fill="auto"/>
            <w:tcMar>
              <w:top w:w="100" w:type="dxa"/>
              <w:left w:w="100" w:type="dxa"/>
              <w:bottom w:w="100" w:type="dxa"/>
              <w:right w:w="100" w:type="dxa"/>
            </w:tcMar>
          </w:tcPr>
          <w:p w:rsidR="00EA35BA" w:rsidRPr="00EA35BA" w:rsidRDefault="00EA35BA" w:rsidP="00F91B04">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b/>
                <w:color w:val="000000" w:themeColor="text1"/>
                <w:sz w:val="24"/>
                <w:szCs w:val="24"/>
                <w:lang w:val="en-GB"/>
              </w:rPr>
            </w:pPr>
            <w:r w:rsidRPr="00EA35BA">
              <w:rPr>
                <w:rFonts w:ascii="Times New Roman" w:eastAsia="Times New Roman" w:hAnsi="Times New Roman" w:cs="Times New Roman"/>
                <w:b/>
                <w:color w:val="000000" w:themeColor="text1"/>
                <w:sz w:val="24"/>
                <w:szCs w:val="24"/>
                <w:lang w:val="en-GB"/>
              </w:rPr>
              <w:t>White bread of 800 mg</w:t>
            </w:r>
          </w:p>
        </w:tc>
        <w:tc>
          <w:tcPr>
            <w:tcW w:w="885" w:type="dxa"/>
            <w:shd w:val="clear" w:color="auto" w:fill="auto"/>
            <w:tcMar>
              <w:top w:w="100" w:type="dxa"/>
              <w:left w:w="100" w:type="dxa"/>
              <w:bottom w:w="100" w:type="dxa"/>
              <w:right w:w="100" w:type="dxa"/>
            </w:tcMar>
          </w:tcPr>
          <w:p w:rsidR="00EA35BA" w:rsidRPr="00EA35BA" w:rsidRDefault="00EA35BA" w:rsidP="00F91B04">
            <w:pPr>
              <w:pStyle w:val="Normal1"/>
              <w:widowControl w:val="0"/>
              <w:spacing w:line="360" w:lineRule="auto"/>
              <w:jc w:val="both"/>
              <w:rPr>
                <w:rFonts w:ascii="Times New Roman" w:eastAsia="Times New Roman" w:hAnsi="Times New Roman" w:cs="Times New Roman"/>
                <w:color w:val="000000" w:themeColor="text1"/>
                <w:sz w:val="24"/>
                <w:szCs w:val="24"/>
                <w:lang w:val="en-GB"/>
              </w:rPr>
            </w:pPr>
            <w:r w:rsidRPr="00EA35BA">
              <w:rPr>
                <w:rFonts w:ascii="Times New Roman" w:eastAsia="Gungsuh" w:hAnsi="Gungsuh" w:cs="Times New Roman"/>
                <w:color w:val="000000" w:themeColor="text1"/>
                <w:sz w:val="24"/>
                <w:szCs w:val="24"/>
                <w:lang w:val="en-GB"/>
              </w:rPr>
              <w:t>￡</w:t>
            </w:r>
            <w:r w:rsidRPr="00EA35BA">
              <w:rPr>
                <w:rFonts w:ascii="Times New Roman" w:eastAsia="Gungsuh" w:hAnsi="Times New Roman" w:cs="Times New Roman"/>
                <w:color w:val="000000" w:themeColor="text1"/>
                <w:sz w:val="24"/>
                <w:szCs w:val="24"/>
                <w:lang w:val="en-GB"/>
              </w:rPr>
              <w:t>1.10</w:t>
            </w:r>
          </w:p>
        </w:tc>
        <w:tc>
          <w:tcPr>
            <w:tcW w:w="1485" w:type="dxa"/>
            <w:shd w:val="clear" w:color="auto" w:fill="auto"/>
            <w:tcMar>
              <w:top w:w="100" w:type="dxa"/>
              <w:left w:w="100" w:type="dxa"/>
              <w:bottom w:w="100" w:type="dxa"/>
              <w:right w:w="100" w:type="dxa"/>
            </w:tcMar>
          </w:tcPr>
          <w:p w:rsidR="00EA35BA" w:rsidRPr="00EA35BA" w:rsidRDefault="00EA35BA" w:rsidP="00F91B04">
            <w:pPr>
              <w:pStyle w:val="Normal1"/>
              <w:widowControl w:val="0"/>
              <w:spacing w:line="360" w:lineRule="auto"/>
              <w:jc w:val="both"/>
              <w:rPr>
                <w:rFonts w:ascii="Times New Roman" w:eastAsia="Times New Roman" w:hAnsi="Times New Roman" w:cs="Times New Roman"/>
                <w:color w:val="000000" w:themeColor="text1"/>
                <w:sz w:val="24"/>
                <w:szCs w:val="24"/>
                <w:lang w:val="en-GB"/>
              </w:rPr>
            </w:pPr>
            <w:r w:rsidRPr="00EA35BA">
              <w:rPr>
                <w:rFonts w:ascii="Times New Roman" w:eastAsia="Gungsuh" w:hAnsi="Gungsuh" w:cs="Times New Roman"/>
                <w:color w:val="000000" w:themeColor="text1"/>
                <w:sz w:val="24"/>
                <w:szCs w:val="24"/>
                <w:lang w:val="en-GB"/>
              </w:rPr>
              <w:t>￡</w:t>
            </w:r>
            <w:r w:rsidRPr="00EA35BA">
              <w:rPr>
                <w:rFonts w:ascii="Times New Roman" w:eastAsia="Gungsuh" w:hAnsi="Times New Roman" w:cs="Times New Roman"/>
                <w:color w:val="000000" w:themeColor="text1"/>
                <w:sz w:val="24"/>
                <w:szCs w:val="24"/>
                <w:lang w:val="en-GB"/>
              </w:rPr>
              <w:t>1.10</w:t>
            </w:r>
          </w:p>
        </w:tc>
        <w:tc>
          <w:tcPr>
            <w:tcW w:w="1620" w:type="dxa"/>
            <w:shd w:val="clear" w:color="auto" w:fill="auto"/>
            <w:tcMar>
              <w:top w:w="100" w:type="dxa"/>
              <w:left w:w="100" w:type="dxa"/>
              <w:bottom w:w="100" w:type="dxa"/>
              <w:right w:w="100" w:type="dxa"/>
            </w:tcMar>
          </w:tcPr>
          <w:p w:rsidR="00EA35BA" w:rsidRPr="00EA35BA" w:rsidRDefault="00EA35BA" w:rsidP="00F91B04">
            <w:pPr>
              <w:pStyle w:val="Normal1"/>
              <w:widowControl w:val="0"/>
              <w:spacing w:line="360" w:lineRule="auto"/>
              <w:jc w:val="both"/>
              <w:rPr>
                <w:rFonts w:ascii="Times New Roman" w:eastAsia="Times New Roman" w:hAnsi="Times New Roman" w:cs="Times New Roman"/>
                <w:color w:val="000000" w:themeColor="text1"/>
                <w:sz w:val="24"/>
                <w:szCs w:val="24"/>
                <w:lang w:val="en-GB"/>
              </w:rPr>
            </w:pPr>
            <w:r w:rsidRPr="00EA35BA">
              <w:rPr>
                <w:rFonts w:ascii="Times New Roman" w:eastAsia="Gungsuh" w:hAnsi="Gungsuh" w:cs="Times New Roman"/>
                <w:color w:val="000000" w:themeColor="text1"/>
                <w:sz w:val="24"/>
                <w:szCs w:val="24"/>
                <w:lang w:val="en-GB"/>
              </w:rPr>
              <w:t>￡</w:t>
            </w:r>
            <w:r w:rsidRPr="00EA35BA">
              <w:rPr>
                <w:rFonts w:ascii="Times New Roman" w:eastAsia="Gungsuh" w:hAnsi="Times New Roman" w:cs="Times New Roman"/>
                <w:color w:val="000000" w:themeColor="text1"/>
                <w:sz w:val="24"/>
                <w:szCs w:val="24"/>
                <w:lang w:val="en-GB"/>
              </w:rPr>
              <w:t>1.10</w:t>
            </w:r>
          </w:p>
        </w:tc>
        <w:tc>
          <w:tcPr>
            <w:tcW w:w="1155" w:type="dxa"/>
            <w:shd w:val="clear" w:color="auto" w:fill="auto"/>
            <w:tcMar>
              <w:top w:w="100" w:type="dxa"/>
              <w:left w:w="100" w:type="dxa"/>
              <w:bottom w:w="100" w:type="dxa"/>
              <w:right w:w="100" w:type="dxa"/>
            </w:tcMar>
          </w:tcPr>
          <w:p w:rsidR="00EA35BA" w:rsidRPr="00EA35BA" w:rsidRDefault="00EA35BA" w:rsidP="00F91B04">
            <w:pPr>
              <w:pStyle w:val="Normal1"/>
              <w:widowControl w:val="0"/>
              <w:spacing w:line="360" w:lineRule="auto"/>
              <w:jc w:val="both"/>
              <w:rPr>
                <w:rFonts w:ascii="Times New Roman" w:eastAsia="Times New Roman" w:hAnsi="Times New Roman" w:cs="Times New Roman"/>
                <w:color w:val="000000" w:themeColor="text1"/>
                <w:sz w:val="24"/>
                <w:szCs w:val="24"/>
                <w:lang w:val="en-GB"/>
              </w:rPr>
            </w:pPr>
            <w:r w:rsidRPr="00EA35BA">
              <w:rPr>
                <w:rFonts w:ascii="Times New Roman" w:eastAsia="Gungsuh" w:hAnsi="Gungsuh" w:cs="Times New Roman"/>
                <w:color w:val="000000" w:themeColor="text1"/>
                <w:sz w:val="24"/>
                <w:szCs w:val="24"/>
                <w:lang w:val="en-GB"/>
              </w:rPr>
              <w:t>￡</w:t>
            </w:r>
            <w:r w:rsidRPr="00EA35BA">
              <w:rPr>
                <w:rFonts w:ascii="Times New Roman" w:eastAsia="Gungsuh" w:hAnsi="Times New Roman" w:cs="Times New Roman"/>
                <w:color w:val="000000" w:themeColor="text1"/>
                <w:sz w:val="24"/>
                <w:szCs w:val="24"/>
                <w:lang w:val="en-GB"/>
              </w:rPr>
              <w:t>1.10</w:t>
            </w:r>
          </w:p>
        </w:tc>
        <w:tc>
          <w:tcPr>
            <w:tcW w:w="1125" w:type="dxa"/>
            <w:shd w:val="clear" w:color="auto" w:fill="auto"/>
            <w:tcMar>
              <w:top w:w="100" w:type="dxa"/>
              <w:left w:w="100" w:type="dxa"/>
              <w:bottom w:w="100" w:type="dxa"/>
              <w:right w:w="100" w:type="dxa"/>
            </w:tcMar>
          </w:tcPr>
          <w:p w:rsidR="00EA35BA" w:rsidRPr="00EA35BA" w:rsidRDefault="00EA35BA" w:rsidP="00F91B04">
            <w:pPr>
              <w:pStyle w:val="Normal1"/>
              <w:widowControl w:val="0"/>
              <w:spacing w:line="360" w:lineRule="auto"/>
              <w:jc w:val="both"/>
              <w:rPr>
                <w:rFonts w:ascii="Times New Roman" w:eastAsia="Times New Roman" w:hAnsi="Times New Roman" w:cs="Times New Roman"/>
                <w:color w:val="000000" w:themeColor="text1"/>
                <w:sz w:val="24"/>
                <w:szCs w:val="24"/>
                <w:lang w:val="en-GB"/>
              </w:rPr>
            </w:pPr>
            <w:r w:rsidRPr="00EA35BA">
              <w:rPr>
                <w:rFonts w:ascii="Times New Roman" w:eastAsia="Gungsuh" w:hAnsi="Gungsuh" w:cs="Times New Roman"/>
                <w:color w:val="000000" w:themeColor="text1"/>
                <w:sz w:val="24"/>
                <w:szCs w:val="24"/>
                <w:lang w:val="en-GB"/>
              </w:rPr>
              <w:t>￡</w:t>
            </w:r>
            <w:r w:rsidRPr="00EA35BA">
              <w:rPr>
                <w:rFonts w:ascii="Times New Roman" w:eastAsia="Gungsuh" w:hAnsi="Times New Roman" w:cs="Times New Roman"/>
                <w:color w:val="000000" w:themeColor="text1"/>
                <w:sz w:val="24"/>
                <w:szCs w:val="24"/>
                <w:lang w:val="en-GB"/>
              </w:rPr>
              <w:t>1.10</w:t>
            </w:r>
          </w:p>
        </w:tc>
      </w:tr>
      <w:tr w:rsidR="00EA35BA" w:rsidRPr="00EA35BA" w:rsidTr="00F91B04">
        <w:tc>
          <w:tcPr>
            <w:tcW w:w="2745" w:type="dxa"/>
            <w:shd w:val="clear" w:color="auto" w:fill="auto"/>
            <w:tcMar>
              <w:top w:w="100" w:type="dxa"/>
              <w:left w:w="100" w:type="dxa"/>
              <w:bottom w:w="100" w:type="dxa"/>
              <w:right w:w="100" w:type="dxa"/>
            </w:tcMar>
          </w:tcPr>
          <w:p w:rsidR="00EA35BA" w:rsidRPr="00EA35BA" w:rsidRDefault="00EA35BA" w:rsidP="00F91B04">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b/>
                <w:color w:val="000000" w:themeColor="text1"/>
                <w:sz w:val="24"/>
                <w:szCs w:val="24"/>
                <w:lang w:val="en-GB"/>
              </w:rPr>
            </w:pPr>
            <w:r w:rsidRPr="00EA35BA">
              <w:rPr>
                <w:rFonts w:ascii="Times New Roman" w:eastAsia="Times New Roman" w:hAnsi="Times New Roman" w:cs="Times New Roman"/>
                <w:b/>
                <w:color w:val="000000" w:themeColor="text1"/>
                <w:sz w:val="24"/>
                <w:szCs w:val="24"/>
                <w:lang w:val="en-GB"/>
              </w:rPr>
              <w:t>1kg chicken breast</w:t>
            </w:r>
          </w:p>
        </w:tc>
        <w:tc>
          <w:tcPr>
            <w:tcW w:w="885" w:type="dxa"/>
            <w:shd w:val="clear" w:color="auto" w:fill="auto"/>
            <w:tcMar>
              <w:top w:w="100" w:type="dxa"/>
              <w:left w:w="100" w:type="dxa"/>
              <w:bottom w:w="100" w:type="dxa"/>
              <w:right w:w="100" w:type="dxa"/>
            </w:tcMar>
          </w:tcPr>
          <w:p w:rsidR="00EA35BA" w:rsidRPr="00EA35BA" w:rsidRDefault="00EA35BA" w:rsidP="00F91B04">
            <w:pPr>
              <w:pStyle w:val="Normal1"/>
              <w:widowControl w:val="0"/>
              <w:spacing w:line="360" w:lineRule="auto"/>
              <w:jc w:val="both"/>
              <w:rPr>
                <w:rFonts w:ascii="Times New Roman" w:eastAsia="Times New Roman" w:hAnsi="Times New Roman" w:cs="Times New Roman"/>
                <w:color w:val="000000" w:themeColor="text1"/>
                <w:sz w:val="24"/>
                <w:szCs w:val="24"/>
                <w:lang w:val="en-GB"/>
              </w:rPr>
            </w:pPr>
            <w:r w:rsidRPr="00EA35BA">
              <w:rPr>
                <w:rFonts w:ascii="Times New Roman" w:eastAsia="Gungsuh" w:hAnsi="Gungsuh" w:cs="Times New Roman"/>
                <w:color w:val="000000" w:themeColor="text1"/>
                <w:sz w:val="24"/>
                <w:szCs w:val="24"/>
                <w:lang w:val="en-GB"/>
              </w:rPr>
              <w:t>￡</w:t>
            </w:r>
            <w:r w:rsidRPr="00EA35BA">
              <w:rPr>
                <w:rFonts w:ascii="Times New Roman" w:eastAsia="Gungsuh" w:hAnsi="Times New Roman" w:cs="Times New Roman"/>
                <w:color w:val="000000" w:themeColor="text1"/>
                <w:sz w:val="24"/>
                <w:szCs w:val="24"/>
                <w:lang w:val="en-GB"/>
              </w:rPr>
              <w:t>5.79</w:t>
            </w:r>
          </w:p>
        </w:tc>
        <w:tc>
          <w:tcPr>
            <w:tcW w:w="1485" w:type="dxa"/>
            <w:shd w:val="clear" w:color="auto" w:fill="auto"/>
            <w:tcMar>
              <w:top w:w="100" w:type="dxa"/>
              <w:left w:w="100" w:type="dxa"/>
              <w:bottom w:w="100" w:type="dxa"/>
              <w:right w:w="100" w:type="dxa"/>
            </w:tcMar>
          </w:tcPr>
          <w:p w:rsidR="00EA35BA" w:rsidRPr="00EA35BA" w:rsidRDefault="00EA35BA" w:rsidP="00F91B04">
            <w:pPr>
              <w:pStyle w:val="Normal1"/>
              <w:widowControl w:val="0"/>
              <w:spacing w:line="360" w:lineRule="auto"/>
              <w:jc w:val="both"/>
              <w:rPr>
                <w:rFonts w:ascii="Times New Roman" w:eastAsia="Times New Roman" w:hAnsi="Times New Roman" w:cs="Times New Roman"/>
                <w:color w:val="000000" w:themeColor="text1"/>
                <w:sz w:val="24"/>
                <w:szCs w:val="24"/>
                <w:lang w:val="en-GB"/>
              </w:rPr>
            </w:pPr>
            <w:r w:rsidRPr="00EA35BA">
              <w:rPr>
                <w:rFonts w:ascii="Times New Roman" w:eastAsia="Gungsuh" w:hAnsi="Gungsuh" w:cs="Times New Roman"/>
                <w:color w:val="000000" w:themeColor="text1"/>
                <w:sz w:val="24"/>
                <w:szCs w:val="24"/>
                <w:lang w:val="en-GB"/>
              </w:rPr>
              <w:t>￡</w:t>
            </w:r>
            <w:r w:rsidRPr="00EA35BA">
              <w:rPr>
                <w:rFonts w:ascii="Times New Roman" w:eastAsia="Gungsuh" w:hAnsi="Times New Roman" w:cs="Times New Roman"/>
                <w:color w:val="000000" w:themeColor="text1"/>
                <w:sz w:val="24"/>
                <w:szCs w:val="24"/>
                <w:lang w:val="en-GB"/>
              </w:rPr>
              <w:t>5.94</w:t>
            </w:r>
          </w:p>
        </w:tc>
        <w:tc>
          <w:tcPr>
            <w:tcW w:w="1620" w:type="dxa"/>
            <w:shd w:val="clear" w:color="auto" w:fill="auto"/>
            <w:tcMar>
              <w:top w:w="100" w:type="dxa"/>
              <w:left w:w="100" w:type="dxa"/>
              <w:bottom w:w="100" w:type="dxa"/>
              <w:right w:w="100" w:type="dxa"/>
            </w:tcMar>
          </w:tcPr>
          <w:p w:rsidR="00EA35BA" w:rsidRPr="00EA35BA" w:rsidRDefault="00EA35BA" w:rsidP="00F91B04">
            <w:pPr>
              <w:pStyle w:val="Normal1"/>
              <w:widowControl w:val="0"/>
              <w:spacing w:line="360" w:lineRule="auto"/>
              <w:jc w:val="both"/>
              <w:rPr>
                <w:rFonts w:ascii="Times New Roman" w:eastAsia="Times New Roman" w:hAnsi="Times New Roman" w:cs="Times New Roman"/>
                <w:color w:val="000000" w:themeColor="text1"/>
                <w:sz w:val="24"/>
                <w:szCs w:val="24"/>
                <w:lang w:val="en-GB"/>
              </w:rPr>
            </w:pPr>
            <w:r w:rsidRPr="00EA35BA">
              <w:rPr>
                <w:rFonts w:ascii="Times New Roman" w:eastAsia="Gungsuh" w:hAnsi="Gungsuh" w:cs="Times New Roman"/>
                <w:color w:val="000000" w:themeColor="text1"/>
                <w:sz w:val="24"/>
                <w:szCs w:val="24"/>
                <w:lang w:val="en-GB"/>
              </w:rPr>
              <w:t>￡</w:t>
            </w:r>
            <w:r w:rsidRPr="00EA35BA">
              <w:rPr>
                <w:rFonts w:ascii="Times New Roman" w:eastAsia="Gungsuh" w:hAnsi="Times New Roman" w:cs="Times New Roman"/>
                <w:color w:val="000000" w:themeColor="text1"/>
                <w:sz w:val="24"/>
                <w:szCs w:val="24"/>
                <w:lang w:val="en-GB"/>
              </w:rPr>
              <w:t>5.80</w:t>
            </w:r>
          </w:p>
        </w:tc>
        <w:tc>
          <w:tcPr>
            <w:tcW w:w="1155" w:type="dxa"/>
            <w:shd w:val="clear" w:color="auto" w:fill="auto"/>
            <w:tcMar>
              <w:top w:w="100" w:type="dxa"/>
              <w:left w:w="100" w:type="dxa"/>
              <w:bottom w:w="100" w:type="dxa"/>
              <w:right w:w="100" w:type="dxa"/>
            </w:tcMar>
          </w:tcPr>
          <w:p w:rsidR="00EA35BA" w:rsidRPr="00EA35BA" w:rsidRDefault="00EA35BA" w:rsidP="00F91B04">
            <w:pPr>
              <w:pStyle w:val="Normal1"/>
              <w:widowControl w:val="0"/>
              <w:spacing w:line="360" w:lineRule="auto"/>
              <w:jc w:val="both"/>
              <w:rPr>
                <w:rFonts w:ascii="Times New Roman" w:eastAsia="Times New Roman" w:hAnsi="Times New Roman" w:cs="Times New Roman"/>
                <w:color w:val="000000" w:themeColor="text1"/>
                <w:sz w:val="24"/>
                <w:szCs w:val="24"/>
                <w:lang w:val="en-GB"/>
              </w:rPr>
            </w:pPr>
            <w:r w:rsidRPr="00EA35BA">
              <w:rPr>
                <w:rFonts w:ascii="Times New Roman" w:eastAsia="Gungsuh" w:hAnsi="Gungsuh" w:cs="Times New Roman"/>
                <w:color w:val="000000" w:themeColor="text1"/>
                <w:sz w:val="24"/>
                <w:szCs w:val="24"/>
                <w:lang w:val="en-GB"/>
              </w:rPr>
              <w:t>￡</w:t>
            </w:r>
            <w:r w:rsidRPr="00EA35BA">
              <w:rPr>
                <w:rFonts w:ascii="Times New Roman" w:eastAsia="Gungsuh" w:hAnsi="Times New Roman" w:cs="Times New Roman"/>
                <w:color w:val="000000" w:themeColor="text1"/>
                <w:sz w:val="24"/>
                <w:szCs w:val="24"/>
                <w:lang w:val="en-GB"/>
              </w:rPr>
              <w:t>5.50</w:t>
            </w:r>
          </w:p>
        </w:tc>
        <w:tc>
          <w:tcPr>
            <w:tcW w:w="1125" w:type="dxa"/>
            <w:shd w:val="clear" w:color="auto" w:fill="auto"/>
            <w:tcMar>
              <w:top w:w="100" w:type="dxa"/>
              <w:left w:w="100" w:type="dxa"/>
              <w:bottom w:w="100" w:type="dxa"/>
              <w:right w:w="100" w:type="dxa"/>
            </w:tcMar>
          </w:tcPr>
          <w:p w:rsidR="00EA35BA" w:rsidRPr="00EA35BA" w:rsidRDefault="00EA35BA" w:rsidP="00F91B04">
            <w:pPr>
              <w:pStyle w:val="Normal1"/>
              <w:widowControl w:val="0"/>
              <w:spacing w:line="360" w:lineRule="auto"/>
              <w:jc w:val="both"/>
              <w:rPr>
                <w:rFonts w:ascii="Times New Roman" w:eastAsia="Times New Roman" w:hAnsi="Times New Roman" w:cs="Times New Roman"/>
                <w:color w:val="000000" w:themeColor="text1"/>
                <w:sz w:val="24"/>
                <w:szCs w:val="24"/>
                <w:lang w:val="en-GB"/>
              </w:rPr>
            </w:pPr>
            <w:r w:rsidRPr="00EA35BA">
              <w:rPr>
                <w:rFonts w:ascii="Times New Roman" w:eastAsia="Gungsuh" w:hAnsi="Gungsuh" w:cs="Times New Roman"/>
                <w:color w:val="000000" w:themeColor="text1"/>
                <w:sz w:val="24"/>
                <w:szCs w:val="24"/>
                <w:lang w:val="en-GB"/>
              </w:rPr>
              <w:t>￡</w:t>
            </w:r>
            <w:r w:rsidRPr="00EA35BA">
              <w:rPr>
                <w:rFonts w:ascii="Times New Roman" w:eastAsia="Gungsuh" w:hAnsi="Times New Roman" w:cs="Times New Roman"/>
                <w:color w:val="000000" w:themeColor="text1"/>
                <w:sz w:val="24"/>
                <w:szCs w:val="24"/>
                <w:lang w:val="en-GB"/>
              </w:rPr>
              <w:t>5.80</w:t>
            </w:r>
          </w:p>
        </w:tc>
      </w:tr>
      <w:tr w:rsidR="00EA35BA" w:rsidRPr="00EA35BA" w:rsidTr="00F91B04">
        <w:tc>
          <w:tcPr>
            <w:tcW w:w="2745" w:type="dxa"/>
            <w:shd w:val="clear" w:color="auto" w:fill="auto"/>
            <w:tcMar>
              <w:top w:w="100" w:type="dxa"/>
              <w:left w:w="100" w:type="dxa"/>
              <w:bottom w:w="100" w:type="dxa"/>
              <w:right w:w="100" w:type="dxa"/>
            </w:tcMar>
          </w:tcPr>
          <w:p w:rsidR="00EA35BA" w:rsidRPr="00EA35BA" w:rsidRDefault="00EA35BA" w:rsidP="00F91B04">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b/>
                <w:color w:val="000000" w:themeColor="text1"/>
                <w:sz w:val="24"/>
                <w:szCs w:val="24"/>
                <w:lang w:val="en-GB"/>
              </w:rPr>
            </w:pPr>
            <w:r w:rsidRPr="00EA35BA">
              <w:rPr>
                <w:rFonts w:ascii="Times New Roman" w:eastAsia="Times New Roman" w:hAnsi="Times New Roman" w:cs="Times New Roman"/>
                <w:b/>
                <w:color w:val="000000" w:themeColor="text1"/>
                <w:sz w:val="24"/>
                <w:szCs w:val="24"/>
                <w:lang w:val="en-GB"/>
              </w:rPr>
              <w:t xml:space="preserve">Tuna chunks of 145 gm </w:t>
            </w:r>
          </w:p>
        </w:tc>
        <w:tc>
          <w:tcPr>
            <w:tcW w:w="885" w:type="dxa"/>
            <w:shd w:val="clear" w:color="auto" w:fill="auto"/>
            <w:tcMar>
              <w:top w:w="100" w:type="dxa"/>
              <w:left w:w="100" w:type="dxa"/>
              <w:bottom w:w="100" w:type="dxa"/>
              <w:right w:w="100" w:type="dxa"/>
            </w:tcMar>
          </w:tcPr>
          <w:p w:rsidR="00EA35BA" w:rsidRPr="00EA35BA" w:rsidRDefault="00EA35BA" w:rsidP="00F91B04">
            <w:pPr>
              <w:pStyle w:val="Normal1"/>
              <w:widowControl w:val="0"/>
              <w:spacing w:line="360" w:lineRule="auto"/>
              <w:jc w:val="both"/>
              <w:rPr>
                <w:rFonts w:ascii="Times New Roman" w:eastAsia="Times New Roman" w:hAnsi="Times New Roman" w:cs="Times New Roman"/>
                <w:color w:val="000000" w:themeColor="text1"/>
                <w:sz w:val="24"/>
                <w:szCs w:val="24"/>
                <w:lang w:val="en-GB"/>
              </w:rPr>
            </w:pPr>
            <w:r w:rsidRPr="00EA35BA">
              <w:rPr>
                <w:rFonts w:ascii="Times New Roman" w:eastAsia="Gungsuh" w:hAnsi="Gungsuh" w:cs="Times New Roman"/>
                <w:color w:val="000000" w:themeColor="text1"/>
                <w:sz w:val="24"/>
                <w:szCs w:val="24"/>
                <w:lang w:val="en-GB"/>
              </w:rPr>
              <w:t>￡</w:t>
            </w:r>
            <w:r w:rsidRPr="00EA35BA">
              <w:rPr>
                <w:rFonts w:ascii="Times New Roman" w:eastAsia="Gungsuh" w:hAnsi="Times New Roman" w:cs="Times New Roman"/>
                <w:color w:val="000000" w:themeColor="text1"/>
                <w:sz w:val="24"/>
                <w:szCs w:val="24"/>
                <w:lang w:val="en-GB"/>
              </w:rPr>
              <w:t>4.75</w:t>
            </w:r>
          </w:p>
        </w:tc>
        <w:tc>
          <w:tcPr>
            <w:tcW w:w="1485" w:type="dxa"/>
            <w:shd w:val="clear" w:color="auto" w:fill="auto"/>
            <w:tcMar>
              <w:top w:w="100" w:type="dxa"/>
              <w:left w:w="100" w:type="dxa"/>
              <w:bottom w:w="100" w:type="dxa"/>
              <w:right w:w="100" w:type="dxa"/>
            </w:tcMar>
          </w:tcPr>
          <w:p w:rsidR="00EA35BA" w:rsidRPr="00EA35BA" w:rsidRDefault="00EA35BA" w:rsidP="00F91B04">
            <w:pPr>
              <w:pStyle w:val="Normal1"/>
              <w:widowControl w:val="0"/>
              <w:spacing w:line="360" w:lineRule="auto"/>
              <w:jc w:val="both"/>
              <w:rPr>
                <w:rFonts w:ascii="Times New Roman" w:eastAsia="Times New Roman" w:hAnsi="Times New Roman" w:cs="Times New Roman"/>
                <w:color w:val="000000" w:themeColor="text1"/>
                <w:sz w:val="24"/>
                <w:szCs w:val="24"/>
                <w:lang w:val="en-GB"/>
              </w:rPr>
            </w:pPr>
            <w:r w:rsidRPr="00EA35BA">
              <w:rPr>
                <w:rFonts w:ascii="Times New Roman" w:eastAsia="Gungsuh" w:hAnsi="Gungsuh" w:cs="Times New Roman"/>
                <w:color w:val="000000" w:themeColor="text1"/>
                <w:sz w:val="24"/>
                <w:szCs w:val="24"/>
                <w:lang w:val="en-GB"/>
              </w:rPr>
              <w:t>￡</w:t>
            </w:r>
            <w:r w:rsidRPr="00EA35BA">
              <w:rPr>
                <w:rFonts w:ascii="Times New Roman" w:eastAsia="Gungsuh" w:hAnsi="Times New Roman" w:cs="Times New Roman"/>
                <w:color w:val="000000" w:themeColor="text1"/>
                <w:sz w:val="24"/>
                <w:szCs w:val="24"/>
                <w:lang w:val="en-GB"/>
              </w:rPr>
              <w:t>3.50</w:t>
            </w:r>
          </w:p>
        </w:tc>
        <w:tc>
          <w:tcPr>
            <w:tcW w:w="1620" w:type="dxa"/>
            <w:shd w:val="clear" w:color="auto" w:fill="auto"/>
            <w:tcMar>
              <w:top w:w="100" w:type="dxa"/>
              <w:left w:w="100" w:type="dxa"/>
              <w:bottom w:w="100" w:type="dxa"/>
              <w:right w:w="100" w:type="dxa"/>
            </w:tcMar>
          </w:tcPr>
          <w:p w:rsidR="00EA35BA" w:rsidRPr="00EA35BA" w:rsidRDefault="00EA35BA" w:rsidP="00F91B04">
            <w:pPr>
              <w:pStyle w:val="Normal1"/>
              <w:widowControl w:val="0"/>
              <w:spacing w:line="360" w:lineRule="auto"/>
              <w:jc w:val="both"/>
              <w:rPr>
                <w:rFonts w:ascii="Times New Roman" w:eastAsia="Times New Roman" w:hAnsi="Times New Roman" w:cs="Times New Roman"/>
                <w:color w:val="000000" w:themeColor="text1"/>
                <w:sz w:val="24"/>
                <w:szCs w:val="24"/>
                <w:lang w:val="en-GB"/>
              </w:rPr>
            </w:pPr>
            <w:r w:rsidRPr="00EA35BA">
              <w:rPr>
                <w:rFonts w:ascii="Times New Roman" w:eastAsia="Gungsuh" w:hAnsi="Gungsuh" w:cs="Times New Roman"/>
                <w:color w:val="000000" w:themeColor="text1"/>
                <w:sz w:val="24"/>
                <w:szCs w:val="24"/>
                <w:lang w:val="en-GB"/>
              </w:rPr>
              <w:t>￡</w:t>
            </w:r>
            <w:r w:rsidRPr="00EA35BA">
              <w:rPr>
                <w:rFonts w:ascii="Times New Roman" w:eastAsia="Gungsuh" w:hAnsi="Times New Roman" w:cs="Times New Roman"/>
                <w:color w:val="000000" w:themeColor="text1"/>
                <w:sz w:val="24"/>
                <w:szCs w:val="24"/>
                <w:lang w:val="en-GB"/>
              </w:rPr>
              <w:t>3.50</w:t>
            </w:r>
          </w:p>
        </w:tc>
        <w:tc>
          <w:tcPr>
            <w:tcW w:w="1155" w:type="dxa"/>
            <w:shd w:val="clear" w:color="auto" w:fill="auto"/>
            <w:tcMar>
              <w:top w:w="100" w:type="dxa"/>
              <w:left w:w="100" w:type="dxa"/>
              <w:bottom w:w="100" w:type="dxa"/>
              <w:right w:w="100" w:type="dxa"/>
            </w:tcMar>
          </w:tcPr>
          <w:p w:rsidR="00EA35BA" w:rsidRPr="00EA35BA" w:rsidRDefault="00EA35BA" w:rsidP="00F91B04">
            <w:pPr>
              <w:pStyle w:val="Normal1"/>
              <w:widowControl w:val="0"/>
              <w:spacing w:line="360" w:lineRule="auto"/>
              <w:jc w:val="both"/>
              <w:rPr>
                <w:rFonts w:ascii="Times New Roman" w:eastAsia="Times New Roman" w:hAnsi="Times New Roman" w:cs="Times New Roman"/>
                <w:color w:val="000000" w:themeColor="text1"/>
                <w:sz w:val="24"/>
                <w:szCs w:val="24"/>
                <w:lang w:val="en-GB"/>
              </w:rPr>
            </w:pPr>
            <w:r w:rsidRPr="00EA35BA">
              <w:rPr>
                <w:rFonts w:ascii="Times New Roman" w:eastAsia="Gungsuh" w:hAnsi="Gungsuh" w:cs="Times New Roman"/>
                <w:color w:val="000000" w:themeColor="text1"/>
                <w:sz w:val="24"/>
                <w:szCs w:val="24"/>
                <w:lang w:val="en-GB"/>
              </w:rPr>
              <w:t>￡</w:t>
            </w:r>
            <w:r w:rsidRPr="00EA35BA">
              <w:rPr>
                <w:rFonts w:ascii="Times New Roman" w:eastAsia="Gungsuh" w:hAnsi="Times New Roman" w:cs="Times New Roman"/>
                <w:color w:val="000000" w:themeColor="text1"/>
                <w:sz w:val="24"/>
                <w:szCs w:val="24"/>
                <w:lang w:val="en-GB"/>
              </w:rPr>
              <w:t>3.50</w:t>
            </w:r>
          </w:p>
        </w:tc>
        <w:tc>
          <w:tcPr>
            <w:tcW w:w="1125" w:type="dxa"/>
            <w:shd w:val="clear" w:color="auto" w:fill="auto"/>
            <w:tcMar>
              <w:top w:w="100" w:type="dxa"/>
              <w:left w:w="100" w:type="dxa"/>
              <w:bottom w:w="100" w:type="dxa"/>
              <w:right w:w="100" w:type="dxa"/>
            </w:tcMar>
          </w:tcPr>
          <w:p w:rsidR="00EA35BA" w:rsidRPr="00EA35BA" w:rsidRDefault="00EA35BA" w:rsidP="00F91B04">
            <w:pPr>
              <w:pStyle w:val="Normal1"/>
              <w:widowControl w:val="0"/>
              <w:spacing w:line="360" w:lineRule="auto"/>
              <w:jc w:val="both"/>
              <w:rPr>
                <w:rFonts w:ascii="Times New Roman" w:eastAsia="Times New Roman" w:hAnsi="Times New Roman" w:cs="Times New Roman"/>
                <w:color w:val="000000" w:themeColor="text1"/>
                <w:sz w:val="24"/>
                <w:szCs w:val="24"/>
                <w:lang w:val="en-GB"/>
              </w:rPr>
            </w:pPr>
            <w:r w:rsidRPr="00EA35BA">
              <w:rPr>
                <w:rFonts w:ascii="Times New Roman" w:eastAsia="Gungsuh" w:hAnsi="Gungsuh" w:cs="Times New Roman"/>
                <w:color w:val="000000" w:themeColor="text1"/>
                <w:sz w:val="24"/>
                <w:szCs w:val="24"/>
                <w:lang w:val="en-GB"/>
              </w:rPr>
              <w:t>￡</w:t>
            </w:r>
            <w:r w:rsidRPr="00EA35BA">
              <w:rPr>
                <w:rFonts w:ascii="Times New Roman" w:eastAsia="Gungsuh" w:hAnsi="Times New Roman" w:cs="Times New Roman"/>
                <w:color w:val="000000" w:themeColor="text1"/>
                <w:sz w:val="24"/>
                <w:szCs w:val="24"/>
                <w:lang w:val="en-GB"/>
              </w:rPr>
              <w:t>4.40</w:t>
            </w:r>
          </w:p>
        </w:tc>
      </w:tr>
      <w:tr w:rsidR="00EA35BA" w:rsidRPr="00EA35BA" w:rsidTr="00F91B04">
        <w:tc>
          <w:tcPr>
            <w:tcW w:w="2745" w:type="dxa"/>
            <w:shd w:val="clear" w:color="auto" w:fill="auto"/>
            <w:tcMar>
              <w:top w:w="100" w:type="dxa"/>
              <w:left w:w="100" w:type="dxa"/>
              <w:bottom w:w="100" w:type="dxa"/>
              <w:right w:w="100" w:type="dxa"/>
            </w:tcMar>
          </w:tcPr>
          <w:p w:rsidR="00EA35BA" w:rsidRPr="00EA35BA" w:rsidRDefault="00EA35BA" w:rsidP="00F91B04">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b/>
                <w:color w:val="000000" w:themeColor="text1"/>
                <w:sz w:val="24"/>
                <w:szCs w:val="24"/>
                <w:lang w:val="en-GB"/>
              </w:rPr>
            </w:pPr>
            <w:r w:rsidRPr="00EA35BA">
              <w:rPr>
                <w:rFonts w:ascii="Times New Roman" w:eastAsia="Times New Roman" w:hAnsi="Times New Roman" w:cs="Times New Roman"/>
                <w:b/>
                <w:color w:val="000000" w:themeColor="text1"/>
                <w:sz w:val="24"/>
                <w:szCs w:val="24"/>
                <w:lang w:val="en-GB"/>
              </w:rPr>
              <w:t>Toothpaste</w:t>
            </w:r>
          </w:p>
        </w:tc>
        <w:tc>
          <w:tcPr>
            <w:tcW w:w="885" w:type="dxa"/>
            <w:shd w:val="clear" w:color="auto" w:fill="auto"/>
            <w:tcMar>
              <w:top w:w="100" w:type="dxa"/>
              <w:left w:w="100" w:type="dxa"/>
              <w:bottom w:w="100" w:type="dxa"/>
              <w:right w:w="100" w:type="dxa"/>
            </w:tcMar>
          </w:tcPr>
          <w:p w:rsidR="00EA35BA" w:rsidRPr="00EA35BA" w:rsidRDefault="00EA35BA" w:rsidP="00F91B04">
            <w:pPr>
              <w:pStyle w:val="Normal1"/>
              <w:widowControl w:val="0"/>
              <w:spacing w:line="360" w:lineRule="auto"/>
              <w:jc w:val="both"/>
              <w:rPr>
                <w:rFonts w:ascii="Times New Roman" w:eastAsia="Times New Roman" w:hAnsi="Times New Roman" w:cs="Times New Roman"/>
                <w:color w:val="000000" w:themeColor="text1"/>
                <w:sz w:val="24"/>
                <w:szCs w:val="24"/>
                <w:lang w:val="en-GB"/>
              </w:rPr>
            </w:pPr>
            <w:r w:rsidRPr="00EA35BA">
              <w:rPr>
                <w:rFonts w:ascii="Times New Roman" w:eastAsia="Gungsuh" w:hAnsi="Gungsuh" w:cs="Times New Roman"/>
                <w:color w:val="000000" w:themeColor="text1"/>
                <w:sz w:val="24"/>
                <w:szCs w:val="24"/>
                <w:lang w:val="en-GB"/>
              </w:rPr>
              <w:t>￡</w:t>
            </w:r>
            <w:r w:rsidRPr="00EA35BA">
              <w:rPr>
                <w:rFonts w:ascii="Times New Roman" w:eastAsia="Gungsuh" w:hAnsi="Times New Roman" w:cs="Times New Roman"/>
                <w:color w:val="000000" w:themeColor="text1"/>
                <w:sz w:val="24"/>
                <w:szCs w:val="24"/>
                <w:lang w:val="en-GB"/>
              </w:rPr>
              <w:t>1</w:t>
            </w:r>
          </w:p>
        </w:tc>
        <w:tc>
          <w:tcPr>
            <w:tcW w:w="1485" w:type="dxa"/>
            <w:shd w:val="clear" w:color="auto" w:fill="auto"/>
            <w:tcMar>
              <w:top w:w="100" w:type="dxa"/>
              <w:left w:w="100" w:type="dxa"/>
              <w:bottom w:w="100" w:type="dxa"/>
              <w:right w:w="100" w:type="dxa"/>
            </w:tcMar>
          </w:tcPr>
          <w:p w:rsidR="00EA35BA" w:rsidRPr="00EA35BA" w:rsidRDefault="00EA35BA" w:rsidP="00F91B04">
            <w:pPr>
              <w:pStyle w:val="Normal1"/>
              <w:widowControl w:val="0"/>
              <w:spacing w:line="360" w:lineRule="auto"/>
              <w:jc w:val="both"/>
              <w:rPr>
                <w:rFonts w:ascii="Times New Roman" w:eastAsia="Times New Roman" w:hAnsi="Times New Roman" w:cs="Times New Roman"/>
                <w:color w:val="000000" w:themeColor="text1"/>
                <w:sz w:val="24"/>
                <w:szCs w:val="24"/>
                <w:lang w:val="en-GB"/>
              </w:rPr>
            </w:pPr>
            <w:r w:rsidRPr="00EA35BA">
              <w:rPr>
                <w:rFonts w:ascii="Times New Roman" w:eastAsia="Gungsuh" w:hAnsi="Gungsuh" w:cs="Times New Roman"/>
                <w:color w:val="000000" w:themeColor="text1"/>
                <w:sz w:val="24"/>
                <w:szCs w:val="24"/>
                <w:lang w:val="en-GB"/>
              </w:rPr>
              <w:t>￡</w:t>
            </w:r>
            <w:r w:rsidRPr="00EA35BA">
              <w:rPr>
                <w:rFonts w:ascii="Times New Roman" w:eastAsia="Gungsuh" w:hAnsi="Times New Roman" w:cs="Times New Roman"/>
                <w:color w:val="000000" w:themeColor="text1"/>
                <w:sz w:val="24"/>
                <w:szCs w:val="24"/>
                <w:lang w:val="en-GB"/>
              </w:rPr>
              <w:t>1</w:t>
            </w:r>
          </w:p>
        </w:tc>
        <w:tc>
          <w:tcPr>
            <w:tcW w:w="1620" w:type="dxa"/>
            <w:shd w:val="clear" w:color="auto" w:fill="auto"/>
            <w:tcMar>
              <w:top w:w="100" w:type="dxa"/>
              <w:left w:w="100" w:type="dxa"/>
              <w:bottom w:w="100" w:type="dxa"/>
              <w:right w:w="100" w:type="dxa"/>
            </w:tcMar>
          </w:tcPr>
          <w:p w:rsidR="00EA35BA" w:rsidRPr="00EA35BA" w:rsidRDefault="00EA35BA" w:rsidP="00F91B04">
            <w:pPr>
              <w:pStyle w:val="Normal1"/>
              <w:widowControl w:val="0"/>
              <w:spacing w:line="360" w:lineRule="auto"/>
              <w:jc w:val="both"/>
              <w:rPr>
                <w:rFonts w:ascii="Times New Roman" w:eastAsia="Times New Roman" w:hAnsi="Times New Roman" w:cs="Times New Roman"/>
                <w:color w:val="000000" w:themeColor="text1"/>
                <w:sz w:val="24"/>
                <w:szCs w:val="24"/>
                <w:lang w:val="en-GB"/>
              </w:rPr>
            </w:pPr>
            <w:r w:rsidRPr="00EA35BA">
              <w:rPr>
                <w:rFonts w:ascii="Times New Roman" w:eastAsia="Gungsuh" w:hAnsi="Gungsuh" w:cs="Times New Roman"/>
                <w:color w:val="000000" w:themeColor="text1"/>
                <w:sz w:val="24"/>
                <w:szCs w:val="24"/>
                <w:lang w:val="en-GB"/>
              </w:rPr>
              <w:t>￡</w:t>
            </w:r>
            <w:r w:rsidRPr="00EA35BA">
              <w:rPr>
                <w:rFonts w:ascii="Times New Roman" w:eastAsia="Gungsuh" w:hAnsi="Times New Roman" w:cs="Times New Roman"/>
                <w:color w:val="000000" w:themeColor="text1"/>
                <w:sz w:val="24"/>
                <w:szCs w:val="24"/>
                <w:lang w:val="en-GB"/>
              </w:rPr>
              <w:t>1</w:t>
            </w:r>
          </w:p>
        </w:tc>
        <w:tc>
          <w:tcPr>
            <w:tcW w:w="1155" w:type="dxa"/>
            <w:shd w:val="clear" w:color="auto" w:fill="auto"/>
            <w:tcMar>
              <w:top w:w="100" w:type="dxa"/>
              <w:left w:w="100" w:type="dxa"/>
              <w:bottom w:w="100" w:type="dxa"/>
              <w:right w:w="100" w:type="dxa"/>
            </w:tcMar>
          </w:tcPr>
          <w:p w:rsidR="00EA35BA" w:rsidRPr="00EA35BA" w:rsidRDefault="00EA35BA" w:rsidP="00F91B04">
            <w:pPr>
              <w:pStyle w:val="Normal1"/>
              <w:widowControl w:val="0"/>
              <w:spacing w:line="360" w:lineRule="auto"/>
              <w:jc w:val="both"/>
              <w:rPr>
                <w:rFonts w:ascii="Times New Roman" w:eastAsia="Times New Roman" w:hAnsi="Times New Roman" w:cs="Times New Roman"/>
                <w:color w:val="000000" w:themeColor="text1"/>
                <w:sz w:val="24"/>
                <w:szCs w:val="24"/>
                <w:lang w:val="en-GB"/>
              </w:rPr>
            </w:pPr>
            <w:r w:rsidRPr="00EA35BA">
              <w:rPr>
                <w:rFonts w:ascii="Times New Roman" w:eastAsia="Gungsuh" w:hAnsi="Gungsuh" w:cs="Times New Roman"/>
                <w:color w:val="000000" w:themeColor="text1"/>
                <w:sz w:val="24"/>
                <w:szCs w:val="24"/>
                <w:lang w:val="en-GB"/>
              </w:rPr>
              <w:t>￡</w:t>
            </w:r>
            <w:r w:rsidRPr="00EA35BA">
              <w:rPr>
                <w:rFonts w:ascii="Times New Roman" w:eastAsia="Gungsuh" w:hAnsi="Times New Roman" w:cs="Times New Roman"/>
                <w:color w:val="000000" w:themeColor="text1"/>
                <w:sz w:val="24"/>
                <w:szCs w:val="24"/>
                <w:lang w:val="en-GB"/>
              </w:rPr>
              <w:t>1</w:t>
            </w:r>
          </w:p>
        </w:tc>
        <w:tc>
          <w:tcPr>
            <w:tcW w:w="1125" w:type="dxa"/>
            <w:shd w:val="clear" w:color="auto" w:fill="auto"/>
            <w:tcMar>
              <w:top w:w="100" w:type="dxa"/>
              <w:left w:w="100" w:type="dxa"/>
              <w:bottom w:w="100" w:type="dxa"/>
              <w:right w:w="100" w:type="dxa"/>
            </w:tcMar>
          </w:tcPr>
          <w:p w:rsidR="00EA35BA" w:rsidRPr="00EA35BA" w:rsidRDefault="00EA35BA" w:rsidP="00F91B04">
            <w:pPr>
              <w:pStyle w:val="Normal1"/>
              <w:widowControl w:val="0"/>
              <w:spacing w:line="360" w:lineRule="auto"/>
              <w:jc w:val="both"/>
              <w:rPr>
                <w:rFonts w:ascii="Times New Roman" w:eastAsia="Times New Roman" w:hAnsi="Times New Roman" w:cs="Times New Roman"/>
                <w:color w:val="000000" w:themeColor="text1"/>
                <w:sz w:val="24"/>
                <w:szCs w:val="24"/>
                <w:lang w:val="en-GB"/>
              </w:rPr>
            </w:pPr>
            <w:r w:rsidRPr="00EA35BA">
              <w:rPr>
                <w:rFonts w:ascii="Times New Roman" w:eastAsia="Gungsuh" w:hAnsi="Gungsuh" w:cs="Times New Roman"/>
                <w:color w:val="000000" w:themeColor="text1"/>
                <w:sz w:val="24"/>
                <w:szCs w:val="24"/>
                <w:lang w:val="en-GB"/>
              </w:rPr>
              <w:t>￡</w:t>
            </w:r>
            <w:r w:rsidRPr="00EA35BA">
              <w:rPr>
                <w:rFonts w:ascii="Times New Roman" w:eastAsia="Gungsuh" w:hAnsi="Times New Roman" w:cs="Times New Roman"/>
                <w:color w:val="000000" w:themeColor="text1"/>
                <w:sz w:val="24"/>
                <w:szCs w:val="24"/>
                <w:lang w:val="en-GB"/>
              </w:rPr>
              <w:t>1</w:t>
            </w:r>
          </w:p>
        </w:tc>
      </w:tr>
      <w:tr w:rsidR="00EA35BA" w:rsidRPr="00EA35BA" w:rsidTr="00F91B04">
        <w:tc>
          <w:tcPr>
            <w:tcW w:w="2745" w:type="dxa"/>
            <w:shd w:val="clear" w:color="auto" w:fill="auto"/>
            <w:tcMar>
              <w:top w:w="100" w:type="dxa"/>
              <w:left w:w="100" w:type="dxa"/>
              <w:bottom w:w="100" w:type="dxa"/>
              <w:right w:w="100" w:type="dxa"/>
            </w:tcMar>
          </w:tcPr>
          <w:p w:rsidR="00EA35BA" w:rsidRPr="00EA35BA" w:rsidRDefault="00EA35BA" w:rsidP="00F91B04">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b/>
                <w:color w:val="000000" w:themeColor="text1"/>
                <w:sz w:val="24"/>
                <w:szCs w:val="24"/>
                <w:lang w:val="en-GB"/>
              </w:rPr>
            </w:pPr>
            <w:r w:rsidRPr="00EA35BA">
              <w:rPr>
                <w:rFonts w:ascii="Times New Roman" w:eastAsia="Times New Roman" w:hAnsi="Times New Roman" w:cs="Times New Roman"/>
                <w:b/>
                <w:color w:val="000000" w:themeColor="text1"/>
                <w:sz w:val="24"/>
                <w:szCs w:val="24"/>
                <w:lang w:val="en-GB"/>
              </w:rPr>
              <w:t>720 gm of cornflakes</w:t>
            </w:r>
          </w:p>
        </w:tc>
        <w:tc>
          <w:tcPr>
            <w:tcW w:w="885" w:type="dxa"/>
            <w:shd w:val="clear" w:color="auto" w:fill="auto"/>
            <w:tcMar>
              <w:top w:w="100" w:type="dxa"/>
              <w:left w:w="100" w:type="dxa"/>
              <w:bottom w:w="100" w:type="dxa"/>
              <w:right w:w="100" w:type="dxa"/>
            </w:tcMar>
          </w:tcPr>
          <w:p w:rsidR="00EA35BA" w:rsidRPr="00EA35BA" w:rsidRDefault="00EA35BA" w:rsidP="00F91B04">
            <w:pPr>
              <w:pStyle w:val="Normal1"/>
              <w:widowControl w:val="0"/>
              <w:spacing w:line="360" w:lineRule="auto"/>
              <w:jc w:val="both"/>
              <w:rPr>
                <w:rFonts w:ascii="Times New Roman" w:eastAsia="Times New Roman" w:hAnsi="Times New Roman" w:cs="Times New Roman"/>
                <w:color w:val="000000" w:themeColor="text1"/>
                <w:sz w:val="24"/>
                <w:szCs w:val="24"/>
                <w:lang w:val="en-GB"/>
              </w:rPr>
            </w:pPr>
            <w:r w:rsidRPr="00EA35BA">
              <w:rPr>
                <w:rFonts w:ascii="Times New Roman" w:eastAsia="Gungsuh" w:hAnsi="Gungsuh" w:cs="Times New Roman"/>
                <w:color w:val="000000" w:themeColor="text1"/>
                <w:sz w:val="24"/>
                <w:szCs w:val="24"/>
                <w:lang w:val="en-GB"/>
              </w:rPr>
              <w:t>￡</w:t>
            </w:r>
            <w:r w:rsidRPr="00EA35BA">
              <w:rPr>
                <w:rFonts w:ascii="Times New Roman" w:eastAsia="Gungsuh" w:hAnsi="Times New Roman" w:cs="Times New Roman"/>
                <w:color w:val="000000" w:themeColor="text1"/>
                <w:sz w:val="24"/>
                <w:szCs w:val="24"/>
                <w:lang w:val="en-GB"/>
              </w:rPr>
              <w:t>2.69</w:t>
            </w:r>
          </w:p>
        </w:tc>
        <w:tc>
          <w:tcPr>
            <w:tcW w:w="1485" w:type="dxa"/>
            <w:shd w:val="clear" w:color="auto" w:fill="auto"/>
            <w:tcMar>
              <w:top w:w="100" w:type="dxa"/>
              <w:left w:w="100" w:type="dxa"/>
              <w:bottom w:w="100" w:type="dxa"/>
              <w:right w:w="100" w:type="dxa"/>
            </w:tcMar>
          </w:tcPr>
          <w:p w:rsidR="00EA35BA" w:rsidRPr="00EA35BA" w:rsidRDefault="00EA35BA" w:rsidP="00F91B04">
            <w:pPr>
              <w:pStyle w:val="Normal1"/>
              <w:widowControl w:val="0"/>
              <w:spacing w:line="360" w:lineRule="auto"/>
              <w:jc w:val="both"/>
              <w:rPr>
                <w:rFonts w:ascii="Times New Roman" w:eastAsia="Times New Roman" w:hAnsi="Times New Roman" w:cs="Times New Roman"/>
                <w:color w:val="000000" w:themeColor="text1"/>
                <w:sz w:val="24"/>
                <w:szCs w:val="24"/>
                <w:lang w:val="en-GB"/>
              </w:rPr>
            </w:pPr>
            <w:r w:rsidRPr="00EA35BA">
              <w:rPr>
                <w:rFonts w:ascii="Times New Roman" w:eastAsia="Gungsuh" w:hAnsi="Gungsuh" w:cs="Times New Roman"/>
                <w:color w:val="000000" w:themeColor="text1"/>
                <w:sz w:val="24"/>
                <w:szCs w:val="24"/>
                <w:lang w:val="en-GB"/>
              </w:rPr>
              <w:t>￡</w:t>
            </w:r>
            <w:r w:rsidRPr="00EA35BA">
              <w:rPr>
                <w:rFonts w:ascii="Times New Roman" w:eastAsia="Gungsuh" w:hAnsi="Times New Roman" w:cs="Times New Roman"/>
                <w:color w:val="000000" w:themeColor="text1"/>
                <w:sz w:val="24"/>
                <w:szCs w:val="24"/>
                <w:lang w:val="en-GB"/>
              </w:rPr>
              <w:t>2</w:t>
            </w:r>
          </w:p>
        </w:tc>
        <w:tc>
          <w:tcPr>
            <w:tcW w:w="1620" w:type="dxa"/>
            <w:shd w:val="clear" w:color="auto" w:fill="auto"/>
            <w:tcMar>
              <w:top w:w="100" w:type="dxa"/>
              <w:left w:w="100" w:type="dxa"/>
              <w:bottom w:w="100" w:type="dxa"/>
              <w:right w:w="100" w:type="dxa"/>
            </w:tcMar>
          </w:tcPr>
          <w:p w:rsidR="00EA35BA" w:rsidRPr="00EA35BA" w:rsidRDefault="00EA35BA" w:rsidP="00F91B04">
            <w:pPr>
              <w:pStyle w:val="Normal1"/>
              <w:widowControl w:val="0"/>
              <w:spacing w:line="360" w:lineRule="auto"/>
              <w:jc w:val="both"/>
              <w:rPr>
                <w:rFonts w:ascii="Times New Roman" w:eastAsia="Times New Roman" w:hAnsi="Times New Roman" w:cs="Times New Roman"/>
                <w:color w:val="000000" w:themeColor="text1"/>
                <w:sz w:val="24"/>
                <w:szCs w:val="24"/>
                <w:lang w:val="en-GB"/>
              </w:rPr>
            </w:pPr>
            <w:r w:rsidRPr="00EA35BA">
              <w:rPr>
                <w:rFonts w:ascii="Times New Roman" w:eastAsia="Gungsuh" w:hAnsi="Gungsuh" w:cs="Times New Roman"/>
                <w:color w:val="000000" w:themeColor="text1"/>
                <w:sz w:val="24"/>
                <w:szCs w:val="24"/>
                <w:lang w:val="en-GB"/>
              </w:rPr>
              <w:t>￡</w:t>
            </w:r>
            <w:r w:rsidRPr="00EA35BA">
              <w:rPr>
                <w:rFonts w:ascii="Times New Roman" w:eastAsia="Gungsuh" w:hAnsi="Times New Roman" w:cs="Times New Roman"/>
                <w:color w:val="000000" w:themeColor="text1"/>
                <w:sz w:val="24"/>
                <w:szCs w:val="24"/>
                <w:lang w:val="en-GB"/>
              </w:rPr>
              <w:t>2.70</w:t>
            </w:r>
          </w:p>
        </w:tc>
        <w:tc>
          <w:tcPr>
            <w:tcW w:w="1155" w:type="dxa"/>
            <w:shd w:val="clear" w:color="auto" w:fill="auto"/>
            <w:tcMar>
              <w:top w:w="100" w:type="dxa"/>
              <w:left w:w="100" w:type="dxa"/>
              <w:bottom w:w="100" w:type="dxa"/>
              <w:right w:w="100" w:type="dxa"/>
            </w:tcMar>
          </w:tcPr>
          <w:p w:rsidR="00EA35BA" w:rsidRPr="00EA35BA" w:rsidRDefault="00EA35BA" w:rsidP="00F91B04">
            <w:pPr>
              <w:pStyle w:val="Normal1"/>
              <w:widowControl w:val="0"/>
              <w:spacing w:line="360" w:lineRule="auto"/>
              <w:jc w:val="both"/>
              <w:rPr>
                <w:rFonts w:ascii="Times New Roman" w:eastAsia="Times New Roman" w:hAnsi="Times New Roman" w:cs="Times New Roman"/>
                <w:color w:val="000000" w:themeColor="text1"/>
                <w:sz w:val="24"/>
                <w:szCs w:val="24"/>
                <w:lang w:val="en-GB"/>
              </w:rPr>
            </w:pPr>
            <w:r w:rsidRPr="00EA35BA">
              <w:rPr>
                <w:rFonts w:ascii="Times New Roman" w:eastAsia="Gungsuh" w:hAnsi="Gungsuh" w:cs="Times New Roman"/>
                <w:color w:val="000000" w:themeColor="text1"/>
                <w:sz w:val="24"/>
                <w:szCs w:val="24"/>
                <w:lang w:val="en-GB"/>
              </w:rPr>
              <w:t>￡</w:t>
            </w:r>
            <w:r w:rsidRPr="00EA35BA">
              <w:rPr>
                <w:rFonts w:ascii="Times New Roman" w:eastAsia="Gungsuh" w:hAnsi="Times New Roman" w:cs="Times New Roman"/>
                <w:color w:val="000000" w:themeColor="text1"/>
                <w:sz w:val="24"/>
                <w:szCs w:val="24"/>
                <w:lang w:val="en-GB"/>
              </w:rPr>
              <w:t>2</w:t>
            </w:r>
          </w:p>
        </w:tc>
        <w:tc>
          <w:tcPr>
            <w:tcW w:w="1125" w:type="dxa"/>
            <w:shd w:val="clear" w:color="auto" w:fill="auto"/>
            <w:tcMar>
              <w:top w:w="100" w:type="dxa"/>
              <w:left w:w="100" w:type="dxa"/>
              <w:bottom w:w="100" w:type="dxa"/>
              <w:right w:w="100" w:type="dxa"/>
            </w:tcMar>
          </w:tcPr>
          <w:p w:rsidR="00EA35BA" w:rsidRPr="00EA35BA" w:rsidRDefault="00EA35BA" w:rsidP="00F91B04">
            <w:pPr>
              <w:pStyle w:val="Normal1"/>
              <w:widowControl w:val="0"/>
              <w:spacing w:line="360" w:lineRule="auto"/>
              <w:jc w:val="both"/>
              <w:rPr>
                <w:rFonts w:ascii="Times New Roman" w:eastAsia="Times New Roman" w:hAnsi="Times New Roman" w:cs="Times New Roman"/>
                <w:color w:val="000000" w:themeColor="text1"/>
                <w:sz w:val="24"/>
                <w:szCs w:val="24"/>
                <w:lang w:val="en-GB"/>
              </w:rPr>
            </w:pPr>
            <w:r w:rsidRPr="00EA35BA">
              <w:rPr>
                <w:rFonts w:ascii="Times New Roman" w:eastAsia="Gungsuh" w:hAnsi="Gungsuh" w:cs="Times New Roman"/>
                <w:color w:val="000000" w:themeColor="text1"/>
                <w:sz w:val="24"/>
                <w:szCs w:val="24"/>
                <w:lang w:val="en-GB"/>
              </w:rPr>
              <w:t>￡</w:t>
            </w:r>
            <w:r w:rsidRPr="00EA35BA">
              <w:rPr>
                <w:rFonts w:ascii="Times New Roman" w:eastAsia="Gungsuh" w:hAnsi="Times New Roman" w:cs="Times New Roman"/>
                <w:color w:val="000000" w:themeColor="text1"/>
                <w:sz w:val="24"/>
                <w:szCs w:val="24"/>
                <w:lang w:val="en-GB"/>
              </w:rPr>
              <w:t>2.50</w:t>
            </w:r>
          </w:p>
        </w:tc>
      </w:tr>
      <w:tr w:rsidR="00EA35BA" w:rsidRPr="00EA35BA" w:rsidTr="00F91B04">
        <w:tc>
          <w:tcPr>
            <w:tcW w:w="2745" w:type="dxa"/>
            <w:shd w:val="clear" w:color="auto" w:fill="auto"/>
            <w:tcMar>
              <w:top w:w="100" w:type="dxa"/>
              <w:left w:w="100" w:type="dxa"/>
              <w:bottom w:w="100" w:type="dxa"/>
              <w:right w:w="100" w:type="dxa"/>
            </w:tcMar>
          </w:tcPr>
          <w:p w:rsidR="00EA35BA" w:rsidRPr="00EA35BA" w:rsidRDefault="00EA35BA" w:rsidP="00F91B04">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b/>
                <w:color w:val="000000" w:themeColor="text1"/>
                <w:sz w:val="24"/>
                <w:szCs w:val="24"/>
                <w:lang w:val="en-GB"/>
              </w:rPr>
            </w:pPr>
            <w:r w:rsidRPr="00EA35BA">
              <w:rPr>
                <w:rFonts w:ascii="Times New Roman" w:eastAsia="Times New Roman" w:hAnsi="Times New Roman" w:cs="Times New Roman"/>
                <w:b/>
                <w:color w:val="000000" w:themeColor="text1"/>
                <w:sz w:val="24"/>
                <w:szCs w:val="24"/>
                <w:lang w:val="en-GB"/>
              </w:rPr>
              <w:t>Oreo cookies of 154 gm packet</w:t>
            </w:r>
          </w:p>
        </w:tc>
        <w:tc>
          <w:tcPr>
            <w:tcW w:w="885" w:type="dxa"/>
            <w:shd w:val="clear" w:color="auto" w:fill="auto"/>
            <w:tcMar>
              <w:top w:w="100" w:type="dxa"/>
              <w:left w:w="100" w:type="dxa"/>
              <w:bottom w:w="100" w:type="dxa"/>
              <w:right w:w="100" w:type="dxa"/>
            </w:tcMar>
          </w:tcPr>
          <w:p w:rsidR="00EA35BA" w:rsidRPr="00EA35BA" w:rsidRDefault="00EA35BA" w:rsidP="00F91B04">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r w:rsidRPr="00EA35BA">
              <w:rPr>
                <w:rFonts w:ascii="Times New Roman" w:eastAsia="Gungsuh" w:hAnsi="Gungsuh" w:cs="Times New Roman"/>
                <w:color w:val="000000" w:themeColor="text1"/>
                <w:sz w:val="24"/>
                <w:szCs w:val="24"/>
                <w:lang w:val="en-GB"/>
              </w:rPr>
              <w:t>￡</w:t>
            </w:r>
            <w:r w:rsidRPr="00EA35BA">
              <w:rPr>
                <w:rFonts w:ascii="Times New Roman" w:eastAsia="Gungsuh" w:hAnsi="Times New Roman" w:cs="Times New Roman"/>
                <w:color w:val="000000" w:themeColor="text1"/>
                <w:sz w:val="24"/>
                <w:szCs w:val="24"/>
                <w:lang w:val="en-GB"/>
              </w:rPr>
              <w:t>0.99</w:t>
            </w:r>
          </w:p>
        </w:tc>
        <w:tc>
          <w:tcPr>
            <w:tcW w:w="1485" w:type="dxa"/>
            <w:shd w:val="clear" w:color="auto" w:fill="auto"/>
            <w:tcMar>
              <w:top w:w="100" w:type="dxa"/>
              <w:left w:w="100" w:type="dxa"/>
              <w:bottom w:w="100" w:type="dxa"/>
              <w:right w:w="100" w:type="dxa"/>
            </w:tcMar>
          </w:tcPr>
          <w:p w:rsidR="00EA35BA" w:rsidRPr="00EA35BA" w:rsidRDefault="00EA35BA" w:rsidP="00F91B04">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r w:rsidRPr="00EA35BA">
              <w:rPr>
                <w:rFonts w:ascii="Times New Roman" w:eastAsia="Gungsuh" w:hAnsi="Gungsuh" w:cs="Times New Roman"/>
                <w:color w:val="000000" w:themeColor="text1"/>
                <w:sz w:val="24"/>
                <w:szCs w:val="24"/>
                <w:lang w:val="en-GB"/>
              </w:rPr>
              <w:t>￡</w:t>
            </w:r>
            <w:r w:rsidRPr="00EA35BA">
              <w:rPr>
                <w:rFonts w:ascii="Times New Roman" w:eastAsia="Gungsuh" w:hAnsi="Times New Roman" w:cs="Times New Roman"/>
                <w:color w:val="000000" w:themeColor="text1"/>
                <w:sz w:val="24"/>
                <w:szCs w:val="24"/>
                <w:lang w:val="en-GB"/>
              </w:rPr>
              <w:t>0.5</w:t>
            </w:r>
          </w:p>
        </w:tc>
        <w:tc>
          <w:tcPr>
            <w:tcW w:w="1620" w:type="dxa"/>
            <w:shd w:val="clear" w:color="auto" w:fill="auto"/>
            <w:tcMar>
              <w:top w:w="100" w:type="dxa"/>
              <w:left w:w="100" w:type="dxa"/>
              <w:bottom w:w="100" w:type="dxa"/>
              <w:right w:w="100" w:type="dxa"/>
            </w:tcMar>
          </w:tcPr>
          <w:p w:rsidR="00EA35BA" w:rsidRPr="00EA35BA" w:rsidRDefault="00EA35BA" w:rsidP="00F91B04">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r w:rsidRPr="00EA35BA">
              <w:rPr>
                <w:rFonts w:ascii="Times New Roman" w:eastAsia="Gungsuh" w:hAnsi="Gungsuh" w:cs="Times New Roman"/>
                <w:color w:val="000000" w:themeColor="text1"/>
                <w:sz w:val="24"/>
                <w:szCs w:val="24"/>
                <w:lang w:val="en-GB"/>
              </w:rPr>
              <w:t>￡</w:t>
            </w:r>
            <w:r w:rsidRPr="00EA35BA">
              <w:rPr>
                <w:rFonts w:ascii="Times New Roman" w:eastAsia="Gungsuh" w:hAnsi="Times New Roman" w:cs="Times New Roman"/>
                <w:color w:val="000000" w:themeColor="text1"/>
                <w:sz w:val="24"/>
                <w:szCs w:val="24"/>
                <w:lang w:val="en-GB"/>
              </w:rPr>
              <w:t>0.5</w:t>
            </w:r>
          </w:p>
        </w:tc>
        <w:tc>
          <w:tcPr>
            <w:tcW w:w="1155" w:type="dxa"/>
            <w:shd w:val="clear" w:color="auto" w:fill="auto"/>
            <w:tcMar>
              <w:top w:w="100" w:type="dxa"/>
              <w:left w:w="100" w:type="dxa"/>
              <w:bottom w:w="100" w:type="dxa"/>
              <w:right w:w="100" w:type="dxa"/>
            </w:tcMar>
          </w:tcPr>
          <w:p w:rsidR="00EA35BA" w:rsidRPr="00EA35BA" w:rsidRDefault="00EA35BA" w:rsidP="00F91B04">
            <w:pPr>
              <w:pStyle w:val="Normal1"/>
              <w:widowControl w:val="0"/>
              <w:spacing w:line="360" w:lineRule="auto"/>
              <w:jc w:val="both"/>
              <w:rPr>
                <w:rFonts w:ascii="Times New Roman" w:eastAsia="Times New Roman" w:hAnsi="Times New Roman" w:cs="Times New Roman"/>
                <w:color w:val="000000" w:themeColor="text1"/>
                <w:sz w:val="24"/>
                <w:szCs w:val="24"/>
                <w:lang w:val="en-GB"/>
              </w:rPr>
            </w:pPr>
            <w:r w:rsidRPr="00EA35BA">
              <w:rPr>
                <w:rFonts w:ascii="Times New Roman" w:eastAsia="Gungsuh" w:hAnsi="Gungsuh" w:cs="Times New Roman"/>
                <w:color w:val="000000" w:themeColor="text1"/>
                <w:sz w:val="24"/>
                <w:szCs w:val="24"/>
                <w:lang w:val="en-GB"/>
              </w:rPr>
              <w:t>￡</w:t>
            </w:r>
            <w:r w:rsidRPr="00EA35BA">
              <w:rPr>
                <w:rFonts w:ascii="Times New Roman" w:eastAsia="Gungsuh" w:hAnsi="Times New Roman" w:cs="Times New Roman"/>
                <w:color w:val="000000" w:themeColor="text1"/>
                <w:sz w:val="24"/>
                <w:szCs w:val="24"/>
                <w:lang w:val="en-GB"/>
              </w:rPr>
              <w:t>1.08</w:t>
            </w:r>
          </w:p>
        </w:tc>
        <w:tc>
          <w:tcPr>
            <w:tcW w:w="1125" w:type="dxa"/>
            <w:shd w:val="clear" w:color="auto" w:fill="auto"/>
            <w:tcMar>
              <w:top w:w="100" w:type="dxa"/>
              <w:left w:w="100" w:type="dxa"/>
              <w:bottom w:w="100" w:type="dxa"/>
              <w:right w:w="100" w:type="dxa"/>
            </w:tcMar>
          </w:tcPr>
          <w:p w:rsidR="00EA35BA" w:rsidRPr="00EA35BA" w:rsidRDefault="00EA35BA" w:rsidP="00F91B04">
            <w:pPr>
              <w:pStyle w:val="Normal1"/>
              <w:widowControl w:val="0"/>
              <w:spacing w:line="360" w:lineRule="auto"/>
              <w:jc w:val="both"/>
              <w:rPr>
                <w:rFonts w:ascii="Times New Roman" w:eastAsia="Times New Roman" w:hAnsi="Times New Roman" w:cs="Times New Roman"/>
                <w:color w:val="000000" w:themeColor="text1"/>
                <w:sz w:val="24"/>
                <w:szCs w:val="24"/>
                <w:lang w:val="en-GB"/>
              </w:rPr>
            </w:pPr>
            <w:r w:rsidRPr="00EA35BA">
              <w:rPr>
                <w:rFonts w:ascii="Times New Roman" w:eastAsia="Gungsuh" w:hAnsi="Gungsuh" w:cs="Times New Roman"/>
                <w:color w:val="000000" w:themeColor="text1"/>
                <w:sz w:val="24"/>
                <w:szCs w:val="24"/>
                <w:lang w:val="en-GB"/>
              </w:rPr>
              <w:t>￡</w:t>
            </w:r>
            <w:r w:rsidRPr="00EA35BA">
              <w:rPr>
                <w:rFonts w:ascii="Times New Roman" w:eastAsia="Gungsuh" w:hAnsi="Times New Roman" w:cs="Times New Roman"/>
                <w:color w:val="000000" w:themeColor="text1"/>
                <w:sz w:val="24"/>
                <w:szCs w:val="24"/>
                <w:lang w:val="en-GB"/>
              </w:rPr>
              <w:t>1</w:t>
            </w:r>
          </w:p>
        </w:tc>
      </w:tr>
      <w:tr w:rsidR="00EA35BA" w:rsidRPr="00EA35BA" w:rsidTr="00F91B04">
        <w:tc>
          <w:tcPr>
            <w:tcW w:w="2745" w:type="dxa"/>
            <w:shd w:val="clear" w:color="auto" w:fill="auto"/>
            <w:tcMar>
              <w:top w:w="100" w:type="dxa"/>
              <w:left w:w="100" w:type="dxa"/>
              <w:bottom w:w="100" w:type="dxa"/>
              <w:right w:w="100" w:type="dxa"/>
            </w:tcMar>
          </w:tcPr>
          <w:p w:rsidR="00EA35BA" w:rsidRPr="00EA35BA" w:rsidRDefault="00EA35BA" w:rsidP="00F91B04">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b/>
                <w:color w:val="000000" w:themeColor="text1"/>
                <w:sz w:val="24"/>
                <w:szCs w:val="24"/>
                <w:lang w:val="en-GB"/>
              </w:rPr>
            </w:pPr>
            <w:r w:rsidRPr="00EA35BA">
              <w:rPr>
                <w:rFonts w:ascii="Times New Roman" w:eastAsia="Times New Roman" w:hAnsi="Times New Roman" w:cs="Times New Roman"/>
                <w:b/>
                <w:color w:val="000000" w:themeColor="text1"/>
                <w:sz w:val="24"/>
                <w:szCs w:val="24"/>
                <w:lang w:val="en-GB"/>
              </w:rPr>
              <w:t>Orange Juice of 350 ml</w:t>
            </w:r>
          </w:p>
        </w:tc>
        <w:tc>
          <w:tcPr>
            <w:tcW w:w="885" w:type="dxa"/>
            <w:shd w:val="clear" w:color="auto" w:fill="auto"/>
            <w:tcMar>
              <w:top w:w="100" w:type="dxa"/>
              <w:left w:w="100" w:type="dxa"/>
              <w:bottom w:w="100" w:type="dxa"/>
              <w:right w:w="100" w:type="dxa"/>
            </w:tcMar>
          </w:tcPr>
          <w:p w:rsidR="00EA35BA" w:rsidRPr="00EA35BA" w:rsidRDefault="00EA35BA" w:rsidP="00F91B04">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r w:rsidRPr="00EA35BA">
              <w:rPr>
                <w:rFonts w:ascii="Times New Roman" w:eastAsia="Gungsuh" w:hAnsi="Gungsuh" w:cs="Times New Roman"/>
                <w:color w:val="000000" w:themeColor="text1"/>
                <w:sz w:val="24"/>
                <w:szCs w:val="24"/>
                <w:lang w:val="en-GB"/>
              </w:rPr>
              <w:t>￡</w:t>
            </w:r>
            <w:r w:rsidRPr="00EA35BA">
              <w:rPr>
                <w:rFonts w:ascii="Times New Roman" w:eastAsia="Gungsuh" w:hAnsi="Times New Roman" w:cs="Times New Roman"/>
                <w:color w:val="000000" w:themeColor="text1"/>
                <w:sz w:val="24"/>
                <w:szCs w:val="24"/>
                <w:lang w:val="en-GB"/>
              </w:rPr>
              <w:t>0.79</w:t>
            </w:r>
          </w:p>
        </w:tc>
        <w:tc>
          <w:tcPr>
            <w:tcW w:w="1485" w:type="dxa"/>
            <w:shd w:val="clear" w:color="auto" w:fill="auto"/>
            <w:tcMar>
              <w:top w:w="100" w:type="dxa"/>
              <w:left w:w="100" w:type="dxa"/>
              <w:bottom w:w="100" w:type="dxa"/>
              <w:right w:w="100" w:type="dxa"/>
            </w:tcMar>
          </w:tcPr>
          <w:p w:rsidR="00EA35BA" w:rsidRPr="00EA35BA" w:rsidRDefault="00EA35BA" w:rsidP="00F91B04">
            <w:pPr>
              <w:pStyle w:val="Normal1"/>
              <w:widowControl w:val="0"/>
              <w:spacing w:line="360" w:lineRule="auto"/>
              <w:jc w:val="both"/>
              <w:rPr>
                <w:rFonts w:ascii="Times New Roman" w:eastAsia="Times New Roman" w:hAnsi="Times New Roman" w:cs="Times New Roman"/>
                <w:color w:val="000000" w:themeColor="text1"/>
                <w:sz w:val="24"/>
                <w:szCs w:val="24"/>
                <w:lang w:val="en-GB"/>
              </w:rPr>
            </w:pPr>
            <w:r w:rsidRPr="00EA35BA">
              <w:rPr>
                <w:rFonts w:ascii="Times New Roman" w:eastAsia="Gungsuh" w:hAnsi="Gungsuh" w:cs="Times New Roman"/>
                <w:color w:val="000000" w:themeColor="text1"/>
                <w:sz w:val="24"/>
                <w:szCs w:val="24"/>
                <w:lang w:val="en-GB"/>
              </w:rPr>
              <w:t>￡</w:t>
            </w:r>
            <w:r w:rsidRPr="00EA35BA">
              <w:rPr>
                <w:rFonts w:ascii="Times New Roman" w:eastAsia="Gungsuh" w:hAnsi="Times New Roman" w:cs="Times New Roman"/>
                <w:color w:val="000000" w:themeColor="text1"/>
                <w:sz w:val="24"/>
                <w:szCs w:val="24"/>
                <w:lang w:val="en-GB"/>
              </w:rPr>
              <w:t>1</w:t>
            </w:r>
          </w:p>
        </w:tc>
        <w:tc>
          <w:tcPr>
            <w:tcW w:w="1620" w:type="dxa"/>
            <w:shd w:val="clear" w:color="auto" w:fill="auto"/>
            <w:tcMar>
              <w:top w:w="100" w:type="dxa"/>
              <w:left w:w="100" w:type="dxa"/>
              <w:bottom w:w="100" w:type="dxa"/>
              <w:right w:w="100" w:type="dxa"/>
            </w:tcMar>
          </w:tcPr>
          <w:p w:rsidR="00EA35BA" w:rsidRPr="00EA35BA" w:rsidRDefault="00EA35BA" w:rsidP="00F91B04">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r w:rsidRPr="00EA35BA">
              <w:rPr>
                <w:rFonts w:ascii="Times New Roman" w:eastAsia="Gungsuh" w:hAnsi="Gungsuh" w:cs="Times New Roman"/>
                <w:color w:val="000000" w:themeColor="text1"/>
                <w:sz w:val="24"/>
                <w:szCs w:val="24"/>
                <w:lang w:val="en-GB"/>
              </w:rPr>
              <w:t>￡</w:t>
            </w:r>
            <w:r w:rsidRPr="00EA35BA">
              <w:rPr>
                <w:rFonts w:ascii="Times New Roman" w:eastAsia="Gungsuh" w:hAnsi="Times New Roman" w:cs="Times New Roman"/>
                <w:color w:val="000000" w:themeColor="text1"/>
                <w:sz w:val="24"/>
                <w:szCs w:val="24"/>
                <w:lang w:val="en-GB"/>
              </w:rPr>
              <w:t>0.85</w:t>
            </w:r>
          </w:p>
        </w:tc>
        <w:tc>
          <w:tcPr>
            <w:tcW w:w="1155" w:type="dxa"/>
            <w:shd w:val="clear" w:color="auto" w:fill="auto"/>
            <w:tcMar>
              <w:top w:w="100" w:type="dxa"/>
              <w:left w:w="100" w:type="dxa"/>
              <w:bottom w:w="100" w:type="dxa"/>
              <w:right w:w="100" w:type="dxa"/>
            </w:tcMar>
          </w:tcPr>
          <w:p w:rsidR="00EA35BA" w:rsidRPr="00EA35BA" w:rsidRDefault="00EA35BA" w:rsidP="00F91B04">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r w:rsidRPr="00EA35BA">
              <w:rPr>
                <w:rFonts w:ascii="Times New Roman" w:eastAsia="Gungsuh" w:hAnsi="Gungsuh" w:cs="Times New Roman"/>
                <w:color w:val="000000" w:themeColor="text1"/>
                <w:sz w:val="24"/>
                <w:szCs w:val="24"/>
                <w:lang w:val="en-GB"/>
              </w:rPr>
              <w:t>￡</w:t>
            </w:r>
            <w:r w:rsidRPr="00EA35BA">
              <w:rPr>
                <w:rFonts w:ascii="Times New Roman" w:eastAsia="Gungsuh" w:hAnsi="Times New Roman" w:cs="Times New Roman"/>
                <w:color w:val="000000" w:themeColor="text1"/>
                <w:sz w:val="24"/>
                <w:szCs w:val="24"/>
                <w:lang w:val="en-GB"/>
              </w:rPr>
              <w:t>0.8</w:t>
            </w:r>
          </w:p>
        </w:tc>
        <w:tc>
          <w:tcPr>
            <w:tcW w:w="1125" w:type="dxa"/>
            <w:shd w:val="clear" w:color="auto" w:fill="auto"/>
            <w:tcMar>
              <w:top w:w="100" w:type="dxa"/>
              <w:left w:w="100" w:type="dxa"/>
              <w:bottom w:w="100" w:type="dxa"/>
              <w:right w:w="100" w:type="dxa"/>
            </w:tcMar>
          </w:tcPr>
          <w:p w:rsidR="00EA35BA" w:rsidRPr="00EA35BA" w:rsidRDefault="00EA35BA" w:rsidP="00F91B04">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r w:rsidRPr="00EA35BA">
              <w:rPr>
                <w:rFonts w:ascii="Times New Roman" w:eastAsia="Gungsuh" w:hAnsi="Gungsuh" w:cs="Times New Roman"/>
                <w:color w:val="000000" w:themeColor="text1"/>
                <w:sz w:val="24"/>
                <w:szCs w:val="24"/>
                <w:lang w:val="en-GB"/>
              </w:rPr>
              <w:t>￡</w:t>
            </w:r>
            <w:r w:rsidRPr="00EA35BA">
              <w:rPr>
                <w:rFonts w:ascii="Times New Roman" w:eastAsia="Gungsuh" w:hAnsi="Times New Roman" w:cs="Times New Roman"/>
                <w:color w:val="000000" w:themeColor="text1"/>
                <w:sz w:val="24"/>
                <w:szCs w:val="24"/>
                <w:lang w:val="en-GB"/>
              </w:rPr>
              <w:t>0.7</w:t>
            </w:r>
          </w:p>
        </w:tc>
      </w:tr>
    </w:tbl>
    <w:p w:rsidR="00EA35BA" w:rsidRPr="00EA35BA" w:rsidRDefault="00EA35BA" w:rsidP="00EA35BA">
      <w:pPr>
        <w:pStyle w:val="Normal1"/>
        <w:spacing w:line="360" w:lineRule="auto"/>
        <w:jc w:val="both"/>
        <w:rPr>
          <w:rFonts w:ascii="Times New Roman" w:eastAsia="Times New Roman" w:hAnsi="Times New Roman" w:cs="Times New Roman"/>
          <w:color w:val="000000" w:themeColor="text1"/>
          <w:sz w:val="24"/>
          <w:szCs w:val="24"/>
          <w:lang w:val="en-GB"/>
        </w:rPr>
      </w:pPr>
    </w:p>
    <w:p w:rsidR="00EA35BA" w:rsidRPr="00EA35BA" w:rsidRDefault="00EA35BA" w:rsidP="00EA35BA">
      <w:pPr>
        <w:pStyle w:val="Normal1"/>
        <w:spacing w:line="360" w:lineRule="auto"/>
        <w:jc w:val="center"/>
        <w:rPr>
          <w:rFonts w:ascii="Times New Roman" w:eastAsia="Times New Roman" w:hAnsi="Times New Roman" w:cs="Times New Roman"/>
          <w:b/>
          <w:color w:val="000000" w:themeColor="text1"/>
          <w:sz w:val="24"/>
          <w:szCs w:val="24"/>
          <w:lang w:val="en-GB"/>
        </w:rPr>
      </w:pPr>
      <w:r w:rsidRPr="00EA35BA">
        <w:rPr>
          <w:rFonts w:ascii="Times New Roman" w:eastAsia="Times New Roman" w:hAnsi="Times New Roman" w:cs="Times New Roman"/>
          <w:b/>
          <w:color w:val="000000" w:themeColor="text1"/>
          <w:sz w:val="24"/>
          <w:szCs w:val="24"/>
          <w:lang w:val="en-GB"/>
        </w:rPr>
        <w:t>Table 1: Price Comparison of Different products of selected companies</w:t>
      </w:r>
    </w:p>
    <w:p w:rsidR="00EA35BA" w:rsidRPr="00EA35BA" w:rsidRDefault="00EA35BA" w:rsidP="00EA35BA">
      <w:pPr>
        <w:pStyle w:val="Normal1"/>
        <w:spacing w:line="360" w:lineRule="auto"/>
        <w:jc w:val="center"/>
        <w:rPr>
          <w:rFonts w:ascii="Times New Roman" w:eastAsia="Times New Roman" w:hAnsi="Times New Roman" w:cs="Times New Roman"/>
          <w:color w:val="000000" w:themeColor="text1"/>
          <w:sz w:val="24"/>
          <w:szCs w:val="24"/>
          <w:lang w:val="en-GB"/>
        </w:rPr>
      </w:pPr>
      <w:r w:rsidRPr="00EA35BA">
        <w:rPr>
          <w:rFonts w:ascii="Times New Roman" w:eastAsia="Times New Roman" w:hAnsi="Times New Roman" w:cs="Times New Roman"/>
          <w:color w:val="000000" w:themeColor="text1"/>
          <w:sz w:val="24"/>
          <w:szCs w:val="24"/>
          <w:lang w:val="en-GB"/>
        </w:rPr>
        <w:t>(Source: thesun.co.uk, 2019)</w:t>
      </w:r>
    </w:p>
    <w:p w:rsidR="00EA35BA" w:rsidRPr="00EA35BA" w:rsidRDefault="00EA35BA" w:rsidP="00EA35BA">
      <w:pPr>
        <w:pStyle w:val="Normal1"/>
        <w:spacing w:before="240" w:after="240" w:line="360" w:lineRule="auto"/>
        <w:jc w:val="both"/>
        <w:rPr>
          <w:rFonts w:ascii="Times New Roman" w:eastAsia="Times New Roman" w:hAnsi="Times New Roman" w:cs="Times New Roman"/>
          <w:color w:val="000000" w:themeColor="text1"/>
          <w:sz w:val="24"/>
          <w:szCs w:val="24"/>
          <w:lang w:val="en-GB"/>
        </w:rPr>
      </w:pPr>
      <w:r w:rsidRPr="00EA35BA">
        <w:rPr>
          <w:rFonts w:ascii="Times New Roman" w:eastAsia="Times New Roman" w:hAnsi="Times New Roman" w:cs="Times New Roman"/>
          <w:color w:val="000000" w:themeColor="text1"/>
          <w:sz w:val="24"/>
          <w:szCs w:val="24"/>
          <w:lang w:val="en-GB"/>
        </w:rPr>
        <w:t xml:space="preserve">As it is shown in the table, most of these mentioned products are costlier than other competitive retail companies. Potato, cookies as well as chicken breast are costly in Tesco. All these products prices are compared in same quantity. From overall product prices, it can be stated that Sainsbury gives cheapest available products and services to their customers </w:t>
      </w:r>
      <w:r w:rsidRPr="00EA35BA">
        <w:rPr>
          <w:rFonts w:ascii="Times New Roman" w:eastAsia="Times New Roman" w:hAnsi="Times New Roman" w:cs="Times New Roman"/>
          <w:b/>
          <w:bCs/>
          <w:i/>
          <w:iCs/>
          <w:color w:val="000000" w:themeColor="text1"/>
          <w:sz w:val="24"/>
          <w:szCs w:val="24"/>
          <w:lang w:val="en-GB"/>
        </w:rPr>
        <w:t>(Refer to Appendix).</w:t>
      </w:r>
    </w:p>
    <w:p w:rsidR="00EA35BA" w:rsidRPr="00EA35BA" w:rsidRDefault="00EA35BA" w:rsidP="00EA35BA">
      <w:pPr>
        <w:pStyle w:val="Heading3"/>
        <w:rPr>
          <w:color w:val="000000" w:themeColor="text1"/>
          <w:lang w:val="en-GB"/>
        </w:rPr>
      </w:pPr>
      <w:bookmarkStart w:id="5" w:name="_Toc11683395"/>
      <w:r w:rsidRPr="00EA35BA">
        <w:rPr>
          <w:color w:val="000000" w:themeColor="text1"/>
          <w:lang w:val="en-GB"/>
        </w:rPr>
        <w:t>A. Ethical principles</w:t>
      </w:r>
      <w:bookmarkEnd w:id="5"/>
    </w:p>
    <w:p w:rsidR="00EA35BA" w:rsidRPr="00EA35BA" w:rsidRDefault="00EA35BA" w:rsidP="00EA35BA">
      <w:pPr>
        <w:pStyle w:val="Normal1"/>
        <w:spacing w:before="320" w:after="80" w:line="360" w:lineRule="auto"/>
        <w:jc w:val="both"/>
        <w:rPr>
          <w:rFonts w:ascii="Times New Roman" w:eastAsia="Times New Roman" w:hAnsi="Times New Roman" w:cs="Times New Roman"/>
          <w:color w:val="000000" w:themeColor="text1"/>
          <w:sz w:val="24"/>
          <w:szCs w:val="24"/>
          <w:lang w:val="en-GB"/>
        </w:rPr>
      </w:pPr>
      <w:r w:rsidRPr="00EA35BA">
        <w:rPr>
          <w:rFonts w:ascii="Times New Roman" w:eastAsia="Times New Roman" w:hAnsi="Times New Roman" w:cs="Times New Roman"/>
          <w:color w:val="000000" w:themeColor="text1"/>
          <w:sz w:val="24"/>
          <w:szCs w:val="24"/>
          <w:lang w:val="en-GB"/>
        </w:rPr>
        <w:t xml:space="preserve">These companies follow ethical principles including </w:t>
      </w:r>
      <w:r w:rsidRPr="00EA35BA">
        <w:rPr>
          <w:rFonts w:ascii="Times New Roman" w:eastAsia="Times New Roman" w:hAnsi="Times New Roman" w:cs="Times New Roman"/>
          <w:b/>
          <w:i/>
          <w:color w:val="000000" w:themeColor="text1"/>
          <w:sz w:val="24"/>
          <w:szCs w:val="24"/>
          <w:lang w:val="en-GB"/>
        </w:rPr>
        <w:t xml:space="preserve">honesty, integrity as well as loyalty and fair treatment </w:t>
      </w:r>
      <w:r w:rsidRPr="00EA35BA">
        <w:rPr>
          <w:rFonts w:ascii="Times New Roman" w:eastAsia="Times New Roman" w:hAnsi="Times New Roman" w:cs="Times New Roman"/>
          <w:color w:val="000000" w:themeColor="text1"/>
          <w:sz w:val="24"/>
          <w:szCs w:val="24"/>
          <w:lang w:val="en-GB"/>
        </w:rPr>
        <w:t>(unicef.org, 2019).</w:t>
      </w:r>
    </w:p>
    <w:p w:rsidR="00EA35BA" w:rsidRPr="00EA35BA" w:rsidRDefault="00EA35BA" w:rsidP="00EA35BA">
      <w:pPr>
        <w:pStyle w:val="Normal1"/>
        <w:spacing w:before="320" w:after="80" w:line="360" w:lineRule="auto"/>
        <w:jc w:val="both"/>
        <w:rPr>
          <w:rFonts w:ascii="Times New Roman" w:eastAsia="Times New Roman" w:hAnsi="Times New Roman" w:cs="Times New Roman"/>
          <w:color w:val="000000" w:themeColor="text1"/>
          <w:sz w:val="24"/>
          <w:szCs w:val="24"/>
          <w:lang w:val="en-GB"/>
        </w:rPr>
      </w:pPr>
      <w:r w:rsidRPr="00EA35BA">
        <w:rPr>
          <w:rFonts w:ascii="Times New Roman" w:eastAsia="Times New Roman" w:hAnsi="Times New Roman" w:cs="Times New Roman"/>
          <w:color w:val="000000" w:themeColor="text1"/>
          <w:sz w:val="24"/>
          <w:szCs w:val="24"/>
          <w:lang w:val="en-GB"/>
        </w:rPr>
        <w:lastRenderedPageBreak/>
        <w:t>Ethical executives of Tesco give training to their employees so that they learn art of truthful dealing with their customers. They do not mislead or deceive their customers. All customers get to purchase products at an honest pricing rate.  Personal integrity is maintained among organizational employees. Their way of dealing with customers is improved. Morrison follows some certain principle for customer’s interactions (unicef.org, 2019). Their employees are strictly told for listening to requirements of customers carefully. They can also give suitable suggestions if any product is unavailable in their public stores.</w:t>
      </w:r>
    </w:p>
    <w:p w:rsidR="00EA35BA" w:rsidRPr="00EA35BA" w:rsidRDefault="00EA35BA" w:rsidP="00EA35BA">
      <w:pPr>
        <w:pStyle w:val="Normal1"/>
        <w:spacing w:before="320" w:after="80" w:line="360" w:lineRule="auto"/>
        <w:jc w:val="both"/>
        <w:rPr>
          <w:rFonts w:ascii="Times New Roman" w:eastAsia="Times New Roman" w:hAnsi="Times New Roman" w:cs="Times New Roman"/>
          <w:color w:val="000000" w:themeColor="text1"/>
          <w:sz w:val="24"/>
          <w:szCs w:val="24"/>
          <w:lang w:val="en-GB"/>
        </w:rPr>
      </w:pPr>
      <w:r w:rsidRPr="00EA35BA">
        <w:rPr>
          <w:rFonts w:ascii="Times New Roman" w:eastAsia="Times New Roman" w:hAnsi="Times New Roman" w:cs="Times New Roman"/>
          <w:color w:val="000000" w:themeColor="text1"/>
          <w:sz w:val="24"/>
          <w:szCs w:val="24"/>
          <w:lang w:val="en-GB"/>
        </w:rPr>
        <w:t>Employees of ASDA demonstrate loyalty to their organization as well as their customers. The show devotion and commitment to their duties. Consumers can get to know small and large information about the product they are purchasing from these employees. M&amp;S employees are treated fairly regardless of their background, race, gender as well as age and disability. Customers of M&amp;S also get same kind of treatment from the employees of this company and a fair treatment environment is always maintained (</w:t>
      </w:r>
      <w:r w:rsidRPr="00EA35BA">
        <w:rPr>
          <w:rFonts w:asciiTheme="majorBidi" w:hAnsiTheme="majorBidi" w:cstheme="majorBidi"/>
          <w:color w:val="000000" w:themeColor="text1"/>
          <w:sz w:val="24"/>
          <w:szCs w:val="24"/>
          <w:lang w:val="en-GB"/>
        </w:rPr>
        <w:t>forbes.com. 2019</w:t>
      </w:r>
      <w:r w:rsidRPr="00EA35BA">
        <w:rPr>
          <w:rFonts w:ascii="Times New Roman" w:eastAsia="Times New Roman" w:hAnsi="Times New Roman" w:cs="Times New Roman"/>
          <w:color w:val="000000" w:themeColor="text1"/>
          <w:sz w:val="24"/>
          <w:szCs w:val="24"/>
          <w:lang w:val="en-GB"/>
        </w:rPr>
        <w:t>).</w:t>
      </w:r>
    </w:p>
    <w:p w:rsidR="00EA35BA" w:rsidRPr="00EA35BA" w:rsidRDefault="00EA35BA" w:rsidP="00EA35BA">
      <w:pPr>
        <w:pStyle w:val="Normal1"/>
        <w:spacing w:before="320" w:after="80" w:line="360" w:lineRule="auto"/>
        <w:jc w:val="both"/>
        <w:rPr>
          <w:rFonts w:ascii="Times New Roman" w:eastAsia="Times New Roman" w:hAnsi="Times New Roman" w:cs="Times New Roman"/>
          <w:b/>
          <w:color w:val="000000" w:themeColor="text1"/>
          <w:sz w:val="24"/>
          <w:szCs w:val="24"/>
          <w:lang w:val="en-GB"/>
        </w:rPr>
      </w:pPr>
      <w:r w:rsidRPr="00EA35BA">
        <w:rPr>
          <w:rFonts w:ascii="Times New Roman" w:eastAsia="Times New Roman" w:hAnsi="Times New Roman" w:cs="Times New Roman"/>
          <w:b/>
          <w:color w:val="000000" w:themeColor="text1"/>
          <w:sz w:val="24"/>
          <w:szCs w:val="24"/>
          <w:lang w:val="en-GB"/>
        </w:rPr>
        <w:t>Ethical commercial activities in business</w:t>
      </w:r>
    </w:p>
    <w:p w:rsidR="00EA35BA" w:rsidRPr="00EA35BA" w:rsidRDefault="00EA35BA" w:rsidP="00EA35BA">
      <w:pPr>
        <w:pStyle w:val="Normal1"/>
        <w:spacing w:before="320" w:after="80" w:line="360" w:lineRule="auto"/>
        <w:jc w:val="both"/>
        <w:rPr>
          <w:rFonts w:ascii="Times New Roman" w:eastAsia="Times New Roman" w:hAnsi="Times New Roman" w:cs="Times New Roman"/>
          <w:color w:val="000000" w:themeColor="text1"/>
          <w:sz w:val="24"/>
          <w:szCs w:val="24"/>
          <w:lang w:val="en-GB"/>
        </w:rPr>
      </w:pPr>
      <w:r w:rsidRPr="00EA35BA">
        <w:rPr>
          <w:rFonts w:ascii="Times New Roman" w:eastAsia="Times New Roman" w:hAnsi="Times New Roman" w:cs="Times New Roman"/>
          <w:color w:val="000000" w:themeColor="text1"/>
          <w:sz w:val="24"/>
          <w:szCs w:val="24"/>
          <w:lang w:val="en-GB"/>
        </w:rPr>
        <w:t xml:space="preserve">As suggested by </w:t>
      </w:r>
      <w:r w:rsidRPr="00EA35BA">
        <w:rPr>
          <w:rFonts w:ascii="Times New Roman" w:hAnsi="Times New Roman" w:cs="Times New Roman"/>
          <w:color w:val="000000" w:themeColor="text1"/>
          <w:sz w:val="24"/>
          <w:szCs w:val="24"/>
          <w:shd w:val="clear" w:color="auto" w:fill="FFFFFF"/>
          <w:lang w:val="en-GB"/>
        </w:rPr>
        <w:t>Choi</w:t>
      </w:r>
      <w:r w:rsidRPr="00EA35BA">
        <w:rPr>
          <w:rFonts w:ascii="Times New Roman" w:eastAsia="Times New Roman" w:hAnsi="Times New Roman" w:cs="Times New Roman"/>
          <w:color w:val="000000" w:themeColor="text1"/>
          <w:sz w:val="24"/>
          <w:szCs w:val="24"/>
          <w:lang w:val="en-GB"/>
        </w:rPr>
        <w:t xml:space="preserve"> </w:t>
      </w:r>
      <w:r w:rsidRPr="00EA35BA">
        <w:rPr>
          <w:rFonts w:ascii="Times New Roman" w:eastAsia="Times New Roman" w:hAnsi="Times New Roman" w:cs="Times New Roman"/>
          <w:i/>
          <w:color w:val="000000" w:themeColor="text1"/>
          <w:sz w:val="24"/>
          <w:szCs w:val="24"/>
          <w:lang w:val="en-GB"/>
        </w:rPr>
        <w:t xml:space="preserve">et </w:t>
      </w:r>
      <w:r w:rsidRPr="00EA35BA">
        <w:rPr>
          <w:rFonts w:ascii="Times New Roman" w:eastAsia="Times New Roman" w:hAnsi="Times New Roman" w:cs="Times New Roman"/>
          <w:color w:val="000000" w:themeColor="text1"/>
          <w:sz w:val="24"/>
          <w:szCs w:val="24"/>
          <w:lang w:val="en-GB"/>
        </w:rPr>
        <w:t>al. (2018, p.3011), ethical activity of a company is very important for customer’s attraction and commercial stability. If a company follows some unethical rules to achieve their objectives and goals, then that company can be severely penalized by national government (artisenergy.com, 2019). This company can get a huge loss and their brand value could get down also in public. For example, Lipton was a tea company which used to sell various teas. However, Government of China found high toxin level in those tea flavours. As they could not resolve this problem and it was shut down after two successive labs test report (</w:t>
      </w:r>
      <w:r w:rsidRPr="00EA35BA">
        <w:rPr>
          <w:rFonts w:asciiTheme="majorBidi" w:hAnsiTheme="majorBidi" w:cstheme="majorBidi"/>
          <w:color w:val="000000" w:themeColor="text1"/>
          <w:sz w:val="24"/>
          <w:szCs w:val="24"/>
          <w:lang w:val="en-GB"/>
        </w:rPr>
        <w:t>forbes.com. 2019</w:t>
      </w:r>
      <w:r w:rsidRPr="00EA35BA">
        <w:rPr>
          <w:rFonts w:ascii="Times New Roman" w:eastAsia="Times New Roman" w:hAnsi="Times New Roman" w:cs="Times New Roman"/>
          <w:color w:val="000000" w:themeColor="text1"/>
          <w:sz w:val="24"/>
          <w:szCs w:val="24"/>
          <w:lang w:val="en-GB"/>
        </w:rPr>
        <w:t>). Sainsbury and ASDA were successful by applying ethical policies as working in accordance with ethical policies help in improving relationship management with customers.</w:t>
      </w:r>
    </w:p>
    <w:p w:rsidR="00EA35BA" w:rsidRPr="00EA35BA" w:rsidRDefault="00EA35BA" w:rsidP="00EA35BA">
      <w:pPr>
        <w:pStyle w:val="Heading3"/>
        <w:rPr>
          <w:color w:val="000000" w:themeColor="text1"/>
          <w:lang w:val="en-GB"/>
        </w:rPr>
      </w:pPr>
      <w:bookmarkStart w:id="6" w:name="_Toc11683396"/>
      <w:r w:rsidRPr="00EA35BA">
        <w:rPr>
          <w:color w:val="000000" w:themeColor="text1"/>
          <w:lang w:val="en-GB"/>
        </w:rPr>
        <w:t>B. Sustainability</w:t>
      </w:r>
      <w:bookmarkEnd w:id="6"/>
    </w:p>
    <w:p w:rsidR="00EA35BA" w:rsidRPr="00EA35BA" w:rsidRDefault="00EA35BA" w:rsidP="00EA35BA">
      <w:pPr>
        <w:pStyle w:val="Normal1"/>
        <w:spacing w:before="320" w:after="80" w:line="360" w:lineRule="auto"/>
        <w:jc w:val="both"/>
        <w:rPr>
          <w:rFonts w:ascii="Times New Roman" w:eastAsia="Times New Roman" w:hAnsi="Times New Roman" w:cs="Times New Roman"/>
          <w:color w:val="000000" w:themeColor="text1"/>
          <w:sz w:val="24"/>
          <w:szCs w:val="24"/>
          <w:lang w:val="en-GB"/>
        </w:rPr>
      </w:pPr>
      <w:r w:rsidRPr="00EA35BA">
        <w:rPr>
          <w:rFonts w:ascii="Times New Roman" w:eastAsia="Times New Roman" w:hAnsi="Times New Roman" w:cs="Times New Roman"/>
          <w:color w:val="000000" w:themeColor="text1"/>
          <w:sz w:val="24"/>
          <w:szCs w:val="24"/>
          <w:lang w:val="en-GB"/>
        </w:rPr>
        <w:t xml:space="preserve">Sustainability is becoming a trend in UK retail sectors. 91% UK customers support those companies that adopted some kind of strategy to increase sustainability in their sectors. These companies can make sustainability as a part of their company culture. For example, Tesco has </w:t>
      </w:r>
      <w:r w:rsidRPr="00EA35BA">
        <w:rPr>
          <w:rFonts w:ascii="Times New Roman" w:eastAsia="Times New Roman" w:hAnsi="Times New Roman" w:cs="Times New Roman"/>
          <w:color w:val="000000" w:themeColor="text1"/>
          <w:sz w:val="24"/>
          <w:szCs w:val="24"/>
          <w:lang w:val="en-GB"/>
        </w:rPr>
        <w:lastRenderedPageBreak/>
        <w:t>adopted recycling process for their products packaging system. Almost 75% of people have supported this initiative (tescoplc.com, 2019). Morrison is introducing paper bags to remove plastic carriages in their public stores. Use of 5p carrier bags has helped Morrison to reduce the usage of plastic by almost 25% in the organization. Paper is also used in Morrison public stores as a replacement of plastic bags (morrisons-corporate.com, 2019). Sainsbury also reduce their carbon emission rate by almost 14% in 2018 (about.sainsburys.co.uk, 2019).</w:t>
      </w:r>
    </w:p>
    <w:p w:rsidR="00EA35BA" w:rsidRPr="00EA35BA" w:rsidRDefault="00EA35BA" w:rsidP="00EA35BA">
      <w:pPr>
        <w:pStyle w:val="Normal1"/>
        <w:spacing w:before="320" w:after="80" w:line="360" w:lineRule="auto"/>
        <w:jc w:val="both"/>
        <w:rPr>
          <w:rFonts w:ascii="Times New Roman" w:eastAsia="Times New Roman" w:hAnsi="Times New Roman" w:cs="Times New Roman"/>
          <w:color w:val="000000" w:themeColor="text1"/>
          <w:sz w:val="24"/>
          <w:szCs w:val="24"/>
          <w:lang w:val="en-GB"/>
        </w:rPr>
      </w:pPr>
    </w:p>
    <w:tbl>
      <w:tblPr>
        <w:tblW w:w="9029"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1276"/>
        <w:gridCol w:w="1725"/>
        <w:gridCol w:w="1514"/>
        <w:gridCol w:w="1514"/>
        <w:gridCol w:w="1530"/>
        <w:gridCol w:w="1470"/>
      </w:tblGrid>
      <w:tr w:rsidR="00EA35BA" w:rsidRPr="00EA35BA" w:rsidTr="00F91B04">
        <w:tc>
          <w:tcPr>
            <w:tcW w:w="1275" w:type="dxa"/>
            <w:shd w:val="clear" w:color="auto" w:fill="auto"/>
            <w:tcMar>
              <w:top w:w="100" w:type="dxa"/>
              <w:left w:w="100" w:type="dxa"/>
              <w:bottom w:w="100" w:type="dxa"/>
              <w:right w:w="100" w:type="dxa"/>
            </w:tcMar>
          </w:tcPr>
          <w:p w:rsidR="00EA35BA" w:rsidRPr="00EA35BA" w:rsidRDefault="00EA35BA" w:rsidP="00F91B04">
            <w:pPr>
              <w:pStyle w:val="Normal1"/>
              <w:widowControl w:val="0"/>
              <w:pBdr>
                <w:top w:val="nil"/>
                <w:left w:val="nil"/>
                <w:bottom w:val="nil"/>
                <w:right w:val="nil"/>
                <w:between w:val="nil"/>
              </w:pBdr>
              <w:spacing w:line="240" w:lineRule="auto"/>
              <w:rPr>
                <w:rFonts w:ascii="Times New Roman" w:eastAsia="Times New Roman" w:hAnsi="Times New Roman" w:cs="Times New Roman"/>
                <w:b/>
                <w:color w:val="000000" w:themeColor="text1"/>
                <w:sz w:val="24"/>
                <w:szCs w:val="24"/>
                <w:lang w:val="en-GB"/>
              </w:rPr>
            </w:pPr>
            <w:r w:rsidRPr="00EA35BA">
              <w:rPr>
                <w:rFonts w:ascii="Times New Roman" w:eastAsia="Times New Roman" w:hAnsi="Times New Roman" w:cs="Times New Roman"/>
                <w:b/>
                <w:color w:val="000000" w:themeColor="text1"/>
                <w:sz w:val="24"/>
                <w:szCs w:val="24"/>
                <w:lang w:val="en-GB"/>
              </w:rPr>
              <w:t>Business attributes</w:t>
            </w:r>
          </w:p>
        </w:tc>
        <w:tc>
          <w:tcPr>
            <w:tcW w:w="1725" w:type="dxa"/>
            <w:shd w:val="clear" w:color="auto" w:fill="auto"/>
            <w:tcMar>
              <w:top w:w="100" w:type="dxa"/>
              <w:left w:w="100" w:type="dxa"/>
              <w:bottom w:w="100" w:type="dxa"/>
              <w:right w:w="100" w:type="dxa"/>
            </w:tcMar>
          </w:tcPr>
          <w:p w:rsidR="00EA35BA" w:rsidRPr="00EA35BA" w:rsidRDefault="00EA35BA" w:rsidP="00F91B04">
            <w:pPr>
              <w:pStyle w:val="Normal1"/>
              <w:widowControl w:val="0"/>
              <w:pBdr>
                <w:top w:val="nil"/>
                <w:left w:val="nil"/>
                <w:bottom w:val="nil"/>
                <w:right w:val="nil"/>
                <w:between w:val="nil"/>
              </w:pBdr>
              <w:spacing w:line="240" w:lineRule="auto"/>
              <w:rPr>
                <w:rFonts w:ascii="Times New Roman" w:eastAsia="Times New Roman" w:hAnsi="Times New Roman" w:cs="Times New Roman"/>
                <w:b/>
                <w:color w:val="000000" w:themeColor="text1"/>
                <w:sz w:val="24"/>
                <w:szCs w:val="24"/>
                <w:lang w:val="en-GB"/>
              </w:rPr>
            </w:pPr>
            <w:r w:rsidRPr="00EA35BA">
              <w:rPr>
                <w:rFonts w:ascii="Times New Roman" w:eastAsia="Times New Roman" w:hAnsi="Times New Roman" w:cs="Times New Roman"/>
                <w:b/>
                <w:color w:val="000000" w:themeColor="text1"/>
                <w:sz w:val="24"/>
                <w:szCs w:val="24"/>
                <w:lang w:val="en-GB"/>
              </w:rPr>
              <w:t>TESCO</w:t>
            </w:r>
          </w:p>
        </w:tc>
        <w:tc>
          <w:tcPr>
            <w:tcW w:w="1514" w:type="dxa"/>
            <w:shd w:val="clear" w:color="auto" w:fill="auto"/>
            <w:tcMar>
              <w:top w:w="100" w:type="dxa"/>
              <w:left w:w="100" w:type="dxa"/>
              <w:bottom w:w="100" w:type="dxa"/>
              <w:right w:w="100" w:type="dxa"/>
            </w:tcMar>
          </w:tcPr>
          <w:p w:rsidR="00EA35BA" w:rsidRPr="00EA35BA" w:rsidRDefault="00EA35BA" w:rsidP="00F91B04">
            <w:pPr>
              <w:pStyle w:val="Normal1"/>
              <w:widowControl w:val="0"/>
              <w:spacing w:line="360" w:lineRule="auto"/>
              <w:jc w:val="center"/>
              <w:rPr>
                <w:rFonts w:ascii="Times New Roman" w:eastAsia="Times New Roman" w:hAnsi="Times New Roman" w:cs="Times New Roman"/>
                <w:color w:val="000000" w:themeColor="text1"/>
                <w:sz w:val="24"/>
                <w:szCs w:val="24"/>
                <w:lang w:val="en-GB"/>
              </w:rPr>
            </w:pPr>
            <w:r w:rsidRPr="00EA35BA">
              <w:rPr>
                <w:rFonts w:ascii="Times New Roman" w:eastAsia="Times New Roman" w:hAnsi="Times New Roman" w:cs="Times New Roman"/>
                <w:b/>
                <w:color w:val="000000" w:themeColor="text1"/>
                <w:sz w:val="24"/>
                <w:szCs w:val="24"/>
                <w:lang w:val="en-GB"/>
              </w:rPr>
              <w:t>ASDA</w:t>
            </w:r>
          </w:p>
        </w:tc>
        <w:tc>
          <w:tcPr>
            <w:tcW w:w="1514" w:type="dxa"/>
            <w:shd w:val="clear" w:color="auto" w:fill="auto"/>
            <w:tcMar>
              <w:top w:w="100" w:type="dxa"/>
              <w:left w:w="100" w:type="dxa"/>
              <w:bottom w:w="100" w:type="dxa"/>
              <w:right w:w="100" w:type="dxa"/>
            </w:tcMar>
          </w:tcPr>
          <w:p w:rsidR="00EA35BA" w:rsidRPr="00EA35BA" w:rsidRDefault="00EA35BA" w:rsidP="00F91B04">
            <w:pPr>
              <w:pStyle w:val="Normal1"/>
              <w:widowControl w:val="0"/>
              <w:spacing w:line="360" w:lineRule="auto"/>
              <w:jc w:val="center"/>
              <w:rPr>
                <w:rFonts w:ascii="Times New Roman" w:eastAsia="Times New Roman" w:hAnsi="Times New Roman" w:cs="Times New Roman"/>
                <w:color w:val="000000" w:themeColor="text1"/>
                <w:sz w:val="24"/>
                <w:szCs w:val="24"/>
                <w:lang w:val="en-GB"/>
              </w:rPr>
            </w:pPr>
            <w:r w:rsidRPr="00EA35BA">
              <w:rPr>
                <w:rFonts w:ascii="Times New Roman" w:eastAsia="Times New Roman" w:hAnsi="Times New Roman" w:cs="Times New Roman"/>
                <w:b/>
                <w:color w:val="000000" w:themeColor="text1"/>
                <w:sz w:val="24"/>
                <w:szCs w:val="24"/>
                <w:lang w:val="en-GB"/>
              </w:rPr>
              <w:t>Morrison</w:t>
            </w:r>
          </w:p>
        </w:tc>
        <w:tc>
          <w:tcPr>
            <w:tcW w:w="1530" w:type="dxa"/>
            <w:shd w:val="clear" w:color="auto" w:fill="auto"/>
            <w:tcMar>
              <w:top w:w="100" w:type="dxa"/>
              <w:left w:w="100" w:type="dxa"/>
              <w:bottom w:w="100" w:type="dxa"/>
              <w:right w:w="100" w:type="dxa"/>
            </w:tcMar>
          </w:tcPr>
          <w:p w:rsidR="00EA35BA" w:rsidRPr="00EA35BA" w:rsidRDefault="00EA35BA" w:rsidP="00F91B04">
            <w:pPr>
              <w:pStyle w:val="Normal1"/>
              <w:widowControl w:val="0"/>
              <w:spacing w:line="360" w:lineRule="auto"/>
              <w:jc w:val="center"/>
              <w:rPr>
                <w:rFonts w:ascii="Times New Roman" w:eastAsia="Times New Roman" w:hAnsi="Times New Roman" w:cs="Times New Roman"/>
                <w:color w:val="000000" w:themeColor="text1"/>
                <w:sz w:val="24"/>
                <w:szCs w:val="24"/>
                <w:lang w:val="en-GB"/>
              </w:rPr>
            </w:pPr>
            <w:r w:rsidRPr="00EA35BA">
              <w:rPr>
                <w:rFonts w:ascii="Times New Roman" w:eastAsia="Times New Roman" w:hAnsi="Times New Roman" w:cs="Times New Roman"/>
                <w:b/>
                <w:color w:val="000000" w:themeColor="text1"/>
                <w:sz w:val="24"/>
                <w:szCs w:val="24"/>
                <w:lang w:val="en-GB"/>
              </w:rPr>
              <w:t>Sainsbury</w:t>
            </w:r>
          </w:p>
        </w:tc>
        <w:tc>
          <w:tcPr>
            <w:tcW w:w="1470" w:type="dxa"/>
            <w:shd w:val="clear" w:color="auto" w:fill="auto"/>
            <w:tcMar>
              <w:top w:w="100" w:type="dxa"/>
              <w:left w:w="100" w:type="dxa"/>
              <w:bottom w:w="100" w:type="dxa"/>
              <w:right w:w="100" w:type="dxa"/>
            </w:tcMar>
          </w:tcPr>
          <w:p w:rsidR="00EA35BA" w:rsidRPr="00EA35BA" w:rsidRDefault="00EA35BA" w:rsidP="00F91B04">
            <w:pPr>
              <w:pStyle w:val="Normal1"/>
              <w:widowControl w:val="0"/>
              <w:spacing w:line="360" w:lineRule="auto"/>
              <w:jc w:val="center"/>
              <w:rPr>
                <w:rFonts w:ascii="Times New Roman" w:eastAsia="Times New Roman" w:hAnsi="Times New Roman" w:cs="Times New Roman"/>
                <w:color w:val="000000" w:themeColor="text1"/>
                <w:sz w:val="24"/>
                <w:szCs w:val="24"/>
                <w:lang w:val="en-GB"/>
              </w:rPr>
            </w:pPr>
            <w:r w:rsidRPr="00EA35BA">
              <w:rPr>
                <w:rFonts w:ascii="Times New Roman" w:eastAsia="Times New Roman" w:hAnsi="Times New Roman" w:cs="Times New Roman"/>
                <w:b/>
                <w:color w:val="000000" w:themeColor="text1"/>
                <w:sz w:val="24"/>
                <w:szCs w:val="24"/>
                <w:lang w:val="en-GB"/>
              </w:rPr>
              <w:t>M&amp;S</w:t>
            </w:r>
          </w:p>
        </w:tc>
      </w:tr>
      <w:tr w:rsidR="00EA35BA" w:rsidRPr="00EA35BA" w:rsidTr="00F91B04">
        <w:tc>
          <w:tcPr>
            <w:tcW w:w="1275" w:type="dxa"/>
            <w:shd w:val="clear" w:color="auto" w:fill="auto"/>
            <w:tcMar>
              <w:top w:w="100" w:type="dxa"/>
              <w:left w:w="100" w:type="dxa"/>
              <w:bottom w:w="100" w:type="dxa"/>
              <w:right w:w="100" w:type="dxa"/>
            </w:tcMar>
          </w:tcPr>
          <w:p w:rsidR="00EA35BA" w:rsidRPr="00EA35BA" w:rsidRDefault="00EA35BA" w:rsidP="00F91B04">
            <w:pPr>
              <w:pStyle w:val="Normal1"/>
              <w:widowControl w:val="0"/>
              <w:pBdr>
                <w:top w:val="nil"/>
                <w:left w:val="nil"/>
                <w:bottom w:val="nil"/>
                <w:right w:val="nil"/>
                <w:between w:val="nil"/>
              </w:pBdr>
              <w:spacing w:line="240" w:lineRule="auto"/>
              <w:rPr>
                <w:rFonts w:ascii="Times New Roman" w:eastAsia="Times New Roman" w:hAnsi="Times New Roman" w:cs="Times New Roman"/>
                <w:b/>
                <w:color w:val="000000" w:themeColor="text1"/>
                <w:sz w:val="24"/>
                <w:szCs w:val="24"/>
                <w:lang w:val="en-GB"/>
              </w:rPr>
            </w:pPr>
            <w:r w:rsidRPr="00EA35BA">
              <w:rPr>
                <w:rFonts w:ascii="Times New Roman" w:eastAsia="Times New Roman" w:hAnsi="Times New Roman" w:cs="Times New Roman"/>
                <w:b/>
                <w:color w:val="000000" w:themeColor="text1"/>
                <w:sz w:val="24"/>
                <w:szCs w:val="24"/>
                <w:lang w:val="en-GB"/>
              </w:rPr>
              <w:t>Employee Training</w:t>
            </w:r>
          </w:p>
        </w:tc>
        <w:tc>
          <w:tcPr>
            <w:tcW w:w="1725" w:type="dxa"/>
            <w:shd w:val="clear" w:color="auto" w:fill="auto"/>
            <w:tcMar>
              <w:top w:w="100" w:type="dxa"/>
              <w:left w:w="100" w:type="dxa"/>
              <w:bottom w:w="100" w:type="dxa"/>
              <w:right w:w="100" w:type="dxa"/>
            </w:tcMar>
          </w:tcPr>
          <w:p w:rsidR="00EA35BA" w:rsidRPr="00EA35BA" w:rsidRDefault="00EA35BA" w:rsidP="00EA35BA">
            <w:pPr>
              <w:pStyle w:val="Normal1"/>
              <w:widowControl w:val="0"/>
              <w:numPr>
                <w:ilvl w:val="0"/>
                <w:numId w:val="9"/>
              </w:numPr>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r w:rsidRPr="00EA35BA">
              <w:rPr>
                <w:rFonts w:ascii="Times New Roman" w:eastAsia="Times New Roman" w:hAnsi="Times New Roman" w:cs="Times New Roman"/>
                <w:color w:val="000000" w:themeColor="text1"/>
                <w:sz w:val="24"/>
                <w:szCs w:val="24"/>
                <w:lang w:val="en-GB"/>
              </w:rPr>
              <w:t>Promotions and transfer</w:t>
            </w:r>
          </w:p>
          <w:p w:rsidR="00EA35BA" w:rsidRPr="00EA35BA" w:rsidRDefault="00EA35BA" w:rsidP="00EA35BA">
            <w:pPr>
              <w:pStyle w:val="Normal1"/>
              <w:widowControl w:val="0"/>
              <w:numPr>
                <w:ilvl w:val="0"/>
                <w:numId w:val="9"/>
              </w:numPr>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r w:rsidRPr="00EA35BA">
              <w:rPr>
                <w:rFonts w:ascii="Times New Roman" w:eastAsia="Times New Roman" w:hAnsi="Times New Roman" w:cs="Times New Roman"/>
                <w:color w:val="000000" w:themeColor="text1"/>
                <w:sz w:val="24"/>
                <w:szCs w:val="24"/>
                <w:lang w:val="en-GB"/>
              </w:rPr>
              <w:t>Jobs offered to dependents of retired employees and those of deceased</w:t>
            </w:r>
          </w:p>
          <w:p w:rsidR="00EA35BA" w:rsidRPr="00EA35BA" w:rsidRDefault="00EA35BA" w:rsidP="00EA35BA">
            <w:pPr>
              <w:pStyle w:val="Normal1"/>
              <w:widowControl w:val="0"/>
              <w:numPr>
                <w:ilvl w:val="0"/>
                <w:numId w:val="9"/>
              </w:numPr>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r w:rsidRPr="00EA35BA">
              <w:rPr>
                <w:rFonts w:ascii="Times New Roman" w:eastAsia="Times New Roman" w:hAnsi="Times New Roman" w:cs="Times New Roman"/>
                <w:color w:val="000000" w:themeColor="text1"/>
                <w:sz w:val="24"/>
                <w:szCs w:val="24"/>
                <w:lang w:val="en-GB"/>
              </w:rPr>
              <w:t>Candidates interviewed to find out efficien</w:t>
            </w:r>
            <w:r w:rsidRPr="00EA35BA">
              <w:rPr>
                <w:rFonts w:ascii="Times New Roman" w:eastAsia="Times New Roman" w:hAnsi="Times New Roman" w:cs="Times New Roman"/>
                <w:color w:val="000000" w:themeColor="text1"/>
                <w:sz w:val="24"/>
                <w:szCs w:val="24"/>
                <w:lang w:val="en-GB"/>
              </w:rPr>
              <w:lastRenderedPageBreak/>
              <w:t>cy in meeting organizational requirements</w:t>
            </w:r>
          </w:p>
          <w:p w:rsidR="00EA35BA" w:rsidRPr="00EA35BA" w:rsidRDefault="00EA35BA" w:rsidP="00EA35BA">
            <w:pPr>
              <w:pStyle w:val="Normal1"/>
              <w:widowControl w:val="0"/>
              <w:numPr>
                <w:ilvl w:val="0"/>
                <w:numId w:val="9"/>
              </w:numPr>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r w:rsidRPr="00EA35BA">
              <w:rPr>
                <w:rFonts w:ascii="Times New Roman" w:eastAsia="Times New Roman" w:hAnsi="Times New Roman" w:cs="Times New Roman"/>
                <w:color w:val="000000" w:themeColor="text1"/>
                <w:sz w:val="24"/>
                <w:szCs w:val="24"/>
                <w:lang w:val="en-GB"/>
              </w:rPr>
              <w:t>Trainings scheduled</w:t>
            </w:r>
          </w:p>
        </w:tc>
        <w:tc>
          <w:tcPr>
            <w:tcW w:w="1514" w:type="dxa"/>
            <w:shd w:val="clear" w:color="auto" w:fill="auto"/>
            <w:tcMar>
              <w:top w:w="100" w:type="dxa"/>
              <w:left w:w="100" w:type="dxa"/>
              <w:bottom w:w="100" w:type="dxa"/>
              <w:right w:w="100" w:type="dxa"/>
            </w:tcMar>
          </w:tcPr>
          <w:p w:rsidR="00EA35BA" w:rsidRPr="00EA35BA" w:rsidRDefault="00EA35BA" w:rsidP="00EA35BA">
            <w:pPr>
              <w:pStyle w:val="Normal1"/>
              <w:widowControl w:val="0"/>
              <w:numPr>
                <w:ilvl w:val="0"/>
                <w:numId w:val="7"/>
              </w:numPr>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r w:rsidRPr="00EA35BA">
              <w:rPr>
                <w:rFonts w:ascii="Times New Roman" w:eastAsia="Times New Roman" w:hAnsi="Times New Roman" w:cs="Times New Roman"/>
                <w:color w:val="000000" w:themeColor="text1"/>
                <w:sz w:val="24"/>
                <w:szCs w:val="24"/>
                <w:lang w:val="en-GB"/>
              </w:rPr>
              <w:lastRenderedPageBreak/>
              <w:t>HR planning</w:t>
            </w:r>
          </w:p>
          <w:p w:rsidR="00EA35BA" w:rsidRPr="00EA35BA" w:rsidRDefault="00EA35BA" w:rsidP="00EA35BA">
            <w:pPr>
              <w:pStyle w:val="Normal1"/>
              <w:widowControl w:val="0"/>
              <w:numPr>
                <w:ilvl w:val="0"/>
                <w:numId w:val="7"/>
              </w:numPr>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r w:rsidRPr="00EA35BA">
              <w:rPr>
                <w:rFonts w:ascii="Times New Roman" w:eastAsia="Times New Roman" w:hAnsi="Times New Roman" w:cs="Times New Roman"/>
                <w:color w:val="000000" w:themeColor="text1"/>
                <w:sz w:val="24"/>
                <w:szCs w:val="24"/>
                <w:lang w:val="en-GB"/>
              </w:rPr>
              <w:t>Staffing</w:t>
            </w:r>
          </w:p>
          <w:p w:rsidR="00EA35BA" w:rsidRPr="00EA35BA" w:rsidRDefault="00EA35BA" w:rsidP="00EA35BA">
            <w:pPr>
              <w:pStyle w:val="Normal1"/>
              <w:widowControl w:val="0"/>
              <w:numPr>
                <w:ilvl w:val="0"/>
                <w:numId w:val="7"/>
              </w:numPr>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r w:rsidRPr="00EA35BA">
              <w:rPr>
                <w:rFonts w:ascii="Times New Roman" w:eastAsia="Times New Roman" w:hAnsi="Times New Roman" w:cs="Times New Roman"/>
                <w:color w:val="000000" w:themeColor="text1"/>
                <w:sz w:val="24"/>
                <w:szCs w:val="24"/>
                <w:lang w:val="en-GB"/>
              </w:rPr>
              <w:t>Proper training</w:t>
            </w:r>
          </w:p>
          <w:p w:rsidR="00EA35BA" w:rsidRPr="00EA35BA" w:rsidRDefault="00EA35BA" w:rsidP="00EA35BA">
            <w:pPr>
              <w:pStyle w:val="Normal1"/>
              <w:widowControl w:val="0"/>
              <w:numPr>
                <w:ilvl w:val="0"/>
                <w:numId w:val="7"/>
              </w:numPr>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r w:rsidRPr="00EA35BA">
              <w:rPr>
                <w:rFonts w:ascii="Times New Roman" w:eastAsia="Times New Roman" w:hAnsi="Times New Roman" w:cs="Times New Roman"/>
                <w:color w:val="000000" w:themeColor="text1"/>
                <w:sz w:val="24"/>
                <w:szCs w:val="24"/>
                <w:lang w:val="en-GB"/>
              </w:rPr>
              <w:t xml:space="preserve">Focused on strategies for Motivation </w:t>
            </w:r>
          </w:p>
        </w:tc>
        <w:tc>
          <w:tcPr>
            <w:tcW w:w="1514" w:type="dxa"/>
            <w:shd w:val="clear" w:color="auto" w:fill="auto"/>
            <w:tcMar>
              <w:top w:w="100" w:type="dxa"/>
              <w:left w:w="100" w:type="dxa"/>
              <w:bottom w:w="100" w:type="dxa"/>
              <w:right w:w="100" w:type="dxa"/>
            </w:tcMar>
          </w:tcPr>
          <w:p w:rsidR="00EA35BA" w:rsidRPr="00EA35BA" w:rsidRDefault="00EA35BA" w:rsidP="00EA35BA">
            <w:pPr>
              <w:pStyle w:val="Normal1"/>
              <w:widowControl w:val="0"/>
              <w:numPr>
                <w:ilvl w:val="0"/>
                <w:numId w:val="6"/>
              </w:numPr>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r w:rsidRPr="00EA35BA">
              <w:rPr>
                <w:rFonts w:ascii="Times New Roman" w:eastAsia="Times New Roman" w:hAnsi="Times New Roman" w:cs="Times New Roman"/>
                <w:color w:val="000000" w:themeColor="text1"/>
                <w:sz w:val="24"/>
                <w:szCs w:val="24"/>
                <w:lang w:val="en-GB"/>
              </w:rPr>
              <w:t>Trained to be themselves and very much friendly with customers</w:t>
            </w:r>
          </w:p>
        </w:tc>
        <w:tc>
          <w:tcPr>
            <w:tcW w:w="1530" w:type="dxa"/>
            <w:shd w:val="clear" w:color="auto" w:fill="auto"/>
            <w:tcMar>
              <w:top w:w="100" w:type="dxa"/>
              <w:left w:w="100" w:type="dxa"/>
              <w:bottom w:w="100" w:type="dxa"/>
              <w:right w:w="100" w:type="dxa"/>
            </w:tcMar>
          </w:tcPr>
          <w:p w:rsidR="00EA35BA" w:rsidRPr="00EA35BA" w:rsidRDefault="00EA35BA" w:rsidP="00EA35BA">
            <w:pPr>
              <w:pStyle w:val="Normal1"/>
              <w:widowControl w:val="0"/>
              <w:numPr>
                <w:ilvl w:val="0"/>
                <w:numId w:val="3"/>
              </w:numPr>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r w:rsidRPr="00EA35BA">
              <w:rPr>
                <w:rFonts w:ascii="Times New Roman" w:eastAsia="Times New Roman" w:hAnsi="Times New Roman" w:cs="Times New Roman"/>
                <w:color w:val="000000" w:themeColor="text1"/>
                <w:sz w:val="24"/>
                <w:szCs w:val="24"/>
                <w:lang w:val="en-GB"/>
              </w:rPr>
              <w:t>Apprenticeship Programs are provided on achieving utmost customer satisfaction</w:t>
            </w:r>
          </w:p>
        </w:tc>
        <w:tc>
          <w:tcPr>
            <w:tcW w:w="1470" w:type="dxa"/>
            <w:shd w:val="clear" w:color="auto" w:fill="auto"/>
            <w:tcMar>
              <w:top w:w="100" w:type="dxa"/>
              <w:left w:w="100" w:type="dxa"/>
              <w:bottom w:w="100" w:type="dxa"/>
              <w:right w:w="100" w:type="dxa"/>
            </w:tcMar>
          </w:tcPr>
          <w:p w:rsidR="00EA35BA" w:rsidRPr="00EA35BA" w:rsidRDefault="00EA35BA" w:rsidP="00EA35BA">
            <w:pPr>
              <w:pStyle w:val="Normal1"/>
              <w:widowControl w:val="0"/>
              <w:numPr>
                <w:ilvl w:val="0"/>
                <w:numId w:val="5"/>
              </w:numPr>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r w:rsidRPr="00EA35BA">
              <w:rPr>
                <w:rFonts w:ascii="Times New Roman" w:eastAsia="Times New Roman" w:hAnsi="Times New Roman" w:cs="Times New Roman"/>
                <w:color w:val="000000" w:themeColor="text1"/>
                <w:sz w:val="24"/>
                <w:szCs w:val="24"/>
                <w:lang w:val="en-GB"/>
              </w:rPr>
              <w:t>Provides customer service training programmes for Training Mark accreditation</w:t>
            </w:r>
          </w:p>
        </w:tc>
      </w:tr>
      <w:tr w:rsidR="00EA35BA" w:rsidRPr="00EA35BA" w:rsidTr="00F91B04">
        <w:tc>
          <w:tcPr>
            <w:tcW w:w="1275" w:type="dxa"/>
            <w:shd w:val="clear" w:color="auto" w:fill="auto"/>
            <w:tcMar>
              <w:top w:w="100" w:type="dxa"/>
              <w:left w:w="100" w:type="dxa"/>
              <w:bottom w:w="100" w:type="dxa"/>
              <w:right w:w="100" w:type="dxa"/>
            </w:tcMar>
          </w:tcPr>
          <w:p w:rsidR="00EA35BA" w:rsidRPr="00EA35BA" w:rsidRDefault="00EA35BA" w:rsidP="00F91B04">
            <w:pPr>
              <w:pStyle w:val="Normal1"/>
              <w:widowControl w:val="0"/>
              <w:pBdr>
                <w:top w:val="nil"/>
                <w:left w:val="nil"/>
                <w:bottom w:val="nil"/>
                <w:right w:val="nil"/>
                <w:between w:val="nil"/>
              </w:pBdr>
              <w:spacing w:line="240" w:lineRule="auto"/>
              <w:rPr>
                <w:rFonts w:ascii="Times New Roman" w:eastAsia="Times New Roman" w:hAnsi="Times New Roman" w:cs="Times New Roman"/>
                <w:b/>
                <w:color w:val="000000" w:themeColor="text1"/>
                <w:sz w:val="24"/>
                <w:szCs w:val="24"/>
                <w:lang w:val="en-GB"/>
              </w:rPr>
            </w:pPr>
            <w:r w:rsidRPr="00EA35BA">
              <w:rPr>
                <w:rFonts w:ascii="Times New Roman" w:eastAsia="Times New Roman" w:hAnsi="Times New Roman" w:cs="Times New Roman"/>
                <w:b/>
                <w:color w:val="000000" w:themeColor="text1"/>
                <w:sz w:val="24"/>
                <w:szCs w:val="24"/>
                <w:lang w:val="en-GB"/>
              </w:rPr>
              <w:t>Product information</w:t>
            </w:r>
          </w:p>
        </w:tc>
        <w:tc>
          <w:tcPr>
            <w:tcW w:w="1725" w:type="dxa"/>
            <w:shd w:val="clear" w:color="auto" w:fill="auto"/>
            <w:tcMar>
              <w:top w:w="100" w:type="dxa"/>
              <w:left w:w="100" w:type="dxa"/>
              <w:bottom w:w="100" w:type="dxa"/>
              <w:right w:w="100" w:type="dxa"/>
            </w:tcMar>
          </w:tcPr>
          <w:p w:rsidR="00EA35BA" w:rsidRPr="00EA35BA" w:rsidRDefault="00EA35BA" w:rsidP="00EA35BA">
            <w:pPr>
              <w:pStyle w:val="Normal1"/>
              <w:widowControl w:val="0"/>
              <w:numPr>
                <w:ilvl w:val="0"/>
                <w:numId w:val="8"/>
              </w:numPr>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r w:rsidRPr="00EA35BA">
              <w:rPr>
                <w:rFonts w:ascii="Times New Roman" w:eastAsia="Times New Roman" w:hAnsi="Times New Roman" w:cs="Times New Roman"/>
                <w:color w:val="000000" w:themeColor="text1"/>
                <w:sz w:val="24"/>
                <w:szCs w:val="24"/>
                <w:lang w:val="en-GB"/>
              </w:rPr>
              <w:t>Employees possess better knowledge about products</w:t>
            </w:r>
          </w:p>
          <w:p w:rsidR="00EA35BA" w:rsidRPr="00EA35BA" w:rsidRDefault="00EA35BA" w:rsidP="00EA35BA">
            <w:pPr>
              <w:pStyle w:val="Normal1"/>
              <w:widowControl w:val="0"/>
              <w:numPr>
                <w:ilvl w:val="0"/>
                <w:numId w:val="8"/>
              </w:numPr>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r w:rsidRPr="00EA35BA">
              <w:rPr>
                <w:rFonts w:ascii="Times New Roman" w:eastAsia="Times New Roman" w:hAnsi="Times New Roman" w:cs="Times New Roman"/>
                <w:color w:val="000000" w:themeColor="text1"/>
                <w:sz w:val="24"/>
                <w:szCs w:val="24"/>
                <w:lang w:val="en-GB"/>
              </w:rPr>
              <w:t xml:space="preserve">Adequate ability to share </w:t>
            </w:r>
          </w:p>
        </w:tc>
        <w:tc>
          <w:tcPr>
            <w:tcW w:w="1514" w:type="dxa"/>
            <w:shd w:val="clear" w:color="auto" w:fill="auto"/>
            <w:tcMar>
              <w:top w:w="100" w:type="dxa"/>
              <w:left w:w="100" w:type="dxa"/>
              <w:bottom w:w="100" w:type="dxa"/>
              <w:right w:w="100" w:type="dxa"/>
            </w:tcMar>
          </w:tcPr>
          <w:p w:rsidR="00EA35BA" w:rsidRPr="00EA35BA" w:rsidRDefault="00EA35BA" w:rsidP="00F91B04">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r w:rsidRPr="00EA35BA">
              <w:rPr>
                <w:rFonts w:ascii="Times New Roman" w:eastAsia="Times New Roman" w:hAnsi="Times New Roman" w:cs="Times New Roman"/>
                <w:color w:val="000000" w:themeColor="text1"/>
                <w:sz w:val="24"/>
                <w:szCs w:val="24"/>
                <w:lang w:val="en-GB"/>
              </w:rPr>
              <w:t>Customers are given proper information about products</w:t>
            </w:r>
          </w:p>
        </w:tc>
        <w:tc>
          <w:tcPr>
            <w:tcW w:w="1514" w:type="dxa"/>
            <w:shd w:val="clear" w:color="auto" w:fill="auto"/>
            <w:tcMar>
              <w:top w:w="100" w:type="dxa"/>
              <w:left w:w="100" w:type="dxa"/>
              <w:bottom w:w="100" w:type="dxa"/>
              <w:right w:w="100" w:type="dxa"/>
            </w:tcMar>
          </w:tcPr>
          <w:p w:rsidR="00EA35BA" w:rsidRPr="00EA35BA" w:rsidRDefault="00EA35BA" w:rsidP="00F91B04">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r w:rsidRPr="00EA35BA">
              <w:rPr>
                <w:rFonts w:ascii="Times New Roman" w:eastAsia="Times New Roman" w:hAnsi="Times New Roman" w:cs="Times New Roman"/>
                <w:color w:val="000000" w:themeColor="text1"/>
                <w:sz w:val="24"/>
                <w:szCs w:val="24"/>
                <w:lang w:val="en-GB"/>
              </w:rPr>
              <w:t>Employees have a better understanding of product price</w:t>
            </w:r>
          </w:p>
        </w:tc>
        <w:tc>
          <w:tcPr>
            <w:tcW w:w="1530" w:type="dxa"/>
            <w:shd w:val="clear" w:color="auto" w:fill="auto"/>
            <w:tcMar>
              <w:top w:w="100" w:type="dxa"/>
              <w:left w:w="100" w:type="dxa"/>
              <w:bottom w:w="100" w:type="dxa"/>
              <w:right w:w="100" w:type="dxa"/>
            </w:tcMar>
          </w:tcPr>
          <w:p w:rsidR="00EA35BA" w:rsidRPr="00EA35BA" w:rsidRDefault="00EA35BA" w:rsidP="00F91B04">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r w:rsidRPr="00EA35BA">
              <w:rPr>
                <w:rFonts w:ascii="Times New Roman" w:eastAsia="Times New Roman" w:hAnsi="Times New Roman" w:cs="Times New Roman"/>
                <w:color w:val="000000" w:themeColor="text1"/>
                <w:sz w:val="24"/>
                <w:szCs w:val="24"/>
                <w:lang w:val="en-GB"/>
              </w:rPr>
              <w:t>Share information through social media</w:t>
            </w:r>
          </w:p>
        </w:tc>
        <w:tc>
          <w:tcPr>
            <w:tcW w:w="1470" w:type="dxa"/>
            <w:shd w:val="clear" w:color="auto" w:fill="auto"/>
            <w:tcMar>
              <w:top w:w="100" w:type="dxa"/>
              <w:left w:w="100" w:type="dxa"/>
              <w:bottom w:w="100" w:type="dxa"/>
              <w:right w:w="100" w:type="dxa"/>
            </w:tcMar>
          </w:tcPr>
          <w:p w:rsidR="00EA35BA" w:rsidRPr="00EA35BA" w:rsidRDefault="00EA35BA" w:rsidP="00F91B04">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r w:rsidRPr="00EA35BA">
              <w:rPr>
                <w:rFonts w:ascii="Times New Roman" w:eastAsia="Times New Roman" w:hAnsi="Times New Roman" w:cs="Times New Roman"/>
                <w:color w:val="000000" w:themeColor="text1"/>
                <w:sz w:val="24"/>
                <w:szCs w:val="24"/>
                <w:lang w:val="en-GB"/>
              </w:rPr>
              <w:t>Information are given in front of public retail stores</w:t>
            </w:r>
          </w:p>
        </w:tc>
      </w:tr>
      <w:tr w:rsidR="00EA35BA" w:rsidRPr="00EA35BA" w:rsidTr="00F91B04">
        <w:tc>
          <w:tcPr>
            <w:tcW w:w="1275" w:type="dxa"/>
            <w:shd w:val="clear" w:color="auto" w:fill="auto"/>
            <w:tcMar>
              <w:top w:w="100" w:type="dxa"/>
              <w:left w:w="100" w:type="dxa"/>
              <w:bottom w:w="100" w:type="dxa"/>
              <w:right w:w="100" w:type="dxa"/>
            </w:tcMar>
          </w:tcPr>
          <w:p w:rsidR="00EA35BA" w:rsidRPr="00EA35BA" w:rsidRDefault="00EA35BA" w:rsidP="00F91B04">
            <w:pPr>
              <w:pStyle w:val="Normal1"/>
              <w:widowControl w:val="0"/>
              <w:pBdr>
                <w:top w:val="nil"/>
                <w:left w:val="nil"/>
                <w:bottom w:val="nil"/>
                <w:right w:val="nil"/>
                <w:between w:val="nil"/>
              </w:pBdr>
              <w:spacing w:line="240" w:lineRule="auto"/>
              <w:rPr>
                <w:rFonts w:ascii="Times New Roman" w:eastAsia="Times New Roman" w:hAnsi="Times New Roman" w:cs="Times New Roman"/>
                <w:b/>
                <w:color w:val="000000" w:themeColor="text1"/>
                <w:sz w:val="24"/>
                <w:szCs w:val="24"/>
                <w:lang w:val="en-GB"/>
              </w:rPr>
            </w:pPr>
            <w:r w:rsidRPr="00EA35BA">
              <w:rPr>
                <w:rFonts w:ascii="Times New Roman" w:eastAsia="Times New Roman" w:hAnsi="Times New Roman" w:cs="Times New Roman"/>
                <w:b/>
                <w:color w:val="000000" w:themeColor="text1"/>
                <w:sz w:val="24"/>
                <w:szCs w:val="24"/>
                <w:lang w:val="en-GB"/>
              </w:rPr>
              <w:t xml:space="preserve">Proper customer analysis </w:t>
            </w:r>
          </w:p>
        </w:tc>
        <w:tc>
          <w:tcPr>
            <w:tcW w:w="1725" w:type="dxa"/>
            <w:shd w:val="clear" w:color="auto" w:fill="auto"/>
            <w:tcMar>
              <w:top w:w="100" w:type="dxa"/>
              <w:left w:w="100" w:type="dxa"/>
              <w:bottom w:w="100" w:type="dxa"/>
              <w:right w:w="100" w:type="dxa"/>
            </w:tcMar>
          </w:tcPr>
          <w:p w:rsidR="00EA35BA" w:rsidRPr="00EA35BA" w:rsidRDefault="00EA35BA" w:rsidP="00EA35BA">
            <w:pPr>
              <w:pStyle w:val="Normal1"/>
              <w:widowControl w:val="0"/>
              <w:numPr>
                <w:ilvl w:val="0"/>
                <w:numId w:val="4"/>
              </w:numPr>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r w:rsidRPr="00EA35BA">
              <w:rPr>
                <w:rFonts w:ascii="Times New Roman" w:eastAsia="Times New Roman" w:hAnsi="Times New Roman" w:cs="Times New Roman"/>
                <w:color w:val="000000" w:themeColor="text1"/>
                <w:sz w:val="24"/>
                <w:szCs w:val="24"/>
                <w:lang w:val="en-GB"/>
              </w:rPr>
              <w:t>Uses social media targeting strategi</w:t>
            </w:r>
            <w:r w:rsidRPr="00EA35BA">
              <w:rPr>
                <w:rFonts w:ascii="Times New Roman" w:eastAsia="Times New Roman" w:hAnsi="Times New Roman" w:cs="Times New Roman"/>
                <w:color w:val="000000" w:themeColor="text1"/>
                <w:sz w:val="24"/>
                <w:szCs w:val="24"/>
                <w:lang w:val="en-GB"/>
              </w:rPr>
              <w:lastRenderedPageBreak/>
              <w:t>es</w:t>
            </w:r>
          </w:p>
        </w:tc>
        <w:tc>
          <w:tcPr>
            <w:tcW w:w="1514" w:type="dxa"/>
            <w:shd w:val="clear" w:color="auto" w:fill="auto"/>
            <w:tcMar>
              <w:top w:w="100" w:type="dxa"/>
              <w:left w:w="100" w:type="dxa"/>
              <w:bottom w:w="100" w:type="dxa"/>
              <w:right w:w="100" w:type="dxa"/>
            </w:tcMar>
          </w:tcPr>
          <w:p w:rsidR="00EA35BA" w:rsidRPr="00EA35BA" w:rsidRDefault="00EA35BA" w:rsidP="00F91B04">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r w:rsidRPr="00EA35BA">
              <w:rPr>
                <w:rFonts w:ascii="Times New Roman" w:eastAsia="Times New Roman" w:hAnsi="Times New Roman" w:cs="Times New Roman"/>
                <w:color w:val="000000" w:themeColor="text1"/>
                <w:sz w:val="24"/>
                <w:szCs w:val="24"/>
                <w:lang w:val="en-GB"/>
              </w:rPr>
              <w:lastRenderedPageBreak/>
              <w:t xml:space="preserve">Take advantage of social media named Facebook for the purpose </w:t>
            </w:r>
            <w:r w:rsidRPr="00EA35BA">
              <w:rPr>
                <w:rFonts w:ascii="Times New Roman" w:eastAsia="Times New Roman" w:hAnsi="Times New Roman" w:cs="Times New Roman"/>
                <w:color w:val="000000" w:themeColor="text1"/>
                <w:sz w:val="24"/>
                <w:szCs w:val="24"/>
                <w:lang w:val="en-GB"/>
              </w:rPr>
              <w:lastRenderedPageBreak/>
              <w:t xml:space="preserve">of optimizing feedback of customers </w:t>
            </w:r>
          </w:p>
        </w:tc>
        <w:tc>
          <w:tcPr>
            <w:tcW w:w="1514" w:type="dxa"/>
            <w:shd w:val="clear" w:color="auto" w:fill="auto"/>
            <w:tcMar>
              <w:top w:w="100" w:type="dxa"/>
              <w:left w:w="100" w:type="dxa"/>
              <w:bottom w:w="100" w:type="dxa"/>
              <w:right w:w="100" w:type="dxa"/>
            </w:tcMar>
          </w:tcPr>
          <w:p w:rsidR="00EA35BA" w:rsidRPr="00EA35BA" w:rsidRDefault="00EA35BA" w:rsidP="00F91B04">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r w:rsidRPr="00EA35BA">
              <w:rPr>
                <w:rFonts w:ascii="Times New Roman" w:eastAsia="Times New Roman" w:hAnsi="Times New Roman" w:cs="Times New Roman"/>
                <w:color w:val="000000" w:themeColor="text1"/>
                <w:sz w:val="24"/>
                <w:szCs w:val="24"/>
                <w:lang w:val="en-GB"/>
              </w:rPr>
              <w:lastRenderedPageBreak/>
              <w:t xml:space="preserve">With the aid of optimizing official website on a regular basis, company </w:t>
            </w:r>
            <w:r w:rsidRPr="00EA35BA">
              <w:rPr>
                <w:rFonts w:ascii="Times New Roman" w:eastAsia="Times New Roman" w:hAnsi="Times New Roman" w:cs="Times New Roman"/>
                <w:color w:val="000000" w:themeColor="text1"/>
                <w:sz w:val="24"/>
                <w:szCs w:val="24"/>
                <w:lang w:val="en-GB"/>
              </w:rPr>
              <w:lastRenderedPageBreak/>
              <w:t>analyzes feedback of customers</w:t>
            </w:r>
          </w:p>
        </w:tc>
        <w:tc>
          <w:tcPr>
            <w:tcW w:w="1530" w:type="dxa"/>
            <w:shd w:val="clear" w:color="auto" w:fill="auto"/>
            <w:tcMar>
              <w:top w:w="100" w:type="dxa"/>
              <w:left w:w="100" w:type="dxa"/>
              <w:bottom w:w="100" w:type="dxa"/>
              <w:right w:w="100" w:type="dxa"/>
            </w:tcMar>
          </w:tcPr>
          <w:p w:rsidR="00EA35BA" w:rsidRPr="00EA35BA" w:rsidRDefault="00EA35BA" w:rsidP="00F91B04">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r w:rsidRPr="00EA35BA">
              <w:rPr>
                <w:rFonts w:ascii="Times New Roman" w:eastAsia="Times New Roman" w:hAnsi="Times New Roman" w:cs="Times New Roman"/>
                <w:color w:val="000000" w:themeColor="text1"/>
                <w:sz w:val="24"/>
                <w:szCs w:val="24"/>
                <w:lang w:val="en-GB"/>
              </w:rPr>
              <w:lastRenderedPageBreak/>
              <w:t xml:space="preserve">Customer orientation model is key benefit of the company to review </w:t>
            </w:r>
            <w:r w:rsidRPr="00EA35BA">
              <w:rPr>
                <w:rFonts w:ascii="Times New Roman" w:eastAsia="Times New Roman" w:hAnsi="Times New Roman" w:cs="Times New Roman"/>
                <w:color w:val="000000" w:themeColor="text1"/>
                <w:sz w:val="24"/>
                <w:szCs w:val="24"/>
                <w:lang w:val="en-GB"/>
              </w:rPr>
              <w:lastRenderedPageBreak/>
              <w:t xml:space="preserve">feedback  of customers </w:t>
            </w:r>
          </w:p>
        </w:tc>
        <w:tc>
          <w:tcPr>
            <w:tcW w:w="1470" w:type="dxa"/>
            <w:shd w:val="clear" w:color="auto" w:fill="auto"/>
            <w:tcMar>
              <w:top w:w="100" w:type="dxa"/>
              <w:left w:w="100" w:type="dxa"/>
              <w:bottom w:w="100" w:type="dxa"/>
              <w:right w:w="100" w:type="dxa"/>
            </w:tcMar>
          </w:tcPr>
          <w:p w:rsidR="00EA35BA" w:rsidRPr="00EA35BA" w:rsidRDefault="00EA35BA" w:rsidP="00F91B04">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r w:rsidRPr="00EA35BA">
              <w:rPr>
                <w:rFonts w:ascii="Times New Roman" w:eastAsia="Times New Roman" w:hAnsi="Times New Roman" w:cs="Times New Roman"/>
                <w:color w:val="000000" w:themeColor="text1"/>
                <w:sz w:val="24"/>
                <w:szCs w:val="24"/>
                <w:lang w:val="en-GB"/>
              </w:rPr>
              <w:lastRenderedPageBreak/>
              <w:t xml:space="preserve">Gathering daily basis feedback from customers and </w:t>
            </w:r>
            <w:r w:rsidRPr="00EA35BA">
              <w:rPr>
                <w:rFonts w:ascii="Times New Roman" w:eastAsia="Times New Roman" w:hAnsi="Times New Roman" w:cs="Times New Roman"/>
                <w:color w:val="000000" w:themeColor="text1"/>
                <w:sz w:val="24"/>
                <w:szCs w:val="24"/>
                <w:lang w:val="en-GB"/>
              </w:rPr>
              <w:lastRenderedPageBreak/>
              <w:t xml:space="preserve">communicating with them so as to know their preferences </w:t>
            </w:r>
          </w:p>
        </w:tc>
      </w:tr>
      <w:tr w:rsidR="00EA35BA" w:rsidRPr="00EA35BA" w:rsidTr="00F91B04">
        <w:trPr>
          <w:trHeight w:val="440"/>
        </w:trPr>
        <w:tc>
          <w:tcPr>
            <w:tcW w:w="1275" w:type="dxa"/>
            <w:shd w:val="clear" w:color="auto" w:fill="auto"/>
            <w:tcMar>
              <w:top w:w="100" w:type="dxa"/>
              <w:left w:w="100" w:type="dxa"/>
              <w:bottom w:w="100" w:type="dxa"/>
              <w:right w:w="100" w:type="dxa"/>
            </w:tcMar>
          </w:tcPr>
          <w:p w:rsidR="00EA35BA" w:rsidRPr="00EA35BA" w:rsidRDefault="00EA35BA" w:rsidP="00F91B04">
            <w:pPr>
              <w:pStyle w:val="Normal1"/>
              <w:widowControl w:val="0"/>
              <w:pBdr>
                <w:top w:val="nil"/>
                <w:left w:val="nil"/>
                <w:bottom w:val="nil"/>
                <w:right w:val="nil"/>
                <w:between w:val="nil"/>
              </w:pBdr>
              <w:spacing w:line="240" w:lineRule="auto"/>
              <w:rPr>
                <w:rFonts w:ascii="Times New Roman" w:eastAsia="Times New Roman" w:hAnsi="Times New Roman" w:cs="Times New Roman"/>
                <w:b/>
                <w:color w:val="000000" w:themeColor="text1"/>
                <w:sz w:val="24"/>
                <w:szCs w:val="24"/>
                <w:lang w:val="en-GB"/>
              </w:rPr>
            </w:pPr>
            <w:r w:rsidRPr="00EA35BA">
              <w:rPr>
                <w:rFonts w:ascii="Times New Roman" w:eastAsia="Times New Roman" w:hAnsi="Times New Roman" w:cs="Times New Roman"/>
                <w:b/>
                <w:color w:val="000000" w:themeColor="text1"/>
                <w:sz w:val="24"/>
                <w:szCs w:val="24"/>
                <w:lang w:val="en-GB"/>
              </w:rPr>
              <w:lastRenderedPageBreak/>
              <w:t>4P strategies</w:t>
            </w:r>
          </w:p>
        </w:tc>
        <w:tc>
          <w:tcPr>
            <w:tcW w:w="7753" w:type="dxa"/>
            <w:gridSpan w:val="5"/>
            <w:shd w:val="clear" w:color="auto" w:fill="auto"/>
            <w:tcMar>
              <w:top w:w="100" w:type="dxa"/>
              <w:left w:w="100" w:type="dxa"/>
              <w:bottom w:w="100" w:type="dxa"/>
              <w:right w:w="100" w:type="dxa"/>
            </w:tcMar>
          </w:tcPr>
          <w:p w:rsidR="00EA35BA" w:rsidRPr="00EA35BA" w:rsidRDefault="00EA35BA" w:rsidP="00F91B04">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r w:rsidRPr="00EA35BA">
              <w:rPr>
                <w:rFonts w:ascii="Times New Roman" w:eastAsia="Times New Roman" w:hAnsi="Times New Roman" w:cs="Times New Roman"/>
                <w:color w:val="000000" w:themeColor="text1"/>
                <w:sz w:val="24"/>
                <w:szCs w:val="24"/>
                <w:lang w:val="en-GB"/>
              </w:rPr>
              <w:t xml:space="preserve">Efficient 4P marketing strategies are followed to develop products as per customer requirements of place of availability, pricing and using effective promotional strategies </w:t>
            </w:r>
          </w:p>
        </w:tc>
      </w:tr>
    </w:tbl>
    <w:p w:rsidR="00EA35BA" w:rsidRPr="00EA35BA" w:rsidRDefault="00EA35BA" w:rsidP="00EA35BA">
      <w:pPr>
        <w:pStyle w:val="Normal1"/>
        <w:spacing w:line="360" w:lineRule="auto"/>
        <w:jc w:val="both"/>
        <w:rPr>
          <w:rFonts w:ascii="Times New Roman" w:eastAsia="Times New Roman" w:hAnsi="Times New Roman" w:cs="Times New Roman"/>
          <w:b/>
          <w:color w:val="000000" w:themeColor="text1"/>
          <w:sz w:val="24"/>
          <w:szCs w:val="24"/>
          <w:lang w:val="en-GB"/>
        </w:rPr>
      </w:pPr>
    </w:p>
    <w:p w:rsidR="00EA35BA" w:rsidRPr="00EA35BA" w:rsidRDefault="00EA35BA" w:rsidP="00EA35BA">
      <w:pPr>
        <w:pStyle w:val="Normal1"/>
        <w:spacing w:line="360" w:lineRule="auto"/>
        <w:jc w:val="center"/>
        <w:rPr>
          <w:rFonts w:ascii="Times New Roman" w:eastAsia="Times New Roman" w:hAnsi="Times New Roman" w:cs="Times New Roman"/>
          <w:b/>
          <w:color w:val="000000" w:themeColor="text1"/>
          <w:sz w:val="24"/>
          <w:szCs w:val="24"/>
          <w:lang w:val="en-GB"/>
        </w:rPr>
      </w:pPr>
      <w:r w:rsidRPr="00EA35BA">
        <w:rPr>
          <w:rFonts w:ascii="Times New Roman" w:eastAsia="Times New Roman" w:hAnsi="Times New Roman" w:cs="Times New Roman"/>
          <w:b/>
          <w:color w:val="000000" w:themeColor="text1"/>
          <w:sz w:val="24"/>
          <w:szCs w:val="24"/>
          <w:lang w:val="en-GB"/>
        </w:rPr>
        <w:t>Table 2: marketing strategies and operational approaches of different organizations for satisfying customers</w:t>
      </w:r>
    </w:p>
    <w:p w:rsidR="00EA35BA" w:rsidRPr="00EA35BA" w:rsidRDefault="00EA35BA" w:rsidP="00EA35BA">
      <w:pPr>
        <w:pStyle w:val="Normal1"/>
        <w:spacing w:line="360" w:lineRule="auto"/>
        <w:jc w:val="center"/>
        <w:rPr>
          <w:rFonts w:ascii="Times New Roman" w:eastAsia="Times New Roman" w:hAnsi="Times New Roman" w:cs="Times New Roman"/>
          <w:color w:val="000000" w:themeColor="text1"/>
          <w:sz w:val="24"/>
          <w:szCs w:val="24"/>
          <w:lang w:val="en-GB"/>
        </w:rPr>
      </w:pPr>
      <w:r w:rsidRPr="00EA35BA">
        <w:rPr>
          <w:rFonts w:ascii="Times New Roman" w:eastAsia="Times New Roman" w:hAnsi="Times New Roman" w:cs="Times New Roman"/>
          <w:color w:val="000000" w:themeColor="text1"/>
          <w:sz w:val="24"/>
          <w:szCs w:val="24"/>
          <w:lang w:val="en-GB"/>
        </w:rPr>
        <w:t>(Source: influenced by forbes.com, 2019)</w:t>
      </w:r>
    </w:p>
    <w:p w:rsidR="00EA35BA" w:rsidRPr="00EA35BA" w:rsidRDefault="00EA35BA" w:rsidP="00EA35BA">
      <w:pPr>
        <w:rPr>
          <w:rFonts w:ascii="Times New Roman" w:hAnsi="Times New Roman"/>
          <w:b/>
          <w:color w:val="000000" w:themeColor="text1"/>
          <w:sz w:val="32"/>
          <w:szCs w:val="40"/>
          <w:lang w:val="en-GB"/>
        </w:rPr>
      </w:pPr>
      <w:bookmarkStart w:id="7" w:name="_Toc11683397"/>
      <w:r w:rsidRPr="00EA35BA">
        <w:rPr>
          <w:color w:val="000000" w:themeColor="text1"/>
          <w:lang w:val="en-GB"/>
        </w:rPr>
        <w:br w:type="page"/>
      </w:r>
    </w:p>
    <w:p w:rsidR="00EA35BA" w:rsidRPr="00EA35BA" w:rsidRDefault="00EA35BA" w:rsidP="00EA35BA">
      <w:pPr>
        <w:pStyle w:val="Heading1"/>
        <w:rPr>
          <w:color w:val="000000" w:themeColor="text1"/>
          <w:lang w:val="en-GB"/>
        </w:rPr>
      </w:pPr>
      <w:r w:rsidRPr="00EA35BA">
        <w:rPr>
          <w:color w:val="000000" w:themeColor="text1"/>
          <w:lang w:val="en-GB"/>
        </w:rPr>
        <w:lastRenderedPageBreak/>
        <w:t>Task 2</w:t>
      </w:r>
      <w:bookmarkEnd w:id="7"/>
    </w:p>
    <w:p w:rsidR="00EA35BA" w:rsidRPr="00EA35BA" w:rsidRDefault="00EA35BA" w:rsidP="00EA35BA">
      <w:pPr>
        <w:pStyle w:val="Heading2"/>
        <w:rPr>
          <w:lang w:val="en-GB"/>
        </w:rPr>
      </w:pPr>
      <w:bookmarkStart w:id="8" w:name="_Toc11683398"/>
      <w:r w:rsidRPr="00EA35BA">
        <w:rPr>
          <w:lang w:val="en-GB"/>
        </w:rPr>
        <w:t xml:space="preserve">Models and </w:t>
      </w:r>
      <w:r w:rsidRPr="00EA35BA">
        <w:rPr>
          <w:szCs w:val="24"/>
          <w:lang w:val="en-GB"/>
        </w:rPr>
        <w:t>theories</w:t>
      </w:r>
      <w:r w:rsidRPr="00EA35BA">
        <w:rPr>
          <w:lang w:val="en-GB"/>
        </w:rPr>
        <w:t xml:space="preserve"> for customer relationship management</w:t>
      </w:r>
      <w:bookmarkEnd w:id="4"/>
      <w:bookmarkEnd w:id="8"/>
    </w:p>
    <w:p w:rsidR="00EA35BA" w:rsidRPr="00EA35BA" w:rsidRDefault="00EA35BA" w:rsidP="00EA35BA">
      <w:pPr>
        <w:pStyle w:val="Normal1"/>
        <w:spacing w:line="360" w:lineRule="auto"/>
        <w:jc w:val="both"/>
        <w:rPr>
          <w:rFonts w:ascii="Times New Roman" w:eastAsia="Times New Roman" w:hAnsi="Times New Roman" w:cs="Times New Roman"/>
          <w:color w:val="000000" w:themeColor="text1"/>
          <w:sz w:val="24"/>
          <w:szCs w:val="24"/>
          <w:lang w:val="en-GB"/>
        </w:rPr>
      </w:pPr>
      <w:r w:rsidRPr="00EA35BA">
        <w:rPr>
          <w:rFonts w:ascii="Times New Roman" w:eastAsia="Times New Roman" w:hAnsi="Times New Roman" w:cs="Times New Roman"/>
          <w:color w:val="000000" w:themeColor="text1"/>
          <w:sz w:val="24"/>
          <w:szCs w:val="24"/>
          <w:lang w:val="en-GB"/>
        </w:rPr>
        <w:t>Some specific models are used by organizations in order to improve their customer relationship management. Theories and models for improving the customer relationship management are as follows</w:t>
      </w:r>
    </w:p>
    <w:p w:rsidR="00EA35BA" w:rsidRPr="00EA35BA" w:rsidRDefault="00EA35BA" w:rsidP="00EA35BA">
      <w:pPr>
        <w:pStyle w:val="Heading3"/>
        <w:rPr>
          <w:color w:val="000000" w:themeColor="text1"/>
          <w:lang w:val="en-GB"/>
        </w:rPr>
      </w:pPr>
      <w:bookmarkStart w:id="9" w:name="_Toc11682545"/>
      <w:bookmarkStart w:id="10" w:name="_Toc11683399"/>
      <w:r w:rsidRPr="00EA35BA">
        <w:rPr>
          <w:color w:val="000000" w:themeColor="text1"/>
          <w:lang w:val="en-GB"/>
        </w:rPr>
        <w:t>McKinsey 7-S Framework</w:t>
      </w:r>
      <w:bookmarkEnd w:id="9"/>
      <w:bookmarkEnd w:id="10"/>
    </w:p>
    <w:p w:rsidR="00EA35BA" w:rsidRPr="00EA35BA" w:rsidRDefault="00EA35BA" w:rsidP="00EA35BA">
      <w:pPr>
        <w:pStyle w:val="Normal1"/>
        <w:spacing w:before="240" w:after="240" w:line="360" w:lineRule="auto"/>
        <w:jc w:val="both"/>
        <w:rPr>
          <w:rFonts w:ascii="Times New Roman" w:eastAsia="Times New Roman" w:hAnsi="Times New Roman" w:cs="Times New Roman"/>
          <w:color w:val="000000" w:themeColor="text1"/>
          <w:sz w:val="24"/>
          <w:szCs w:val="24"/>
          <w:highlight w:val="white"/>
          <w:lang w:val="en-GB"/>
        </w:rPr>
      </w:pPr>
      <w:r w:rsidRPr="00EA35BA">
        <w:rPr>
          <w:rFonts w:ascii="Times New Roman" w:eastAsia="Times New Roman" w:hAnsi="Times New Roman" w:cs="Times New Roman"/>
          <w:color w:val="000000" w:themeColor="text1"/>
          <w:sz w:val="24"/>
          <w:szCs w:val="24"/>
          <w:lang w:val="en-GB"/>
        </w:rPr>
        <w:t xml:space="preserve">McKinsey 7-S Framework is a popular strategic tool followed by organizations for improving customer relationships. As suggested by </w:t>
      </w:r>
      <w:r w:rsidRPr="00EA35BA">
        <w:rPr>
          <w:rFonts w:ascii="Times New Roman" w:eastAsia="Times New Roman" w:hAnsi="Times New Roman" w:cs="Times New Roman"/>
          <w:color w:val="000000" w:themeColor="text1"/>
          <w:sz w:val="24"/>
          <w:szCs w:val="24"/>
          <w:highlight w:val="white"/>
          <w:lang w:val="en-GB"/>
        </w:rPr>
        <w:t>Ravanfar (2015, p.7)</w:t>
      </w:r>
      <w:r w:rsidRPr="00EA35BA">
        <w:rPr>
          <w:rFonts w:ascii="Times New Roman" w:eastAsia="Times New Roman" w:hAnsi="Times New Roman" w:cs="Times New Roman"/>
          <w:color w:val="000000" w:themeColor="text1"/>
          <w:sz w:val="24"/>
          <w:szCs w:val="24"/>
          <w:lang w:val="en-GB"/>
        </w:rPr>
        <w:t xml:space="preserve"> this model highlights the efficient application of the 7 components of an organization in order to improve customer relationships.  The seven components mentioned in the framework are divided into two parts hard and soft components. Hard component includes strategy, structure, and system of an organization. Soft component includes shared values, skills, staff, and style of an organization. According to the views of Ravanfar</w:t>
      </w:r>
      <w:r w:rsidRPr="00EA35BA">
        <w:rPr>
          <w:rFonts w:ascii="Times New Roman" w:eastAsia="Times New Roman" w:hAnsi="Times New Roman" w:cs="Times New Roman"/>
          <w:color w:val="000000" w:themeColor="text1"/>
          <w:sz w:val="24"/>
          <w:szCs w:val="24"/>
          <w:highlight w:val="white"/>
          <w:lang w:val="en-GB"/>
        </w:rPr>
        <w:t xml:space="preserve"> (2015, p.7), these 7 elements are linked with each other. This model can be used as a tool to imply new customer relationship strategies. </w:t>
      </w:r>
    </w:p>
    <w:p w:rsidR="00EA35BA" w:rsidRPr="00EA35BA" w:rsidRDefault="00EA35BA" w:rsidP="00EA35BA">
      <w:pPr>
        <w:pStyle w:val="Normal1"/>
        <w:spacing w:before="240" w:after="240" w:line="360" w:lineRule="auto"/>
        <w:jc w:val="both"/>
        <w:rPr>
          <w:rFonts w:ascii="Times New Roman" w:eastAsia="Times New Roman" w:hAnsi="Times New Roman" w:cs="Times New Roman"/>
          <w:color w:val="000000" w:themeColor="text1"/>
          <w:sz w:val="24"/>
          <w:szCs w:val="24"/>
          <w:highlight w:val="white"/>
          <w:lang w:val="en-GB"/>
        </w:rPr>
      </w:pPr>
      <w:r w:rsidRPr="00EA35BA">
        <w:rPr>
          <w:rFonts w:ascii="Times New Roman" w:eastAsia="Times New Roman" w:hAnsi="Times New Roman" w:cs="Times New Roman"/>
          <w:color w:val="000000" w:themeColor="text1"/>
          <w:sz w:val="24"/>
          <w:szCs w:val="24"/>
          <w:highlight w:val="white"/>
          <w:lang w:val="en-GB"/>
        </w:rPr>
        <w:t xml:space="preserve">Hard components </w:t>
      </w:r>
    </w:p>
    <w:p w:rsidR="00EA35BA" w:rsidRPr="00EA35BA" w:rsidRDefault="00EA35BA" w:rsidP="00EA35BA">
      <w:pPr>
        <w:pStyle w:val="Normal1"/>
        <w:spacing w:before="240" w:after="240" w:line="360" w:lineRule="auto"/>
        <w:jc w:val="both"/>
        <w:rPr>
          <w:rFonts w:ascii="Times New Roman" w:eastAsia="Times New Roman" w:hAnsi="Times New Roman" w:cs="Times New Roman"/>
          <w:color w:val="000000" w:themeColor="text1"/>
          <w:sz w:val="24"/>
          <w:szCs w:val="24"/>
          <w:highlight w:val="white"/>
          <w:lang w:val="en-GB"/>
        </w:rPr>
      </w:pPr>
      <w:r w:rsidRPr="00EA35BA">
        <w:rPr>
          <w:rFonts w:ascii="Times New Roman" w:eastAsia="Times New Roman" w:hAnsi="Times New Roman" w:cs="Times New Roman"/>
          <w:color w:val="000000" w:themeColor="text1"/>
          <w:sz w:val="24"/>
          <w:szCs w:val="24"/>
          <w:highlight w:val="white"/>
          <w:lang w:val="en-GB"/>
        </w:rPr>
        <w:t>Strategy- An efficient customer relationship strategy provides competitive advantage to an organization. A good strategy will improve customer engagement and Customer Loyalty. However, according to this model, a strategy is not efficient if it is not interconnected with the other 6 elements. An efficient CRM strategy helps to improve customer satisfaction. In this context, Tesco follows McKinsey 7-S framework to improve customer engagement.</w:t>
      </w:r>
    </w:p>
    <w:p w:rsidR="00EA35BA" w:rsidRPr="00EA35BA" w:rsidRDefault="00EA35BA" w:rsidP="00EA35BA">
      <w:pPr>
        <w:pStyle w:val="Normal1"/>
        <w:spacing w:before="240" w:after="240" w:line="360" w:lineRule="auto"/>
        <w:jc w:val="both"/>
        <w:rPr>
          <w:rFonts w:ascii="Times New Roman" w:eastAsia="Times New Roman" w:hAnsi="Times New Roman" w:cs="Times New Roman"/>
          <w:color w:val="000000" w:themeColor="text1"/>
          <w:sz w:val="24"/>
          <w:szCs w:val="24"/>
          <w:highlight w:val="white"/>
          <w:lang w:val="en-GB"/>
        </w:rPr>
      </w:pPr>
      <w:r w:rsidRPr="00EA35BA">
        <w:rPr>
          <w:rFonts w:ascii="Times New Roman" w:eastAsia="Times New Roman" w:hAnsi="Times New Roman" w:cs="Times New Roman"/>
          <w:color w:val="000000" w:themeColor="text1"/>
          <w:sz w:val="24"/>
          <w:szCs w:val="24"/>
          <w:highlight w:val="white"/>
          <w:lang w:val="en-GB"/>
        </w:rPr>
        <w:t>Structure- structure describes the organizational divisions. This element is the most vulnerable element of the 7-S Framework.</w:t>
      </w:r>
    </w:p>
    <w:p w:rsidR="00EA35BA" w:rsidRPr="00EA35BA" w:rsidRDefault="00EA35BA" w:rsidP="00EA35BA">
      <w:pPr>
        <w:pStyle w:val="Normal1"/>
        <w:spacing w:before="240" w:after="240" w:line="360" w:lineRule="auto"/>
        <w:jc w:val="both"/>
        <w:rPr>
          <w:rFonts w:ascii="Times New Roman" w:eastAsia="Times New Roman" w:hAnsi="Times New Roman" w:cs="Times New Roman"/>
          <w:color w:val="000000" w:themeColor="text1"/>
          <w:sz w:val="24"/>
          <w:szCs w:val="24"/>
          <w:highlight w:val="white"/>
          <w:lang w:val="en-GB"/>
        </w:rPr>
      </w:pPr>
      <w:r w:rsidRPr="00EA35BA">
        <w:rPr>
          <w:rFonts w:ascii="Times New Roman" w:eastAsia="Times New Roman" w:hAnsi="Times New Roman" w:cs="Times New Roman"/>
          <w:color w:val="000000" w:themeColor="text1"/>
          <w:sz w:val="24"/>
          <w:szCs w:val="24"/>
          <w:highlight w:val="white"/>
          <w:lang w:val="en-GB"/>
        </w:rPr>
        <w:t xml:space="preserve">System - as opined by </w:t>
      </w:r>
      <w:r w:rsidRPr="00EA35BA">
        <w:rPr>
          <w:rFonts w:ascii="Times New Roman" w:hAnsi="Times New Roman" w:cs="Times New Roman"/>
          <w:color w:val="000000" w:themeColor="text1"/>
          <w:sz w:val="24"/>
          <w:szCs w:val="24"/>
          <w:highlight w:val="white"/>
          <w:lang w:val="en-GB"/>
        </w:rPr>
        <w:t>Njeru and Kariuki (2019.p.68)</w:t>
      </w:r>
      <w:r w:rsidRPr="00EA35BA">
        <w:rPr>
          <w:rFonts w:ascii="Times New Roman" w:eastAsia="Times New Roman" w:hAnsi="Times New Roman" w:cs="Times New Roman"/>
          <w:color w:val="000000" w:themeColor="text1"/>
          <w:sz w:val="24"/>
          <w:szCs w:val="24"/>
          <w:highlight w:val="white"/>
          <w:lang w:val="en-GB"/>
        </w:rPr>
        <w:t xml:space="preserve"> system is the process of managing an organization. Efficient management of customer relationship provides customer loyalty. In order to measure its customer relationship through evaluation of their loyalty, Tesco followed this framework (tesco.com.2019). </w:t>
      </w:r>
    </w:p>
    <w:p w:rsidR="00EA35BA" w:rsidRPr="00EA35BA" w:rsidRDefault="00EA35BA" w:rsidP="00EA35BA">
      <w:pPr>
        <w:pStyle w:val="Normal1"/>
        <w:spacing w:before="240" w:after="240" w:line="360" w:lineRule="auto"/>
        <w:jc w:val="both"/>
        <w:rPr>
          <w:rFonts w:ascii="Times New Roman" w:eastAsia="Times New Roman" w:hAnsi="Times New Roman" w:cs="Times New Roman"/>
          <w:color w:val="000000" w:themeColor="text1"/>
          <w:sz w:val="24"/>
          <w:szCs w:val="24"/>
          <w:highlight w:val="white"/>
          <w:lang w:val="en-GB"/>
        </w:rPr>
      </w:pPr>
      <w:r w:rsidRPr="00EA35BA">
        <w:rPr>
          <w:rFonts w:ascii="Times New Roman" w:eastAsia="Times New Roman" w:hAnsi="Times New Roman" w:cs="Times New Roman"/>
          <w:color w:val="000000" w:themeColor="text1"/>
          <w:sz w:val="24"/>
          <w:szCs w:val="24"/>
          <w:highlight w:val="white"/>
          <w:lang w:val="en-GB"/>
        </w:rPr>
        <w:lastRenderedPageBreak/>
        <w:t>Soft components</w:t>
      </w:r>
    </w:p>
    <w:p w:rsidR="00EA35BA" w:rsidRPr="00EA35BA" w:rsidRDefault="00EA35BA" w:rsidP="00EA35BA">
      <w:pPr>
        <w:pStyle w:val="Normal1"/>
        <w:spacing w:before="240" w:after="240" w:line="360" w:lineRule="auto"/>
        <w:jc w:val="both"/>
        <w:rPr>
          <w:rFonts w:ascii="Times New Roman" w:eastAsia="Times New Roman" w:hAnsi="Times New Roman" w:cs="Times New Roman"/>
          <w:color w:val="000000" w:themeColor="text1"/>
          <w:sz w:val="24"/>
          <w:szCs w:val="24"/>
          <w:highlight w:val="white"/>
          <w:lang w:val="en-GB"/>
        </w:rPr>
      </w:pPr>
      <w:r w:rsidRPr="00EA35BA">
        <w:rPr>
          <w:rFonts w:ascii="Times New Roman" w:eastAsia="Times New Roman" w:hAnsi="Times New Roman" w:cs="Times New Roman"/>
          <w:color w:val="000000" w:themeColor="text1"/>
          <w:sz w:val="24"/>
          <w:szCs w:val="24"/>
          <w:highlight w:val="white"/>
          <w:lang w:val="en-GB"/>
        </w:rPr>
        <w:t>Shared values - shared values mentor the employee’s behaviours and organizational activities. This element is the chief element of 7-S model. Such behaviours of employees as well as value creation focus on the satisfaction of customers. Through such value creation, Tesco improves their customer relationship.</w:t>
      </w:r>
    </w:p>
    <w:p w:rsidR="00EA35BA" w:rsidRPr="00EA35BA" w:rsidRDefault="00EA35BA" w:rsidP="00EA35BA">
      <w:pPr>
        <w:pStyle w:val="Normal1"/>
        <w:spacing w:before="240" w:after="240" w:line="360" w:lineRule="auto"/>
        <w:jc w:val="both"/>
        <w:rPr>
          <w:rFonts w:ascii="Times New Roman" w:eastAsia="Times New Roman" w:hAnsi="Times New Roman" w:cs="Times New Roman"/>
          <w:color w:val="000000" w:themeColor="text1"/>
          <w:sz w:val="24"/>
          <w:szCs w:val="24"/>
          <w:highlight w:val="white"/>
          <w:lang w:val="en-GB"/>
        </w:rPr>
      </w:pPr>
      <w:r w:rsidRPr="00EA35BA">
        <w:rPr>
          <w:rFonts w:ascii="Times New Roman" w:eastAsia="Times New Roman" w:hAnsi="Times New Roman" w:cs="Times New Roman"/>
          <w:color w:val="000000" w:themeColor="text1"/>
          <w:sz w:val="24"/>
          <w:szCs w:val="24"/>
          <w:highlight w:val="white"/>
          <w:lang w:val="en-GB"/>
        </w:rPr>
        <w:t>Skills - Skilled employees are efficient to manage critical situations. Skilled employees can improve customer relations. Skilled employees provide better services to customers.</w:t>
      </w:r>
    </w:p>
    <w:p w:rsidR="00EA35BA" w:rsidRPr="00EA35BA" w:rsidRDefault="00EA35BA" w:rsidP="00EA35BA">
      <w:pPr>
        <w:pStyle w:val="Normal1"/>
        <w:spacing w:before="240" w:after="240" w:line="360" w:lineRule="auto"/>
        <w:jc w:val="both"/>
        <w:rPr>
          <w:rFonts w:ascii="Times New Roman" w:eastAsia="Times New Roman" w:hAnsi="Times New Roman" w:cs="Times New Roman"/>
          <w:color w:val="000000" w:themeColor="text1"/>
          <w:sz w:val="24"/>
          <w:szCs w:val="24"/>
          <w:highlight w:val="white"/>
          <w:lang w:val="en-GB"/>
        </w:rPr>
      </w:pPr>
      <w:r w:rsidRPr="00EA35BA">
        <w:rPr>
          <w:rFonts w:ascii="Times New Roman" w:eastAsia="Times New Roman" w:hAnsi="Times New Roman" w:cs="Times New Roman"/>
          <w:color w:val="000000" w:themeColor="text1"/>
          <w:sz w:val="24"/>
          <w:szCs w:val="24"/>
          <w:highlight w:val="white"/>
          <w:lang w:val="en-GB"/>
        </w:rPr>
        <w:t>Staff- In order to improve customer relationship and implementation of organizational strategies a company need to hire skilled staff. Skilled staff provides efficient services to the customer that improves sales. Tesco follows the Mckinsey model to improve its sales.</w:t>
      </w:r>
    </w:p>
    <w:p w:rsidR="00EA35BA" w:rsidRPr="00EA35BA" w:rsidRDefault="00EA35BA" w:rsidP="00EA35BA">
      <w:pPr>
        <w:pStyle w:val="Normal1"/>
        <w:spacing w:before="240" w:after="240" w:line="360" w:lineRule="auto"/>
        <w:jc w:val="both"/>
        <w:rPr>
          <w:rFonts w:ascii="Times New Roman" w:eastAsia="Times New Roman" w:hAnsi="Times New Roman" w:cs="Times New Roman"/>
          <w:color w:val="000000" w:themeColor="text1"/>
          <w:sz w:val="24"/>
          <w:szCs w:val="24"/>
          <w:highlight w:val="white"/>
          <w:lang w:val="en-GB"/>
        </w:rPr>
      </w:pPr>
      <w:r w:rsidRPr="00EA35BA">
        <w:rPr>
          <w:rFonts w:ascii="Times New Roman" w:eastAsia="Times New Roman" w:hAnsi="Times New Roman" w:cs="Times New Roman"/>
          <w:color w:val="000000" w:themeColor="text1"/>
          <w:sz w:val="24"/>
          <w:szCs w:val="24"/>
          <w:highlight w:val="white"/>
          <w:lang w:val="en-GB"/>
        </w:rPr>
        <w:t xml:space="preserve">Style - as opined by </w:t>
      </w:r>
      <w:r w:rsidRPr="00EA35BA">
        <w:rPr>
          <w:rFonts w:ascii="Times New Roman" w:hAnsi="Times New Roman" w:cs="Times New Roman"/>
          <w:color w:val="000000" w:themeColor="text1"/>
          <w:sz w:val="24"/>
          <w:szCs w:val="24"/>
          <w:highlight w:val="white"/>
          <w:lang w:val="en-GB"/>
        </w:rPr>
        <w:t xml:space="preserve">Njeru and Kariuki (2019.p.68) </w:t>
      </w:r>
      <w:r w:rsidRPr="00EA35BA">
        <w:rPr>
          <w:rFonts w:ascii="Times New Roman" w:eastAsia="Times New Roman" w:hAnsi="Times New Roman" w:cs="Times New Roman"/>
          <w:color w:val="000000" w:themeColor="text1"/>
          <w:sz w:val="24"/>
          <w:szCs w:val="24"/>
          <w:highlight w:val="white"/>
          <w:lang w:val="en-GB"/>
        </w:rPr>
        <w:t>style is way of managing an organization efficiently from higher to lower divisions.</w:t>
      </w:r>
    </w:p>
    <w:p w:rsidR="00EA35BA" w:rsidRPr="00EA35BA" w:rsidRDefault="00EA35BA" w:rsidP="00EA35BA">
      <w:pPr>
        <w:pStyle w:val="Normal1"/>
        <w:spacing w:before="240" w:after="240" w:line="360" w:lineRule="auto"/>
        <w:jc w:val="both"/>
        <w:rPr>
          <w:rFonts w:ascii="Times New Roman" w:eastAsia="Times New Roman" w:hAnsi="Times New Roman" w:cs="Times New Roman"/>
          <w:color w:val="000000" w:themeColor="text1"/>
          <w:sz w:val="24"/>
          <w:szCs w:val="24"/>
          <w:highlight w:val="white"/>
          <w:lang w:val="en-GB"/>
        </w:rPr>
      </w:pPr>
      <w:r w:rsidRPr="00EA35BA">
        <w:rPr>
          <w:rFonts w:ascii="Times New Roman" w:eastAsia="Times New Roman" w:hAnsi="Times New Roman" w:cs="Times New Roman"/>
          <w:color w:val="000000" w:themeColor="text1"/>
          <w:sz w:val="24"/>
          <w:szCs w:val="24"/>
          <w:highlight w:val="white"/>
          <w:lang w:val="en-GB"/>
        </w:rPr>
        <w:t xml:space="preserve">In order to improve customer relationship management, Tesco applied McKinsey model through following steps- </w:t>
      </w:r>
    </w:p>
    <w:p w:rsidR="00EA35BA" w:rsidRPr="00EA35BA" w:rsidRDefault="00EA35BA" w:rsidP="00EA35BA">
      <w:pPr>
        <w:pStyle w:val="Normal1"/>
        <w:spacing w:before="240" w:after="240" w:line="360" w:lineRule="auto"/>
        <w:jc w:val="both"/>
        <w:rPr>
          <w:rFonts w:ascii="Times New Roman" w:eastAsia="Times New Roman" w:hAnsi="Times New Roman" w:cs="Times New Roman"/>
          <w:color w:val="000000" w:themeColor="text1"/>
          <w:sz w:val="24"/>
          <w:szCs w:val="24"/>
          <w:highlight w:val="white"/>
          <w:lang w:val="en-GB"/>
        </w:rPr>
      </w:pPr>
      <w:r w:rsidRPr="00EA35BA">
        <w:rPr>
          <w:rFonts w:ascii="Times New Roman" w:eastAsia="Times New Roman" w:hAnsi="Times New Roman" w:cs="Times New Roman"/>
          <w:color w:val="000000" w:themeColor="text1"/>
          <w:sz w:val="24"/>
          <w:szCs w:val="24"/>
          <w:highlight w:val="white"/>
          <w:lang w:val="en-GB"/>
        </w:rPr>
        <w:t xml:space="preserve">First, Tesco group identified the seven elements and arranged them in order (tesco.com.2019). In order to maintain a strong customer relationship, an organization needs to identify the strengths and weaknesses of the 7 elements.  </w:t>
      </w:r>
    </w:p>
    <w:p w:rsidR="00EA35BA" w:rsidRPr="00EA35BA" w:rsidRDefault="00EA35BA" w:rsidP="00EA35BA">
      <w:pPr>
        <w:pStyle w:val="Normal1"/>
        <w:spacing w:before="240" w:after="240" w:line="360" w:lineRule="auto"/>
        <w:jc w:val="both"/>
        <w:rPr>
          <w:rFonts w:ascii="Times New Roman" w:eastAsia="Times New Roman" w:hAnsi="Times New Roman" w:cs="Times New Roman"/>
          <w:color w:val="000000" w:themeColor="text1"/>
          <w:sz w:val="24"/>
          <w:szCs w:val="24"/>
          <w:highlight w:val="white"/>
          <w:lang w:val="en-GB"/>
        </w:rPr>
      </w:pPr>
      <w:r w:rsidRPr="00EA35BA">
        <w:rPr>
          <w:rFonts w:ascii="Times New Roman" w:eastAsia="Times New Roman" w:hAnsi="Times New Roman" w:cs="Times New Roman"/>
          <w:color w:val="000000" w:themeColor="text1"/>
          <w:sz w:val="24"/>
          <w:szCs w:val="24"/>
          <w:highlight w:val="white"/>
          <w:lang w:val="en-GB"/>
        </w:rPr>
        <w:t>Second step to apply this framework is to decide an efficient organizational strategy. Tesco decides its company objectives regarding customer expectations. Tesco also improves its weak organizational areas like skills and strategy (tesco.com.2019).</w:t>
      </w:r>
    </w:p>
    <w:p w:rsidR="00EA35BA" w:rsidRPr="00EA35BA" w:rsidRDefault="00EA35BA" w:rsidP="00EA35BA">
      <w:pPr>
        <w:pStyle w:val="Normal1"/>
        <w:spacing w:before="240" w:after="240" w:line="360" w:lineRule="auto"/>
        <w:jc w:val="both"/>
        <w:rPr>
          <w:rFonts w:ascii="Times New Roman" w:eastAsia="Times New Roman" w:hAnsi="Times New Roman" w:cs="Times New Roman"/>
          <w:color w:val="000000" w:themeColor="text1"/>
          <w:sz w:val="24"/>
          <w:szCs w:val="24"/>
          <w:highlight w:val="white"/>
          <w:lang w:val="en-GB"/>
        </w:rPr>
      </w:pPr>
      <w:r w:rsidRPr="00EA35BA">
        <w:rPr>
          <w:rFonts w:ascii="Times New Roman" w:eastAsia="Times New Roman" w:hAnsi="Times New Roman" w:cs="Times New Roman"/>
          <w:color w:val="000000" w:themeColor="text1"/>
          <w:sz w:val="24"/>
          <w:szCs w:val="24"/>
          <w:highlight w:val="white"/>
          <w:lang w:val="en-GB"/>
        </w:rPr>
        <w:t>The third step of 7-S framework is to identify the changes and preparations of plans. An efficient Action Plan helped Tesco group to improve weak areas of the organization (tesco.com.2019).</w:t>
      </w:r>
    </w:p>
    <w:p w:rsidR="00EA35BA" w:rsidRPr="00EA35BA" w:rsidRDefault="00EA35BA" w:rsidP="00EA35BA">
      <w:pPr>
        <w:pStyle w:val="Normal1"/>
        <w:spacing w:before="240" w:after="240" w:line="360" w:lineRule="auto"/>
        <w:jc w:val="both"/>
        <w:rPr>
          <w:rFonts w:ascii="Times New Roman" w:eastAsia="Times New Roman" w:hAnsi="Times New Roman" w:cs="Times New Roman"/>
          <w:color w:val="000000" w:themeColor="text1"/>
          <w:sz w:val="24"/>
          <w:szCs w:val="24"/>
          <w:highlight w:val="white"/>
          <w:lang w:val="en-GB"/>
        </w:rPr>
      </w:pPr>
      <w:r w:rsidRPr="00EA35BA">
        <w:rPr>
          <w:rFonts w:ascii="Times New Roman" w:eastAsia="Times New Roman" w:hAnsi="Times New Roman" w:cs="Times New Roman"/>
          <w:color w:val="000000" w:themeColor="text1"/>
          <w:sz w:val="24"/>
          <w:szCs w:val="24"/>
          <w:highlight w:val="white"/>
          <w:lang w:val="en-GB"/>
        </w:rPr>
        <w:t>Fourth step is the application of action plan. Tesco Group made the necessary changes to improve customer relationship management (tesco.com.2019). In this step, an organization is needed to keep records or the positive and negative impacts of the changes.</w:t>
      </w:r>
    </w:p>
    <w:p w:rsidR="00EA35BA" w:rsidRPr="00ED4B75" w:rsidRDefault="00EA35BA" w:rsidP="00EA35BA">
      <w:pPr>
        <w:pStyle w:val="Normal1"/>
        <w:spacing w:before="240" w:after="240" w:line="360" w:lineRule="auto"/>
        <w:jc w:val="both"/>
        <w:rPr>
          <w:rFonts w:ascii="Times New Roman" w:eastAsia="Times New Roman" w:hAnsi="Times New Roman" w:cs="Times New Roman"/>
          <w:sz w:val="24"/>
          <w:szCs w:val="24"/>
          <w:highlight w:val="white"/>
          <w:lang w:val="en-GB"/>
        </w:rPr>
      </w:pPr>
      <w:r w:rsidRPr="00EA35BA">
        <w:rPr>
          <w:rFonts w:ascii="Times New Roman" w:eastAsia="Times New Roman" w:hAnsi="Times New Roman" w:cs="Times New Roman"/>
          <w:color w:val="000000" w:themeColor="text1"/>
          <w:sz w:val="24"/>
          <w:szCs w:val="24"/>
          <w:highlight w:val="white"/>
          <w:lang w:val="en-GB"/>
        </w:rPr>
        <w:lastRenderedPageBreak/>
        <w:t xml:space="preserve">Fifth and the last step for applying 7-S framework are to measure the effectiveness of the action </w:t>
      </w:r>
      <w:r w:rsidRPr="00ED4B75">
        <w:rPr>
          <w:rFonts w:ascii="Times New Roman" w:eastAsia="Times New Roman" w:hAnsi="Times New Roman" w:cs="Times New Roman"/>
          <w:sz w:val="24"/>
          <w:szCs w:val="24"/>
          <w:highlight w:val="white"/>
          <w:lang w:val="en-GB"/>
        </w:rPr>
        <w:t>plan.</w:t>
      </w:r>
    </w:p>
    <w:p w:rsidR="00EA35BA" w:rsidRPr="00ED4B75" w:rsidRDefault="00EA35BA" w:rsidP="00EA35BA">
      <w:pPr>
        <w:pStyle w:val="Normal1"/>
        <w:spacing w:before="240" w:after="240" w:line="360" w:lineRule="auto"/>
        <w:jc w:val="both"/>
        <w:rPr>
          <w:rFonts w:ascii="Times New Roman" w:eastAsia="Times New Roman" w:hAnsi="Times New Roman" w:cs="Times New Roman"/>
          <w:sz w:val="24"/>
          <w:szCs w:val="24"/>
          <w:highlight w:val="white"/>
          <w:lang w:val="en-GB"/>
        </w:rPr>
      </w:pPr>
      <w:r w:rsidRPr="00ED4B75">
        <w:rPr>
          <w:rFonts w:ascii="Times New Roman" w:eastAsia="Times New Roman" w:hAnsi="Times New Roman" w:cs="Times New Roman"/>
          <w:noProof/>
          <w:sz w:val="24"/>
          <w:szCs w:val="24"/>
          <w:lang w:val="en-GB" w:eastAsia="en-GB"/>
        </w:rPr>
        <w:drawing>
          <wp:inline distT="0" distB="0" distL="0" distR="0" wp14:anchorId="40392E7E" wp14:editId="6CB96180">
            <wp:extent cx="5486400" cy="3200400"/>
            <wp:effectExtent l="0" t="0" r="0" b="19050"/>
            <wp:docPr id="1" name="Diagram 1"/>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5" r:lo="rId6" r:qs="rId7" r:cs="rId8"/>
              </a:graphicData>
            </a:graphic>
          </wp:inline>
        </w:drawing>
      </w:r>
    </w:p>
    <w:p w:rsidR="00EA35BA" w:rsidRPr="00ED4B75" w:rsidRDefault="00EA35BA" w:rsidP="00EA35BA">
      <w:pPr>
        <w:pStyle w:val="Normal1"/>
        <w:spacing w:line="360" w:lineRule="auto"/>
        <w:jc w:val="both"/>
        <w:rPr>
          <w:rFonts w:ascii="Times New Roman" w:eastAsia="Times New Roman" w:hAnsi="Times New Roman" w:cs="Times New Roman"/>
          <w:sz w:val="24"/>
          <w:szCs w:val="24"/>
          <w:highlight w:val="white"/>
          <w:lang w:val="en-GB"/>
        </w:rPr>
      </w:pPr>
    </w:p>
    <w:p w:rsidR="00EA35BA" w:rsidRPr="00ED4B75" w:rsidRDefault="00EA35BA" w:rsidP="00EA35BA">
      <w:pPr>
        <w:rPr>
          <w:lang w:val="en-GB"/>
        </w:rPr>
      </w:pPr>
    </w:p>
    <w:p w:rsidR="00EA35BA" w:rsidRPr="00ED4B75" w:rsidRDefault="00EA35BA" w:rsidP="00EA35BA">
      <w:pPr>
        <w:pStyle w:val="Normal1"/>
        <w:spacing w:line="360" w:lineRule="auto"/>
        <w:jc w:val="center"/>
        <w:rPr>
          <w:rFonts w:ascii="Times New Roman" w:eastAsia="Times New Roman" w:hAnsi="Times New Roman" w:cs="Times New Roman"/>
          <w:b/>
          <w:sz w:val="24"/>
          <w:szCs w:val="24"/>
          <w:lang w:val="en-GB"/>
        </w:rPr>
      </w:pPr>
      <w:r w:rsidRPr="00ED4B75">
        <w:rPr>
          <w:rFonts w:ascii="Times New Roman" w:eastAsia="Times New Roman" w:hAnsi="Times New Roman" w:cs="Times New Roman"/>
          <w:b/>
          <w:sz w:val="24"/>
          <w:szCs w:val="24"/>
          <w:highlight w:val="white"/>
          <w:lang w:val="en-GB"/>
        </w:rPr>
        <w:t>Figure 1:</w:t>
      </w:r>
      <w:r w:rsidRPr="00ED4B75">
        <w:rPr>
          <w:rFonts w:ascii="Times New Roman" w:eastAsia="Times New Roman" w:hAnsi="Times New Roman" w:cs="Times New Roman"/>
          <w:b/>
          <w:sz w:val="24"/>
          <w:szCs w:val="24"/>
          <w:lang w:val="en-GB"/>
        </w:rPr>
        <w:t xml:space="preserve"> McKinsey 7-S Framework</w:t>
      </w:r>
    </w:p>
    <w:p w:rsidR="00EA35BA" w:rsidRPr="00ED4B75" w:rsidRDefault="00EA35BA" w:rsidP="00EA35BA">
      <w:pPr>
        <w:pStyle w:val="Normal1"/>
        <w:spacing w:line="360" w:lineRule="auto"/>
        <w:ind w:left="360"/>
        <w:jc w:val="center"/>
        <w:rPr>
          <w:rFonts w:ascii="Times New Roman" w:eastAsia="Times New Roman" w:hAnsi="Times New Roman" w:cs="Times New Roman"/>
          <w:b/>
          <w:sz w:val="24"/>
          <w:szCs w:val="24"/>
          <w:lang w:val="en-GB"/>
        </w:rPr>
      </w:pPr>
      <w:r w:rsidRPr="00ED4B75">
        <w:rPr>
          <w:rFonts w:ascii="Times New Roman" w:eastAsia="Times New Roman" w:hAnsi="Times New Roman" w:cs="Times New Roman"/>
          <w:sz w:val="24"/>
          <w:szCs w:val="24"/>
          <w:lang w:val="en-GB"/>
        </w:rPr>
        <w:t>(Source:</w:t>
      </w:r>
      <w:r>
        <w:rPr>
          <w:rFonts w:ascii="Times New Roman" w:eastAsia="Times New Roman" w:hAnsi="Times New Roman" w:cs="Times New Roman"/>
          <w:sz w:val="24"/>
          <w:szCs w:val="24"/>
          <w:lang w:val="en-GB"/>
        </w:rPr>
        <w:t xml:space="preserve"> </w:t>
      </w:r>
      <w:r w:rsidRPr="00ED4B75">
        <w:rPr>
          <w:rFonts w:ascii="Times New Roman" w:hAnsi="Times New Roman" w:cs="Times New Roman"/>
          <w:sz w:val="24"/>
          <w:szCs w:val="24"/>
          <w:highlight w:val="white"/>
          <w:lang w:val="en-GB"/>
        </w:rPr>
        <w:t>Njeru and Kariuki 2019.p.68</w:t>
      </w:r>
      <w:r w:rsidRPr="00ED4B75">
        <w:rPr>
          <w:rFonts w:ascii="Times New Roman" w:hAnsi="Times New Roman" w:cs="Times New Roman"/>
          <w:sz w:val="24"/>
          <w:szCs w:val="24"/>
          <w:lang w:val="en-GB"/>
        </w:rPr>
        <w:t>)</w:t>
      </w:r>
    </w:p>
    <w:p w:rsidR="00EA35BA" w:rsidRPr="00ED4B75" w:rsidRDefault="00EA35BA" w:rsidP="00EA35BA">
      <w:pPr>
        <w:pStyle w:val="Heading3"/>
        <w:rPr>
          <w:highlight w:val="white"/>
          <w:lang w:val="en-GB"/>
        </w:rPr>
      </w:pPr>
      <w:bookmarkStart w:id="11" w:name="_Toc11682546"/>
      <w:bookmarkStart w:id="12" w:name="_Toc11683400"/>
      <w:r w:rsidRPr="00ED4B75">
        <w:rPr>
          <w:highlight w:val="white"/>
          <w:lang w:val="en-GB"/>
        </w:rPr>
        <w:t xml:space="preserve">Henri </w:t>
      </w:r>
      <w:r>
        <w:rPr>
          <w:highlight w:val="white"/>
          <w:lang w:val="en-GB"/>
        </w:rPr>
        <w:t>Fayol</w:t>
      </w:r>
      <w:r w:rsidRPr="00ED4B75">
        <w:rPr>
          <w:highlight w:val="white"/>
          <w:lang w:val="en-GB"/>
        </w:rPr>
        <w:t>’s functions of management</w:t>
      </w:r>
      <w:bookmarkEnd w:id="11"/>
      <w:bookmarkEnd w:id="12"/>
    </w:p>
    <w:p w:rsidR="00EA35BA" w:rsidRPr="00ED4B75" w:rsidRDefault="00EA35BA" w:rsidP="00EA35BA">
      <w:pPr>
        <w:pStyle w:val="Normal1"/>
        <w:spacing w:before="320" w:after="80" w:line="360" w:lineRule="auto"/>
        <w:jc w:val="both"/>
        <w:rPr>
          <w:rFonts w:ascii="Times New Roman" w:eastAsia="Times New Roman" w:hAnsi="Times New Roman" w:cs="Times New Roman"/>
          <w:sz w:val="24"/>
          <w:szCs w:val="24"/>
          <w:highlight w:val="white"/>
          <w:lang w:val="en-GB"/>
        </w:rPr>
      </w:pPr>
      <w:r w:rsidRPr="00ED4B75">
        <w:rPr>
          <w:rFonts w:ascii="Times New Roman" w:eastAsia="Times New Roman" w:hAnsi="Times New Roman" w:cs="Times New Roman"/>
          <w:sz w:val="24"/>
          <w:szCs w:val="24"/>
          <w:highlight w:val="white"/>
          <w:lang w:val="en-GB"/>
        </w:rPr>
        <w:t xml:space="preserve">Henry </w:t>
      </w:r>
      <w:r>
        <w:rPr>
          <w:rFonts w:ascii="Times New Roman" w:eastAsia="Times New Roman" w:hAnsi="Times New Roman" w:cs="Times New Roman"/>
          <w:sz w:val="24"/>
          <w:szCs w:val="24"/>
          <w:highlight w:val="white"/>
          <w:lang w:val="en-GB"/>
        </w:rPr>
        <w:t>Fayol</w:t>
      </w:r>
      <w:r w:rsidRPr="00ED4B75">
        <w:rPr>
          <w:rFonts w:ascii="Times New Roman" w:eastAsia="Times New Roman" w:hAnsi="Times New Roman" w:cs="Times New Roman"/>
          <w:sz w:val="24"/>
          <w:szCs w:val="24"/>
          <w:highlight w:val="white"/>
          <w:lang w:val="en-GB"/>
        </w:rPr>
        <w:t xml:space="preserve">’s Functions of management mainly focuses on organizational improvements rather than workforce.  The 14 principles of Henri </w:t>
      </w:r>
      <w:r>
        <w:rPr>
          <w:rFonts w:ascii="Times New Roman" w:eastAsia="Times New Roman" w:hAnsi="Times New Roman" w:cs="Times New Roman"/>
          <w:sz w:val="24"/>
          <w:szCs w:val="24"/>
          <w:highlight w:val="white"/>
          <w:lang w:val="en-GB"/>
        </w:rPr>
        <w:t>Fayol</w:t>
      </w:r>
      <w:r w:rsidRPr="00ED4B75">
        <w:rPr>
          <w:rFonts w:ascii="Times New Roman" w:eastAsia="Times New Roman" w:hAnsi="Times New Roman" w:cs="Times New Roman"/>
          <w:sz w:val="24"/>
          <w:szCs w:val="24"/>
          <w:highlight w:val="white"/>
          <w:lang w:val="en-GB"/>
        </w:rPr>
        <w:t>’s Functions of management are given below.</w:t>
      </w:r>
    </w:p>
    <w:p w:rsidR="00EA35BA" w:rsidRPr="00ED4B75" w:rsidRDefault="00EA35BA" w:rsidP="00EA35BA">
      <w:pPr>
        <w:pStyle w:val="Normal1"/>
        <w:numPr>
          <w:ilvl w:val="0"/>
          <w:numId w:val="2"/>
        </w:numPr>
        <w:spacing w:before="320" w:after="80" w:line="360" w:lineRule="auto"/>
        <w:jc w:val="both"/>
        <w:rPr>
          <w:rFonts w:ascii="Times New Roman" w:eastAsia="Times New Roman" w:hAnsi="Times New Roman" w:cs="Times New Roman"/>
          <w:sz w:val="24"/>
          <w:szCs w:val="24"/>
          <w:highlight w:val="white"/>
          <w:lang w:val="en-GB"/>
        </w:rPr>
      </w:pPr>
      <w:r w:rsidRPr="00ED4B75">
        <w:rPr>
          <w:rFonts w:ascii="Times New Roman" w:eastAsia="Times New Roman" w:hAnsi="Times New Roman" w:cs="Times New Roman"/>
          <w:sz w:val="24"/>
          <w:szCs w:val="24"/>
          <w:highlight w:val="white"/>
          <w:lang w:val="en-GB"/>
        </w:rPr>
        <w:t>Work division- As opined by Edwards (2018.p.41) an employee is not able to accomplish all work. An organization needs properly skilled employees for different areas. Divisional working arrangements for employees increase the chances of improvements in customer relationship management.</w:t>
      </w:r>
    </w:p>
    <w:p w:rsidR="00EA35BA" w:rsidRPr="00ED4B75" w:rsidRDefault="00EA35BA" w:rsidP="00EA35BA">
      <w:pPr>
        <w:pStyle w:val="Normal1"/>
        <w:numPr>
          <w:ilvl w:val="0"/>
          <w:numId w:val="2"/>
        </w:numPr>
        <w:spacing w:before="320" w:after="80" w:line="360" w:lineRule="auto"/>
        <w:jc w:val="both"/>
        <w:rPr>
          <w:rFonts w:ascii="Times New Roman" w:eastAsia="Times New Roman" w:hAnsi="Times New Roman" w:cs="Times New Roman"/>
          <w:sz w:val="24"/>
          <w:szCs w:val="24"/>
          <w:highlight w:val="white"/>
          <w:lang w:val="en-GB"/>
        </w:rPr>
      </w:pPr>
      <w:r w:rsidRPr="00ED4B75">
        <w:rPr>
          <w:rFonts w:ascii="Times New Roman" w:eastAsia="Times New Roman" w:hAnsi="Times New Roman" w:cs="Times New Roman"/>
          <w:sz w:val="24"/>
          <w:szCs w:val="24"/>
          <w:highlight w:val="white"/>
          <w:lang w:val="en-GB"/>
        </w:rPr>
        <w:t xml:space="preserve">Efficiency of authority - Authority of an organization is needed to have the ability to take responsibility for both good and bad decisions.  The authority of an organization needs to </w:t>
      </w:r>
      <w:r w:rsidRPr="00ED4B75">
        <w:rPr>
          <w:rFonts w:ascii="Times New Roman" w:eastAsia="Times New Roman" w:hAnsi="Times New Roman" w:cs="Times New Roman"/>
          <w:sz w:val="24"/>
          <w:szCs w:val="24"/>
          <w:highlight w:val="white"/>
          <w:lang w:val="en-GB"/>
        </w:rPr>
        <w:lastRenderedPageBreak/>
        <w:t>follow efficient strategies to maintain workforce. Efficient strategies improve employee-customer relationships of ASDA.</w:t>
      </w:r>
    </w:p>
    <w:p w:rsidR="00EA35BA" w:rsidRPr="00ED4B75" w:rsidRDefault="00EA35BA" w:rsidP="00EA35BA">
      <w:pPr>
        <w:pStyle w:val="Normal1"/>
        <w:numPr>
          <w:ilvl w:val="0"/>
          <w:numId w:val="2"/>
        </w:numPr>
        <w:spacing w:before="320" w:after="80" w:line="360" w:lineRule="auto"/>
        <w:jc w:val="both"/>
        <w:rPr>
          <w:rFonts w:ascii="Times New Roman" w:eastAsia="Times New Roman" w:hAnsi="Times New Roman" w:cs="Times New Roman"/>
          <w:sz w:val="24"/>
          <w:szCs w:val="24"/>
          <w:highlight w:val="white"/>
          <w:lang w:val="en-GB"/>
        </w:rPr>
      </w:pPr>
      <w:r w:rsidRPr="00ED4B75">
        <w:rPr>
          <w:rFonts w:ascii="Times New Roman" w:eastAsia="Times New Roman" w:hAnsi="Times New Roman" w:cs="Times New Roman"/>
          <w:sz w:val="24"/>
          <w:szCs w:val="24"/>
          <w:highlight w:val="white"/>
          <w:lang w:val="en-GB"/>
        </w:rPr>
        <w:t xml:space="preserve">Disciplined employees - According to Henri </w:t>
      </w:r>
      <w:r>
        <w:rPr>
          <w:rFonts w:ascii="Times New Roman" w:eastAsia="Times New Roman" w:hAnsi="Times New Roman" w:cs="Times New Roman"/>
          <w:sz w:val="24"/>
          <w:szCs w:val="24"/>
          <w:highlight w:val="white"/>
          <w:lang w:val="en-GB"/>
        </w:rPr>
        <w:t>Fayol</w:t>
      </w:r>
      <w:r w:rsidRPr="00ED4B75">
        <w:rPr>
          <w:rFonts w:ascii="Times New Roman" w:eastAsia="Times New Roman" w:hAnsi="Times New Roman" w:cs="Times New Roman"/>
          <w:sz w:val="24"/>
          <w:szCs w:val="24"/>
          <w:highlight w:val="white"/>
          <w:lang w:val="en-GB"/>
        </w:rPr>
        <w:t xml:space="preserve">’s principles disciplined workforce improves productivity and minimizes employee issues. Although, This theory does not follow penalization systems. </w:t>
      </w:r>
    </w:p>
    <w:p w:rsidR="00EA35BA" w:rsidRPr="00ED4B75" w:rsidRDefault="00EA35BA" w:rsidP="00EA35BA">
      <w:pPr>
        <w:pStyle w:val="Normal1"/>
        <w:numPr>
          <w:ilvl w:val="0"/>
          <w:numId w:val="2"/>
        </w:numPr>
        <w:spacing w:before="320" w:after="80" w:line="360" w:lineRule="auto"/>
        <w:jc w:val="both"/>
        <w:rPr>
          <w:rFonts w:ascii="Times New Roman" w:eastAsia="Times New Roman" w:hAnsi="Times New Roman" w:cs="Times New Roman"/>
          <w:sz w:val="24"/>
          <w:szCs w:val="24"/>
          <w:highlight w:val="white"/>
          <w:lang w:val="en-GB"/>
        </w:rPr>
      </w:pPr>
      <w:r w:rsidRPr="00ED4B75">
        <w:rPr>
          <w:rFonts w:ascii="Times New Roman" w:eastAsia="Times New Roman" w:hAnsi="Times New Roman" w:cs="Times New Roman"/>
          <w:sz w:val="24"/>
          <w:szCs w:val="24"/>
          <w:highlight w:val="white"/>
          <w:lang w:val="en-GB"/>
        </w:rPr>
        <w:t xml:space="preserve">Unity for obeying commands- Good employee relationships and HRM policies maintains unity among employees.  As suggested by </w:t>
      </w:r>
      <w:r w:rsidRPr="00ED4B75">
        <w:rPr>
          <w:rFonts w:ascii="Times New Roman" w:hAnsi="Times New Roman" w:cs="Times New Roman"/>
          <w:sz w:val="24"/>
          <w:szCs w:val="24"/>
          <w:highlight w:val="white"/>
          <w:lang w:val="en-GB"/>
        </w:rPr>
        <w:t>Efthymiou and Yacoub (2016.p.3)</w:t>
      </w:r>
      <w:r w:rsidRPr="00ED4B75">
        <w:rPr>
          <w:rFonts w:ascii="Times New Roman" w:eastAsia="Times New Roman" w:hAnsi="Times New Roman" w:cs="Times New Roman"/>
          <w:sz w:val="24"/>
          <w:szCs w:val="24"/>
          <w:highlight w:val="white"/>
          <w:lang w:val="en-GB"/>
        </w:rPr>
        <w:t xml:space="preserve"> Loyal and dedicated employees help to improve customer relationship management. ASDA follows Henri </w:t>
      </w:r>
      <w:r>
        <w:rPr>
          <w:rFonts w:ascii="Times New Roman" w:eastAsia="Times New Roman" w:hAnsi="Times New Roman" w:cs="Times New Roman"/>
          <w:sz w:val="24"/>
          <w:szCs w:val="24"/>
          <w:highlight w:val="white"/>
          <w:lang w:val="en-GB"/>
        </w:rPr>
        <w:t>Fayol</w:t>
      </w:r>
      <w:r w:rsidRPr="00ED4B75">
        <w:rPr>
          <w:rFonts w:ascii="Times New Roman" w:eastAsia="Times New Roman" w:hAnsi="Times New Roman" w:cs="Times New Roman"/>
          <w:sz w:val="24"/>
          <w:szCs w:val="24"/>
          <w:highlight w:val="white"/>
          <w:lang w:val="en-GB"/>
        </w:rPr>
        <w:t xml:space="preserve">’s principles to improve customer retention rates. </w:t>
      </w:r>
    </w:p>
    <w:p w:rsidR="00EA35BA" w:rsidRPr="00ED4B75" w:rsidRDefault="00EA35BA" w:rsidP="00EA35BA">
      <w:pPr>
        <w:pStyle w:val="Normal1"/>
        <w:numPr>
          <w:ilvl w:val="0"/>
          <w:numId w:val="2"/>
        </w:numPr>
        <w:spacing w:before="320" w:after="80" w:line="360" w:lineRule="auto"/>
        <w:jc w:val="both"/>
        <w:rPr>
          <w:rFonts w:ascii="Times New Roman" w:eastAsia="Times New Roman" w:hAnsi="Times New Roman" w:cs="Times New Roman"/>
          <w:sz w:val="24"/>
          <w:szCs w:val="24"/>
          <w:highlight w:val="white"/>
          <w:lang w:val="en-GB"/>
        </w:rPr>
      </w:pPr>
      <w:r w:rsidRPr="00ED4B75">
        <w:rPr>
          <w:rFonts w:ascii="Times New Roman" w:eastAsia="Times New Roman" w:hAnsi="Times New Roman" w:cs="Times New Roman"/>
          <w:sz w:val="24"/>
          <w:szCs w:val="24"/>
          <w:highlight w:val="white"/>
          <w:lang w:val="en-GB"/>
        </w:rPr>
        <w:t>Efficient leadership- An efficient leadership strategy can make an average skilled team of employees productive. Efficient team management improves customer relationships. This principle helps ASDA to improve product quality.</w:t>
      </w:r>
    </w:p>
    <w:p w:rsidR="00EA35BA" w:rsidRPr="00ED4B75" w:rsidRDefault="00EA35BA" w:rsidP="00EA35BA">
      <w:pPr>
        <w:pStyle w:val="Normal1"/>
        <w:numPr>
          <w:ilvl w:val="0"/>
          <w:numId w:val="2"/>
        </w:numPr>
        <w:spacing w:before="320" w:after="80" w:line="360" w:lineRule="auto"/>
        <w:jc w:val="both"/>
        <w:rPr>
          <w:rFonts w:ascii="Times New Roman" w:eastAsia="Times New Roman" w:hAnsi="Times New Roman" w:cs="Times New Roman"/>
          <w:sz w:val="24"/>
          <w:szCs w:val="24"/>
          <w:highlight w:val="white"/>
          <w:lang w:val="en-GB"/>
        </w:rPr>
      </w:pPr>
      <w:r w:rsidRPr="00ED4B75">
        <w:rPr>
          <w:rFonts w:ascii="Times New Roman" w:eastAsia="Times New Roman" w:hAnsi="Times New Roman" w:cs="Times New Roman"/>
          <w:sz w:val="24"/>
          <w:szCs w:val="24"/>
          <w:highlight w:val="white"/>
          <w:lang w:val="en-GB"/>
        </w:rPr>
        <w:t xml:space="preserve">Reward systems- According to Henri </w:t>
      </w:r>
      <w:r>
        <w:rPr>
          <w:rFonts w:ascii="Times New Roman" w:eastAsia="Times New Roman" w:hAnsi="Times New Roman" w:cs="Times New Roman"/>
          <w:sz w:val="24"/>
          <w:szCs w:val="24"/>
          <w:highlight w:val="white"/>
          <w:lang w:val="en-GB"/>
        </w:rPr>
        <w:t>Fayol</w:t>
      </w:r>
      <w:r w:rsidRPr="00ED4B75">
        <w:rPr>
          <w:rFonts w:ascii="Times New Roman" w:eastAsia="Times New Roman" w:hAnsi="Times New Roman" w:cs="Times New Roman"/>
          <w:sz w:val="24"/>
          <w:szCs w:val="24"/>
          <w:highlight w:val="white"/>
          <w:lang w:val="en-GB"/>
        </w:rPr>
        <w:t>’s principles motivated and encouraged employees can contribute more to organizational productivity. This helps to maintain an efficient customer management system for ASDA.</w:t>
      </w:r>
    </w:p>
    <w:p w:rsidR="00EA35BA" w:rsidRPr="00ED4B75" w:rsidRDefault="00EA35BA" w:rsidP="00EA35BA">
      <w:pPr>
        <w:pStyle w:val="Normal1"/>
        <w:numPr>
          <w:ilvl w:val="0"/>
          <w:numId w:val="2"/>
        </w:numPr>
        <w:spacing w:before="320" w:after="80" w:line="360" w:lineRule="auto"/>
        <w:jc w:val="both"/>
        <w:rPr>
          <w:rFonts w:ascii="Times New Roman" w:eastAsia="Times New Roman" w:hAnsi="Times New Roman" w:cs="Times New Roman"/>
          <w:sz w:val="24"/>
          <w:szCs w:val="24"/>
          <w:highlight w:val="white"/>
          <w:lang w:val="en-GB"/>
        </w:rPr>
      </w:pPr>
      <w:r w:rsidRPr="00ED4B75">
        <w:rPr>
          <w:rFonts w:ascii="Times New Roman" w:eastAsia="Times New Roman" w:hAnsi="Times New Roman" w:cs="Times New Roman"/>
          <w:sz w:val="24"/>
          <w:szCs w:val="24"/>
          <w:highlight w:val="white"/>
          <w:lang w:val="en-GB"/>
        </w:rPr>
        <w:t xml:space="preserve">Salary structure- equal pay for all improves an organization's productivity.  Equal pay increases the number of loyal employees. Loyal employees contribute to improving customer relationship management.  </w:t>
      </w:r>
    </w:p>
    <w:p w:rsidR="00EA35BA" w:rsidRPr="00ED4B75" w:rsidRDefault="00EA35BA" w:rsidP="00EA35BA">
      <w:pPr>
        <w:pStyle w:val="Normal1"/>
        <w:numPr>
          <w:ilvl w:val="0"/>
          <w:numId w:val="2"/>
        </w:numPr>
        <w:spacing w:before="320" w:after="80" w:line="360" w:lineRule="auto"/>
        <w:jc w:val="both"/>
        <w:rPr>
          <w:rFonts w:ascii="Times New Roman" w:eastAsia="Times New Roman" w:hAnsi="Times New Roman" w:cs="Times New Roman"/>
          <w:sz w:val="24"/>
          <w:szCs w:val="24"/>
          <w:highlight w:val="white"/>
          <w:lang w:val="en-GB"/>
        </w:rPr>
      </w:pPr>
      <w:r w:rsidRPr="00ED4B75">
        <w:rPr>
          <w:rFonts w:ascii="Times New Roman" w:eastAsia="Times New Roman" w:hAnsi="Times New Roman" w:cs="Times New Roman"/>
          <w:sz w:val="24"/>
          <w:szCs w:val="24"/>
          <w:highlight w:val="white"/>
          <w:lang w:val="en-GB"/>
        </w:rPr>
        <w:t xml:space="preserve">Supervision- Proper supervision from highest division improves productivity. Employees work better under efficient supervision strategies. This helps to rectify the flaws of customer relationship management strategies. </w:t>
      </w:r>
    </w:p>
    <w:p w:rsidR="00EA35BA" w:rsidRPr="00ED4B75" w:rsidRDefault="00EA35BA" w:rsidP="00EA35BA">
      <w:pPr>
        <w:pStyle w:val="Normal1"/>
        <w:numPr>
          <w:ilvl w:val="0"/>
          <w:numId w:val="2"/>
        </w:numPr>
        <w:spacing w:before="320" w:after="80" w:line="360" w:lineRule="auto"/>
        <w:jc w:val="both"/>
        <w:rPr>
          <w:rFonts w:ascii="Times New Roman" w:eastAsia="Times New Roman" w:hAnsi="Times New Roman" w:cs="Times New Roman"/>
          <w:sz w:val="24"/>
          <w:szCs w:val="24"/>
          <w:highlight w:val="white"/>
          <w:lang w:val="en-GB"/>
        </w:rPr>
      </w:pPr>
      <w:r w:rsidRPr="00ED4B75">
        <w:rPr>
          <w:rFonts w:ascii="Times New Roman" w:eastAsia="Times New Roman" w:hAnsi="Times New Roman" w:cs="Times New Roman"/>
          <w:sz w:val="24"/>
          <w:szCs w:val="24"/>
          <w:highlight w:val="white"/>
          <w:lang w:val="en-GB"/>
        </w:rPr>
        <w:t xml:space="preserve">Cooperation among employees- Employees motivates each other while they work as a team. A team is made up of different skills. Organizations that follow team management systems earn good productivity. This improves ASDA's marketing strategies and customer involvement. </w:t>
      </w:r>
    </w:p>
    <w:p w:rsidR="00EA35BA" w:rsidRPr="00ED4B75" w:rsidRDefault="00EA35BA" w:rsidP="00EA35BA">
      <w:pPr>
        <w:pStyle w:val="Normal1"/>
        <w:numPr>
          <w:ilvl w:val="0"/>
          <w:numId w:val="2"/>
        </w:numPr>
        <w:spacing w:before="320" w:after="80" w:line="360" w:lineRule="auto"/>
        <w:jc w:val="both"/>
        <w:rPr>
          <w:rFonts w:ascii="Times New Roman" w:eastAsia="Times New Roman" w:hAnsi="Times New Roman" w:cs="Times New Roman"/>
          <w:sz w:val="24"/>
          <w:szCs w:val="24"/>
          <w:highlight w:val="white"/>
          <w:lang w:val="en-GB"/>
        </w:rPr>
      </w:pPr>
      <w:r w:rsidRPr="00ED4B75">
        <w:rPr>
          <w:rFonts w:ascii="Times New Roman" w:eastAsia="Times New Roman" w:hAnsi="Times New Roman" w:cs="Times New Roman"/>
          <w:sz w:val="24"/>
          <w:szCs w:val="24"/>
          <w:highlight w:val="white"/>
          <w:lang w:val="en-GB"/>
        </w:rPr>
        <w:lastRenderedPageBreak/>
        <w:t>Management strategies- An efficient management strategy improves organizational productivity and minimizes the employment issues. This helps to measure the effectiveness of customer relationship management.</w:t>
      </w:r>
    </w:p>
    <w:p w:rsidR="00EA35BA" w:rsidRPr="00ED4B75" w:rsidRDefault="00EA35BA" w:rsidP="00EA35BA">
      <w:pPr>
        <w:pStyle w:val="Normal1"/>
        <w:numPr>
          <w:ilvl w:val="0"/>
          <w:numId w:val="2"/>
        </w:numPr>
        <w:spacing w:before="320" w:after="80" w:line="360" w:lineRule="auto"/>
        <w:jc w:val="both"/>
        <w:rPr>
          <w:rFonts w:ascii="Times New Roman" w:eastAsia="Times New Roman" w:hAnsi="Times New Roman" w:cs="Times New Roman"/>
          <w:sz w:val="24"/>
          <w:szCs w:val="24"/>
          <w:highlight w:val="white"/>
          <w:lang w:val="en-GB"/>
        </w:rPr>
      </w:pPr>
      <w:r w:rsidRPr="00ED4B75">
        <w:rPr>
          <w:rFonts w:ascii="Times New Roman" w:eastAsia="Times New Roman" w:hAnsi="Times New Roman" w:cs="Times New Roman"/>
          <w:sz w:val="24"/>
          <w:szCs w:val="24"/>
          <w:highlight w:val="white"/>
          <w:lang w:val="en-GB"/>
        </w:rPr>
        <w:t xml:space="preserve">Arrangement of resources- According to Henri </w:t>
      </w:r>
      <w:r>
        <w:rPr>
          <w:rFonts w:ascii="Times New Roman" w:eastAsia="Times New Roman" w:hAnsi="Times New Roman" w:cs="Times New Roman"/>
          <w:sz w:val="24"/>
          <w:szCs w:val="24"/>
          <w:highlight w:val="white"/>
          <w:lang w:val="en-GB"/>
        </w:rPr>
        <w:t>Fayol</w:t>
      </w:r>
      <w:r w:rsidRPr="00ED4B75">
        <w:rPr>
          <w:rFonts w:ascii="Times New Roman" w:eastAsia="Times New Roman" w:hAnsi="Times New Roman" w:cs="Times New Roman"/>
          <w:sz w:val="24"/>
          <w:szCs w:val="24"/>
          <w:highlight w:val="white"/>
          <w:lang w:val="en-GB"/>
        </w:rPr>
        <w:t>’s theory, proper arrangement of resources improves an organization's productivity. The selection of proper resources is a necessity for good customer relationship management.</w:t>
      </w:r>
    </w:p>
    <w:p w:rsidR="00EA35BA" w:rsidRPr="00ED4B75" w:rsidRDefault="00EA35BA" w:rsidP="00EA35BA">
      <w:pPr>
        <w:pStyle w:val="Normal1"/>
        <w:numPr>
          <w:ilvl w:val="0"/>
          <w:numId w:val="2"/>
        </w:numPr>
        <w:spacing w:before="320" w:after="80" w:line="360" w:lineRule="auto"/>
        <w:jc w:val="both"/>
        <w:rPr>
          <w:rFonts w:ascii="Times New Roman" w:eastAsia="Times New Roman" w:hAnsi="Times New Roman" w:cs="Times New Roman"/>
          <w:sz w:val="24"/>
          <w:szCs w:val="24"/>
          <w:highlight w:val="white"/>
          <w:lang w:val="en-GB"/>
        </w:rPr>
      </w:pPr>
      <w:r w:rsidRPr="00ED4B75">
        <w:rPr>
          <w:rFonts w:ascii="Times New Roman" w:eastAsia="Times New Roman" w:hAnsi="Times New Roman" w:cs="Times New Roman"/>
          <w:sz w:val="24"/>
          <w:szCs w:val="24"/>
          <w:highlight w:val="white"/>
          <w:lang w:val="en-GB"/>
        </w:rPr>
        <w:t>Centralization and decentralization of organizations- Effective centralization and decentralization policies improves organizational productivity. This improves customer involvement.</w:t>
      </w:r>
    </w:p>
    <w:p w:rsidR="00EA35BA" w:rsidRPr="00ED4B75" w:rsidRDefault="00EA35BA" w:rsidP="00EA35BA">
      <w:pPr>
        <w:pStyle w:val="Normal1"/>
        <w:numPr>
          <w:ilvl w:val="0"/>
          <w:numId w:val="2"/>
        </w:numPr>
        <w:spacing w:before="320" w:after="80" w:line="360" w:lineRule="auto"/>
        <w:jc w:val="both"/>
        <w:rPr>
          <w:rFonts w:ascii="Times New Roman" w:eastAsia="Times New Roman" w:hAnsi="Times New Roman" w:cs="Times New Roman"/>
          <w:sz w:val="24"/>
          <w:szCs w:val="24"/>
          <w:highlight w:val="white"/>
          <w:lang w:val="en-GB"/>
        </w:rPr>
      </w:pPr>
      <w:r w:rsidRPr="00ED4B75">
        <w:rPr>
          <w:rFonts w:ascii="Times New Roman" w:eastAsia="Times New Roman" w:hAnsi="Times New Roman" w:cs="Times New Roman"/>
          <w:sz w:val="24"/>
          <w:szCs w:val="24"/>
          <w:highlight w:val="white"/>
          <w:lang w:val="en-GB"/>
        </w:rPr>
        <w:t>Maintaining equality- Equal pay for employees of different backgrounds, cast and genders minimizes the employment issues. Employees can work efficiently when they are treated equally. This improves effectiveness of Customer Relationship management.</w:t>
      </w:r>
    </w:p>
    <w:p w:rsidR="00EA35BA" w:rsidRPr="00ED4B75" w:rsidRDefault="00EA35BA" w:rsidP="00EA35BA">
      <w:pPr>
        <w:pStyle w:val="Normal1"/>
        <w:numPr>
          <w:ilvl w:val="0"/>
          <w:numId w:val="2"/>
        </w:numPr>
        <w:spacing w:before="320" w:after="80" w:line="360" w:lineRule="auto"/>
        <w:jc w:val="both"/>
        <w:rPr>
          <w:rFonts w:ascii="Times New Roman" w:eastAsia="Times New Roman" w:hAnsi="Times New Roman" w:cs="Times New Roman"/>
          <w:sz w:val="24"/>
          <w:szCs w:val="24"/>
          <w:highlight w:val="white"/>
          <w:lang w:val="en-GB"/>
        </w:rPr>
      </w:pPr>
      <w:r w:rsidRPr="00ED4B75">
        <w:rPr>
          <w:rFonts w:ascii="Times New Roman" w:eastAsia="Times New Roman" w:hAnsi="Times New Roman" w:cs="Times New Roman"/>
          <w:sz w:val="24"/>
          <w:szCs w:val="24"/>
          <w:highlight w:val="white"/>
          <w:lang w:val="en-GB"/>
        </w:rPr>
        <w:t>Efficient HRM policies - Efficient HRM policies help employees to understand their duty towards company. These policies also motivate employees towards their work. Efficient HRM policies improve an organization’s customer relationship management.</w:t>
      </w:r>
    </w:p>
    <w:p w:rsidR="00EA35BA" w:rsidRPr="00ED4B75" w:rsidRDefault="00EA35BA" w:rsidP="00EA35BA">
      <w:pPr>
        <w:pStyle w:val="Normal1"/>
        <w:spacing w:before="320" w:after="80" w:line="360" w:lineRule="auto"/>
        <w:jc w:val="both"/>
        <w:rPr>
          <w:rFonts w:ascii="Times New Roman" w:eastAsia="Times New Roman" w:hAnsi="Times New Roman" w:cs="Times New Roman"/>
          <w:sz w:val="24"/>
          <w:szCs w:val="24"/>
          <w:highlight w:val="white"/>
          <w:lang w:val="en-GB"/>
        </w:rPr>
      </w:pPr>
      <w:r w:rsidRPr="00ED4B75">
        <w:rPr>
          <w:rFonts w:ascii="Times New Roman" w:eastAsia="Times New Roman" w:hAnsi="Times New Roman" w:cs="Times New Roman"/>
          <w:sz w:val="24"/>
          <w:szCs w:val="24"/>
          <w:highlight w:val="white"/>
          <w:lang w:val="en-GB"/>
        </w:rPr>
        <w:t>ASDA follows Henri</w:t>
      </w:r>
      <w:r>
        <w:rPr>
          <w:rFonts w:ascii="Times New Roman" w:eastAsia="Times New Roman" w:hAnsi="Times New Roman" w:cs="Times New Roman"/>
          <w:sz w:val="24"/>
          <w:szCs w:val="24"/>
          <w:highlight w:val="white"/>
          <w:lang w:val="en-GB"/>
        </w:rPr>
        <w:t xml:space="preserve"> Fayol</w:t>
      </w:r>
      <w:r w:rsidRPr="00ED4B75">
        <w:rPr>
          <w:rFonts w:ascii="Times New Roman" w:eastAsia="Times New Roman" w:hAnsi="Times New Roman" w:cs="Times New Roman"/>
          <w:sz w:val="24"/>
          <w:szCs w:val="24"/>
          <w:highlight w:val="white"/>
          <w:lang w:val="en-GB"/>
        </w:rPr>
        <w:t>’s Functions of Management to improve its customer relationship management (asda.com.2019). ASDA applied Hen</w:t>
      </w:r>
      <w:r>
        <w:rPr>
          <w:rFonts w:ascii="Times New Roman" w:eastAsia="Times New Roman" w:hAnsi="Times New Roman" w:cs="Times New Roman"/>
          <w:sz w:val="24"/>
          <w:szCs w:val="24"/>
          <w:highlight w:val="white"/>
          <w:lang w:val="en-GB"/>
        </w:rPr>
        <w:t>ri Fayol</w:t>
      </w:r>
      <w:r w:rsidRPr="00ED4B75">
        <w:rPr>
          <w:rFonts w:ascii="Times New Roman" w:eastAsia="Times New Roman" w:hAnsi="Times New Roman" w:cs="Times New Roman"/>
          <w:sz w:val="24"/>
          <w:szCs w:val="24"/>
          <w:highlight w:val="white"/>
          <w:lang w:val="en-GB"/>
        </w:rPr>
        <w:t>’s principles through following steps.</w:t>
      </w:r>
    </w:p>
    <w:p w:rsidR="00EA35BA" w:rsidRPr="00ED4B75" w:rsidRDefault="00EA35BA" w:rsidP="00EA35BA">
      <w:pPr>
        <w:pStyle w:val="Normal1"/>
        <w:spacing w:before="320" w:after="80" w:line="360" w:lineRule="auto"/>
        <w:jc w:val="both"/>
        <w:rPr>
          <w:rFonts w:ascii="Times New Roman" w:eastAsia="Times New Roman" w:hAnsi="Times New Roman" w:cs="Times New Roman"/>
          <w:sz w:val="24"/>
          <w:szCs w:val="24"/>
          <w:highlight w:val="white"/>
          <w:lang w:val="en-GB"/>
        </w:rPr>
      </w:pPr>
      <w:r w:rsidRPr="00ED4B75">
        <w:rPr>
          <w:rFonts w:ascii="Times New Roman" w:eastAsia="Times New Roman" w:hAnsi="Times New Roman" w:cs="Times New Roman"/>
          <w:sz w:val="24"/>
          <w:szCs w:val="24"/>
          <w:highlight w:val="white"/>
          <w:lang w:val="en-GB"/>
        </w:rPr>
        <w:t xml:space="preserve">Planning is the first step to establish efficient customer relationship management. The customer relationship management team of ASDA first decides a goal. After deciding the goal ASDA plans steps to achieve the goal.  </w:t>
      </w:r>
    </w:p>
    <w:p w:rsidR="00EA35BA" w:rsidRPr="00ED4B75" w:rsidRDefault="00EA35BA" w:rsidP="00EA35BA">
      <w:pPr>
        <w:pStyle w:val="Normal1"/>
        <w:spacing w:before="320" w:after="80" w:line="360" w:lineRule="auto"/>
        <w:jc w:val="both"/>
        <w:rPr>
          <w:rFonts w:ascii="Times New Roman" w:eastAsia="Times New Roman" w:hAnsi="Times New Roman" w:cs="Times New Roman"/>
          <w:sz w:val="24"/>
          <w:szCs w:val="24"/>
          <w:highlight w:val="white"/>
          <w:lang w:val="en-GB"/>
        </w:rPr>
      </w:pPr>
      <w:r w:rsidRPr="00ED4B75">
        <w:rPr>
          <w:rFonts w:ascii="Times New Roman" w:eastAsia="Times New Roman" w:hAnsi="Times New Roman" w:cs="Times New Roman"/>
          <w:sz w:val="24"/>
          <w:szCs w:val="24"/>
          <w:highlight w:val="white"/>
          <w:lang w:val="en-GB"/>
        </w:rPr>
        <w:t>Second step followed by the Customer relationship management team of ASDA is to arrange the resources in order (asda.com.2019). Customer Relationship Management (CRM), department divide work among the teams of employees.</w:t>
      </w:r>
    </w:p>
    <w:p w:rsidR="00EA35BA" w:rsidRPr="00ED4B75" w:rsidRDefault="00EA35BA" w:rsidP="00EA35BA">
      <w:pPr>
        <w:pStyle w:val="Normal1"/>
        <w:spacing w:before="320" w:after="80" w:line="360" w:lineRule="auto"/>
        <w:jc w:val="both"/>
        <w:rPr>
          <w:rFonts w:ascii="Times New Roman" w:eastAsia="Times New Roman" w:hAnsi="Times New Roman" w:cs="Times New Roman"/>
          <w:sz w:val="24"/>
          <w:szCs w:val="24"/>
          <w:highlight w:val="white"/>
          <w:lang w:val="en-GB"/>
        </w:rPr>
      </w:pPr>
      <w:r w:rsidRPr="00ED4B75">
        <w:rPr>
          <w:rFonts w:ascii="Times New Roman" w:eastAsia="Times New Roman" w:hAnsi="Times New Roman" w:cs="Times New Roman"/>
          <w:sz w:val="24"/>
          <w:szCs w:val="24"/>
          <w:highlight w:val="white"/>
          <w:lang w:val="en-GB"/>
        </w:rPr>
        <w:lastRenderedPageBreak/>
        <w:t xml:space="preserve">In the third step, ASDA identifies the strengths and weaknesses of resources in order to improve CRM. Skill development programs are provided by ASDA to improve the efficiency of employees (asda.com.2019). </w:t>
      </w:r>
    </w:p>
    <w:p w:rsidR="00EA35BA" w:rsidRPr="00ED4B75" w:rsidRDefault="00EA35BA" w:rsidP="00EA35BA">
      <w:pPr>
        <w:pStyle w:val="Normal1"/>
        <w:spacing w:before="320" w:after="80" w:line="360" w:lineRule="auto"/>
        <w:jc w:val="both"/>
        <w:rPr>
          <w:rFonts w:ascii="Times New Roman" w:eastAsia="Times New Roman" w:hAnsi="Times New Roman" w:cs="Times New Roman"/>
          <w:sz w:val="24"/>
          <w:szCs w:val="24"/>
          <w:highlight w:val="white"/>
          <w:lang w:val="en-GB"/>
        </w:rPr>
      </w:pPr>
      <w:r w:rsidRPr="00ED4B75">
        <w:rPr>
          <w:rFonts w:ascii="Times New Roman" w:eastAsia="Times New Roman" w:hAnsi="Times New Roman" w:cs="Times New Roman"/>
          <w:sz w:val="24"/>
          <w:szCs w:val="24"/>
          <w:highlight w:val="white"/>
          <w:lang w:val="en-GB"/>
        </w:rPr>
        <w:t>In the fourth and last step ASDA followers effective strategies like efficient team management to improve productivity (asda.com.2019). ASDA provides motivation to the employees for the betterment of Customer relationship services.</w:t>
      </w:r>
    </w:p>
    <w:p w:rsidR="00EA35BA" w:rsidRPr="00ED4B75" w:rsidRDefault="00EA35BA" w:rsidP="00EA35BA">
      <w:pPr>
        <w:pStyle w:val="Normal1"/>
        <w:spacing w:line="360" w:lineRule="auto"/>
        <w:jc w:val="both"/>
        <w:rPr>
          <w:rFonts w:ascii="Times New Roman" w:eastAsia="Times New Roman" w:hAnsi="Times New Roman" w:cs="Times New Roman"/>
          <w:b/>
          <w:sz w:val="24"/>
          <w:szCs w:val="24"/>
          <w:highlight w:val="white"/>
          <w:lang w:val="en-GB"/>
        </w:rPr>
      </w:pPr>
    </w:p>
    <w:p w:rsidR="00EA35BA" w:rsidRPr="00ED4B75" w:rsidRDefault="00EA35BA" w:rsidP="00EA35BA">
      <w:pPr>
        <w:pStyle w:val="Normal1"/>
        <w:spacing w:line="360" w:lineRule="auto"/>
        <w:jc w:val="both"/>
        <w:rPr>
          <w:rFonts w:ascii="Times New Roman" w:eastAsia="Times New Roman" w:hAnsi="Times New Roman" w:cs="Times New Roman"/>
          <w:b/>
          <w:sz w:val="24"/>
          <w:szCs w:val="24"/>
          <w:highlight w:val="white"/>
          <w:lang w:val="en-GB"/>
        </w:rPr>
      </w:pPr>
      <w:r w:rsidRPr="00ED4B75">
        <w:rPr>
          <w:rFonts w:ascii="Times New Roman" w:eastAsia="Times New Roman" w:hAnsi="Times New Roman" w:cs="Times New Roman"/>
          <w:b/>
          <w:noProof/>
          <w:sz w:val="24"/>
          <w:szCs w:val="24"/>
          <w:lang w:val="en-GB" w:eastAsia="en-GB"/>
        </w:rPr>
        <w:drawing>
          <wp:inline distT="0" distB="0" distL="0" distR="0" wp14:anchorId="1EDE6184" wp14:editId="544FBBBA">
            <wp:extent cx="5943600" cy="4396404"/>
            <wp:effectExtent l="0" t="0" r="0" b="0"/>
            <wp:docPr id="3" name="Diagram 2"/>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0" r:lo="rId11" r:qs="rId12" r:cs="rId13"/>
              </a:graphicData>
            </a:graphic>
          </wp:inline>
        </w:drawing>
      </w:r>
    </w:p>
    <w:p w:rsidR="00EA35BA" w:rsidRPr="00ED4B75" w:rsidRDefault="00EA35BA" w:rsidP="00EA35BA">
      <w:pPr>
        <w:pStyle w:val="Normal1"/>
        <w:spacing w:line="360" w:lineRule="auto"/>
        <w:ind w:left="360"/>
        <w:jc w:val="center"/>
        <w:rPr>
          <w:rFonts w:ascii="Times New Roman" w:eastAsia="Times New Roman" w:hAnsi="Times New Roman" w:cs="Times New Roman"/>
          <w:b/>
          <w:sz w:val="24"/>
          <w:szCs w:val="24"/>
          <w:highlight w:val="white"/>
          <w:lang w:val="en-GB"/>
        </w:rPr>
      </w:pPr>
      <w:r w:rsidRPr="00ED4B75">
        <w:rPr>
          <w:rFonts w:ascii="Times New Roman" w:eastAsia="Times New Roman" w:hAnsi="Times New Roman" w:cs="Times New Roman"/>
          <w:b/>
          <w:sz w:val="24"/>
          <w:szCs w:val="24"/>
          <w:highlight w:val="white"/>
          <w:lang w:val="en-GB"/>
        </w:rPr>
        <w:t xml:space="preserve">Figure 2:   Henri </w:t>
      </w:r>
      <w:r>
        <w:rPr>
          <w:rFonts w:ascii="Times New Roman" w:eastAsia="Times New Roman" w:hAnsi="Times New Roman" w:cs="Times New Roman"/>
          <w:b/>
          <w:sz w:val="24"/>
          <w:szCs w:val="24"/>
          <w:highlight w:val="white"/>
          <w:lang w:val="en-GB"/>
        </w:rPr>
        <w:t>Fayol</w:t>
      </w:r>
      <w:r w:rsidRPr="00ED4B75">
        <w:rPr>
          <w:rFonts w:ascii="Times New Roman" w:eastAsia="Times New Roman" w:hAnsi="Times New Roman" w:cs="Times New Roman"/>
          <w:b/>
          <w:sz w:val="24"/>
          <w:szCs w:val="24"/>
          <w:highlight w:val="white"/>
          <w:lang w:val="en-GB"/>
        </w:rPr>
        <w:t>’s functions of management</w:t>
      </w:r>
    </w:p>
    <w:p w:rsidR="00EA35BA" w:rsidRPr="00ED4B75" w:rsidRDefault="00EA35BA" w:rsidP="00EA35BA">
      <w:pPr>
        <w:pStyle w:val="Normal1"/>
        <w:spacing w:line="360" w:lineRule="auto"/>
        <w:ind w:left="360"/>
        <w:jc w:val="center"/>
        <w:rPr>
          <w:rFonts w:ascii="Times New Roman" w:eastAsia="Times New Roman" w:hAnsi="Times New Roman" w:cs="Times New Roman"/>
          <w:b/>
          <w:sz w:val="24"/>
          <w:szCs w:val="24"/>
          <w:highlight w:val="white"/>
          <w:lang w:val="en-GB"/>
        </w:rPr>
      </w:pPr>
      <w:r w:rsidRPr="00ED4B75">
        <w:rPr>
          <w:rFonts w:ascii="Times New Roman" w:eastAsia="Times New Roman" w:hAnsi="Times New Roman" w:cs="Times New Roman"/>
          <w:sz w:val="24"/>
          <w:szCs w:val="24"/>
          <w:highlight w:val="white"/>
          <w:lang w:val="en-GB"/>
        </w:rPr>
        <w:t>(Source: Edwards 2018.p.41)</w:t>
      </w:r>
    </w:p>
    <w:p w:rsidR="00EA35BA" w:rsidRPr="00ED4B75" w:rsidRDefault="00EA35BA" w:rsidP="00EA35BA">
      <w:pPr>
        <w:pStyle w:val="Normal1"/>
        <w:spacing w:line="360" w:lineRule="auto"/>
        <w:jc w:val="both"/>
        <w:rPr>
          <w:rFonts w:ascii="Times New Roman" w:eastAsia="Times New Roman" w:hAnsi="Times New Roman" w:cs="Times New Roman"/>
          <w:b/>
          <w:sz w:val="24"/>
          <w:szCs w:val="24"/>
          <w:highlight w:val="white"/>
          <w:lang w:val="en-GB"/>
        </w:rPr>
      </w:pPr>
    </w:p>
    <w:p w:rsidR="00EA35BA" w:rsidRPr="00EA35BA" w:rsidRDefault="00EA35BA" w:rsidP="00EA35BA">
      <w:pPr>
        <w:pStyle w:val="Heading2"/>
        <w:rPr>
          <w:highlight w:val="white"/>
          <w:lang w:val="en-GB"/>
        </w:rPr>
      </w:pPr>
      <w:bookmarkStart w:id="13" w:name="_Toc11682547"/>
      <w:bookmarkStart w:id="14" w:name="_Toc11683401"/>
      <w:r w:rsidRPr="00EA35BA">
        <w:rPr>
          <w:highlight w:val="white"/>
          <w:lang w:val="en-GB"/>
        </w:rPr>
        <w:lastRenderedPageBreak/>
        <w:t>Critical evaluation of objectives of CRM and its benefits to the organization</w:t>
      </w:r>
      <w:bookmarkEnd w:id="13"/>
      <w:bookmarkEnd w:id="14"/>
    </w:p>
    <w:p w:rsidR="00EA35BA" w:rsidRPr="00EA35BA" w:rsidRDefault="00EA35BA" w:rsidP="00EA35BA">
      <w:pPr>
        <w:pStyle w:val="Normal1"/>
        <w:spacing w:line="360" w:lineRule="auto"/>
        <w:jc w:val="both"/>
        <w:rPr>
          <w:rFonts w:ascii="Times New Roman" w:eastAsia="Times New Roman" w:hAnsi="Times New Roman" w:cs="Times New Roman"/>
          <w:color w:val="000000" w:themeColor="text1"/>
          <w:sz w:val="24"/>
          <w:szCs w:val="24"/>
          <w:highlight w:val="white"/>
          <w:lang w:val="en-GB"/>
        </w:rPr>
      </w:pPr>
      <w:r w:rsidRPr="00EA35BA">
        <w:rPr>
          <w:rFonts w:ascii="Times New Roman" w:eastAsia="Times New Roman" w:hAnsi="Times New Roman" w:cs="Times New Roman"/>
          <w:color w:val="000000" w:themeColor="text1"/>
          <w:sz w:val="24"/>
          <w:szCs w:val="24"/>
          <w:highlight w:val="white"/>
          <w:lang w:val="en-GB"/>
        </w:rPr>
        <w:t xml:space="preserve">Customer relationship management helps an organization to improve its productions regarding customer expectations. As suggested by </w:t>
      </w:r>
      <w:r w:rsidRPr="00EA35BA">
        <w:rPr>
          <w:rFonts w:ascii="Times New Roman" w:hAnsi="Times New Roman" w:cs="Times New Roman"/>
          <w:color w:val="000000" w:themeColor="text1"/>
          <w:sz w:val="24"/>
          <w:szCs w:val="24"/>
          <w:highlight w:val="white"/>
          <w:lang w:val="en-GB"/>
        </w:rPr>
        <w:t>Abbas and Hafeez (2017.p.130),</w:t>
      </w:r>
      <w:r w:rsidRPr="00EA35BA">
        <w:rPr>
          <w:rFonts w:ascii="Times New Roman" w:eastAsia="Times New Roman" w:hAnsi="Times New Roman" w:cs="Times New Roman"/>
          <w:color w:val="000000" w:themeColor="text1"/>
          <w:sz w:val="24"/>
          <w:szCs w:val="24"/>
          <w:highlight w:val="white"/>
          <w:lang w:val="en-GB"/>
        </w:rPr>
        <w:t xml:space="preserve"> CRM helps an organization to maintain customer loyalty and brand value.  The objective of CRM is to identify customer expectations and modify production according to the expectations. The objectives of CRM are as follows-</w:t>
      </w:r>
    </w:p>
    <w:p w:rsidR="00EA35BA" w:rsidRPr="00EA35BA" w:rsidRDefault="00EA35BA" w:rsidP="00EA35BA">
      <w:pPr>
        <w:pStyle w:val="Normal1"/>
        <w:numPr>
          <w:ilvl w:val="0"/>
          <w:numId w:val="1"/>
        </w:numPr>
        <w:spacing w:line="360" w:lineRule="auto"/>
        <w:jc w:val="both"/>
        <w:rPr>
          <w:rFonts w:ascii="Times New Roman" w:eastAsia="Times New Roman" w:hAnsi="Times New Roman" w:cs="Times New Roman"/>
          <w:color w:val="000000" w:themeColor="text1"/>
          <w:sz w:val="24"/>
          <w:szCs w:val="24"/>
          <w:highlight w:val="white"/>
          <w:lang w:val="en-GB"/>
        </w:rPr>
      </w:pPr>
      <w:r w:rsidRPr="00EA35BA">
        <w:rPr>
          <w:rFonts w:ascii="Times New Roman" w:eastAsia="Times New Roman" w:hAnsi="Times New Roman" w:cs="Times New Roman"/>
          <w:color w:val="000000" w:themeColor="text1"/>
          <w:sz w:val="24"/>
          <w:szCs w:val="24"/>
          <w:highlight w:val="white"/>
          <w:lang w:val="en-GB"/>
        </w:rPr>
        <w:t>Minimizing competition - CRM provides clear idea of customer expectation so that an organization can fulfil customer expectations. As suggested by</w:t>
      </w:r>
      <w:r w:rsidRPr="00EA35BA">
        <w:rPr>
          <w:rFonts w:ascii="Times New Roman" w:hAnsi="Times New Roman" w:cs="Times New Roman"/>
          <w:color w:val="000000" w:themeColor="text1"/>
          <w:sz w:val="24"/>
          <w:szCs w:val="24"/>
          <w:shd w:val="clear" w:color="auto" w:fill="FFFFFF"/>
          <w:lang w:val="en-GB"/>
        </w:rPr>
        <w:t xml:space="preserve"> Hawkins (2015, p.173),</w:t>
      </w:r>
      <w:r w:rsidRPr="00EA35BA">
        <w:rPr>
          <w:rFonts w:ascii="Times New Roman" w:eastAsia="Times New Roman" w:hAnsi="Times New Roman" w:cs="Times New Roman"/>
          <w:color w:val="000000" w:themeColor="text1"/>
          <w:sz w:val="24"/>
          <w:szCs w:val="24"/>
          <w:highlight w:val="white"/>
          <w:lang w:val="en-GB"/>
        </w:rPr>
        <w:t xml:space="preserve"> this nullifies the chances of customer switching and improves customer loyalty. Improvement in customer engagement gives organization competitive advantages.</w:t>
      </w:r>
    </w:p>
    <w:p w:rsidR="00EA35BA" w:rsidRPr="00EA35BA" w:rsidRDefault="00EA35BA" w:rsidP="00EA35BA">
      <w:pPr>
        <w:pStyle w:val="Normal1"/>
        <w:numPr>
          <w:ilvl w:val="0"/>
          <w:numId w:val="1"/>
        </w:numPr>
        <w:spacing w:line="360" w:lineRule="auto"/>
        <w:jc w:val="both"/>
        <w:rPr>
          <w:rFonts w:ascii="Times New Roman" w:eastAsia="Times New Roman" w:hAnsi="Times New Roman" w:cs="Times New Roman"/>
          <w:color w:val="000000" w:themeColor="text1"/>
          <w:sz w:val="24"/>
          <w:szCs w:val="24"/>
          <w:highlight w:val="white"/>
          <w:lang w:val="en-GB"/>
        </w:rPr>
      </w:pPr>
      <w:r w:rsidRPr="00EA35BA">
        <w:rPr>
          <w:rFonts w:ascii="Times New Roman" w:eastAsia="Times New Roman" w:hAnsi="Times New Roman" w:cs="Times New Roman"/>
          <w:color w:val="000000" w:themeColor="text1"/>
          <w:sz w:val="24"/>
          <w:szCs w:val="24"/>
          <w:highlight w:val="white"/>
          <w:lang w:val="en-GB"/>
        </w:rPr>
        <w:t xml:space="preserve">Providing customer satisfaction- With the help of CRM, an organization can manufacture products according to the expectations of customers. As opined by </w:t>
      </w:r>
      <w:r w:rsidRPr="00EA35BA">
        <w:rPr>
          <w:rFonts w:ascii="Times New Roman" w:hAnsi="Times New Roman" w:cs="Times New Roman"/>
          <w:color w:val="000000" w:themeColor="text1"/>
          <w:sz w:val="24"/>
          <w:szCs w:val="24"/>
          <w:shd w:val="clear" w:color="auto" w:fill="FFFFFF"/>
          <w:lang w:val="en-GB"/>
        </w:rPr>
        <w:t>Edwards (2018, p.79),</w:t>
      </w:r>
      <w:r w:rsidRPr="00EA35BA">
        <w:rPr>
          <w:rFonts w:ascii="Times New Roman" w:eastAsia="Times New Roman" w:hAnsi="Times New Roman" w:cs="Times New Roman"/>
          <w:color w:val="000000" w:themeColor="text1"/>
          <w:sz w:val="24"/>
          <w:szCs w:val="24"/>
          <w:highlight w:val="white"/>
          <w:lang w:val="en-GB"/>
        </w:rPr>
        <w:t xml:space="preserve"> this improves customer satisfaction resulting in good revenue for the company.</w:t>
      </w:r>
    </w:p>
    <w:p w:rsidR="00EA35BA" w:rsidRPr="00EA35BA" w:rsidRDefault="00EA35BA" w:rsidP="00EA35BA">
      <w:pPr>
        <w:pStyle w:val="Normal1"/>
        <w:numPr>
          <w:ilvl w:val="0"/>
          <w:numId w:val="1"/>
        </w:numPr>
        <w:spacing w:line="360" w:lineRule="auto"/>
        <w:jc w:val="both"/>
        <w:rPr>
          <w:rFonts w:ascii="Times New Roman" w:eastAsia="Times New Roman" w:hAnsi="Times New Roman" w:cs="Times New Roman"/>
          <w:color w:val="000000" w:themeColor="text1"/>
          <w:sz w:val="24"/>
          <w:szCs w:val="24"/>
          <w:highlight w:val="white"/>
          <w:lang w:val="en-GB"/>
        </w:rPr>
      </w:pPr>
      <w:r w:rsidRPr="00EA35BA">
        <w:rPr>
          <w:rFonts w:ascii="Times New Roman" w:eastAsia="Times New Roman" w:hAnsi="Times New Roman" w:cs="Times New Roman"/>
          <w:color w:val="000000" w:themeColor="text1"/>
          <w:sz w:val="24"/>
          <w:szCs w:val="24"/>
          <w:highlight w:val="white"/>
          <w:lang w:val="en-GB"/>
        </w:rPr>
        <w:t xml:space="preserve">Increment in sales - Customer relationship management helps an organization to improve its sales. </w:t>
      </w:r>
    </w:p>
    <w:p w:rsidR="00EA35BA" w:rsidRPr="00EA35BA" w:rsidRDefault="00EA35BA" w:rsidP="00EA35BA">
      <w:pPr>
        <w:pStyle w:val="Normal1"/>
        <w:numPr>
          <w:ilvl w:val="0"/>
          <w:numId w:val="1"/>
        </w:numPr>
        <w:spacing w:line="360" w:lineRule="auto"/>
        <w:jc w:val="both"/>
        <w:rPr>
          <w:rFonts w:ascii="Times New Roman" w:eastAsia="Times New Roman" w:hAnsi="Times New Roman" w:cs="Times New Roman"/>
          <w:color w:val="000000" w:themeColor="text1"/>
          <w:sz w:val="24"/>
          <w:szCs w:val="24"/>
          <w:highlight w:val="white"/>
          <w:lang w:val="en-GB"/>
        </w:rPr>
      </w:pPr>
      <w:r w:rsidRPr="00EA35BA">
        <w:rPr>
          <w:rFonts w:ascii="Times New Roman" w:eastAsia="Times New Roman" w:hAnsi="Times New Roman" w:cs="Times New Roman"/>
          <w:color w:val="000000" w:themeColor="text1"/>
          <w:sz w:val="24"/>
          <w:szCs w:val="24"/>
          <w:highlight w:val="white"/>
          <w:lang w:val="en-GB"/>
        </w:rPr>
        <w:t xml:space="preserve">Provides customer loyalty - With the help of CRM, an organization can maintain its customer loyalty.  As opined by </w:t>
      </w:r>
      <w:r w:rsidRPr="00EA35BA">
        <w:rPr>
          <w:rFonts w:ascii="Times New Roman" w:hAnsi="Times New Roman" w:cs="Times New Roman"/>
          <w:color w:val="000000" w:themeColor="text1"/>
          <w:sz w:val="24"/>
          <w:szCs w:val="24"/>
          <w:highlight w:val="white"/>
          <w:lang w:val="en-GB"/>
        </w:rPr>
        <w:t xml:space="preserve">Hawkins (2015.p.172) </w:t>
      </w:r>
      <w:r w:rsidRPr="00EA35BA">
        <w:rPr>
          <w:rFonts w:ascii="Times New Roman" w:eastAsia="Times New Roman" w:hAnsi="Times New Roman" w:cs="Times New Roman"/>
          <w:color w:val="000000" w:themeColor="text1"/>
          <w:sz w:val="24"/>
          <w:szCs w:val="24"/>
          <w:highlight w:val="white"/>
          <w:lang w:val="en-GB"/>
        </w:rPr>
        <w:t>CRM makes an organization able to produce goods according to the expectations of customers.</w:t>
      </w:r>
    </w:p>
    <w:p w:rsidR="00EA35BA" w:rsidRPr="00EA35BA" w:rsidRDefault="00EA35BA" w:rsidP="00EA35BA">
      <w:pPr>
        <w:pStyle w:val="Normal1"/>
        <w:numPr>
          <w:ilvl w:val="0"/>
          <w:numId w:val="1"/>
        </w:numPr>
        <w:spacing w:line="360" w:lineRule="auto"/>
        <w:jc w:val="both"/>
        <w:rPr>
          <w:rFonts w:ascii="Times New Roman" w:eastAsia="Times New Roman" w:hAnsi="Times New Roman" w:cs="Times New Roman"/>
          <w:color w:val="000000" w:themeColor="text1"/>
          <w:sz w:val="24"/>
          <w:szCs w:val="24"/>
          <w:highlight w:val="white"/>
          <w:lang w:val="en-GB"/>
        </w:rPr>
      </w:pPr>
      <w:r w:rsidRPr="00EA35BA">
        <w:rPr>
          <w:rFonts w:ascii="Times New Roman" w:eastAsia="Times New Roman" w:hAnsi="Times New Roman" w:cs="Times New Roman"/>
          <w:color w:val="000000" w:themeColor="text1"/>
          <w:sz w:val="24"/>
          <w:szCs w:val="24"/>
          <w:highlight w:val="white"/>
          <w:lang w:val="en-GB"/>
        </w:rPr>
        <w:t>Customer sustainability - With the help of CRM An organization modifies its products regarding the customers’ expectations. As stated by</w:t>
      </w:r>
      <w:r w:rsidRPr="00EA35BA">
        <w:rPr>
          <w:rFonts w:ascii="Times New Roman" w:hAnsi="Times New Roman" w:cs="Times New Roman"/>
          <w:color w:val="000000" w:themeColor="text1"/>
          <w:sz w:val="24"/>
          <w:szCs w:val="24"/>
          <w:shd w:val="clear" w:color="auto" w:fill="FFFFFF"/>
          <w:lang w:val="en-GB"/>
        </w:rPr>
        <w:t xml:space="preserve"> Ravanfar (2015, p.7),</w:t>
      </w:r>
      <w:r w:rsidRPr="00EA35BA">
        <w:rPr>
          <w:rFonts w:ascii="Times New Roman" w:eastAsia="Times New Roman" w:hAnsi="Times New Roman" w:cs="Times New Roman"/>
          <w:color w:val="000000" w:themeColor="text1"/>
          <w:sz w:val="24"/>
          <w:szCs w:val="24"/>
          <w:highlight w:val="white"/>
          <w:lang w:val="en-GB"/>
        </w:rPr>
        <w:t xml:space="preserve"> this helps an organization to retain customers.</w:t>
      </w:r>
    </w:p>
    <w:p w:rsidR="00EA35BA" w:rsidRPr="00EA35BA" w:rsidRDefault="00EA35BA" w:rsidP="00EA35BA">
      <w:pPr>
        <w:pStyle w:val="Normal1"/>
        <w:numPr>
          <w:ilvl w:val="0"/>
          <w:numId w:val="1"/>
        </w:numPr>
        <w:spacing w:line="360" w:lineRule="auto"/>
        <w:jc w:val="both"/>
        <w:rPr>
          <w:rFonts w:ascii="Times New Roman" w:eastAsia="Times New Roman" w:hAnsi="Times New Roman" w:cs="Times New Roman"/>
          <w:color w:val="000000" w:themeColor="text1"/>
          <w:sz w:val="24"/>
          <w:szCs w:val="24"/>
          <w:highlight w:val="white"/>
          <w:lang w:val="en-GB"/>
        </w:rPr>
      </w:pPr>
      <w:r w:rsidRPr="00EA35BA">
        <w:rPr>
          <w:rFonts w:ascii="Times New Roman" w:eastAsia="Times New Roman" w:hAnsi="Times New Roman" w:cs="Times New Roman"/>
          <w:color w:val="000000" w:themeColor="text1"/>
          <w:sz w:val="24"/>
          <w:szCs w:val="24"/>
          <w:highlight w:val="white"/>
          <w:lang w:val="en-GB"/>
        </w:rPr>
        <w:t>New customers- As company produces new and innovative products new customers are attracted to the brand.</w:t>
      </w:r>
    </w:p>
    <w:p w:rsidR="00EA35BA" w:rsidRPr="00EA35BA" w:rsidRDefault="00EA35BA" w:rsidP="00EA35BA">
      <w:pPr>
        <w:pStyle w:val="Normal1"/>
        <w:numPr>
          <w:ilvl w:val="0"/>
          <w:numId w:val="1"/>
        </w:numPr>
        <w:spacing w:line="360" w:lineRule="auto"/>
        <w:jc w:val="both"/>
        <w:rPr>
          <w:rFonts w:ascii="Times New Roman" w:eastAsia="Times New Roman" w:hAnsi="Times New Roman" w:cs="Times New Roman"/>
          <w:color w:val="000000" w:themeColor="text1"/>
          <w:sz w:val="24"/>
          <w:szCs w:val="24"/>
          <w:highlight w:val="white"/>
          <w:lang w:val="en-GB"/>
        </w:rPr>
      </w:pPr>
      <w:r w:rsidRPr="00EA35BA">
        <w:rPr>
          <w:rFonts w:ascii="Times New Roman" w:eastAsia="Times New Roman" w:hAnsi="Times New Roman" w:cs="Times New Roman"/>
          <w:color w:val="000000" w:themeColor="text1"/>
          <w:sz w:val="24"/>
          <w:szCs w:val="24"/>
          <w:highlight w:val="white"/>
          <w:lang w:val="en-GB"/>
        </w:rPr>
        <w:t xml:space="preserve"> Good Customer services - CRM helps an organization to provide efficient customer services. Efficient customer services increase customer satisfaction.</w:t>
      </w:r>
    </w:p>
    <w:p w:rsidR="00EA35BA" w:rsidRPr="00EA35BA" w:rsidRDefault="00EA35BA" w:rsidP="00EA35BA">
      <w:pPr>
        <w:pStyle w:val="Normal1"/>
        <w:numPr>
          <w:ilvl w:val="0"/>
          <w:numId w:val="1"/>
        </w:numPr>
        <w:spacing w:line="360" w:lineRule="auto"/>
        <w:jc w:val="both"/>
        <w:rPr>
          <w:rFonts w:ascii="Times New Roman" w:eastAsia="Times New Roman" w:hAnsi="Times New Roman" w:cs="Times New Roman"/>
          <w:color w:val="000000" w:themeColor="text1"/>
          <w:sz w:val="24"/>
          <w:szCs w:val="24"/>
          <w:highlight w:val="white"/>
          <w:lang w:val="en-GB"/>
        </w:rPr>
      </w:pPr>
      <w:r w:rsidRPr="00EA35BA">
        <w:rPr>
          <w:rFonts w:ascii="Times New Roman" w:eastAsia="Times New Roman" w:hAnsi="Times New Roman" w:cs="Times New Roman"/>
          <w:color w:val="000000" w:themeColor="text1"/>
          <w:sz w:val="24"/>
          <w:szCs w:val="24"/>
          <w:highlight w:val="white"/>
          <w:lang w:val="en-GB"/>
        </w:rPr>
        <w:t>Better working environment - CRM helps an organization to minimize its employment issues and provides healthy working environment.</w:t>
      </w:r>
    </w:p>
    <w:p w:rsidR="00EA35BA" w:rsidRPr="00EA35BA" w:rsidRDefault="00EA35BA" w:rsidP="00EA35BA">
      <w:pPr>
        <w:pStyle w:val="Normal1"/>
        <w:spacing w:before="240" w:after="240" w:line="360" w:lineRule="auto"/>
        <w:jc w:val="both"/>
        <w:rPr>
          <w:rFonts w:ascii="Times New Roman" w:eastAsia="Times New Roman" w:hAnsi="Times New Roman" w:cs="Times New Roman"/>
          <w:color w:val="000000" w:themeColor="text1"/>
          <w:sz w:val="24"/>
          <w:szCs w:val="24"/>
          <w:highlight w:val="white"/>
          <w:lang w:val="en-GB"/>
        </w:rPr>
      </w:pPr>
      <w:r w:rsidRPr="00EA35BA">
        <w:rPr>
          <w:rFonts w:ascii="Times New Roman" w:eastAsia="Times New Roman" w:hAnsi="Times New Roman" w:cs="Times New Roman"/>
          <w:color w:val="000000" w:themeColor="text1"/>
          <w:sz w:val="24"/>
          <w:szCs w:val="24"/>
          <w:highlight w:val="white"/>
          <w:lang w:val="en-GB"/>
        </w:rPr>
        <w:t xml:space="preserve">Efficient CRM strategies provide huge benefits to an organization. As mentioned by </w:t>
      </w:r>
      <w:r w:rsidRPr="00EA35BA">
        <w:rPr>
          <w:rFonts w:ascii="Times New Roman" w:hAnsi="Times New Roman" w:cs="Times New Roman"/>
          <w:color w:val="000000" w:themeColor="text1"/>
          <w:sz w:val="24"/>
          <w:szCs w:val="24"/>
          <w:highlight w:val="white"/>
          <w:lang w:val="en-GB"/>
        </w:rPr>
        <w:t xml:space="preserve">Choi </w:t>
      </w:r>
      <w:r w:rsidRPr="00EA35BA">
        <w:rPr>
          <w:rFonts w:ascii="Times New Roman" w:hAnsi="Times New Roman" w:cs="Times New Roman"/>
          <w:i/>
          <w:color w:val="000000" w:themeColor="text1"/>
          <w:sz w:val="24"/>
          <w:szCs w:val="24"/>
          <w:highlight w:val="white"/>
          <w:lang w:val="en-GB"/>
        </w:rPr>
        <w:t>et al</w:t>
      </w:r>
      <w:r w:rsidRPr="00EA35BA">
        <w:rPr>
          <w:rFonts w:ascii="Times New Roman" w:hAnsi="Times New Roman" w:cs="Times New Roman"/>
          <w:color w:val="000000" w:themeColor="text1"/>
          <w:sz w:val="24"/>
          <w:szCs w:val="24"/>
          <w:highlight w:val="white"/>
          <w:lang w:val="en-GB"/>
        </w:rPr>
        <w:t>. (2018.p.3011)</w:t>
      </w:r>
      <w:r w:rsidRPr="00EA35BA">
        <w:rPr>
          <w:rFonts w:ascii="Times New Roman" w:eastAsia="Times New Roman" w:hAnsi="Times New Roman" w:cs="Times New Roman"/>
          <w:color w:val="000000" w:themeColor="text1"/>
          <w:sz w:val="24"/>
          <w:szCs w:val="24"/>
          <w:highlight w:val="white"/>
          <w:lang w:val="en-GB"/>
        </w:rPr>
        <w:t xml:space="preserve"> CRM improves </w:t>
      </w:r>
      <w:r w:rsidRPr="00EA35BA">
        <w:rPr>
          <w:rFonts w:ascii="Times New Roman" w:eastAsia="Times New Roman" w:hAnsi="Times New Roman" w:cs="Times New Roman"/>
          <w:b/>
          <w:i/>
          <w:color w:val="000000" w:themeColor="text1"/>
          <w:sz w:val="24"/>
          <w:szCs w:val="24"/>
          <w:highlight w:val="white"/>
          <w:lang w:val="en-GB"/>
        </w:rPr>
        <w:t>customer satisfaction</w:t>
      </w:r>
      <w:r w:rsidRPr="00EA35BA">
        <w:rPr>
          <w:rFonts w:ascii="Times New Roman" w:eastAsia="Times New Roman" w:hAnsi="Times New Roman" w:cs="Times New Roman"/>
          <w:color w:val="000000" w:themeColor="text1"/>
          <w:sz w:val="24"/>
          <w:szCs w:val="24"/>
          <w:highlight w:val="white"/>
          <w:lang w:val="en-GB"/>
        </w:rPr>
        <w:t xml:space="preserve">. Improvement in customer satisfaction </w:t>
      </w:r>
      <w:r w:rsidRPr="00EA35BA">
        <w:rPr>
          <w:rFonts w:ascii="Times New Roman" w:eastAsia="Times New Roman" w:hAnsi="Times New Roman" w:cs="Times New Roman"/>
          <w:b/>
          <w:i/>
          <w:color w:val="000000" w:themeColor="text1"/>
          <w:sz w:val="24"/>
          <w:szCs w:val="24"/>
          <w:highlight w:val="white"/>
          <w:lang w:val="en-GB"/>
        </w:rPr>
        <w:t>increases sales percentage</w:t>
      </w:r>
      <w:r w:rsidRPr="00EA35BA">
        <w:rPr>
          <w:rFonts w:ascii="Times New Roman" w:eastAsia="Times New Roman" w:hAnsi="Times New Roman" w:cs="Times New Roman"/>
          <w:color w:val="000000" w:themeColor="text1"/>
          <w:sz w:val="24"/>
          <w:szCs w:val="24"/>
          <w:highlight w:val="white"/>
          <w:lang w:val="en-GB"/>
        </w:rPr>
        <w:t xml:space="preserve">. Customers can avail of products according to their expectations. CRM </w:t>
      </w:r>
      <w:r w:rsidRPr="00EA35BA">
        <w:rPr>
          <w:rFonts w:ascii="Times New Roman" w:eastAsia="Times New Roman" w:hAnsi="Times New Roman" w:cs="Times New Roman"/>
          <w:color w:val="000000" w:themeColor="text1"/>
          <w:sz w:val="24"/>
          <w:szCs w:val="24"/>
          <w:highlight w:val="white"/>
          <w:lang w:val="en-GB"/>
        </w:rPr>
        <w:lastRenderedPageBreak/>
        <w:t xml:space="preserve">improves </w:t>
      </w:r>
      <w:r w:rsidRPr="00EA35BA">
        <w:rPr>
          <w:rFonts w:ascii="Times New Roman" w:eastAsia="Times New Roman" w:hAnsi="Times New Roman" w:cs="Times New Roman"/>
          <w:b/>
          <w:i/>
          <w:color w:val="000000" w:themeColor="text1"/>
          <w:sz w:val="24"/>
          <w:szCs w:val="24"/>
          <w:highlight w:val="white"/>
          <w:lang w:val="en-GB"/>
        </w:rPr>
        <w:t>customer loyalty</w:t>
      </w:r>
      <w:r w:rsidRPr="00EA35BA">
        <w:rPr>
          <w:rFonts w:ascii="Times New Roman" w:eastAsia="Times New Roman" w:hAnsi="Times New Roman" w:cs="Times New Roman"/>
          <w:color w:val="000000" w:themeColor="text1"/>
          <w:sz w:val="24"/>
          <w:szCs w:val="24"/>
          <w:highlight w:val="white"/>
          <w:lang w:val="en-GB"/>
        </w:rPr>
        <w:t xml:space="preserve">. CRM helps an organization to </w:t>
      </w:r>
      <w:r w:rsidRPr="00EA35BA">
        <w:rPr>
          <w:rFonts w:ascii="Times New Roman" w:eastAsia="Times New Roman" w:hAnsi="Times New Roman" w:cs="Times New Roman"/>
          <w:b/>
          <w:i/>
          <w:color w:val="000000" w:themeColor="text1"/>
          <w:sz w:val="24"/>
          <w:szCs w:val="24"/>
          <w:highlight w:val="white"/>
          <w:lang w:val="en-GB"/>
        </w:rPr>
        <w:t>expand business</w:t>
      </w:r>
      <w:r w:rsidRPr="00EA35BA">
        <w:rPr>
          <w:rFonts w:ascii="Times New Roman" w:eastAsia="Times New Roman" w:hAnsi="Times New Roman" w:cs="Times New Roman"/>
          <w:color w:val="000000" w:themeColor="text1"/>
          <w:sz w:val="24"/>
          <w:szCs w:val="24"/>
          <w:highlight w:val="white"/>
          <w:lang w:val="en-GB"/>
        </w:rPr>
        <w:t xml:space="preserve">.  Customer relationship management helps an organization to </w:t>
      </w:r>
      <w:r w:rsidRPr="00EA35BA">
        <w:rPr>
          <w:rFonts w:ascii="Times New Roman" w:eastAsia="Times New Roman" w:hAnsi="Times New Roman" w:cs="Times New Roman"/>
          <w:b/>
          <w:i/>
          <w:color w:val="000000" w:themeColor="text1"/>
          <w:sz w:val="24"/>
          <w:szCs w:val="24"/>
          <w:highlight w:val="white"/>
          <w:lang w:val="en-GB"/>
        </w:rPr>
        <w:t>collect customer related information</w:t>
      </w:r>
      <w:r w:rsidRPr="00EA35BA">
        <w:rPr>
          <w:rFonts w:ascii="Times New Roman" w:eastAsia="Times New Roman" w:hAnsi="Times New Roman" w:cs="Times New Roman"/>
          <w:color w:val="000000" w:themeColor="text1"/>
          <w:sz w:val="24"/>
          <w:szCs w:val="24"/>
          <w:highlight w:val="white"/>
          <w:lang w:val="en-GB"/>
        </w:rPr>
        <w:t xml:space="preserve">. Efficient CRM strategies help an organization to </w:t>
      </w:r>
      <w:r w:rsidRPr="00EA35BA">
        <w:rPr>
          <w:rFonts w:ascii="Times New Roman" w:eastAsia="Times New Roman" w:hAnsi="Times New Roman" w:cs="Times New Roman"/>
          <w:b/>
          <w:i/>
          <w:color w:val="000000" w:themeColor="text1"/>
          <w:sz w:val="24"/>
          <w:szCs w:val="24"/>
          <w:highlight w:val="white"/>
          <w:lang w:val="en-GB"/>
        </w:rPr>
        <w:t>reduce production cost</w:t>
      </w:r>
      <w:r w:rsidRPr="00EA35BA">
        <w:rPr>
          <w:rFonts w:ascii="Times New Roman" w:eastAsia="Times New Roman" w:hAnsi="Times New Roman" w:cs="Times New Roman"/>
          <w:color w:val="000000" w:themeColor="text1"/>
          <w:sz w:val="24"/>
          <w:szCs w:val="24"/>
          <w:highlight w:val="white"/>
          <w:lang w:val="en-GB"/>
        </w:rPr>
        <w:t xml:space="preserve"> (</w:t>
      </w:r>
      <w:r w:rsidRPr="00EA35BA">
        <w:rPr>
          <w:rFonts w:asciiTheme="majorBidi" w:hAnsiTheme="majorBidi" w:cstheme="majorBidi"/>
          <w:color w:val="000000" w:themeColor="text1"/>
          <w:sz w:val="24"/>
          <w:szCs w:val="24"/>
          <w:lang w:val="en-GB"/>
        </w:rPr>
        <w:t>forbes.com. 2019</w:t>
      </w:r>
      <w:r w:rsidRPr="00EA35BA">
        <w:rPr>
          <w:rFonts w:ascii="Times New Roman" w:eastAsia="Times New Roman" w:hAnsi="Times New Roman" w:cs="Times New Roman"/>
          <w:color w:val="000000" w:themeColor="text1"/>
          <w:sz w:val="24"/>
          <w:szCs w:val="24"/>
          <w:highlight w:val="white"/>
          <w:lang w:val="en-GB"/>
        </w:rPr>
        <w:t>).</w:t>
      </w:r>
    </w:p>
    <w:p w:rsidR="00EA35BA" w:rsidRPr="00EA35BA" w:rsidRDefault="00EA35BA" w:rsidP="00EA35BA">
      <w:pPr>
        <w:pStyle w:val="Heading2"/>
        <w:rPr>
          <w:highlight w:val="white"/>
          <w:lang w:val="en-GB"/>
        </w:rPr>
      </w:pPr>
      <w:bookmarkStart w:id="15" w:name="_Toc11682548"/>
      <w:bookmarkStart w:id="16" w:name="_Toc11683402"/>
      <w:r w:rsidRPr="00EA35BA">
        <w:rPr>
          <w:highlight w:val="white"/>
          <w:lang w:val="en-GB"/>
        </w:rPr>
        <w:t>Critical analysis of the relationship between quality and improving customer relationship</w:t>
      </w:r>
      <w:bookmarkEnd w:id="15"/>
      <w:bookmarkEnd w:id="16"/>
    </w:p>
    <w:p w:rsidR="00EA35BA" w:rsidRPr="00EA35BA" w:rsidRDefault="00EA35BA" w:rsidP="00EA35BA">
      <w:pPr>
        <w:pStyle w:val="Normal1"/>
        <w:spacing w:line="360" w:lineRule="auto"/>
        <w:jc w:val="both"/>
        <w:rPr>
          <w:rFonts w:ascii="Times New Roman" w:eastAsia="Times New Roman" w:hAnsi="Times New Roman" w:cs="Times New Roman"/>
          <w:color w:val="000000" w:themeColor="text1"/>
          <w:sz w:val="24"/>
          <w:szCs w:val="24"/>
          <w:highlight w:val="white"/>
          <w:lang w:val="en-GB"/>
        </w:rPr>
      </w:pPr>
      <w:r w:rsidRPr="00EA35BA">
        <w:rPr>
          <w:rFonts w:ascii="Times New Roman" w:eastAsia="Times New Roman" w:hAnsi="Times New Roman" w:cs="Times New Roman"/>
          <w:color w:val="000000" w:themeColor="text1"/>
          <w:sz w:val="24"/>
          <w:szCs w:val="24"/>
          <w:highlight w:val="white"/>
          <w:lang w:val="en-GB"/>
        </w:rPr>
        <w:t>Customer relationship management helps an organization to improve its product quality. As suggested by</w:t>
      </w:r>
      <w:r w:rsidRPr="00EA35BA">
        <w:rPr>
          <w:rFonts w:ascii="Times New Roman" w:hAnsi="Times New Roman" w:cs="Times New Roman"/>
          <w:color w:val="000000" w:themeColor="text1"/>
          <w:sz w:val="24"/>
          <w:szCs w:val="24"/>
          <w:shd w:val="clear" w:color="auto" w:fill="FFFFFF"/>
          <w:lang w:val="en-GB"/>
        </w:rPr>
        <w:t xml:space="preserve"> Ravanfar (2015, p.7),</w:t>
      </w:r>
      <w:r w:rsidRPr="00EA35BA">
        <w:rPr>
          <w:rFonts w:ascii="Times New Roman" w:eastAsia="Times New Roman" w:hAnsi="Times New Roman" w:cs="Times New Roman"/>
          <w:color w:val="000000" w:themeColor="text1"/>
          <w:sz w:val="24"/>
          <w:szCs w:val="24"/>
          <w:highlight w:val="white"/>
          <w:lang w:val="en-GB"/>
        </w:rPr>
        <w:t xml:space="preserve"> good quality product maintains customer loyalty and retention an efficient CRM process improves an organization's marketing strategies. Customer relationship management improves trust among customers. As opined by </w:t>
      </w:r>
      <w:r w:rsidRPr="00EA35BA">
        <w:rPr>
          <w:rFonts w:ascii="Times New Roman" w:hAnsi="Times New Roman" w:cs="Times New Roman"/>
          <w:color w:val="000000" w:themeColor="text1"/>
          <w:sz w:val="24"/>
          <w:szCs w:val="24"/>
          <w:highlight w:val="white"/>
          <w:lang w:val="en-GB"/>
        </w:rPr>
        <w:t>Grennan and Clifford (2017.p.28),</w:t>
      </w:r>
      <w:r w:rsidRPr="00EA35BA">
        <w:rPr>
          <w:rFonts w:ascii="Times New Roman" w:eastAsia="Times New Roman" w:hAnsi="Times New Roman" w:cs="Times New Roman"/>
          <w:color w:val="000000" w:themeColor="text1"/>
          <w:sz w:val="24"/>
          <w:szCs w:val="24"/>
          <w:highlight w:val="white"/>
          <w:lang w:val="en-GB"/>
        </w:rPr>
        <w:t xml:space="preserve"> efficient customer service save customers time. Efficient customer services improve customer gatherings in the outlets. CRM helps an organization to maintain its yearly revenue.  Customer satisfaction provides motivation to the employees of an organization. Increment in customer numbers helps an organization to expand business. As suggested by </w:t>
      </w:r>
      <w:r w:rsidRPr="00EA35BA">
        <w:rPr>
          <w:rFonts w:ascii="Times New Roman" w:hAnsi="Times New Roman" w:cs="Times New Roman"/>
          <w:color w:val="000000" w:themeColor="text1"/>
          <w:sz w:val="24"/>
          <w:szCs w:val="24"/>
          <w:highlight w:val="white"/>
          <w:lang w:val="en-GB"/>
        </w:rPr>
        <w:t>Lalon (2015.p.34),</w:t>
      </w:r>
      <w:r w:rsidRPr="00EA35BA">
        <w:rPr>
          <w:rFonts w:ascii="Times New Roman" w:eastAsia="Times New Roman" w:hAnsi="Times New Roman" w:cs="Times New Roman"/>
          <w:color w:val="000000" w:themeColor="text1"/>
          <w:sz w:val="24"/>
          <w:szCs w:val="24"/>
          <w:highlight w:val="white"/>
          <w:lang w:val="en-GB"/>
        </w:rPr>
        <w:t xml:space="preserve"> Effective customer management improves the skills of the employees of an organization. With the help of customer relationship management, an organization can modify products regarding the expectations of the customers of all backgrounds and gender. Reward system, vouchers after every purchase improves the sales percentage of an organization.  Exciting offers and discounts improve customer involvement. Fast delivery system ensures fast supply of products to customers (</w:t>
      </w:r>
      <w:r w:rsidRPr="00EA35BA">
        <w:rPr>
          <w:rFonts w:asciiTheme="majorBidi" w:hAnsiTheme="majorBidi" w:cstheme="majorBidi"/>
          <w:color w:val="000000" w:themeColor="text1"/>
          <w:sz w:val="24"/>
          <w:szCs w:val="24"/>
          <w:lang w:val="en-GB"/>
        </w:rPr>
        <w:t>forbes.com. 2019</w:t>
      </w:r>
      <w:r w:rsidRPr="00EA35BA">
        <w:rPr>
          <w:rFonts w:ascii="Times New Roman" w:eastAsia="Times New Roman" w:hAnsi="Times New Roman" w:cs="Times New Roman"/>
          <w:color w:val="000000" w:themeColor="text1"/>
          <w:sz w:val="24"/>
          <w:szCs w:val="24"/>
          <w:highlight w:val="white"/>
          <w:lang w:val="en-GB"/>
        </w:rPr>
        <w:t>).</w:t>
      </w:r>
    </w:p>
    <w:p w:rsidR="00EA35BA" w:rsidRPr="00EA35BA" w:rsidRDefault="00EA35BA" w:rsidP="00EA35BA">
      <w:pPr>
        <w:rPr>
          <w:rFonts w:ascii="Times New Roman" w:hAnsi="Times New Roman"/>
          <w:b/>
          <w:color w:val="000000" w:themeColor="text1"/>
          <w:sz w:val="32"/>
          <w:szCs w:val="40"/>
          <w:highlight w:val="white"/>
          <w:lang w:val="en-GB"/>
        </w:rPr>
      </w:pPr>
      <w:bookmarkStart w:id="17" w:name="_Toc11683403"/>
      <w:bookmarkStart w:id="18" w:name="_Toc11682549"/>
      <w:r w:rsidRPr="00EA35BA">
        <w:rPr>
          <w:color w:val="000000" w:themeColor="text1"/>
          <w:highlight w:val="white"/>
          <w:lang w:val="en-GB"/>
        </w:rPr>
        <w:br w:type="page"/>
      </w:r>
      <w:bookmarkStart w:id="19" w:name="_GoBack"/>
      <w:bookmarkEnd w:id="19"/>
    </w:p>
    <w:p w:rsidR="00EA35BA" w:rsidRPr="00EA35BA" w:rsidRDefault="00EA35BA" w:rsidP="00EA35BA">
      <w:pPr>
        <w:pStyle w:val="Heading1"/>
        <w:rPr>
          <w:color w:val="000000" w:themeColor="text1"/>
          <w:highlight w:val="white"/>
          <w:lang w:val="en-GB"/>
        </w:rPr>
      </w:pPr>
      <w:r w:rsidRPr="00EA35BA">
        <w:rPr>
          <w:color w:val="000000" w:themeColor="text1"/>
          <w:highlight w:val="white"/>
          <w:lang w:val="en-GB"/>
        </w:rPr>
        <w:lastRenderedPageBreak/>
        <w:t>Task -3</w:t>
      </w:r>
      <w:bookmarkEnd w:id="17"/>
    </w:p>
    <w:p w:rsidR="00EA35BA" w:rsidRPr="00EA35BA" w:rsidRDefault="00EA35BA" w:rsidP="00EA35BA">
      <w:pPr>
        <w:pStyle w:val="Heading2"/>
        <w:rPr>
          <w:highlight w:val="white"/>
          <w:lang w:val="en-GB"/>
        </w:rPr>
      </w:pPr>
      <w:bookmarkStart w:id="20" w:name="_Toc11683404"/>
      <w:r w:rsidRPr="00EA35BA">
        <w:rPr>
          <w:highlight w:val="white"/>
          <w:lang w:val="en-GB"/>
        </w:rPr>
        <w:t>Conclusion</w:t>
      </w:r>
      <w:bookmarkEnd w:id="18"/>
      <w:bookmarkEnd w:id="20"/>
    </w:p>
    <w:p w:rsidR="00EA35BA" w:rsidRPr="00EA35BA" w:rsidRDefault="00EA35BA" w:rsidP="00EA35BA">
      <w:pPr>
        <w:pStyle w:val="Normal1"/>
        <w:spacing w:line="360" w:lineRule="auto"/>
        <w:jc w:val="both"/>
        <w:rPr>
          <w:rFonts w:ascii="Times New Roman" w:eastAsia="Times New Roman" w:hAnsi="Times New Roman" w:cs="Times New Roman"/>
          <w:color w:val="000000" w:themeColor="text1"/>
          <w:sz w:val="24"/>
          <w:szCs w:val="24"/>
          <w:highlight w:val="white"/>
          <w:lang w:val="en-GB"/>
        </w:rPr>
      </w:pPr>
      <w:r w:rsidRPr="00EA35BA">
        <w:rPr>
          <w:rFonts w:ascii="Times New Roman" w:eastAsia="Times New Roman" w:hAnsi="Times New Roman" w:cs="Times New Roman"/>
          <w:color w:val="000000" w:themeColor="text1"/>
          <w:sz w:val="24"/>
          <w:szCs w:val="24"/>
          <w:highlight w:val="white"/>
          <w:lang w:val="en-GB"/>
        </w:rPr>
        <w:t xml:space="preserve">Customer relationship management system is beneficial for both organization and customers. Following ethical policies help customer relationship management in a positive way. Ethical policies ensure customers about their DATA safety. With the help of ethical policies, an organization ensures customers that their financial and health-related data are safe. This improves the brand trust among customers. Ethical policies provide transparency on organizations data storage. With the help of ethical policies, customers can maintain and withdraw DATA whenever they want. This ethical policy helps Customer relationship management to maintain customer loyalty. As suggested by </w:t>
      </w:r>
      <w:r w:rsidRPr="00EA35BA">
        <w:rPr>
          <w:rFonts w:ascii="Times New Roman" w:hAnsi="Times New Roman" w:cs="Times New Roman"/>
          <w:color w:val="000000" w:themeColor="text1"/>
          <w:sz w:val="24"/>
          <w:szCs w:val="24"/>
          <w:highlight w:val="white"/>
          <w:lang w:val="en-GB"/>
        </w:rPr>
        <w:t>Lalon (2015.p.34),</w:t>
      </w:r>
      <w:r w:rsidRPr="00EA35BA">
        <w:rPr>
          <w:rFonts w:ascii="Times New Roman" w:eastAsia="Times New Roman" w:hAnsi="Times New Roman" w:cs="Times New Roman"/>
          <w:color w:val="000000" w:themeColor="text1"/>
          <w:sz w:val="24"/>
          <w:szCs w:val="24"/>
          <w:highlight w:val="white"/>
          <w:lang w:val="en-GB"/>
        </w:rPr>
        <w:t xml:space="preserve"> Company following ethical policies, generally store customers DATA in a secure Database. According to the ethical policies 3rd person needs to get permission from Customer Relationship Management service in order to use Customers DATA. With the help of ethical policies, customers can withdraw their DATA from CRM platform. Ethical policies ensure that Customer data are erased from company's DATA storage and their DATA will not be misused by company. Ethical policies of CRM help an organization to maintain customer trust and loyalty. As opined by</w:t>
      </w:r>
      <w:r w:rsidRPr="00EA35BA">
        <w:rPr>
          <w:rFonts w:ascii="Times New Roman" w:hAnsi="Times New Roman" w:cs="Times New Roman"/>
          <w:color w:val="000000" w:themeColor="text1"/>
          <w:sz w:val="24"/>
          <w:szCs w:val="24"/>
          <w:shd w:val="clear" w:color="auto" w:fill="FFFFFF"/>
          <w:lang w:val="en-GB"/>
        </w:rPr>
        <w:t xml:space="preserve"> Ravanfar (2015, p.7),</w:t>
      </w:r>
      <w:r w:rsidRPr="00EA35BA">
        <w:rPr>
          <w:rFonts w:ascii="Times New Roman" w:eastAsia="Times New Roman" w:hAnsi="Times New Roman" w:cs="Times New Roman"/>
          <w:color w:val="000000" w:themeColor="text1"/>
          <w:sz w:val="24"/>
          <w:szCs w:val="24"/>
          <w:highlight w:val="white"/>
          <w:lang w:val="en-GB"/>
        </w:rPr>
        <w:t xml:space="preserve"> this also improves customer engagement and retention.</w:t>
      </w:r>
    </w:p>
    <w:p w:rsidR="00EA35BA" w:rsidRPr="00EA35BA" w:rsidRDefault="00EA35BA" w:rsidP="00EA35BA">
      <w:pPr>
        <w:pStyle w:val="Normal1"/>
        <w:spacing w:line="360" w:lineRule="auto"/>
        <w:jc w:val="both"/>
        <w:rPr>
          <w:rFonts w:ascii="Times New Roman" w:eastAsia="Times New Roman" w:hAnsi="Times New Roman" w:cs="Times New Roman"/>
          <w:color w:val="000000" w:themeColor="text1"/>
          <w:sz w:val="24"/>
          <w:szCs w:val="24"/>
          <w:highlight w:val="white"/>
          <w:lang w:val="en-GB"/>
        </w:rPr>
      </w:pPr>
      <w:r w:rsidRPr="00EA35BA">
        <w:rPr>
          <w:rFonts w:ascii="Times New Roman" w:eastAsia="Times New Roman" w:hAnsi="Times New Roman" w:cs="Times New Roman"/>
          <w:color w:val="000000" w:themeColor="text1"/>
          <w:sz w:val="24"/>
          <w:szCs w:val="24"/>
          <w:highlight w:val="white"/>
          <w:lang w:val="en-GB"/>
        </w:rPr>
        <w:t>Application of sustainability policies on Customer relationship management has a positive impact. Sustainability policies provide information about the customers’ expectations to CRM of an organization. With the help of provided information, an organization can modify its products according to the expectations of customers. This improves employee efficiency and improves customer relations. Sustainable policies help an organization to expand their business.</w:t>
      </w:r>
    </w:p>
    <w:p w:rsidR="00EA35BA" w:rsidRPr="00EA35BA" w:rsidRDefault="00EA35BA" w:rsidP="00EA35BA">
      <w:pPr>
        <w:pStyle w:val="Heading2"/>
        <w:rPr>
          <w:lang w:val="en-GB"/>
        </w:rPr>
      </w:pPr>
      <w:bookmarkStart w:id="21" w:name="_Toc11683405"/>
      <w:r w:rsidRPr="00EA35BA">
        <w:rPr>
          <w:lang w:val="en-GB"/>
        </w:rPr>
        <w:t>Recommendation</w:t>
      </w:r>
      <w:bookmarkEnd w:id="21"/>
    </w:p>
    <w:p w:rsidR="00EA35BA" w:rsidRPr="00ED4B75" w:rsidRDefault="00EA35BA" w:rsidP="00EA35BA">
      <w:pPr>
        <w:pStyle w:val="Normal1"/>
        <w:spacing w:line="360" w:lineRule="auto"/>
        <w:jc w:val="both"/>
        <w:rPr>
          <w:rFonts w:ascii="Times New Roman" w:eastAsia="Times New Roman" w:hAnsi="Times New Roman" w:cs="Times New Roman"/>
          <w:sz w:val="24"/>
          <w:szCs w:val="24"/>
          <w:lang w:val="en-GB"/>
        </w:rPr>
      </w:pPr>
      <w:r w:rsidRPr="00EA35BA">
        <w:rPr>
          <w:rFonts w:ascii="Times New Roman" w:eastAsia="Times New Roman" w:hAnsi="Times New Roman" w:cs="Times New Roman"/>
          <w:color w:val="000000" w:themeColor="text1"/>
          <w:sz w:val="24"/>
          <w:szCs w:val="24"/>
          <w:lang w:val="en-GB"/>
        </w:rPr>
        <w:t xml:space="preserve">ASDA is slowly approaching towards their sustainability goals. They have reduced carbon emission rate reasonably. They should look for ways to produce more products with less consumption of water. Only natural flavour and resources should be used in produced goods. They should increase the use of solar energy in their system. Plastic packaging must be reduced and existing packages must be recycled. Tesco have one the highest brand value in Retail industry for </w:t>
      </w:r>
      <w:r w:rsidRPr="00ED4B75">
        <w:rPr>
          <w:rFonts w:ascii="Times New Roman" w:eastAsia="Times New Roman" w:hAnsi="Times New Roman" w:cs="Times New Roman"/>
          <w:sz w:val="24"/>
          <w:szCs w:val="24"/>
          <w:lang w:val="en-GB"/>
        </w:rPr>
        <w:lastRenderedPageBreak/>
        <w:t>quality of products. However, range of their product price is been on higher side with respect to other competitive retail companies in UK. They should decrease operational cost to lower products prices. They have reduced range of sugar in their beverages. However, it still needs to be fewer than 5gm per 100ml quantity.</w:t>
      </w:r>
    </w:p>
    <w:p w:rsidR="00EA35BA" w:rsidRPr="00ED4B75" w:rsidRDefault="00EA35BA" w:rsidP="00EA35BA">
      <w:pPr>
        <w:pStyle w:val="Normal1"/>
        <w:spacing w:line="360" w:lineRule="auto"/>
        <w:jc w:val="both"/>
        <w:rPr>
          <w:rFonts w:ascii="Times New Roman" w:eastAsia="Times New Roman" w:hAnsi="Times New Roman" w:cs="Times New Roman"/>
          <w:sz w:val="24"/>
          <w:szCs w:val="24"/>
          <w:lang w:val="en-GB"/>
        </w:rPr>
      </w:pPr>
      <w:r w:rsidRPr="00ED4B75">
        <w:rPr>
          <w:rFonts w:ascii="Times New Roman" w:eastAsia="Times New Roman" w:hAnsi="Times New Roman" w:cs="Times New Roman"/>
          <w:sz w:val="24"/>
          <w:szCs w:val="24"/>
          <w:lang w:val="en-GB"/>
        </w:rPr>
        <w:t>Product prices of Mark and Spencer is respectively cheaper than other UK retail companies. However, their product's quality is not efficient enough to meet customer expectations and needs. The authorities need to spend more on research and development team to enhance their product quality. Sainsbury decreased their operational carbon emission rate. However, they still need to rely on natural resources for food products. They need to diverse their dairy farms to increase the profit rate in dairy products.</w:t>
      </w:r>
    </w:p>
    <w:p w:rsidR="00EA35BA" w:rsidRPr="00ED4B75" w:rsidRDefault="00EA35BA" w:rsidP="00EA35BA">
      <w:pPr>
        <w:pStyle w:val="Normal1"/>
        <w:spacing w:line="360" w:lineRule="auto"/>
        <w:jc w:val="both"/>
        <w:rPr>
          <w:rFonts w:ascii="Times New Roman" w:eastAsia="Times New Roman" w:hAnsi="Times New Roman" w:cs="Times New Roman"/>
          <w:sz w:val="24"/>
          <w:szCs w:val="24"/>
          <w:highlight w:val="white"/>
          <w:lang w:val="en-GB"/>
        </w:rPr>
      </w:pPr>
    </w:p>
    <w:p w:rsidR="00EA35BA" w:rsidRPr="00ED4B75" w:rsidRDefault="00EA35BA" w:rsidP="00EA35BA">
      <w:pPr>
        <w:pStyle w:val="Normal1"/>
        <w:spacing w:line="360" w:lineRule="auto"/>
        <w:jc w:val="both"/>
        <w:rPr>
          <w:rFonts w:ascii="Times New Roman" w:eastAsia="Times New Roman" w:hAnsi="Times New Roman" w:cs="Times New Roman"/>
          <w:sz w:val="24"/>
          <w:szCs w:val="24"/>
          <w:highlight w:val="white"/>
          <w:lang w:val="en-GB"/>
        </w:rPr>
      </w:pPr>
    </w:p>
    <w:p w:rsidR="00EA35BA" w:rsidRPr="00ED4B75" w:rsidRDefault="00EA35BA" w:rsidP="00EA35BA">
      <w:pPr>
        <w:pStyle w:val="Normal1"/>
        <w:spacing w:line="360" w:lineRule="auto"/>
        <w:jc w:val="both"/>
        <w:rPr>
          <w:rFonts w:ascii="Times New Roman" w:eastAsia="Times New Roman" w:hAnsi="Times New Roman" w:cs="Times New Roman"/>
          <w:sz w:val="24"/>
          <w:szCs w:val="24"/>
          <w:highlight w:val="white"/>
          <w:lang w:val="en-GB"/>
        </w:rPr>
      </w:pPr>
    </w:p>
    <w:p w:rsidR="00EA35BA" w:rsidRDefault="00EA35BA" w:rsidP="00EA35BA">
      <w:pPr>
        <w:rPr>
          <w:rFonts w:ascii="Times New Roman" w:hAnsi="Times New Roman"/>
          <w:b/>
          <w:sz w:val="32"/>
          <w:szCs w:val="40"/>
          <w:lang w:val="en-GB"/>
        </w:rPr>
      </w:pPr>
      <w:bookmarkStart w:id="22" w:name="_Toc11682550"/>
      <w:bookmarkStart w:id="23" w:name="_Toc11683406"/>
      <w:r>
        <w:rPr>
          <w:lang w:val="en-GB"/>
        </w:rPr>
        <w:br w:type="page"/>
      </w:r>
    </w:p>
    <w:p w:rsidR="00EA35BA" w:rsidRPr="00ED4B75" w:rsidRDefault="00EA35BA" w:rsidP="00EA35BA">
      <w:pPr>
        <w:pStyle w:val="Heading1"/>
        <w:rPr>
          <w:lang w:val="en-GB"/>
        </w:rPr>
      </w:pPr>
      <w:r w:rsidRPr="00ED4B75">
        <w:rPr>
          <w:lang w:val="en-GB"/>
        </w:rPr>
        <w:lastRenderedPageBreak/>
        <w:t>References</w:t>
      </w:r>
      <w:bookmarkEnd w:id="22"/>
      <w:bookmarkEnd w:id="23"/>
    </w:p>
    <w:p w:rsidR="00EA35BA" w:rsidRPr="00ED4B75" w:rsidRDefault="00EA35BA" w:rsidP="00EA35BA">
      <w:pPr>
        <w:spacing w:line="360" w:lineRule="auto"/>
        <w:jc w:val="both"/>
        <w:rPr>
          <w:rFonts w:ascii="Times New Roman" w:hAnsi="Times New Roman" w:cs="Times New Roman"/>
          <w:color w:val="000000" w:themeColor="text1"/>
          <w:sz w:val="24"/>
          <w:szCs w:val="24"/>
          <w:shd w:val="clear" w:color="auto" w:fill="FFFFFF"/>
          <w:lang w:val="en-GB"/>
        </w:rPr>
      </w:pPr>
      <w:r w:rsidRPr="00ED4B75">
        <w:rPr>
          <w:rFonts w:ascii="Times New Roman" w:hAnsi="Times New Roman" w:cs="Times New Roman"/>
          <w:color w:val="000000" w:themeColor="text1"/>
          <w:sz w:val="24"/>
          <w:szCs w:val="24"/>
          <w:shd w:val="clear" w:color="auto" w:fill="FFFFFF"/>
          <w:lang w:val="en-GB"/>
        </w:rPr>
        <w:t>Abbas, T. and Hafeez, S., 2017. Impact of CRM practices on service quality in the banking industry. </w:t>
      </w:r>
      <w:r w:rsidRPr="00ED4B75">
        <w:rPr>
          <w:rFonts w:ascii="Times New Roman" w:hAnsi="Times New Roman" w:cs="Times New Roman"/>
          <w:i/>
          <w:iCs/>
          <w:color w:val="000000" w:themeColor="text1"/>
          <w:sz w:val="24"/>
          <w:szCs w:val="24"/>
          <w:shd w:val="clear" w:color="auto" w:fill="FFFFFF"/>
          <w:lang w:val="en-GB"/>
        </w:rPr>
        <w:t>Pakistan Administrative Review</w:t>
      </w:r>
      <w:r w:rsidRPr="00ED4B75">
        <w:rPr>
          <w:rFonts w:ascii="Times New Roman" w:hAnsi="Times New Roman" w:cs="Times New Roman"/>
          <w:color w:val="000000" w:themeColor="text1"/>
          <w:sz w:val="24"/>
          <w:szCs w:val="24"/>
          <w:shd w:val="clear" w:color="auto" w:fill="FFFFFF"/>
          <w:lang w:val="en-GB"/>
        </w:rPr>
        <w:t>, </w:t>
      </w:r>
      <w:r w:rsidRPr="00ED4B75">
        <w:rPr>
          <w:rFonts w:ascii="Times New Roman" w:hAnsi="Times New Roman" w:cs="Times New Roman"/>
          <w:i/>
          <w:iCs/>
          <w:color w:val="000000" w:themeColor="text1"/>
          <w:sz w:val="24"/>
          <w:szCs w:val="24"/>
          <w:shd w:val="clear" w:color="auto" w:fill="FFFFFF"/>
          <w:lang w:val="en-GB"/>
        </w:rPr>
        <w:t>1</w:t>
      </w:r>
      <w:r w:rsidRPr="00ED4B75">
        <w:rPr>
          <w:rFonts w:ascii="Times New Roman" w:hAnsi="Times New Roman" w:cs="Times New Roman"/>
          <w:color w:val="000000" w:themeColor="text1"/>
          <w:sz w:val="24"/>
          <w:szCs w:val="24"/>
          <w:shd w:val="clear" w:color="auto" w:fill="FFFFFF"/>
          <w:lang w:val="en-GB"/>
        </w:rPr>
        <w:t>(2), pp.130-144.</w:t>
      </w:r>
    </w:p>
    <w:p w:rsidR="00EA35BA" w:rsidRPr="00ED4B75" w:rsidRDefault="00EA35BA" w:rsidP="00EA35BA">
      <w:pPr>
        <w:spacing w:line="360" w:lineRule="auto"/>
        <w:jc w:val="both"/>
        <w:rPr>
          <w:rFonts w:asciiTheme="majorBidi" w:hAnsiTheme="majorBidi" w:cstheme="majorBidi"/>
          <w:sz w:val="24"/>
          <w:szCs w:val="24"/>
          <w:lang w:val="en-GB"/>
        </w:rPr>
      </w:pPr>
      <w:r w:rsidRPr="00ED4B75">
        <w:rPr>
          <w:rFonts w:asciiTheme="majorBidi" w:hAnsiTheme="majorBidi" w:cstheme="majorBidi"/>
          <w:sz w:val="24"/>
          <w:szCs w:val="24"/>
          <w:lang w:val="en-GB"/>
        </w:rPr>
        <w:t xml:space="preserve">about.sainsburys.co.uk. (2019).  </w:t>
      </w:r>
      <w:r w:rsidRPr="00ED4B75">
        <w:rPr>
          <w:rFonts w:asciiTheme="majorBidi" w:hAnsiTheme="majorBidi" w:cstheme="majorBidi"/>
          <w:i/>
          <w:iCs/>
          <w:sz w:val="24"/>
          <w:szCs w:val="24"/>
          <w:lang w:val="en-GB"/>
        </w:rPr>
        <w:t>Our values Sustainability update 2018 make us different</w:t>
      </w:r>
      <w:r w:rsidRPr="00ED4B75">
        <w:rPr>
          <w:rFonts w:asciiTheme="majorBidi" w:hAnsiTheme="majorBidi" w:cstheme="majorBidi"/>
          <w:sz w:val="24"/>
          <w:szCs w:val="24"/>
          <w:lang w:val="en-GB"/>
        </w:rPr>
        <w:t xml:space="preserve"> Available at: https://www.about.sainsburys.co.uk/~/media/Files/S/Sainsburys/documents/making-a-difference/Sustainability_Update_2018 [Accessed on 17/06/2019]</w:t>
      </w:r>
    </w:p>
    <w:p w:rsidR="00EA35BA" w:rsidRPr="00ED4B75" w:rsidRDefault="00EA35BA" w:rsidP="00EA35BA">
      <w:pPr>
        <w:spacing w:line="360" w:lineRule="auto"/>
        <w:jc w:val="both"/>
        <w:rPr>
          <w:rFonts w:asciiTheme="majorBidi" w:hAnsiTheme="majorBidi" w:cstheme="majorBidi"/>
          <w:sz w:val="24"/>
          <w:szCs w:val="24"/>
          <w:lang w:val="en-GB"/>
        </w:rPr>
      </w:pPr>
      <w:r w:rsidRPr="00ED4B75">
        <w:rPr>
          <w:rFonts w:asciiTheme="majorBidi" w:hAnsiTheme="majorBidi" w:cstheme="majorBidi"/>
          <w:sz w:val="24"/>
          <w:szCs w:val="24"/>
          <w:lang w:val="en-GB"/>
        </w:rPr>
        <w:t xml:space="preserve">artisenergy.com. (2019). </w:t>
      </w:r>
      <w:r w:rsidRPr="00ED4B75">
        <w:rPr>
          <w:rFonts w:asciiTheme="majorBidi" w:hAnsiTheme="majorBidi" w:cstheme="majorBidi"/>
          <w:i/>
          <w:iCs/>
          <w:sz w:val="24"/>
          <w:szCs w:val="24"/>
          <w:lang w:val="en-GB"/>
        </w:rPr>
        <w:t xml:space="preserve">How Sustainability Improves Customer Experience </w:t>
      </w:r>
      <w:r w:rsidRPr="00ED4B75">
        <w:rPr>
          <w:rFonts w:asciiTheme="majorBidi" w:hAnsiTheme="majorBidi" w:cstheme="majorBidi"/>
          <w:sz w:val="24"/>
          <w:szCs w:val="24"/>
          <w:lang w:val="en-GB"/>
        </w:rPr>
        <w:t>Available at: https://www.artisenergy.com/sustainability/how-sustainability-increases-customer-experience/ [Accessed on 17/06/2019]</w:t>
      </w:r>
    </w:p>
    <w:p w:rsidR="00EA35BA" w:rsidRPr="00ED4B75" w:rsidRDefault="00EA35BA" w:rsidP="00EA35BA">
      <w:pPr>
        <w:spacing w:line="360" w:lineRule="auto"/>
        <w:jc w:val="both"/>
        <w:rPr>
          <w:rFonts w:asciiTheme="majorBidi" w:hAnsiTheme="majorBidi" w:cstheme="majorBidi"/>
          <w:sz w:val="24"/>
          <w:szCs w:val="24"/>
          <w:lang w:val="en-GB"/>
        </w:rPr>
      </w:pPr>
      <w:r w:rsidRPr="00ED4B75">
        <w:rPr>
          <w:rFonts w:asciiTheme="majorBidi" w:hAnsiTheme="majorBidi" w:cstheme="majorBidi"/>
          <w:sz w:val="24"/>
          <w:szCs w:val="24"/>
          <w:lang w:val="en-GB"/>
        </w:rPr>
        <w:t>asda.com. (2019). Our Long Term Goals Available at: https://www.asda.com/environment [Accessed on 17/06/2019]</w:t>
      </w:r>
    </w:p>
    <w:p w:rsidR="00EA35BA" w:rsidRPr="00ED4B75" w:rsidRDefault="00EA35BA" w:rsidP="00EA35BA">
      <w:pPr>
        <w:spacing w:line="360" w:lineRule="auto"/>
        <w:jc w:val="both"/>
        <w:rPr>
          <w:rFonts w:ascii="Times New Roman" w:hAnsi="Times New Roman" w:cs="Times New Roman"/>
          <w:color w:val="000000" w:themeColor="text1"/>
          <w:sz w:val="24"/>
          <w:szCs w:val="24"/>
          <w:lang w:val="en-GB"/>
        </w:rPr>
      </w:pPr>
      <w:r w:rsidRPr="00ED4B75">
        <w:rPr>
          <w:rFonts w:ascii="Times New Roman" w:hAnsi="Times New Roman" w:cs="Times New Roman"/>
          <w:color w:val="000000" w:themeColor="text1"/>
          <w:sz w:val="24"/>
          <w:szCs w:val="24"/>
          <w:lang w:val="en-GB"/>
        </w:rPr>
        <w:t>asda.com.(2019).</w:t>
      </w:r>
      <w:r w:rsidRPr="00ED4B75">
        <w:rPr>
          <w:rFonts w:ascii="Times New Roman" w:hAnsi="Times New Roman" w:cs="Times New Roman"/>
          <w:i/>
          <w:color w:val="000000" w:themeColor="text1"/>
          <w:sz w:val="24"/>
          <w:szCs w:val="24"/>
          <w:lang w:val="en-GB"/>
        </w:rPr>
        <w:t>Our Story</w:t>
      </w:r>
      <w:r w:rsidRPr="00ED4B75">
        <w:rPr>
          <w:rFonts w:ascii="Times New Roman" w:hAnsi="Times New Roman" w:cs="Times New Roman"/>
          <w:color w:val="000000" w:themeColor="text1"/>
          <w:sz w:val="24"/>
          <w:szCs w:val="24"/>
          <w:lang w:val="en-GB"/>
        </w:rPr>
        <w:t>. Available at : https://www.asda.com. [ Accessed on : 17/6/2019]</w:t>
      </w:r>
    </w:p>
    <w:p w:rsidR="00EA35BA" w:rsidRPr="00ED4B75" w:rsidRDefault="00EA35BA" w:rsidP="00EA35BA">
      <w:pPr>
        <w:spacing w:line="360" w:lineRule="auto"/>
        <w:jc w:val="both"/>
        <w:rPr>
          <w:rFonts w:ascii="Times New Roman" w:hAnsi="Times New Roman" w:cs="Times New Roman"/>
          <w:color w:val="000000" w:themeColor="text1"/>
          <w:sz w:val="24"/>
          <w:szCs w:val="24"/>
          <w:shd w:val="clear" w:color="auto" w:fill="FFFFFF"/>
          <w:lang w:val="en-GB"/>
        </w:rPr>
      </w:pPr>
      <w:r w:rsidRPr="00ED4B75">
        <w:rPr>
          <w:rFonts w:ascii="Times New Roman" w:hAnsi="Times New Roman" w:cs="Times New Roman"/>
          <w:color w:val="000000" w:themeColor="text1"/>
          <w:sz w:val="24"/>
          <w:szCs w:val="24"/>
          <w:shd w:val="clear" w:color="auto" w:fill="FFFFFF"/>
          <w:lang w:val="en-GB"/>
        </w:rPr>
        <w:t>Choi, S., Lee, S. and Friske, W., 2018. The effects of featured advertising and package labeling on sustainability of cause-related marketing (CRM) products. </w:t>
      </w:r>
      <w:r w:rsidRPr="00ED4B75">
        <w:rPr>
          <w:rFonts w:ascii="Times New Roman" w:hAnsi="Times New Roman" w:cs="Times New Roman"/>
          <w:i/>
          <w:iCs/>
          <w:color w:val="000000" w:themeColor="text1"/>
          <w:sz w:val="24"/>
          <w:szCs w:val="24"/>
          <w:shd w:val="clear" w:color="auto" w:fill="FFFFFF"/>
          <w:lang w:val="en-GB"/>
        </w:rPr>
        <w:t>Sustainability</w:t>
      </w:r>
      <w:r w:rsidRPr="00ED4B75">
        <w:rPr>
          <w:rFonts w:ascii="Times New Roman" w:hAnsi="Times New Roman" w:cs="Times New Roman"/>
          <w:color w:val="000000" w:themeColor="text1"/>
          <w:sz w:val="24"/>
          <w:szCs w:val="24"/>
          <w:shd w:val="clear" w:color="auto" w:fill="FFFFFF"/>
          <w:lang w:val="en-GB"/>
        </w:rPr>
        <w:t>, </w:t>
      </w:r>
      <w:r w:rsidRPr="00ED4B75">
        <w:rPr>
          <w:rFonts w:ascii="Times New Roman" w:hAnsi="Times New Roman" w:cs="Times New Roman"/>
          <w:i/>
          <w:iCs/>
          <w:color w:val="000000" w:themeColor="text1"/>
          <w:sz w:val="24"/>
          <w:szCs w:val="24"/>
          <w:shd w:val="clear" w:color="auto" w:fill="FFFFFF"/>
          <w:lang w:val="en-GB"/>
        </w:rPr>
        <w:t>10</w:t>
      </w:r>
      <w:r w:rsidRPr="00ED4B75">
        <w:rPr>
          <w:rFonts w:ascii="Times New Roman" w:hAnsi="Times New Roman" w:cs="Times New Roman"/>
          <w:color w:val="000000" w:themeColor="text1"/>
          <w:sz w:val="24"/>
          <w:szCs w:val="24"/>
          <w:shd w:val="clear" w:color="auto" w:fill="FFFFFF"/>
          <w:lang w:val="en-GB"/>
        </w:rPr>
        <w:t>(9), p.3011.</w:t>
      </w:r>
    </w:p>
    <w:p w:rsidR="00EA35BA" w:rsidRPr="00ED4B75" w:rsidRDefault="00EA35BA" w:rsidP="00EA35BA">
      <w:pPr>
        <w:spacing w:line="360" w:lineRule="auto"/>
        <w:jc w:val="both"/>
        <w:rPr>
          <w:rFonts w:ascii="Times New Roman" w:hAnsi="Times New Roman" w:cs="Times New Roman"/>
          <w:color w:val="000000" w:themeColor="text1"/>
          <w:sz w:val="24"/>
          <w:szCs w:val="24"/>
          <w:shd w:val="clear" w:color="auto" w:fill="FFFFFF"/>
          <w:lang w:val="en-GB"/>
        </w:rPr>
      </w:pPr>
      <w:r w:rsidRPr="00ED4B75">
        <w:rPr>
          <w:rFonts w:ascii="Times New Roman" w:hAnsi="Times New Roman" w:cs="Times New Roman"/>
          <w:color w:val="000000" w:themeColor="text1"/>
          <w:sz w:val="24"/>
          <w:szCs w:val="24"/>
          <w:shd w:val="clear" w:color="auto" w:fill="FFFFFF"/>
          <w:lang w:val="en-GB"/>
        </w:rPr>
        <w:t>Edwards, R., 2018. An Elaboration of the Administrative Theory of the 14 Principles of Management by Henri Fayol. </w:t>
      </w:r>
      <w:r w:rsidRPr="00ED4B75">
        <w:rPr>
          <w:rFonts w:ascii="Times New Roman" w:hAnsi="Times New Roman" w:cs="Times New Roman"/>
          <w:i/>
          <w:iCs/>
          <w:color w:val="000000" w:themeColor="text1"/>
          <w:sz w:val="24"/>
          <w:szCs w:val="24"/>
          <w:shd w:val="clear" w:color="auto" w:fill="FFFFFF"/>
          <w:lang w:val="en-GB"/>
        </w:rPr>
        <w:t>International Journal for Empirical Education and Research</w:t>
      </w:r>
      <w:r w:rsidRPr="00ED4B75">
        <w:rPr>
          <w:rFonts w:ascii="Times New Roman" w:hAnsi="Times New Roman" w:cs="Times New Roman"/>
          <w:color w:val="000000" w:themeColor="text1"/>
          <w:sz w:val="24"/>
          <w:szCs w:val="24"/>
          <w:shd w:val="clear" w:color="auto" w:fill="FFFFFF"/>
          <w:lang w:val="en-GB"/>
        </w:rPr>
        <w:t>, </w:t>
      </w:r>
      <w:r w:rsidRPr="00ED4B75">
        <w:rPr>
          <w:rFonts w:ascii="Times New Roman" w:hAnsi="Times New Roman" w:cs="Times New Roman"/>
          <w:i/>
          <w:iCs/>
          <w:color w:val="000000" w:themeColor="text1"/>
          <w:sz w:val="24"/>
          <w:szCs w:val="24"/>
          <w:shd w:val="clear" w:color="auto" w:fill="FFFFFF"/>
          <w:lang w:val="en-GB"/>
        </w:rPr>
        <w:t>1</w:t>
      </w:r>
      <w:r w:rsidRPr="00ED4B75">
        <w:rPr>
          <w:rFonts w:ascii="Times New Roman" w:hAnsi="Times New Roman" w:cs="Times New Roman"/>
          <w:color w:val="000000" w:themeColor="text1"/>
          <w:sz w:val="24"/>
          <w:szCs w:val="24"/>
          <w:shd w:val="clear" w:color="auto" w:fill="FFFFFF"/>
          <w:lang w:val="en-GB"/>
        </w:rPr>
        <w:t>(1), pp.41-51.</w:t>
      </w:r>
    </w:p>
    <w:p w:rsidR="00EA35BA" w:rsidRPr="00ED4B75" w:rsidRDefault="00EA35BA" w:rsidP="00EA35BA">
      <w:pPr>
        <w:spacing w:line="360" w:lineRule="auto"/>
        <w:jc w:val="both"/>
        <w:rPr>
          <w:rFonts w:ascii="Times New Roman" w:hAnsi="Times New Roman" w:cs="Times New Roman"/>
          <w:color w:val="000000" w:themeColor="text1"/>
          <w:sz w:val="24"/>
          <w:szCs w:val="24"/>
          <w:shd w:val="clear" w:color="auto" w:fill="FFFFFF"/>
          <w:lang w:val="en-GB"/>
        </w:rPr>
      </w:pPr>
      <w:r w:rsidRPr="00ED4B75">
        <w:rPr>
          <w:rFonts w:ascii="Times New Roman" w:hAnsi="Times New Roman" w:cs="Times New Roman"/>
          <w:color w:val="000000" w:themeColor="text1"/>
          <w:sz w:val="24"/>
          <w:szCs w:val="24"/>
          <w:shd w:val="clear" w:color="auto" w:fill="FFFFFF"/>
          <w:lang w:val="en-GB"/>
        </w:rPr>
        <w:t>Efthymiou, L. and Yacoub, M., 2016. The Influence of Classical and Human-Relations Approaches in Management Today, A Critical Evaluation. 2(1).pp. 1-12</w:t>
      </w:r>
    </w:p>
    <w:p w:rsidR="00EA35BA" w:rsidRPr="00ED4B75" w:rsidRDefault="00EA35BA" w:rsidP="00EA35BA">
      <w:pPr>
        <w:spacing w:line="360" w:lineRule="auto"/>
        <w:jc w:val="both"/>
        <w:rPr>
          <w:rFonts w:asciiTheme="majorBidi" w:hAnsiTheme="majorBidi" w:cstheme="majorBidi"/>
          <w:sz w:val="24"/>
          <w:szCs w:val="24"/>
          <w:lang w:val="en-GB"/>
        </w:rPr>
      </w:pPr>
      <w:r w:rsidRPr="00ED4B75">
        <w:rPr>
          <w:rFonts w:asciiTheme="majorBidi" w:hAnsiTheme="majorBidi" w:cstheme="majorBidi"/>
          <w:sz w:val="24"/>
          <w:szCs w:val="24"/>
          <w:lang w:val="en-GB"/>
        </w:rPr>
        <w:t xml:space="preserve">forbes.com. (2019). </w:t>
      </w:r>
      <w:r w:rsidRPr="00ED4B75">
        <w:rPr>
          <w:rFonts w:asciiTheme="majorBidi" w:hAnsiTheme="majorBidi" w:cstheme="majorBidi"/>
          <w:i/>
          <w:iCs/>
          <w:sz w:val="24"/>
          <w:szCs w:val="24"/>
          <w:lang w:val="en-GB"/>
        </w:rPr>
        <w:t>Five Trends Shaping The Future Of Customer Experience In 2019</w:t>
      </w:r>
      <w:r w:rsidRPr="00ED4B75">
        <w:rPr>
          <w:rFonts w:asciiTheme="majorBidi" w:hAnsiTheme="majorBidi" w:cstheme="majorBidi"/>
          <w:sz w:val="24"/>
          <w:szCs w:val="24"/>
          <w:lang w:val="en-GB"/>
        </w:rPr>
        <w:t xml:space="preserve"> Available at: https://www.forbes.com/sites/blakemorgan/2018/12/05/five-trends-shaping-the-future-of-customer-experience-in-2019/#1cc74e1c7bb6 [Accessed on 17/06/2019]</w:t>
      </w:r>
    </w:p>
    <w:p w:rsidR="00EA35BA" w:rsidRPr="00ED4B75" w:rsidRDefault="00EA35BA" w:rsidP="00EA35BA">
      <w:pPr>
        <w:spacing w:line="360" w:lineRule="auto"/>
        <w:jc w:val="both"/>
        <w:rPr>
          <w:rFonts w:ascii="Times New Roman" w:hAnsi="Times New Roman" w:cs="Times New Roman"/>
          <w:color w:val="000000" w:themeColor="text1"/>
          <w:sz w:val="24"/>
          <w:szCs w:val="24"/>
          <w:shd w:val="clear" w:color="auto" w:fill="FFFFFF"/>
          <w:lang w:val="en-GB"/>
        </w:rPr>
      </w:pPr>
      <w:r w:rsidRPr="00ED4B75">
        <w:rPr>
          <w:rFonts w:ascii="Times New Roman" w:hAnsi="Times New Roman" w:cs="Times New Roman"/>
          <w:color w:val="000000" w:themeColor="text1"/>
          <w:sz w:val="24"/>
          <w:szCs w:val="24"/>
          <w:shd w:val="clear" w:color="auto" w:fill="FFFFFF"/>
          <w:lang w:val="en-GB"/>
        </w:rPr>
        <w:t>Grennan, E.F. and Clifford, J.A., 2017. Resource sustainability–Geology is the solution. </w:t>
      </w:r>
      <w:r w:rsidRPr="00ED4B75">
        <w:rPr>
          <w:rFonts w:ascii="Times New Roman" w:hAnsi="Times New Roman" w:cs="Times New Roman"/>
          <w:i/>
          <w:iCs/>
          <w:color w:val="000000" w:themeColor="text1"/>
          <w:sz w:val="24"/>
          <w:szCs w:val="24"/>
          <w:shd w:val="clear" w:color="auto" w:fill="FFFFFF"/>
          <w:lang w:val="en-GB"/>
        </w:rPr>
        <w:t>European Geologist</w:t>
      </w:r>
      <w:r w:rsidRPr="00ED4B75">
        <w:rPr>
          <w:rFonts w:ascii="Times New Roman" w:hAnsi="Times New Roman" w:cs="Times New Roman"/>
          <w:color w:val="000000" w:themeColor="text1"/>
          <w:sz w:val="24"/>
          <w:szCs w:val="24"/>
          <w:shd w:val="clear" w:color="auto" w:fill="FFFFFF"/>
          <w:lang w:val="en-GB"/>
        </w:rPr>
        <w:t>, </w:t>
      </w:r>
      <w:r w:rsidRPr="00ED4B75">
        <w:rPr>
          <w:rFonts w:ascii="Times New Roman" w:hAnsi="Times New Roman" w:cs="Times New Roman"/>
          <w:i/>
          <w:iCs/>
          <w:color w:val="000000" w:themeColor="text1"/>
          <w:sz w:val="24"/>
          <w:szCs w:val="24"/>
          <w:shd w:val="clear" w:color="auto" w:fill="FFFFFF"/>
          <w:lang w:val="en-GB"/>
        </w:rPr>
        <w:t>44</w:t>
      </w:r>
      <w:r w:rsidRPr="00ED4B75">
        <w:rPr>
          <w:rFonts w:ascii="Times New Roman" w:hAnsi="Times New Roman" w:cs="Times New Roman"/>
          <w:color w:val="000000" w:themeColor="text1"/>
          <w:sz w:val="24"/>
          <w:szCs w:val="24"/>
          <w:shd w:val="clear" w:color="auto" w:fill="FFFFFF"/>
          <w:lang w:val="en-GB"/>
        </w:rPr>
        <w:t>, pp.28-31.</w:t>
      </w:r>
    </w:p>
    <w:p w:rsidR="00EA35BA" w:rsidRPr="00ED4B75" w:rsidRDefault="00EA35BA" w:rsidP="00EA35BA">
      <w:pPr>
        <w:spacing w:line="360" w:lineRule="auto"/>
        <w:jc w:val="both"/>
        <w:rPr>
          <w:rFonts w:ascii="Times New Roman" w:hAnsi="Times New Roman" w:cs="Times New Roman"/>
          <w:color w:val="000000" w:themeColor="text1"/>
          <w:sz w:val="24"/>
          <w:szCs w:val="24"/>
          <w:shd w:val="clear" w:color="auto" w:fill="FFFFFF"/>
          <w:lang w:val="en-GB"/>
        </w:rPr>
      </w:pPr>
      <w:r w:rsidRPr="00ED4B75">
        <w:rPr>
          <w:rFonts w:ascii="Times New Roman" w:hAnsi="Times New Roman" w:cs="Times New Roman"/>
          <w:color w:val="000000" w:themeColor="text1"/>
          <w:sz w:val="24"/>
          <w:szCs w:val="24"/>
          <w:shd w:val="clear" w:color="auto" w:fill="FFFFFF"/>
          <w:lang w:val="en-GB"/>
        </w:rPr>
        <w:t>Hawkins, R., 2015. Shifting conceptualizations of ethical consumption: Cause-related marketing in India and the USA. </w:t>
      </w:r>
      <w:r w:rsidRPr="00ED4B75">
        <w:rPr>
          <w:rFonts w:ascii="Times New Roman" w:hAnsi="Times New Roman" w:cs="Times New Roman"/>
          <w:i/>
          <w:iCs/>
          <w:color w:val="000000" w:themeColor="text1"/>
          <w:sz w:val="24"/>
          <w:szCs w:val="24"/>
          <w:shd w:val="clear" w:color="auto" w:fill="FFFFFF"/>
          <w:lang w:val="en-GB"/>
        </w:rPr>
        <w:t>Geoforum</w:t>
      </w:r>
      <w:r w:rsidRPr="00ED4B75">
        <w:rPr>
          <w:rFonts w:ascii="Times New Roman" w:hAnsi="Times New Roman" w:cs="Times New Roman"/>
          <w:color w:val="000000" w:themeColor="text1"/>
          <w:sz w:val="24"/>
          <w:szCs w:val="24"/>
          <w:shd w:val="clear" w:color="auto" w:fill="FFFFFF"/>
          <w:lang w:val="en-GB"/>
        </w:rPr>
        <w:t>, </w:t>
      </w:r>
      <w:r w:rsidRPr="00ED4B75">
        <w:rPr>
          <w:rFonts w:ascii="Times New Roman" w:hAnsi="Times New Roman" w:cs="Times New Roman"/>
          <w:i/>
          <w:iCs/>
          <w:color w:val="000000" w:themeColor="text1"/>
          <w:sz w:val="24"/>
          <w:szCs w:val="24"/>
          <w:shd w:val="clear" w:color="auto" w:fill="FFFFFF"/>
          <w:lang w:val="en-GB"/>
        </w:rPr>
        <w:t>67</w:t>
      </w:r>
      <w:r w:rsidRPr="00ED4B75">
        <w:rPr>
          <w:rFonts w:ascii="Times New Roman" w:hAnsi="Times New Roman" w:cs="Times New Roman"/>
          <w:color w:val="000000" w:themeColor="text1"/>
          <w:sz w:val="24"/>
          <w:szCs w:val="24"/>
          <w:shd w:val="clear" w:color="auto" w:fill="FFFFFF"/>
          <w:lang w:val="en-GB"/>
        </w:rPr>
        <w:t>, pp.172-182.</w:t>
      </w:r>
    </w:p>
    <w:p w:rsidR="00EA35BA" w:rsidRPr="00ED4B75" w:rsidRDefault="00EA35BA" w:rsidP="00EA35BA">
      <w:pPr>
        <w:spacing w:line="360" w:lineRule="auto"/>
        <w:jc w:val="both"/>
        <w:rPr>
          <w:rFonts w:ascii="Times New Roman" w:hAnsi="Times New Roman" w:cs="Times New Roman"/>
          <w:color w:val="000000" w:themeColor="text1"/>
          <w:sz w:val="24"/>
          <w:szCs w:val="24"/>
          <w:lang w:val="en-GB"/>
        </w:rPr>
      </w:pPr>
      <w:r w:rsidRPr="00ED4B75">
        <w:rPr>
          <w:rFonts w:ascii="Times New Roman" w:hAnsi="Times New Roman" w:cs="Times New Roman"/>
          <w:color w:val="000000" w:themeColor="text1"/>
          <w:sz w:val="24"/>
          <w:szCs w:val="24"/>
          <w:shd w:val="clear" w:color="auto" w:fill="FFFFFF"/>
          <w:lang w:val="en-GB"/>
        </w:rPr>
        <w:t>Lalon, R.M., 2015. Green banking: Going green. </w:t>
      </w:r>
      <w:r w:rsidRPr="00ED4B75">
        <w:rPr>
          <w:rFonts w:ascii="Times New Roman" w:hAnsi="Times New Roman" w:cs="Times New Roman"/>
          <w:i/>
          <w:iCs/>
          <w:color w:val="000000" w:themeColor="text1"/>
          <w:sz w:val="24"/>
          <w:szCs w:val="24"/>
          <w:shd w:val="clear" w:color="auto" w:fill="FFFFFF"/>
          <w:lang w:val="en-GB"/>
        </w:rPr>
        <w:t>International Journal of Economics, Finance and Management Sciences</w:t>
      </w:r>
      <w:r w:rsidRPr="00ED4B75">
        <w:rPr>
          <w:rFonts w:ascii="Times New Roman" w:hAnsi="Times New Roman" w:cs="Times New Roman"/>
          <w:color w:val="000000" w:themeColor="text1"/>
          <w:sz w:val="24"/>
          <w:szCs w:val="24"/>
          <w:shd w:val="clear" w:color="auto" w:fill="FFFFFF"/>
          <w:lang w:val="en-GB"/>
        </w:rPr>
        <w:t>, </w:t>
      </w:r>
      <w:r w:rsidRPr="00ED4B75">
        <w:rPr>
          <w:rFonts w:ascii="Times New Roman" w:hAnsi="Times New Roman" w:cs="Times New Roman"/>
          <w:i/>
          <w:iCs/>
          <w:color w:val="000000" w:themeColor="text1"/>
          <w:sz w:val="24"/>
          <w:szCs w:val="24"/>
          <w:shd w:val="clear" w:color="auto" w:fill="FFFFFF"/>
          <w:lang w:val="en-GB"/>
        </w:rPr>
        <w:t>3</w:t>
      </w:r>
      <w:r w:rsidRPr="00ED4B75">
        <w:rPr>
          <w:rFonts w:ascii="Times New Roman" w:hAnsi="Times New Roman" w:cs="Times New Roman"/>
          <w:color w:val="000000" w:themeColor="text1"/>
          <w:sz w:val="24"/>
          <w:szCs w:val="24"/>
          <w:shd w:val="clear" w:color="auto" w:fill="FFFFFF"/>
          <w:lang w:val="en-GB"/>
        </w:rPr>
        <w:t>(1), pp.34-42.</w:t>
      </w:r>
    </w:p>
    <w:p w:rsidR="00EA35BA" w:rsidRPr="00ED4B75" w:rsidRDefault="00EA35BA" w:rsidP="00EA35BA">
      <w:pPr>
        <w:spacing w:line="360" w:lineRule="auto"/>
        <w:jc w:val="both"/>
        <w:rPr>
          <w:rFonts w:asciiTheme="majorBidi" w:hAnsiTheme="majorBidi" w:cstheme="majorBidi"/>
          <w:sz w:val="24"/>
          <w:szCs w:val="24"/>
          <w:lang w:val="en-GB"/>
        </w:rPr>
      </w:pPr>
      <w:r w:rsidRPr="00ED4B75">
        <w:rPr>
          <w:rFonts w:asciiTheme="majorBidi" w:hAnsiTheme="majorBidi" w:cstheme="majorBidi"/>
          <w:sz w:val="24"/>
          <w:szCs w:val="24"/>
          <w:lang w:val="en-GB"/>
        </w:rPr>
        <w:t xml:space="preserve">marksandspencer.com. (2019). </w:t>
      </w:r>
      <w:r w:rsidRPr="00ED4B75">
        <w:rPr>
          <w:rFonts w:asciiTheme="majorBidi" w:hAnsiTheme="majorBidi" w:cstheme="majorBidi"/>
          <w:i/>
          <w:iCs/>
          <w:sz w:val="24"/>
          <w:szCs w:val="24"/>
          <w:lang w:val="en-GB"/>
        </w:rPr>
        <w:t xml:space="preserve">SUSTAINABILITY </w:t>
      </w:r>
      <w:r w:rsidRPr="00ED4B75">
        <w:rPr>
          <w:rFonts w:asciiTheme="majorBidi" w:hAnsiTheme="majorBidi" w:cstheme="majorBidi"/>
          <w:sz w:val="24"/>
          <w:szCs w:val="24"/>
          <w:lang w:val="en-GB"/>
        </w:rPr>
        <w:t>Available at: https://corporate.marksandspencer.com/sustainability [Accessed on 17/06/2019]</w:t>
      </w:r>
    </w:p>
    <w:p w:rsidR="00EA35BA" w:rsidRPr="00ED4B75" w:rsidRDefault="00EA35BA" w:rsidP="00EA35BA">
      <w:pPr>
        <w:spacing w:line="360" w:lineRule="auto"/>
        <w:jc w:val="both"/>
        <w:rPr>
          <w:rFonts w:asciiTheme="majorBidi" w:hAnsiTheme="majorBidi" w:cstheme="majorBidi"/>
          <w:sz w:val="24"/>
          <w:szCs w:val="24"/>
          <w:lang w:val="en-GB"/>
        </w:rPr>
      </w:pPr>
      <w:r w:rsidRPr="00ED4B75">
        <w:rPr>
          <w:rFonts w:asciiTheme="majorBidi" w:hAnsiTheme="majorBidi" w:cstheme="majorBidi"/>
          <w:sz w:val="24"/>
          <w:szCs w:val="24"/>
          <w:lang w:val="en-GB"/>
        </w:rPr>
        <w:lastRenderedPageBreak/>
        <w:t xml:space="preserve">morrisons-corporate.com. (2019). </w:t>
      </w:r>
      <w:r w:rsidRPr="00ED4B75">
        <w:rPr>
          <w:rFonts w:asciiTheme="majorBidi" w:hAnsiTheme="majorBidi" w:cstheme="majorBidi"/>
          <w:i/>
          <w:iCs/>
          <w:sz w:val="24"/>
          <w:szCs w:val="24"/>
          <w:lang w:val="en-GB"/>
        </w:rPr>
        <w:t>404</w:t>
      </w:r>
      <w:r w:rsidRPr="00ED4B75">
        <w:rPr>
          <w:rFonts w:asciiTheme="majorBidi" w:hAnsiTheme="majorBidi" w:cstheme="majorBidi"/>
          <w:sz w:val="24"/>
          <w:szCs w:val="24"/>
          <w:lang w:val="en-GB"/>
        </w:rPr>
        <w:t xml:space="preserve"> Available at: https://www.morrisons-corporate.com/cr/report-2018/ [Accessed on 17/06/2019]</w:t>
      </w:r>
    </w:p>
    <w:p w:rsidR="00EA35BA" w:rsidRPr="00ED4B75" w:rsidRDefault="00EA35BA" w:rsidP="00EA35BA">
      <w:pPr>
        <w:spacing w:line="360" w:lineRule="auto"/>
        <w:jc w:val="both"/>
        <w:rPr>
          <w:rFonts w:ascii="Times New Roman" w:hAnsi="Times New Roman" w:cs="Times New Roman"/>
          <w:color w:val="000000" w:themeColor="text1"/>
          <w:sz w:val="24"/>
          <w:szCs w:val="24"/>
          <w:shd w:val="clear" w:color="auto" w:fill="FFFFFF"/>
          <w:lang w:val="en-GB"/>
        </w:rPr>
      </w:pPr>
      <w:r w:rsidRPr="00ED4B75">
        <w:rPr>
          <w:rFonts w:ascii="Times New Roman" w:hAnsi="Times New Roman" w:cs="Times New Roman"/>
          <w:color w:val="000000" w:themeColor="text1"/>
          <w:sz w:val="24"/>
          <w:szCs w:val="24"/>
          <w:shd w:val="clear" w:color="auto" w:fill="FFFFFF"/>
          <w:lang w:val="en-GB"/>
        </w:rPr>
        <w:t>Njeru, K.N. and Kariuki, P., 2019. Influence of Mckinsey Framework on Competitive Advantage of Firms in the Telecommunication Industry in Kenya. </w:t>
      </w:r>
      <w:r w:rsidRPr="00ED4B75">
        <w:rPr>
          <w:rFonts w:ascii="Times New Roman" w:hAnsi="Times New Roman" w:cs="Times New Roman"/>
          <w:i/>
          <w:iCs/>
          <w:color w:val="000000" w:themeColor="text1"/>
          <w:sz w:val="24"/>
          <w:szCs w:val="24"/>
          <w:shd w:val="clear" w:color="auto" w:fill="FFFFFF"/>
          <w:lang w:val="en-GB"/>
        </w:rPr>
        <w:t>Journal of International Business, Innovation and Strategic Management</w:t>
      </w:r>
      <w:r w:rsidRPr="00ED4B75">
        <w:rPr>
          <w:rFonts w:ascii="Times New Roman" w:hAnsi="Times New Roman" w:cs="Times New Roman"/>
          <w:color w:val="000000" w:themeColor="text1"/>
          <w:sz w:val="24"/>
          <w:szCs w:val="24"/>
          <w:shd w:val="clear" w:color="auto" w:fill="FFFFFF"/>
          <w:lang w:val="en-GB"/>
        </w:rPr>
        <w:t>, </w:t>
      </w:r>
      <w:r w:rsidRPr="00ED4B75">
        <w:rPr>
          <w:rFonts w:ascii="Times New Roman" w:hAnsi="Times New Roman" w:cs="Times New Roman"/>
          <w:i/>
          <w:iCs/>
          <w:color w:val="000000" w:themeColor="text1"/>
          <w:sz w:val="24"/>
          <w:szCs w:val="24"/>
          <w:shd w:val="clear" w:color="auto" w:fill="FFFFFF"/>
          <w:lang w:val="en-GB"/>
        </w:rPr>
        <w:t>2</w:t>
      </w:r>
      <w:r w:rsidRPr="00ED4B75">
        <w:rPr>
          <w:rFonts w:ascii="Times New Roman" w:hAnsi="Times New Roman" w:cs="Times New Roman"/>
          <w:color w:val="000000" w:themeColor="text1"/>
          <w:sz w:val="24"/>
          <w:szCs w:val="24"/>
          <w:shd w:val="clear" w:color="auto" w:fill="FFFFFF"/>
          <w:lang w:val="en-GB"/>
        </w:rPr>
        <w:t>(1), pp.68-81.</w:t>
      </w:r>
    </w:p>
    <w:p w:rsidR="00EA35BA" w:rsidRPr="00ED4B75" w:rsidRDefault="00EA35BA" w:rsidP="00EA35BA">
      <w:pPr>
        <w:spacing w:line="360" w:lineRule="auto"/>
        <w:jc w:val="both"/>
        <w:rPr>
          <w:rFonts w:ascii="Times New Roman" w:hAnsi="Times New Roman" w:cs="Times New Roman"/>
          <w:color w:val="000000" w:themeColor="text1"/>
          <w:sz w:val="24"/>
          <w:szCs w:val="24"/>
          <w:shd w:val="clear" w:color="auto" w:fill="FFFFFF"/>
          <w:lang w:val="en-GB"/>
        </w:rPr>
      </w:pPr>
      <w:r w:rsidRPr="00ED4B75">
        <w:rPr>
          <w:rFonts w:ascii="Times New Roman" w:hAnsi="Times New Roman" w:cs="Times New Roman"/>
          <w:color w:val="000000" w:themeColor="text1"/>
          <w:sz w:val="24"/>
          <w:szCs w:val="24"/>
          <w:shd w:val="clear" w:color="auto" w:fill="FFFFFF"/>
          <w:lang w:val="en-GB"/>
        </w:rPr>
        <w:t>Ravanfar, M.M., (2015). Analyzing Organizational Structure based on 7s model of McKinsey. </w:t>
      </w:r>
      <w:r w:rsidRPr="00ED4B75">
        <w:rPr>
          <w:rFonts w:ascii="Times New Roman" w:hAnsi="Times New Roman" w:cs="Times New Roman"/>
          <w:i/>
          <w:iCs/>
          <w:color w:val="000000" w:themeColor="text1"/>
          <w:sz w:val="24"/>
          <w:szCs w:val="24"/>
          <w:shd w:val="clear" w:color="auto" w:fill="FFFFFF"/>
          <w:lang w:val="en-GB"/>
        </w:rPr>
        <w:t>Global Journal of Management And Business Research</w:t>
      </w:r>
      <w:r w:rsidRPr="00ED4B75">
        <w:rPr>
          <w:rFonts w:ascii="Times New Roman" w:hAnsi="Times New Roman" w:cs="Times New Roman"/>
          <w:color w:val="000000" w:themeColor="text1"/>
          <w:sz w:val="24"/>
          <w:szCs w:val="24"/>
          <w:shd w:val="clear" w:color="auto" w:fill="FFFFFF"/>
          <w:lang w:val="en-GB"/>
        </w:rPr>
        <w:t>. 15(10).pp.7-11</w:t>
      </w:r>
    </w:p>
    <w:p w:rsidR="00EA35BA" w:rsidRPr="00ED4B75" w:rsidRDefault="00EA35BA" w:rsidP="00EA35BA">
      <w:pPr>
        <w:spacing w:line="360" w:lineRule="auto"/>
        <w:jc w:val="both"/>
        <w:rPr>
          <w:rFonts w:ascii="Times New Roman" w:hAnsi="Times New Roman" w:cs="Times New Roman"/>
          <w:color w:val="000000" w:themeColor="text1"/>
          <w:sz w:val="24"/>
          <w:szCs w:val="24"/>
          <w:lang w:val="en-GB"/>
        </w:rPr>
      </w:pPr>
      <w:r w:rsidRPr="00ED4B75">
        <w:rPr>
          <w:rFonts w:ascii="Times New Roman" w:hAnsi="Times New Roman" w:cs="Times New Roman"/>
          <w:color w:val="000000" w:themeColor="text1"/>
          <w:sz w:val="24"/>
          <w:szCs w:val="24"/>
          <w:lang w:val="en-GB"/>
        </w:rPr>
        <w:t xml:space="preserve">tesco.com.(2019). </w:t>
      </w:r>
      <w:r w:rsidRPr="00ED4B75">
        <w:rPr>
          <w:rFonts w:ascii="Times New Roman" w:hAnsi="Times New Roman" w:cs="Times New Roman"/>
          <w:i/>
          <w:color w:val="000000" w:themeColor="text1"/>
          <w:sz w:val="24"/>
          <w:szCs w:val="24"/>
          <w:lang w:val="en-GB"/>
        </w:rPr>
        <w:t>Tesco non-food range</w:t>
      </w:r>
      <w:r w:rsidRPr="00ED4B75">
        <w:rPr>
          <w:rFonts w:ascii="Times New Roman" w:hAnsi="Times New Roman" w:cs="Times New Roman"/>
          <w:color w:val="000000" w:themeColor="text1"/>
          <w:sz w:val="24"/>
          <w:szCs w:val="24"/>
          <w:lang w:val="en-GB"/>
        </w:rPr>
        <w:t>. Available at: https://www.tesco.com. [ Accessed on : 17/6/2019]</w:t>
      </w:r>
    </w:p>
    <w:p w:rsidR="00EA35BA" w:rsidRPr="00ED4B75" w:rsidRDefault="00EA35BA" w:rsidP="00EA35BA">
      <w:pPr>
        <w:spacing w:line="360" w:lineRule="auto"/>
        <w:jc w:val="both"/>
        <w:rPr>
          <w:rFonts w:asciiTheme="majorBidi" w:hAnsiTheme="majorBidi" w:cstheme="majorBidi"/>
          <w:sz w:val="24"/>
          <w:szCs w:val="24"/>
          <w:lang w:val="en-GB"/>
        </w:rPr>
      </w:pPr>
      <w:r w:rsidRPr="00ED4B75">
        <w:rPr>
          <w:rFonts w:asciiTheme="majorBidi" w:hAnsiTheme="majorBidi" w:cstheme="majorBidi"/>
          <w:sz w:val="24"/>
          <w:szCs w:val="24"/>
          <w:lang w:val="en-GB"/>
        </w:rPr>
        <w:t xml:space="preserve">tescoplc.com. (2019). </w:t>
      </w:r>
      <w:r w:rsidRPr="00ED4B75">
        <w:rPr>
          <w:rFonts w:asciiTheme="majorBidi" w:hAnsiTheme="majorBidi" w:cstheme="majorBidi"/>
          <w:i/>
          <w:iCs/>
          <w:sz w:val="24"/>
          <w:szCs w:val="24"/>
          <w:lang w:val="en-GB"/>
        </w:rPr>
        <w:t>Healthier products</w:t>
      </w:r>
      <w:r w:rsidRPr="00ED4B75">
        <w:rPr>
          <w:rFonts w:asciiTheme="majorBidi" w:hAnsiTheme="majorBidi" w:cstheme="majorBidi"/>
          <w:sz w:val="24"/>
          <w:szCs w:val="24"/>
          <w:lang w:val="en-GB"/>
        </w:rPr>
        <w:t xml:space="preserve"> Available at: https://sustainability.tescoplc.com/sustainability/health/topics/healthier-products/ [Accessed on 17/06/2019]</w:t>
      </w:r>
    </w:p>
    <w:p w:rsidR="00EA35BA" w:rsidRPr="00ED4B75" w:rsidRDefault="00EA35BA" w:rsidP="00EA35BA">
      <w:pPr>
        <w:spacing w:line="360" w:lineRule="auto"/>
        <w:jc w:val="both"/>
        <w:rPr>
          <w:rFonts w:asciiTheme="majorBidi" w:hAnsiTheme="majorBidi" w:cstheme="majorBidi"/>
          <w:sz w:val="24"/>
          <w:szCs w:val="24"/>
          <w:lang w:val="en-GB"/>
        </w:rPr>
      </w:pPr>
      <w:r w:rsidRPr="00ED4B75">
        <w:rPr>
          <w:rFonts w:asciiTheme="majorBidi" w:hAnsiTheme="majorBidi" w:cstheme="majorBidi"/>
          <w:sz w:val="24"/>
          <w:szCs w:val="24"/>
          <w:lang w:val="en-GB"/>
        </w:rPr>
        <w:t xml:space="preserve">thesun.co.uk. (2019). </w:t>
      </w:r>
      <w:r w:rsidRPr="00ED4B75">
        <w:rPr>
          <w:rFonts w:asciiTheme="majorBidi" w:hAnsiTheme="majorBidi" w:cstheme="majorBidi"/>
          <w:i/>
          <w:iCs/>
          <w:sz w:val="24"/>
          <w:szCs w:val="24"/>
          <w:lang w:val="en-GB"/>
        </w:rPr>
        <w:t>PRICE IS RIGHT Ultimate price guide to 42 popular items at Asda, Morrisons, Sainsbury’s and Tesco</w:t>
      </w:r>
      <w:r w:rsidRPr="00ED4B75">
        <w:rPr>
          <w:rFonts w:asciiTheme="majorBidi" w:hAnsiTheme="majorBidi" w:cstheme="majorBidi"/>
          <w:sz w:val="24"/>
          <w:szCs w:val="24"/>
          <w:lang w:val="en-GB"/>
        </w:rPr>
        <w:t xml:space="preserve"> Available at: https://www.thesun.co.uk/money/8996191/supermarket-asda-morrisons-tesco-sainsburys-best-value/ [Accessed on 17/06/2019]</w:t>
      </w:r>
    </w:p>
    <w:p w:rsidR="00EA35BA" w:rsidRPr="00ED4B75" w:rsidRDefault="00EA35BA" w:rsidP="00EA35BA">
      <w:pPr>
        <w:spacing w:line="360" w:lineRule="auto"/>
        <w:jc w:val="both"/>
        <w:rPr>
          <w:rFonts w:asciiTheme="majorBidi" w:hAnsiTheme="majorBidi" w:cstheme="majorBidi"/>
          <w:sz w:val="24"/>
          <w:szCs w:val="24"/>
          <w:lang w:val="en-GB"/>
        </w:rPr>
      </w:pPr>
      <w:r w:rsidRPr="00ED4B75">
        <w:rPr>
          <w:rFonts w:asciiTheme="majorBidi" w:hAnsiTheme="majorBidi" w:cstheme="majorBidi"/>
          <w:sz w:val="24"/>
          <w:szCs w:val="24"/>
          <w:lang w:val="en-GB"/>
        </w:rPr>
        <w:t xml:space="preserve">unicef.org. (2019). </w:t>
      </w:r>
      <w:r w:rsidRPr="00ED4B75">
        <w:rPr>
          <w:rFonts w:asciiTheme="majorBidi" w:hAnsiTheme="majorBidi" w:cstheme="majorBidi"/>
          <w:i/>
          <w:iCs/>
          <w:sz w:val="24"/>
          <w:szCs w:val="24"/>
          <w:lang w:val="en-GB"/>
        </w:rPr>
        <w:t>10 ways companies can be more family-friendly</w:t>
      </w:r>
      <w:r w:rsidRPr="00ED4B75">
        <w:rPr>
          <w:rFonts w:asciiTheme="majorBidi" w:hAnsiTheme="majorBidi" w:cstheme="majorBidi"/>
          <w:sz w:val="24"/>
          <w:szCs w:val="24"/>
          <w:lang w:val="en-GB"/>
        </w:rPr>
        <w:t xml:space="preserve"> Available at: https://www.unicef.org/early-childhood-development/10-ways-companies-can-be-more-family-friendly [Accessed on 17/06/2019]</w:t>
      </w:r>
    </w:p>
    <w:p w:rsidR="00EA35BA" w:rsidRPr="00ED4B75" w:rsidRDefault="00EA35BA" w:rsidP="00EA35BA">
      <w:pPr>
        <w:rPr>
          <w:rFonts w:ascii="Times New Roman" w:hAnsi="Times New Roman" w:cs="Times New Roman"/>
          <w:color w:val="000000" w:themeColor="text1"/>
          <w:sz w:val="24"/>
          <w:szCs w:val="24"/>
          <w:lang w:val="en-GB"/>
        </w:rPr>
      </w:pPr>
      <w:r w:rsidRPr="00ED4B75">
        <w:rPr>
          <w:rFonts w:ascii="Times New Roman" w:hAnsi="Times New Roman" w:cs="Times New Roman"/>
          <w:color w:val="000000" w:themeColor="text1"/>
          <w:sz w:val="24"/>
          <w:szCs w:val="24"/>
          <w:lang w:val="en-GB"/>
        </w:rPr>
        <w:br w:type="page"/>
      </w:r>
    </w:p>
    <w:p w:rsidR="00EA35BA" w:rsidRPr="00ED4B75" w:rsidRDefault="00EA35BA" w:rsidP="00EA35BA">
      <w:pPr>
        <w:pStyle w:val="Heading1"/>
        <w:rPr>
          <w:lang w:val="en-GB"/>
        </w:rPr>
      </w:pPr>
      <w:bookmarkStart w:id="24" w:name="_Toc11683407"/>
      <w:r>
        <w:rPr>
          <w:lang w:val="en-GB"/>
        </w:rPr>
        <w:lastRenderedPageBreak/>
        <w:t>Appendix: C</w:t>
      </w:r>
      <w:r w:rsidRPr="00ED4B75">
        <w:rPr>
          <w:lang w:val="en-GB"/>
        </w:rPr>
        <w:t>omparison of products prices</w:t>
      </w:r>
      <w:bookmarkEnd w:id="24"/>
    </w:p>
    <w:p w:rsidR="00EA35BA" w:rsidRPr="00ED4B75" w:rsidRDefault="00EA35BA" w:rsidP="00EA35BA">
      <w:pPr>
        <w:pStyle w:val="Normal1"/>
        <w:spacing w:line="360" w:lineRule="auto"/>
        <w:jc w:val="center"/>
        <w:rPr>
          <w:rFonts w:asciiTheme="majorBidi" w:eastAsia="Times New Roman" w:hAnsiTheme="majorBidi" w:cstheme="majorBidi"/>
          <w:sz w:val="24"/>
          <w:szCs w:val="24"/>
          <w:lang w:val="en-GB"/>
        </w:rPr>
      </w:pPr>
      <w:r w:rsidRPr="00ED4B75">
        <w:rPr>
          <w:rFonts w:asciiTheme="majorBidi" w:eastAsia="Times New Roman" w:hAnsiTheme="majorBidi" w:cstheme="majorBidi"/>
          <w:noProof/>
          <w:sz w:val="24"/>
          <w:szCs w:val="24"/>
          <w:lang w:val="en-GB" w:eastAsia="en-GB"/>
        </w:rPr>
        <w:drawing>
          <wp:inline distT="0" distB="0" distL="0" distR="0" wp14:anchorId="11E19FF2" wp14:editId="17C1C46F">
            <wp:extent cx="3019425" cy="6076950"/>
            <wp:effectExtent l="19050" t="0" r="9525" b="0"/>
            <wp:docPr id="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5"/>
                    <a:srcRect/>
                    <a:stretch>
                      <a:fillRect/>
                    </a:stretch>
                  </pic:blipFill>
                  <pic:spPr bwMode="auto">
                    <a:xfrm>
                      <a:off x="0" y="0"/>
                      <a:ext cx="3019425" cy="6076950"/>
                    </a:xfrm>
                    <a:prstGeom prst="rect">
                      <a:avLst/>
                    </a:prstGeom>
                    <a:noFill/>
                    <a:ln w="9525">
                      <a:noFill/>
                      <a:miter lim="800000"/>
                      <a:headEnd/>
                      <a:tailEnd/>
                    </a:ln>
                  </pic:spPr>
                </pic:pic>
              </a:graphicData>
            </a:graphic>
          </wp:inline>
        </w:drawing>
      </w:r>
    </w:p>
    <w:p w:rsidR="00EA35BA" w:rsidRPr="00ED4B75" w:rsidRDefault="00EA35BA" w:rsidP="00EA35BA">
      <w:pPr>
        <w:pStyle w:val="Normal1"/>
        <w:spacing w:line="360" w:lineRule="auto"/>
        <w:jc w:val="center"/>
        <w:rPr>
          <w:rFonts w:asciiTheme="majorBidi" w:eastAsia="Times New Roman" w:hAnsiTheme="majorBidi" w:cstheme="majorBidi"/>
          <w:sz w:val="24"/>
          <w:szCs w:val="24"/>
          <w:lang w:val="en-GB"/>
        </w:rPr>
      </w:pPr>
      <w:r w:rsidRPr="00ED4B75">
        <w:rPr>
          <w:rFonts w:asciiTheme="majorBidi" w:eastAsia="Times New Roman" w:hAnsiTheme="majorBidi" w:cstheme="majorBidi"/>
          <w:sz w:val="24"/>
          <w:szCs w:val="24"/>
          <w:lang w:val="en-GB"/>
        </w:rPr>
        <w:t xml:space="preserve">(Source: </w:t>
      </w:r>
      <w:r w:rsidRPr="00737E20">
        <w:rPr>
          <w:rFonts w:asciiTheme="majorBidi" w:hAnsiTheme="majorBidi" w:cstheme="majorBidi"/>
          <w:sz w:val="24"/>
          <w:szCs w:val="24"/>
          <w:lang w:val="en-GB"/>
        </w:rPr>
        <w:t>https://www.thesun.co.uk/money/8996191/supermarket-asda-morrisons-tesco-sainsburys-best-value/</w:t>
      </w:r>
      <w:r w:rsidRPr="00ED4B75">
        <w:rPr>
          <w:rFonts w:asciiTheme="majorBidi" w:hAnsiTheme="majorBidi" w:cstheme="majorBidi"/>
          <w:sz w:val="24"/>
          <w:szCs w:val="24"/>
          <w:lang w:val="en-GB"/>
        </w:rPr>
        <w:t>)</w:t>
      </w:r>
    </w:p>
    <w:p w:rsidR="00EA35BA" w:rsidRPr="00ED4B75" w:rsidRDefault="00EA35BA" w:rsidP="00EA35BA">
      <w:pPr>
        <w:pStyle w:val="Normal1"/>
        <w:spacing w:line="360" w:lineRule="auto"/>
        <w:jc w:val="both"/>
        <w:rPr>
          <w:rFonts w:ascii="Times New Roman" w:eastAsia="Times New Roman" w:hAnsi="Times New Roman" w:cs="Times New Roman"/>
          <w:sz w:val="24"/>
          <w:szCs w:val="24"/>
          <w:lang w:val="en-GB"/>
        </w:rPr>
      </w:pPr>
    </w:p>
    <w:p w:rsidR="00EA35BA" w:rsidRPr="00ED4B75" w:rsidRDefault="00EA35BA" w:rsidP="00EA35BA">
      <w:pPr>
        <w:spacing w:line="360" w:lineRule="auto"/>
        <w:jc w:val="both"/>
        <w:rPr>
          <w:rFonts w:ascii="Times New Roman" w:hAnsi="Times New Roman" w:cs="Times New Roman"/>
          <w:color w:val="000000" w:themeColor="text1"/>
          <w:sz w:val="24"/>
          <w:szCs w:val="24"/>
          <w:lang w:val="en-GB"/>
        </w:rPr>
      </w:pPr>
    </w:p>
    <w:p w:rsidR="005A6479" w:rsidRDefault="005A6479"/>
    <w:sectPr w:rsidR="005A6479" w:rsidSect="002E119D">
      <w:headerReference w:type="default" r:id="rId16"/>
      <w:footerReference w:type="default" r:id="rId17"/>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Gungsuh">
    <w:altName w:val="Malgun Gothic Semilight"/>
    <w:charset w:val="81"/>
    <w:family w:val="roman"/>
    <w:pitch w:val="variable"/>
    <w:sig w:usb0="B00002AF" w:usb1="69D77CFB" w:usb2="00000030" w:usb3="00000000" w:csb0="0008009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25484688"/>
      <w:docPartObj>
        <w:docPartGallery w:val="Page Numbers (Bottom of Page)"/>
        <w:docPartUnique/>
      </w:docPartObj>
    </w:sdtPr>
    <w:sdtEndPr/>
    <w:sdtContent>
      <w:p w:rsidR="008C3B2B" w:rsidRDefault="00EA35BA">
        <w:pPr>
          <w:pStyle w:val="Footer"/>
          <w:jc w:val="right"/>
        </w:pPr>
        <w:r>
          <w:fldChar w:fldCharType="begin"/>
        </w:r>
        <w:r>
          <w:instrText xml:space="preserve"> PAGE   \* MERGEFORMAT </w:instrText>
        </w:r>
        <w:r>
          <w:fldChar w:fldCharType="separate"/>
        </w:r>
        <w:r>
          <w:rPr>
            <w:noProof/>
          </w:rPr>
          <w:t>6</w:t>
        </w:r>
        <w:r>
          <w:rPr>
            <w:noProof/>
          </w:rPr>
          <w:fldChar w:fldCharType="end"/>
        </w:r>
      </w:p>
    </w:sdtContent>
  </w:sdt>
  <w:p w:rsidR="008C3B2B" w:rsidRDefault="00EA35BA">
    <w:pPr>
      <w:pStyle w:val="Footer"/>
    </w:pPr>
  </w:p>
</w:ftr>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D707D6" w:rsidRDefault="00EA35BA">
    <w:pPr>
      <w:pStyle w:val="Header"/>
    </w:pPr>
    <w:r>
      <w:t>R</w:t>
    </w:r>
    <w:r>
      <w:t>a</w:t>
    </w:r>
    <w:r>
      <w:t xml:space="preserve">nu </w:t>
    </w:r>
    <w:r>
      <w:t>B</w:t>
    </w:r>
    <w:r>
      <w:t>egum 1710178</w:t>
    </w:r>
  </w:p>
  <w:p w:rsidR="00D707D6" w:rsidRDefault="00EA35BA">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4543255"/>
    <w:multiLevelType w:val="multilevel"/>
    <w:tmpl w:val="46B4C82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189A70F8"/>
    <w:multiLevelType w:val="multilevel"/>
    <w:tmpl w:val="44A60CB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1EFC5586"/>
    <w:multiLevelType w:val="multilevel"/>
    <w:tmpl w:val="6B42265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15:restartNumberingAfterBreak="0">
    <w:nsid w:val="272F6D1A"/>
    <w:multiLevelType w:val="multilevel"/>
    <w:tmpl w:val="7854CC2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 w15:restartNumberingAfterBreak="0">
    <w:nsid w:val="2B370617"/>
    <w:multiLevelType w:val="multilevel"/>
    <w:tmpl w:val="96C80F7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5" w15:restartNumberingAfterBreak="0">
    <w:nsid w:val="2E6A5EA2"/>
    <w:multiLevelType w:val="multilevel"/>
    <w:tmpl w:val="6C28A90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6" w15:restartNumberingAfterBreak="0">
    <w:nsid w:val="686775A5"/>
    <w:multiLevelType w:val="multilevel"/>
    <w:tmpl w:val="1D4AF0E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7" w15:restartNumberingAfterBreak="0">
    <w:nsid w:val="6D023515"/>
    <w:multiLevelType w:val="multilevel"/>
    <w:tmpl w:val="49F6BAC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8" w15:restartNumberingAfterBreak="0">
    <w:nsid w:val="7AC81ABF"/>
    <w:multiLevelType w:val="multilevel"/>
    <w:tmpl w:val="81FE533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5"/>
  </w:num>
  <w:num w:numId="2">
    <w:abstractNumId w:val="7"/>
  </w:num>
  <w:num w:numId="3">
    <w:abstractNumId w:val="6"/>
  </w:num>
  <w:num w:numId="4">
    <w:abstractNumId w:val="0"/>
  </w:num>
  <w:num w:numId="5">
    <w:abstractNumId w:val="8"/>
  </w:num>
  <w:num w:numId="6">
    <w:abstractNumId w:val="2"/>
  </w:num>
  <w:num w:numId="7">
    <w:abstractNumId w:val="3"/>
  </w:num>
  <w:num w:numId="8">
    <w:abstractNumId w:val="4"/>
  </w:num>
  <w:num w:numId="9">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EA35BA"/>
    <w:rsid w:val="005A6479"/>
    <w:rsid w:val="00EA35B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51D9F89D-8018-4C23-AAA5-7BE259F6E2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0" w:qFormat="1"/>
    <w:lsdException w:name="heading 2" w:semiHidden="1" w:uiPriority="0" w:unhideWhenUsed="1" w:qFormat="1"/>
    <w:lsdException w:name="heading 3" w:semiHidden="1" w:uiPriority="0"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EA35BA"/>
    <w:pPr>
      <w:spacing w:after="0" w:line="276" w:lineRule="auto"/>
    </w:pPr>
    <w:rPr>
      <w:rFonts w:ascii="Arial" w:eastAsia="Arial" w:hAnsi="Arial" w:cs="Arial"/>
      <w:lang w:val="en-US"/>
    </w:rPr>
  </w:style>
  <w:style w:type="paragraph" w:styleId="Heading1">
    <w:name w:val="heading 1"/>
    <w:basedOn w:val="Normal1"/>
    <w:next w:val="Normal1"/>
    <w:link w:val="Heading1Char"/>
    <w:rsid w:val="00EA35BA"/>
    <w:pPr>
      <w:keepNext/>
      <w:keepLines/>
      <w:spacing w:before="400" w:after="120" w:line="360" w:lineRule="auto"/>
      <w:jc w:val="both"/>
      <w:outlineLvl w:val="0"/>
    </w:pPr>
    <w:rPr>
      <w:rFonts w:ascii="Times New Roman" w:hAnsi="Times New Roman"/>
      <w:b/>
      <w:sz w:val="32"/>
      <w:szCs w:val="40"/>
    </w:rPr>
  </w:style>
  <w:style w:type="paragraph" w:styleId="Heading2">
    <w:name w:val="heading 2"/>
    <w:basedOn w:val="Normal1"/>
    <w:next w:val="Normal1"/>
    <w:link w:val="Heading2Char"/>
    <w:rsid w:val="00EA35BA"/>
    <w:pPr>
      <w:keepNext/>
      <w:keepLines/>
      <w:spacing w:before="360" w:after="120" w:line="360" w:lineRule="auto"/>
      <w:jc w:val="both"/>
      <w:outlineLvl w:val="1"/>
    </w:pPr>
    <w:rPr>
      <w:rFonts w:ascii="Times New Roman" w:hAnsi="Times New Roman"/>
      <w:b/>
      <w:color w:val="000000" w:themeColor="text1"/>
      <w:sz w:val="28"/>
      <w:szCs w:val="32"/>
    </w:rPr>
  </w:style>
  <w:style w:type="paragraph" w:styleId="Heading3">
    <w:name w:val="heading 3"/>
    <w:basedOn w:val="Normal1"/>
    <w:next w:val="Normal1"/>
    <w:link w:val="Heading3Char"/>
    <w:rsid w:val="00EA35BA"/>
    <w:pPr>
      <w:keepNext/>
      <w:keepLines/>
      <w:spacing w:before="320" w:after="80" w:line="360" w:lineRule="auto"/>
      <w:jc w:val="both"/>
      <w:outlineLvl w:val="2"/>
    </w:pPr>
    <w:rPr>
      <w:rFonts w:ascii="Times New Roman" w:hAnsi="Times New Roman"/>
      <w:b/>
      <w:sz w:val="24"/>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rsid w:val="00EA35BA"/>
    <w:rPr>
      <w:rFonts w:ascii="Times New Roman" w:eastAsia="Arial" w:hAnsi="Times New Roman" w:cs="Arial"/>
      <w:b/>
      <w:sz w:val="32"/>
      <w:szCs w:val="40"/>
      <w:lang w:val="en-US"/>
    </w:rPr>
  </w:style>
  <w:style w:type="character" w:customStyle="1" w:styleId="Heading2Char">
    <w:name w:val="Heading 2 Char"/>
    <w:basedOn w:val="DefaultParagraphFont"/>
    <w:link w:val="Heading2"/>
    <w:rsid w:val="00EA35BA"/>
    <w:rPr>
      <w:rFonts w:ascii="Times New Roman" w:eastAsia="Arial" w:hAnsi="Times New Roman" w:cs="Arial"/>
      <w:b/>
      <w:color w:val="000000" w:themeColor="text1"/>
      <w:sz w:val="28"/>
      <w:szCs w:val="32"/>
      <w:lang w:val="en-US"/>
    </w:rPr>
  </w:style>
  <w:style w:type="character" w:customStyle="1" w:styleId="Heading3Char">
    <w:name w:val="Heading 3 Char"/>
    <w:basedOn w:val="DefaultParagraphFont"/>
    <w:link w:val="Heading3"/>
    <w:rsid w:val="00EA35BA"/>
    <w:rPr>
      <w:rFonts w:ascii="Times New Roman" w:eastAsia="Arial" w:hAnsi="Times New Roman" w:cs="Arial"/>
      <w:b/>
      <w:sz w:val="24"/>
      <w:szCs w:val="28"/>
      <w:lang w:val="en-US"/>
    </w:rPr>
  </w:style>
  <w:style w:type="paragraph" w:customStyle="1" w:styleId="Normal1">
    <w:name w:val="Normal1"/>
    <w:rsid w:val="00EA35BA"/>
    <w:pPr>
      <w:spacing w:after="0" w:line="276" w:lineRule="auto"/>
    </w:pPr>
    <w:rPr>
      <w:rFonts w:ascii="Arial" w:eastAsia="Arial" w:hAnsi="Arial" w:cs="Arial"/>
      <w:lang w:val="en-US"/>
    </w:rPr>
  </w:style>
  <w:style w:type="paragraph" w:styleId="NormalWeb">
    <w:name w:val="Normal (Web)"/>
    <w:basedOn w:val="Normal"/>
    <w:uiPriority w:val="99"/>
    <w:semiHidden/>
    <w:unhideWhenUsed/>
    <w:rsid w:val="00EA35BA"/>
    <w:pPr>
      <w:spacing w:before="100" w:beforeAutospacing="1" w:after="100" w:afterAutospacing="1" w:line="240" w:lineRule="auto"/>
    </w:pPr>
    <w:rPr>
      <w:rFonts w:ascii="Times New Roman" w:eastAsia="Times New Roman" w:hAnsi="Times New Roman" w:cs="Times New Roman"/>
      <w:sz w:val="24"/>
      <w:szCs w:val="24"/>
    </w:rPr>
  </w:style>
  <w:style w:type="character" w:styleId="Hyperlink">
    <w:name w:val="Hyperlink"/>
    <w:basedOn w:val="DefaultParagraphFont"/>
    <w:uiPriority w:val="99"/>
    <w:unhideWhenUsed/>
    <w:rsid w:val="00EA35BA"/>
    <w:rPr>
      <w:color w:val="0563C1" w:themeColor="hyperlink"/>
      <w:u w:val="single"/>
    </w:rPr>
  </w:style>
  <w:style w:type="paragraph" w:styleId="Header">
    <w:name w:val="header"/>
    <w:basedOn w:val="Normal"/>
    <w:link w:val="HeaderChar"/>
    <w:uiPriority w:val="99"/>
    <w:unhideWhenUsed/>
    <w:rsid w:val="00EA35BA"/>
    <w:pPr>
      <w:tabs>
        <w:tab w:val="center" w:pos="4680"/>
        <w:tab w:val="right" w:pos="9360"/>
      </w:tabs>
      <w:spacing w:line="240" w:lineRule="auto"/>
    </w:pPr>
  </w:style>
  <w:style w:type="character" w:customStyle="1" w:styleId="HeaderChar">
    <w:name w:val="Header Char"/>
    <w:basedOn w:val="DefaultParagraphFont"/>
    <w:link w:val="Header"/>
    <w:uiPriority w:val="99"/>
    <w:rsid w:val="00EA35BA"/>
    <w:rPr>
      <w:rFonts w:ascii="Arial" w:eastAsia="Arial" w:hAnsi="Arial" w:cs="Arial"/>
      <w:lang w:val="en-US"/>
    </w:rPr>
  </w:style>
  <w:style w:type="paragraph" w:styleId="Footer">
    <w:name w:val="footer"/>
    <w:basedOn w:val="Normal"/>
    <w:link w:val="FooterChar"/>
    <w:uiPriority w:val="99"/>
    <w:unhideWhenUsed/>
    <w:rsid w:val="00EA35BA"/>
    <w:pPr>
      <w:tabs>
        <w:tab w:val="center" w:pos="4680"/>
        <w:tab w:val="right" w:pos="9360"/>
      </w:tabs>
      <w:spacing w:line="240" w:lineRule="auto"/>
    </w:pPr>
  </w:style>
  <w:style w:type="character" w:customStyle="1" w:styleId="FooterChar">
    <w:name w:val="Footer Char"/>
    <w:basedOn w:val="DefaultParagraphFont"/>
    <w:link w:val="Footer"/>
    <w:uiPriority w:val="99"/>
    <w:rsid w:val="00EA35BA"/>
    <w:rPr>
      <w:rFonts w:ascii="Arial" w:eastAsia="Arial" w:hAnsi="Arial" w:cs="Arial"/>
      <w:lang w:val="en-US"/>
    </w:rPr>
  </w:style>
  <w:style w:type="paragraph" w:styleId="TOCHeading">
    <w:name w:val="TOC Heading"/>
    <w:basedOn w:val="Heading1"/>
    <w:next w:val="Normal"/>
    <w:uiPriority w:val="39"/>
    <w:unhideWhenUsed/>
    <w:qFormat/>
    <w:rsid w:val="00EA35BA"/>
    <w:pPr>
      <w:spacing w:before="480" w:after="0" w:line="276" w:lineRule="auto"/>
      <w:jc w:val="left"/>
      <w:outlineLvl w:val="9"/>
    </w:pPr>
    <w:rPr>
      <w:rFonts w:asciiTheme="majorHAnsi" w:eastAsiaTheme="majorEastAsia" w:hAnsiTheme="majorHAnsi" w:cstheme="majorBidi"/>
      <w:bCs/>
      <w:color w:val="2E74B5" w:themeColor="accent1" w:themeShade="BF"/>
      <w:sz w:val="28"/>
      <w:szCs w:val="28"/>
    </w:rPr>
  </w:style>
  <w:style w:type="paragraph" w:styleId="TOC1">
    <w:name w:val="toc 1"/>
    <w:basedOn w:val="Normal"/>
    <w:next w:val="Normal"/>
    <w:autoRedefine/>
    <w:uiPriority w:val="39"/>
    <w:unhideWhenUsed/>
    <w:rsid w:val="00EA35BA"/>
    <w:pPr>
      <w:spacing w:after="100"/>
    </w:pPr>
  </w:style>
  <w:style w:type="paragraph" w:styleId="TOC2">
    <w:name w:val="toc 2"/>
    <w:basedOn w:val="Normal"/>
    <w:next w:val="Normal"/>
    <w:autoRedefine/>
    <w:uiPriority w:val="39"/>
    <w:unhideWhenUsed/>
    <w:rsid w:val="00EA35BA"/>
    <w:pPr>
      <w:spacing w:after="100"/>
      <w:ind w:left="220"/>
    </w:pPr>
  </w:style>
  <w:style w:type="paragraph" w:styleId="TOC3">
    <w:name w:val="toc 3"/>
    <w:basedOn w:val="Normal"/>
    <w:next w:val="Normal"/>
    <w:autoRedefine/>
    <w:uiPriority w:val="39"/>
    <w:unhideWhenUsed/>
    <w:rsid w:val="00EA35BA"/>
    <w:pPr>
      <w:spacing w:after="100"/>
      <w:ind w:left="4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diagramColors" Target="diagrams/colors1.xml"/><Relationship Id="rId13" Type="http://schemas.openxmlformats.org/officeDocument/2006/relationships/diagramColors" Target="diagrams/colors2.xml"/><Relationship Id="rId1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diagramQuickStyle" Target="diagrams/quickStyle1.xml"/><Relationship Id="rId12" Type="http://schemas.openxmlformats.org/officeDocument/2006/relationships/diagramQuickStyle" Target="diagrams/quickStyle2.xml"/><Relationship Id="rId17" Type="http://schemas.openxmlformats.org/officeDocument/2006/relationships/footer" Target="footer1.xml"/><Relationship Id="rId2" Type="http://schemas.openxmlformats.org/officeDocument/2006/relationships/styles" Target="styles.xml"/><Relationship Id="rId16" Type="http://schemas.openxmlformats.org/officeDocument/2006/relationships/header" Target="header1.xml"/><Relationship Id="rId1" Type="http://schemas.openxmlformats.org/officeDocument/2006/relationships/numbering" Target="numbering.xml"/><Relationship Id="rId6" Type="http://schemas.openxmlformats.org/officeDocument/2006/relationships/diagramLayout" Target="diagrams/layout1.xml"/><Relationship Id="rId11" Type="http://schemas.openxmlformats.org/officeDocument/2006/relationships/diagramLayout" Target="diagrams/layout2.xml"/><Relationship Id="rId5" Type="http://schemas.openxmlformats.org/officeDocument/2006/relationships/diagramData" Target="diagrams/data1.xml"/><Relationship Id="rId15" Type="http://schemas.openxmlformats.org/officeDocument/2006/relationships/image" Target="media/image1.png"/><Relationship Id="rId10" Type="http://schemas.openxmlformats.org/officeDocument/2006/relationships/diagramData" Target="diagrams/data2.xml"/><Relationship Id="rId19" Type="http://schemas.openxmlformats.org/officeDocument/2006/relationships/theme" Target="theme/theme1.xml"/><Relationship Id="rId4" Type="http://schemas.openxmlformats.org/officeDocument/2006/relationships/webSettings" Target="webSettings.xml"/><Relationship Id="rId9" Type="http://schemas.microsoft.com/office/2007/relationships/diagramDrawing" Target="diagrams/drawing1.xml"/><Relationship Id="rId14" Type="http://schemas.microsoft.com/office/2007/relationships/diagramDrawing" Target="diagrams/drawing2.xml"/></Relationships>
</file>

<file path=word/diagrams/colors1.xml><?xml version="1.0" encoding="utf-8"?>
<dgm:colorsDef xmlns:dgm="http://schemas.openxmlformats.org/drawingml/2006/diagram" xmlns:a="http://schemas.openxmlformats.org/drawingml/2006/main" uniqueId="urn:microsoft.com/office/officeart/2005/8/colors/colorful5">
  <dgm:title val=""/>
  <dgm:desc val=""/>
  <dgm:catLst>
    <dgm:cat type="colorful" pri="10500"/>
  </dgm:catLst>
  <dgm:styleLbl name="node0">
    <dgm:fillClrLst meth="repeat">
      <a:schemeClr val="accent4"/>
    </dgm:fillClrLst>
    <dgm:linClrLst meth="repeat">
      <a:schemeClr val="lt1"/>
    </dgm:linClrLst>
    <dgm:effectClrLst/>
    <dgm:txLinClrLst/>
    <dgm:txFillClrLst/>
    <dgm:txEffectClrLst/>
  </dgm:styleLbl>
  <dgm:styleLbl name="node1">
    <dgm:fillClrLst>
      <a:schemeClr val="accent5"/>
      <a:schemeClr val="accent6"/>
    </dgm:fillClrLst>
    <dgm:linClrLst meth="repeat">
      <a:schemeClr val="lt1"/>
    </dgm:linClrLst>
    <dgm:effectClrLst/>
    <dgm:txLinClrLst/>
    <dgm:txFillClrLst/>
    <dgm:txEffectClrLst/>
  </dgm:styleLbl>
  <dgm:styleLbl name="alignNode1">
    <dgm:fillClrLst>
      <a:schemeClr val="accent5"/>
      <a:schemeClr val="accent6"/>
    </dgm:fillClrLst>
    <dgm:linClrLst>
      <a:schemeClr val="accent5"/>
      <a:schemeClr val="accent6"/>
    </dgm:linClrLst>
    <dgm:effectClrLst/>
    <dgm:txLinClrLst/>
    <dgm:txFillClrLst/>
    <dgm:txEffectClrLst/>
  </dgm:styleLbl>
  <dgm:styleLbl name="lnNode1">
    <dgm:fillClrLst>
      <a:schemeClr val="accent5"/>
      <a:schemeClr val="accent6"/>
    </dgm:fillClrLst>
    <dgm:linClrLst meth="repeat">
      <a:schemeClr val="lt1"/>
    </dgm:linClrLst>
    <dgm:effectClrLst/>
    <dgm:txLinClrLst/>
    <dgm:txFillClrLst/>
    <dgm:txEffectClrLst/>
  </dgm:styleLbl>
  <dgm:styleLbl name="vennNode1">
    <dgm:fillClrLst>
      <a:schemeClr val="accent5">
        <a:alpha val="50000"/>
      </a:schemeClr>
      <a:schemeClr val="accent6">
        <a:alpha val="50000"/>
      </a:schemeClr>
    </dgm:fillClrLst>
    <dgm:linClrLst meth="repeat">
      <a:schemeClr val="lt1"/>
    </dgm:linClrLst>
    <dgm:effectClrLst/>
    <dgm:txLinClrLst/>
    <dgm:txFillClrLst/>
    <dgm:txEffectClrLst/>
  </dgm:styleLbl>
  <dgm:styleLbl name="node2">
    <dgm:fillClrLst>
      <a:schemeClr val="accent6"/>
    </dgm:fillClrLst>
    <dgm:linClrLst meth="repeat">
      <a:schemeClr val="lt1"/>
    </dgm:linClrLst>
    <dgm:effectClrLst/>
    <dgm:txLinClrLst/>
    <dgm:txFillClrLst/>
    <dgm:txEffectClrLst/>
  </dgm:styleLbl>
  <dgm:styleLbl name="node3">
    <dgm:fillClrLst>
      <a:schemeClr val="accent1"/>
    </dgm:fillClrLst>
    <dgm:linClrLst meth="repeat">
      <a:schemeClr val="lt1"/>
    </dgm:linClrLst>
    <dgm:effectClrLst/>
    <dgm:txLinClrLst/>
    <dgm:txFillClrLst/>
    <dgm:txEffectClrLst/>
  </dgm:styleLbl>
  <dgm:styleLbl name="node4">
    <dgm:fillClrLst>
      <a:schemeClr val="accent2"/>
    </dgm:fillClrLst>
    <dgm:linClrLst meth="repeat">
      <a:schemeClr val="lt1"/>
    </dgm:linClrLst>
    <dgm:effectClrLst/>
    <dgm:txLinClrLst/>
    <dgm:txFillClrLst/>
    <dgm:txEffectClrLst/>
  </dgm:styleLbl>
  <dgm:styleLbl name="fgImgPlace1">
    <dgm:fillClrLst>
      <a:schemeClr val="accent5">
        <a:tint val="50000"/>
      </a:schemeClr>
      <a:schemeClr val="accent6">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5">
        <a:tint val="50000"/>
      </a:schemeClr>
      <a:schemeClr val="accent6">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5">
        <a:tint val="50000"/>
      </a:schemeClr>
      <a:schemeClr val="accent6">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5"/>
      <a:schemeClr val="accent6"/>
    </dgm:fillClrLst>
    <dgm:linClrLst meth="repeat">
      <a:schemeClr val="lt1"/>
    </dgm:linClrLst>
    <dgm:effectClrLst/>
    <dgm:txLinClrLst/>
    <dgm:txFillClrLst/>
    <dgm:txEffectClrLst/>
  </dgm:styleLbl>
  <dgm:styleLbl name="fgSibTrans2D1">
    <dgm:fillClrLst>
      <a:schemeClr val="accent5"/>
      <a:schemeClr val="accent6"/>
    </dgm:fillClrLst>
    <dgm:linClrLst meth="repeat">
      <a:schemeClr val="lt1"/>
    </dgm:linClrLst>
    <dgm:effectClrLst/>
    <dgm:txLinClrLst/>
    <dgm:txFillClrLst meth="repeat">
      <a:schemeClr val="lt1"/>
    </dgm:txFillClrLst>
    <dgm:txEffectClrLst/>
  </dgm:styleLbl>
  <dgm:styleLbl name="bgSibTrans2D1">
    <dgm:fillClrLst>
      <a:schemeClr val="accent5"/>
      <a:schemeClr val="accent6"/>
    </dgm:fillClrLst>
    <dgm:linClrLst meth="repeat">
      <a:schemeClr val="lt1"/>
    </dgm:linClrLst>
    <dgm:effectClrLst/>
    <dgm:txLinClrLst/>
    <dgm:txFillClrLst meth="repeat">
      <a:schemeClr val="lt1"/>
    </dgm:txFillClrLst>
    <dgm:txEffectClrLst/>
  </dgm:styleLbl>
  <dgm:styleLbl name="sibTrans1D1">
    <dgm:fillClrLst/>
    <dgm:linClrLst>
      <a:schemeClr val="accent5"/>
      <a:schemeClr val="accent6"/>
    </dgm:linClrLst>
    <dgm:effectClrLst/>
    <dgm:txLinClrLst/>
    <dgm:txFillClrLst meth="repeat">
      <a:schemeClr val="tx1"/>
    </dgm:txFillClrLst>
    <dgm:txEffectClrLst/>
  </dgm:styleLbl>
  <dgm:styleLbl name="callout">
    <dgm:fillClrLst meth="repeat">
      <a:schemeClr val="accent5"/>
    </dgm:fillClrLst>
    <dgm:linClrLst meth="repeat">
      <a:schemeClr val="accent5">
        <a:tint val="50000"/>
      </a:schemeClr>
    </dgm:linClrLst>
    <dgm:effectClrLst/>
    <dgm:txLinClrLst/>
    <dgm:txFillClrLst meth="repeat">
      <a:schemeClr val="tx1"/>
    </dgm:txFillClrLst>
    <dgm:txEffectClrLst/>
  </dgm:styleLbl>
  <dgm:styleLbl name="asst0">
    <dgm:fillClrLst meth="repeat">
      <a:schemeClr val="accent5"/>
    </dgm:fillClrLst>
    <dgm:linClrLst meth="repeat">
      <a:schemeClr val="lt1">
        <a:shade val="80000"/>
      </a:schemeClr>
    </dgm:linClrLst>
    <dgm:effectClrLst/>
    <dgm:txLinClrLst/>
    <dgm:txFillClrLst/>
    <dgm:txEffectClrLst/>
  </dgm:styleLbl>
  <dgm:styleLbl name="asst1">
    <dgm:fillClrLst meth="repeat">
      <a:schemeClr val="accent6"/>
    </dgm:fillClrLst>
    <dgm:linClrLst meth="repeat">
      <a:schemeClr val="lt1">
        <a:shade val="80000"/>
      </a:schemeClr>
    </dgm:linClrLst>
    <dgm:effectClrLst/>
    <dgm:txLinClrLst/>
    <dgm:txFillClrLst/>
    <dgm:txEffectClrLst/>
  </dgm:styleLbl>
  <dgm:styleLbl name="asst2">
    <dgm:fillClrLst>
      <a:schemeClr val="accent1"/>
    </dgm:fillClrLst>
    <dgm:linClrLst meth="repeat">
      <a:schemeClr val="lt1"/>
    </dgm:linClrLst>
    <dgm:effectClrLst/>
    <dgm:txLinClrLst/>
    <dgm:txFillClrLst/>
    <dgm:txEffectClrLst/>
  </dgm:styleLbl>
  <dgm:styleLbl name="asst3">
    <dgm:fillClrLst>
      <a:schemeClr val="accent2"/>
    </dgm:fillClrLst>
    <dgm:linClrLst meth="repeat">
      <a:schemeClr val="lt1"/>
    </dgm:linClrLst>
    <dgm:effectClrLst/>
    <dgm:txLinClrLst/>
    <dgm:txFillClrLst/>
    <dgm:txEffectClrLst/>
  </dgm:styleLbl>
  <dgm:styleLbl name="asst4">
    <dgm:fillClrLst>
      <a:schemeClr val="accent3"/>
    </dgm:fillClrLst>
    <dgm:linClrLst meth="repeat">
      <a:schemeClr val="lt1"/>
    </dgm:linClrLst>
    <dgm:effectClrLst/>
    <dgm:txLinClrLst/>
    <dgm:txFillClrLst/>
    <dgm:txEffectClrLst/>
  </dgm:styleLbl>
  <dgm:styleLbl name="parChTrans2D1">
    <dgm:fillClrLst meth="repeat">
      <a:schemeClr val="accent5"/>
    </dgm:fillClrLst>
    <dgm:linClrLst meth="repeat">
      <a:schemeClr val="lt1"/>
    </dgm:linClrLst>
    <dgm:effectClrLst/>
    <dgm:txLinClrLst/>
    <dgm:txFillClrLst meth="repeat">
      <a:schemeClr val="lt1"/>
    </dgm:txFillClrLst>
    <dgm:txEffectClrLst/>
  </dgm:styleLbl>
  <dgm:styleLbl name="parChTrans2D2">
    <dgm:fillClrLst meth="repeat">
      <a:schemeClr val="accent6"/>
    </dgm:fillClrLst>
    <dgm:linClrLst meth="repeat">
      <a:schemeClr val="lt1"/>
    </dgm:linClrLst>
    <dgm:effectClrLst/>
    <dgm:txLinClrLst/>
    <dgm:txFillClrLst/>
    <dgm:txEffectClrLst/>
  </dgm:styleLbl>
  <dgm:styleLbl name="parChTrans2D3">
    <dgm:fillClrLst meth="repeat">
      <a:schemeClr val="accent6"/>
    </dgm:fillClrLst>
    <dgm:linClrLst meth="repeat">
      <a:schemeClr val="lt1"/>
    </dgm:linClrLst>
    <dgm:effectClrLst/>
    <dgm:txLinClrLst/>
    <dgm:txFillClrLst/>
    <dgm:txEffectClrLst/>
  </dgm:styleLbl>
  <dgm:styleLbl name="parChTrans2D4">
    <dgm:fillClrLst meth="repeat">
      <a:schemeClr val="accent1"/>
    </dgm:fillClrLst>
    <dgm:linClrLst meth="repeat">
      <a:schemeClr val="lt1"/>
    </dgm:linClrLst>
    <dgm:effectClrLst/>
    <dgm:txLinClrLst/>
    <dgm:txFillClrLst meth="repeat">
      <a:schemeClr val="lt1"/>
    </dgm:txFillClrLst>
    <dgm:txEffectClrLst/>
  </dgm:styleLbl>
  <dgm:styleLbl name="parChTrans1D1">
    <dgm:fillClrLst meth="repeat">
      <a:schemeClr val="accent5"/>
    </dgm:fillClrLst>
    <dgm:linClrLst meth="repeat">
      <a:schemeClr val="accent5"/>
    </dgm:linClrLst>
    <dgm:effectClrLst/>
    <dgm:txLinClrLst/>
    <dgm:txFillClrLst meth="repeat">
      <a:schemeClr val="tx1"/>
    </dgm:txFillClrLst>
    <dgm:txEffectClrLst/>
  </dgm:styleLbl>
  <dgm:styleLbl name="parChTrans1D2">
    <dgm:fillClrLst meth="repeat">
      <a:schemeClr val="accent6">
        <a:tint val="90000"/>
      </a:schemeClr>
    </dgm:fillClrLst>
    <dgm:linClrLst meth="repeat">
      <a:schemeClr val="accent6"/>
    </dgm:linClrLst>
    <dgm:effectClrLst/>
    <dgm:txLinClrLst/>
    <dgm:txFillClrLst meth="repeat">
      <a:schemeClr val="tx1"/>
    </dgm:txFillClrLst>
    <dgm:txEffectClrLst/>
  </dgm:styleLbl>
  <dgm:styleLbl name="parChTrans1D3">
    <dgm:fillClrLst meth="repeat">
      <a:schemeClr val="accent6">
        <a:tint val="70000"/>
      </a:schemeClr>
    </dgm:fillClrLst>
    <dgm:linClrLst meth="repeat">
      <a:schemeClr val="accent1"/>
    </dgm:linClrLst>
    <dgm:effectClrLst/>
    <dgm:txLinClrLst/>
    <dgm:txFillClrLst meth="repeat">
      <a:schemeClr val="tx1"/>
    </dgm:txFillClrLst>
    <dgm:txEffectClrLst/>
  </dgm:styleLbl>
  <dgm:styleLbl name="parChTrans1D4">
    <dgm:fillClrLst meth="repeat">
      <a:schemeClr val="accent6">
        <a:tint val="50000"/>
      </a:schemeClr>
    </dgm:fillClrLst>
    <dgm:linClrLst meth="repeat">
      <a:schemeClr val="accent2"/>
    </dgm:linClrLst>
    <dgm:effectClrLst/>
    <dgm:txLinClrLst/>
    <dgm:txFillClrLst meth="repeat">
      <a:schemeClr val="tx1"/>
    </dgm:txFillClrLst>
    <dgm:txEffectClrLst/>
  </dgm:styleLbl>
  <dgm:styleLbl name="f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conF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align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5"/>
    </dgm:linClrLst>
    <dgm:effectClrLst/>
    <dgm:txLinClrLst/>
    <dgm:txFillClrLst meth="repeat">
      <a:schemeClr val="dk1"/>
    </dgm:txFillClrLst>
    <dgm:txEffectClrLst/>
  </dgm:styleLbl>
  <dgm:styleLbl name="b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solidFgAcc1">
    <dgm:fillClrLst meth="repeat">
      <a:schemeClr val="lt1"/>
    </dgm:fillClrLst>
    <dgm:linClrLst>
      <a:schemeClr val="accent5"/>
      <a:schemeClr val="accent6"/>
    </dgm:linClrLst>
    <dgm:effectClrLst/>
    <dgm:txLinClrLst/>
    <dgm:txFillClrLst meth="repeat">
      <a:schemeClr val="dk1"/>
    </dgm:txFillClrLst>
    <dgm:txEffectClrLst/>
  </dgm:styleLbl>
  <dgm:styleLbl name="solidAlignAcc1">
    <dgm:fillClrLst meth="repeat">
      <a:schemeClr val="lt1"/>
    </dgm:fillClrLst>
    <dgm:linClrLst>
      <a:schemeClr val="accent5"/>
      <a:schemeClr val="accent6"/>
    </dgm:linClrLst>
    <dgm:effectClrLst/>
    <dgm:txLinClrLst/>
    <dgm:txFillClrLst meth="repeat">
      <a:schemeClr val="dk1"/>
    </dgm:txFillClrLst>
    <dgm:txEffectClrLst/>
  </dgm:styleLbl>
  <dgm:styleLbl name="solidBgAcc1">
    <dgm:fillClrLst meth="repeat">
      <a:schemeClr val="lt1"/>
    </dgm:fillClrLst>
    <dgm:linClrLst>
      <a:schemeClr val="accent5"/>
      <a:schemeClr val="accent6"/>
    </dgm:linClrLst>
    <dgm:effectClrLst/>
    <dgm:txLinClrLst/>
    <dgm:txFillClrLst meth="repeat">
      <a:schemeClr val="dk1"/>
    </dgm:txFillClrLst>
    <dgm:txEffectClrLst/>
  </dgm:styleLbl>
  <dgm:styleLbl name="fgAccFollowNode1">
    <dgm:fillClrLst>
      <a:schemeClr val="accent5">
        <a:tint val="40000"/>
        <a:alpha val="90000"/>
      </a:schemeClr>
      <a:schemeClr val="accent6">
        <a:tint val="40000"/>
        <a:alpha val="90000"/>
      </a:schemeClr>
    </dgm:fillClrLst>
    <dgm:linClrLst>
      <a:schemeClr val="accent5">
        <a:tint val="40000"/>
        <a:alpha val="90000"/>
      </a:schemeClr>
      <a:schemeClr val="accent5">
        <a:tint val="40000"/>
        <a:alpha val="90000"/>
      </a:schemeClr>
    </dgm:linClrLst>
    <dgm:effectClrLst/>
    <dgm:txLinClrLst/>
    <dgm:txFillClrLst meth="repeat">
      <a:schemeClr val="dk1"/>
    </dgm:txFillClrLst>
    <dgm:txEffectClrLst/>
  </dgm:styleLbl>
  <dgm:styleLbl name="alignAccFollowNode1">
    <dgm:fillClrLst>
      <a:schemeClr val="accent5">
        <a:tint val="40000"/>
        <a:alpha val="90000"/>
      </a:schemeClr>
      <a:schemeClr val="accent6">
        <a:tint val="40000"/>
        <a:alpha val="90000"/>
      </a:schemeClr>
    </dgm:fillClrLst>
    <dgm:linClrLst>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bgAccFollowNode1">
    <dgm:fillClrLst>
      <a:schemeClr val="accent5">
        <a:tint val="40000"/>
        <a:alpha val="90000"/>
      </a:schemeClr>
      <a:schemeClr val="accent6">
        <a:tint val="40000"/>
        <a:alpha val="90000"/>
      </a:schemeClr>
    </dgm:fillClrLst>
    <dgm:linClrLst>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4"/>
    </dgm:linClrLst>
    <dgm:effectClrLst/>
    <dgm:txLinClrLst/>
    <dgm:txFillClrLst meth="repeat">
      <a:schemeClr val="dk1"/>
    </dgm:txFillClrLst>
    <dgm:txEffectClrLst/>
  </dgm:styleLbl>
  <dgm:styleLbl name="fgAcc2">
    <dgm:fillClrLst meth="repeat">
      <a:schemeClr val="lt1">
        <a:alpha val="90000"/>
      </a:schemeClr>
    </dgm:fillClrLst>
    <dgm:linClrLst>
      <a:schemeClr val="accent6"/>
    </dgm:linClrLst>
    <dgm:effectClrLst/>
    <dgm:txLinClrLst/>
    <dgm:txFillClrLst meth="repeat">
      <a:schemeClr val="dk1"/>
    </dgm:txFillClrLst>
    <dgm:txEffectClrLst/>
  </dgm:styleLbl>
  <dgm:styleLbl name="fgAcc3">
    <dgm:fillClrLst meth="repeat">
      <a:schemeClr val="lt1">
        <a:alpha val="90000"/>
      </a:schemeClr>
    </dgm:fillClrLst>
    <dgm:linClrLst>
      <a:schemeClr val="accent1"/>
    </dgm:linClrLst>
    <dgm:effectClrLst/>
    <dgm:txLinClrLst/>
    <dgm:txFillClrLst meth="repeat">
      <a:schemeClr val="dk1"/>
    </dgm:txFillClrLst>
    <dgm:txEffectClrLst/>
  </dgm:styleLbl>
  <dgm:styleLbl name="fgAcc4">
    <dgm:fillClrLst meth="repeat">
      <a:schemeClr val="lt1">
        <a:alpha val="90000"/>
      </a:schemeClr>
    </dgm:fillClrLst>
    <dgm:linClrLst>
      <a:schemeClr val="accent2"/>
    </dgm:linClrLst>
    <dgm:effectClrLst/>
    <dgm:txLinClrLst/>
    <dgm:txFillClrLst meth="repeat">
      <a:schemeClr val="dk1"/>
    </dgm:txFillClrLst>
    <dgm:txEffectClrLst/>
  </dgm:styleLbl>
  <dgm:styleLbl name="bgShp">
    <dgm:fillClrLst meth="repeat">
      <a:schemeClr val="accent5">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5">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5">
        <a:tint val="50000"/>
        <a:alpha val="40000"/>
      </a:schemeClr>
    </dgm:fillClrLst>
    <dgm:linClrLst meth="repeat">
      <a:schemeClr val="accent5"/>
    </dgm:linClrLst>
    <dgm:effectClrLst/>
    <dgm:txLinClrLst/>
    <dgm:txFillClrLst meth="repeat">
      <a:schemeClr val="lt1"/>
    </dgm:txFillClrLst>
    <dgm:txEffectClrLst/>
  </dgm:styleLbl>
  <dgm:styleLbl name="fgShp">
    <dgm:fillClrLst meth="repeat">
      <a:schemeClr val="accent5">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2.xml><?xml version="1.0" encoding="utf-8"?>
<dgm:colorsDef xmlns:dgm="http://schemas.openxmlformats.org/drawingml/2006/diagram" xmlns:a="http://schemas.openxmlformats.org/drawingml/2006/main" uniqueId="urn:microsoft.com/office/officeart/2005/8/colors/colorful5">
  <dgm:title val=""/>
  <dgm:desc val=""/>
  <dgm:catLst>
    <dgm:cat type="colorful" pri="10500"/>
  </dgm:catLst>
  <dgm:styleLbl name="node0">
    <dgm:fillClrLst meth="repeat">
      <a:schemeClr val="accent4"/>
    </dgm:fillClrLst>
    <dgm:linClrLst meth="repeat">
      <a:schemeClr val="lt1"/>
    </dgm:linClrLst>
    <dgm:effectClrLst/>
    <dgm:txLinClrLst/>
    <dgm:txFillClrLst/>
    <dgm:txEffectClrLst/>
  </dgm:styleLbl>
  <dgm:styleLbl name="node1">
    <dgm:fillClrLst>
      <a:schemeClr val="accent5"/>
      <a:schemeClr val="accent6"/>
    </dgm:fillClrLst>
    <dgm:linClrLst meth="repeat">
      <a:schemeClr val="lt1"/>
    </dgm:linClrLst>
    <dgm:effectClrLst/>
    <dgm:txLinClrLst/>
    <dgm:txFillClrLst/>
    <dgm:txEffectClrLst/>
  </dgm:styleLbl>
  <dgm:styleLbl name="alignNode1">
    <dgm:fillClrLst>
      <a:schemeClr val="accent5"/>
      <a:schemeClr val="accent6"/>
    </dgm:fillClrLst>
    <dgm:linClrLst>
      <a:schemeClr val="accent5"/>
      <a:schemeClr val="accent6"/>
    </dgm:linClrLst>
    <dgm:effectClrLst/>
    <dgm:txLinClrLst/>
    <dgm:txFillClrLst/>
    <dgm:txEffectClrLst/>
  </dgm:styleLbl>
  <dgm:styleLbl name="lnNode1">
    <dgm:fillClrLst>
      <a:schemeClr val="accent5"/>
      <a:schemeClr val="accent6"/>
    </dgm:fillClrLst>
    <dgm:linClrLst meth="repeat">
      <a:schemeClr val="lt1"/>
    </dgm:linClrLst>
    <dgm:effectClrLst/>
    <dgm:txLinClrLst/>
    <dgm:txFillClrLst/>
    <dgm:txEffectClrLst/>
  </dgm:styleLbl>
  <dgm:styleLbl name="vennNode1">
    <dgm:fillClrLst>
      <a:schemeClr val="accent5">
        <a:alpha val="50000"/>
      </a:schemeClr>
      <a:schemeClr val="accent6">
        <a:alpha val="50000"/>
      </a:schemeClr>
    </dgm:fillClrLst>
    <dgm:linClrLst meth="repeat">
      <a:schemeClr val="lt1"/>
    </dgm:linClrLst>
    <dgm:effectClrLst/>
    <dgm:txLinClrLst/>
    <dgm:txFillClrLst/>
    <dgm:txEffectClrLst/>
  </dgm:styleLbl>
  <dgm:styleLbl name="node2">
    <dgm:fillClrLst>
      <a:schemeClr val="accent6"/>
    </dgm:fillClrLst>
    <dgm:linClrLst meth="repeat">
      <a:schemeClr val="lt1"/>
    </dgm:linClrLst>
    <dgm:effectClrLst/>
    <dgm:txLinClrLst/>
    <dgm:txFillClrLst/>
    <dgm:txEffectClrLst/>
  </dgm:styleLbl>
  <dgm:styleLbl name="node3">
    <dgm:fillClrLst>
      <a:schemeClr val="accent1"/>
    </dgm:fillClrLst>
    <dgm:linClrLst meth="repeat">
      <a:schemeClr val="lt1"/>
    </dgm:linClrLst>
    <dgm:effectClrLst/>
    <dgm:txLinClrLst/>
    <dgm:txFillClrLst/>
    <dgm:txEffectClrLst/>
  </dgm:styleLbl>
  <dgm:styleLbl name="node4">
    <dgm:fillClrLst>
      <a:schemeClr val="accent2"/>
    </dgm:fillClrLst>
    <dgm:linClrLst meth="repeat">
      <a:schemeClr val="lt1"/>
    </dgm:linClrLst>
    <dgm:effectClrLst/>
    <dgm:txLinClrLst/>
    <dgm:txFillClrLst/>
    <dgm:txEffectClrLst/>
  </dgm:styleLbl>
  <dgm:styleLbl name="fgImgPlace1">
    <dgm:fillClrLst>
      <a:schemeClr val="accent5">
        <a:tint val="50000"/>
      </a:schemeClr>
      <a:schemeClr val="accent6">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5">
        <a:tint val="50000"/>
      </a:schemeClr>
      <a:schemeClr val="accent6">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5">
        <a:tint val="50000"/>
      </a:schemeClr>
      <a:schemeClr val="accent6">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5"/>
      <a:schemeClr val="accent6"/>
    </dgm:fillClrLst>
    <dgm:linClrLst meth="repeat">
      <a:schemeClr val="lt1"/>
    </dgm:linClrLst>
    <dgm:effectClrLst/>
    <dgm:txLinClrLst/>
    <dgm:txFillClrLst/>
    <dgm:txEffectClrLst/>
  </dgm:styleLbl>
  <dgm:styleLbl name="fgSibTrans2D1">
    <dgm:fillClrLst>
      <a:schemeClr val="accent5"/>
      <a:schemeClr val="accent6"/>
    </dgm:fillClrLst>
    <dgm:linClrLst meth="repeat">
      <a:schemeClr val="lt1"/>
    </dgm:linClrLst>
    <dgm:effectClrLst/>
    <dgm:txLinClrLst/>
    <dgm:txFillClrLst meth="repeat">
      <a:schemeClr val="lt1"/>
    </dgm:txFillClrLst>
    <dgm:txEffectClrLst/>
  </dgm:styleLbl>
  <dgm:styleLbl name="bgSibTrans2D1">
    <dgm:fillClrLst>
      <a:schemeClr val="accent5"/>
      <a:schemeClr val="accent6"/>
    </dgm:fillClrLst>
    <dgm:linClrLst meth="repeat">
      <a:schemeClr val="lt1"/>
    </dgm:linClrLst>
    <dgm:effectClrLst/>
    <dgm:txLinClrLst/>
    <dgm:txFillClrLst meth="repeat">
      <a:schemeClr val="lt1"/>
    </dgm:txFillClrLst>
    <dgm:txEffectClrLst/>
  </dgm:styleLbl>
  <dgm:styleLbl name="sibTrans1D1">
    <dgm:fillClrLst/>
    <dgm:linClrLst>
      <a:schemeClr val="accent5"/>
      <a:schemeClr val="accent6"/>
    </dgm:linClrLst>
    <dgm:effectClrLst/>
    <dgm:txLinClrLst/>
    <dgm:txFillClrLst meth="repeat">
      <a:schemeClr val="tx1"/>
    </dgm:txFillClrLst>
    <dgm:txEffectClrLst/>
  </dgm:styleLbl>
  <dgm:styleLbl name="callout">
    <dgm:fillClrLst meth="repeat">
      <a:schemeClr val="accent5"/>
    </dgm:fillClrLst>
    <dgm:linClrLst meth="repeat">
      <a:schemeClr val="accent5">
        <a:tint val="50000"/>
      </a:schemeClr>
    </dgm:linClrLst>
    <dgm:effectClrLst/>
    <dgm:txLinClrLst/>
    <dgm:txFillClrLst meth="repeat">
      <a:schemeClr val="tx1"/>
    </dgm:txFillClrLst>
    <dgm:txEffectClrLst/>
  </dgm:styleLbl>
  <dgm:styleLbl name="asst0">
    <dgm:fillClrLst meth="repeat">
      <a:schemeClr val="accent5"/>
    </dgm:fillClrLst>
    <dgm:linClrLst meth="repeat">
      <a:schemeClr val="lt1">
        <a:shade val="80000"/>
      </a:schemeClr>
    </dgm:linClrLst>
    <dgm:effectClrLst/>
    <dgm:txLinClrLst/>
    <dgm:txFillClrLst/>
    <dgm:txEffectClrLst/>
  </dgm:styleLbl>
  <dgm:styleLbl name="asst1">
    <dgm:fillClrLst meth="repeat">
      <a:schemeClr val="accent6"/>
    </dgm:fillClrLst>
    <dgm:linClrLst meth="repeat">
      <a:schemeClr val="lt1">
        <a:shade val="80000"/>
      </a:schemeClr>
    </dgm:linClrLst>
    <dgm:effectClrLst/>
    <dgm:txLinClrLst/>
    <dgm:txFillClrLst/>
    <dgm:txEffectClrLst/>
  </dgm:styleLbl>
  <dgm:styleLbl name="asst2">
    <dgm:fillClrLst>
      <a:schemeClr val="accent1"/>
    </dgm:fillClrLst>
    <dgm:linClrLst meth="repeat">
      <a:schemeClr val="lt1"/>
    </dgm:linClrLst>
    <dgm:effectClrLst/>
    <dgm:txLinClrLst/>
    <dgm:txFillClrLst/>
    <dgm:txEffectClrLst/>
  </dgm:styleLbl>
  <dgm:styleLbl name="asst3">
    <dgm:fillClrLst>
      <a:schemeClr val="accent2"/>
    </dgm:fillClrLst>
    <dgm:linClrLst meth="repeat">
      <a:schemeClr val="lt1"/>
    </dgm:linClrLst>
    <dgm:effectClrLst/>
    <dgm:txLinClrLst/>
    <dgm:txFillClrLst/>
    <dgm:txEffectClrLst/>
  </dgm:styleLbl>
  <dgm:styleLbl name="asst4">
    <dgm:fillClrLst>
      <a:schemeClr val="accent3"/>
    </dgm:fillClrLst>
    <dgm:linClrLst meth="repeat">
      <a:schemeClr val="lt1"/>
    </dgm:linClrLst>
    <dgm:effectClrLst/>
    <dgm:txLinClrLst/>
    <dgm:txFillClrLst/>
    <dgm:txEffectClrLst/>
  </dgm:styleLbl>
  <dgm:styleLbl name="parChTrans2D1">
    <dgm:fillClrLst meth="repeat">
      <a:schemeClr val="accent5"/>
    </dgm:fillClrLst>
    <dgm:linClrLst meth="repeat">
      <a:schemeClr val="lt1"/>
    </dgm:linClrLst>
    <dgm:effectClrLst/>
    <dgm:txLinClrLst/>
    <dgm:txFillClrLst meth="repeat">
      <a:schemeClr val="lt1"/>
    </dgm:txFillClrLst>
    <dgm:txEffectClrLst/>
  </dgm:styleLbl>
  <dgm:styleLbl name="parChTrans2D2">
    <dgm:fillClrLst meth="repeat">
      <a:schemeClr val="accent6"/>
    </dgm:fillClrLst>
    <dgm:linClrLst meth="repeat">
      <a:schemeClr val="lt1"/>
    </dgm:linClrLst>
    <dgm:effectClrLst/>
    <dgm:txLinClrLst/>
    <dgm:txFillClrLst/>
    <dgm:txEffectClrLst/>
  </dgm:styleLbl>
  <dgm:styleLbl name="parChTrans2D3">
    <dgm:fillClrLst meth="repeat">
      <a:schemeClr val="accent6"/>
    </dgm:fillClrLst>
    <dgm:linClrLst meth="repeat">
      <a:schemeClr val="lt1"/>
    </dgm:linClrLst>
    <dgm:effectClrLst/>
    <dgm:txLinClrLst/>
    <dgm:txFillClrLst/>
    <dgm:txEffectClrLst/>
  </dgm:styleLbl>
  <dgm:styleLbl name="parChTrans2D4">
    <dgm:fillClrLst meth="repeat">
      <a:schemeClr val="accent1"/>
    </dgm:fillClrLst>
    <dgm:linClrLst meth="repeat">
      <a:schemeClr val="lt1"/>
    </dgm:linClrLst>
    <dgm:effectClrLst/>
    <dgm:txLinClrLst/>
    <dgm:txFillClrLst meth="repeat">
      <a:schemeClr val="lt1"/>
    </dgm:txFillClrLst>
    <dgm:txEffectClrLst/>
  </dgm:styleLbl>
  <dgm:styleLbl name="parChTrans1D1">
    <dgm:fillClrLst meth="repeat">
      <a:schemeClr val="accent5"/>
    </dgm:fillClrLst>
    <dgm:linClrLst meth="repeat">
      <a:schemeClr val="accent5"/>
    </dgm:linClrLst>
    <dgm:effectClrLst/>
    <dgm:txLinClrLst/>
    <dgm:txFillClrLst meth="repeat">
      <a:schemeClr val="tx1"/>
    </dgm:txFillClrLst>
    <dgm:txEffectClrLst/>
  </dgm:styleLbl>
  <dgm:styleLbl name="parChTrans1D2">
    <dgm:fillClrLst meth="repeat">
      <a:schemeClr val="accent6">
        <a:tint val="90000"/>
      </a:schemeClr>
    </dgm:fillClrLst>
    <dgm:linClrLst meth="repeat">
      <a:schemeClr val="accent6"/>
    </dgm:linClrLst>
    <dgm:effectClrLst/>
    <dgm:txLinClrLst/>
    <dgm:txFillClrLst meth="repeat">
      <a:schemeClr val="tx1"/>
    </dgm:txFillClrLst>
    <dgm:txEffectClrLst/>
  </dgm:styleLbl>
  <dgm:styleLbl name="parChTrans1D3">
    <dgm:fillClrLst meth="repeat">
      <a:schemeClr val="accent6">
        <a:tint val="70000"/>
      </a:schemeClr>
    </dgm:fillClrLst>
    <dgm:linClrLst meth="repeat">
      <a:schemeClr val="accent1"/>
    </dgm:linClrLst>
    <dgm:effectClrLst/>
    <dgm:txLinClrLst/>
    <dgm:txFillClrLst meth="repeat">
      <a:schemeClr val="tx1"/>
    </dgm:txFillClrLst>
    <dgm:txEffectClrLst/>
  </dgm:styleLbl>
  <dgm:styleLbl name="parChTrans1D4">
    <dgm:fillClrLst meth="repeat">
      <a:schemeClr val="accent6">
        <a:tint val="50000"/>
      </a:schemeClr>
    </dgm:fillClrLst>
    <dgm:linClrLst meth="repeat">
      <a:schemeClr val="accent2"/>
    </dgm:linClrLst>
    <dgm:effectClrLst/>
    <dgm:txLinClrLst/>
    <dgm:txFillClrLst meth="repeat">
      <a:schemeClr val="tx1"/>
    </dgm:txFillClrLst>
    <dgm:txEffectClrLst/>
  </dgm:styleLbl>
  <dgm:styleLbl name="f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conF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align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5"/>
    </dgm:linClrLst>
    <dgm:effectClrLst/>
    <dgm:txLinClrLst/>
    <dgm:txFillClrLst meth="repeat">
      <a:schemeClr val="dk1"/>
    </dgm:txFillClrLst>
    <dgm:txEffectClrLst/>
  </dgm:styleLbl>
  <dgm:styleLbl name="b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solidFgAcc1">
    <dgm:fillClrLst meth="repeat">
      <a:schemeClr val="lt1"/>
    </dgm:fillClrLst>
    <dgm:linClrLst>
      <a:schemeClr val="accent5"/>
      <a:schemeClr val="accent6"/>
    </dgm:linClrLst>
    <dgm:effectClrLst/>
    <dgm:txLinClrLst/>
    <dgm:txFillClrLst meth="repeat">
      <a:schemeClr val="dk1"/>
    </dgm:txFillClrLst>
    <dgm:txEffectClrLst/>
  </dgm:styleLbl>
  <dgm:styleLbl name="solidAlignAcc1">
    <dgm:fillClrLst meth="repeat">
      <a:schemeClr val="lt1"/>
    </dgm:fillClrLst>
    <dgm:linClrLst>
      <a:schemeClr val="accent5"/>
      <a:schemeClr val="accent6"/>
    </dgm:linClrLst>
    <dgm:effectClrLst/>
    <dgm:txLinClrLst/>
    <dgm:txFillClrLst meth="repeat">
      <a:schemeClr val="dk1"/>
    </dgm:txFillClrLst>
    <dgm:txEffectClrLst/>
  </dgm:styleLbl>
  <dgm:styleLbl name="solidBgAcc1">
    <dgm:fillClrLst meth="repeat">
      <a:schemeClr val="lt1"/>
    </dgm:fillClrLst>
    <dgm:linClrLst>
      <a:schemeClr val="accent5"/>
      <a:schemeClr val="accent6"/>
    </dgm:linClrLst>
    <dgm:effectClrLst/>
    <dgm:txLinClrLst/>
    <dgm:txFillClrLst meth="repeat">
      <a:schemeClr val="dk1"/>
    </dgm:txFillClrLst>
    <dgm:txEffectClrLst/>
  </dgm:styleLbl>
  <dgm:styleLbl name="fgAccFollowNode1">
    <dgm:fillClrLst>
      <a:schemeClr val="accent5">
        <a:tint val="40000"/>
        <a:alpha val="90000"/>
      </a:schemeClr>
      <a:schemeClr val="accent6">
        <a:tint val="40000"/>
        <a:alpha val="90000"/>
      </a:schemeClr>
    </dgm:fillClrLst>
    <dgm:linClrLst>
      <a:schemeClr val="accent5">
        <a:tint val="40000"/>
        <a:alpha val="90000"/>
      </a:schemeClr>
      <a:schemeClr val="accent5">
        <a:tint val="40000"/>
        <a:alpha val="90000"/>
      </a:schemeClr>
    </dgm:linClrLst>
    <dgm:effectClrLst/>
    <dgm:txLinClrLst/>
    <dgm:txFillClrLst meth="repeat">
      <a:schemeClr val="dk1"/>
    </dgm:txFillClrLst>
    <dgm:txEffectClrLst/>
  </dgm:styleLbl>
  <dgm:styleLbl name="alignAccFollowNode1">
    <dgm:fillClrLst>
      <a:schemeClr val="accent5">
        <a:tint val="40000"/>
        <a:alpha val="90000"/>
      </a:schemeClr>
      <a:schemeClr val="accent6">
        <a:tint val="40000"/>
        <a:alpha val="90000"/>
      </a:schemeClr>
    </dgm:fillClrLst>
    <dgm:linClrLst>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bgAccFollowNode1">
    <dgm:fillClrLst>
      <a:schemeClr val="accent5">
        <a:tint val="40000"/>
        <a:alpha val="90000"/>
      </a:schemeClr>
      <a:schemeClr val="accent6">
        <a:tint val="40000"/>
        <a:alpha val="90000"/>
      </a:schemeClr>
    </dgm:fillClrLst>
    <dgm:linClrLst>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4"/>
    </dgm:linClrLst>
    <dgm:effectClrLst/>
    <dgm:txLinClrLst/>
    <dgm:txFillClrLst meth="repeat">
      <a:schemeClr val="dk1"/>
    </dgm:txFillClrLst>
    <dgm:txEffectClrLst/>
  </dgm:styleLbl>
  <dgm:styleLbl name="fgAcc2">
    <dgm:fillClrLst meth="repeat">
      <a:schemeClr val="lt1">
        <a:alpha val="90000"/>
      </a:schemeClr>
    </dgm:fillClrLst>
    <dgm:linClrLst>
      <a:schemeClr val="accent6"/>
    </dgm:linClrLst>
    <dgm:effectClrLst/>
    <dgm:txLinClrLst/>
    <dgm:txFillClrLst meth="repeat">
      <a:schemeClr val="dk1"/>
    </dgm:txFillClrLst>
    <dgm:txEffectClrLst/>
  </dgm:styleLbl>
  <dgm:styleLbl name="fgAcc3">
    <dgm:fillClrLst meth="repeat">
      <a:schemeClr val="lt1">
        <a:alpha val="90000"/>
      </a:schemeClr>
    </dgm:fillClrLst>
    <dgm:linClrLst>
      <a:schemeClr val="accent1"/>
    </dgm:linClrLst>
    <dgm:effectClrLst/>
    <dgm:txLinClrLst/>
    <dgm:txFillClrLst meth="repeat">
      <a:schemeClr val="dk1"/>
    </dgm:txFillClrLst>
    <dgm:txEffectClrLst/>
  </dgm:styleLbl>
  <dgm:styleLbl name="fgAcc4">
    <dgm:fillClrLst meth="repeat">
      <a:schemeClr val="lt1">
        <a:alpha val="90000"/>
      </a:schemeClr>
    </dgm:fillClrLst>
    <dgm:linClrLst>
      <a:schemeClr val="accent2"/>
    </dgm:linClrLst>
    <dgm:effectClrLst/>
    <dgm:txLinClrLst/>
    <dgm:txFillClrLst meth="repeat">
      <a:schemeClr val="dk1"/>
    </dgm:txFillClrLst>
    <dgm:txEffectClrLst/>
  </dgm:styleLbl>
  <dgm:styleLbl name="bgShp">
    <dgm:fillClrLst meth="repeat">
      <a:schemeClr val="accent5">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5">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5">
        <a:tint val="50000"/>
        <a:alpha val="40000"/>
      </a:schemeClr>
    </dgm:fillClrLst>
    <dgm:linClrLst meth="repeat">
      <a:schemeClr val="accent5"/>
    </dgm:linClrLst>
    <dgm:effectClrLst/>
    <dgm:txLinClrLst/>
    <dgm:txFillClrLst meth="repeat">
      <a:schemeClr val="lt1"/>
    </dgm:txFillClrLst>
    <dgm:txEffectClrLst/>
  </dgm:styleLbl>
  <dgm:styleLbl name="fgShp">
    <dgm:fillClrLst meth="repeat">
      <a:schemeClr val="accent5">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BD6C7CD1-C88D-49D7-831B-D62352135087}" type="doc">
      <dgm:prSet loTypeId="urn:microsoft.com/office/officeart/2005/8/layout/cycle5" loCatId="cycle" qsTypeId="urn:microsoft.com/office/officeart/2005/8/quickstyle/simple1" qsCatId="simple" csTypeId="urn:microsoft.com/office/officeart/2005/8/colors/colorful5" csCatId="colorful" phldr="1"/>
      <dgm:spPr/>
      <dgm:t>
        <a:bodyPr/>
        <a:lstStyle/>
        <a:p>
          <a:endParaRPr lang="en-US"/>
        </a:p>
      </dgm:t>
    </dgm:pt>
    <dgm:pt modelId="{2318F39B-A340-40EE-93D9-131BF3D65FA8}">
      <dgm:prSet phldrT="[Text]"/>
      <dgm:spPr/>
      <dgm:t>
        <a:bodyPr/>
        <a:lstStyle/>
        <a:p>
          <a:r>
            <a:rPr lang="en-US"/>
            <a:t>strategy</a:t>
          </a:r>
        </a:p>
      </dgm:t>
    </dgm:pt>
    <dgm:pt modelId="{96EFBE4E-3ECF-42A4-8B9D-B85CCB40E966}" type="parTrans" cxnId="{F6E87293-A7B5-46C3-8046-B29AABD6ABA5}">
      <dgm:prSet/>
      <dgm:spPr/>
      <dgm:t>
        <a:bodyPr/>
        <a:lstStyle/>
        <a:p>
          <a:endParaRPr lang="en-US"/>
        </a:p>
      </dgm:t>
    </dgm:pt>
    <dgm:pt modelId="{16510ACE-CCB8-47AA-A829-E97B41602B08}" type="sibTrans" cxnId="{F6E87293-A7B5-46C3-8046-B29AABD6ABA5}">
      <dgm:prSet/>
      <dgm:spPr/>
      <dgm:t>
        <a:bodyPr/>
        <a:lstStyle/>
        <a:p>
          <a:endParaRPr lang="en-US"/>
        </a:p>
      </dgm:t>
    </dgm:pt>
    <dgm:pt modelId="{914A5864-AFEA-4FF7-AC54-4AAAEAE139B9}">
      <dgm:prSet phldrT="[Text]"/>
      <dgm:spPr/>
      <dgm:t>
        <a:bodyPr/>
        <a:lstStyle/>
        <a:p>
          <a:r>
            <a:rPr lang="en-US"/>
            <a:t>structure</a:t>
          </a:r>
        </a:p>
      </dgm:t>
    </dgm:pt>
    <dgm:pt modelId="{9EB4B682-3EC2-4834-B90D-DF9AFB8B8FDC}" type="parTrans" cxnId="{79F73477-B0DB-4C01-A769-C1C4D2628294}">
      <dgm:prSet/>
      <dgm:spPr/>
      <dgm:t>
        <a:bodyPr/>
        <a:lstStyle/>
        <a:p>
          <a:endParaRPr lang="en-US"/>
        </a:p>
      </dgm:t>
    </dgm:pt>
    <dgm:pt modelId="{5B51C997-CE38-49EE-AC00-2E46CF0D6F5A}" type="sibTrans" cxnId="{79F73477-B0DB-4C01-A769-C1C4D2628294}">
      <dgm:prSet/>
      <dgm:spPr/>
      <dgm:t>
        <a:bodyPr/>
        <a:lstStyle/>
        <a:p>
          <a:endParaRPr lang="en-US"/>
        </a:p>
      </dgm:t>
    </dgm:pt>
    <dgm:pt modelId="{2553F502-D58C-48FE-A395-AB552EF7E8B7}">
      <dgm:prSet phldrT="[Text]"/>
      <dgm:spPr/>
      <dgm:t>
        <a:bodyPr/>
        <a:lstStyle/>
        <a:p>
          <a:r>
            <a:rPr lang="en-US"/>
            <a:t>system</a:t>
          </a:r>
        </a:p>
      </dgm:t>
    </dgm:pt>
    <dgm:pt modelId="{A05F31D6-6748-42B5-9AB8-5D9489758B5B}" type="parTrans" cxnId="{16CF6367-FD65-4610-86D3-C710FC6C0140}">
      <dgm:prSet/>
      <dgm:spPr/>
      <dgm:t>
        <a:bodyPr/>
        <a:lstStyle/>
        <a:p>
          <a:endParaRPr lang="en-US"/>
        </a:p>
      </dgm:t>
    </dgm:pt>
    <dgm:pt modelId="{99003061-C9C4-4A1F-9B69-8A4040B720D6}" type="sibTrans" cxnId="{16CF6367-FD65-4610-86D3-C710FC6C0140}">
      <dgm:prSet/>
      <dgm:spPr/>
      <dgm:t>
        <a:bodyPr/>
        <a:lstStyle/>
        <a:p>
          <a:endParaRPr lang="en-US"/>
        </a:p>
      </dgm:t>
    </dgm:pt>
    <dgm:pt modelId="{7504C7D6-32B0-4BDE-BF88-2A645AAFD8FE}">
      <dgm:prSet phldrT="[Text]"/>
      <dgm:spPr/>
      <dgm:t>
        <a:bodyPr/>
        <a:lstStyle/>
        <a:p>
          <a:r>
            <a:rPr lang="en-US"/>
            <a:t>skills</a:t>
          </a:r>
        </a:p>
      </dgm:t>
    </dgm:pt>
    <dgm:pt modelId="{77D66E3D-64CE-445F-9773-51CD195F3F08}" type="parTrans" cxnId="{6E3A6B4C-C99C-46EB-A5AA-20573D0626F0}">
      <dgm:prSet/>
      <dgm:spPr/>
      <dgm:t>
        <a:bodyPr/>
        <a:lstStyle/>
        <a:p>
          <a:endParaRPr lang="en-US"/>
        </a:p>
      </dgm:t>
    </dgm:pt>
    <dgm:pt modelId="{5ADC7C33-5F41-4E97-A70F-9D7B7AD3D0DD}" type="sibTrans" cxnId="{6E3A6B4C-C99C-46EB-A5AA-20573D0626F0}">
      <dgm:prSet/>
      <dgm:spPr/>
      <dgm:t>
        <a:bodyPr/>
        <a:lstStyle/>
        <a:p>
          <a:endParaRPr lang="en-US"/>
        </a:p>
      </dgm:t>
    </dgm:pt>
    <dgm:pt modelId="{9F3E7C31-E356-4612-9630-872098BB12A4}">
      <dgm:prSet phldrT="[Text]"/>
      <dgm:spPr/>
      <dgm:t>
        <a:bodyPr/>
        <a:lstStyle/>
        <a:p>
          <a:r>
            <a:rPr lang="en-US"/>
            <a:t>staff</a:t>
          </a:r>
        </a:p>
      </dgm:t>
    </dgm:pt>
    <dgm:pt modelId="{00CE50BA-95FF-4249-9391-E35B1A151B51}" type="parTrans" cxnId="{86F693AD-DD47-4E46-83F7-7B7D746BD582}">
      <dgm:prSet/>
      <dgm:spPr/>
      <dgm:t>
        <a:bodyPr/>
        <a:lstStyle/>
        <a:p>
          <a:endParaRPr lang="en-US"/>
        </a:p>
      </dgm:t>
    </dgm:pt>
    <dgm:pt modelId="{2431841C-19A3-4CB7-9735-9420DEBF2C8C}" type="sibTrans" cxnId="{86F693AD-DD47-4E46-83F7-7B7D746BD582}">
      <dgm:prSet/>
      <dgm:spPr/>
      <dgm:t>
        <a:bodyPr/>
        <a:lstStyle/>
        <a:p>
          <a:endParaRPr lang="en-US"/>
        </a:p>
      </dgm:t>
    </dgm:pt>
    <dgm:pt modelId="{2E0385CF-8CE1-47D3-ADE4-179AEDCA2FC9}">
      <dgm:prSet phldrT="[Text]"/>
      <dgm:spPr/>
      <dgm:t>
        <a:bodyPr/>
        <a:lstStyle/>
        <a:p>
          <a:r>
            <a:rPr lang="en-US"/>
            <a:t>shared values</a:t>
          </a:r>
        </a:p>
      </dgm:t>
    </dgm:pt>
    <dgm:pt modelId="{3FF977B0-3A02-498C-AA4D-DDB750CEA3C3}" type="parTrans" cxnId="{EA90E1BE-1C37-4A20-AA94-EE991526C446}">
      <dgm:prSet/>
      <dgm:spPr/>
      <dgm:t>
        <a:bodyPr/>
        <a:lstStyle/>
        <a:p>
          <a:endParaRPr lang="en-US"/>
        </a:p>
      </dgm:t>
    </dgm:pt>
    <dgm:pt modelId="{0D515583-067A-440F-ACAF-4698B0BEA5D0}" type="sibTrans" cxnId="{EA90E1BE-1C37-4A20-AA94-EE991526C446}">
      <dgm:prSet/>
      <dgm:spPr/>
      <dgm:t>
        <a:bodyPr/>
        <a:lstStyle/>
        <a:p>
          <a:endParaRPr lang="en-US"/>
        </a:p>
      </dgm:t>
    </dgm:pt>
    <dgm:pt modelId="{9A0DF1C6-734A-4319-9F80-F601C3852D85}">
      <dgm:prSet phldrT="[Text]"/>
      <dgm:spPr/>
      <dgm:t>
        <a:bodyPr/>
        <a:lstStyle/>
        <a:p>
          <a:r>
            <a:rPr lang="en-US"/>
            <a:t>style</a:t>
          </a:r>
        </a:p>
      </dgm:t>
    </dgm:pt>
    <dgm:pt modelId="{5010F77B-812E-42A5-95E1-8AC36555D756}" type="parTrans" cxnId="{C15C1431-3EB2-447B-83B3-2FFB6F8CB1BC}">
      <dgm:prSet/>
      <dgm:spPr/>
      <dgm:t>
        <a:bodyPr/>
        <a:lstStyle/>
        <a:p>
          <a:endParaRPr lang="en-US"/>
        </a:p>
      </dgm:t>
    </dgm:pt>
    <dgm:pt modelId="{BA7BE609-6411-4564-8F03-74326830DAC1}" type="sibTrans" cxnId="{C15C1431-3EB2-447B-83B3-2FFB6F8CB1BC}">
      <dgm:prSet/>
      <dgm:spPr/>
      <dgm:t>
        <a:bodyPr/>
        <a:lstStyle/>
        <a:p>
          <a:endParaRPr lang="en-US"/>
        </a:p>
      </dgm:t>
    </dgm:pt>
    <dgm:pt modelId="{991C22A6-0164-49EA-AB53-28B3753E5106}" type="pres">
      <dgm:prSet presAssocID="{BD6C7CD1-C88D-49D7-831B-D62352135087}" presName="cycle" presStyleCnt="0">
        <dgm:presLayoutVars>
          <dgm:dir/>
          <dgm:resizeHandles val="exact"/>
        </dgm:presLayoutVars>
      </dgm:prSet>
      <dgm:spPr/>
      <dgm:t>
        <a:bodyPr/>
        <a:lstStyle/>
        <a:p>
          <a:endParaRPr lang="en-US"/>
        </a:p>
      </dgm:t>
    </dgm:pt>
    <dgm:pt modelId="{E0729204-6314-4FA6-A019-1842901186AD}" type="pres">
      <dgm:prSet presAssocID="{2318F39B-A340-40EE-93D9-131BF3D65FA8}" presName="node" presStyleLbl="node1" presStyleIdx="0" presStyleCnt="7">
        <dgm:presLayoutVars>
          <dgm:bulletEnabled val="1"/>
        </dgm:presLayoutVars>
      </dgm:prSet>
      <dgm:spPr/>
      <dgm:t>
        <a:bodyPr/>
        <a:lstStyle/>
        <a:p>
          <a:endParaRPr lang="en-US"/>
        </a:p>
      </dgm:t>
    </dgm:pt>
    <dgm:pt modelId="{D82E241C-07F7-4924-A61F-0B5F39E9976D}" type="pres">
      <dgm:prSet presAssocID="{2318F39B-A340-40EE-93D9-131BF3D65FA8}" presName="spNode" presStyleCnt="0"/>
      <dgm:spPr/>
    </dgm:pt>
    <dgm:pt modelId="{7DFC1096-1C2D-4E07-A6ED-AA4EEB824729}" type="pres">
      <dgm:prSet presAssocID="{16510ACE-CCB8-47AA-A829-E97B41602B08}" presName="sibTrans" presStyleLbl="sibTrans1D1" presStyleIdx="0" presStyleCnt="7"/>
      <dgm:spPr/>
      <dgm:t>
        <a:bodyPr/>
        <a:lstStyle/>
        <a:p>
          <a:endParaRPr lang="en-US"/>
        </a:p>
      </dgm:t>
    </dgm:pt>
    <dgm:pt modelId="{863F9171-CAA6-4E46-9022-9376D1D4B7A9}" type="pres">
      <dgm:prSet presAssocID="{914A5864-AFEA-4FF7-AC54-4AAAEAE139B9}" presName="node" presStyleLbl="node1" presStyleIdx="1" presStyleCnt="7">
        <dgm:presLayoutVars>
          <dgm:bulletEnabled val="1"/>
        </dgm:presLayoutVars>
      </dgm:prSet>
      <dgm:spPr/>
      <dgm:t>
        <a:bodyPr/>
        <a:lstStyle/>
        <a:p>
          <a:endParaRPr lang="en-US"/>
        </a:p>
      </dgm:t>
    </dgm:pt>
    <dgm:pt modelId="{6D50D8EE-9BA5-47B2-AA59-06B1DCDAAA28}" type="pres">
      <dgm:prSet presAssocID="{914A5864-AFEA-4FF7-AC54-4AAAEAE139B9}" presName="spNode" presStyleCnt="0"/>
      <dgm:spPr/>
    </dgm:pt>
    <dgm:pt modelId="{EC99649C-0876-49A0-8036-9BC0347296D2}" type="pres">
      <dgm:prSet presAssocID="{5B51C997-CE38-49EE-AC00-2E46CF0D6F5A}" presName="sibTrans" presStyleLbl="sibTrans1D1" presStyleIdx="1" presStyleCnt="7"/>
      <dgm:spPr/>
      <dgm:t>
        <a:bodyPr/>
        <a:lstStyle/>
        <a:p>
          <a:endParaRPr lang="en-US"/>
        </a:p>
      </dgm:t>
    </dgm:pt>
    <dgm:pt modelId="{E90894E9-E74E-4F9E-B99A-9B17D6EDB825}" type="pres">
      <dgm:prSet presAssocID="{2553F502-D58C-48FE-A395-AB552EF7E8B7}" presName="node" presStyleLbl="node1" presStyleIdx="2" presStyleCnt="7">
        <dgm:presLayoutVars>
          <dgm:bulletEnabled val="1"/>
        </dgm:presLayoutVars>
      </dgm:prSet>
      <dgm:spPr/>
      <dgm:t>
        <a:bodyPr/>
        <a:lstStyle/>
        <a:p>
          <a:endParaRPr lang="en-US"/>
        </a:p>
      </dgm:t>
    </dgm:pt>
    <dgm:pt modelId="{3ADE256A-69DC-46E4-A1A0-F30B0B283729}" type="pres">
      <dgm:prSet presAssocID="{2553F502-D58C-48FE-A395-AB552EF7E8B7}" presName="spNode" presStyleCnt="0"/>
      <dgm:spPr/>
    </dgm:pt>
    <dgm:pt modelId="{49AA8B93-7BAF-4976-A228-025A15D802E5}" type="pres">
      <dgm:prSet presAssocID="{99003061-C9C4-4A1F-9B69-8A4040B720D6}" presName="sibTrans" presStyleLbl="sibTrans1D1" presStyleIdx="2" presStyleCnt="7"/>
      <dgm:spPr/>
      <dgm:t>
        <a:bodyPr/>
        <a:lstStyle/>
        <a:p>
          <a:endParaRPr lang="en-US"/>
        </a:p>
      </dgm:t>
    </dgm:pt>
    <dgm:pt modelId="{AD73D98A-3A3D-4EEA-88A2-C2C9E44AEAFD}" type="pres">
      <dgm:prSet presAssocID="{7504C7D6-32B0-4BDE-BF88-2A645AAFD8FE}" presName="node" presStyleLbl="node1" presStyleIdx="3" presStyleCnt="7">
        <dgm:presLayoutVars>
          <dgm:bulletEnabled val="1"/>
        </dgm:presLayoutVars>
      </dgm:prSet>
      <dgm:spPr/>
      <dgm:t>
        <a:bodyPr/>
        <a:lstStyle/>
        <a:p>
          <a:endParaRPr lang="en-US"/>
        </a:p>
      </dgm:t>
    </dgm:pt>
    <dgm:pt modelId="{EAB42BE8-13D2-4398-9161-072613D4E982}" type="pres">
      <dgm:prSet presAssocID="{7504C7D6-32B0-4BDE-BF88-2A645AAFD8FE}" presName="spNode" presStyleCnt="0"/>
      <dgm:spPr/>
    </dgm:pt>
    <dgm:pt modelId="{4B09B143-CFB2-41C7-97AF-AA4DB94B2564}" type="pres">
      <dgm:prSet presAssocID="{5ADC7C33-5F41-4E97-A70F-9D7B7AD3D0DD}" presName="sibTrans" presStyleLbl="sibTrans1D1" presStyleIdx="3" presStyleCnt="7"/>
      <dgm:spPr/>
      <dgm:t>
        <a:bodyPr/>
        <a:lstStyle/>
        <a:p>
          <a:endParaRPr lang="en-US"/>
        </a:p>
      </dgm:t>
    </dgm:pt>
    <dgm:pt modelId="{C588BA52-B0BE-4893-8681-CC8CEE9C44E4}" type="pres">
      <dgm:prSet presAssocID="{9F3E7C31-E356-4612-9630-872098BB12A4}" presName="node" presStyleLbl="node1" presStyleIdx="4" presStyleCnt="7">
        <dgm:presLayoutVars>
          <dgm:bulletEnabled val="1"/>
        </dgm:presLayoutVars>
      </dgm:prSet>
      <dgm:spPr/>
      <dgm:t>
        <a:bodyPr/>
        <a:lstStyle/>
        <a:p>
          <a:endParaRPr lang="en-US"/>
        </a:p>
      </dgm:t>
    </dgm:pt>
    <dgm:pt modelId="{1BF23F9A-ABC8-4DF0-BF6D-4858EB00DCC5}" type="pres">
      <dgm:prSet presAssocID="{9F3E7C31-E356-4612-9630-872098BB12A4}" presName="spNode" presStyleCnt="0"/>
      <dgm:spPr/>
    </dgm:pt>
    <dgm:pt modelId="{FB86D172-9CC6-45F4-B8BB-FBF14856D38E}" type="pres">
      <dgm:prSet presAssocID="{2431841C-19A3-4CB7-9735-9420DEBF2C8C}" presName="sibTrans" presStyleLbl="sibTrans1D1" presStyleIdx="4" presStyleCnt="7"/>
      <dgm:spPr/>
      <dgm:t>
        <a:bodyPr/>
        <a:lstStyle/>
        <a:p>
          <a:endParaRPr lang="en-US"/>
        </a:p>
      </dgm:t>
    </dgm:pt>
    <dgm:pt modelId="{5669ED02-63F7-451B-A3A8-4035FF3BC18B}" type="pres">
      <dgm:prSet presAssocID="{2E0385CF-8CE1-47D3-ADE4-179AEDCA2FC9}" presName="node" presStyleLbl="node1" presStyleIdx="5" presStyleCnt="7">
        <dgm:presLayoutVars>
          <dgm:bulletEnabled val="1"/>
        </dgm:presLayoutVars>
      </dgm:prSet>
      <dgm:spPr/>
      <dgm:t>
        <a:bodyPr/>
        <a:lstStyle/>
        <a:p>
          <a:endParaRPr lang="en-US"/>
        </a:p>
      </dgm:t>
    </dgm:pt>
    <dgm:pt modelId="{9122CB78-52A8-4309-A456-B9DBD43F730F}" type="pres">
      <dgm:prSet presAssocID="{2E0385CF-8CE1-47D3-ADE4-179AEDCA2FC9}" presName="spNode" presStyleCnt="0"/>
      <dgm:spPr/>
    </dgm:pt>
    <dgm:pt modelId="{3BCA5DD1-BEEE-4179-A8EA-79FCA1F06146}" type="pres">
      <dgm:prSet presAssocID="{0D515583-067A-440F-ACAF-4698B0BEA5D0}" presName="sibTrans" presStyleLbl="sibTrans1D1" presStyleIdx="5" presStyleCnt="7"/>
      <dgm:spPr/>
      <dgm:t>
        <a:bodyPr/>
        <a:lstStyle/>
        <a:p>
          <a:endParaRPr lang="en-US"/>
        </a:p>
      </dgm:t>
    </dgm:pt>
    <dgm:pt modelId="{A1E4921E-0C10-43F5-B827-BF74AC9DC8CA}" type="pres">
      <dgm:prSet presAssocID="{9A0DF1C6-734A-4319-9F80-F601C3852D85}" presName="node" presStyleLbl="node1" presStyleIdx="6" presStyleCnt="7">
        <dgm:presLayoutVars>
          <dgm:bulletEnabled val="1"/>
        </dgm:presLayoutVars>
      </dgm:prSet>
      <dgm:spPr/>
      <dgm:t>
        <a:bodyPr/>
        <a:lstStyle/>
        <a:p>
          <a:endParaRPr lang="en-US"/>
        </a:p>
      </dgm:t>
    </dgm:pt>
    <dgm:pt modelId="{F427146E-F21A-4E58-9F68-D2E00D8ECEA9}" type="pres">
      <dgm:prSet presAssocID="{9A0DF1C6-734A-4319-9F80-F601C3852D85}" presName="spNode" presStyleCnt="0"/>
      <dgm:spPr/>
    </dgm:pt>
    <dgm:pt modelId="{31A3C528-503C-4A2F-891E-4A937CDEE9A2}" type="pres">
      <dgm:prSet presAssocID="{BA7BE609-6411-4564-8F03-74326830DAC1}" presName="sibTrans" presStyleLbl="sibTrans1D1" presStyleIdx="6" presStyleCnt="7"/>
      <dgm:spPr/>
      <dgm:t>
        <a:bodyPr/>
        <a:lstStyle/>
        <a:p>
          <a:endParaRPr lang="en-US"/>
        </a:p>
      </dgm:t>
    </dgm:pt>
  </dgm:ptLst>
  <dgm:cxnLst>
    <dgm:cxn modelId="{3C7BB390-0DCA-43D9-B0E3-6CF95A7BE31E}" type="presOf" srcId="{9F3E7C31-E356-4612-9630-872098BB12A4}" destId="{C588BA52-B0BE-4893-8681-CC8CEE9C44E4}" srcOrd="0" destOrd="0" presId="urn:microsoft.com/office/officeart/2005/8/layout/cycle5"/>
    <dgm:cxn modelId="{86F693AD-DD47-4E46-83F7-7B7D746BD582}" srcId="{BD6C7CD1-C88D-49D7-831B-D62352135087}" destId="{9F3E7C31-E356-4612-9630-872098BB12A4}" srcOrd="4" destOrd="0" parTransId="{00CE50BA-95FF-4249-9391-E35B1A151B51}" sibTransId="{2431841C-19A3-4CB7-9735-9420DEBF2C8C}"/>
    <dgm:cxn modelId="{307E8AE1-4CF9-4A33-934A-93D186CFFBCD}" type="presOf" srcId="{99003061-C9C4-4A1F-9B69-8A4040B720D6}" destId="{49AA8B93-7BAF-4976-A228-025A15D802E5}" srcOrd="0" destOrd="0" presId="urn:microsoft.com/office/officeart/2005/8/layout/cycle5"/>
    <dgm:cxn modelId="{9BB9AD2F-CE42-40ED-AE0C-C66273C744EA}" type="presOf" srcId="{7504C7D6-32B0-4BDE-BF88-2A645AAFD8FE}" destId="{AD73D98A-3A3D-4EEA-88A2-C2C9E44AEAFD}" srcOrd="0" destOrd="0" presId="urn:microsoft.com/office/officeart/2005/8/layout/cycle5"/>
    <dgm:cxn modelId="{06AE6BD7-DC2C-4AFB-AC00-509DF88DE972}" type="presOf" srcId="{16510ACE-CCB8-47AA-A829-E97B41602B08}" destId="{7DFC1096-1C2D-4E07-A6ED-AA4EEB824729}" srcOrd="0" destOrd="0" presId="urn:microsoft.com/office/officeart/2005/8/layout/cycle5"/>
    <dgm:cxn modelId="{9DA58B75-36B0-4AD3-B502-A05CA9E2A627}" type="presOf" srcId="{BD6C7CD1-C88D-49D7-831B-D62352135087}" destId="{991C22A6-0164-49EA-AB53-28B3753E5106}" srcOrd="0" destOrd="0" presId="urn:microsoft.com/office/officeart/2005/8/layout/cycle5"/>
    <dgm:cxn modelId="{F6E87293-A7B5-46C3-8046-B29AABD6ABA5}" srcId="{BD6C7CD1-C88D-49D7-831B-D62352135087}" destId="{2318F39B-A340-40EE-93D9-131BF3D65FA8}" srcOrd="0" destOrd="0" parTransId="{96EFBE4E-3ECF-42A4-8B9D-B85CCB40E966}" sibTransId="{16510ACE-CCB8-47AA-A829-E97B41602B08}"/>
    <dgm:cxn modelId="{65122B7F-8196-4948-9130-75785E5DD1C5}" type="presOf" srcId="{2431841C-19A3-4CB7-9735-9420DEBF2C8C}" destId="{FB86D172-9CC6-45F4-B8BB-FBF14856D38E}" srcOrd="0" destOrd="0" presId="urn:microsoft.com/office/officeart/2005/8/layout/cycle5"/>
    <dgm:cxn modelId="{3CE7B5B3-E6A0-4D18-9465-4A926B38582F}" type="presOf" srcId="{5B51C997-CE38-49EE-AC00-2E46CF0D6F5A}" destId="{EC99649C-0876-49A0-8036-9BC0347296D2}" srcOrd="0" destOrd="0" presId="urn:microsoft.com/office/officeart/2005/8/layout/cycle5"/>
    <dgm:cxn modelId="{C9A53C07-AD2C-48EE-879A-1D617D3F111D}" type="presOf" srcId="{2318F39B-A340-40EE-93D9-131BF3D65FA8}" destId="{E0729204-6314-4FA6-A019-1842901186AD}" srcOrd="0" destOrd="0" presId="urn:microsoft.com/office/officeart/2005/8/layout/cycle5"/>
    <dgm:cxn modelId="{C15C1431-3EB2-447B-83B3-2FFB6F8CB1BC}" srcId="{BD6C7CD1-C88D-49D7-831B-D62352135087}" destId="{9A0DF1C6-734A-4319-9F80-F601C3852D85}" srcOrd="6" destOrd="0" parTransId="{5010F77B-812E-42A5-95E1-8AC36555D756}" sibTransId="{BA7BE609-6411-4564-8F03-74326830DAC1}"/>
    <dgm:cxn modelId="{EF2B834C-E897-4CC8-8597-2D618C5F6414}" type="presOf" srcId="{9A0DF1C6-734A-4319-9F80-F601C3852D85}" destId="{A1E4921E-0C10-43F5-B827-BF74AC9DC8CA}" srcOrd="0" destOrd="0" presId="urn:microsoft.com/office/officeart/2005/8/layout/cycle5"/>
    <dgm:cxn modelId="{79F73477-B0DB-4C01-A769-C1C4D2628294}" srcId="{BD6C7CD1-C88D-49D7-831B-D62352135087}" destId="{914A5864-AFEA-4FF7-AC54-4AAAEAE139B9}" srcOrd="1" destOrd="0" parTransId="{9EB4B682-3EC2-4834-B90D-DF9AFB8B8FDC}" sibTransId="{5B51C997-CE38-49EE-AC00-2E46CF0D6F5A}"/>
    <dgm:cxn modelId="{54D3D876-7923-4060-A7A9-2FB7E3EC2B49}" type="presOf" srcId="{5ADC7C33-5F41-4E97-A70F-9D7B7AD3D0DD}" destId="{4B09B143-CFB2-41C7-97AF-AA4DB94B2564}" srcOrd="0" destOrd="0" presId="urn:microsoft.com/office/officeart/2005/8/layout/cycle5"/>
    <dgm:cxn modelId="{92DDF061-15BB-4752-813A-6AFDA3ED7D5A}" type="presOf" srcId="{914A5864-AFEA-4FF7-AC54-4AAAEAE139B9}" destId="{863F9171-CAA6-4E46-9022-9376D1D4B7A9}" srcOrd="0" destOrd="0" presId="urn:microsoft.com/office/officeart/2005/8/layout/cycle5"/>
    <dgm:cxn modelId="{DD0EC6FD-CDD8-478F-8274-95AD2BF4A1B0}" type="presOf" srcId="{BA7BE609-6411-4564-8F03-74326830DAC1}" destId="{31A3C528-503C-4A2F-891E-4A937CDEE9A2}" srcOrd="0" destOrd="0" presId="urn:microsoft.com/office/officeart/2005/8/layout/cycle5"/>
    <dgm:cxn modelId="{066C19F2-3E32-44E7-9D38-1B49CDD66D2E}" type="presOf" srcId="{2553F502-D58C-48FE-A395-AB552EF7E8B7}" destId="{E90894E9-E74E-4F9E-B99A-9B17D6EDB825}" srcOrd="0" destOrd="0" presId="urn:microsoft.com/office/officeart/2005/8/layout/cycle5"/>
    <dgm:cxn modelId="{EA90E1BE-1C37-4A20-AA94-EE991526C446}" srcId="{BD6C7CD1-C88D-49D7-831B-D62352135087}" destId="{2E0385CF-8CE1-47D3-ADE4-179AEDCA2FC9}" srcOrd="5" destOrd="0" parTransId="{3FF977B0-3A02-498C-AA4D-DDB750CEA3C3}" sibTransId="{0D515583-067A-440F-ACAF-4698B0BEA5D0}"/>
    <dgm:cxn modelId="{8C40BED3-626E-4664-999E-1E1FB57C398D}" type="presOf" srcId="{2E0385CF-8CE1-47D3-ADE4-179AEDCA2FC9}" destId="{5669ED02-63F7-451B-A3A8-4035FF3BC18B}" srcOrd="0" destOrd="0" presId="urn:microsoft.com/office/officeart/2005/8/layout/cycle5"/>
    <dgm:cxn modelId="{6E3A6B4C-C99C-46EB-A5AA-20573D0626F0}" srcId="{BD6C7CD1-C88D-49D7-831B-D62352135087}" destId="{7504C7D6-32B0-4BDE-BF88-2A645AAFD8FE}" srcOrd="3" destOrd="0" parTransId="{77D66E3D-64CE-445F-9773-51CD195F3F08}" sibTransId="{5ADC7C33-5F41-4E97-A70F-9D7B7AD3D0DD}"/>
    <dgm:cxn modelId="{16CF6367-FD65-4610-86D3-C710FC6C0140}" srcId="{BD6C7CD1-C88D-49D7-831B-D62352135087}" destId="{2553F502-D58C-48FE-A395-AB552EF7E8B7}" srcOrd="2" destOrd="0" parTransId="{A05F31D6-6748-42B5-9AB8-5D9489758B5B}" sibTransId="{99003061-C9C4-4A1F-9B69-8A4040B720D6}"/>
    <dgm:cxn modelId="{6B67B2EE-F051-479A-997B-082BED2AD71E}" type="presOf" srcId="{0D515583-067A-440F-ACAF-4698B0BEA5D0}" destId="{3BCA5DD1-BEEE-4179-A8EA-79FCA1F06146}" srcOrd="0" destOrd="0" presId="urn:microsoft.com/office/officeart/2005/8/layout/cycle5"/>
    <dgm:cxn modelId="{64D446BD-3331-4D06-832A-B83AD98BA04C}" type="presParOf" srcId="{991C22A6-0164-49EA-AB53-28B3753E5106}" destId="{E0729204-6314-4FA6-A019-1842901186AD}" srcOrd="0" destOrd="0" presId="urn:microsoft.com/office/officeart/2005/8/layout/cycle5"/>
    <dgm:cxn modelId="{A9E61759-2912-45B6-83C3-D789EFF2CD71}" type="presParOf" srcId="{991C22A6-0164-49EA-AB53-28B3753E5106}" destId="{D82E241C-07F7-4924-A61F-0B5F39E9976D}" srcOrd="1" destOrd="0" presId="urn:microsoft.com/office/officeart/2005/8/layout/cycle5"/>
    <dgm:cxn modelId="{9ECAC36D-04E7-49CD-BDF1-954582F05685}" type="presParOf" srcId="{991C22A6-0164-49EA-AB53-28B3753E5106}" destId="{7DFC1096-1C2D-4E07-A6ED-AA4EEB824729}" srcOrd="2" destOrd="0" presId="urn:microsoft.com/office/officeart/2005/8/layout/cycle5"/>
    <dgm:cxn modelId="{A336F08D-AC29-4887-81E3-4A53CA16998B}" type="presParOf" srcId="{991C22A6-0164-49EA-AB53-28B3753E5106}" destId="{863F9171-CAA6-4E46-9022-9376D1D4B7A9}" srcOrd="3" destOrd="0" presId="urn:microsoft.com/office/officeart/2005/8/layout/cycle5"/>
    <dgm:cxn modelId="{C76E5DC8-823B-4B70-80B1-E7608F13B99E}" type="presParOf" srcId="{991C22A6-0164-49EA-AB53-28B3753E5106}" destId="{6D50D8EE-9BA5-47B2-AA59-06B1DCDAAA28}" srcOrd="4" destOrd="0" presId="urn:microsoft.com/office/officeart/2005/8/layout/cycle5"/>
    <dgm:cxn modelId="{A677DA6E-A90A-440A-87B2-82144FDFDD79}" type="presParOf" srcId="{991C22A6-0164-49EA-AB53-28B3753E5106}" destId="{EC99649C-0876-49A0-8036-9BC0347296D2}" srcOrd="5" destOrd="0" presId="urn:microsoft.com/office/officeart/2005/8/layout/cycle5"/>
    <dgm:cxn modelId="{97B39010-40E0-4522-8523-5EC444EA77B3}" type="presParOf" srcId="{991C22A6-0164-49EA-AB53-28B3753E5106}" destId="{E90894E9-E74E-4F9E-B99A-9B17D6EDB825}" srcOrd="6" destOrd="0" presId="urn:microsoft.com/office/officeart/2005/8/layout/cycle5"/>
    <dgm:cxn modelId="{DE6EB8C7-3FBF-49DD-87AB-1DCB00CCDF64}" type="presParOf" srcId="{991C22A6-0164-49EA-AB53-28B3753E5106}" destId="{3ADE256A-69DC-46E4-A1A0-F30B0B283729}" srcOrd="7" destOrd="0" presId="urn:microsoft.com/office/officeart/2005/8/layout/cycle5"/>
    <dgm:cxn modelId="{E570FBE5-B8BC-4A8F-B935-0878966D3A04}" type="presParOf" srcId="{991C22A6-0164-49EA-AB53-28B3753E5106}" destId="{49AA8B93-7BAF-4976-A228-025A15D802E5}" srcOrd="8" destOrd="0" presId="urn:microsoft.com/office/officeart/2005/8/layout/cycle5"/>
    <dgm:cxn modelId="{9E559D32-D872-4B4D-BDF1-A189F6F7EC19}" type="presParOf" srcId="{991C22A6-0164-49EA-AB53-28B3753E5106}" destId="{AD73D98A-3A3D-4EEA-88A2-C2C9E44AEAFD}" srcOrd="9" destOrd="0" presId="urn:microsoft.com/office/officeart/2005/8/layout/cycle5"/>
    <dgm:cxn modelId="{80CFDAD6-4032-4D75-A13C-592EFCBDF5E9}" type="presParOf" srcId="{991C22A6-0164-49EA-AB53-28B3753E5106}" destId="{EAB42BE8-13D2-4398-9161-072613D4E982}" srcOrd="10" destOrd="0" presId="urn:microsoft.com/office/officeart/2005/8/layout/cycle5"/>
    <dgm:cxn modelId="{32F2D452-C3A9-41D6-AC34-1C3715DA75C4}" type="presParOf" srcId="{991C22A6-0164-49EA-AB53-28B3753E5106}" destId="{4B09B143-CFB2-41C7-97AF-AA4DB94B2564}" srcOrd="11" destOrd="0" presId="urn:microsoft.com/office/officeart/2005/8/layout/cycle5"/>
    <dgm:cxn modelId="{2897B83F-D099-4DB3-A974-0F9FC532F01A}" type="presParOf" srcId="{991C22A6-0164-49EA-AB53-28B3753E5106}" destId="{C588BA52-B0BE-4893-8681-CC8CEE9C44E4}" srcOrd="12" destOrd="0" presId="urn:microsoft.com/office/officeart/2005/8/layout/cycle5"/>
    <dgm:cxn modelId="{A5257A0C-ABB8-4005-9CF2-03646B08C489}" type="presParOf" srcId="{991C22A6-0164-49EA-AB53-28B3753E5106}" destId="{1BF23F9A-ABC8-4DF0-BF6D-4858EB00DCC5}" srcOrd="13" destOrd="0" presId="urn:microsoft.com/office/officeart/2005/8/layout/cycle5"/>
    <dgm:cxn modelId="{8166995A-DA62-44E8-A2C8-C06F2F14566B}" type="presParOf" srcId="{991C22A6-0164-49EA-AB53-28B3753E5106}" destId="{FB86D172-9CC6-45F4-B8BB-FBF14856D38E}" srcOrd="14" destOrd="0" presId="urn:microsoft.com/office/officeart/2005/8/layout/cycle5"/>
    <dgm:cxn modelId="{02F76731-1151-49DF-872C-3CFB20B71F84}" type="presParOf" srcId="{991C22A6-0164-49EA-AB53-28B3753E5106}" destId="{5669ED02-63F7-451B-A3A8-4035FF3BC18B}" srcOrd="15" destOrd="0" presId="urn:microsoft.com/office/officeart/2005/8/layout/cycle5"/>
    <dgm:cxn modelId="{8A75988B-EED0-458C-ACF8-31BC1660358E}" type="presParOf" srcId="{991C22A6-0164-49EA-AB53-28B3753E5106}" destId="{9122CB78-52A8-4309-A456-B9DBD43F730F}" srcOrd="16" destOrd="0" presId="urn:microsoft.com/office/officeart/2005/8/layout/cycle5"/>
    <dgm:cxn modelId="{1C74B8D8-DCE1-426C-A8E0-90E78D2B761B}" type="presParOf" srcId="{991C22A6-0164-49EA-AB53-28B3753E5106}" destId="{3BCA5DD1-BEEE-4179-A8EA-79FCA1F06146}" srcOrd="17" destOrd="0" presId="urn:microsoft.com/office/officeart/2005/8/layout/cycle5"/>
    <dgm:cxn modelId="{1F31291B-3BA5-4C50-B48E-6CAAAA92E140}" type="presParOf" srcId="{991C22A6-0164-49EA-AB53-28B3753E5106}" destId="{A1E4921E-0C10-43F5-B827-BF74AC9DC8CA}" srcOrd="18" destOrd="0" presId="urn:microsoft.com/office/officeart/2005/8/layout/cycle5"/>
    <dgm:cxn modelId="{8CE458BE-EC78-4099-AC58-747624C4936A}" type="presParOf" srcId="{991C22A6-0164-49EA-AB53-28B3753E5106}" destId="{F427146E-F21A-4E58-9F68-D2E00D8ECEA9}" srcOrd="19" destOrd="0" presId="urn:microsoft.com/office/officeart/2005/8/layout/cycle5"/>
    <dgm:cxn modelId="{1A162F6E-0C56-4676-830A-94FB635ABE6A}" type="presParOf" srcId="{991C22A6-0164-49EA-AB53-28B3753E5106}" destId="{31A3C528-503C-4A2F-891E-4A937CDEE9A2}" srcOrd="20" destOrd="0" presId="urn:microsoft.com/office/officeart/2005/8/layout/cycle5"/>
  </dgm:cxnLst>
  <dgm:bg/>
  <dgm:whole/>
  <dgm:extLst>
    <a:ext uri="http://schemas.microsoft.com/office/drawing/2008/diagram">
      <dsp:dataModelExt xmlns:dsp="http://schemas.microsoft.com/office/drawing/2008/diagram" relId="rId9" minVer="http://schemas.openxmlformats.org/drawingml/2006/diagram"/>
    </a:ext>
  </dgm:extLst>
</dgm:dataModel>
</file>

<file path=word/diagrams/data2.xml><?xml version="1.0" encoding="utf-8"?>
<dgm:dataModel xmlns:dgm="http://schemas.openxmlformats.org/drawingml/2006/diagram" xmlns:a="http://schemas.openxmlformats.org/drawingml/2006/main">
  <dgm:ptLst>
    <dgm:pt modelId="{E48C6F42-DE00-4623-A4A4-5FD63E79762F}" type="doc">
      <dgm:prSet loTypeId="urn:microsoft.com/office/officeart/2005/8/layout/bProcess2" loCatId="process" qsTypeId="urn:microsoft.com/office/officeart/2005/8/quickstyle/simple1" qsCatId="simple" csTypeId="urn:microsoft.com/office/officeart/2005/8/colors/colorful5" csCatId="colorful" phldr="1"/>
      <dgm:spPr/>
      <dgm:t>
        <a:bodyPr/>
        <a:lstStyle/>
        <a:p>
          <a:endParaRPr lang="en-US"/>
        </a:p>
      </dgm:t>
    </dgm:pt>
    <dgm:pt modelId="{187D77BF-AE65-4B9E-960F-742E12CEACF2}">
      <dgm:prSet phldrT="[Text]"/>
      <dgm:spPr/>
      <dgm:t>
        <a:bodyPr/>
        <a:lstStyle/>
        <a:p>
          <a:r>
            <a:rPr lang="en-US"/>
            <a:t>work division</a:t>
          </a:r>
        </a:p>
      </dgm:t>
    </dgm:pt>
    <dgm:pt modelId="{F0003678-D4E9-4F88-A2A1-A144F4002FF6}" type="parTrans" cxnId="{64626215-567F-45CB-BF6A-E7041827DA7C}">
      <dgm:prSet/>
      <dgm:spPr/>
      <dgm:t>
        <a:bodyPr/>
        <a:lstStyle/>
        <a:p>
          <a:endParaRPr lang="en-US"/>
        </a:p>
      </dgm:t>
    </dgm:pt>
    <dgm:pt modelId="{EF61F851-4059-455B-81DC-58FACD18BD16}" type="sibTrans" cxnId="{64626215-567F-45CB-BF6A-E7041827DA7C}">
      <dgm:prSet/>
      <dgm:spPr/>
      <dgm:t>
        <a:bodyPr/>
        <a:lstStyle/>
        <a:p>
          <a:endParaRPr lang="en-US"/>
        </a:p>
      </dgm:t>
    </dgm:pt>
    <dgm:pt modelId="{70EB500D-311A-4B2B-8E16-226C389FDB5C}">
      <dgm:prSet phldrT="[Text]"/>
      <dgm:spPr/>
      <dgm:t>
        <a:bodyPr/>
        <a:lstStyle/>
        <a:p>
          <a:r>
            <a:rPr lang="en-US"/>
            <a:t>efficiency  of authority</a:t>
          </a:r>
        </a:p>
      </dgm:t>
    </dgm:pt>
    <dgm:pt modelId="{206D3D19-9DEF-4702-A290-7158D2FF6F88}" type="parTrans" cxnId="{980BEF4E-AF79-46B5-B459-5D0FD922DDFE}">
      <dgm:prSet/>
      <dgm:spPr/>
      <dgm:t>
        <a:bodyPr/>
        <a:lstStyle/>
        <a:p>
          <a:endParaRPr lang="en-US"/>
        </a:p>
      </dgm:t>
    </dgm:pt>
    <dgm:pt modelId="{89F58902-6BB9-4D0F-A4AF-2F978B41125C}" type="sibTrans" cxnId="{980BEF4E-AF79-46B5-B459-5D0FD922DDFE}">
      <dgm:prSet/>
      <dgm:spPr/>
      <dgm:t>
        <a:bodyPr/>
        <a:lstStyle/>
        <a:p>
          <a:endParaRPr lang="en-US"/>
        </a:p>
      </dgm:t>
    </dgm:pt>
    <dgm:pt modelId="{7D2DA641-FF0E-4872-BE4D-B39083AECCC6}">
      <dgm:prSet phldrT="[Text]"/>
      <dgm:spPr/>
      <dgm:t>
        <a:bodyPr/>
        <a:lstStyle/>
        <a:p>
          <a:r>
            <a:rPr lang="en-US"/>
            <a:t>disciplined employees</a:t>
          </a:r>
        </a:p>
      </dgm:t>
    </dgm:pt>
    <dgm:pt modelId="{A8C8CF0B-9020-4709-9063-6A29BE7F97F3}" type="parTrans" cxnId="{BF842F3F-9579-4F0B-BCA2-1D8D8ADFE4D7}">
      <dgm:prSet/>
      <dgm:spPr/>
      <dgm:t>
        <a:bodyPr/>
        <a:lstStyle/>
        <a:p>
          <a:endParaRPr lang="en-US"/>
        </a:p>
      </dgm:t>
    </dgm:pt>
    <dgm:pt modelId="{BB0738C4-E8A9-44E4-A02D-56638A51598B}" type="sibTrans" cxnId="{BF842F3F-9579-4F0B-BCA2-1D8D8ADFE4D7}">
      <dgm:prSet/>
      <dgm:spPr/>
      <dgm:t>
        <a:bodyPr/>
        <a:lstStyle/>
        <a:p>
          <a:endParaRPr lang="en-US"/>
        </a:p>
      </dgm:t>
    </dgm:pt>
    <dgm:pt modelId="{D4AFD86B-3492-4485-BB85-C45F58D8091E}">
      <dgm:prSet phldrT="[Text]"/>
      <dgm:spPr/>
      <dgm:t>
        <a:bodyPr/>
        <a:lstStyle/>
        <a:p>
          <a:r>
            <a:rPr lang="en-US"/>
            <a:t>unity of obeying commands</a:t>
          </a:r>
        </a:p>
      </dgm:t>
    </dgm:pt>
    <dgm:pt modelId="{CF953427-AF30-4A57-B24B-CA00DE393600}" type="parTrans" cxnId="{A39744E5-4A14-4D92-934C-158C834462D4}">
      <dgm:prSet/>
      <dgm:spPr/>
      <dgm:t>
        <a:bodyPr/>
        <a:lstStyle/>
        <a:p>
          <a:endParaRPr lang="en-US"/>
        </a:p>
      </dgm:t>
    </dgm:pt>
    <dgm:pt modelId="{EFE6CDD8-8EDC-4959-806D-EABE44FD2122}" type="sibTrans" cxnId="{A39744E5-4A14-4D92-934C-158C834462D4}">
      <dgm:prSet/>
      <dgm:spPr/>
      <dgm:t>
        <a:bodyPr/>
        <a:lstStyle/>
        <a:p>
          <a:endParaRPr lang="en-US"/>
        </a:p>
      </dgm:t>
    </dgm:pt>
    <dgm:pt modelId="{5CE5EBD2-F739-414A-87AF-DC8115F120D4}">
      <dgm:prSet phldrT="[Text]"/>
      <dgm:spPr/>
      <dgm:t>
        <a:bodyPr/>
        <a:lstStyle/>
        <a:p>
          <a:r>
            <a:rPr lang="en-US"/>
            <a:t>efficient leadership</a:t>
          </a:r>
        </a:p>
      </dgm:t>
    </dgm:pt>
    <dgm:pt modelId="{0C6CA925-361D-4C8C-B255-13152C5691B0}" type="parTrans" cxnId="{D0E27756-C743-45AB-982C-BAA076990D7F}">
      <dgm:prSet/>
      <dgm:spPr/>
      <dgm:t>
        <a:bodyPr/>
        <a:lstStyle/>
        <a:p>
          <a:endParaRPr lang="en-US"/>
        </a:p>
      </dgm:t>
    </dgm:pt>
    <dgm:pt modelId="{9D061D52-DD80-4523-9967-026112B8E536}" type="sibTrans" cxnId="{D0E27756-C743-45AB-982C-BAA076990D7F}">
      <dgm:prSet/>
      <dgm:spPr/>
      <dgm:t>
        <a:bodyPr/>
        <a:lstStyle/>
        <a:p>
          <a:endParaRPr lang="en-US"/>
        </a:p>
      </dgm:t>
    </dgm:pt>
    <dgm:pt modelId="{3B53B52F-94C3-4B27-AF50-DA126AADF6F0}">
      <dgm:prSet phldrT="[Text]"/>
      <dgm:spPr/>
      <dgm:t>
        <a:bodyPr/>
        <a:lstStyle/>
        <a:p>
          <a:r>
            <a:rPr lang="en-US"/>
            <a:t>reward system</a:t>
          </a:r>
        </a:p>
      </dgm:t>
    </dgm:pt>
    <dgm:pt modelId="{692D4952-D404-4262-97CF-D743830825D0}" type="parTrans" cxnId="{015FA6A9-5467-48D6-83FD-6D1A919C4BEE}">
      <dgm:prSet/>
      <dgm:spPr/>
      <dgm:t>
        <a:bodyPr/>
        <a:lstStyle/>
        <a:p>
          <a:endParaRPr lang="en-US"/>
        </a:p>
      </dgm:t>
    </dgm:pt>
    <dgm:pt modelId="{8772CC73-1196-4BF6-8A0E-CF0E4CB733FB}" type="sibTrans" cxnId="{015FA6A9-5467-48D6-83FD-6D1A919C4BEE}">
      <dgm:prSet/>
      <dgm:spPr/>
      <dgm:t>
        <a:bodyPr/>
        <a:lstStyle/>
        <a:p>
          <a:endParaRPr lang="en-US"/>
        </a:p>
      </dgm:t>
    </dgm:pt>
    <dgm:pt modelId="{A8626C5F-ECF7-4671-B773-967FBEB4D898}">
      <dgm:prSet phldrT="[Text]"/>
      <dgm:spPr/>
      <dgm:t>
        <a:bodyPr/>
        <a:lstStyle/>
        <a:p>
          <a:r>
            <a:rPr lang="en-US"/>
            <a:t>reward system</a:t>
          </a:r>
        </a:p>
      </dgm:t>
    </dgm:pt>
    <dgm:pt modelId="{2094F665-61B7-42E9-9D0D-B0E65D87B036}" type="parTrans" cxnId="{E4AE2A32-0EA8-46FC-B7A2-08F17196AED2}">
      <dgm:prSet/>
      <dgm:spPr/>
      <dgm:t>
        <a:bodyPr/>
        <a:lstStyle/>
        <a:p>
          <a:endParaRPr lang="en-US"/>
        </a:p>
      </dgm:t>
    </dgm:pt>
    <dgm:pt modelId="{52358B8D-8E9A-41D0-AE77-13D57FBA1016}" type="sibTrans" cxnId="{E4AE2A32-0EA8-46FC-B7A2-08F17196AED2}">
      <dgm:prSet/>
      <dgm:spPr/>
      <dgm:t>
        <a:bodyPr/>
        <a:lstStyle/>
        <a:p>
          <a:endParaRPr lang="en-US"/>
        </a:p>
      </dgm:t>
    </dgm:pt>
    <dgm:pt modelId="{0BB3CCB5-1E09-42C8-99DE-A31E6DA88A12}">
      <dgm:prSet phldrT="[Text]"/>
      <dgm:spPr/>
      <dgm:t>
        <a:bodyPr/>
        <a:lstStyle/>
        <a:p>
          <a:r>
            <a:rPr lang="en-US"/>
            <a:t>salary structure</a:t>
          </a:r>
        </a:p>
      </dgm:t>
    </dgm:pt>
    <dgm:pt modelId="{F160C9A9-E4D1-43E8-AEB8-D093D98A3A25}" type="parTrans" cxnId="{168377AE-DBE4-4989-991D-48967676BF96}">
      <dgm:prSet/>
      <dgm:spPr/>
      <dgm:t>
        <a:bodyPr/>
        <a:lstStyle/>
        <a:p>
          <a:endParaRPr lang="en-US"/>
        </a:p>
      </dgm:t>
    </dgm:pt>
    <dgm:pt modelId="{84617210-24C9-4717-BDC9-51584418900B}" type="sibTrans" cxnId="{168377AE-DBE4-4989-991D-48967676BF96}">
      <dgm:prSet/>
      <dgm:spPr/>
      <dgm:t>
        <a:bodyPr/>
        <a:lstStyle/>
        <a:p>
          <a:endParaRPr lang="en-US"/>
        </a:p>
      </dgm:t>
    </dgm:pt>
    <dgm:pt modelId="{CC639107-EE35-4F97-98C6-94C0B6185F42}">
      <dgm:prSet phldrT="[Text]"/>
      <dgm:spPr/>
      <dgm:t>
        <a:bodyPr/>
        <a:lstStyle/>
        <a:p>
          <a:r>
            <a:rPr lang="en-US"/>
            <a:t>supervision</a:t>
          </a:r>
        </a:p>
        <a:p>
          <a:r>
            <a:rPr lang="en-US"/>
            <a:t>cooporation among employees</a:t>
          </a:r>
        </a:p>
      </dgm:t>
    </dgm:pt>
    <dgm:pt modelId="{948BCCCD-946D-4702-B868-F38EA8A5179F}" type="parTrans" cxnId="{4BA09B25-7897-4DE1-8550-E02AF82231E9}">
      <dgm:prSet/>
      <dgm:spPr/>
      <dgm:t>
        <a:bodyPr/>
        <a:lstStyle/>
        <a:p>
          <a:endParaRPr lang="en-US"/>
        </a:p>
      </dgm:t>
    </dgm:pt>
    <dgm:pt modelId="{87C0F797-B812-40B1-8387-CCD08D6114BB}" type="sibTrans" cxnId="{4BA09B25-7897-4DE1-8550-E02AF82231E9}">
      <dgm:prSet/>
      <dgm:spPr/>
      <dgm:t>
        <a:bodyPr/>
        <a:lstStyle/>
        <a:p>
          <a:endParaRPr lang="en-US"/>
        </a:p>
      </dgm:t>
    </dgm:pt>
    <dgm:pt modelId="{28E6CBE6-3692-48CC-9C15-DDBC8065FE6D}">
      <dgm:prSet phldrT="[Text]"/>
      <dgm:spPr/>
      <dgm:t>
        <a:bodyPr/>
        <a:lstStyle/>
        <a:p>
          <a:r>
            <a:rPr lang="en-GB"/>
            <a:t>Management strategies</a:t>
          </a:r>
          <a:endParaRPr lang="en-US"/>
        </a:p>
      </dgm:t>
    </dgm:pt>
    <dgm:pt modelId="{2BA7E560-C891-4E4F-9CDA-7E0F682AA271}" type="parTrans" cxnId="{72DC4DB1-F551-4B50-B049-76E7C87701BB}">
      <dgm:prSet/>
      <dgm:spPr/>
      <dgm:t>
        <a:bodyPr/>
        <a:lstStyle/>
        <a:p>
          <a:endParaRPr lang="en-US"/>
        </a:p>
      </dgm:t>
    </dgm:pt>
    <dgm:pt modelId="{C4F15E88-3662-411E-9616-697D065915B9}" type="sibTrans" cxnId="{72DC4DB1-F551-4B50-B049-76E7C87701BB}">
      <dgm:prSet/>
      <dgm:spPr/>
      <dgm:t>
        <a:bodyPr/>
        <a:lstStyle/>
        <a:p>
          <a:endParaRPr lang="en-US"/>
        </a:p>
      </dgm:t>
    </dgm:pt>
    <dgm:pt modelId="{C2AC45E3-C9D8-4D7C-A6C1-54CA6BD2B835}">
      <dgm:prSet phldrT="[Text]"/>
      <dgm:spPr/>
      <dgm:t>
        <a:bodyPr/>
        <a:lstStyle/>
        <a:p>
          <a:r>
            <a:rPr lang="en-US"/>
            <a:t>arrangement of resources</a:t>
          </a:r>
        </a:p>
      </dgm:t>
    </dgm:pt>
    <dgm:pt modelId="{AAEEB880-5FAF-4A3C-AE76-D72A35851542}" type="parTrans" cxnId="{E825EF6D-CADE-4674-8E60-8002620BBE32}">
      <dgm:prSet/>
      <dgm:spPr/>
      <dgm:t>
        <a:bodyPr/>
        <a:lstStyle/>
        <a:p>
          <a:endParaRPr lang="en-US"/>
        </a:p>
      </dgm:t>
    </dgm:pt>
    <dgm:pt modelId="{26DF9BE5-CBD7-4188-895C-400169E63AD2}" type="sibTrans" cxnId="{E825EF6D-CADE-4674-8E60-8002620BBE32}">
      <dgm:prSet/>
      <dgm:spPr/>
      <dgm:t>
        <a:bodyPr/>
        <a:lstStyle/>
        <a:p>
          <a:endParaRPr lang="en-US"/>
        </a:p>
      </dgm:t>
    </dgm:pt>
    <dgm:pt modelId="{F33E57C8-D4B7-4567-9D5E-97DF75CDB92E}">
      <dgm:prSet phldrT="[Text]"/>
      <dgm:spPr/>
      <dgm:t>
        <a:bodyPr/>
        <a:lstStyle/>
        <a:p>
          <a:r>
            <a:rPr lang="en-US"/>
            <a:t>centralization and decentralization</a:t>
          </a:r>
        </a:p>
      </dgm:t>
    </dgm:pt>
    <dgm:pt modelId="{C43AD359-4891-4104-92CA-8228AD8EDAAF}" type="parTrans" cxnId="{5EACC636-06A0-45A7-B5FB-9A4637C489BD}">
      <dgm:prSet/>
      <dgm:spPr/>
      <dgm:t>
        <a:bodyPr/>
        <a:lstStyle/>
        <a:p>
          <a:endParaRPr lang="en-US"/>
        </a:p>
      </dgm:t>
    </dgm:pt>
    <dgm:pt modelId="{B83BF28F-96FD-4C8C-833C-2BB3FD41E2FE}" type="sibTrans" cxnId="{5EACC636-06A0-45A7-B5FB-9A4637C489BD}">
      <dgm:prSet/>
      <dgm:spPr/>
      <dgm:t>
        <a:bodyPr/>
        <a:lstStyle/>
        <a:p>
          <a:endParaRPr lang="en-US"/>
        </a:p>
      </dgm:t>
    </dgm:pt>
    <dgm:pt modelId="{B7A7B956-86F6-4093-B12C-AC78A050EE11}">
      <dgm:prSet phldrT="[Text]"/>
      <dgm:spPr/>
      <dgm:t>
        <a:bodyPr/>
        <a:lstStyle/>
        <a:p>
          <a:r>
            <a:rPr lang="en-US"/>
            <a:t>maintaining equality</a:t>
          </a:r>
        </a:p>
      </dgm:t>
    </dgm:pt>
    <dgm:pt modelId="{7FB9FDF1-6DD9-4C41-BE4F-452E08E45D0B}" type="parTrans" cxnId="{01F9AA00-5661-4A02-97A4-65F8C23C488C}">
      <dgm:prSet/>
      <dgm:spPr/>
      <dgm:t>
        <a:bodyPr/>
        <a:lstStyle/>
        <a:p>
          <a:endParaRPr lang="en-US"/>
        </a:p>
      </dgm:t>
    </dgm:pt>
    <dgm:pt modelId="{8503FCEC-5972-4B10-8E5D-59CEB7177B50}" type="sibTrans" cxnId="{01F9AA00-5661-4A02-97A4-65F8C23C488C}">
      <dgm:prSet/>
      <dgm:spPr/>
      <dgm:t>
        <a:bodyPr/>
        <a:lstStyle/>
        <a:p>
          <a:endParaRPr lang="en-US"/>
        </a:p>
      </dgm:t>
    </dgm:pt>
    <dgm:pt modelId="{4DCB8185-C900-4AD2-AF6D-337182F7333C}">
      <dgm:prSet phldrT="[Text]"/>
      <dgm:spPr/>
      <dgm:t>
        <a:bodyPr/>
        <a:lstStyle/>
        <a:p>
          <a:r>
            <a:rPr lang="en-US"/>
            <a:t>efficient HRM policies</a:t>
          </a:r>
        </a:p>
      </dgm:t>
    </dgm:pt>
    <dgm:pt modelId="{F13F96F3-BBDC-4713-82DF-7FBAA8EFF422}" type="parTrans" cxnId="{797D2E92-EB2A-4F7F-992A-F0047D2416FD}">
      <dgm:prSet/>
      <dgm:spPr/>
      <dgm:t>
        <a:bodyPr/>
        <a:lstStyle/>
        <a:p>
          <a:endParaRPr lang="en-US"/>
        </a:p>
      </dgm:t>
    </dgm:pt>
    <dgm:pt modelId="{1B6F30EA-8C2C-4547-995E-30A8CB034EAA}" type="sibTrans" cxnId="{797D2E92-EB2A-4F7F-992A-F0047D2416FD}">
      <dgm:prSet/>
      <dgm:spPr/>
      <dgm:t>
        <a:bodyPr/>
        <a:lstStyle/>
        <a:p>
          <a:endParaRPr lang="en-US"/>
        </a:p>
      </dgm:t>
    </dgm:pt>
    <dgm:pt modelId="{93528246-BDDD-436C-8984-85654A60198B}" type="pres">
      <dgm:prSet presAssocID="{E48C6F42-DE00-4623-A4A4-5FD63E79762F}" presName="diagram" presStyleCnt="0">
        <dgm:presLayoutVars>
          <dgm:dir/>
          <dgm:resizeHandles/>
        </dgm:presLayoutVars>
      </dgm:prSet>
      <dgm:spPr/>
      <dgm:t>
        <a:bodyPr/>
        <a:lstStyle/>
        <a:p>
          <a:endParaRPr lang="en-US"/>
        </a:p>
      </dgm:t>
    </dgm:pt>
    <dgm:pt modelId="{09E7B1A5-C7A1-4627-B369-8B71AB55924A}" type="pres">
      <dgm:prSet presAssocID="{187D77BF-AE65-4B9E-960F-742E12CEACF2}" presName="firstNode" presStyleLbl="node1" presStyleIdx="0" presStyleCnt="14">
        <dgm:presLayoutVars>
          <dgm:bulletEnabled val="1"/>
        </dgm:presLayoutVars>
      </dgm:prSet>
      <dgm:spPr/>
      <dgm:t>
        <a:bodyPr/>
        <a:lstStyle/>
        <a:p>
          <a:endParaRPr lang="en-US"/>
        </a:p>
      </dgm:t>
    </dgm:pt>
    <dgm:pt modelId="{CAC1E873-A9A0-46EF-964F-B76BF2BB7EE1}" type="pres">
      <dgm:prSet presAssocID="{EF61F851-4059-455B-81DC-58FACD18BD16}" presName="sibTrans" presStyleLbl="sibTrans2D1" presStyleIdx="0" presStyleCnt="13"/>
      <dgm:spPr/>
      <dgm:t>
        <a:bodyPr/>
        <a:lstStyle/>
        <a:p>
          <a:endParaRPr lang="en-US"/>
        </a:p>
      </dgm:t>
    </dgm:pt>
    <dgm:pt modelId="{8C39B5DB-69DE-44B0-872C-CC116B66B6F7}" type="pres">
      <dgm:prSet presAssocID="{70EB500D-311A-4B2B-8E16-226C389FDB5C}" presName="middleNode" presStyleCnt="0"/>
      <dgm:spPr/>
    </dgm:pt>
    <dgm:pt modelId="{19EA68C4-A0B1-4AC7-8905-58BC2E3A76EE}" type="pres">
      <dgm:prSet presAssocID="{70EB500D-311A-4B2B-8E16-226C389FDB5C}" presName="padding" presStyleLbl="node1" presStyleIdx="0" presStyleCnt="14"/>
      <dgm:spPr/>
    </dgm:pt>
    <dgm:pt modelId="{CDEB2531-D0FF-4270-9423-1DA5AEBF0279}" type="pres">
      <dgm:prSet presAssocID="{70EB500D-311A-4B2B-8E16-226C389FDB5C}" presName="shape" presStyleLbl="node1" presStyleIdx="1" presStyleCnt="14">
        <dgm:presLayoutVars>
          <dgm:bulletEnabled val="1"/>
        </dgm:presLayoutVars>
      </dgm:prSet>
      <dgm:spPr/>
      <dgm:t>
        <a:bodyPr/>
        <a:lstStyle/>
        <a:p>
          <a:endParaRPr lang="en-US"/>
        </a:p>
      </dgm:t>
    </dgm:pt>
    <dgm:pt modelId="{37AE1DF3-07C9-497C-9708-263B107AB2DD}" type="pres">
      <dgm:prSet presAssocID="{89F58902-6BB9-4D0F-A4AF-2F978B41125C}" presName="sibTrans" presStyleLbl="sibTrans2D1" presStyleIdx="1" presStyleCnt="13"/>
      <dgm:spPr/>
      <dgm:t>
        <a:bodyPr/>
        <a:lstStyle/>
        <a:p>
          <a:endParaRPr lang="en-US"/>
        </a:p>
      </dgm:t>
    </dgm:pt>
    <dgm:pt modelId="{A403627E-0887-4857-9B33-E36818E8474F}" type="pres">
      <dgm:prSet presAssocID="{7D2DA641-FF0E-4872-BE4D-B39083AECCC6}" presName="middleNode" presStyleCnt="0"/>
      <dgm:spPr/>
    </dgm:pt>
    <dgm:pt modelId="{E6B31356-1CDA-41D0-AB8F-C6A9B764449C}" type="pres">
      <dgm:prSet presAssocID="{7D2DA641-FF0E-4872-BE4D-B39083AECCC6}" presName="padding" presStyleLbl="node1" presStyleIdx="1" presStyleCnt="14"/>
      <dgm:spPr/>
    </dgm:pt>
    <dgm:pt modelId="{2C6CE86F-3117-45AF-AFB4-B90935D3FD23}" type="pres">
      <dgm:prSet presAssocID="{7D2DA641-FF0E-4872-BE4D-B39083AECCC6}" presName="shape" presStyleLbl="node1" presStyleIdx="2" presStyleCnt="14">
        <dgm:presLayoutVars>
          <dgm:bulletEnabled val="1"/>
        </dgm:presLayoutVars>
      </dgm:prSet>
      <dgm:spPr/>
      <dgm:t>
        <a:bodyPr/>
        <a:lstStyle/>
        <a:p>
          <a:endParaRPr lang="en-US"/>
        </a:p>
      </dgm:t>
    </dgm:pt>
    <dgm:pt modelId="{F7CBFD19-9601-4382-B6E4-84772EB60925}" type="pres">
      <dgm:prSet presAssocID="{BB0738C4-E8A9-44E4-A02D-56638A51598B}" presName="sibTrans" presStyleLbl="sibTrans2D1" presStyleIdx="2" presStyleCnt="13"/>
      <dgm:spPr/>
      <dgm:t>
        <a:bodyPr/>
        <a:lstStyle/>
        <a:p>
          <a:endParaRPr lang="en-US"/>
        </a:p>
      </dgm:t>
    </dgm:pt>
    <dgm:pt modelId="{7F30DE7F-5154-42F9-8854-BA33F6DBA9E7}" type="pres">
      <dgm:prSet presAssocID="{D4AFD86B-3492-4485-BB85-C45F58D8091E}" presName="middleNode" presStyleCnt="0"/>
      <dgm:spPr/>
    </dgm:pt>
    <dgm:pt modelId="{CCA8BD7A-55A8-4AAC-AD3E-1D530505E73C}" type="pres">
      <dgm:prSet presAssocID="{D4AFD86B-3492-4485-BB85-C45F58D8091E}" presName="padding" presStyleLbl="node1" presStyleIdx="2" presStyleCnt="14"/>
      <dgm:spPr/>
    </dgm:pt>
    <dgm:pt modelId="{F80147AD-44E7-4DFB-A3CD-48A756068893}" type="pres">
      <dgm:prSet presAssocID="{D4AFD86B-3492-4485-BB85-C45F58D8091E}" presName="shape" presStyleLbl="node1" presStyleIdx="3" presStyleCnt="14">
        <dgm:presLayoutVars>
          <dgm:bulletEnabled val="1"/>
        </dgm:presLayoutVars>
      </dgm:prSet>
      <dgm:spPr/>
      <dgm:t>
        <a:bodyPr/>
        <a:lstStyle/>
        <a:p>
          <a:endParaRPr lang="en-US"/>
        </a:p>
      </dgm:t>
    </dgm:pt>
    <dgm:pt modelId="{D75E62F6-0F6F-4957-A5B6-28B7F2C38943}" type="pres">
      <dgm:prSet presAssocID="{EFE6CDD8-8EDC-4959-806D-EABE44FD2122}" presName="sibTrans" presStyleLbl="sibTrans2D1" presStyleIdx="3" presStyleCnt="13"/>
      <dgm:spPr/>
      <dgm:t>
        <a:bodyPr/>
        <a:lstStyle/>
        <a:p>
          <a:endParaRPr lang="en-US"/>
        </a:p>
      </dgm:t>
    </dgm:pt>
    <dgm:pt modelId="{296F480D-5D84-47CB-896A-4B418A45B25D}" type="pres">
      <dgm:prSet presAssocID="{5CE5EBD2-F739-414A-87AF-DC8115F120D4}" presName="middleNode" presStyleCnt="0"/>
      <dgm:spPr/>
    </dgm:pt>
    <dgm:pt modelId="{232E14A3-E27E-40D4-A787-8EA3C60AF8EE}" type="pres">
      <dgm:prSet presAssocID="{5CE5EBD2-F739-414A-87AF-DC8115F120D4}" presName="padding" presStyleLbl="node1" presStyleIdx="3" presStyleCnt="14"/>
      <dgm:spPr/>
    </dgm:pt>
    <dgm:pt modelId="{D232078E-18E5-4587-B9C1-2E9EA62C54B8}" type="pres">
      <dgm:prSet presAssocID="{5CE5EBD2-F739-414A-87AF-DC8115F120D4}" presName="shape" presStyleLbl="node1" presStyleIdx="4" presStyleCnt="14">
        <dgm:presLayoutVars>
          <dgm:bulletEnabled val="1"/>
        </dgm:presLayoutVars>
      </dgm:prSet>
      <dgm:spPr/>
      <dgm:t>
        <a:bodyPr/>
        <a:lstStyle/>
        <a:p>
          <a:endParaRPr lang="en-US"/>
        </a:p>
      </dgm:t>
    </dgm:pt>
    <dgm:pt modelId="{7C765E20-AFE2-4C71-AB1B-2601FDC4DD5F}" type="pres">
      <dgm:prSet presAssocID="{9D061D52-DD80-4523-9967-026112B8E536}" presName="sibTrans" presStyleLbl="sibTrans2D1" presStyleIdx="4" presStyleCnt="13"/>
      <dgm:spPr/>
      <dgm:t>
        <a:bodyPr/>
        <a:lstStyle/>
        <a:p>
          <a:endParaRPr lang="en-US"/>
        </a:p>
      </dgm:t>
    </dgm:pt>
    <dgm:pt modelId="{E86042D3-4CC6-4E48-9C8C-F40036B190F9}" type="pres">
      <dgm:prSet presAssocID="{3B53B52F-94C3-4B27-AF50-DA126AADF6F0}" presName="middleNode" presStyleCnt="0"/>
      <dgm:spPr/>
    </dgm:pt>
    <dgm:pt modelId="{1C09F620-DBE9-44B8-8C83-C62446BE26DF}" type="pres">
      <dgm:prSet presAssocID="{3B53B52F-94C3-4B27-AF50-DA126AADF6F0}" presName="padding" presStyleLbl="node1" presStyleIdx="4" presStyleCnt="14"/>
      <dgm:spPr/>
    </dgm:pt>
    <dgm:pt modelId="{686A95CF-8691-4C85-8F22-C337BDBEC838}" type="pres">
      <dgm:prSet presAssocID="{3B53B52F-94C3-4B27-AF50-DA126AADF6F0}" presName="shape" presStyleLbl="node1" presStyleIdx="5" presStyleCnt="14">
        <dgm:presLayoutVars>
          <dgm:bulletEnabled val="1"/>
        </dgm:presLayoutVars>
      </dgm:prSet>
      <dgm:spPr/>
      <dgm:t>
        <a:bodyPr/>
        <a:lstStyle/>
        <a:p>
          <a:endParaRPr lang="en-US"/>
        </a:p>
      </dgm:t>
    </dgm:pt>
    <dgm:pt modelId="{BE4B9F90-E37B-478E-AA10-621A5605419A}" type="pres">
      <dgm:prSet presAssocID="{8772CC73-1196-4BF6-8A0E-CF0E4CB733FB}" presName="sibTrans" presStyleLbl="sibTrans2D1" presStyleIdx="5" presStyleCnt="13"/>
      <dgm:spPr/>
      <dgm:t>
        <a:bodyPr/>
        <a:lstStyle/>
        <a:p>
          <a:endParaRPr lang="en-US"/>
        </a:p>
      </dgm:t>
    </dgm:pt>
    <dgm:pt modelId="{920FE3E4-7926-44BE-9908-CD11BFE7732D}" type="pres">
      <dgm:prSet presAssocID="{A8626C5F-ECF7-4671-B773-967FBEB4D898}" presName="middleNode" presStyleCnt="0"/>
      <dgm:spPr/>
    </dgm:pt>
    <dgm:pt modelId="{175561F8-AD0B-4CD6-9B1D-D92B594F4884}" type="pres">
      <dgm:prSet presAssocID="{A8626C5F-ECF7-4671-B773-967FBEB4D898}" presName="padding" presStyleLbl="node1" presStyleIdx="5" presStyleCnt="14"/>
      <dgm:spPr/>
    </dgm:pt>
    <dgm:pt modelId="{7CB3F90A-BAC4-4516-85D1-FD90BCE789B5}" type="pres">
      <dgm:prSet presAssocID="{A8626C5F-ECF7-4671-B773-967FBEB4D898}" presName="shape" presStyleLbl="node1" presStyleIdx="6" presStyleCnt="14">
        <dgm:presLayoutVars>
          <dgm:bulletEnabled val="1"/>
        </dgm:presLayoutVars>
      </dgm:prSet>
      <dgm:spPr/>
      <dgm:t>
        <a:bodyPr/>
        <a:lstStyle/>
        <a:p>
          <a:endParaRPr lang="en-US"/>
        </a:p>
      </dgm:t>
    </dgm:pt>
    <dgm:pt modelId="{2AC294CC-097E-465B-BA3D-88720DD077BF}" type="pres">
      <dgm:prSet presAssocID="{52358B8D-8E9A-41D0-AE77-13D57FBA1016}" presName="sibTrans" presStyleLbl="sibTrans2D1" presStyleIdx="6" presStyleCnt="13"/>
      <dgm:spPr/>
      <dgm:t>
        <a:bodyPr/>
        <a:lstStyle/>
        <a:p>
          <a:endParaRPr lang="en-US"/>
        </a:p>
      </dgm:t>
    </dgm:pt>
    <dgm:pt modelId="{932B9816-A383-424A-9153-FDF1E857527E}" type="pres">
      <dgm:prSet presAssocID="{0BB3CCB5-1E09-42C8-99DE-A31E6DA88A12}" presName="middleNode" presStyleCnt="0"/>
      <dgm:spPr/>
    </dgm:pt>
    <dgm:pt modelId="{3113E649-22EB-4D04-AA26-701A317E6DAB}" type="pres">
      <dgm:prSet presAssocID="{0BB3CCB5-1E09-42C8-99DE-A31E6DA88A12}" presName="padding" presStyleLbl="node1" presStyleIdx="6" presStyleCnt="14"/>
      <dgm:spPr/>
    </dgm:pt>
    <dgm:pt modelId="{47821BB5-3B69-4B12-B0D5-14590D69BABC}" type="pres">
      <dgm:prSet presAssocID="{0BB3CCB5-1E09-42C8-99DE-A31E6DA88A12}" presName="shape" presStyleLbl="node1" presStyleIdx="7" presStyleCnt="14">
        <dgm:presLayoutVars>
          <dgm:bulletEnabled val="1"/>
        </dgm:presLayoutVars>
      </dgm:prSet>
      <dgm:spPr/>
      <dgm:t>
        <a:bodyPr/>
        <a:lstStyle/>
        <a:p>
          <a:endParaRPr lang="en-US"/>
        </a:p>
      </dgm:t>
    </dgm:pt>
    <dgm:pt modelId="{0258BF16-5FC9-49B4-8C96-349AC3D30097}" type="pres">
      <dgm:prSet presAssocID="{84617210-24C9-4717-BDC9-51584418900B}" presName="sibTrans" presStyleLbl="sibTrans2D1" presStyleIdx="7" presStyleCnt="13"/>
      <dgm:spPr/>
      <dgm:t>
        <a:bodyPr/>
        <a:lstStyle/>
        <a:p>
          <a:endParaRPr lang="en-US"/>
        </a:p>
      </dgm:t>
    </dgm:pt>
    <dgm:pt modelId="{E32DFACC-F8FF-425B-9D1F-D84F40EA0EA4}" type="pres">
      <dgm:prSet presAssocID="{CC639107-EE35-4F97-98C6-94C0B6185F42}" presName="middleNode" presStyleCnt="0"/>
      <dgm:spPr/>
    </dgm:pt>
    <dgm:pt modelId="{23036DD6-993A-4100-A725-C8DC068CDDEE}" type="pres">
      <dgm:prSet presAssocID="{CC639107-EE35-4F97-98C6-94C0B6185F42}" presName="padding" presStyleLbl="node1" presStyleIdx="7" presStyleCnt="14"/>
      <dgm:spPr/>
    </dgm:pt>
    <dgm:pt modelId="{DA9BA42E-B3FC-4639-A070-65501521C721}" type="pres">
      <dgm:prSet presAssocID="{CC639107-EE35-4F97-98C6-94C0B6185F42}" presName="shape" presStyleLbl="node1" presStyleIdx="8" presStyleCnt="14">
        <dgm:presLayoutVars>
          <dgm:bulletEnabled val="1"/>
        </dgm:presLayoutVars>
      </dgm:prSet>
      <dgm:spPr/>
      <dgm:t>
        <a:bodyPr/>
        <a:lstStyle/>
        <a:p>
          <a:endParaRPr lang="en-US"/>
        </a:p>
      </dgm:t>
    </dgm:pt>
    <dgm:pt modelId="{EAE7FFBA-E864-410E-8979-BCB55A270EFC}" type="pres">
      <dgm:prSet presAssocID="{87C0F797-B812-40B1-8387-CCD08D6114BB}" presName="sibTrans" presStyleLbl="sibTrans2D1" presStyleIdx="8" presStyleCnt="13"/>
      <dgm:spPr/>
      <dgm:t>
        <a:bodyPr/>
        <a:lstStyle/>
        <a:p>
          <a:endParaRPr lang="en-US"/>
        </a:p>
      </dgm:t>
    </dgm:pt>
    <dgm:pt modelId="{407B2A3A-3111-47D0-AE9C-6A6DA418EC3E}" type="pres">
      <dgm:prSet presAssocID="{28E6CBE6-3692-48CC-9C15-DDBC8065FE6D}" presName="middleNode" presStyleCnt="0"/>
      <dgm:spPr/>
    </dgm:pt>
    <dgm:pt modelId="{D237B3CD-1A7B-4AC7-92F8-B6B480393641}" type="pres">
      <dgm:prSet presAssocID="{28E6CBE6-3692-48CC-9C15-DDBC8065FE6D}" presName="padding" presStyleLbl="node1" presStyleIdx="8" presStyleCnt="14"/>
      <dgm:spPr/>
    </dgm:pt>
    <dgm:pt modelId="{679BED41-F5A8-49EF-94DC-FD2C86D5B1FA}" type="pres">
      <dgm:prSet presAssocID="{28E6CBE6-3692-48CC-9C15-DDBC8065FE6D}" presName="shape" presStyleLbl="node1" presStyleIdx="9" presStyleCnt="14">
        <dgm:presLayoutVars>
          <dgm:bulletEnabled val="1"/>
        </dgm:presLayoutVars>
      </dgm:prSet>
      <dgm:spPr/>
      <dgm:t>
        <a:bodyPr/>
        <a:lstStyle/>
        <a:p>
          <a:endParaRPr lang="en-US"/>
        </a:p>
      </dgm:t>
    </dgm:pt>
    <dgm:pt modelId="{F02767AE-DEA0-40BB-B8FD-368682A1344F}" type="pres">
      <dgm:prSet presAssocID="{C4F15E88-3662-411E-9616-697D065915B9}" presName="sibTrans" presStyleLbl="sibTrans2D1" presStyleIdx="9" presStyleCnt="13"/>
      <dgm:spPr/>
      <dgm:t>
        <a:bodyPr/>
        <a:lstStyle/>
        <a:p>
          <a:endParaRPr lang="en-US"/>
        </a:p>
      </dgm:t>
    </dgm:pt>
    <dgm:pt modelId="{1E6A6D7D-038A-410B-8367-7E4E6CC13F8E}" type="pres">
      <dgm:prSet presAssocID="{C2AC45E3-C9D8-4D7C-A6C1-54CA6BD2B835}" presName="middleNode" presStyleCnt="0"/>
      <dgm:spPr/>
    </dgm:pt>
    <dgm:pt modelId="{85705E7A-EC2D-4984-91C3-52C1530643CB}" type="pres">
      <dgm:prSet presAssocID="{C2AC45E3-C9D8-4D7C-A6C1-54CA6BD2B835}" presName="padding" presStyleLbl="node1" presStyleIdx="9" presStyleCnt="14"/>
      <dgm:spPr/>
    </dgm:pt>
    <dgm:pt modelId="{3BF407D4-C1E4-4D53-A339-D9F14EC68B12}" type="pres">
      <dgm:prSet presAssocID="{C2AC45E3-C9D8-4D7C-A6C1-54CA6BD2B835}" presName="shape" presStyleLbl="node1" presStyleIdx="10" presStyleCnt="14">
        <dgm:presLayoutVars>
          <dgm:bulletEnabled val="1"/>
        </dgm:presLayoutVars>
      </dgm:prSet>
      <dgm:spPr/>
      <dgm:t>
        <a:bodyPr/>
        <a:lstStyle/>
        <a:p>
          <a:endParaRPr lang="en-US"/>
        </a:p>
      </dgm:t>
    </dgm:pt>
    <dgm:pt modelId="{6EDC8A1A-7E20-4AFA-ACDC-0D6FF71AB589}" type="pres">
      <dgm:prSet presAssocID="{26DF9BE5-CBD7-4188-895C-400169E63AD2}" presName="sibTrans" presStyleLbl="sibTrans2D1" presStyleIdx="10" presStyleCnt="13"/>
      <dgm:spPr/>
      <dgm:t>
        <a:bodyPr/>
        <a:lstStyle/>
        <a:p>
          <a:endParaRPr lang="en-US"/>
        </a:p>
      </dgm:t>
    </dgm:pt>
    <dgm:pt modelId="{667FD0E9-3548-4797-AC25-D622262D7C0C}" type="pres">
      <dgm:prSet presAssocID="{F33E57C8-D4B7-4567-9D5E-97DF75CDB92E}" presName="middleNode" presStyleCnt="0"/>
      <dgm:spPr/>
    </dgm:pt>
    <dgm:pt modelId="{B4DCD9CA-B0CD-4C6B-A5CA-9DECB28838CA}" type="pres">
      <dgm:prSet presAssocID="{F33E57C8-D4B7-4567-9D5E-97DF75CDB92E}" presName="padding" presStyleLbl="node1" presStyleIdx="10" presStyleCnt="14"/>
      <dgm:spPr/>
    </dgm:pt>
    <dgm:pt modelId="{02A09C5E-98E1-474D-8982-17B49537D4B9}" type="pres">
      <dgm:prSet presAssocID="{F33E57C8-D4B7-4567-9D5E-97DF75CDB92E}" presName="shape" presStyleLbl="node1" presStyleIdx="11" presStyleCnt="14">
        <dgm:presLayoutVars>
          <dgm:bulletEnabled val="1"/>
        </dgm:presLayoutVars>
      </dgm:prSet>
      <dgm:spPr/>
      <dgm:t>
        <a:bodyPr/>
        <a:lstStyle/>
        <a:p>
          <a:endParaRPr lang="en-US"/>
        </a:p>
      </dgm:t>
    </dgm:pt>
    <dgm:pt modelId="{416D973A-09DA-4E89-BDDD-A116AA8CB0FC}" type="pres">
      <dgm:prSet presAssocID="{B83BF28F-96FD-4C8C-833C-2BB3FD41E2FE}" presName="sibTrans" presStyleLbl="sibTrans2D1" presStyleIdx="11" presStyleCnt="13"/>
      <dgm:spPr/>
      <dgm:t>
        <a:bodyPr/>
        <a:lstStyle/>
        <a:p>
          <a:endParaRPr lang="en-US"/>
        </a:p>
      </dgm:t>
    </dgm:pt>
    <dgm:pt modelId="{D6DF36D4-E7F8-410F-9E6F-9F098848FCE3}" type="pres">
      <dgm:prSet presAssocID="{B7A7B956-86F6-4093-B12C-AC78A050EE11}" presName="middleNode" presStyleCnt="0"/>
      <dgm:spPr/>
    </dgm:pt>
    <dgm:pt modelId="{E9D30C10-3BDE-4CF6-9B76-0927C4394863}" type="pres">
      <dgm:prSet presAssocID="{B7A7B956-86F6-4093-B12C-AC78A050EE11}" presName="padding" presStyleLbl="node1" presStyleIdx="11" presStyleCnt="14"/>
      <dgm:spPr/>
    </dgm:pt>
    <dgm:pt modelId="{A03FE6A7-FAB2-48F1-BD75-178FA782C31B}" type="pres">
      <dgm:prSet presAssocID="{B7A7B956-86F6-4093-B12C-AC78A050EE11}" presName="shape" presStyleLbl="node1" presStyleIdx="12" presStyleCnt="14">
        <dgm:presLayoutVars>
          <dgm:bulletEnabled val="1"/>
        </dgm:presLayoutVars>
      </dgm:prSet>
      <dgm:spPr/>
      <dgm:t>
        <a:bodyPr/>
        <a:lstStyle/>
        <a:p>
          <a:endParaRPr lang="en-US"/>
        </a:p>
      </dgm:t>
    </dgm:pt>
    <dgm:pt modelId="{891DD5ED-B8F6-40B1-9741-66FD937CDD08}" type="pres">
      <dgm:prSet presAssocID="{8503FCEC-5972-4B10-8E5D-59CEB7177B50}" presName="sibTrans" presStyleLbl="sibTrans2D1" presStyleIdx="12" presStyleCnt="13"/>
      <dgm:spPr/>
      <dgm:t>
        <a:bodyPr/>
        <a:lstStyle/>
        <a:p>
          <a:endParaRPr lang="en-US"/>
        </a:p>
      </dgm:t>
    </dgm:pt>
    <dgm:pt modelId="{318C5707-F50D-42E2-A018-BCD25C3186F6}" type="pres">
      <dgm:prSet presAssocID="{4DCB8185-C900-4AD2-AF6D-337182F7333C}" presName="lastNode" presStyleLbl="node1" presStyleIdx="13" presStyleCnt="14">
        <dgm:presLayoutVars>
          <dgm:bulletEnabled val="1"/>
        </dgm:presLayoutVars>
      </dgm:prSet>
      <dgm:spPr/>
      <dgm:t>
        <a:bodyPr/>
        <a:lstStyle/>
        <a:p>
          <a:endParaRPr lang="en-US"/>
        </a:p>
      </dgm:t>
    </dgm:pt>
  </dgm:ptLst>
  <dgm:cxnLst>
    <dgm:cxn modelId="{3120D4E1-A3FA-4450-B5F1-CAFFC727E89B}" type="presOf" srcId="{D4AFD86B-3492-4485-BB85-C45F58D8091E}" destId="{F80147AD-44E7-4DFB-A3CD-48A756068893}" srcOrd="0" destOrd="0" presId="urn:microsoft.com/office/officeart/2005/8/layout/bProcess2"/>
    <dgm:cxn modelId="{325CB048-5E9D-4F80-B155-CC6C8998E172}" type="presOf" srcId="{70EB500D-311A-4B2B-8E16-226C389FDB5C}" destId="{CDEB2531-D0FF-4270-9423-1DA5AEBF0279}" srcOrd="0" destOrd="0" presId="urn:microsoft.com/office/officeart/2005/8/layout/bProcess2"/>
    <dgm:cxn modelId="{168377AE-DBE4-4989-991D-48967676BF96}" srcId="{E48C6F42-DE00-4623-A4A4-5FD63E79762F}" destId="{0BB3CCB5-1E09-42C8-99DE-A31E6DA88A12}" srcOrd="7" destOrd="0" parTransId="{F160C9A9-E4D1-43E8-AEB8-D093D98A3A25}" sibTransId="{84617210-24C9-4717-BDC9-51584418900B}"/>
    <dgm:cxn modelId="{43981025-8DC9-4BE8-8E0B-B8836FFB7C78}" type="presOf" srcId="{B7A7B956-86F6-4093-B12C-AC78A050EE11}" destId="{A03FE6A7-FAB2-48F1-BD75-178FA782C31B}" srcOrd="0" destOrd="0" presId="urn:microsoft.com/office/officeart/2005/8/layout/bProcess2"/>
    <dgm:cxn modelId="{56888D89-962D-4390-ADD4-E874A4D84993}" type="presOf" srcId="{C2AC45E3-C9D8-4D7C-A6C1-54CA6BD2B835}" destId="{3BF407D4-C1E4-4D53-A339-D9F14EC68B12}" srcOrd="0" destOrd="0" presId="urn:microsoft.com/office/officeart/2005/8/layout/bProcess2"/>
    <dgm:cxn modelId="{21D9EA85-AA37-401B-8AD0-1FEEBF774635}" type="presOf" srcId="{5CE5EBD2-F739-414A-87AF-DC8115F120D4}" destId="{D232078E-18E5-4587-B9C1-2E9EA62C54B8}" srcOrd="0" destOrd="0" presId="urn:microsoft.com/office/officeart/2005/8/layout/bProcess2"/>
    <dgm:cxn modelId="{7ACF1C93-C1C8-48C3-B6A1-90E95E3B8782}" type="presOf" srcId="{52358B8D-8E9A-41D0-AE77-13D57FBA1016}" destId="{2AC294CC-097E-465B-BA3D-88720DD077BF}" srcOrd="0" destOrd="0" presId="urn:microsoft.com/office/officeart/2005/8/layout/bProcess2"/>
    <dgm:cxn modelId="{01F9AA00-5661-4A02-97A4-65F8C23C488C}" srcId="{E48C6F42-DE00-4623-A4A4-5FD63E79762F}" destId="{B7A7B956-86F6-4093-B12C-AC78A050EE11}" srcOrd="12" destOrd="0" parTransId="{7FB9FDF1-6DD9-4C41-BE4F-452E08E45D0B}" sibTransId="{8503FCEC-5972-4B10-8E5D-59CEB7177B50}"/>
    <dgm:cxn modelId="{E28A5A5A-0826-4229-ABB2-09AA1ED8BB87}" type="presOf" srcId="{CC639107-EE35-4F97-98C6-94C0B6185F42}" destId="{DA9BA42E-B3FC-4639-A070-65501521C721}" srcOrd="0" destOrd="0" presId="urn:microsoft.com/office/officeart/2005/8/layout/bProcess2"/>
    <dgm:cxn modelId="{04AC419C-B7CF-41AD-9689-2DFE8B39471E}" type="presOf" srcId="{0BB3CCB5-1E09-42C8-99DE-A31E6DA88A12}" destId="{47821BB5-3B69-4B12-B0D5-14590D69BABC}" srcOrd="0" destOrd="0" presId="urn:microsoft.com/office/officeart/2005/8/layout/bProcess2"/>
    <dgm:cxn modelId="{C7A6F6E5-2990-4F41-9201-AB47D6F9EF0D}" type="presOf" srcId="{8772CC73-1196-4BF6-8A0E-CF0E4CB733FB}" destId="{BE4B9F90-E37B-478E-AA10-621A5605419A}" srcOrd="0" destOrd="0" presId="urn:microsoft.com/office/officeart/2005/8/layout/bProcess2"/>
    <dgm:cxn modelId="{BC5CC4F1-B972-4940-9B90-78155328BCC2}" type="presOf" srcId="{BB0738C4-E8A9-44E4-A02D-56638A51598B}" destId="{F7CBFD19-9601-4382-B6E4-84772EB60925}" srcOrd="0" destOrd="0" presId="urn:microsoft.com/office/officeart/2005/8/layout/bProcess2"/>
    <dgm:cxn modelId="{B0EFBAB4-B377-4B68-99F7-B137FC1097C9}" type="presOf" srcId="{E48C6F42-DE00-4623-A4A4-5FD63E79762F}" destId="{93528246-BDDD-436C-8984-85654A60198B}" srcOrd="0" destOrd="0" presId="urn:microsoft.com/office/officeart/2005/8/layout/bProcess2"/>
    <dgm:cxn modelId="{E825EF6D-CADE-4674-8E60-8002620BBE32}" srcId="{E48C6F42-DE00-4623-A4A4-5FD63E79762F}" destId="{C2AC45E3-C9D8-4D7C-A6C1-54CA6BD2B835}" srcOrd="10" destOrd="0" parTransId="{AAEEB880-5FAF-4A3C-AE76-D72A35851542}" sibTransId="{26DF9BE5-CBD7-4188-895C-400169E63AD2}"/>
    <dgm:cxn modelId="{C562BE6B-D266-46CF-8D83-37CF3F552B27}" type="presOf" srcId="{4DCB8185-C900-4AD2-AF6D-337182F7333C}" destId="{318C5707-F50D-42E2-A018-BCD25C3186F6}" srcOrd="0" destOrd="0" presId="urn:microsoft.com/office/officeart/2005/8/layout/bProcess2"/>
    <dgm:cxn modelId="{A39744E5-4A14-4D92-934C-158C834462D4}" srcId="{E48C6F42-DE00-4623-A4A4-5FD63E79762F}" destId="{D4AFD86B-3492-4485-BB85-C45F58D8091E}" srcOrd="3" destOrd="0" parTransId="{CF953427-AF30-4A57-B24B-CA00DE393600}" sibTransId="{EFE6CDD8-8EDC-4959-806D-EABE44FD2122}"/>
    <dgm:cxn modelId="{D329E620-A7C2-4CFF-9071-D29536B317B8}" type="presOf" srcId="{28E6CBE6-3692-48CC-9C15-DDBC8065FE6D}" destId="{679BED41-F5A8-49EF-94DC-FD2C86D5B1FA}" srcOrd="0" destOrd="0" presId="urn:microsoft.com/office/officeart/2005/8/layout/bProcess2"/>
    <dgm:cxn modelId="{E4AE2A32-0EA8-46FC-B7A2-08F17196AED2}" srcId="{E48C6F42-DE00-4623-A4A4-5FD63E79762F}" destId="{A8626C5F-ECF7-4671-B773-967FBEB4D898}" srcOrd="6" destOrd="0" parTransId="{2094F665-61B7-42E9-9D0D-B0E65D87B036}" sibTransId="{52358B8D-8E9A-41D0-AE77-13D57FBA1016}"/>
    <dgm:cxn modelId="{19920B51-255E-49AD-B4E3-CE33525D2F77}" type="presOf" srcId="{EF61F851-4059-455B-81DC-58FACD18BD16}" destId="{CAC1E873-A9A0-46EF-964F-B76BF2BB7EE1}" srcOrd="0" destOrd="0" presId="urn:microsoft.com/office/officeart/2005/8/layout/bProcess2"/>
    <dgm:cxn modelId="{015FA6A9-5467-48D6-83FD-6D1A919C4BEE}" srcId="{E48C6F42-DE00-4623-A4A4-5FD63E79762F}" destId="{3B53B52F-94C3-4B27-AF50-DA126AADF6F0}" srcOrd="5" destOrd="0" parTransId="{692D4952-D404-4262-97CF-D743830825D0}" sibTransId="{8772CC73-1196-4BF6-8A0E-CF0E4CB733FB}"/>
    <dgm:cxn modelId="{298EAFBF-068C-40E3-8C9D-6A27745861D0}" type="presOf" srcId="{EFE6CDD8-8EDC-4959-806D-EABE44FD2122}" destId="{D75E62F6-0F6F-4957-A5B6-28B7F2C38943}" srcOrd="0" destOrd="0" presId="urn:microsoft.com/office/officeart/2005/8/layout/bProcess2"/>
    <dgm:cxn modelId="{980BEF4E-AF79-46B5-B459-5D0FD922DDFE}" srcId="{E48C6F42-DE00-4623-A4A4-5FD63E79762F}" destId="{70EB500D-311A-4B2B-8E16-226C389FDB5C}" srcOrd="1" destOrd="0" parTransId="{206D3D19-9DEF-4702-A290-7158D2FF6F88}" sibTransId="{89F58902-6BB9-4D0F-A4AF-2F978B41125C}"/>
    <dgm:cxn modelId="{64626215-567F-45CB-BF6A-E7041827DA7C}" srcId="{E48C6F42-DE00-4623-A4A4-5FD63E79762F}" destId="{187D77BF-AE65-4B9E-960F-742E12CEACF2}" srcOrd="0" destOrd="0" parTransId="{F0003678-D4E9-4F88-A2A1-A144F4002FF6}" sibTransId="{EF61F851-4059-455B-81DC-58FACD18BD16}"/>
    <dgm:cxn modelId="{25D7B977-AF22-4FD8-864E-E0E99D765F40}" type="presOf" srcId="{7D2DA641-FF0E-4872-BE4D-B39083AECCC6}" destId="{2C6CE86F-3117-45AF-AFB4-B90935D3FD23}" srcOrd="0" destOrd="0" presId="urn:microsoft.com/office/officeart/2005/8/layout/bProcess2"/>
    <dgm:cxn modelId="{5C721F6E-76A0-45C7-B37D-69CF75312080}" type="presOf" srcId="{F33E57C8-D4B7-4567-9D5E-97DF75CDB92E}" destId="{02A09C5E-98E1-474D-8982-17B49537D4B9}" srcOrd="0" destOrd="0" presId="urn:microsoft.com/office/officeart/2005/8/layout/bProcess2"/>
    <dgm:cxn modelId="{53A4A2DA-820C-456C-A183-9A5CEFAEA36D}" type="presOf" srcId="{B83BF28F-96FD-4C8C-833C-2BB3FD41E2FE}" destId="{416D973A-09DA-4E89-BDDD-A116AA8CB0FC}" srcOrd="0" destOrd="0" presId="urn:microsoft.com/office/officeart/2005/8/layout/bProcess2"/>
    <dgm:cxn modelId="{9C8387B2-E33D-4F51-B98E-BFAA066C6A62}" type="presOf" srcId="{A8626C5F-ECF7-4671-B773-967FBEB4D898}" destId="{7CB3F90A-BAC4-4516-85D1-FD90BCE789B5}" srcOrd="0" destOrd="0" presId="urn:microsoft.com/office/officeart/2005/8/layout/bProcess2"/>
    <dgm:cxn modelId="{5EACC636-06A0-45A7-B5FB-9A4637C489BD}" srcId="{E48C6F42-DE00-4623-A4A4-5FD63E79762F}" destId="{F33E57C8-D4B7-4567-9D5E-97DF75CDB92E}" srcOrd="11" destOrd="0" parTransId="{C43AD359-4891-4104-92CA-8228AD8EDAAF}" sibTransId="{B83BF28F-96FD-4C8C-833C-2BB3FD41E2FE}"/>
    <dgm:cxn modelId="{6C5A3C60-4E8C-4D4E-A2C8-F273EC7401B7}" type="presOf" srcId="{87C0F797-B812-40B1-8387-CCD08D6114BB}" destId="{EAE7FFBA-E864-410E-8979-BCB55A270EFC}" srcOrd="0" destOrd="0" presId="urn:microsoft.com/office/officeart/2005/8/layout/bProcess2"/>
    <dgm:cxn modelId="{72DC4DB1-F551-4B50-B049-76E7C87701BB}" srcId="{E48C6F42-DE00-4623-A4A4-5FD63E79762F}" destId="{28E6CBE6-3692-48CC-9C15-DDBC8065FE6D}" srcOrd="9" destOrd="0" parTransId="{2BA7E560-C891-4E4F-9CDA-7E0F682AA271}" sibTransId="{C4F15E88-3662-411E-9616-697D065915B9}"/>
    <dgm:cxn modelId="{1B51B7FF-76DC-4382-B10A-F02873AF9B10}" type="presOf" srcId="{C4F15E88-3662-411E-9616-697D065915B9}" destId="{F02767AE-DEA0-40BB-B8FD-368682A1344F}" srcOrd="0" destOrd="0" presId="urn:microsoft.com/office/officeart/2005/8/layout/bProcess2"/>
    <dgm:cxn modelId="{B09CEEE1-DCDB-4EC9-8669-8BD71ED74BEC}" type="presOf" srcId="{9D061D52-DD80-4523-9967-026112B8E536}" destId="{7C765E20-AFE2-4C71-AB1B-2601FDC4DD5F}" srcOrd="0" destOrd="0" presId="urn:microsoft.com/office/officeart/2005/8/layout/bProcess2"/>
    <dgm:cxn modelId="{BF842F3F-9579-4F0B-BCA2-1D8D8ADFE4D7}" srcId="{E48C6F42-DE00-4623-A4A4-5FD63E79762F}" destId="{7D2DA641-FF0E-4872-BE4D-B39083AECCC6}" srcOrd="2" destOrd="0" parTransId="{A8C8CF0B-9020-4709-9063-6A29BE7F97F3}" sibTransId="{BB0738C4-E8A9-44E4-A02D-56638A51598B}"/>
    <dgm:cxn modelId="{4BA09B25-7897-4DE1-8550-E02AF82231E9}" srcId="{E48C6F42-DE00-4623-A4A4-5FD63E79762F}" destId="{CC639107-EE35-4F97-98C6-94C0B6185F42}" srcOrd="8" destOrd="0" parTransId="{948BCCCD-946D-4702-B868-F38EA8A5179F}" sibTransId="{87C0F797-B812-40B1-8387-CCD08D6114BB}"/>
    <dgm:cxn modelId="{5163BD14-BE26-4B41-89EF-18FE5046742E}" type="presOf" srcId="{89F58902-6BB9-4D0F-A4AF-2F978B41125C}" destId="{37AE1DF3-07C9-497C-9708-263B107AB2DD}" srcOrd="0" destOrd="0" presId="urn:microsoft.com/office/officeart/2005/8/layout/bProcess2"/>
    <dgm:cxn modelId="{BD9EE6D8-88FE-4404-8753-EB17C49657B8}" type="presOf" srcId="{3B53B52F-94C3-4B27-AF50-DA126AADF6F0}" destId="{686A95CF-8691-4C85-8F22-C337BDBEC838}" srcOrd="0" destOrd="0" presId="urn:microsoft.com/office/officeart/2005/8/layout/bProcess2"/>
    <dgm:cxn modelId="{750123A0-BA6C-47A0-B908-A726A09DEF89}" type="presOf" srcId="{8503FCEC-5972-4B10-8E5D-59CEB7177B50}" destId="{891DD5ED-B8F6-40B1-9741-66FD937CDD08}" srcOrd="0" destOrd="0" presId="urn:microsoft.com/office/officeart/2005/8/layout/bProcess2"/>
    <dgm:cxn modelId="{D0E27756-C743-45AB-982C-BAA076990D7F}" srcId="{E48C6F42-DE00-4623-A4A4-5FD63E79762F}" destId="{5CE5EBD2-F739-414A-87AF-DC8115F120D4}" srcOrd="4" destOrd="0" parTransId="{0C6CA925-361D-4C8C-B255-13152C5691B0}" sibTransId="{9D061D52-DD80-4523-9967-026112B8E536}"/>
    <dgm:cxn modelId="{F766BABC-0307-45D7-A4A3-CE4608FBE898}" type="presOf" srcId="{187D77BF-AE65-4B9E-960F-742E12CEACF2}" destId="{09E7B1A5-C7A1-4627-B369-8B71AB55924A}" srcOrd="0" destOrd="0" presId="urn:microsoft.com/office/officeart/2005/8/layout/bProcess2"/>
    <dgm:cxn modelId="{797D2E92-EB2A-4F7F-992A-F0047D2416FD}" srcId="{E48C6F42-DE00-4623-A4A4-5FD63E79762F}" destId="{4DCB8185-C900-4AD2-AF6D-337182F7333C}" srcOrd="13" destOrd="0" parTransId="{F13F96F3-BBDC-4713-82DF-7FBAA8EFF422}" sibTransId="{1B6F30EA-8C2C-4547-995E-30A8CB034EAA}"/>
    <dgm:cxn modelId="{A4480AA9-5FBA-4DE1-A488-A0C852A159E7}" type="presOf" srcId="{26DF9BE5-CBD7-4188-895C-400169E63AD2}" destId="{6EDC8A1A-7E20-4AFA-ACDC-0D6FF71AB589}" srcOrd="0" destOrd="0" presId="urn:microsoft.com/office/officeart/2005/8/layout/bProcess2"/>
    <dgm:cxn modelId="{170CAB3D-7F3D-48EE-BE8E-6103EFDEB881}" type="presOf" srcId="{84617210-24C9-4717-BDC9-51584418900B}" destId="{0258BF16-5FC9-49B4-8C96-349AC3D30097}" srcOrd="0" destOrd="0" presId="urn:microsoft.com/office/officeart/2005/8/layout/bProcess2"/>
    <dgm:cxn modelId="{C61165C9-61E8-41AB-8A4F-EEEC80F5D713}" type="presParOf" srcId="{93528246-BDDD-436C-8984-85654A60198B}" destId="{09E7B1A5-C7A1-4627-B369-8B71AB55924A}" srcOrd="0" destOrd="0" presId="urn:microsoft.com/office/officeart/2005/8/layout/bProcess2"/>
    <dgm:cxn modelId="{BE12576F-5342-46E8-AB23-F1D1DE763CB2}" type="presParOf" srcId="{93528246-BDDD-436C-8984-85654A60198B}" destId="{CAC1E873-A9A0-46EF-964F-B76BF2BB7EE1}" srcOrd="1" destOrd="0" presId="urn:microsoft.com/office/officeart/2005/8/layout/bProcess2"/>
    <dgm:cxn modelId="{C7D39B9F-D808-4077-ADD3-22976AE89A01}" type="presParOf" srcId="{93528246-BDDD-436C-8984-85654A60198B}" destId="{8C39B5DB-69DE-44B0-872C-CC116B66B6F7}" srcOrd="2" destOrd="0" presId="urn:microsoft.com/office/officeart/2005/8/layout/bProcess2"/>
    <dgm:cxn modelId="{C32751CC-CD5A-4C81-B35B-257287DBE25B}" type="presParOf" srcId="{8C39B5DB-69DE-44B0-872C-CC116B66B6F7}" destId="{19EA68C4-A0B1-4AC7-8905-58BC2E3A76EE}" srcOrd="0" destOrd="0" presId="urn:microsoft.com/office/officeart/2005/8/layout/bProcess2"/>
    <dgm:cxn modelId="{EF2EA9FA-45E8-4329-BD89-374854544BCF}" type="presParOf" srcId="{8C39B5DB-69DE-44B0-872C-CC116B66B6F7}" destId="{CDEB2531-D0FF-4270-9423-1DA5AEBF0279}" srcOrd="1" destOrd="0" presId="urn:microsoft.com/office/officeart/2005/8/layout/bProcess2"/>
    <dgm:cxn modelId="{A87F5BA6-E44F-412D-AF36-4856A47810A7}" type="presParOf" srcId="{93528246-BDDD-436C-8984-85654A60198B}" destId="{37AE1DF3-07C9-497C-9708-263B107AB2DD}" srcOrd="3" destOrd="0" presId="urn:microsoft.com/office/officeart/2005/8/layout/bProcess2"/>
    <dgm:cxn modelId="{EA2B5743-BD70-4DBC-AD6D-5B97C74ED60F}" type="presParOf" srcId="{93528246-BDDD-436C-8984-85654A60198B}" destId="{A403627E-0887-4857-9B33-E36818E8474F}" srcOrd="4" destOrd="0" presId="urn:microsoft.com/office/officeart/2005/8/layout/bProcess2"/>
    <dgm:cxn modelId="{1DE5790B-1814-40EF-9107-27343E1FF9D7}" type="presParOf" srcId="{A403627E-0887-4857-9B33-E36818E8474F}" destId="{E6B31356-1CDA-41D0-AB8F-C6A9B764449C}" srcOrd="0" destOrd="0" presId="urn:microsoft.com/office/officeart/2005/8/layout/bProcess2"/>
    <dgm:cxn modelId="{18D7AF04-311C-4B9C-969B-EBF5A309F9F1}" type="presParOf" srcId="{A403627E-0887-4857-9B33-E36818E8474F}" destId="{2C6CE86F-3117-45AF-AFB4-B90935D3FD23}" srcOrd="1" destOrd="0" presId="urn:microsoft.com/office/officeart/2005/8/layout/bProcess2"/>
    <dgm:cxn modelId="{48D91239-D9F9-4EFB-8A83-FA463AC2FFBF}" type="presParOf" srcId="{93528246-BDDD-436C-8984-85654A60198B}" destId="{F7CBFD19-9601-4382-B6E4-84772EB60925}" srcOrd="5" destOrd="0" presId="urn:microsoft.com/office/officeart/2005/8/layout/bProcess2"/>
    <dgm:cxn modelId="{0054E3A1-C69A-4FC7-8597-FC773664BF66}" type="presParOf" srcId="{93528246-BDDD-436C-8984-85654A60198B}" destId="{7F30DE7F-5154-42F9-8854-BA33F6DBA9E7}" srcOrd="6" destOrd="0" presId="urn:microsoft.com/office/officeart/2005/8/layout/bProcess2"/>
    <dgm:cxn modelId="{96C25D01-9684-42EB-A5D6-6EEC92520C5C}" type="presParOf" srcId="{7F30DE7F-5154-42F9-8854-BA33F6DBA9E7}" destId="{CCA8BD7A-55A8-4AAC-AD3E-1D530505E73C}" srcOrd="0" destOrd="0" presId="urn:microsoft.com/office/officeart/2005/8/layout/bProcess2"/>
    <dgm:cxn modelId="{A0598886-F8F2-4C04-8807-4E35EE88F140}" type="presParOf" srcId="{7F30DE7F-5154-42F9-8854-BA33F6DBA9E7}" destId="{F80147AD-44E7-4DFB-A3CD-48A756068893}" srcOrd="1" destOrd="0" presId="urn:microsoft.com/office/officeart/2005/8/layout/bProcess2"/>
    <dgm:cxn modelId="{DC835D8D-BFCA-4DAD-84E3-BF748D99AA42}" type="presParOf" srcId="{93528246-BDDD-436C-8984-85654A60198B}" destId="{D75E62F6-0F6F-4957-A5B6-28B7F2C38943}" srcOrd="7" destOrd="0" presId="urn:microsoft.com/office/officeart/2005/8/layout/bProcess2"/>
    <dgm:cxn modelId="{AE6EF947-4E4E-4103-AB24-15626DF36F6F}" type="presParOf" srcId="{93528246-BDDD-436C-8984-85654A60198B}" destId="{296F480D-5D84-47CB-896A-4B418A45B25D}" srcOrd="8" destOrd="0" presId="urn:microsoft.com/office/officeart/2005/8/layout/bProcess2"/>
    <dgm:cxn modelId="{82C9B761-79B3-4F8C-B328-6279D6E54963}" type="presParOf" srcId="{296F480D-5D84-47CB-896A-4B418A45B25D}" destId="{232E14A3-E27E-40D4-A787-8EA3C60AF8EE}" srcOrd="0" destOrd="0" presId="urn:microsoft.com/office/officeart/2005/8/layout/bProcess2"/>
    <dgm:cxn modelId="{E82D08B2-E6EA-4498-8054-A76ACC15E6A3}" type="presParOf" srcId="{296F480D-5D84-47CB-896A-4B418A45B25D}" destId="{D232078E-18E5-4587-B9C1-2E9EA62C54B8}" srcOrd="1" destOrd="0" presId="urn:microsoft.com/office/officeart/2005/8/layout/bProcess2"/>
    <dgm:cxn modelId="{63382D0E-2374-4B7C-AD0B-926C247608F0}" type="presParOf" srcId="{93528246-BDDD-436C-8984-85654A60198B}" destId="{7C765E20-AFE2-4C71-AB1B-2601FDC4DD5F}" srcOrd="9" destOrd="0" presId="urn:microsoft.com/office/officeart/2005/8/layout/bProcess2"/>
    <dgm:cxn modelId="{4452EB0A-1FDC-4C13-AD53-87571E3D8886}" type="presParOf" srcId="{93528246-BDDD-436C-8984-85654A60198B}" destId="{E86042D3-4CC6-4E48-9C8C-F40036B190F9}" srcOrd="10" destOrd="0" presId="urn:microsoft.com/office/officeart/2005/8/layout/bProcess2"/>
    <dgm:cxn modelId="{7CA204EF-2819-4005-B8F6-2B5DD20D13CC}" type="presParOf" srcId="{E86042D3-4CC6-4E48-9C8C-F40036B190F9}" destId="{1C09F620-DBE9-44B8-8C83-C62446BE26DF}" srcOrd="0" destOrd="0" presId="urn:microsoft.com/office/officeart/2005/8/layout/bProcess2"/>
    <dgm:cxn modelId="{D53A2E30-C0FD-41C0-8B91-1B8F7615030C}" type="presParOf" srcId="{E86042D3-4CC6-4E48-9C8C-F40036B190F9}" destId="{686A95CF-8691-4C85-8F22-C337BDBEC838}" srcOrd="1" destOrd="0" presId="urn:microsoft.com/office/officeart/2005/8/layout/bProcess2"/>
    <dgm:cxn modelId="{D10EE661-CA4D-4336-99D2-D8BEF8414D04}" type="presParOf" srcId="{93528246-BDDD-436C-8984-85654A60198B}" destId="{BE4B9F90-E37B-478E-AA10-621A5605419A}" srcOrd="11" destOrd="0" presId="urn:microsoft.com/office/officeart/2005/8/layout/bProcess2"/>
    <dgm:cxn modelId="{254D89B7-5D61-40B4-B3B8-0E99806547FD}" type="presParOf" srcId="{93528246-BDDD-436C-8984-85654A60198B}" destId="{920FE3E4-7926-44BE-9908-CD11BFE7732D}" srcOrd="12" destOrd="0" presId="urn:microsoft.com/office/officeart/2005/8/layout/bProcess2"/>
    <dgm:cxn modelId="{0C10884B-2756-408E-8C0C-1ECE93B76631}" type="presParOf" srcId="{920FE3E4-7926-44BE-9908-CD11BFE7732D}" destId="{175561F8-AD0B-4CD6-9B1D-D92B594F4884}" srcOrd="0" destOrd="0" presId="urn:microsoft.com/office/officeart/2005/8/layout/bProcess2"/>
    <dgm:cxn modelId="{90511398-F847-41A7-8E25-679B01643D91}" type="presParOf" srcId="{920FE3E4-7926-44BE-9908-CD11BFE7732D}" destId="{7CB3F90A-BAC4-4516-85D1-FD90BCE789B5}" srcOrd="1" destOrd="0" presId="urn:microsoft.com/office/officeart/2005/8/layout/bProcess2"/>
    <dgm:cxn modelId="{9B05C354-29AA-4023-8836-A8E98BBED702}" type="presParOf" srcId="{93528246-BDDD-436C-8984-85654A60198B}" destId="{2AC294CC-097E-465B-BA3D-88720DD077BF}" srcOrd="13" destOrd="0" presId="urn:microsoft.com/office/officeart/2005/8/layout/bProcess2"/>
    <dgm:cxn modelId="{AA0F722D-4576-4DEA-B2D1-F5E6318163B8}" type="presParOf" srcId="{93528246-BDDD-436C-8984-85654A60198B}" destId="{932B9816-A383-424A-9153-FDF1E857527E}" srcOrd="14" destOrd="0" presId="urn:microsoft.com/office/officeart/2005/8/layout/bProcess2"/>
    <dgm:cxn modelId="{7AC2843E-798E-4881-93A3-B25813CA1EF2}" type="presParOf" srcId="{932B9816-A383-424A-9153-FDF1E857527E}" destId="{3113E649-22EB-4D04-AA26-701A317E6DAB}" srcOrd="0" destOrd="0" presId="urn:microsoft.com/office/officeart/2005/8/layout/bProcess2"/>
    <dgm:cxn modelId="{EBCD7A6B-CDC6-42A9-8870-5235B9A7C367}" type="presParOf" srcId="{932B9816-A383-424A-9153-FDF1E857527E}" destId="{47821BB5-3B69-4B12-B0D5-14590D69BABC}" srcOrd="1" destOrd="0" presId="urn:microsoft.com/office/officeart/2005/8/layout/bProcess2"/>
    <dgm:cxn modelId="{52D16B46-4FD0-41E5-AF18-7745DEEE26FF}" type="presParOf" srcId="{93528246-BDDD-436C-8984-85654A60198B}" destId="{0258BF16-5FC9-49B4-8C96-349AC3D30097}" srcOrd="15" destOrd="0" presId="urn:microsoft.com/office/officeart/2005/8/layout/bProcess2"/>
    <dgm:cxn modelId="{DE70FAE5-CA56-44F7-9DFC-4309336557BF}" type="presParOf" srcId="{93528246-BDDD-436C-8984-85654A60198B}" destId="{E32DFACC-F8FF-425B-9D1F-D84F40EA0EA4}" srcOrd="16" destOrd="0" presId="urn:microsoft.com/office/officeart/2005/8/layout/bProcess2"/>
    <dgm:cxn modelId="{6012C2E7-FD1F-49FF-B8F0-7EA26975A1A3}" type="presParOf" srcId="{E32DFACC-F8FF-425B-9D1F-D84F40EA0EA4}" destId="{23036DD6-993A-4100-A725-C8DC068CDDEE}" srcOrd="0" destOrd="0" presId="urn:microsoft.com/office/officeart/2005/8/layout/bProcess2"/>
    <dgm:cxn modelId="{F644CDCB-3DEC-4318-ADB3-5E2EC004C6EF}" type="presParOf" srcId="{E32DFACC-F8FF-425B-9D1F-D84F40EA0EA4}" destId="{DA9BA42E-B3FC-4639-A070-65501521C721}" srcOrd="1" destOrd="0" presId="urn:microsoft.com/office/officeart/2005/8/layout/bProcess2"/>
    <dgm:cxn modelId="{D221C8DE-4577-4C82-9340-8EDCAD49D51F}" type="presParOf" srcId="{93528246-BDDD-436C-8984-85654A60198B}" destId="{EAE7FFBA-E864-410E-8979-BCB55A270EFC}" srcOrd="17" destOrd="0" presId="urn:microsoft.com/office/officeart/2005/8/layout/bProcess2"/>
    <dgm:cxn modelId="{35808E6A-8F1F-4133-8CB0-CC973B26979C}" type="presParOf" srcId="{93528246-BDDD-436C-8984-85654A60198B}" destId="{407B2A3A-3111-47D0-AE9C-6A6DA418EC3E}" srcOrd="18" destOrd="0" presId="urn:microsoft.com/office/officeart/2005/8/layout/bProcess2"/>
    <dgm:cxn modelId="{330F5634-7710-4537-A5AD-D316A8E4EA03}" type="presParOf" srcId="{407B2A3A-3111-47D0-AE9C-6A6DA418EC3E}" destId="{D237B3CD-1A7B-4AC7-92F8-B6B480393641}" srcOrd="0" destOrd="0" presId="urn:microsoft.com/office/officeart/2005/8/layout/bProcess2"/>
    <dgm:cxn modelId="{F83F1BF9-FB67-49D9-9203-28091B4545A1}" type="presParOf" srcId="{407B2A3A-3111-47D0-AE9C-6A6DA418EC3E}" destId="{679BED41-F5A8-49EF-94DC-FD2C86D5B1FA}" srcOrd="1" destOrd="0" presId="urn:microsoft.com/office/officeart/2005/8/layout/bProcess2"/>
    <dgm:cxn modelId="{7C3B05CE-B6AE-4756-A3E2-246FB0D60616}" type="presParOf" srcId="{93528246-BDDD-436C-8984-85654A60198B}" destId="{F02767AE-DEA0-40BB-B8FD-368682A1344F}" srcOrd="19" destOrd="0" presId="urn:microsoft.com/office/officeart/2005/8/layout/bProcess2"/>
    <dgm:cxn modelId="{2A8BF9FF-3A52-4C01-9E41-23AA868A9A09}" type="presParOf" srcId="{93528246-BDDD-436C-8984-85654A60198B}" destId="{1E6A6D7D-038A-410B-8367-7E4E6CC13F8E}" srcOrd="20" destOrd="0" presId="urn:microsoft.com/office/officeart/2005/8/layout/bProcess2"/>
    <dgm:cxn modelId="{A6BD4F46-2E52-4561-9EA6-E18E2D302E8A}" type="presParOf" srcId="{1E6A6D7D-038A-410B-8367-7E4E6CC13F8E}" destId="{85705E7A-EC2D-4984-91C3-52C1530643CB}" srcOrd="0" destOrd="0" presId="urn:microsoft.com/office/officeart/2005/8/layout/bProcess2"/>
    <dgm:cxn modelId="{1C8D90DC-AB5F-401C-9F53-18245177291B}" type="presParOf" srcId="{1E6A6D7D-038A-410B-8367-7E4E6CC13F8E}" destId="{3BF407D4-C1E4-4D53-A339-D9F14EC68B12}" srcOrd="1" destOrd="0" presId="urn:microsoft.com/office/officeart/2005/8/layout/bProcess2"/>
    <dgm:cxn modelId="{351D38B7-5CB5-447A-B1FA-C5414398E28D}" type="presParOf" srcId="{93528246-BDDD-436C-8984-85654A60198B}" destId="{6EDC8A1A-7E20-4AFA-ACDC-0D6FF71AB589}" srcOrd="21" destOrd="0" presId="urn:microsoft.com/office/officeart/2005/8/layout/bProcess2"/>
    <dgm:cxn modelId="{14F3F23A-53C0-4D54-9067-1EC33E7CD279}" type="presParOf" srcId="{93528246-BDDD-436C-8984-85654A60198B}" destId="{667FD0E9-3548-4797-AC25-D622262D7C0C}" srcOrd="22" destOrd="0" presId="urn:microsoft.com/office/officeart/2005/8/layout/bProcess2"/>
    <dgm:cxn modelId="{6E891B9C-5244-4CD6-BCE4-9CBFEFF8AF57}" type="presParOf" srcId="{667FD0E9-3548-4797-AC25-D622262D7C0C}" destId="{B4DCD9CA-B0CD-4C6B-A5CA-9DECB28838CA}" srcOrd="0" destOrd="0" presId="urn:microsoft.com/office/officeart/2005/8/layout/bProcess2"/>
    <dgm:cxn modelId="{0703B9EF-C79D-47D3-B4AE-0CEF023D477C}" type="presParOf" srcId="{667FD0E9-3548-4797-AC25-D622262D7C0C}" destId="{02A09C5E-98E1-474D-8982-17B49537D4B9}" srcOrd="1" destOrd="0" presId="urn:microsoft.com/office/officeart/2005/8/layout/bProcess2"/>
    <dgm:cxn modelId="{4D7AB49D-A43B-4C52-BA26-64F2A1C3194E}" type="presParOf" srcId="{93528246-BDDD-436C-8984-85654A60198B}" destId="{416D973A-09DA-4E89-BDDD-A116AA8CB0FC}" srcOrd="23" destOrd="0" presId="urn:microsoft.com/office/officeart/2005/8/layout/bProcess2"/>
    <dgm:cxn modelId="{4E883D7C-2B5D-49B1-B406-B3EABEC4F71C}" type="presParOf" srcId="{93528246-BDDD-436C-8984-85654A60198B}" destId="{D6DF36D4-E7F8-410F-9E6F-9F098848FCE3}" srcOrd="24" destOrd="0" presId="urn:microsoft.com/office/officeart/2005/8/layout/bProcess2"/>
    <dgm:cxn modelId="{27D1D394-2B4A-4995-BBBA-4DC1B9937EAC}" type="presParOf" srcId="{D6DF36D4-E7F8-410F-9E6F-9F098848FCE3}" destId="{E9D30C10-3BDE-4CF6-9B76-0927C4394863}" srcOrd="0" destOrd="0" presId="urn:microsoft.com/office/officeart/2005/8/layout/bProcess2"/>
    <dgm:cxn modelId="{7FD18CB9-4ED8-483D-8A35-967B7B1C0AD9}" type="presParOf" srcId="{D6DF36D4-E7F8-410F-9E6F-9F098848FCE3}" destId="{A03FE6A7-FAB2-48F1-BD75-178FA782C31B}" srcOrd="1" destOrd="0" presId="urn:microsoft.com/office/officeart/2005/8/layout/bProcess2"/>
    <dgm:cxn modelId="{68F4705C-DBD8-451C-B64A-53444B447CE8}" type="presParOf" srcId="{93528246-BDDD-436C-8984-85654A60198B}" destId="{891DD5ED-B8F6-40B1-9741-66FD937CDD08}" srcOrd="25" destOrd="0" presId="urn:microsoft.com/office/officeart/2005/8/layout/bProcess2"/>
    <dgm:cxn modelId="{BBD955C3-60B3-4A32-B8C9-0BFBC734224D}" type="presParOf" srcId="{93528246-BDDD-436C-8984-85654A60198B}" destId="{318C5707-F50D-42E2-A018-BCD25C3186F6}" srcOrd="26" destOrd="0" presId="urn:microsoft.com/office/officeart/2005/8/layout/bProcess2"/>
  </dgm:cxnLst>
  <dgm:bg/>
  <dgm:whole/>
  <dgm:extLst>
    <a:ext uri="http://schemas.microsoft.com/office/drawing/2008/diagram">
      <dsp:dataModelExt xmlns:dsp="http://schemas.microsoft.com/office/drawing/2008/diagram" relId="rId14"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E0729204-6314-4FA6-A019-1842901186AD}">
      <dsp:nvSpPr>
        <dsp:cNvPr id="0" name=""/>
        <dsp:cNvSpPr/>
      </dsp:nvSpPr>
      <dsp:spPr>
        <a:xfrm>
          <a:off x="2360116" y="1157"/>
          <a:ext cx="766167" cy="498008"/>
        </a:xfrm>
        <a:prstGeom prst="roundRect">
          <a:avLst/>
        </a:prstGeom>
        <a:solidFill>
          <a:schemeClr val="accent5">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5720" tIns="45720" rIns="45720" bIns="45720" numCol="1" spcCol="1270" anchor="ctr" anchorCtr="0">
          <a:noAutofit/>
        </a:bodyPr>
        <a:lstStyle/>
        <a:p>
          <a:pPr lvl="0" algn="ctr" defTabSz="533400">
            <a:lnSpc>
              <a:spcPct val="90000"/>
            </a:lnSpc>
            <a:spcBef>
              <a:spcPct val="0"/>
            </a:spcBef>
            <a:spcAft>
              <a:spcPct val="35000"/>
            </a:spcAft>
          </a:pPr>
          <a:r>
            <a:rPr lang="en-US" sz="1200" kern="1200"/>
            <a:t>strategy</a:t>
          </a:r>
        </a:p>
      </dsp:txBody>
      <dsp:txXfrm>
        <a:off x="2384427" y="25468"/>
        <a:ext cx="717545" cy="449386"/>
      </dsp:txXfrm>
    </dsp:sp>
    <dsp:sp modelId="{7DFC1096-1C2D-4E07-A6ED-AA4EEB824729}">
      <dsp:nvSpPr>
        <dsp:cNvPr id="0" name=""/>
        <dsp:cNvSpPr/>
      </dsp:nvSpPr>
      <dsp:spPr>
        <a:xfrm>
          <a:off x="1322831" y="250161"/>
          <a:ext cx="2840737" cy="2840737"/>
        </a:xfrm>
        <a:custGeom>
          <a:avLst/>
          <a:gdLst/>
          <a:ahLst/>
          <a:cxnLst/>
          <a:rect l="0" t="0" r="0" b="0"/>
          <a:pathLst>
            <a:path>
              <a:moveTo>
                <a:pt x="1903593" y="84726"/>
              </a:moveTo>
              <a:arcTo wR="1420368" hR="1420368" stAng="17393384" swAng="771106"/>
            </a:path>
          </a:pathLst>
        </a:custGeom>
        <a:noFill/>
        <a:ln w="6350" cap="flat" cmpd="sng" algn="ctr">
          <a:solidFill>
            <a:schemeClr val="accent5">
              <a:hueOff val="0"/>
              <a:satOff val="0"/>
              <a:lumOff val="0"/>
              <a:alphaOff val="0"/>
            </a:schemeClr>
          </a:solidFill>
          <a:prstDash val="solid"/>
          <a:miter lim="800000"/>
          <a:tailEnd type="arrow"/>
        </a:ln>
        <a:effectLst/>
      </dsp:spPr>
      <dsp:style>
        <a:lnRef idx="1">
          <a:scrgbClr r="0" g="0" b="0"/>
        </a:lnRef>
        <a:fillRef idx="0">
          <a:scrgbClr r="0" g="0" b="0"/>
        </a:fillRef>
        <a:effectRef idx="0">
          <a:scrgbClr r="0" g="0" b="0"/>
        </a:effectRef>
        <a:fontRef idx="minor"/>
      </dsp:style>
    </dsp:sp>
    <dsp:sp modelId="{863F9171-CAA6-4E46-9022-9376D1D4B7A9}">
      <dsp:nvSpPr>
        <dsp:cNvPr id="0" name=""/>
        <dsp:cNvSpPr/>
      </dsp:nvSpPr>
      <dsp:spPr>
        <a:xfrm>
          <a:off x="3470605" y="535940"/>
          <a:ext cx="766167" cy="498008"/>
        </a:xfrm>
        <a:prstGeom prst="roundRect">
          <a:avLst/>
        </a:prstGeom>
        <a:solidFill>
          <a:schemeClr val="accent5">
            <a:hueOff val="-1225557"/>
            <a:satOff val="-1705"/>
            <a:lumOff val="-654"/>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5720" tIns="45720" rIns="45720" bIns="45720" numCol="1" spcCol="1270" anchor="ctr" anchorCtr="0">
          <a:noAutofit/>
        </a:bodyPr>
        <a:lstStyle/>
        <a:p>
          <a:pPr lvl="0" algn="ctr" defTabSz="533400">
            <a:lnSpc>
              <a:spcPct val="90000"/>
            </a:lnSpc>
            <a:spcBef>
              <a:spcPct val="0"/>
            </a:spcBef>
            <a:spcAft>
              <a:spcPct val="35000"/>
            </a:spcAft>
          </a:pPr>
          <a:r>
            <a:rPr lang="en-US" sz="1200" kern="1200"/>
            <a:t>structure</a:t>
          </a:r>
        </a:p>
      </dsp:txBody>
      <dsp:txXfrm>
        <a:off x="3494916" y="560251"/>
        <a:ext cx="717545" cy="449386"/>
      </dsp:txXfrm>
    </dsp:sp>
    <dsp:sp modelId="{EC99649C-0876-49A0-8036-9BC0347296D2}">
      <dsp:nvSpPr>
        <dsp:cNvPr id="0" name=""/>
        <dsp:cNvSpPr/>
      </dsp:nvSpPr>
      <dsp:spPr>
        <a:xfrm>
          <a:off x="1322831" y="250161"/>
          <a:ext cx="2840737" cy="2840737"/>
        </a:xfrm>
        <a:custGeom>
          <a:avLst/>
          <a:gdLst/>
          <a:ahLst/>
          <a:cxnLst/>
          <a:rect l="0" t="0" r="0" b="0"/>
          <a:pathLst>
            <a:path>
              <a:moveTo>
                <a:pt x="2747952" y="915424"/>
              </a:moveTo>
              <a:arcTo wR="1420368" hR="1420368" stAng="20350545" swAng="1063651"/>
            </a:path>
          </a:pathLst>
        </a:custGeom>
        <a:noFill/>
        <a:ln w="6350" cap="flat" cmpd="sng" algn="ctr">
          <a:solidFill>
            <a:schemeClr val="accent5">
              <a:hueOff val="-1225557"/>
              <a:satOff val="-1705"/>
              <a:lumOff val="-654"/>
              <a:alphaOff val="0"/>
            </a:schemeClr>
          </a:solidFill>
          <a:prstDash val="solid"/>
          <a:miter lim="800000"/>
          <a:tailEnd type="arrow"/>
        </a:ln>
        <a:effectLst/>
      </dsp:spPr>
      <dsp:style>
        <a:lnRef idx="1">
          <a:scrgbClr r="0" g="0" b="0"/>
        </a:lnRef>
        <a:fillRef idx="0">
          <a:scrgbClr r="0" g="0" b="0"/>
        </a:fillRef>
        <a:effectRef idx="0">
          <a:scrgbClr r="0" g="0" b="0"/>
        </a:effectRef>
        <a:fontRef idx="minor"/>
      </dsp:style>
    </dsp:sp>
    <dsp:sp modelId="{E90894E9-E74E-4F9E-B99A-9B17D6EDB825}">
      <dsp:nvSpPr>
        <dsp:cNvPr id="0" name=""/>
        <dsp:cNvSpPr/>
      </dsp:nvSpPr>
      <dsp:spPr>
        <a:xfrm>
          <a:off x="3744873" y="1737587"/>
          <a:ext cx="766167" cy="498008"/>
        </a:xfrm>
        <a:prstGeom prst="roundRect">
          <a:avLst/>
        </a:prstGeom>
        <a:solidFill>
          <a:schemeClr val="accent5">
            <a:hueOff val="-2451115"/>
            <a:satOff val="-3409"/>
            <a:lumOff val="-1307"/>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5720" tIns="45720" rIns="45720" bIns="45720" numCol="1" spcCol="1270" anchor="ctr" anchorCtr="0">
          <a:noAutofit/>
        </a:bodyPr>
        <a:lstStyle/>
        <a:p>
          <a:pPr lvl="0" algn="ctr" defTabSz="533400">
            <a:lnSpc>
              <a:spcPct val="90000"/>
            </a:lnSpc>
            <a:spcBef>
              <a:spcPct val="0"/>
            </a:spcBef>
            <a:spcAft>
              <a:spcPct val="35000"/>
            </a:spcAft>
          </a:pPr>
          <a:r>
            <a:rPr lang="en-US" sz="1200" kern="1200"/>
            <a:t>system</a:t>
          </a:r>
        </a:p>
      </dsp:txBody>
      <dsp:txXfrm>
        <a:off x="3769184" y="1761898"/>
        <a:ext cx="717545" cy="449386"/>
      </dsp:txXfrm>
    </dsp:sp>
    <dsp:sp modelId="{49AA8B93-7BAF-4976-A228-025A15D802E5}">
      <dsp:nvSpPr>
        <dsp:cNvPr id="0" name=""/>
        <dsp:cNvSpPr/>
      </dsp:nvSpPr>
      <dsp:spPr>
        <a:xfrm>
          <a:off x="1322831" y="250161"/>
          <a:ext cx="2840737" cy="2840737"/>
        </a:xfrm>
        <a:custGeom>
          <a:avLst/>
          <a:gdLst/>
          <a:ahLst/>
          <a:cxnLst/>
          <a:rect l="0" t="0" r="0" b="0"/>
          <a:pathLst>
            <a:path>
              <a:moveTo>
                <a:pt x="2674157" y="2087797"/>
              </a:moveTo>
              <a:arcTo wR="1420368" hR="1420368" stAng="1681662" swAng="834657"/>
            </a:path>
          </a:pathLst>
        </a:custGeom>
        <a:noFill/>
        <a:ln w="6350" cap="flat" cmpd="sng" algn="ctr">
          <a:solidFill>
            <a:schemeClr val="accent5">
              <a:hueOff val="-2451115"/>
              <a:satOff val="-3409"/>
              <a:lumOff val="-1307"/>
              <a:alphaOff val="0"/>
            </a:schemeClr>
          </a:solidFill>
          <a:prstDash val="solid"/>
          <a:miter lim="800000"/>
          <a:tailEnd type="arrow"/>
        </a:ln>
        <a:effectLst/>
      </dsp:spPr>
      <dsp:style>
        <a:lnRef idx="1">
          <a:scrgbClr r="0" g="0" b="0"/>
        </a:lnRef>
        <a:fillRef idx="0">
          <a:scrgbClr r="0" g="0" b="0"/>
        </a:fillRef>
        <a:effectRef idx="0">
          <a:scrgbClr r="0" g="0" b="0"/>
        </a:effectRef>
        <a:fontRef idx="minor"/>
      </dsp:style>
    </dsp:sp>
    <dsp:sp modelId="{AD73D98A-3A3D-4EEA-88A2-C2C9E44AEAFD}">
      <dsp:nvSpPr>
        <dsp:cNvPr id="0" name=""/>
        <dsp:cNvSpPr/>
      </dsp:nvSpPr>
      <dsp:spPr>
        <a:xfrm>
          <a:off x="2976391" y="2701233"/>
          <a:ext cx="766167" cy="498008"/>
        </a:xfrm>
        <a:prstGeom prst="roundRect">
          <a:avLst/>
        </a:prstGeom>
        <a:solidFill>
          <a:schemeClr val="accent5">
            <a:hueOff val="-3676672"/>
            <a:satOff val="-5114"/>
            <a:lumOff val="-1961"/>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5720" tIns="45720" rIns="45720" bIns="45720" numCol="1" spcCol="1270" anchor="ctr" anchorCtr="0">
          <a:noAutofit/>
        </a:bodyPr>
        <a:lstStyle/>
        <a:p>
          <a:pPr lvl="0" algn="ctr" defTabSz="533400">
            <a:lnSpc>
              <a:spcPct val="90000"/>
            </a:lnSpc>
            <a:spcBef>
              <a:spcPct val="0"/>
            </a:spcBef>
            <a:spcAft>
              <a:spcPct val="35000"/>
            </a:spcAft>
          </a:pPr>
          <a:r>
            <a:rPr lang="en-US" sz="1200" kern="1200"/>
            <a:t>skills</a:t>
          </a:r>
        </a:p>
      </dsp:txBody>
      <dsp:txXfrm>
        <a:off x="3000702" y="2725544"/>
        <a:ext cx="717545" cy="449386"/>
      </dsp:txXfrm>
    </dsp:sp>
    <dsp:sp modelId="{4B09B143-CFB2-41C7-97AF-AA4DB94B2564}">
      <dsp:nvSpPr>
        <dsp:cNvPr id="0" name=""/>
        <dsp:cNvSpPr/>
      </dsp:nvSpPr>
      <dsp:spPr>
        <a:xfrm>
          <a:off x="1322831" y="250161"/>
          <a:ext cx="2840737" cy="2840737"/>
        </a:xfrm>
        <a:custGeom>
          <a:avLst/>
          <a:gdLst/>
          <a:ahLst/>
          <a:cxnLst/>
          <a:rect l="0" t="0" r="0" b="0"/>
          <a:pathLst>
            <a:path>
              <a:moveTo>
                <a:pt x="1561112" y="2833746"/>
              </a:moveTo>
              <a:arcTo wR="1420368" hR="1420368" stAng="5058795" swAng="682410"/>
            </a:path>
          </a:pathLst>
        </a:custGeom>
        <a:noFill/>
        <a:ln w="6350" cap="flat" cmpd="sng" algn="ctr">
          <a:solidFill>
            <a:schemeClr val="accent5">
              <a:hueOff val="-3676672"/>
              <a:satOff val="-5114"/>
              <a:lumOff val="-1961"/>
              <a:alphaOff val="0"/>
            </a:schemeClr>
          </a:solidFill>
          <a:prstDash val="solid"/>
          <a:miter lim="800000"/>
          <a:tailEnd type="arrow"/>
        </a:ln>
        <a:effectLst/>
      </dsp:spPr>
      <dsp:style>
        <a:lnRef idx="1">
          <a:scrgbClr r="0" g="0" b="0"/>
        </a:lnRef>
        <a:fillRef idx="0">
          <a:scrgbClr r="0" g="0" b="0"/>
        </a:fillRef>
        <a:effectRef idx="0">
          <a:scrgbClr r="0" g="0" b="0"/>
        </a:effectRef>
        <a:fontRef idx="minor"/>
      </dsp:style>
    </dsp:sp>
    <dsp:sp modelId="{C588BA52-B0BE-4893-8681-CC8CEE9C44E4}">
      <dsp:nvSpPr>
        <dsp:cNvPr id="0" name=""/>
        <dsp:cNvSpPr/>
      </dsp:nvSpPr>
      <dsp:spPr>
        <a:xfrm>
          <a:off x="1743841" y="2701233"/>
          <a:ext cx="766167" cy="498008"/>
        </a:xfrm>
        <a:prstGeom prst="roundRect">
          <a:avLst/>
        </a:prstGeom>
        <a:solidFill>
          <a:schemeClr val="accent5">
            <a:hueOff val="-4902230"/>
            <a:satOff val="-6819"/>
            <a:lumOff val="-2615"/>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5720" tIns="45720" rIns="45720" bIns="45720" numCol="1" spcCol="1270" anchor="ctr" anchorCtr="0">
          <a:noAutofit/>
        </a:bodyPr>
        <a:lstStyle/>
        <a:p>
          <a:pPr lvl="0" algn="ctr" defTabSz="533400">
            <a:lnSpc>
              <a:spcPct val="90000"/>
            </a:lnSpc>
            <a:spcBef>
              <a:spcPct val="0"/>
            </a:spcBef>
            <a:spcAft>
              <a:spcPct val="35000"/>
            </a:spcAft>
          </a:pPr>
          <a:r>
            <a:rPr lang="en-US" sz="1200" kern="1200"/>
            <a:t>staff</a:t>
          </a:r>
        </a:p>
      </dsp:txBody>
      <dsp:txXfrm>
        <a:off x="1768152" y="2725544"/>
        <a:ext cx="717545" cy="449386"/>
      </dsp:txXfrm>
    </dsp:sp>
    <dsp:sp modelId="{FB86D172-9CC6-45F4-B8BB-FBF14856D38E}">
      <dsp:nvSpPr>
        <dsp:cNvPr id="0" name=""/>
        <dsp:cNvSpPr/>
      </dsp:nvSpPr>
      <dsp:spPr>
        <a:xfrm>
          <a:off x="1322831" y="250161"/>
          <a:ext cx="2840737" cy="2840737"/>
        </a:xfrm>
        <a:custGeom>
          <a:avLst/>
          <a:gdLst/>
          <a:ahLst/>
          <a:cxnLst/>
          <a:rect l="0" t="0" r="0" b="0"/>
          <a:pathLst>
            <a:path>
              <a:moveTo>
                <a:pt x="363811" y="2369649"/>
              </a:moveTo>
              <a:arcTo wR="1420368" hR="1420368" stAng="8283681" swAng="834657"/>
            </a:path>
          </a:pathLst>
        </a:custGeom>
        <a:noFill/>
        <a:ln w="6350" cap="flat" cmpd="sng" algn="ctr">
          <a:solidFill>
            <a:schemeClr val="accent5">
              <a:hueOff val="-4902230"/>
              <a:satOff val="-6819"/>
              <a:lumOff val="-2615"/>
              <a:alphaOff val="0"/>
            </a:schemeClr>
          </a:solidFill>
          <a:prstDash val="solid"/>
          <a:miter lim="800000"/>
          <a:tailEnd type="arrow"/>
        </a:ln>
        <a:effectLst/>
      </dsp:spPr>
      <dsp:style>
        <a:lnRef idx="1">
          <a:scrgbClr r="0" g="0" b="0"/>
        </a:lnRef>
        <a:fillRef idx="0">
          <a:scrgbClr r="0" g="0" b="0"/>
        </a:fillRef>
        <a:effectRef idx="0">
          <a:scrgbClr r="0" g="0" b="0"/>
        </a:effectRef>
        <a:fontRef idx="minor"/>
      </dsp:style>
    </dsp:sp>
    <dsp:sp modelId="{5669ED02-63F7-451B-A3A8-4035FF3BC18B}">
      <dsp:nvSpPr>
        <dsp:cNvPr id="0" name=""/>
        <dsp:cNvSpPr/>
      </dsp:nvSpPr>
      <dsp:spPr>
        <a:xfrm>
          <a:off x="975359" y="1737587"/>
          <a:ext cx="766167" cy="498008"/>
        </a:xfrm>
        <a:prstGeom prst="roundRect">
          <a:avLst/>
        </a:prstGeom>
        <a:solidFill>
          <a:schemeClr val="accent5">
            <a:hueOff val="-6127787"/>
            <a:satOff val="-8523"/>
            <a:lumOff val="-3268"/>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5720" tIns="45720" rIns="45720" bIns="45720" numCol="1" spcCol="1270" anchor="ctr" anchorCtr="0">
          <a:noAutofit/>
        </a:bodyPr>
        <a:lstStyle/>
        <a:p>
          <a:pPr lvl="0" algn="ctr" defTabSz="533400">
            <a:lnSpc>
              <a:spcPct val="90000"/>
            </a:lnSpc>
            <a:spcBef>
              <a:spcPct val="0"/>
            </a:spcBef>
            <a:spcAft>
              <a:spcPct val="35000"/>
            </a:spcAft>
          </a:pPr>
          <a:r>
            <a:rPr lang="en-US" sz="1200" kern="1200"/>
            <a:t>shared values</a:t>
          </a:r>
        </a:p>
      </dsp:txBody>
      <dsp:txXfrm>
        <a:off x="999670" y="1761898"/>
        <a:ext cx="717545" cy="449386"/>
      </dsp:txXfrm>
    </dsp:sp>
    <dsp:sp modelId="{3BCA5DD1-BEEE-4179-A8EA-79FCA1F06146}">
      <dsp:nvSpPr>
        <dsp:cNvPr id="0" name=""/>
        <dsp:cNvSpPr/>
      </dsp:nvSpPr>
      <dsp:spPr>
        <a:xfrm>
          <a:off x="1322831" y="250161"/>
          <a:ext cx="2840737" cy="2840737"/>
        </a:xfrm>
        <a:custGeom>
          <a:avLst/>
          <a:gdLst/>
          <a:ahLst/>
          <a:cxnLst/>
          <a:rect l="0" t="0" r="0" b="0"/>
          <a:pathLst>
            <a:path>
              <a:moveTo>
                <a:pt x="2074" y="1343637"/>
              </a:moveTo>
              <a:arcTo wR="1420368" hR="1420368" stAng="10985804" swAng="1063651"/>
            </a:path>
          </a:pathLst>
        </a:custGeom>
        <a:noFill/>
        <a:ln w="6350" cap="flat" cmpd="sng" algn="ctr">
          <a:solidFill>
            <a:schemeClr val="accent5">
              <a:hueOff val="-6127787"/>
              <a:satOff val="-8523"/>
              <a:lumOff val="-3268"/>
              <a:alphaOff val="0"/>
            </a:schemeClr>
          </a:solidFill>
          <a:prstDash val="solid"/>
          <a:miter lim="800000"/>
          <a:tailEnd type="arrow"/>
        </a:ln>
        <a:effectLst/>
      </dsp:spPr>
      <dsp:style>
        <a:lnRef idx="1">
          <a:scrgbClr r="0" g="0" b="0"/>
        </a:lnRef>
        <a:fillRef idx="0">
          <a:scrgbClr r="0" g="0" b="0"/>
        </a:fillRef>
        <a:effectRef idx="0">
          <a:scrgbClr r="0" g="0" b="0"/>
        </a:effectRef>
        <a:fontRef idx="minor"/>
      </dsp:style>
    </dsp:sp>
    <dsp:sp modelId="{A1E4921E-0C10-43F5-B827-BF74AC9DC8CA}">
      <dsp:nvSpPr>
        <dsp:cNvPr id="0" name=""/>
        <dsp:cNvSpPr/>
      </dsp:nvSpPr>
      <dsp:spPr>
        <a:xfrm>
          <a:off x="1249627" y="535940"/>
          <a:ext cx="766167" cy="498008"/>
        </a:xfrm>
        <a:prstGeom prst="roundRect">
          <a:avLst/>
        </a:prstGeom>
        <a:solidFill>
          <a:schemeClr val="accent5">
            <a:hueOff val="-7353344"/>
            <a:satOff val="-10228"/>
            <a:lumOff val="-3922"/>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5720" tIns="45720" rIns="45720" bIns="45720" numCol="1" spcCol="1270" anchor="ctr" anchorCtr="0">
          <a:noAutofit/>
        </a:bodyPr>
        <a:lstStyle/>
        <a:p>
          <a:pPr lvl="0" algn="ctr" defTabSz="533400">
            <a:lnSpc>
              <a:spcPct val="90000"/>
            </a:lnSpc>
            <a:spcBef>
              <a:spcPct val="0"/>
            </a:spcBef>
            <a:spcAft>
              <a:spcPct val="35000"/>
            </a:spcAft>
          </a:pPr>
          <a:r>
            <a:rPr lang="en-US" sz="1200" kern="1200"/>
            <a:t>style</a:t>
          </a:r>
        </a:p>
      </dsp:txBody>
      <dsp:txXfrm>
        <a:off x="1273938" y="560251"/>
        <a:ext cx="717545" cy="449386"/>
      </dsp:txXfrm>
    </dsp:sp>
    <dsp:sp modelId="{31A3C528-503C-4A2F-891E-4A937CDEE9A2}">
      <dsp:nvSpPr>
        <dsp:cNvPr id="0" name=""/>
        <dsp:cNvSpPr/>
      </dsp:nvSpPr>
      <dsp:spPr>
        <a:xfrm>
          <a:off x="1322831" y="250161"/>
          <a:ext cx="2840737" cy="2840737"/>
        </a:xfrm>
        <a:custGeom>
          <a:avLst/>
          <a:gdLst/>
          <a:ahLst/>
          <a:cxnLst/>
          <a:rect l="0" t="0" r="0" b="0"/>
          <a:pathLst>
            <a:path>
              <a:moveTo>
                <a:pt x="652162" y="225669"/>
              </a:moveTo>
              <a:arcTo wR="1420368" hR="1420368" stAng="14235510" swAng="771106"/>
            </a:path>
          </a:pathLst>
        </a:custGeom>
        <a:noFill/>
        <a:ln w="6350" cap="flat" cmpd="sng" algn="ctr">
          <a:solidFill>
            <a:schemeClr val="accent5">
              <a:hueOff val="-7353344"/>
              <a:satOff val="-10228"/>
              <a:lumOff val="-3922"/>
              <a:alphaOff val="0"/>
            </a:schemeClr>
          </a:solidFill>
          <a:prstDash val="solid"/>
          <a:miter lim="800000"/>
          <a:tailEnd type="arrow"/>
        </a:ln>
        <a:effectLst/>
      </dsp:spPr>
      <dsp:style>
        <a:lnRef idx="1">
          <a:scrgbClr r="0" g="0" b="0"/>
        </a:lnRef>
        <a:fillRef idx="0">
          <a:scrgbClr r="0" g="0" b="0"/>
        </a:fillRef>
        <a:effectRef idx="0">
          <a:scrgbClr r="0" g="0" b="0"/>
        </a:effectRef>
        <a:fontRef idx="minor"/>
      </dsp:style>
    </dsp:sp>
  </dsp:spTree>
</dsp:drawing>
</file>

<file path=word/diagrams/drawing2.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09E7B1A5-C7A1-4627-B369-8B71AB55924A}">
      <dsp:nvSpPr>
        <dsp:cNvPr id="0" name=""/>
        <dsp:cNvSpPr/>
      </dsp:nvSpPr>
      <dsp:spPr>
        <a:xfrm>
          <a:off x="581517" y="3488"/>
          <a:ext cx="869193" cy="869193"/>
        </a:xfrm>
        <a:prstGeom prst="ellipse">
          <a:avLst/>
        </a:prstGeom>
        <a:solidFill>
          <a:schemeClr val="accent5">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6510" tIns="16510" rIns="16510" bIns="16510" numCol="1" spcCol="1270" anchor="ctr" anchorCtr="0">
          <a:noAutofit/>
        </a:bodyPr>
        <a:lstStyle/>
        <a:p>
          <a:pPr lvl="0" algn="ctr" defTabSz="577850">
            <a:lnSpc>
              <a:spcPct val="90000"/>
            </a:lnSpc>
            <a:spcBef>
              <a:spcPct val="0"/>
            </a:spcBef>
            <a:spcAft>
              <a:spcPct val="35000"/>
            </a:spcAft>
          </a:pPr>
          <a:r>
            <a:rPr lang="en-US" sz="1300" kern="1200"/>
            <a:t>work division</a:t>
          </a:r>
        </a:p>
      </dsp:txBody>
      <dsp:txXfrm>
        <a:off x="708807" y="130778"/>
        <a:ext cx="614613" cy="614613"/>
      </dsp:txXfrm>
    </dsp:sp>
    <dsp:sp modelId="{CAC1E873-A9A0-46EF-964F-B76BF2BB7EE1}">
      <dsp:nvSpPr>
        <dsp:cNvPr id="0" name=""/>
        <dsp:cNvSpPr/>
      </dsp:nvSpPr>
      <dsp:spPr>
        <a:xfrm rot="10800000">
          <a:off x="864005" y="984916"/>
          <a:ext cx="304217" cy="237937"/>
        </a:xfrm>
        <a:prstGeom prst="triangle">
          <a:avLst/>
        </a:prstGeom>
        <a:solidFill>
          <a:schemeClr val="accent5">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sp>
    <dsp:sp modelId="{CDEB2531-D0FF-4270-9423-1DA5AEBF0279}">
      <dsp:nvSpPr>
        <dsp:cNvPr id="0" name=""/>
        <dsp:cNvSpPr/>
      </dsp:nvSpPr>
      <dsp:spPr>
        <a:xfrm>
          <a:off x="726238" y="1321620"/>
          <a:ext cx="579752" cy="579752"/>
        </a:xfrm>
        <a:prstGeom prst="ellipse">
          <a:avLst/>
        </a:prstGeom>
        <a:solidFill>
          <a:schemeClr val="accent5">
            <a:hueOff val="-565642"/>
            <a:satOff val="-787"/>
            <a:lumOff val="-302"/>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350" tIns="6350" rIns="6350" bIns="6350" numCol="1" spcCol="1270" anchor="ctr" anchorCtr="0">
          <a:noAutofit/>
        </a:bodyPr>
        <a:lstStyle/>
        <a:p>
          <a:pPr lvl="0" algn="ctr" defTabSz="222250">
            <a:lnSpc>
              <a:spcPct val="90000"/>
            </a:lnSpc>
            <a:spcBef>
              <a:spcPct val="0"/>
            </a:spcBef>
            <a:spcAft>
              <a:spcPct val="35000"/>
            </a:spcAft>
          </a:pPr>
          <a:r>
            <a:rPr lang="en-US" sz="500" kern="1200"/>
            <a:t>efficiency  of authority</a:t>
          </a:r>
        </a:p>
      </dsp:txBody>
      <dsp:txXfrm>
        <a:off x="811141" y="1406523"/>
        <a:ext cx="409946" cy="409946"/>
      </dsp:txXfrm>
    </dsp:sp>
    <dsp:sp modelId="{37AE1DF3-07C9-497C-9708-263B107AB2DD}">
      <dsp:nvSpPr>
        <dsp:cNvPr id="0" name=""/>
        <dsp:cNvSpPr/>
      </dsp:nvSpPr>
      <dsp:spPr>
        <a:xfrm rot="10800000">
          <a:off x="864005" y="2085967"/>
          <a:ext cx="304217" cy="237937"/>
        </a:xfrm>
        <a:prstGeom prst="triangle">
          <a:avLst/>
        </a:prstGeom>
        <a:solidFill>
          <a:schemeClr val="accent5">
            <a:hueOff val="-612779"/>
            <a:satOff val="-852"/>
            <a:lumOff val="-327"/>
            <a:alphaOff val="0"/>
          </a:schemeClr>
        </a:solidFill>
        <a:ln>
          <a:noFill/>
        </a:ln>
        <a:effectLst/>
      </dsp:spPr>
      <dsp:style>
        <a:lnRef idx="0">
          <a:scrgbClr r="0" g="0" b="0"/>
        </a:lnRef>
        <a:fillRef idx="1">
          <a:scrgbClr r="0" g="0" b="0"/>
        </a:fillRef>
        <a:effectRef idx="0">
          <a:scrgbClr r="0" g="0" b="0"/>
        </a:effectRef>
        <a:fontRef idx="minor">
          <a:schemeClr val="lt1"/>
        </a:fontRef>
      </dsp:style>
    </dsp:sp>
    <dsp:sp modelId="{2C6CE86F-3117-45AF-AFB4-B90935D3FD23}">
      <dsp:nvSpPr>
        <dsp:cNvPr id="0" name=""/>
        <dsp:cNvSpPr/>
      </dsp:nvSpPr>
      <dsp:spPr>
        <a:xfrm>
          <a:off x="726238" y="2495031"/>
          <a:ext cx="579752" cy="579752"/>
        </a:xfrm>
        <a:prstGeom prst="ellipse">
          <a:avLst/>
        </a:prstGeom>
        <a:solidFill>
          <a:schemeClr val="accent5">
            <a:hueOff val="-1131284"/>
            <a:satOff val="-1574"/>
            <a:lumOff val="-603"/>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350" tIns="6350" rIns="6350" bIns="6350" numCol="1" spcCol="1270" anchor="ctr" anchorCtr="0">
          <a:noAutofit/>
        </a:bodyPr>
        <a:lstStyle/>
        <a:p>
          <a:pPr lvl="0" algn="ctr" defTabSz="222250">
            <a:lnSpc>
              <a:spcPct val="90000"/>
            </a:lnSpc>
            <a:spcBef>
              <a:spcPct val="0"/>
            </a:spcBef>
            <a:spcAft>
              <a:spcPct val="35000"/>
            </a:spcAft>
          </a:pPr>
          <a:r>
            <a:rPr lang="en-US" sz="500" kern="1200"/>
            <a:t>disciplined employees</a:t>
          </a:r>
        </a:p>
      </dsp:txBody>
      <dsp:txXfrm>
        <a:off x="811141" y="2579934"/>
        <a:ext cx="409946" cy="409946"/>
      </dsp:txXfrm>
    </dsp:sp>
    <dsp:sp modelId="{F7CBFD19-9601-4382-B6E4-84772EB60925}">
      <dsp:nvSpPr>
        <dsp:cNvPr id="0" name=""/>
        <dsp:cNvSpPr/>
      </dsp:nvSpPr>
      <dsp:spPr>
        <a:xfrm rot="10800000">
          <a:off x="864005" y="3259378"/>
          <a:ext cx="304217" cy="237937"/>
        </a:xfrm>
        <a:prstGeom prst="triangle">
          <a:avLst/>
        </a:prstGeom>
        <a:solidFill>
          <a:schemeClr val="accent5">
            <a:hueOff val="-1225557"/>
            <a:satOff val="-1705"/>
            <a:lumOff val="-654"/>
            <a:alphaOff val="0"/>
          </a:schemeClr>
        </a:solidFill>
        <a:ln>
          <a:noFill/>
        </a:ln>
        <a:effectLst/>
      </dsp:spPr>
      <dsp:style>
        <a:lnRef idx="0">
          <a:scrgbClr r="0" g="0" b="0"/>
        </a:lnRef>
        <a:fillRef idx="1">
          <a:scrgbClr r="0" g="0" b="0"/>
        </a:fillRef>
        <a:effectRef idx="0">
          <a:scrgbClr r="0" g="0" b="0"/>
        </a:effectRef>
        <a:fontRef idx="minor">
          <a:schemeClr val="lt1"/>
        </a:fontRef>
      </dsp:style>
    </dsp:sp>
    <dsp:sp modelId="{F80147AD-44E7-4DFB-A3CD-48A756068893}">
      <dsp:nvSpPr>
        <dsp:cNvPr id="0" name=""/>
        <dsp:cNvSpPr/>
      </dsp:nvSpPr>
      <dsp:spPr>
        <a:xfrm>
          <a:off x="726238" y="3668442"/>
          <a:ext cx="579752" cy="579752"/>
        </a:xfrm>
        <a:prstGeom prst="ellipse">
          <a:avLst/>
        </a:prstGeom>
        <a:solidFill>
          <a:schemeClr val="accent5">
            <a:hueOff val="-1696926"/>
            <a:satOff val="-2360"/>
            <a:lumOff val="-905"/>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350" tIns="6350" rIns="6350" bIns="6350" numCol="1" spcCol="1270" anchor="ctr" anchorCtr="0">
          <a:noAutofit/>
        </a:bodyPr>
        <a:lstStyle/>
        <a:p>
          <a:pPr lvl="0" algn="ctr" defTabSz="222250">
            <a:lnSpc>
              <a:spcPct val="90000"/>
            </a:lnSpc>
            <a:spcBef>
              <a:spcPct val="0"/>
            </a:spcBef>
            <a:spcAft>
              <a:spcPct val="35000"/>
            </a:spcAft>
          </a:pPr>
          <a:r>
            <a:rPr lang="en-US" sz="500" kern="1200"/>
            <a:t>unity of obeying commands</a:t>
          </a:r>
        </a:p>
      </dsp:txBody>
      <dsp:txXfrm>
        <a:off x="811141" y="3753345"/>
        <a:ext cx="409946" cy="409946"/>
      </dsp:txXfrm>
    </dsp:sp>
    <dsp:sp modelId="{D75E62F6-0F6F-4957-A5B6-28B7F2C38943}">
      <dsp:nvSpPr>
        <dsp:cNvPr id="0" name=""/>
        <dsp:cNvSpPr/>
      </dsp:nvSpPr>
      <dsp:spPr>
        <a:xfrm rot="5400000">
          <a:off x="1522635" y="3839350"/>
          <a:ext cx="304217" cy="237937"/>
        </a:xfrm>
        <a:prstGeom prst="triangle">
          <a:avLst/>
        </a:prstGeom>
        <a:solidFill>
          <a:schemeClr val="accent5">
            <a:hueOff val="-1838336"/>
            <a:satOff val="-2557"/>
            <a:lumOff val="-981"/>
            <a:alphaOff val="0"/>
          </a:schemeClr>
        </a:solidFill>
        <a:ln>
          <a:noFill/>
        </a:ln>
        <a:effectLst/>
      </dsp:spPr>
      <dsp:style>
        <a:lnRef idx="0">
          <a:scrgbClr r="0" g="0" b="0"/>
        </a:lnRef>
        <a:fillRef idx="1">
          <a:scrgbClr r="0" g="0" b="0"/>
        </a:fillRef>
        <a:effectRef idx="0">
          <a:scrgbClr r="0" g="0" b="0"/>
        </a:effectRef>
        <a:fontRef idx="minor">
          <a:schemeClr val="lt1"/>
        </a:fontRef>
      </dsp:style>
    </dsp:sp>
    <dsp:sp modelId="{D232078E-18E5-4587-B9C1-2E9EA62C54B8}">
      <dsp:nvSpPr>
        <dsp:cNvPr id="0" name=""/>
        <dsp:cNvSpPr/>
      </dsp:nvSpPr>
      <dsp:spPr>
        <a:xfrm>
          <a:off x="2030028" y="3668442"/>
          <a:ext cx="579752" cy="579752"/>
        </a:xfrm>
        <a:prstGeom prst="ellipse">
          <a:avLst/>
        </a:prstGeom>
        <a:solidFill>
          <a:schemeClr val="accent5">
            <a:hueOff val="-2262568"/>
            <a:satOff val="-3147"/>
            <a:lumOff val="-1207"/>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350" tIns="6350" rIns="6350" bIns="6350" numCol="1" spcCol="1270" anchor="ctr" anchorCtr="0">
          <a:noAutofit/>
        </a:bodyPr>
        <a:lstStyle/>
        <a:p>
          <a:pPr lvl="0" algn="ctr" defTabSz="222250">
            <a:lnSpc>
              <a:spcPct val="90000"/>
            </a:lnSpc>
            <a:spcBef>
              <a:spcPct val="0"/>
            </a:spcBef>
            <a:spcAft>
              <a:spcPct val="35000"/>
            </a:spcAft>
          </a:pPr>
          <a:r>
            <a:rPr lang="en-US" sz="500" kern="1200"/>
            <a:t>efficient leadership</a:t>
          </a:r>
        </a:p>
      </dsp:txBody>
      <dsp:txXfrm>
        <a:off x="2114931" y="3753345"/>
        <a:ext cx="409946" cy="409946"/>
      </dsp:txXfrm>
    </dsp:sp>
    <dsp:sp modelId="{7C765E20-AFE2-4C71-AB1B-2601FDC4DD5F}">
      <dsp:nvSpPr>
        <dsp:cNvPr id="0" name=""/>
        <dsp:cNvSpPr/>
      </dsp:nvSpPr>
      <dsp:spPr>
        <a:xfrm>
          <a:off x="2167796" y="3245910"/>
          <a:ext cx="304217" cy="237937"/>
        </a:xfrm>
        <a:prstGeom prst="triangle">
          <a:avLst/>
        </a:prstGeom>
        <a:solidFill>
          <a:schemeClr val="accent5">
            <a:hueOff val="-2451115"/>
            <a:satOff val="-3409"/>
            <a:lumOff val="-1307"/>
            <a:alphaOff val="0"/>
          </a:schemeClr>
        </a:solidFill>
        <a:ln>
          <a:noFill/>
        </a:ln>
        <a:effectLst/>
      </dsp:spPr>
      <dsp:style>
        <a:lnRef idx="0">
          <a:scrgbClr r="0" g="0" b="0"/>
        </a:lnRef>
        <a:fillRef idx="1">
          <a:scrgbClr r="0" g="0" b="0"/>
        </a:fillRef>
        <a:effectRef idx="0">
          <a:scrgbClr r="0" g="0" b="0"/>
        </a:effectRef>
        <a:fontRef idx="minor">
          <a:schemeClr val="lt1"/>
        </a:fontRef>
      </dsp:style>
    </dsp:sp>
    <dsp:sp modelId="{686A95CF-8691-4C85-8F22-C337BDBEC838}">
      <dsp:nvSpPr>
        <dsp:cNvPr id="0" name=""/>
        <dsp:cNvSpPr/>
      </dsp:nvSpPr>
      <dsp:spPr>
        <a:xfrm>
          <a:off x="2030028" y="2495031"/>
          <a:ext cx="579752" cy="579752"/>
        </a:xfrm>
        <a:prstGeom prst="ellipse">
          <a:avLst/>
        </a:prstGeom>
        <a:solidFill>
          <a:schemeClr val="accent5">
            <a:hueOff val="-2828210"/>
            <a:satOff val="-3934"/>
            <a:lumOff val="-1508"/>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350" tIns="6350" rIns="6350" bIns="6350" numCol="1" spcCol="1270" anchor="ctr" anchorCtr="0">
          <a:noAutofit/>
        </a:bodyPr>
        <a:lstStyle/>
        <a:p>
          <a:pPr lvl="0" algn="ctr" defTabSz="222250">
            <a:lnSpc>
              <a:spcPct val="90000"/>
            </a:lnSpc>
            <a:spcBef>
              <a:spcPct val="0"/>
            </a:spcBef>
            <a:spcAft>
              <a:spcPct val="35000"/>
            </a:spcAft>
          </a:pPr>
          <a:r>
            <a:rPr lang="en-US" sz="500" kern="1200"/>
            <a:t>reward system</a:t>
          </a:r>
        </a:p>
      </dsp:txBody>
      <dsp:txXfrm>
        <a:off x="2114931" y="2579934"/>
        <a:ext cx="409946" cy="409946"/>
      </dsp:txXfrm>
    </dsp:sp>
    <dsp:sp modelId="{BE4B9F90-E37B-478E-AA10-621A5605419A}">
      <dsp:nvSpPr>
        <dsp:cNvPr id="0" name=""/>
        <dsp:cNvSpPr/>
      </dsp:nvSpPr>
      <dsp:spPr>
        <a:xfrm>
          <a:off x="2167796" y="2072499"/>
          <a:ext cx="304217" cy="237937"/>
        </a:xfrm>
        <a:prstGeom prst="triangle">
          <a:avLst/>
        </a:prstGeom>
        <a:solidFill>
          <a:schemeClr val="accent5">
            <a:hueOff val="-3063894"/>
            <a:satOff val="-4262"/>
            <a:lumOff val="-1634"/>
            <a:alphaOff val="0"/>
          </a:schemeClr>
        </a:solidFill>
        <a:ln>
          <a:noFill/>
        </a:ln>
        <a:effectLst/>
      </dsp:spPr>
      <dsp:style>
        <a:lnRef idx="0">
          <a:scrgbClr r="0" g="0" b="0"/>
        </a:lnRef>
        <a:fillRef idx="1">
          <a:scrgbClr r="0" g="0" b="0"/>
        </a:fillRef>
        <a:effectRef idx="0">
          <a:scrgbClr r="0" g="0" b="0"/>
        </a:effectRef>
        <a:fontRef idx="minor">
          <a:schemeClr val="lt1"/>
        </a:fontRef>
      </dsp:style>
    </dsp:sp>
    <dsp:sp modelId="{7CB3F90A-BAC4-4516-85D1-FD90BCE789B5}">
      <dsp:nvSpPr>
        <dsp:cNvPr id="0" name=""/>
        <dsp:cNvSpPr/>
      </dsp:nvSpPr>
      <dsp:spPr>
        <a:xfrm>
          <a:off x="2030028" y="1321620"/>
          <a:ext cx="579752" cy="579752"/>
        </a:xfrm>
        <a:prstGeom prst="ellipse">
          <a:avLst/>
        </a:prstGeom>
        <a:solidFill>
          <a:schemeClr val="accent5">
            <a:hueOff val="-3393851"/>
            <a:satOff val="-4721"/>
            <a:lumOff val="-181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350" tIns="6350" rIns="6350" bIns="6350" numCol="1" spcCol="1270" anchor="ctr" anchorCtr="0">
          <a:noAutofit/>
        </a:bodyPr>
        <a:lstStyle/>
        <a:p>
          <a:pPr lvl="0" algn="ctr" defTabSz="222250">
            <a:lnSpc>
              <a:spcPct val="90000"/>
            </a:lnSpc>
            <a:spcBef>
              <a:spcPct val="0"/>
            </a:spcBef>
            <a:spcAft>
              <a:spcPct val="35000"/>
            </a:spcAft>
          </a:pPr>
          <a:r>
            <a:rPr lang="en-US" sz="500" kern="1200"/>
            <a:t>reward system</a:t>
          </a:r>
        </a:p>
      </dsp:txBody>
      <dsp:txXfrm>
        <a:off x="2114931" y="1406523"/>
        <a:ext cx="409946" cy="409946"/>
      </dsp:txXfrm>
    </dsp:sp>
    <dsp:sp modelId="{2AC294CC-097E-465B-BA3D-88720DD077BF}">
      <dsp:nvSpPr>
        <dsp:cNvPr id="0" name=""/>
        <dsp:cNvSpPr/>
      </dsp:nvSpPr>
      <dsp:spPr>
        <a:xfrm>
          <a:off x="2167796" y="899088"/>
          <a:ext cx="304217" cy="237937"/>
        </a:xfrm>
        <a:prstGeom prst="triangle">
          <a:avLst/>
        </a:prstGeom>
        <a:solidFill>
          <a:schemeClr val="accent5">
            <a:hueOff val="-3676672"/>
            <a:satOff val="-5114"/>
            <a:lumOff val="-1961"/>
            <a:alphaOff val="0"/>
          </a:schemeClr>
        </a:solidFill>
        <a:ln>
          <a:noFill/>
        </a:ln>
        <a:effectLst/>
      </dsp:spPr>
      <dsp:style>
        <a:lnRef idx="0">
          <a:scrgbClr r="0" g="0" b="0"/>
        </a:lnRef>
        <a:fillRef idx="1">
          <a:scrgbClr r="0" g="0" b="0"/>
        </a:fillRef>
        <a:effectRef idx="0">
          <a:scrgbClr r="0" g="0" b="0"/>
        </a:effectRef>
        <a:fontRef idx="minor">
          <a:schemeClr val="lt1"/>
        </a:fontRef>
      </dsp:style>
    </dsp:sp>
    <dsp:sp modelId="{47821BB5-3B69-4B12-B0D5-14590D69BABC}">
      <dsp:nvSpPr>
        <dsp:cNvPr id="0" name=""/>
        <dsp:cNvSpPr/>
      </dsp:nvSpPr>
      <dsp:spPr>
        <a:xfrm>
          <a:off x="2030028" y="148209"/>
          <a:ext cx="579752" cy="579752"/>
        </a:xfrm>
        <a:prstGeom prst="ellipse">
          <a:avLst/>
        </a:prstGeom>
        <a:solidFill>
          <a:schemeClr val="accent5">
            <a:hueOff val="-3959493"/>
            <a:satOff val="-5507"/>
            <a:lumOff val="-2112"/>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350" tIns="6350" rIns="6350" bIns="6350" numCol="1" spcCol="1270" anchor="ctr" anchorCtr="0">
          <a:noAutofit/>
        </a:bodyPr>
        <a:lstStyle/>
        <a:p>
          <a:pPr lvl="0" algn="ctr" defTabSz="222250">
            <a:lnSpc>
              <a:spcPct val="90000"/>
            </a:lnSpc>
            <a:spcBef>
              <a:spcPct val="0"/>
            </a:spcBef>
            <a:spcAft>
              <a:spcPct val="35000"/>
            </a:spcAft>
          </a:pPr>
          <a:r>
            <a:rPr lang="en-US" sz="500" kern="1200"/>
            <a:t>salary structure</a:t>
          </a:r>
        </a:p>
      </dsp:txBody>
      <dsp:txXfrm>
        <a:off x="2114931" y="233112"/>
        <a:ext cx="409946" cy="409946"/>
      </dsp:txXfrm>
    </dsp:sp>
    <dsp:sp modelId="{0258BF16-5FC9-49B4-8C96-349AC3D30097}">
      <dsp:nvSpPr>
        <dsp:cNvPr id="0" name=""/>
        <dsp:cNvSpPr/>
      </dsp:nvSpPr>
      <dsp:spPr>
        <a:xfrm rot="5400000">
          <a:off x="2826425" y="319116"/>
          <a:ext cx="304217" cy="237937"/>
        </a:xfrm>
        <a:prstGeom prst="triangle">
          <a:avLst/>
        </a:prstGeom>
        <a:solidFill>
          <a:schemeClr val="accent5">
            <a:hueOff val="-4289451"/>
            <a:satOff val="-5966"/>
            <a:lumOff val="-2288"/>
            <a:alphaOff val="0"/>
          </a:schemeClr>
        </a:solidFill>
        <a:ln>
          <a:noFill/>
        </a:ln>
        <a:effectLst/>
      </dsp:spPr>
      <dsp:style>
        <a:lnRef idx="0">
          <a:scrgbClr r="0" g="0" b="0"/>
        </a:lnRef>
        <a:fillRef idx="1">
          <a:scrgbClr r="0" g="0" b="0"/>
        </a:fillRef>
        <a:effectRef idx="0">
          <a:scrgbClr r="0" g="0" b="0"/>
        </a:effectRef>
        <a:fontRef idx="minor">
          <a:schemeClr val="lt1"/>
        </a:fontRef>
      </dsp:style>
    </dsp:sp>
    <dsp:sp modelId="{DA9BA42E-B3FC-4639-A070-65501521C721}">
      <dsp:nvSpPr>
        <dsp:cNvPr id="0" name=""/>
        <dsp:cNvSpPr/>
      </dsp:nvSpPr>
      <dsp:spPr>
        <a:xfrm>
          <a:off x="3333819" y="148209"/>
          <a:ext cx="579752" cy="579752"/>
        </a:xfrm>
        <a:prstGeom prst="ellipse">
          <a:avLst/>
        </a:prstGeom>
        <a:solidFill>
          <a:schemeClr val="accent5">
            <a:hueOff val="-4525135"/>
            <a:satOff val="-6294"/>
            <a:lumOff val="-2414"/>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350" tIns="6350" rIns="6350" bIns="6350" numCol="1" spcCol="1270" anchor="ctr" anchorCtr="0">
          <a:noAutofit/>
        </a:bodyPr>
        <a:lstStyle/>
        <a:p>
          <a:pPr lvl="0" algn="ctr" defTabSz="222250">
            <a:lnSpc>
              <a:spcPct val="90000"/>
            </a:lnSpc>
            <a:spcBef>
              <a:spcPct val="0"/>
            </a:spcBef>
            <a:spcAft>
              <a:spcPct val="35000"/>
            </a:spcAft>
          </a:pPr>
          <a:r>
            <a:rPr lang="en-US" sz="500" kern="1200"/>
            <a:t>supervision</a:t>
          </a:r>
        </a:p>
        <a:p>
          <a:pPr lvl="0" algn="ctr" defTabSz="222250">
            <a:lnSpc>
              <a:spcPct val="90000"/>
            </a:lnSpc>
            <a:spcBef>
              <a:spcPct val="0"/>
            </a:spcBef>
            <a:spcAft>
              <a:spcPct val="35000"/>
            </a:spcAft>
          </a:pPr>
          <a:r>
            <a:rPr lang="en-US" sz="500" kern="1200"/>
            <a:t>cooporation among employees</a:t>
          </a:r>
        </a:p>
      </dsp:txBody>
      <dsp:txXfrm>
        <a:off x="3418722" y="233112"/>
        <a:ext cx="409946" cy="409946"/>
      </dsp:txXfrm>
    </dsp:sp>
    <dsp:sp modelId="{EAE7FFBA-E864-410E-8979-BCB55A270EFC}">
      <dsp:nvSpPr>
        <dsp:cNvPr id="0" name=""/>
        <dsp:cNvSpPr/>
      </dsp:nvSpPr>
      <dsp:spPr>
        <a:xfrm rot="10800000">
          <a:off x="3471586" y="912556"/>
          <a:ext cx="304217" cy="237937"/>
        </a:xfrm>
        <a:prstGeom prst="triangle">
          <a:avLst/>
        </a:prstGeom>
        <a:solidFill>
          <a:schemeClr val="accent5">
            <a:hueOff val="-4902230"/>
            <a:satOff val="-6819"/>
            <a:lumOff val="-2615"/>
            <a:alphaOff val="0"/>
          </a:schemeClr>
        </a:solidFill>
        <a:ln>
          <a:noFill/>
        </a:ln>
        <a:effectLst/>
      </dsp:spPr>
      <dsp:style>
        <a:lnRef idx="0">
          <a:scrgbClr r="0" g="0" b="0"/>
        </a:lnRef>
        <a:fillRef idx="1">
          <a:scrgbClr r="0" g="0" b="0"/>
        </a:fillRef>
        <a:effectRef idx="0">
          <a:scrgbClr r="0" g="0" b="0"/>
        </a:effectRef>
        <a:fontRef idx="minor">
          <a:schemeClr val="lt1"/>
        </a:fontRef>
      </dsp:style>
    </dsp:sp>
    <dsp:sp modelId="{679BED41-F5A8-49EF-94DC-FD2C86D5B1FA}">
      <dsp:nvSpPr>
        <dsp:cNvPr id="0" name=""/>
        <dsp:cNvSpPr/>
      </dsp:nvSpPr>
      <dsp:spPr>
        <a:xfrm>
          <a:off x="3333819" y="1321620"/>
          <a:ext cx="579752" cy="579752"/>
        </a:xfrm>
        <a:prstGeom prst="ellipse">
          <a:avLst/>
        </a:prstGeom>
        <a:solidFill>
          <a:schemeClr val="accent5">
            <a:hueOff val="-5090777"/>
            <a:satOff val="-7081"/>
            <a:lumOff val="-2715"/>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350" tIns="6350" rIns="6350" bIns="6350" numCol="1" spcCol="1270" anchor="ctr" anchorCtr="0">
          <a:noAutofit/>
        </a:bodyPr>
        <a:lstStyle/>
        <a:p>
          <a:pPr lvl="0" algn="ctr" defTabSz="222250">
            <a:lnSpc>
              <a:spcPct val="90000"/>
            </a:lnSpc>
            <a:spcBef>
              <a:spcPct val="0"/>
            </a:spcBef>
            <a:spcAft>
              <a:spcPct val="35000"/>
            </a:spcAft>
          </a:pPr>
          <a:r>
            <a:rPr lang="en-GB" sz="500" kern="1200"/>
            <a:t>Management strategies</a:t>
          </a:r>
          <a:endParaRPr lang="en-US" sz="500" kern="1200"/>
        </a:p>
      </dsp:txBody>
      <dsp:txXfrm>
        <a:off x="3418722" y="1406523"/>
        <a:ext cx="409946" cy="409946"/>
      </dsp:txXfrm>
    </dsp:sp>
    <dsp:sp modelId="{F02767AE-DEA0-40BB-B8FD-368682A1344F}">
      <dsp:nvSpPr>
        <dsp:cNvPr id="0" name=""/>
        <dsp:cNvSpPr/>
      </dsp:nvSpPr>
      <dsp:spPr>
        <a:xfrm rot="10800000">
          <a:off x="3471586" y="2085967"/>
          <a:ext cx="304217" cy="237937"/>
        </a:xfrm>
        <a:prstGeom prst="triangle">
          <a:avLst/>
        </a:prstGeom>
        <a:solidFill>
          <a:schemeClr val="accent5">
            <a:hueOff val="-5515009"/>
            <a:satOff val="-7671"/>
            <a:lumOff val="-2942"/>
            <a:alphaOff val="0"/>
          </a:schemeClr>
        </a:solidFill>
        <a:ln>
          <a:noFill/>
        </a:ln>
        <a:effectLst/>
      </dsp:spPr>
      <dsp:style>
        <a:lnRef idx="0">
          <a:scrgbClr r="0" g="0" b="0"/>
        </a:lnRef>
        <a:fillRef idx="1">
          <a:scrgbClr r="0" g="0" b="0"/>
        </a:fillRef>
        <a:effectRef idx="0">
          <a:scrgbClr r="0" g="0" b="0"/>
        </a:effectRef>
        <a:fontRef idx="minor">
          <a:schemeClr val="lt1"/>
        </a:fontRef>
      </dsp:style>
    </dsp:sp>
    <dsp:sp modelId="{3BF407D4-C1E4-4D53-A339-D9F14EC68B12}">
      <dsp:nvSpPr>
        <dsp:cNvPr id="0" name=""/>
        <dsp:cNvSpPr/>
      </dsp:nvSpPr>
      <dsp:spPr>
        <a:xfrm>
          <a:off x="3333819" y="2495031"/>
          <a:ext cx="579752" cy="579752"/>
        </a:xfrm>
        <a:prstGeom prst="ellipse">
          <a:avLst/>
        </a:prstGeom>
        <a:solidFill>
          <a:schemeClr val="accent5">
            <a:hueOff val="-5656419"/>
            <a:satOff val="-7868"/>
            <a:lumOff val="-3017"/>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350" tIns="6350" rIns="6350" bIns="6350" numCol="1" spcCol="1270" anchor="ctr" anchorCtr="0">
          <a:noAutofit/>
        </a:bodyPr>
        <a:lstStyle/>
        <a:p>
          <a:pPr lvl="0" algn="ctr" defTabSz="222250">
            <a:lnSpc>
              <a:spcPct val="90000"/>
            </a:lnSpc>
            <a:spcBef>
              <a:spcPct val="0"/>
            </a:spcBef>
            <a:spcAft>
              <a:spcPct val="35000"/>
            </a:spcAft>
          </a:pPr>
          <a:r>
            <a:rPr lang="en-US" sz="500" kern="1200"/>
            <a:t>arrangement of resources</a:t>
          </a:r>
        </a:p>
      </dsp:txBody>
      <dsp:txXfrm>
        <a:off x="3418722" y="2579934"/>
        <a:ext cx="409946" cy="409946"/>
      </dsp:txXfrm>
    </dsp:sp>
    <dsp:sp modelId="{6EDC8A1A-7E20-4AFA-ACDC-0D6FF71AB589}">
      <dsp:nvSpPr>
        <dsp:cNvPr id="0" name=""/>
        <dsp:cNvSpPr/>
      </dsp:nvSpPr>
      <dsp:spPr>
        <a:xfrm rot="10800000">
          <a:off x="3471586" y="3259378"/>
          <a:ext cx="304217" cy="237937"/>
        </a:xfrm>
        <a:prstGeom prst="triangle">
          <a:avLst/>
        </a:prstGeom>
        <a:solidFill>
          <a:schemeClr val="accent5">
            <a:hueOff val="-6127787"/>
            <a:satOff val="-8523"/>
            <a:lumOff val="-3268"/>
            <a:alphaOff val="0"/>
          </a:schemeClr>
        </a:solidFill>
        <a:ln>
          <a:noFill/>
        </a:ln>
        <a:effectLst/>
      </dsp:spPr>
      <dsp:style>
        <a:lnRef idx="0">
          <a:scrgbClr r="0" g="0" b="0"/>
        </a:lnRef>
        <a:fillRef idx="1">
          <a:scrgbClr r="0" g="0" b="0"/>
        </a:fillRef>
        <a:effectRef idx="0">
          <a:scrgbClr r="0" g="0" b="0"/>
        </a:effectRef>
        <a:fontRef idx="minor">
          <a:schemeClr val="lt1"/>
        </a:fontRef>
      </dsp:style>
    </dsp:sp>
    <dsp:sp modelId="{02A09C5E-98E1-474D-8982-17B49537D4B9}">
      <dsp:nvSpPr>
        <dsp:cNvPr id="0" name=""/>
        <dsp:cNvSpPr/>
      </dsp:nvSpPr>
      <dsp:spPr>
        <a:xfrm>
          <a:off x="3333819" y="3668442"/>
          <a:ext cx="579752" cy="579752"/>
        </a:xfrm>
        <a:prstGeom prst="ellipse">
          <a:avLst/>
        </a:prstGeom>
        <a:solidFill>
          <a:schemeClr val="accent5">
            <a:hueOff val="-6222061"/>
            <a:satOff val="-8654"/>
            <a:lumOff val="-3319"/>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350" tIns="6350" rIns="6350" bIns="6350" numCol="1" spcCol="1270" anchor="ctr" anchorCtr="0">
          <a:noAutofit/>
        </a:bodyPr>
        <a:lstStyle/>
        <a:p>
          <a:pPr lvl="0" algn="ctr" defTabSz="222250">
            <a:lnSpc>
              <a:spcPct val="90000"/>
            </a:lnSpc>
            <a:spcBef>
              <a:spcPct val="0"/>
            </a:spcBef>
            <a:spcAft>
              <a:spcPct val="35000"/>
            </a:spcAft>
          </a:pPr>
          <a:r>
            <a:rPr lang="en-US" sz="500" kern="1200"/>
            <a:t>centralization and decentralization</a:t>
          </a:r>
        </a:p>
      </dsp:txBody>
      <dsp:txXfrm>
        <a:off x="3418722" y="3753345"/>
        <a:ext cx="409946" cy="409946"/>
      </dsp:txXfrm>
    </dsp:sp>
    <dsp:sp modelId="{416D973A-09DA-4E89-BDDD-A116AA8CB0FC}">
      <dsp:nvSpPr>
        <dsp:cNvPr id="0" name=""/>
        <dsp:cNvSpPr/>
      </dsp:nvSpPr>
      <dsp:spPr>
        <a:xfrm rot="5400000">
          <a:off x="4130215" y="3839350"/>
          <a:ext cx="304217" cy="237937"/>
        </a:xfrm>
        <a:prstGeom prst="triangle">
          <a:avLst/>
        </a:prstGeom>
        <a:solidFill>
          <a:schemeClr val="accent5">
            <a:hueOff val="-6740566"/>
            <a:satOff val="-9376"/>
            <a:lumOff val="-3595"/>
            <a:alphaOff val="0"/>
          </a:schemeClr>
        </a:solidFill>
        <a:ln>
          <a:noFill/>
        </a:ln>
        <a:effectLst/>
      </dsp:spPr>
      <dsp:style>
        <a:lnRef idx="0">
          <a:scrgbClr r="0" g="0" b="0"/>
        </a:lnRef>
        <a:fillRef idx="1">
          <a:scrgbClr r="0" g="0" b="0"/>
        </a:fillRef>
        <a:effectRef idx="0">
          <a:scrgbClr r="0" g="0" b="0"/>
        </a:effectRef>
        <a:fontRef idx="minor">
          <a:schemeClr val="lt1"/>
        </a:fontRef>
      </dsp:style>
    </dsp:sp>
    <dsp:sp modelId="{A03FE6A7-FAB2-48F1-BD75-178FA782C31B}">
      <dsp:nvSpPr>
        <dsp:cNvPr id="0" name=""/>
        <dsp:cNvSpPr/>
      </dsp:nvSpPr>
      <dsp:spPr>
        <a:xfrm>
          <a:off x="4637609" y="3668442"/>
          <a:ext cx="579752" cy="579752"/>
        </a:xfrm>
        <a:prstGeom prst="ellipse">
          <a:avLst/>
        </a:prstGeom>
        <a:solidFill>
          <a:schemeClr val="accent5">
            <a:hueOff val="-6787703"/>
            <a:satOff val="-9441"/>
            <a:lumOff val="-362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350" tIns="6350" rIns="6350" bIns="6350" numCol="1" spcCol="1270" anchor="ctr" anchorCtr="0">
          <a:noAutofit/>
        </a:bodyPr>
        <a:lstStyle/>
        <a:p>
          <a:pPr lvl="0" algn="ctr" defTabSz="222250">
            <a:lnSpc>
              <a:spcPct val="90000"/>
            </a:lnSpc>
            <a:spcBef>
              <a:spcPct val="0"/>
            </a:spcBef>
            <a:spcAft>
              <a:spcPct val="35000"/>
            </a:spcAft>
          </a:pPr>
          <a:r>
            <a:rPr lang="en-US" sz="500" kern="1200"/>
            <a:t>maintaining equality</a:t>
          </a:r>
        </a:p>
      </dsp:txBody>
      <dsp:txXfrm>
        <a:off x="4722512" y="3753345"/>
        <a:ext cx="409946" cy="409946"/>
      </dsp:txXfrm>
    </dsp:sp>
    <dsp:sp modelId="{891DD5ED-B8F6-40B1-9741-66FD937CDD08}">
      <dsp:nvSpPr>
        <dsp:cNvPr id="0" name=""/>
        <dsp:cNvSpPr/>
      </dsp:nvSpPr>
      <dsp:spPr>
        <a:xfrm>
          <a:off x="4775376" y="3318270"/>
          <a:ext cx="304217" cy="237937"/>
        </a:xfrm>
        <a:prstGeom prst="triangle">
          <a:avLst/>
        </a:prstGeom>
        <a:solidFill>
          <a:schemeClr val="accent5">
            <a:hueOff val="-7353344"/>
            <a:satOff val="-10228"/>
            <a:lumOff val="-3922"/>
            <a:alphaOff val="0"/>
          </a:schemeClr>
        </a:solidFill>
        <a:ln>
          <a:noFill/>
        </a:ln>
        <a:effectLst/>
      </dsp:spPr>
      <dsp:style>
        <a:lnRef idx="0">
          <a:scrgbClr r="0" g="0" b="0"/>
        </a:lnRef>
        <a:fillRef idx="1">
          <a:scrgbClr r="0" g="0" b="0"/>
        </a:fillRef>
        <a:effectRef idx="0">
          <a:scrgbClr r="0" g="0" b="0"/>
        </a:effectRef>
        <a:fontRef idx="minor">
          <a:schemeClr val="lt1"/>
        </a:fontRef>
      </dsp:style>
    </dsp:sp>
    <dsp:sp modelId="{318C5707-F50D-42E2-A018-BCD25C3186F6}">
      <dsp:nvSpPr>
        <dsp:cNvPr id="0" name=""/>
        <dsp:cNvSpPr/>
      </dsp:nvSpPr>
      <dsp:spPr>
        <a:xfrm>
          <a:off x="4492888" y="2350310"/>
          <a:ext cx="869193" cy="869193"/>
        </a:xfrm>
        <a:prstGeom prst="ellipse">
          <a:avLst/>
        </a:prstGeom>
        <a:solidFill>
          <a:schemeClr val="accent5">
            <a:hueOff val="-7353344"/>
            <a:satOff val="-10228"/>
            <a:lumOff val="-3922"/>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6510" tIns="16510" rIns="16510" bIns="16510" numCol="1" spcCol="1270" anchor="ctr" anchorCtr="0">
          <a:noAutofit/>
        </a:bodyPr>
        <a:lstStyle/>
        <a:p>
          <a:pPr lvl="0" algn="ctr" defTabSz="577850">
            <a:lnSpc>
              <a:spcPct val="90000"/>
            </a:lnSpc>
            <a:spcBef>
              <a:spcPct val="0"/>
            </a:spcBef>
            <a:spcAft>
              <a:spcPct val="35000"/>
            </a:spcAft>
          </a:pPr>
          <a:r>
            <a:rPr lang="en-US" sz="1300" kern="1200"/>
            <a:t>efficient HRM policies</a:t>
          </a:r>
        </a:p>
      </dsp:txBody>
      <dsp:txXfrm>
        <a:off x="4620178" y="2477600"/>
        <a:ext cx="614613" cy="614613"/>
      </dsp:txXfrm>
    </dsp:sp>
  </dsp:spTree>
</dsp:drawing>
</file>

<file path=word/diagrams/layout1.xml><?xml version="1.0" encoding="utf-8"?>
<dgm:layoutDef xmlns:dgm="http://schemas.openxmlformats.org/drawingml/2006/diagram" xmlns:a="http://schemas.openxmlformats.org/drawingml/2006/main" uniqueId="urn:microsoft.com/office/officeart/2005/8/layout/cycle5">
  <dgm:title val=""/>
  <dgm:desc val=""/>
  <dgm:catLst>
    <dgm:cat type="cycle" pri="3000"/>
  </dgm:catLst>
  <dgm:sampData>
    <dgm:dataModel>
      <dgm:ptLst>
        <dgm:pt modelId="0" type="doc"/>
        <dgm:pt modelId="1">
          <dgm:prSet phldr="1"/>
        </dgm:pt>
        <dgm:pt modelId="2">
          <dgm:prSet phldr="1"/>
        </dgm:pt>
        <dgm:pt modelId="3">
          <dgm:prSet phldr="1"/>
        </dgm:pt>
        <dgm:pt modelId="4">
          <dgm:prSet phldr="1"/>
        </dgm:pt>
        <dgm:pt modelId="5">
          <dgm:prSet phldr="1"/>
        </dgm:pt>
      </dgm:ptLst>
      <dgm:cxnLst>
        <dgm:cxn modelId="6" srcId="0" destId="1" srcOrd="0" destOrd="0"/>
        <dgm:cxn modelId="7" srcId="0" destId="2" srcOrd="1" destOrd="0"/>
        <dgm:cxn modelId="8" srcId="0" destId="3" srcOrd="2" destOrd="0"/>
        <dgm:cxn modelId="9" srcId="0" destId="4" srcOrd="3" destOrd="0"/>
        <dgm:cxn modelId="10" srcId="0" destId="5" srcOrd="4" destOrd="0"/>
      </dgm:cxnLst>
      <dgm:bg/>
      <dgm:whole/>
    </dgm:dataModel>
  </dgm:sampData>
  <dgm:styleData>
    <dgm:dataModel>
      <dgm:ptLst>
        <dgm:pt modelId="0" type="doc"/>
        <dgm:pt modelId="1"/>
        <dgm:pt modelId="2"/>
        <dgm:pt modelId="3"/>
      </dgm:ptLst>
      <dgm:cxnLst>
        <dgm:cxn modelId="4" srcId="0" destId="1" srcOrd="0" destOrd="0"/>
        <dgm:cxn modelId="5" srcId="0" destId="2" srcOrd="1" destOrd="0"/>
        <dgm:cxn modelId="6" srcId="0" destId="3" srcOrd="2" destOrd="0"/>
      </dgm:cxnLst>
      <dgm:bg/>
      <dgm:whole/>
    </dgm:dataModel>
  </dgm:styleData>
  <dgm:clrData>
    <dgm:dataModel>
      <dgm:ptLst>
        <dgm:pt modelId="0" type="doc"/>
        <dgm:pt modelId="1"/>
        <dgm:pt modelId="2"/>
        <dgm:pt modelId="3"/>
        <dgm:pt modelId="4"/>
        <dgm:pt modelId="5"/>
        <dgm:pt modelId="6"/>
      </dgm:ptLst>
      <dgm:cxnLst>
        <dgm:cxn modelId="7" srcId="0" destId="1" srcOrd="0" destOrd="0"/>
        <dgm:cxn modelId="8" srcId="0" destId="2" srcOrd="1" destOrd="0"/>
        <dgm:cxn modelId="9" srcId="0" destId="3" srcOrd="2" destOrd="0"/>
        <dgm:cxn modelId="10" srcId="0" destId="4" srcOrd="3" destOrd="0"/>
        <dgm:cxn modelId="11" srcId="0" destId="5" srcOrd="4" destOrd="0"/>
        <dgm:cxn modelId="12" srcId="0" destId="6" srcOrd="5" destOrd="0"/>
      </dgm:cxnLst>
      <dgm:bg/>
      <dgm:whole/>
    </dgm:dataModel>
  </dgm:clrData>
  <dgm:layoutNode name="cycle">
    <dgm:varLst>
      <dgm:dir/>
      <dgm:resizeHandles val="exact"/>
    </dgm:varLst>
    <dgm:choose name="Name0">
      <dgm:if name="Name1" func="var" arg="dir" op="equ" val="norm">
        <dgm:choose name="Name2">
          <dgm:if name="Name3" axis="ch" ptType="node" func="cnt" op="gt" val="2">
            <dgm:alg type="cycle">
              <dgm:param type="stAng" val="0"/>
              <dgm:param type="spanAng" val="360"/>
            </dgm:alg>
          </dgm:if>
          <dgm:else name="Name4">
            <dgm:alg type="cycle">
              <dgm:param type="stAng" val="-90"/>
              <dgm:param type="spanAng" val="360"/>
            </dgm:alg>
          </dgm:else>
        </dgm:choose>
      </dgm:if>
      <dgm:else name="Name5">
        <dgm:choose name="Name6">
          <dgm:if name="Name7" axis="ch" ptType="node" func="cnt" op="gt" val="2">
            <dgm:alg type="cycle">
              <dgm:param type="stAng" val="0"/>
              <dgm:param type="spanAng" val="-360"/>
            </dgm:alg>
          </dgm:if>
          <dgm:else name="Name8">
            <dgm:alg type="cycle">
              <dgm:param type="stAng" val="90"/>
              <dgm:param type="spanAng" val="-360"/>
            </dgm:alg>
          </dgm:else>
        </dgm:choose>
      </dgm:else>
    </dgm:choose>
    <dgm:shape xmlns:r="http://schemas.openxmlformats.org/officeDocument/2006/relationships" r:blip="">
      <dgm:adjLst/>
    </dgm:shape>
    <dgm:presOf/>
    <dgm:choose name="Name9">
      <dgm:if name="Name10" func="var" arg="dir" op="equ" val="norm">
        <dgm:constrLst>
          <dgm:constr type="w" for="ch" forName="node" refType="w"/>
          <dgm:constr type="w" for="ch" ptType="sibTrans" refType="w" refFor="ch" refForName="node" op="equ" fact="0.3"/>
          <dgm:constr type="diam" for="ch" ptType="sibTrans" refType="diam" op="equ"/>
          <dgm:constr type="sibSp" refType="w" refFor="ch" refForName="node" op="equ" fact="0.15"/>
          <dgm:constr type="w" for="ch" forName="spNode" refType="sibSp" fact="1.6"/>
          <dgm:constr type="primFontSz" for="ch" forName="node" op="equ" val="65"/>
        </dgm:constrLst>
      </dgm:if>
      <dgm:else name="Name11">
        <dgm:constrLst>
          <dgm:constr type="w" for="ch" forName="node" refType="w"/>
          <dgm:constr type="w" for="ch" ptType="sibTrans" refType="w" refFor="ch" refForName="node" op="equ" fact="0.3"/>
          <dgm:constr type="diam" for="ch" ptType="sibTrans" refType="diam" fact="-1"/>
          <dgm:constr type="diam" for="ch" refType="diam" op="equ" fact="-1"/>
          <dgm:constr type="sibSp" refType="w" refFor="ch" refForName="node" op="equ" fact="0.15"/>
          <dgm:constr type="w" for="ch" forName="spNode" refType="sibSp" fact="1.6"/>
          <dgm:constr type="primFontSz" for="ch" forName="node" op="equ" val="65"/>
        </dgm:constrLst>
      </dgm:else>
    </dgm:choose>
    <dgm:ruleLst/>
    <dgm:forEach name="Name12" axis="ch" ptType="node">
      <dgm:layoutNode name="node">
        <dgm:varLst>
          <dgm:bulletEnabled val="1"/>
        </dgm:varLst>
        <dgm:alg type="tx"/>
        <dgm:shape xmlns:r="http://schemas.openxmlformats.org/officeDocument/2006/relationships" type="roundRect" r:blip="">
          <dgm:adjLst/>
        </dgm:shape>
        <dgm:presOf axis="desOrSelf" ptType="node"/>
        <dgm:constrLst>
          <dgm:constr type="h" refType="w" fact="0.65"/>
          <dgm:constr type="tMarg" refType="primFontSz" fact="0.3"/>
          <dgm:constr type="bMarg" refType="primFontSz" fact="0.3"/>
          <dgm:constr type="lMarg" refType="primFontSz" fact="0.3"/>
          <dgm:constr type="rMarg" refType="primFontSz" fact="0.3"/>
        </dgm:constrLst>
        <dgm:ruleLst>
          <dgm:rule type="primFontSz" val="5" fact="NaN" max="NaN"/>
        </dgm:ruleLst>
      </dgm:layoutNode>
      <dgm:choose name="Name13">
        <dgm:if name="Name14" axis="par ch" ptType="doc node" func="cnt" op="gt" val="1">
          <dgm:layoutNode name="spNode">
            <dgm:alg type="sp"/>
            <dgm:shape xmlns:r="http://schemas.openxmlformats.org/officeDocument/2006/relationships" r:blip="">
              <dgm:adjLst/>
            </dgm:shape>
            <dgm:presOf/>
            <dgm:constrLst>
              <dgm:constr type="h" refType="w"/>
            </dgm:constrLst>
            <dgm:ruleLst/>
          </dgm:layoutNode>
          <dgm:forEach name="Name15" axis="followSib" ptType="sibTrans" hideLastTrans="0" cnt="1">
            <dgm:layoutNode name="sibTrans">
              <dgm:alg type="conn">
                <dgm:param type="dim" val="1D"/>
                <dgm:param type="connRout" val="curve"/>
                <dgm:param type="begPts" val="radial"/>
                <dgm:param type="endPts" val="radial"/>
              </dgm:alg>
              <dgm:shape xmlns:r="http://schemas.openxmlformats.org/officeDocument/2006/relationships" type="conn" r:blip="">
                <dgm:adjLst/>
              </dgm:shape>
              <dgm:presOf axis="self"/>
              <dgm:constrLst>
                <dgm:constr type="h" refType="w" fact="0.65"/>
                <dgm:constr type="connDist"/>
                <dgm:constr type="begPad" refType="connDist" fact="0.2"/>
                <dgm:constr type="endPad" refType="connDist" fact="0.2"/>
              </dgm:constrLst>
              <dgm:ruleLst/>
            </dgm:layoutNode>
          </dgm:forEach>
        </dgm:if>
        <dgm:else name="Name16"/>
      </dgm:choose>
    </dgm:forEach>
  </dgm:layoutNode>
</dgm:layoutDef>
</file>

<file path=word/diagrams/layout2.xml><?xml version="1.0" encoding="utf-8"?>
<dgm:layoutDef xmlns:dgm="http://schemas.openxmlformats.org/drawingml/2006/diagram" xmlns:a="http://schemas.openxmlformats.org/drawingml/2006/main" uniqueId="urn:microsoft.com/office/officeart/2005/8/layout/bProcess2">
  <dgm:title val=""/>
  <dgm:desc val=""/>
  <dgm:catLst>
    <dgm:cat type="process" pri="24000"/>
  </dgm:catLst>
  <dgm:sampData>
    <dgm:dataModel>
      <dgm:ptLst>
        <dgm:pt modelId="0" type="doc"/>
        <dgm:pt modelId="1">
          <dgm:prSet phldr="1"/>
        </dgm:pt>
        <dgm:pt modelId="2">
          <dgm:prSet phldr="1"/>
        </dgm:pt>
        <dgm:pt modelId="3">
          <dgm:prSet phldr="1"/>
        </dgm:pt>
        <dgm:pt modelId="4">
          <dgm:prSet phldr="1"/>
        </dgm:pt>
        <dgm:pt modelId="5">
          <dgm:prSet phldr="1"/>
        </dgm:pt>
        <dgm:pt modelId="6">
          <dgm:prSet phldr="1"/>
        </dgm:pt>
        <dgm:pt modelId="7">
          <dgm:prSet phldr="1"/>
        </dgm:pt>
        <dgm:pt modelId="8">
          <dgm:prSet phldr="1"/>
        </dgm:pt>
        <dgm:pt modelId="9">
          <dgm:prSet phldr="1"/>
        </dgm:pt>
      </dgm:ptLst>
      <dgm:cxnLst>
        <dgm:cxn modelId="10" srcId="0" destId="1" srcOrd="0" destOrd="0"/>
        <dgm:cxn modelId="11" srcId="0" destId="2" srcOrd="1" destOrd="0"/>
        <dgm:cxn modelId="12" srcId="0" destId="3" srcOrd="2" destOrd="0"/>
        <dgm:cxn modelId="13" srcId="0" destId="4" srcOrd="3" destOrd="0"/>
        <dgm:cxn modelId="14" srcId="0" destId="5" srcOrd="4" destOrd="0"/>
        <dgm:cxn modelId="15" srcId="0" destId="6" srcOrd="5" destOrd="0"/>
        <dgm:cxn modelId="16" srcId="0" destId="7" srcOrd="6" destOrd="0"/>
        <dgm:cxn modelId="17" srcId="0" destId="8" srcOrd="7" destOrd="0"/>
        <dgm:cxn modelId="18" srcId="0" destId="9" srcOrd="8" destOrd="0"/>
      </dgm:cxnLst>
      <dgm:bg/>
      <dgm:whole/>
    </dgm:dataModel>
  </dgm:sampData>
  <dgm:styleData>
    <dgm:dataModel>
      <dgm:ptLst>
        <dgm:pt modelId="0" type="doc"/>
        <dgm:pt modelId="1"/>
        <dgm:pt modelId="2"/>
      </dgm:ptLst>
      <dgm:cxnLst>
        <dgm:cxn modelId="3" srcId="0" destId="1" srcOrd="0" destOrd="0"/>
        <dgm:cxn modelId="4" srcId="0" destId="2" srcOrd="1" destOrd="0"/>
      </dgm:cxnLst>
      <dgm:bg/>
      <dgm:whole/>
    </dgm:dataModel>
  </dgm:styleData>
  <dgm:clrData>
    <dgm:dataModel>
      <dgm:ptLst>
        <dgm:pt modelId="0" type="doc"/>
        <dgm:pt modelId="1"/>
        <dgm:pt modelId="2"/>
        <dgm:pt modelId="3"/>
        <dgm:pt modelId="4"/>
        <dgm:pt modelId="5"/>
        <dgm:pt modelId="6"/>
      </dgm:ptLst>
      <dgm:cxnLst>
        <dgm:cxn modelId="7" srcId="0" destId="1" srcOrd="0" destOrd="0"/>
        <dgm:cxn modelId="8" srcId="0" destId="2" srcOrd="1" destOrd="0"/>
        <dgm:cxn modelId="9" srcId="0" destId="3" srcOrd="2" destOrd="0"/>
        <dgm:cxn modelId="10" srcId="0" destId="4" srcOrd="3" destOrd="0"/>
        <dgm:cxn modelId="11" srcId="0" destId="5" srcOrd="4" destOrd="0"/>
        <dgm:cxn modelId="12" srcId="0" destId="6" srcOrd="5" destOrd="0"/>
      </dgm:cxnLst>
      <dgm:bg/>
      <dgm:whole/>
    </dgm:dataModel>
  </dgm:clrData>
  <dgm:layoutNode name="diagram">
    <dgm:varLst>
      <dgm:dir/>
      <dgm:resizeHandles/>
    </dgm:varLst>
    <dgm:choose name="Name0">
      <dgm:if name="Name1" func="var" arg="dir" op="equ" val="norm">
        <dgm:alg type="snake">
          <dgm:param type="grDir" val="tL"/>
          <dgm:param type="flowDir" val="col"/>
          <dgm:param type="contDir" val="revDir"/>
        </dgm:alg>
      </dgm:if>
      <dgm:else name="Name2">
        <dgm:alg type="snake">
          <dgm:param type="grDir" val="tR"/>
          <dgm:param type="flowDir" val="col"/>
          <dgm:param type="contDir" val="revDir"/>
        </dgm:alg>
      </dgm:else>
    </dgm:choose>
    <dgm:shape xmlns:r="http://schemas.openxmlformats.org/officeDocument/2006/relationships" r:blip="">
      <dgm:adjLst/>
    </dgm:shape>
    <dgm:presOf/>
    <dgm:constrLst>
      <dgm:constr type="w" for="ch" forName="firstNode" refType="w"/>
      <dgm:constr type="w" for="ch" forName="lastNode" refType="w" refFor="ch" refForName="firstNode" op="equ"/>
      <dgm:constr type="w" for="ch" forName="middleNode" refType="w" refFor="ch" refForName="firstNode" op="equ"/>
      <dgm:constr type="h" for="ch" ptType="sibTrans" refType="w" refFor="ch" refForName="middleNode" op="equ" fact="0.35"/>
      <dgm:constr type="sp" refType="w" refFor="ch" refForName="middleNode" fact="0.5"/>
      <dgm:constr type="connDist" for="des" ptType="sibTrans" op="equ"/>
      <dgm:constr type="primFontSz" for="ch" forName="firstNode" val="65"/>
      <dgm:constr type="primFontSz" for="ch" forName="lastNode" refType="primFontSz" refFor="ch" refForName="firstNode" op="equ"/>
      <dgm:constr type="primFontSz" for="des" forName="shape" val="65"/>
      <dgm:constr type="primFontSz" for="des" forName="shape" refType="primFontSz" refFor="ch" refForName="firstNode" op="lte"/>
      <dgm:constr type="primFontSz" for="des" forName="shape" refType="primFontSz" refFor="ch" refForName="lastNode" op="lte"/>
    </dgm:constrLst>
    <dgm:ruleLst/>
    <dgm:forEach name="Name3" axis="ch" ptType="node">
      <dgm:choose name="Name4">
        <dgm:if name="Name5" axis="self" ptType="node" func="pos" op="equ" val="1">
          <dgm:layoutNode name="firstNode">
            <dgm:varLst>
              <dgm:bulletEnabled val="1"/>
            </dgm:varLst>
            <dgm:alg type="tx">
              <dgm:param type="txAnchorVertCh" val="mid"/>
            </dgm:alg>
            <dgm:shape xmlns:r="http://schemas.openxmlformats.org/officeDocument/2006/relationships" type="ellipse" r:blip="">
              <dgm:adjLst/>
            </dgm:shape>
            <dgm:presOf axis="desOrSelf" ptType="node"/>
            <dgm:constrLst>
              <dgm:constr type="h" refType="w"/>
              <dgm:constr type="tMarg" refType="primFontSz" fact="0.1"/>
              <dgm:constr type="bMarg" refType="primFontSz" fact="0.1"/>
              <dgm:constr type="lMarg" refType="primFontSz" fact="0.1"/>
              <dgm:constr type="rMarg" refType="primFontSz" fact="0.1"/>
            </dgm:constrLst>
            <dgm:ruleLst>
              <dgm:rule type="primFontSz" val="5" fact="NaN" max="NaN"/>
            </dgm:ruleLst>
          </dgm:layoutNode>
        </dgm:if>
        <dgm:if name="Name6" axis="self" ptType="node" func="revPos" op="equ" val="1">
          <dgm:layoutNode name="lastNode">
            <dgm:varLst>
              <dgm:bulletEnabled val="1"/>
            </dgm:varLst>
            <dgm:alg type="tx">
              <dgm:param type="txAnchorVertCh" val="mid"/>
            </dgm:alg>
            <dgm:shape xmlns:r="http://schemas.openxmlformats.org/officeDocument/2006/relationships" type="ellipse" r:blip="">
              <dgm:adjLst/>
            </dgm:shape>
            <dgm:presOf axis="desOrSelf" ptType="node"/>
            <dgm:constrLst>
              <dgm:constr type="h" refType="w"/>
              <dgm:constr type="tMarg" refType="primFontSz" fact="0.1"/>
              <dgm:constr type="bMarg" refType="primFontSz" fact="0.1"/>
              <dgm:constr type="lMarg" refType="primFontSz" fact="0.1"/>
              <dgm:constr type="rMarg" refType="primFontSz" fact="0.1"/>
            </dgm:constrLst>
            <dgm:ruleLst>
              <dgm:rule type="primFontSz" val="5" fact="NaN" max="NaN"/>
            </dgm:ruleLst>
          </dgm:layoutNode>
        </dgm:if>
        <dgm:else name="Name7">
          <dgm:layoutNode name="middleNode">
            <dgm:alg type="composite"/>
            <dgm:shape xmlns:r="http://schemas.openxmlformats.org/officeDocument/2006/relationships" r:blip="">
              <dgm:adjLst/>
            </dgm:shape>
            <dgm:presOf/>
            <dgm:constrLst>
              <dgm:constr type="h" refType="w"/>
              <dgm:constr type="w" for="ch" forName="padding" refType="w"/>
              <dgm:constr type="h" for="ch" forName="padding" refType="h"/>
              <dgm:constr type="w" for="ch" forName="shape" refType="w" fact="0.667"/>
              <dgm:constr type="h" for="ch" forName="shape" refType="h" fact="0.667"/>
              <dgm:constr type="ctrX" for="ch" forName="shape" refType="w" fact="0.5"/>
              <dgm:constr type="ctrY" for="ch" forName="shape" refType="h" fact="0.5"/>
            </dgm:constrLst>
            <dgm:ruleLst/>
            <dgm:layoutNode name="padding">
              <dgm:alg type="sp"/>
              <dgm:shape xmlns:r="http://schemas.openxmlformats.org/officeDocument/2006/relationships" type="ellipse" r:blip="" hideGeom="1">
                <dgm:adjLst/>
              </dgm:shape>
              <dgm:presOf/>
              <dgm:constrLst/>
              <dgm:ruleLst/>
            </dgm:layoutNode>
            <dgm:layoutNode name="shape">
              <dgm:varLst>
                <dgm:bulletEnabled val="1"/>
              </dgm:varLst>
              <dgm:alg type="tx">
                <dgm:param type="txAnchorVertCh" val="mid"/>
              </dgm:alg>
              <dgm:shape xmlns:r="http://schemas.openxmlformats.org/officeDocument/2006/relationships" type="ellipse" r:blip="">
                <dgm:adjLst/>
              </dgm:shape>
              <dgm:presOf axis="desOrSelf" ptType="node"/>
              <dgm:constrLst>
                <dgm:constr type="h" refType="w"/>
                <dgm:constr type="tMarg" refType="primFontSz" fact="0.1"/>
                <dgm:constr type="bMarg" refType="primFontSz" fact="0.1"/>
                <dgm:constr type="lMarg" refType="primFontSz" fact="0.1"/>
                <dgm:constr type="rMarg" refType="primFontSz" fact="0.1"/>
              </dgm:constrLst>
              <dgm:ruleLst>
                <dgm:rule type="primFontSz" val="5" fact="NaN" max="NaN"/>
              </dgm:ruleLst>
            </dgm:layoutNode>
          </dgm:layoutNode>
        </dgm:else>
      </dgm:choose>
      <dgm:forEach name="Name8" axis="followSib" ptType="sibTrans" cnt="1">
        <dgm:layoutNode name="sibTrans">
          <dgm:choose name="Name9">
            <dgm:if name="Name10" func="var" arg="dir" op="equ" val="norm">
              <dgm:choose name="Name11">
                <dgm:if name="Name12" axis="self" ptType="sibTrans" func="pos" op="equ" val="1">
                  <dgm:alg type="conn">
                    <dgm:param type="begPts" val="auto"/>
                    <dgm:param type="endPts" val="auto"/>
                    <dgm:param type="srcNode" val="firstNode"/>
                    <dgm:param type="dstNode" val="shape"/>
                  </dgm:alg>
                </dgm:if>
                <dgm:if name="Name13" axis="self" ptType="sibTrans" func="revPos" op="equ" val="1">
                  <dgm:alg type="conn">
                    <dgm:param type="begPts" val="auto"/>
                    <dgm:param type="endPts" val="auto"/>
                    <dgm:param type="srcNode" val="shape"/>
                    <dgm:param type="dstNode" val="lastNode"/>
                  </dgm:alg>
                </dgm:if>
                <dgm:else name="Name14">
                  <dgm:alg type="conn">
                    <dgm:param type="begPts" val="auto"/>
                    <dgm:param type="endPts" val="auto"/>
                    <dgm:param type="srcNode" val="shape"/>
                    <dgm:param type="dstNode" val="shape"/>
                  </dgm:alg>
                </dgm:else>
              </dgm:choose>
            </dgm:if>
            <dgm:else name="Name15">
              <dgm:choose name="Name16">
                <dgm:if name="Name17" axis="self" ptType="sibTrans" func="pos" op="equ" val="1">
                  <dgm:alg type="conn">
                    <dgm:param type="begPts" val="auto"/>
                    <dgm:param type="endPts" val="auto"/>
                    <dgm:param type="srcNode" val="firstNode"/>
                    <dgm:param type="dstNode" val="shape"/>
                  </dgm:alg>
                </dgm:if>
                <dgm:if name="Name18" axis="self" ptType="sibTrans" func="revPos" op="equ" val="1">
                  <dgm:alg type="conn">
                    <dgm:param type="begPts" val="auto"/>
                    <dgm:param type="endPts" val="auto"/>
                    <dgm:param type="srcNode" val="shape"/>
                    <dgm:param type="dstNode" val="lastNode"/>
                  </dgm:alg>
                </dgm:if>
                <dgm:else name="Name19">
                  <dgm:alg type="conn">
                    <dgm:param type="begPts" val="auto"/>
                    <dgm:param type="endPts" val="auto"/>
                    <dgm:param type="srcNode" val="shape"/>
                    <dgm:param type="dstNode" val="shape"/>
                  </dgm:alg>
                </dgm:else>
              </dgm:choose>
            </dgm:else>
          </dgm:choose>
          <dgm:shape xmlns:r="http://schemas.openxmlformats.org/officeDocument/2006/relationships" rot="90" type="triangle" r:blip="">
            <dgm:adjLst/>
          </dgm:shape>
          <dgm:presOf axis="self"/>
          <dgm:constrLst>
            <dgm:constr type="w" refType="h"/>
            <dgm:constr type="connDist"/>
            <dgm:constr type="begPad" refType="connDist" fact="0.25"/>
            <dgm:constr type="endPad" refType="connDist" fact="0.22"/>
          </dgm:constrLst>
          <dgm:ruleLst/>
        </dgm:layoutNode>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2.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TotalTime>
  <Pages>24</Pages>
  <Words>4907</Words>
  <Characters>27971</Characters>
  <Application>Microsoft Office Word</Application>
  <DocSecurity>0</DocSecurity>
  <Lines>233</Lines>
  <Paragraphs>65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32813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Ranu</dc:creator>
  <cp:keywords/>
  <dc:description/>
  <cp:lastModifiedBy>Ranu</cp:lastModifiedBy>
  <cp:revision>1</cp:revision>
  <dcterms:created xsi:type="dcterms:W3CDTF">2019-07-08T22:08:00Z</dcterms:created>
  <dcterms:modified xsi:type="dcterms:W3CDTF">2019-07-08T22:10:00Z</dcterms:modified>
</cp:coreProperties>
</file>