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28961586" wp14:paraId="2C078E63" wp14:textId="3A706197">
      <w:pPr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</w:rPr>
      </w:pPr>
      <w:r w:rsidRPr="28961586" w:rsidR="5E8EC51F">
        <w:rPr>
          <w:rFonts w:ascii="Aptos" w:hAnsi="Aptos" w:eastAsia="Aptos" w:cs="Aptos" w:asciiTheme="minorAscii" w:hAnsiTheme="minorAscii" w:eastAsiaTheme="minorAscii" w:cstheme="minorAscii"/>
          <w:color w:val="000000" w:themeColor="text1" w:themeTint="FF" w:themeShade="FF"/>
        </w:rPr>
        <w:t>Reference list</w:t>
      </w:r>
    </w:p>
    <w:p w:rsidR="53C5A675" w:rsidP="28961586" w:rsidRDefault="53C5A675" w14:paraId="2D88A3CC" w14:textId="70387446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961586" w:rsidR="2195AE5C">
        <w:rPr>
          <w:noProof w:val="0"/>
          <w:lang w:val="en-US"/>
        </w:rPr>
        <w:t>D. Bickford, M.R.C. Posa, L. Qie, A. Campos-</w:t>
      </w:r>
      <w:r w:rsidRPr="28961586" w:rsidR="2195AE5C">
        <w:rPr>
          <w:noProof w:val="0"/>
          <w:lang w:val="en-US"/>
        </w:rPr>
        <w:t>Arceiz</w:t>
      </w:r>
      <w:r w:rsidRPr="28961586" w:rsidR="2195AE5C">
        <w:rPr>
          <w:noProof w:val="0"/>
          <w:lang w:val="en-US"/>
        </w:rPr>
        <w:t xml:space="preserve">, E.P. </w:t>
      </w:r>
      <w:r w:rsidRPr="28961586" w:rsidR="2195AE5C">
        <w:rPr>
          <w:noProof w:val="0"/>
          <w:lang w:val="en-US"/>
        </w:rPr>
        <w:t>Kudavidanage</w:t>
      </w:r>
      <w:r w:rsidRPr="28961586" w:rsidR="4A8936E7">
        <w:rPr>
          <w:noProof w:val="0"/>
          <w:lang w:val="en-US"/>
        </w:rPr>
        <w:t xml:space="preserve"> 2012</w:t>
      </w:r>
      <w:r w:rsidRPr="28961586" w:rsidR="5D64B22C">
        <w:rPr>
          <w:noProof w:val="0"/>
          <w:lang w:val="en-US"/>
        </w:rPr>
        <w:t xml:space="preserve"> </w:t>
      </w:r>
      <w:r w:rsidRPr="28961586" w:rsidR="5D64B22C">
        <w:rPr>
          <w:noProof w:val="0"/>
          <w:lang w:val="en-US"/>
        </w:rPr>
        <w:t>Biological Conservation</w:t>
      </w:r>
      <w:r w:rsidRPr="28961586" w:rsidR="5D64B22C">
        <w:rPr>
          <w:noProof w:val="0"/>
          <w:lang w:val="en-US"/>
        </w:rPr>
        <w:t xml:space="preserve"> </w:t>
      </w:r>
      <w:r w:rsidRPr="28961586" w:rsidR="5D64B22C">
        <w:rPr>
          <w:noProof w:val="0"/>
          <w:lang w:val="en-US"/>
        </w:rPr>
        <w:t>151, Issue 1</w:t>
      </w:r>
      <w:r w:rsidRPr="28961586" w:rsidR="5D64B22C">
        <w:rPr>
          <w:noProof w:val="0"/>
          <w:lang w:val="en-US"/>
        </w:rPr>
        <w:t>, July 2012, Pages 74-76</w:t>
      </w:r>
    </w:p>
    <w:p w:rsidR="53C5A675" w:rsidP="28961586" w:rsidRDefault="53C5A675" w14:paraId="00BC0132" w14:textId="675C0E9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961586" w:rsidR="53B9A83E">
        <w:rPr>
          <w:noProof w:val="0"/>
          <w:lang w:val="en-US"/>
        </w:rPr>
        <w:t xml:space="preserve">Garry Pouty 2007 Pre-therapy: the application of contact reflections PMID: 17985531 DOI: </w:t>
      </w:r>
      <w:r w:rsidRPr="28961586" w:rsidR="53B9A83E">
        <w:rPr>
          <w:noProof w:val="0"/>
          <w:lang w:val="en-US"/>
        </w:rPr>
        <w:t>10.1176/appi.psychotherapy.2007.61.3.285</w:t>
      </w:r>
    </w:p>
    <w:p w:rsidR="53C5A675" w:rsidP="436D6B0A" w:rsidRDefault="53C5A675" w14:paraId="0B6320BD" w14:textId="6D02E9B3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6D6B0A" w:rsidR="68EAC8B3">
        <w:rPr>
          <w:noProof w:val="0"/>
          <w:lang w:val="en-US"/>
        </w:rPr>
        <w:t xml:space="preserve">GILBERTSON, K.L., 1990. </w:t>
      </w:r>
      <w:r w:rsidRPr="436D6B0A" w:rsidR="68EAC8B3">
        <w:rPr>
          <w:noProof w:val="0"/>
          <w:lang w:val="en-US"/>
        </w:rPr>
        <w:t>Environmental literacy: Outdoor education training and its effect on knowledge and</w:t>
      </w:r>
      <w:r w:rsidRPr="436D6B0A" w:rsidR="68EAC8B3">
        <w:rPr>
          <w:noProof w:val="0"/>
          <w:lang w:val="en-US"/>
        </w:rPr>
        <w:t xml:space="preserve"> attitude toward the environment</w:t>
      </w:r>
      <w:r w:rsidRPr="436D6B0A" w:rsidR="68EAC8B3">
        <w:rPr>
          <w:noProof w:val="0"/>
          <w:lang w:val="en-US"/>
        </w:rPr>
        <w:t xml:space="preserve">, </w:t>
      </w:r>
      <w:r w:rsidRPr="436D6B0A" w:rsidR="04E7F1E5">
        <w:rPr>
          <w:noProof w:val="0"/>
          <w:lang w:val="en-US"/>
        </w:rPr>
        <w:t>Ohio</w:t>
      </w:r>
      <w:r w:rsidRPr="436D6B0A" w:rsidR="68EAC8B3">
        <w:rPr>
          <w:noProof w:val="0"/>
          <w:lang w:val="en-US"/>
        </w:rPr>
        <w:t xml:space="preserve"> State University.</w:t>
      </w:r>
      <w:r w:rsidRPr="436D6B0A" w:rsidR="68EAC8B3">
        <w:rPr>
          <w:noProof w:val="0"/>
          <w:lang w:val="en-US"/>
        </w:rPr>
        <w:t xml:space="preserve"> </w:t>
      </w:r>
    </w:p>
    <w:p w:rsidR="53C5A675" w:rsidP="436D6B0A" w:rsidRDefault="53C5A675" w14:paraId="4B917B13" w14:textId="3714FDBC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36D6B0A" w:rsidR="267FED3F">
        <w:rPr>
          <w:noProof w:val="0"/>
          <w:lang w:val="en-US"/>
        </w:rPr>
        <w:t>Hungerford HR, Tomera AN (1985) Science methods for elementary school. Stipes Publishing, Champaign</w:t>
      </w:r>
    </w:p>
    <w:p w:rsidR="53C5A675" w:rsidP="436D6B0A" w:rsidRDefault="53C5A675" w14:paraId="2E6B0384" w14:textId="07D9DBA9">
      <w:pPr>
        <w:pStyle w:val="Normal"/>
        <w:rPr>
          <w:rStyle w:val="Hyperlink"/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36D6B0A" w:rsidR="4008A14B">
        <w:rPr>
          <w:noProof w:val="0"/>
          <w:lang w:val="en-US"/>
        </w:rPr>
        <w:t xml:space="preserve">Janet W. Colvin &amp; Mirinda Ashman 26 May 2010 </w:t>
      </w:r>
      <w:r w:rsidRPr="436D6B0A" w:rsidR="207B2B85">
        <w:rPr>
          <w:noProof w:val="0"/>
          <w:lang w:val="en-US"/>
        </w:rPr>
        <w:t xml:space="preserve">Roles, Risks, and Benefits of Peer Mentoring Relationships in Higher Education </w:t>
      </w:r>
      <w:r w:rsidRPr="436D6B0A" w:rsidR="690F0780">
        <w:rPr>
          <w:noProof w:val="0"/>
          <w:lang w:val="en-US"/>
        </w:rPr>
        <w:t>10.1080/13611261003678879</w:t>
      </w:r>
    </w:p>
    <w:p w:rsidR="7A195930" w:rsidP="436D6B0A" w:rsidRDefault="7A195930" w14:paraId="0EC6C65B" w14:textId="4B6D1E2E">
      <w:pPr>
        <w:pStyle w:val="Normal"/>
        <w:rPr>
          <w:rFonts w:ascii="Georgia" w:hAnsi="Georgia" w:eastAsia="Georgia" w:cs="Georgi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436D6B0A" w:rsidR="7A195930">
        <w:rPr>
          <w:noProof w:val="0"/>
          <w:lang w:val="en-US"/>
        </w:rPr>
        <w:t>Jeff Glover, Prescott</w:t>
      </w:r>
      <w:r w:rsidRPr="436D6B0A" w:rsidR="0126DCC0">
        <w:rPr>
          <w:noProof w:val="0"/>
          <w:lang w:val="en-US"/>
        </w:rPr>
        <w:t xml:space="preserve"> (2013)</w:t>
      </w:r>
      <w:r w:rsidRPr="436D6B0A" w:rsidR="7A195930">
        <w:rPr>
          <w:noProof w:val="0"/>
          <w:lang w:val="en-US"/>
        </w:rPr>
        <w:t xml:space="preserve"> College A Conversation Starter: Amplifying Outdoor Adventure Education as an Innovative Tool for the 21st Century</w:t>
      </w:r>
    </w:p>
    <w:p w:rsidR="53C5A675" w:rsidP="28961586" w:rsidRDefault="53C5A675" w14:paraId="723AC103" w14:textId="7840A8E1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961586" w:rsidR="425C25CA">
        <w:rPr>
          <w:noProof w:val="0"/>
          <w:lang w:val="en-US"/>
        </w:rPr>
        <w:t xml:space="preserve">Kinga </w:t>
      </w:r>
      <w:r w:rsidRPr="28961586" w:rsidR="425C25CA">
        <w:rPr>
          <w:noProof w:val="0"/>
          <w:lang w:val="en-US"/>
        </w:rPr>
        <w:t>Öllerer</w:t>
      </w:r>
      <w:r w:rsidRPr="28961586" w:rsidR="425C25CA">
        <w:rPr>
          <w:noProof w:val="0"/>
          <w:lang w:val="en-US"/>
        </w:rPr>
        <w:t xml:space="preserve"> (2015) Environmental education – the bumpy road from childhood foraging to literacy and active responsibility, Journal of Integrative Environmental Sciences, 12:3, 205-216, DOI:</w:t>
      </w:r>
      <w:r w:rsidRPr="28961586" w:rsidR="455C2925">
        <w:rPr>
          <w:noProof w:val="0"/>
          <w:lang w:val="en-US"/>
        </w:rPr>
        <w:t xml:space="preserve"> </w:t>
      </w:r>
      <w:r w:rsidRPr="28961586" w:rsidR="425C25CA">
        <w:rPr>
          <w:noProof w:val="0"/>
          <w:lang w:val="en-US"/>
        </w:rPr>
        <w:t xml:space="preserve">10.1080/1943815X.2015.1081952 </w:t>
      </w:r>
    </w:p>
    <w:p w:rsidR="53C5A675" w:rsidP="28961586" w:rsidRDefault="53C5A675" w14:paraId="5BCAE422" w14:textId="40AC9E4E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961586" w:rsidR="17EFB6E1">
        <w:rPr>
          <w:rFonts w:ascii="Aptos" w:hAnsi="Aptos" w:eastAsia="Aptos" w:cs="Aptos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North American Association for Environmental Education 2005 </w:t>
      </w:r>
      <w:r w:rsidRPr="28961586" w:rsidR="17EFB6E1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Excellence in Environmental Education--Guidelines for Learning (Pre-K?12): Executive Summary &amp; Self-Assessment Tool</w:t>
      </w:r>
    </w:p>
    <w:p w:rsidR="53C5A675" w:rsidP="28961586" w:rsidRDefault="53C5A675" w14:paraId="0BBED221" w14:textId="2BC2885F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961586" w:rsidR="543DC6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Swan, M. (1985) 'Research on Effects of Resident Outdoor Education', The Lorado Taft Field Campus, Northern Illinois.</w:t>
      </w:r>
    </w:p>
    <w:p w:rsidR="0EC3A1B0" w:rsidP="28961586" w:rsidRDefault="0EC3A1B0" w14:paraId="210991B1" w14:textId="57A5B5C5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961586" w:rsidR="665EA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LeeAnn Mikkelson, Maggie Livesay, Norie Dimeo-Ediger and Jenna Mendenhall Connecting Outdoor Learning to Environmental Literacy </w:t>
      </w:r>
      <w:r w:rsidRPr="28961586" w:rsidR="665EA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june</w:t>
      </w:r>
      <w:r w:rsidRPr="28961586" w:rsidR="665EA123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2021</w:t>
      </w:r>
    </w:p>
    <w:p w:rsidR="2C6DB1E5" w:rsidP="28961586" w:rsidRDefault="2C6DB1E5" w14:paraId="22A9535C" w14:textId="5F6D525C">
      <w:pPr>
        <w:pStyle w:val="Normal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961586" w:rsidR="2C6DB1E5">
        <w:rPr>
          <w:noProof w:val="0"/>
          <w:lang w:val="en-US"/>
        </w:rPr>
        <w:t>Wagstaf</w:t>
      </w:r>
      <w:r w:rsidRPr="28961586" w:rsidR="2C6DB1E5">
        <w:rPr>
          <w:noProof w:val="0"/>
          <w:lang w:val="en-US"/>
        </w:rPr>
        <w:t xml:space="preserve"> M </w:t>
      </w:r>
      <w:r w:rsidRPr="28961586" w:rsidR="2C6DB1E5">
        <w:rPr>
          <w:noProof w:val="0"/>
          <w:lang w:val="en-US"/>
        </w:rPr>
        <w:t>Attarrian</w:t>
      </w:r>
      <w:r w:rsidRPr="28961586" w:rsidR="2C6DB1E5">
        <w:rPr>
          <w:noProof w:val="0"/>
          <w:lang w:val="en-US"/>
        </w:rPr>
        <w:t xml:space="preserve"> A (2009) Technical Skills for Adventure Programming: A Curriculum Guide</w:t>
      </w:r>
    </w:p>
    <w:p w:rsidR="53C5A675" w:rsidP="28961586" w:rsidRDefault="53C5A675" w14:paraId="09077CD0" w14:textId="2FEAA14D">
      <w:pPr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8961586" w:rsidR="543DC6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Whiteman G, Cooper WH. 2000. </w:t>
      </w:r>
      <w:r w:rsidRPr="28961586" w:rsidR="543DC6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Ecological embeddedness.</w:t>
      </w:r>
      <w:r w:rsidRPr="28961586" w:rsidR="543DC6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8961586" w:rsidR="543DC6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>Acad</w:t>
      </w:r>
      <w:r w:rsidRPr="28961586" w:rsidR="543DC690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Manage J. 43:1265–1282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EF64296"/>
    <w:rsid w:val="0126DCC0"/>
    <w:rsid w:val="04E7F1E5"/>
    <w:rsid w:val="056B6D57"/>
    <w:rsid w:val="07531EDB"/>
    <w:rsid w:val="0A415393"/>
    <w:rsid w:val="0A521BBD"/>
    <w:rsid w:val="0A8E63E8"/>
    <w:rsid w:val="0B820C37"/>
    <w:rsid w:val="0EC3A1B0"/>
    <w:rsid w:val="0FAA148F"/>
    <w:rsid w:val="10AD4D6B"/>
    <w:rsid w:val="130CA770"/>
    <w:rsid w:val="1641B17C"/>
    <w:rsid w:val="17EFB6E1"/>
    <w:rsid w:val="1993FCCF"/>
    <w:rsid w:val="1A4E834C"/>
    <w:rsid w:val="1BB00AFD"/>
    <w:rsid w:val="207B2B85"/>
    <w:rsid w:val="2195AE5C"/>
    <w:rsid w:val="22B7B328"/>
    <w:rsid w:val="22BBE4E9"/>
    <w:rsid w:val="233FCD89"/>
    <w:rsid w:val="23A3C889"/>
    <w:rsid w:val="23EEF611"/>
    <w:rsid w:val="244FD6DA"/>
    <w:rsid w:val="267FED3F"/>
    <w:rsid w:val="27C2FF36"/>
    <w:rsid w:val="28961586"/>
    <w:rsid w:val="2C6DB1E5"/>
    <w:rsid w:val="2F2944D9"/>
    <w:rsid w:val="2F6FB81F"/>
    <w:rsid w:val="324CE65B"/>
    <w:rsid w:val="373CFE6D"/>
    <w:rsid w:val="4008A14B"/>
    <w:rsid w:val="41807CA9"/>
    <w:rsid w:val="425C25CA"/>
    <w:rsid w:val="436D6B0A"/>
    <w:rsid w:val="455C2925"/>
    <w:rsid w:val="477898C7"/>
    <w:rsid w:val="487EB60B"/>
    <w:rsid w:val="4A8936E7"/>
    <w:rsid w:val="4C21E843"/>
    <w:rsid w:val="4C79381C"/>
    <w:rsid w:val="4D50325F"/>
    <w:rsid w:val="4F41DAB0"/>
    <w:rsid w:val="53B9A83E"/>
    <w:rsid w:val="53C5A675"/>
    <w:rsid w:val="543DC690"/>
    <w:rsid w:val="58C8FE02"/>
    <w:rsid w:val="59594C93"/>
    <w:rsid w:val="5B9C2123"/>
    <w:rsid w:val="5CB0DF10"/>
    <w:rsid w:val="5D64B22C"/>
    <w:rsid w:val="5E8EC51F"/>
    <w:rsid w:val="5EC42556"/>
    <w:rsid w:val="5F148E35"/>
    <w:rsid w:val="5FEC981E"/>
    <w:rsid w:val="63155F05"/>
    <w:rsid w:val="637C40F5"/>
    <w:rsid w:val="665EA123"/>
    <w:rsid w:val="67AF8AEA"/>
    <w:rsid w:val="68A2DA04"/>
    <w:rsid w:val="68EAC8B3"/>
    <w:rsid w:val="690F0780"/>
    <w:rsid w:val="69D71676"/>
    <w:rsid w:val="6A6ED98D"/>
    <w:rsid w:val="6A9CE2EB"/>
    <w:rsid w:val="6EF64296"/>
    <w:rsid w:val="6FC0019C"/>
    <w:rsid w:val="7077C2A6"/>
    <w:rsid w:val="73481F65"/>
    <w:rsid w:val="7A195930"/>
    <w:rsid w:val="7E688ECA"/>
    <w:rsid w:val="7F19D8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F64296"/>
  <w15:chartTrackingRefBased/>
  <w15:docId w15:val="{A6EF6B6D-307E-4C4C-A913-DFBC206921E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28961586"/>
    <w:rPr>
      <w:color w:val="467886"/>
      <w:u w:val="single"/>
    </w:rPr>
  </w:style>
  <w:style w:type="paragraph" w:styleId="NoSpacing">
    <w:uiPriority w:val="1"/>
    <w:name w:val="No Spacing"/>
    <w:qFormat/>
    <w:rsid w:val="28961586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2024-12-23T12:31:55.3357105Z</dcterms:created>
  <dcterms:modified xsi:type="dcterms:W3CDTF">2024-12-26T17:15:24.6533632Z</dcterms:modified>
  <dc:creator>Dylan Jones (2403901)</dc:creator>
  <lastModifiedBy>Dylan Jones (2403901)</lastModifiedBy>
</coreProperties>
</file>